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599E6" w14:textId="77777777" w:rsidR="00C704DE" w:rsidRPr="00123B0B" w:rsidRDefault="00C704DE" w:rsidP="00540513">
      <w:pPr>
        <w:pStyle w:val="Virsraksts1"/>
        <w:rPr>
          <w:rFonts w:cs="Times New Roman"/>
          <w:color w:val="000000" w:themeColor="text1"/>
          <w:sz w:val="24"/>
          <w:szCs w:val="24"/>
        </w:rPr>
      </w:pPr>
      <w:r w:rsidRPr="00123B0B">
        <w:rPr>
          <w:rStyle w:val="eop"/>
          <w:rFonts w:cs="Times New Roman"/>
          <w:color w:val="000000" w:themeColor="text1"/>
          <w:sz w:val="24"/>
          <w:szCs w:val="24"/>
        </w:rPr>
        <w:t> </w:t>
      </w:r>
    </w:p>
    <w:p w14:paraId="2318B692" w14:textId="2D107CDC" w:rsidR="00713915" w:rsidRPr="00123B0B" w:rsidRDefault="00713915">
      <w:pPr>
        <w:rPr>
          <w:rStyle w:val="normaltextrun"/>
          <w:rFonts w:ascii="Times New Roman" w:eastAsiaTheme="majorEastAsia" w:hAnsi="Times New Roman" w:cs="Times New Roman"/>
          <w:b/>
          <w:bCs/>
          <w:caps/>
          <w:color w:val="000000" w:themeColor="text1"/>
          <w:sz w:val="24"/>
          <w:szCs w:val="24"/>
        </w:rPr>
      </w:pPr>
    </w:p>
    <w:sdt>
      <w:sdtPr>
        <w:rPr>
          <w:rFonts w:ascii="Times New Roman" w:eastAsiaTheme="minorEastAsia" w:hAnsi="Times New Roman" w:cs="Times New Roman"/>
          <w:color w:val="000000" w:themeColor="text1"/>
          <w:kern w:val="2"/>
          <w:sz w:val="24"/>
          <w:szCs w:val="24"/>
          <w:lang w:eastAsia="en-US"/>
        </w:rPr>
        <w:id w:val="-141738309"/>
        <w:docPartObj>
          <w:docPartGallery w:val="Table of Contents"/>
          <w:docPartUnique/>
        </w:docPartObj>
      </w:sdtPr>
      <w:sdtEndPr>
        <w:rPr>
          <w:b/>
          <w:bCs/>
        </w:rPr>
      </w:sdtEndPr>
      <w:sdtContent>
        <w:p w14:paraId="0620B79D" w14:textId="17F06107" w:rsidR="00713915" w:rsidRPr="00123B0B" w:rsidRDefault="00713915" w:rsidP="00FD4478">
          <w:pPr>
            <w:pStyle w:val="Saturardtjavirsraksts"/>
            <w:jc w:val="center"/>
            <w:rPr>
              <w:rStyle w:val="Virsraksts1Rakstz"/>
              <w:rFonts w:cs="Times New Roman"/>
              <w:color w:val="000000" w:themeColor="text1"/>
              <w:sz w:val="24"/>
              <w:szCs w:val="24"/>
            </w:rPr>
          </w:pPr>
          <w:r w:rsidRPr="00123B0B">
            <w:rPr>
              <w:rStyle w:val="Virsraksts1Rakstz"/>
              <w:rFonts w:cs="Times New Roman"/>
              <w:color w:val="000000" w:themeColor="text1"/>
              <w:sz w:val="24"/>
              <w:szCs w:val="24"/>
            </w:rPr>
            <w:t>Saturs</w:t>
          </w:r>
        </w:p>
        <w:p w14:paraId="2EC4113D" w14:textId="3A1975FE" w:rsidR="00C77207" w:rsidRPr="00C77207" w:rsidRDefault="00FD4478">
          <w:pPr>
            <w:pStyle w:val="Saturs1"/>
            <w:tabs>
              <w:tab w:val="right" w:leader="dot" w:pos="9061"/>
            </w:tabs>
            <w:rPr>
              <w:rFonts w:eastAsiaTheme="minorEastAsia" w:cs="Times New Roman"/>
              <w:noProof/>
              <w:szCs w:val="24"/>
              <w:lang w:eastAsia="lv-LV"/>
            </w:rPr>
          </w:pPr>
          <w:r w:rsidRPr="00C77207">
            <w:rPr>
              <w:rFonts w:cs="Times New Roman"/>
              <w:color w:val="000000" w:themeColor="text1"/>
              <w:szCs w:val="24"/>
            </w:rPr>
            <w:fldChar w:fldCharType="begin"/>
          </w:r>
          <w:r w:rsidRPr="00C77207">
            <w:rPr>
              <w:rFonts w:cs="Times New Roman"/>
              <w:color w:val="000000" w:themeColor="text1"/>
              <w:szCs w:val="24"/>
            </w:rPr>
            <w:instrText xml:space="preserve"> TOC \o "1-3" \h \z \u </w:instrText>
          </w:r>
          <w:r w:rsidRPr="00C77207">
            <w:rPr>
              <w:rFonts w:cs="Times New Roman"/>
              <w:color w:val="000000" w:themeColor="text1"/>
              <w:szCs w:val="24"/>
            </w:rPr>
            <w:fldChar w:fldCharType="separate"/>
          </w:r>
          <w:hyperlink w:anchor="_Toc161845872" w:history="1">
            <w:r w:rsidR="00C77207" w:rsidRPr="00C77207">
              <w:rPr>
                <w:rStyle w:val="Hipersaite"/>
                <w:rFonts w:cs="Times New Roman"/>
                <w:noProof/>
                <w:szCs w:val="24"/>
              </w:rPr>
              <w:t>Situācijas apraksts</w:t>
            </w:r>
            <w:r w:rsidR="00C77207" w:rsidRPr="00C77207">
              <w:rPr>
                <w:rFonts w:cs="Times New Roman"/>
                <w:noProof/>
                <w:webHidden/>
                <w:szCs w:val="24"/>
              </w:rPr>
              <w:tab/>
            </w:r>
            <w:r w:rsidR="00C77207" w:rsidRPr="00C77207">
              <w:rPr>
                <w:rFonts w:cs="Times New Roman"/>
                <w:noProof/>
                <w:webHidden/>
                <w:szCs w:val="24"/>
              </w:rPr>
              <w:fldChar w:fldCharType="begin"/>
            </w:r>
            <w:r w:rsidR="00C77207" w:rsidRPr="00C77207">
              <w:rPr>
                <w:rFonts w:cs="Times New Roman"/>
                <w:noProof/>
                <w:webHidden/>
                <w:szCs w:val="24"/>
              </w:rPr>
              <w:instrText xml:space="preserve"> PAGEREF _Toc161845872 \h </w:instrText>
            </w:r>
            <w:r w:rsidR="00C77207" w:rsidRPr="00C77207">
              <w:rPr>
                <w:rFonts w:cs="Times New Roman"/>
                <w:noProof/>
                <w:webHidden/>
                <w:szCs w:val="24"/>
              </w:rPr>
            </w:r>
            <w:r w:rsidR="00C77207" w:rsidRPr="00C77207">
              <w:rPr>
                <w:rFonts w:cs="Times New Roman"/>
                <w:noProof/>
                <w:webHidden/>
                <w:szCs w:val="24"/>
              </w:rPr>
              <w:fldChar w:fldCharType="separate"/>
            </w:r>
            <w:r w:rsidR="00C77207" w:rsidRPr="00C77207">
              <w:rPr>
                <w:rFonts w:cs="Times New Roman"/>
                <w:noProof/>
                <w:webHidden/>
                <w:szCs w:val="24"/>
              </w:rPr>
              <w:t>2</w:t>
            </w:r>
            <w:r w:rsidR="00C77207" w:rsidRPr="00C77207">
              <w:rPr>
                <w:rFonts w:cs="Times New Roman"/>
                <w:noProof/>
                <w:webHidden/>
                <w:szCs w:val="24"/>
              </w:rPr>
              <w:fldChar w:fldCharType="end"/>
            </w:r>
          </w:hyperlink>
        </w:p>
        <w:p w14:paraId="32D61D70" w14:textId="133FE4BA" w:rsidR="00C77207" w:rsidRPr="00C77207" w:rsidRDefault="00000000">
          <w:pPr>
            <w:pStyle w:val="Saturs2"/>
            <w:tabs>
              <w:tab w:val="right" w:leader="dot" w:pos="9061"/>
            </w:tabs>
            <w:rPr>
              <w:rFonts w:ascii="Times New Roman" w:eastAsiaTheme="minorEastAsia" w:hAnsi="Times New Roman" w:cs="Times New Roman"/>
              <w:noProof/>
              <w:sz w:val="24"/>
              <w:szCs w:val="24"/>
              <w:lang w:eastAsia="lv-LV"/>
            </w:rPr>
          </w:pPr>
          <w:hyperlink w:anchor="_Toc161845873" w:history="1">
            <w:r w:rsidR="00C77207" w:rsidRPr="00C77207">
              <w:rPr>
                <w:rStyle w:val="Hipersaite"/>
                <w:rFonts w:ascii="Times New Roman" w:eastAsia="Times New Roman" w:hAnsi="Times New Roman" w:cs="Times New Roman"/>
                <w:noProof/>
                <w:sz w:val="24"/>
                <w:szCs w:val="24"/>
                <w:lang w:eastAsia="lv-LV"/>
              </w:rPr>
              <w:t>Sabiedriskie mediji</w:t>
            </w:r>
            <w:r w:rsidR="00C77207" w:rsidRPr="00C77207">
              <w:rPr>
                <w:rFonts w:ascii="Times New Roman" w:hAnsi="Times New Roman" w:cs="Times New Roman"/>
                <w:noProof/>
                <w:webHidden/>
                <w:sz w:val="24"/>
                <w:szCs w:val="24"/>
              </w:rPr>
              <w:tab/>
            </w:r>
            <w:r w:rsidR="00C77207" w:rsidRPr="00C77207">
              <w:rPr>
                <w:rFonts w:ascii="Times New Roman" w:hAnsi="Times New Roman" w:cs="Times New Roman"/>
                <w:noProof/>
                <w:webHidden/>
                <w:sz w:val="24"/>
                <w:szCs w:val="24"/>
              </w:rPr>
              <w:fldChar w:fldCharType="begin"/>
            </w:r>
            <w:r w:rsidR="00C77207" w:rsidRPr="00C77207">
              <w:rPr>
                <w:rFonts w:ascii="Times New Roman" w:hAnsi="Times New Roman" w:cs="Times New Roman"/>
                <w:noProof/>
                <w:webHidden/>
                <w:sz w:val="24"/>
                <w:szCs w:val="24"/>
              </w:rPr>
              <w:instrText xml:space="preserve"> PAGEREF _Toc161845873 \h </w:instrText>
            </w:r>
            <w:r w:rsidR="00C77207" w:rsidRPr="00C77207">
              <w:rPr>
                <w:rFonts w:ascii="Times New Roman" w:hAnsi="Times New Roman" w:cs="Times New Roman"/>
                <w:noProof/>
                <w:webHidden/>
                <w:sz w:val="24"/>
                <w:szCs w:val="24"/>
              </w:rPr>
            </w:r>
            <w:r w:rsidR="00C77207" w:rsidRPr="00C77207">
              <w:rPr>
                <w:rFonts w:ascii="Times New Roman" w:hAnsi="Times New Roman" w:cs="Times New Roman"/>
                <w:noProof/>
                <w:webHidden/>
                <w:sz w:val="24"/>
                <w:szCs w:val="24"/>
              </w:rPr>
              <w:fldChar w:fldCharType="separate"/>
            </w:r>
            <w:r w:rsidR="00C77207" w:rsidRPr="00C77207">
              <w:rPr>
                <w:rFonts w:ascii="Times New Roman" w:hAnsi="Times New Roman" w:cs="Times New Roman"/>
                <w:noProof/>
                <w:webHidden/>
                <w:sz w:val="24"/>
                <w:szCs w:val="24"/>
              </w:rPr>
              <w:t>2</w:t>
            </w:r>
            <w:r w:rsidR="00C77207" w:rsidRPr="00C77207">
              <w:rPr>
                <w:rFonts w:ascii="Times New Roman" w:hAnsi="Times New Roman" w:cs="Times New Roman"/>
                <w:noProof/>
                <w:webHidden/>
                <w:sz w:val="24"/>
                <w:szCs w:val="24"/>
              </w:rPr>
              <w:fldChar w:fldCharType="end"/>
            </w:r>
          </w:hyperlink>
        </w:p>
        <w:p w14:paraId="5B342814" w14:textId="39502D2A" w:rsidR="00C77207" w:rsidRPr="00C77207" w:rsidRDefault="00000000">
          <w:pPr>
            <w:pStyle w:val="Saturs2"/>
            <w:tabs>
              <w:tab w:val="right" w:leader="dot" w:pos="9061"/>
            </w:tabs>
            <w:rPr>
              <w:rFonts w:ascii="Times New Roman" w:eastAsiaTheme="minorEastAsia" w:hAnsi="Times New Roman" w:cs="Times New Roman"/>
              <w:noProof/>
              <w:sz w:val="24"/>
              <w:szCs w:val="24"/>
              <w:lang w:eastAsia="lv-LV"/>
            </w:rPr>
          </w:pPr>
          <w:hyperlink w:anchor="_Toc161845874" w:history="1">
            <w:r w:rsidR="00C77207" w:rsidRPr="00C77207">
              <w:rPr>
                <w:rStyle w:val="Hipersaite"/>
                <w:rFonts w:ascii="Times New Roman" w:hAnsi="Times New Roman" w:cs="Times New Roman"/>
                <w:noProof/>
                <w:sz w:val="24"/>
                <w:szCs w:val="24"/>
              </w:rPr>
              <w:t>Komerciālie nacionālie mediji</w:t>
            </w:r>
            <w:r w:rsidR="00C77207" w:rsidRPr="00C77207">
              <w:rPr>
                <w:rFonts w:ascii="Times New Roman" w:hAnsi="Times New Roman" w:cs="Times New Roman"/>
                <w:noProof/>
                <w:webHidden/>
                <w:sz w:val="24"/>
                <w:szCs w:val="24"/>
              </w:rPr>
              <w:tab/>
            </w:r>
            <w:r w:rsidR="00C77207" w:rsidRPr="00C77207">
              <w:rPr>
                <w:rFonts w:ascii="Times New Roman" w:hAnsi="Times New Roman" w:cs="Times New Roman"/>
                <w:noProof/>
                <w:webHidden/>
                <w:sz w:val="24"/>
                <w:szCs w:val="24"/>
              </w:rPr>
              <w:fldChar w:fldCharType="begin"/>
            </w:r>
            <w:r w:rsidR="00C77207" w:rsidRPr="00C77207">
              <w:rPr>
                <w:rFonts w:ascii="Times New Roman" w:hAnsi="Times New Roman" w:cs="Times New Roman"/>
                <w:noProof/>
                <w:webHidden/>
                <w:sz w:val="24"/>
                <w:szCs w:val="24"/>
              </w:rPr>
              <w:instrText xml:space="preserve"> PAGEREF _Toc161845874 \h </w:instrText>
            </w:r>
            <w:r w:rsidR="00C77207" w:rsidRPr="00C77207">
              <w:rPr>
                <w:rFonts w:ascii="Times New Roman" w:hAnsi="Times New Roman" w:cs="Times New Roman"/>
                <w:noProof/>
                <w:webHidden/>
                <w:sz w:val="24"/>
                <w:szCs w:val="24"/>
              </w:rPr>
            </w:r>
            <w:r w:rsidR="00C77207" w:rsidRPr="00C77207">
              <w:rPr>
                <w:rFonts w:ascii="Times New Roman" w:hAnsi="Times New Roman" w:cs="Times New Roman"/>
                <w:noProof/>
                <w:webHidden/>
                <w:sz w:val="24"/>
                <w:szCs w:val="24"/>
              </w:rPr>
              <w:fldChar w:fldCharType="separate"/>
            </w:r>
            <w:r w:rsidR="00C77207" w:rsidRPr="00C77207">
              <w:rPr>
                <w:rFonts w:ascii="Times New Roman" w:hAnsi="Times New Roman" w:cs="Times New Roman"/>
                <w:noProof/>
                <w:webHidden/>
                <w:sz w:val="24"/>
                <w:szCs w:val="24"/>
              </w:rPr>
              <w:t>3</w:t>
            </w:r>
            <w:r w:rsidR="00C77207" w:rsidRPr="00C77207">
              <w:rPr>
                <w:rFonts w:ascii="Times New Roman" w:hAnsi="Times New Roman" w:cs="Times New Roman"/>
                <w:noProof/>
                <w:webHidden/>
                <w:sz w:val="24"/>
                <w:szCs w:val="24"/>
              </w:rPr>
              <w:fldChar w:fldCharType="end"/>
            </w:r>
          </w:hyperlink>
        </w:p>
        <w:p w14:paraId="7AF271A9" w14:textId="2206A1C1" w:rsidR="00C77207" w:rsidRPr="00C77207" w:rsidRDefault="00000000">
          <w:pPr>
            <w:pStyle w:val="Saturs2"/>
            <w:tabs>
              <w:tab w:val="right" w:leader="dot" w:pos="9061"/>
            </w:tabs>
            <w:rPr>
              <w:rFonts w:ascii="Times New Roman" w:eastAsiaTheme="minorEastAsia" w:hAnsi="Times New Roman" w:cs="Times New Roman"/>
              <w:noProof/>
              <w:sz w:val="24"/>
              <w:szCs w:val="24"/>
              <w:lang w:eastAsia="lv-LV"/>
            </w:rPr>
          </w:pPr>
          <w:hyperlink w:anchor="_Toc161845875" w:history="1">
            <w:r w:rsidR="00C77207" w:rsidRPr="00C77207">
              <w:rPr>
                <w:rStyle w:val="Hipersaite"/>
                <w:rFonts w:ascii="Times New Roman" w:hAnsi="Times New Roman" w:cs="Times New Roman"/>
                <w:noProof/>
                <w:sz w:val="24"/>
                <w:szCs w:val="24"/>
              </w:rPr>
              <w:t>Komerciālie reģionālie mediji</w:t>
            </w:r>
            <w:r w:rsidR="00C77207" w:rsidRPr="00C77207">
              <w:rPr>
                <w:rFonts w:ascii="Times New Roman" w:hAnsi="Times New Roman" w:cs="Times New Roman"/>
                <w:noProof/>
                <w:webHidden/>
                <w:sz w:val="24"/>
                <w:szCs w:val="24"/>
              </w:rPr>
              <w:tab/>
            </w:r>
            <w:r w:rsidR="00C77207" w:rsidRPr="00C77207">
              <w:rPr>
                <w:rFonts w:ascii="Times New Roman" w:hAnsi="Times New Roman" w:cs="Times New Roman"/>
                <w:noProof/>
                <w:webHidden/>
                <w:sz w:val="24"/>
                <w:szCs w:val="24"/>
              </w:rPr>
              <w:fldChar w:fldCharType="begin"/>
            </w:r>
            <w:r w:rsidR="00C77207" w:rsidRPr="00C77207">
              <w:rPr>
                <w:rFonts w:ascii="Times New Roman" w:hAnsi="Times New Roman" w:cs="Times New Roman"/>
                <w:noProof/>
                <w:webHidden/>
                <w:sz w:val="24"/>
                <w:szCs w:val="24"/>
              </w:rPr>
              <w:instrText xml:space="preserve"> PAGEREF _Toc161845875 \h </w:instrText>
            </w:r>
            <w:r w:rsidR="00C77207" w:rsidRPr="00C77207">
              <w:rPr>
                <w:rFonts w:ascii="Times New Roman" w:hAnsi="Times New Roman" w:cs="Times New Roman"/>
                <w:noProof/>
                <w:webHidden/>
                <w:sz w:val="24"/>
                <w:szCs w:val="24"/>
              </w:rPr>
            </w:r>
            <w:r w:rsidR="00C77207" w:rsidRPr="00C77207">
              <w:rPr>
                <w:rFonts w:ascii="Times New Roman" w:hAnsi="Times New Roman" w:cs="Times New Roman"/>
                <w:noProof/>
                <w:webHidden/>
                <w:sz w:val="24"/>
                <w:szCs w:val="24"/>
              </w:rPr>
              <w:fldChar w:fldCharType="separate"/>
            </w:r>
            <w:r w:rsidR="00C77207" w:rsidRPr="00C77207">
              <w:rPr>
                <w:rFonts w:ascii="Times New Roman" w:hAnsi="Times New Roman" w:cs="Times New Roman"/>
                <w:noProof/>
                <w:webHidden/>
                <w:sz w:val="24"/>
                <w:szCs w:val="24"/>
              </w:rPr>
              <w:t>7</w:t>
            </w:r>
            <w:r w:rsidR="00C77207" w:rsidRPr="00C77207">
              <w:rPr>
                <w:rFonts w:ascii="Times New Roman" w:hAnsi="Times New Roman" w:cs="Times New Roman"/>
                <w:noProof/>
                <w:webHidden/>
                <w:sz w:val="24"/>
                <w:szCs w:val="24"/>
              </w:rPr>
              <w:fldChar w:fldCharType="end"/>
            </w:r>
          </w:hyperlink>
        </w:p>
        <w:p w14:paraId="41FF5DE6" w14:textId="321A3CBA" w:rsidR="00C77207" w:rsidRPr="00C77207" w:rsidRDefault="00000000">
          <w:pPr>
            <w:pStyle w:val="Saturs2"/>
            <w:tabs>
              <w:tab w:val="right" w:leader="dot" w:pos="9061"/>
            </w:tabs>
            <w:rPr>
              <w:rFonts w:ascii="Times New Roman" w:eastAsiaTheme="minorEastAsia" w:hAnsi="Times New Roman" w:cs="Times New Roman"/>
              <w:noProof/>
              <w:sz w:val="24"/>
              <w:szCs w:val="24"/>
              <w:lang w:eastAsia="lv-LV"/>
            </w:rPr>
          </w:pPr>
          <w:hyperlink w:anchor="_Toc161845876" w:history="1">
            <w:r w:rsidR="00C77207" w:rsidRPr="00C77207">
              <w:rPr>
                <w:rStyle w:val="Hipersaite"/>
                <w:rFonts w:ascii="Times New Roman" w:hAnsi="Times New Roman" w:cs="Times New Roman"/>
                <w:noProof/>
                <w:sz w:val="24"/>
                <w:szCs w:val="24"/>
              </w:rPr>
              <w:t>Mediju atbalsta mehānismi</w:t>
            </w:r>
            <w:r w:rsidR="00C77207" w:rsidRPr="00C77207">
              <w:rPr>
                <w:rFonts w:ascii="Times New Roman" w:hAnsi="Times New Roman" w:cs="Times New Roman"/>
                <w:noProof/>
                <w:webHidden/>
                <w:sz w:val="24"/>
                <w:szCs w:val="24"/>
              </w:rPr>
              <w:tab/>
            </w:r>
            <w:r w:rsidR="00C77207" w:rsidRPr="00C77207">
              <w:rPr>
                <w:rFonts w:ascii="Times New Roman" w:hAnsi="Times New Roman" w:cs="Times New Roman"/>
                <w:noProof/>
                <w:webHidden/>
                <w:sz w:val="24"/>
                <w:szCs w:val="24"/>
              </w:rPr>
              <w:fldChar w:fldCharType="begin"/>
            </w:r>
            <w:r w:rsidR="00C77207" w:rsidRPr="00C77207">
              <w:rPr>
                <w:rFonts w:ascii="Times New Roman" w:hAnsi="Times New Roman" w:cs="Times New Roman"/>
                <w:noProof/>
                <w:webHidden/>
                <w:sz w:val="24"/>
                <w:szCs w:val="24"/>
              </w:rPr>
              <w:instrText xml:space="preserve"> PAGEREF _Toc161845876 \h </w:instrText>
            </w:r>
            <w:r w:rsidR="00C77207" w:rsidRPr="00C77207">
              <w:rPr>
                <w:rFonts w:ascii="Times New Roman" w:hAnsi="Times New Roman" w:cs="Times New Roman"/>
                <w:noProof/>
                <w:webHidden/>
                <w:sz w:val="24"/>
                <w:szCs w:val="24"/>
              </w:rPr>
            </w:r>
            <w:r w:rsidR="00C77207" w:rsidRPr="00C77207">
              <w:rPr>
                <w:rFonts w:ascii="Times New Roman" w:hAnsi="Times New Roman" w:cs="Times New Roman"/>
                <w:noProof/>
                <w:webHidden/>
                <w:sz w:val="24"/>
                <w:szCs w:val="24"/>
              </w:rPr>
              <w:fldChar w:fldCharType="separate"/>
            </w:r>
            <w:r w:rsidR="00C77207" w:rsidRPr="00C77207">
              <w:rPr>
                <w:rFonts w:ascii="Times New Roman" w:hAnsi="Times New Roman" w:cs="Times New Roman"/>
                <w:noProof/>
                <w:webHidden/>
                <w:sz w:val="24"/>
                <w:szCs w:val="24"/>
              </w:rPr>
              <w:t>7</w:t>
            </w:r>
            <w:r w:rsidR="00C77207" w:rsidRPr="00C77207">
              <w:rPr>
                <w:rFonts w:ascii="Times New Roman" w:hAnsi="Times New Roman" w:cs="Times New Roman"/>
                <w:noProof/>
                <w:webHidden/>
                <w:sz w:val="24"/>
                <w:szCs w:val="24"/>
              </w:rPr>
              <w:fldChar w:fldCharType="end"/>
            </w:r>
          </w:hyperlink>
        </w:p>
        <w:p w14:paraId="7CC223FB" w14:textId="580BD71D" w:rsidR="00C77207" w:rsidRPr="00C77207" w:rsidRDefault="00000000">
          <w:pPr>
            <w:pStyle w:val="Saturs2"/>
            <w:tabs>
              <w:tab w:val="right" w:leader="dot" w:pos="9061"/>
            </w:tabs>
            <w:rPr>
              <w:rFonts w:ascii="Times New Roman" w:eastAsiaTheme="minorEastAsia" w:hAnsi="Times New Roman" w:cs="Times New Roman"/>
              <w:noProof/>
              <w:sz w:val="24"/>
              <w:szCs w:val="24"/>
              <w:lang w:eastAsia="lv-LV"/>
            </w:rPr>
          </w:pPr>
          <w:hyperlink w:anchor="_Toc161845877" w:history="1">
            <w:r w:rsidR="00C77207" w:rsidRPr="00C77207">
              <w:rPr>
                <w:rStyle w:val="Hipersaite"/>
                <w:rFonts w:ascii="Times New Roman" w:hAnsi="Times New Roman" w:cs="Times New Roman"/>
                <w:noProof/>
                <w:sz w:val="24"/>
                <w:szCs w:val="24"/>
              </w:rPr>
              <w:t>Iedzīvotāju mediju lietošanas paradumi</w:t>
            </w:r>
            <w:r w:rsidR="00C77207" w:rsidRPr="00C77207">
              <w:rPr>
                <w:rFonts w:ascii="Times New Roman" w:hAnsi="Times New Roman" w:cs="Times New Roman"/>
                <w:noProof/>
                <w:webHidden/>
                <w:sz w:val="24"/>
                <w:szCs w:val="24"/>
              </w:rPr>
              <w:tab/>
            </w:r>
            <w:r w:rsidR="00C77207" w:rsidRPr="00C77207">
              <w:rPr>
                <w:rFonts w:ascii="Times New Roman" w:hAnsi="Times New Roman" w:cs="Times New Roman"/>
                <w:noProof/>
                <w:webHidden/>
                <w:sz w:val="24"/>
                <w:szCs w:val="24"/>
              </w:rPr>
              <w:fldChar w:fldCharType="begin"/>
            </w:r>
            <w:r w:rsidR="00C77207" w:rsidRPr="00C77207">
              <w:rPr>
                <w:rFonts w:ascii="Times New Roman" w:hAnsi="Times New Roman" w:cs="Times New Roman"/>
                <w:noProof/>
                <w:webHidden/>
                <w:sz w:val="24"/>
                <w:szCs w:val="24"/>
              </w:rPr>
              <w:instrText xml:space="preserve"> PAGEREF _Toc161845877 \h </w:instrText>
            </w:r>
            <w:r w:rsidR="00C77207" w:rsidRPr="00C77207">
              <w:rPr>
                <w:rFonts w:ascii="Times New Roman" w:hAnsi="Times New Roman" w:cs="Times New Roman"/>
                <w:noProof/>
                <w:webHidden/>
                <w:sz w:val="24"/>
                <w:szCs w:val="24"/>
              </w:rPr>
            </w:r>
            <w:r w:rsidR="00C77207" w:rsidRPr="00C77207">
              <w:rPr>
                <w:rFonts w:ascii="Times New Roman" w:hAnsi="Times New Roman" w:cs="Times New Roman"/>
                <w:noProof/>
                <w:webHidden/>
                <w:sz w:val="24"/>
                <w:szCs w:val="24"/>
              </w:rPr>
              <w:fldChar w:fldCharType="separate"/>
            </w:r>
            <w:r w:rsidR="00C77207" w:rsidRPr="00C77207">
              <w:rPr>
                <w:rFonts w:ascii="Times New Roman" w:hAnsi="Times New Roman" w:cs="Times New Roman"/>
                <w:noProof/>
                <w:webHidden/>
                <w:sz w:val="24"/>
                <w:szCs w:val="24"/>
              </w:rPr>
              <w:t>9</w:t>
            </w:r>
            <w:r w:rsidR="00C77207" w:rsidRPr="00C77207">
              <w:rPr>
                <w:rFonts w:ascii="Times New Roman" w:hAnsi="Times New Roman" w:cs="Times New Roman"/>
                <w:noProof/>
                <w:webHidden/>
                <w:sz w:val="24"/>
                <w:szCs w:val="24"/>
              </w:rPr>
              <w:fldChar w:fldCharType="end"/>
            </w:r>
          </w:hyperlink>
        </w:p>
        <w:p w14:paraId="3EEB55CF" w14:textId="2FDC2D32" w:rsidR="00C77207" w:rsidRPr="00C77207" w:rsidRDefault="00000000">
          <w:pPr>
            <w:pStyle w:val="Saturs2"/>
            <w:tabs>
              <w:tab w:val="right" w:leader="dot" w:pos="9061"/>
            </w:tabs>
            <w:rPr>
              <w:rFonts w:ascii="Times New Roman" w:eastAsiaTheme="minorEastAsia" w:hAnsi="Times New Roman" w:cs="Times New Roman"/>
              <w:noProof/>
              <w:sz w:val="24"/>
              <w:szCs w:val="24"/>
              <w:lang w:eastAsia="lv-LV"/>
            </w:rPr>
          </w:pPr>
          <w:hyperlink w:anchor="_Toc161845878" w:history="1">
            <w:r w:rsidR="00C77207" w:rsidRPr="00C77207">
              <w:rPr>
                <w:rStyle w:val="Hipersaite"/>
                <w:rFonts w:ascii="Times New Roman" w:hAnsi="Times New Roman" w:cs="Times New Roman"/>
                <w:noProof/>
                <w:sz w:val="24"/>
                <w:szCs w:val="24"/>
              </w:rPr>
              <w:t>Globalizācija un ekonomiskā situācija</w:t>
            </w:r>
            <w:r w:rsidR="00C77207" w:rsidRPr="00C77207">
              <w:rPr>
                <w:rFonts w:ascii="Times New Roman" w:hAnsi="Times New Roman" w:cs="Times New Roman"/>
                <w:noProof/>
                <w:webHidden/>
                <w:sz w:val="24"/>
                <w:szCs w:val="24"/>
              </w:rPr>
              <w:tab/>
            </w:r>
            <w:r w:rsidR="00C77207" w:rsidRPr="00C77207">
              <w:rPr>
                <w:rFonts w:ascii="Times New Roman" w:hAnsi="Times New Roman" w:cs="Times New Roman"/>
                <w:noProof/>
                <w:webHidden/>
                <w:sz w:val="24"/>
                <w:szCs w:val="24"/>
              </w:rPr>
              <w:fldChar w:fldCharType="begin"/>
            </w:r>
            <w:r w:rsidR="00C77207" w:rsidRPr="00C77207">
              <w:rPr>
                <w:rFonts w:ascii="Times New Roman" w:hAnsi="Times New Roman" w:cs="Times New Roman"/>
                <w:noProof/>
                <w:webHidden/>
                <w:sz w:val="24"/>
                <w:szCs w:val="24"/>
              </w:rPr>
              <w:instrText xml:space="preserve"> PAGEREF _Toc161845878 \h </w:instrText>
            </w:r>
            <w:r w:rsidR="00C77207" w:rsidRPr="00C77207">
              <w:rPr>
                <w:rFonts w:ascii="Times New Roman" w:hAnsi="Times New Roman" w:cs="Times New Roman"/>
                <w:noProof/>
                <w:webHidden/>
                <w:sz w:val="24"/>
                <w:szCs w:val="24"/>
              </w:rPr>
            </w:r>
            <w:r w:rsidR="00C77207" w:rsidRPr="00C77207">
              <w:rPr>
                <w:rFonts w:ascii="Times New Roman" w:hAnsi="Times New Roman" w:cs="Times New Roman"/>
                <w:noProof/>
                <w:webHidden/>
                <w:sz w:val="24"/>
                <w:szCs w:val="24"/>
              </w:rPr>
              <w:fldChar w:fldCharType="separate"/>
            </w:r>
            <w:r w:rsidR="00C77207" w:rsidRPr="00C77207">
              <w:rPr>
                <w:rFonts w:ascii="Times New Roman" w:hAnsi="Times New Roman" w:cs="Times New Roman"/>
                <w:noProof/>
                <w:webHidden/>
                <w:sz w:val="24"/>
                <w:szCs w:val="24"/>
              </w:rPr>
              <w:t>10</w:t>
            </w:r>
            <w:r w:rsidR="00C77207" w:rsidRPr="00C77207">
              <w:rPr>
                <w:rFonts w:ascii="Times New Roman" w:hAnsi="Times New Roman" w:cs="Times New Roman"/>
                <w:noProof/>
                <w:webHidden/>
                <w:sz w:val="24"/>
                <w:szCs w:val="24"/>
              </w:rPr>
              <w:fldChar w:fldCharType="end"/>
            </w:r>
          </w:hyperlink>
        </w:p>
        <w:p w14:paraId="6547C954" w14:textId="4D3F964C" w:rsidR="00C77207" w:rsidRPr="00C77207" w:rsidRDefault="00000000">
          <w:pPr>
            <w:pStyle w:val="Saturs2"/>
            <w:tabs>
              <w:tab w:val="right" w:leader="dot" w:pos="9061"/>
            </w:tabs>
            <w:rPr>
              <w:rFonts w:ascii="Times New Roman" w:eastAsiaTheme="minorEastAsia" w:hAnsi="Times New Roman" w:cs="Times New Roman"/>
              <w:noProof/>
              <w:sz w:val="24"/>
              <w:szCs w:val="24"/>
              <w:lang w:eastAsia="lv-LV"/>
            </w:rPr>
          </w:pPr>
          <w:hyperlink w:anchor="_Toc161845879" w:history="1">
            <w:r w:rsidR="00C77207" w:rsidRPr="00C77207">
              <w:rPr>
                <w:rStyle w:val="Hipersaite"/>
                <w:rFonts w:ascii="Times New Roman" w:eastAsia="Times New Roman" w:hAnsi="Times New Roman" w:cs="Times New Roman"/>
                <w:noProof/>
                <w:sz w:val="24"/>
                <w:szCs w:val="24"/>
              </w:rPr>
              <w:t>Dezinformācija</w:t>
            </w:r>
            <w:r w:rsidR="00C77207" w:rsidRPr="00C77207">
              <w:rPr>
                <w:rFonts w:ascii="Times New Roman" w:hAnsi="Times New Roman" w:cs="Times New Roman"/>
                <w:noProof/>
                <w:webHidden/>
                <w:sz w:val="24"/>
                <w:szCs w:val="24"/>
              </w:rPr>
              <w:tab/>
            </w:r>
            <w:r w:rsidR="00C77207" w:rsidRPr="00C77207">
              <w:rPr>
                <w:rFonts w:ascii="Times New Roman" w:hAnsi="Times New Roman" w:cs="Times New Roman"/>
                <w:noProof/>
                <w:webHidden/>
                <w:sz w:val="24"/>
                <w:szCs w:val="24"/>
              </w:rPr>
              <w:fldChar w:fldCharType="begin"/>
            </w:r>
            <w:r w:rsidR="00C77207" w:rsidRPr="00C77207">
              <w:rPr>
                <w:rFonts w:ascii="Times New Roman" w:hAnsi="Times New Roman" w:cs="Times New Roman"/>
                <w:noProof/>
                <w:webHidden/>
                <w:sz w:val="24"/>
                <w:szCs w:val="24"/>
              </w:rPr>
              <w:instrText xml:space="preserve"> PAGEREF _Toc161845879 \h </w:instrText>
            </w:r>
            <w:r w:rsidR="00C77207" w:rsidRPr="00C77207">
              <w:rPr>
                <w:rFonts w:ascii="Times New Roman" w:hAnsi="Times New Roman" w:cs="Times New Roman"/>
                <w:noProof/>
                <w:webHidden/>
                <w:sz w:val="24"/>
                <w:szCs w:val="24"/>
              </w:rPr>
            </w:r>
            <w:r w:rsidR="00C77207" w:rsidRPr="00C77207">
              <w:rPr>
                <w:rFonts w:ascii="Times New Roman" w:hAnsi="Times New Roman" w:cs="Times New Roman"/>
                <w:noProof/>
                <w:webHidden/>
                <w:sz w:val="24"/>
                <w:szCs w:val="24"/>
              </w:rPr>
              <w:fldChar w:fldCharType="separate"/>
            </w:r>
            <w:r w:rsidR="00C77207" w:rsidRPr="00C77207">
              <w:rPr>
                <w:rFonts w:ascii="Times New Roman" w:hAnsi="Times New Roman" w:cs="Times New Roman"/>
                <w:noProof/>
                <w:webHidden/>
                <w:sz w:val="24"/>
                <w:szCs w:val="24"/>
              </w:rPr>
              <w:t>13</w:t>
            </w:r>
            <w:r w:rsidR="00C77207" w:rsidRPr="00C77207">
              <w:rPr>
                <w:rFonts w:ascii="Times New Roman" w:hAnsi="Times New Roman" w:cs="Times New Roman"/>
                <w:noProof/>
                <w:webHidden/>
                <w:sz w:val="24"/>
                <w:szCs w:val="24"/>
              </w:rPr>
              <w:fldChar w:fldCharType="end"/>
            </w:r>
          </w:hyperlink>
        </w:p>
        <w:p w14:paraId="0E038146" w14:textId="0C01E953" w:rsidR="00C77207" w:rsidRPr="00C77207" w:rsidRDefault="00000000">
          <w:pPr>
            <w:pStyle w:val="Saturs2"/>
            <w:tabs>
              <w:tab w:val="right" w:leader="dot" w:pos="9061"/>
            </w:tabs>
            <w:rPr>
              <w:rFonts w:ascii="Times New Roman" w:eastAsiaTheme="minorEastAsia" w:hAnsi="Times New Roman" w:cs="Times New Roman"/>
              <w:noProof/>
              <w:sz w:val="24"/>
              <w:szCs w:val="24"/>
              <w:lang w:eastAsia="lv-LV"/>
            </w:rPr>
          </w:pPr>
          <w:hyperlink w:anchor="_Toc161845880" w:history="1">
            <w:r w:rsidR="00C77207" w:rsidRPr="00C77207">
              <w:rPr>
                <w:rStyle w:val="Hipersaite"/>
                <w:rFonts w:ascii="Times New Roman" w:eastAsia="Times New Roman" w:hAnsi="Times New Roman" w:cs="Times New Roman"/>
                <w:noProof/>
                <w:sz w:val="24"/>
                <w:szCs w:val="24"/>
              </w:rPr>
              <w:t>Nelegālais saturs</w:t>
            </w:r>
            <w:r w:rsidR="00C77207" w:rsidRPr="00C77207">
              <w:rPr>
                <w:rFonts w:ascii="Times New Roman" w:hAnsi="Times New Roman" w:cs="Times New Roman"/>
                <w:noProof/>
                <w:webHidden/>
                <w:sz w:val="24"/>
                <w:szCs w:val="24"/>
              </w:rPr>
              <w:tab/>
            </w:r>
            <w:r w:rsidR="00C77207" w:rsidRPr="00C77207">
              <w:rPr>
                <w:rFonts w:ascii="Times New Roman" w:hAnsi="Times New Roman" w:cs="Times New Roman"/>
                <w:noProof/>
                <w:webHidden/>
                <w:sz w:val="24"/>
                <w:szCs w:val="24"/>
              </w:rPr>
              <w:fldChar w:fldCharType="begin"/>
            </w:r>
            <w:r w:rsidR="00C77207" w:rsidRPr="00C77207">
              <w:rPr>
                <w:rFonts w:ascii="Times New Roman" w:hAnsi="Times New Roman" w:cs="Times New Roman"/>
                <w:noProof/>
                <w:webHidden/>
                <w:sz w:val="24"/>
                <w:szCs w:val="24"/>
              </w:rPr>
              <w:instrText xml:space="preserve"> PAGEREF _Toc161845880 \h </w:instrText>
            </w:r>
            <w:r w:rsidR="00C77207" w:rsidRPr="00C77207">
              <w:rPr>
                <w:rFonts w:ascii="Times New Roman" w:hAnsi="Times New Roman" w:cs="Times New Roman"/>
                <w:noProof/>
                <w:webHidden/>
                <w:sz w:val="24"/>
                <w:szCs w:val="24"/>
              </w:rPr>
            </w:r>
            <w:r w:rsidR="00C77207" w:rsidRPr="00C77207">
              <w:rPr>
                <w:rFonts w:ascii="Times New Roman" w:hAnsi="Times New Roman" w:cs="Times New Roman"/>
                <w:noProof/>
                <w:webHidden/>
                <w:sz w:val="24"/>
                <w:szCs w:val="24"/>
              </w:rPr>
              <w:fldChar w:fldCharType="separate"/>
            </w:r>
            <w:r w:rsidR="00C77207" w:rsidRPr="00C77207">
              <w:rPr>
                <w:rFonts w:ascii="Times New Roman" w:hAnsi="Times New Roman" w:cs="Times New Roman"/>
                <w:noProof/>
                <w:webHidden/>
                <w:sz w:val="24"/>
                <w:szCs w:val="24"/>
              </w:rPr>
              <w:t>15</w:t>
            </w:r>
            <w:r w:rsidR="00C77207" w:rsidRPr="00C77207">
              <w:rPr>
                <w:rFonts w:ascii="Times New Roman" w:hAnsi="Times New Roman" w:cs="Times New Roman"/>
                <w:noProof/>
                <w:webHidden/>
                <w:sz w:val="24"/>
                <w:szCs w:val="24"/>
              </w:rPr>
              <w:fldChar w:fldCharType="end"/>
            </w:r>
          </w:hyperlink>
        </w:p>
        <w:p w14:paraId="3783012B" w14:textId="1AFF0407" w:rsidR="00C77207" w:rsidRPr="00C77207" w:rsidRDefault="00000000">
          <w:pPr>
            <w:pStyle w:val="Saturs2"/>
            <w:tabs>
              <w:tab w:val="right" w:leader="dot" w:pos="9061"/>
            </w:tabs>
            <w:rPr>
              <w:rFonts w:ascii="Times New Roman" w:eastAsiaTheme="minorEastAsia" w:hAnsi="Times New Roman" w:cs="Times New Roman"/>
              <w:noProof/>
              <w:sz w:val="24"/>
              <w:szCs w:val="24"/>
              <w:lang w:eastAsia="lv-LV"/>
            </w:rPr>
          </w:pPr>
          <w:hyperlink w:anchor="_Toc161845881" w:history="1">
            <w:r w:rsidR="00C77207" w:rsidRPr="00C77207">
              <w:rPr>
                <w:rStyle w:val="Hipersaite"/>
                <w:rFonts w:ascii="Times New Roman" w:hAnsi="Times New Roman" w:cs="Times New Roman"/>
                <w:noProof/>
                <w:sz w:val="24"/>
                <w:szCs w:val="24"/>
              </w:rPr>
              <w:t>Žurnālistu un mediju vides profesionāļu drošība</w:t>
            </w:r>
            <w:r w:rsidR="00C77207" w:rsidRPr="00C77207">
              <w:rPr>
                <w:rFonts w:ascii="Times New Roman" w:hAnsi="Times New Roman" w:cs="Times New Roman"/>
                <w:noProof/>
                <w:webHidden/>
                <w:sz w:val="24"/>
                <w:szCs w:val="24"/>
              </w:rPr>
              <w:tab/>
            </w:r>
            <w:r w:rsidR="00C77207" w:rsidRPr="00C77207">
              <w:rPr>
                <w:rFonts w:ascii="Times New Roman" w:hAnsi="Times New Roman" w:cs="Times New Roman"/>
                <w:noProof/>
                <w:webHidden/>
                <w:sz w:val="24"/>
                <w:szCs w:val="24"/>
              </w:rPr>
              <w:fldChar w:fldCharType="begin"/>
            </w:r>
            <w:r w:rsidR="00C77207" w:rsidRPr="00C77207">
              <w:rPr>
                <w:rFonts w:ascii="Times New Roman" w:hAnsi="Times New Roman" w:cs="Times New Roman"/>
                <w:noProof/>
                <w:webHidden/>
                <w:sz w:val="24"/>
                <w:szCs w:val="24"/>
              </w:rPr>
              <w:instrText xml:space="preserve"> PAGEREF _Toc161845881 \h </w:instrText>
            </w:r>
            <w:r w:rsidR="00C77207" w:rsidRPr="00C77207">
              <w:rPr>
                <w:rFonts w:ascii="Times New Roman" w:hAnsi="Times New Roman" w:cs="Times New Roman"/>
                <w:noProof/>
                <w:webHidden/>
                <w:sz w:val="24"/>
                <w:szCs w:val="24"/>
              </w:rPr>
            </w:r>
            <w:r w:rsidR="00C77207" w:rsidRPr="00C77207">
              <w:rPr>
                <w:rFonts w:ascii="Times New Roman" w:hAnsi="Times New Roman" w:cs="Times New Roman"/>
                <w:noProof/>
                <w:webHidden/>
                <w:sz w:val="24"/>
                <w:szCs w:val="24"/>
              </w:rPr>
              <w:fldChar w:fldCharType="separate"/>
            </w:r>
            <w:r w:rsidR="00C77207" w:rsidRPr="00C77207">
              <w:rPr>
                <w:rFonts w:ascii="Times New Roman" w:hAnsi="Times New Roman" w:cs="Times New Roman"/>
                <w:noProof/>
                <w:webHidden/>
                <w:sz w:val="24"/>
                <w:szCs w:val="24"/>
              </w:rPr>
              <w:t>16</w:t>
            </w:r>
            <w:r w:rsidR="00C77207" w:rsidRPr="00C77207">
              <w:rPr>
                <w:rFonts w:ascii="Times New Roman" w:hAnsi="Times New Roman" w:cs="Times New Roman"/>
                <w:noProof/>
                <w:webHidden/>
                <w:sz w:val="24"/>
                <w:szCs w:val="24"/>
              </w:rPr>
              <w:fldChar w:fldCharType="end"/>
            </w:r>
          </w:hyperlink>
        </w:p>
        <w:p w14:paraId="37D0A4F0" w14:textId="036F936F" w:rsidR="00C77207" w:rsidRPr="00C77207" w:rsidRDefault="00000000">
          <w:pPr>
            <w:pStyle w:val="Saturs2"/>
            <w:tabs>
              <w:tab w:val="right" w:leader="dot" w:pos="9061"/>
            </w:tabs>
            <w:rPr>
              <w:rFonts w:ascii="Times New Roman" w:eastAsiaTheme="minorEastAsia" w:hAnsi="Times New Roman" w:cs="Times New Roman"/>
              <w:noProof/>
              <w:sz w:val="24"/>
              <w:szCs w:val="24"/>
              <w:lang w:eastAsia="lv-LV"/>
            </w:rPr>
          </w:pPr>
          <w:hyperlink w:anchor="_Toc161845882" w:history="1">
            <w:r w:rsidR="00C77207" w:rsidRPr="00C77207">
              <w:rPr>
                <w:rStyle w:val="Hipersaite"/>
                <w:rFonts w:ascii="Times New Roman" w:hAnsi="Times New Roman" w:cs="Times New Roman"/>
                <w:bCs/>
                <w:noProof/>
                <w:sz w:val="24"/>
                <w:szCs w:val="24"/>
                <w:shd w:val="clear" w:color="auto" w:fill="FFFFFF"/>
              </w:rPr>
              <w:t>Medijpratība</w:t>
            </w:r>
            <w:r w:rsidR="00C77207" w:rsidRPr="00C77207">
              <w:rPr>
                <w:rFonts w:ascii="Times New Roman" w:hAnsi="Times New Roman" w:cs="Times New Roman"/>
                <w:noProof/>
                <w:webHidden/>
                <w:sz w:val="24"/>
                <w:szCs w:val="24"/>
              </w:rPr>
              <w:tab/>
            </w:r>
            <w:r w:rsidR="00C77207" w:rsidRPr="00C77207">
              <w:rPr>
                <w:rFonts w:ascii="Times New Roman" w:hAnsi="Times New Roman" w:cs="Times New Roman"/>
                <w:noProof/>
                <w:webHidden/>
                <w:sz w:val="24"/>
                <w:szCs w:val="24"/>
              </w:rPr>
              <w:fldChar w:fldCharType="begin"/>
            </w:r>
            <w:r w:rsidR="00C77207" w:rsidRPr="00C77207">
              <w:rPr>
                <w:rFonts w:ascii="Times New Roman" w:hAnsi="Times New Roman" w:cs="Times New Roman"/>
                <w:noProof/>
                <w:webHidden/>
                <w:sz w:val="24"/>
                <w:szCs w:val="24"/>
              </w:rPr>
              <w:instrText xml:space="preserve"> PAGEREF _Toc161845882 \h </w:instrText>
            </w:r>
            <w:r w:rsidR="00C77207" w:rsidRPr="00C77207">
              <w:rPr>
                <w:rFonts w:ascii="Times New Roman" w:hAnsi="Times New Roman" w:cs="Times New Roman"/>
                <w:noProof/>
                <w:webHidden/>
                <w:sz w:val="24"/>
                <w:szCs w:val="24"/>
              </w:rPr>
            </w:r>
            <w:r w:rsidR="00C77207" w:rsidRPr="00C77207">
              <w:rPr>
                <w:rFonts w:ascii="Times New Roman" w:hAnsi="Times New Roman" w:cs="Times New Roman"/>
                <w:noProof/>
                <w:webHidden/>
                <w:sz w:val="24"/>
                <w:szCs w:val="24"/>
              </w:rPr>
              <w:fldChar w:fldCharType="separate"/>
            </w:r>
            <w:r w:rsidR="00C77207" w:rsidRPr="00C77207">
              <w:rPr>
                <w:rFonts w:ascii="Times New Roman" w:hAnsi="Times New Roman" w:cs="Times New Roman"/>
                <w:noProof/>
                <w:webHidden/>
                <w:sz w:val="24"/>
                <w:szCs w:val="24"/>
              </w:rPr>
              <w:t>17</w:t>
            </w:r>
            <w:r w:rsidR="00C77207" w:rsidRPr="00C77207">
              <w:rPr>
                <w:rFonts w:ascii="Times New Roman" w:hAnsi="Times New Roman" w:cs="Times New Roman"/>
                <w:noProof/>
                <w:webHidden/>
                <w:sz w:val="24"/>
                <w:szCs w:val="24"/>
              </w:rPr>
              <w:fldChar w:fldCharType="end"/>
            </w:r>
          </w:hyperlink>
        </w:p>
        <w:p w14:paraId="5A546E9E" w14:textId="260A1BCF" w:rsidR="00C77207" w:rsidRPr="00C77207" w:rsidRDefault="00000000">
          <w:pPr>
            <w:pStyle w:val="Saturs2"/>
            <w:tabs>
              <w:tab w:val="right" w:leader="dot" w:pos="9061"/>
            </w:tabs>
            <w:rPr>
              <w:rFonts w:ascii="Times New Roman" w:eastAsiaTheme="minorEastAsia" w:hAnsi="Times New Roman" w:cs="Times New Roman"/>
              <w:noProof/>
              <w:sz w:val="24"/>
              <w:szCs w:val="24"/>
              <w:lang w:eastAsia="lv-LV"/>
            </w:rPr>
          </w:pPr>
          <w:hyperlink w:anchor="_Toc161845883" w:history="1">
            <w:r w:rsidR="00C77207" w:rsidRPr="00C77207">
              <w:rPr>
                <w:rStyle w:val="Hipersaite"/>
                <w:rFonts w:ascii="Times New Roman" w:hAnsi="Times New Roman" w:cs="Times New Roman"/>
                <w:noProof/>
                <w:sz w:val="24"/>
                <w:szCs w:val="24"/>
                <w:shd w:val="clear" w:color="auto" w:fill="FFFFFF"/>
              </w:rPr>
              <w:t>Mediju neatkarība un uzticēšanās medijiem</w:t>
            </w:r>
            <w:r w:rsidR="00C77207" w:rsidRPr="00C77207">
              <w:rPr>
                <w:rFonts w:ascii="Times New Roman" w:hAnsi="Times New Roman" w:cs="Times New Roman"/>
                <w:noProof/>
                <w:webHidden/>
                <w:sz w:val="24"/>
                <w:szCs w:val="24"/>
              </w:rPr>
              <w:tab/>
            </w:r>
            <w:r w:rsidR="00C77207" w:rsidRPr="00C77207">
              <w:rPr>
                <w:rFonts w:ascii="Times New Roman" w:hAnsi="Times New Roman" w:cs="Times New Roman"/>
                <w:noProof/>
                <w:webHidden/>
                <w:sz w:val="24"/>
                <w:szCs w:val="24"/>
              </w:rPr>
              <w:fldChar w:fldCharType="begin"/>
            </w:r>
            <w:r w:rsidR="00C77207" w:rsidRPr="00C77207">
              <w:rPr>
                <w:rFonts w:ascii="Times New Roman" w:hAnsi="Times New Roman" w:cs="Times New Roman"/>
                <w:noProof/>
                <w:webHidden/>
                <w:sz w:val="24"/>
                <w:szCs w:val="24"/>
              </w:rPr>
              <w:instrText xml:space="preserve"> PAGEREF _Toc161845883 \h </w:instrText>
            </w:r>
            <w:r w:rsidR="00C77207" w:rsidRPr="00C77207">
              <w:rPr>
                <w:rFonts w:ascii="Times New Roman" w:hAnsi="Times New Roman" w:cs="Times New Roman"/>
                <w:noProof/>
                <w:webHidden/>
                <w:sz w:val="24"/>
                <w:szCs w:val="24"/>
              </w:rPr>
            </w:r>
            <w:r w:rsidR="00C77207" w:rsidRPr="00C77207">
              <w:rPr>
                <w:rFonts w:ascii="Times New Roman" w:hAnsi="Times New Roman" w:cs="Times New Roman"/>
                <w:noProof/>
                <w:webHidden/>
                <w:sz w:val="24"/>
                <w:szCs w:val="24"/>
              </w:rPr>
              <w:fldChar w:fldCharType="separate"/>
            </w:r>
            <w:r w:rsidR="00C77207" w:rsidRPr="00C77207">
              <w:rPr>
                <w:rFonts w:ascii="Times New Roman" w:hAnsi="Times New Roman" w:cs="Times New Roman"/>
                <w:noProof/>
                <w:webHidden/>
                <w:sz w:val="24"/>
                <w:szCs w:val="24"/>
              </w:rPr>
              <w:t>19</w:t>
            </w:r>
            <w:r w:rsidR="00C77207" w:rsidRPr="00C77207">
              <w:rPr>
                <w:rFonts w:ascii="Times New Roman" w:hAnsi="Times New Roman" w:cs="Times New Roman"/>
                <w:noProof/>
                <w:webHidden/>
                <w:sz w:val="24"/>
                <w:szCs w:val="24"/>
              </w:rPr>
              <w:fldChar w:fldCharType="end"/>
            </w:r>
          </w:hyperlink>
        </w:p>
        <w:p w14:paraId="74247EA9" w14:textId="72B3C495" w:rsidR="00C77207" w:rsidRPr="00C77207" w:rsidRDefault="00000000">
          <w:pPr>
            <w:pStyle w:val="Saturs2"/>
            <w:tabs>
              <w:tab w:val="right" w:leader="dot" w:pos="9061"/>
            </w:tabs>
            <w:rPr>
              <w:rFonts w:ascii="Times New Roman" w:eastAsiaTheme="minorEastAsia" w:hAnsi="Times New Roman" w:cs="Times New Roman"/>
              <w:noProof/>
              <w:sz w:val="24"/>
              <w:szCs w:val="24"/>
              <w:lang w:eastAsia="lv-LV"/>
            </w:rPr>
          </w:pPr>
          <w:hyperlink w:anchor="_Toc161845884" w:history="1">
            <w:r w:rsidR="00C77207" w:rsidRPr="00C77207">
              <w:rPr>
                <w:rStyle w:val="Hipersaite"/>
                <w:rFonts w:ascii="Times New Roman" w:eastAsia="Times New Roman" w:hAnsi="Times New Roman" w:cs="Times New Roman"/>
                <w:noProof/>
                <w:sz w:val="24"/>
                <w:szCs w:val="24"/>
              </w:rPr>
              <w:t>Mediju vides regulācija un pašregulācija</w:t>
            </w:r>
            <w:r w:rsidR="00C77207" w:rsidRPr="00C77207">
              <w:rPr>
                <w:rFonts w:ascii="Times New Roman" w:hAnsi="Times New Roman" w:cs="Times New Roman"/>
                <w:noProof/>
                <w:webHidden/>
                <w:sz w:val="24"/>
                <w:szCs w:val="24"/>
              </w:rPr>
              <w:tab/>
            </w:r>
            <w:r w:rsidR="00C77207" w:rsidRPr="00C77207">
              <w:rPr>
                <w:rFonts w:ascii="Times New Roman" w:hAnsi="Times New Roman" w:cs="Times New Roman"/>
                <w:noProof/>
                <w:webHidden/>
                <w:sz w:val="24"/>
                <w:szCs w:val="24"/>
              </w:rPr>
              <w:fldChar w:fldCharType="begin"/>
            </w:r>
            <w:r w:rsidR="00C77207" w:rsidRPr="00C77207">
              <w:rPr>
                <w:rFonts w:ascii="Times New Roman" w:hAnsi="Times New Roman" w:cs="Times New Roman"/>
                <w:noProof/>
                <w:webHidden/>
                <w:sz w:val="24"/>
                <w:szCs w:val="24"/>
              </w:rPr>
              <w:instrText xml:space="preserve"> PAGEREF _Toc161845884 \h </w:instrText>
            </w:r>
            <w:r w:rsidR="00C77207" w:rsidRPr="00C77207">
              <w:rPr>
                <w:rFonts w:ascii="Times New Roman" w:hAnsi="Times New Roman" w:cs="Times New Roman"/>
                <w:noProof/>
                <w:webHidden/>
                <w:sz w:val="24"/>
                <w:szCs w:val="24"/>
              </w:rPr>
            </w:r>
            <w:r w:rsidR="00C77207" w:rsidRPr="00C77207">
              <w:rPr>
                <w:rFonts w:ascii="Times New Roman" w:hAnsi="Times New Roman" w:cs="Times New Roman"/>
                <w:noProof/>
                <w:webHidden/>
                <w:sz w:val="24"/>
                <w:szCs w:val="24"/>
              </w:rPr>
              <w:fldChar w:fldCharType="separate"/>
            </w:r>
            <w:r w:rsidR="00C77207" w:rsidRPr="00C77207">
              <w:rPr>
                <w:rFonts w:ascii="Times New Roman" w:hAnsi="Times New Roman" w:cs="Times New Roman"/>
                <w:noProof/>
                <w:webHidden/>
                <w:sz w:val="24"/>
                <w:szCs w:val="24"/>
              </w:rPr>
              <w:t>20</w:t>
            </w:r>
            <w:r w:rsidR="00C77207" w:rsidRPr="00C77207">
              <w:rPr>
                <w:rFonts w:ascii="Times New Roman" w:hAnsi="Times New Roman" w:cs="Times New Roman"/>
                <w:noProof/>
                <w:webHidden/>
                <w:sz w:val="24"/>
                <w:szCs w:val="24"/>
              </w:rPr>
              <w:fldChar w:fldCharType="end"/>
            </w:r>
          </w:hyperlink>
        </w:p>
        <w:p w14:paraId="371BFC60" w14:textId="61A44436" w:rsidR="00C77207" w:rsidRPr="00C77207" w:rsidRDefault="00000000">
          <w:pPr>
            <w:pStyle w:val="Saturs2"/>
            <w:tabs>
              <w:tab w:val="right" w:leader="dot" w:pos="9061"/>
            </w:tabs>
            <w:rPr>
              <w:rFonts w:ascii="Times New Roman" w:eastAsiaTheme="minorEastAsia" w:hAnsi="Times New Roman" w:cs="Times New Roman"/>
              <w:noProof/>
              <w:sz w:val="24"/>
              <w:szCs w:val="24"/>
              <w:lang w:eastAsia="lv-LV"/>
            </w:rPr>
          </w:pPr>
          <w:hyperlink w:anchor="_Toc161845885" w:history="1">
            <w:r w:rsidR="00C77207" w:rsidRPr="00C77207">
              <w:rPr>
                <w:rStyle w:val="Hipersaite"/>
                <w:rFonts w:ascii="Times New Roman" w:hAnsi="Times New Roman" w:cs="Times New Roman"/>
                <w:noProof/>
                <w:sz w:val="24"/>
                <w:szCs w:val="24"/>
              </w:rPr>
              <w:t>Nozares profesionāļu izglītība</w:t>
            </w:r>
            <w:r w:rsidR="00C77207" w:rsidRPr="00C77207">
              <w:rPr>
                <w:rFonts w:ascii="Times New Roman" w:hAnsi="Times New Roman" w:cs="Times New Roman"/>
                <w:noProof/>
                <w:webHidden/>
                <w:sz w:val="24"/>
                <w:szCs w:val="24"/>
              </w:rPr>
              <w:tab/>
            </w:r>
            <w:r w:rsidR="00C77207" w:rsidRPr="00C77207">
              <w:rPr>
                <w:rFonts w:ascii="Times New Roman" w:hAnsi="Times New Roman" w:cs="Times New Roman"/>
                <w:noProof/>
                <w:webHidden/>
                <w:sz w:val="24"/>
                <w:szCs w:val="24"/>
              </w:rPr>
              <w:fldChar w:fldCharType="begin"/>
            </w:r>
            <w:r w:rsidR="00C77207" w:rsidRPr="00C77207">
              <w:rPr>
                <w:rFonts w:ascii="Times New Roman" w:hAnsi="Times New Roman" w:cs="Times New Roman"/>
                <w:noProof/>
                <w:webHidden/>
                <w:sz w:val="24"/>
                <w:szCs w:val="24"/>
              </w:rPr>
              <w:instrText xml:space="preserve"> PAGEREF _Toc161845885 \h </w:instrText>
            </w:r>
            <w:r w:rsidR="00C77207" w:rsidRPr="00C77207">
              <w:rPr>
                <w:rFonts w:ascii="Times New Roman" w:hAnsi="Times New Roman" w:cs="Times New Roman"/>
                <w:noProof/>
                <w:webHidden/>
                <w:sz w:val="24"/>
                <w:szCs w:val="24"/>
              </w:rPr>
            </w:r>
            <w:r w:rsidR="00C77207" w:rsidRPr="00C77207">
              <w:rPr>
                <w:rFonts w:ascii="Times New Roman" w:hAnsi="Times New Roman" w:cs="Times New Roman"/>
                <w:noProof/>
                <w:webHidden/>
                <w:sz w:val="24"/>
                <w:szCs w:val="24"/>
              </w:rPr>
              <w:fldChar w:fldCharType="separate"/>
            </w:r>
            <w:r w:rsidR="00C77207" w:rsidRPr="00C77207">
              <w:rPr>
                <w:rFonts w:ascii="Times New Roman" w:hAnsi="Times New Roman" w:cs="Times New Roman"/>
                <w:noProof/>
                <w:webHidden/>
                <w:sz w:val="24"/>
                <w:szCs w:val="24"/>
              </w:rPr>
              <w:t>21</w:t>
            </w:r>
            <w:r w:rsidR="00C77207" w:rsidRPr="00C77207">
              <w:rPr>
                <w:rFonts w:ascii="Times New Roman" w:hAnsi="Times New Roman" w:cs="Times New Roman"/>
                <w:noProof/>
                <w:webHidden/>
                <w:sz w:val="24"/>
                <w:szCs w:val="24"/>
              </w:rPr>
              <w:fldChar w:fldCharType="end"/>
            </w:r>
          </w:hyperlink>
        </w:p>
        <w:p w14:paraId="3030BAD5" w14:textId="47ADC6C4" w:rsidR="00713915" w:rsidRPr="00123B0B" w:rsidRDefault="00FD4478">
          <w:pPr>
            <w:rPr>
              <w:rFonts w:ascii="Times New Roman" w:hAnsi="Times New Roman" w:cs="Times New Roman"/>
              <w:color w:val="000000" w:themeColor="text1"/>
              <w:sz w:val="24"/>
              <w:szCs w:val="24"/>
            </w:rPr>
          </w:pPr>
          <w:r w:rsidRPr="00C77207">
            <w:rPr>
              <w:rFonts w:ascii="Times New Roman" w:hAnsi="Times New Roman" w:cs="Times New Roman"/>
              <w:color w:val="000000" w:themeColor="text1"/>
              <w:sz w:val="24"/>
              <w:szCs w:val="24"/>
            </w:rPr>
            <w:fldChar w:fldCharType="end"/>
          </w:r>
        </w:p>
      </w:sdtContent>
    </w:sdt>
    <w:p w14:paraId="6384B5F8" w14:textId="6B36744E" w:rsidR="00286CBF" w:rsidRPr="00123B0B" w:rsidRDefault="00286CBF">
      <w:pPr>
        <w:rPr>
          <w:rStyle w:val="normaltextrun"/>
          <w:rFonts w:ascii="Times New Roman" w:eastAsiaTheme="majorEastAsia" w:hAnsi="Times New Roman" w:cs="Times New Roman"/>
          <w:b/>
          <w:bCs/>
          <w:caps/>
          <w:color w:val="000000" w:themeColor="text1"/>
          <w:sz w:val="24"/>
          <w:szCs w:val="24"/>
        </w:rPr>
      </w:pPr>
    </w:p>
    <w:p w14:paraId="54F145F3" w14:textId="77777777" w:rsidR="00713915" w:rsidRPr="00123B0B" w:rsidRDefault="00713915">
      <w:pPr>
        <w:rPr>
          <w:rStyle w:val="normaltextrun"/>
          <w:rFonts w:ascii="Times New Roman" w:eastAsiaTheme="majorEastAsia" w:hAnsi="Times New Roman" w:cs="Times New Roman"/>
          <w:b/>
          <w:caps/>
          <w:color w:val="000000" w:themeColor="text1"/>
          <w:sz w:val="24"/>
          <w:szCs w:val="24"/>
          <w:highlight w:val="lightGray"/>
        </w:rPr>
      </w:pPr>
      <w:r w:rsidRPr="00123B0B">
        <w:rPr>
          <w:rStyle w:val="normaltextrun"/>
          <w:rFonts w:ascii="Times New Roman" w:hAnsi="Times New Roman" w:cs="Times New Roman"/>
          <w:color w:val="000000" w:themeColor="text1"/>
          <w:sz w:val="24"/>
          <w:szCs w:val="24"/>
          <w:highlight w:val="lightGray"/>
        </w:rPr>
        <w:br w:type="page"/>
      </w:r>
    </w:p>
    <w:p w14:paraId="1E4550BE" w14:textId="6C92C089" w:rsidR="00C704DE" w:rsidRPr="00123B0B" w:rsidRDefault="00C704DE" w:rsidP="00E22EE6">
      <w:pPr>
        <w:pStyle w:val="Virsraksts1"/>
        <w:rPr>
          <w:rStyle w:val="normaltextrun"/>
          <w:rFonts w:cs="Times New Roman"/>
          <w:color w:val="000000" w:themeColor="text1"/>
        </w:rPr>
      </w:pPr>
      <w:bookmarkStart w:id="0" w:name="_Toc161845872"/>
      <w:r w:rsidRPr="00123B0B">
        <w:rPr>
          <w:rStyle w:val="normaltextrun"/>
          <w:rFonts w:cs="Times New Roman"/>
          <w:color w:val="000000" w:themeColor="text1"/>
        </w:rPr>
        <w:lastRenderedPageBreak/>
        <w:t>Situācijas apraksts</w:t>
      </w:r>
      <w:bookmarkEnd w:id="0"/>
    </w:p>
    <w:p w14:paraId="1BA7E405" w14:textId="0BF6FC15" w:rsidR="00A32524" w:rsidRPr="00123B0B" w:rsidRDefault="00A32524" w:rsidP="00B31AD7">
      <w:pPr>
        <w:pStyle w:val="Virsraksts2"/>
        <w:rPr>
          <w:rFonts w:eastAsia="Times New Roman" w:cs="Times New Roman"/>
          <w:lang w:eastAsia="lv-LV"/>
        </w:rPr>
      </w:pPr>
      <w:bookmarkStart w:id="1" w:name="_Toc161845873"/>
      <w:r w:rsidRPr="00123B0B">
        <w:rPr>
          <w:rFonts w:eastAsia="Times New Roman" w:cs="Times New Roman"/>
          <w:lang w:eastAsia="lv-LV"/>
        </w:rPr>
        <w:t>Sabiedriskie mediji</w:t>
      </w:r>
      <w:bookmarkEnd w:id="1"/>
    </w:p>
    <w:p w14:paraId="299D9058" w14:textId="2AF3B8DA" w:rsidR="00FE078F" w:rsidRPr="00123B0B" w:rsidRDefault="00FE078F" w:rsidP="00FE078F">
      <w:pPr>
        <w:spacing w:after="0"/>
        <w:ind w:firstLine="720"/>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 xml:space="preserve">Sabiedriskajiem medijiem Eiropā ir nozīmīga loma </w:t>
      </w:r>
      <w:r w:rsidR="000E711E" w:rsidRPr="00123B0B">
        <w:rPr>
          <w:rFonts w:ascii="Times New Roman" w:hAnsi="Times New Roman" w:cs="Times New Roman"/>
          <w:color w:val="000000" w:themeColor="text1"/>
          <w:sz w:val="24"/>
          <w:szCs w:val="24"/>
        </w:rPr>
        <w:t xml:space="preserve">vārda brīvības tiesību ievērošanā, </w:t>
      </w:r>
      <w:r w:rsidR="004E7743" w:rsidRPr="00123B0B">
        <w:rPr>
          <w:rFonts w:ascii="Times New Roman" w:hAnsi="Times New Roman" w:cs="Times New Roman"/>
          <w:color w:val="000000" w:themeColor="text1"/>
          <w:sz w:val="24"/>
          <w:szCs w:val="24"/>
        </w:rPr>
        <w:t xml:space="preserve">demokrātijas pamatvērtību veicināšanā, </w:t>
      </w:r>
      <w:r w:rsidRPr="00123B0B">
        <w:rPr>
          <w:rFonts w:ascii="Times New Roman" w:hAnsi="Times New Roman" w:cs="Times New Roman"/>
          <w:color w:val="000000" w:themeColor="text1"/>
          <w:sz w:val="24"/>
          <w:szCs w:val="24"/>
        </w:rPr>
        <w:t>sabiedrības interešu aizsardzībā, viedokļu daudzveidības veicināšanā, jauna un inovatīva satura un ideju radīšanā un dezinformācijas un dezinformācijas apkarošanā.</w:t>
      </w:r>
      <w:r w:rsidRPr="00123B0B">
        <w:rPr>
          <w:rStyle w:val="Vresatsauce"/>
          <w:rFonts w:ascii="Times New Roman" w:hAnsi="Times New Roman" w:cs="Times New Roman"/>
          <w:color w:val="000000" w:themeColor="text1"/>
          <w:sz w:val="24"/>
          <w:szCs w:val="24"/>
        </w:rPr>
        <w:footnoteReference w:id="2"/>
      </w:r>
      <w:r w:rsidRPr="00123B0B">
        <w:rPr>
          <w:rFonts w:ascii="Times New Roman" w:hAnsi="Times New Roman" w:cs="Times New Roman"/>
          <w:color w:val="000000" w:themeColor="text1"/>
          <w:sz w:val="24"/>
          <w:szCs w:val="24"/>
        </w:rPr>
        <w:t xml:space="preserve"> </w:t>
      </w:r>
      <w:r w:rsidR="00A80E7C" w:rsidRPr="00123B0B">
        <w:rPr>
          <w:rFonts w:ascii="Times New Roman" w:hAnsi="Times New Roman" w:cs="Times New Roman"/>
          <w:color w:val="000000" w:themeColor="text1"/>
          <w:sz w:val="24"/>
          <w:szCs w:val="24"/>
        </w:rPr>
        <w:t xml:space="preserve">Eiropas Parlaments </w:t>
      </w:r>
      <w:r w:rsidR="009E72A3" w:rsidRPr="00123B0B">
        <w:rPr>
          <w:rFonts w:ascii="Times New Roman" w:hAnsi="Times New Roman" w:cs="Times New Roman"/>
          <w:color w:val="000000" w:themeColor="text1"/>
          <w:sz w:val="24"/>
          <w:szCs w:val="24"/>
        </w:rPr>
        <w:t>ir uzsvēris, ka r</w:t>
      </w:r>
      <w:r w:rsidRPr="00123B0B">
        <w:rPr>
          <w:rFonts w:ascii="Times New Roman" w:hAnsi="Times New Roman" w:cs="Times New Roman"/>
          <w:color w:val="000000" w:themeColor="text1"/>
          <w:sz w:val="24"/>
          <w:szCs w:val="24"/>
        </w:rPr>
        <w:t>edakcionāli neatkarīgi sabiedriskie mediji ir būtiski un neaizstājami, jo sniedz kvalitatīvus un objektīvus informācijas pakalpojumus plašai sabiedrībai, un tie ir jāaizsargā no ļaunprātīgas sagrābšanas un jāstiprina kā viens no pamata pīlāriem cīņā pret dezinformāciju.</w:t>
      </w:r>
      <w:r w:rsidRPr="00123B0B">
        <w:rPr>
          <w:rStyle w:val="Vresatsauce"/>
          <w:rFonts w:ascii="Times New Roman" w:hAnsi="Times New Roman" w:cs="Times New Roman"/>
          <w:color w:val="000000" w:themeColor="text1"/>
          <w:sz w:val="24"/>
          <w:szCs w:val="24"/>
        </w:rPr>
        <w:footnoteReference w:id="3"/>
      </w:r>
      <w:r w:rsidRPr="00123B0B">
        <w:rPr>
          <w:rFonts w:ascii="Times New Roman" w:hAnsi="Times New Roman" w:cs="Times New Roman"/>
          <w:color w:val="000000" w:themeColor="text1"/>
          <w:sz w:val="24"/>
          <w:szCs w:val="24"/>
        </w:rPr>
        <w:t xml:space="preserve"> </w:t>
      </w:r>
    </w:p>
    <w:p w14:paraId="6B1C9EB6" w14:textId="4C43478B" w:rsidR="003E3F66" w:rsidRPr="00123B0B" w:rsidRDefault="007453AB" w:rsidP="00176DDB">
      <w:pPr>
        <w:spacing w:after="0"/>
        <w:ind w:firstLine="720"/>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 xml:space="preserve">Latvijā sabiedriskie </w:t>
      </w:r>
      <w:r w:rsidR="003E3491" w:rsidRPr="00123B0B">
        <w:rPr>
          <w:rFonts w:ascii="Times New Roman" w:hAnsi="Times New Roman" w:cs="Times New Roman"/>
          <w:color w:val="000000" w:themeColor="text1"/>
          <w:sz w:val="24"/>
          <w:szCs w:val="24"/>
        </w:rPr>
        <w:t>mediji</w:t>
      </w:r>
      <w:r w:rsidRPr="00123B0B">
        <w:rPr>
          <w:rFonts w:ascii="Times New Roman" w:hAnsi="Times New Roman" w:cs="Times New Roman"/>
          <w:color w:val="000000" w:themeColor="text1"/>
          <w:sz w:val="24"/>
          <w:szCs w:val="24"/>
        </w:rPr>
        <w:t xml:space="preserve"> ir kapitālsabiedrības</w:t>
      </w:r>
      <w:r w:rsidR="00A31BC4" w:rsidRPr="00123B0B">
        <w:rPr>
          <w:rFonts w:ascii="Times New Roman" w:hAnsi="Times New Roman" w:cs="Times New Roman"/>
          <w:color w:val="000000" w:themeColor="text1"/>
          <w:sz w:val="24"/>
          <w:szCs w:val="24"/>
        </w:rPr>
        <w:t xml:space="preserve"> – </w:t>
      </w:r>
      <w:r w:rsidR="002C14DA" w:rsidRPr="00123B0B">
        <w:rPr>
          <w:rFonts w:ascii="Times New Roman" w:hAnsi="Times New Roman" w:cs="Times New Roman"/>
          <w:color w:val="000000" w:themeColor="text1"/>
          <w:sz w:val="24"/>
          <w:szCs w:val="24"/>
        </w:rPr>
        <w:t xml:space="preserve">valsts </w:t>
      </w:r>
      <w:r w:rsidRPr="00123B0B">
        <w:rPr>
          <w:rFonts w:ascii="Times New Roman" w:hAnsi="Times New Roman" w:cs="Times New Roman"/>
          <w:color w:val="000000" w:themeColor="text1"/>
          <w:sz w:val="24"/>
          <w:szCs w:val="24"/>
        </w:rPr>
        <w:t xml:space="preserve">sabiedrība ar ierobežotu atbildību </w:t>
      </w:r>
      <w:r w:rsidR="00692F4D" w:rsidRPr="00123B0B">
        <w:rPr>
          <w:rFonts w:ascii="Times New Roman" w:hAnsi="Times New Roman" w:cs="Times New Roman"/>
          <w:iCs/>
          <w:sz w:val="24"/>
          <w:szCs w:val="24"/>
        </w:rPr>
        <w:t>„</w:t>
      </w:r>
      <w:r w:rsidRPr="00123B0B">
        <w:rPr>
          <w:rFonts w:ascii="Times New Roman" w:hAnsi="Times New Roman" w:cs="Times New Roman"/>
          <w:color w:val="000000" w:themeColor="text1"/>
          <w:sz w:val="24"/>
          <w:szCs w:val="24"/>
        </w:rPr>
        <w:t>Latvijas Televīzija</w:t>
      </w:r>
      <w:r w:rsidR="00A036A6" w:rsidRPr="00123B0B">
        <w:rPr>
          <w:rFonts w:ascii="Times New Roman" w:hAnsi="Times New Roman" w:cs="Times New Roman"/>
          <w:color w:val="000000" w:themeColor="text1"/>
          <w:sz w:val="24"/>
          <w:szCs w:val="24"/>
        </w:rPr>
        <w:t>”</w:t>
      </w:r>
      <w:r w:rsidR="0031597D" w:rsidRPr="00123B0B">
        <w:rPr>
          <w:rFonts w:ascii="Times New Roman" w:hAnsi="Times New Roman" w:cs="Times New Roman"/>
          <w:color w:val="000000" w:themeColor="text1"/>
          <w:sz w:val="24"/>
          <w:szCs w:val="24"/>
        </w:rPr>
        <w:t xml:space="preserve"> (</w:t>
      </w:r>
      <w:r w:rsidR="009E72A3" w:rsidRPr="00123B0B">
        <w:rPr>
          <w:rFonts w:ascii="Times New Roman" w:hAnsi="Times New Roman" w:cs="Times New Roman"/>
          <w:color w:val="000000" w:themeColor="text1"/>
          <w:sz w:val="24"/>
          <w:szCs w:val="24"/>
        </w:rPr>
        <w:t xml:space="preserve">VSIA </w:t>
      </w:r>
      <w:r w:rsidR="009E72A3" w:rsidRPr="00123B0B">
        <w:rPr>
          <w:rFonts w:ascii="Times New Roman" w:hAnsi="Times New Roman" w:cs="Times New Roman"/>
          <w:iCs/>
          <w:sz w:val="24"/>
          <w:szCs w:val="24"/>
        </w:rPr>
        <w:t>„</w:t>
      </w:r>
      <w:r w:rsidR="009E72A3" w:rsidRPr="00123B0B">
        <w:rPr>
          <w:rFonts w:ascii="Times New Roman" w:hAnsi="Times New Roman" w:cs="Times New Roman"/>
          <w:color w:val="000000" w:themeColor="text1"/>
          <w:sz w:val="24"/>
          <w:szCs w:val="24"/>
        </w:rPr>
        <w:t>Latvijas Televīzija”</w:t>
      </w:r>
      <w:r w:rsidR="008751BC" w:rsidRPr="00123B0B">
        <w:rPr>
          <w:rFonts w:ascii="Times New Roman" w:hAnsi="Times New Roman" w:cs="Times New Roman"/>
          <w:color w:val="000000" w:themeColor="text1"/>
          <w:sz w:val="24"/>
          <w:szCs w:val="24"/>
        </w:rPr>
        <w:t xml:space="preserve">) </w:t>
      </w:r>
      <w:r w:rsidRPr="00123B0B">
        <w:rPr>
          <w:rFonts w:ascii="Times New Roman" w:hAnsi="Times New Roman" w:cs="Times New Roman"/>
          <w:color w:val="000000" w:themeColor="text1"/>
          <w:sz w:val="24"/>
          <w:szCs w:val="24"/>
        </w:rPr>
        <w:t xml:space="preserve">un </w:t>
      </w:r>
      <w:r w:rsidR="002C14DA" w:rsidRPr="00123B0B">
        <w:rPr>
          <w:rFonts w:ascii="Times New Roman" w:hAnsi="Times New Roman" w:cs="Times New Roman"/>
          <w:color w:val="000000" w:themeColor="text1"/>
          <w:sz w:val="24"/>
          <w:szCs w:val="24"/>
        </w:rPr>
        <w:t xml:space="preserve">valsts </w:t>
      </w:r>
      <w:r w:rsidRPr="00123B0B">
        <w:rPr>
          <w:rFonts w:ascii="Times New Roman" w:hAnsi="Times New Roman" w:cs="Times New Roman"/>
          <w:color w:val="000000" w:themeColor="text1"/>
          <w:sz w:val="24"/>
          <w:szCs w:val="24"/>
        </w:rPr>
        <w:t xml:space="preserve">sabiedrība ar ierobežotu atbildību </w:t>
      </w:r>
      <w:r w:rsidR="00692F4D" w:rsidRPr="00123B0B">
        <w:rPr>
          <w:rFonts w:ascii="Times New Roman" w:hAnsi="Times New Roman" w:cs="Times New Roman"/>
          <w:iCs/>
          <w:sz w:val="24"/>
          <w:szCs w:val="24"/>
        </w:rPr>
        <w:t>„</w:t>
      </w:r>
      <w:r w:rsidRPr="00123B0B">
        <w:rPr>
          <w:rFonts w:ascii="Times New Roman" w:hAnsi="Times New Roman" w:cs="Times New Roman"/>
          <w:color w:val="000000" w:themeColor="text1"/>
          <w:sz w:val="24"/>
          <w:szCs w:val="24"/>
        </w:rPr>
        <w:t>Latvijas Radio</w:t>
      </w:r>
      <w:r w:rsidR="00A036A6" w:rsidRPr="00123B0B">
        <w:rPr>
          <w:rFonts w:ascii="Times New Roman" w:hAnsi="Times New Roman" w:cs="Times New Roman"/>
          <w:color w:val="000000" w:themeColor="text1"/>
          <w:sz w:val="24"/>
          <w:szCs w:val="24"/>
        </w:rPr>
        <w:t>”</w:t>
      </w:r>
      <w:r w:rsidR="008751BC" w:rsidRPr="00123B0B">
        <w:rPr>
          <w:rFonts w:ascii="Times New Roman" w:hAnsi="Times New Roman" w:cs="Times New Roman"/>
          <w:color w:val="000000" w:themeColor="text1"/>
          <w:sz w:val="24"/>
          <w:szCs w:val="24"/>
        </w:rPr>
        <w:t xml:space="preserve"> (VSIA </w:t>
      </w:r>
      <w:r w:rsidR="008751BC" w:rsidRPr="00123B0B">
        <w:rPr>
          <w:rFonts w:ascii="Times New Roman" w:hAnsi="Times New Roman" w:cs="Times New Roman"/>
          <w:iCs/>
          <w:sz w:val="24"/>
          <w:szCs w:val="24"/>
        </w:rPr>
        <w:t>„</w:t>
      </w:r>
      <w:r w:rsidR="008751BC" w:rsidRPr="00123B0B">
        <w:rPr>
          <w:rFonts w:ascii="Times New Roman" w:hAnsi="Times New Roman" w:cs="Times New Roman"/>
          <w:color w:val="000000" w:themeColor="text1"/>
          <w:sz w:val="24"/>
          <w:szCs w:val="24"/>
        </w:rPr>
        <w:t>Latvijas Radio”)</w:t>
      </w:r>
      <w:r w:rsidRPr="00123B0B">
        <w:rPr>
          <w:rFonts w:ascii="Times New Roman" w:hAnsi="Times New Roman" w:cs="Times New Roman"/>
          <w:color w:val="000000" w:themeColor="text1"/>
          <w:sz w:val="24"/>
          <w:szCs w:val="24"/>
        </w:rPr>
        <w:t>, kurās visas kapitāla daļas pieder valstij.</w:t>
      </w:r>
      <w:r w:rsidR="003E3F66" w:rsidRPr="00123B0B">
        <w:rPr>
          <w:rStyle w:val="Vresatsauce"/>
          <w:rFonts w:ascii="Times New Roman" w:hAnsi="Times New Roman" w:cs="Times New Roman"/>
          <w:color w:val="000000" w:themeColor="text1"/>
          <w:sz w:val="24"/>
          <w:szCs w:val="24"/>
        </w:rPr>
        <w:footnoteReference w:id="4"/>
      </w:r>
      <w:r w:rsidR="003E3F66" w:rsidRPr="00123B0B">
        <w:rPr>
          <w:rFonts w:ascii="Times New Roman" w:hAnsi="Times New Roman" w:cs="Times New Roman"/>
          <w:color w:val="000000" w:themeColor="text1"/>
          <w:sz w:val="24"/>
          <w:szCs w:val="24"/>
        </w:rPr>
        <w:t xml:space="preserve"> VSIA </w:t>
      </w:r>
      <w:r w:rsidR="003E3F66" w:rsidRPr="00123B0B">
        <w:rPr>
          <w:rFonts w:ascii="Times New Roman" w:hAnsi="Times New Roman" w:cs="Times New Roman"/>
          <w:iCs/>
          <w:sz w:val="24"/>
          <w:szCs w:val="24"/>
        </w:rPr>
        <w:t>„</w:t>
      </w:r>
      <w:r w:rsidR="003E3F66" w:rsidRPr="00123B0B">
        <w:rPr>
          <w:rFonts w:ascii="Times New Roman" w:hAnsi="Times New Roman" w:cs="Times New Roman"/>
          <w:color w:val="000000" w:themeColor="text1"/>
          <w:sz w:val="24"/>
          <w:szCs w:val="24"/>
        </w:rPr>
        <w:t>Latvijas Televīzija</w:t>
      </w:r>
      <w:r w:rsidR="00A036A6" w:rsidRPr="00123B0B">
        <w:rPr>
          <w:rFonts w:ascii="Times New Roman" w:hAnsi="Times New Roman" w:cs="Times New Roman"/>
          <w:color w:val="000000" w:themeColor="text1"/>
          <w:sz w:val="24"/>
          <w:szCs w:val="24"/>
        </w:rPr>
        <w:t>”</w:t>
      </w:r>
      <w:r w:rsidR="003E3F66" w:rsidRPr="00123B0B">
        <w:rPr>
          <w:rFonts w:ascii="Times New Roman" w:hAnsi="Times New Roman" w:cs="Times New Roman"/>
          <w:color w:val="000000" w:themeColor="text1"/>
          <w:sz w:val="24"/>
          <w:szCs w:val="24"/>
        </w:rPr>
        <w:t xml:space="preserve"> veido trīs programmas </w:t>
      </w:r>
      <w:r w:rsidR="00156A05" w:rsidRPr="00123B0B">
        <w:rPr>
          <w:rFonts w:ascii="Times New Roman" w:hAnsi="Times New Roman" w:cs="Times New Roman"/>
          <w:color w:val="000000" w:themeColor="text1"/>
          <w:sz w:val="24"/>
          <w:szCs w:val="24"/>
        </w:rPr>
        <w:t>– divas nacionālās</w:t>
      </w:r>
      <w:r w:rsidR="00790B3A" w:rsidRPr="00123B0B">
        <w:rPr>
          <w:rFonts w:ascii="Times New Roman" w:hAnsi="Times New Roman" w:cs="Times New Roman"/>
          <w:color w:val="000000" w:themeColor="text1"/>
          <w:sz w:val="24"/>
          <w:szCs w:val="24"/>
        </w:rPr>
        <w:t xml:space="preserve"> </w:t>
      </w:r>
      <w:r w:rsidR="00ED46C2" w:rsidRPr="00123B0B">
        <w:rPr>
          <w:rFonts w:ascii="Times New Roman" w:hAnsi="Times New Roman" w:cs="Times New Roman"/>
          <w:color w:val="000000" w:themeColor="text1"/>
          <w:sz w:val="24"/>
          <w:szCs w:val="24"/>
        </w:rPr>
        <w:t>televīzijas</w:t>
      </w:r>
      <w:r w:rsidR="00156A05" w:rsidRPr="00123B0B">
        <w:rPr>
          <w:rFonts w:ascii="Times New Roman" w:hAnsi="Times New Roman" w:cs="Times New Roman"/>
          <w:color w:val="000000" w:themeColor="text1"/>
          <w:sz w:val="24"/>
          <w:szCs w:val="24"/>
        </w:rPr>
        <w:t xml:space="preserve"> programmas</w:t>
      </w:r>
      <w:r w:rsidR="003E3F66" w:rsidRPr="00123B0B">
        <w:rPr>
          <w:rFonts w:ascii="Times New Roman" w:hAnsi="Times New Roman" w:cs="Times New Roman"/>
          <w:color w:val="000000" w:themeColor="text1"/>
          <w:sz w:val="24"/>
          <w:szCs w:val="24"/>
        </w:rPr>
        <w:t xml:space="preserve"> L</w:t>
      </w:r>
      <w:r w:rsidR="00156A05" w:rsidRPr="00123B0B">
        <w:rPr>
          <w:rFonts w:ascii="Times New Roman" w:hAnsi="Times New Roman" w:cs="Times New Roman"/>
          <w:color w:val="000000" w:themeColor="text1"/>
          <w:sz w:val="24"/>
          <w:szCs w:val="24"/>
        </w:rPr>
        <w:t xml:space="preserve">TV1 un LTV7 un </w:t>
      </w:r>
      <w:r w:rsidR="005321AE" w:rsidRPr="00123B0B">
        <w:rPr>
          <w:rFonts w:ascii="Times New Roman" w:hAnsi="Times New Roman" w:cs="Times New Roman"/>
          <w:color w:val="000000" w:themeColor="text1"/>
          <w:sz w:val="24"/>
          <w:szCs w:val="24"/>
        </w:rPr>
        <w:t xml:space="preserve">pārrobežu TV programmu </w:t>
      </w:r>
      <w:proofErr w:type="spellStart"/>
      <w:r w:rsidR="005321AE" w:rsidRPr="00123B0B">
        <w:rPr>
          <w:rFonts w:ascii="Times New Roman" w:hAnsi="Times New Roman" w:cs="Times New Roman"/>
          <w:color w:val="000000" w:themeColor="text1"/>
          <w:sz w:val="24"/>
          <w:szCs w:val="24"/>
        </w:rPr>
        <w:t>V</w:t>
      </w:r>
      <w:r w:rsidR="00F05A95" w:rsidRPr="00123B0B">
        <w:rPr>
          <w:rFonts w:ascii="Times New Roman" w:hAnsi="Times New Roman" w:cs="Times New Roman"/>
          <w:color w:val="000000" w:themeColor="text1"/>
          <w:sz w:val="24"/>
          <w:szCs w:val="24"/>
        </w:rPr>
        <w:t>ISIEM</w:t>
      </w:r>
      <w:r w:rsidR="005321AE" w:rsidRPr="00123B0B">
        <w:rPr>
          <w:rFonts w:ascii="Times New Roman" w:hAnsi="Times New Roman" w:cs="Times New Roman"/>
          <w:color w:val="000000" w:themeColor="text1"/>
          <w:sz w:val="24"/>
          <w:szCs w:val="24"/>
        </w:rPr>
        <w:t>LTV.lv</w:t>
      </w:r>
      <w:proofErr w:type="spellEnd"/>
      <w:r w:rsidR="007A7236" w:rsidRPr="00123B0B">
        <w:rPr>
          <w:rFonts w:ascii="Times New Roman" w:hAnsi="Times New Roman" w:cs="Times New Roman"/>
          <w:iCs/>
          <w:sz w:val="24"/>
          <w:szCs w:val="24"/>
        </w:rPr>
        <w:t>.</w:t>
      </w:r>
      <w:r w:rsidR="00176DDB" w:rsidRPr="00123B0B">
        <w:rPr>
          <w:rFonts w:ascii="Times New Roman" w:hAnsi="Times New Roman" w:cs="Times New Roman"/>
          <w:iCs/>
          <w:sz w:val="24"/>
          <w:szCs w:val="24"/>
        </w:rPr>
        <w:t xml:space="preserve"> </w:t>
      </w:r>
      <w:r w:rsidR="0090198D" w:rsidRPr="00123B0B">
        <w:rPr>
          <w:rFonts w:ascii="Times New Roman" w:hAnsi="Times New Roman" w:cs="Times New Roman"/>
          <w:color w:val="000000" w:themeColor="text1"/>
          <w:sz w:val="24"/>
          <w:szCs w:val="24"/>
        </w:rPr>
        <w:t xml:space="preserve">VSIA </w:t>
      </w:r>
      <w:r w:rsidR="0090198D" w:rsidRPr="00123B0B">
        <w:rPr>
          <w:rFonts w:ascii="Times New Roman" w:hAnsi="Times New Roman" w:cs="Times New Roman"/>
          <w:iCs/>
          <w:sz w:val="24"/>
          <w:szCs w:val="24"/>
        </w:rPr>
        <w:t>„</w:t>
      </w:r>
      <w:r w:rsidR="0090198D" w:rsidRPr="00123B0B">
        <w:rPr>
          <w:rFonts w:ascii="Times New Roman" w:hAnsi="Times New Roman" w:cs="Times New Roman"/>
          <w:color w:val="000000" w:themeColor="text1"/>
          <w:sz w:val="24"/>
          <w:szCs w:val="24"/>
        </w:rPr>
        <w:t>Latvijas Televīzija</w:t>
      </w:r>
      <w:r w:rsidR="00A036A6" w:rsidRPr="00123B0B">
        <w:rPr>
          <w:rFonts w:ascii="Times New Roman" w:hAnsi="Times New Roman" w:cs="Times New Roman"/>
          <w:color w:val="000000" w:themeColor="text1"/>
          <w:sz w:val="24"/>
          <w:szCs w:val="24"/>
        </w:rPr>
        <w:t>”</w:t>
      </w:r>
      <w:r w:rsidR="0090198D" w:rsidRPr="00123B0B">
        <w:rPr>
          <w:rFonts w:ascii="Times New Roman" w:hAnsi="Times New Roman" w:cs="Times New Roman"/>
          <w:color w:val="000000" w:themeColor="text1"/>
          <w:sz w:val="24"/>
          <w:szCs w:val="24"/>
        </w:rPr>
        <w:t xml:space="preserve"> t</w:t>
      </w:r>
      <w:r w:rsidR="00176DDB" w:rsidRPr="00123B0B">
        <w:rPr>
          <w:rFonts w:ascii="Times New Roman" w:hAnsi="Times New Roman" w:cs="Times New Roman"/>
          <w:iCs/>
          <w:sz w:val="24"/>
          <w:szCs w:val="24"/>
        </w:rPr>
        <w:t xml:space="preserve">iešsaistē </w:t>
      </w:r>
      <w:r w:rsidR="0090198D" w:rsidRPr="00123B0B">
        <w:rPr>
          <w:rFonts w:ascii="Times New Roman" w:hAnsi="Times New Roman" w:cs="Times New Roman"/>
          <w:iCs/>
          <w:sz w:val="24"/>
          <w:szCs w:val="24"/>
        </w:rPr>
        <w:t xml:space="preserve">veido </w:t>
      </w:r>
      <w:r w:rsidR="00176DDB" w:rsidRPr="00123B0B">
        <w:rPr>
          <w:rFonts w:ascii="Times New Roman" w:hAnsi="Times New Roman" w:cs="Times New Roman"/>
          <w:iCs/>
          <w:sz w:val="24"/>
          <w:szCs w:val="24"/>
        </w:rPr>
        <w:t>ziņu portāl</w:t>
      </w:r>
      <w:r w:rsidR="0090198D" w:rsidRPr="00123B0B">
        <w:rPr>
          <w:rFonts w:ascii="Times New Roman" w:hAnsi="Times New Roman" w:cs="Times New Roman"/>
          <w:iCs/>
          <w:sz w:val="24"/>
          <w:szCs w:val="24"/>
        </w:rPr>
        <w:t>u</w:t>
      </w:r>
      <w:r w:rsidR="00176DDB" w:rsidRPr="00123B0B">
        <w:rPr>
          <w:rFonts w:ascii="Times New Roman" w:hAnsi="Times New Roman" w:cs="Times New Roman"/>
          <w:iCs/>
          <w:sz w:val="24"/>
          <w:szCs w:val="24"/>
        </w:rPr>
        <w:t xml:space="preserve"> </w:t>
      </w:r>
      <w:r w:rsidR="00E3449D" w:rsidRPr="00123B0B">
        <w:rPr>
          <w:rFonts w:ascii="Times New Roman" w:hAnsi="Times New Roman" w:cs="Times New Roman"/>
          <w:iCs/>
          <w:sz w:val="24"/>
          <w:szCs w:val="24"/>
        </w:rPr>
        <w:t>„</w:t>
      </w:r>
      <w:r w:rsidR="00973877" w:rsidRPr="00123B0B">
        <w:rPr>
          <w:rFonts w:ascii="Times New Roman" w:hAnsi="Times New Roman" w:cs="Times New Roman"/>
          <w:color w:val="000000" w:themeColor="text1"/>
          <w:sz w:val="24"/>
          <w:szCs w:val="24"/>
        </w:rPr>
        <w:t>LSM</w:t>
      </w:r>
      <w:r w:rsidR="00A036A6" w:rsidRPr="00123B0B">
        <w:rPr>
          <w:rFonts w:ascii="Times New Roman" w:hAnsi="Times New Roman" w:cs="Times New Roman"/>
          <w:color w:val="000000" w:themeColor="text1"/>
          <w:sz w:val="24"/>
          <w:szCs w:val="24"/>
        </w:rPr>
        <w:t>”</w:t>
      </w:r>
      <w:r w:rsidR="00973877" w:rsidRPr="00123B0B">
        <w:rPr>
          <w:rFonts w:ascii="Times New Roman" w:hAnsi="Times New Roman" w:cs="Times New Roman"/>
          <w:color w:val="000000" w:themeColor="text1"/>
          <w:sz w:val="24"/>
          <w:szCs w:val="24"/>
        </w:rPr>
        <w:t>, kas piedāvā saturu arī krievu un angļu valodā</w:t>
      </w:r>
      <w:r w:rsidR="0090198D" w:rsidRPr="00123B0B">
        <w:rPr>
          <w:rFonts w:ascii="Times New Roman" w:hAnsi="Times New Roman" w:cs="Times New Roman"/>
          <w:iCs/>
          <w:sz w:val="24"/>
          <w:szCs w:val="24"/>
        </w:rPr>
        <w:t xml:space="preserve">, </w:t>
      </w:r>
      <w:r w:rsidR="00784B24" w:rsidRPr="00123B0B">
        <w:rPr>
          <w:rFonts w:ascii="Times New Roman" w:hAnsi="Times New Roman" w:cs="Times New Roman"/>
          <w:iCs/>
          <w:sz w:val="24"/>
          <w:szCs w:val="24"/>
        </w:rPr>
        <w:t xml:space="preserve">portāls </w:t>
      </w:r>
      <w:r w:rsidR="00176DDB" w:rsidRPr="00123B0B">
        <w:rPr>
          <w:rFonts w:ascii="Times New Roman" w:hAnsi="Times New Roman" w:cs="Times New Roman"/>
          <w:iCs/>
          <w:sz w:val="24"/>
          <w:szCs w:val="24"/>
        </w:rPr>
        <w:t xml:space="preserve">ietver </w:t>
      </w:r>
      <w:r w:rsidR="0090198D" w:rsidRPr="00123B0B">
        <w:rPr>
          <w:rFonts w:ascii="Times New Roman" w:hAnsi="Times New Roman" w:cs="Times New Roman"/>
          <w:iCs/>
          <w:sz w:val="24"/>
          <w:szCs w:val="24"/>
        </w:rPr>
        <w:t xml:space="preserve">arī </w:t>
      </w:r>
      <w:r w:rsidR="00176DDB" w:rsidRPr="00123B0B">
        <w:rPr>
          <w:rFonts w:ascii="Times New Roman" w:hAnsi="Times New Roman" w:cs="Times New Roman"/>
          <w:iCs/>
          <w:sz w:val="24"/>
          <w:szCs w:val="24"/>
        </w:rPr>
        <w:t xml:space="preserve">straumēšanas platformu </w:t>
      </w:r>
      <w:r w:rsidR="005A7204" w:rsidRPr="00123B0B">
        <w:rPr>
          <w:rFonts w:ascii="Times New Roman" w:hAnsi="Times New Roman" w:cs="Times New Roman"/>
          <w:iCs/>
          <w:sz w:val="24"/>
          <w:szCs w:val="24"/>
        </w:rPr>
        <w:t>„</w:t>
      </w:r>
      <w:proofErr w:type="spellStart"/>
      <w:r w:rsidR="00176DDB" w:rsidRPr="00123B0B">
        <w:rPr>
          <w:rFonts w:ascii="Times New Roman" w:hAnsi="Times New Roman" w:cs="Times New Roman"/>
          <w:iCs/>
          <w:sz w:val="24"/>
          <w:szCs w:val="24"/>
        </w:rPr>
        <w:t>Replay</w:t>
      </w:r>
      <w:proofErr w:type="spellEnd"/>
      <w:r w:rsidR="00A036A6" w:rsidRPr="00123B0B">
        <w:rPr>
          <w:rFonts w:ascii="Times New Roman" w:hAnsi="Times New Roman" w:cs="Times New Roman"/>
          <w:iCs/>
          <w:sz w:val="24"/>
          <w:szCs w:val="24"/>
        </w:rPr>
        <w:t>”</w:t>
      </w:r>
      <w:r w:rsidR="00176DDB" w:rsidRPr="00123B0B">
        <w:rPr>
          <w:rFonts w:ascii="Times New Roman" w:hAnsi="Times New Roman" w:cs="Times New Roman"/>
          <w:iCs/>
          <w:sz w:val="24"/>
          <w:szCs w:val="24"/>
        </w:rPr>
        <w:t>.</w:t>
      </w:r>
      <w:r w:rsidR="007A7236" w:rsidRPr="00123B0B">
        <w:rPr>
          <w:rFonts w:ascii="Times New Roman" w:hAnsi="Times New Roman" w:cs="Times New Roman"/>
          <w:iCs/>
          <w:sz w:val="24"/>
          <w:szCs w:val="24"/>
        </w:rPr>
        <w:t xml:space="preserve"> VSIA „Latvijas Radio</w:t>
      </w:r>
      <w:r w:rsidR="00A036A6" w:rsidRPr="00123B0B">
        <w:rPr>
          <w:rFonts w:ascii="Times New Roman" w:hAnsi="Times New Roman" w:cs="Times New Roman"/>
          <w:iCs/>
          <w:sz w:val="24"/>
          <w:szCs w:val="24"/>
        </w:rPr>
        <w:t>”</w:t>
      </w:r>
      <w:r w:rsidR="007A7236" w:rsidRPr="00123B0B">
        <w:rPr>
          <w:rFonts w:ascii="Times New Roman" w:hAnsi="Times New Roman" w:cs="Times New Roman"/>
          <w:iCs/>
          <w:sz w:val="24"/>
          <w:szCs w:val="24"/>
        </w:rPr>
        <w:t xml:space="preserve"> veido sešas radio programmas –  Latvijas Radio 1, Latvijas Radio 2, Latvijas Radio 3 – Klasika. Latvijas Radio</w:t>
      </w:r>
      <w:r w:rsidR="00551276" w:rsidRPr="00123B0B">
        <w:rPr>
          <w:rFonts w:ascii="Times New Roman" w:hAnsi="Times New Roman" w:cs="Times New Roman"/>
          <w:iCs/>
          <w:sz w:val="24"/>
          <w:szCs w:val="24"/>
        </w:rPr>
        <w:t> </w:t>
      </w:r>
      <w:r w:rsidR="007A7236" w:rsidRPr="00123B0B">
        <w:rPr>
          <w:rFonts w:ascii="Times New Roman" w:hAnsi="Times New Roman" w:cs="Times New Roman"/>
          <w:iCs/>
          <w:sz w:val="24"/>
          <w:szCs w:val="24"/>
        </w:rPr>
        <w:t>4 – Doma laukums, Latvijas Radio 5 un Latvijas Radio 6.</w:t>
      </w:r>
      <w:r w:rsidR="00563F62" w:rsidRPr="00123B0B">
        <w:rPr>
          <w:rFonts w:ascii="Times New Roman" w:hAnsi="Times New Roman" w:cs="Times New Roman"/>
          <w:iCs/>
          <w:sz w:val="24"/>
          <w:szCs w:val="24"/>
        </w:rPr>
        <w:t xml:space="preserve"> </w:t>
      </w:r>
      <w:r w:rsidR="00563F62" w:rsidRPr="00123B0B">
        <w:rPr>
          <w:rFonts w:ascii="Times New Roman" w:hAnsi="Times New Roman" w:cs="Times New Roman"/>
          <w:color w:val="000000" w:themeColor="text1"/>
          <w:sz w:val="24"/>
          <w:szCs w:val="24"/>
        </w:rPr>
        <w:t>Latvijas Radio 4 līdzās krievu valodai piedāvā saturu arī citu mazākumtautību valodās.</w:t>
      </w:r>
      <w:r w:rsidR="00F05A95" w:rsidRPr="00123B0B">
        <w:rPr>
          <w:rStyle w:val="Vresatsauce"/>
          <w:rFonts w:ascii="Times New Roman" w:hAnsi="Times New Roman" w:cs="Times New Roman"/>
          <w:color w:val="000000" w:themeColor="text1"/>
          <w:sz w:val="24"/>
          <w:szCs w:val="24"/>
        </w:rPr>
        <w:footnoteReference w:id="5"/>
      </w:r>
      <w:r w:rsidR="009D7586" w:rsidRPr="00123B0B">
        <w:rPr>
          <w:rFonts w:ascii="Times New Roman" w:hAnsi="Times New Roman" w:cs="Times New Roman"/>
          <w:color w:val="000000" w:themeColor="text1"/>
          <w:sz w:val="24"/>
          <w:szCs w:val="24"/>
        </w:rPr>
        <w:t xml:space="preserve"> </w:t>
      </w:r>
    </w:p>
    <w:p w14:paraId="12DEB9A5" w14:textId="7FCDCF84" w:rsidR="001C7F42" w:rsidRPr="00123B0B" w:rsidRDefault="00E46F00" w:rsidP="00FD4360">
      <w:pPr>
        <w:spacing w:after="0"/>
        <w:ind w:firstLine="720"/>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2024. gada 18. janvārī Saeima galīgajā lasījumā pieņēma grozījumus Sabiedrisko elektronisko plašsaziņas un to pārvaldības likumā par sabiedrisko mediju apvienošanu</w:t>
      </w:r>
      <w:r w:rsidR="001A06CC" w:rsidRPr="00123B0B">
        <w:rPr>
          <w:rFonts w:ascii="Times New Roman" w:hAnsi="Times New Roman" w:cs="Times New Roman"/>
          <w:color w:val="000000" w:themeColor="text1"/>
          <w:sz w:val="24"/>
          <w:szCs w:val="24"/>
        </w:rPr>
        <w:t>,</w:t>
      </w:r>
      <w:r w:rsidRPr="00123B0B">
        <w:rPr>
          <w:rFonts w:ascii="Times New Roman" w:hAnsi="Times New Roman" w:cs="Times New Roman"/>
          <w:color w:val="000000" w:themeColor="text1"/>
          <w:sz w:val="24"/>
          <w:szCs w:val="24"/>
        </w:rPr>
        <w:t xml:space="preserve"> </w:t>
      </w:r>
      <w:r w:rsidR="001A06CC" w:rsidRPr="00123B0B">
        <w:rPr>
          <w:rFonts w:ascii="Times New Roman" w:hAnsi="Times New Roman" w:cs="Times New Roman"/>
          <w:color w:val="000000" w:themeColor="text1"/>
          <w:sz w:val="24"/>
          <w:szCs w:val="24"/>
        </w:rPr>
        <w:t>paredzot,</w:t>
      </w:r>
      <w:r w:rsidR="00F32924" w:rsidRPr="00123B0B">
        <w:rPr>
          <w:rFonts w:ascii="Times New Roman" w:hAnsi="Times New Roman" w:cs="Times New Roman"/>
          <w:color w:val="000000" w:themeColor="text1"/>
          <w:sz w:val="24"/>
          <w:szCs w:val="24"/>
        </w:rPr>
        <w:t xml:space="preserve"> </w:t>
      </w:r>
      <w:r w:rsidR="00D51365" w:rsidRPr="00123B0B">
        <w:rPr>
          <w:rFonts w:ascii="Times New Roman" w:hAnsi="Times New Roman" w:cs="Times New Roman"/>
          <w:color w:val="000000" w:themeColor="text1"/>
          <w:sz w:val="24"/>
          <w:szCs w:val="24"/>
        </w:rPr>
        <w:t xml:space="preserve">ka </w:t>
      </w:r>
      <w:r w:rsidR="00F32924" w:rsidRPr="00123B0B">
        <w:rPr>
          <w:rFonts w:ascii="Times New Roman" w:hAnsi="Times New Roman" w:cs="Times New Roman"/>
          <w:color w:val="000000" w:themeColor="text1"/>
          <w:sz w:val="24"/>
          <w:szCs w:val="24"/>
        </w:rPr>
        <w:t>no</w:t>
      </w:r>
      <w:r w:rsidRPr="00123B0B">
        <w:rPr>
          <w:rFonts w:ascii="Times New Roman" w:hAnsi="Times New Roman" w:cs="Times New Roman"/>
          <w:color w:val="000000" w:themeColor="text1"/>
          <w:sz w:val="24"/>
          <w:szCs w:val="24"/>
        </w:rPr>
        <w:t xml:space="preserve"> 2025. gada 1. janvāra sāks darboties Latvijas Sabiedriskais medijs (LSM), kurā būs apvienoti VSIA </w:t>
      </w:r>
      <w:r w:rsidRPr="00123B0B">
        <w:rPr>
          <w:rFonts w:ascii="Times New Roman" w:hAnsi="Times New Roman" w:cs="Times New Roman"/>
          <w:iCs/>
          <w:sz w:val="24"/>
          <w:szCs w:val="24"/>
        </w:rPr>
        <w:t>„Latvijas Televīzija</w:t>
      </w:r>
      <w:r w:rsidR="00A036A6" w:rsidRPr="00123B0B">
        <w:rPr>
          <w:rFonts w:ascii="Times New Roman" w:hAnsi="Times New Roman" w:cs="Times New Roman"/>
          <w:iCs/>
          <w:sz w:val="24"/>
          <w:szCs w:val="24"/>
        </w:rPr>
        <w:t>”</w:t>
      </w:r>
      <w:r w:rsidRPr="00123B0B">
        <w:rPr>
          <w:rFonts w:ascii="Times New Roman" w:hAnsi="Times New Roman" w:cs="Times New Roman"/>
          <w:iCs/>
          <w:sz w:val="24"/>
          <w:szCs w:val="24"/>
        </w:rPr>
        <w:t xml:space="preserve"> un VSIA „Latvijas Radio</w:t>
      </w:r>
      <w:r w:rsidR="00A036A6" w:rsidRPr="00123B0B">
        <w:rPr>
          <w:rFonts w:ascii="Times New Roman" w:hAnsi="Times New Roman" w:cs="Times New Roman"/>
          <w:iCs/>
          <w:sz w:val="24"/>
          <w:szCs w:val="24"/>
        </w:rPr>
        <w:t>”</w:t>
      </w:r>
      <w:r w:rsidRPr="00123B0B">
        <w:rPr>
          <w:rFonts w:ascii="Times New Roman" w:hAnsi="Times New Roman" w:cs="Times New Roman"/>
          <w:iCs/>
          <w:sz w:val="24"/>
          <w:szCs w:val="24"/>
        </w:rPr>
        <w:t>.</w:t>
      </w:r>
      <w:r w:rsidR="007453AB" w:rsidRPr="00123B0B">
        <w:rPr>
          <w:rStyle w:val="Vresatsauce"/>
          <w:rFonts w:ascii="Times New Roman" w:hAnsi="Times New Roman" w:cs="Times New Roman"/>
          <w:color w:val="000000" w:themeColor="text1"/>
          <w:sz w:val="24"/>
          <w:szCs w:val="24"/>
        </w:rPr>
        <w:footnoteReference w:id="6"/>
      </w:r>
      <w:r w:rsidR="007453AB" w:rsidRPr="00123B0B">
        <w:rPr>
          <w:rFonts w:ascii="Times New Roman" w:hAnsi="Times New Roman" w:cs="Times New Roman"/>
          <w:color w:val="000000" w:themeColor="text1"/>
          <w:sz w:val="24"/>
          <w:szCs w:val="24"/>
        </w:rPr>
        <w:t xml:space="preserve"> </w:t>
      </w:r>
    </w:p>
    <w:p w14:paraId="53374567" w14:textId="26F92FA3" w:rsidR="00FD4360" w:rsidRPr="00123B0B" w:rsidRDefault="00AD6A03" w:rsidP="005F3B7F">
      <w:pPr>
        <w:spacing w:after="0" w:line="276" w:lineRule="auto"/>
        <w:ind w:firstLine="720"/>
        <w:jc w:val="both"/>
        <w:rPr>
          <w:rFonts w:ascii="Times New Roman" w:eastAsia="Times New Roman" w:hAnsi="Times New Roman" w:cs="Times New Roman"/>
          <w:i/>
          <w:iCs/>
          <w:color w:val="000000" w:themeColor="text1"/>
          <w:kern w:val="0"/>
          <w:sz w:val="24"/>
          <w:szCs w:val="24"/>
          <w14:ligatures w14:val="none"/>
        </w:rPr>
      </w:pPr>
      <w:r>
        <w:rPr>
          <w:rFonts w:ascii="Times New Roman" w:eastAsia="Times New Roman" w:hAnsi="Times New Roman" w:cs="Times New Roman"/>
          <w:color w:val="000000" w:themeColor="text1"/>
          <w:kern w:val="0"/>
          <w:sz w:val="24"/>
          <w:szCs w:val="24"/>
          <w14:ligatures w14:val="none"/>
        </w:rPr>
        <w:t>L</w:t>
      </w:r>
      <w:r w:rsidR="00FD4360" w:rsidRPr="00123B0B">
        <w:rPr>
          <w:rFonts w:ascii="Times New Roman" w:eastAsia="Times New Roman" w:hAnsi="Times New Roman" w:cs="Times New Roman"/>
          <w:color w:val="000000" w:themeColor="text1"/>
          <w:kern w:val="0"/>
          <w:sz w:val="24"/>
          <w:szCs w:val="24"/>
          <w14:ligatures w14:val="none"/>
        </w:rPr>
        <w:t xml:space="preserve">ielāko daļu no sabiedrisko </w:t>
      </w:r>
      <w:r w:rsidR="00005EC5" w:rsidRPr="00123B0B">
        <w:rPr>
          <w:rFonts w:ascii="Times New Roman" w:eastAsia="Times New Roman" w:hAnsi="Times New Roman" w:cs="Times New Roman"/>
          <w:color w:val="000000" w:themeColor="text1"/>
          <w:kern w:val="0"/>
          <w:sz w:val="24"/>
          <w:szCs w:val="24"/>
          <w14:ligatures w14:val="none"/>
        </w:rPr>
        <w:t>mediju</w:t>
      </w:r>
      <w:r w:rsidR="00FD4360" w:rsidRPr="00123B0B">
        <w:rPr>
          <w:rFonts w:ascii="Times New Roman" w:eastAsia="Times New Roman" w:hAnsi="Times New Roman" w:cs="Times New Roman"/>
          <w:color w:val="000000" w:themeColor="text1"/>
          <w:kern w:val="0"/>
          <w:sz w:val="24"/>
          <w:szCs w:val="24"/>
          <w14:ligatures w14:val="none"/>
        </w:rPr>
        <w:t xml:space="preserve"> finansējuma veido valsts budžeta dotācija, kuras īpatsvars sabiedrisko mediju ieņēmumos ir pieaudzis līdz ar 2021. gadu, </w:t>
      </w:r>
      <w:r w:rsidR="002A4E70" w:rsidRPr="00123B0B">
        <w:rPr>
          <w:rFonts w:ascii="Times New Roman" w:eastAsia="Times New Roman" w:hAnsi="Times New Roman" w:cs="Times New Roman"/>
          <w:color w:val="000000" w:themeColor="text1"/>
          <w:kern w:val="0"/>
          <w:sz w:val="24"/>
          <w:szCs w:val="24"/>
          <w14:ligatures w14:val="none"/>
        </w:rPr>
        <w:t>kad sabiedriskie mediji</w:t>
      </w:r>
      <w:r w:rsidR="00FD4360" w:rsidRPr="00123B0B">
        <w:rPr>
          <w:rFonts w:ascii="Times New Roman" w:eastAsia="Times New Roman" w:hAnsi="Times New Roman" w:cs="Times New Roman"/>
          <w:color w:val="000000" w:themeColor="text1"/>
          <w:kern w:val="0"/>
          <w:sz w:val="24"/>
          <w:szCs w:val="24"/>
          <w14:ligatures w14:val="none"/>
        </w:rPr>
        <w:t xml:space="preserve"> pameta reklāmas tirgu. Jau kopš 2019. gada valsts budžeta dotācijas apjoms sabiedriskajiem </w:t>
      </w:r>
      <w:r w:rsidR="00005EC5" w:rsidRPr="00123B0B">
        <w:rPr>
          <w:rFonts w:ascii="Times New Roman" w:eastAsia="Times New Roman" w:hAnsi="Times New Roman" w:cs="Times New Roman"/>
          <w:color w:val="000000" w:themeColor="text1"/>
          <w:kern w:val="0"/>
          <w:sz w:val="24"/>
          <w:szCs w:val="24"/>
          <w14:ligatures w14:val="none"/>
        </w:rPr>
        <w:t>medijiem</w:t>
      </w:r>
      <w:r w:rsidR="00FD4360" w:rsidRPr="00123B0B">
        <w:rPr>
          <w:rFonts w:ascii="Times New Roman" w:eastAsia="Times New Roman" w:hAnsi="Times New Roman" w:cs="Times New Roman"/>
          <w:color w:val="000000" w:themeColor="text1"/>
          <w:kern w:val="0"/>
          <w:sz w:val="24"/>
          <w:szCs w:val="24"/>
          <w14:ligatures w14:val="none"/>
        </w:rPr>
        <w:t xml:space="preserve"> ir pakāpeniski palielinājies, lai sagatavotos iziešanai no reklāmas tirgus un kompensētu zaudētos ienākumus no komercreklāmu pārraidīšanas. Taču Latvijas sabiedrisko </w:t>
      </w:r>
      <w:r w:rsidR="00005EC5" w:rsidRPr="00123B0B">
        <w:rPr>
          <w:rFonts w:ascii="Times New Roman" w:eastAsia="Times New Roman" w:hAnsi="Times New Roman" w:cs="Times New Roman"/>
          <w:color w:val="000000" w:themeColor="text1"/>
          <w:kern w:val="0"/>
          <w:sz w:val="24"/>
          <w:szCs w:val="24"/>
          <w14:ligatures w14:val="none"/>
        </w:rPr>
        <w:t>mediju</w:t>
      </w:r>
      <w:r w:rsidR="00FD4360" w:rsidRPr="00123B0B">
        <w:rPr>
          <w:rFonts w:ascii="Times New Roman" w:eastAsia="Times New Roman" w:hAnsi="Times New Roman" w:cs="Times New Roman"/>
          <w:color w:val="000000" w:themeColor="text1"/>
          <w:kern w:val="0"/>
          <w:sz w:val="24"/>
          <w:szCs w:val="24"/>
          <w14:ligatures w14:val="none"/>
        </w:rPr>
        <w:t xml:space="preserve"> finansējums 2020. gadā (LR un LTV kopējais budžets – 29,9 milj. </w:t>
      </w:r>
      <w:r w:rsidR="00FD4360" w:rsidRPr="00123B0B">
        <w:rPr>
          <w:rFonts w:ascii="Times New Roman" w:eastAsia="Times New Roman" w:hAnsi="Times New Roman" w:cs="Times New Roman"/>
          <w:i/>
          <w:iCs/>
          <w:color w:val="000000" w:themeColor="text1"/>
          <w:kern w:val="0"/>
          <w:sz w:val="24"/>
          <w:szCs w:val="24"/>
          <w14:ligatures w14:val="none"/>
        </w:rPr>
        <w:t>euro</w:t>
      </w:r>
      <w:r w:rsidR="00FD4360" w:rsidRPr="00123B0B">
        <w:rPr>
          <w:rFonts w:ascii="Times New Roman" w:eastAsia="Times New Roman" w:hAnsi="Times New Roman" w:cs="Times New Roman"/>
          <w:color w:val="000000" w:themeColor="text1"/>
          <w:kern w:val="0"/>
          <w:sz w:val="24"/>
          <w:szCs w:val="24"/>
          <w14:ligatures w14:val="none"/>
        </w:rPr>
        <w:t xml:space="preserve">) bija viens no zemākajiem Eiropā. Arī rēķinot sabiedrisko mediju budžetu uz vienu iedzīvotāju, Latvijas sabiedriskie </w:t>
      </w:r>
      <w:r w:rsidR="005F3B7F" w:rsidRPr="00123B0B">
        <w:rPr>
          <w:rFonts w:ascii="Times New Roman" w:eastAsia="Times New Roman" w:hAnsi="Times New Roman" w:cs="Times New Roman"/>
          <w:color w:val="000000" w:themeColor="text1"/>
          <w:kern w:val="0"/>
          <w:sz w:val="24"/>
          <w:szCs w:val="24"/>
          <w14:ligatures w14:val="none"/>
        </w:rPr>
        <w:t>mediji</w:t>
      </w:r>
      <w:r w:rsidR="00FD4360" w:rsidRPr="00123B0B">
        <w:rPr>
          <w:rFonts w:ascii="Times New Roman" w:eastAsia="Times New Roman" w:hAnsi="Times New Roman" w:cs="Times New Roman"/>
          <w:color w:val="000000" w:themeColor="text1"/>
          <w:kern w:val="0"/>
          <w:sz w:val="24"/>
          <w:szCs w:val="24"/>
          <w14:ligatures w14:val="none"/>
        </w:rPr>
        <w:t xml:space="preserve"> 2020. gadā bija starp visvājāk finansētajiem, salīdzinot ar citu Eiropas valstu sabiedriskajiem medijiem, ievērojami atpaliekot no Eiropas sabiedrisko mediju vidējā finansējuma līmeņa. 2020. gadā vidējais sabiedrisko mediju finansējuma līmenis Eiropā bija </w:t>
      </w:r>
      <w:r w:rsidR="00FD4360" w:rsidRPr="00123B0B">
        <w:rPr>
          <w:rFonts w:ascii="Times New Roman" w:eastAsia="Times New Roman" w:hAnsi="Times New Roman" w:cs="Times New Roman"/>
          <w:color w:val="000000" w:themeColor="text1"/>
          <w:kern w:val="0"/>
          <w:sz w:val="24"/>
          <w:szCs w:val="24"/>
          <w14:ligatures w14:val="none"/>
        </w:rPr>
        <w:lastRenderedPageBreak/>
        <w:t>0,16% no IKP, savukārt Latvij</w:t>
      </w:r>
      <w:r w:rsidR="00A95B31" w:rsidRPr="00123B0B">
        <w:rPr>
          <w:rFonts w:ascii="Times New Roman" w:eastAsia="Times New Roman" w:hAnsi="Times New Roman" w:cs="Times New Roman"/>
          <w:color w:val="000000" w:themeColor="text1"/>
          <w:kern w:val="0"/>
          <w:sz w:val="24"/>
          <w:szCs w:val="24"/>
          <w14:ligatures w14:val="none"/>
        </w:rPr>
        <w:t>ā</w:t>
      </w:r>
      <w:r w:rsidR="00FD4360" w:rsidRPr="00123B0B">
        <w:rPr>
          <w:rFonts w:ascii="Times New Roman" w:eastAsia="Times New Roman" w:hAnsi="Times New Roman" w:cs="Times New Roman"/>
          <w:color w:val="000000" w:themeColor="text1"/>
          <w:kern w:val="0"/>
          <w:sz w:val="24"/>
          <w:szCs w:val="24"/>
          <w14:ligatures w14:val="none"/>
        </w:rPr>
        <w:t xml:space="preserve"> sabiedrisko mediju finansējums sasniedza tikai 0,10% no IKP</w:t>
      </w:r>
      <w:r w:rsidR="0070348E" w:rsidRPr="00123B0B">
        <w:rPr>
          <w:rFonts w:ascii="Times New Roman" w:eastAsia="Times New Roman" w:hAnsi="Times New Roman" w:cs="Times New Roman"/>
          <w:color w:val="000000" w:themeColor="text1"/>
          <w:kern w:val="0"/>
          <w:sz w:val="24"/>
          <w:szCs w:val="24"/>
          <w14:ligatures w14:val="none"/>
        </w:rPr>
        <w:t>.</w:t>
      </w:r>
      <w:r w:rsidR="00FD4360" w:rsidRPr="00123B0B">
        <w:rPr>
          <w:rFonts w:ascii="Times New Roman" w:eastAsia="Times New Roman" w:hAnsi="Times New Roman" w:cs="Times New Roman"/>
          <w:color w:val="000000" w:themeColor="text1"/>
          <w:kern w:val="0"/>
          <w:sz w:val="24"/>
          <w:szCs w:val="24"/>
          <w:vertAlign w:val="superscript"/>
          <w14:ligatures w14:val="none"/>
        </w:rPr>
        <w:footnoteReference w:id="7"/>
      </w:r>
      <w:r w:rsidR="00FD4360" w:rsidRPr="00123B0B">
        <w:rPr>
          <w:rFonts w:ascii="Times New Roman" w:eastAsia="Times New Roman" w:hAnsi="Times New Roman" w:cs="Times New Roman"/>
          <w:color w:val="000000" w:themeColor="text1"/>
          <w:kern w:val="0"/>
          <w:sz w:val="24"/>
          <w:szCs w:val="24"/>
          <w14:ligatures w14:val="none"/>
        </w:rPr>
        <w:t xml:space="preserve"> 2021. gadā </w:t>
      </w:r>
      <w:r w:rsidR="006628AE" w:rsidRPr="00123B0B">
        <w:rPr>
          <w:rFonts w:ascii="Times New Roman" w:eastAsia="Times New Roman" w:hAnsi="Times New Roman" w:cs="Times New Roman"/>
          <w:color w:val="000000" w:themeColor="text1"/>
          <w:kern w:val="0"/>
          <w:sz w:val="24"/>
          <w:szCs w:val="24"/>
          <w14:ligatures w14:val="none"/>
        </w:rPr>
        <w:t>s</w:t>
      </w:r>
      <w:r w:rsidR="00FD4360" w:rsidRPr="00123B0B">
        <w:rPr>
          <w:rFonts w:ascii="Times New Roman" w:eastAsia="Times New Roman" w:hAnsi="Times New Roman" w:cs="Times New Roman"/>
          <w:color w:val="000000" w:themeColor="text1"/>
          <w:kern w:val="0"/>
          <w:sz w:val="24"/>
          <w:szCs w:val="24"/>
          <w14:ligatures w14:val="none"/>
        </w:rPr>
        <w:t xml:space="preserve">abiedrisko </w:t>
      </w:r>
      <w:r w:rsidR="005F3B7F" w:rsidRPr="00123B0B">
        <w:rPr>
          <w:rFonts w:ascii="Times New Roman" w:eastAsia="Times New Roman" w:hAnsi="Times New Roman" w:cs="Times New Roman"/>
          <w:color w:val="000000" w:themeColor="text1"/>
          <w:kern w:val="0"/>
          <w:sz w:val="24"/>
          <w:szCs w:val="24"/>
          <w14:ligatures w14:val="none"/>
        </w:rPr>
        <w:t>m</w:t>
      </w:r>
      <w:r w:rsidR="00FD4360" w:rsidRPr="00123B0B">
        <w:rPr>
          <w:rFonts w:ascii="Times New Roman" w:eastAsia="Times New Roman" w:hAnsi="Times New Roman" w:cs="Times New Roman"/>
          <w:color w:val="000000" w:themeColor="text1"/>
          <w:kern w:val="0"/>
          <w:sz w:val="24"/>
          <w:szCs w:val="24"/>
          <w14:ligatures w14:val="none"/>
        </w:rPr>
        <w:t xml:space="preserve">ediju kopējais budžets bija 35,8 milj. </w:t>
      </w:r>
      <w:r w:rsidR="00FD4360" w:rsidRPr="00123B0B">
        <w:rPr>
          <w:rFonts w:ascii="Times New Roman" w:eastAsia="Times New Roman" w:hAnsi="Times New Roman" w:cs="Times New Roman"/>
          <w:i/>
          <w:iCs/>
          <w:color w:val="000000" w:themeColor="text1"/>
          <w:kern w:val="0"/>
          <w:sz w:val="24"/>
          <w:szCs w:val="24"/>
          <w14:ligatures w14:val="none"/>
        </w:rPr>
        <w:t>euro</w:t>
      </w:r>
      <w:r w:rsidR="00FD4360" w:rsidRPr="00123B0B">
        <w:rPr>
          <w:rFonts w:ascii="Times New Roman" w:eastAsia="Times New Roman" w:hAnsi="Times New Roman" w:cs="Times New Roman"/>
          <w:i/>
          <w:iCs/>
          <w:color w:val="000000" w:themeColor="text1"/>
          <w:kern w:val="0"/>
          <w:sz w:val="24"/>
          <w:szCs w:val="24"/>
          <w:vertAlign w:val="superscript"/>
          <w14:ligatures w14:val="none"/>
        </w:rPr>
        <w:footnoteReference w:id="8"/>
      </w:r>
      <w:r w:rsidR="00FD4360" w:rsidRPr="00123B0B">
        <w:rPr>
          <w:rFonts w:ascii="Times New Roman" w:eastAsia="Times New Roman" w:hAnsi="Times New Roman" w:cs="Times New Roman"/>
          <w:i/>
          <w:iCs/>
          <w:color w:val="000000" w:themeColor="text1"/>
          <w:kern w:val="0"/>
          <w:sz w:val="24"/>
          <w:szCs w:val="24"/>
          <w14:ligatures w14:val="none"/>
        </w:rPr>
        <w:t xml:space="preserve">, </w:t>
      </w:r>
      <w:r w:rsidR="00FD4360" w:rsidRPr="00123B0B">
        <w:rPr>
          <w:rFonts w:ascii="Times New Roman" w:eastAsia="Times New Roman" w:hAnsi="Times New Roman" w:cs="Times New Roman"/>
          <w:color w:val="000000" w:themeColor="text1"/>
          <w:kern w:val="0"/>
          <w:sz w:val="24"/>
          <w:szCs w:val="24"/>
          <w14:ligatures w14:val="none"/>
        </w:rPr>
        <w:t xml:space="preserve">savukārt 2022. gadā 37,1 milj. </w:t>
      </w:r>
      <w:r w:rsidR="00FD4360" w:rsidRPr="00123B0B">
        <w:rPr>
          <w:rFonts w:ascii="Times New Roman" w:eastAsia="Times New Roman" w:hAnsi="Times New Roman" w:cs="Times New Roman"/>
          <w:i/>
          <w:iCs/>
          <w:color w:val="000000" w:themeColor="text1"/>
          <w:kern w:val="0"/>
          <w:sz w:val="24"/>
          <w:szCs w:val="24"/>
          <w14:ligatures w14:val="none"/>
        </w:rPr>
        <w:t>euro</w:t>
      </w:r>
      <w:r w:rsidR="000C1850">
        <w:rPr>
          <w:rFonts w:ascii="Times New Roman" w:eastAsia="Times New Roman" w:hAnsi="Times New Roman" w:cs="Times New Roman"/>
          <w:color w:val="000000" w:themeColor="text1"/>
          <w:kern w:val="0"/>
          <w:sz w:val="24"/>
          <w:szCs w:val="24"/>
          <w14:ligatures w14:val="none"/>
        </w:rPr>
        <w:t>,</w:t>
      </w:r>
      <w:r w:rsidR="00FD4360" w:rsidRPr="00123B0B">
        <w:rPr>
          <w:rFonts w:ascii="Times New Roman" w:eastAsia="Times New Roman" w:hAnsi="Times New Roman" w:cs="Times New Roman"/>
          <w:color w:val="000000" w:themeColor="text1"/>
          <w:kern w:val="0"/>
          <w:sz w:val="24"/>
          <w:szCs w:val="24"/>
          <w:vertAlign w:val="superscript"/>
          <w14:ligatures w14:val="none"/>
        </w:rPr>
        <w:footnoteReference w:id="9"/>
      </w:r>
      <w:r w:rsidR="00FD4360" w:rsidRPr="00123B0B">
        <w:rPr>
          <w:rFonts w:ascii="Times New Roman" w:eastAsia="Times New Roman" w:hAnsi="Times New Roman" w:cs="Times New Roman"/>
          <w:color w:val="000000" w:themeColor="text1"/>
          <w:kern w:val="0"/>
          <w:sz w:val="24"/>
          <w:szCs w:val="24"/>
          <w14:ligatures w14:val="none"/>
        </w:rPr>
        <w:t xml:space="preserve"> 2023. gadā 41,1</w:t>
      </w:r>
      <w:r w:rsidR="0061091F" w:rsidRPr="00123B0B">
        <w:rPr>
          <w:rFonts w:ascii="Times New Roman" w:eastAsia="Times New Roman" w:hAnsi="Times New Roman" w:cs="Times New Roman"/>
          <w:color w:val="000000" w:themeColor="text1"/>
          <w:kern w:val="0"/>
          <w:sz w:val="24"/>
          <w:szCs w:val="24"/>
          <w14:ligatures w14:val="none"/>
        </w:rPr>
        <w:t> </w:t>
      </w:r>
      <w:r w:rsidR="00FD4360" w:rsidRPr="00123B0B">
        <w:rPr>
          <w:rFonts w:ascii="Times New Roman" w:eastAsia="Times New Roman" w:hAnsi="Times New Roman" w:cs="Times New Roman"/>
          <w:color w:val="000000" w:themeColor="text1"/>
          <w:kern w:val="0"/>
          <w:sz w:val="24"/>
          <w:szCs w:val="24"/>
          <w14:ligatures w14:val="none"/>
        </w:rPr>
        <w:t xml:space="preserve">milj. </w:t>
      </w:r>
      <w:r w:rsidR="00FD4360" w:rsidRPr="00123B0B">
        <w:rPr>
          <w:rFonts w:ascii="Times New Roman" w:eastAsia="Times New Roman" w:hAnsi="Times New Roman" w:cs="Times New Roman"/>
          <w:i/>
          <w:iCs/>
          <w:color w:val="000000" w:themeColor="text1"/>
          <w:kern w:val="0"/>
          <w:sz w:val="24"/>
          <w:szCs w:val="24"/>
          <w14:ligatures w14:val="none"/>
        </w:rPr>
        <w:t>euro</w:t>
      </w:r>
      <w:r w:rsidR="000C1850">
        <w:rPr>
          <w:rFonts w:ascii="Times New Roman" w:eastAsia="Times New Roman" w:hAnsi="Times New Roman" w:cs="Times New Roman"/>
          <w:i/>
          <w:iCs/>
          <w:color w:val="000000" w:themeColor="text1"/>
          <w:kern w:val="0"/>
          <w:sz w:val="24"/>
          <w:szCs w:val="24"/>
          <w14:ligatures w14:val="none"/>
        </w:rPr>
        <w:t>,</w:t>
      </w:r>
      <w:r w:rsidR="00FD4360" w:rsidRPr="00123B0B">
        <w:rPr>
          <w:rStyle w:val="Vresatsauce"/>
          <w:rFonts w:ascii="Times New Roman" w:eastAsia="Times New Roman" w:hAnsi="Times New Roman" w:cs="Times New Roman"/>
          <w:i/>
          <w:iCs/>
          <w:color w:val="000000" w:themeColor="text1"/>
          <w:kern w:val="0"/>
          <w:sz w:val="24"/>
          <w:szCs w:val="24"/>
          <w14:ligatures w14:val="none"/>
        </w:rPr>
        <w:footnoteReference w:id="10"/>
      </w:r>
      <w:r w:rsidR="00FD4360" w:rsidRPr="00123B0B">
        <w:rPr>
          <w:rFonts w:ascii="Times New Roman" w:eastAsia="Times New Roman" w:hAnsi="Times New Roman" w:cs="Times New Roman"/>
          <w:i/>
          <w:iCs/>
          <w:color w:val="000000" w:themeColor="text1"/>
          <w:kern w:val="0"/>
          <w:sz w:val="24"/>
          <w:szCs w:val="24"/>
          <w14:ligatures w14:val="none"/>
        </w:rPr>
        <w:t xml:space="preserve"> </w:t>
      </w:r>
      <w:r w:rsidR="00FD4360" w:rsidRPr="00123B0B">
        <w:rPr>
          <w:rFonts w:ascii="Times New Roman" w:eastAsia="Times New Roman" w:hAnsi="Times New Roman" w:cs="Times New Roman"/>
          <w:color w:val="000000" w:themeColor="text1"/>
          <w:kern w:val="0"/>
          <w:sz w:val="24"/>
          <w:szCs w:val="24"/>
          <w14:ligatures w14:val="none"/>
        </w:rPr>
        <w:t>2024.gadā 46,7 mil</w:t>
      </w:r>
      <w:r w:rsidR="0061091F" w:rsidRPr="00123B0B">
        <w:rPr>
          <w:rFonts w:ascii="Times New Roman" w:eastAsia="Times New Roman" w:hAnsi="Times New Roman" w:cs="Times New Roman"/>
          <w:color w:val="000000" w:themeColor="text1"/>
          <w:kern w:val="0"/>
          <w:sz w:val="24"/>
          <w:szCs w:val="24"/>
          <w14:ligatures w14:val="none"/>
        </w:rPr>
        <w:t>j</w:t>
      </w:r>
      <w:r w:rsidR="00FD4360" w:rsidRPr="00123B0B">
        <w:rPr>
          <w:rFonts w:ascii="Times New Roman" w:eastAsia="Times New Roman" w:hAnsi="Times New Roman" w:cs="Times New Roman"/>
          <w:color w:val="000000" w:themeColor="text1"/>
          <w:kern w:val="0"/>
          <w:sz w:val="24"/>
          <w:szCs w:val="24"/>
          <w14:ligatures w14:val="none"/>
        </w:rPr>
        <w:t>.</w:t>
      </w:r>
      <w:r w:rsidR="00FD4360" w:rsidRPr="00123B0B">
        <w:rPr>
          <w:rFonts w:ascii="Times New Roman" w:eastAsia="Times New Roman" w:hAnsi="Times New Roman" w:cs="Times New Roman"/>
          <w:i/>
          <w:iCs/>
          <w:color w:val="000000" w:themeColor="text1"/>
          <w:kern w:val="0"/>
          <w:sz w:val="24"/>
          <w:szCs w:val="24"/>
          <w14:ligatures w14:val="none"/>
        </w:rPr>
        <w:t xml:space="preserve"> euro.</w:t>
      </w:r>
      <w:r w:rsidR="00FD4360" w:rsidRPr="00123B0B">
        <w:rPr>
          <w:rStyle w:val="Vresatsauce"/>
          <w:rFonts w:ascii="Times New Roman" w:eastAsia="Times New Roman" w:hAnsi="Times New Roman" w:cs="Times New Roman"/>
          <w:i/>
          <w:iCs/>
          <w:color w:val="000000" w:themeColor="text1"/>
          <w:kern w:val="0"/>
          <w:sz w:val="24"/>
          <w:szCs w:val="24"/>
          <w14:ligatures w14:val="none"/>
        </w:rPr>
        <w:footnoteReference w:id="11"/>
      </w:r>
      <w:r w:rsidR="00FD4360" w:rsidRPr="00123B0B">
        <w:rPr>
          <w:rFonts w:ascii="Times New Roman" w:eastAsia="Times New Roman" w:hAnsi="Times New Roman" w:cs="Times New Roman"/>
          <w:i/>
          <w:iCs/>
          <w:color w:val="000000" w:themeColor="text1"/>
          <w:kern w:val="0"/>
          <w:sz w:val="24"/>
          <w:szCs w:val="24"/>
          <w14:ligatures w14:val="none"/>
        </w:rPr>
        <w:t xml:space="preserve"> </w:t>
      </w:r>
    </w:p>
    <w:p w14:paraId="34DED843" w14:textId="7CB6DB12" w:rsidR="00970BDD" w:rsidRPr="00123B0B" w:rsidRDefault="00A32524" w:rsidP="00B31AD7">
      <w:pPr>
        <w:pStyle w:val="Virsraksts2"/>
        <w:rPr>
          <w:rFonts w:cs="Times New Roman"/>
        </w:rPr>
      </w:pPr>
      <w:bookmarkStart w:id="2" w:name="_Toc161845874"/>
      <w:r w:rsidRPr="00123B0B">
        <w:rPr>
          <w:rFonts w:cs="Times New Roman"/>
        </w:rPr>
        <w:t xml:space="preserve">Komerciālie </w:t>
      </w:r>
      <w:r w:rsidR="00D637FC" w:rsidRPr="00123B0B">
        <w:rPr>
          <w:rFonts w:cs="Times New Roman"/>
        </w:rPr>
        <w:t>n</w:t>
      </w:r>
      <w:r w:rsidR="00485340" w:rsidRPr="00123B0B">
        <w:rPr>
          <w:rFonts w:cs="Times New Roman"/>
        </w:rPr>
        <w:t>acionālie mediji</w:t>
      </w:r>
      <w:bookmarkEnd w:id="2"/>
    </w:p>
    <w:p w14:paraId="621987EE" w14:textId="77777777" w:rsidR="008144D2" w:rsidRPr="00123B0B" w:rsidRDefault="00744427" w:rsidP="008144D2">
      <w:pPr>
        <w:pStyle w:val="paragraph"/>
        <w:spacing w:before="0" w:beforeAutospacing="0" w:after="0" w:afterAutospacing="0" w:line="276" w:lineRule="auto"/>
        <w:ind w:firstLine="720"/>
        <w:jc w:val="both"/>
        <w:textAlignment w:val="baseline"/>
        <w:rPr>
          <w:color w:val="000000" w:themeColor="text1"/>
        </w:rPr>
      </w:pPr>
      <w:r w:rsidRPr="00123B0B">
        <w:rPr>
          <w:color w:val="000000" w:themeColor="text1"/>
        </w:rPr>
        <w:t xml:space="preserve">Latvijas mediju vidi raksturo liels žurnālu un neliels laikrakstu skaits. </w:t>
      </w:r>
      <w:r w:rsidR="00F04974" w:rsidRPr="00123B0B">
        <w:rPr>
          <w:color w:val="000000" w:themeColor="text1"/>
        </w:rPr>
        <w:t xml:space="preserve">Dienas laikrakstu tirgū ir maz. Pārsvarā piedāvājumā ir nedēļas laikraksti. </w:t>
      </w:r>
      <w:r w:rsidRPr="00123B0B">
        <w:rPr>
          <w:color w:val="000000" w:themeColor="text1"/>
        </w:rPr>
        <w:t xml:space="preserve">Laikrakstu tirgū auditorijas sasniedzamības ziņā līderi ir krievu valodā iznākošais nedēļas laikraksts </w:t>
      </w:r>
      <w:r w:rsidR="00144599" w:rsidRPr="00123B0B">
        <w:rPr>
          <w:iCs/>
        </w:rPr>
        <w:t>„</w:t>
      </w:r>
      <w:r w:rsidRPr="00123B0B">
        <w:rPr>
          <w:color w:val="000000" w:themeColor="text1"/>
        </w:rPr>
        <w:t xml:space="preserve">MK - </w:t>
      </w:r>
      <w:proofErr w:type="spellStart"/>
      <w:r w:rsidRPr="00123B0B">
        <w:rPr>
          <w:color w:val="000000" w:themeColor="text1"/>
        </w:rPr>
        <w:t>Латвия</w:t>
      </w:r>
      <w:proofErr w:type="spellEnd"/>
      <w:r w:rsidR="00A036A6" w:rsidRPr="00123B0B">
        <w:rPr>
          <w:color w:val="000000" w:themeColor="text1"/>
        </w:rPr>
        <w:t>”</w:t>
      </w:r>
      <w:r w:rsidRPr="00123B0B">
        <w:rPr>
          <w:color w:val="000000" w:themeColor="text1"/>
        </w:rPr>
        <w:t xml:space="preserve"> un latviešu valodā iznākošie dienas laikraksti </w:t>
      </w:r>
      <w:r w:rsidR="00144599" w:rsidRPr="00123B0B">
        <w:rPr>
          <w:iCs/>
        </w:rPr>
        <w:t>„</w:t>
      </w:r>
      <w:r w:rsidRPr="00123B0B">
        <w:rPr>
          <w:color w:val="000000" w:themeColor="text1"/>
        </w:rPr>
        <w:t>Diena</w:t>
      </w:r>
      <w:r w:rsidR="00A036A6" w:rsidRPr="00123B0B">
        <w:rPr>
          <w:color w:val="000000" w:themeColor="text1"/>
        </w:rPr>
        <w:t>”</w:t>
      </w:r>
      <w:r w:rsidRPr="00123B0B">
        <w:rPr>
          <w:color w:val="000000" w:themeColor="text1"/>
        </w:rPr>
        <w:t xml:space="preserve"> (iznāk četras reizes nedēļā) un </w:t>
      </w:r>
      <w:r w:rsidR="00144599" w:rsidRPr="00123B0B">
        <w:rPr>
          <w:iCs/>
        </w:rPr>
        <w:t>„</w:t>
      </w:r>
      <w:r w:rsidRPr="00123B0B">
        <w:rPr>
          <w:color w:val="000000" w:themeColor="text1"/>
        </w:rPr>
        <w:t>Latvijas Avīze</w:t>
      </w:r>
      <w:r w:rsidR="00A036A6" w:rsidRPr="00123B0B">
        <w:rPr>
          <w:color w:val="000000" w:themeColor="text1"/>
        </w:rPr>
        <w:t>”</w:t>
      </w:r>
      <w:r w:rsidRPr="00123B0B">
        <w:rPr>
          <w:color w:val="000000" w:themeColor="text1"/>
        </w:rPr>
        <w:t xml:space="preserve"> (iznāk piecas reizes nedēļā). Bez </w:t>
      </w:r>
      <w:r w:rsidR="00144599" w:rsidRPr="00123B0B">
        <w:rPr>
          <w:iCs/>
        </w:rPr>
        <w:t>„</w:t>
      </w:r>
      <w:r w:rsidRPr="00123B0B">
        <w:rPr>
          <w:color w:val="000000" w:themeColor="text1"/>
        </w:rPr>
        <w:t>Dienas</w:t>
      </w:r>
      <w:r w:rsidR="00A036A6" w:rsidRPr="00123B0B">
        <w:rPr>
          <w:color w:val="000000" w:themeColor="text1"/>
        </w:rPr>
        <w:t>”</w:t>
      </w:r>
      <w:r w:rsidRPr="00123B0B">
        <w:rPr>
          <w:color w:val="000000" w:themeColor="text1"/>
        </w:rPr>
        <w:t xml:space="preserve"> un </w:t>
      </w:r>
      <w:r w:rsidR="00144599" w:rsidRPr="00123B0B">
        <w:rPr>
          <w:iCs/>
        </w:rPr>
        <w:t>„</w:t>
      </w:r>
      <w:r w:rsidRPr="00123B0B">
        <w:rPr>
          <w:color w:val="000000" w:themeColor="text1"/>
        </w:rPr>
        <w:t>Latvijas Avīzes</w:t>
      </w:r>
      <w:r w:rsidR="00A036A6" w:rsidRPr="00123B0B">
        <w:rPr>
          <w:color w:val="000000" w:themeColor="text1"/>
        </w:rPr>
        <w:t>”</w:t>
      </w:r>
      <w:r w:rsidRPr="00123B0B">
        <w:rPr>
          <w:color w:val="000000" w:themeColor="text1"/>
        </w:rPr>
        <w:t xml:space="preserve"> ikdienas laikraksts ir arī krievu valodā iznākošais </w:t>
      </w:r>
      <w:r w:rsidR="00144599" w:rsidRPr="00123B0B">
        <w:rPr>
          <w:iCs/>
        </w:rPr>
        <w:t>„</w:t>
      </w:r>
      <w:proofErr w:type="spellStart"/>
      <w:r w:rsidRPr="00123B0B">
        <w:rPr>
          <w:color w:val="000000" w:themeColor="text1"/>
        </w:rPr>
        <w:t>Сегодня</w:t>
      </w:r>
      <w:proofErr w:type="spellEnd"/>
      <w:r w:rsidR="00A036A6" w:rsidRPr="00123B0B">
        <w:rPr>
          <w:color w:val="000000" w:themeColor="text1"/>
        </w:rPr>
        <w:t>”</w:t>
      </w:r>
      <w:r w:rsidRPr="00123B0B">
        <w:rPr>
          <w:color w:val="000000" w:themeColor="text1"/>
        </w:rPr>
        <w:t>. Tikai nelielai daļai laikrakstu pieejama digitālā versija. Izņemot dažus populārākos žurnālus, žurnālu tirgum raksturīgs liels izdevumu skaits, bet nelielas auditorijas. Kopumā gan drukāto mediju tirgū atšķirībā no elektronisko un interneta mediju vides maz izplatīta ir prakse, kad viena mediju kompānija darbojas gan latviešu valodas, gan krievu valodas mediju tirgū. Ja laikrakstu tirgū izdevumu skaita ziņā piedāvājums latviešu valodā un krievu valodā ir teju līdzvērtīgs, citādāka aina ir žurnālu tirgū – šeit ļoti izteikti dominē žurnāli latviešu valodā, krievu valodā iznākošo žurnālu skaits ir neliels. Auditorijas sasniedzamības ziņā lielākās laikrakstu un žurnālu izdevniecības pieder vietējiem īpašniekiem.</w:t>
      </w:r>
      <w:r w:rsidRPr="00123B0B">
        <w:rPr>
          <w:rStyle w:val="Vresatsauce"/>
          <w:color w:val="000000" w:themeColor="text1"/>
        </w:rPr>
        <w:footnoteReference w:id="12"/>
      </w:r>
    </w:p>
    <w:p w14:paraId="58924EF3" w14:textId="6572476C" w:rsidR="00331C07" w:rsidRPr="00123B0B" w:rsidRDefault="00331C07" w:rsidP="0070348E">
      <w:pPr>
        <w:pStyle w:val="paragraph"/>
        <w:spacing w:before="120" w:beforeAutospacing="0" w:after="120" w:afterAutospacing="0" w:line="276" w:lineRule="auto"/>
        <w:ind w:firstLine="720"/>
        <w:jc w:val="both"/>
        <w:textAlignment w:val="baseline"/>
        <w:rPr>
          <w:color w:val="000000" w:themeColor="text1"/>
        </w:rPr>
      </w:pPr>
      <w:r w:rsidRPr="00123B0B">
        <w:rPr>
          <w:color w:val="000000" w:themeColor="text1"/>
        </w:rPr>
        <w:t>TOP 10 lasītākie periodiskās preses izdevumi pēc viena numura vidējās auditorijas</w:t>
      </w:r>
      <w:r w:rsidRPr="00123B0B">
        <w:rPr>
          <w:rStyle w:val="Vresatsauce"/>
          <w:color w:val="000000" w:themeColor="text1"/>
        </w:rPr>
        <w:footnoteReference w:id="13"/>
      </w:r>
    </w:p>
    <w:tbl>
      <w:tblPr>
        <w:tblStyle w:val="Vienkratabula1"/>
        <w:tblW w:w="6379" w:type="dxa"/>
        <w:tblInd w:w="1709" w:type="dxa"/>
        <w:tblLook w:val="04A0" w:firstRow="1" w:lastRow="0" w:firstColumn="1" w:lastColumn="0" w:noHBand="0" w:noVBand="1"/>
      </w:tblPr>
      <w:tblGrid>
        <w:gridCol w:w="1967"/>
        <w:gridCol w:w="1060"/>
        <w:gridCol w:w="1084"/>
        <w:gridCol w:w="1134"/>
        <w:gridCol w:w="1134"/>
      </w:tblGrid>
      <w:tr w:rsidR="008144D2" w:rsidRPr="00123B0B" w14:paraId="6C932301" w14:textId="11E46177" w:rsidTr="008144D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7" w:type="dxa"/>
            <w:vMerge w:val="restart"/>
            <w:noWrap/>
          </w:tcPr>
          <w:p w14:paraId="399BEF93" w14:textId="5D82C95C" w:rsidR="008144D2" w:rsidRPr="00123B0B" w:rsidRDefault="008144D2" w:rsidP="00C147FD">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Preses izdevums</w:t>
            </w:r>
          </w:p>
        </w:tc>
        <w:tc>
          <w:tcPr>
            <w:tcW w:w="2144" w:type="dxa"/>
            <w:gridSpan w:val="2"/>
            <w:noWrap/>
          </w:tcPr>
          <w:p w14:paraId="56D0AF91" w14:textId="5EE84ECF" w:rsidR="008144D2" w:rsidRPr="00123B0B" w:rsidRDefault="008144D2" w:rsidP="00CF5F4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2022</w:t>
            </w:r>
          </w:p>
        </w:tc>
        <w:tc>
          <w:tcPr>
            <w:tcW w:w="2268" w:type="dxa"/>
            <w:gridSpan w:val="2"/>
            <w:noWrap/>
          </w:tcPr>
          <w:p w14:paraId="6C856A4F" w14:textId="3C467E20" w:rsidR="008144D2" w:rsidRPr="00123B0B" w:rsidRDefault="008144D2" w:rsidP="00CF5F4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2021</w:t>
            </w:r>
          </w:p>
        </w:tc>
      </w:tr>
      <w:tr w:rsidR="008144D2" w:rsidRPr="00123B0B" w14:paraId="0AD52A99" w14:textId="77777777" w:rsidTr="008144D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7" w:type="dxa"/>
            <w:vMerge/>
            <w:noWrap/>
          </w:tcPr>
          <w:p w14:paraId="18D0E257" w14:textId="27BECB1C" w:rsidR="008144D2" w:rsidRPr="00123B0B" w:rsidRDefault="008144D2" w:rsidP="008144D2">
            <w:pPr>
              <w:rPr>
                <w:rFonts w:ascii="Times New Roman" w:eastAsia="Times New Roman" w:hAnsi="Times New Roman" w:cs="Times New Roman"/>
                <w:color w:val="000000"/>
                <w:kern w:val="0"/>
                <w:lang w:eastAsia="lv-LV"/>
                <w14:ligatures w14:val="none"/>
              </w:rPr>
            </w:pPr>
          </w:p>
        </w:tc>
        <w:tc>
          <w:tcPr>
            <w:tcW w:w="1010" w:type="dxa"/>
            <w:noWrap/>
          </w:tcPr>
          <w:p w14:paraId="2087DF7A" w14:textId="098ECA76"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Vidējā auditorijā (</w:t>
            </w:r>
            <w:proofErr w:type="spellStart"/>
            <w:r w:rsidRPr="00123B0B">
              <w:rPr>
                <w:rFonts w:ascii="Times New Roman" w:eastAsia="Times New Roman" w:hAnsi="Times New Roman" w:cs="Times New Roman"/>
                <w:color w:val="000000"/>
                <w:kern w:val="0"/>
                <w:lang w:eastAsia="lv-LV"/>
                <w14:ligatures w14:val="none"/>
              </w:rPr>
              <w:t>Cover</w:t>
            </w:r>
            <w:proofErr w:type="spellEnd"/>
            <w:r w:rsidRPr="00123B0B">
              <w:rPr>
                <w:rFonts w:ascii="Times New Roman" w:eastAsia="Times New Roman" w:hAnsi="Times New Roman" w:cs="Times New Roman"/>
                <w:color w:val="000000"/>
                <w:kern w:val="0"/>
                <w:lang w:eastAsia="lv-LV"/>
                <w14:ligatures w14:val="none"/>
              </w:rPr>
              <w:t>) %</w:t>
            </w:r>
          </w:p>
        </w:tc>
        <w:tc>
          <w:tcPr>
            <w:tcW w:w="1134" w:type="dxa"/>
          </w:tcPr>
          <w:p w14:paraId="179503D2" w14:textId="37C31C09"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Vidējā auditorijā (</w:t>
            </w:r>
            <w:proofErr w:type="spellStart"/>
            <w:r w:rsidRPr="00123B0B">
              <w:rPr>
                <w:rFonts w:ascii="Times New Roman" w:eastAsia="Times New Roman" w:hAnsi="Times New Roman" w:cs="Times New Roman"/>
                <w:color w:val="000000"/>
                <w:kern w:val="0"/>
                <w:lang w:eastAsia="lv-LV"/>
                <w14:ligatures w14:val="none"/>
              </w:rPr>
              <w:t>Cover</w:t>
            </w:r>
            <w:proofErr w:type="spellEnd"/>
            <w:r w:rsidRPr="00123B0B">
              <w:rPr>
                <w:rFonts w:ascii="Times New Roman" w:eastAsia="Times New Roman" w:hAnsi="Times New Roman" w:cs="Times New Roman"/>
                <w:color w:val="000000"/>
                <w:kern w:val="0"/>
                <w:lang w:eastAsia="lv-LV"/>
                <w14:ligatures w14:val="none"/>
              </w:rPr>
              <w:t>) ‘000</w:t>
            </w:r>
          </w:p>
        </w:tc>
        <w:tc>
          <w:tcPr>
            <w:tcW w:w="1134" w:type="dxa"/>
            <w:noWrap/>
          </w:tcPr>
          <w:p w14:paraId="11A67E77" w14:textId="1A3BD227"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Vidējā auditorijā (</w:t>
            </w:r>
            <w:proofErr w:type="spellStart"/>
            <w:r w:rsidRPr="00123B0B">
              <w:rPr>
                <w:rFonts w:ascii="Times New Roman" w:eastAsia="Times New Roman" w:hAnsi="Times New Roman" w:cs="Times New Roman"/>
                <w:color w:val="000000"/>
                <w:kern w:val="0"/>
                <w:lang w:eastAsia="lv-LV"/>
                <w14:ligatures w14:val="none"/>
              </w:rPr>
              <w:t>Cover</w:t>
            </w:r>
            <w:proofErr w:type="spellEnd"/>
            <w:r w:rsidRPr="00123B0B">
              <w:rPr>
                <w:rFonts w:ascii="Times New Roman" w:eastAsia="Times New Roman" w:hAnsi="Times New Roman" w:cs="Times New Roman"/>
                <w:color w:val="000000"/>
                <w:kern w:val="0"/>
                <w:lang w:eastAsia="lv-LV"/>
                <w14:ligatures w14:val="none"/>
              </w:rPr>
              <w:t xml:space="preserve">) </w:t>
            </w:r>
          </w:p>
          <w:p w14:paraId="4AC0411E" w14:textId="3B4E6855"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w:t>
            </w:r>
          </w:p>
        </w:tc>
        <w:tc>
          <w:tcPr>
            <w:tcW w:w="1134" w:type="dxa"/>
          </w:tcPr>
          <w:p w14:paraId="4C8EEDB8" w14:textId="28A0D1DF"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Vidējā auditorijā (</w:t>
            </w:r>
            <w:proofErr w:type="spellStart"/>
            <w:r w:rsidRPr="00123B0B">
              <w:rPr>
                <w:rFonts w:ascii="Times New Roman" w:eastAsia="Times New Roman" w:hAnsi="Times New Roman" w:cs="Times New Roman"/>
                <w:color w:val="000000"/>
                <w:kern w:val="0"/>
                <w:lang w:eastAsia="lv-LV"/>
                <w14:ligatures w14:val="none"/>
              </w:rPr>
              <w:t>Cover</w:t>
            </w:r>
            <w:proofErr w:type="spellEnd"/>
            <w:r w:rsidRPr="00123B0B">
              <w:rPr>
                <w:rFonts w:ascii="Times New Roman" w:eastAsia="Times New Roman" w:hAnsi="Times New Roman" w:cs="Times New Roman"/>
                <w:color w:val="000000"/>
                <w:kern w:val="0"/>
                <w:lang w:eastAsia="lv-LV"/>
                <w14:ligatures w14:val="none"/>
              </w:rPr>
              <w:t>) ‘000</w:t>
            </w:r>
          </w:p>
        </w:tc>
      </w:tr>
      <w:tr w:rsidR="008144D2" w:rsidRPr="00123B0B" w14:paraId="7C487B22" w14:textId="73804A11" w:rsidTr="008144D2">
        <w:trPr>
          <w:trHeight w:val="300"/>
        </w:trPr>
        <w:tc>
          <w:tcPr>
            <w:cnfStyle w:val="001000000000" w:firstRow="0" w:lastRow="0" w:firstColumn="1" w:lastColumn="0" w:oddVBand="0" w:evenVBand="0" w:oddHBand="0" w:evenHBand="0" w:firstRowFirstColumn="0" w:firstRowLastColumn="0" w:lastRowFirstColumn="0" w:lastRowLastColumn="0"/>
            <w:tcW w:w="1967" w:type="dxa"/>
            <w:noWrap/>
            <w:hideMark/>
          </w:tcPr>
          <w:p w14:paraId="63B2BC12" w14:textId="77777777" w:rsidR="008144D2" w:rsidRPr="00123B0B" w:rsidRDefault="008144D2" w:rsidP="008144D2">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MK Latvija (</w:t>
            </w:r>
            <w:proofErr w:type="spellStart"/>
            <w:r w:rsidRPr="00123B0B">
              <w:rPr>
                <w:rFonts w:ascii="Times New Roman" w:eastAsia="Times New Roman" w:hAnsi="Times New Roman" w:cs="Times New Roman"/>
                <w:b w:val="0"/>
                <w:bCs w:val="0"/>
                <w:color w:val="000000"/>
                <w:kern w:val="0"/>
                <w:lang w:eastAsia="lv-LV"/>
                <w14:ligatures w14:val="none"/>
              </w:rPr>
              <w:t>rus</w:t>
            </w:r>
            <w:proofErr w:type="spellEnd"/>
            <w:r w:rsidRPr="00123B0B">
              <w:rPr>
                <w:rFonts w:ascii="Times New Roman" w:eastAsia="Times New Roman" w:hAnsi="Times New Roman" w:cs="Times New Roman"/>
                <w:b w:val="0"/>
                <w:bCs w:val="0"/>
                <w:color w:val="000000"/>
                <w:kern w:val="0"/>
                <w:lang w:eastAsia="lv-LV"/>
                <w14:ligatures w14:val="none"/>
              </w:rPr>
              <w:t>)</w:t>
            </w:r>
          </w:p>
        </w:tc>
        <w:tc>
          <w:tcPr>
            <w:tcW w:w="1010" w:type="dxa"/>
            <w:noWrap/>
            <w:hideMark/>
          </w:tcPr>
          <w:p w14:paraId="5AE5EF28" w14:textId="77777777"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5,3</w:t>
            </w:r>
          </w:p>
        </w:tc>
        <w:tc>
          <w:tcPr>
            <w:tcW w:w="1134" w:type="dxa"/>
          </w:tcPr>
          <w:p w14:paraId="46AAAAE0" w14:textId="4FB465B8"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82</w:t>
            </w:r>
          </w:p>
        </w:tc>
        <w:tc>
          <w:tcPr>
            <w:tcW w:w="1134" w:type="dxa"/>
            <w:noWrap/>
            <w:hideMark/>
          </w:tcPr>
          <w:p w14:paraId="4214AB98" w14:textId="23A6878B"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9,5</w:t>
            </w:r>
          </w:p>
        </w:tc>
        <w:tc>
          <w:tcPr>
            <w:tcW w:w="1134" w:type="dxa"/>
          </w:tcPr>
          <w:p w14:paraId="020A1FA6" w14:textId="5F3A0F28"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146</w:t>
            </w:r>
          </w:p>
        </w:tc>
      </w:tr>
      <w:tr w:rsidR="008144D2" w:rsidRPr="00123B0B" w14:paraId="7185A3E9" w14:textId="583447BB" w:rsidTr="008144D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7" w:type="dxa"/>
            <w:noWrap/>
            <w:hideMark/>
          </w:tcPr>
          <w:p w14:paraId="03A8BD11" w14:textId="77777777" w:rsidR="008144D2" w:rsidRPr="00123B0B" w:rsidRDefault="008144D2" w:rsidP="008144D2">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Ieva</w:t>
            </w:r>
          </w:p>
        </w:tc>
        <w:tc>
          <w:tcPr>
            <w:tcW w:w="1010" w:type="dxa"/>
            <w:noWrap/>
            <w:hideMark/>
          </w:tcPr>
          <w:p w14:paraId="7B69F66F" w14:textId="77777777"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5,1</w:t>
            </w:r>
          </w:p>
        </w:tc>
        <w:tc>
          <w:tcPr>
            <w:tcW w:w="1134" w:type="dxa"/>
          </w:tcPr>
          <w:p w14:paraId="68C4D9B1" w14:textId="19E9D387"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79</w:t>
            </w:r>
          </w:p>
        </w:tc>
        <w:tc>
          <w:tcPr>
            <w:tcW w:w="1134" w:type="dxa"/>
            <w:noWrap/>
            <w:hideMark/>
          </w:tcPr>
          <w:p w14:paraId="2B20088C" w14:textId="65A79325"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6,5</w:t>
            </w:r>
          </w:p>
        </w:tc>
        <w:tc>
          <w:tcPr>
            <w:tcW w:w="1134" w:type="dxa"/>
          </w:tcPr>
          <w:p w14:paraId="3BB429CE" w14:textId="251951D7"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100</w:t>
            </w:r>
          </w:p>
        </w:tc>
      </w:tr>
      <w:tr w:rsidR="008144D2" w:rsidRPr="00123B0B" w14:paraId="7F3CF8C3" w14:textId="2AFAAD36" w:rsidTr="008144D2">
        <w:trPr>
          <w:trHeight w:val="300"/>
        </w:trPr>
        <w:tc>
          <w:tcPr>
            <w:cnfStyle w:val="001000000000" w:firstRow="0" w:lastRow="0" w:firstColumn="1" w:lastColumn="0" w:oddVBand="0" w:evenVBand="0" w:oddHBand="0" w:evenHBand="0" w:firstRowFirstColumn="0" w:firstRowLastColumn="0" w:lastRowFirstColumn="0" w:lastRowLastColumn="0"/>
            <w:tcW w:w="1967" w:type="dxa"/>
            <w:noWrap/>
            <w:hideMark/>
          </w:tcPr>
          <w:p w14:paraId="2EEE0FB7" w14:textId="77777777" w:rsidR="008144D2" w:rsidRPr="00123B0B" w:rsidRDefault="008144D2" w:rsidP="008144D2">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Privātā Dzīve</w:t>
            </w:r>
          </w:p>
        </w:tc>
        <w:tc>
          <w:tcPr>
            <w:tcW w:w="1010" w:type="dxa"/>
            <w:noWrap/>
            <w:hideMark/>
          </w:tcPr>
          <w:p w14:paraId="7DDDB2DF" w14:textId="77777777"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3,7</w:t>
            </w:r>
          </w:p>
        </w:tc>
        <w:tc>
          <w:tcPr>
            <w:tcW w:w="1134" w:type="dxa"/>
          </w:tcPr>
          <w:p w14:paraId="66A6A487" w14:textId="4471CB51"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57</w:t>
            </w:r>
          </w:p>
        </w:tc>
        <w:tc>
          <w:tcPr>
            <w:tcW w:w="1134" w:type="dxa"/>
            <w:noWrap/>
            <w:hideMark/>
          </w:tcPr>
          <w:p w14:paraId="3D241B95" w14:textId="2F518D4E"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4,8</w:t>
            </w:r>
          </w:p>
        </w:tc>
        <w:tc>
          <w:tcPr>
            <w:tcW w:w="1134" w:type="dxa"/>
          </w:tcPr>
          <w:p w14:paraId="647E2BD9" w14:textId="67C7697F"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74</w:t>
            </w:r>
          </w:p>
        </w:tc>
      </w:tr>
      <w:tr w:rsidR="008144D2" w:rsidRPr="00123B0B" w14:paraId="5A729E95" w14:textId="65DAFA35" w:rsidTr="008144D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7" w:type="dxa"/>
            <w:noWrap/>
            <w:hideMark/>
          </w:tcPr>
          <w:p w14:paraId="61203EE8" w14:textId="77777777" w:rsidR="008144D2" w:rsidRPr="00123B0B" w:rsidRDefault="008144D2" w:rsidP="008144D2">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Kas Jauns</w:t>
            </w:r>
          </w:p>
        </w:tc>
        <w:tc>
          <w:tcPr>
            <w:tcW w:w="1010" w:type="dxa"/>
            <w:noWrap/>
            <w:hideMark/>
          </w:tcPr>
          <w:p w14:paraId="2D1A440B" w14:textId="77777777"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3,3</w:t>
            </w:r>
          </w:p>
        </w:tc>
        <w:tc>
          <w:tcPr>
            <w:tcW w:w="1134" w:type="dxa"/>
          </w:tcPr>
          <w:p w14:paraId="2428AB85" w14:textId="60491358"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51</w:t>
            </w:r>
          </w:p>
        </w:tc>
        <w:tc>
          <w:tcPr>
            <w:tcW w:w="1134" w:type="dxa"/>
            <w:noWrap/>
            <w:hideMark/>
          </w:tcPr>
          <w:p w14:paraId="63B113D7" w14:textId="5515108C"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4,8</w:t>
            </w:r>
          </w:p>
        </w:tc>
        <w:tc>
          <w:tcPr>
            <w:tcW w:w="1134" w:type="dxa"/>
          </w:tcPr>
          <w:p w14:paraId="093115BC" w14:textId="3CF88E58"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74</w:t>
            </w:r>
          </w:p>
        </w:tc>
      </w:tr>
      <w:tr w:rsidR="008144D2" w:rsidRPr="00123B0B" w14:paraId="345309CC" w14:textId="058A0296" w:rsidTr="008144D2">
        <w:trPr>
          <w:trHeight w:val="300"/>
        </w:trPr>
        <w:tc>
          <w:tcPr>
            <w:cnfStyle w:val="001000000000" w:firstRow="0" w:lastRow="0" w:firstColumn="1" w:lastColumn="0" w:oddVBand="0" w:evenVBand="0" w:oddHBand="0" w:evenHBand="0" w:firstRowFirstColumn="0" w:firstRowLastColumn="0" w:lastRowFirstColumn="0" w:lastRowLastColumn="0"/>
            <w:tcW w:w="1967" w:type="dxa"/>
            <w:noWrap/>
            <w:hideMark/>
          </w:tcPr>
          <w:p w14:paraId="7A3AA832" w14:textId="77777777" w:rsidR="008144D2" w:rsidRPr="00123B0B" w:rsidRDefault="008144D2" w:rsidP="008144D2">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Ilustrētā Pasaules Vēsture</w:t>
            </w:r>
          </w:p>
        </w:tc>
        <w:tc>
          <w:tcPr>
            <w:tcW w:w="1010" w:type="dxa"/>
            <w:noWrap/>
            <w:hideMark/>
          </w:tcPr>
          <w:p w14:paraId="37537FD9" w14:textId="77777777"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3,2</w:t>
            </w:r>
          </w:p>
        </w:tc>
        <w:tc>
          <w:tcPr>
            <w:tcW w:w="1134" w:type="dxa"/>
          </w:tcPr>
          <w:p w14:paraId="12D3586B" w14:textId="0D74834F"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50</w:t>
            </w:r>
          </w:p>
        </w:tc>
        <w:tc>
          <w:tcPr>
            <w:tcW w:w="1134" w:type="dxa"/>
            <w:noWrap/>
            <w:hideMark/>
          </w:tcPr>
          <w:p w14:paraId="195C8113" w14:textId="1B4DCD8D"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3,8</w:t>
            </w:r>
          </w:p>
        </w:tc>
        <w:tc>
          <w:tcPr>
            <w:tcW w:w="1134" w:type="dxa"/>
          </w:tcPr>
          <w:p w14:paraId="1867CAFE" w14:textId="24396B42"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59</w:t>
            </w:r>
          </w:p>
        </w:tc>
      </w:tr>
      <w:tr w:rsidR="008144D2" w:rsidRPr="00123B0B" w14:paraId="7253E705" w14:textId="5B4C6F26" w:rsidTr="008144D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7" w:type="dxa"/>
            <w:noWrap/>
            <w:hideMark/>
          </w:tcPr>
          <w:p w14:paraId="70ABA256" w14:textId="77777777" w:rsidR="008144D2" w:rsidRPr="00123B0B" w:rsidRDefault="008144D2" w:rsidP="008144D2">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Ievas Stāsti</w:t>
            </w:r>
          </w:p>
        </w:tc>
        <w:tc>
          <w:tcPr>
            <w:tcW w:w="1010" w:type="dxa"/>
            <w:noWrap/>
            <w:hideMark/>
          </w:tcPr>
          <w:p w14:paraId="037FA52C" w14:textId="77777777"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3,2</w:t>
            </w:r>
          </w:p>
        </w:tc>
        <w:tc>
          <w:tcPr>
            <w:tcW w:w="1134" w:type="dxa"/>
          </w:tcPr>
          <w:p w14:paraId="0ED2109B" w14:textId="12797AC8"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49</w:t>
            </w:r>
          </w:p>
        </w:tc>
        <w:tc>
          <w:tcPr>
            <w:tcW w:w="1134" w:type="dxa"/>
            <w:noWrap/>
            <w:hideMark/>
          </w:tcPr>
          <w:p w14:paraId="52F03A10" w14:textId="0F2B6518"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4,1</w:t>
            </w:r>
          </w:p>
        </w:tc>
        <w:tc>
          <w:tcPr>
            <w:tcW w:w="1134" w:type="dxa"/>
          </w:tcPr>
          <w:p w14:paraId="2F0BEE9E" w14:textId="59486408"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64</w:t>
            </w:r>
          </w:p>
        </w:tc>
      </w:tr>
      <w:tr w:rsidR="008144D2" w:rsidRPr="00123B0B" w14:paraId="0957EF8D" w14:textId="4687D384" w:rsidTr="008144D2">
        <w:trPr>
          <w:trHeight w:val="300"/>
        </w:trPr>
        <w:tc>
          <w:tcPr>
            <w:cnfStyle w:val="001000000000" w:firstRow="0" w:lastRow="0" w:firstColumn="1" w:lastColumn="0" w:oddVBand="0" w:evenVBand="0" w:oddHBand="0" w:evenHBand="0" w:firstRowFirstColumn="0" w:firstRowLastColumn="0" w:lastRowFirstColumn="0" w:lastRowLastColumn="0"/>
            <w:tcW w:w="1967" w:type="dxa"/>
            <w:noWrap/>
            <w:hideMark/>
          </w:tcPr>
          <w:p w14:paraId="17D2936B" w14:textId="77777777" w:rsidR="008144D2" w:rsidRPr="00123B0B" w:rsidRDefault="008144D2" w:rsidP="008144D2">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lastRenderedPageBreak/>
              <w:t>Ilustrētā Zinātne</w:t>
            </w:r>
          </w:p>
        </w:tc>
        <w:tc>
          <w:tcPr>
            <w:tcW w:w="1010" w:type="dxa"/>
            <w:noWrap/>
            <w:hideMark/>
          </w:tcPr>
          <w:p w14:paraId="046E393B" w14:textId="77777777"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w:t>
            </w:r>
          </w:p>
        </w:tc>
        <w:tc>
          <w:tcPr>
            <w:tcW w:w="1134" w:type="dxa"/>
          </w:tcPr>
          <w:p w14:paraId="5A9D0729" w14:textId="1B0EE934"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47</w:t>
            </w:r>
          </w:p>
        </w:tc>
        <w:tc>
          <w:tcPr>
            <w:tcW w:w="1134" w:type="dxa"/>
            <w:noWrap/>
            <w:hideMark/>
          </w:tcPr>
          <w:p w14:paraId="1396393E" w14:textId="0C816219"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w:t>
            </w:r>
          </w:p>
        </w:tc>
        <w:tc>
          <w:tcPr>
            <w:tcW w:w="1134" w:type="dxa"/>
          </w:tcPr>
          <w:p w14:paraId="724DD996" w14:textId="27607BD9"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46</w:t>
            </w:r>
          </w:p>
        </w:tc>
      </w:tr>
      <w:tr w:rsidR="008144D2" w:rsidRPr="00123B0B" w14:paraId="0009345E" w14:textId="37CCA667" w:rsidTr="008144D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7" w:type="dxa"/>
            <w:noWrap/>
            <w:hideMark/>
          </w:tcPr>
          <w:p w14:paraId="0D8DA11C" w14:textId="77777777" w:rsidR="008144D2" w:rsidRPr="00123B0B" w:rsidRDefault="008144D2" w:rsidP="008144D2">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Televizor (</w:t>
            </w:r>
            <w:proofErr w:type="spellStart"/>
            <w:r w:rsidRPr="00123B0B">
              <w:rPr>
                <w:rFonts w:ascii="Times New Roman" w:eastAsia="Times New Roman" w:hAnsi="Times New Roman" w:cs="Times New Roman"/>
                <w:b w:val="0"/>
                <w:bCs w:val="0"/>
                <w:color w:val="000000"/>
                <w:kern w:val="0"/>
                <w:lang w:eastAsia="lv-LV"/>
                <w14:ligatures w14:val="none"/>
              </w:rPr>
              <w:t>rus</w:t>
            </w:r>
            <w:proofErr w:type="spellEnd"/>
            <w:r w:rsidRPr="00123B0B">
              <w:rPr>
                <w:rFonts w:ascii="Times New Roman" w:eastAsia="Times New Roman" w:hAnsi="Times New Roman" w:cs="Times New Roman"/>
                <w:b w:val="0"/>
                <w:bCs w:val="0"/>
                <w:color w:val="000000"/>
                <w:kern w:val="0"/>
                <w:lang w:eastAsia="lv-LV"/>
                <w14:ligatures w14:val="none"/>
              </w:rPr>
              <w:t>) / MK Latvija (</w:t>
            </w:r>
            <w:proofErr w:type="spellStart"/>
            <w:r w:rsidRPr="00123B0B">
              <w:rPr>
                <w:rFonts w:ascii="Times New Roman" w:eastAsia="Times New Roman" w:hAnsi="Times New Roman" w:cs="Times New Roman"/>
                <w:b w:val="0"/>
                <w:bCs w:val="0"/>
                <w:color w:val="000000"/>
                <w:kern w:val="0"/>
                <w:lang w:eastAsia="lv-LV"/>
                <w14:ligatures w14:val="none"/>
              </w:rPr>
              <w:t>rus</w:t>
            </w:r>
            <w:proofErr w:type="spellEnd"/>
            <w:r w:rsidRPr="00123B0B">
              <w:rPr>
                <w:rFonts w:ascii="Times New Roman" w:eastAsia="Times New Roman" w:hAnsi="Times New Roman" w:cs="Times New Roman"/>
                <w:b w:val="0"/>
                <w:bCs w:val="0"/>
                <w:color w:val="000000"/>
                <w:kern w:val="0"/>
                <w:lang w:eastAsia="lv-LV"/>
                <w14:ligatures w14:val="none"/>
              </w:rPr>
              <w:t>)</w:t>
            </w:r>
          </w:p>
        </w:tc>
        <w:tc>
          <w:tcPr>
            <w:tcW w:w="1010" w:type="dxa"/>
            <w:noWrap/>
            <w:hideMark/>
          </w:tcPr>
          <w:p w14:paraId="0D6A5B15" w14:textId="77777777"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w:t>
            </w:r>
          </w:p>
        </w:tc>
        <w:tc>
          <w:tcPr>
            <w:tcW w:w="1134" w:type="dxa"/>
          </w:tcPr>
          <w:p w14:paraId="2EBC85E1" w14:textId="1EA2DF02"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46</w:t>
            </w:r>
          </w:p>
        </w:tc>
        <w:tc>
          <w:tcPr>
            <w:tcW w:w="1134" w:type="dxa"/>
            <w:noWrap/>
            <w:hideMark/>
          </w:tcPr>
          <w:p w14:paraId="4434F90A" w14:textId="6D74A3CB"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6</w:t>
            </w:r>
          </w:p>
        </w:tc>
        <w:tc>
          <w:tcPr>
            <w:tcW w:w="1134" w:type="dxa"/>
          </w:tcPr>
          <w:p w14:paraId="7EC83892" w14:textId="20565A78"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92</w:t>
            </w:r>
          </w:p>
        </w:tc>
      </w:tr>
      <w:tr w:rsidR="008144D2" w:rsidRPr="00123B0B" w14:paraId="3E93E73C" w14:textId="5910ABAB" w:rsidTr="008144D2">
        <w:trPr>
          <w:trHeight w:val="300"/>
        </w:trPr>
        <w:tc>
          <w:tcPr>
            <w:cnfStyle w:val="001000000000" w:firstRow="0" w:lastRow="0" w:firstColumn="1" w:lastColumn="0" w:oddVBand="0" w:evenVBand="0" w:oddHBand="0" w:evenHBand="0" w:firstRowFirstColumn="0" w:firstRowLastColumn="0" w:lastRowFirstColumn="0" w:lastRowLastColumn="0"/>
            <w:tcW w:w="1967" w:type="dxa"/>
            <w:noWrap/>
            <w:hideMark/>
          </w:tcPr>
          <w:p w14:paraId="7C2AA9F3" w14:textId="77777777" w:rsidR="008144D2" w:rsidRPr="00123B0B" w:rsidRDefault="008144D2" w:rsidP="008144D2">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Dārza Pasaule</w:t>
            </w:r>
          </w:p>
        </w:tc>
        <w:tc>
          <w:tcPr>
            <w:tcW w:w="1010" w:type="dxa"/>
            <w:noWrap/>
            <w:hideMark/>
          </w:tcPr>
          <w:p w14:paraId="0BC6CB24" w14:textId="77777777"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2,9</w:t>
            </w:r>
          </w:p>
        </w:tc>
        <w:tc>
          <w:tcPr>
            <w:tcW w:w="1134" w:type="dxa"/>
          </w:tcPr>
          <w:p w14:paraId="454B0131" w14:textId="0E4E25A8"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44</w:t>
            </w:r>
          </w:p>
        </w:tc>
        <w:tc>
          <w:tcPr>
            <w:tcW w:w="1134" w:type="dxa"/>
            <w:noWrap/>
            <w:hideMark/>
          </w:tcPr>
          <w:p w14:paraId="646BC891" w14:textId="40101D90"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2,5</w:t>
            </w:r>
          </w:p>
        </w:tc>
        <w:tc>
          <w:tcPr>
            <w:tcW w:w="1134" w:type="dxa"/>
          </w:tcPr>
          <w:p w14:paraId="7D4AAB65" w14:textId="5195515C" w:rsidR="008144D2" w:rsidRPr="00123B0B" w:rsidRDefault="008144D2" w:rsidP="008144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38</w:t>
            </w:r>
          </w:p>
        </w:tc>
      </w:tr>
      <w:tr w:rsidR="008144D2" w:rsidRPr="00123B0B" w14:paraId="3F0E956F" w14:textId="26085E3C" w:rsidTr="008144D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7" w:type="dxa"/>
            <w:noWrap/>
            <w:hideMark/>
          </w:tcPr>
          <w:p w14:paraId="4B1AB8D2" w14:textId="77777777" w:rsidR="008144D2" w:rsidRPr="00123B0B" w:rsidRDefault="008144D2" w:rsidP="008144D2">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Ievas Dārzs</w:t>
            </w:r>
          </w:p>
        </w:tc>
        <w:tc>
          <w:tcPr>
            <w:tcW w:w="1010" w:type="dxa"/>
            <w:noWrap/>
            <w:hideMark/>
          </w:tcPr>
          <w:p w14:paraId="5B3129D4" w14:textId="77777777"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2,5</w:t>
            </w:r>
          </w:p>
        </w:tc>
        <w:tc>
          <w:tcPr>
            <w:tcW w:w="1134" w:type="dxa"/>
          </w:tcPr>
          <w:p w14:paraId="74898221" w14:textId="1DF7239A"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39</w:t>
            </w:r>
          </w:p>
        </w:tc>
        <w:tc>
          <w:tcPr>
            <w:tcW w:w="1134" w:type="dxa"/>
            <w:noWrap/>
            <w:hideMark/>
          </w:tcPr>
          <w:p w14:paraId="081E862E" w14:textId="04D18289"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3,2</w:t>
            </w:r>
          </w:p>
        </w:tc>
        <w:tc>
          <w:tcPr>
            <w:tcW w:w="1134" w:type="dxa"/>
          </w:tcPr>
          <w:p w14:paraId="17A3CD80" w14:textId="4FC3737F" w:rsidR="008144D2" w:rsidRPr="00123B0B" w:rsidRDefault="008144D2" w:rsidP="008144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49</w:t>
            </w:r>
          </w:p>
        </w:tc>
      </w:tr>
    </w:tbl>
    <w:p w14:paraId="23D12EA4" w14:textId="1A9F8631" w:rsidR="003223D4" w:rsidRPr="00123B0B" w:rsidRDefault="007731FF" w:rsidP="00D602D0">
      <w:pPr>
        <w:pStyle w:val="paragraph"/>
        <w:spacing w:before="0" w:beforeAutospacing="0" w:after="0" w:afterAutospacing="0" w:line="276" w:lineRule="auto"/>
        <w:ind w:firstLine="720"/>
        <w:jc w:val="both"/>
        <w:textAlignment w:val="baseline"/>
        <w:rPr>
          <w:rStyle w:val="Vresatsauce"/>
          <w:color w:val="000000" w:themeColor="text1"/>
        </w:rPr>
      </w:pPr>
      <w:r w:rsidRPr="00123B0B">
        <w:rPr>
          <w:color w:val="000000" w:themeColor="text1"/>
        </w:rPr>
        <w:t xml:space="preserve">Auditorijas sasniedzamības ziņā TV programmu vidū izteikti dominē trīs spēlētāji – sabiedrisko mediju programmas LTV1 un LTV7 un komerciālā TV programma TV3. TV3 ir daļa no lielas mediju grupas, kurā ietilpst arī programmas TV3 </w:t>
      </w:r>
      <w:proofErr w:type="spellStart"/>
      <w:r w:rsidRPr="00123B0B">
        <w:rPr>
          <w:color w:val="000000" w:themeColor="text1"/>
        </w:rPr>
        <w:t>Life</w:t>
      </w:r>
      <w:proofErr w:type="spellEnd"/>
      <w:r w:rsidRPr="00123B0B">
        <w:rPr>
          <w:color w:val="000000" w:themeColor="text1"/>
        </w:rPr>
        <w:t>, TV3 Mini, TV6 un krievu valodā raidošais 3+</w:t>
      </w:r>
      <w:r w:rsidR="0094561E" w:rsidRPr="00123B0B">
        <w:rPr>
          <w:color w:val="000000" w:themeColor="text1"/>
        </w:rPr>
        <w:t xml:space="preserve">, kas ir </w:t>
      </w:r>
      <w:r w:rsidR="00D1501C" w:rsidRPr="00123B0B">
        <w:rPr>
          <w:color w:val="000000" w:themeColor="text1"/>
        </w:rPr>
        <w:t>reģistrēts Igaunijā</w:t>
      </w:r>
      <w:r w:rsidRPr="00123B0B">
        <w:rPr>
          <w:color w:val="000000" w:themeColor="text1"/>
        </w:rPr>
        <w:t xml:space="preserve">. Atšķirībā no sabiedriskajām TV programmām, pārējās trīs bezmaksas apraidē esošās programmas sasniedz būtiski mazākas auditorijas. Šo TV programmu skatīšanās laika daļas ir nelielas: TV24 – 1,5%, </w:t>
      </w:r>
      <w:proofErr w:type="spellStart"/>
      <w:r w:rsidRPr="00123B0B">
        <w:rPr>
          <w:color w:val="000000" w:themeColor="text1"/>
        </w:rPr>
        <w:t>ReTV</w:t>
      </w:r>
      <w:proofErr w:type="spellEnd"/>
      <w:r w:rsidRPr="00123B0B">
        <w:rPr>
          <w:color w:val="000000" w:themeColor="text1"/>
        </w:rPr>
        <w:t xml:space="preserve"> – 0,6%, TV4 – 0,1%. </w:t>
      </w:r>
      <w:r w:rsidR="00CE4658" w:rsidRPr="00123B0B">
        <w:rPr>
          <w:iCs/>
        </w:rPr>
        <w:t>„</w:t>
      </w:r>
      <w:proofErr w:type="spellStart"/>
      <w:r w:rsidR="0013271C" w:rsidRPr="00123B0B">
        <w:rPr>
          <w:color w:val="000000" w:themeColor="text1"/>
        </w:rPr>
        <w:t>Tet</w:t>
      </w:r>
      <w:proofErr w:type="spellEnd"/>
      <w:r w:rsidR="0013271C" w:rsidRPr="00123B0B">
        <w:rPr>
          <w:color w:val="000000" w:themeColor="text1"/>
        </w:rPr>
        <w:t xml:space="preserve"> grupā</w:t>
      </w:r>
      <w:r w:rsidR="00A036A6" w:rsidRPr="00123B0B">
        <w:rPr>
          <w:color w:val="000000" w:themeColor="text1"/>
        </w:rPr>
        <w:t>”</w:t>
      </w:r>
      <w:r w:rsidR="00CA2AB5" w:rsidRPr="00123B0B">
        <w:rPr>
          <w:color w:val="000000" w:themeColor="text1"/>
        </w:rPr>
        <w:t xml:space="preserve"> ietilpst vairākas TV programmas</w:t>
      </w:r>
      <w:r w:rsidR="00C06566" w:rsidRPr="00123B0B">
        <w:rPr>
          <w:color w:val="000000" w:themeColor="text1"/>
        </w:rPr>
        <w:t xml:space="preserve"> – </w:t>
      </w:r>
      <w:r w:rsidR="0013271C" w:rsidRPr="00123B0B">
        <w:rPr>
          <w:color w:val="000000" w:themeColor="text1"/>
        </w:rPr>
        <w:t>STV Pirmā!, 360TV un krievu valodā raidošais 8TV.</w:t>
      </w:r>
      <w:r w:rsidR="00707399" w:rsidRPr="00123B0B">
        <w:rPr>
          <w:color w:val="000000" w:themeColor="text1"/>
        </w:rPr>
        <w:t xml:space="preserve"> Teju vis</w:t>
      </w:r>
      <w:r w:rsidR="0097295A" w:rsidRPr="00123B0B">
        <w:rPr>
          <w:color w:val="000000" w:themeColor="text1"/>
        </w:rPr>
        <w:t>as</w:t>
      </w:r>
      <w:r w:rsidR="00707399" w:rsidRPr="00123B0B">
        <w:rPr>
          <w:color w:val="000000" w:themeColor="text1"/>
        </w:rPr>
        <w:t xml:space="preserve"> nacionāl</w:t>
      </w:r>
      <w:r w:rsidR="0097295A" w:rsidRPr="00123B0B">
        <w:rPr>
          <w:color w:val="000000" w:themeColor="text1"/>
        </w:rPr>
        <w:t>ās</w:t>
      </w:r>
      <w:r w:rsidR="00707399" w:rsidRPr="00123B0B">
        <w:rPr>
          <w:color w:val="000000" w:themeColor="text1"/>
        </w:rPr>
        <w:t xml:space="preserve"> TV </w:t>
      </w:r>
      <w:r w:rsidR="0097295A" w:rsidRPr="00123B0B">
        <w:rPr>
          <w:color w:val="000000" w:themeColor="text1"/>
        </w:rPr>
        <w:t>programmas</w:t>
      </w:r>
      <w:r w:rsidR="00707399" w:rsidRPr="00123B0B">
        <w:rPr>
          <w:color w:val="000000" w:themeColor="text1"/>
        </w:rPr>
        <w:t xml:space="preserve"> raida tikai vai pamatā latviešu valodā. To nacionālo TV </w:t>
      </w:r>
      <w:r w:rsidR="0097295A" w:rsidRPr="00123B0B">
        <w:rPr>
          <w:color w:val="000000" w:themeColor="text1"/>
        </w:rPr>
        <w:t>programmu</w:t>
      </w:r>
      <w:r w:rsidR="00707399" w:rsidRPr="00123B0B">
        <w:rPr>
          <w:color w:val="000000" w:themeColor="text1"/>
        </w:rPr>
        <w:t xml:space="preserve"> skaits, kas raida tikai vai pamatā krievu valodā, ir niecīgs</w:t>
      </w:r>
      <w:r w:rsidR="0094561E" w:rsidRPr="00123B0B">
        <w:rPr>
          <w:color w:val="000000" w:themeColor="text1"/>
        </w:rPr>
        <w:t xml:space="preserve"> – programma</w:t>
      </w:r>
      <w:r w:rsidR="00707399" w:rsidRPr="00123B0B">
        <w:rPr>
          <w:color w:val="000000" w:themeColor="text1"/>
        </w:rPr>
        <w:t xml:space="preserve"> </w:t>
      </w:r>
      <w:r w:rsidR="00CE4658" w:rsidRPr="00123B0B">
        <w:rPr>
          <w:iCs/>
        </w:rPr>
        <w:t>„</w:t>
      </w:r>
      <w:r w:rsidR="00707399" w:rsidRPr="00123B0B">
        <w:rPr>
          <w:color w:val="000000" w:themeColor="text1"/>
        </w:rPr>
        <w:t>8 TV</w:t>
      </w:r>
      <w:r w:rsidR="00A036A6" w:rsidRPr="00123B0B">
        <w:rPr>
          <w:color w:val="000000" w:themeColor="text1"/>
        </w:rPr>
        <w:t>”</w:t>
      </w:r>
      <w:r w:rsidR="00707399" w:rsidRPr="00123B0B">
        <w:rPr>
          <w:color w:val="000000" w:themeColor="text1"/>
        </w:rPr>
        <w:t xml:space="preserve"> un </w:t>
      </w:r>
      <w:r w:rsidR="0094561E" w:rsidRPr="00123B0B">
        <w:rPr>
          <w:color w:val="000000" w:themeColor="text1"/>
        </w:rPr>
        <w:t xml:space="preserve">Igaunijā reģistrā </w:t>
      </w:r>
      <w:r w:rsidR="001A46D5" w:rsidRPr="001A46D5">
        <w:rPr>
          <w:iCs/>
        </w:rPr>
        <w:t>„</w:t>
      </w:r>
      <w:r w:rsidR="0094561E" w:rsidRPr="00123B0B">
        <w:rPr>
          <w:color w:val="000000" w:themeColor="text1"/>
        </w:rPr>
        <w:t>3+</w:t>
      </w:r>
      <w:r w:rsidR="00A036A6" w:rsidRPr="00123B0B">
        <w:rPr>
          <w:color w:val="000000" w:themeColor="text1"/>
        </w:rPr>
        <w:t>”</w:t>
      </w:r>
      <w:r w:rsidR="0094561E" w:rsidRPr="00123B0B">
        <w:rPr>
          <w:color w:val="000000" w:themeColor="text1"/>
        </w:rPr>
        <w:t xml:space="preserve"> </w:t>
      </w:r>
      <w:r w:rsidR="00D602D0" w:rsidRPr="00123B0B">
        <w:rPr>
          <w:color w:val="000000" w:themeColor="text1"/>
        </w:rPr>
        <w:t>programma</w:t>
      </w:r>
      <w:r w:rsidR="00707399" w:rsidRPr="00123B0B">
        <w:rPr>
          <w:color w:val="000000" w:themeColor="text1"/>
        </w:rPr>
        <w:t>).</w:t>
      </w:r>
      <w:r w:rsidR="00D62174" w:rsidRPr="00123B0B">
        <w:rPr>
          <w:rStyle w:val="Vresatsauce"/>
          <w:color w:val="000000" w:themeColor="text1"/>
        </w:rPr>
        <w:t xml:space="preserve"> </w:t>
      </w:r>
      <w:r w:rsidR="00D62174" w:rsidRPr="00123B0B">
        <w:rPr>
          <w:rStyle w:val="Vresatsauce"/>
          <w:color w:val="000000" w:themeColor="text1"/>
        </w:rPr>
        <w:footnoteReference w:id="14"/>
      </w:r>
    </w:p>
    <w:p w14:paraId="6CFBBFC1" w14:textId="2F45F6A4" w:rsidR="004E1DDD" w:rsidRPr="00123B0B" w:rsidRDefault="004E1DDD" w:rsidP="0070348E">
      <w:pPr>
        <w:pStyle w:val="paragraph"/>
        <w:spacing w:before="120" w:beforeAutospacing="0" w:after="120" w:afterAutospacing="0" w:line="276" w:lineRule="auto"/>
        <w:jc w:val="center"/>
        <w:textAlignment w:val="baseline"/>
        <w:rPr>
          <w:color w:val="000000" w:themeColor="text1"/>
        </w:rPr>
      </w:pPr>
      <w:r w:rsidRPr="00123B0B">
        <w:rPr>
          <w:color w:val="000000" w:themeColor="text1"/>
        </w:rPr>
        <w:t>Gada konsolidētās TV skatīšanās laika daļa</w:t>
      </w:r>
      <w:r w:rsidR="00F50663" w:rsidRPr="00123B0B">
        <w:rPr>
          <w:rStyle w:val="Vresatsauce"/>
          <w:color w:val="000000" w:themeColor="text1"/>
        </w:rPr>
        <w:footnoteReference w:id="15"/>
      </w:r>
    </w:p>
    <w:tbl>
      <w:tblPr>
        <w:tblStyle w:val="Vienkratabula1"/>
        <w:tblW w:w="5775" w:type="dxa"/>
        <w:tblInd w:w="1776" w:type="dxa"/>
        <w:tblLook w:val="04A0" w:firstRow="1" w:lastRow="0" w:firstColumn="1" w:lastColumn="0" w:noHBand="0" w:noVBand="1"/>
      </w:tblPr>
      <w:tblGrid>
        <w:gridCol w:w="1976"/>
        <w:gridCol w:w="1275"/>
        <w:gridCol w:w="1249"/>
        <w:gridCol w:w="1275"/>
      </w:tblGrid>
      <w:tr w:rsidR="00454278" w:rsidRPr="00123B0B" w14:paraId="0D38A770" w14:textId="77777777" w:rsidTr="0010423A">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976" w:type="dxa"/>
            <w:noWrap/>
            <w:hideMark/>
          </w:tcPr>
          <w:p w14:paraId="3443602F" w14:textId="77777777" w:rsidR="00454278" w:rsidRPr="00123B0B" w:rsidRDefault="00454278" w:rsidP="00454278">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TV Programma</w:t>
            </w:r>
          </w:p>
        </w:tc>
        <w:tc>
          <w:tcPr>
            <w:tcW w:w="1275" w:type="dxa"/>
            <w:noWrap/>
            <w:hideMark/>
          </w:tcPr>
          <w:p w14:paraId="7A891FFF" w14:textId="77777777" w:rsidR="00454278" w:rsidRPr="00123B0B" w:rsidRDefault="00454278" w:rsidP="00CF5F4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2023</w:t>
            </w:r>
          </w:p>
          <w:p w14:paraId="034331B0" w14:textId="034D5D5F" w:rsidR="003E7F14" w:rsidRPr="00123B0B" w:rsidRDefault="003E7F14" w:rsidP="00CF5F4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Skatīšanas laika daļa</w:t>
            </w:r>
          </w:p>
          <w:p w14:paraId="21DB20A0" w14:textId="77777777" w:rsidR="003E7F14" w:rsidRPr="00123B0B" w:rsidRDefault="003E7F14" w:rsidP="00CF5F4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w:t>
            </w:r>
            <w:proofErr w:type="spellStart"/>
            <w:r w:rsidR="00CF5F48" w:rsidRPr="00123B0B">
              <w:rPr>
                <w:rFonts w:ascii="Times New Roman" w:eastAsia="Times New Roman" w:hAnsi="Times New Roman" w:cs="Times New Roman"/>
                <w:b w:val="0"/>
                <w:bCs w:val="0"/>
                <w:color w:val="000000"/>
                <w:kern w:val="0"/>
                <w:lang w:eastAsia="lv-LV"/>
                <w14:ligatures w14:val="none"/>
              </w:rPr>
              <w:t>Share</w:t>
            </w:r>
            <w:proofErr w:type="spellEnd"/>
            <w:r w:rsidRPr="00123B0B">
              <w:rPr>
                <w:rFonts w:ascii="Times New Roman" w:eastAsia="Times New Roman" w:hAnsi="Times New Roman" w:cs="Times New Roman"/>
                <w:b w:val="0"/>
                <w:bCs w:val="0"/>
                <w:color w:val="000000"/>
                <w:kern w:val="0"/>
                <w:lang w:eastAsia="lv-LV"/>
                <w14:ligatures w14:val="none"/>
              </w:rPr>
              <w:t>)</w:t>
            </w:r>
          </w:p>
          <w:p w14:paraId="17CDCC09" w14:textId="475EFB4A" w:rsidR="00CF5F48" w:rsidRPr="00123B0B" w:rsidRDefault="00CF5F48" w:rsidP="00CF5F4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 xml:space="preserve"> %</w:t>
            </w:r>
          </w:p>
        </w:tc>
        <w:tc>
          <w:tcPr>
            <w:tcW w:w="1249" w:type="dxa"/>
            <w:noWrap/>
            <w:hideMark/>
          </w:tcPr>
          <w:p w14:paraId="760AEBFD" w14:textId="77777777" w:rsidR="003E7F14" w:rsidRPr="00123B0B" w:rsidRDefault="00454278" w:rsidP="003E7F1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2022</w:t>
            </w:r>
            <w:r w:rsidR="00CF5F48" w:rsidRPr="00123B0B">
              <w:rPr>
                <w:rFonts w:ascii="Times New Roman" w:eastAsia="Times New Roman" w:hAnsi="Times New Roman" w:cs="Times New Roman"/>
                <w:b w:val="0"/>
                <w:bCs w:val="0"/>
                <w:color w:val="000000"/>
                <w:kern w:val="0"/>
                <w:lang w:eastAsia="lv-LV"/>
                <w14:ligatures w14:val="none"/>
              </w:rPr>
              <w:t xml:space="preserve"> </w:t>
            </w:r>
            <w:r w:rsidR="003E7F14" w:rsidRPr="00123B0B">
              <w:rPr>
                <w:rFonts w:ascii="Times New Roman" w:eastAsia="Times New Roman" w:hAnsi="Times New Roman" w:cs="Times New Roman"/>
                <w:b w:val="0"/>
                <w:bCs w:val="0"/>
                <w:color w:val="000000"/>
                <w:kern w:val="0"/>
                <w:lang w:eastAsia="lv-LV"/>
                <w14:ligatures w14:val="none"/>
              </w:rPr>
              <w:t>Skatīšanas laika daļa</w:t>
            </w:r>
          </w:p>
          <w:p w14:paraId="1C0C36C2" w14:textId="77777777" w:rsidR="003E7F14" w:rsidRPr="00123B0B" w:rsidRDefault="003E7F14" w:rsidP="003E7F1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w:t>
            </w:r>
            <w:proofErr w:type="spellStart"/>
            <w:r w:rsidRPr="00123B0B">
              <w:rPr>
                <w:rFonts w:ascii="Times New Roman" w:eastAsia="Times New Roman" w:hAnsi="Times New Roman" w:cs="Times New Roman"/>
                <w:b w:val="0"/>
                <w:bCs w:val="0"/>
                <w:color w:val="000000"/>
                <w:kern w:val="0"/>
                <w:lang w:eastAsia="lv-LV"/>
                <w14:ligatures w14:val="none"/>
              </w:rPr>
              <w:t>Share</w:t>
            </w:r>
            <w:proofErr w:type="spellEnd"/>
            <w:r w:rsidRPr="00123B0B">
              <w:rPr>
                <w:rFonts w:ascii="Times New Roman" w:eastAsia="Times New Roman" w:hAnsi="Times New Roman" w:cs="Times New Roman"/>
                <w:b w:val="0"/>
                <w:bCs w:val="0"/>
                <w:color w:val="000000"/>
                <w:kern w:val="0"/>
                <w:lang w:eastAsia="lv-LV"/>
                <w14:ligatures w14:val="none"/>
              </w:rPr>
              <w:t>)</w:t>
            </w:r>
          </w:p>
          <w:p w14:paraId="4D192A65" w14:textId="1B9D6F0B" w:rsidR="00454278" w:rsidRPr="00123B0B" w:rsidRDefault="003E7F14" w:rsidP="003E7F1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 xml:space="preserve"> %</w:t>
            </w:r>
          </w:p>
        </w:tc>
        <w:tc>
          <w:tcPr>
            <w:tcW w:w="1275" w:type="dxa"/>
            <w:noWrap/>
            <w:hideMark/>
          </w:tcPr>
          <w:p w14:paraId="665AD3C1" w14:textId="77777777" w:rsidR="003E7F14" w:rsidRPr="00123B0B" w:rsidRDefault="00454278" w:rsidP="003E7F1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2021</w:t>
            </w:r>
            <w:r w:rsidR="00CF5F48" w:rsidRPr="00123B0B">
              <w:rPr>
                <w:rFonts w:ascii="Times New Roman" w:eastAsia="Times New Roman" w:hAnsi="Times New Roman" w:cs="Times New Roman"/>
                <w:b w:val="0"/>
                <w:bCs w:val="0"/>
                <w:color w:val="000000"/>
                <w:kern w:val="0"/>
                <w:lang w:eastAsia="lv-LV"/>
                <w14:ligatures w14:val="none"/>
              </w:rPr>
              <w:t xml:space="preserve"> </w:t>
            </w:r>
            <w:r w:rsidR="003E7F14" w:rsidRPr="00123B0B">
              <w:rPr>
                <w:rFonts w:ascii="Times New Roman" w:eastAsia="Times New Roman" w:hAnsi="Times New Roman" w:cs="Times New Roman"/>
                <w:b w:val="0"/>
                <w:bCs w:val="0"/>
                <w:color w:val="000000"/>
                <w:kern w:val="0"/>
                <w:lang w:eastAsia="lv-LV"/>
                <w14:ligatures w14:val="none"/>
              </w:rPr>
              <w:t>Skatīšanas laika daļa</w:t>
            </w:r>
          </w:p>
          <w:p w14:paraId="457A6DED" w14:textId="77777777" w:rsidR="003E7F14" w:rsidRPr="00123B0B" w:rsidRDefault="003E7F14" w:rsidP="003E7F1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w:t>
            </w:r>
            <w:proofErr w:type="spellStart"/>
            <w:r w:rsidRPr="00123B0B">
              <w:rPr>
                <w:rFonts w:ascii="Times New Roman" w:eastAsia="Times New Roman" w:hAnsi="Times New Roman" w:cs="Times New Roman"/>
                <w:b w:val="0"/>
                <w:bCs w:val="0"/>
                <w:color w:val="000000"/>
                <w:kern w:val="0"/>
                <w:lang w:eastAsia="lv-LV"/>
                <w14:ligatures w14:val="none"/>
              </w:rPr>
              <w:t>Share</w:t>
            </w:r>
            <w:proofErr w:type="spellEnd"/>
            <w:r w:rsidRPr="00123B0B">
              <w:rPr>
                <w:rFonts w:ascii="Times New Roman" w:eastAsia="Times New Roman" w:hAnsi="Times New Roman" w:cs="Times New Roman"/>
                <w:b w:val="0"/>
                <w:bCs w:val="0"/>
                <w:color w:val="000000"/>
                <w:kern w:val="0"/>
                <w:lang w:eastAsia="lv-LV"/>
                <w14:ligatures w14:val="none"/>
              </w:rPr>
              <w:t>)</w:t>
            </w:r>
          </w:p>
          <w:p w14:paraId="597C3636" w14:textId="04D7FCA3" w:rsidR="00454278" w:rsidRPr="00123B0B" w:rsidRDefault="003E7F14" w:rsidP="003E7F1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 xml:space="preserve"> %</w:t>
            </w:r>
          </w:p>
        </w:tc>
      </w:tr>
      <w:tr w:rsidR="00454278" w:rsidRPr="00123B0B" w14:paraId="5A6C5261" w14:textId="77777777" w:rsidTr="001042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6" w:type="dxa"/>
            <w:noWrap/>
            <w:hideMark/>
          </w:tcPr>
          <w:p w14:paraId="517C23CA" w14:textId="5B943C24" w:rsidR="00454278" w:rsidRPr="00123B0B" w:rsidRDefault="00454278" w:rsidP="00454278">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Pārējā skatīšanās</w:t>
            </w:r>
            <w:r w:rsidR="004B4410" w:rsidRPr="00123B0B">
              <w:rPr>
                <w:rFonts w:ascii="Times New Roman" w:eastAsia="Times New Roman" w:hAnsi="Times New Roman" w:cs="Times New Roman"/>
                <w:b w:val="0"/>
                <w:bCs w:val="0"/>
                <w:color w:val="000000"/>
                <w:kern w:val="0"/>
                <w:lang w:eastAsia="lv-LV"/>
                <w14:ligatures w14:val="none"/>
              </w:rPr>
              <w:t>*</w:t>
            </w:r>
          </w:p>
        </w:tc>
        <w:tc>
          <w:tcPr>
            <w:tcW w:w="1275" w:type="dxa"/>
            <w:noWrap/>
            <w:hideMark/>
          </w:tcPr>
          <w:p w14:paraId="2275EDC0" w14:textId="77777777" w:rsidR="00454278" w:rsidRPr="00123B0B"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46,5</w:t>
            </w:r>
          </w:p>
        </w:tc>
        <w:tc>
          <w:tcPr>
            <w:tcW w:w="1249" w:type="dxa"/>
            <w:noWrap/>
            <w:hideMark/>
          </w:tcPr>
          <w:p w14:paraId="212EB1C6" w14:textId="77777777" w:rsidR="00454278" w:rsidRPr="00123B0B"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47</w:t>
            </w:r>
          </w:p>
        </w:tc>
        <w:tc>
          <w:tcPr>
            <w:tcW w:w="1275" w:type="dxa"/>
            <w:noWrap/>
            <w:hideMark/>
          </w:tcPr>
          <w:p w14:paraId="1766B64C" w14:textId="77777777" w:rsidR="00454278" w:rsidRPr="00123B0B"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42</w:t>
            </w:r>
          </w:p>
        </w:tc>
      </w:tr>
      <w:tr w:rsidR="00454278" w:rsidRPr="00123B0B" w14:paraId="49A972F1" w14:textId="77777777" w:rsidTr="0010423A">
        <w:trPr>
          <w:trHeight w:val="300"/>
        </w:trPr>
        <w:tc>
          <w:tcPr>
            <w:cnfStyle w:val="001000000000" w:firstRow="0" w:lastRow="0" w:firstColumn="1" w:lastColumn="0" w:oddVBand="0" w:evenVBand="0" w:oddHBand="0" w:evenHBand="0" w:firstRowFirstColumn="0" w:firstRowLastColumn="0" w:lastRowFirstColumn="0" w:lastRowLastColumn="0"/>
            <w:tcW w:w="1976" w:type="dxa"/>
            <w:noWrap/>
            <w:hideMark/>
          </w:tcPr>
          <w:p w14:paraId="08A14C1A" w14:textId="77777777" w:rsidR="00454278" w:rsidRPr="00123B0B" w:rsidRDefault="00454278" w:rsidP="00454278">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LTV1</w:t>
            </w:r>
          </w:p>
        </w:tc>
        <w:tc>
          <w:tcPr>
            <w:tcW w:w="1275" w:type="dxa"/>
            <w:noWrap/>
            <w:hideMark/>
          </w:tcPr>
          <w:p w14:paraId="2EF13466" w14:textId="77777777" w:rsidR="00454278" w:rsidRPr="00123B0B" w:rsidRDefault="00454278" w:rsidP="00CF5F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11,2</w:t>
            </w:r>
          </w:p>
        </w:tc>
        <w:tc>
          <w:tcPr>
            <w:tcW w:w="1249" w:type="dxa"/>
            <w:noWrap/>
            <w:hideMark/>
          </w:tcPr>
          <w:p w14:paraId="7673F44F" w14:textId="77777777" w:rsidR="00454278" w:rsidRPr="00123B0B" w:rsidRDefault="00454278" w:rsidP="00CF5F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12,3</w:t>
            </w:r>
          </w:p>
        </w:tc>
        <w:tc>
          <w:tcPr>
            <w:tcW w:w="1275" w:type="dxa"/>
            <w:noWrap/>
            <w:hideMark/>
          </w:tcPr>
          <w:p w14:paraId="597070EF" w14:textId="77777777" w:rsidR="00454278" w:rsidRPr="00123B0B" w:rsidRDefault="00454278" w:rsidP="00CF5F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11,4</w:t>
            </w:r>
          </w:p>
        </w:tc>
      </w:tr>
      <w:tr w:rsidR="00454278" w:rsidRPr="00123B0B" w14:paraId="58B26A26" w14:textId="77777777" w:rsidTr="001042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6" w:type="dxa"/>
            <w:noWrap/>
            <w:hideMark/>
          </w:tcPr>
          <w:p w14:paraId="04AB5388" w14:textId="77777777" w:rsidR="00454278" w:rsidRPr="00123B0B" w:rsidRDefault="00454278" w:rsidP="00454278">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TV3</w:t>
            </w:r>
          </w:p>
        </w:tc>
        <w:tc>
          <w:tcPr>
            <w:tcW w:w="1275" w:type="dxa"/>
            <w:noWrap/>
            <w:hideMark/>
          </w:tcPr>
          <w:p w14:paraId="3BB042ED" w14:textId="77777777" w:rsidR="00454278" w:rsidRPr="00123B0B"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10,4</w:t>
            </w:r>
          </w:p>
        </w:tc>
        <w:tc>
          <w:tcPr>
            <w:tcW w:w="1249" w:type="dxa"/>
            <w:noWrap/>
            <w:hideMark/>
          </w:tcPr>
          <w:p w14:paraId="7404529D" w14:textId="77777777" w:rsidR="00454278" w:rsidRPr="00123B0B"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10,7</w:t>
            </w:r>
          </w:p>
        </w:tc>
        <w:tc>
          <w:tcPr>
            <w:tcW w:w="1275" w:type="dxa"/>
            <w:noWrap/>
            <w:hideMark/>
          </w:tcPr>
          <w:p w14:paraId="64E24D0A" w14:textId="77777777" w:rsidR="00454278" w:rsidRPr="00123B0B"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11</w:t>
            </w:r>
          </w:p>
        </w:tc>
      </w:tr>
      <w:tr w:rsidR="00454278" w:rsidRPr="00123B0B" w14:paraId="147BC176" w14:textId="77777777" w:rsidTr="0010423A">
        <w:trPr>
          <w:trHeight w:val="300"/>
        </w:trPr>
        <w:tc>
          <w:tcPr>
            <w:cnfStyle w:val="001000000000" w:firstRow="0" w:lastRow="0" w:firstColumn="1" w:lastColumn="0" w:oddVBand="0" w:evenVBand="0" w:oddHBand="0" w:evenHBand="0" w:firstRowFirstColumn="0" w:firstRowLastColumn="0" w:lastRowFirstColumn="0" w:lastRowLastColumn="0"/>
            <w:tcW w:w="1976" w:type="dxa"/>
            <w:noWrap/>
            <w:hideMark/>
          </w:tcPr>
          <w:p w14:paraId="4F9F14C3" w14:textId="77777777" w:rsidR="00454278" w:rsidRPr="00123B0B" w:rsidRDefault="00454278" w:rsidP="00454278">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LTV7</w:t>
            </w:r>
          </w:p>
        </w:tc>
        <w:tc>
          <w:tcPr>
            <w:tcW w:w="1275" w:type="dxa"/>
            <w:noWrap/>
            <w:hideMark/>
          </w:tcPr>
          <w:p w14:paraId="24EC5854" w14:textId="77777777" w:rsidR="00454278" w:rsidRPr="00123B0B" w:rsidRDefault="00454278" w:rsidP="00CF5F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3,8</w:t>
            </w:r>
          </w:p>
        </w:tc>
        <w:tc>
          <w:tcPr>
            <w:tcW w:w="1249" w:type="dxa"/>
            <w:noWrap/>
            <w:hideMark/>
          </w:tcPr>
          <w:p w14:paraId="1A05600A" w14:textId="77777777" w:rsidR="00454278" w:rsidRPr="00123B0B" w:rsidRDefault="00454278" w:rsidP="00CF5F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3,8</w:t>
            </w:r>
          </w:p>
        </w:tc>
        <w:tc>
          <w:tcPr>
            <w:tcW w:w="1275" w:type="dxa"/>
            <w:noWrap/>
            <w:hideMark/>
          </w:tcPr>
          <w:p w14:paraId="5B422B16" w14:textId="77777777" w:rsidR="00454278" w:rsidRPr="00123B0B" w:rsidRDefault="00454278" w:rsidP="00CF5F4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3,8</w:t>
            </w:r>
          </w:p>
        </w:tc>
      </w:tr>
      <w:tr w:rsidR="00454278" w:rsidRPr="00123B0B" w14:paraId="5C4CB747" w14:textId="77777777" w:rsidTr="001042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6" w:type="dxa"/>
            <w:noWrap/>
            <w:hideMark/>
          </w:tcPr>
          <w:p w14:paraId="6AB996DE" w14:textId="77777777" w:rsidR="00454278" w:rsidRPr="00123B0B" w:rsidRDefault="00454278" w:rsidP="00454278">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TV3 LIFE</w:t>
            </w:r>
          </w:p>
        </w:tc>
        <w:tc>
          <w:tcPr>
            <w:tcW w:w="1275" w:type="dxa"/>
            <w:noWrap/>
            <w:hideMark/>
          </w:tcPr>
          <w:p w14:paraId="6CDDBC08" w14:textId="77777777" w:rsidR="00454278" w:rsidRPr="00123B0B"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3,7</w:t>
            </w:r>
          </w:p>
        </w:tc>
        <w:tc>
          <w:tcPr>
            <w:tcW w:w="1249" w:type="dxa"/>
            <w:noWrap/>
            <w:hideMark/>
          </w:tcPr>
          <w:p w14:paraId="118362A4" w14:textId="77777777" w:rsidR="00454278" w:rsidRPr="00123B0B"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3,5</w:t>
            </w:r>
          </w:p>
        </w:tc>
        <w:tc>
          <w:tcPr>
            <w:tcW w:w="1275" w:type="dxa"/>
            <w:noWrap/>
            <w:hideMark/>
          </w:tcPr>
          <w:p w14:paraId="786BD80F" w14:textId="77777777" w:rsidR="00454278" w:rsidRPr="00123B0B" w:rsidRDefault="00454278" w:rsidP="00CF5F4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2,9</w:t>
            </w:r>
          </w:p>
        </w:tc>
      </w:tr>
      <w:tr w:rsidR="00617D8C" w:rsidRPr="00123B0B" w14:paraId="17FF8307" w14:textId="77777777" w:rsidTr="0010423A">
        <w:trPr>
          <w:trHeight w:val="300"/>
        </w:trPr>
        <w:tc>
          <w:tcPr>
            <w:cnfStyle w:val="001000000000" w:firstRow="0" w:lastRow="0" w:firstColumn="1" w:lastColumn="0" w:oddVBand="0" w:evenVBand="0" w:oddHBand="0" w:evenHBand="0" w:firstRowFirstColumn="0" w:firstRowLastColumn="0" w:lastRowFirstColumn="0" w:lastRowLastColumn="0"/>
            <w:tcW w:w="1976" w:type="dxa"/>
            <w:noWrap/>
          </w:tcPr>
          <w:p w14:paraId="63EDFD09" w14:textId="4044EBCB" w:rsidR="00617D8C" w:rsidRPr="00123B0B" w:rsidRDefault="00617D8C" w:rsidP="00617D8C">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TV8</w:t>
            </w:r>
          </w:p>
        </w:tc>
        <w:tc>
          <w:tcPr>
            <w:tcW w:w="1275" w:type="dxa"/>
            <w:noWrap/>
          </w:tcPr>
          <w:p w14:paraId="3C1131D7" w14:textId="2F16A855" w:rsidR="00617D8C" w:rsidRPr="00123B0B"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2,9</w:t>
            </w:r>
          </w:p>
        </w:tc>
        <w:tc>
          <w:tcPr>
            <w:tcW w:w="1249" w:type="dxa"/>
            <w:noWrap/>
          </w:tcPr>
          <w:p w14:paraId="7AB1CA56" w14:textId="134499B3" w:rsidR="00617D8C" w:rsidRPr="00123B0B"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1,8</w:t>
            </w:r>
          </w:p>
        </w:tc>
        <w:tc>
          <w:tcPr>
            <w:tcW w:w="1275" w:type="dxa"/>
            <w:noWrap/>
          </w:tcPr>
          <w:p w14:paraId="11AC3F27" w14:textId="77777777" w:rsidR="00617D8C" w:rsidRPr="00123B0B"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p>
        </w:tc>
      </w:tr>
      <w:tr w:rsidR="00617D8C" w:rsidRPr="00123B0B" w14:paraId="793577BA" w14:textId="77777777" w:rsidTr="001042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6" w:type="dxa"/>
            <w:noWrap/>
          </w:tcPr>
          <w:p w14:paraId="4F2F6C7B" w14:textId="7A1D9D7C" w:rsidR="00617D8C" w:rsidRPr="00123B0B" w:rsidRDefault="00617D8C" w:rsidP="00617D8C">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TV6</w:t>
            </w:r>
          </w:p>
        </w:tc>
        <w:tc>
          <w:tcPr>
            <w:tcW w:w="1275" w:type="dxa"/>
            <w:noWrap/>
          </w:tcPr>
          <w:p w14:paraId="69619262" w14:textId="5D2F9089" w:rsidR="00617D8C" w:rsidRPr="00123B0B"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2,8</w:t>
            </w:r>
          </w:p>
        </w:tc>
        <w:tc>
          <w:tcPr>
            <w:tcW w:w="1249" w:type="dxa"/>
            <w:noWrap/>
          </w:tcPr>
          <w:p w14:paraId="5F39A26D" w14:textId="04C8C698" w:rsidR="00617D8C" w:rsidRPr="00123B0B"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2,2</w:t>
            </w:r>
          </w:p>
        </w:tc>
        <w:tc>
          <w:tcPr>
            <w:tcW w:w="1275" w:type="dxa"/>
            <w:noWrap/>
          </w:tcPr>
          <w:p w14:paraId="41190DDC" w14:textId="25775B22" w:rsidR="00617D8C" w:rsidRPr="00123B0B"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2,2</w:t>
            </w:r>
          </w:p>
        </w:tc>
      </w:tr>
      <w:tr w:rsidR="00617D8C" w:rsidRPr="00123B0B" w14:paraId="0504FED2" w14:textId="77777777" w:rsidTr="0010423A">
        <w:trPr>
          <w:trHeight w:val="300"/>
        </w:trPr>
        <w:tc>
          <w:tcPr>
            <w:cnfStyle w:val="001000000000" w:firstRow="0" w:lastRow="0" w:firstColumn="1" w:lastColumn="0" w:oddVBand="0" w:evenVBand="0" w:oddHBand="0" w:evenHBand="0" w:firstRowFirstColumn="0" w:firstRowLastColumn="0" w:lastRowFirstColumn="0" w:lastRowLastColumn="0"/>
            <w:tcW w:w="1976" w:type="dxa"/>
            <w:noWrap/>
            <w:hideMark/>
          </w:tcPr>
          <w:p w14:paraId="061FF424" w14:textId="55D65E3A" w:rsidR="00617D8C" w:rsidRPr="00123B0B" w:rsidRDefault="000375EF" w:rsidP="00617D8C">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TV</w:t>
            </w:r>
            <w:r w:rsidR="00617D8C" w:rsidRPr="00123B0B">
              <w:rPr>
                <w:rFonts w:ascii="Times New Roman" w:eastAsia="Times New Roman" w:hAnsi="Times New Roman" w:cs="Times New Roman"/>
                <w:b w:val="0"/>
                <w:bCs w:val="0"/>
                <w:color w:val="000000"/>
                <w:kern w:val="0"/>
                <w:lang w:eastAsia="lv-LV"/>
                <w14:ligatures w14:val="none"/>
              </w:rPr>
              <w:t>3+</w:t>
            </w:r>
          </w:p>
        </w:tc>
        <w:tc>
          <w:tcPr>
            <w:tcW w:w="1275" w:type="dxa"/>
            <w:noWrap/>
            <w:hideMark/>
          </w:tcPr>
          <w:p w14:paraId="12E5B849" w14:textId="77777777" w:rsidR="00617D8C" w:rsidRPr="00123B0B"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2,6</w:t>
            </w:r>
          </w:p>
        </w:tc>
        <w:tc>
          <w:tcPr>
            <w:tcW w:w="1249" w:type="dxa"/>
            <w:noWrap/>
            <w:hideMark/>
          </w:tcPr>
          <w:p w14:paraId="11DB8CA2" w14:textId="77777777" w:rsidR="00617D8C" w:rsidRPr="00123B0B"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2,8</w:t>
            </w:r>
          </w:p>
        </w:tc>
        <w:tc>
          <w:tcPr>
            <w:tcW w:w="1275" w:type="dxa"/>
            <w:noWrap/>
            <w:hideMark/>
          </w:tcPr>
          <w:p w14:paraId="2EAEDA99" w14:textId="77777777" w:rsidR="00617D8C" w:rsidRPr="00123B0B"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2,7</w:t>
            </w:r>
          </w:p>
        </w:tc>
      </w:tr>
      <w:tr w:rsidR="00617D8C" w:rsidRPr="00123B0B" w14:paraId="7A4CFF40" w14:textId="77777777" w:rsidTr="001042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6" w:type="dxa"/>
            <w:noWrap/>
          </w:tcPr>
          <w:p w14:paraId="2BB06C99" w14:textId="593525D4" w:rsidR="00617D8C" w:rsidRPr="00123B0B" w:rsidRDefault="00617D8C" w:rsidP="00617D8C">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STV</w:t>
            </w:r>
          </w:p>
        </w:tc>
        <w:tc>
          <w:tcPr>
            <w:tcW w:w="1275" w:type="dxa"/>
            <w:noWrap/>
          </w:tcPr>
          <w:p w14:paraId="2A42E6CD" w14:textId="66F92788" w:rsidR="00617D8C" w:rsidRPr="00123B0B"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2,1</w:t>
            </w:r>
          </w:p>
        </w:tc>
        <w:tc>
          <w:tcPr>
            <w:tcW w:w="1249" w:type="dxa"/>
            <w:noWrap/>
          </w:tcPr>
          <w:p w14:paraId="639D094F" w14:textId="7F6E6D5C" w:rsidR="00617D8C" w:rsidRPr="00123B0B"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1,7</w:t>
            </w:r>
          </w:p>
        </w:tc>
        <w:tc>
          <w:tcPr>
            <w:tcW w:w="1275" w:type="dxa"/>
            <w:noWrap/>
          </w:tcPr>
          <w:p w14:paraId="1A7AF671" w14:textId="4A666446" w:rsidR="00617D8C" w:rsidRPr="00123B0B"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1,6</w:t>
            </w:r>
          </w:p>
        </w:tc>
      </w:tr>
      <w:tr w:rsidR="00617D8C" w:rsidRPr="00123B0B" w14:paraId="247FB5B1" w14:textId="77777777" w:rsidTr="0010423A">
        <w:trPr>
          <w:trHeight w:val="300"/>
        </w:trPr>
        <w:tc>
          <w:tcPr>
            <w:cnfStyle w:val="001000000000" w:firstRow="0" w:lastRow="0" w:firstColumn="1" w:lastColumn="0" w:oddVBand="0" w:evenVBand="0" w:oddHBand="0" w:evenHBand="0" w:firstRowFirstColumn="0" w:firstRowLastColumn="0" w:lastRowFirstColumn="0" w:lastRowLastColumn="0"/>
            <w:tcW w:w="1976" w:type="dxa"/>
            <w:noWrap/>
          </w:tcPr>
          <w:p w14:paraId="5F577BBC" w14:textId="658F659E" w:rsidR="00617D8C" w:rsidRPr="00123B0B" w:rsidRDefault="00617D8C" w:rsidP="00617D8C">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360TV</w:t>
            </w:r>
          </w:p>
        </w:tc>
        <w:tc>
          <w:tcPr>
            <w:tcW w:w="1275" w:type="dxa"/>
            <w:noWrap/>
          </w:tcPr>
          <w:p w14:paraId="3A32D5CE" w14:textId="493A5755" w:rsidR="00617D8C" w:rsidRPr="00123B0B"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1,9</w:t>
            </w:r>
          </w:p>
        </w:tc>
        <w:tc>
          <w:tcPr>
            <w:tcW w:w="1249" w:type="dxa"/>
            <w:noWrap/>
          </w:tcPr>
          <w:p w14:paraId="4B411900" w14:textId="5E353829" w:rsidR="00617D8C" w:rsidRPr="00123B0B"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1,4</w:t>
            </w:r>
          </w:p>
        </w:tc>
        <w:tc>
          <w:tcPr>
            <w:tcW w:w="1275" w:type="dxa"/>
            <w:noWrap/>
          </w:tcPr>
          <w:p w14:paraId="1B68F4B0" w14:textId="3AB86665" w:rsidR="00617D8C" w:rsidRPr="00123B0B"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w:t>
            </w:r>
          </w:p>
        </w:tc>
      </w:tr>
      <w:tr w:rsidR="00617D8C" w:rsidRPr="00123B0B" w14:paraId="6892DEAB" w14:textId="77777777" w:rsidTr="001042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6" w:type="dxa"/>
            <w:noWrap/>
            <w:hideMark/>
          </w:tcPr>
          <w:p w14:paraId="76E92EE9" w14:textId="77777777" w:rsidR="00617D8C" w:rsidRPr="00123B0B" w:rsidRDefault="00617D8C" w:rsidP="00617D8C">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TV24</w:t>
            </w:r>
          </w:p>
        </w:tc>
        <w:tc>
          <w:tcPr>
            <w:tcW w:w="1275" w:type="dxa"/>
            <w:noWrap/>
            <w:hideMark/>
          </w:tcPr>
          <w:p w14:paraId="6AB999CD" w14:textId="77777777" w:rsidR="00617D8C" w:rsidRPr="00123B0B"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1,8</w:t>
            </w:r>
          </w:p>
        </w:tc>
        <w:tc>
          <w:tcPr>
            <w:tcW w:w="1249" w:type="dxa"/>
            <w:noWrap/>
            <w:hideMark/>
          </w:tcPr>
          <w:p w14:paraId="6D4E42BC" w14:textId="77777777" w:rsidR="00617D8C" w:rsidRPr="00123B0B"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1,8</w:t>
            </w:r>
          </w:p>
        </w:tc>
        <w:tc>
          <w:tcPr>
            <w:tcW w:w="1275" w:type="dxa"/>
            <w:noWrap/>
            <w:hideMark/>
          </w:tcPr>
          <w:p w14:paraId="6E630A66" w14:textId="77777777" w:rsidR="00617D8C" w:rsidRPr="00123B0B"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1,2</w:t>
            </w:r>
          </w:p>
        </w:tc>
      </w:tr>
      <w:tr w:rsidR="00617D8C" w:rsidRPr="00123B0B" w14:paraId="56F0367D" w14:textId="77777777" w:rsidTr="0010423A">
        <w:trPr>
          <w:trHeight w:val="300"/>
        </w:trPr>
        <w:tc>
          <w:tcPr>
            <w:cnfStyle w:val="001000000000" w:firstRow="0" w:lastRow="0" w:firstColumn="1" w:lastColumn="0" w:oddVBand="0" w:evenVBand="0" w:oddHBand="0" w:evenHBand="0" w:firstRowFirstColumn="0" w:firstRowLastColumn="0" w:lastRowFirstColumn="0" w:lastRowLastColumn="0"/>
            <w:tcW w:w="1976" w:type="dxa"/>
            <w:noWrap/>
          </w:tcPr>
          <w:p w14:paraId="20DA9606" w14:textId="39C1AE92" w:rsidR="00617D8C" w:rsidRPr="00123B0B" w:rsidRDefault="00617D8C" w:rsidP="00617D8C">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1+2</w:t>
            </w:r>
          </w:p>
        </w:tc>
        <w:tc>
          <w:tcPr>
            <w:tcW w:w="1275" w:type="dxa"/>
            <w:noWrap/>
          </w:tcPr>
          <w:p w14:paraId="7CBA1973" w14:textId="5652F958" w:rsidR="00617D8C" w:rsidRPr="00123B0B"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0,9</w:t>
            </w:r>
          </w:p>
        </w:tc>
        <w:tc>
          <w:tcPr>
            <w:tcW w:w="1249" w:type="dxa"/>
            <w:noWrap/>
          </w:tcPr>
          <w:p w14:paraId="0A6F569A" w14:textId="48348ACC" w:rsidR="00617D8C" w:rsidRPr="00123B0B"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1,1</w:t>
            </w:r>
          </w:p>
        </w:tc>
        <w:tc>
          <w:tcPr>
            <w:tcW w:w="1275" w:type="dxa"/>
            <w:noWrap/>
          </w:tcPr>
          <w:p w14:paraId="6C5A154E" w14:textId="22BD882E" w:rsidR="00617D8C" w:rsidRPr="00123B0B"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w:t>
            </w:r>
          </w:p>
        </w:tc>
      </w:tr>
      <w:tr w:rsidR="00617D8C" w:rsidRPr="00123B0B" w14:paraId="54148908" w14:textId="77777777" w:rsidTr="001042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6" w:type="dxa"/>
            <w:noWrap/>
          </w:tcPr>
          <w:p w14:paraId="40921F47" w14:textId="5C1E1EE8" w:rsidR="00617D8C" w:rsidRPr="00123B0B" w:rsidRDefault="00617D8C" w:rsidP="00617D8C">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Duo3</w:t>
            </w:r>
          </w:p>
        </w:tc>
        <w:tc>
          <w:tcPr>
            <w:tcW w:w="1275" w:type="dxa"/>
            <w:noWrap/>
          </w:tcPr>
          <w:p w14:paraId="40C6ACC7" w14:textId="0A948E17" w:rsidR="00617D8C" w:rsidRPr="00123B0B"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0,9</w:t>
            </w:r>
          </w:p>
        </w:tc>
        <w:tc>
          <w:tcPr>
            <w:tcW w:w="1249" w:type="dxa"/>
            <w:noWrap/>
          </w:tcPr>
          <w:p w14:paraId="20DF1ACC" w14:textId="001BB9BD" w:rsidR="00617D8C" w:rsidRPr="00123B0B"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0,4</w:t>
            </w:r>
          </w:p>
        </w:tc>
        <w:tc>
          <w:tcPr>
            <w:tcW w:w="1275" w:type="dxa"/>
            <w:noWrap/>
          </w:tcPr>
          <w:p w14:paraId="2A13C90C" w14:textId="77777777" w:rsidR="00617D8C" w:rsidRPr="00123B0B" w:rsidRDefault="00617D8C"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p>
        </w:tc>
      </w:tr>
      <w:tr w:rsidR="00663D8A" w:rsidRPr="00123B0B" w14:paraId="4E3B8C08" w14:textId="77777777" w:rsidTr="0010423A">
        <w:trPr>
          <w:trHeight w:val="300"/>
        </w:trPr>
        <w:tc>
          <w:tcPr>
            <w:cnfStyle w:val="001000000000" w:firstRow="0" w:lastRow="0" w:firstColumn="1" w:lastColumn="0" w:oddVBand="0" w:evenVBand="0" w:oddHBand="0" w:evenHBand="0" w:firstRowFirstColumn="0" w:firstRowLastColumn="0" w:lastRowFirstColumn="0" w:lastRowLastColumn="0"/>
            <w:tcW w:w="1976" w:type="dxa"/>
            <w:noWrap/>
          </w:tcPr>
          <w:p w14:paraId="2D608EAD" w14:textId="59C80449" w:rsidR="00663D8A" w:rsidRPr="00123B0B" w:rsidRDefault="00663D8A" w:rsidP="00617D8C">
            <w:pPr>
              <w:rPr>
                <w:rFonts w:ascii="Times New Roman" w:eastAsia="Times New Roman" w:hAnsi="Times New Roman" w:cs="Times New Roman"/>
                <w:b w:val="0"/>
                <w:bCs w:val="0"/>
                <w:color w:val="000000"/>
                <w:kern w:val="0"/>
                <w:lang w:eastAsia="lv-LV"/>
                <w14:ligatures w14:val="none"/>
              </w:rPr>
            </w:pPr>
            <w:proofErr w:type="spellStart"/>
            <w:r w:rsidRPr="00123B0B">
              <w:rPr>
                <w:rFonts w:ascii="Times New Roman" w:eastAsia="Times New Roman" w:hAnsi="Times New Roman" w:cs="Times New Roman"/>
                <w:b w:val="0"/>
                <w:bCs w:val="0"/>
                <w:color w:val="000000"/>
                <w:kern w:val="0"/>
                <w:lang w:eastAsia="lv-LV"/>
                <w14:ligatures w14:val="none"/>
              </w:rPr>
              <w:t>Kanal</w:t>
            </w:r>
            <w:proofErr w:type="spellEnd"/>
            <w:r w:rsidRPr="00123B0B">
              <w:rPr>
                <w:rFonts w:ascii="Times New Roman" w:eastAsia="Times New Roman" w:hAnsi="Times New Roman" w:cs="Times New Roman"/>
                <w:b w:val="0"/>
                <w:bCs w:val="0"/>
                <w:color w:val="000000"/>
                <w:kern w:val="0"/>
                <w:lang w:eastAsia="lv-LV"/>
                <w14:ligatures w14:val="none"/>
              </w:rPr>
              <w:t xml:space="preserve"> 7</w:t>
            </w:r>
          </w:p>
        </w:tc>
        <w:tc>
          <w:tcPr>
            <w:tcW w:w="1275" w:type="dxa"/>
            <w:noWrap/>
          </w:tcPr>
          <w:p w14:paraId="6C4E3F8A" w14:textId="6033D207" w:rsidR="00663D8A" w:rsidRPr="00123B0B" w:rsidRDefault="00663D8A"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0,8</w:t>
            </w:r>
          </w:p>
        </w:tc>
        <w:tc>
          <w:tcPr>
            <w:tcW w:w="1249" w:type="dxa"/>
            <w:noWrap/>
          </w:tcPr>
          <w:p w14:paraId="10E86FEC" w14:textId="73547D62" w:rsidR="00663D8A" w:rsidRPr="00123B0B" w:rsidRDefault="00663D8A"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0,6</w:t>
            </w:r>
          </w:p>
        </w:tc>
        <w:tc>
          <w:tcPr>
            <w:tcW w:w="1275" w:type="dxa"/>
            <w:noWrap/>
          </w:tcPr>
          <w:p w14:paraId="401A5BAB" w14:textId="77777777" w:rsidR="00663D8A" w:rsidRPr="00123B0B" w:rsidRDefault="00663D8A"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p>
        </w:tc>
      </w:tr>
      <w:tr w:rsidR="00B302E2" w:rsidRPr="00123B0B" w14:paraId="4BC1277C" w14:textId="77777777" w:rsidTr="001042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6" w:type="dxa"/>
            <w:noWrap/>
          </w:tcPr>
          <w:p w14:paraId="3B153732" w14:textId="7270F91A" w:rsidR="00B302E2" w:rsidRPr="00123B0B" w:rsidRDefault="00B302E2" w:rsidP="00617D8C">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TV-</w:t>
            </w:r>
            <w:proofErr w:type="spellStart"/>
            <w:r w:rsidRPr="00123B0B">
              <w:rPr>
                <w:rFonts w:ascii="Times New Roman" w:eastAsia="Times New Roman" w:hAnsi="Times New Roman" w:cs="Times New Roman"/>
                <w:b w:val="0"/>
                <w:bCs w:val="0"/>
                <w:color w:val="000000"/>
                <w:kern w:val="0"/>
                <w:lang w:eastAsia="lv-LV"/>
                <w14:ligatures w14:val="none"/>
              </w:rPr>
              <w:t>Extra</w:t>
            </w:r>
            <w:proofErr w:type="spellEnd"/>
          </w:p>
        </w:tc>
        <w:tc>
          <w:tcPr>
            <w:tcW w:w="1275" w:type="dxa"/>
            <w:noWrap/>
          </w:tcPr>
          <w:p w14:paraId="37F354CD" w14:textId="134BCC61" w:rsidR="00B302E2" w:rsidRPr="00123B0B" w:rsidRDefault="00B302E2"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0,8</w:t>
            </w:r>
          </w:p>
        </w:tc>
        <w:tc>
          <w:tcPr>
            <w:tcW w:w="1249" w:type="dxa"/>
            <w:noWrap/>
          </w:tcPr>
          <w:p w14:paraId="0D091BEF" w14:textId="6C2433C8" w:rsidR="00B302E2" w:rsidRPr="00123B0B" w:rsidRDefault="00EC5E24"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0,3</w:t>
            </w:r>
          </w:p>
        </w:tc>
        <w:tc>
          <w:tcPr>
            <w:tcW w:w="1275" w:type="dxa"/>
            <w:noWrap/>
          </w:tcPr>
          <w:p w14:paraId="31816309" w14:textId="77777777" w:rsidR="00B302E2" w:rsidRPr="00123B0B" w:rsidRDefault="00B302E2" w:rsidP="00617D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p>
        </w:tc>
      </w:tr>
      <w:tr w:rsidR="00617D8C" w:rsidRPr="00123B0B" w14:paraId="3EC8FBCB" w14:textId="77777777" w:rsidTr="0010423A">
        <w:trPr>
          <w:trHeight w:val="300"/>
        </w:trPr>
        <w:tc>
          <w:tcPr>
            <w:cnfStyle w:val="001000000000" w:firstRow="0" w:lastRow="0" w:firstColumn="1" w:lastColumn="0" w:oddVBand="0" w:evenVBand="0" w:oddHBand="0" w:evenHBand="0" w:firstRowFirstColumn="0" w:firstRowLastColumn="0" w:lastRowFirstColumn="0" w:lastRowLastColumn="0"/>
            <w:tcW w:w="1976" w:type="dxa"/>
            <w:noWrap/>
          </w:tcPr>
          <w:p w14:paraId="3BBAB9E2" w14:textId="776AAEE2" w:rsidR="00617D8C" w:rsidRPr="00123B0B" w:rsidRDefault="00617D8C" w:rsidP="00617D8C">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RETV</w:t>
            </w:r>
          </w:p>
        </w:tc>
        <w:tc>
          <w:tcPr>
            <w:tcW w:w="1275" w:type="dxa"/>
            <w:noWrap/>
          </w:tcPr>
          <w:p w14:paraId="0579E9CC" w14:textId="52C4186D" w:rsidR="00617D8C" w:rsidRPr="00123B0B"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0,7</w:t>
            </w:r>
          </w:p>
        </w:tc>
        <w:tc>
          <w:tcPr>
            <w:tcW w:w="1249" w:type="dxa"/>
            <w:noWrap/>
          </w:tcPr>
          <w:p w14:paraId="310AF0A8" w14:textId="47E9DF0B" w:rsidR="00617D8C" w:rsidRPr="00123B0B"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0,6</w:t>
            </w:r>
          </w:p>
        </w:tc>
        <w:tc>
          <w:tcPr>
            <w:tcW w:w="1275" w:type="dxa"/>
            <w:noWrap/>
          </w:tcPr>
          <w:p w14:paraId="0BBF23B1" w14:textId="721E93D7" w:rsidR="00617D8C" w:rsidRPr="00123B0B" w:rsidRDefault="00617D8C" w:rsidP="00617D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0,6</w:t>
            </w:r>
          </w:p>
        </w:tc>
      </w:tr>
    </w:tbl>
    <w:p w14:paraId="6952F0E4" w14:textId="139A4AA8" w:rsidR="004B4410" w:rsidRPr="00123B0B" w:rsidRDefault="004B4410" w:rsidP="000B3F83">
      <w:pPr>
        <w:spacing w:before="120" w:after="120"/>
        <w:rPr>
          <w:rFonts w:ascii="Times New Roman" w:hAnsi="Times New Roman" w:cs="Times New Roman"/>
          <w:sz w:val="20"/>
          <w:szCs w:val="20"/>
        </w:rPr>
      </w:pPr>
      <w:r w:rsidRPr="00123B0B">
        <w:rPr>
          <w:rFonts w:ascii="Times New Roman" w:hAnsi="Times New Roman" w:cs="Times New Roman"/>
          <w:sz w:val="20"/>
          <w:szCs w:val="20"/>
        </w:rPr>
        <w:t>*</w:t>
      </w:r>
      <w:r w:rsidR="0010423A" w:rsidRPr="00123B0B">
        <w:rPr>
          <w:rFonts w:ascii="Times New Roman" w:hAnsi="Times New Roman" w:cs="Times New Roman"/>
          <w:iCs/>
          <w:sz w:val="20"/>
          <w:szCs w:val="20"/>
        </w:rPr>
        <w:t>„</w:t>
      </w:r>
      <w:r w:rsidRPr="00123B0B">
        <w:rPr>
          <w:rFonts w:ascii="Times New Roman" w:hAnsi="Times New Roman" w:cs="Times New Roman"/>
          <w:sz w:val="20"/>
          <w:szCs w:val="20"/>
        </w:rPr>
        <w:t xml:space="preserve">Pārējā skatīšanās” ietver visu laiku, kad televizorā ir skatīts saturs, kas nav bijis ēterā pēdējo 7 dienu laikā kādā no mērītajiem kanāliem. Tai skaitā </w:t>
      </w:r>
      <w:proofErr w:type="spellStart"/>
      <w:r w:rsidRPr="00123B0B">
        <w:rPr>
          <w:rFonts w:ascii="Times New Roman" w:hAnsi="Times New Roman" w:cs="Times New Roman"/>
          <w:sz w:val="20"/>
          <w:szCs w:val="20"/>
        </w:rPr>
        <w:t>Netflix</w:t>
      </w:r>
      <w:proofErr w:type="spellEnd"/>
      <w:r w:rsidRPr="00123B0B">
        <w:rPr>
          <w:rFonts w:ascii="Times New Roman" w:hAnsi="Times New Roman" w:cs="Times New Roman"/>
          <w:sz w:val="20"/>
          <w:szCs w:val="20"/>
        </w:rPr>
        <w:t>, YouTube, spēļu konsoļu spēlēšanu, interneta pārlūkošanu u.c..</w:t>
      </w:r>
    </w:p>
    <w:p w14:paraId="49E4D971" w14:textId="6808C9B0" w:rsidR="007731FF" w:rsidRPr="00123B0B" w:rsidRDefault="000A3B44" w:rsidP="009130BD">
      <w:pPr>
        <w:pStyle w:val="paragraph"/>
        <w:spacing w:before="0" w:beforeAutospacing="0" w:after="0" w:afterAutospacing="0" w:line="276" w:lineRule="auto"/>
        <w:ind w:firstLine="720"/>
        <w:jc w:val="both"/>
        <w:textAlignment w:val="baseline"/>
        <w:rPr>
          <w:color w:val="000000" w:themeColor="text1"/>
        </w:rPr>
      </w:pPr>
      <w:r w:rsidRPr="00123B0B">
        <w:rPr>
          <w:color w:val="000000" w:themeColor="text1"/>
        </w:rPr>
        <w:lastRenderedPageBreak/>
        <w:t xml:space="preserve">Pakalpojuma pēc pieprasījuma platformu segmentā auditorijas sasniedzamības ziņā nozīmīgs spēlētājs ir </w:t>
      </w:r>
      <w:r w:rsidR="0008113B" w:rsidRPr="00123B0B">
        <w:rPr>
          <w:color w:val="000000" w:themeColor="text1"/>
        </w:rPr>
        <w:t>TV3 grupas platformas</w:t>
      </w:r>
      <w:r w:rsidR="008B145F" w:rsidRPr="00123B0B">
        <w:rPr>
          <w:color w:val="000000" w:themeColor="text1"/>
        </w:rPr>
        <w:t xml:space="preserve"> </w:t>
      </w:r>
      <w:r w:rsidR="005C5D23" w:rsidRPr="00123B0B">
        <w:rPr>
          <w:iCs/>
        </w:rPr>
        <w:t>„</w:t>
      </w:r>
      <w:r w:rsidR="005C5D23" w:rsidRPr="00123B0B">
        <w:rPr>
          <w:color w:val="000000" w:themeColor="text1"/>
        </w:rPr>
        <w:t>Go3</w:t>
      </w:r>
      <w:r w:rsidR="00A036A6" w:rsidRPr="00123B0B">
        <w:rPr>
          <w:color w:val="000000" w:themeColor="text1"/>
        </w:rPr>
        <w:t>”</w:t>
      </w:r>
      <w:r w:rsidR="005C5D23" w:rsidRPr="00123B0B">
        <w:rPr>
          <w:color w:val="000000" w:themeColor="text1"/>
        </w:rPr>
        <w:t xml:space="preserve">, </w:t>
      </w:r>
      <w:r w:rsidR="005C5D23" w:rsidRPr="00123B0B">
        <w:rPr>
          <w:iCs/>
        </w:rPr>
        <w:t>„</w:t>
      </w:r>
      <w:r w:rsidR="005C5D23" w:rsidRPr="00123B0B">
        <w:rPr>
          <w:color w:val="000000" w:themeColor="text1"/>
        </w:rPr>
        <w:t>TV3Play</w:t>
      </w:r>
      <w:r w:rsidR="00A036A6" w:rsidRPr="00123B0B">
        <w:rPr>
          <w:color w:val="000000" w:themeColor="text1"/>
        </w:rPr>
        <w:t>”</w:t>
      </w:r>
      <w:r w:rsidR="005C5D23" w:rsidRPr="00123B0B">
        <w:rPr>
          <w:color w:val="000000" w:themeColor="text1"/>
        </w:rPr>
        <w:t xml:space="preserve"> un </w:t>
      </w:r>
      <w:r w:rsidR="00BC7D46" w:rsidRPr="00123B0B">
        <w:rPr>
          <w:iCs/>
        </w:rPr>
        <w:t>„</w:t>
      </w:r>
      <w:r w:rsidR="005C5D23" w:rsidRPr="00123B0B">
        <w:rPr>
          <w:color w:val="000000" w:themeColor="text1"/>
        </w:rPr>
        <w:t>Baltcom</w:t>
      </w:r>
      <w:r w:rsidR="00A036A6" w:rsidRPr="00123B0B">
        <w:rPr>
          <w:color w:val="000000" w:themeColor="text1"/>
        </w:rPr>
        <w:t>”</w:t>
      </w:r>
      <w:r w:rsidR="005C5D23" w:rsidRPr="00123B0B">
        <w:rPr>
          <w:color w:val="000000" w:themeColor="text1"/>
        </w:rPr>
        <w:t xml:space="preserve">, </w:t>
      </w:r>
      <w:r w:rsidR="0008113B" w:rsidRPr="00123B0B">
        <w:rPr>
          <w:color w:val="000000" w:themeColor="text1"/>
        </w:rPr>
        <w:t xml:space="preserve">ka </w:t>
      </w:r>
      <w:r w:rsidRPr="00123B0B">
        <w:rPr>
          <w:color w:val="000000" w:themeColor="text1"/>
        </w:rPr>
        <w:t>arī</w:t>
      </w:r>
      <w:r w:rsidR="009D4871" w:rsidRPr="00123B0B">
        <w:rPr>
          <w:color w:val="000000" w:themeColor="text1"/>
        </w:rPr>
        <w:t xml:space="preserve"> TV programmas </w:t>
      </w:r>
      <w:proofErr w:type="spellStart"/>
      <w:r w:rsidR="009D4871" w:rsidRPr="00123B0B">
        <w:rPr>
          <w:color w:val="000000" w:themeColor="text1"/>
        </w:rPr>
        <w:t>Re:TV</w:t>
      </w:r>
      <w:proofErr w:type="spellEnd"/>
      <w:r w:rsidRPr="00123B0B">
        <w:rPr>
          <w:color w:val="000000" w:themeColor="text1"/>
        </w:rPr>
        <w:t xml:space="preserve"> video satura vietne </w:t>
      </w:r>
      <w:r w:rsidR="00BC7D46" w:rsidRPr="00123B0B">
        <w:rPr>
          <w:iCs/>
        </w:rPr>
        <w:t>„</w:t>
      </w:r>
      <w:proofErr w:type="spellStart"/>
      <w:r w:rsidRPr="00123B0B">
        <w:rPr>
          <w:color w:val="000000" w:themeColor="text1"/>
        </w:rPr>
        <w:t>ReTV</w:t>
      </w:r>
      <w:proofErr w:type="spellEnd"/>
      <w:r w:rsidR="00A036A6" w:rsidRPr="00123B0B">
        <w:rPr>
          <w:color w:val="000000" w:themeColor="text1"/>
        </w:rPr>
        <w:t>”</w:t>
      </w:r>
      <w:r w:rsidRPr="00123B0B">
        <w:rPr>
          <w:color w:val="000000" w:themeColor="text1"/>
        </w:rPr>
        <w:t xml:space="preserve">. Nedaudz mazāk ir bijis to, kas lietojuši ziņu portālu </w:t>
      </w:r>
      <w:r w:rsidR="00191239" w:rsidRPr="00123B0B">
        <w:rPr>
          <w:iCs/>
        </w:rPr>
        <w:t>„</w:t>
      </w:r>
      <w:r w:rsidRPr="00123B0B">
        <w:rPr>
          <w:color w:val="000000" w:themeColor="text1"/>
        </w:rPr>
        <w:t>Delfi</w:t>
      </w:r>
      <w:r w:rsidR="00A036A6" w:rsidRPr="00123B0B">
        <w:rPr>
          <w:color w:val="000000" w:themeColor="text1"/>
        </w:rPr>
        <w:t>”</w:t>
      </w:r>
      <w:r w:rsidRPr="00123B0B">
        <w:rPr>
          <w:color w:val="000000" w:themeColor="text1"/>
        </w:rPr>
        <w:t xml:space="preserve"> un </w:t>
      </w:r>
      <w:r w:rsidR="00191239" w:rsidRPr="00123B0B">
        <w:rPr>
          <w:iCs/>
        </w:rPr>
        <w:t>„</w:t>
      </w:r>
      <w:r w:rsidRPr="00123B0B">
        <w:rPr>
          <w:color w:val="000000" w:themeColor="text1"/>
        </w:rPr>
        <w:t>TVNET</w:t>
      </w:r>
      <w:r w:rsidR="00A036A6" w:rsidRPr="00123B0B">
        <w:rPr>
          <w:color w:val="000000" w:themeColor="text1"/>
        </w:rPr>
        <w:t>”</w:t>
      </w:r>
      <w:r w:rsidRPr="00123B0B">
        <w:rPr>
          <w:color w:val="000000" w:themeColor="text1"/>
        </w:rPr>
        <w:t xml:space="preserve"> video satura vietnes, </w:t>
      </w:r>
      <w:r w:rsidR="00191239" w:rsidRPr="00123B0B">
        <w:rPr>
          <w:iCs/>
        </w:rPr>
        <w:t>„</w:t>
      </w:r>
      <w:proofErr w:type="spellStart"/>
      <w:r w:rsidRPr="00123B0B">
        <w:rPr>
          <w:color w:val="000000" w:themeColor="text1"/>
        </w:rPr>
        <w:t>Tet</w:t>
      </w:r>
      <w:proofErr w:type="spellEnd"/>
      <w:r w:rsidRPr="00123B0B">
        <w:rPr>
          <w:color w:val="000000" w:themeColor="text1"/>
        </w:rPr>
        <w:t xml:space="preserve"> TV+</w:t>
      </w:r>
      <w:r w:rsidR="00A036A6" w:rsidRPr="00123B0B">
        <w:rPr>
          <w:color w:val="000000" w:themeColor="text1"/>
        </w:rPr>
        <w:t>”</w:t>
      </w:r>
      <w:r w:rsidRPr="00123B0B">
        <w:rPr>
          <w:color w:val="000000" w:themeColor="text1"/>
        </w:rPr>
        <w:t xml:space="preserve"> </w:t>
      </w:r>
      <w:r w:rsidR="009B367A" w:rsidRPr="00123B0B">
        <w:rPr>
          <w:color w:val="000000" w:themeColor="text1"/>
        </w:rPr>
        <w:t xml:space="preserve">video satura vietne </w:t>
      </w:r>
      <w:r w:rsidR="00BC7D46" w:rsidRPr="00123B0B">
        <w:rPr>
          <w:iCs/>
        </w:rPr>
        <w:t>„</w:t>
      </w:r>
      <w:r w:rsidR="009B367A" w:rsidRPr="00123B0B">
        <w:rPr>
          <w:color w:val="000000" w:themeColor="text1"/>
        </w:rPr>
        <w:t xml:space="preserve">1188 </w:t>
      </w:r>
      <w:proofErr w:type="spellStart"/>
      <w:r w:rsidR="009B367A" w:rsidRPr="00123B0B">
        <w:rPr>
          <w:color w:val="000000" w:themeColor="text1"/>
        </w:rPr>
        <w:t>Play</w:t>
      </w:r>
      <w:proofErr w:type="spellEnd"/>
      <w:r w:rsidR="00A036A6" w:rsidRPr="00123B0B">
        <w:rPr>
          <w:color w:val="000000" w:themeColor="text1"/>
        </w:rPr>
        <w:t>”</w:t>
      </w:r>
      <w:r w:rsidR="009B367A" w:rsidRPr="00123B0B">
        <w:rPr>
          <w:color w:val="000000" w:themeColor="text1"/>
        </w:rPr>
        <w:t xml:space="preserve">, </w:t>
      </w:r>
      <w:r w:rsidRPr="00123B0B">
        <w:rPr>
          <w:color w:val="000000" w:themeColor="text1"/>
        </w:rPr>
        <w:t xml:space="preserve">un </w:t>
      </w:r>
      <w:r w:rsidR="00191239" w:rsidRPr="00123B0B">
        <w:rPr>
          <w:iCs/>
        </w:rPr>
        <w:t>„</w:t>
      </w:r>
      <w:r w:rsidRPr="00123B0B">
        <w:rPr>
          <w:color w:val="000000" w:themeColor="text1"/>
        </w:rPr>
        <w:t>LMT Viedtelevīzija / LMT Straume</w:t>
      </w:r>
      <w:r w:rsidR="00A036A6" w:rsidRPr="00123B0B">
        <w:rPr>
          <w:color w:val="000000" w:themeColor="text1"/>
        </w:rPr>
        <w:t>”</w:t>
      </w:r>
      <w:r w:rsidRPr="00123B0B">
        <w:rPr>
          <w:color w:val="000000" w:themeColor="text1"/>
        </w:rPr>
        <w:t xml:space="preserve">. </w:t>
      </w:r>
      <w:r w:rsidR="009B367A" w:rsidRPr="00123B0B">
        <w:rPr>
          <w:color w:val="000000" w:themeColor="text1"/>
        </w:rPr>
        <w:t>Pakalpojuma pēc pieprasījum</w:t>
      </w:r>
      <w:r w:rsidRPr="00123B0B">
        <w:rPr>
          <w:color w:val="000000" w:themeColor="text1"/>
        </w:rPr>
        <w:t xml:space="preserve"> platformas pamatā piedāvā saturu bez maksas.</w:t>
      </w:r>
      <w:r w:rsidR="009130BD" w:rsidRPr="00123B0B">
        <w:rPr>
          <w:color w:val="000000" w:themeColor="text1"/>
        </w:rPr>
        <w:t xml:space="preserve"> </w:t>
      </w:r>
      <w:r w:rsidR="007731FF" w:rsidRPr="00123B0B">
        <w:rPr>
          <w:color w:val="000000" w:themeColor="text1"/>
        </w:rPr>
        <w:t xml:space="preserve">Būtiski vairāk ir to video satura vietņu, kas nodrošina paša medija ražotus vietējos raidījumus (75%), nekā to, kas piedāvā ārpus Latvijas veidotos raidījumus – 40%. To </w:t>
      </w:r>
      <w:r w:rsidR="00F761EA" w:rsidRPr="00123B0B">
        <w:rPr>
          <w:color w:val="000000" w:themeColor="text1"/>
        </w:rPr>
        <w:t>pakalpojuma pēc piep</w:t>
      </w:r>
      <w:r w:rsidR="00AD4DEC" w:rsidRPr="00123B0B">
        <w:rPr>
          <w:color w:val="000000" w:themeColor="text1"/>
        </w:rPr>
        <w:t>r</w:t>
      </w:r>
      <w:r w:rsidR="00F761EA" w:rsidRPr="00123B0B">
        <w:rPr>
          <w:color w:val="000000" w:themeColor="text1"/>
        </w:rPr>
        <w:t>asījuma</w:t>
      </w:r>
      <w:r w:rsidR="007731FF" w:rsidRPr="00123B0B">
        <w:rPr>
          <w:color w:val="000000" w:themeColor="text1"/>
        </w:rPr>
        <w:t xml:space="preserve"> platformu, kas piedāvā ārzemju filmas un seriālus, ir nedaudz vairāk (40%) nekā to, kas piedāvā pašmāju filmas un seriālus – 30%. Ziņas un aktuālo informāciju nodrošina 60% video satura vietņu.</w:t>
      </w:r>
      <w:r w:rsidR="007731FF" w:rsidRPr="00123B0B">
        <w:rPr>
          <w:rStyle w:val="Vresatsauce"/>
          <w:color w:val="000000" w:themeColor="text1"/>
        </w:rPr>
        <w:footnoteReference w:id="16"/>
      </w:r>
    </w:p>
    <w:p w14:paraId="4C326CAC" w14:textId="0A59B22A" w:rsidR="00D61B94" w:rsidRPr="00123B0B" w:rsidRDefault="00D61B94" w:rsidP="00327583">
      <w:pPr>
        <w:pStyle w:val="paragraph"/>
        <w:spacing w:before="0" w:beforeAutospacing="0" w:after="0" w:afterAutospacing="0" w:line="276" w:lineRule="auto"/>
        <w:ind w:firstLine="720"/>
        <w:jc w:val="both"/>
        <w:textAlignment w:val="baseline"/>
        <w:rPr>
          <w:color w:val="000000" w:themeColor="text1"/>
        </w:rPr>
      </w:pPr>
      <w:r w:rsidRPr="00123B0B">
        <w:rPr>
          <w:color w:val="000000" w:themeColor="text1"/>
        </w:rPr>
        <w:t>Auditorijas sasniedzamības ziņā populārāk</w:t>
      </w:r>
      <w:r w:rsidR="00096AD7">
        <w:rPr>
          <w:color w:val="000000" w:themeColor="text1"/>
        </w:rPr>
        <w:t>ie radio ir</w:t>
      </w:r>
      <w:r w:rsidRPr="00123B0B">
        <w:rPr>
          <w:color w:val="000000" w:themeColor="text1"/>
        </w:rPr>
        <w:t xml:space="preserve"> </w:t>
      </w:r>
      <w:r w:rsidR="00B8232B">
        <w:rPr>
          <w:color w:val="000000" w:themeColor="text1"/>
        </w:rPr>
        <w:t xml:space="preserve">radio </w:t>
      </w:r>
      <w:r w:rsidRPr="00123B0B">
        <w:rPr>
          <w:color w:val="000000" w:themeColor="text1"/>
        </w:rPr>
        <w:t xml:space="preserve">Skonto un </w:t>
      </w:r>
      <w:r w:rsidR="00B8232B">
        <w:rPr>
          <w:color w:val="000000" w:themeColor="text1"/>
        </w:rPr>
        <w:t xml:space="preserve">radio </w:t>
      </w:r>
      <w:r w:rsidRPr="00123B0B">
        <w:rPr>
          <w:color w:val="000000" w:themeColor="text1"/>
        </w:rPr>
        <w:t xml:space="preserve">SWH. Taču arī to tuvākie konkurenti – EHR un </w:t>
      </w:r>
      <w:proofErr w:type="spellStart"/>
      <w:r w:rsidRPr="00123B0B">
        <w:rPr>
          <w:color w:val="000000" w:themeColor="text1"/>
        </w:rPr>
        <w:t>Star</w:t>
      </w:r>
      <w:proofErr w:type="spellEnd"/>
      <w:r w:rsidRPr="00123B0B">
        <w:rPr>
          <w:color w:val="000000" w:themeColor="text1"/>
        </w:rPr>
        <w:t xml:space="preserve"> FM un sabiedriskais radio Latvijas Radio 1 un Latvijas Radio 2 – spējušas sasniegt līdzvērtīgi lielas auditorijas. Radio Skonto, radio Tev, kā arī krievu valodā raidošajām </w:t>
      </w:r>
      <w:r w:rsidR="00B8232B">
        <w:rPr>
          <w:color w:val="000000" w:themeColor="text1"/>
        </w:rPr>
        <w:t>radio</w:t>
      </w:r>
      <w:r w:rsidR="00644285">
        <w:rPr>
          <w:color w:val="000000" w:themeColor="text1"/>
        </w:rPr>
        <w:t xml:space="preserve"> programmās</w:t>
      </w:r>
      <w:r w:rsidRPr="00123B0B">
        <w:rPr>
          <w:color w:val="000000" w:themeColor="text1"/>
        </w:rPr>
        <w:t xml:space="preserve"> Skonto </w:t>
      </w:r>
      <w:r w:rsidR="0077584F">
        <w:rPr>
          <w:color w:val="000000" w:themeColor="text1"/>
        </w:rPr>
        <w:t>P</w:t>
      </w:r>
      <w:r w:rsidRPr="00123B0B">
        <w:rPr>
          <w:color w:val="000000" w:themeColor="text1"/>
        </w:rPr>
        <w:t xml:space="preserve">lus un </w:t>
      </w:r>
      <w:proofErr w:type="spellStart"/>
      <w:r w:rsidRPr="00123B0B">
        <w:rPr>
          <w:color w:val="000000" w:themeColor="text1"/>
        </w:rPr>
        <w:t>Lounge</w:t>
      </w:r>
      <w:proofErr w:type="spellEnd"/>
      <w:r w:rsidRPr="00123B0B">
        <w:rPr>
          <w:color w:val="000000" w:themeColor="text1"/>
        </w:rPr>
        <w:t xml:space="preserve"> FM (Skonto </w:t>
      </w:r>
      <w:proofErr w:type="spellStart"/>
      <w:r w:rsidRPr="00123B0B">
        <w:rPr>
          <w:color w:val="000000" w:themeColor="text1"/>
        </w:rPr>
        <w:t>Lounge</w:t>
      </w:r>
      <w:proofErr w:type="spellEnd"/>
      <w:r w:rsidRPr="00123B0B">
        <w:rPr>
          <w:color w:val="000000" w:themeColor="text1"/>
        </w:rPr>
        <w:t xml:space="preserve">) ir viens īpašnieks. Arī radio SWH ir daļa no lielākas radiostaciju grupas – tajā ir arī radiostacijas SWH+, SWH </w:t>
      </w:r>
      <w:proofErr w:type="spellStart"/>
      <w:r w:rsidRPr="00123B0B">
        <w:rPr>
          <w:color w:val="000000" w:themeColor="text1"/>
        </w:rPr>
        <w:t>Rock</w:t>
      </w:r>
      <w:proofErr w:type="spellEnd"/>
      <w:r w:rsidRPr="00123B0B">
        <w:rPr>
          <w:color w:val="000000" w:themeColor="text1"/>
        </w:rPr>
        <w:t xml:space="preserve">, SWH LV un SWH </w:t>
      </w:r>
      <w:proofErr w:type="spellStart"/>
      <w:r w:rsidRPr="00123B0B">
        <w:rPr>
          <w:color w:val="000000" w:themeColor="text1"/>
        </w:rPr>
        <w:t>Gold</w:t>
      </w:r>
      <w:proofErr w:type="spellEnd"/>
      <w:r w:rsidRPr="00123B0B">
        <w:rPr>
          <w:color w:val="000000" w:themeColor="text1"/>
        </w:rPr>
        <w:t>. Kopumā r</w:t>
      </w:r>
      <w:r w:rsidR="00644285">
        <w:rPr>
          <w:color w:val="000000" w:themeColor="text1"/>
        </w:rPr>
        <w:t>adio</w:t>
      </w:r>
      <w:r w:rsidRPr="00123B0B">
        <w:rPr>
          <w:color w:val="000000" w:themeColor="text1"/>
        </w:rPr>
        <w:t xml:space="preserve"> tirgum raksturīgs, ka tajā darbojas vairākas lielas mediju grupas: bez </w:t>
      </w:r>
      <w:r w:rsidR="00644285">
        <w:rPr>
          <w:color w:val="000000" w:themeColor="text1"/>
        </w:rPr>
        <w:t xml:space="preserve">radio </w:t>
      </w:r>
      <w:r w:rsidRPr="00123B0B">
        <w:rPr>
          <w:color w:val="000000" w:themeColor="text1"/>
        </w:rPr>
        <w:t xml:space="preserve">Skonto un </w:t>
      </w:r>
      <w:r w:rsidR="00644285">
        <w:rPr>
          <w:color w:val="000000" w:themeColor="text1"/>
        </w:rPr>
        <w:t>radio</w:t>
      </w:r>
      <w:r w:rsidR="5F5ABB2A">
        <w:rPr>
          <w:color w:val="000000" w:themeColor="text1"/>
        </w:rPr>
        <w:t xml:space="preserve"> </w:t>
      </w:r>
      <w:r w:rsidRPr="00123B0B">
        <w:rPr>
          <w:color w:val="000000" w:themeColor="text1"/>
        </w:rPr>
        <w:t xml:space="preserve">SWH tādas ir arī EHR (EHR, EHR </w:t>
      </w:r>
      <w:proofErr w:type="spellStart"/>
      <w:r w:rsidRPr="00123B0B">
        <w:rPr>
          <w:color w:val="000000" w:themeColor="text1"/>
        </w:rPr>
        <w:t>Russkie</w:t>
      </w:r>
      <w:proofErr w:type="spellEnd"/>
      <w:r w:rsidRPr="00123B0B">
        <w:rPr>
          <w:color w:val="000000" w:themeColor="text1"/>
        </w:rPr>
        <w:t xml:space="preserve"> Hiti, EHR </w:t>
      </w:r>
      <w:proofErr w:type="spellStart"/>
      <w:r w:rsidRPr="00123B0B">
        <w:rPr>
          <w:color w:val="000000" w:themeColor="text1"/>
        </w:rPr>
        <w:t>SuperHits</w:t>
      </w:r>
      <w:proofErr w:type="spellEnd"/>
      <w:r w:rsidRPr="00123B0B">
        <w:rPr>
          <w:color w:val="000000" w:themeColor="text1"/>
        </w:rPr>
        <w:t xml:space="preserve">, Radio Latviešu Hiti, Retro FM) un </w:t>
      </w:r>
      <w:proofErr w:type="spellStart"/>
      <w:r w:rsidRPr="00123B0B">
        <w:rPr>
          <w:color w:val="000000" w:themeColor="text1"/>
        </w:rPr>
        <w:t>Mix</w:t>
      </w:r>
      <w:proofErr w:type="spellEnd"/>
      <w:r w:rsidRPr="00123B0B">
        <w:rPr>
          <w:color w:val="000000" w:themeColor="text1"/>
        </w:rPr>
        <w:t xml:space="preserve"> </w:t>
      </w:r>
      <w:proofErr w:type="spellStart"/>
      <w:r w:rsidRPr="00123B0B">
        <w:rPr>
          <w:color w:val="000000" w:themeColor="text1"/>
        </w:rPr>
        <w:t>Media</w:t>
      </w:r>
      <w:proofErr w:type="spellEnd"/>
      <w:r w:rsidRPr="00123B0B">
        <w:rPr>
          <w:color w:val="000000" w:themeColor="text1"/>
        </w:rPr>
        <w:t xml:space="preserve"> (Baltkom, </w:t>
      </w:r>
      <w:proofErr w:type="spellStart"/>
      <w:r w:rsidRPr="00123B0B">
        <w:rPr>
          <w:color w:val="000000" w:themeColor="text1"/>
        </w:rPr>
        <w:t>Mix</w:t>
      </w:r>
      <w:proofErr w:type="spellEnd"/>
      <w:r w:rsidRPr="00123B0B">
        <w:rPr>
          <w:color w:val="000000" w:themeColor="text1"/>
        </w:rPr>
        <w:t xml:space="preserve"> FM un </w:t>
      </w:r>
      <w:proofErr w:type="spellStart"/>
      <w:r w:rsidRPr="00123B0B">
        <w:rPr>
          <w:color w:val="000000" w:themeColor="text1"/>
        </w:rPr>
        <w:t>Relax</w:t>
      </w:r>
      <w:proofErr w:type="spellEnd"/>
      <w:r w:rsidRPr="00123B0B">
        <w:rPr>
          <w:color w:val="000000" w:themeColor="text1"/>
        </w:rPr>
        <w:t xml:space="preserve"> FM) grupas. Radio </w:t>
      </w:r>
      <w:proofErr w:type="spellStart"/>
      <w:r w:rsidRPr="00123B0B">
        <w:rPr>
          <w:color w:val="000000" w:themeColor="text1"/>
        </w:rPr>
        <w:t>Star</w:t>
      </w:r>
      <w:proofErr w:type="spellEnd"/>
      <w:r w:rsidRPr="00123B0B">
        <w:rPr>
          <w:color w:val="000000" w:themeColor="text1"/>
        </w:rPr>
        <w:t xml:space="preserve"> FM un Top radio ietilpst TV3 grupā. Radio uzņēmumu grupas savu radio</w:t>
      </w:r>
      <w:r w:rsidR="00C64F27">
        <w:rPr>
          <w:color w:val="000000" w:themeColor="text1"/>
        </w:rPr>
        <w:t xml:space="preserve"> programmu</w:t>
      </w:r>
      <w:r w:rsidRPr="00123B0B">
        <w:rPr>
          <w:color w:val="000000" w:themeColor="text1"/>
        </w:rPr>
        <w:t xml:space="preserve"> portfeli veidojušas tā, ka tajā ir </w:t>
      </w:r>
      <w:r w:rsidR="00C64F27">
        <w:rPr>
          <w:color w:val="000000" w:themeColor="text1"/>
        </w:rPr>
        <w:t>programmas</w:t>
      </w:r>
      <w:r w:rsidRPr="00123B0B">
        <w:rPr>
          <w:color w:val="000000" w:themeColor="text1"/>
        </w:rPr>
        <w:t xml:space="preserve"> gan latviešu, gan krievu valodā. No visām </w:t>
      </w:r>
      <w:r w:rsidR="00C64F27">
        <w:rPr>
          <w:color w:val="000000" w:themeColor="text1"/>
        </w:rPr>
        <w:t>programmām</w:t>
      </w:r>
      <w:r w:rsidRPr="00123B0B">
        <w:rPr>
          <w:color w:val="000000" w:themeColor="text1"/>
        </w:rPr>
        <w:t xml:space="preserve"> aptuveni </w:t>
      </w:r>
      <w:r w:rsidR="00C64F27">
        <w:rPr>
          <w:color w:val="000000" w:themeColor="text1"/>
        </w:rPr>
        <w:t>divas trešdaļas</w:t>
      </w:r>
      <w:r w:rsidRPr="00123B0B">
        <w:rPr>
          <w:color w:val="000000" w:themeColor="text1"/>
        </w:rPr>
        <w:t xml:space="preserve"> daļas raida latviešu valodā, bet pārējās – krievu valodā.</w:t>
      </w:r>
      <w:r w:rsidRPr="00123B0B">
        <w:rPr>
          <w:rStyle w:val="Vresatsauce"/>
          <w:color w:val="000000" w:themeColor="text1"/>
        </w:rPr>
        <w:footnoteReference w:id="17"/>
      </w:r>
    </w:p>
    <w:p w14:paraId="26AD8BB3" w14:textId="237F80E4" w:rsidR="007623B6" w:rsidRPr="00123B0B" w:rsidRDefault="007623B6" w:rsidP="00BD774E">
      <w:pPr>
        <w:pStyle w:val="paragraph"/>
        <w:spacing w:before="0" w:beforeAutospacing="0" w:after="120" w:afterAutospacing="0" w:line="276" w:lineRule="auto"/>
        <w:jc w:val="center"/>
        <w:textAlignment w:val="baseline"/>
        <w:rPr>
          <w:color w:val="000000" w:themeColor="text1"/>
        </w:rPr>
      </w:pPr>
      <w:r w:rsidRPr="00123B0B">
        <w:rPr>
          <w:color w:val="000000" w:themeColor="text1"/>
        </w:rPr>
        <w:t>Radio staciju klausīšanās laika daļas</w:t>
      </w:r>
      <w:r w:rsidR="00207A48" w:rsidRPr="00123B0B">
        <w:rPr>
          <w:color w:val="000000" w:themeColor="text1"/>
        </w:rPr>
        <w:t xml:space="preserve"> procentos</w:t>
      </w:r>
      <w:r w:rsidRPr="00211A5E">
        <w:rPr>
          <w:rStyle w:val="Vresatsauce"/>
          <w:color w:val="000000" w:themeColor="text1"/>
        </w:rPr>
        <w:footnoteReference w:id="18"/>
      </w:r>
    </w:p>
    <w:tbl>
      <w:tblPr>
        <w:tblStyle w:val="Vienkratabula1"/>
        <w:tblW w:w="8647" w:type="dxa"/>
        <w:tblInd w:w="137" w:type="dxa"/>
        <w:tblLayout w:type="fixed"/>
        <w:tblLook w:val="04A0" w:firstRow="1" w:lastRow="0" w:firstColumn="1" w:lastColumn="0" w:noHBand="0" w:noVBand="1"/>
      </w:tblPr>
      <w:tblGrid>
        <w:gridCol w:w="3119"/>
        <w:gridCol w:w="1842"/>
        <w:gridCol w:w="1843"/>
        <w:gridCol w:w="1843"/>
      </w:tblGrid>
      <w:tr w:rsidR="00CA3987" w:rsidRPr="00123B0B" w14:paraId="2F6F2B6A" w14:textId="77777777" w:rsidTr="00BD774E">
        <w:trPr>
          <w:cnfStyle w:val="100000000000" w:firstRow="1" w:lastRow="0" w:firstColumn="0" w:lastColumn="0" w:oddVBand="0" w:evenVBand="0" w:oddHBand="0" w:evenHBand="0" w:firstRowFirstColumn="0" w:firstRowLastColumn="0" w:lastRowFirstColumn="0" w:lastRowLastColumn="0"/>
          <w:trHeight w:val="1497"/>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noWrap/>
            <w:hideMark/>
          </w:tcPr>
          <w:p w14:paraId="29FF629A" w14:textId="327E2596" w:rsidR="00CA3987" w:rsidRPr="00123B0B" w:rsidRDefault="00CA3987" w:rsidP="003D032A">
            <w:pPr>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Radio Programma</w:t>
            </w:r>
          </w:p>
        </w:tc>
        <w:tc>
          <w:tcPr>
            <w:tcW w:w="1842" w:type="dxa"/>
            <w:shd w:val="clear" w:color="auto" w:fill="FFFFFF" w:themeFill="background1"/>
            <w:noWrap/>
            <w:hideMark/>
          </w:tcPr>
          <w:p w14:paraId="6739281B" w14:textId="06EF311E" w:rsidR="00CA3987" w:rsidRPr="00123B0B" w:rsidRDefault="00CA3987" w:rsidP="003D03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2023</w:t>
            </w:r>
          </w:p>
          <w:p w14:paraId="353CED01" w14:textId="77777777" w:rsidR="00CA3987" w:rsidRPr="00123B0B" w:rsidRDefault="00CA3987" w:rsidP="003D03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Vasara/ Rudens</w:t>
            </w:r>
          </w:p>
          <w:p w14:paraId="7D5D1D9F" w14:textId="77777777" w:rsidR="00CA3987" w:rsidRPr="00123B0B" w:rsidRDefault="00CA3987" w:rsidP="003D03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lv-LV"/>
                <w14:ligatures w14:val="none"/>
              </w:rPr>
            </w:pPr>
            <w:r w:rsidRPr="00123B0B">
              <w:rPr>
                <w:rFonts w:ascii="Times New Roman" w:hAnsi="Times New Roman" w:cs="Times New Roman"/>
                <w:shd w:val="clear" w:color="auto" w:fill="FFFFFF"/>
              </w:rPr>
              <w:t> klausīšanās laika sadalījums</w:t>
            </w:r>
          </w:p>
          <w:p w14:paraId="784649EE" w14:textId="77777777" w:rsidR="00CA3987" w:rsidRPr="00123B0B" w:rsidRDefault="00CA3987" w:rsidP="003D03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lv-LV"/>
                <w14:ligatures w14:val="none"/>
              </w:rPr>
            </w:pPr>
            <w:r w:rsidRPr="00123B0B">
              <w:rPr>
                <w:rFonts w:ascii="Times New Roman" w:eastAsia="Times New Roman" w:hAnsi="Times New Roman" w:cs="Times New Roman"/>
                <w:kern w:val="0"/>
                <w:lang w:eastAsia="lv-LV"/>
                <w14:ligatures w14:val="none"/>
              </w:rPr>
              <w:t xml:space="preserve">(AQH </w:t>
            </w:r>
            <w:proofErr w:type="spellStart"/>
            <w:r w:rsidRPr="00123B0B">
              <w:rPr>
                <w:rFonts w:ascii="Times New Roman" w:eastAsia="Times New Roman" w:hAnsi="Times New Roman" w:cs="Times New Roman"/>
                <w:kern w:val="0"/>
                <w:lang w:eastAsia="lv-LV"/>
                <w14:ligatures w14:val="none"/>
              </w:rPr>
              <w:t>Share</w:t>
            </w:r>
            <w:proofErr w:type="spellEnd"/>
            <w:r w:rsidRPr="00123B0B">
              <w:rPr>
                <w:rFonts w:ascii="Times New Roman" w:eastAsia="Times New Roman" w:hAnsi="Times New Roman" w:cs="Times New Roman"/>
                <w:kern w:val="0"/>
                <w:lang w:eastAsia="lv-LV"/>
                <w14:ligatures w14:val="none"/>
              </w:rPr>
              <w:t xml:space="preserve">) </w:t>
            </w:r>
          </w:p>
          <w:p w14:paraId="45768816" w14:textId="3B8F2254" w:rsidR="00CA3987" w:rsidRPr="00123B0B" w:rsidRDefault="00CA3987" w:rsidP="003D03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kern w:val="0"/>
                <w:lang w:eastAsia="lv-LV"/>
                <w14:ligatures w14:val="none"/>
              </w:rPr>
              <w:t>%</w:t>
            </w:r>
          </w:p>
        </w:tc>
        <w:tc>
          <w:tcPr>
            <w:tcW w:w="1843" w:type="dxa"/>
            <w:shd w:val="clear" w:color="auto" w:fill="FFFFFF" w:themeFill="background1"/>
            <w:noWrap/>
            <w:hideMark/>
          </w:tcPr>
          <w:p w14:paraId="17A3C1D3" w14:textId="27CDD78A" w:rsidR="00CA3987" w:rsidRPr="00123B0B" w:rsidRDefault="00CA3987" w:rsidP="003D03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2022</w:t>
            </w:r>
          </w:p>
          <w:p w14:paraId="4C9DA40C" w14:textId="77777777" w:rsidR="00CA3987" w:rsidRPr="00123B0B" w:rsidRDefault="00CA3987" w:rsidP="003D03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Vasara/ Rudens</w:t>
            </w:r>
          </w:p>
          <w:p w14:paraId="56AB44D6" w14:textId="77777777" w:rsidR="00CA3987" w:rsidRPr="00123B0B" w:rsidRDefault="00CA3987" w:rsidP="003D03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lv-LV"/>
                <w14:ligatures w14:val="none"/>
              </w:rPr>
            </w:pPr>
            <w:r w:rsidRPr="00123B0B">
              <w:rPr>
                <w:rFonts w:ascii="Times New Roman" w:hAnsi="Times New Roman" w:cs="Times New Roman"/>
                <w:shd w:val="clear" w:color="auto" w:fill="FFFFFF"/>
              </w:rPr>
              <w:t>klausīšanās laika sadalījums</w:t>
            </w:r>
          </w:p>
          <w:p w14:paraId="037CB5D7" w14:textId="77777777" w:rsidR="00CA3987" w:rsidRPr="00123B0B" w:rsidRDefault="00CA3987" w:rsidP="003D03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lv-LV"/>
                <w14:ligatures w14:val="none"/>
              </w:rPr>
            </w:pPr>
            <w:r w:rsidRPr="00123B0B">
              <w:rPr>
                <w:rFonts w:ascii="Times New Roman" w:eastAsia="Times New Roman" w:hAnsi="Times New Roman" w:cs="Times New Roman"/>
                <w:kern w:val="0"/>
                <w:lang w:eastAsia="lv-LV"/>
                <w14:ligatures w14:val="none"/>
              </w:rPr>
              <w:t xml:space="preserve">(AQH </w:t>
            </w:r>
            <w:proofErr w:type="spellStart"/>
            <w:r w:rsidRPr="00123B0B">
              <w:rPr>
                <w:rFonts w:ascii="Times New Roman" w:eastAsia="Times New Roman" w:hAnsi="Times New Roman" w:cs="Times New Roman"/>
                <w:kern w:val="0"/>
                <w:lang w:eastAsia="lv-LV"/>
                <w14:ligatures w14:val="none"/>
              </w:rPr>
              <w:t>Share</w:t>
            </w:r>
            <w:proofErr w:type="spellEnd"/>
            <w:r w:rsidRPr="00123B0B">
              <w:rPr>
                <w:rFonts w:ascii="Times New Roman" w:eastAsia="Times New Roman" w:hAnsi="Times New Roman" w:cs="Times New Roman"/>
                <w:kern w:val="0"/>
                <w:lang w:eastAsia="lv-LV"/>
                <w14:ligatures w14:val="none"/>
              </w:rPr>
              <w:t xml:space="preserve">) </w:t>
            </w:r>
          </w:p>
          <w:p w14:paraId="6F4F7B2C" w14:textId="6258A264" w:rsidR="00CA3987" w:rsidRPr="00123B0B" w:rsidRDefault="00CA3987" w:rsidP="003D03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kern w:val="0"/>
                <w:lang w:eastAsia="lv-LV"/>
                <w14:ligatures w14:val="none"/>
              </w:rPr>
              <w:t>%</w:t>
            </w:r>
          </w:p>
        </w:tc>
        <w:tc>
          <w:tcPr>
            <w:tcW w:w="1843" w:type="dxa"/>
            <w:shd w:val="clear" w:color="auto" w:fill="FFFFFF" w:themeFill="background1"/>
            <w:noWrap/>
            <w:hideMark/>
          </w:tcPr>
          <w:p w14:paraId="0D874CE3" w14:textId="75B129CB" w:rsidR="00CA3987" w:rsidRPr="00123B0B" w:rsidRDefault="00CA3987" w:rsidP="003D03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2021</w:t>
            </w:r>
          </w:p>
          <w:p w14:paraId="478C2A9B" w14:textId="77777777" w:rsidR="00CA3987" w:rsidRPr="00123B0B" w:rsidRDefault="00CA3987" w:rsidP="003D03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Vasara/ Rudens</w:t>
            </w:r>
          </w:p>
          <w:p w14:paraId="674B69B4" w14:textId="77777777" w:rsidR="00CA3987" w:rsidRPr="00123B0B" w:rsidRDefault="00CA3987" w:rsidP="003D03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lv-LV"/>
                <w14:ligatures w14:val="none"/>
              </w:rPr>
            </w:pPr>
            <w:r w:rsidRPr="00123B0B">
              <w:rPr>
                <w:rFonts w:ascii="Times New Roman" w:hAnsi="Times New Roman" w:cs="Times New Roman"/>
                <w:shd w:val="clear" w:color="auto" w:fill="FFFFFF"/>
              </w:rPr>
              <w:t>klausīšanās laika sadalījums</w:t>
            </w:r>
          </w:p>
          <w:p w14:paraId="5322FFB9" w14:textId="77777777" w:rsidR="00CA3987" w:rsidRPr="00123B0B" w:rsidRDefault="00CA3987" w:rsidP="003D03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lv-LV"/>
                <w14:ligatures w14:val="none"/>
              </w:rPr>
            </w:pPr>
            <w:r w:rsidRPr="00123B0B">
              <w:rPr>
                <w:rFonts w:ascii="Times New Roman" w:eastAsia="Times New Roman" w:hAnsi="Times New Roman" w:cs="Times New Roman"/>
                <w:kern w:val="0"/>
                <w:lang w:eastAsia="lv-LV"/>
                <w14:ligatures w14:val="none"/>
              </w:rPr>
              <w:t xml:space="preserve">(AQH </w:t>
            </w:r>
            <w:proofErr w:type="spellStart"/>
            <w:r w:rsidRPr="00123B0B">
              <w:rPr>
                <w:rFonts w:ascii="Times New Roman" w:eastAsia="Times New Roman" w:hAnsi="Times New Roman" w:cs="Times New Roman"/>
                <w:kern w:val="0"/>
                <w:lang w:eastAsia="lv-LV"/>
                <w14:ligatures w14:val="none"/>
              </w:rPr>
              <w:t>Share</w:t>
            </w:r>
            <w:proofErr w:type="spellEnd"/>
            <w:r w:rsidRPr="00123B0B">
              <w:rPr>
                <w:rFonts w:ascii="Times New Roman" w:eastAsia="Times New Roman" w:hAnsi="Times New Roman" w:cs="Times New Roman"/>
                <w:kern w:val="0"/>
                <w:lang w:eastAsia="lv-LV"/>
                <w14:ligatures w14:val="none"/>
              </w:rPr>
              <w:t xml:space="preserve">) </w:t>
            </w:r>
          </w:p>
          <w:p w14:paraId="57353640" w14:textId="00B9342D" w:rsidR="00CA3987" w:rsidRPr="00123B0B" w:rsidRDefault="00CA3987" w:rsidP="003D032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kern w:val="0"/>
                <w:lang w:eastAsia="lv-LV"/>
                <w14:ligatures w14:val="none"/>
              </w:rPr>
              <w:t>%</w:t>
            </w:r>
          </w:p>
        </w:tc>
      </w:tr>
      <w:tr w:rsidR="003D032A" w:rsidRPr="00123B0B" w14:paraId="61899085" w14:textId="77777777" w:rsidTr="00BD77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184EBE0"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Latvijas Radio 2</w:t>
            </w:r>
          </w:p>
        </w:tc>
        <w:tc>
          <w:tcPr>
            <w:tcW w:w="1842" w:type="dxa"/>
            <w:noWrap/>
            <w:hideMark/>
          </w:tcPr>
          <w:p w14:paraId="1359D83B"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19,1</w:t>
            </w:r>
          </w:p>
        </w:tc>
        <w:tc>
          <w:tcPr>
            <w:tcW w:w="1843" w:type="dxa"/>
            <w:noWrap/>
            <w:hideMark/>
          </w:tcPr>
          <w:p w14:paraId="78C8F99D"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19</w:t>
            </w:r>
          </w:p>
        </w:tc>
        <w:tc>
          <w:tcPr>
            <w:tcW w:w="1843" w:type="dxa"/>
            <w:noWrap/>
            <w:hideMark/>
          </w:tcPr>
          <w:p w14:paraId="511D065A"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19,1</w:t>
            </w:r>
          </w:p>
        </w:tc>
      </w:tr>
      <w:tr w:rsidR="003D032A" w:rsidRPr="00123B0B" w14:paraId="33515EA1" w14:textId="77777777" w:rsidTr="00BD774E">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57A38BF"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Radio Skonto</w:t>
            </w:r>
          </w:p>
        </w:tc>
        <w:tc>
          <w:tcPr>
            <w:tcW w:w="1842" w:type="dxa"/>
            <w:noWrap/>
            <w:hideMark/>
          </w:tcPr>
          <w:p w14:paraId="6CDFEFF2"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14,6</w:t>
            </w:r>
          </w:p>
        </w:tc>
        <w:tc>
          <w:tcPr>
            <w:tcW w:w="1843" w:type="dxa"/>
            <w:noWrap/>
            <w:hideMark/>
          </w:tcPr>
          <w:p w14:paraId="6604FACB"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13,1</w:t>
            </w:r>
          </w:p>
        </w:tc>
        <w:tc>
          <w:tcPr>
            <w:tcW w:w="1843" w:type="dxa"/>
            <w:noWrap/>
            <w:hideMark/>
          </w:tcPr>
          <w:p w14:paraId="68161C87"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11,5</w:t>
            </w:r>
          </w:p>
        </w:tc>
      </w:tr>
      <w:tr w:rsidR="003D032A" w:rsidRPr="00123B0B" w14:paraId="4D6F9FF6" w14:textId="77777777" w:rsidTr="00BD77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3A81C6E"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Latvijas Radio 1</w:t>
            </w:r>
          </w:p>
        </w:tc>
        <w:tc>
          <w:tcPr>
            <w:tcW w:w="1842" w:type="dxa"/>
            <w:noWrap/>
            <w:hideMark/>
          </w:tcPr>
          <w:p w14:paraId="73578EE9"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7,7</w:t>
            </w:r>
          </w:p>
        </w:tc>
        <w:tc>
          <w:tcPr>
            <w:tcW w:w="1843" w:type="dxa"/>
            <w:noWrap/>
            <w:hideMark/>
          </w:tcPr>
          <w:p w14:paraId="01127084"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7,7</w:t>
            </w:r>
          </w:p>
        </w:tc>
        <w:tc>
          <w:tcPr>
            <w:tcW w:w="1843" w:type="dxa"/>
            <w:noWrap/>
            <w:hideMark/>
          </w:tcPr>
          <w:p w14:paraId="3B7332C6"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9,2</w:t>
            </w:r>
          </w:p>
        </w:tc>
      </w:tr>
      <w:tr w:rsidR="003D032A" w:rsidRPr="00123B0B" w14:paraId="5993EC94" w14:textId="77777777" w:rsidTr="00BD774E">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E5870FD"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Radio TEV</w:t>
            </w:r>
          </w:p>
        </w:tc>
        <w:tc>
          <w:tcPr>
            <w:tcW w:w="1842" w:type="dxa"/>
            <w:noWrap/>
            <w:hideMark/>
          </w:tcPr>
          <w:p w14:paraId="31F384D6"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5</w:t>
            </w:r>
          </w:p>
        </w:tc>
        <w:tc>
          <w:tcPr>
            <w:tcW w:w="1843" w:type="dxa"/>
            <w:noWrap/>
            <w:hideMark/>
          </w:tcPr>
          <w:p w14:paraId="663BC0EF"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5,8</w:t>
            </w:r>
          </w:p>
        </w:tc>
        <w:tc>
          <w:tcPr>
            <w:tcW w:w="1843" w:type="dxa"/>
            <w:noWrap/>
            <w:hideMark/>
          </w:tcPr>
          <w:p w14:paraId="1D657DB3"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3,1</w:t>
            </w:r>
          </w:p>
        </w:tc>
      </w:tr>
      <w:tr w:rsidR="003D032A" w:rsidRPr="00123B0B" w14:paraId="724D3A14" w14:textId="77777777" w:rsidTr="00BD77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AE7DE95"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Radio SWH</w:t>
            </w:r>
          </w:p>
        </w:tc>
        <w:tc>
          <w:tcPr>
            <w:tcW w:w="1842" w:type="dxa"/>
            <w:noWrap/>
            <w:hideMark/>
          </w:tcPr>
          <w:p w14:paraId="4C52B46C"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5</w:t>
            </w:r>
          </w:p>
        </w:tc>
        <w:tc>
          <w:tcPr>
            <w:tcW w:w="1843" w:type="dxa"/>
            <w:noWrap/>
            <w:hideMark/>
          </w:tcPr>
          <w:p w14:paraId="1BE07937"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5,8</w:t>
            </w:r>
          </w:p>
        </w:tc>
        <w:tc>
          <w:tcPr>
            <w:tcW w:w="1843" w:type="dxa"/>
            <w:noWrap/>
            <w:hideMark/>
          </w:tcPr>
          <w:p w14:paraId="0D96EEA0"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5,9</w:t>
            </w:r>
          </w:p>
        </w:tc>
      </w:tr>
      <w:tr w:rsidR="003D032A" w:rsidRPr="00123B0B" w14:paraId="00060AEB" w14:textId="77777777" w:rsidTr="00BD774E">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7B9F5D2"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 xml:space="preserve">Radio </w:t>
            </w:r>
            <w:proofErr w:type="spellStart"/>
            <w:r w:rsidRPr="00123B0B">
              <w:rPr>
                <w:rFonts w:ascii="Times New Roman" w:eastAsia="Times New Roman" w:hAnsi="Times New Roman" w:cs="Times New Roman"/>
                <w:b w:val="0"/>
                <w:bCs w:val="0"/>
                <w:color w:val="000000"/>
                <w:kern w:val="0"/>
                <w:lang w:eastAsia="lv-LV"/>
                <w14:ligatures w14:val="none"/>
              </w:rPr>
              <w:t>Star</w:t>
            </w:r>
            <w:proofErr w:type="spellEnd"/>
            <w:r w:rsidRPr="00123B0B">
              <w:rPr>
                <w:rFonts w:ascii="Times New Roman" w:eastAsia="Times New Roman" w:hAnsi="Times New Roman" w:cs="Times New Roman"/>
                <w:b w:val="0"/>
                <w:bCs w:val="0"/>
                <w:color w:val="000000"/>
                <w:kern w:val="0"/>
                <w:lang w:eastAsia="lv-LV"/>
                <w14:ligatures w14:val="none"/>
              </w:rPr>
              <w:t xml:space="preserve"> FM</w:t>
            </w:r>
          </w:p>
        </w:tc>
        <w:tc>
          <w:tcPr>
            <w:tcW w:w="1842" w:type="dxa"/>
            <w:noWrap/>
            <w:hideMark/>
          </w:tcPr>
          <w:p w14:paraId="54184A23"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6,1</w:t>
            </w:r>
          </w:p>
        </w:tc>
        <w:tc>
          <w:tcPr>
            <w:tcW w:w="1843" w:type="dxa"/>
            <w:noWrap/>
            <w:hideMark/>
          </w:tcPr>
          <w:p w14:paraId="42E0FA2E"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5,8</w:t>
            </w:r>
          </w:p>
        </w:tc>
        <w:tc>
          <w:tcPr>
            <w:tcW w:w="1843" w:type="dxa"/>
            <w:noWrap/>
            <w:hideMark/>
          </w:tcPr>
          <w:p w14:paraId="4BEA8BE7"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5,6</w:t>
            </w:r>
          </w:p>
        </w:tc>
      </w:tr>
      <w:tr w:rsidR="003D032A" w:rsidRPr="00123B0B" w14:paraId="53090F24" w14:textId="77777777" w:rsidTr="00BD77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2DD7F5D"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EHR (Eiropas Hitu Radio)</w:t>
            </w:r>
          </w:p>
        </w:tc>
        <w:tc>
          <w:tcPr>
            <w:tcW w:w="1842" w:type="dxa"/>
            <w:noWrap/>
            <w:hideMark/>
          </w:tcPr>
          <w:p w14:paraId="066BC9CA"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5,1</w:t>
            </w:r>
          </w:p>
        </w:tc>
        <w:tc>
          <w:tcPr>
            <w:tcW w:w="1843" w:type="dxa"/>
            <w:noWrap/>
            <w:hideMark/>
          </w:tcPr>
          <w:p w14:paraId="7028F196"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5</w:t>
            </w:r>
          </w:p>
        </w:tc>
        <w:tc>
          <w:tcPr>
            <w:tcW w:w="1843" w:type="dxa"/>
            <w:noWrap/>
            <w:hideMark/>
          </w:tcPr>
          <w:p w14:paraId="6DC8FFC5"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4</w:t>
            </w:r>
          </w:p>
        </w:tc>
      </w:tr>
      <w:tr w:rsidR="003D032A" w:rsidRPr="00123B0B" w14:paraId="7FB0D4E5" w14:textId="77777777" w:rsidTr="00BD774E">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D96CB8C"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TOP RADIO</w:t>
            </w:r>
          </w:p>
        </w:tc>
        <w:tc>
          <w:tcPr>
            <w:tcW w:w="1842" w:type="dxa"/>
            <w:noWrap/>
            <w:hideMark/>
          </w:tcPr>
          <w:p w14:paraId="3D0B69D0"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4,3</w:t>
            </w:r>
          </w:p>
        </w:tc>
        <w:tc>
          <w:tcPr>
            <w:tcW w:w="1843" w:type="dxa"/>
            <w:noWrap/>
            <w:hideMark/>
          </w:tcPr>
          <w:p w14:paraId="79E733FD"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4,5</w:t>
            </w:r>
          </w:p>
        </w:tc>
        <w:tc>
          <w:tcPr>
            <w:tcW w:w="1843" w:type="dxa"/>
            <w:noWrap/>
            <w:hideMark/>
          </w:tcPr>
          <w:p w14:paraId="35C27289"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4,9</w:t>
            </w:r>
          </w:p>
        </w:tc>
      </w:tr>
      <w:tr w:rsidR="003D032A" w:rsidRPr="00123B0B" w14:paraId="01BDCCFA" w14:textId="77777777" w:rsidTr="00BD77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DE4614F"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Latvijas Radio 4 (Doma laukums)</w:t>
            </w:r>
          </w:p>
        </w:tc>
        <w:tc>
          <w:tcPr>
            <w:tcW w:w="1842" w:type="dxa"/>
            <w:noWrap/>
            <w:hideMark/>
          </w:tcPr>
          <w:p w14:paraId="7D75E0F2"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3,6</w:t>
            </w:r>
          </w:p>
        </w:tc>
        <w:tc>
          <w:tcPr>
            <w:tcW w:w="1843" w:type="dxa"/>
            <w:noWrap/>
            <w:hideMark/>
          </w:tcPr>
          <w:p w14:paraId="2E43AE88"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4</w:t>
            </w:r>
          </w:p>
        </w:tc>
        <w:tc>
          <w:tcPr>
            <w:tcW w:w="1843" w:type="dxa"/>
            <w:noWrap/>
            <w:hideMark/>
          </w:tcPr>
          <w:p w14:paraId="758B72BE"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5,2</w:t>
            </w:r>
          </w:p>
        </w:tc>
      </w:tr>
      <w:tr w:rsidR="003D032A" w:rsidRPr="00123B0B" w14:paraId="6580F5A8" w14:textId="77777777" w:rsidTr="00BD774E">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96D404D"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SWH +</w:t>
            </w:r>
          </w:p>
        </w:tc>
        <w:tc>
          <w:tcPr>
            <w:tcW w:w="1842" w:type="dxa"/>
            <w:noWrap/>
            <w:hideMark/>
          </w:tcPr>
          <w:p w14:paraId="1F48ADA2"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3,5</w:t>
            </w:r>
          </w:p>
        </w:tc>
        <w:tc>
          <w:tcPr>
            <w:tcW w:w="1843" w:type="dxa"/>
            <w:noWrap/>
            <w:hideMark/>
          </w:tcPr>
          <w:p w14:paraId="4239DA4C"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3,9</w:t>
            </w:r>
          </w:p>
        </w:tc>
        <w:tc>
          <w:tcPr>
            <w:tcW w:w="1843" w:type="dxa"/>
            <w:noWrap/>
            <w:hideMark/>
          </w:tcPr>
          <w:p w14:paraId="40786329"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w:t>
            </w:r>
          </w:p>
        </w:tc>
      </w:tr>
      <w:tr w:rsidR="003D032A" w:rsidRPr="00123B0B" w14:paraId="03974126" w14:textId="77777777" w:rsidTr="00BD77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F5D1F1A"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lastRenderedPageBreak/>
              <w:t>RETRO FM</w:t>
            </w:r>
          </w:p>
        </w:tc>
        <w:tc>
          <w:tcPr>
            <w:tcW w:w="1842" w:type="dxa"/>
            <w:noWrap/>
            <w:hideMark/>
          </w:tcPr>
          <w:p w14:paraId="527EDF97"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3,3</w:t>
            </w:r>
          </w:p>
        </w:tc>
        <w:tc>
          <w:tcPr>
            <w:tcW w:w="1843" w:type="dxa"/>
            <w:noWrap/>
            <w:hideMark/>
          </w:tcPr>
          <w:p w14:paraId="68549811"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3,4</w:t>
            </w:r>
          </w:p>
        </w:tc>
        <w:tc>
          <w:tcPr>
            <w:tcW w:w="1843" w:type="dxa"/>
            <w:noWrap/>
            <w:hideMark/>
          </w:tcPr>
          <w:p w14:paraId="105AB9D1"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3,8</w:t>
            </w:r>
          </w:p>
        </w:tc>
      </w:tr>
      <w:tr w:rsidR="003D032A" w:rsidRPr="00123B0B" w14:paraId="0C362FF1" w14:textId="77777777" w:rsidTr="00BD774E">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CAB0773"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 xml:space="preserve">EHR </w:t>
            </w:r>
            <w:proofErr w:type="spellStart"/>
            <w:r w:rsidRPr="00123B0B">
              <w:rPr>
                <w:rFonts w:ascii="Times New Roman" w:eastAsia="Times New Roman" w:hAnsi="Times New Roman" w:cs="Times New Roman"/>
                <w:b w:val="0"/>
                <w:bCs w:val="0"/>
                <w:color w:val="000000"/>
                <w:kern w:val="0"/>
                <w:lang w:eastAsia="lv-LV"/>
                <w14:ligatures w14:val="none"/>
              </w:rPr>
              <w:t>Russkie</w:t>
            </w:r>
            <w:proofErr w:type="spellEnd"/>
            <w:r w:rsidRPr="00123B0B">
              <w:rPr>
                <w:rFonts w:ascii="Times New Roman" w:eastAsia="Times New Roman" w:hAnsi="Times New Roman" w:cs="Times New Roman"/>
                <w:b w:val="0"/>
                <w:bCs w:val="0"/>
                <w:color w:val="000000"/>
                <w:kern w:val="0"/>
                <w:lang w:eastAsia="lv-LV"/>
                <w14:ligatures w14:val="none"/>
              </w:rPr>
              <w:t xml:space="preserve"> Hiti</w:t>
            </w:r>
          </w:p>
        </w:tc>
        <w:tc>
          <w:tcPr>
            <w:tcW w:w="1842" w:type="dxa"/>
            <w:noWrap/>
            <w:hideMark/>
          </w:tcPr>
          <w:p w14:paraId="2849ACE8"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2,5</w:t>
            </w:r>
          </w:p>
        </w:tc>
        <w:tc>
          <w:tcPr>
            <w:tcW w:w="1843" w:type="dxa"/>
            <w:noWrap/>
            <w:hideMark/>
          </w:tcPr>
          <w:p w14:paraId="2D7B09DD"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2,5</w:t>
            </w:r>
          </w:p>
        </w:tc>
        <w:tc>
          <w:tcPr>
            <w:tcW w:w="1843" w:type="dxa"/>
            <w:noWrap/>
            <w:hideMark/>
          </w:tcPr>
          <w:p w14:paraId="643624FF"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2,6</w:t>
            </w:r>
          </w:p>
        </w:tc>
      </w:tr>
      <w:tr w:rsidR="003D032A" w:rsidRPr="00123B0B" w14:paraId="784F4EA2" w14:textId="77777777" w:rsidTr="00BD77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5D9FA35"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 xml:space="preserve">EHR </w:t>
            </w:r>
            <w:proofErr w:type="spellStart"/>
            <w:r w:rsidRPr="00123B0B">
              <w:rPr>
                <w:rFonts w:ascii="Times New Roman" w:eastAsia="Times New Roman" w:hAnsi="Times New Roman" w:cs="Times New Roman"/>
                <w:b w:val="0"/>
                <w:bCs w:val="0"/>
                <w:color w:val="000000"/>
                <w:kern w:val="0"/>
                <w:lang w:eastAsia="lv-LV"/>
                <w14:ligatures w14:val="none"/>
              </w:rPr>
              <w:t>SuperHits</w:t>
            </w:r>
            <w:proofErr w:type="spellEnd"/>
          </w:p>
        </w:tc>
        <w:tc>
          <w:tcPr>
            <w:tcW w:w="1842" w:type="dxa"/>
            <w:noWrap/>
            <w:hideMark/>
          </w:tcPr>
          <w:p w14:paraId="66608BEF"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2,7</w:t>
            </w:r>
          </w:p>
        </w:tc>
        <w:tc>
          <w:tcPr>
            <w:tcW w:w="1843" w:type="dxa"/>
            <w:noWrap/>
            <w:hideMark/>
          </w:tcPr>
          <w:p w14:paraId="20E53102"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2,4</w:t>
            </w:r>
          </w:p>
        </w:tc>
        <w:tc>
          <w:tcPr>
            <w:tcW w:w="1843" w:type="dxa"/>
            <w:noWrap/>
            <w:hideMark/>
          </w:tcPr>
          <w:p w14:paraId="1395E3C2"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2,3</w:t>
            </w:r>
          </w:p>
        </w:tc>
      </w:tr>
      <w:tr w:rsidR="003D032A" w:rsidRPr="00123B0B" w14:paraId="1630E139" w14:textId="77777777" w:rsidTr="00BD774E">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5888FCB"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 xml:space="preserve">Latvijas Radio 5 - </w:t>
            </w:r>
            <w:proofErr w:type="spellStart"/>
            <w:r w:rsidRPr="00123B0B">
              <w:rPr>
                <w:rFonts w:ascii="Times New Roman" w:eastAsia="Times New Roman" w:hAnsi="Times New Roman" w:cs="Times New Roman"/>
                <w:b w:val="0"/>
                <w:bCs w:val="0"/>
                <w:color w:val="000000"/>
                <w:kern w:val="0"/>
                <w:lang w:eastAsia="lv-LV"/>
                <w14:ligatures w14:val="none"/>
              </w:rPr>
              <w:t>Pieci.lv</w:t>
            </w:r>
            <w:proofErr w:type="spellEnd"/>
          </w:p>
        </w:tc>
        <w:tc>
          <w:tcPr>
            <w:tcW w:w="1842" w:type="dxa"/>
            <w:noWrap/>
            <w:hideMark/>
          </w:tcPr>
          <w:p w14:paraId="33012ACD"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1,7</w:t>
            </w:r>
          </w:p>
        </w:tc>
        <w:tc>
          <w:tcPr>
            <w:tcW w:w="1843" w:type="dxa"/>
            <w:noWrap/>
            <w:hideMark/>
          </w:tcPr>
          <w:p w14:paraId="4ED3BBF6"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2,4</w:t>
            </w:r>
          </w:p>
        </w:tc>
        <w:tc>
          <w:tcPr>
            <w:tcW w:w="1843" w:type="dxa"/>
            <w:noWrap/>
            <w:hideMark/>
          </w:tcPr>
          <w:p w14:paraId="2BDE9CC4"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2,4</w:t>
            </w:r>
          </w:p>
        </w:tc>
      </w:tr>
      <w:tr w:rsidR="003D032A" w:rsidRPr="00123B0B" w14:paraId="397E739D" w14:textId="77777777" w:rsidTr="00BD77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C3D0F43"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 xml:space="preserve">SWH </w:t>
            </w:r>
            <w:proofErr w:type="spellStart"/>
            <w:r w:rsidRPr="00123B0B">
              <w:rPr>
                <w:rFonts w:ascii="Times New Roman" w:eastAsia="Times New Roman" w:hAnsi="Times New Roman" w:cs="Times New Roman"/>
                <w:b w:val="0"/>
                <w:bCs w:val="0"/>
                <w:color w:val="000000"/>
                <w:kern w:val="0"/>
                <w:lang w:eastAsia="lv-LV"/>
                <w14:ligatures w14:val="none"/>
              </w:rPr>
              <w:t>Rock</w:t>
            </w:r>
            <w:proofErr w:type="spellEnd"/>
          </w:p>
        </w:tc>
        <w:tc>
          <w:tcPr>
            <w:tcW w:w="1842" w:type="dxa"/>
            <w:noWrap/>
            <w:hideMark/>
          </w:tcPr>
          <w:p w14:paraId="7D7F6915"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2,7</w:t>
            </w:r>
          </w:p>
        </w:tc>
        <w:tc>
          <w:tcPr>
            <w:tcW w:w="1843" w:type="dxa"/>
            <w:noWrap/>
            <w:hideMark/>
          </w:tcPr>
          <w:p w14:paraId="1BEF52A0"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2,4</w:t>
            </w:r>
          </w:p>
        </w:tc>
        <w:tc>
          <w:tcPr>
            <w:tcW w:w="1843" w:type="dxa"/>
            <w:noWrap/>
            <w:hideMark/>
          </w:tcPr>
          <w:p w14:paraId="474191AD"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2,4</w:t>
            </w:r>
          </w:p>
        </w:tc>
      </w:tr>
      <w:tr w:rsidR="003D032A" w:rsidRPr="00123B0B" w14:paraId="7D9C0C08" w14:textId="77777777" w:rsidTr="00BD774E">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32618BD"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 xml:space="preserve">Radio </w:t>
            </w:r>
            <w:proofErr w:type="spellStart"/>
            <w:r w:rsidRPr="00123B0B">
              <w:rPr>
                <w:rFonts w:ascii="Times New Roman" w:eastAsia="Times New Roman" w:hAnsi="Times New Roman" w:cs="Times New Roman"/>
                <w:b w:val="0"/>
                <w:bCs w:val="0"/>
                <w:color w:val="000000"/>
                <w:kern w:val="0"/>
                <w:lang w:eastAsia="lv-LV"/>
                <w14:ligatures w14:val="none"/>
              </w:rPr>
              <w:t>Relax</w:t>
            </w:r>
            <w:proofErr w:type="spellEnd"/>
            <w:r w:rsidRPr="00123B0B">
              <w:rPr>
                <w:rFonts w:ascii="Times New Roman" w:eastAsia="Times New Roman" w:hAnsi="Times New Roman" w:cs="Times New Roman"/>
                <w:b w:val="0"/>
                <w:bCs w:val="0"/>
                <w:color w:val="000000"/>
                <w:kern w:val="0"/>
                <w:lang w:eastAsia="lv-LV"/>
                <w14:ligatures w14:val="none"/>
              </w:rPr>
              <w:t xml:space="preserve"> FM</w:t>
            </w:r>
          </w:p>
        </w:tc>
        <w:tc>
          <w:tcPr>
            <w:tcW w:w="1842" w:type="dxa"/>
            <w:noWrap/>
            <w:hideMark/>
          </w:tcPr>
          <w:p w14:paraId="278FE82C"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2,3</w:t>
            </w:r>
          </w:p>
        </w:tc>
        <w:tc>
          <w:tcPr>
            <w:tcW w:w="1843" w:type="dxa"/>
            <w:noWrap/>
            <w:hideMark/>
          </w:tcPr>
          <w:p w14:paraId="56CAADD5"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2,4</w:t>
            </w:r>
          </w:p>
        </w:tc>
        <w:tc>
          <w:tcPr>
            <w:tcW w:w="1843" w:type="dxa"/>
            <w:noWrap/>
            <w:hideMark/>
          </w:tcPr>
          <w:p w14:paraId="387BBA04"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1,5</w:t>
            </w:r>
          </w:p>
        </w:tc>
      </w:tr>
      <w:tr w:rsidR="003D032A" w:rsidRPr="00123B0B" w14:paraId="529D7504" w14:textId="77777777" w:rsidTr="00BD77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6869447" w14:textId="3D34FE3F"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AUTORADIO</w:t>
            </w:r>
          </w:p>
        </w:tc>
        <w:tc>
          <w:tcPr>
            <w:tcW w:w="1842" w:type="dxa"/>
            <w:noWrap/>
            <w:hideMark/>
          </w:tcPr>
          <w:p w14:paraId="53F34DEB"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2,3</w:t>
            </w:r>
          </w:p>
        </w:tc>
        <w:tc>
          <w:tcPr>
            <w:tcW w:w="1843" w:type="dxa"/>
            <w:noWrap/>
            <w:hideMark/>
          </w:tcPr>
          <w:p w14:paraId="38012051"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1,7</w:t>
            </w:r>
          </w:p>
        </w:tc>
        <w:tc>
          <w:tcPr>
            <w:tcW w:w="1843" w:type="dxa"/>
            <w:noWrap/>
            <w:hideMark/>
          </w:tcPr>
          <w:p w14:paraId="1E418524"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1,4</w:t>
            </w:r>
          </w:p>
        </w:tc>
      </w:tr>
      <w:tr w:rsidR="003D032A" w:rsidRPr="00123B0B" w14:paraId="60C9C5EE" w14:textId="77777777" w:rsidTr="00BD774E">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D9F0A78"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Kurzemes Radio</w:t>
            </w:r>
          </w:p>
        </w:tc>
        <w:tc>
          <w:tcPr>
            <w:tcW w:w="1842" w:type="dxa"/>
            <w:noWrap/>
            <w:hideMark/>
          </w:tcPr>
          <w:p w14:paraId="59618CA3"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1,7</w:t>
            </w:r>
          </w:p>
        </w:tc>
        <w:tc>
          <w:tcPr>
            <w:tcW w:w="1843" w:type="dxa"/>
            <w:noWrap/>
            <w:hideMark/>
          </w:tcPr>
          <w:p w14:paraId="0E5D2A8D"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1,5</w:t>
            </w:r>
          </w:p>
        </w:tc>
        <w:tc>
          <w:tcPr>
            <w:tcW w:w="1843" w:type="dxa"/>
            <w:noWrap/>
            <w:hideMark/>
          </w:tcPr>
          <w:p w14:paraId="273614D4"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1,6</w:t>
            </w:r>
          </w:p>
        </w:tc>
      </w:tr>
      <w:tr w:rsidR="003D032A" w:rsidRPr="00123B0B" w14:paraId="5C84EBDD" w14:textId="77777777" w:rsidTr="00BD77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7BB2F27"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Radio Alise Plus</w:t>
            </w:r>
          </w:p>
        </w:tc>
        <w:tc>
          <w:tcPr>
            <w:tcW w:w="1842" w:type="dxa"/>
            <w:noWrap/>
            <w:hideMark/>
          </w:tcPr>
          <w:p w14:paraId="230CB007"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w:t>
            </w:r>
          </w:p>
        </w:tc>
        <w:tc>
          <w:tcPr>
            <w:tcW w:w="1843" w:type="dxa"/>
            <w:noWrap/>
            <w:hideMark/>
          </w:tcPr>
          <w:p w14:paraId="38C9D39C"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1,4</w:t>
            </w:r>
          </w:p>
        </w:tc>
        <w:tc>
          <w:tcPr>
            <w:tcW w:w="1843" w:type="dxa"/>
            <w:noWrap/>
            <w:hideMark/>
          </w:tcPr>
          <w:p w14:paraId="31C7E40F"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1,7</w:t>
            </w:r>
          </w:p>
        </w:tc>
      </w:tr>
      <w:tr w:rsidR="003D032A" w:rsidRPr="00123B0B" w14:paraId="31EFD713" w14:textId="77777777" w:rsidTr="00BD774E">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2596402"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Radio Skonto Plus</w:t>
            </w:r>
          </w:p>
        </w:tc>
        <w:tc>
          <w:tcPr>
            <w:tcW w:w="1842" w:type="dxa"/>
            <w:noWrap/>
            <w:hideMark/>
          </w:tcPr>
          <w:p w14:paraId="6A5EA20D"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0,9</w:t>
            </w:r>
          </w:p>
        </w:tc>
        <w:tc>
          <w:tcPr>
            <w:tcW w:w="1843" w:type="dxa"/>
            <w:noWrap/>
            <w:hideMark/>
          </w:tcPr>
          <w:p w14:paraId="4B7BBA58"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1,2</w:t>
            </w:r>
          </w:p>
        </w:tc>
        <w:tc>
          <w:tcPr>
            <w:tcW w:w="1843" w:type="dxa"/>
            <w:noWrap/>
            <w:hideMark/>
          </w:tcPr>
          <w:p w14:paraId="64A891D7"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1,7</w:t>
            </w:r>
          </w:p>
        </w:tc>
      </w:tr>
      <w:tr w:rsidR="003D032A" w:rsidRPr="00123B0B" w14:paraId="73AB5ABB" w14:textId="77777777" w:rsidTr="00BD77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91AB1F1"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EHR Latviešu Hiti</w:t>
            </w:r>
          </w:p>
        </w:tc>
        <w:tc>
          <w:tcPr>
            <w:tcW w:w="1842" w:type="dxa"/>
            <w:noWrap/>
            <w:hideMark/>
          </w:tcPr>
          <w:p w14:paraId="702953AC"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0,5</w:t>
            </w:r>
          </w:p>
        </w:tc>
        <w:tc>
          <w:tcPr>
            <w:tcW w:w="1843" w:type="dxa"/>
            <w:noWrap/>
            <w:hideMark/>
          </w:tcPr>
          <w:p w14:paraId="7C7BE79D"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0,9</w:t>
            </w:r>
          </w:p>
        </w:tc>
        <w:tc>
          <w:tcPr>
            <w:tcW w:w="1843" w:type="dxa"/>
            <w:noWrap/>
            <w:hideMark/>
          </w:tcPr>
          <w:p w14:paraId="3871753C"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p>
        </w:tc>
      </w:tr>
      <w:tr w:rsidR="003D032A" w:rsidRPr="00123B0B" w14:paraId="5BA6A9B1" w14:textId="77777777" w:rsidTr="00BD774E">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FC4B345"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Latvijas Radio 3 (Klasika)</w:t>
            </w:r>
          </w:p>
        </w:tc>
        <w:tc>
          <w:tcPr>
            <w:tcW w:w="1842" w:type="dxa"/>
            <w:noWrap/>
            <w:hideMark/>
          </w:tcPr>
          <w:p w14:paraId="081E10F2"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0,8</w:t>
            </w:r>
          </w:p>
        </w:tc>
        <w:tc>
          <w:tcPr>
            <w:tcW w:w="1843" w:type="dxa"/>
            <w:noWrap/>
            <w:hideMark/>
          </w:tcPr>
          <w:p w14:paraId="047CD435"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0,9</w:t>
            </w:r>
          </w:p>
        </w:tc>
        <w:tc>
          <w:tcPr>
            <w:tcW w:w="1843" w:type="dxa"/>
            <w:noWrap/>
            <w:hideMark/>
          </w:tcPr>
          <w:p w14:paraId="43E5A2E3"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0,9</w:t>
            </w:r>
          </w:p>
        </w:tc>
      </w:tr>
      <w:tr w:rsidR="003D032A" w:rsidRPr="00123B0B" w14:paraId="132CE676" w14:textId="77777777" w:rsidTr="00BD77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3C8D33A"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proofErr w:type="spellStart"/>
            <w:r w:rsidRPr="00123B0B">
              <w:rPr>
                <w:rFonts w:ascii="Times New Roman" w:eastAsia="Times New Roman" w:hAnsi="Times New Roman" w:cs="Times New Roman"/>
                <w:b w:val="0"/>
                <w:bCs w:val="0"/>
                <w:color w:val="000000"/>
                <w:kern w:val="0"/>
                <w:lang w:eastAsia="lv-LV"/>
                <w14:ligatures w14:val="none"/>
              </w:rPr>
              <w:t>Lounge</w:t>
            </w:r>
            <w:proofErr w:type="spellEnd"/>
            <w:r w:rsidRPr="00123B0B">
              <w:rPr>
                <w:rFonts w:ascii="Times New Roman" w:eastAsia="Times New Roman" w:hAnsi="Times New Roman" w:cs="Times New Roman"/>
                <w:b w:val="0"/>
                <w:bCs w:val="0"/>
                <w:color w:val="000000"/>
                <w:kern w:val="0"/>
                <w:lang w:eastAsia="lv-LV"/>
                <w14:ligatures w14:val="none"/>
              </w:rPr>
              <w:t xml:space="preserve"> FM 99,5</w:t>
            </w:r>
          </w:p>
        </w:tc>
        <w:tc>
          <w:tcPr>
            <w:tcW w:w="1842" w:type="dxa"/>
            <w:noWrap/>
            <w:hideMark/>
          </w:tcPr>
          <w:p w14:paraId="6A5C2F6F"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0,7</w:t>
            </w:r>
          </w:p>
        </w:tc>
        <w:tc>
          <w:tcPr>
            <w:tcW w:w="1843" w:type="dxa"/>
            <w:noWrap/>
            <w:hideMark/>
          </w:tcPr>
          <w:p w14:paraId="6D94AD95"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0,9</w:t>
            </w:r>
          </w:p>
        </w:tc>
        <w:tc>
          <w:tcPr>
            <w:tcW w:w="1843" w:type="dxa"/>
            <w:noWrap/>
            <w:hideMark/>
          </w:tcPr>
          <w:p w14:paraId="7BD41B6C"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0,9</w:t>
            </w:r>
          </w:p>
        </w:tc>
      </w:tr>
      <w:tr w:rsidR="003D032A" w:rsidRPr="00123B0B" w14:paraId="0FCAF801" w14:textId="77777777" w:rsidTr="00BD774E">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C9209D2"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Radio MIX FM 102,7</w:t>
            </w:r>
          </w:p>
        </w:tc>
        <w:tc>
          <w:tcPr>
            <w:tcW w:w="1842" w:type="dxa"/>
            <w:noWrap/>
            <w:hideMark/>
          </w:tcPr>
          <w:p w14:paraId="498F85AB"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0,5</w:t>
            </w:r>
          </w:p>
        </w:tc>
        <w:tc>
          <w:tcPr>
            <w:tcW w:w="1843" w:type="dxa"/>
            <w:noWrap/>
            <w:hideMark/>
          </w:tcPr>
          <w:p w14:paraId="2207DCCC"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0,5</w:t>
            </w:r>
          </w:p>
        </w:tc>
        <w:tc>
          <w:tcPr>
            <w:tcW w:w="1843" w:type="dxa"/>
            <w:noWrap/>
            <w:hideMark/>
          </w:tcPr>
          <w:p w14:paraId="22AE3243"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1,1</w:t>
            </w:r>
          </w:p>
        </w:tc>
      </w:tr>
      <w:tr w:rsidR="003D032A" w:rsidRPr="00123B0B" w14:paraId="240EEB2D" w14:textId="77777777" w:rsidTr="00BD77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898F2A9"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Radio ROKS (</w:t>
            </w:r>
            <w:proofErr w:type="spellStart"/>
            <w:r w:rsidRPr="00123B0B">
              <w:rPr>
                <w:rFonts w:ascii="Times New Roman" w:eastAsia="Times New Roman" w:hAnsi="Times New Roman" w:cs="Times New Roman"/>
                <w:b w:val="0"/>
                <w:bCs w:val="0"/>
                <w:color w:val="000000"/>
                <w:kern w:val="0"/>
                <w:lang w:eastAsia="lv-LV"/>
                <w14:ligatures w14:val="none"/>
              </w:rPr>
              <w:t>Crush</w:t>
            </w:r>
            <w:proofErr w:type="spellEnd"/>
            <w:r w:rsidRPr="00123B0B">
              <w:rPr>
                <w:rFonts w:ascii="Times New Roman" w:eastAsia="Times New Roman" w:hAnsi="Times New Roman" w:cs="Times New Roman"/>
                <w:b w:val="0"/>
                <w:bCs w:val="0"/>
                <w:color w:val="000000"/>
                <w:kern w:val="0"/>
                <w:lang w:eastAsia="lv-LV"/>
                <w14:ligatures w14:val="none"/>
              </w:rPr>
              <w:t xml:space="preserve"> FM)</w:t>
            </w:r>
          </w:p>
        </w:tc>
        <w:tc>
          <w:tcPr>
            <w:tcW w:w="1842" w:type="dxa"/>
            <w:noWrap/>
            <w:hideMark/>
          </w:tcPr>
          <w:p w14:paraId="1EA2355B"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0,8</w:t>
            </w:r>
          </w:p>
        </w:tc>
        <w:tc>
          <w:tcPr>
            <w:tcW w:w="1843" w:type="dxa"/>
            <w:noWrap/>
            <w:hideMark/>
          </w:tcPr>
          <w:p w14:paraId="4FE5B68E"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0,4</w:t>
            </w:r>
          </w:p>
        </w:tc>
        <w:tc>
          <w:tcPr>
            <w:tcW w:w="1843" w:type="dxa"/>
            <w:noWrap/>
            <w:hideMark/>
          </w:tcPr>
          <w:p w14:paraId="3A993EE7"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0,3</w:t>
            </w:r>
          </w:p>
        </w:tc>
      </w:tr>
      <w:tr w:rsidR="003D032A" w:rsidRPr="00123B0B" w14:paraId="48A8FE2A" w14:textId="77777777" w:rsidTr="00BD774E">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B60ED38"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Latvijas Kristīgais radio</w:t>
            </w:r>
          </w:p>
        </w:tc>
        <w:tc>
          <w:tcPr>
            <w:tcW w:w="1842" w:type="dxa"/>
            <w:noWrap/>
            <w:hideMark/>
          </w:tcPr>
          <w:p w14:paraId="00796F50"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1,1</w:t>
            </w:r>
          </w:p>
        </w:tc>
        <w:tc>
          <w:tcPr>
            <w:tcW w:w="1843" w:type="dxa"/>
            <w:noWrap/>
            <w:hideMark/>
          </w:tcPr>
          <w:p w14:paraId="4DB00E2D"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0,4</w:t>
            </w:r>
          </w:p>
        </w:tc>
        <w:tc>
          <w:tcPr>
            <w:tcW w:w="1843" w:type="dxa"/>
            <w:noWrap/>
            <w:hideMark/>
          </w:tcPr>
          <w:p w14:paraId="761CC470"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1,3</w:t>
            </w:r>
          </w:p>
        </w:tc>
      </w:tr>
      <w:tr w:rsidR="003D032A" w:rsidRPr="00123B0B" w14:paraId="4FC85975" w14:textId="77777777" w:rsidTr="00BD77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0A1BD23"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Radio Baltkom</w:t>
            </w:r>
          </w:p>
        </w:tc>
        <w:tc>
          <w:tcPr>
            <w:tcW w:w="1842" w:type="dxa"/>
            <w:noWrap/>
            <w:hideMark/>
          </w:tcPr>
          <w:p w14:paraId="67E1C3CD"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0,6</w:t>
            </w:r>
          </w:p>
        </w:tc>
        <w:tc>
          <w:tcPr>
            <w:tcW w:w="1843" w:type="dxa"/>
            <w:noWrap/>
            <w:hideMark/>
          </w:tcPr>
          <w:p w14:paraId="5B217260"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0,3</w:t>
            </w:r>
          </w:p>
        </w:tc>
        <w:tc>
          <w:tcPr>
            <w:tcW w:w="1843" w:type="dxa"/>
            <w:noWrap/>
            <w:hideMark/>
          </w:tcPr>
          <w:p w14:paraId="2D2DC416"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0,5</w:t>
            </w:r>
          </w:p>
        </w:tc>
      </w:tr>
      <w:tr w:rsidR="003D032A" w:rsidRPr="00123B0B" w14:paraId="15991C8A" w14:textId="77777777" w:rsidTr="00BD774E">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41CB2B2"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SWH LV</w:t>
            </w:r>
          </w:p>
        </w:tc>
        <w:tc>
          <w:tcPr>
            <w:tcW w:w="1842" w:type="dxa"/>
            <w:noWrap/>
            <w:hideMark/>
          </w:tcPr>
          <w:p w14:paraId="6C0044A8"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0,1</w:t>
            </w:r>
          </w:p>
        </w:tc>
        <w:tc>
          <w:tcPr>
            <w:tcW w:w="1843" w:type="dxa"/>
            <w:noWrap/>
            <w:hideMark/>
          </w:tcPr>
          <w:p w14:paraId="6156D3BF"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0,3</w:t>
            </w:r>
          </w:p>
        </w:tc>
        <w:tc>
          <w:tcPr>
            <w:tcW w:w="1843" w:type="dxa"/>
            <w:noWrap/>
            <w:hideMark/>
          </w:tcPr>
          <w:p w14:paraId="5B0623D2"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p>
        </w:tc>
      </w:tr>
      <w:tr w:rsidR="003D032A" w:rsidRPr="00123B0B" w14:paraId="13A15554" w14:textId="77777777" w:rsidTr="00BD77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DE8872B" w14:textId="77777777"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 xml:space="preserve">SWH </w:t>
            </w:r>
            <w:proofErr w:type="spellStart"/>
            <w:r w:rsidRPr="00123B0B">
              <w:rPr>
                <w:rFonts w:ascii="Times New Roman" w:eastAsia="Times New Roman" w:hAnsi="Times New Roman" w:cs="Times New Roman"/>
                <w:b w:val="0"/>
                <w:bCs w:val="0"/>
                <w:color w:val="000000"/>
                <w:kern w:val="0"/>
                <w:lang w:eastAsia="lv-LV"/>
                <w14:ligatures w14:val="none"/>
              </w:rPr>
              <w:t>Gold</w:t>
            </w:r>
            <w:proofErr w:type="spellEnd"/>
          </w:p>
        </w:tc>
        <w:tc>
          <w:tcPr>
            <w:tcW w:w="1842" w:type="dxa"/>
            <w:noWrap/>
            <w:hideMark/>
          </w:tcPr>
          <w:p w14:paraId="4C963677"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0,3</w:t>
            </w:r>
          </w:p>
        </w:tc>
        <w:tc>
          <w:tcPr>
            <w:tcW w:w="1843" w:type="dxa"/>
            <w:noWrap/>
            <w:hideMark/>
          </w:tcPr>
          <w:p w14:paraId="39B455C3"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0,2</w:t>
            </w:r>
          </w:p>
        </w:tc>
        <w:tc>
          <w:tcPr>
            <w:tcW w:w="1843" w:type="dxa"/>
            <w:noWrap/>
            <w:hideMark/>
          </w:tcPr>
          <w:p w14:paraId="564AEE35"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0,2</w:t>
            </w:r>
          </w:p>
        </w:tc>
      </w:tr>
      <w:tr w:rsidR="003D032A" w:rsidRPr="00123B0B" w14:paraId="279D690A" w14:textId="77777777" w:rsidTr="00BD774E">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F532479" w14:textId="7E19F2BD" w:rsidR="003D032A" w:rsidRPr="00123B0B" w:rsidRDefault="003D032A" w:rsidP="003D032A">
            <w:pPr>
              <w:rPr>
                <w:rFonts w:ascii="Times New Roman" w:eastAsia="Times New Roman" w:hAnsi="Times New Roman" w:cs="Times New Roman"/>
                <w:b w:val="0"/>
                <w:bCs w:val="0"/>
                <w:color w:val="000000"/>
                <w:kern w:val="0"/>
                <w:lang w:eastAsia="lv-LV"/>
                <w14:ligatures w14:val="none"/>
              </w:rPr>
            </w:pPr>
            <w:r w:rsidRPr="00123B0B">
              <w:rPr>
                <w:rFonts w:ascii="Times New Roman" w:eastAsia="Times New Roman" w:hAnsi="Times New Roman" w:cs="Times New Roman"/>
                <w:b w:val="0"/>
                <w:bCs w:val="0"/>
                <w:color w:val="000000"/>
                <w:kern w:val="0"/>
                <w:lang w:eastAsia="lv-LV"/>
                <w14:ligatures w14:val="none"/>
              </w:rPr>
              <w:t>Latvijas Radio 6 - NABA 95,8</w:t>
            </w:r>
            <w:r w:rsidR="00BD774E">
              <w:rPr>
                <w:rFonts w:ascii="Times New Roman" w:eastAsia="Times New Roman" w:hAnsi="Times New Roman" w:cs="Times New Roman"/>
                <w:b w:val="0"/>
                <w:bCs w:val="0"/>
                <w:color w:val="000000"/>
                <w:kern w:val="0"/>
                <w:lang w:eastAsia="lv-LV"/>
                <w14:ligatures w14:val="none"/>
              </w:rPr>
              <w:t xml:space="preserve"> </w:t>
            </w:r>
            <w:r w:rsidRPr="00123B0B">
              <w:rPr>
                <w:rFonts w:ascii="Times New Roman" w:eastAsia="Times New Roman" w:hAnsi="Times New Roman" w:cs="Times New Roman"/>
                <w:b w:val="0"/>
                <w:bCs w:val="0"/>
                <w:color w:val="000000"/>
                <w:kern w:val="0"/>
                <w:lang w:eastAsia="lv-LV"/>
                <w14:ligatures w14:val="none"/>
              </w:rPr>
              <w:t>FM</w:t>
            </w:r>
          </w:p>
        </w:tc>
        <w:tc>
          <w:tcPr>
            <w:tcW w:w="1842" w:type="dxa"/>
            <w:noWrap/>
            <w:hideMark/>
          </w:tcPr>
          <w:p w14:paraId="23AB0F33"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0,3</w:t>
            </w:r>
          </w:p>
        </w:tc>
        <w:tc>
          <w:tcPr>
            <w:tcW w:w="1843" w:type="dxa"/>
            <w:noWrap/>
            <w:hideMark/>
          </w:tcPr>
          <w:p w14:paraId="7472D7D0"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0,1</w:t>
            </w:r>
          </w:p>
        </w:tc>
        <w:tc>
          <w:tcPr>
            <w:tcW w:w="1843" w:type="dxa"/>
            <w:noWrap/>
            <w:hideMark/>
          </w:tcPr>
          <w:p w14:paraId="74CE40EB" w14:textId="77777777" w:rsidR="003D032A" w:rsidRPr="00123B0B" w:rsidRDefault="003D032A" w:rsidP="003D03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0,2</w:t>
            </w:r>
          </w:p>
        </w:tc>
      </w:tr>
      <w:tr w:rsidR="003D032A" w:rsidRPr="00123B0B" w14:paraId="6FFFBF9D" w14:textId="77777777" w:rsidTr="00BD77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CD36D3D" w14:textId="71A9BDE1" w:rsidR="003D032A" w:rsidRPr="00123B0B" w:rsidRDefault="00211A5E" w:rsidP="003D032A">
            <w:pPr>
              <w:rPr>
                <w:rFonts w:ascii="Times New Roman" w:eastAsia="Times New Roman" w:hAnsi="Times New Roman" w:cs="Times New Roman"/>
                <w:b w:val="0"/>
                <w:bCs w:val="0"/>
                <w:color w:val="000000"/>
                <w:kern w:val="0"/>
                <w:lang w:eastAsia="lv-LV"/>
                <w14:ligatures w14:val="none"/>
              </w:rPr>
            </w:pPr>
            <w:r>
              <w:rPr>
                <w:rFonts w:ascii="Times New Roman" w:eastAsia="Times New Roman" w:hAnsi="Times New Roman" w:cs="Times New Roman"/>
                <w:b w:val="0"/>
                <w:bCs w:val="0"/>
                <w:color w:val="000000"/>
                <w:kern w:val="0"/>
                <w:lang w:eastAsia="lv-LV"/>
                <w14:ligatures w14:val="none"/>
              </w:rPr>
              <w:t>C</w:t>
            </w:r>
            <w:r w:rsidR="003D032A" w:rsidRPr="00123B0B">
              <w:rPr>
                <w:rFonts w:ascii="Times New Roman" w:eastAsia="Times New Roman" w:hAnsi="Times New Roman" w:cs="Times New Roman"/>
                <w:b w:val="0"/>
                <w:bCs w:val="0"/>
                <w:color w:val="000000"/>
                <w:kern w:val="0"/>
                <w:lang w:eastAsia="lv-LV"/>
                <w14:ligatures w14:val="none"/>
              </w:rPr>
              <w:t>itas</w:t>
            </w:r>
          </w:p>
        </w:tc>
        <w:tc>
          <w:tcPr>
            <w:tcW w:w="1842" w:type="dxa"/>
            <w:noWrap/>
            <w:hideMark/>
          </w:tcPr>
          <w:p w14:paraId="36129760"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0,3</w:t>
            </w:r>
          </w:p>
        </w:tc>
        <w:tc>
          <w:tcPr>
            <w:tcW w:w="1843" w:type="dxa"/>
            <w:noWrap/>
            <w:hideMark/>
          </w:tcPr>
          <w:p w14:paraId="02460C08"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0,2</w:t>
            </w:r>
          </w:p>
        </w:tc>
        <w:tc>
          <w:tcPr>
            <w:tcW w:w="1843" w:type="dxa"/>
            <w:noWrap/>
            <w:hideMark/>
          </w:tcPr>
          <w:p w14:paraId="54482D54" w14:textId="77777777" w:rsidR="003D032A" w:rsidRPr="00123B0B" w:rsidRDefault="003D032A" w:rsidP="003D03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lv-LV"/>
                <w14:ligatures w14:val="none"/>
              </w:rPr>
            </w:pPr>
            <w:r w:rsidRPr="00123B0B">
              <w:rPr>
                <w:rFonts w:ascii="Times New Roman" w:eastAsia="Times New Roman" w:hAnsi="Times New Roman" w:cs="Times New Roman"/>
                <w:color w:val="000000"/>
                <w:kern w:val="0"/>
                <w:lang w:eastAsia="lv-LV"/>
                <w14:ligatures w14:val="none"/>
              </w:rPr>
              <w:t>0,4</w:t>
            </w:r>
          </w:p>
        </w:tc>
      </w:tr>
    </w:tbl>
    <w:p w14:paraId="1749D9DA" w14:textId="77777777" w:rsidR="00FC2D04" w:rsidRPr="00123B0B" w:rsidRDefault="00FC2D04" w:rsidP="00327583">
      <w:pPr>
        <w:pStyle w:val="paragraph"/>
        <w:spacing w:before="0" w:beforeAutospacing="0" w:after="0" w:afterAutospacing="0" w:line="276" w:lineRule="auto"/>
        <w:ind w:firstLine="720"/>
        <w:jc w:val="both"/>
        <w:textAlignment w:val="baseline"/>
        <w:rPr>
          <w:color w:val="000000" w:themeColor="text1"/>
        </w:rPr>
      </w:pPr>
    </w:p>
    <w:p w14:paraId="78486BC5" w14:textId="0015F517" w:rsidR="007234CB" w:rsidRPr="00123B0B" w:rsidRDefault="00854192" w:rsidP="007234CB">
      <w:pPr>
        <w:pStyle w:val="paragraph"/>
        <w:spacing w:before="0" w:beforeAutospacing="0" w:after="0" w:afterAutospacing="0" w:line="276" w:lineRule="auto"/>
        <w:ind w:firstLine="720"/>
        <w:jc w:val="both"/>
        <w:textAlignment w:val="baseline"/>
        <w:rPr>
          <w:color w:val="000000" w:themeColor="text1"/>
        </w:rPr>
      </w:pPr>
      <w:r w:rsidRPr="00123B0B">
        <w:rPr>
          <w:color w:val="000000" w:themeColor="text1"/>
        </w:rPr>
        <w:t>P</w:t>
      </w:r>
      <w:r w:rsidR="004B2FCF" w:rsidRPr="00123B0B">
        <w:rPr>
          <w:color w:val="000000" w:themeColor="text1"/>
        </w:rPr>
        <w:t xml:space="preserve">iesātināts ir ziņu un informācijas portālu piedāvājums – dažādo mediju tipu vidū līdzās TV </w:t>
      </w:r>
      <w:r w:rsidR="00372E87" w:rsidRPr="00123B0B">
        <w:rPr>
          <w:color w:val="000000" w:themeColor="text1"/>
        </w:rPr>
        <w:t>programmām,</w:t>
      </w:r>
      <w:r w:rsidR="004B2FCF" w:rsidRPr="00123B0B">
        <w:rPr>
          <w:color w:val="000000" w:themeColor="text1"/>
        </w:rPr>
        <w:t xml:space="preserve"> ziņu portāli ir tie, kas sasniedz lielākās auditorijas Latvijā. Šeit līderi ir privātie ziņu portāli Delfi</w:t>
      </w:r>
      <w:r w:rsidR="00993765" w:rsidRPr="00123B0B">
        <w:rPr>
          <w:color w:val="000000" w:themeColor="text1"/>
        </w:rPr>
        <w:t xml:space="preserve"> </w:t>
      </w:r>
      <w:r w:rsidR="004B2FCF" w:rsidRPr="00123B0B">
        <w:rPr>
          <w:color w:val="000000" w:themeColor="text1"/>
        </w:rPr>
        <w:t>un TVNET, kā arī sabiedrisko mediju ziņu portāls LSM</w:t>
      </w:r>
      <w:r w:rsidR="00263B05" w:rsidRPr="00123B0B">
        <w:rPr>
          <w:color w:val="000000" w:themeColor="text1"/>
        </w:rPr>
        <w:t>.</w:t>
      </w:r>
      <w:r w:rsidR="00D477BF" w:rsidRPr="00123B0B">
        <w:rPr>
          <w:color w:val="000000" w:themeColor="text1"/>
        </w:rPr>
        <w:t xml:space="preserve"> </w:t>
      </w:r>
      <w:r w:rsidR="000B6C32" w:rsidRPr="00123B0B">
        <w:rPr>
          <w:color w:val="000000" w:themeColor="text1"/>
        </w:rPr>
        <w:t xml:space="preserve">Lielākā daļa ziņu un informācijas portālu – aptuveni puse – strādā tikai latviešu valodā. </w:t>
      </w:r>
      <w:r w:rsidR="008C2FB1" w:rsidRPr="00123B0B">
        <w:rPr>
          <w:color w:val="000000" w:themeColor="text1"/>
        </w:rPr>
        <w:t>Z</w:t>
      </w:r>
      <w:r w:rsidR="00D477BF" w:rsidRPr="00123B0B">
        <w:rPr>
          <w:color w:val="000000" w:themeColor="text1"/>
        </w:rPr>
        <w:t xml:space="preserve">iņu portālu, kas strādā latviešu un krievu valodā, </w:t>
      </w:r>
      <w:r w:rsidR="008C2FB1" w:rsidRPr="00123B0B">
        <w:rPr>
          <w:color w:val="000000" w:themeColor="text1"/>
        </w:rPr>
        <w:t xml:space="preserve">vai tikai krievu valodā </w:t>
      </w:r>
      <w:r w:rsidR="00D477BF" w:rsidRPr="00123B0B">
        <w:rPr>
          <w:color w:val="000000" w:themeColor="text1"/>
        </w:rPr>
        <w:t>nav daudz. Vienlaikus to auditorijas ir lielas, un līdz ar to tie spēlē nozīmīgu lomu ziņu un informācijas portālu tirgū</w:t>
      </w:r>
      <w:r w:rsidR="008C2FB1" w:rsidRPr="00123B0B">
        <w:rPr>
          <w:color w:val="000000" w:themeColor="text1"/>
        </w:rPr>
        <w:t>.</w:t>
      </w:r>
      <w:r w:rsidR="000B6C32" w:rsidRPr="00123B0B">
        <w:rPr>
          <w:color w:val="000000" w:themeColor="text1"/>
        </w:rPr>
        <w:t xml:space="preserve"> </w:t>
      </w:r>
      <w:r w:rsidR="00A73C5B" w:rsidRPr="00123B0B">
        <w:rPr>
          <w:color w:val="000000" w:themeColor="text1"/>
        </w:rPr>
        <w:t>K</w:t>
      </w:r>
      <w:r w:rsidR="00970BDD" w:rsidRPr="00123B0B">
        <w:rPr>
          <w:color w:val="000000" w:themeColor="text1"/>
        </w:rPr>
        <w:t xml:space="preserve">opējais ziņu un informācijas portālu skaits ir liels, </w:t>
      </w:r>
      <w:r w:rsidR="00A73C5B" w:rsidRPr="00123B0B">
        <w:rPr>
          <w:color w:val="000000" w:themeColor="text1"/>
        </w:rPr>
        <w:t xml:space="preserve">taču </w:t>
      </w:r>
      <w:r w:rsidR="00970BDD" w:rsidRPr="00123B0B">
        <w:rPr>
          <w:color w:val="000000" w:themeColor="text1"/>
        </w:rPr>
        <w:t>lielākā daļa no tiem tematikas un sasniegtās auditorijas ziņā ir uzskatāmi par nišas medijiem. Nišas ziņu un informācijas portālos populārākās tēmas ir sports, politika un tiesību akti, jurisdikcija.</w:t>
      </w:r>
      <w:r w:rsidR="007234CB" w:rsidRPr="00123B0B">
        <w:rPr>
          <w:rStyle w:val="Vresatsauce"/>
          <w:color w:val="000000" w:themeColor="text1"/>
        </w:rPr>
        <w:footnoteReference w:id="19"/>
      </w:r>
    </w:p>
    <w:p w14:paraId="66394AD8" w14:textId="688B4F41" w:rsidR="000A102E" w:rsidRPr="00A845A1" w:rsidRDefault="00F94D16" w:rsidP="007234CB">
      <w:pPr>
        <w:pStyle w:val="paragraph"/>
        <w:spacing w:before="0" w:beforeAutospacing="0" w:after="0" w:afterAutospacing="0" w:line="276" w:lineRule="auto"/>
        <w:ind w:firstLine="720"/>
        <w:jc w:val="both"/>
        <w:textAlignment w:val="baseline"/>
        <w:rPr>
          <w:color w:val="000000" w:themeColor="text1"/>
        </w:rPr>
      </w:pPr>
      <w:r w:rsidRPr="00A845A1">
        <w:rPr>
          <w:color w:val="000000" w:themeColor="text1"/>
        </w:rPr>
        <w:t>2023. gads apmeklētāko interneta vietņu topā aizvadīts ļoti mainīgi.</w:t>
      </w:r>
      <w:r w:rsidR="00C13434" w:rsidRPr="00A845A1">
        <w:rPr>
          <w:color w:val="000000" w:themeColor="text1"/>
        </w:rPr>
        <w:t xml:space="preserve"> </w:t>
      </w:r>
      <w:r w:rsidRPr="00A845A1">
        <w:rPr>
          <w:color w:val="000000" w:themeColor="text1"/>
        </w:rPr>
        <w:t>Teju visa gada garumā līdera pozīcijas noturējusi vietne </w:t>
      </w:r>
      <w:proofErr w:type="spellStart"/>
      <w:r w:rsidRPr="00A845A1">
        <w:rPr>
          <w:color w:val="000000" w:themeColor="text1"/>
        </w:rPr>
        <w:t>inbox.lv</w:t>
      </w:r>
      <w:proofErr w:type="spellEnd"/>
      <w:r w:rsidR="00833646" w:rsidRPr="00A845A1">
        <w:rPr>
          <w:color w:val="000000" w:themeColor="text1"/>
        </w:rPr>
        <w:t xml:space="preserve"> - vidēji aptuveni 850 000 </w:t>
      </w:r>
      <w:r w:rsidR="00794587" w:rsidRPr="00A845A1">
        <w:rPr>
          <w:color w:val="000000" w:themeColor="text1"/>
        </w:rPr>
        <w:t>reālie lietotāji</w:t>
      </w:r>
      <w:r w:rsidR="00833646" w:rsidRPr="00A845A1">
        <w:rPr>
          <w:color w:val="000000" w:themeColor="text1"/>
        </w:rPr>
        <w:t xml:space="preserve"> ik mēnesi. S</w:t>
      </w:r>
      <w:r w:rsidR="007470AB" w:rsidRPr="00A845A1">
        <w:rPr>
          <w:color w:val="000000" w:themeColor="text1"/>
        </w:rPr>
        <w:t xml:space="preserve">eptiņus no divpadsmit mēnešiem otrajā </w:t>
      </w:r>
      <w:r w:rsidR="00833646" w:rsidRPr="00A845A1">
        <w:rPr>
          <w:color w:val="000000" w:themeColor="text1"/>
        </w:rPr>
        <w:t>vietā</w:t>
      </w:r>
      <w:r w:rsidR="007470AB" w:rsidRPr="00A845A1">
        <w:rPr>
          <w:color w:val="000000" w:themeColor="text1"/>
        </w:rPr>
        <w:t xml:space="preserve"> bija ziņu portāls </w:t>
      </w:r>
      <w:r w:rsidR="00263B05" w:rsidRPr="00A845A1">
        <w:rPr>
          <w:color w:val="000000" w:themeColor="text1"/>
        </w:rPr>
        <w:t>Delfi</w:t>
      </w:r>
      <w:r w:rsidR="00115D37" w:rsidRPr="00A845A1">
        <w:rPr>
          <w:color w:val="000000" w:themeColor="text1"/>
        </w:rPr>
        <w:t xml:space="preserve">, gada pēdējos mēnešos vietnes auditorijai augot, </w:t>
      </w:r>
      <w:r w:rsidR="00BC7D46" w:rsidRPr="00A845A1">
        <w:rPr>
          <w:color w:val="000000" w:themeColor="text1"/>
        </w:rPr>
        <w:t>Delfi</w:t>
      </w:r>
      <w:r w:rsidR="00115D37" w:rsidRPr="00A845A1">
        <w:rPr>
          <w:color w:val="000000" w:themeColor="text1"/>
        </w:rPr>
        <w:t xml:space="preserve"> gadu noslēdza ar 816 000 </w:t>
      </w:r>
      <w:r w:rsidR="002409BB" w:rsidRPr="00A845A1">
        <w:rPr>
          <w:color w:val="000000" w:themeColor="text1"/>
        </w:rPr>
        <w:t>reāl</w:t>
      </w:r>
      <w:r w:rsidR="00CB224E">
        <w:rPr>
          <w:color w:val="000000" w:themeColor="text1"/>
        </w:rPr>
        <w:t>o</w:t>
      </w:r>
      <w:r w:rsidR="002409BB" w:rsidRPr="00A845A1">
        <w:rPr>
          <w:color w:val="000000" w:themeColor="text1"/>
        </w:rPr>
        <w:t xml:space="preserve"> lietotāj</w:t>
      </w:r>
      <w:r w:rsidR="00CB224E">
        <w:rPr>
          <w:color w:val="000000" w:themeColor="text1"/>
        </w:rPr>
        <w:t>u</w:t>
      </w:r>
      <w:r w:rsidR="00C036E7" w:rsidRPr="00A845A1">
        <w:rPr>
          <w:color w:val="000000" w:themeColor="text1"/>
        </w:rPr>
        <w:t>.</w:t>
      </w:r>
      <w:r w:rsidR="00115D37" w:rsidRPr="00A845A1">
        <w:rPr>
          <w:color w:val="000000" w:themeColor="text1"/>
        </w:rPr>
        <w:t xml:space="preserve"> </w:t>
      </w:r>
      <w:r w:rsidR="008109D2" w:rsidRPr="00A845A1">
        <w:rPr>
          <w:color w:val="000000" w:themeColor="text1"/>
        </w:rPr>
        <w:t xml:space="preserve">Septiņus </w:t>
      </w:r>
      <w:r w:rsidR="00115D37" w:rsidRPr="00A845A1">
        <w:rPr>
          <w:color w:val="000000" w:themeColor="text1"/>
        </w:rPr>
        <w:t>mēnešus</w:t>
      </w:r>
      <w:r w:rsidR="008109D2" w:rsidRPr="00A845A1">
        <w:rPr>
          <w:color w:val="000000" w:themeColor="text1"/>
        </w:rPr>
        <w:t xml:space="preserve"> trešo vietu </w:t>
      </w:r>
      <w:r w:rsidR="00115D37" w:rsidRPr="00A845A1">
        <w:rPr>
          <w:color w:val="000000" w:themeColor="text1"/>
        </w:rPr>
        <w:t>ieņēma portāls</w:t>
      </w:r>
      <w:r w:rsidR="008109D2" w:rsidRPr="00A845A1">
        <w:rPr>
          <w:color w:val="000000" w:themeColor="text1"/>
        </w:rPr>
        <w:t> </w:t>
      </w:r>
      <w:r w:rsidR="00263B05" w:rsidRPr="00A845A1">
        <w:rPr>
          <w:color w:val="000000" w:themeColor="text1"/>
        </w:rPr>
        <w:t>TVNET</w:t>
      </w:r>
      <w:r w:rsidR="00C3258F" w:rsidRPr="00A845A1">
        <w:rPr>
          <w:color w:val="000000" w:themeColor="text1"/>
        </w:rPr>
        <w:t>,</w:t>
      </w:r>
      <w:r w:rsidR="00FB428E" w:rsidRPr="00A845A1">
        <w:rPr>
          <w:color w:val="000000" w:themeColor="text1"/>
        </w:rPr>
        <w:t xml:space="preserve"> </w:t>
      </w:r>
      <w:r w:rsidR="002409BB" w:rsidRPr="00A845A1">
        <w:rPr>
          <w:color w:val="000000" w:themeColor="text1"/>
        </w:rPr>
        <w:t>a</w:t>
      </w:r>
      <w:r w:rsidR="00C3258F" w:rsidRPr="00A845A1">
        <w:rPr>
          <w:color w:val="000000" w:themeColor="text1"/>
          <w:shd w:val="clear" w:color="auto" w:fill="FFFFFF"/>
        </w:rPr>
        <w:t>uditorijas pieauguma tendenci portāls uzrādīja kopš aprīļa</w:t>
      </w:r>
      <w:r w:rsidR="00FB428E" w:rsidRPr="00A845A1">
        <w:rPr>
          <w:color w:val="000000" w:themeColor="text1"/>
          <w:shd w:val="clear" w:color="auto" w:fill="FFFFFF"/>
        </w:rPr>
        <w:t xml:space="preserve">, oktobrī uzrādot gada griezumā lielāko portāla auditoriju – 815 000 </w:t>
      </w:r>
      <w:r w:rsidR="002409BB" w:rsidRPr="00A845A1">
        <w:rPr>
          <w:color w:val="000000" w:themeColor="text1"/>
        </w:rPr>
        <w:t>reālie lietotāji</w:t>
      </w:r>
      <w:r w:rsidR="00FB428E" w:rsidRPr="00A845A1">
        <w:rPr>
          <w:color w:val="000000" w:themeColor="text1"/>
          <w:shd w:val="clear" w:color="auto" w:fill="FFFFFF"/>
        </w:rPr>
        <w:t>.</w:t>
      </w:r>
      <w:r w:rsidR="00A5621A" w:rsidRPr="00A845A1">
        <w:rPr>
          <w:color w:val="000000" w:themeColor="text1"/>
        </w:rPr>
        <w:t xml:space="preserve"> </w:t>
      </w:r>
      <w:r w:rsidR="00C0638D" w:rsidRPr="00A845A1">
        <w:rPr>
          <w:color w:val="000000" w:themeColor="text1"/>
        </w:rPr>
        <w:t>Teju visu gadu stabilu ceturto pozīciju topā noturējis sabiedrisko mediju ziņu portāls </w:t>
      </w:r>
      <w:r w:rsidR="00263B05" w:rsidRPr="00A845A1">
        <w:rPr>
          <w:color w:val="000000" w:themeColor="text1"/>
        </w:rPr>
        <w:t>LSM</w:t>
      </w:r>
      <w:r w:rsidR="00C0638D" w:rsidRPr="00A845A1">
        <w:rPr>
          <w:color w:val="000000" w:themeColor="text1"/>
        </w:rPr>
        <w:t xml:space="preserve">, gadu iesākot kā sestā apmeklētākā vietne ar gada griezumā mazāko auditoriju – 659 000 </w:t>
      </w:r>
      <w:r w:rsidR="002409BB" w:rsidRPr="00A845A1">
        <w:rPr>
          <w:color w:val="000000" w:themeColor="text1"/>
        </w:rPr>
        <w:t>reālie lietotāji</w:t>
      </w:r>
      <w:r w:rsidR="00C0638D" w:rsidRPr="00A845A1">
        <w:rPr>
          <w:color w:val="000000" w:themeColor="text1"/>
        </w:rPr>
        <w:t xml:space="preserve">, bet turpmākos mēnešus uzrādot tendenci auditorijai pieaugt. </w:t>
      </w:r>
      <w:r w:rsidR="008C362F" w:rsidRPr="00A845A1">
        <w:rPr>
          <w:color w:val="000000" w:themeColor="text1"/>
        </w:rPr>
        <w:t xml:space="preserve">Maijā, kad norisinājās </w:t>
      </w:r>
      <w:r w:rsidR="008C362F" w:rsidRPr="00A845A1">
        <w:rPr>
          <w:color w:val="000000" w:themeColor="text1"/>
        </w:rPr>
        <w:lastRenderedPageBreak/>
        <w:t>Pasaules čempionāts hokejā un Eirovīzijas dziesmu konkurss</w:t>
      </w:r>
      <w:r w:rsidR="00C0638D" w:rsidRPr="00A845A1">
        <w:rPr>
          <w:color w:val="000000" w:themeColor="text1"/>
        </w:rPr>
        <w:t xml:space="preserve">, portāls sasniedza rekordaugstu apmeklējumu – 787 000 </w:t>
      </w:r>
      <w:r w:rsidR="002409BB" w:rsidRPr="00A845A1">
        <w:rPr>
          <w:color w:val="000000" w:themeColor="text1"/>
        </w:rPr>
        <w:t>reālie lietotāji</w:t>
      </w:r>
      <w:r w:rsidR="00C0638D" w:rsidRPr="00A845A1">
        <w:rPr>
          <w:color w:val="000000" w:themeColor="text1"/>
        </w:rPr>
        <w:t>, vienlaikus topā pakāpjoties uz 3.</w:t>
      </w:r>
      <w:r w:rsidR="00E656B9" w:rsidRPr="00A845A1">
        <w:rPr>
          <w:color w:val="000000" w:themeColor="text1"/>
        </w:rPr>
        <w:t> </w:t>
      </w:r>
      <w:r w:rsidR="00C0638D" w:rsidRPr="00A845A1">
        <w:rPr>
          <w:color w:val="000000" w:themeColor="text1"/>
        </w:rPr>
        <w:t xml:space="preserve">vietu. Tikmēr piektajā pozīcijā </w:t>
      </w:r>
      <w:r w:rsidR="00480114" w:rsidRPr="00A845A1">
        <w:rPr>
          <w:color w:val="000000" w:themeColor="text1"/>
        </w:rPr>
        <w:t>2023.</w:t>
      </w:r>
      <w:r w:rsidR="004822B3" w:rsidRPr="00A845A1">
        <w:rPr>
          <w:color w:val="000000" w:themeColor="text1"/>
        </w:rPr>
        <w:t> </w:t>
      </w:r>
      <w:r w:rsidR="00480114" w:rsidRPr="00A845A1">
        <w:rPr>
          <w:color w:val="000000" w:themeColor="text1"/>
        </w:rPr>
        <w:t xml:space="preserve">gadā </w:t>
      </w:r>
      <w:r w:rsidR="00C0638D" w:rsidRPr="00A845A1">
        <w:rPr>
          <w:color w:val="000000" w:themeColor="text1"/>
        </w:rPr>
        <w:t>visbiežāk ierindojās</w:t>
      </w:r>
      <w:r w:rsidR="00480114" w:rsidRPr="00A845A1">
        <w:rPr>
          <w:color w:val="000000" w:themeColor="text1"/>
        </w:rPr>
        <w:t xml:space="preserve"> </w:t>
      </w:r>
      <w:r w:rsidR="00C0638D" w:rsidRPr="00A845A1">
        <w:rPr>
          <w:color w:val="000000" w:themeColor="text1"/>
        </w:rPr>
        <w:t>portāls </w:t>
      </w:r>
      <w:proofErr w:type="spellStart"/>
      <w:r w:rsidR="00C0638D" w:rsidRPr="00A845A1">
        <w:rPr>
          <w:color w:val="000000" w:themeColor="text1"/>
        </w:rPr>
        <w:t>jauns.lv</w:t>
      </w:r>
      <w:proofErr w:type="spellEnd"/>
      <w:r w:rsidR="00C0638D" w:rsidRPr="00A845A1">
        <w:rPr>
          <w:color w:val="000000" w:themeColor="text1"/>
        </w:rPr>
        <w:t>, augstākos auditorijas rādītājus sasniedzot janvārī</w:t>
      </w:r>
      <w:r w:rsidR="004E661E">
        <w:rPr>
          <w:color w:val="000000" w:themeColor="text1"/>
        </w:rPr>
        <w:t xml:space="preserve"> </w:t>
      </w:r>
      <w:r w:rsidR="004E661E" w:rsidRPr="00A845A1">
        <w:rPr>
          <w:color w:val="000000" w:themeColor="text1"/>
        </w:rPr>
        <w:t>–</w:t>
      </w:r>
      <w:r w:rsidR="004E661E">
        <w:rPr>
          <w:color w:val="000000" w:themeColor="text1"/>
        </w:rPr>
        <w:t xml:space="preserve"> </w:t>
      </w:r>
      <w:r w:rsidR="00C0638D" w:rsidRPr="00A845A1">
        <w:rPr>
          <w:color w:val="000000" w:themeColor="text1"/>
        </w:rPr>
        <w:t xml:space="preserve">757 000 </w:t>
      </w:r>
      <w:r w:rsidR="00A153AA" w:rsidRPr="00A845A1">
        <w:rPr>
          <w:color w:val="000000" w:themeColor="text1"/>
        </w:rPr>
        <w:t>reālie lietotāji</w:t>
      </w:r>
      <w:r w:rsidR="00C0638D" w:rsidRPr="00A845A1">
        <w:rPr>
          <w:color w:val="000000" w:themeColor="text1"/>
        </w:rPr>
        <w:t xml:space="preserve">, bet gadu noslēdzot ar 670 000 lietotājiem. </w:t>
      </w:r>
      <w:r w:rsidR="00503072" w:rsidRPr="00A845A1">
        <w:rPr>
          <w:color w:val="000000" w:themeColor="text1"/>
          <w:shd w:val="clear" w:color="auto" w:fill="FFFFFF"/>
        </w:rPr>
        <w:t>Portāls </w:t>
      </w:r>
      <w:r w:rsidR="00503072" w:rsidRPr="00A845A1">
        <w:rPr>
          <w:rStyle w:val="Izteiksmgs"/>
          <w:b w:val="0"/>
          <w:bCs w:val="0"/>
          <w:color w:val="000000" w:themeColor="text1"/>
          <w:shd w:val="clear" w:color="auto" w:fill="FFFFFF"/>
        </w:rPr>
        <w:t>tv3.lv</w:t>
      </w:r>
      <w:r w:rsidR="00503072" w:rsidRPr="00A845A1">
        <w:rPr>
          <w:color w:val="000000" w:themeColor="text1"/>
          <w:shd w:val="clear" w:color="auto" w:fill="FFFFFF"/>
        </w:rPr>
        <w:t> </w:t>
      </w:r>
      <w:r w:rsidR="00503072" w:rsidRPr="00A845A1">
        <w:rPr>
          <w:color w:val="000000" w:themeColor="text1"/>
        </w:rPr>
        <w:t>sestajā vietā</w:t>
      </w:r>
      <w:r w:rsidR="00503072" w:rsidRPr="00A845A1">
        <w:rPr>
          <w:color w:val="000000" w:themeColor="text1"/>
          <w:shd w:val="clear" w:color="auto" w:fill="FFFFFF"/>
        </w:rPr>
        <w:t xml:space="preserve"> noturējās septiņus </w:t>
      </w:r>
      <w:r w:rsidR="00C036E7" w:rsidRPr="00A845A1">
        <w:rPr>
          <w:color w:val="000000" w:themeColor="text1"/>
          <w:shd w:val="clear" w:color="auto" w:fill="FFFFFF"/>
        </w:rPr>
        <w:t>mēnešus</w:t>
      </w:r>
      <w:r w:rsidR="00503072" w:rsidRPr="00A845A1">
        <w:rPr>
          <w:color w:val="000000" w:themeColor="text1"/>
          <w:shd w:val="clear" w:color="auto" w:fill="FFFFFF"/>
        </w:rPr>
        <w:t xml:space="preserve">. Savu lielāko auditoriju </w:t>
      </w:r>
      <w:r w:rsidR="004822B3" w:rsidRPr="00A845A1">
        <w:rPr>
          <w:color w:val="000000" w:themeColor="text1"/>
          <w:shd w:val="clear" w:color="auto" w:fill="FFFFFF"/>
        </w:rPr>
        <w:t>sasniedzot</w:t>
      </w:r>
      <w:r w:rsidR="00503072" w:rsidRPr="00A845A1">
        <w:rPr>
          <w:color w:val="000000" w:themeColor="text1"/>
          <w:shd w:val="clear" w:color="auto" w:fill="FFFFFF"/>
        </w:rPr>
        <w:t xml:space="preserve"> maijā – 707 000 </w:t>
      </w:r>
      <w:r w:rsidR="004822B3" w:rsidRPr="00A845A1">
        <w:rPr>
          <w:color w:val="000000" w:themeColor="text1"/>
          <w:shd w:val="clear" w:color="auto" w:fill="FFFFFF"/>
        </w:rPr>
        <w:t xml:space="preserve">reālie lietotāji. </w:t>
      </w:r>
      <w:r w:rsidR="00CA7FED" w:rsidRPr="00A845A1">
        <w:rPr>
          <w:color w:val="000000" w:themeColor="text1"/>
          <w:shd w:val="clear" w:color="auto" w:fill="FFFFFF"/>
        </w:rPr>
        <w:t>S</w:t>
      </w:r>
      <w:r w:rsidR="00503072" w:rsidRPr="00A845A1">
        <w:rPr>
          <w:color w:val="000000" w:themeColor="text1"/>
          <w:shd w:val="clear" w:color="auto" w:fill="FFFFFF"/>
        </w:rPr>
        <w:t xml:space="preserve">eptītā apmeklētākā vietne </w:t>
      </w:r>
      <w:r w:rsidR="00CA7FED" w:rsidRPr="00A845A1">
        <w:rPr>
          <w:color w:val="000000" w:themeColor="text1"/>
          <w:shd w:val="clear" w:color="auto" w:fill="FFFFFF"/>
        </w:rPr>
        <w:t xml:space="preserve">2023. gadā </w:t>
      </w:r>
      <w:r w:rsidR="00503072" w:rsidRPr="00A845A1">
        <w:rPr>
          <w:color w:val="000000" w:themeColor="text1"/>
          <w:shd w:val="clear" w:color="auto" w:fill="FFFFFF"/>
        </w:rPr>
        <w:t>bija </w:t>
      </w:r>
      <w:proofErr w:type="spellStart"/>
      <w:r w:rsidR="00503072" w:rsidRPr="00A845A1">
        <w:rPr>
          <w:rStyle w:val="Izteiksmgs"/>
          <w:b w:val="0"/>
          <w:bCs w:val="0"/>
          <w:color w:val="000000" w:themeColor="text1"/>
          <w:shd w:val="clear" w:color="auto" w:fill="FFFFFF"/>
        </w:rPr>
        <w:t>la.lv</w:t>
      </w:r>
      <w:proofErr w:type="spellEnd"/>
      <w:r w:rsidR="00503072" w:rsidRPr="00A845A1">
        <w:rPr>
          <w:color w:val="000000" w:themeColor="text1"/>
          <w:shd w:val="clear" w:color="auto" w:fill="FFFFFF"/>
        </w:rPr>
        <w:t>,</w:t>
      </w:r>
      <w:r w:rsidR="00CA7FED" w:rsidRPr="00A845A1">
        <w:rPr>
          <w:color w:val="000000" w:themeColor="text1"/>
          <w:shd w:val="clear" w:color="auto" w:fill="FFFFFF"/>
        </w:rPr>
        <w:t xml:space="preserve"> m</w:t>
      </w:r>
      <w:r w:rsidR="00503072" w:rsidRPr="00A845A1">
        <w:rPr>
          <w:color w:val="000000" w:themeColor="text1"/>
          <w:shd w:val="clear" w:color="auto" w:fill="FFFFFF"/>
        </w:rPr>
        <w:t xml:space="preserve">aijā un jūnijā </w:t>
      </w:r>
      <w:proofErr w:type="spellStart"/>
      <w:r w:rsidR="00503072" w:rsidRPr="00A845A1">
        <w:rPr>
          <w:color w:val="000000" w:themeColor="text1"/>
          <w:shd w:val="clear" w:color="auto" w:fill="FFFFFF"/>
        </w:rPr>
        <w:t>la.lv</w:t>
      </w:r>
      <w:proofErr w:type="spellEnd"/>
      <w:r w:rsidR="00503072" w:rsidRPr="00A845A1">
        <w:rPr>
          <w:color w:val="000000" w:themeColor="text1"/>
          <w:shd w:val="clear" w:color="auto" w:fill="FFFFFF"/>
        </w:rPr>
        <w:t xml:space="preserve"> sasniegusi gada lielāko auditoriju – 646 000 </w:t>
      </w:r>
      <w:r w:rsidR="00CA7FED" w:rsidRPr="00A845A1">
        <w:rPr>
          <w:color w:val="000000" w:themeColor="text1"/>
          <w:shd w:val="clear" w:color="auto" w:fill="FFFFFF"/>
        </w:rPr>
        <w:t>reālie lietotāji</w:t>
      </w:r>
      <w:r w:rsidR="00503072" w:rsidRPr="00A845A1">
        <w:rPr>
          <w:color w:val="000000" w:themeColor="text1"/>
          <w:shd w:val="clear" w:color="auto" w:fill="FFFFFF"/>
        </w:rPr>
        <w:t>.</w:t>
      </w:r>
      <w:r w:rsidR="00CA7FED" w:rsidRPr="00A845A1">
        <w:rPr>
          <w:color w:val="000000" w:themeColor="text1"/>
          <w:shd w:val="clear" w:color="auto" w:fill="FFFFFF"/>
        </w:rPr>
        <w:t xml:space="preserve"> </w:t>
      </w:r>
      <w:r w:rsidR="006D27CB" w:rsidRPr="00A845A1">
        <w:rPr>
          <w:color w:val="000000" w:themeColor="text1"/>
          <w:shd w:val="clear" w:color="auto" w:fill="FFFFFF"/>
        </w:rPr>
        <w:t xml:space="preserve">Gadu starp </w:t>
      </w:r>
      <w:r w:rsidR="00034620">
        <w:rPr>
          <w:color w:val="000000" w:themeColor="text1"/>
          <w:shd w:val="clear" w:color="auto" w:fill="FFFFFF"/>
        </w:rPr>
        <w:t>astoto</w:t>
      </w:r>
      <w:r w:rsidR="006D27CB" w:rsidRPr="00A845A1">
        <w:rPr>
          <w:color w:val="000000" w:themeColor="text1"/>
          <w:shd w:val="clear" w:color="auto" w:fill="FFFFFF"/>
        </w:rPr>
        <w:t xml:space="preserve"> un </w:t>
      </w:r>
      <w:r w:rsidR="00034620">
        <w:rPr>
          <w:color w:val="000000" w:themeColor="text1"/>
          <w:shd w:val="clear" w:color="auto" w:fill="FFFFFF"/>
        </w:rPr>
        <w:t>devīto</w:t>
      </w:r>
      <w:r w:rsidR="006D27CB" w:rsidRPr="00A845A1">
        <w:rPr>
          <w:color w:val="000000" w:themeColor="text1"/>
          <w:shd w:val="clear" w:color="auto" w:fill="FFFFFF"/>
        </w:rPr>
        <w:t> pozīciju topā aizvadīja vietne </w:t>
      </w:r>
      <w:proofErr w:type="spellStart"/>
      <w:r w:rsidR="006D27CB" w:rsidRPr="00A845A1">
        <w:rPr>
          <w:rStyle w:val="Izteiksmgs"/>
          <w:b w:val="0"/>
          <w:bCs w:val="0"/>
          <w:color w:val="000000" w:themeColor="text1"/>
          <w:shd w:val="clear" w:color="auto" w:fill="FFFFFF"/>
        </w:rPr>
        <w:t>nra.lv</w:t>
      </w:r>
      <w:proofErr w:type="spellEnd"/>
      <w:r w:rsidR="006D27CB" w:rsidRPr="00A845A1">
        <w:rPr>
          <w:color w:val="000000" w:themeColor="text1"/>
          <w:shd w:val="clear" w:color="auto" w:fill="FFFFFF"/>
        </w:rPr>
        <w:t> – augustā to apmeklējuši 589</w:t>
      </w:r>
      <w:r w:rsidR="0025617D" w:rsidRPr="00A845A1">
        <w:rPr>
          <w:color w:val="000000" w:themeColor="text1"/>
          <w:shd w:val="clear" w:color="auto" w:fill="FFFFFF"/>
        </w:rPr>
        <w:t> </w:t>
      </w:r>
      <w:r w:rsidR="006D27CB" w:rsidRPr="00A845A1">
        <w:rPr>
          <w:color w:val="000000" w:themeColor="text1"/>
          <w:shd w:val="clear" w:color="auto" w:fill="FFFFFF"/>
        </w:rPr>
        <w:t>000</w:t>
      </w:r>
      <w:r w:rsidR="0025617D" w:rsidRPr="00A845A1">
        <w:rPr>
          <w:color w:val="000000" w:themeColor="text1"/>
          <w:shd w:val="clear" w:color="auto" w:fill="FFFFFF"/>
        </w:rPr>
        <w:t xml:space="preserve"> reālie</w:t>
      </w:r>
      <w:r w:rsidR="006D27CB" w:rsidRPr="00A845A1">
        <w:rPr>
          <w:color w:val="000000" w:themeColor="text1"/>
          <w:shd w:val="clear" w:color="auto" w:fill="FFFFFF"/>
        </w:rPr>
        <w:t xml:space="preserve"> lietotāj</w:t>
      </w:r>
      <w:r w:rsidR="0025617D" w:rsidRPr="00A845A1">
        <w:rPr>
          <w:color w:val="000000" w:themeColor="text1"/>
          <w:shd w:val="clear" w:color="auto" w:fill="FFFFFF"/>
        </w:rPr>
        <w:t>i</w:t>
      </w:r>
      <w:r w:rsidR="006D27CB" w:rsidRPr="00A845A1">
        <w:rPr>
          <w:color w:val="000000" w:themeColor="text1"/>
          <w:shd w:val="clear" w:color="auto" w:fill="FFFFFF"/>
        </w:rPr>
        <w:t xml:space="preserve">, kas ir </w:t>
      </w:r>
      <w:proofErr w:type="spellStart"/>
      <w:r w:rsidR="004F42CD">
        <w:rPr>
          <w:color w:val="000000" w:themeColor="text1"/>
          <w:shd w:val="clear" w:color="auto" w:fill="FFFFFF"/>
        </w:rPr>
        <w:t>n</w:t>
      </w:r>
      <w:r w:rsidR="004B2211">
        <w:rPr>
          <w:color w:val="000000" w:themeColor="text1"/>
          <w:shd w:val="clear" w:color="auto" w:fill="FFFFFF"/>
        </w:rPr>
        <w:t>ra.lv</w:t>
      </w:r>
      <w:proofErr w:type="spellEnd"/>
      <w:r w:rsidR="004B2211">
        <w:rPr>
          <w:color w:val="000000" w:themeColor="text1"/>
          <w:shd w:val="clear" w:color="auto" w:fill="FFFFFF"/>
        </w:rPr>
        <w:t xml:space="preserve"> </w:t>
      </w:r>
      <w:r w:rsidR="006D27CB" w:rsidRPr="00A845A1">
        <w:rPr>
          <w:color w:val="000000" w:themeColor="text1"/>
          <w:shd w:val="clear" w:color="auto" w:fill="FFFFFF"/>
        </w:rPr>
        <w:t>lielākā auditorija</w:t>
      </w:r>
      <w:r w:rsidR="004B2211">
        <w:rPr>
          <w:color w:val="000000" w:themeColor="text1"/>
          <w:shd w:val="clear" w:color="auto" w:fill="FFFFFF"/>
        </w:rPr>
        <w:t xml:space="preserve"> 2023. gadā</w:t>
      </w:r>
      <w:r w:rsidR="0025617D" w:rsidRPr="00A845A1">
        <w:rPr>
          <w:color w:val="000000" w:themeColor="text1"/>
          <w:shd w:val="clear" w:color="auto" w:fill="FFFFFF"/>
        </w:rPr>
        <w:t xml:space="preserve">. </w:t>
      </w:r>
      <w:r w:rsidR="006D27CB" w:rsidRPr="00A845A1">
        <w:rPr>
          <w:color w:val="000000" w:themeColor="text1"/>
          <w:shd w:val="clear" w:color="auto" w:fill="FFFFFF"/>
        </w:rPr>
        <w:t>Savukārt no aprīļa līdz decembrim stabili pirmo topa desmitnieku noslēdza portāls </w:t>
      </w:r>
      <w:r w:rsidR="00263B05" w:rsidRPr="00A845A1">
        <w:rPr>
          <w:rStyle w:val="Izteiksmgs"/>
          <w:b w:val="0"/>
          <w:bCs w:val="0"/>
          <w:color w:val="000000" w:themeColor="text1"/>
          <w:shd w:val="clear" w:color="auto" w:fill="FFFFFF"/>
        </w:rPr>
        <w:t>Apollo</w:t>
      </w:r>
      <w:r w:rsidR="006D27CB" w:rsidRPr="00A845A1">
        <w:rPr>
          <w:b/>
          <w:bCs/>
          <w:color w:val="000000" w:themeColor="text1"/>
          <w:shd w:val="clear" w:color="auto" w:fill="FFFFFF"/>
        </w:rPr>
        <w:t>.</w:t>
      </w:r>
      <w:r w:rsidR="006D27CB" w:rsidRPr="00A845A1">
        <w:rPr>
          <w:color w:val="000000" w:themeColor="text1"/>
          <w:shd w:val="clear" w:color="auto" w:fill="FFFFFF"/>
        </w:rPr>
        <w:t xml:space="preserve"> Gadu portāls iesāka kā devītais apmeklētākais, lielāko apmeklējumu sasniedzot februārī, kad vietni apmeklēja 546 000 lietotāju, bet to noslēdzot ar 485 000 </w:t>
      </w:r>
      <w:r w:rsidR="001B7674" w:rsidRPr="00A845A1">
        <w:rPr>
          <w:color w:val="000000" w:themeColor="text1"/>
          <w:shd w:val="clear" w:color="auto" w:fill="FFFFFF"/>
        </w:rPr>
        <w:t>reāliem lietotājiem</w:t>
      </w:r>
      <w:r w:rsidR="006D27CB" w:rsidRPr="00A845A1">
        <w:rPr>
          <w:color w:val="000000" w:themeColor="text1"/>
          <w:shd w:val="clear" w:color="auto" w:fill="FFFFFF"/>
        </w:rPr>
        <w:t xml:space="preserve"> decembrī.</w:t>
      </w:r>
      <w:r w:rsidR="00414B4A" w:rsidRPr="00A845A1">
        <w:rPr>
          <w:color w:val="000000" w:themeColor="text1"/>
          <w:shd w:val="clear" w:color="auto" w:fill="FFFFFF"/>
        </w:rPr>
        <w:t xml:space="preserve"> </w:t>
      </w:r>
      <w:r w:rsidR="00871816" w:rsidRPr="00A845A1">
        <w:rPr>
          <w:color w:val="000000" w:themeColor="text1"/>
          <w:shd w:val="clear" w:color="auto" w:fill="FFFFFF"/>
        </w:rPr>
        <w:t>Stabilu auditorijas pieaugumu</w:t>
      </w:r>
      <w:r w:rsidR="00414B4A" w:rsidRPr="00A845A1">
        <w:rPr>
          <w:color w:val="000000" w:themeColor="text1"/>
          <w:shd w:val="clear" w:color="auto" w:fill="FFFFFF"/>
        </w:rPr>
        <w:t xml:space="preserve"> 2023. gadā uzrādīja portāls </w:t>
      </w:r>
      <w:r w:rsidR="00414B4A" w:rsidRPr="00A845A1">
        <w:rPr>
          <w:color w:val="000000" w:themeColor="text1"/>
        </w:rPr>
        <w:t>1188.lv,</w:t>
      </w:r>
      <w:r w:rsidR="00414B4A" w:rsidRPr="00A845A1">
        <w:rPr>
          <w:b/>
          <w:bCs/>
          <w:color w:val="000000" w:themeColor="text1"/>
        </w:rPr>
        <w:t> </w:t>
      </w:r>
      <w:r w:rsidR="00414B4A" w:rsidRPr="00A845A1">
        <w:rPr>
          <w:color w:val="000000" w:themeColor="text1"/>
          <w:shd w:val="clear" w:color="auto" w:fill="FFFFFF"/>
        </w:rPr>
        <w:t>gadu </w:t>
      </w:r>
      <w:r w:rsidR="00414B4A" w:rsidRPr="00A845A1">
        <w:rPr>
          <w:color w:val="000000" w:themeColor="text1"/>
        </w:rPr>
        <w:t>1188.lv</w:t>
      </w:r>
      <w:r w:rsidR="00414B4A" w:rsidRPr="00A845A1">
        <w:rPr>
          <w:color w:val="000000" w:themeColor="text1"/>
          <w:shd w:val="clear" w:color="auto" w:fill="FFFFFF"/>
        </w:rPr>
        <w:t xml:space="preserve"> iesāka ar 426 000 </w:t>
      </w:r>
      <w:r w:rsidR="00A01B7C" w:rsidRPr="00A845A1">
        <w:rPr>
          <w:color w:val="000000" w:themeColor="text1"/>
          <w:shd w:val="clear" w:color="auto" w:fill="FFFFFF"/>
        </w:rPr>
        <w:t>reāliem lietotāju</w:t>
      </w:r>
      <w:r w:rsidR="00414B4A" w:rsidRPr="00A845A1">
        <w:rPr>
          <w:color w:val="000000" w:themeColor="text1"/>
          <w:shd w:val="clear" w:color="auto" w:fill="FFFFFF"/>
        </w:rPr>
        <w:t>, bet noslēdza ar 584</w:t>
      </w:r>
      <w:r w:rsidR="00A01B7C" w:rsidRPr="00A845A1">
        <w:rPr>
          <w:color w:val="000000" w:themeColor="text1"/>
          <w:shd w:val="clear" w:color="auto" w:fill="FFFFFF"/>
        </w:rPr>
        <w:t> </w:t>
      </w:r>
      <w:r w:rsidR="00414B4A" w:rsidRPr="00A845A1">
        <w:rPr>
          <w:color w:val="000000" w:themeColor="text1"/>
          <w:shd w:val="clear" w:color="auto" w:fill="FFFFFF"/>
        </w:rPr>
        <w:t>000</w:t>
      </w:r>
      <w:r w:rsidR="00A01B7C" w:rsidRPr="00A845A1">
        <w:rPr>
          <w:color w:val="000000" w:themeColor="text1"/>
          <w:shd w:val="clear" w:color="auto" w:fill="FFFFFF"/>
        </w:rPr>
        <w:t xml:space="preserve"> reāliem</w:t>
      </w:r>
      <w:r w:rsidR="00414B4A" w:rsidRPr="00A845A1">
        <w:rPr>
          <w:color w:val="000000" w:themeColor="text1"/>
          <w:shd w:val="clear" w:color="auto" w:fill="FFFFFF"/>
        </w:rPr>
        <w:t xml:space="preserve"> lietotājiem, lielāko auditoriju sasniedzot oktobrī, kad vietni apmeklēja 616 000 lietotāju</w:t>
      </w:r>
      <w:r w:rsidR="00A01B7C" w:rsidRPr="00A845A1">
        <w:rPr>
          <w:color w:val="000000" w:themeColor="text1"/>
          <w:shd w:val="clear" w:color="auto" w:fill="FFFFFF"/>
        </w:rPr>
        <w:t>.</w:t>
      </w:r>
      <w:r w:rsidR="00503072" w:rsidRPr="00A845A1">
        <w:rPr>
          <w:rStyle w:val="Vresatsauce"/>
          <w:color w:val="000000" w:themeColor="text1"/>
        </w:rPr>
        <w:t xml:space="preserve"> </w:t>
      </w:r>
      <w:r w:rsidR="007F4338" w:rsidRPr="00A845A1">
        <w:rPr>
          <w:rStyle w:val="Vresatsauce"/>
          <w:color w:val="000000" w:themeColor="text1"/>
        </w:rPr>
        <w:footnoteReference w:id="20"/>
      </w:r>
    </w:p>
    <w:p w14:paraId="75B16074" w14:textId="36F16841" w:rsidR="000E119E" w:rsidRPr="00123B0B" w:rsidRDefault="00D637FC" w:rsidP="000A102E">
      <w:pPr>
        <w:pStyle w:val="Virsraksts2"/>
        <w:rPr>
          <w:rFonts w:cs="Times New Roman"/>
        </w:rPr>
      </w:pPr>
      <w:bookmarkStart w:id="3" w:name="_Toc161845875"/>
      <w:r w:rsidRPr="00123B0B">
        <w:rPr>
          <w:rFonts w:cs="Times New Roman"/>
        </w:rPr>
        <w:t>Komerciālie r</w:t>
      </w:r>
      <w:r w:rsidR="0087119A" w:rsidRPr="00123B0B">
        <w:rPr>
          <w:rFonts w:cs="Times New Roman"/>
        </w:rPr>
        <w:t>eģionālie mediji</w:t>
      </w:r>
      <w:bookmarkEnd w:id="3"/>
    </w:p>
    <w:p w14:paraId="5B4AA022" w14:textId="12B1E476" w:rsidR="00ED1526" w:rsidRPr="00123B0B" w:rsidRDefault="001F22DF" w:rsidP="000E119E">
      <w:pPr>
        <w:pStyle w:val="paragraph"/>
        <w:spacing w:before="0" w:beforeAutospacing="0" w:after="120" w:afterAutospacing="0" w:line="276" w:lineRule="auto"/>
        <w:ind w:firstLine="720"/>
        <w:jc w:val="both"/>
        <w:textAlignment w:val="baseline"/>
        <w:rPr>
          <w:color w:val="000000" w:themeColor="text1"/>
        </w:rPr>
      </w:pPr>
      <w:r w:rsidRPr="00123B0B">
        <w:rPr>
          <w:color w:val="000000" w:themeColor="text1"/>
        </w:rPr>
        <w:t xml:space="preserve">Latvijas vietējo un reģionālo mediju tirgus ir nevienmērīgs: no piesātināta Latgalē, īpaši Rēzeknē un Daugavpilī, līdz nevienmērīgam pašvaldībās ap Rīgu. Latgales reģionā darbojas lielākais vietējo un reģionālo mediju skaits (kopumā 33 dažādu mediju vienības). No tiem gandrīz puse jeb 16 ir interneta ziņu portāli, kam seko 9 preses izdevumi, 6 radio </w:t>
      </w:r>
      <w:r w:rsidR="00EB0402">
        <w:rPr>
          <w:color w:val="000000" w:themeColor="text1"/>
        </w:rPr>
        <w:t>programmas</w:t>
      </w:r>
      <w:r w:rsidRPr="00123B0B">
        <w:rPr>
          <w:color w:val="000000" w:themeColor="text1"/>
        </w:rPr>
        <w:t xml:space="preserve"> un 2 reģionālās televīzijas. Lielākā daļa jeb 21 no šiem medijiem sniedz unikālu informatīvu saturu – ir saturiski nesaistīti mediji. Kurzemē kopējais reģionālo mediju skaits ir 21, no tiem 15 ir saturiski nesaistīti mediji. Kurzemē ir </w:t>
      </w:r>
      <w:r w:rsidR="00DF4443">
        <w:rPr>
          <w:color w:val="000000" w:themeColor="text1"/>
        </w:rPr>
        <w:t>pieejams</w:t>
      </w:r>
      <w:r w:rsidRPr="00123B0B">
        <w:rPr>
          <w:color w:val="000000" w:themeColor="text1"/>
        </w:rPr>
        <w:t xml:space="preserve"> lielākais reģionālā satura piedāvājums </w:t>
      </w:r>
      <w:proofErr w:type="gramStart"/>
      <w:r w:rsidRPr="00123B0B">
        <w:rPr>
          <w:color w:val="000000" w:themeColor="text1"/>
        </w:rPr>
        <w:t>video formātā</w:t>
      </w:r>
      <w:proofErr w:type="gramEnd"/>
      <w:r w:rsidRPr="00123B0B">
        <w:rPr>
          <w:color w:val="000000" w:themeColor="text1"/>
        </w:rPr>
        <w:t xml:space="preserve">, ko viedo </w:t>
      </w:r>
      <w:r w:rsidR="00380AA1" w:rsidRPr="00123B0B">
        <w:rPr>
          <w:color w:val="000000" w:themeColor="text1"/>
        </w:rPr>
        <w:t>5</w:t>
      </w:r>
      <w:r w:rsidRPr="00123B0B">
        <w:rPr>
          <w:color w:val="000000" w:themeColor="text1"/>
        </w:rPr>
        <w:t xml:space="preserve"> reģionālās televīzijas</w:t>
      </w:r>
      <w:r w:rsidR="00380AA1" w:rsidRPr="00123B0B">
        <w:rPr>
          <w:color w:val="000000" w:themeColor="text1"/>
        </w:rPr>
        <w:t xml:space="preserve"> (</w:t>
      </w:r>
      <w:r w:rsidR="0005396B" w:rsidRPr="00123B0B">
        <w:rPr>
          <w:color w:val="000000" w:themeColor="text1"/>
        </w:rPr>
        <w:t>četrām</w:t>
      </w:r>
      <w:r w:rsidR="00380AA1" w:rsidRPr="00123B0B">
        <w:rPr>
          <w:color w:val="000000" w:themeColor="text1"/>
        </w:rPr>
        <w:t xml:space="preserve"> </w:t>
      </w:r>
      <w:r w:rsidR="0005396B" w:rsidRPr="00123B0B">
        <w:rPr>
          <w:color w:val="000000" w:themeColor="text1"/>
        </w:rPr>
        <w:t>televīzijas programmām</w:t>
      </w:r>
      <w:r w:rsidR="00380AA1" w:rsidRPr="00123B0B">
        <w:rPr>
          <w:color w:val="000000" w:themeColor="text1"/>
        </w:rPr>
        <w:t xml:space="preserve"> ir</w:t>
      </w:r>
      <w:r w:rsidR="00B64CC0" w:rsidRPr="00123B0B">
        <w:rPr>
          <w:color w:val="000000" w:themeColor="text1"/>
        </w:rPr>
        <w:t xml:space="preserve"> </w:t>
      </w:r>
      <w:r w:rsidR="000C5BD8" w:rsidRPr="00123B0B">
        <w:rPr>
          <w:color w:val="000000" w:themeColor="text1"/>
        </w:rPr>
        <w:t>izsniegta</w:t>
      </w:r>
      <w:r w:rsidR="00380AA1" w:rsidRPr="00123B0B">
        <w:rPr>
          <w:color w:val="000000" w:themeColor="text1"/>
        </w:rPr>
        <w:t xml:space="preserve"> apraides atļauja,</w:t>
      </w:r>
      <w:r w:rsidR="0005396B" w:rsidRPr="00123B0B">
        <w:rPr>
          <w:color w:val="000000" w:themeColor="text1"/>
        </w:rPr>
        <w:t xml:space="preserve"> bet viena (Aizputes TV) darbojas kā neatkarīgie producenti. </w:t>
      </w:r>
      <w:r w:rsidRPr="00123B0B">
        <w:rPr>
          <w:color w:val="000000" w:themeColor="text1"/>
        </w:rPr>
        <w:t xml:space="preserve">Vidzemē vietējo un reģionālo mediju kopējā pieejamība līdzīgi kā Kurzemē ir vidēji augsta – 23 </w:t>
      </w:r>
      <w:proofErr w:type="gramStart"/>
      <w:r w:rsidRPr="00123B0B">
        <w:rPr>
          <w:color w:val="000000" w:themeColor="text1"/>
        </w:rPr>
        <w:t>mediji no kuriem</w:t>
      </w:r>
      <w:proofErr w:type="gramEnd"/>
      <w:r w:rsidRPr="00123B0B">
        <w:rPr>
          <w:color w:val="000000" w:themeColor="text1"/>
        </w:rPr>
        <w:t xml:space="preserve"> 14 piedāvā unikālu informatīvo saturu. Zemgalē ir nedaudz mazāka reģionālo mediju pieejamība – unikālu saturu piedāvā 12 mediji, no kuriem divas radio </w:t>
      </w:r>
      <w:r w:rsidR="00480CF9">
        <w:rPr>
          <w:color w:val="000000" w:themeColor="text1"/>
        </w:rPr>
        <w:t>programmas</w:t>
      </w:r>
      <w:r w:rsidRPr="00123B0B">
        <w:rPr>
          <w:color w:val="000000" w:themeColor="text1"/>
        </w:rPr>
        <w:t xml:space="preserve"> </w:t>
      </w:r>
      <w:r w:rsidR="001A46D5" w:rsidRPr="004A5A65">
        <w:rPr>
          <w:iCs/>
          <w:sz w:val="22"/>
          <w:szCs w:val="22"/>
        </w:rPr>
        <w:t>„</w:t>
      </w:r>
      <w:r w:rsidRPr="00123B0B">
        <w:rPr>
          <w:color w:val="000000" w:themeColor="text1"/>
        </w:rPr>
        <w:t>Latgales radio</w:t>
      </w:r>
      <w:r w:rsidR="00A036A6" w:rsidRPr="00123B0B">
        <w:rPr>
          <w:color w:val="000000" w:themeColor="text1"/>
        </w:rPr>
        <w:t>”</w:t>
      </w:r>
      <w:r w:rsidRPr="00123B0B">
        <w:rPr>
          <w:color w:val="000000" w:themeColor="text1"/>
        </w:rPr>
        <w:t xml:space="preserve"> un </w:t>
      </w:r>
      <w:r w:rsidR="001A46D5" w:rsidRPr="004A5A65">
        <w:rPr>
          <w:iCs/>
          <w:sz w:val="22"/>
          <w:szCs w:val="22"/>
        </w:rPr>
        <w:t>„</w:t>
      </w:r>
      <w:r w:rsidRPr="00123B0B">
        <w:rPr>
          <w:color w:val="000000" w:themeColor="text1"/>
        </w:rPr>
        <w:t>Kurzemes radio</w:t>
      </w:r>
      <w:r w:rsidR="00A036A6" w:rsidRPr="00123B0B">
        <w:rPr>
          <w:color w:val="000000" w:themeColor="text1"/>
        </w:rPr>
        <w:t>”</w:t>
      </w:r>
      <w:r w:rsidRPr="00123B0B">
        <w:rPr>
          <w:color w:val="000000" w:themeColor="text1"/>
        </w:rPr>
        <w:t xml:space="preserve"> raida no kaimiņu reģioniem. Turpretī Rīgas reģionā unikālu informatīvo saturu veido 3 reģionālie mediji.</w:t>
      </w:r>
      <w:r w:rsidR="003122B4" w:rsidRPr="00123B0B">
        <w:rPr>
          <w:rStyle w:val="Vresatsauce"/>
          <w:color w:val="000000" w:themeColor="text1"/>
        </w:rPr>
        <w:t xml:space="preserve"> </w:t>
      </w:r>
      <w:r w:rsidR="003122B4" w:rsidRPr="00123B0B">
        <w:rPr>
          <w:rStyle w:val="Vresatsauce"/>
          <w:color w:val="000000" w:themeColor="text1"/>
        </w:rPr>
        <w:footnoteReference w:id="21"/>
      </w:r>
      <w:r w:rsidRPr="00123B0B">
        <w:rPr>
          <w:color w:val="000000" w:themeColor="text1"/>
        </w:rPr>
        <w:t xml:space="preserve"> </w:t>
      </w:r>
    </w:p>
    <w:p w14:paraId="3F36393A" w14:textId="09ECFE09" w:rsidR="00CE17FF" w:rsidRPr="00123B0B" w:rsidRDefault="00871816" w:rsidP="000A102E">
      <w:pPr>
        <w:pStyle w:val="Parakstszemobjekta"/>
        <w:spacing w:before="120" w:after="120" w:line="276" w:lineRule="auto"/>
        <w:jc w:val="center"/>
        <w:rPr>
          <w:rFonts w:ascii="Times New Roman" w:hAnsi="Times New Roman" w:cs="Times New Roman"/>
          <w:i w:val="0"/>
          <w:iCs w:val="0"/>
          <w:color w:val="000000" w:themeColor="text1"/>
          <w:sz w:val="24"/>
          <w:szCs w:val="24"/>
        </w:rPr>
      </w:pPr>
      <w:r w:rsidRPr="00123B0B">
        <w:rPr>
          <w:rFonts w:ascii="Times New Roman" w:hAnsi="Times New Roman" w:cs="Times New Roman"/>
          <w:noProof/>
          <w:color w:val="000000" w:themeColor="text1"/>
        </w:rPr>
        <w:lastRenderedPageBreak/>
        <w:drawing>
          <wp:anchor distT="0" distB="0" distL="114300" distR="114300" simplePos="0" relativeHeight="251658240" behindDoc="0" locked="0" layoutInCell="1" allowOverlap="1" wp14:anchorId="3F4E3593" wp14:editId="5788E042">
            <wp:simplePos x="0" y="0"/>
            <wp:positionH relativeFrom="margin">
              <wp:align>left</wp:align>
            </wp:positionH>
            <wp:positionV relativeFrom="paragraph">
              <wp:posOffset>238760</wp:posOffset>
            </wp:positionV>
            <wp:extent cx="5992495" cy="3280410"/>
            <wp:effectExtent l="0" t="0" r="825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3620" t="23188" r="23732" b="38165"/>
                    <a:stretch/>
                  </pic:blipFill>
                  <pic:spPr bwMode="auto">
                    <a:xfrm>
                      <a:off x="0" y="0"/>
                      <a:ext cx="5992495" cy="3280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17FF" w:rsidRPr="00123B0B">
        <w:rPr>
          <w:rFonts w:ascii="Times New Roman" w:hAnsi="Times New Roman" w:cs="Times New Roman"/>
          <w:i w:val="0"/>
          <w:iCs w:val="0"/>
          <w:color w:val="000000" w:themeColor="text1"/>
          <w:sz w:val="24"/>
          <w:szCs w:val="24"/>
        </w:rPr>
        <w:t>Kopējais Latvijas vietējo un reģionālo mediju skaits Latvijas reģionos</w:t>
      </w:r>
      <w:r w:rsidR="00124E21">
        <w:rPr>
          <w:rStyle w:val="Vresatsauce"/>
          <w:rFonts w:ascii="Times New Roman" w:hAnsi="Times New Roman" w:cs="Times New Roman"/>
          <w:i w:val="0"/>
          <w:iCs w:val="0"/>
          <w:color w:val="000000" w:themeColor="text1"/>
          <w:sz w:val="24"/>
          <w:szCs w:val="24"/>
        </w:rPr>
        <w:footnoteReference w:id="22"/>
      </w:r>
    </w:p>
    <w:p w14:paraId="0FFD051F" w14:textId="7175794C" w:rsidR="00366D70" w:rsidRPr="00123B0B" w:rsidRDefault="00366D70" w:rsidP="000936D7">
      <w:pPr>
        <w:pStyle w:val="Virsraksts3"/>
        <w:rPr>
          <w:rFonts w:ascii="Times New Roman" w:eastAsia="Times New Roman" w:hAnsi="Times New Roman" w:cs="Times New Roman"/>
          <w:b/>
          <w:bCs/>
          <w:color w:val="000000" w:themeColor="text1"/>
          <w:kern w:val="0"/>
          <w:lang w:eastAsia="lv-LV"/>
        </w:rPr>
      </w:pPr>
      <w:bookmarkStart w:id="4" w:name="_Toc129182363"/>
    </w:p>
    <w:p w14:paraId="7631341F" w14:textId="1A54573B" w:rsidR="00841D32" w:rsidRPr="00123B0B" w:rsidRDefault="000A3B90" w:rsidP="000A3B90">
      <w:pPr>
        <w:pStyle w:val="Virsraksts2"/>
        <w:rPr>
          <w:rFonts w:cs="Times New Roman"/>
        </w:rPr>
      </w:pPr>
      <w:bookmarkStart w:id="5" w:name="_Toc161845876"/>
      <w:r w:rsidRPr="00123B0B">
        <w:rPr>
          <w:rFonts w:cs="Times New Roman"/>
        </w:rPr>
        <w:t xml:space="preserve">Mediju atbalsta </w:t>
      </w:r>
      <w:r w:rsidR="00E2433E" w:rsidRPr="00123B0B">
        <w:rPr>
          <w:rFonts w:cs="Times New Roman"/>
        </w:rPr>
        <w:t>mehānismi</w:t>
      </w:r>
      <w:bookmarkEnd w:id="5"/>
    </w:p>
    <w:p w14:paraId="34F19410" w14:textId="692AF810" w:rsidR="00047600" w:rsidRPr="00123B0B" w:rsidRDefault="00047600" w:rsidP="00564E82">
      <w:pPr>
        <w:spacing w:after="0" w:line="276" w:lineRule="auto"/>
        <w:ind w:firstLine="720"/>
        <w:jc w:val="both"/>
        <w:textAlignment w:val="baseline"/>
        <w:rPr>
          <w:rFonts w:ascii="Times New Roman" w:eastAsia="Times New Roman" w:hAnsi="Times New Roman" w:cs="Times New Roman"/>
          <w:color w:val="000000" w:themeColor="text1"/>
          <w:kern w:val="0"/>
          <w:sz w:val="24"/>
          <w:szCs w:val="24"/>
          <w:lang w:eastAsia="lv-LV"/>
        </w:rPr>
      </w:pPr>
      <w:r w:rsidRPr="00123B0B">
        <w:rPr>
          <w:rFonts w:ascii="Times New Roman" w:eastAsia="Times New Roman" w:hAnsi="Times New Roman" w:cs="Times New Roman"/>
          <w:color w:val="000000" w:themeColor="text1"/>
          <w:kern w:val="0"/>
          <w:sz w:val="24"/>
          <w:szCs w:val="24"/>
          <w:lang w:eastAsia="lv-LV"/>
        </w:rPr>
        <w:t>Mediju atbalsta fonds (MAF) veicina nacionālo mediju dzīvotspēju un, veidojot kvalitatīvu, uzticamu oriģinālu saturu, arī konkurētspēju ar ārvalstīs veidotu mediju saturu.</w:t>
      </w:r>
      <w:r w:rsidR="00CF6CBF" w:rsidRPr="00123B0B">
        <w:rPr>
          <w:rStyle w:val="Vresatsauce"/>
          <w:rFonts w:ascii="Times New Roman" w:eastAsia="Times New Roman" w:hAnsi="Times New Roman" w:cs="Times New Roman"/>
          <w:color w:val="000000" w:themeColor="text1"/>
          <w:kern w:val="0"/>
          <w:sz w:val="24"/>
          <w:szCs w:val="24"/>
          <w:lang w:eastAsia="lv-LV"/>
        </w:rPr>
        <w:footnoteReference w:id="23"/>
      </w:r>
      <w:r w:rsidRPr="00123B0B">
        <w:rPr>
          <w:rFonts w:ascii="Times New Roman" w:eastAsia="Times New Roman" w:hAnsi="Times New Roman" w:cs="Times New Roman"/>
          <w:color w:val="000000" w:themeColor="text1"/>
          <w:kern w:val="0"/>
          <w:sz w:val="24"/>
          <w:szCs w:val="24"/>
          <w:lang w:eastAsia="lv-LV"/>
        </w:rPr>
        <w:t> MAF mērķis ir atbalstīt medijus sabiedriski nozīmīga, informatīvi izglītojoša satura veidošanā un stiprināt nacionālo kultūrtelpu latviešu valodā, atbalstot nekomerciālas, sabiedriski nozīmīgas žurnālistikas radīšanu medijos, valstisko apziņu, latvisko kultūrtelpu, kritisko domāšanu, veicināt mediju atbildīgumu, kvalitāti un sabiedrības saliedētību. MAF atbalstu administrē Sabiedrības integrācijas fonds</w:t>
      </w:r>
      <w:r w:rsidR="00564E82" w:rsidRPr="00123B0B">
        <w:rPr>
          <w:rFonts w:ascii="Times New Roman" w:eastAsia="Times New Roman" w:hAnsi="Times New Roman" w:cs="Times New Roman"/>
          <w:color w:val="000000" w:themeColor="text1"/>
          <w:kern w:val="0"/>
          <w:sz w:val="24"/>
          <w:szCs w:val="24"/>
          <w:lang w:eastAsia="lv-LV"/>
        </w:rPr>
        <w:t xml:space="preserve"> (SIF)</w:t>
      </w:r>
      <w:r w:rsidRPr="00123B0B">
        <w:rPr>
          <w:rFonts w:ascii="Times New Roman" w:eastAsia="Times New Roman" w:hAnsi="Times New Roman" w:cs="Times New Roman"/>
          <w:color w:val="000000" w:themeColor="text1"/>
          <w:kern w:val="0"/>
          <w:sz w:val="24"/>
          <w:szCs w:val="24"/>
          <w:lang w:eastAsia="lv-LV"/>
        </w:rPr>
        <w:t xml:space="preserve"> no </w:t>
      </w:r>
      <w:r w:rsidR="00564E82" w:rsidRPr="00123B0B">
        <w:rPr>
          <w:rFonts w:ascii="Times New Roman" w:eastAsia="Times New Roman" w:hAnsi="Times New Roman" w:cs="Times New Roman"/>
          <w:color w:val="000000" w:themeColor="text1"/>
          <w:kern w:val="0"/>
          <w:sz w:val="24"/>
          <w:szCs w:val="24"/>
          <w:lang w:eastAsia="lv-LV"/>
        </w:rPr>
        <w:t>KM</w:t>
      </w:r>
      <w:r w:rsidRPr="00123B0B">
        <w:rPr>
          <w:rFonts w:ascii="Times New Roman" w:eastAsia="Times New Roman" w:hAnsi="Times New Roman" w:cs="Times New Roman"/>
          <w:color w:val="000000" w:themeColor="text1"/>
          <w:kern w:val="0"/>
          <w:sz w:val="24"/>
          <w:szCs w:val="24"/>
          <w:lang w:eastAsia="lv-LV"/>
        </w:rPr>
        <w:t xml:space="preserve"> piešķirtajiem budžeta līdzekļiem. Kopš 2017. gada, kad pirmo reizi tik izveidots MAF, atbalsts medijiem ir četrkāršojies. 2017. gadā tie bija 1,140 miljoni </w:t>
      </w:r>
      <w:r w:rsidRPr="00123B0B">
        <w:rPr>
          <w:rFonts w:ascii="Times New Roman" w:eastAsia="Times New Roman" w:hAnsi="Times New Roman" w:cs="Times New Roman"/>
          <w:i/>
          <w:iCs/>
          <w:color w:val="000000" w:themeColor="text1"/>
          <w:kern w:val="0"/>
          <w:sz w:val="24"/>
          <w:szCs w:val="24"/>
          <w:lang w:eastAsia="lv-LV"/>
        </w:rPr>
        <w:t>eur</w:t>
      </w:r>
      <w:r w:rsidRPr="00123B0B">
        <w:rPr>
          <w:rFonts w:ascii="Times New Roman" w:eastAsia="Times New Roman" w:hAnsi="Times New Roman" w:cs="Times New Roman"/>
          <w:color w:val="000000" w:themeColor="text1"/>
          <w:kern w:val="0"/>
          <w:sz w:val="24"/>
          <w:szCs w:val="24"/>
          <w:lang w:eastAsia="lv-LV"/>
        </w:rPr>
        <w:t>o, taču 202</w:t>
      </w:r>
      <w:r w:rsidR="00D42461" w:rsidRPr="00123B0B">
        <w:rPr>
          <w:rFonts w:ascii="Times New Roman" w:eastAsia="Times New Roman" w:hAnsi="Times New Roman" w:cs="Times New Roman"/>
          <w:color w:val="000000" w:themeColor="text1"/>
          <w:kern w:val="0"/>
          <w:sz w:val="24"/>
          <w:szCs w:val="24"/>
          <w:lang w:eastAsia="lv-LV"/>
        </w:rPr>
        <w:t>4</w:t>
      </w:r>
      <w:r w:rsidRPr="00123B0B">
        <w:rPr>
          <w:rFonts w:ascii="Times New Roman" w:eastAsia="Times New Roman" w:hAnsi="Times New Roman" w:cs="Times New Roman"/>
          <w:color w:val="000000" w:themeColor="text1"/>
          <w:kern w:val="0"/>
          <w:sz w:val="24"/>
          <w:szCs w:val="24"/>
          <w:lang w:eastAsia="lv-LV"/>
        </w:rPr>
        <w:t>. gadā mediju atbalstam ir atvēlēti 4,</w:t>
      </w:r>
      <w:r w:rsidR="00D42461" w:rsidRPr="00123B0B">
        <w:rPr>
          <w:rFonts w:ascii="Times New Roman" w:eastAsia="Times New Roman" w:hAnsi="Times New Roman" w:cs="Times New Roman"/>
          <w:color w:val="000000" w:themeColor="text1"/>
          <w:kern w:val="0"/>
          <w:sz w:val="24"/>
          <w:szCs w:val="24"/>
          <w:lang w:eastAsia="lv-LV"/>
        </w:rPr>
        <w:t>355</w:t>
      </w:r>
      <w:r w:rsidRPr="00123B0B">
        <w:rPr>
          <w:rFonts w:ascii="Times New Roman" w:eastAsia="Times New Roman" w:hAnsi="Times New Roman" w:cs="Times New Roman"/>
          <w:color w:val="000000" w:themeColor="text1"/>
          <w:kern w:val="0"/>
          <w:sz w:val="24"/>
          <w:szCs w:val="24"/>
          <w:lang w:eastAsia="lv-LV"/>
        </w:rPr>
        <w:t xml:space="preserve"> miljoni </w:t>
      </w:r>
      <w:r w:rsidRPr="00123B0B">
        <w:rPr>
          <w:rFonts w:ascii="Times New Roman" w:eastAsia="Times New Roman" w:hAnsi="Times New Roman" w:cs="Times New Roman"/>
          <w:i/>
          <w:iCs/>
          <w:color w:val="000000" w:themeColor="text1"/>
          <w:kern w:val="0"/>
          <w:sz w:val="24"/>
          <w:szCs w:val="24"/>
          <w:lang w:eastAsia="lv-LV"/>
        </w:rPr>
        <w:t>euro</w:t>
      </w:r>
      <w:r w:rsidRPr="00123B0B">
        <w:rPr>
          <w:rFonts w:ascii="Times New Roman" w:eastAsia="Times New Roman" w:hAnsi="Times New Roman" w:cs="Times New Roman"/>
          <w:color w:val="000000" w:themeColor="text1"/>
          <w:kern w:val="0"/>
          <w:sz w:val="24"/>
          <w:szCs w:val="24"/>
          <w:lang w:eastAsia="lv-LV"/>
        </w:rPr>
        <w:t>. Jāatzīmē, ka no 2022. gada MAF finansējums ietver finansējumu no NEPLP 1</w:t>
      </w:r>
      <w:r w:rsidR="001A46D5">
        <w:rPr>
          <w:rFonts w:ascii="Times New Roman" w:eastAsia="Times New Roman" w:hAnsi="Times New Roman" w:cs="Times New Roman"/>
          <w:color w:val="000000" w:themeColor="text1"/>
          <w:kern w:val="0"/>
          <w:sz w:val="24"/>
          <w:szCs w:val="24"/>
          <w:lang w:eastAsia="lv-LV"/>
        </w:rPr>
        <w:t> </w:t>
      </w:r>
      <w:r w:rsidRPr="00123B0B">
        <w:rPr>
          <w:rFonts w:ascii="Times New Roman" w:eastAsia="Times New Roman" w:hAnsi="Times New Roman" w:cs="Times New Roman"/>
          <w:color w:val="000000" w:themeColor="text1"/>
          <w:kern w:val="0"/>
          <w:sz w:val="24"/>
          <w:szCs w:val="24"/>
          <w:lang w:eastAsia="lv-LV"/>
        </w:rPr>
        <w:t>128</w:t>
      </w:r>
      <w:r w:rsidR="001A46D5">
        <w:rPr>
          <w:rFonts w:ascii="Times New Roman" w:eastAsia="Times New Roman" w:hAnsi="Times New Roman" w:cs="Times New Roman"/>
          <w:color w:val="000000" w:themeColor="text1"/>
          <w:kern w:val="0"/>
          <w:sz w:val="24"/>
          <w:szCs w:val="24"/>
          <w:lang w:eastAsia="lv-LV"/>
        </w:rPr>
        <w:t> </w:t>
      </w:r>
      <w:r w:rsidRPr="00123B0B">
        <w:rPr>
          <w:rFonts w:ascii="Times New Roman" w:eastAsia="Times New Roman" w:hAnsi="Times New Roman" w:cs="Times New Roman"/>
          <w:color w:val="000000" w:themeColor="text1"/>
          <w:kern w:val="0"/>
          <w:sz w:val="24"/>
          <w:szCs w:val="24"/>
          <w:lang w:eastAsia="lv-LV"/>
        </w:rPr>
        <w:t xml:space="preserve">403 </w:t>
      </w:r>
      <w:r w:rsidRPr="00123B0B">
        <w:rPr>
          <w:rFonts w:ascii="Times New Roman" w:eastAsia="Times New Roman" w:hAnsi="Times New Roman" w:cs="Times New Roman"/>
          <w:i/>
          <w:iCs/>
          <w:color w:val="000000" w:themeColor="text1"/>
          <w:kern w:val="0"/>
          <w:sz w:val="24"/>
          <w:szCs w:val="24"/>
          <w:lang w:eastAsia="lv-LV"/>
        </w:rPr>
        <w:t>euro</w:t>
      </w:r>
      <w:r w:rsidRPr="00123B0B">
        <w:rPr>
          <w:rFonts w:ascii="Times New Roman" w:eastAsia="Times New Roman" w:hAnsi="Times New Roman" w:cs="Times New Roman"/>
          <w:color w:val="000000" w:themeColor="text1"/>
          <w:kern w:val="0"/>
          <w:sz w:val="24"/>
          <w:szCs w:val="24"/>
          <w:lang w:eastAsia="lv-LV"/>
        </w:rPr>
        <w:t>, apmērā, kuru līdz 2021. gadam NEPLP piešķīra sabiedriskā pasūtījuma īstenošanai elektroniskajiem plašsaziņas līdzekļiem. </w:t>
      </w:r>
    </w:p>
    <w:p w14:paraId="32C9F9FD" w14:textId="203F6C7F" w:rsidR="00047600" w:rsidRPr="00123B0B" w:rsidRDefault="000A102E" w:rsidP="00687572">
      <w:pPr>
        <w:spacing w:after="0" w:line="276" w:lineRule="auto"/>
        <w:ind w:firstLine="720"/>
        <w:jc w:val="both"/>
        <w:textAlignment w:val="baseline"/>
        <w:rPr>
          <w:rFonts w:ascii="Times New Roman" w:eastAsia="Times New Roman" w:hAnsi="Times New Roman" w:cs="Times New Roman"/>
          <w:color w:val="000000" w:themeColor="text1"/>
          <w:kern w:val="0"/>
          <w:sz w:val="24"/>
          <w:szCs w:val="24"/>
          <w:lang w:eastAsia="lv-LV"/>
        </w:rPr>
      </w:pPr>
      <w:r w:rsidRPr="00123B0B">
        <w:rPr>
          <w:rFonts w:ascii="Times New Roman" w:hAnsi="Times New Roman" w:cs="Times New Roman"/>
          <w:noProof/>
        </w:rPr>
        <w:lastRenderedPageBreak/>
        <w:drawing>
          <wp:anchor distT="0" distB="0" distL="114300" distR="114300" simplePos="0" relativeHeight="251658241" behindDoc="0" locked="0" layoutInCell="1" allowOverlap="1" wp14:anchorId="7E12FCC4" wp14:editId="590859B8">
            <wp:simplePos x="0" y="0"/>
            <wp:positionH relativeFrom="margin">
              <wp:align>center</wp:align>
            </wp:positionH>
            <wp:positionV relativeFrom="paragraph">
              <wp:posOffset>1912671</wp:posOffset>
            </wp:positionV>
            <wp:extent cx="4312285" cy="2353310"/>
            <wp:effectExtent l="0" t="0" r="12065" b="8890"/>
            <wp:wrapTopAndBottom/>
            <wp:docPr id="2" name="Diagramma 2">
              <a:extLst xmlns:a="http://schemas.openxmlformats.org/drawingml/2006/main">
                <a:ext uri="{FF2B5EF4-FFF2-40B4-BE49-F238E27FC236}">
                  <a16:creationId xmlns:a16="http://schemas.microsoft.com/office/drawing/2014/main" id="{3A24F2E7-2C6F-4008-9962-5AD58C8DAD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047600" w:rsidRPr="00123B0B">
        <w:rPr>
          <w:rFonts w:ascii="Times New Roman" w:eastAsia="Times New Roman" w:hAnsi="Times New Roman" w:cs="Times New Roman"/>
          <w:color w:val="000000" w:themeColor="text1"/>
          <w:kern w:val="0"/>
          <w:sz w:val="24"/>
          <w:szCs w:val="24"/>
          <w:lang w:eastAsia="lv-LV"/>
        </w:rPr>
        <w:t>MAF ietvaros 2020. gadā un 2021. gadā medijiem tika piešķirts papildu atbalsts Covid-19 krīzes radīto negatīvo seku mazināšanai. Finansējuma mērķis sniegt atbalstu komerciālo drukāto un digitālo mediju darbības nepārtrauktībai un kapacitātes stiprināšanai, kā arī sabiedriski nozīmīga satura veidošanai ārkārtējās situācijas laikā, lai nodrošinātu sabiedrībai iespēju saņemt daudzpusīgu informāciju un viedokļus par Covid-19 krīzes pārvarēšanu. Attiecīgi Covid-19 krīzes pārvarēšanai medijiem papildus 2020. gadā</w:t>
      </w:r>
      <w:r w:rsidR="005113A5" w:rsidRPr="00123B0B">
        <w:rPr>
          <w:rFonts w:ascii="Times New Roman" w:eastAsia="Times New Roman" w:hAnsi="Times New Roman" w:cs="Times New Roman"/>
          <w:color w:val="000000" w:themeColor="text1"/>
          <w:kern w:val="0"/>
          <w:sz w:val="24"/>
          <w:szCs w:val="24"/>
          <w:lang w:eastAsia="lv-LV"/>
        </w:rPr>
        <w:t xml:space="preserve"> </w:t>
      </w:r>
      <w:r w:rsidR="00047600" w:rsidRPr="00123B0B">
        <w:rPr>
          <w:rFonts w:ascii="Times New Roman" w:eastAsia="Times New Roman" w:hAnsi="Times New Roman" w:cs="Times New Roman"/>
          <w:color w:val="000000" w:themeColor="text1"/>
          <w:kern w:val="0"/>
          <w:sz w:val="24"/>
          <w:szCs w:val="24"/>
          <w:lang w:eastAsia="lv-LV"/>
        </w:rPr>
        <w:t>tika piešķirti 2</w:t>
      </w:r>
      <w:r w:rsidR="001A46D5">
        <w:rPr>
          <w:rFonts w:ascii="Times New Roman" w:eastAsia="Times New Roman" w:hAnsi="Times New Roman" w:cs="Times New Roman"/>
          <w:color w:val="000000" w:themeColor="text1"/>
          <w:kern w:val="0"/>
          <w:sz w:val="24"/>
          <w:szCs w:val="24"/>
          <w:lang w:eastAsia="lv-LV"/>
        </w:rPr>
        <w:t> </w:t>
      </w:r>
      <w:r w:rsidR="00047600" w:rsidRPr="00123B0B">
        <w:rPr>
          <w:rFonts w:ascii="Times New Roman" w:eastAsia="Times New Roman" w:hAnsi="Times New Roman" w:cs="Times New Roman"/>
          <w:color w:val="000000" w:themeColor="text1"/>
          <w:kern w:val="0"/>
          <w:sz w:val="24"/>
          <w:szCs w:val="24"/>
          <w:lang w:eastAsia="lv-LV"/>
        </w:rPr>
        <w:t>270 840</w:t>
      </w:r>
      <w:r w:rsidR="00CF42BE" w:rsidRPr="00123B0B">
        <w:rPr>
          <w:rFonts w:ascii="Times New Roman" w:eastAsia="Times New Roman" w:hAnsi="Times New Roman" w:cs="Times New Roman"/>
          <w:color w:val="000000" w:themeColor="text1"/>
          <w:kern w:val="0"/>
          <w:sz w:val="24"/>
          <w:szCs w:val="24"/>
          <w:lang w:eastAsia="lv-LV"/>
        </w:rPr>
        <w:t> </w:t>
      </w:r>
      <w:r w:rsidR="00047600" w:rsidRPr="00123B0B">
        <w:rPr>
          <w:rFonts w:ascii="Times New Roman" w:eastAsia="Times New Roman" w:hAnsi="Times New Roman" w:cs="Times New Roman"/>
          <w:i/>
          <w:iCs/>
          <w:color w:val="000000" w:themeColor="text1"/>
          <w:kern w:val="0"/>
          <w:sz w:val="24"/>
          <w:szCs w:val="24"/>
          <w:lang w:eastAsia="lv-LV"/>
        </w:rPr>
        <w:t>euro</w:t>
      </w:r>
      <w:r w:rsidR="00047600" w:rsidRPr="00123B0B">
        <w:rPr>
          <w:rFonts w:ascii="Times New Roman" w:eastAsia="Times New Roman" w:hAnsi="Times New Roman" w:cs="Times New Roman"/>
          <w:color w:val="000000" w:themeColor="text1"/>
          <w:kern w:val="0"/>
          <w:sz w:val="24"/>
          <w:szCs w:val="24"/>
          <w:lang w:eastAsia="lv-LV"/>
        </w:rPr>
        <w:t xml:space="preserve"> un 2021. gadā – 3 258 367 </w:t>
      </w:r>
      <w:r w:rsidR="00047600" w:rsidRPr="00123B0B">
        <w:rPr>
          <w:rFonts w:ascii="Times New Roman" w:eastAsia="Times New Roman" w:hAnsi="Times New Roman" w:cs="Times New Roman"/>
          <w:i/>
          <w:iCs/>
          <w:color w:val="000000" w:themeColor="text1"/>
          <w:kern w:val="0"/>
          <w:sz w:val="24"/>
          <w:szCs w:val="24"/>
          <w:lang w:eastAsia="lv-LV"/>
        </w:rPr>
        <w:t>euro</w:t>
      </w:r>
      <w:r w:rsidR="00047600" w:rsidRPr="00123B0B">
        <w:rPr>
          <w:rFonts w:ascii="Times New Roman" w:eastAsia="Times New Roman" w:hAnsi="Times New Roman" w:cs="Times New Roman"/>
          <w:color w:val="000000" w:themeColor="text1"/>
          <w:kern w:val="0"/>
          <w:sz w:val="24"/>
          <w:szCs w:val="24"/>
          <w:lang w:eastAsia="lv-LV"/>
        </w:rPr>
        <w:t>. </w:t>
      </w:r>
      <w:r w:rsidR="00635CBB" w:rsidRPr="00123B0B">
        <w:rPr>
          <w:rFonts w:ascii="Times New Roman" w:eastAsia="Times New Roman" w:hAnsi="Times New Roman" w:cs="Times New Roman"/>
          <w:color w:val="000000" w:themeColor="text1"/>
          <w:kern w:val="0"/>
          <w:sz w:val="24"/>
          <w:szCs w:val="24"/>
          <w:lang w:eastAsia="lv-LV"/>
        </w:rPr>
        <w:t>Savukārt 2022.</w:t>
      </w:r>
      <w:r w:rsidR="005113A5" w:rsidRPr="00123B0B">
        <w:rPr>
          <w:rFonts w:ascii="Times New Roman" w:eastAsia="Times New Roman" w:hAnsi="Times New Roman" w:cs="Times New Roman"/>
          <w:color w:val="000000" w:themeColor="text1"/>
          <w:kern w:val="0"/>
          <w:sz w:val="24"/>
          <w:szCs w:val="24"/>
          <w:lang w:eastAsia="lv-LV"/>
        </w:rPr>
        <w:t xml:space="preserve"> </w:t>
      </w:r>
      <w:r w:rsidR="00635CBB" w:rsidRPr="00123B0B">
        <w:rPr>
          <w:rFonts w:ascii="Times New Roman" w:eastAsia="Times New Roman" w:hAnsi="Times New Roman" w:cs="Times New Roman"/>
          <w:color w:val="000000" w:themeColor="text1"/>
          <w:kern w:val="0"/>
          <w:sz w:val="24"/>
          <w:szCs w:val="24"/>
          <w:lang w:eastAsia="lv-LV"/>
        </w:rPr>
        <w:t xml:space="preserve">gadā tika piešķirts </w:t>
      </w:r>
      <w:r w:rsidR="005113A5" w:rsidRPr="00123B0B">
        <w:rPr>
          <w:rFonts w:ascii="Times New Roman" w:eastAsia="Times New Roman" w:hAnsi="Times New Roman" w:cs="Times New Roman"/>
          <w:color w:val="000000" w:themeColor="text1"/>
          <w:kern w:val="0"/>
          <w:sz w:val="24"/>
          <w:szCs w:val="24"/>
          <w:lang w:eastAsia="lv-LV"/>
        </w:rPr>
        <w:t>papildu finansējums</w:t>
      </w:r>
      <w:r w:rsidR="00635CBB" w:rsidRPr="00123B0B">
        <w:rPr>
          <w:rFonts w:ascii="Times New Roman" w:eastAsia="Times New Roman" w:hAnsi="Times New Roman" w:cs="Times New Roman"/>
          <w:color w:val="000000" w:themeColor="text1"/>
          <w:kern w:val="0"/>
          <w:sz w:val="24"/>
          <w:szCs w:val="24"/>
          <w:lang w:eastAsia="lv-LV"/>
        </w:rPr>
        <w:t xml:space="preserve"> </w:t>
      </w:r>
      <w:r w:rsidR="00CA6767" w:rsidRPr="00123B0B">
        <w:rPr>
          <w:rFonts w:ascii="Times New Roman" w:eastAsia="Times New Roman" w:hAnsi="Times New Roman" w:cs="Times New Roman"/>
          <w:color w:val="000000" w:themeColor="text1"/>
          <w:kern w:val="0"/>
          <w:sz w:val="24"/>
          <w:szCs w:val="24"/>
          <w:lang w:eastAsia="lv-LV"/>
        </w:rPr>
        <w:t xml:space="preserve">392 400 </w:t>
      </w:r>
      <w:r w:rsidR="00CA6767" w:rsidRPr="00123B0B">
        <w:rPr>
          <w:rFonts w:ascii="Times New Roman" w:eastAsia="Times New Roman" w:hAnsi="Times New Roman" w:cs="Times New Roman"/>
          <w:i/>
          <w:iCs/>
          <w:color w:val="000000" w:themeColor="text1"/>
          <w:kern w:val="0"/>
          <w:sz w:val="24"/>
          <w:szCs w:val="24"/>
          <w:lang w:eastAsia="lv-LV"/>
        </w:rPr>
        <w:t>euro</w:t>
      </w:r>
      <w:r w:rsidR="00CA6767" w:rsidRPr="00123B0B">
        <w:rPr>
          <w:rFonts w:ascii="Times New Roman" w:eastAsia="Times New Roman" w:hAnsi="Times New Roman" w:cs="Times New Roman"/>
          <w:color w:val="000000" w:themeColor="text1"/>
          <w:kern w:val="0"/>
          <w:sz w:val="24"/>
          <w:szCs w:val="24"/>
          <w:lang w:eastAsia="lv-LV"/>
        </w:rPr>
        <w:t xml:space="preserve"> apmērā </w:t>
      </w:r>
      <w:r w:rsidR="00635CBB" w:rsidRPr="00123B0B">
        <w:rPr>
          <w:rFonts w:ascii="Times New Roman" w:eastAsia="Times New Roman" w:hAnsi="Times New Roman" w:cs="Times New Roman"/>
          <w:color w:val="000000" w:themeColor="text1"/>
          <w:kern w:val="0"/>
          <w:sz w:val="24"/>
          <w:szCs w:val="24"/>
          <w:lang w:eastAsia="lv-LV"/>
        </w:rPr>
        <w:t>Latgales medijiem</w:t>
      </w:r>
      <w:r w:rsidR="00665059" w:rsidRPr="00123B0B">
        <w:rPr>
          <w:rFonts w:ascii="Times New Roman" w:eastAsia="Times New Roman" w:hAnsi="Times New Roman" w:cs="Times New Roman"/>
          <w:color w:val="000000" w:themeColor="text1"/>
          <w:kern w:val="0"/>
          <w:sz w:val="24"/>
          <w:szCs w:val="24"/>
          <w:lang w:eastAsia="lv-LV"/>
        </w:rPr>
        <w:t>, lai stiprinātu Latgales mediju telpu Krievijas izraisītā hibrīdkara apstākļos</w:t>
      </w:r>
      <w:r w:rsidR="00CA6767" w:rsidRPr="00123B0B">
        <w:rPr>
          <w:rFonts w:ascii="Times New Roman" w:eastAsia="Times New Roman" w:hAnsi="Times New Roman" w:cs="Times New Roman"/>
          <w:color w:val="000000" w:themeColor="text1"/>
          <w:kern w:val="0"/>
          <w:sz w:val="24"/>
          <w:szCs w:val="24"/>
          <w:lang w:eastAsia="lv-LV"/>
        </w:rPr>
        <w:t>.</w:t>
      </w:r>
    </w:p>
    <w:p w14:paraId="3527861D" w14:textId="72C29872" w:rsidR="000A64CA" w:rsidRPr="00123B0B" w:rsidRDefault="000A64CA" w:rsidP="00047600">
      <w:pPr>
        <w:spacing w:after="0" w:line="240" w:lineRule="auto"/>
        <w:ind w:firstLine="720"/>
        <w:jc w:val="both"/>
        <w:textAlignment w:val="baseline"/>
        <w:rPr>
          <w:rFonts w:ascii="Times New Roman" w:hAnsi="Times New Roman" w:cs="Times New Roman"/>
          <w:color w:val="000000" w:themeColor="text1"/>
          <w:sz w:val="24"/>
          <w:szCs w:val="24"/>
        </w:rPr>
      </w:pPr>
    </w:p>
    <w:p w14:paraId="04E608C6" w14:textId="7DFE2A3D" w:rsidR="00BD7D2A" w:rsidRPr="00123B0B" w:rsidRDefault="00E2433E" w:rsidP="00BD7D2A">
      <w:pPr>
        <w:spacing w:after="0" w:line="276" w:lineRule="auto"/>
        <w:ind w:firstLine="720"/>
        <w:jc w:val="both"/>
        <w:rPr>
          <w:rFonts w:ascii="Times New Roman" w:eastAsia="Times New Roman" w:hAnsi="Times New Roman" w:cs="Times New Roman"/>
          <w:color w:val="000000"/>
          <w:kern w:val="0"/>
          <w:sz w:val="24"/>
          <w:szCs w:val="24"/>
          <w:lang w:eastAsia="lv-LV"/>
          <w14:ligatures w14:val="none"/>
        </w:rPr>
      </w:pPr>
      <w:r w:rsidRPr="00123B0B">
        <w:rPr>
          <w:rFonts w:ascii="Times New Roman" w:eastAsia="Times New Roman" w:hAnsi="Times New Roman" w:cs="Times New Roman"/>
          <w:color w:val="000000"/>
          <w:kern w:val="0"/>
          <w:sz w:val="24"/>
          <w:szCs w:val="24"/>
          <w:lang w:eastAsia="lv-LV"/>
          <w14:ligatures w14:val="none"/>
        </w:rPr>
        <w:t xml:space="preserve">Abonētās preses piegādei tiek sniegts valsts atbalsts Pasta likumā noteiktajā kārtībā. Minētā kārtība pēdējo gadu laikā ir pilnveidota saskaņā ar konceptuālo ziņojumu </w:t>
      </w:r>
      <w:r w:rsidR="0051159E" w:rsidRPr="00123B0B">
        <w:rPr>
          <w:rFonts w:ascii="Times New Roman" w:hAnsi="Times New Roman" w:cs="Times New Roman"/>
          <w:iCs/>
          <w:sz w:val="24"/>
          <w:szCs w:val="24"/>
        </w:rPr>
        <w:t>„</w:t>
      </w:r>
      <w:r w:rsidRPr="00123B0B">
        <w:rPr>
          <w:rFonts w:ascii="Times New Roman" w:eastAsia="Times New Roman" w:hAnsi="Times New Roman" w:cs="Times New Roman"/>
          <w:color w:val="000000"/>
          <w:kern w:val="0"/>
          <w:sz w:val="24"/>
          <w:szCs w:val="24"/>
          <w:lang w:eastAsia="lv-LV"/>
          <w14:ligatures w14:val="none"/>
        </w:rPr>
        <w:t xml:space="preserve">Abonētās preses izdevumu piegādes nodrošināšana un drukāto mediju atbalsta pilnveides iespējas”, kurš tika apstiprināts ar </w:t>
      </w:r>
      <w:r w:rsidR="00943A3A" w:rsidRPr="00123B0B">
        <w:rPr>
          <w:rFonts w:ascii="Times New Roman" w:eastAsia="Times New Roman" w:hAnsi="Times New Roman" w:cs="Times New Roman"/>
          <w:color w:val="000000"/>
          <w:kern w:val="0"/>
          <w:sz w:val="24"/>
          <w:szCs w:val="24"/>
          <w:lang w:eastAsia="lv-LV"/>
          <w14:ligatures w14:val="none"/>
        </w:rPr>
        <w:t xml:space="preserve">MK </w:t>
      </w:r>
      <w:r w:rsidRPr="00123B0B">
        <w:rPr>
          <w:rFonts w:ascii="Times New Roman" w:eastAsia="Times New Roman" w:hAnsi="Times New Roman" w:cs="Times New Roman"/>
          <w:color w:val="000000"/>
          <w:kern w:val="0"/>
          <w:sz w:val="24"/>
          <w:szCs w:val="24"/>
          <w:lang w:eastAsia="lv-LV"/>
          <w14:ligatures w14:val="none"/>
        </w:rPr>
        <w:t>2020. gada 17. jūlija rīkojumu Nr. 397. </w:t>
      </w:r>
      <w:r w:rsidRPr="00123B0B">
        <w:rPr>
          <w:rFonts w:ascii="Times New Roman" w:hAnsi="Times New Roman" w:cs="Times New Roman"/>
        </w:rPr>
        <w:t xml:space="preserve"> </w:t>
      </w:r>
      <w:r w:rsidRPr="00123B0B">
        <w:rPr>
          <w:rFonts w:ascii="Times New Roman" w:eastAsia="Times New Roman" w:hAnsi="Times New Roman" w:cs="Times New Roman"/>
          <w:color w:val="000000"/>
          <w:kern w:val="0"/>
          <w:sz w:val="24"/>
          <w:szCs w:val="24"/>
          <w:lang w:eastAsia="lv-LV"/>
          <w14:ligatures w14:val="none"/>
        </w:rPr>
        <w:t xml:space="preserve">Respektīvi, līdz 2022. gadam abonētās preses piegādei tika piemērota fiksēta cena, kura bija noteikta ar </w:t>
      </w:r>
      <w:r w:rsidR="004E59EE" w:rsidRPr="00123B0B">
        <w:rPr>
          <w:rFonts w:ascii="Times New Roman" w:eastAsia="Times New Roman" w:hAnsi="Times New Roman" w:cs="Times New Roman"/>
          <w:color w:val="000000"/>
          <w:kern w:val="0"/>
          <w:sz w:val="24"/>
          <w:szCs w:val="24"/>
          <w:lang w:eastAsia="lv-LV"/>
          <w14:ligatures w14:val="none"/>
        </w:rPr>
        <w:t>MK</w:t>
      </w:r>
      <w:r w:rsidRPr="00123B0B">
        <w:rPr>
          <w:rFonts w:ascii="Times New Roman" w:eastAsia="Times New Roman" w:hAnsi="Times New Roman" w:cs="Times New Roman"/>
          <w:color w:val="000000"/>
          <w:kern w:val="0"/>
          <w:sz w:val="24"/>
          <w:szCs w:val="24"/>
          <w:lang w:eastAsia="lv-LV"/>
          <w14:ligatures w14:val="none"/>
        </w:rPr>
        <w:t xml:space="preserve"> 2013. gada 28. maija noteikumiem Nr. 292 </w:t>
      </w:r>
      <w:r w:rsidR="001A46D5" w:rsidRPr="004A5A65">
        <w:rPr>
          <w:rFonts w:ascii="Times New Roman" w:hAnsi="Times New Roman" w:cs="Times New Roman"/>
          <w:iCs/>
        </w:rPr>
        <w:t>„</w:t>
      </w:r>
      <w:r w:rsidRPr="00123B0B">
        <w:rPr>
          <w:rFonts w:ascii="Times New Roman" w:eastAsia="Times New Roman" w:hAnsi="Times New Roman" w:cs="Times New Roman"/>
          <w:color w:val="000000"/>
          <w:kern w:val="0"/>
          <w:sz w:val="24"/>
          <w:szCs w:val="24"/>
          <w:lang w:eastAsia="lv-LV"/>
          <w14:ligatures w14:val="none"/>
        </w:rPr>
        <w:t xml:space="preserve">Noteikumi par abonēto preses izdevumu piegādes pakalpojumu cenām” un kura nebija mainījušies kopš 2008. gada. Starpība starp ieņēmumiem, piemērojot minēto cenu, un faktiskajām izmaksām tika VAS </w:t>
      </w:r>
      <w:r w:rsidR="00943A3A" w:rsidRPr="00123B0B">
        <w:rPr>
          <w:rFonts w:ascii="Times New Roman" w:hAnsi="Times New Roman" w:cs="Times New Roman"/>
          <w:iCs/>
          <w:sz w:val="24"/>
          <w:szCs w:val="24"/>
        </w:rPr>
        <w:t>„</w:t>
      </w:r>
      <w:r w:rsidRPr="00123B0B">
        <w:rPr>
          <w:rFonts w:ascii="Times New Roman" w:eastAsia="Times New Roman" w:hAnsi="Times New Roman" w:cs="Times New Roman"/>
          <w:color w:val="000000"/>
          <w:kern w:val="0"/>
          <w:sz w:val="24"/>
          <w:szCs w:val="24"/>
          <w:lang w:eastAsia="lv-LV"/>
          <w14:ligatures w14:val="none"/>
        </w:rPr>
        <w:t xml:space="preserve">Latvijas Pasts” kompensēta no valsts budžeta. Savukārt kopš 2023. gada abonētās preses piegādes tarifu tāpat kā pārējos universālā pasta pakalpojuma sniedzēja tarifus apstiprina Sabiedrisko pakalpojumu regulēšanas komisija, bet preses izdevēji maksā daļu no tarifa saskaņā ar </w:t>
      </w:r>
      <w:r w:rsidR="002F7294" w:rsidRPr="00123B0B">
        <w:rPr>
          <w:rFonts w:ascii="Times New Roman" w:eastAsia="Times New Roman" w:hAnsi="Times New Roman" w:cs="Times New Roman"/>
          <w:color w:val="000000"/>
          <w:kern w:val="0"/>
          <w:sz w:val="24"/>
          <w:szCs w:val="24"/>
          <w:lang w:eastAsia="lv-LV"/>
          <w14:ligatures w14:val="none"/>
        </w:rPr>
        <w:t>MK</w:t>
      </w:r>
      <w:r w:rsidRPr="00123B0B">
        <w:rPr>
          <w:rFonts w:ascii="Times New Roman" w:eastAsia="Times New Roman" w:hAnsi="Times New Roman" w:cs="Times New Roman"/>
          <w:color w:val="000000"/>
          <w:kern w:val="0"/>
          <w:sz w:val="24"/>
          <w:szCs w:val="24"/>
          <w:lang w:eastAsia="lv-LV"/>
          <w14:ligatures w14:val="none"/>
        </w:rPr>
        <w:t xml:space="preserve"> 2022. gada 14. jūlija noteikumos Nr.</w:t>
      </w:r>
      <w:r w:rsidR="002F7294" w:rsidRPr="00123B0B">
        <w:rPr>
          <w:rFonts w:ascii="Times New Roman" w:eastAsia="Times New Roman" w:hAnsi="Times New Roman" w:cs="Times New Roman"/>
          <w:color w:val="000000"/>
          <w:kern w:val="0"/>
          <w:sz w:val="24"/>
          <w:szCs w:val="24"/>
          <w:lang w:eastAsia="lv-LV"/>
          <w14:ligatures w14:val="none"/>
        </w:rPr>
        <w:t> </w:t>
      </w:r>
      <w:r w:rsidRPr="00123B0B">
        <w:rPr>
          <w:rFonts w:ascii="Times New Roman" w:eastAsia="Times New Roman" w:hAnsi="Times New Roman" w:cs="Times New Roman"/>
          <w:color w:val="000000"/>
          <w:kern w:val="0"/>
          <w:sz w:val="24"/>
          <w:szCs w:val="24"/>
          <w:lang w:eastAsia="lv-LV"/>
          <w14:ligatures w14:val="none"/>
        </w:rPr>
        <w:t>463</w:t>
      </w:r>
      <w:r w:rsidR="002F7294" w:rsidRPr="00123B0B">
        <w:rPr>
          <w:rFonts w:ascii="Times New Roman" w:eastAsia="Times New Roman" w:hAnsi="Times New Roman" w:cs="Times New Roman"/>
          <w:color w:val="000000"/>
          <w:kern w:val="0"/>
          <w:sz w:val="24"/>
          <w:szCs w:val="24"/>
          <w:lang w:eastAsia="lv-LV"/>
          <w14:ligatures w14:val="none"/>
        </w:rPr>
        <w:t xml:space="preserve"> </w:t>
      </w:r>
      <w:r w:rsidR="0051159E" w:rsidRPr="00123B0B">
        <w:rPr>
          <w:rFonts w:ascii="Times New Roman" w:hAnsi="Times New Roman" w:cs="Times New Roman"/>
          <w:iCs/>
          <w:sz w:val="24"/>
          <w:szCs w:val="24"/>
        </w:rPr>
        <w:t>„</w:t>
      </w:r>
      <w:r w:rsidRPr="00123B0B">
        <w:rPr>
          <w:rFonts w:ascii="Times New Roman" w:eastAsia="Times New Roman" w:hAnsi="Times New Roman" w:cs="Times New Roman"/>
          <w:color w:val="000000"/>
          <w:kern w:val="0"/>
          <w:sz w:val="24"/>
          <w:szCs w:val="24"/>
          <w:lang w:eastAsia="lv-LV"/>
          <w14:ligatures w14:val="none"/>
        </w:rPr>
        <w:t>Abonēto preses izdevumu piegādes pakalpojumu apmaksas kārtība” noteikto proporciju. Tas, ka cena, ko maksā preses izdevēji par abonētās preses piegādi, vairs nav fiksēta, bet mainās līdz ar tarifa izmaiņām, nozīmē, ka viss izmaksu pieaugums vairs nav jāsedz tikai no valsts budžeta, nodrošinot, ka minētie budžeta izdevumi ir mazāk svārstīgi.  2023. gadā valsts budžetā abonētās preses pabalstam paredzēti 5</w:t>
      </w:r>
      <w:r w:rsidR="001A46D5">
        <w:rPr>
          <w:rFonts w:ascii="Times New Roman" w:eastAsia="Times New Roman" w:hAnsi="Times New Roman" w:cs="Times New Roman"/>
          <w:color w:val="000000"/>
          <w:kern w:val="0"/>
          <w:sz w:val="24"/>
          <w:szCs w:val="24"/>
          <w:lang w:eastAsia="lv-LV"/>
          <w14:ligatures w14:val="none"/>
        </w:rPr>
        <w:t> </w:t>
      </w:r>
      <w:r w:rsidRPr="00123B0B">
        <w:rPr>
          <w:rFonts w:ascii="Times New Roman" w:eastAsia="Times New Roman" w:hAnsi="Times New Roman" w:cs="Times New Roman"/>
          <w:color w:val="000000"/>
          <w:kern w:val="0"/>
          <w:sz w:val="24"/>
          <w:szCs w:val="24"/>
          <w:lang w:eastAsia="lv-LV"/>
          <w14:ligatures w14:val="none"/>
        </w:rPr>
        <w:t>750</w:t>
      </w:r>
      <w:r w:rsidR="001A46D5">
        <w:rPr>
          <w:rFonts w:ascii="Times New Roman" w:eastAsia="Times New Roman" w:hAnsi="Times New Roman" w:cs="Times New Roman"/>
          <w:color w:val="000000"/>
          <w:kern w:val="0"/>
          <w:sz w:val="24"/>
          <w:szCs w:val="24"/>
          <w:lang w:eastAsia="lv-LV"/>
          <w14:ligatures w14:val="none"/>
        </w:rPr>
        <w:t> </w:t>
      </w:r>
      <w:r w:rsidRPr="00123B0B">
        <w:rPr>
          <w:rFonts w:ascii="Times New Roman" w:eastAsia="Times New Roman" w:hAnsi="Times New Roman" w:cs="Times New Roman"/>
          <w:color w:val="000000"/>
          <w:kern w:val="0"/>
          <w:sz w:val="24"/>
          <w:szCs w:val="24"/>
          <w:lang w:eastAsia="lv-LV"/>
          <w14:ligatures w14:val="none"/>
        </w:rPr>
        <w:t xml:space="preserve">000 </w:t>
      </w:r>
      <w:r w:rsidRPr="00123B0B">
        <w:rPr>
          <w:rFonts w:ascii="Times New Roman" w:eastAsia="Times New Roman" w:hAnsi="Times New Roman" w:cs="Times New Roman"/>
          <w:i/>
          <w:iCs/>
          <w:color w:val="000000"/>
          <w:kern w:val="0"/>
          <w:sz w:val="24"/>
          <w:szCs w:val="24"/>
          <w:lang w:eastAsia="lv-LV"/>
          <w14:ligatures w14:val="none"/>
        </w:rPr>
        <w:t>euro</w:t>
      </w:r>
      <w:r w:rsidRPr="00123B0B">
        <w:rPr>
          <w:rFonts w:ascii="Times New Roman" w:eastAsia="Times New Roman" w:hAnsi="Times New Roman" w:cs="Times New Roman"/>
          <w:color w:val="000000"/>
          <w:kern w:val="0"/>
          <w:sz w:val="24"/>
          <w:szCs w:val="24"/>
          <w:lang w:eastAsia="lv-LV"/>
          <w14:ligatures w14:val="none"/>
        </w:rPr>
        <w:t>, neskaitot pievienotās vērtības nodokli. </w:t>
      </w:r>
    </w:p>
    <w:p w14:paraId="191B9C7B" w14:textId="79641F9E" w:rsidR="00D841E0" w:rsidRPr="00123B0B" w:rsidRDefault="0014494C" w:rsidP="00BD7D2A">
      <w:pPr>
        <w:spacing w:after="0" w:line="276" w:lineRule="auto"/>
        <w:ind w:firstLine="720"/>
        <w:jc w:val="both"/>
        <w:rPr>
          <w:rFonts w:ascii="Times New Roman" w:eastAsia="Times New Roman" w:hAnsi="Times New Roman" w:cs="Times New Roman"/>
          <w:color w:val="000000"/>
          <w:kern w:val="0"/>
          <w:sz w:val="24"/>
          <w:szCs w:val="24"/>
          <w:lang w:eastAsia="lv-LV"/>
          <w14:ligatures w14:val="none"/>
        </w:rPr>
      </w:pPr>
      <w:r w:rsidRPr="00123B0B">
        <w:rPr>
          <w:rFonts w:ascii="Times New Roman" w:eastAsia="Times New Roman" w:hAnsi="Times New Roman" w:cs="Times New Roman"/>
          <w:color w:val="000000"/>
          <w:kern w:val="0"/>
          <w:sz w:val="24"/>
          <w:szCs w:val="24"/>
          <w:lang w:eastAsia="lv-LV"/>
          <w14:ligatures w14:val="none"/>
        </w:rPr>
        <w:t xml:space="preserve">2024. gada 20. februārī </w:t>
      </w:r>
      <w:r w:rsidR="00C413A1" w:rsidRPr="00123B0B">
        <w:rPr>
          <w:rFonts w:ascii="Times New Roman" w:eastAsia="Times New Roman" w:hAnsi="Times New Roman" w:cs="Times New Roman"/>
          <w:color w:val="000000"/>
          <w:kern w:val="0"/>
          <w:sz w:val="24"/>
          <w:szCs w:val="24"/>
          <w:lang w:eastAsia="lv-LV"/>
          <w14:ligatures w14:val="none"/>
        </w:rPr>
        <w:t>tika apstiprināt</w:t>
      </w:r>
      <w:r w:rsidR="00D95A8F" w:rsidRPr="00123B0B">
        <w:rPr>
          <w:rFonts w:ascii="Times New Roman" w:eastAsia="Times New Roman" w:hAnsi="Times New Roman" w:cs="Times New Roman"/>
          <w:color w:val="000000"/>
          <w:kern w:val="0"/>
          <w:sz w:val="24"/>
          <w:szCs w:val="24"/>
          <w:lang w:eastAsia="lv-LV"/>
          <w14:ligatures w14:val="none"/>
        </w:rPr>
        <w:t>i</w:t>
      </w:r>
      <w:r w:rsidRPr="00123B0B">
        <w:rPr>
          <w:rFonts w:ascii="Times New Roman" w:eastAsia="Times New Roman" w:hAnsi="Times New Roman" w:cs="Times New Roman"/>
          <w:color w:val="000000"/>
          <w:kern w:val="0"/>
          <w:sz w:val="24"/>
          <w:szCs w:val="24"/>
          <w:lang w:eastAsia="lv-LV"/>
          <w14:ligatures w14:val="none"/>
        </w:rPr>
        <w:t xml:space="preserve"> </w:t>
      </w:r>
      <w:r w:rsidR="00780DF6" w:rsidRPr="00123B0B">
        <w:rPr>
          <w:rFonts w:ascii="Times New Roman" w:eastAsia="Times New Roman" w:hAnsi="Times New Roman" w:cs="Times New Roman"/>
          <w:color w:val="000000"/>
          <w:kern w:val="0"/>
          <w:sz w:val="24"/>
          <w:szCs w:val="24"/>
          <w:lang w:eastAsia="lv-LV"/>
          <w14:ligatures w14:val="none"/>
        </w:rPr>
        <w:t xml:space="preserve">MK </w:t>
      </w:r>
      <w:r w:rsidRPr="00123B0B">
        <w:rPr>
          <w:rFonts w:ascii="Times New Roman" w:eastAsia="Times New Roman" w:hAnsi="Times New Roman" w:cs="Times New Roman"/>
          <w:color w:val="000000"/>
          <w:kern w:val="0"/>
          <w:sz w:val="24"/>
          <w:szCs w:val="24"/>
          <w:lang w:eastAsia="lv-LV"/>
          <w14:ligatures w14:val="none"/>
        </w:rPr>
        <w:t>noteikum</w:t>
      </w:r>
      <w:r w:rsidR="00C413A1" w:rsidRPr="00123B0B">
        <w:rPr>
          <w:rFonts w:ascii="Times New Roman" w:eastAsia="Times New Roman" w:hAnsi="Times New Roman" w:cs="Times New Roman"/>
          <w:color w:val="000000"/>
          <w:kern w:val="0"/>
          <w:sz w:val="24"/>
          <w:szCs w:val="24"/>
          <w:lang w:eastAsia="lv-LV"/>
          <w14:ligatures w14:val="none"/>
        </w:rPr>
        <w:t>i</w:t>
      </w:r>
      <w:r w:rsidRPr="00123B0B">
        <w:rPr>
          <w:rFonts w:ascii="Times New Roman" w:eastAsia="Times New Roman" w:hAnsi="Times New Roman" w:cs="Times New Roman"/>
          <w:color w:val="000000"/>
          <w:kern w:val="0"/>
          <w:sz w:val="24"/>
          <w:szCs w:val="24"/>
          <w:lang w:eastAsia="lv-LV"/>
          <w14:ligatures w14:val="none"/>
        </w:rPr>
        <w:t>, kas paredz sekmēt Latvijas mediju digitālo transformāciju un darbības pielāgošanu mūsdienu mediju patēriņa tendencēm digitālajā vidē – modernizēt un digitalizēt vietējos medijus</w:t>
      </w:r>
      <w:r w:rsidR="00780DF6" w:rsidRPr="00123B0B">
        <w:rPr>
          <w:rFonts w:ascii="Times New Roman" w:eastAsia="Times New Roman" w:hAnsi="Times New Roman" w:cs="Times New Roman"/>
          <w:color w:val="000000"/>
          <w:kern w:val="0"/>
          <w:sz w:val="24"/>
          <w:szCs w:val="24"/>
          <w:lang w:eastAsia="lv-LV"/>
          <w14:ligatures w14:val="none"/>
        </w:rPr>
        <w:t xml:space="preserve"> un </w:t>
      </w:r>
      <w:r w:rsidRPr="00123B0B">
        <w:rPr>
          <w:rFonts w:ascii="Times New Roman" w:eastAsia="Times New Roman" w:hAnsi="Times New Roman" w:cs="Times New Roman"/>
          <w:color w:val="000000"/>
          <w:kern w:val="0"/>
          <w:sz w:val="24"/>
          <w:szCs w:val="24"/>
          <w:lang w:eastAsia="lv-LV"/>
          <w14:ligatures w14:val="none"/>
        </w:rPr>
        <w:t>organizēt mediju darbinieku apmācības</w:t>
      </w:r>
      <w:r w:rsidR="0095437F" w:rsidRPr="00123B0B">
        <w:rPr>
          <w:rFonts w:ascii="Times New Roman" w:eastAsia="Times New Roman" w:hAnsi="Times New Roman" w:cs="Times New Roman"/>
          <w:color w:val="000000"/>
          <w:kern w:val="0"/>
          <w:sz w:val="24"/>
          <w:szCs w:val="24"/>
          <w:lang w:eastAsia="lv-LV"/>
          <w14:ligatures w14:val="none"/>
        </w:rPr>
        <w:t xml:space="preserve">. </w:t>
      </w:r>
      <w:r w:rsidR="00C31145" w:rsidRPr="00123B0B">
        <w:rPr>
          <w:rFonts w:ascii="Times New Roman" w:eastAsia="Times New Roman" w:hAnsi="Times New Roman" w:cs="Times New Roman"/>
          <w:color w:val="000000"/>
          <w:kern w:val="0"/>
          <w:sz w:val="24"/>
          <w:szCs w:val="24"/>
          <w:lang w:eastAsia="lv-LV"/>
          <w14:ligatures w14:val="none"/>
        </w:rPr>
        <w:t>Atveseļošanas fonda programm</w:t>
      </w:r>
      <w:r w:rsidR="0095437F" w:rsidRPr="00123B0B">
        <w:rPr>
          <w:rFonts w:ascii="Times New Roman" w:eastAsia="Times New Roman" w:hAnsi="Times New Roman" w:cs="Times New Roman"/>
          <w:color w:val="000000"/>
          <w:kern w:val="0"/>
          <w:sz w:val="24"/>
          <w:szCs w:val="24"/>
          <w:lang w:eastAsia="lv-LV"/>
          <w14:ligatures w14:val="none"/>
        </w:rPr>
        <w:t>as</w:t>
      </w:r>
      <w:r w:rsidR="00C31145" w:rsidRPr="00123B0B">
        <w:rPr>
          <w:rFonts w:ascii="Times New Roman" w:eastAsia="Times New Roman" w:hAnsi="Times New Roman" w:cs="Times New Roman"/>
          <w:color w:val="000000"/>
          <w:kern w:val="0"/>
          <w:sz w:val="24"/>
          <w:szCs w:val="24"/>
          <w:lang w:eastAsia="lv-LV"/>
          <w14:ligatures w14:val="none"/>
        </w:rPr>
        <w:t xml:space="preserve"> </w:t>
      </w:r>
      <w:r w:rsidR="00A34FFC" w:rsidRPr="00123B0B">
        <w:rPr>
          <w:rFonts w:ascii="Times New Roman" w:hAnsi="Times New Roman" w:cs="Times New Roman"/>
          <w:iCs/>
          <w:sz w:val="24"/>
          <w:szCs w:val="24"/>
        </w:rPr>
        <w:t>„</w:t>
      </w:r>
      <w:r w:rsidR="00F75A6E" w:rsidRPr="00123B0B">
        <w:rPr>
          <w:rFonts w:ascii="Times New Roman" w:eastAsia="Times New Roman" w:hAnsi="Times New Roman" w:cs="Times New Roman"/>
          <w:color w:val="000000"/>
          <w:kern w:val="0"/>
          <w:sz w:val="24"/>
          <w:szCs w:val="24"/>
          <w:lang w:eastAsia="lv-LV"/>
          <w14:ligatures w14:val="none"/>
        </w:rPr>
        <w:t xml:space="preserve">Mediju nozares uzņēmumu digitālās </w:t>
      </w:r>
      <w:r w:rsidR="00F75A6E" w:rsidRPr="00123B0B">
        <w:rPr>
          <w:rFonts w:ascii="Times New Roman" w:eastAsia="Times New Roman" w:hAnsi="Times New Roman" w:cs="Times New Roman"/>
          <w:color w:val="000000"/>
          <w:kern w:val="0"/>
          <w:sz w:val="24"/>
          <w:szCs w:val="24"/>
          <w:lang w:eastAsia="lv-LV"/>
          <w14:ligatures w14:val="none"/>
        </w:rPr>
        <w:lastRenderedPageBreak/>
        <w:t xml:space="preserve">transformācijas veicināšana” </w:t>
      </w:r>
      <w:r w:rsidR="00C31145" w:rsidRPr="00123B0B">
        <w:rPr>
          <w:rFonts w:ascii="Times New Roman" w:eastAsia="Times New Roman" w:hAnsi="Times New Roman" w:cs="Times New Roman"/>
          <w:color w:val="000000"/>
          <w:kern w:val="0"/>
          <w:sz w:val="24"/>
          <w:szCs w:val="24"/>
          <w:lang w:eastAsia="lv-LV"/>
          <w14:ligatures w14:val="none"/>
        </w:rPr>
        <w:t>ietvaros plānots atbalsts komerc</w:t>
      </w:r>
      <w:r w:rsidR="00C413A1" w:rsidRPr="00123B0B">
        <w:rPr>
          <w:rFonts w:ascii="Times New Roman" w:eastAsia="Times New Roman" w:hAnsi="Times New Roman" w:cs="Times New Roman"/>
          <w:color w:val="000000"/>
          <w:kern w:val="0"/>
          <w:sz w:val="24"/>
          <w:szCs w:val="24"/>
          <w:lang w:eastAsia="lv-LV"/>
          <w14:ligatures w14:val="none"/>
        </w:rPr>
        <w:t xml:space="preserve">iālo </w:t>
      </w:r>
      <w:r w:rsidR="00C31145" w:rsidRPr="00123B0B">
        <w:rPr>
          <w:rFonts w:ascii="Times New Roman" w:eastAsia="Times New Roman" w:hAnsi="Times New Roman" w:cs="Times New Roman"/>
          <w:color w:val="000000"/>
          <w:kern w:val="0"/>
          <w:sz w:val="24"/>
          <w:szCs w:val="24"/>
          <w:lang w:eastAsia="lv-LV"/>
          <w14:ligatures w14:val="none"/>
        </w:rPr>
        <w:t>mediju uzņēmumu tehnoloģisko risinājumu attīstībai, piemēram, drukāto mediju digitalizācijai, uzņēmumu ražošanas procesu paātrināšanai, kā arī tādu IT rīku izveidei, kas uzlabo mediju satura pieejamību un datu analīzi par to auditorijas paradumiem.</w:t>
      </w:r>
      <w:r w:rsidR="00F75A6E" w:rsidRPr="00123B0B">
        <w:rPr>
          <w:rFonts w:ascii="Times New Roman" w:eastAsia="Times New Roman" w:hAnsi="Times New Roman" w:cs="Times New Roman"/>
          <w:color w:val="000000"/>
          <w:kern w:val="0"/>
          <w:sz w:val="24"/>
          <w:szCs w:val="24"/>
          <w:lang w:eastAsia="lv-LV"/>
          <w14:ligatures w14:val="none"/>
        </w:rPr>
        <w:t xml:space="preserve"> </w:t>
      </w:r>
      <w:r w:rsidR="00602A5E" w:rsidRPr="00123B0B">
        <w:rPr>
          <w:rFonts w:ascii="Times New Roman" w:eastAsia="Times New Roman" w:hAnsi="Times New Roman" w:cs="Times New Roman"/>
          <w:color w:val="000000"/>
          <w:kern w:val="0"/>
          <w:sz w:val="24"/>
          <w:szCs w:val="24"/>
          <w:lang w:eastAsia="lv-LV"/>
          <w14:ligatures w14:val="none"/>
        </w:rPr>
        <w:t>Programmā p</w:t>
      </w:r>
      <w:r w:rsidR="00F75A6E" w:rsidRPr="00123B0B">
        <w:rPr>
          <w:rFonts w:ascii="Times New Roman" w:eastAsia="Times New Roman" w:hAnsi="Times New Roman" w:cs="Times New Roman"/>
          <w:color w:val="000000"/>
          <w:kern w:val="0"/>
          <w:sz w:val="24"/>
          <w:szCs w:val="24"/>
          <w:lang w:eastAsia="lv-LV"/>
          <w14:ligatures w14:val="none"/>
        </w:rPr>
        <w:t>ieejamais finansējums ir 3,7 miljoni </w:t>
      </w:r>
      <w:r w:rsidR="00F75A6E" w:rsidRPr="00123B0B">
        <w:rPr>
          <w:rFonts w:ascii="Times New Roman" w:eastAsia="Times New Roman" w:hAnsi="Times New Roman" w:cs="Times New Roman"/>
          <w:i/>
          <w:iCs/>
          <w:color w:val="000000"/>
          <w:kern w:val="0"/>
          <w:sz w:val="24"/>
          <w:szCs w:val="24"/>
          <w:lang w:eastAsia="lv-LV"/>
          <w14:ligatures w14:val="none"/>
        </w:rPr>
        <w:t>euro</w:t>
      </w:r>
      <w:r w:rsidR="00F75A6E" w:rsidRPr="00123B0B">
        <w:rPr>
          <w:rFonts w:ascii="Times New Roman" w:eastAsia="Times New Roman" w:hAnsi="Times New Roman" w:cs="Times New Roman"/>
          <w:color w:val="000000"/>
          <w:kern w:val="0"/>
          <w:sz w:val="24"/>
          <w:szCs w:val="24"/>
          <w:lang w:eastAsia="lv-LV"/>
          <w14:ligatures w14:val="none"/>
        </w:rPr>
        <w:t xml:space="preserve">. </w:t>
      </w:r>
      <w:r w:rsidR="00602A5E" w:rsidRPr="00123B0B">
        <w:rPr>
          <w:rFonts w:ascii="Times New Roman" w:eastAsia="Times New Roman" w:hAnsi="Times New Roman" w:cs="Times New Roman"/>
          <w:color w:val="000000"/>
          <w:kern w:val="0"/>
          <w:sz w:val="24"/>
          <w:szCs w:val="24"/>
          <w:lang w:eastAsia="lv-LV"/>
          <w14:ligatures w14:val="none"/>
        </w:rPr>
        <w:t>Savukārt p</w:t>
      </w:r>
      <w:r w:rsidR="00D841E0" w:rsidRPr="00123B0B">
        <w:rPr>
          <w:rFonts w:ascii="Times New Roman" w:eastAsia="Times New Roman" w:hAnsi="Times New Roman" w:cs="Times New Roman"/>
          <w:color w:val="000000"/>
          <w:kern w:val="0"/>
          <w:sz w:val="24"/>
          <w:szCs w:val="24"/>
          <w:lang w:eastAsia="lv-LV"/>
          <w14:ligatures w14:val="none"/>
        </w:rPr>
        <w:t xml:space="preserve">rogrammas </w:t>
      </w:r>
      <w:r w:rsidR="00A34FFC" w:rsidRPr="00123B0B">
        <w:rPr>
          <w:rFonts w:ascii="Times New Roman" w:hAnsi="Times New Roman" w:cs="Times New Roman"/>
          <w:iCs/>
          <w:sz w:val="24"/>
          <w:szCs w:val="24"/>
        </w:rPr>
        <w:t>„</w:t>
      </w:r>
      <w:r w:rsidR="00D841E0" w:rsidRPr="00123B0B">
        <w:rPr>
          <w:rFonts w:ascii="Times New Roman" w:eastAsia="Times New Roman" w:hAnsi="Times New Roman" w:cs="Times New Roman"/>
          <w:color w:val="000000"/>
          <w:kern w:val="0"/>
          <w:sz w:val="24"/>
          <w:szCs w:val="24"/>
          <w:lang w:eastAsia="lv-LV"/>
          <w14:ligatures w14:val="none"/>
        </w:rPr>
        <w:t>Mācības mediju nozares speciālistu digitālās kompetences un zināšanu pilnveidošanai”</w:t>
      </w:r>
      <w:r w:rsidR="00DD583B" w:rsidRPr="00123B0B">
        <w:rPr>
          <w:rFonts w:ascii="Times New Roman" w:eastAsia="Times New Roman" w:hAnsi="Times New Roman" w:cs="Times New Roman"/>
          <w:color w:val="000000"/>
          <w:kern w:val="0"/>
          <w:sz w:val="24"/>
          <w:szCs w:val="24"/>
          <w:lang w:eastAsia="lv-LV"/>
          <w14:ligatures w14:val="none"/>
        </w:rPr>
        <w:t xml:space="preserve">  ietvaros tiks finansēta mediju kompetenču centra darbība, lai apmācību kursos attīstītu mediju nozares speciālistu digitālās prasmes un medijpratību</w:t>
      </w:r>
      <w:r w:rsidR="00972222">
        <w:rPr>
          <w:rFonts w:ascii="Times New Roman" w:eastAsia="Times New Roman" w:hAnsi="Times New Roman" w:cs="Times New Roman"/>
          <w:color w:val="000000"/>
          <w:kern w:val="0"/>
          <w:sz w:val="24"/>
          <w:szCs w:val="24"/>
          <w:lang w:eastAsia="lv-LV"/>
          <w14:ligatures w14:val="none"/>
        </w:rPr>
        <w:t>, p</w:t>
      </w:r>
      <w:r w:rsidR="00DD583B" w:rsidRPr="00123B0B">
        <w:rPr>
          <w:rFonts w:ascii="Times New Roman" w:eastAsia="Times New Roman" w:hAnsi="Times New Roman" w:cs="Times New Roman"/>
          <w:color w:val="000000"/>
          <w:kern w:val="0"/>
          <w:sz w:val="24"/>
          <w:szCs w:val="24"/>
          <w:lang w:eastAsia="lv-LV"/>
          <w14:ligatures w14:val="none"/>
        </w:rPr>
        <w:t xml:space="preserve">ieejamais finansējums </w:t>
      </w:r>
      <w:r w:rsidR="000E6730" w:rsidRPr="00123B0B">
        <w:rPr>
          <w:rFonts w:ascii="Times New Roman" w:eastAsia="Times New Roman" w:hAnsi="Times New Roman" w:cs="Times New Roman"/>
          <w:color w:val="000000"/>
          <w:kern w:val="0"/>
          <w:sz w:val="24"/>
          <w:szCs w:val="24"/>
          <w:lang w:eastAsia="lv-LV"/>
          <w14:ligatures w14:val="none"/>
        </w:rPr>
        <w:t xml:space="preserve">šajā programmā </w:t>
      </w:r>
      <w:r w:rsidR="00DD583B" w:rsidRPr="00123B0B">
        <w:rPr>
          <w:rFonts w:ascii="Times New Roman" w:eastAsia="Times New Roman" w:hAnsi="Times New Roman" w:cs="Times New Roman"/>
          <w:color w:val="000000"/>
          <w:kern w:val="0"/>
          <w:sz w:val="24"/>
          <w:szCs w:val="24"/>
          <w:lang w:eastAsia="lv-LV"/>
          <w14:ligatures w14:val="none"/>
        </w:rPr>
        <w:t>ir 2 miljoni </w:t>
      </w:r>
      <w:r w:rsidR="00DD583B" w:rsidRPr="001A46D5">
        <w:rPr>
          <w:rFonts w:ascii="Times New Roman" w:eastAsia="Times New Roman" w:hAnsi="Times New Roman" w:cs="Times New Roman"/>
          <w:i/>
          <w:iCs/>
          <w:color w:val="000000"/>
          <w:kern w:val="0"/>
          <w:sz w:val="24"/>
          <w:szCs w:val="24"/>
          <w:lang w:eastAsia="lv-LV"/>
          <w14:ligatures w14:val="none"/>
        </w:rPr>
        <w:t>euro</w:t>
      </w:r>
      <w:r w:rsidR="00DD583B" w:rsidRPr="00123B0B">
        <w:rPr>
          <w:rFonts w:ascii="Times New Roman" w:eastAsia="Times New Roman" w:hAnsi="Times New Roman" w:cs="Times New Roman"/>
          <w:color w:val="000000"/>
          <w:kern w:val="0"/>
          <w:sz w:val="24"/>
          <w:szCs w:val="24"/>
          <w:lang w:eastAsia="lv-LV"/>
          <w14:ligatures w14:val="none"/>
        </w:rPr>
        <w:t>.</w:t>
      </w:r>
      <w:r w:rsidR="00D95A8F" w:rsidRPr="00123B0B">
        <w:rPr>
          <w:rFonts w:ascii="Times New Roman" w:eastAsia="Times New Roman" w:hAnsi="Times New Roman" w:cs="Times New Roman"/>
          <w:color w:val="000000"/>
          <w:kern w:val="0"/>
          <w:sz w:val="24"/>
          <w:szCs w:val="24"/>
          <w:lang w:eastAsia="lv-LV"/>
          <w14:ligatures w14:val="none"/>
        </w:rPr>
        <w:t xml:space="preserve"> Abu programmu atbalsta pasākumus plānots īstenot līdz 2026. gada 30. jūnijam.</w:t>
      </w:r>
    </w:p>
    <w:p w14:paraId="57C1CFA9" w14:textId="515AC9E7" w:rsidR="006669A8" w:rsidRPr="00123B0B" w:rsidRDefault="006669A8" w:rsidP="00B31AD7">
      <w:pPr>
        <w:pStyle w:val="Virsraksts2"/>
        <w:rPr>
          <w:rFonts w:cs="Times New Roman"/>
        </w:rPr>
      </w:pPr>
      <w:bookmarkStart w:id="6" w:name="_Toc161845877"/>
      <w:r w:rsidRPr="00123B0B">
        <w:rPr>
          <w:rFonts w:cs="Times New Roman"/>
        </w:rPr>
        <w:t>Iedzīvotāju mediju lietošanas paradumi</w:t>
      </w:r>
      <w:bookmarkEnd w:id="6"/>
    </w:p>
    <w:p w14:paraId="461AC941" w14:textId="3246C7D8" w:rsidR="00AB792E" w:rsidRPr="00123B0B" w:rsidRDefault="00015478" w:rsidP="007462A3">
      <w:pPr>
        <w:spacing w:after="0"/>
        <w:ind w:firstLine="720"/>
        <w:jc w:val="both"/>
        <w:rPr>
          <w:rFonts w:ascii="Times New Roman" w:hAnsi="Times New Roman" w:cs="Times New Roman"/>
          <w:color w:val="000000" w:themeColor="text1"/>
        </w:rPr>
      </w:pPr>
      <w:r w:rsidRPr="00123B0B">
        <w:rPr>
          <w:rFonts w:ascii="Times New Roman" w:hAnsi="Times New Roman" w:cs="Times New Roman"/>
          <w:color w:val="000000" w:themeColor="text1"/>
          <w:sz w:val="24"/>
          <w:szCs w:val="24"/>
        </w:rPr>
        <w:t>Sabiedrībā pakāpeniski mainās mediju veidu izvēle. No 2018. līdz 2020. gadam populārākais informācijas resurss Latvijas iedzīvotājiem bija televīzija, taču 2021. gadā televīziju apsteidza internets – interneta ziņu portāli un sociālie mediji.</w:t>
      </w:r>
      <w:r w:rsidRPr="00123B0B">
        <w:rPr>
          <w:rStyle w:val="Vresatsauce"/>
          <w:rFonts w:ascii="Times New Roman" w:hAnsi="Times New Roman" w:cs="Times New Roman"/>
          <w:color w:val="000000" w:themeColor="text1"/>
          <w:sz w:val="24"/>
          <w:szCs w:val="24"/>
        </w:rPr>
        <w:footnoteReference w:id="24"/>
      </w:r>
      <w:r w:rsidRPr="00123B0B">
        <w:rPr>
          <w:rFonts w:ascii="Times New Roman" w:hAnsi="Times New Roman" w:cs="Times New Roman"/>
          <w:color w:val="000000" w:themeColor="text1"/>
          <w:sz w:val="24"/>
          <w:szCs w:val="24"/>
        </w:rPr>
        <w:t xml:space="preserve"> Arī 202</w:t>
      </w:r>
      <w:r w:rsidR="00D06E3D" w:rsidRPr="00123B0B">
        <w:rPr>
          <w:rFonts w:ascii="Times New Roman" w:hAnsi="Times New Roman" w:cs="Times New Roman"/>
          <w:color w:val="000000" w:themeColor="text1"/>
          <w:sz w:val="24"/>
          <w:szCs w:val="24"/>
        </w:rPr>
        <w:t>3</w:t>
      </w:r>
      <w:r w:rsidRPr="00123B0B">
        <w:rPr>
          <w:rFonts w:ascii="Times New Roman" w:hAnsi="Times New Roman" w:cs="Times New Roman"/>
          <w:color w:val="000000" w:themeColor="text1"/>
          <w:sz w:val="24"/>
          <w:szCs w:val="24"/>
        </w:rPr>
        <w:t>. gadā internets un sociālie mediji turpin</w:t>
      </w:r>
      <w:r w:rsidR="00D77095" w:rsidRPr="00123B0B">
        <w:rPr>
          <w:rFonts w:ascii="Times New Roman" w:hAnsi="Times New Roman" w:cs="Times New Roman"/>
          <w:color w:val="000000" w:themeColor="text1"/>
          <w:sz w:val="24"/>
          <w:szCs w:val="24"/>
        </w:rPr>
        <w:t>a</w:t>
      </w:r>
      <w:r w:rsidRPr="00123B0B">
        <w:rPr>
          <w:rFonts w:ascii="Times New Roman" w:hAnsi="Times New Roman" w:cs="Times New Roman"/>
          <w:color w:val="000000" w:themeColor="text1"/>
          <w:sz w:val="24"/>
          <w:szCs w:val="24"/>
        </w:rPr>
        <w:t xml:space="preserve"> ieņemt līderpozīcijas Latvijas iedzīvotāju informācijas resursos.</w:t>
      </w:r>
      <w:r w:rsidR="007462A3" w:rsidRPr="00123B0B">
        <w:rPr>
          <w:rFonts w:ascii="Times New Roman" w:hAnsi="Times New Roman" w:cs="Times New Roman"/>
          <w:color w:val="000000" w:themeColor="text1"/>
          <w:sz w:val="24"/>
          <w:szCs w:val="24"/>
        </w:rPr>
        <w:t xml:space="preserve"> </w:t>
      </w:r>
      <w:r w:rsidR="00201652" w:rsidRPr="00123B0B">
        <w:rPr>
          <w:rFonts w:ascii="Times New Roman" w:hAnsi="Times New Roman" w:cs="Times New Roman"/>
          <w:color w:val="000000" w:themeColor="text1"/>
          <w:sz w:val="24"/>
          <w:szCs w:val="24"/>
        </w:rPr>
        <w:t xml:space="preserve">Nozīmīgākie informācijas resursi sabiedrībā ir sociālie mediji, </w:t>
      </w:r>
      <w:r w:rsidR="00DC3BC6" w:rsidRPr="00123B0B">
        <w:rPr>
          <w:rFonts w:ascii="Times New Roman" w:hAnsi="Times New Roman" w:cs="Times New Roman"/>
          <w:color w:val="000000" w:themeColor="text1"/>
          <w:sz w:val="24"/>
          <w:szCs w:val="24"/>
        </w:rPr>
        <w:t>televīzija</w:t>
      </w:r>
      <w:r w:rsidR="00201652" w:rsidRPr="00123B0B">
        <w:rPr>
          <w:rFonts w:ascii="Times New Roman" w:hAnsi="Times New Roman" w:cs="Times New Roman"/>
          <w:color w:val="000000" w:themeColor="text1"/>
          <w:sz w:val="24"/>
          <w:szCs w:val="24"/>
        </w:rPr>
        <w:t>, interneta ziņu portāli un radio</w:t>
      </w:r>
      <w:r w:rsidR="00201652" w:rsidRPr="00123B0B">
        <w:rPr>
          <w:rFonts w:ascii="Times New Roman" w:hAnsi="Times New Roman" w:cs="Times New Roman"/>
          <w:color w:val="000000" w:themeColor="text1"/>
        </w:rPr>
        <w:t xml:space="preserve">. </w:t>
      </w:r>
      <w:r w:rsidR="00201652" w:rsidRPr="00123B0B">
        <w:rPr>
          <w:rFonts w:ascii="Times New Roman" w:hAnsi="Times New Roman" w:cs="Times New Roman"/>
          <w:color w:val="000000" w:themeColor="text1"/>
          <w:sz w:val="24"/>
          <w:szCs w:val="24"/>
        </w:rPr>
        <w:t>Minētos mediju veidus vispār izmanto vairāk nekā 80% Latvijas iedzīvotāju, vismaz reizi nedēļā – vairāk nekā 60%, katru</w:t>
      </w:r>
      <w:proofErr w:type="gramStart"/>
      <w:r w:rsidR="00201652" w:rsidRPr="00123B0B">
        <w:rPr>
          <w:rFonts w:ascii="Times New Roman" w:hAnsi="Times New Roman" w:cs="Times New Roman"/>
          <w:color w:val="000000" w:themeColor="text1"/>
          <w:sz w:val="24"/>
          <w:szCs w:val="24"/>
        </w:rPr>
        <w:t xml:space="preserve"> vai gandrīz katru dienu</w:t>
      </w:r>
      <w:proofErr w:type="gramEnd"/>
      <w:r w:rsidR="00201652" w:rsidRPr="00123B0B">
        <w:rPr>
          <w:rFonts w:ascii="Times New Roman" w:hAnsi="Times New Roman" w:cs="Times New Roman"/>
          <w:color w:val="000000" w:themeColor="text1"/>
          <w:sz w:val="24"/>
          <w:szCs w:val="24"/>
        </w:rPr>
        <w:t xml:space="preserve"> – vairāk nekā 40%</w:t>
      </w:r>
      <w:r w:rsidR="00CF1C82" w:rsidRPr="00123B0B">
        <w:rPr>
          <w:rFonts w:ascii="Times New Roman" w:hAnsi="Times New Roman" w:cs="Times New Roman"/>
          <w:color w:val="000000" w:themeColor="text1"/>
          <w:sz w:val="24"/>
          <w:szCs w:val="24"/>
        </w:rPr>
        <w:t xml:space="preserve"> iedzīvotāju</w:t>
      </w:r>
      <w:r w:rsidR="00201652" w:rsidRPr="00123B0B">
        <w:rPr>
          <w:rFonts w:ascii="Times New Roman" w:hAnsi="Times New Roman" w:cs="Times New Roman"/>
          <w:color w:val="000000" w:themeColor="text1"/>
          <w:sz w:val="24"/>
          <w:szCs w:val="24"/>
        </w:rPr>
        <w:t>.</w:t>
      </w:r>
      <w:r w:rsidR="0095690A" w:rsidRPr="00123B0B">
        <w:rPr>
          <w:rFonts w:ascii="Times New Roman" w:hAnsi="Times New Roman" w:cs="Times New Roman"/>
          <w:color w:val="000000" w:themeColor="text1"/>
          <w:sz w:val="24"/>
          <w:szCs w:val="24"/>
        </w:rPr>
        <w:t xml:space="preserve"> </w:t>
      </w:r>
      <w:r w:rsidR="00201652" w:rsidRPr="00123B0B">
        <w:rPr>
          <w:rFonts w:ascii="Times New Roman" w:hAnsi="Times New Roman" w:cs="Times New Roman"/>
          <w:color w:val="000000" w:themeColor="text1"/>
          <w:sz w:val="24"/>
          <w:szCs w:val="24"/>
        </w:rPr>
        <w:t>Sociālos medijus un interneta ziņu portālus lieto 90%</w:t>
      </w:r>
      <w:r w:rsidR="00CF1C82" w:rsidRPr="00123B0B">
        <w:rPr>
          <w:rFonts w:ascii="Times New Roman" w:hAnsi="Times New Roman" w:cs="Times New Roman"/>
          <w:color w:val="000000" w:themeColor="text1"/>
          <w:sz w:val="24"/>
          <w:szCs w:val="24"/>
        </w:rPr>
        <w:t xml:space="preserve"> iedzīvotāju</w:t>
      </w:r>
      <w:r w:rsidR="003E0A95" w:rsidRPr="00123B0B">
        <w:rPr>
          <w:rFonts w:ascii="Times New Roman" w:hAnsi="Times New Roman" w:cs="Times New Roman"/>
          <w:color w:val="000000" w:themeColor="text1"/>
          <w:sz w:val="24"/>
          <w:szCs w:val="24"/>
        </w:rPr>
        <w:t xml:space="preserve">, </w:t>
      </w:r>
      <w:r w:rsidR="00CF1C82" w:rsidRPr="00123B0B">
        <w:rPr>
          <w:rFonts w:ascii="Times New Roman" w:hAnsi="Times New Roman" w:cs="Times New Roman"/>
          <w:color w:val="000000" w:themeColor="text1"/>
          <w:sz w:val="24"/>
          <w:szCs w:val="24"/>
        </w:rPr>
        <w:t xml:space="preserve">televīziju </w:t>
      </w:r>
      <w:r w:rsidR="00201652" w:rsidRPr="00123B0B">
        <w:rPr>
          <w:rFonts w:ascii="Times New Roman" w:hAnsi="Times New Roman" w:cs="Times New Roman"/>
          <w:color w:val="000000" w:themeColor="text1"/>
          <w:sz w:val="24"/>
          <w:szCs w:val="24"/>
        </w:rPr>
        <w:t>– 88%</w:t>
      </w:r>
      <w:r w:rsidR="00E03957" w:rsidRPr="00123B0B">
        <w:rPr>
          <w:rFonts w:ascii="Times New Roman" w:hAnsi="Times New Roman" w:cs="Times New Roman"/>
          <w:color w:val="000000" w:themeColor="text1"/>
          <w:sz w:val="24"/>
          <w:szCs w:val="24"/>
        </w:rPr>
        <w:t xml:space="preserve"> (vismaz reizi nedēļā </w:t>
      </w:r>
      <w:r w:rsidR="00B5236E" w:rsidRPr="00123B0B">
        <w:rPr>
          <w:rFonts w:ascii="Times New Roman" w:hAnsi="Times New Roman" w:cs="Times New Roman"/>
          <w:color w:val="000000" w:themeColor="text1"/>
          <w:sz w:val="24"/>
          <w:szCs w:val="24"/>
        </w:rPr>
        <w:t>74%)</w:t>
      </w:r>
      <w:r w:rsidR="00201652" w:rsidRPr="00123B0B">
        <w:rPr>
          <w:rFonts w:ascii="Times New Roman" w:hAnsi="Times New Roman" w:cs="Times New Roman"/>
          <w:color w:val="000000" w:themeColor="text1"/>
          <w:sz w:val="24"/>
          <w:szCs w:val="24"/>
        </w:rPr>
        <w:t>, radio – 80%</w:t>
      </w:r>
      <w:r w:rsidR="00CF1C82" w:rsidRPr="00123B0B">
        <w:rPr>
          <w:rFonts w:ascii="Times New Roman" w:hAnsi="Times New Roman" w:cs="Times New Roman"/>
          <w:color w:val="000000" w:themeColor="text1"/>
          <w:sz w:val="24"/>
          <w:szCs w:val="24"/>
        </w:rPr>
        <w:t xml:space="preserve">. </w:t>
      </w:r>
      <w:r w:rsidR="00201652" w:rsidRPr="00123B0B">
        <w:rPr>
          <w:rFonts w:ascii="Times New Roman" w:hAnsi="Times New Roman" w:cs="Times New Roman"/>
          <w:color w:val="000000" w:themeColor="text1"/>
          <w:sz w:val="24"/>
          <w:szCs w:val="24"/>
        </w:rPr>
        <w:t>Dažādu informācijas resursu izvēle ir cieši saistīta ar respondentu vecumu</w:t>
      </w:r>
      <w:r w:rsidR="003E0A95" w:rsidRPr="00123B0B">
        <w:rPr>
          <w:rFonts w:ascii="Times New Roman" w:hAnsi="Times New Roman" w:cs="Times New Roman"/>
          <w:color w:val="000000" w:themeColor="text1"/>
          <w:sz w:val="24"/>
          <w:szCs w:val="24"/>
        </w:rPr>
        <w:t>. J</w:t>
      </w:r>
      <w:r w:rsidR="00201652" w:rsidRPr="00123B0B">
        <w:rPr>
          <w:rFonts w:ascii="Times New Roman" w:hAnsi="Times New Roman" w:cs="Times New Roman"/>
          <w:color w:val="000000" w:themeColor="text1"/>
          <w:sz w:val="24"/>
          <w:szCs w:val="24"/>
        </w:rPr>
        <w:t xml:space="preserve">aunāki </w:t>
      </w:r>
      <w:r w:rsidR="003E0A95" w:rsidRPr="00123B0B">
        <w:rPr>
          <w:rFonts w:ascii="Times New Roman" w:hAnsi="Times New Roman" w:cs="Times New Roman"/>
          <w:color w:val="000000" w:themeColor="text1"/>
          <w:sz w:val="24"/>
          <w:szCs w:val="24"/>
        </w:rPr>
        <w:t xml:space="preserve">cilvēki </w:t>
      </w:r>
      <w:r w:rsidR="00201652" w:rsidRPr="00123B0B">
        <w:rPr>
          <w:rFonts w:ascii="Times New Roman" w:hAnsi="Times New Roman" w:cs="Times New Roman"/>
          <w:color w:val="000000" w:themeColor="text1"/>
          <w:sz w:val="24"/>
          <w:szCs w:val="24"/>
        </w:rPr>
        <w:t>biežāk mediju satur</w:t>
      </w:r>
      <w:r w:rsidR="003E0A95" w:rsidRPr="00123B0B">
        <w:rPr>
          <w:rFonts w:ascii="Times New Roman" w:hAnsi="Times New Roman" w:cs="Times New Roman"/>
          <w:color w:val="000000" w:themeColor="text1"/>
          <w:sz w:val="24"/>
          <w:szCs w:val="24"/>
        </w:rPr>
        <w:t>u</w:t>
      </w:r>
      <w:r w:rsidR="00201652" w:rsidRPr="00123B0B">
        <w:rPr>
          <w:rFonts w:ascii="Times New Roman" w:hAnsi="Times New Roman" w:cs="Times New Roman"/>
          <w:color w:val="000000" w:themeColor="text1"/>
          <w:sz w:val="24"/>
          <w:szCs w:val="24"/>
        </w:rPr>
        <w:t xml:space="preserve"> lieto interneta vidē</w:t>
      </w:r>
      <w:r w:rsidR="003E0A95" w:rsidRPr="00123B0B">
        <w:rPr>
          <w:rFonts w:ascii="Times New Roman" w:hAnsi="Times New Roman" w:cs="Times New Roman"/>
          <w:color w:val="000000" w:themeColor="text1"/>
          <w:sz w:val="24"/>
          <w:szCs w:val="24"/>
        </w:rPr>
        <w:t xml:space="preserve"> (</w:t>
      </w:r>
      <w:r w:rsidR="00201652" w:rsidRPr="00123B0B">
        <w:rPr>
          <w:rFonts w:ascii="Times New Roman" w:hAnsi="Times New Roman" w:cs="Times New Roman"/>
          <w:color w:val="000000" w:themeColor="text1"/>
          <w:sz w:val="24"/>
          <w:szCs w:val="24"/>
        </w:rPr>
        <w:t>interneta mediji un digitālās platformas</w:t>
      </w:r>
      <w:r w:rsidR="003E0A95" w:rsidRPr="00123B0B">
        <w:rPr>
          <w:rFonts w:ascii="Times New Roman" w:hAnsi="Times New Roman" w:cs="Times New Roman"/>
          <w:color w:val="000000" w:themeColor="text1"/>
          <w:sz w:val="24"/>
          <w:szCs w:val="24"/>
        </w:rPr>
        <w:t>)</w:t>
      </w:r>
      <w:r w:rsidR="00FB5F02" w:rsidRPr="00123B0B">
        <w:rPr>
          <w:rFonts w:ascii="Times New Roman" w:hAnsi="Times New Roman" w:cs="Times New Roman"/>
          <w:color w:val="000000" w:themeColor="text1"/>
          <w:sz w:val="24"/>
          <w:szCs w:val="24"/>
        </w:rPr>
        <w:t xml:space="preserve">, savukārt </w:t>
      </w:r>
      <w:r w:rsidR="00201652" w:rsidRPr="00123B0B">
        <w:rPr>
          <w:rFonts w:ascii="Times New Roman" w:hAnsi="Times New Roman" w:cs="Times New Roman"/>
          <w:color w:val="000000" w:themeColor="text1"/>
          <w:sz w:val="24"/>
          <w:szCs w:val="24"/>
        </w:rPr>
        <w:t xml:space="preserve">gados vecāki </w:t>
      </w:r>
      <w:r w:rsidR="00FB5F02" w:rsidRPr="00123B0B">
        <w:rPr>
          <w:rFonts w:ascii="Times New Roman" w:hAnsi="Times New Roman" w:cs="Times New Roman"/>
          <w:color w:val="000000" w:themeColor="text1"/>
          <w:sz w:val="24"/>
          <w:szCs w:val="24"/>
        </w:rPr>
        <w:t>cilvēki p</w:t>
      </w:r>
      <w:r w:rsidR="00201652" w:rsidRPr="00123B0B">
        <w:rPr>
          <w:rFonts w:ascii="Times New Roman" w:hAnsi="Times New Roman" w:cs="Times New Roman"/>
          <w:color w:val="000000" w:themeColor="text1"/>
          <w:sz w:val="24"/>
          <w:szCs w:val="24"/>
        </w:rPr>
        <w:t>riekšrok</w:t>
      </w:r>
      <w:r w:rsidR="00FB5F02" w:rsidRPr="00123B0B">
        <w:rPr>
          <w:rFonts w:ascii="Times New Roman" w:hAnsi="Times New Roman" w:cs="Times New Roman"/>
          <w:color w:val="000000" w:themeColor="text1"/>
          <w:sz w:val="24"/>
          <w:szCs w:val="24"/>
        </w:rPr>
        <w:t>u dod</w:t>
      </w:r>
      <w:r w:rsidR="00201652" w:rsidRPr="00123B0B">
        <w:rPr>
          <w:rFonts w:ascii="Times New Roman" w:hAnsi="Times New Roman" w:cs="Times New Roman"/>
          <w:color w:val="000000" w:themeColor="text1"/>
          <w:sz w:val="24"/>
          <w:szCs w:val="24"/>
        </w:rPr>
        <w:t xml:space="preserve"> tradicionāliem informācijas kanāliem kā televīzija, radio un prese.</w:t>
      </w:r>
      <w:r w:rsidR="001C18B5" w:rsidRPr="00123B0B">
        <w:rPr>
          <w:rStyle w:val="Vresatsauce"/>
          <w:rFonts w:ascii="Times New Roman" w:hAnsi="Times New Roman" w:cs="Times New Roman"/>
          <w:color w:val="000000" w:themeColor="text1"/>
        </w:rPr>
        <w:footnoteReference w:id="25"/>
      </w:r>
      <w:r w:rsidR="002150E9" w:rsidRPr="00123B0B">
        <w:rPr>
          <w:rFonts w:ascii="Times New Roman" w:hAnsi="Times New Roman" w:cs="Times New Roman"/>
          <w:color w:val="000000" w:themeColor="text1"/>
        </w:rPr>
        <w:t xml:space="preserve"> </w:t>
      </w:r>
    </w:p>
    <w:p w14:paraId="2230E590" w14:textId="0EEDA203" w:rsidR="006669A8" w:rsidRPr="0025333A" w:rsidRDefault="00F16CDA" w:rsidP="000B1325">
      <w:pPr>
        <w:spacing w:after="0" w:line="276" w:lineRule="auto"/>
        <w:ind w:firstLine="720"/>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Latvijas iedzīvotāji informāciju un jaunumus par aktuālajiem notikumiem Latvijā un pasaulē visbiežāk uzzina no Latvijas nacionālajiem medijiem (73%). Līdzās nacionālajiem medijiem vairāk nekā puse Latvijas iedzīvotāju (57%) informāciju par notikumiem Latvijā un pasaulē iegūt arī sociālajos medijos</w:t>
      </w:r>
      <w:r w:rsidR="00123B0B" w:rsidRPr="00123B0B">
        <w:rPr>
          <w:rFonts w:ascii="Times New Roman" w:hAnsi="Times New Roman" w:cs="Times New Roman"/>
          <w:color w:val="000000" w:themeColor="text1"/>
          <w:sz w:val="24"/>
          <w:szCs w:val="24"/>
        </w:rPr>
        <w:t xml:space="preserve">, taču jāņem vēra, ka </w:t>
      </w:r>
      <w:r w:rsidRPr="00123B0B">
        <w:rPr>
          <w:rFonts w:ascii="Times New Roman" w:hAnsi="Times New Roman" w:cs="Times New Roman"/>
          <w:color w:val="000000" w:themeColor="text1"/>
          <w:sz w:val="24"/>
          <w:szCs w:val="24"/>
        </w:rPr>
        <w:t xml:space="preserve">daļa iedzīvotāju sociālos tīklus (Facebook, </w:t>
      </w:r>
      <w:proofErr w:type="spellStart"/>
      <w:r w:rsidRPr="00123B0B">
        <w:rPr>
          <w:rFonts w:ascii="Times New Roman" w:hAnsi="Times New Roman" w:cs="Times New Roman"/>
          <w:color w:val="000000" w:themeColor="text1"/>
          <w:sz w:val="24"/>
          <w:szCs w:val="24"/>
        </w:rPr>
        <w:t>TikTok</w:t>
      </w:r>
      <w:proofErr w:type="spellEnd"/>
      <w:r w:rsidRPr="00123B0B">
        <w:rPr>
          <w:rFonts w:ascii="Times New Roman" w:hAnsi="Times New Roman" w:cs="Times New Roman"/>
          <w:color w:val="000000" w:themeColor="text1"/>
          <w:sz w:val="24"/>
          <w:szCs w:val="24"/>
        </w:rPr>
        <w:t xml:space="preserve"> u.tml.) izmanto arī kā ērtu kanālu aktuālās un interesējošās informācijas iegūšanai no nacionālajiem medijiem, sekojot nacionālo mediju profilos un kanālos publicētajai informācijai</w:t>
      </w:r>
      <w:r w:rsidR="00123B0B" w:rsidRPr="00123B0B">
        <w:rPr>
          <w:rFonts w:ascii="Times New Roman" w:hAnsi="Times New Roman" w:cs="Times New Roman"/>
          <w:color w:val="000000" w:themeColor="text1"/>
        </w:rPr>
        <w:t>.</w:t>
      </w:r>
      <w:r w:rsidR="00123B0B" w:rsidRPr="00123B0B">
        <w:rPr>
          <w:rStyle w:val="Vresatsauce"/>
          <w:rFonts w:ascii="Times New Roman" w:hAnsi="Times New Roman" w:cs="Times New Roman"/>
          <w:color w:val="000000" w:themeColor="text1"/>
        </w:rPr>
        <w:footnoteReference w:id="26"/>
      </w:r>
      <w:r w:rsidR="0025333A">
        <w:rPr>
          <w:rFonts w:ascii="Times New Roman" w:hAnsi="Times New Roman" w:cs="Times New Roman"/>
          <w:color w:val="000000" w:themeColor="text1"/>
        </w:rPr>
        <w:t xml:space="preserve"> </w:t>
      </w:r>
      <w:r w:rsidR="006669A8" w:rsidRPr="0025333A">
        <w:rPr>
          <w:rFonts w:ascii="Times New Roman" w:hAnsi="Times New Roman" w:cs="Times New Roman"/>
          <w:color w:val="000000" w:themeColor="text1"/>
          <w:sz w:val="24"/>
          <w:szCs w:val="24"/>
        </w:rPr>
        <w:t>Latvijas iedzīvotāju nozīmīgākie informācijas avoti par notiekošo savā dzīvesvietā primāri ir sociālie mediji un savstarpējā komunikācija. Pēc tam seko nacionālie un reģionālie mediji un pašvaldības institūcijas. Kopumā tikai aptuveni trešā daļa Latvijas iedzīvotāju izmanto vietējos un reģionālos medijus, lai uzzinātu par notiekošo savā dzīvesvietā. Savukārt 42% iedzīvotājiem ārpus Rīgas raksturīgi uzzināt par notiekošo savā dzīvesvietā, izmantojot vietējos un reģionālos medijus</w:t>
      </w:r>
      <w:r w:rsidR="00773429" w:rsidRPr="0025333A">
        <w:rPr>
          <w:rFonts w:ascii="Times New Roman" w:hAnsi="Times New Roman" w:cs="Times New Roman"/>
          <w:color w:val="000000" w:themeColor="text1"/>
          <w:sz w:val="24"/>
          <w:szCs w:val="24"/>
        </w:rPr>
        <w:t xml:space="preserve">. </w:t>
      </w:r>
      <w:r w:rsidR="006669A8" w:rsidRPr="0025333A">
        <w:rPr>
          <w:rFonts w:ascii="Times New Roman" w:hAnsi="Times New Roman" w:cs="Times New Roman"/>
          <w:color w:val="000000" w:themeColor="text1"/>
          <w:sz w:val="24"/>
          <w:szCs w:val="24"/>
        </w:rPr>
        <w:t xml:space="preserve">Vienlaikus nozīmīgi informācijas avoti par notiekošo reģionu iedzīvotājiem ir ģimenes locekļi, draugi, darba kolēģi un sociālie mediji. Aptuveni tikpat daudz reģionu iedzīvotāju, kas šim nolūkam izmanto vietējos un reģionālos </w:t>
      </w:r>
      <w:r w:rsidR="006669A8" w:rsidRPr="0025333A">
        <w:rPr>
          <w:rFonts w:ascii="Times New Roman" w:hAnsi="Times New Roman" w:cs="Times New Roman"/>
          <w:color w:val="000000" w:themeColor="text1"/>
          <w:sz w:val="24"/>
          <w:szCs w:val="24"/>
        </w:rPr>
        <w:lastRenderedPageBreak/>
        <w:t>medijus, ir tādu, kas informāciju par vietējām aktualitātēm uzzina no pašvaldības institūcijām. Kopumā Latvijā tikai aptuveni trešā daļa iedzīvotāju izmanto vietējos un reģionālos medijus, lai uzzinātu par notiekošo savā dzīvesvietā. Aptuveni tikpat daudz Latvijas iedzīvoju šim nolūkam izmanto nacionālos medijus un informāciju, ko sniedz pašvaldības institūcijas.</w:t>
      </w:r>
      <w:r w:rsidR="006669A8" w:rsidRPr="0025333A">
        <w:rPr>
          <w:rStyle w:val="Vresatsauce"/>
          <w:rFonts w:ascii="Times New Roman" w:hAnsi="Times New Roman" w:cs="Times New Roman"/>
          <w:color w:val="000000" w:themeColor="text1"/>
          <w:sz w:val="24"/>
          <w:szCs w:val="24"/>
        </w:rPr>
        <w:footnoteReference w:id="27"/>
      </w:r>
    </w:p>
    <w:p w14:paraId="1033A86F" w14:textId="77777777" w:rsidR="00ED2662" w:rsidRDefault="006669A8" w:rsidP="009C3953">
      <w:pPr>
        <w:pStyle w:val="paragraph"/>
        <w:spacing w:before="0" w:beforeAutospacing="0" w:after="0" w:afterAutospacing="0" w:line="276" w:lineRule="auto"/>
        <w:ind w:firstLine="720"/>
        <w:jc w:val="both"/>
        <w:textAlignment w:val="baseline"/>
        <w:rPr>
          <w:color w:val="000000" w:themeColor="text1"/>
        </w:rPr>
      </w:pPr>
      <w:r w:rsidRPr="00123B0B">
        <w:rPr>
          <w:color w:val="000000" w:themeColor="text1"/>
        </w:rPr>
        <w:t xml:space="preserve">Latvijas iedzīvotāju mediju izvēles ietekmē gan vecums, gan ģimenes valoda. Gados vecāki iedzīvotāji kopumā ievērojami biežāk izmanto nacionālos medijus kā galveno informācijas avotu par aktuālajiem notikumiem Latvijā un pasaulē, kamēr gados jaunāki iedzīvotāji primāri šim nolūkam izmanto sociālos medijus. Jauni cilvēki arī ievērojami vairāk paļaujas uz to, ka informāciju par to, kas notiek Latvijā un pasaulē, uzzinās no ģimenes locekļiem, draugiem un darba kolēģiem. Vecākās paaudzes kopumā vairāk seko līdzi ziņām par aktuālajiem notikumiem Latvijā un pasaulē, un mediju izvēlē svarīgāks aspekts ir analītiska satura piedāvājums. Jauniešus savukārt medijos vairāk interesē tēmas par kultūru, izklaidi, izglītību, kā arī viedokļu līderu un </w:t>
      </w:r>
      <w:proofErr w:type="spellStart"/>
      <w:r w:rsidRPr="00123B0B">
        <w:rPr>
          <w:color w:val="000000" w:themeColor="text1"/>
        </w:rPr>
        <w:t>influenceru</w:t>
      </w:r>
      <w:proofErr w:type="spellEnd"/>
      <w:r w:rsidRPr="00123B0B">
        <w:rPr>
          <w:color w:val="000000" w:themeColor="text1"/>
        </w:rPr>
        <w:t xml:space="preserve"> veidotais saturs.</w:t>
      </w:r>
      <w:r w:rsidR="00D815E5">
        <w:rPr>
          <w:rStyle w:val="Vresatsauce"/>
          <w:color w:val="000000" w:themeColor="text1"/>
        </w:rPr>
        <w:footnoteReference w:id="28"/>
      </w:r>
      <w:r w:rsidRPr="00123B0B">
        <w:rPr>
          <w:color w:val="000000" w:themeColor="text1"/>
        </w:rPr>
        <w:t xml:space="preserve"> </w:t>
      </w:r>
    </w:p>
    <w:p w14:paraId="48E38B72" w14:textId="0ED13725" w:rsidR="006669A8" w:rsidRPr="00123B0B" w:rsidRDefault="006669A8" w:rsidP="009C3953">
      <w:pPr>
        <w:pStyle w:val="paragraph"/>
        <w:spacing w:before="0" w:beforeAutospacing="0" w:after="0" w:afterAutospacing="0" w:line="276" w:lineRule="auto"/>
        <w:ind w:firstLine="720"/>
        <w:jc w:val="both"/>
        <w:textAlignment w:val="baseline"/>
        <w:rPr>
          <w:color w:val="000000" w:themeColor="text1"/>
        </w:rPr>
      </w:pPr>
      <w:r w:rsidRPr="00123B0B">
        <w:rPr>
          <w:color w:val="000000" w:themeColor="text1"/>
        </w:rPr>
        <w:t xml:space="preserve">Nacionālie mediji ir populārākais ziņu avots gan to iedzīvotāju vidū, kuri ģimenē sarunājas latviešu valodā, gan to iedzīvotāju vidū, kuru ģimenes valoda ir cita. Iedzīvotāji ar latviešu sarunvalodu ģimenē nacionālos medijus izmanto biežāk nekā </w:t>
      </w:r>
      <w:r w:rsidR="00211D89">
        <w:rPr>
          <w:color w:val="000000" w:themeColor="text1"/>
        </w:rPr>
        <w:t>mazākumtautību</w:t>
      </w:r>
      <w:r w:rsidRPr="00123B0B">
        <w:rPr>
          <w:color w:val="000000" w:themeColor="text1"/>
        </w:rPr>
        <w:t xml:space="preserve"> iedzīvotāji</w:t>
      </w:r>
      <w:r w:rsidR="00211D89">
        <w:rPr>
          <w:color w:val="000000" w:themeColor="text1"/>
        </w:rPr>
        <w:t>, kuri</w:t>
      </w:r>
      <w:r w:rsidR="005C1287">
        <w:rPr>
          <w:color w:val="000000" w:themeColor="text1"/>
        </w:rPr>
        <w:t xml:space="preserve"> ģimenē</w:t>
      </w:r>
      <w:r w:rsidR="00211D89">
        <w:rPr>
          <w:color w:val="000000" w:themeColor="text1"/>
        </w:rPr>
        <w:t xml:space="preserve"> </w:t>
      </w:r>
      <w:r w:rsidR="005C1287">
        <w:rPr>
          <w:color w:val="000000" w:themeColor="text1"/>
        </w:rPr>
        <w:t>runā krievu valodā</w:t>
      </w:r>
      <w:r w:rsidRPr="00123B0B">
        <w:rPr>
          <w:color w:val="000000" w:themeColor="text1"/>
        </w:rPr>
        <w:t>. Nacionālie ziņu un informācijas portāli ir vienīgais mediju veids, kurš tiek līdzīgā apjomā patērēts abās grupās. Attiecībā uz TV un video satura lietošanu</w:t>
      </w:r>
      <w:r w:rsidR="00D66B49">
        <w:rPr>
          <w:color w:val="000000" w:themeColor="text1"/>
        </w:rPr>
        <w:t>,</w:t>
      </w:r>
      <w:r w:rsidRPr="00123B0B">
        <w:rPr>
          <w:color w:val="000000" w:themeColor="text1"/>
        </w:rPr>
        <w:t xml:space="preserve"> </w:t>
      </w:r>
      <w:r w:rsidR="009718EE">
        <w:rPr>
          <w:color w:val="000000" w:themeColor="text1"/>
        </w:rPr>
        <w:t>mazākumtautību iedzīvotāji, kuri sarunvalodā izmanto krievu valodu</w:t>
      </w:r>
      <w:r w:rsidR="003C649C">
        <w:rPr>
          <w:color w:val="000000" w:themeColor="text1"/>
        </w:rPr>
        <w:t>,</w:t>
      </w:r>
      <w:r w:rsidRPr="00123B0B">
        <w:rPr>
          <w:color w:val="000000" w:themeColor="text1"/>
        </w:rPr>
        <w:t xml:space="preserve"> biežāk šim nolūkam izmanto YouTube video platformu nekā nacionālās TV programmas. Tie, kuru ģimenes valoda ir cita, ne tikai retāk izmanto nacionālos medijus, bet ir arī kritiskāki par tajos pieejamā satura uzticamību un kvalitāti kopumā. Iedzīvotāji dod priekšroku medijiem tajā valodā, ko izmanto ģimenē.</w:t>
      </w:r>
      <w:r w:rsidRPr="00123B0B">
        <w:rPr>
          <w:rStyle w:val="Vresatsauce"/>
          <w:color w:val="000000" w:themeColor="text1"/>
        </w:rPr>
        <w:footnoteReference w:id="29"/>
      </w:r>
      <w:r w:rsidR="00CB0A0A">
        <w:rPr>
          <w:color w:val="000000" w:themeColor="text1"/>
        </w:rPr>
        <w:t xml:space="preserve"> </w:t>
      </w:r>
      <w:r w:rsidR="00CB0A0A">
        <w:rPr>
          <w:rStyle w:val="normaltextrun"/>
          <w:color w:val="000000"/>
          <w:shd w:val="clear" w:color="auto" w:fill="FFFFFF"/>
        </w:rPr>
        <w:t xml:space="preserve">Krievu valodā medijus lieto 55% Latvijas iedzīvotāju, 93% cittautieši </w:t>
      </w:r>
      <w:r w:rsidR="007C472D">
        <w:rPr>
          <w:rStyle w:val="normaltextrun"/>
          <w:color w:val="000000"/>
          <w:shd w:val="clear" w:color="auto" w:fill="FFFFFF"/>
        </w:rPr>
        <w:t>vidū</w:t>
      </w:r>
      <w:r w:rsidR="00CB0A0A">
        <w:rPr>
          <w:rStyle w:val="normaltextrun"/>
          <w:color w:val="000000"/>
          <w:shd w:val="clear" w:color="auto" w:fill="FFFFFF"/>
        </w:rPr>
        <w:t xml:space="preserve">, </w:t>
      </w:r>
      <w:r w:rsidR="00030FF5">
        <w:rPr>
          <w:rStyle w:val="normaltextrun"/>
          <w:color w:val="000000"/>
          <w:shd w:val="clear" w:color="auto" w:fill="FFFFFF"/>
        </w:rPr>
        <w:t xml:space="preserve">savukārt </w:t>
      </w:r>
      <w:r w:rsidR="00CB0A0A">
        <w:rPr>
          <w:rStyle w:val="normaltextrun"/>
          <w:color w:val="000000"/>
          <w:shd w:val="clear" w:color="auto" w:fill="FFFFFF"/>
        </w:rPr>
        <w:t>latviešu vidū medijus krievu valodā patērē 32%.</w:t>
      </w:r>
      <w:r w:rsidR="00EC631B">
        <w:rPr>
          <w:rStyle w:val="normaltextrun"/>
          <w:color w:val="000000"/>
          <w:shd w:val="clear" w:color="auto" w:fill="FFFFFF"/>
        </w:rPr>
        <w:t xml:space="preserve"> Int</w:t>
      </w:r>
      <w:r w:rsidR="00EC631B" w:rsidRPr="00EC631B">
        <w:rPr>
          <w:rStyle w:val="normaltextrun"/>
          <w:color w:val="000000"/>
          <w:shd w:val="clear" w:color="auto" w:fill="FFFFFF"/>
        </w:rPr>
        <w:t>eresi par Latvijas medijiem krievu valodā pauda 42%</w:t>
      </w:r>
      <w:r w:rsidR="00240460">
        <w:rPr>
          <w:rStyle w:val="normaltextrun"/>
          <w:color w:val="000000"/>
          <w:shd w:val="clear" w:color="auto" w:fill="FFFFFF"/>
        </w:rPr>
        <w:t xml:space="preserve"> </w:t>
      </w:r>
      <w:r w:rsidR="00EC631B" w:rsidRPr="00EC631B">
        <w:rPr>
          <w:rStyle w:val="normaltextrun"/>
          <w:color w:val="000000"/>
          <w:shd w:val="clear" w:color="auto" w:fill="FFFFFF"/>
        </w:rPr>
        <w:t>Latvijas iedzīvotāju</w:t>
      </w:r>
      <w:r w:rsidR="006E5FA7">
        <w:rPr>
          <w:rStyle w:val="normaltextrun"/>
          <w:color w:val="000000"/>
          <w:shd w:val="clear" w:color="auto" w:fill="FFFFFF"/>
        </w:rPr>
        <w:t xml:space="preserve"> un 76% </w:t>
      </w:r>
      <w:r w:rsidR="00EC631B">
        <w:rPr>
          <w:rStyle w:val="normaltextrun"/>
          <w:color w:val="000000"/>
          <w:shd w:val="clear" w:color="auto" w:fill="FFFFFF"/>
        </w:rPr>
        <w:t>c</w:t>
      </w:r>
      <w:r w:rsidR="00EC631B" w:rsidRPr="00EC631B">
        <w:rPr>
          <w:rStyle w:val="normaltextrun"/>
          <w:color w:val="000000"/>
          <w:shd w:val="clear" w:color="auto" w:fill="FFFFFF"/>
        </w:rPr>
        <w:t>ittautiešu</w:t>
      </w:r>
      <w:r w:rsidR="006E5FA7">
        <w:rPr>
          <w:rStyle w:val="normaltextrun"/>
          <w:color w:val="000000"/>
          <w:shd w:val="clear" w:color="auto" w:fill="FFFFFF"/>
        </w:rPr>
        <w:t>.</w:t>
      </w:r>
      <w:r w:rsidR="00030FF5">
        <w:rPr>
          <w:rStyle w:val="Vresatsauce"/>
          <w:color w:val="000000"/>
          <w:shd w:val="clear" w:color="auto" w:fill="FFFFFF"/>
        </w:rPr>
        <w:footnoteReference w:id="30"/>
      </w:r>
      <w:r w:rsidR="00A60D93">
        <w:rPr>
          <w:rStyle w:val="normaltextrun"/>
          <w:color w:val="000000"/>
          <w:shd w:val="clear" w:color="auto" w:fill="FFFFFF"/>
        </w:rPr>
        <w:t xml:space="preserve"> R</w:t>
      </w:r>
      <w:r w:rsidR="00A60D93">
        <w:rPr>
          <w:rStyle w:val="normaltextrun"/>
          <w:color w:val="000000"/>
          <w:bdr w:val="none" w:sz="0" w:space="0" w:color="auto" w:frame="1"/>
        </w:rPr>
        <w:t>eģionālā prese galvenokārt tiek lasīta latviešu valodā (89%)</w:t>
      </w:r>
      <w:r w:rsidR="00744BE8">
        <w:rPr>
          <w:rStyle w:val="normaltextrun"/>
          <w:color w:val="000000"/>
          <w:bdr w:val="none" w:sz="0" w:space="0" w:color="auto" w:frame="1"/>
        </w:rPr>
        <w:t>, taču s</w:t>
      </w:r>
      <w:r w:rsidR="00A60D93">
        <w:rPr>
          <w:rStyle w:val="normaltextrun"/>
          <w:color w:val="000000"/>
          <w:bdr w:val="none" w:sz="0" w:space="0" w:color="auto" w:frame="1"/>
        </w:rPr>
        <w:t xml:space="preserve">ituācija ir atšķirīga Latgales reģionā, kur reģionālā prese gandrīz vienlīdz bieži tiek lasīta gan latviešu valodā (59%), gan krievu valodā </w:t>
      </w:r>
      <w:proofErr w:type="gramStart"/>
      <w:r w:rsidR="00A60D93">
        <w:rPr>
          <w:rStyle w:val="normaltextrun"/>
          <w:color w:val="000000"/>
          <w:bdr w:val="none" w:sz="0" w:space="0" w:color="auto" w:frame="1"/>
        </w:rPr>
        <w:t>(</w:t>
      </w:r>
      <w:proofErr w:type="gramEnd"/>
      <w:r w:rsidR="00A60D93">
        <w:rPr>
          <w:rStyle w:val="normaltextrun"/>
          <w:color w:val="000000"/>
          <w:bdr w:val="none" w:sz="0" w:space="0" w:color="auto" w:frame="1"/>
        </w:rPr>
        <w:t xml:space="preserve">56%). Arī to laikrakstu vidū, kas pieejami abās valodās, biežāk tiek lasīti izdevumi latviešu valodā (69%), </w:t>
      </w:r>
      <w:r w:rsidR="00F761F8">
        <w:rPr>
          <w:rStyle w:val="normaltextrun"/>
          <w:color w:val="000000"/>
          <w:bdr w:val="none" w:sz="0" w:space="0" w:color="auto" w:frame="1"/>
        </w:rPr>
        <w:t xml:space="preserve">nekā izdevumi </w:t>
      </w:r>
      <w:r w:rsidR="00A60D93">
        <w:rPr>
          <w:rStyle w:val="normaltextrun"/>
          <w:color w:val="000000"/>
          <w:bdr w:val="none" w:sz="0" w:space="0" w:color="auto" w:frame="1"/>
        </w:rPr>
        <w:t xml:space="preserve">krievu valodā </w:t>
      </w:r>
      <w:r w:rsidR="00F761F8">
        <w:rPr>
          <w:rStyle w:val="normaltextrun"/>
          <w:color w:val="000000"/>
          <w:bdr w:val="none" w:sz="0" w:space="0" w:color="auto" w:frame="1"/>
        </w:rPr>
        <w:t>(</w:t>
      </w:r>
      <w:r w:rsidR="00A60D93">
        <w:rPr>
          <w:rStyle w:val="normaltextrun"/>
          <w:color w:val="000000"/>
          <w:bdr w:val="none" w:sz="0" w:space="0" w:color="auto" w:frame="1"/>
        </w:rPr>
        <w:t>43%</w:t>
      </w:r>
      <w:r w:rsidR="00F761F8">
        <w:rPr>
          <w:rStyle w:val="normaltextrun"/>
          <w:color w:val="000000"/>
          <w:bdr w:val="none" w:sz="0" w:space="0" w:color="auto" w:frame="1"/>
        </w:rPr>
        <w:t>).</w:t>
      </w:r>
      <w:r w:rsidR="001E69E8">
        <w:rPr>
          <w:rStyle w:val="Vresatsauce"/>
          <w:color w:val="000000"/>
          <w:bdr w:val="none" w:sz="0" w:space="0" w:color="auto" w:frame="1"/>
        </w:rPr>
        <w:footnoteReference w:id="31"/>
      </w:r>
    </w:p>
    <w:p w14:paraId="75DA1A53" w14:textId="3481CFDF" w:rsidR="000936D7" w:rsidRPr="00123B0B" w:rsidRDefault="000936D7" w:rsidP="00B31AD7">
      <w:pPr>
        <w:pStyle w:val="Virsraksts2"/>
        <w:rPr>
          <w:rFonts w:cs="Times New Roman"/>
        </w:rPr>
      </w:pPr>
      <w:bookmarkStart w:id="7" w:name="_Toc161845878"/>
      <w:r w:rsidRPr="00123B0B">
        <w:rPr>
          <w:rFonts w:cs="Times New Roman"/>
        </w:rPr>
        <w:t xml:space="preserve">Globalizācija un </w:t>
      </w:r>
      <w:bookmarkEnd w:id="4"/>
      <w:r w:rsidR="00AB2064" w:rsidRPr="00123B0B">
        <w:rPr>
          <w:rFonts w:cs="Times New Roman"/>
        </w:rPr>
        <w:t>ekonomiskā situācija</w:t>
      </w:r>
      <w:bookmarkEnd w:id="7"/>
    </w:p>
    <w:p w14:paraId="584D87FA" w14:textId="3AFE5534" w:rsidR="000936D7" w:rsidRPr="00123B0B" w:rsidRDefault="000936D7" w:rsidP="000936D7">
      <w:pPr>
        <w:spacing w:after="0"/>
        <w:ind w:firstLine="720"/>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 xml:space="preserve">Audiovizuālo mediju pakalpojumu tirgus ir strauji un ievērojami attīstījies, jo turpinās konverģence starp televīzijas un interneta pakalpojumiem. Tehnikas attīstība lietotājiem ļauj piedāvāt jauna veida pakalpojumus un iespējas. Aizvien nozīmīgāks kļūst jauna veida saturs, piemēram, videoklipi vai lietotāju radīts saturs, kā arī tirgū ir nostiprinājušies jauni dalībnieki, tostarp pakalpojumu sniedzēji, kas piedāvā video pakalpojumus pēc pieprasījuma un video </w:t>
      </w:r>
      <w:r w:rsidRPr="00123B0B">
        <w:rPr>
          <w:rFonts w:ascii="Times New Roman" w:hAnsi="Times New Roman" w:cs="Times New Roman"/>
          <w:color w:val="000000" w:themeColor="text1"/>
          <w:sz w:val="24"/>
          <w:szCs w:val="24"/>
        </w:rPr>
        <w:lastRenderedPageBreak/>
        <w:t>koplietošanas platformas.</w:t>
      </w:r>
      <w:r w:rsidRPr="00123B0B">
        <w:rPr>
          <w:rStyle w:val="Vresatsauce"/>
          <w:rFonts w:ascii="Times New Roman" w:hAnsi="Times New Roman" w:cs="Times New Roman"/>
          <w:color w:val="000000" w:themeColor="text1"/>
          <w:sz w:val="24"/>
          <w:szCs w:val="24"/>
        </w:rPr>
        <w:footnoteReference w:id="32"/>
      </w:r>
      <w:r w:rsidRPr="00123B0B">
        <w:rPr>
          <w:rFonts w:ascii="Times New Roman" w:hAnsi="Times New Roman" w:cs="Times New Roman"/>
          <w:color w:val="000000" w:themeColor="text1"/>
          <w:sz w:val="24"/>
          <w:szCs w:val="24"/>
        </w:rPr>
        <w:t xml:space="preserve"> Eiropā, arī Latvijā, novērota tendence, ka interneta un sociālo mediju lietošana pieaug, savukārt drukātās preses lasītāju skaits turpina sarukt.</w:t>
      </w:r>
      <w:r w:rsidRPr="00123B0B">
        <w:rPr>
          <w:rStyle w:val="Vresatsauce"/>
          <w:rFonts w:ascii="Times New Roman" w:hAnsi="Times New Roman" w:cs="Times New Roman"/>
          <w:color w:val="000000" w:themeColor="text1"/>
          <w:sz w:val="24"/>
          <w:szCs w:val="24"/>
        </w:rPr>
        <w:footnoteReference w:id="33"/>
      </w:r>
      <w:r w:rsidRPr="00123B0B">
        <w:rPr>
          <w:rFonts w:ascii="Times New Roman" w:hAnsi="Times New Roman" w:cs="Times New Roman"/>
          <w:color w:val="000000" w:themeColor="text1"/>
          <w:sz w:val="24"/>
          <w:szCs w:val="24"/>
        </w:rPr>
        <w:t xml:space="preserve"> Latvijas iedzīvotāji filmu, televīziju pārraižu, sporta sacensību straumēšanai vai lejupielādei visvairāk izmanto YouTube kanālu – 42% gandrīz katru dienu, 16% reizi vai biežāk nekā reizi nedēļā, savukārt 12% atzina, ka YouTube neizmanto. Starptautiskās vietnes, kā NETFLIX, Apple TV+, Google </w:t>
      </w:r>
      <w:proofErr w:type="spellStart"/>
      <w:r w:rsidRPr="00123B0B">
        <w:rPr>
          <w:rFonts w:ascii="Times New Roman" w:hAnsi="Times New Roman" w:cs="Times New Roman"/>
          <w:color w:val="000000" w:themeColor="text1"/>
          <w:sz w:val="24"/>
          <w:szCs w:val="24"/>
        </w:rPr>
        <w:t>Play</w:t>
      </w:r>
      <w:proofErr w:type="spellEnd"/>
      <w:r w:rsidRPr="00123B0B">
        <w:rPr>
          <w:rFonts w:ascii="Times New Roman" w:hAnsi="Times New Roman" w:cs="Times New Roman"/>
          <w:color w:val="000000" w:themeColor="text1"/>
          <w:sz w:val="24"/>
          <w:szCs w:val="24"/>
        </w:rPr>
        <w:t xml:space="preserve">, Amazon </w:t>
      </w:r>
      <w:proofErr w:type="spellStart"/>
      <w:r w:rsidRPr="00123B0B">
        <w:rPr>
          <w:rFonts w:ascii="Times New Roman" w:hAnsi="Times New Roman" w:cs="Times New Roman"/>
          <w:color w:val="000000" w:themeColor="text1"/>
          <w:sz w:val="24"/>
          <w:szCs w:val="24"/>
        </w:rPr>
        <w:t>Premium</w:t>
      </w:r>
      <w:proofErr w:type="spellEnd"/>
      <w:r w:rsidRPr="00123B0B">
        <w:rPr>
          <w:rFonts w:ascii="Times New Roman" w:hAnsi="Times New Roman" w:cs="Times New Roman"/>
          <w:color w:val="000000" w:themeColor="text1"/>
          <w:sz w:val="24"/>
          <w:szCs w:val="24"/>
        </w:rPr>
        <w:t>, u. c. gandrīz katru dienu izmanto 10% Latvijas iedzīvotāju, Go3 platformu – 9%. Arī starp vietnēm, kur var klausīties mūziku, 36% Latvijas iedzīvotāju gandrīz katru dienu izmanto YouTube, otrajā vietā ir Spotify, ko gandrīz katru dienu izmanto 13% iedzīvotāju un trešajā vietā ir Latvijas Radio programmu aplikācijas, ko gandrīz katru dienu izmanto 10% iedzīvotāju.</w:t>
      </w:r>
      <w:r w:rsidRPr="00123B0B">
        <w:rPr>
          <w:rStyle w:val="Vresatsauce"/>
          <w:rFonts w:ascii="Times New Roman" w:hAnsi="Times New Roman" w:cs="Times New Roman"/>
          <w:color w:val="000000" w:themeColor="text1"/>
          <w:sz w:val="24"/>
          <w:szCs w:val="24"/>
        </w:rPr>
        <w:footnoteReference w:id="34"/>
      </w:r>
    </w:p>
    <w:p w14:paraId="3F8F2BCA" w14:textId="46CE1CFE" w:rsidR="000936D7" w:rsidRPr="00123B0B" w:rsidRDefault="000936D7" w:rsidP="000936D7">
      <w:pPr>
        <w:spacing w:after="0"/>
        <w:ind w:firstLine="720"/>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 xml:space="preserve">Salīdzinājumā ar konkurentiem pasaulē, Eiropas audiovizuālo un plašsaziņas līdzekļu nozari ir vājinājušas ilgstošas problēmas, jo īpaši tirgus sadrumstalotība. Kopumā Eiropas audiovizuālie un plašsaziņas līdzekļu uzņēmumi koncentrējas uz nacionālajām auditorijām. Rezultātā pat vislielākie Eiropas plašsaziņas līdzekļu uzņēmumi ir ievērojami mazāki nekā to galvenie globālie konkurenti. Eiropā lielu tirgus daļu iekaro tiešsaistes platformas, kuras izveidotas ārpus </w:t>
      </w:r>
      <w:r w:rsidR="00517FFD" w:rsidRPr="00123B0B">
        <w:rPr>
          <w:rFonts w:ascii="Times New Roman" w:hAnsi="Times New Roman" w:cs="Times New Roman"/>
          <w:color w:val="000000" w:themeColor="text1"/>
          <w:sz w:val="24"/>
          <w:szCs w:val="24"/>
        </w:rPr>
        <w:t>ES</w:t>
      </w:r>
      <w:r w:rsidRPr="00123B0B">
        <w:rPr>
          <w:rFonts w:ascii="Times New Roman" w:hAnsi="Times New Roman" w:cs="Times New Roman"/>
          <w:color w:val="000000" w:themeColor="text1"/>
          <w:sz w:val="24"/>
          <w:szCs w:val="24"/>
        </w:rPr>
        <w:t xml:space="preserve">, tādējādi apdraudot </w:t>
      </w:r>
      <w:r w:rsidR="00517FFD" w:rsidRPr="00123B0B">
        <w:rPr>
          <w:rFonts w:ascii="Times New Roman" w:hAnsi="Times New Roman" w:cs="Times New Roman"/>
          <w:color w:val="000000" w:themeColor="text1"/>
          <w:sz w:val="24"/>
          <w:szCs w:val="24"/>
        </w:rPr>
        <w:t>ES</w:t>
      </w:r>
      <w:r w:rsidRPr="00123B0B">
        <w:rPr>
          <w:rFonts w:ascii="Times New Roman" w:hAnsi="Times New Roman" w:cs="Times New Roman"/>
          <w:color w:val="000000" w:themeColor="text1"/>
          <w:sz w:val="24"/>
          <w:szCs w:val="24"/>
        </w:rPr>
        <w:t xml:space="preserve"> plašsaziņas līdzekļu un audiovizuālās nozares stratēģisko autonomiju. Īpašas bažas rada ziņu mediju ieņēmumu sarukums, kas atsevišķiem medijiem 2020.</w:t>
      </w:r>
      <w:r w:rsidR="00881BF6" w:rsidRPr="00123B0B">
        <w:rPr>
          <w:rFonts w:ascii="Times New Roman" w:hAnsi="Times New Roman" w:cs="Times New Roman"/>
          <w:color w:val="000000" w:themeColor="text1"/>
          <w:sz w:val="24"/>
          <w:szCs w:val="24"/>
        </w:rPr>
        <w:t xml:space="preserve"> </w:t>
      </w:r>
      <w:r w:rsidRPr="00123B0B">
        <w:rPr>
          <w:rFonts w:ascii="Times New Roman" w:hAnsi="Times New Roman" w:cs="Times New Roman"/>
          <w:color w:val="000000" w:themeColor="text1"/>
          <w:sz w:val="24"/>
          <w:szCs w:val="24"/>
        </w:rPr>
        <w:t xml:space="preserve">gadā bija no 20% līdz 80%, kam līdztekus vērojama dezinformācijas izplatīšanās tiešsaistē. Plašsaziņas līdzekļiem sastopoties ar </w:t>
      </w:r>
      <w:proofErr w:type="spellStart"/>
      <w:r w:rsidRPr="00123B0B">
        <w:rPr>
          <w:rFonts w:ascii="Times New Roman" w:hAnsi="Times New Roman" w:cs="Times New Roman"/>
          <w:color w:val="000000" w:themeColor="text1"/>
          <w:sz w:val="24"/>
          <w:szCs w:val="24"/>
        </w:rPr>
        <w:t>monetizācijas</w:t>
      </w:r>
      <w:proofErr w:type="spellEnd"/>
      <w:r w:rsidRPr="00123B0B">
        <w:rPr>
          <w:rFonts w:ascii="Times New Roman" w:hAnsi="Times New Roman" w:cs="Times New Roman"/>
          <w:color w:val="000000" w:themeColor="text1"/>
          <w:sz w:val="24"/>
          <w:szCs w:val="24"/>
        </w:rPr>
        <w:t xml:space="preserve"> sarežģījumiem, jo īpaši vietējā un reģionālajā līmenī strādājošajiem, dažkārt ir nācies izbeigt savu darbību. Vienlaikus Covid-19 pandēmija ir paātrinājusi mediju attīstību digitālo tehnoloģiju jomā. Pārvietošanās ierobežojumu laikā, tiešsaistes platformas ir nostiprinājušas savas tirgus pozīcijas, ieviesušas jaunus pakalpojumus un piesaistījušas jaunas auditorijas.</w:t>
      </w:r>
      <w:r w:rsidR="008879A0">
        <w:rPr>
          <w:rFonts w:ascii="Times New Roman" w:hAnsi="Times New Roman" w:cs="Times New Roman"/>
          <w:color w:val="000000" w:themeColor="text1"/>
          <w:sz w:val="24"/>
          <w:szCs w:val="24"/>
        </w:rPr>
        <w:t xml:space="preserve"> </w:t>
      </w:r>
      <w:r w:rsidRPr="00123B0B">
        <w:rPr>
          <w:rFonts w:ascii="Times New Roman" w:hAnsi="Times New Roman" w:cs="Times New Roman"/>
          <w:color w:val="000000" w:themeColor="text1"/>
          <w:sz w:val="24"/>
          <w:szCs w:val="24"/>
        </w:rPr>
        <w:t>Ziņu medijiem ir nepieciešams rast pietiekami dzīvotspējīgus un ilgtspējīgus finansēšanas modeļus, kas nodrošina iedzīvotāju piekļuvi plurālistiskai, daudzveidīgai un neatkarīgai mediju videi, tostarp reģionālā un vietējā līmenī. Lai Eiropas plašsaziņas līdzekļu uzņēmumi kļūtu inovatīvāki un konkurētspējīgāki, tiem nepieciešama digitālā pārveide un moderni risinājum</w:t>
      </w:r>
      <w:r w:rsidR="002151A3">
        <w:rPr>
          <w:rFonts w:ascii="Times New Roman" w:hAnsi="Times New Roman" w:cs="Times New Roman"/>
          <w:color w:val="000000" w:themeColor="text1"/>
          <w:sz w:val="24"/>
          <w:szCs w:val="24"/>
        </w:rPr>
        <w:t>i</w:t>
      </w:r>
      <w:r w:rsidRPr="00123B0B">
        <w:rPr>
          <w:rFonts w:ascii="Times New Roman" w:hAnsi="Times New Roman" w:cs="Times New Roman"/>
          <w:color w:val="000000" w:themeColor="text1"/>
          <w:sz w:val="24"/>
          <w:szCs w:val="24"/>
        </w:rPr>
        <w:t>.</w:t>
      </w:r>
      <w:r w:rsidRPr="00123B0B">
        <w:rPr>
          <w:rStyle w:val="Vresatsauce"/>
          <w:rFonts w:ascii="Times New Roman" w:hAnsi="Times New Roman" w:cs="Times New Roman"/>
          <w:color w:val="000000" w:themeColor="text1"/>
          <w:sz w:val="24"/>
          <w:szCs w:val="24"/>
        </w:rPr>
        <w:footnoteReference w:id="35"/>
      </w:r>
    </w:p>
    <w:p w14:paraId="10281AE2" w14:textId="2BB3539F" w:rsidR="000936D7" w:rsidRPr="00123B0B" w:rsidRDefault="000936D7" w:rsidP="000936D7">
      <w:pPr>
        <w:spacing w:after="0"/>
        <w:ind w:firstLine="720"/>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 xml:space="preserve">Interneta popularitātes pieaugums ir veicinājis strauju digitālās ekonomikas attīstību. Pieaugot ārvalstu digitālo mediju dalībai, Latvijas mediju tirgu vistiešākajā mērā ietekmē lielie digitālie uzņēmumi, jo tie bieži nodokļus maksā citā valstī, nevis tajā valstī, kurā ieņēmumi faktiski rodas. Piemēram, </w:t>
      </w:r>
      <w:r w:rsidRPr="00123B0B">
        <w:rPr>
          <w:rFonts w:ascii="Times New Roman" w:hAnsi="Times New Roman" w:cs="Times New Roman"/>
          <w:i/>
          <w:color w:val="000000" w:themeColor="text1"/>
          <w:sz w:val="24"/>
          <w:szCs w:val="24"/>
        </w:rPr>
        <w:t>Facebook</w:t>
      </w:r>
      <w:r w:rsidRPr="00123B0B">
        <w:rPr>
          <w:rFonts w:ascii="Times New Roman" w:hAnsi="Times New Roman" w:cs="Times New Roman"/>
          <w:color w:val="000000" w:themeColor="text1"/>
          <w:sz w:val="24"/>
          <w:szCs w:val="24"/>
        </w:rPr>
        <w:t xml:space="preserve"> ieņēmumi 2018. gadā ir divas reizes lielāki nekā visu Latvijas interneta reklāmu pakalpojuma sniedzēju ienākumi kopumā. Citās valstīs reģistrētie digitālie uzņēmumi, sniedzot vienīgi digitālos pakalpojumus, var nereģistrēt Latvijā pastāvīgo </w:t>
      </w:r>
      <w:r w:rsidRPr="00123B0B">
        <w:rPr>
          <w:rFonts w:ascii="Times New Roman" w:hAnsi="Times New Roman" w:cs="Times New Roman"/>
          <w:color w:val="000000" w:themeColor="text1"/>
          <w:sz w:val="24"/>
          <w:szCs w:val="24"/>
        </w:rPr>
        <w:lastRenderedPageBreak/>
        <w:t>pārstāvniecību un nemaksāt uzņēmuma ienākuma nodokli Latvijā, lai gan reklāmas pakalpojums attiecas tieši uz Latvijas tirgu.</w:t>
      </w:r>
      <w:r w:rsidRPr="00123B0B">
        <w:rPr>
          <w:rStyle w:val="Vresatsauce"/>
          <w:rFonts w:ascii="Times New Roman" w:hAnsi="Times New Roman" w:cs="Times New Roman"/>
          <w:color w:val="000000" w:themeColor="text1"/>
          <w:sz w:val="24"/>
          <w:szCs w:val="24"/>
        </w:rPr>
        <w:footnoteReference w:id="36"/>
      </w:r>
      <w:r w:rsidRPr="00123B0B">
        <w:rPr>
          <w:rFonts w:ascii="Times New Roman" w:hAnsi="Times New Roman" w:cs="Times New Roman"/>
          <w:color w:val="000000" w:themeColor="text1"/>
          <w:sz w:val="24"/>
          <w:szCs w:val="24"/>
        </w:rPr>
        <w:t xml:space="preserve"> </w:t>
      </w:r>
    </w:p>
    <w:p w14:paraId="4C4776A0" w14:textId="6464436A" w:rsidR="00117DFF" w:rsidRPr="00123B0B" w:rsidRDefault="000936D7" w:rsidP="00117DFF">
      <w:pPr>
        <w:spacing w:after="0"/>
        <w:ind w:firstLine="720"/>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 xml:space="preserve">2020. gadā sākoties Covid-19 krīze pirmajā pusgada kritums dažādu ierobežojumu dēļ bija dramatisks un virknē mediju reklāmas apjoms gada beigās nespēja kompensēt ievērojamo pirmā pusgada kritienu. 2020. gadā reklāmas tirgus apjoms bija 68,5 miljoni </w:t>
      </w:r>
      <w:r w:rsidRPr="00123B0B">
        <w:rPr>
          <w:rFonts w:ascii="Times New Roman" w:hAnsi="Times New Roman" w:cs="Times New Roman"/>
          <w:i/>
          <w:color w:val="000000" w:themeColor="text1"/>
          <w:sz w:val="24"/>
          <w:szCs w:val="24"/>
        </w:rPr>
        <w:t>euro</w:t>
      </w:r>
      <w:r w:rsidRPr="00123B0B">
        <w:rPr>
          <w:rFonts w:ascii="Times New Roman" w:hAnsi="Times New Roman" w:cs="Times New Roman"/>
          <w:color w:val="000000" w:themeColor="text1"/>
          <w:sz w:val="24"/>
          <w:szCs w:val="24"/>
        </w:rPr>
        <w:t>, kas ir par 16,4% mazāk</w:t>
      </w:r>
      <w:r w:rsidR="002C10E5" w:rsidRPr="00123B0B">
        <w:rPr>
          <w:rFonts w:ascii="Times New Roman" w:hAnsi="Times New Roman" w:cs="Times New Roman"/>
          <w:color w:val="000000" w:themeColor="text1"/>
          <w:sz w:val="24"/>
          <w:szCs w:val="24"/>
        </w:rPr>
        <w:t>,</w:t>
      </w:r>
      <w:r w:rsidRPr="00123B0B">
        <w:rPr>
          <w:rFonts w:ascii="Times New Roman" w:hAnsi="Times New Roman" w:cs="Times New Roman"/>
          <w:color w:val="000000" w:themeColor="text1"/>
          <w:sz w:val="24"/>
          <w:szCs w:val="24"/>
        </w:rPr>
        <w:t xml:space="preserve"> salīdzinot ar 2019. gadu</w:t>
      </w:r>
      <w:r w:rsidRPr="00123B0B">
        <w:rPr>
          <w:rFonts w:ascii="Times New Roman" w:hAnsi="Times New Roman" w:cs="Times New Roman"/>
          <w:color w:val="000000" w:themeColor="text1"/>
          <w:sz w:val="24"/>
          <w:szCs w:val="24"/>
          <w:shd w:val="clear" w:color="auto" w:fill="FFFFFF"/>
        </w:rPr>
        <w:t>. 2020. gadā r</w:t>
      </w:r>
      <w:r w:rsidRPr="00123B0B">
        <w:rPr>
          <w:rFonts w:ascii="Times New Roman" w:hAnsi="Times New Roman" w:cs="Times New Roman"/>
          <w:color w:val="000000" w:themeColor="text1"/>
          <w:sz w:val="24"/>
          <w:szCs w:val="24"/>
        </w:rPr>
        <w:t xml:space="preserve">eklāmas tirgus samazinājumu finansiālā apjoma ziņā vismazāk piedzīvojuši interneta mediji. Tirgus apstākļi, kuros uzņēmēji mēģināja pielāgoties Covid-19 situācijai, pārorientējot daļu tirdzniecības uz digitālo vidi, nosacīti nāca par labu interneta medijiem. 2021. gadā Latvijas mediju reklāmas dinamiku ietekmēja Latvijas sabiedrisko mediju iziešana no reklāmas tirgus, Covid-19 ierobežojumi un izmaiņas krievu valodas televīzijas programmu pieejamībā. Pieaugums interneta vidē 2021. gadā varētu būt bijis lielāks, ja Latvijas mediji spētu nodrošināt pieaugošo pieprasījumu pēc video reklāmas izvietošanas iespējām. Ļoti liels video reklāmas apjoms, ņemot vērā tirgus konjunktūru, tiek izvietots ārzemju medijos un sociālajos medijos. Savukārt </w:t>
      </w:r>
      <w:r w:rsidR="00A128CB" w:rsidRPr="00123B0B">
        <w:rPr>
          <w:rFonts w:ascii="Times New Roman" w:hAnsi="Times New Roman" w:cs="Times New Roman"/>
          <w:color w:val="000000" w:themeColor="text1"/>
          <w:sz w:val="24"/>
          <w:szCs w:val="24"/>
        </w:rPr>
        <w:t>TV</w:t>
      </w:r>
      <w:r w:rsidRPr="00123B0B">
        <w:rPr>
          <w:rFonts w:ascii="Times New Roman" w:hAnsi="Times New Roman" w:cs="Times New Roman"/>
          <w:color w:val="000000" w:themeColor="text1"/>
          <w:sz w:val="24"/>
          <w:szCs w:val="24"/>
        </w:rPr>
        <w:t xml:space="preserve"> segmentā nelielais pieaugums skaidrojams ar notikumiem </w:t>
      </w:r>
      <w:r w:rsidR="00A128CB" w:rsidRPr="00123B0B">
        <w:rPr>
          <w:rFonts w:ascii="Times New Roman" w:hAnsi="Times New Roman" w:cs="Times New Roman"/>
          <w:color w:val="000000" w:themeColor="text1"/>
          <w:sz w:val="24"/>
          <w:szCs w:val="24"/>
        </w:rPr>
        <w:t>TV</w:t>
      </w:r>
      <w:r w:rsidRPr="00123B0B">
        <w:rPr>
          <w:rFonts w:ascii="Times New Roman" w:hAnsi="Times New Roman" w:cs="Times New Roman"/>
          <w:color w:val="000000" w:themeColor="text1"/>
          <w:sz w:val="24"/>
          <w:szCs w:val="24"/>
        </w:rPr>
        <w:t xml:space="preserve"> tirgū, kas ietekmēja reklāmas raidlaika piedāvājumu, no reklāmas tirgus izejot </w:t>
      </w:r>
      <w:r w:rsidR="00A128CB" w:rsidRPr="00123B0B">
        <w:rPr>
          <w:rFonts w:ascii="Times New Roman" w:hAnsi="Times New Roman" w:cs="Times New Roman"/>
          <w:color w:val="000000" w:themeColor="text1"/>
          <w:sz w:val="24"/>
          <w:szCs w:val="24"/>
        </w:rPr>
        <w:t>LTV</w:t>
      </w:r>
      <w:r w:rsidRPr="00123B0B">
        <w:rPr>
          <w:rFonts w:ascii="Times New Roman" w:hAnsi="Times New Roman" w:cs="Times New Roman"/>
          <w:color w:val="000000" w:themeColor="text1"/>
          <w:sz w:val="24"/>
          <w:szCs w:val="24"/>
        </w:rPr>
        <w:t xml:space="preserve"> un aizveroties virknei krievu valodas </w:t>
      </w:r>
      <w:r w:rsidR="00EF2285" w:rsidRPr="00123B0B">
        <w:rPr>
          <w:rFonts w:ascii="Times New Roman" w:hAnsi="Times New Roman" w:cs="Times New Roman"/>
          <w:color w:val="000000" w:themeColor="text1"/>
          <w:sz w:val="24"/>
          <w:szCs w:val="24"/>
        </w:rPr>
        <w:t>TV programmu</w:t>
      </w:r>
      <w:r w:rsidRPr="00123B0B">
        <w:rPr>
          <w:rFonts w:ascii="Times New Roman" w:hAnsi="Times New Roman" w:cs="Times New Roman"/>
          <w:color w:val="000000" w:themeColor="text1"/>
          <w:sz w:val="24"/>
          <w:szCs w:val="24"/>
        </w:rPr>
        <w:t>, kur varēja sasniegt krievu valodā runājošos Latvijas iedzīvotājus.</w:t>
      </w:r>
      <w:r w:rsidRPr="00123B0B">
        <w:rPr>
          <w:rStyle w:val="Vresatsauce"/>
          <w:rFonts w:ascii="Times New Roman" w:hAnsi="Times New Roman" w:cs="Times New Roman"/>
          <w:color w:val="000000" w:themeColor="text1"/>
          <w:sz w:val="24"/>
          <w:szCs w:val="24"/>
        </w:rPr>
        <w:footnoteReference w:id="37"/>
      </w:r>
      <w:r w:rsidRPr="00123B0B">
        <w:rPr>
          <w:rFonts w:ascii="Times New Roman" w:hAnsi="Times New Roman" w:cs="Times New Roman"/>
          <w:color w:val="000000" w:themeColor="text1"/>
          <w:sz w:val="24"/>
          <w:szCs w:val="24"/>
        </w:rPr>
        <w:t xml:space="preserve"> </w:t>
      </w:r>
      <w:r w:rsidR="00117DFF" w:rsidRPr="00123B0B">
        <w:rPr>
          <w:rFonts w:ascii="Times New Roman" w:hAnsi="Times New Roman" w:cs="Times New Roman"/>
          <w:color w:val="000000" w:themeColor="text1"/>
          <w:sz w:val="24"/>
          <w:szCs w:val="24"/>
        </w:rPr>
        <w:t>Savukārt 2022. gadā Latvijas mediju reklāmas tirgus</w:t>
      </w:r>
      <w:r w:rsidR="000F60AF" w:rsidRPr="00123B0B">
        <w:rPr>
          <w:rFonts w:ascii="Times New Roman" w:hAnsi="Times New Roman" w:cs="Times New Roman"/>
          <w:color w:val="000000" w:themeColor="text1"/>
          <w:sz w:val="24"/>
          <w:szCs w:val="24"/>
        </w:rPr>
        <w:t xml:space="preserve">, </w:t>
      </w:r>
      <w:r w:rsidR="00117DFF" w:rsidRPr="00123B0B">
        <w:rPr>
          <w:rFonts w:ascii="Times New Roman" w:hAnsi="Times New Roman" w:cs="Times New Roman"/>
          <w:color w:val="000000" w:themeColor="text1"/>
          <w:sz w:val="24"/>
          <w:szCs w:val="24"/>
        </w:rPr>
        <w:t>pārsniedz</w:t>
      </w:r>
      <w:r w:rsidR="004F6E89" w:rsidRPr="00123B0B">
        <w:rPr>
          <w:rFonts w:ascii="Times New Roman" w:hAnsi="Times New Roman" w:cs="Times New Roman"/>
          <w:color w:val="000000" w:themeColor="text1"/>
          <w:sz w:val="24"/>
          <w:szCs w:val="24"/>
        </w:rPr>
        <w:t>a</w:t>
      </w:r>
      <w:r w:rsidR="00117DFF" w:rsidRPr="00123B0B">
        <w:rPr>
          <w:rFonts w:ascii="Times New Roman" w:hAnsi="Times New Roman" w:cs="Times New Roman"/>
          <w:color w:val="000000" w:themeColor="text1"/>
          <w:sz w:val="24"/>
          <w:szCs w:val="24"/>
        </w:rPr>
        <w:t xml:space="preserve"> pirms Covid-19 pandēmijas gada (2019) apjomu. 2022. gadā Latvijā inflācijas līmenis un resursu izmaksu pieaugums kopā ar citiem apstākļiem, ietekmēja mediju reklāmas cenas, tām ievērojami pieaugot.</w:t>
      </w:r>
      <w:r w:rsidR="00117DFF" w:rsidRPr="00123B0B">
        <w:rPr>
          <w:rStyle w:val="Vresatsauce"/>
          <w:rFonts w:ascii="Times New Roman" w:hAnsi="Times New Roman" w:cs="Times New Roman"/>
          <w:color w:val="000000" w:themeColor="text1"/>
          <w:sz w:val="24"/>
          <w:szCs w:val="24"/>
        </w:rPr>
        <w:footnoteReference w:id="38"/>
      </w:r>
    </w:p>
    <w:p w14:paraId="05D4F5E0" w14:textId="757B1F7B" w:rsidR="008146C7" w:rsidRPr="00123B0B" w:rsidRDefault="00CA2A5C" w:rsidP="00953233">
      <w:pPr>
        <w:spacing w:after="0"/>
        <w:ind w:firstLine="720"/>
        <w:jc w:val="both"/>
        <w:rPr>
          <w:rFonts w:ascii="Times New Roman" w:hAnsi="Times New Roman" w:cs="Times New Roman"/>
          <w:color w:val="000000" w:themeColor="text1"/>
          <w:sz w:val="24"/>
          <w:szCs w:val="24"/>
        </w:rPr>
      </w:pPr>
      <w:r w:rsidRPr="00123B0B">
        <w:rPr>
          <w:rFonts w:ascii="Times New Roman" w:hAnsi="Times New Roman" w:cs="Times New Roman"/>
          <w:noProof/>
        </w:rPr>
        <w:lastRenderedPageBreak/>
        <w:drawing>
          <wp:anchor distT="0" distB="0" distL="114300" distR="114300" simplePos="0" relativeHeight="251658242" behindDoc="0" locked="0" layoutInCell="1" allowOverlap="1" wp14:anchorId="7AE773AB" wp14:editId="414D453A">
            <wp:simplePos x="0" y="0"/>
            <wp:positionH relativeFrom="margin">
              <wp:align>center</wp:align>
            </wp:positionH>
            <wp:positionV relativeFrom="paragraph">
              <wp:posOffset>3075400</wp:posOffset>
            </wp:positionV>
            <wp:extent cx="5445125" cy="3439795"/>
            <wp:effectExtent l="0" t="0" r="3175" b="8255"/>
            <wp:wrapTopAndBottom/>
            <wp:docPr id="5" name="Diagramma 5">
              <a:extLst xmlns:a="http://schemas.openxmlformats.org/drawingml/2006/main">
                <a:ext uri="{FF2B5EF4-FFF2-40B4-BE49-F238E27FC236}">
                  <a16:creationId xmlns:a16="http://schemas.microsoft.com/office/drawing/2014/main" id="{B789D120-FF52-46D0-B653-4EB27F286CA4}"/>
                </a:ext>
                <a:ext uri="{147F2762-F138-4A5C-976F-8EAC2B608ADB}">
                  <a16:predDERef xmlns:a16="http://schemas.microsoft.com/office/drawing/2014/main" pred="{5B2CE7CE-DC43-4F9A-BDC3-9B4D7F368B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8146C7" w:rsidRPr="00123B0B">
        <w:rPr>
          <w:rFonts w:ascii="Times New Roman" w:hAnsi="Times New Roman" w:cs="Times New Roman"/>
          <w:color w:val="000000" w:themeColor="text1"/>
          <w:sz w:val="24"/>
          <w:szCs w:val="24"/>
        </w:rPr>
        <w:t>2023.</w:t>
      </w:r>
      <w:r w:rsidR="007919E9" w:rsidRPr="00123B0B">
        <w:rPr>
          <w:rFonts w:ascii="Times New Roman" w:hAnsi="Times New Roman" w:cs="Times New Roman"/>
          <w:color w:val="000000" w:themeColor="text1"/>
          <w:sz w:val="24"/>
          <w:szCs w:val="24"/>
        </w:rPr>
        <w:t xml:space="preserve"> </w:t>
      </w:r>
      <w:r w:rsidR="008146C7" w:rsidRPr="00123B0B">
        <w:rPr>
          <w:rFonts w:ascii="Times New Roman" w:hAnsi="Times New Roman" w:cs="Times New Roman"/>
          <w:color w:val="000000" w:themeColor="text1"/>
          <w:sz w:val="24"/>
          <w:szCs w:val="24"/>
        </w:rPr>
        <w:t>gadā</w:t>
      </w:r>
      <w:r w:rsidR="007919E9" w:rsidRPr="00123B0B">
        <w:rPr>
          <w:rFonts w:ascii="Times New Roman" w:hAnsi="Times New Roman" w:cs="Times New Roman"/>
          <w:color w:val="000000" w:themeColor="text1"/>
          <w:sz w:val="24"/>
          <w:szCs w:val="24"/>
        </w:rPr>
        <w:t xml:space="preserve"> salīdzinot ar 2022. gadu, reklāmas tirgus apjoms ir pieaudzis par 2.5%, sasniedzot 86,5 miljonus </w:t>
      </w:r>
      <w:r w:rsidR="007919E9" w:rsidRPr="00123B0B">
        <w:rPr>
          <w:rFonts w:ascii="Times New Roman" w:hAnsi="Times New Roman" w:cs="Times New Roman"/>
          <w:i/>
          <w:iCs/>
          <w:color w:val="000000" w:themeColor="text1"/>
          <w:sz w:val="24"/>
          <w:szCs w:val="24"/>
        </w:rPr>
        <w:t>euro</w:t>
      </w:r>
      <w:r w:rsidR="007919E9" w:rsidRPr="00123B0B">
        <w:rPr>
          <w:rFonts w:ascii="Times New Roman" w:hAnsi="Times New Roman" w:cs="Times New Roman"/>
          <w:color w:val="000000" w:themeColor="text1"/>
          <w:sz w:val="24"/>
          <w:szCs w:val="24"/>
        </w:rPr>
        <w:t>.</w:t>
      </w:r>
      <w:r w:rsidR="00833DDD" w:rsidRPr="00123B0B">
        <w:rPr>
          <w:rFonts w:ascii="Times New Roman" w:hAnsi="Times New Roman" w:cs="Times New Roman"/>
          <w:color w:val="000000" w:themeColor="text1"/>
          <w:sz w:val="24"/>
          <w:szCs w:val="24"/>
        </w:rPr>
        <w:t xml:space="preserve"> Virknē mediju līdz ar ekonomiskās situācijas pasliktināšanos reklāmas apjoms samazinājās, un pieaugums ir noticis mediju reklāmas cenu inflācijas dēļ. Mainoties interneta lietošanas paradumiem, daļa sabiedrības, arvien vairāk laika patērē ārzemju platformās, tostarp </w:t>
      </w:r>
      <w:proofErr w:type="spellStart"/>
      <w:r w:rsidR="00833DDD" w:rsidRPr="00123B0B">
        <w:rPr>
          <w:rFonts w:ascii="Times New Roman" w:hAnsi="Times New Roman" w:cs="Times New Roman"/>
          <w:color w:val="000000" w:themeColor="text1"/>
          <w:sz w:val="24"/>
          <w:szCs w:val="24"/>
        </w:rPr>
        <w:t>TikTok</w:t>
      </w:r>
      <w:proofErr w:type="spellEnd"/>
      <w:r w:rsidR="00833DDD" w:rsidRPr="00123B0B">
        <w:rPr>
          <w:rFonts w:ascii="Times New Roman" w:hAnsi="Times New Roman" w:cs="Times New Roman"/>
          <w:color w:val="000000" w:themeColor="text1"/>
          <w:sz w:val="24"/>
          <w:szCs w:val="24"/>
        </w:rPr>
        <w:t>, kur Latvijā joprojām nevar nopirkt reklāmu.</w:t>
      </w:r>
      <w:r w:rsidR="00992A55" w:rsidRPr="00123B0B">
        <w:rPr>
          <w:rFonts w:ascii="Times New Roman" w:hAnsi="Times New Roman" w:cs="Times New Roman"/>
          <w:color w:val="000000" w:themeColor="text1"/>
          <w:sz w:val="24"/>
          <w:szCs w:val="24"/>
        </w:rPr>
        <w:t xml:space="preserve"> </w:t>
      </w:r>
      <w:r w:rsidR="001F6708" w:rsidRPr="00123B0B">
        <w:rPr>
          <w:rFonts w:ascii="Times New Roman" w:hAnsi="Times New Roman" w:cs="Times New Roman"/>
          <w:color w:val="000000" w:themeColor="text1"/>
          <w:sz w:val="24"/>
          <w:szCs w:val="24"/>
        </w:rPr>
        <w:t>Vērienīgu pieaugumu par 68,2%</w:t>
      </w:r>
      <w:r w:rsidR="001B25BE" w:rsidRPr="00123B0B">
        <w:rPr>
          <w:rFonts w:ascii="Times New Roman" w:hAnsi="Times New Roman" w:cs="Times New Roman"/>
          <w:color w:val="000000" w:themeColor="text1"/>
          <w:sz w:val="24"/>
          <w:szCs w:val="24"/>
        </w:rPr>
        <w:t>,</w:t>
      </w:r>
      <w:r w:rsidR="001F6708" w:rsidRPr="00123B0B">
        <w:rPr>
          <w:rFonts w:ascii="Times New Roman" w:hAnsi="Times New Roman" w:cs="Times New Roman"/>
          <w:color w:val="000000" w:themeColor="text1"/>
          <w:sz w:val="24"/>
          <w:szCs w:val="24"/>
        </w:rPr>
        <w:t xml:space="preserve"> salīdzinot</w:t>
      </w:r>
      <w:r w:rsidR="00992A55" w:rsidRPr="00123B0B">
        <w:rPr>
          <w:rFonts w:ascii="Times New Roman" w:hAnsi="Times New Roman" w:cs="Times New Roman"/>
          <w:color w:val="000000" w:themeColor="text1"/>
          <w:sz w:val="24"/>
          <w:szCs w:val="24"/>
        </w:rPr>
        <w:t xml:space="preserve"> ar 2022. gadu</w:t>
      </w:r>
      <w:r w:rsidR="001B25BE" w:rsidRPr="00123B0B">
        <w:rPr>
          <w:rFonts w:ascii="Times New Roman" w:hAnsi="Times New Roman" w:cs="Times New Roman"/>
          <w:color w:val="000000" w:themeColor="text1"/>
          <w:sz w:val="24"/>
          <w:szCs w:val="24"/>
        </w:rPr>
        <w:t>,</w:t>
      </w:r>
      <w:r w:rsidR="00992A55" w:rsidRPr="00123B0B">
        <w:rPr>
          <w:rFonts w:ascii="Times New Roman" w:hAnsi="Times New Roman" w:cs="Times New Roman"/>
          <w:color w:val="000000" w:themeColor="text1"/>
          <w:sz w:val="24"/>
          <w:szCs w:val="24"/>
        </w:rPr>
        <w:t xml:space="preserve"> piedzīvojusi kino reklāma. </w:t>
      </w:r>
      <w:r w:rsidR="00E86D6C" w:rsidRPr="00123B0B">
        <w:rPr>
          <w:rFonts w:ascii="Times New Roman" w:hAnsi="Times New Roman" w:cs="Times New Roman"/>
          <w:color w:val="000000" w:themeColor="text1"/>
          <w:sz w:val="24"/>
          <w:szCs w:val="24"/>
        </w:rPr>
        <w:t xml:space="preserve">TV reklāmas apjoms ir pieaudzis par 6,9%. 2023. gadā reklāmas tirgū pilnvērtīgi ienāca </w:t>
      </w:r>
      <w:r w:rsidR="001B25BE" w:rsidRPr="00123B0B">
        <w:rPr>
          <w:rFonts w:ascii="Times New Roman" w:hAnsi="Times New Roman" w:cs="Times New Roman"/>
          <w:color w:val="000000" w:themeColor="text1"/>
          <w:sz w:val="24"/>
          <w:szCs w:val="24"/>
        </w:rPr>
        <w:t>astoņas jaunas TV programmas</w:t>
      </w:r>
      <w:r w:rsidR="00BD754B" w:rsidRPr="00123B0B">
        <w:rPr>
          <w:rFonts w:ascii="Times New Roman" w:hAnsi="Times New Roman" w:cs="Times New Roman"/>
          <w:color w:val="000000" w:themeColor="text1"/>
          <w:sz w:val="24"/>
          <w:szCs w:val="24"/>
        </w:rPr>
        <w:t>, l</w:t>
      </w:r>
      <w:r w:rsidR="00E86D6C" w:rsidRPr="00123B0B">
        <w:rPr>
          <w:rFonts w:ascii="Times New Roman" w:hAnsi="Times New Roman" w:cs="Times New Roman"/>
          <w:color w:val="000000" w:themeColor="text1"/>
          <w:sz w:val="24"/>
          <w:szCs w:val="24"/>
        </w:rPr>
        <w:t xml:space="preserve">īdz ar to </w:t>
      </w:r>
      <w:r w:rsidR="00BD754B" w:rsidRPr="00123B0B">
        <w:rPr>
          <w:rFonts w:ascii="Times New Roman" w:hAnsi="Times New Roman" w:cs="Times New Roman"/>
          <w:color w:val="000000" w:themeColor="text1"/>
          <w:sz w:val="24"/>
          <w:szCs w:val="24"/>
        </w:rPr>
        <w:t>TV</w:t>
      </w:r>
      <w:r w:rsidR="00E86D6C" w:rsidRPr="00123B0B">
        <w:rPr>
          <w:rFonts w:ascii="Times New Roman" w:hAnsi="Times New Roman" w:cs="Times New Roman"/>
          <w:color w:val="000000" w:themeColor="text1"/>
          <w:sz w:val="24"/>
          <w:szCs w:val="24"/>
        </w:rPr>
        <w:t xml:space="preserve"> reklāmas naudas apjoma pieaugumu var skaidrot gan ar jauno </w:t>
      </w:r>
      <w:r w:rsidR="00BD754B" w:rsidRPr="00123B0B">
        <w:rPr>
          <w:rFonts w:ascii="Times New Roman" w:hAnsi="Times New Roman" w:cs="Times New Roman"/>
          <w:color w:val="000000" w:themeColor="text1"/>
          <w:sz w:val="24"/>
          <w:szCs w:val="24"/>
        </w:rPr>
        <w:t>programmu</w:t>
      </w:r>
      <w:r w:rsidR="00E86D6C" w:rsidRPr="00123B0B">
        <w:rPr>
          <w:rFonts w:ascii="Times New Roman" w:hAnsi="Times New Roman" w:cs="Times New Roman"/>
          <w:color w:val="000000" w:themeColor="text1"/>
          <w:sz w:val="24"/>
          <w:szCs w:val="24"/>
        </w:rPr>
        <w:t xml:space="preserve"> ienākšanu, gan joprojām augsto pieprasījumu pēc </w:t>
      </w:r>
      <w:r w:rsidR="00BD754B" w:rsidRPr="00123B0B">
        <w:rPr>
          <w:rFonts w:ascii="Times New Roman" w:hAnsi="Times New Roman" w:cs="Times New Roman"/>
          <w:color w:val="000000" w:themeColor="text1"/>
          <w:sz w:val="24"/>
          <w:szCs w:val="24"/>
        </w:rPr>
        <w:t>TV</w:t>
      </w:r>
      <w:r w:rsidR="00E86D6C" w:rsidRPr="00123B0B">
        <w:rPr>
          <w:rFonts w:ascii="Times New Roman" w:hAnsi="Times New Roman" w:cs="Times New Roman"/>
          <w:color w:val="000000" w:themeColor="text1"/>
          <w:sz w:val="24"/>
          <w:szCs w:val="24"/>
        </w:rPr>
        <w:t xml:space="preserve"> reklāmas raidlaika, kā arī salīdzinoši augsto televīzijas reklāmas cenu inflāciju.</w:t>
      </w:r>
      <w:r w:rsidR="00953233" w:rsidRPr="00123B0B">
        <w:rPr>
          <w:rFonts w:ascii="Times New Roman" w:hAnsi="Times New Roman" w:cs="Times New Roman"/>
          <w:color w:val="000000" w:themeColor="text1"/>
          <w:sz w:val="24"/>
          <w:szCs w:val="24"/>
        </w:rPr>
        <w:t xml:space="preserve"> Radio apjoms pamazām, bet stabili turpina augt, pieaugot par 4,2%.Turpretī avīžu segmenta apjoms turpina kristies, kamēr žurnālu reklāmas apjoms naudas izteiksmē ir praktiski iepriekšējā gada līmenī.</w:t>
      </w:r>
      <w:r w:rsidR="00CF15D2" w:rsidRPr="00123B0B">
        <w:rPr>
          <w:rFonts w:ascii="Times New Roman" w:hAnsi="Times New Roman" w:cs="Times New Roman"/>
          <w:color w:val="000000" w:themeColor="text1"/>
          <w:sz w:val="24"/>
          <w:szCs w:val="24"/>
        </w:rPr>
        <w:t xml:space="preserve"> Interneta reklāmas tirgus pērn piedzīvojis nelielu kritumu -2,6%. Tas, galvenokārt, ir saistīts ar trim faktoriem</w:t>
      </w:r>
      <w:r w:rsidR="00BA1BEE" w:rsidRPr="00123B0B">
        <w:rPr>
          <w:rFonts w:ascii="Times New Roman" w:hAnsi="Times New Roman" w:cs="Times New Roman"/>
          <w:color w:val="000000" w:themeColor="text1"/>
          <w:sz w:val="24"/>
          <w:szCs w:val="24"/>
        </w:rPr>
        <w:t xml:space="preserve"> – </w:t>
      </w:r>
      <w:r w:rsidR="00CF15D2" w:rsidRPr="00123B0B">
        <w:rPr>
          <w:rFonts w:ascii="Times New Roman" w:hAnsi="Times New Roman" w:cs="Times New Roman"/>
          <w:color w:val="000000" w:themeColor="text1"/>
          <w:sz w:val="24"/>
          <w:szCs w:val="24"/>
        </w:rPr>
        <w:t>ar kopējās ekonomiskās situācijas pasliktināšanos</w:t>
      </w:r>
      <w:r w:rsidR="00BA1BEE" w:rsidRPr="00123B0B">
        <w:rPr>
          <w:rFonts w:ascii="Times New Roman" w:hAnsi="Times New Roman" w:cs="Times New Roman"/>
          <w:color w:val="000000" w:themeColor="text1"/>
          <w:sz w:val="24"/>
          <w:szCs w:val="24"/>
        </w:rPr>
        <w:t>,</w:t>
      </w:r>
      <w:r w:rsidR="00CF15D2" w:rsidRPr="00123B0B">
        <w:rPr>
          <w:rFonts w:ascii="Times New Roman" w:hAnsi="Times New Roman" w:cs="Times New Roman"/>
          <w:color w:val="000000" w:themeColor="text1"/>
          <w:sz w:val="24"/>
          <w:szCs w:val="24"/>
        </w:rPr>
        <w:t xml:space="preserve"> 2022. gada rudenī notikušās Saeimas vēlēšanas uz īsu brīdi ievērojami palielināja reklāmas apjomu tirgū</w:t>
      </w:r>
      <w:r w:rsidR="000E4342" w:rsidRPr="00123B0B">
        <w:rPr>
          <w:rFonts w:ascii="Times New Roman" w:hAnsi="Times New Roman" w:cs="Times New Roman"/>
          <w:color w:val="000000" w:themeColor="text1"/>
          <w:sz w:val="24"/>
          <w:szCs w:val="24"/>
        </w:rPr>
        <w:t xml:space="preserve"> un</w:t>
      </w:r>
      <w:r w:rsidR="00CF15D2" w:rsidRPr="00123B0B">
        <w:rPr>
          <w:rFonts w:ascii="Times New Roman" w:hAnsi="Times New Roman" w:cs="Times New Roman"/>
          <w:color w:val="000000" w:themeColor="text1"/>
          <w:sz w:val="24"/>
          <w:szCs w:val="24"/>
        </w:rPr>
        <w:t xml:space="preserve"> reklāmdevēju fokusa maiņa no tēla veidošanas uz pārdošanas kampaņām.</w:t>
      </w:r>
      <w:r w:rsidR="004506C7" w:rsidRPr="00123B0B">
        <w:rPr>
          <w:rStyle w:val="Vresatsauce"/>
          <w:rFonts w:ascii="Times New Roman" w:hAnsi="Times New Roman" w:cs="Times New Roman"/>
          <w:color w:val="000000" w:themeColor="text1"/>
          <w:sz w:val="24"/>
          <w:szCs w:val="24"/>
        </w:rPr>
        <w:footnoteReference w:id="39"/>
      </w:r>
    </w:p>
    <w:p w14:paraId="6C9EA4B3" w14:textId="233B2A18" w:rsidR="00117DFF" w:rsidRPr="00123B0B" w:rsidRDefault="00117DFF" w:rsidP="00117DFF">
      <w:pPr>
        <w:spacing w:after="0"/>
        <w:ind w:firstLine="720"/>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Līdzīgi kā citur pasaulē arī Latvijā drukāto mediju ilgtspēja ir apdraudēta dažādu faktoru dēļ. Drukātie mediji Latvijā nevar pastāvēt brīvas konkurences apstākļos bez atbalsta mehānismiem no valsts puses, jo īpaši reģionos, kur pieprasījums pēc drukātās preses ir proporcionāli lielāks, taču drukātās preses piegādes izmaksas ir augstākas.</w:t>
      </w:r>
      <w:r w:rsidRPr="00123B0B">
        <w:rPr>
          <w:rStyle w:val="Vresatsauce"/>
          <w:rFonts w:ascii="Times New Roman" w:hAnsi="Times New Roman" w:cs="Times New Roman"/>
          <w:color w:val="000000" w:themeColor="text1"/>
          <w:sz w:val="24"/>
          <w:szCs w:val="24"/>
        </w:rPr>
        <w:footnoteReference w:id="40"/>
      </w:r>
      <w:r w:rsidRPr="00123B0B">
        <w:rPr>
          <w:rFonts w:ascii="Times New Roman" w:hAnsi="Times New Roman" w:cs="Times New Roman"/>
          <w:color w:val="000000" w:themeColor="text1"/>
          <w:sz w:val="24"/>
          <w:szCs w:val="24"/>
        </w:rPr>
        <w:t xml:space="preserve"> Nozīmīga loma </w:t>
      </w:r>
      <w:r w:rsidRPr="00123B0B">
        <w:rPr>
          <w:rFonts w:ascii="Times New Roman" w:hAnsi="Times New Roman" w:cs="Times New Roman"/>
          <w:color w:val="000000" w:themeColor="text1"/>
          <w:sz w:val="24"/>
          <w:szCs w:val="24"/>
        </w:rPr>
        <w:lastRenderedPageBreak/>
        <w:t>iedzīvotāju informēšanā joprojām ir tradicionālajiem reģionālajiem medijiem, taču tie sastopas ar būtiskiem finansējuma ierobežojumiem, kas negatīvi ietekmē to saturu un attīstību ilgtermiņā. Tādēļ valsts finansējuma piešķiršana tiem būtu uzskatāma par atbalstu informatīvās telpas stiprināšanā.</w:t>
      </w:r>
      <w:r w:rsidRPr="00123B0B">
        <w:rPr>
          <w:rStyle w:val="Vresatsauce"/>
          <w:rFonts w:ascii="Times New Roman" w:hAnsi="Times New Roman" w:cs="Times New Roman"/>
          <w:color w:val="000000" w:themeColor="text1"/>
          <w:sz w:val="24"/>
          <w:szCs w:val="24"/>
        </w:rPr>
        <w:footnoteReference w:id="41"/>
      </w:r>
    </w:p>
    <w:p w14:paraId="1D21594C" w14:textId="77777777" w:rsidR="00117DFF" w:rsidRPr="00123B0B" w:rsidDel="002B66BB" w:rsidRDefault="00117DFF" w:rsidP="00117DFF">
      <w:pPr>
        <w:spacing w:after="0"/>
        <w:ind w:firstLine="720"/>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Būtiskas Latvijas informatīvās telpas ievainojamības ir saistītas ar nacionālā mediju tirgus strukturālajiem izaicinājumiem. Latvijas mediju telpa ilgstoši un sistemātiski cieš no zema finansējuma. Salīdzinoši mazais tirgus un nepietiekami ienākumi no reklāmas ierobežo mediju spējas ražot augstas kvalitātes saturu. Īpaši negatīvi finansējuma trūkums ietekmē sabiedriskos medijus, kuru finansējums ir viens no zemākajiem ES.</w:t>
      </w:r>
      <w:r w:rsidRPr="00123B0B">
        <w:rPr>
          <w:rFonts w:ascii="Times New Roman" w:hAnsi="Times New Roman" w:cs="Times New Roman"/>
          <w:color w:val="000000" w:themeColor="text1"/>
          <w:sz w:val="24"/>
          <w:vertAlign w:val="superscript"/>
        </w:rPr>
        <w:footnoteReference w:id="42"/>
      </w:r>
    </w:p>
    <w:p w14:paraId="391E42C9" w14:textId="7170AC63" w:rsidR="00435655" w:rsidRPr="00123B0B" w:rsidRDefault="00435655" w:rsidP="00B31AD7">
      <w:pPr>
        <w:pStyle w:val="Virsraksts2"/>
        <w:rPr>
          <w:rFonts w:eastAsia="Times New Roman" w:cs="Times New Roman"/>
        </w:rPr>
      </w:pPr>
      <w:bookmarkStart w:id="8" w:name="_Toc161845879"/>
      <w:r w:rsidRPr="00123B0B">
        <w:rPr>
          <w:rFonts w:eastAsia="Times New Roman" w:cs="Times New Roman"/>
        </w:rPr>
        <w:t>Dezinformācija</w:t>
      </w:r>
      <w:bookmarkEnd w:id="8"/>
    </w:p>
    <w:p w14:paraId="32D43A94" w14:textId="400C762C" w:rsidR="00435655" w:rsidRPr="00123B0B" w:rsidRDefault="00435655" w:rsidP="00435655">
      <w:pPr>
        <w:spacing w:after="0" w:line="276" w:lineRule="auto"/>
        <w:ind w:firstLine="720"/>
        <w:jc w:val="both"/>
        <w:rPr>
          <w:rFonts w:ascii="Times New Roman" w:eastAsia="Times New Roman" w:hAnsi="Times New Roman" w:cs="Times New Roman"/>
          <w:color w:val="000000" w:themeColor="text1"/>
          <w:kern w:val="0"/>
          <w:sz w:val="24"/>
          <w:szCs w:val="24"/>
          <w14:ligatures w14:val="none"/>
        </w:rPr>
      </w:pPr>
      <w:r w:rsidRPr="00123B0B">
        <w:rPr>
          <w:rFonts w:ascii="Times New Roman" w:eastAsia="Times New Roman" w:hAnsi="Times New Roman" w:cs="Times New Roman"/>
          <w:color w:val="000000" w:themeColor="text1"/>
          <w:kern w:val="0"/>
          <w:sz w:val="24"/>
          <w:szCs w:val="24"/>
          <w14:ligatures w14:val="none"/>
        </w:rPr>
        <w:t>Ar dezinformāciju saprot pārbaudāmi nepatiesu vai maldinošu informāciju, kas tiek sagatavota, publiskota un izplatīta, lai gūtu ekonomisku labumu vai maldinātu sabiedrību, un var radīt kaitējumu sabiedrībai. Kaitējums sabiedrībai ir draudi demokrātiskiem politiskiem un politikas veidošanas procesiem, kā arī sabiedriskajiem labumiem, piemēram, ES pilsoņu veselības aizsardzībai, videi vai drošībai.</w:t>
      </w:r>
      <w:r w:rsidRPr="00123B0B">
        <w:rPr>
          <w:rFonts w:ascii="Times New Roman" w:eastAsia="Times New Roman" w:hAnsi="Times New Roman" w:cs="Times New Roman"/>
          <w:color w:val="000000" w:themeColor="text1"/>
          <w:kern w:val="0"/>
          <w:sz w:val="24"/>
          <w:szCs w:val="24"/>
          <w:vertAlign w:val="superscript"/>
          <w14:ligatures w14:val="none"/>
        </w:rPr>
        <w:footnoteReference w:id="43"/>
      </w:r>
      <w:r w:rsidRPr="00123B0B">
        <w:rPr>
          <w:rFonts w:ascii="Times New Roman" w:eastAsia="Times New Roman" w:hAnsi="Times New Roman" w:cs="Times New Roman"/>
          <w:color w:val="000000" w:themeColor="text1"/>
          <w:kern w:val="0"/>
          <w:sz w:val="24"/>
          <w:szCs w:val="24"/>
          <w14:ligatures w14:val="none"/>
        </w:rPr>
        <w:t xml:space="preserve"> Plaša mēroga dezinformācija, tostarp maldinoša vai acīmredzami nepatiesa informācija, kas skar iedzīvotājus, ir viena no lielākajām problēmām Eiropā. Jaunās tehnoloģijas un sociālo mediju popularitāte rada vidi liela apmēra un mērķtiecīgai dezinformācijas izplatīšanai.</w:t>
      </w:r>
      <w:r w:rsidRPr="00123B0B">
        <w:rPr>
          <w:rFonts w:ascii="Times New Roman" w:eastAsia="Times New Roman" w:hAnsi="Times New Roman" w:cs="Times New Roman"/>
          <w:color w:val="000000" w:themeColor="text1"/>
          <w:kern w:val="0"/>
          <w:sz w:val="24"/>
          <w:szCs w:val="24"/>
          <w:vertAlign w:val="superscript"/>
          <w14:ligatures w14:val="none"/>
        </w:rPr>
        <w:footnoteReference w:id="44"/>
      </w:r>
      <w:r w:rsidRPr="00123B0B">
        <w:rPr>
          <w:rFonts w:ascii="Times New Roman" w:eastAsia="Times New Roman" w:hAnsi="Times New Roman" w:cs="Times New Roman"/>
          <w:color w:val="000000" w:themeColor="text1"/>
          <w:kern w:val="0"/>
          <w:sz w:val="24"/>
          <w:szCs w:val="24"/>
          <w14:ligatures w14:val="none"/>
        </w:rPr>
        <w:t xml:space="preserve"> </w:t>
      </w:r>
    </w:p>
    <w:p w14:paraId="12D80946" w14:textId="77777777" w:rsidR="00435655" w:rsidRPr="00123B0B" w:rsidRDefault="00435655" w:rsidP="00435655">
      <w:pPr>
        <w:shd w:val="clear" w:color="auto" w:fill="FFFFFF"/>
        <w:spacing w:after="0" w:line="276"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123B0B">
        <w:rPr>
          <w:rFonts w:ascii="Times New Roman" w:eastAsia="Times New Roman" w:hAnsi="Times New Roman" w:cs="Times New Roman"/>
          <w:color w:val="000000" w:themeColor="text1"/>
          <w:kern w:val="0"/>
          <w:sz w:val="24"/>
          <w:szCs w:val="24"/>
          <w:lang w:eastAsia="lv-LV"/>
          <w14:ligatures w14:val="none"/>
        </w:rPr>
        <w:t xml:space="preserve">Latvijas drošību apdraud naidīgās informatīvās ietekmēšanas aktivitātes, kas tiek vērstas pret ES, NATO un Latvijas sabiedrotajām valstīm. Galvenais ārējais apdraudējums Latvijas informatīvajai telpai ir Krievijas īstenotā informatīvā politika ar mērķi graut gan ES vienotību, mazināt iedzīvotāju atbalstu ES sadarbībai un uzticēšanos tās institūcijām, gan </w:t>
      </w:r>
      <w:proofErr w:type="gramStart"/>
      <w:r w:rsidRPr="00123B0B">
        <w:rPr>
          <w:rFonts w:ascii="Times New Roman" w:eastAsia="Times New Roman" w:hAnsi="Times New Roman" w:cs="Times New Roman"/>
          <w:color w:val="000000" w:themeColor="text1"/>
          <w:kern w:val="0"/>
          <w:sz w:val="24"/>
          <w:szCs w:val="24"/>
          <w:lang w:eastAsia="lv-LV"/>
          <w14:ligatures w14:val="none"/>
        </w:rPr>
        <w:t>Latvijas politisko, ekonomisko un sociālo ilgtspēju un stabilitāti,</w:t>
      </w:r>
      <w:proofErr w:type="gramEnd"/>
      <w:r w:rsidRPr="00123B0B">
        <w:rPr>
          <w:rFonts w:ascii="Times New Roman" w:eastAsia="Times New Roman" w:hAnsi="Times New Roman" w:cs="Times New Roman"/>
          <w:color w:val="000000" w:themeColor="text1"/>
          <w:kern w:val="0"/>
          <w:sz w:val="24"/>
          <w:szCs w:val="24"/>
          <w:lang w:eastAsia="lv-LV"/>
          <w14:ligatures w14:val="none"/>
        </w:rPr>
        <w:t xml:space="preserve"> tai skaitā veidot Latvijas sabiedrisko domu sev vēlamā virzienā. Latvijas sabiedriskās domas ietekmēšanai Krievija izmanto dažādus līdzekļus, kā arī plašu dezinformācijas un propagandas metožu klāstu. Iemesls, kāpēc Latvijas informatīvajā telpā ienāk trešajās valstīs, īpaši Krievijā, veidots saturs, ir tas, ka šo saturu var iepirkt izdevīgāk nekā citus audiovizuālos produktus. Tāpēc arī Latvijas informatīvajā telpā nonāk saturs, kas ir pretrunā ar Satversmi, satur nepatiesu informāciju vai sagrozītas vēstures interpretācijas.</w:t>
      </w:r>
      <w:r w:rsidRPr="00123B0B">
        <w:rPr>
          <w:rFonts w:ascii="Times New Roman" w:eastAsia="Times New Roman" w:hAnsi="Times New Roman" w:cs="Times New Roman"/>
          <w:color w:val="000000" w:themeColor="text1"/>
          <w:kern w:val="0"/>
          <w:sz w:val="20"/>
          <w:szCs w:val="20"/>
          <w:vertAlign w:val="superscript"/>
          <w:lang w:eastAsia="lv-LV"/>
          <w14:ligatures w14:val="none"/>
        </w:rPr>
        <w:footnoteReference w:id="45"/>
      </w:r>
    </w:p>
    <w:p w14:paraId="04E87D2D" w14:textId="23E84615" w:rsidR="00435655" w:rsidRPr="00123B0B" w:rsidRDefault="00435655" w:rsidP="00435655">
      <w:pPr>
        <w:shd w:val="clear" w:color="auto" w:fill="FFFFFF"/>
        <w:spacing w:after="0" w:line="276" w:lineRule="auto"/>
        <w:ind w:firstLine="720"/>
        <w:jc w:val="both"/>
        <w:rPr>
          <w:rFonts w:ascii="Times New Roman" w:eastAsia="Times New Roman" w:hAnsi="Times New Roman" w:cs="Times New Roman"/>
          <w:color w:val="000000" w:themeColor="text1"/>
          <w:kern w:val="0"/>
          <w:sz w:val="24"/>
          <w:lang w:eastAsia="lv-LV"/>
          <w14:ligatures w14:val="none"/>
        </w:rPr>
      </w:pPr>
      <w:r w:rsidRPr="00123B0B">
        <w:rPr>
          <w:rFonts w:ascii="Times New Roman" w:eastAsia="Times New Roman" w:hAnsi="Times New Roman" w:cs="Times New Roman"/>
          <w:color w:val="000000" w:themeColor="text1"/>
          <w:kern w:val="0"/>
          <w:sz w:val="24"/>
          <w:lang w:eastAsia="lv-LV"/>
          <w14:ligatures w14:val="none"/>
        </w:rPr>
        <w:lastRenderedPageBreak/>
        <w:t>Lai cīnītos ar šo saturu</w:t>
      </w:r>
      <w:r w:rsidR="00F16987" w:rsidRPr="00123B0B">
        <w:rPr>
          <w:rFonts w:ascii="Times New Roman" w:eastAsia="Times New Roman" w:hAnsi="Times New Roman" w:cs="Times New Roman"/>
          <w:color w:val="000000" w:themeColor="text1"/>
          <w:kern w:val="0"/>
          <w:sz w:val="24"/>
          <w:lang w:eastAsia="lv-LV"/>
          <w14:ligatures w14:val="none"/>
        </w:rPr>
        <w:t>,</w:t>
      </w:r>
      <w:r w:rsidRPr="00123B0B">
        <w:rPr>
          <w:rFonts w:ascii="Times New Roman" w:eastAsia="Times New Roman" w:hAnsi="Times New Roman" w:cs="Times New Roman"/>
          <w:color w:val="000000" w:themeColor="text1"/>
          <w:kern w:val="0"/>
          <w:sz w:val="24"/>
          <w:lang w:eastAsia="lv-LV"/>
          <w14:ligatures w14:val="none"/>
        </w:rPr>
        <w:t xml:space="preserve"> Elektroniskais sakaru likums paredz NEPLP tiesības ierobežot piekļuvi tādām tīmekļa vietnēm, kurās izvietots saturs, kas apdraud valsts drošību.</w:t>
      </w:r>
      <w:r w:rsidRPr="00123B0B">
        <w:rPr>
          <w:rFonts w:ascii="Times New Roman" w:eastAsia="Times New Roman" w:hAnsi="Times New Roman" w:cs="Times New Roman"/>
          <w:color w:val="000000" w:themeColor="text1"/>
          <w:kern w:val="0"/>
          <w:sz w:val="24"/>
          <w:vertAlign w:val="superscript"/>
          <w:lang w:eastAsia="lv-LV"/>
          <w14:ligatures w14:val="none"/>
        </w:rPr>
        <w:footnoteReference w:id="46"/>
      </w:r>
      <w:r w:rsidRPr="00123B0B">
        <w:rPr>
          <w:rFonts w:ascii="Times New Roman" w:eastAsia="Times New Roman" w:hAnsi="Times New Roman" w:cs="Times New Roman"/>
          <w:color w:val="000000" w:themeColor="text1"/>
          <w:kern w:val="0"/>
          <w:sz w:val="24"/>
          <w:lang w:eastAsia="lv-LV"/>
          <w14:ligatures w14:val="none"/>
        </w:rPr>
        <w:t xml:space="preserve"> Savukārt E</w:t>
      </w:r>
      <w:r w:rsidRPr="00123B0B">
        <w:rPr>
          <w:rFonts w:ascii="Times New Roman" w:eastAsia="Times New Roman" w:hAnsi="Times New Roman" w:cs="Times New Roman"/>
          <w:color w:val="000000" w:themeColor="text1"/>
          <w:kern w:val="0"/>
          <w:sz w:val="24"/>
          <w14:ligatures w14:val="none"/>
        </w:rPr>
        <w:t xml:space="preserve">lektronisko plašsaziņas līdzekļu likums paredz, ka NEPLP var izslēgt no Latvijā retranslējamo programmu saraksta programmas, kuru jurisdikcijas valsts </w:t>
      </w:r>
      <w:r w:rsidRPr="00123B0B">
        <w:rPr>
          <w:rFonts w:ascii="Times New Roman" w:eastAsia="Times New Roman" w:hAnsi="Times New Roman" w:cs="Times New Roman"/>
          <w:color w:val="000000" w:themeColor="text1"/>
          <w:kern w:val="0"/>
          <w:sz w:val="24"/>
          <w:shd w:val="clear" w:color="auto" w:fill="FFFFFF"/>
          <w14:ligatures w14:val="none"/>
        </w:rPr>
        <w:t>grauj</w:t>
      </w:r>
      <w:proofErr w:type="gramStart"/>
      <w:r w:rsidRPr="00123B0B">
        <w:rPr>
          <w:rFonts w:ascii="Times New Roman" w:eastAsia="Times New Roman" w:hAnsi="Times New Roman" w:cs="Times New Roman"/>
          <w:color w:val="000000" w:themeColor="text1"/>
          <w:kern w:val="0"/>
          <w:sz w:val="24"/>
          <w:shd w:val="clear" w:color="auto" w:fill="FFFFFF"/>
          <w14:ligatures w14:val="none"/>
        </w:rPr>
        <w:t xml:space="preserve"> vai apdraud citas valsts teritoriālo integritāti</w:t>
      </w:r>
      <w:proofErr w:type="gramEnd"/>
      <w:r w:rsidRPr="00123B0B">
        <w:rPr>
          <w:rFonts w:ascii="Times New Roman" w:eastAsia="Times New Roman" w:hAnsi="Times New Roman" w:cs="Times New Roman"/>
          <w:color w:val="000000" w:themeColor="text1"/>
          <w:kern w:val="0"/>
          <w:sz w:val="24"/>
          <w:shd w:val="clear" w:color="auto" w:fill="FFFFFF"/>
          <w14:ligatures w14:val="none"/>
        </w:rPr>
        <w:t xml:space="preserve">, suverenitāti vai valstisko neatkarību, kā arī nevar izsniegt apraides atļauju tādām programmās, kas ir izslēgtas no Latvijā retranslējamo audio un audiovizuālo programmu saraksta </w:t>
      </w:r>
      <w:r w:rsidRPr="00123B0B">
        <w:rPr>
          <w:rFonts w:ascii="Times New Roman" w:eastAsia="Times New Roman" w:hAnsi="Times New Roman" w:cs="Times New Roman"/>
          <w:color w:val="000000" w:themeColor="text1"/>
          <w:kern w:val="0"/>
          <w:sz w:val="24"/>
          <w:shd w:val="clear" w:color="auto" w:fill="FFFFFF"/>
          <w:vertAlign w:val="superscript"/>
          <w14:ligatures w14:val="none"/>
        </w:rPr>
        <w:footnoteReference w:id="47"/>
      </w:r>
    </w:p>
    <w:p w14:paraId="6616EA68" w14:textId="77777777" w:rsidR="00435655" w:rsidRPr="00123B0B" w:rsidRDefault="00435655" w:rsidP="00435655">
      <w:pPr>
        <w:spacing w:after="0" w:line="276" w:lineRule="auto"/>
        <w:ind w:firstLine="720"/>
        <w:jc w:val="both"/>
        <w:rPr>
          <w:rFonts w:ascii="Times New Roman" w:eastAsia="Times New Roman" w:hAnsi="Times New Roman" w:cs="Times New Roman"/>
          <w:color w:val="000000" w:themeColor="text1"/>
          <w:kern w:val="0"/>
          <w:sz w:val="24"/>
          <w:szCs w:val="24"/>
          <w14:ligatures w14:val="none"/>
        </w:rPr>
      </w:pPr>
      <w:r w:rsidRPr="00123B0B">
        <w:rPr>
          <w:rFonts w:ascii="Times New Roman" w:eastAsia="Times New Roman" w:hAnsi="Times New Roman" w:cs="Times New Roman"/>
          <w:color w:val="000000" w:themeColor="text1"/>
          <w:kern w:val="0"/>
          <w:sz w:val="24"/>
          <w:szCs w:val="24"/>
          <w14:ligatures w14:val="none"/>
        </w:rPr>
        <w:t>Par vislabāko ieroci pret dezinformāciju ir uzskatāmi kvalitatīvi, ilgtspējīgi, finansēti un neatkarīgi ziņu mediji, kā arī konstruktīva un profesionāla žurnālistika.</w:t>
      </w:r>
      <w:r w:rsidRPr="00123B0B">
        <w:rPr>
          <w:rFonts w:ascii="Times New Roman" w:eastAsia="Times New Roman" w:hAnsi="Times New Roman" w:cs="Times New Roman"/>
          <w:color w:val="000000" w:themeColor="text1"/>
          <w:kern w:val="0"/>
          <w:sz w:val="24"/>
          <w:szCs w:val="24"/>
          <w:vertAlign w:val="superscript"/>
          <w14:ligatures w14:val="none"/>
        </w:rPr>
        <w:footnoteReference w:id="48"/>
      </w:r>
      <w:r w:rsidRPr="00123B0B">
        <w:rPr>
          <w:rFonts w:ascii="Times New Roman" w:eastAsia="Times New Roman" w:hAnsi="Times New Roman" w:cs="Times New Roman"/>
          <w:color w:val="000000" w:themeColor="text1"/>
          <w:kern w:val="0"/>
          <w:sz w:val="24"/>
          <w:szCs w:val="24"/>
          <w14:ligatures w14:val="none"/>
        </w:rPr>
        <w:t xml:space="preserve"> Ievērojama Latvijas mazākumtautību daļa ilgstoši bijusi piesaistīta Krievijas kontrolētiem dezinformācijas un propagandas kanāliem. Lai novērstu atstumtību, saglabātu un veicinātu šo sabiedrības grupu piederību Latvijai, pēc piekļuves liegšanas šiem kanāliem, īstermiņā svarīgi ir turpināt nodrošināt alternatīvu kvalitatīvu ziņu un izklaides saturu šīm auditorijām esošajos Latvijas medijos, vienlaikus nepalielinot papildu satura radīšanu mazākumtautību valodās par valsts budžeta līdzekļiem. Vidējā termiņā un ilgtermiņā jāveicina šīs sabiedrības grupas iekļaušanās Eiropas mediju un informatīvajā telpā, palielinot saturu latviešu valodā, tādējādi veicinot Latvijas sabiedrības saliedēšanu uz valsts valodas pamata.</w:t>
      </w:r>
      <w:r w:rsidRPr="00123B0B">
        <w:rPr>
          <w:rFonts w:ascii="Times New Roman" w:eastAsia="Times New Roman" w:hAnsi="Times New Roman" w:cs="Times New Roman"/>
          <w:color w:val="000000" w:themeColor="text1"/>
          <w:kern w:val="0"/>
          <w:sz w:val="24"/>
          <w:szCs w:val="24"/>
          <w:vertAlign w:val="superscript"/>
          <w14:ligatures w14:val="none"/>
        </w:rPr>
        <w:footnoteReference w:id="49"/>
      </w:r>
      <w:r w:rsidRPr="00123B0B">
        <w:rPr>
          <w:rFonts w:ascii="Times New Roman" w:eastAsia="Times New Roman" w:hAnsi="Times New Roman" w:cs="Times New Roman"/>
          <w:color w:val="000000" w:themeColor="text1"/>
          <w:kern w:val="0"/>
          <w:sz w:val="24"/>
          <w:szCs w:val="24"/>
          <w14:ligatures w14:val="none"/>
        </w:rPr>
        <w:t xml:space="preserve"> Informatīvajā telpā, tostarp medijos, radītais saturs palīdz stiprināt demokrātiju un pilsoniskās vērtības. Arī kvalitatīva mediju satura pieejamība valsts valodā, pietiekama un kvalitatīva informācija par sabiedrībā notiekošo stiprina sabiedrību un demokrātisku valsti.</w:t>
      </w:r>
      <w:r w:rsidRPr="00123B0B">
        <w:rPr>
          <w:rFonts w:ascii="Times New Roman" w:eastAsia="Times New Roman" w:hAnsi="Times New Roman" w:cs="Times New Roman"/>
          <w:color w:val="000000" w:themeColor="text1"/>
          <w:kern w:val="0"/>
          <w:sz w:val="24"/>
          <w:szCs w:val="24"/>
          <w:vertAlign w:val="superscript"/>
          <w14:ligatures w14:val="none"/>
        </w:rPr>
        <w:footnoteReference w:id="50"/>
      </w:r>
      <w:r w:rsidRPr="00123B0B">
        <w:rPr>
          <w:rFonts w:ascii="Times New Roman" w:eastAsia="Times New Roman" w:hAnsi="Times New Roman" w:cs="Times New Roman"/>
          <w:color w:val="000000" w:themeColor="text1"/>
          <w:kern w:val="0"/>
          <w:sz w:val="24"/>
          <w:szCs w:val="24"/>
          <w14:ligatures w14:val="none"/>
        </w:rPr>
        <w:t xml:space="preserve"> Lai stiprinātu mediju saturu latviešu valodā 2023.</w:t>
      </w:r>
      <w:r w:rsidRPr="00123B0B">
        <w:rPr>
          <w:rFonts w:ascii="Times New Roman" w:eastAsia="Times New Roman" w:hAnsi="Times New Roman" w:cs="Times New Roman"/>
          <w:color w:val="000000" w:themeColor="text1"/>
          <w:kern w:val="0"/>
          <w:sz w:val="24"/>
          <w14:ligatures w14:val="none"/>
        </w:rPr>
        <w:t xml:space="preserve"> gada 1. maijā stāsies </w:t>
      </w:r>
      <w:r w:rsidRPr="00123B0B">
        <w:rPr>
          <w:rFonts w:ascii="Times New Roman" w:eastAsia="Times New Roman" w:hAnsi="Times New Roman" w:cs="Times New Roman"/>
          <w:color w:val="000000" w:themeColor="text1"/>
          <w:kern w:val="0"/>
          <w:sz w:val="24"/>
          <w:szCs w:val="24"/>
          <w14:ligatures w14:val="none"/>
        </w:rPr>
        <w:t>spēkā EPLL grozījumi, kas nosaka programmu izplatīšanas pakalpojumu sniedzējam pienākumu Latvijā retranslētajām programmām nodrošināt valodas celiņu latviešu valodā tajos gadījumos, kad programma papildus pamata audio valodai tiek nodrošināta ar valodas celiņu, kas nav kādā no Eiropas Savienības dalībvalsts vai Eiropas Ekonomikas zonas valstu oficiālajām valodām.</w:t>
      </w:r>
      <w:r w:rsidRPr="00123B0B">
        <w:rPr>
          <w:rFonts w:ascii="Times New Roman" w:eastAsia="Times New Roman" w:hAnsi="Times New Roman" w:cs="Times New Roman"/>
          <w:color w:val="000000" w:themeColor="text1"/>
          <w:kern w:val="0"/>
          <w:sz w:val="24"/>
          <w:szCs w:val="24"/>
          <w:vertAlign w:val="superscript"/>
          <w14:ligatures w14:val="none"/>
        </w:rPr>
        <w:footnoteReference w:id="51"/>
      </w:r>
    </w:p>
    <w:p w14:paraId="6B1E6377" w14:textId="3CCC0331" w:rsidR="00367254" w:rsidRPr="00123B0B" w:rsidRDefault="00367254" w:rsidP="00B31AD7">
      <w:pPr>
        <w:pStyle w:val="Virsraksts2"/>
        <w:rPr>
          <w:rFonts w:eastAsia="Times New Roman" w:cs="Times New Roman"/>
        </w:rPr>
      </w:pPr>
      <w:bookmarkStart w:id="9" w:name="_Toc161845880"/>
      <w:r w:rsidRPr="00123B0B">
        <w:rPr>
          <w:rFonts w:eastAsia="Times New Roman" w:cs="Times New Roman"/>
        </w:rPr>
        <w:t>Nelegālais saturs</w:t>
      </w:r>
      <w:bookmarkEnd w:id="9"/>
    </w:p>
    <w:p w14:paraId="53982ADD" w14:textId="56DF5AED" w:rsidR="00270D90" w:rsidRPr="00123B0B" w:rsidRDefault="00270D90" w:rsidP="00270D90">
      <w:pPr>
        <w:spacing w:after="0" w:line="288" w:lineRule="auto"/>
        <w:ind w:firstLine="720"/>
        <w:jc w:val="both"/>
        <w:rPr>
          <w:rFonts w:ascii="Times New Roman" w:eastAsia="Times New Roman" w:hAnsi="Times New Roman" w:cs="Times New Roman"/>
          <w:color w:val="000000" w:themeColor="text1"/>
          <w:kern w:val="0"/>
          <w:sz w:val="24"/>
          <w:szCs w:val="24"/>
          <w14:ligatures w14:val="none"/>
        </w:rPr>
      </w:pPr>
      <w:r w:rsidRPr="00123B0B">
        <w:rPr>
          <w:rFonts w:ascii="Times New Roman" w:eastAsia="Times New Roman" w:hAnsi="Times New Roman" w:cs="Times New Roman"/>
          <w:color w:val="000000" w:themeColor="text1"/>
          <w:kern w:val="0"/>
          <w:sz w:val="24"/>
          <w:szCs w:val="24"/>
          <w14:ligatures w14:val="none"/>
        </w:rPr>
        <w:t>Latvijā aptuveni 13-28% iedzīvotāju, atkarība no ierīces un satura veida, ar autortiesībām un blakustiesībām aizsargāto digitālo saturu izmanto nelegāli.</w:t>
      </w:r>
      <w:r w:rsidRPr="00123B0B">
        <w:rPr>
          <w:rFonts w:ascii="Times New Roman" w:eastAsia="Times New Roman" w:hAnsi="Times New Roman" w:cs="Times New Roman"/>
          <w:color w:val="000000" w:themeColor="text1"/>
          <w:kern w:val="0"/>
          <w:sz w:val="24"/>
          <w:szCs w:val="24"/>
          <w:vertAlign w:val="superscript"/>
          <w14:ligatures w14:val="none"/>
        </w:rPr>
        <w:footnoteReference w:id="52"/>
      </w:r>
      <w:r w:rsidRPr="00123B0B">
        <w:rPr>
          <w:rFonts w:ascii="Times New Roman" w:eastAsia="Times New Roman" w:hAnsi="Times New Roman" w:cs="Times New Roman"/>
          <w:color w:val="000000" w:themeColor="text1"/>
          <w:kern w:val="0"/>
          <w:sz w:val="24"/>
          <w:szCs w:val="24"/>
          <w14:ligatures w14:val="none"/>
        </w:rPr>
        <w:t xml:space="preserve"> 2021. gada aprīlī desmit populārākās nelegālās video straumēšanas vietnes Latvijā apmeklējuši gandrīz 162 000 interneta lietotāju, kuri kopā veikuši 7 miljonus lapu skatījumu. Aplūkotās video straumēšanas lapas sasniegušas 16,5% no Latvijas interneta lietotājiem.</w:t>
      </w:r>
      <w:r w:rsidR="00FB0991" w:rsidRPr="00123B0B">
        <w:rPr>
          <w:rFonts w:ascii="Times New Roman" w:eastAsia="Times New Roman" w:hAnsi="Times New Roman" w:cs="Times New Roman"/>
          <w:color w:val="000000" w:themeColor="text1"/>
          <w:kern w:val="0"/>
          <w:sz w:val="24"/>
          <w:szCs w:val="24"/>
          <w14:ligatures w14:val="none"/>
        </w:rPr>
        <w:t xml:space="preserve"> </w:t>
      </w:r>
      <w:r w:rsidRPr="00123B0B">
        <w:rPr>
          <w:rFonts w:ascii="Times New Roman" w:eastAsia="Times New Roman" w:hAnsi="Times New Roman" w:cs="Times New Roman"/>
          <w:color w:val="000000" w:themeColor="text1"/>
          <w:kern w:val="0"/>
          <w:sz w:val="24"/>
          <w:szCs w:val="24"/>
          <w14:ligatures w14:val="none"/>
        </w:rPr>
        <w:t xml:space="preserve">Iedzīvotāji nelegālo saturu izmanto, </w:t>
      </w:r>
      <w:r w:rsidRPr="00123B0B">
        <w:rPr>
          <w:rFonts w:ascii="Times New Roman" w:eastAsia="Times New Roman" w:hAnsi="Times New Roman" w:cs="Times New Roman"/>
          <w:color w:val="000000" w:themeColor="text1"/>
          <w:kern w:val="0"/>
          <w:sz w:val="24"/>
          <w:szCs w:val="24"/>
          <w14:ligatures w14:val="none"/>
        </w:rPr>
        <w:lastRenderedPageBreak/>
        <w:t>lai</w:t>
      </w:r>
      <w:r w:rsidR="006369FD">
        <w:rPr>
          <w:rFonts w:ascii="Times New Roman" w:eastAsia="Times New Roman" w:hAnsi="Times New Roman" w:cs="Times New Roman"/>
          <w:color w:val="000000" w:themeColor="text1"/>
          <w:kern w:val="0"/>
          <w:sz w:val="24"/>
          <w:szCs w:val="24"/>
          <w14:ligatures w14:val="none"/>
        </w:rPr>
        <w:t xml:space="preserve"> skatītos</w:t>
      </w:r>
      <w:r w:rsidRPr="00123B0B">
        <w:rPr>
          <w:rFonts w:ascii="Times New Roman" w:eastAsia="Times New Roman" w:hAnsi="Times New Roman" w:cs="Times New Roman"/>
          <w:color w:val="000000" w:themeColor="text1"/>
          <w:kern w:val="0"/>
          <w:sz w:val="24"/>
          <w:szCs w:val="24"/>
          <w14:ligatures w14:val="none"/>
        </w:rPr>
        <w:t xml:space="preserve"> saturu bez reklāmām</w:t>
      </w:r>
      <w:r w:rsidR="0092761D">
        <w:rPr>
          <w:rFonts w:ascii="Times New Roman" w:eastAsia="Times New Roman" w:hAnsi="Times New Roman" w:cs="Times New Roman"/>
          <w:color w:val="000000" w:themeColor="text1"/>
          <w:kern w:val="0"/>
          <w:sz w:val="24"/>
          <w:szCs w:val="24"/>
          <w14:ligatures w14:val="none"/>
        </w:rPr>
        <w:t xml:space="preserve"> un</w:t>
      </w:r>
      <w:r w:rsidRPr="00123B0B">
        <w:rPr>
          <w:rFonts w:ascii="Times New Roman" w:eastAsia="Times New Roman" w:hAnsi="Times New Roman" w:cs="Times New Roman"/>
          <w:color w:val="000000" w:themeColor="text1"/>
          <w:kern w:val="0"/>
          <w:sz w:val="24"/>
          <w:szCs w:val="24"/>
          <w14:ligatures w14:val="none"/>
        </w:rPr>
        <w:t xml:space="preserve"> saturu krievu valodā, visbiežāk lietotais saturs ir angļu (72%) un krievu (51%) valodā, bet 11%</w:t>
      </w:r>
      <w:r w:rsidR="00E23395">
        <w:rPr>
          <w:rFonts w:ascii="Times New Roman" w:eastAsia="Times New Roman" w:hAnsi="Times New Roman" w:cs="Times New Roman"/>
          <w:color w:val="000000" w:themeColor="text1"/>
          <w:kern w:val="0"/>
          <w:sz w:val="24"/>
          <w:szCs w:val="24"/>
          <w14:ligatures w14:val="none"/>
        </w:rPr>
        <w:t xml:space="preserve"> </w:t>
      </w:r>
      <w:r w:rsidRPr="00123B0B">
        <w:rPr>
          <w:rFonts w:ascii="Times New Roman" w:eastAsia="Times New Roman" w:hAnsi="Times New Roman" w:cs="Times New Roman"/>
          <w:color w:val="000000" w:themeColor="text1"/>
          <w:kern w:val="0"/>
          <w:sz w:val="24"/>
          <w:szCs w:val="24"/>
          <w14:ligatures w14:val="none"/>
        </w:rPr>
        <w:t>straumē video latviešu valodā.</w:t>
      </w:r>
      <w:r w:rsidRPr="00123B0B">
        <w:rPr>
          <w:rFonts w:ascii="Times New Roman" w:eastAsia="Times New Roman" w:hAnsi="Times New Roman" w:cs="Times New Roman"/>
          <w:color w:val="000000" w:themeColor="text1"/>
          <w:kern w:val="0"/>
          <w:sz w:val="24"/>
          <w:szCs w:val="24"/>
          <w:vertAlign w:val="superscript"/>
          <w14:ligatures w14:val="none"/>
        </w:rPr>
        <w:footnoteReference w:id="53"/>
      </w:r>
      <w:r w:rsidRPr="00123B0B">
        <w:rPr>
          <w:rFonts w:ascii="Times New Roman" w:eastAsia="Times New Roman" w:hAnsi="Times New Roman" w:cs="Times New Roman"/>
          <w:color w:val="000000" w:themeColor="text1"/>
          <w:kern w:val="0"/>
          <w:sz w:val="24"/>
          <w:szCs w:val="24"/>
          <w14:ligatures w14:val="none"/>
        </w:rPr>
        <w:t xml:space="preserve"> Savukārt 20% Latvijas iedzīvotāji izmantojot dažādas ierīces, tiešraidē vai ierakstā nelegāli skatās TV programmas, 21% filmas, seriālus, šovus un klausās mūziku, 19% sporta sacensības tiešraides.</w:t>
      </w:r>
      <w:r w:rsidRPr="00123B0B">
        <w:rPr>
          <w:rFonts w:ascii="Times New Roman" w:eastAsia="Times New Roman" w:hAnsi="Times New Roman" w:cs="Times New Roman"/>
          <w:color w:val="000000" w:themeColor="text1"/>
          <w:kern w:val="0"/>
          <w:sz w:val="24"/>
          <w:szCs w:val="24"/>
          <w:vertAlign w:val="superscript"/>
          <w14:ligatures w14:val="none"/>
        </w:rPr>
        <w:footnoteReference w:id="54"/>
      </w:r>
      <w:r w:rsidRPr="00123B0B">
        <w:rPr>
          <w:rFonts w:ascii="Times New Roman" w:eastAsia="Times New Roman" w:hAnsi="Times New Roman" w:cs="Times New Roman"/>
          <w:color w:val="000000" w:themeColor="text1"/>
          <w:kern w:val="0"/>
          <w:sz w:val="24"/>
          <w:szCs w:val="24"/>
          <w14:ligatures w14:val="none"/>
        </w:rPr>
        <w:t xml:space="preserve"> </w:t>
      </w:r>
    </w:p>
    <w:p w14:paraId="5DA0D438" w14:textId="17E83A59" w:rsidR="00E51DD2" w:rsidRPr="00123B0B" w:rsidRDefault="00E51DD2" w:rsidP="00E51DD2">
      <w:pPr>
        <w:shd w:val="clear" w:color="auto" w:fill="FFFFFF"/>
        <w:spacing w:after="0" w:line="276"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123B0B">
        <w:rPr>
          <w:rFonts w:ascii="Times New Roman" w:eastAsia="Times New Roman" w:hAnsi="Times New Roman" w:cs="Times New Roman"/>
          <w:color w:val="000000" w:themeColor="text1"/>
          <w:kern w:val="0"/>
          <w:sz w:val="24"/>
          <w:szCs w:val="24"/>
          <w14:ligatures w14:val="none"/>
        </w:rPr>
        <w:t>Ievērojamu apjomu Latvijā ir sasniegusi Krievijas televīzijas programmu izplatīšana, izmantojot nelegālas metodes. Šo metožu starpā ir nelikumīga straumēšana un satelīttelevīziju operatoru viedkaršu koplietošana (</w:t>
      </w:r>
      <w:proofErr w:type="spellStart"/>
      <w:r w:rsidRPr="00123B0B">
        <w:rPr>
          <w:rFonts w:ascii="Times New Roman" w:eastAsia="Times New Roman" w:hAnsi="Times New Roman" w:cs="Times New Roman"/>
          <w:i/>
          <w:iCs/>
          <w:color w:val="000000" w:themeColor="text1"/>
          <w:kern w:val="0"/>
          <w:sz w:val="24"/>
          <w:szCs w:val="24"/>
          <w14:ligatures w14:val="none"/>
        </w:rPr>
        <w:t>card</w:t>
      </w:r>
      <w:proofErr w:type="spellEnd"/>
      <w:r w:rsidRPr="00123B0B">
        <w:rPr>
          <w:rFonts w:ascii="Times New Roman" w:eastAsia="Times New Roman" w:hAnsi="Times New Roman" w:cs="Times New Roman"/>
          <w:i/>
          <w:iCs/>
          <w:color w:val="000000" w:themeColor="text1"/>
          <w:kern w:val="0"/>
          <w:sz w:val="24"/>
          <w:szCs w:val="24"/>
          <w14:ligatures w14:val="none"/>
        </w:rPr>
        <w:t xml:space="preserve"> </w:t>
      </w:r>
      <w:proofErr w:type="spellStart"/>
      <w:r w:rsidRPr="00123B0B">
        <w:rPr>
          <w:rFonts w:ascii="Times New Roman" w:eastAsia="Times New Roman" w:hAnsi="Times New Roman" w:cs="Times New Roman"/>
          <w:i/>
          <w:iCs/>
          <w:color w:val="000000" w:themeColor="text1"/>
          <w:kern w:val="0"/>
          <w:sz w:val="24"/>
          <w:szCs w:val="24"/>
          <w14:ligatures w14:val="none"/>
        </w:rPr>
        <w:t>sharing</w:t>
      </w:r>
      <w:proofErr w:type="spellEnd"/>
      <w:r w:rsidRPr="00123B0B">
        <w:rPr>
          <w:rFonts w:ascii="Times New Roman" w:eastAsia="Times New Roman" w:hAnsi="Times New Roman" w:cs="Times New Roman"/>
          <w:color w:val="000000" w:themeColor="text1"/>
          <w:kern w:val="0"/>
          <w:sz w:val="24"/>
          <w:szCs w:val="24"/>
          <w14:ligatures w14:val="none"/>
        </w:rPr>
        <w:t>). Tādējādi apejot NEPLP lēmumus apturēt programmu izplatīšanu Latvijā reģistrētās platformās par nopietniem Elektronisko plašsaziņas līdzekļu likuma pārkāpumiem</w:t>
      </w:r>
      <w:r w:rsidRPr="00123B0B">
        <w:rPr>
          <w:rFonts w:ascii="Times New Roman" w:eastAsia="Times New Roman" w:hAnsi="Times New Roman" w:cs="Times New Roman"/>
          <w:color w:val="000000" w:themeColor="text1"/>
          <w:kern w:val="0"/>
          <w:sz w:val="24"/>
          <w:szCs w:val="24"/>
          <w:lang w:eastAsia="lv-LV"/>
          <w14:ligatures w14:val="none"/>
        </w:rPr>
        <w:t>.</w:t>
      </w:r>
      <w:r w:rsidRPr="00123B0B">
        <w:rPr>
          <w:rFonts w:ascii="Times New Roman" w:eastAsia="Times New Roman" w:hAnsi="Times New Roman" w:cs="Times New Roman"/>
          <w:color w:val="000000" w:themeColor="text1"/>
          <w:kern w:val="0"/>
          <w:sz w:val="24"/>
          <w:szCs w:val="24"/>
          <w:vertAlign w:val="superscript"/>
          <w:lang w:eastAsia="lv-LV"/>
          <w14:ligatures w14:val="none"/>
        </w:rPr>
        <w:footnoteReference w:id="55"/>
      </w:r>
      <w:r w:rsidRPr="00123B0B">
        <w:rPr>
          <w:rFonts w:ascii="Times New Roman" w:eastAsia="Times New Roman" w:hAnsi="Times New Roman" w:cs="Times New Roman"/>
          <w:color w:val="000000" w:themeColor="text1"/>
          <w:kern w:val="0"/>
          <w:sz w:val="24"/>
          <w:szCs w:val="24"/>
          <w:lang w:eastAsia="lv-LV"/>
          <w14:ligatures w14:val="none"/>
        </w:rPr>
        <w:t xml:space="preserve"> Lai samazinātu nelegālā satura izplatību, 2022. gadā tika veikti grozījumi Aizsargāta pakalpojuma likumā, kas paredz, ka personīgiem mērķiem nevar izmantot prettiesiskas iekārtas (piemēram, TV kastītes), paredzēta administratīvā atbildība līdz 700 </w:t>
      </w:r>
      <w:r w:rsidRPr="001A46D5">
        <w:rPr>
          <w:rFonts w:ascii="Times New Roman" w:eastAsia="Times New Roman" w:hAnsi="Times New Roman" w:cs="Times New Roman"/>
          <w:i/>
          <w:iCs/>
          <w:color w:val="000000" w:themeColor="text1"/>
          <w:kern w:val="0"/>
          <w:sz w:val="24"/>
          <w:szCs w:val="24"/>
          <w:lang w:eastAsia="lv-LV"/>
          <w14:ligatures w14:val="none"/>
        </w:rPr>
        <w:t>euro</w:t>
      </w:r>
      <w:r w:rsidRPr="00123B0B">
        <w:rPr>
          <w:rFonts w:ascii="Times New Roman" w:eastAsia="Times New Roman" w:hAnsi="Times New Roman" w:cs="Times New Roman"/>
          <w:color w:val="000000" w:themeColor="text1"/>
          <w:kern w:val="0"/>
          <w:sz w:val="24"/>
          <w:szCs w:val="24"/>
          <w:lang w:eastAsia="lv-LV"/>
          <w14:ligatures w14:val="none"/>
        </w:rPr>
        <w:t xml:space="preserve"> fiziskām personām.</w:t>
      </w:r>
      <w:r w:rsidRPr="00123B0B">
        <w:rPr>
          <w:rFonts w:ascii="Times New Roman" w:eastAsia="Times New Roman" w:hAnsi="Times New Roman" w:cs="Times New Roman"/>
          <w:color w:val="000000" w:themeColor="text1"/>
          <w:kern w:val="0"/>
          <w:sz w:val="24"/>
          <w:szCs w:val="24"/>
          <w:vertAlign w:val="superscript"/>
          <w:lang w:eastAsia="lv-LV"/>
          <w14:ligatures w14:val="none"/>
        </w:rPr>
        <w:footnoteReference w:id="56"/>
      </w:r>
      <w:r w:rsidRPr="00123B0B">
        <w:rPr>
          <w:rFonts w:ascii="Times New Roman" w:eastAsia="Times New Roman" w:hAnsi="Times New Roman" w:cs="Times New Roman"/>
          <w:color w:val="000000" w:themeColor="text1"/>
          <w:kern w:val="0"/>
          <w:sz w:val="24"/>
          <w:szCs w:val="24"/>
          <w:lang w:eastAsia="lv-LV"/>
          <w14:ligatures w14:val="none"/>
        </w:rPr>
        <w:t xml:space="preserve"> Arī Elektronisko sakaru likums paredz, ka NEPLP var ierobežot piekļuvi tādām tīmekļa vietnēm, kurās popularizē vai pārdod iekārtas, kas nodrošina piekļuvi Latvijā retranslējamo audio un audiovizuālo programmu sarakstā neesošām programmām.</w:t>
      </w:r>
      <w:r w:rsidRPr="00123B0B">
        <w:rPr>
          <w:rFonts w:ascii="Times New Roman" w:eastAsia="Times New Roman" w:hAnsi="Times New Roman" w:cs="Times New Roman"/>
          <w:color w:val="000000" w:themeColor="text1"/>
          <w:kern w:val="0"/>
          <w:sz w:val="24"/>
          <w:szCs w:val="24"/>
          <w:vertAlign w:val="superscript"/>
          <w:lang w:eastAsia="lv-LV"/>
          <w14:ligatures w14:val="none"/>
        </w:rPr>
        <w:footnoteReference w:id="57"/>
      </w:r>
      <w:r w:rsidRPr="00123B0B">
        <w:rPr>
          <w:rFonts w:ascii="Times New Roman" w:eastAsia="Times New Roman" w:hAnsi="Times New Roman" w:cs="Times New Roman"/>
          <w:color w:val="000000" w:themeColor="text1"/>
          <w:kern w:val="0"/>
          <w:sz w:val="24"/>
          <w:szCs w:val="24"/>
          <w:lang w:eastAsia="lv-LV"/>
          <w14:ligatures w14:val="none"/>
        </w:rPr>
        <w:t xml:space="preserve"> Savukārt Elektronisko plašsaziņas līdzekļu likums ja Latvijas jurisdikcijā esošs audiovizuāls pakalpojums pēc pieprasījuma nereģistrē savu darbību Latvijā vai nav zināms, kas šo audiovizuālo pakalpojumu pēc pieprasījuma sniedz, NEPLP ir tiesības ierobežot piekļuvi šādam audiovizuālam pakalpojumam pēc pieprasījuma, kā arī likums paredz, ka</w:t>
      </w:r>
      <w:r w:rsidRPr="00123B0B">
        <w:rPr>
          <w:rFonts w:ascii="Times New Roman" w:eastAsia="Times New Roman" w:hAnsi="Times New Roman" w:cs="Times New Roman"/>
          <w:color w:val="000000" w:themeColor="text1"/>
          <w:kern w:val="0"/>
          <w:sz w:val="24"/>
          <w:lang w:val="en-US"/>
          <w14:ligatures w14:val="none"/>
        </w:rPr>
        <w:t xml:space="preserve"> </w:t>
      </w:r>
      <w:r w:rsidRPr="00123B0B">
        <w:rPr>
          <w:rFonts w:ascii="Times New Roman" w:eastAsia="Times New Roman" w:hAnsi="Times New Roman" w:cs="Times New Roman"/>
          <w:color w:val="000000" w:themeColor="text1"/>
          <w:kern w:val="0"/>
          <w:sz w:val="24"/>
          <w:szCs w:val="24"/>
          <w:lang w:eastAsia="lv-LV"/>
          <w14:ligatures w14:val="none"/>
        </w:rPr>
        <w:t xml:space="preserve">aizliegts nodarboties ar uzņēmējdarbību, kas ļauj piekļūt programmām, kas nav iekļautas Latvijā retranslējamo audio un audiovizuālo programmu sarakstā. </w:t>
      </w:r>
      <w:r w:rsidRPr="00123B0B">
        <w:rPr>
          <w:rFonts w:ascii="Times New Roman" w:eastAsia="Times New Roman" w:hAnsi="Times New Roman" w:cs="Times New Roman"/>
          <w:color w:val="000000" w:themeColor="text1"/>
          <w:kern w:val="0"/>
          <w:sz w:val="24"/>
          <w:szCs w:val="24"/>
          <w:vertAlign w:val="superscript"/>
          <w:lang w:eastAsia="lv-LV"/>
          <w14:ligatures w14:val="none"/>
        </w:rPr>
        <w:footnoteReference w:id="58"/>
      </w:r>
    </w:p>
    <w:p w14:paraId="4DA4A551" w14:textId="214FA724" w:rsidR="00E51DD2" w:rsidRPr="00123B0B" w:rsidRDefault="00E51DD2" w:rsidP="00E51DD2">
      <w:pPr>
        <w:spacing w:after="0" w:line="288" w:lineRule="auto"/>
        <w:ind w:firstLine="720"/>
        <w:jc w:val="both"/>
        <w:rPr>
          <w:rFonts w:ascii="Times New Roman" w:eastAsia="Times New Roman" w:hAnsi="Times New Roman" w:cs="Times New Roman"/>
          <w:color w:val="000000" w:themeColor="text1"/>
          <w:kern w:val="0"/>
          <w:sz w:val="24"/>
          <w:szCs w:val="24"/>
          <w14:ligatures w14:val="none"/>
        </w:rPr>
      </w:pPr>
      <w:r w:rsidRPr="00123B0B">
        <w:rPr>
          <w:rFonts w:ascii="Times New Roman" w:eastAsia="Times New Roman" w:hAnsi="Times New Roman" w:cs="Times New Roman"/>
          <w:color w:val="000000" w:themeColor="text1"/>
          <w:kern w:val="0"/>
          <w:sz w:val="24"/>
          <w:szCs w:val="24"/>
          <w14:ligatures w14:val="none"/>
        </w:rPr>
        <w:t xml:space="preserve">Kā galvenais faktors nelegāla satura lietošanai ir legālā satura dārdzība, tā uzskata 42% Latvijas iedzīvotāji, bet 22% uzskata, ka satura dārdzība diezgan lielā mērā veicina satura nelegālu lietošanu. Taču kopumā Latvijas iedzīvotāji salīdzinoši zemu novērtē patieso ar autortiesībām un blakustiesībām aizsargātā satura cenu. Būtisks nelegālā satura izmantošanas faktors ir tas, ka vēlamais saturs legāli uzreiz nav </w:t>
      </w:r>
      <w:r w:rsidR="00DF4443">
        <w:rPr>
          <w:rFonts w:ascii="Times New Roman" w:eastAsia="Times New Roman" w:hAnsi="Times New Roman" w:cs="Times New Roman"/>
          <w:color w:val="000000" w:themeColor="text1"/>
          <w:kern w:val="0"/>
          <w:sz w:val="24"/>
          <w:szCs w:val="24"/>
          <w14:ligatures w14:val="none"/>
        </w:rPr>
        <w:t>pieejams</w:t>
      </w:r>
      <w:r w:rsidRPr="00123B0B">
        <w:rPr>
          <w:rFonts w:ascii="Times New Roman" w:eastAsia="Times New Roman" w:hAnsi="Times New Roman" w:cs="Times New Roman"/>
          <w:color w:val="000000" w:themeColor="text1"/>
          <w:kern w:val="0"/>
          <w:sz w:val="24"/>
          <w:szCs w:val="24"/>
          <w14:ligatures w14:val="none"/>
        </w:rPr>
        <w:t xml:space="preserve">, bet nelegāli tas ir viegli </w:t>
      </w:r>
      <w:r w:rsidR="00DF4443">
        <w:rPr>
          <w:rFonts w:ascii="Times New Roman" w:eastAsia="Times New Roman" w:hAnsi="Times New Roman" w:cs="Times New Roman"/>
          <w:color w:val="000000" w:themeColor="text1"/>
          <w:kern w:val="0"/>
          <w:sz w:val="24"/>
          <w:szCs w:val="24"/>
          <w14:ligatures w14:val="none"/>
        </w:rPr>
        <w:t>pieejams</w:t>
      </w:r>
      <w:r w:rsidRPr="00123B0B">
        <w:rPr>
          <w:rFonts w:ascii="Times New Roman" w:eastAsia="Times New Roman" w:hAnsi="Times New Roman" w:cs="Times New Roman"/>
          <w:color w:val="000000" w:themeColor="text1"/>
          <w:kern w:val="0"/>
          <w:sz w:val="24"/>
          <w:szCs w:val="24"/>
          <w14:ligatures w14:val="none"/>
        </w:rPr>
        <w:t>.</w:t>
      </w:r>
      <w:r w:rsidRPr="00123B0B">
        <w:rPr>
          <w:rFonts w:ascii="Times New Roman" w:eastAsia="Times New Roman" w:hAnsi="Times New Roman" w:cs="Times New Roman"/>
          <w:color w:val="000000" w:themeColor="text1"/>
          <w:kern w:val="0"/>
          <w:sz w:val="24"/>
          <w:szCs w:val="24"/>
          <w:vertAlign w:val="superscript"/>
          <w14:ligatures w14:val="none"/>
        </w:rPr>
        <w:footnoteReference w:id="59"/>
      </w:r>
    </w:p>
    <w:p w14:paraId="01756595" w14:textId="6EBB3F5A" w:rsidR="00EB0EE8" w:rsidRPr="00123B0B" w:rsidRDefault="00C11A90" w:rsidP="002D6E0E">
      <w:pPr>
        <w:spacing w:after="0"/>
        <w:ind w:firstLine="709"/>
        <w:jc w:val="both"/>
        <w:rPr>
          <w:rFonts w:ascii="Times New Roman" w:hAnsi="Times New Roman" w:cs="Times New Roman"/>
          <w:color w:val="000000" w:themeColor="text1"/>
        </w:rPr>
      </w:pPr>
      <w:r w:rsidRPr="00123B0B">
        <w:rPr>
          <w:rFonts w:ascii="Times New Roman" w:hAnsi="Times New Roman" w:cs="Times New Roman"/>
          <w:color w:val="000000" w:themeColor="text1"/>
          <w:sz w:val="24"/>
          <w:szCs w:val="24"/>
        </w:rPr>
        <w:t>EPLL kopš 2020. gada 1. decembra nosaka, ka Elektroniskais plašsaziņas līdzeklis nodrošina, ka tā pakalpojumi tiek nepārtraukti un pakāpeniski darīti pieejamāki personām ar invaliditāti, un par to reizi gadā ziņo NEPLP.</w:t>
      </w:r>
      <w:r w:rsidRPr="00123B0B">
        <w:rPr>
          <w:rStyle w:val="Vresatsauce"/>
          <w:rFonts w:ascii="Times New Roman" w:hAnsi="Times New Roman" w:cs="Times New Roman"/>
          <w:color w:val="000000" w:themeColor="text1"/>
          <w:sz w:val="24"/>
          <w:szCs w:val="24"/>
        </w:rPr>
        <w:footnoteReference w:id="60"/>
      </w:r>
      <w:r w:rsidRPr="00123B0B">
        <w:rPr>
          <w:rFonts w:ascii="Times New Roman" w:hAnsi="Times New Roman" w:cs="Times New Roman"/>
          <w:color w:val="000000" w:themeColor="text1"/>
          <w:sz w:val="24"/>
          <w:szCs w:val="24"/>
        </w:rPr>
        <w:t xml:space="preserve"> Taču no tām komerciālajām televīzijas programmām, kuras NEPLP ir iesniegušas datus par 2021. gadu vidēji tiek subtitrēti nedaudz virs 4%  no kopējā raidlaika. Sabiedriski mediji LTV1 programmā subtitrē 25% un LTV7 30% no raidlaika. Savukārt ar surdotulkojumu 2021. gadā no komerciālajām televīzijām nodrošināja </w:t>
      </w:r>
      <w:r w:rsidRPr="00123B0B">
        <w:rPr>
          <w:rFonts w:ascii="Times New Roman" w:hAnsi="Times New Roman" w:cs="Times New Roman"/>
          <w:color w:val="000000" w:themeColor="text1"/>
          <w:sz w:val="24"/>
          <w:szCs w:val="24"/>
        </w:rPr>
        <w:lastRenderedPageBreak/>
        <w:t>divas programmas – attiecīgi 12 un 4 stundas, savukārt sabiedriskais medijs LTV1 5,7% un LTV7 0,63% no kopējā raidlaika.</w:t>
      </w:r>
      <w:r w:rsidRPr="00123B0B">
        <w:rPr>
          <w:rStyle w:val="Vresatsauce"/>
          <w:rFonts w:ascii="Times New Roman" w:hAnsi="Times New Roman" w:cs="Times New Roman"/>
          <w:color w:val="000000" w:themeColor="text1"/>
          <w:sz w:val="24"/>
          <w:szCs w:val="24"/>
        </w:rPr>
        <w:footnoteReference w:id="61"/>
      </w:r>
      <w:r w:rsidR="001D7EB3" w:rsidRPr="00123B0B">
        <w:rPr>
          <w:rFonts w:ascii="Times New Roman" w:hAnsi="Times New Roman" w:cs="Times New Roman"/>
          <w:color w:val="000000" w:themeColor="text1"/>
        </w:rPr>
        <w:tab/>
      </w:r>
    </w:p>
    <w:p w14:paraId="16BEADA4" w14:textId="1DE9CBC0" w:rsidR="00C704DE" w:rsidRPr="00123B0B" w:rsidRDefault="00A12784" w:rsidP="00A12784">
      <w:pPr>
        <w:pStyle w:val="Virsraksts2"/>
        <w:rPr>
          <w:rStyle w:val="normaltextrun"/>
          <w:rFonts w:cs="Times New Roman"/>
        </w:rPr>
      </w:pPr>
      <w:bookmarkStart w:id="10" w:name="_Toc161845881"/>
      <w:r w:rsidRPr="00123B0B">
        <w:rPr>
          <w:rStyle w:val="normaltextrun"/>
          <w:rFonts w:cs="Times New Roman"/>
        </w:rPr>
        <w:t>Ž</w:t>
      </w:r>
      <w:r w:rsidR="00C704DE" w:rsidRPr="00123B0B">
        <w:rPr>
          <w:rStyle w:val="normaltextrun"/>
          <w:rFonts w:cs="Times New Roman"/>
        </w:rPr>
        <w:t>urnālistu un mediju vides profesionāļu drošīb</w:t>
      </w:r>
      <w:r w:rsidRPr="00123B0B">
        <w:rPr>
          <w:rStyle w:val="normaltextrun"/>
          <w:rFonts w:cs="Times New Roman"/>
        </w:rPr>
        <w:t>a</w:t>
      </w:r>
      <w:bookmarkEnd w:id="10"/>
      <w:r w:rsidR="00C704DE" w:rsidRPr="00123B0B">
        <w:rPr>
          <w:rStyle w:val="normaltextrun"/>
          <w:rFonts w:cs="Times New Roman"/>
        </w:rPr>
        <w:t xml:space="preserve"> </w:t>
      </w:r>
    </w:p>
    <w:p w14:paraId="1068C6A6" w14:textId="17F71AEC" w:rsidR="000576AA" w:rsidRPr="00123B0B" w:rsidRDefault="000576AA" w:rsidP="000576AA">
      <w:pPr>
        <w:spacing w:after="0" w:line="276" w:lineRule="auto"/>
        <w:ind w:firstLine="720"/>
        <w:jc w:val="both"/>
        <w:rPr>
          <w:rFonts w:ascii="Times New Roman" w:eastAsia="Times New Roman" w:hAnsi="Times New Roman" w:cs="Times New Roman"/>
          <w:color w:val="000000" w:themeColor="text1"/>
          <w:kern w:val="0"/>
          <w:sz w:val="24"/>
          <w:szCs w:val="24"/>
          <w14:ligatures w14:val="none"/>
        </w:rPr>
      </w:pPr>
      <w:r w:rsidRPr="00123B0B">
        <w:rPr>
          <w:rFonts w:ascii="Times New Roman" w:eastAsia="Times New Roman" w:hAnsi="Times New Roman" w:cs="Times New Roman"/>
          <w:color w:val="000000" w:themeColor="text1"/>
          <w:kern w:val="0"/>
          <w:sz w:val="24"/>
          <w:szCs w:val="24"/>
          <w14:ligatures w14:val="none"/>
        </w:rPr>
        <w:t>Eiropā mediju darbinieki un žurnālisti</w:t>
      </w:r>
      <w:proofErr w:type="gramStart"/>
      <w:r w:rsidRPr="00123B0B">
        <w:rPr>
          <w:rFonts w:ascii="Times New Roman" w:eastAsia="Times New Roman" w:hAnsi="Times New Roman" w:cs="Times New Roman"/>
          <w:color w:val="000000" w:themeColor="text1"/>
          <w:kern w:val="0"/>
          <w:sz w:val="24"/>
          <w:szCs w:val="24"/>
          <w14:ligatures w14:val="none"/>
        </w:rPr>
        <w:t xml:space="preserve"> pildot savus darba pienākumus</w:t>
      </w:r>
      <w:proofErr w:type="gramEnd"/>
      <w:r w:rsidRPr="00123B0B">
        <w:rPr>
          <w:rFonts w:ascii="Times New Roman" w:eastAsia="Times New Roman" w:hAnsi="Times New Roman" w:cs="Times New Roman"/>
          <w:color w:val="000000" w:themeColor="text1"/>
          <w:kern w:val="0"/>
          <w:sz w:val="24"/>
          <w:szCs w:val="24"/>
          <w14:ligatures w14:val="none"/>
        </w:rPr>
        <w:t xml:space="preserve"> tiek arvien vairāk apdraudēti, vajāti, pakļauti novērošanai, iebiedēšanai, fiziskiem uzbrukumiem, spīdzināti un pat nogalināti. Bieži uzbrukuma mērķis ir balstīts dzimuma, dzimumidentitātes, seksuālās orientācijas, etniskās identitātes, piederības minoritāšu grupai, reliģijas vai citu īpašību dēļ. Šie pārkāpumi arvien biežāk notiek tiešsaistē. Ņemot vērā Eiropas mediju darbinieku un žurnālistu virzienā vērstos draudus un uzbrukumus un to postošo ietekmi uz demokrātiskas sabiedrības darbību, ir nepieciešami tālejoši pasākumi starptautiskā un valsts līmenī, lai stiprinātu mediju darbinieku un. žurnālistu drošību un izskaust pārkāpuma nesodāmību. Starptautiskā sabiedrība ir vairākkārt norādījusi, ka ir nepieciešams efektīvāk īstenot esošos starptautiskos un reģionālos drošības standartus.</w:t>
      </w:r>
      <w:r w:rsidRPr="00123B0B">
        <w:rPr>
          <w:rFonts w:ascii="Times New Roman" w:eastAsia="Times New Roman" w:hAnsi="Times New Roman" w:cs="Times New Roman"/>
          <w:color w:val="000000" w:themeColor="text1"/>
          <w:kern w:val="0"/>
          <w:sz w:val="24"/>
          <w:szCs w:val="24"/>
          <w:vertAlign w:val="superscript"/>
          <w14:ligatures w14:val="none"/>
        </w:rPr>
        <w:footnoteReference w:id="62"/>
      </w:r>
      <w:r w:rsidRPr="00123B0B">
        <w:rPr>
          <w:rFonts w:ascii="Times New Roman" w:eastAsia="Times New Roman" w:hAnsi="Times New Roman" w:cs="Times New Roman"/>
          <w:color w:val="000000" w:themeColor="text1"/>
          <w:kern w:val="0"/>
          <w:sz w:val="24"/>
          <w:szCs w:val="24"/>
          <w14:ligatures w14:val="none"/>
        </w:rPr>
        <w:t xml:space="preserve"> Eiropas Komisija kā galvenos ieteikumus žurnālistu un mediju profesionāļu aizsardzībai, drošībai un pilnvērtīgu iespēju nodrošināšanai </w:t>
      </w:r>
      <w:r w:rsidR="00ED7C6E" w:rsidRPr="00123B0B">
        <w:rPr>
          <w:rFonts w:ascii="Times New Roman" w:eastAsia="Times New Roman" w:hAnsi="Times New Roman" w:cs="Times New Roman"/>
          <w:color w:val="000000" w:themeColor="text1"/>
          <w:kern w:val="0"/>
          <w:sz w:val="24"/>
          <w:szCs w:val="24"/>
          <w14:ligatures w14:val="none"/>
        </w:rPr>
        <w:t>ES</w:t>
      </w:r>
      <w:r w:rsidRPr="00123B0B">
        <w:rPr>
          <w:rFonts w:ascii="Times New Roman" w:eastAsia="Times New Roman" w:hAnsi="Times New Roman" w:cs="Times New Roman"/>
          <w:color w:val="000000" w:themeColor="text1"/>
          <w:kern w:val="0"/>
          <w:sz w:val="24"/>
          <w:szCs w:val="24"/>
          <w14:ligatures w14:val="none"/>
        </w:rPr>
        <w:t xml:space="preserve"> min – pienācīgu tiesiskās vides nodrošināšanu, no tiesībaizsardzības iestādēm neatkarīgu atbalstu, saziņas un ātras reaģēšanas punktu un agrīnās brīdināšanas mehānismu izveidošanu, piekļuves notikumu vietām, informācijas avotiem un ziņošanu no sabiedrībai svarīgiem pasākumiem,</w:t>
      </w:r>
      <w:r w:rsidRPr="30A4EF06">
        <w:rPr>
          <w:rFonts w:ascii="Times New Roman" w:eastAsia="Times New Roman" w:hAnsi="Times New Roman" w:cs="Times New Roman"/>
          <w:color w:val="000000" w:themeColor="text1"/>
          <w:kern w:val="0"/>
          <w:sz w:val="24"/>
          <w:szCs w:val="24"/>
          <w14:ligatures w14:val="none"/>
        </w:rPr>
        <w:t xml:space="preserve"> p</w:t>
      </w:r>
      <w:r w:rsidRPr="00123B0B">
        <w:rPr>
          <w:rFonts w:ascii="Times New Roman" w:eastAsia="Times New Roman" w:hAnsi="Times New Roman" w:cs="Times New Roman"/>
          <w:color w:val="000000" w:themeColor="text1"/>
          <w:kern w:val="0"/>
          <w:sz w:val="24"/>
          <w:szCs w:val="24"/>
          <w14:ligatures w14:val="none"/>
        </w:rPr>
        <w:t>iekļuves dokumentiem un informācijai, kompetenču un prasmju pilnveidošana personām, kuras ir saistītas ar žurnālistu un citu mediju darbinieku aizsardzību,</w:t>
      </w:r>
      <w:r w:rsidRPr="30A4EF06">
        <w:rPr>
          <w:rFonts w:ascii="Times New Roman" w:eastAsia="Times New Roman" w:hAnsi="Times New Roman" w:cs="Times New Roman"/>
          <w:color w:val="000000" w:themeColor="text1"/>
          <w:kern w:val="0"/>
          <w:sz w:val="24"/>
          <w:szCs w:val="24"/>
          <w14:ligatures w14:val="none"/>
        </w:rPr>
        <w:t xml:space="preserve"> </w:t>
      </w:r>
      <w:r w:rsidRPr="00123B0B">
        <w:rPr>
          <w:rFonts w:ascii="Times New Roman" w:eastAsia="Times New Roman" w:hAnsi="Times New Roman" w:cs="Times New Roman"/>
          <w:color w:val="000000" w:themeColor="text1"/>
          <w:kern w:val="0"/>
          <w:sz w:val="24"/>
          <w:szCs w:val="24"/>
          <w14:ligatures w14:val="none"/>
        </w:rPr>
        <w:t>žurnālistu drošību protestu un demonstrāciju laikā, digitālo un tiešsaistes drošību, ekonomisko un sociālo aizsardzību.</w:t>
      </w:r>
      <w:r w:rsidRPr="00123B0B">
        <w:rPr>
          <w:rFonts w:ascii="Times New Roman" w:eastAsia="Times New Roman" w:hAnsi="Times New Roman" w:cs="Times New Roman"/>
          <w:color w:val="000000" w:themeColor="text1"/>
          <w:kern w:val="0"/>
          <w:sz w:val="24"/>
          <w:szCs w:val="24"/>
          <w:vertAlign w:val="superscript"/>
          <w14:ligatures w14:val="none"/>
        </w:rPr>
        <w:footnoteReference w:id="63"/>
      </w:r>
      <w:r w:rsidR="008A61C3" w:rsidRPr="00123B0B">
        <w:rPr>
          <w:rFonts w:ascii="Times New Roman" w:eastAsia="Times New Roman" w:hAnsi="Times New Roman" w:cs="Times New Roman"/>
          <w:color w:val="000000" w:themeColor="text1"/>
          <w:kern w:val="0"/>
          <w:sz w:val="24"/>
          <w:szCs w:val="24"/>
          <w14:ligatures w14:val="none"/>
        </w:rPr>
        <w:t xml:space="preserve"> </w:t>
      </w:r>
      <w:r w:rsidRPr="00123B0B">
        <w:rPr>
          <w:rFonts w:ascii="Times New Roman" w:eastAsia="Times New Roman" w:hAnsi="Times New Roman" w:cs="Times New Roman"/>
          <w:color w:val="000000" w:themeColor="text1"/>
          <w:kern w:val="0"/>
          <w:sz w:val="24"/>
          <w:szCs w:val="24"/>
          <w14:ligatures w14:val="none"/>
        </w:rPr>
        <w:t xml:space="preserve">Latvijā žurnālistu tiesības iegūt informāciju un aizsargāt savus informācijas avotus ir noteiktas likumā </w:t>
      </w:r>
      <w:r w:rsidR="00D4474F" w:rsidRPr="30A4EF06">
        <w:rPr>
          <w:rFonts w:ascii="Times New Roman" w:hAnsi="Times New Roman" w:cs="Times New Roman"/>
          <w:sz w:val="24"/>
          <w:szCs w:val="24"/>
        </w:rPr>
        <w:t>„</w:t>
      </w:r>
      <w:r w:rsidR="7FF19077" w:rsidRPr="00123B0B">
        <w:rPr>
          <w:rFonts w:ascii="Times New Roman" w:eastAsia="Times New Roman" w:hAnsi="Times New Roman" w:cs="Times New Roman"/>
          <w:color w:val="000000" w:themeColor="text1"/>
          <w:kern w:val="0"/>
          <w:sz w:val="24"/>
          <w:szCs w:val="24"/>
          <w14:ligatures w14:val="none"/>
        </w:rPr>
        <w:t>P</w:t>
      </w:r>
      <w:r w:rsidRPr="00123B0B">
        <w:rPr>
          <w:rFonts w:ascii="Times New Roman" w:eastAsia="Times New Roman" w:hAnsi="Times New Roman" w:cs="Times New Roman"/>
          <w:color w:val="000000" w:themeColor="text1"/>
          <w:kern w:val="0"/>
          <w:sz w:val="24"/>
          <w:szCs w:val="24"/>
          <w14:ligatures w14:val="none"/>
        </w:rPr>
        <w:t>ar presi un citiem masu informācijas līdzekļiem</w:t>
      </w:r>
      <w:r w:rsidR="00D4474F" w:rsidRPr="00123B0B">
        <w:rPr>
          <w:rFonts w:ascii="Times New Roman" w:eastAsia="Times New Roman" w:hAnsi="Times New Roman" w:cs="Times New Roman"/>
          <w:color w:val="000000" w:themeColor="text1"/>
          <w:kern w:val="0"/>
          <w:sz w:val="24"/>
          <w:szCs w:val="24"/>
          <w14:ligatures w14:val="none"/>
        </w:rPr>
        <w:t>”</w:t>
      </w:r>
      <w:r w:rsidR="006E4D85" w:rsidRPr="00123B0B">
        <w:rPr>
          <w:rFonts w:ascii="Times New Roman" w:eastAsia="Times New Roman" w:hAnsi="Times New Roman" w:cs="Times New Roman"/>
          <w:color w:val="000000" w:themeColor="text1"/>
          <w:kern w:val="0"/>
          <w:sz w:val="24"/>
          <w:szCs w:val="24"/>
          <w14:ligatures w14:val="none"/>
        </w:rPr>
        <w:t>,</w:t>
      </w:r>
      <w:r w:rsidR="009C2D16" w:rsidRPr="00123B0B">
        <w:rPr>
          <w:rFonts w:ascii="Times New Roman" w:eastAsia="Times New Roman" w:hAnsi="Times New Roman" w:cs="Times New Roman"/>
          <w:color w:val="000000" w:themeColor="text1"/>
          <w:kern w:val="0"/>
          <w:sz w:val="24"/>
          <w:szCs w:val="24"/>
          <w14:ligatures w14:val="none"/>
        </w:rPr>
        <w:t xml:space="preserve"> </w:t>
      </w:r>
      <w:r w:rsidRPr="00123B0B">
        <w:rPr>
          <w:rFonts w:ascii="Times New Roman" w:eastAsia="Times New Roman" w:hAnsi="Times New Roman" w:cs="Times New Roman"/>
          <w:color w:val="000000" w:themeColor="text1"/>
          <w:kern w:val="0"/>
          <w:sz w:val="24"/>
          <w:szCs w:val="24"/>
          <w14:ligatures w14:val="none"/>
        </w:rPr>
        <w:t>taču realitātē žurnālisti Latvijā pastāvīgi saskaras ar informācijas pieejamības ierobežojumiem. Lai gan pastāv stingrs tiesiskais pamats, kas aizsargā tiesības piekļūt informācijai, žurnālisti regulāri sūdzas par informācijas pieejamības ierobežojumiem no valsts iestādēm.</w:t>
      </w:r>
      <w:r w:rsidRPr="00123B0B">
        <w:rPr>
          <w:rFonts w:ascii="Times New Roman" w:eastAsia="Times New Roman" w:hAnsi="Times New Roman" w:cs="Times New Roman"/>
          <w:color w:val="000000" w:themeColor="text1"/>
          <w:kern w:val="0"/>
          <w:sz w:val="24"/>
          <w:szCs w:val="24"/>
          <w:vertAlign w:val="superscript"/>
          <w14:ligatures w14:val="none"/>
        </w:rPr>
        <w:footnoteReference w:id="64"/>
      </w:r>
    </w:p>
    <w:p w14:paraId="1E999171" w14:textId="0C2BC8C1" w:rsidR="000576AA" w:rsidRPr="00123B0B" w:rsidRDefault="000576AA" w:rsidP="00BE4CDF">
      <w:pPr>
        <w:spacing w:after="0" w:line="276" w:lineRule="auto"/>
        <w:ind w:firstLine="720"/>
        <w:jc w:val="both"/>
        <w:rPr>
          <w:rFonts w:ascii="Times New Roman" w:eastAsia="Times New Roman" w:hAnsi="Times New Roman" w:cs="Times New Roman"/>
          <w:color w:val="000000" w:themeColor="text1"/>
          <w:kern w:val="0"/>
          <w:sz w:val="24"/>
          <w14:ligatures w14:val="none"/>
        </w:rPr>
      </w:pPr>
      <w:r w:rsidRPr="00123B0B">
        <w:rPr>
          <w:rFonts w:ascii="Times New Roman" w:eastAsia="Times New Roman" w:hAnsi="Times New Roman" w:cs="Times New Roman"/>
          <w:color w:val="000000" w:themeColor="text1"/>
          <w:kern w:val="0"/>
          <w:sz w:val="24"/>
          <w14:ligatures w14:val="none"/>
        </w:rPr>
        <w:t>Žurnālistu darba tirgus ir nestabils, jo dažas mediju organizācijas ierobežo savus sociālās apdrošināšanas maksājumus žurnālistiem, maksājot honorārus. Turklāt žurnālisti arvien vairāk tiek pakļauti regulāriem uzbrukumiem tiešsaistes vidē. Šos uzbrukumus bieži ierosina ar mērķi graut žurnālistu profesionālo reputāciju un iejaukties viņu privātajā dzīvē.</w:t>
      </w:r>
      <w:r w:rsidR="00BE4CDF" w:rsidRPr="00123B0B">
        <w:rPr>
          <w:rFonts w:ascii="Times New Roman" w:eastAsia="Times New Roman" w:hAnsi="Times New Roman" w:cs="Times New Roman"/>
          <w:color w:val="000000" w:themeColor="text1"/>
          <w:kern w:val="0"/>
          <w:sz w:val="24"/>
          <w14:ligatures w14:val="none"/>
        </w:rPr>
        <w:t xml:space="preserve"> Tāpēc būtiska ir profesionālo organizāciju darbība, piemēram,</w:t>
      </w:r>
      <w:r w:rsidRPr="00123B0B">
        <w:rPr>
          <w:rFonts w:ascii="Times New Roman" w:eastAsia="Times New Roman" w:hAnsi="Times New Roman" w:cs="Times New Roman"/>
          <w:color w:val="000000" w:themeColor="text1"/>
          <w:kern w:val="0"/>
          <w:sz w:val="24"/>
          <w14:ligatures w14:val="none"/>
        </w:rPr>
        <w:t xml:space="preserve"> Latvijas Žurnālistu asociācija aktīvi darbojas redakcionālās neatkarības aizstāvēšanā un atbalsta profesionālos standartus respektējošus žurnālistus.</w:t>
      </w:r>
      <w:r w:rsidRPr="00123B0B">
        <w:rPr>
          <w:rFonts w:ascii="Times New Roman" w:eastAsia="Times New Roman" w:hAnsi="Times New Roman" w:cs="Times New Roman"/>
          <w:color w:val="000000" w:themeColor="text1"/>
          <w:kern w:val="0"/>
          <w:sz w:val="24"/>
          <w:vertAlign w:val="superscript"/>
          <w14:ligatures w14:val="none"/>
        </w:rPr>
        <w:footnoteReference w:id="65"/>
      </w:r>
    </w:p>
    <w:p w14:paraId="496BAE49" w14:textId="202E793C" w:rsidR="003371AD" w:rsidRPr="00123B0B" w:rsidRDefault="003371AD" w:rsidP="00A12784">
      <w:pPr>
        <w:pStyle w:val="Virsraksts2"/>
        <w:rPr>
          <w:rStyle w:val="normaltextrun"/>
          <w:rFonts w:cs="Times New Roman"/>
          <w:b w:val="0"/>
          <w:bCs/>
          <w:szCs w:val="24"/>
          <w:shd w:val="clear" w:color="auto" w:fill="FFFFFF"/>
        </w:rPr>
      </w:pPr>
      <w:bookmarkStart w:id="11" w:name="_Toc161845882"/>
      <w:r w:rsidRPr="00123B0B">
        <w:rPr>
          <w:rStyle w:val="normaltextrun"/>
          <w:rFonts w:cs="Times New Roman"/>
          <w:bCs/>
          <w:szCs w:val="24"/>
          <w:shd w:val="clear" w:color="auto" w:fill="FFFFFF"/>
        </w:rPr>
        <w:lastRenderedPageBreak/>
        <w:t>Medijpratība</w:t>
      </w:r>
      <w:bookmarkEnd w:id="11"/>
    </w:p>
    <w:p w14:paraId="4FA717B6" w14:textId="4988E872" w:rsidR="003371AD" w:rsidRPr="00123B0B" w:rsidRDefault="003371AD" w:rsidP="003371AD">
      <w:pPr>
        <w:spacing w:after="0" w:line="276" w:lineRule="auto"/>
        <w:ind w:firstLine="709"/>
        <w:jc w:val="both"/>
        <w:rPr>
          <w:rFonts w:ascii="Times New Roman" w:eastAsia="Times New Roman" w:hAnsi="Times New Roman" w:cs="Times New Roman"/>
          <w:color w:val="000000" w:themeColor="text1"/>
          <w:kern w:val="0"/>
          <w:sz w:val="24"/>
          <w:szCs w:val="24"/>
          <w14:ligatures w14:val="none"/>
        </w:rPr>
      </w:pPr>
      <w:r w:rsidRPr="00123B0B">
        <w:rPr>
          <w:rFonts w:ascii="Times New Roman" w:eastAsia="Times New Roman" w:hAnsi="Times New Roman" w:cs="Times New Roman"/>
          <w:color w:val="000000" w:themeColor="text1"/>
          <w:kern w:val="0"/>
          <w:sz w:val="24"/>
          <w:szCs w:val="24"/>
          <w14:ligatures w14:val="none"/>
        </w:rPr>
        <w:t>Mediju vide mainās, līdz ar tehnoloģiju attīstību arī informācijas iegūšanas veidi mainās.</w:t>
      </w:r>
      <w:r w:rsidR="00653592" w:rsidRPr="00123B0B">
        <w:rPr>
          <w:rFonts w:ascii="Times New Roman" w:eastAsia="Times New Roman" w:hAnsi="Times New Roman" w:cs="Times New Roman"/>
          <w:color w:val="000000" w:themeColor="text1"/>
          <w:kern w:val="0"/>
          <w:sz w:val="24"/>
          <w:szCs w:val="24"/>
          <w14:ligatures w14:val="none"/>
        </w:rPr>
        <w:t xml:space="preserve"> </w:t>
      </w:r>
      <w:r w:rsidRPr="00123B0B">
        <w:rPr>
          <w:rFonts w:ascii="Times New Roman" w:eastAsia="Times New Roman" w:hAnsi="Times New Roman" w:cs="Times New Roman"/>
          <w:color w:val="000000" w:themeColor="text1"/>
          <w:kern w:val="0"/>
          <w:sz w:val="24"/>
          <w:szCs w:val="24"/>
          <w14:ligatures w14:val="none"/>
        </w:rPr>
        <w:t>Tas no mediju lietotāja pieprasa jaunas prasmes un zināšanās. Medijpratība ir būtiska prasme, lai stiprinātu sabiedrības noturību pret dezinformāciju, tāpēc īpaši svarīgi mūža garumā attīstīt kritiskās domāšanas un digitālās prasmes, jo īpaši jauniešu vidū.</w:t>
      </w:r>
      <w:r w:rsidRPr="00123B0B">
        <w:rPr>
          <w:rFonts w:ascii="Times New Roman" w:eastAsia="Times New Roman" w:hAnsi="Times New Roman" w:cs="Times New Roman"/>
          <w:color w:val="000000" w:themeColor="text1"/>
          <w:kern w:val="0"/>
          <w:sz w:val="24"/>
          <w:szCs w:val="24"/>
          <w:vertAlign w:val="superscript"/>
          <w14:ligatures w14:val="none"/>
        </w:rPr>
        <w:footnoteReference w:id="66"/>
      </w:r>
      <w:r w:rsidR="00653592" w:rsidRPr="00123B0B">
        <w:rPr>
          <w:rFonts w:ascii="Times New Roman" w:eastAsia="Times New Roman" w:hAnsi="Times New Roman" w:cs="Times New Roman"/>
          <w:color w:val="000000" w:themeColor="text1"/>
          <w:kern w:val="0"/>
          <w:sz w:val="24"/>
          <w:szCs w:val="24"/>
          <w14:ligatures w14:val="none"/>
        </w:rPr>
        <w:t xml:space="preserve"> </w:t>
      </w:r>
      <w:r w:rsidRPr="00123B0B">
        <w:rPr>
          <w:rFonts w:ascii="Times New Roman" w:eastAsia="Times New Roman" w:hAnsi="Times New Roman" w:cs="Times New Roman"/>
          <w:color w:val="000000" w:themeColor="text1"/>
          <w:kern w:val="0"/>
          <w:sz w:val="24"/>
          <w:szCs w:val="24"/>
          <w14:ligatures w14:val="none"/>
        </w:rPr>
        <w:t>Gan bērniem, gan pieaugušajiem apmācība mediju un digitālajā pratībā un izpratnes veidošana ir uzskatāma par svarīgiem instrumentiem, ar ko iedzīvotājus padarīt noturīgākus pret iejaukšanās mēģinājumiem informācijas telpā</w:t>
      </w:r>
      <w:r w:rsidR="00B22157" w:rsidRPr="00123B0B">
        <w:rPr>
          <w:rFonts w:ascii="Times New Roman" w:eastAsia="Times New Roman" w:hAnsi="Times New Roman" w:cs="Times New Roman"/>
          <w:color w:val="000000" w:themeColor="text1"/>
          <w:kern w:val="0"/>
          <w:sz w:val="24"/>
          <w:szCs w:val="24"/>
          <w14:ligatures w14:val="none"/>
        </w:rPr>
        <w:t xml:space="preserve">, </w:t>
      </w:r>
      <w:r w:rsidRPr="00123B0B">
        <w:rPr>
          <w:rFonts w:ascii="Times New Roman" w:eastAsia="Times New Roman" w:hAnsi="Times New Roman" w:cs="Times New Roman"/>
          <w:color w:val="000000" w:themeColor="text1"/>
          <w:kern w:val="0"/>
          <w:sz w:val="24"/>
          <w:szCs w:val="24"/>
          <w14:ligatures w14:val="none"/>
        </w:rPr>
        <w:t>novērst manipulāciju un polarizāciju. Sabiedrība ar augstu medijpratības līmeni ir noturīgāka pret ārvalstu iejaukšanos</w:t>
      </w:r>
      <w:r w:rsidR="00B22157" w:rsidRPr="00123B0B">
        <w:rPr>
          <w:rFonts w:ascii="Times New Roman" w:eastAsia="Times New Roman" w:hAnsi="Times New Roman" w:cs="Times New Roman"/>
          <w:color w:val="000000" w:themeColor="text1"/>
          <w:kern w:val="0"/>
          <w:sz w:val="24"/>
          <w:szCs w:val="24"/>
          <w14:ligatures w14:val="none"/>
        </w:rPr>
        <w:t>.</w:t>
      </w:r>
      <w:r w:rsidRPr="00123B0B">
        <w:rPr>
          <w:rFonts w:ascii="Times New Roman" w:eastAsia="Times New Roman" w:hAnsi="Times New Roman" w:cs="Times New Roman"/>
          <w:color w:val="000000" w:themeColor="text1"/>
          <w:kern w:val="0"/>
          <w:sz w:val="24"/>
          <w:szCs w:val="24"/>
          <w:vertAlign w:val="superscript"/>
          <w14:ligatures w14:val="none"/>
        </w:rPr>
        <w:footnoteReference w:id="67"/>
      </w:r>
      <w:r w:rsidR="00F65F03" w:rsidRPr="00123B0B">
        <w:rPr>
          <w:rFonts w:ascii="Times New Roman" w:eastAsia="Times New Roman" w:hAnsi="Times New Roman" w:cs="Times New Roman"/>
          <w:color w:val="000000" w:themeColor="text1"/>
          <w:kern w:val="0"/>
          <w:sz w:val="24"/>
          <w:szCs w:val="24"/>
          <w14:ligatures w14:val="none"/>
        </w:rPr>
        <w:t xml:space="preserve"> </w:t>
      </w:r>
      <w:r w:rsidRPr="00123B0B">
        <w:rPr>
          <w:rFonts w:ascii="Times New Roman" w:eastAsia="Times New Roman" w:hAnsi="Times New Roman" w:cs="Times New Roman"/>
          <w:color w:val="000000" w:themeColor="text1"/>
          <w:kern w:val="0"/>
          <w:sz w:val="24"/>
          <w:szCs w:val="24"/>
          <w14:ligatures w14:val="none"/>
        </w:rPr>
        <w:t>Latvijas iedzīvotājam ir jāapzinās, ka sava un pārējās sabiedrības aizsardzība pret ietekmes operācijām un uzbrukumiem informācijas telpā ir pastāvīgs process. Jānodrošina komunikācija ar dažādām sabiedrības grupām, skaidrojot pašreizējos informatīvās telpas izaicinājumus un apdraudējumus, tādējādi veicinot kritisko domāšanu un psiholoģisko noturību pret ietekmes operācijām. Tādēļ nepieciešams turpināt sabiedrības izglītošanu medijpratības jomā gan izglītības iestāžu mācību priekšmetu programmās, gan dažādu sabiedrības grupu izglītošanā.</w:t>
      </w:r>
      <w:r w:rsidRPr="00123B0B">
        <w:rPr>
          <w:rFonts w:ascii="Times New Roman" w:eastAsia="Times New Roman" w:hAnsi="Times New Roman" w:cs="Times New Roman"/>
          <w:color w:val="000000" w:themeColor="text1"/>
          <w:kern w:val="0"/>
          <w:sz w:val="24"/>
          <w:szCs w:val="24"/>
          <w:vertAlign w:val="superscript"/>
          <w14:ligatures w14:val="none"/>
        </w:rPr>
        <w:footnoteReference w:id="68"/>
      </w:r>
      <w:r w:rsidRPr="00123B0B">
        <w:rPr>
          <w:rFonts w:ascii="Times New Roman" w:eastAsia="Times New Roman" w:hAnsi="Times New Roman" w:cs="Times New Roman"/>
          <w:color w:val="000000" w:themeColor="text1"/>
          <w:kern w:val="0"/>
          <w:sz w:val="24"/>
          <w:szCs w:val="24"/>
          <w14:ligatures w14:val="none"/>
        </w:rPr>
        <w:t xml:space="preserve"> Medijpratība un kritiskā domāšana ir labākā Latvijas aizsardzība pret hibrīdiem apdraudējumiem.</w:t>
      </w:r>
      <w:r w:rsidRPr="00123B0B">
        <w:rPr>
          <w:rFonts w:ascii="Times New Roman" w:eastAsia="Times New Roman" w:hAnsi="Times New Roman" w:cs="Times New Roman"/>
          <w:color w:val="000000" w:themeColor="text1"/>
          <w:kern w:val="0"/>
          <w:sz w:val="24"/>
          <w:szCs w:val="24"/>
          <w:vertAlign w:val="superscript"/>
          <w14:ligatures w14:val="none"/>
        </w:rPr>
        <w:footnoteReference w:id="69"/>
      </w:r>
    </w:p>
    <w:p w14:paraId="17893C0A" w14:textId="000737FE" w:rsidR="00194B21" w:rsidRPr="00123B0B" w:rsidRDefault="003371AD" w:rsidP="00194B21">
      <w:pPr>
        <w:spacing w:after="0" w:line="276" w:lineRule="auto"/>
        <w:ind w:firstLine="709"/>
        <w:jc w:val="both"/>
        <w:rPr>
          <w:rFonts w:ascii="Times New Roman" w:eastAsia="Times New Roman" w:hAnsi="Times New Roman" w:cs="Times New Roman"/>
          <w:color w:val="000000" w:themeColor="text1"/>
          <w:kern w:val="0"/>
          <w:sz w:val="24"/>
          <w:szCs w:val="24"/>
          <w14:ligatures w14:val="none"/>
        </w:rPr>
      </w:pPr>
      <w:r w:rsidRPr="00123B0B">
        <w:rPr>
          <w:rFonts w:ascii="Times New Roman" w:eastAsia="Times New Roman" w:hAnsi="Times New Roman" w:cs="Times New Roman"/>
          <w:color w:val="000000" w:themeColor="text1"/>
          <w:kern w:val="0"/>
          <w:sz w:val="24"/>
          <w:szCs w:val="24"/>
          <w14:ligatures w14:val="none"/>
        </w:rPr>
        <w:t>Medijpratība ir saistīta ar prasmēm, zināšanām un izpratni, kas cilvēkiem ļauj medijus izmantot efektīvi un droši. Lai cilvēki atbildīgi un droši varētu piekļūt informācijai un izmantot, kritiski novērtēt un veidot mediju saturu, tiem ir vajadzīg</w:t>
      </w:r>
      <w:r w:rsidR="00221FDD" w:rsidRPr="00123B0B">
        <w:rPr>
          <w:rFonts w:ascii="Times New Roman" w:eastAsia="Times New Roman" w:hAnsi="Times New Roman" w:cs="Times New Roman"/>
          <w:color w:val="000000" w:themeColor="text1"/>
          <w:kern w:val="0"/>
          <w:sz w:val="24"/>
          <w:szCs w:val="24"/>
          <w14:ligatures w14:val="none"/>
        </w:rPr>
        <w:t>s</w:t>
      </w:r>
      <w:r w:rsidRPr="00123B0B">
        <w:rPr>
          <w:rFonts w:ascii="Times New Roman" w:eastAsia="Times New Roman" w:hAnsi="Times New Roman" w:cs="Times New Roman"/>
          <w:color w:val="000000" w:themeColor="text1"/>
          <w:kern w:val="0"/>
          <w:sz w:val="24"/>
          <w:szCs w:val="24"/>
          <w14:ligatures w14:val="none"/>
        </w:rPr>
        <w:t xml:space="preserve"> augsts medijpratības līmenis. Medijpratības jomā nevajadzētu aprobežoties tikai ar mācīšanos par rīkiem un tehnoloģijām, bet vajadzētu tiekties uz to, lai iedzīvotāji iegūtu kritiskās domāšanas prasmes, kas vajadzīgas, lai viņi spētu spriest, analizēt sarežģītas situācijas un saskatīt atšķirību starp faktiem un viedokļiem. Tāpēc </w:t>
      </w:r>
      <w:r w:rsidR="00035688" w:rsidRPr="00123B0B">
        <w:rPr>
          <w:rFonts w:ascii="Times New Roman" w:eastAsia="Times New Roman" w:hAnsi="Times New Roman" w:cs="Times New Roman"/>
          <w:color w:val="000000" w:themeColor="text1"/>
          <w:kern w:val="0"/>
          <w:sz w:val="24"/>
          <w:szCs w:val="24"/>
          <w14:ligatures w14:val="none"/>
        </w:rPr>
        <w:t xml:space="preserve">ir </w:t>
      </w:r>
      <w:r w:rsidRPr="00123B0B">
        <w:rPr>
          <w:rFonts w:ascii="Times New Roman" w:eastAsia="Times New Roman" w:hAnsi="Times New Roman" w:cs="Times New Roman"/>
          <w:color w:val="000000" w:themeColor="text1"/>
          <w:kern w:val="0"/>
          <w:sz w:val="24"/>
          <w:szCs w:val="24"/>
          <w14:ligatures w14:val="none"/>
        </w:rPr>
        <w:t>nepieciešams, lai gan mediju pakalpojumu sniedzēji, gan video koplietošanas platformas pakalpojumu sniedzēji sadarbībā ar visām attiecīgajām ieinteresētajām personām veicinātu medijpratības attīstīšanu visos sabiedrības slāņos, visu vecumu iedzīvotājiem un visiem mediji</w:t>
      </w:r>
      <w:r w:rsidR="00035688" w:rsidRPr="00123B0B">
        <w:rPr>
          <w:rFonts w:ascii="Times New Roman" w:eastAsia="Times New Roman" w:hAnsi="Times New Roman" w:cs="Times New Roman"/>
          <w:color w:val="000000" w:themeColor="text1"/>
          <w:kern w:val="0"/>
          <w:sz w:val="24"/>
          <w:szCs w:val="24"/>
          <w14:ligatures w14:val="none"/>
        </w:rPr>
        <w:t>em</w:t>
      </w:r>
      <w:r w:rsidRPr="00123B0B">
        <w:rPr>
          <w:rFonts w:ascii="Times New Roman" w:eastAsia="Times New Roman" w:hAnsi="Times New Roman" w:cs="Times New Roman"/>
          <w:color w:val="000000" w:themeColor="text1"/>
          <w:kern w:val="0"/>
          <w:sz w:val="24"/>
          <w:szCs w:val="24"/>
          <w14:ligatures w14:val="none"/>
        </w:rPr>
        <w:t>.</w:t>
      </w:r>
      <w:r w:rsidRPr="00123B0B">
        <w:rPr>
          <w:rFonts w:ascii="Times New Roman" w:eastAsia="Times New Roman" w:hAnsi="Times New Roman" w:cs="Times New Roman"/>
          <w:color w:val="000000" w:themeColor="text1"/>
          <w:kern w:val="0"/>
          <w:sz w:val="24"/>
          <w:szCs w:val="24"/>
          <w:vertAlign w:val="superscript"/>
          <w14:ligatures w14:val="none"/>
        </w:rPr>
        <w:footnoteReference w:id="70"/>
      </w:r>
      <w:r w:rsidRPr="00123B0B">
        <w:rPr>
          <w:rFonts w:ascii="Times New Roman" w:eastAsia="Times New Roman" w:hAnsi="Times New Roman" w:cs="Times New Roman"/>
          <w:color w:val="000000" w:themeColor="text1"/>
          <w:kern w:val="0"/>
          <w:sz w:val="24"/>
          <w14:ligatures w14:val="none"/>
        </w:rPr>
        <w:tab/>
      </w:r>
      <w:r w:rsidRPr="00123B0B">
        <w:rPr>
          <w:rFonts w:ascii="Times New Roman" w:eastAsia="Times New Roman" w:hAnsi="Times New Roman" w:cs="Times New Roman"/>
          <w:color w:val="000000" w:themeColor="text1"/>
          <w:kern w:val="0"/>
          <w:sz w:val="24"/>
          <w:szCs w:val="24"/>
          <w14:ligatures w14:val="none"/>
        </w:rPr>
        <w:t xml:space="preserve"> Līdz</w:t>
      </w:r>
      <w:r w:rsidR="00A953BA" w:rsidRPr="00123B0B">
        <w:rPr>
          <w:rFonts w:ascii="Times New Roman" w:eastAsia="Times New Roman" w:hAnsi="Times New Roman" w:cs="Times New Roman"/>
          <w:color w:val="000000" w:themeColor="text1"/>
          <w:kern w:val="0"/>
          <w:sz w:val="24"/>
          <w:szCs w:val="24"/>
          <w14:ligatures w14:val="none"/>
        </w:rPr>
        <w:t xml:space="preserve"> </w:t>
      </w:r>
      <w:r w:rsidRPr="00123B0B">
        <w:rPr>
          <w:rFonts w:ascii="Times New Roman" w:eastAsia="Times New Roman" w:hAnsi="Times New Roman" w:cs="Times New Roman"/>
          <w:color w:val="000000" w:themeColor="text1"/>
          <w:kern w:val="0"/>
          <w:sz w:val="24"/>
          <w:szCs w:val="24"/>
          <w14:ligatures w14:val="none"/>
        </w:rPr>
        <w:t>2013.</w:t>
      </w:r>
      <w:r w:rsidR="00035688" w:rsidRPr="00123B0B">
        <w:rPr>
          <w:rFonts w:ascii="Times New Roman" w:eastAsia="Times New Roman" w:hAnsi="Times New Roman" w:cs="Times New Roman"/>
          <w:color w:val="000000" w:themeColor="text1"/>
          <w:kern w:val="0"/>
          <w:sz w:val="24"/>
          <w:szCs w:val="24"/>
          <w14:ligatures w14:val="none"/>
        </w:rPr>
        <w:t> </w:t>
      </w:r>
      <w:r w:rsidRPr="00123B0B">
        <w:rPr>
          <w:rFonts w:ascii="Times New Roman" w:eastAsia="Times New Roman" w:hAnsi="Times New Roman" w:cs="Times New Roman"/>
          <w:color w:val="000000" w:themeColor="text1"/>
          <w:kern w:val="0"/>
          <w:sz w:val="24"/>
          <w:szCs w:val="24"/>
          <w14:ligatures w14:val="none"/>
        </w:rPr>
        <w:t xml:space="preserve">gadam Latvijā medijpratība galvenokārt bija saistīta ar digitalizāciju un izglītību. Vēlāk tā attīstījās līdz informācijas telpas drošības jautājumiem. Medijpratība ir minēta vairākos Latvijas normatīvajos aktos, taču trūkst vienotas stratēģijas un vienas </w:t>
      </w:r>
      <w:r w:rsidR="00464AC4" w:rsidRPr="00123B0B">
        <w:rPr>
          <w:rFonts w:ascii="Times New Roman" w:eastAsia="Times New Roman" w:hAnsi="Times New Roman" w:cs="Times New Roman"/>
          <w:color w:val="000000" w:themeColor="text1"/>
          <w:kern w:val="0"/>
          <w:sz w:val="24"/>
          <w:szCs w:val="24"/>
          <w14:ligatures w14:val="none"/>
        </w:rPr>
        <w:t>a</w:t>
      </w:r>
      <w:r w:rsidRPr="00123B0B">
        <w:rPr>
          <w:rFonts w:ascii="Times New Roman" w:eastAsia="Times New Roman" w:hAnsi="Times New Roman" w:cs="Times New Roman"/>
          <w:color w:val="000000" w:themeColor="text1"/>
          <w:kern w:val="0"/>
          <w:sz w:val="24"/>
          <w:szCs w:val="24"/>
          <w14:ligatures w14:val="none"/>
        </w:rPr>
        <w:t>tbildīgas organizācijas, kas uzņemtos vadošo lomu un koordināciju, kā arī nepieciešams palielināt finansiālu atbalstu, tādējādi nodrošināt</w:t>
      </w:r>
      <w:r w:rsidR="005B414F" w:rsidRPr="00123B0B">
        <w:rPr>
          <w:rFonts w:ascii="Times New Roman" w:eastAsia="Times New Roman" w:hAnsi="Times New Roman" w:cs="Times New Roman"/>
          <w:color w:val="000000" w:themeColor="text1"/>
          <w:kern w:val="0"/>
          <w:sz w:val="24"/>
          <w:szCs w:val="24"/>
          <w14:ligatures w14:val="none"/>
        </w:rPr>
        <w:t xml:space="preserve"> pasākumu</w:t>
      </w:r>
      <w:r w:rsidRPr="00123B0B">
        <w:rPr>
          <w:rFonts w:ascii="Times New Roman" w:eastAsia="Times New Roman" w:hAnsi="Times New Roman" w:cs="Times New Roman"/>
          <w:color w:val="000000" w:themeColor="text1"/>
          <w:kern w:val="0"/>
          <w:sz w:val="24"/>
          <w:szCs w:val="24"/>
          <w14:ligatures w14:val="none"/>
        </w:rPr>
        <w:t xml:space="preserve"> </w:t>
      </w:r>
      <w:r w:rsidRPr="00123B0B">
        <w:rPr>
          <w:rFonts w:ascii="Times New Roman" w:eastAsia="Times New Roman" w:hAnsi="Times New Roman" w:cs="Times New Roman"/>
          <w:color w:val="000000" w:themeColor="text1"/>
          <w:kern w:val="0"/>
          <w:sz w:val="24"/>
          <w:szCs w:val="24"/>
          <w14:ligatures w14:val="none"/>
        </w:rPr>
        <w:lastRenderedPageBreak/>
        <w:t>ilgtspējību.</w:t>
      </w:r>
      <w:r w:rsidR="000641C5" w:rsidRPr="00123B0B">
        <w:rPr>
          <w:rFonts w:ascii="Times New Roman" w:eastAsia="Times New Roman" w:hAnsi="Times New Roman" w:cs="Times New Roman"/>
          <w:color w:val="000000" w:themeColor="text1"/>
          <w:kern w:val="0"/>
          <w:sz w:val="24"/>
          <w:szCs w:val="24"/>
          <w14:ligatures w14:val="none"/>
        </w:rPr>
        <w:t xml:space="preserve"> Latvijā medijpratība kā elements ir iekļauta vispārējās izglītības sistēmā, tomēr tā nav padarīta par visaptverošu. Arī nacionālā mērogā nav vienas galvenās atbildīgās institūcijas par šo jautājumu – no valsts institūcijām saistībā ar medijpratību atbildība ir Valsts kancelejai, Kultūras ministrijai, Izglītības un zinātnes ministrijai, NEPLP, Ārlietu ministrijai, Iekšlietu ministrijai, Tieslietu ministrijai.</w:t>
      </w:r>
      <w:r w:rsidR="000400C1" w:rsidRPr="00123B0B">
        <w:rPr>
          <w:rFonts w:ascii="Times New Roman" w:eastAsia="Times New Roman" w:hAnsi="Times New Roman" w:cs="Times New Roman"/>
          <w:color w:val="000000" w:themeColor="text1"/>
          <w:kern w:val="0"/>
          <w:sz w:val="24"/>
          <w:szCs w:val="24"/>
          <w14:ligatures w14:val="none"/>
        </w:rPr>
        <w:t xml:space="preserve"> </w:t>
      </w:r>
      <w:r w:rsidR="00E73869" w:rsidRPr="00123B0B">
        <w:rPr>
          <w:rFonts w:ascii="Times New Roman" w:eastAsia="Times New Roman" w:hAnsi="Times New Roman" w:cs="Times New Roman"/>
          <w:color w:val="000000" w:themeColor="text1"/>
          <w:kern w:val="0"/>
          <w:sz w:val="24"/>
          <w:szCs w:val="24"/>
          <w14:ligatures w14:val="none"/>
        </w:rPr>
        <w:t>Latvijā l</w:t>
      </w:r>
      <w:r w:rsidR="000641C5" w:rsidRPr="00123B0B">
        <w:rPr>
          <w:rFonts w:ascii="Times New Roman" w:eastAsia="Times New Roman" w:hAnsi="Times New Roman" w:cs="Times New Roman"/>
          <w:color w:val="000000" w:themeColor="text1"/>
          <w:kern w:val="0"/>
          <w:sz w:val="24"/>
          <w:szCs w:val="24"/>
          <w14:ligatures w14:val="none"/>
        </w:rPr>
        <w:t>iel</w:t>
      </w:r>
      <w:r w:rsidR="00E73869" w:rsidRPr="00123B0B">
        <w:rPr>
          <w:rFonts w:ascii="Times New Roman" w:eastAsia="Times New Roman" w:hAnsi="Times New Roman" w:cs="Times New Roman"/>
          <w:color w:val="000000" w:themeColor="text1"/>
          <w:kern w:val="0"/>
          <w:sz w:val="24"/>
          <w:szCs w:val="24"/>
          <w14:ligatures w14:val="none"/>
        </w:rPr>
        <w:t>u</w:t>
      </w:r>
      <w:r w:rsidR="000641C5" w:rsidRPr="00123B0B">
        <w:rPr>
          <w:rFonts w:ascii="Times New Roman" w:eastAsia="Times New Roman" w:hAnsi="Times New Roman" w:cs="Times New Roman"/>
          <w:color w:val="000000" w:themeColor="text1"/>
          <w:kern w:val="0"/>
          <w:sz w:val="24"/>
          <w:szCs w:val="24"/>
          <w14:ligatures w14:val="none"/>
        </w:rPr>
        <w:t xml:space="preserve"> lomu medijpratības veicināšanā ieņem nevalstiskais sektors</w:t>
      </w:r>
      <w:r w:rsidR="00E73869" w:rsidRPr="00123B0B">
        <w:rPr>
          <w:rFonts w:ascii="Times New Roman" w:eastAsia="Times New Roman" w:hAnsi="Times New Roman" w:cs="Times New Roman"/>
          <w:color w:val="000000" w:themeColor="text1"/>
          <w:kern w:val="0"/>
          <w:sz w:val="24"/>
          <w:szCs w:val="24"/>
          <w14:ligatures w14:val="none"/>
        </w:rPr>
        <w:t>, t</w:t>
      </w:r>
      <w:r w:rsidR="000641C5" w:rsidRPr="00123B0B">
        <w:rPr>
          <w:rFonts w:ascii="Times New Roman" w:eastAsia="Times New Roman" w:hAnsi="Times New Roman" w:cs="Times New Roman"/>
          <w:color w:val="000000" w:themeColor="text1"/>
          <w:kern w:val="0"/>
          <w:sz w:val="24"/>
          <w:szCs w:val="24"/>
          <w14:ligatures w14:val="none"/>
        </w:rPr>
        <w:t>aču vairums projektu ir fragmentāri un to īstenošana lielā mērā atkarīga no starptautiskā finansējuma. Latvijā nepieciešama ciešāka koordinācija starp medijpratības pasākumos iesaistītajiem, lai aktivitātes netiktu dublētas.</w:t>
      </w:r>
      <w:r w:rsidR="000641C5" w:rsidRPr="00123B0B">
        <w:rPr>
          <w:rFonts w:ascii="Times New Roman" w:eastAsia="Times New Roman" w:hAnsi="Times New Roman" w:cs="Times New Roman"/>
          <w:color w:val="000000" w:themeColor="text1"/>
          <w:kern w:val="0"/>
          <w:sz w:val="24"/>
          <w:szCs w:val="24"/>
          <w:vertAlign w:val="superscript"/>
          <w14:ligatures w14:val="none"/>
        </w:rPr>
        <w:footnoteReference w:id="71"/>
      </w:r>
      <w:r w:rsidR="002B3344" w:rsidRPr="00123B0B">
        <w:rPr>
          <w:rFonts w:ascii="Times New Roman" w:eastAsia="Times New Roman" w:hAnsi="Times New Roman" w:cs="Times New Roman"/>
          <w:color w:val="000000" w:themeColor="text1"/>
          <w:kern w:val="0"/>
          <w:sz w:val="24"/>
          <w:szCs w:val="24"/>
          <w14:ligatures w14:val="none"/>
        </w:rPr>
        <w:t xml:space="preserve"> </w:t>
      </w:r>
      <w:r w:rsidR="000641C5" w:rsidRPr="00123B0B">
        <w:rPr>
          <w:rFonts w:ascii="Times New Roman" w:eastAsia="Times New Roman" w:hAnsi="Times New Roman" w:cs="Times New Roman"/>
          <w:color w:val="000000" w:themeColor="text1"/>
          <w:kern w:val="0"/>
          <w:sz w:val="24"/>
          <w:szCs w:val="24"/>
          <w14:ligatures w14:val="none"/>
        </w:rPr>
        <w:t>Eiropas Audiovizuālo mediju pakalpojuma direktīvā ir atzīts medijpratības nozīmīgums un nosaka to, ka dalībvalstis popularizē un veic pasākumus medijpratības attīstīšanai, vienlaikus uzraugot, to</w:t>
      </w:r>
      <w:r w:rsidR="002B3344" w:rsidRPr="00123B0B">
        <w:rPr>
          <w:rFonts w:ascii="Times New Roman" w:eastAsia="Times New Roman" w:hAnsi="Times New Roman" w:cs="Times New Roman"/>
          <w:color w:val="000000" w:themeColor="text1"/>
          <w:kern w:val="0"/>
          <w:sz w:val="24"/>
          <w:szCs w:val="24"/>
          <w14:ligatures w14:val="none"/>
        </w:rPr>
        <w:t>, ko dalībvalstu iestādes veic medijpratības jomā</w:t>
      </w:r>
      <w:r w:rsidR="000641C5" w:rsidRPr="00123B0B">
        <w:rPr>
          <w:rFonts w:ascii="Times New Roman" w:eastAsia="Times New Roman" w:hAnsi="Times New Roman" w:cs="Times New Roman"/>
          <w:color w:val="000000" w:themeColor="text1"/>
          <w:kern w:val="0"/>
          <w:sz w:val="24"/>
          <w:szCs w:val="24"/>
          <w14:ligatures w14:val="none"/>
        </w:rPr>
        <w:t>.</w:t>
      </w:r>
      <w:r w:rsidR="000641C5" w:rsidRPr="00123B0B">
        <w:rPr>
          <w:rFonts w:ascii="Times New Roman" w:eastAsia="Times New Roman" w:hAnsi="Times New Roman" w:cs="Times New Roman"/>
          <w:color w:val="000000" w:themeColor="text1"/>
          <w:kern w:val="0"/>
          <w:sz w:val="24"/>
          <w:szCs w:val="24"/>
          <w:vertAlign w:val="superscript"/>
          <w14:ligatures w14:val="none"/>
        </w:rPr>
        <w:footnoteReference w:id="72"/>
      </w:r>
      <w:r w:rsidR="0016617B" w:rsidRPr="00123B0B">
        <w:rPr>
          <w:rFonts w:ascii="Times New Roman" w:eastAsia="Times New Roman" w:hAnsi="Times New Roman" w:cs="Times New Roman"/>
          <w:color w:val="000000" w:themeColor="text1"/>
          <w:kern w:val="0"/>
          <w:sz w:val="24"/>
          <w:szCs w:val="24"/>
          <w14:ligatures w14:val="none"/>
        </w:rPr>
        <w:t xml:space="preserve"> Ņemot vērā</w:t>
      </w:r>
      <w:r w:rsidR="00D43CDC" w:rsidRPr="00123B0B">
        <w:rPr>
          <w:rFonts w:ascii="Times New Roman" w:eastAsia="Times New Roman" w:hAnsi="Times New Roman" w:cs="Times New Roman"/>
          <w:color w:val="000000" w:themeColor="text1"/>
          <w:kern w:val="0"/>
          <w:sz w:val="24"/>
          <w:szCs w:val="24"/>
          <w14:ligatures w14:val="none"/>
        </w:rPr>
        <w:t xml:space="preserve"> mākslīgā intelekta straujo attīstību, Eiropas komisija </w:t>
      </w:r>
      <w:r w:rsidR="005862D3" w:rsidRPr="00123B0B">
        <w:rPr>
          <w:rFonts w:ascii="Times New Roman" w:eastAsia="Times New Roman" w:hAnsi="Times New Roman" w:cs="Times New Roman"/>
          <w:color w:val="000000" w:themeColor="text1"/>
          <w:kern w:val="0"/>
          <w:sz w:val="24"/>
          <w:szCs w:val="24"/>
          <w14:ligatures w14:val="none"/>
        </w:rPr>
        <w:t>izstrādā Mākslīgā intelekta aktu, kurš varētu tikt apstiprināts Eiropas Parlamentā 2024.</w:t>
      </w:r>
      <w:r w:rsidR="00382151" w:rsidRPr="00123B0B">
        <w:rPr>
          <w:rFonts w:ascii="Times New Roman" w:eastAsia="Times New Roman" w:hAnsi="Times New Roman" w:cs="Times New Roman"/>
          <w:color w:val="000000" w:themeColor="text1"/>
          <w:kern w:val="0"/>
          <w:sz w:val="24"/>
          <w:szCs w:val="24"/>
          <w14:ligatures w14:val="none"/>
        </w:rPr>
        <w:t> </w:t>
      </w:r>
      <w:r w:rsidR="005862D3" w:rsidRPr="00123B0B">
        <w:rPr>
          <w:rFonts w:ascii="Times New Roman" w:eastAsia="Times New Roman" w:hAnsi="Times New Roman" w:cs="Times New Roman"/>
          <w:color w:val="000000" w:themeColor="text1"/>
          <w:kern w:val="0"/>
          <w:sz w:val="24"/>
          <w:szCs w:val="24"/>
          <w14:ligatures w14:val="none"/>
        </w:rPr>
        <w:t xml:space="preserve">gadā. </w:t>
      </w:r>
      <w:r w:rsidR="00461199" w:rsidRPr="00123B0B">
        <w:rPr>
          <w:rFonts w:ascii="Times New Roman" w:eastAsia="Times New Roman" w:hAnsi="Times New Roman" w:cs="Times New Roman"/>
          <w:color w:val="000000" w:themeColor="text1"/>
          <w:kern w:val="0"/>
          <w:sz w:val="24"/>
          <w:szCs w:val="24"/>
          <w14:ligatures w14:val="none"/>
        </w:rPr>
        <w:t>Šīs regulas mērķis ir nodrošināt mākslīgā intelekta izstrādātājiem, ieviesējiem un lietotājiem skaidras prasības un pienākumus attiecībā uz konkrētiem mākslīgā intelekta lietojumiem. Tāpat š</w:t>
      </w:r>
      <w:r w:rsidR="00DF2371" w:rsidRPr="00123B0B">
        <w:rPr>
          <w:rFonts w:ascii="Times New Roman" w:eastAsia="Times New Roman" w:hAnsi="Times New Roman" w:cs="Times New Roman"/>
          <w:color w:val="000000" w:themeColor="text1"/>
          <w:kern w:val="0"/>
          <w:sz w:val="24"/>
          <w:szCs w:val="24"/>
          <w14:ligatures w14:val="none"/>
        </w:rPr>
        <w:t xml:space="preserve">is akts paredz </w:t>
      </w:r>
      <w:r w:rsidR="00194B21" w:rsidRPr="00123B0B">
        <w:rPr>
          <w:rFonts w:ascii="Times New Roman" w:eastAsia="Times New Roman" w:hAnsi="Times New Roman" w:cs="Times New Roman"/>
          <w:color w:val="000000" w:themeColor="text1"/>
          <w:kern w:val="0"/>
          <w:sz w:val="24"/>
          <w:szCs w:val="24"/>
          <w14:ligatures w14:val="none"/>
        </w:rPr>
        <w:t xml:space="preserve">skaidrot, ko nozīmē Mākslīgā intelekta pratība, kas ir jauns termins un bieži tiek saistīts kopā ar medijpratību, vai daļu no medijpratības. </w:t>
      </w:r>
    </w:p>
    <w:p w14:paraId="2010CA59" w14:textId="65B5FF10" w:rsidR="003371AD" w:rsidRPr="00123B0B" w:rsidRDefault="003371AD" w:rsidP="003371AD">
      <w:pPr>
        <w:spacing w:after="0" w:line="276" w:lineRule="auto"/>
        <w:ind w:firstLine="709"/>
        <w:jc w:val="both"/>
        <w:rPr>
          <w:rFonts w:ascii="Times New Roman" w:eastAsia="Times New Roman" w:hAnsi="Times New Roman" w:cs="Times New Roman"/>
          <w:color w:val="000000" w:themeColor="text1"/>
          <w:kern w:val="0"/>
          <w:sz w:val="24"/>
          <w:szCs w:val="24"/>
          <w14:ligatures w14:val="none"/>
        </w:rPr>
      </w:pPr>
      <w:r w:rsidRPr="00123B0B">
        <w:rPr>
          <w:rFonts w:ascii="Times New Roman" w:eastAsia="Times New Roman" w:hAnsi="Times New Roman" w:cs="Times New Roman"/>
          <w:color w:val="000000" w:themeColor="text1"/>
          <w:kern w:val="0"/>
          <w:sz w:val="24"/>
          <w:szCs w:val="24"/>
          <w14:ligatures w14:val="none"/>
        </w:rPr>
        <w:t>Latvijas iedzīvotājiem pieaug interese par medijpratību jeb prasmi kritiski izvērtēt mediju sniegto informāciju un atšķirt uzticamu žurnālistiku no viltus ziņām. 2023. gadā interesi par medijpratību apliecina vairāk nekā puse (61%) Latvijas iedzīvotāju, kas ir par 26% vairāk nekā 2017. gadā.</w:t>
      </w:r>
      <w:r w:rsidR="00672E9D" w:rsidRPr="00123B0B">
        <w:rPr>
          <w:rFonts w:ascii="Times New Roman" w:eastAsia="Times New Roman" w:hAnsi="Times New Roman" w:cs="Times New Roman"/>
          <w:color w:val="000000" w:themeColor="text1"/>
          <w:kern w:val="0"/>
          <w:sz w:val="24"/>
          <w:szCs w:val="24"/>
          <w14:ligatures w14:val="none"/>
        </w:rPr>
        <w:t xml:space="preserve"> </w:t>
      </w:r>
      <w:r w:rsidRPr="00123B0B">
        <w:rPr>
          <w:rFonts w:ascii="Times New Roman" w:eastAsia="Times New Roman" w:hAnsi="Times New Roman" w:cs="Times New Roman"/>
          <w:color w:val="000000" w:themeColor="text1"/>
          <w:kern w:val="0"/>
          <w:sz w:val="24"/>
          <w:szCs w:val="24"/>
          <w14:ligatures w14:val="none"/>
        </w:rPr>
        <w:t xml:space="preserve">Latvijas iedzīvotāju medijpratība parāda, ka </w:t>
      </w:r>
      <w:r w:rsidR="00CA5FC8" w:rsidRPr="00123B0B">
        <w:rPr>
          <w:rFonts w:ascii="Times New Roman" w:eastAsia="Times New Roman" w:hAnsi="Times New Roman" w:cs="Times New Roman"/>
          <w:color w:val="000000" w:themeColor="text1"/>
          <w:kern w:val="0"/>
          <w:sz w:val="24"/>
          <w:szCs w:val="24"/>
          <w14:ligatures w14:val="none"/>
        </w:rPr>
        <w:t xml:space="preserve">kopumā </w:t>
      </w:r>
      <w:r w:rsidRPr="00123B0B">
        <w:rPr>
          <w:rFonts w:ascii="Times New Roman" w:eastAsia="Times New Roman" w:hAnsi="Times New Roman" w:cs="Times New Roman"/>
          <w:color w:val="000000" w:themeColor="text1"/>
          <w:kern w:val="0"/>
          <w:sz w:val="24"/>
          <w:szCs w:val="24"/>
          <w14:ligatures w14:val="none"/>
        </w:rPr>
        <w:t xml:space="preserve">sabiedrībā pieaug bažas par spēju atpazīt uzticamu informāciju no maldinošas, kā arī pieaug gadījumi, kad gadījies noticēt kādai maldinošai informācijai medijos. Kopumā </w:t>
      </w:r>
      <w:r w:rsidR="00942AA0" w:rsidRPr="00123B0B">
        <w:rPr>
          <w:rFonts w:ascii="Times New Roman" w:eastAsia="Times New Roman" w:hAnsi="Times New Roman" w:cs="Times New Roman"/>
          <w:color w:val="000000" w:themeColor="text1"/>
          <w:kern w:val="0"/>
          <w:sz w:val="24"/>
          <w:szCs w:val="24"/>
          <w14:ligatures w14:val="none"/>
        </w:rPr>
        <w:t xml:space="preserve">pieaug </w:t>
      </w:r>
      <w:r w:rsidR="005D6BA0" w:rsidRPr="00123B0B">
        <w:rPr>
          <w:rFonts w:ascii="Times New Roman" w:eastAsia="Times New Roman" w:hAnsi="Times New Roman" w:cs="Times New Roman"/>
          <w:color w:val="000000" w:themeColor="text1"/>
          <w:kern w:val="0"/>
          <w:sz w:val="24"/>
          <w:szCs w:val="24"/>
          <w14:ligatures w14:val="none"/>
        </w:rPr>
        <w:t xml:space="preserve">sabiedrības </w:t>
      </w:r>
      <w:r w:rsidRPr="00123B0B">
        <w:rPr>
          <w:rFonts w:ascii="Times New Roman" w:eastAsia="Times New Roman" w:hAnsi="Times New Roman" w:cs="Times New Roman"/>
          <w:color w:val="000000" w:themeColor="text1"/>
          <w:kern w:val="0"/>
          <w:sz w:val="24"/>
          <w:szCs w:val="24"/>
          <w14:ligatures w14:val="none"/>
        </w:rPr>
        <w:t>spēja atpazīt, kura informācija medijos ir uzticama un kura – tendencioza vai safabricēta. 2023. gadā 36% (</w:t>
      </w:r>
      <w:r w:rsidR="005D6BA0" w:rsidRPr="00123B0B">
        <w:rPr>
          <w:rFonts w:ascii="Times New Roman" w:eastAsia="Times New Roman" w:hAnsi="Times New Roman" w:cs="Times New Roman"/>
          <w:color w:val="000000" w:themeColor="text1"/>
          <w:kern w:val="0"/>
          <w:sz w:val="24"/>
          <w:szCs w:val="24"/>
          <w14:ligatures w14:val="none"/>
        </w:rPr>
        <w:t>23% 2020</w:t>
      </w:r>
      <w:r w:rsidRPr="00123B0B">
        <w:rPr>
          <w:rFonts w:ascii="Times New Roman" w:eastAsia="Times New Roman" w:hAnsi="Times New Roman" w:cs="Times New Roman"/>
          <w:color w:val="000000" w:themeColor="text1"/>
          <w:kern w:val="0"/>
          <w:sz w:val="24"/>
          <w:szCs w:val="24"/>
          <w14:ligatures w14:val="none"/>
        </w:rPr>
        <w:t>. gadā) Latvijas iedzīvotāji atzina, ka spēj atpazīt uzticamu informāciju no maldinošas</w:t>
      </w:r>
      <w:r w:rsidR="00A84ED8" w:rsidRPr="00123B0B">
        <w:rPr>
          <w:rFonts w:ascii="Times New Roman" w:eastAsia="Times New Roman" w:hAnsi="Times New Roman" w:cs="Times New Roman"/>
          <w:color w:val="000000" w:themeColor="text1"/>
          <w:kern w:val="0"/>
          <w:sz w:val="24"/>
          <w:szCs w:val="24"/>
          <w14:ligatures w14:val="none"/>
        </w:rPr>
        <w:t xml:space="preserve">, savukārt </w:t>
      </w:r>
      <w:r w:rsidRPr="00123B0B">
        <w:rPr>
          <w:rFonts w:ascii="Times New Roman" w:eastAsia="Times New Roman" w:hAnsi="Times New Roman" w:cs="Times New Roman"/>
          <w:color w:val="000000" w:themeColor="text1"/>
          <w:kern w:val="0"/>
          <w:sz w:val="24"/>
          <w:szCs w:val="24"/>
          <w14:ligatures w14:val="none"/>
        </w:rPr>
        <w:t xml:space="preserve">12% Latvijas iedzīvotāju savu spēju atpazīt uzticamu informāciju no </w:t>
      </w:r>
      <w:proofErr w:type="gramStart"/>
      <w:r w:rsidRPr="00123B0B">
        <w:rPr>
          <w:rFonts w:ascii="Times New Roman" w:eastAsia="Times New Roman" w:hAnsi="Times New Roman" w:cs="Times New Roman"/>
          <w:color w:val="000000" w:themeColor="text1"/>
          <w:kern w:val="0"/>
          <w:sz w:val="24"/>
          <w:szCs w:val="24"/>
          <w14:ligatures w14:val="none"/>
        </w:rPr>
        <w:t>maldinošas vērtēja</w:t>
      </w:r>
      <w:proofErr w:type="gramEnd"/>
      <w:r w:rsidRPr="00123B0B">
        <w:rPr>
          <w:rFonts w:ascii="Times New Roman" w:eastAsia="Times New Roman" w:hAnsi="Times New Roman" w:cs="Times New Roman"/>
          <w:color w:val="000000" w:themeColor="text1"/>
          <w:kern w:val="0"/>
          <w:sz w:val="24"/>
          <w:szCs w:val="24"/>
          <w14:ligatures w14:val="none"/>
        </w:rPr>
        <w:t xml:space="preserve"> kritiski, norādot, ka viņiem trūkst zināšanu par to, kā atšķirt uzticamu informāciju medijos no tendenciozas un maldinošas (20</w:t>
      </w:r>
      <w:r w:rsidR="005A4130" w:rsidRPr="00123B0B">
        <w:rPr>
          <w:rFonts w:ascii="Times New Roman" w:eastAsia="Times New Roman" w:hAnsi="Times New Roman" w:cs="Times New Roman"/>
          <w:color w:val="000000" w:themeColor="text1"/>
          <w:kern w:val="0"/>
          <w:sz w:val="24"/>
          <w:szCs w:val="24"/>
          <w14:ligatures w14:val="none"/>
        </w:rPr>
        <w:t>20</w:t>
      </w:r>
      <w:r w:rsidRPr="00123B0B">
        <w:rPr>
          <w:rFonts w:ascii="Times New Roman" w:eastAsia="Times New Roman" w:hAnsi="Times New Roman" w:cs="Times New Roman"/>
          <w:color w:val="000000" w:themeColor="text1"/>
          <w:kern w:val="0"/>
          <w:sz w:val="24"/>
          <w:szCs w:val="24"/>
          <w14:ligatures w14:val="none"/>
        </w:rPr>
        <w:t>. gada – 1</w:t>
      </w:r>
      <w:r w:rsidR="005A4130" w:rsidRPr="00123B0B">
        <w:rPr>
          <w:rFonts w:ascii="Times New Roman" w:eastAsia="Times New Roman" w:hAnsi="Times New Roman" w:cs="Times New Roman"/>
          <w:color w:val="000000" w:themeColor="text1"/>
          <w:kern w:val="0"/>
          <w:sz w:val="24"/>
          <w:szCs w:val="24"/>
          <w14:ligatures w14:val="none"/>
        </w:rPr>
        <w:t>8</w:t>
      </w:r>
      <w:r w:rsidRPr="00123B0B">
        <w:rPr>
          <w:rFonts w:ascii="Times New Roman" w:eastAsia="Times New Roman" w:hAnsi="Times New Roman" w:cs="Times New Roman"/>
          <w:color w:val="000000" w:themeColor="text1"/>
          <w:kern w:val="0"/>
          <w:sz w:val="24"/>
          <w:szCs w:val="24"/>
          <w14:ligatures w14:val="none"/>
        </w:rPr>
        <w:t xml:space="preserve">%). </w:t>
      </w:r>
      <w:r w:rsidR="001B6CDA" w:rsidRPr="00123B0B">
        <w:rPr>
          <w:rFonts w:ascii="Times New Roman" w:eastAsia="Times New Roman" w:hAnsi="Times New Roman" w:cs="Times New Roman"/>
          <w:color w:val="000000" w:themeColor="text1"/>
          <w:kern w:val="0"/>
          <w:sz w:val="24"/>
          <w:szCs w:val="24"/>
          <w14:ligatures w14:val="none"/>
        </w:rPr>
        <w:t>Vienlaikus p</w:t>
      </w:r>
      <w:r w:rsidRPr="00123B0B">
        <w:rPr>
          <w:rFonts w:ascii="Times New Roman" w:eastAsia="Times New Roman" w:hAnsi="Times New Roman" w:cs="Times New Roman"/>
          <w:color w:val="000000" w:themeColor="text1"/>
          <w:kern w:val="0"/>
          <w:sz w:val="24"/>
          <w:szCs w:val="24"/>
          <w14:ligatures w14:val="none"/>
        </w:rPr>
        <w:t>alielinās to cilvēku skaits, kuriem reizēm ir gadījies noticēt tendenciozai vai safabricētai informācijai medijos un kuri to sapratuši tikai vēlāk (no 2</w:t>
      </w:r>
      <w:r w:rsidR="004D2D17" w:rsidRPr="00123B0B">
        <w:rPr>
          <w:rFonts w:ascii="Times New Roman" w:eastAsia="Times New Roman" w:hAnsi="Times New Roman" w:cs="Times New Roman"/>
          <w:color w:val="000000" w:themeColor="text1"/>
          <w:kern w:val="0"/>
          <w:sz w:val="24"/>
          <w:szCs w:val="24"/>
          <w14:ligatures w14:val="none"/>
        </w:rPr>
        <w:t>9</w:t>
      </w:r>
      <w:r w:rsidRPr="00123B0B">
        <w:rPr>
          <w:rFonts w:ascii="Times New Roman" w:eastAsia="Times New Roman" w:hAnsi="Times New Roman" w:cs="Times New Roman"/>
          <w:color w:val="000000" w:themeColor="text1"/>
          <w:kern w:val="0"/>
          <w:sz w:val="24"/>
          <w:szCs w:val="24"/>
          <w14:ligatures w14:val="none"/>
        </w:rPr>
        <w:t>% 20</w:t>
      </w:r>
      <w:r w:rsidR="004D2D17" w:rsidRPr="00123B0B">
        <w:rPr>
          <w:rFonts w:ascii="Times New Roman" w:eastAsia="Times New Roman" w:hAnsi="Times New Roman" w:cs="Times New Roman"/>
          <w:color w:val="000000" w:themeColor="text1"/>
          <w:kern w:val="0"/>
          <w:sz w:val="24"/>
          <w:szCs w:val="24"/>
          <w14:ligatures w14:val="none"/>
        </w:rPr>
        <w:t>20</w:t>
      </w:r>
      <w:r w:rsidRPr="00123B0B">
        <w:rPr>
          <w:rFonts w:ascii="Times New Roman" w:eastAsia="Times New Roman" w:hAnsi="Times New Roman" w:cs="Times New Roman"/>
          <w:color w:val="000000" w:themeColor="text1"/>
          <w:kern w:val="0"/>
          <w:sz w:val="24"/>
          <w:szCs w:val="24"/>
          <w14:ligatures w14:val="none"/>
        </w:rPr>
        <w:t>. gadā uz 24% 2023. gadā)</w:t>
      </w:r>
      <w:r w:rsidRPr="00123B0B">
        <w:rPr>
          <w:rFonts w:ascii="Times New Roman" w:eastAsia="Times New Roman" w:hAnsi="Times New Roman" w:cs="Times New Roman"/>
          <w:color w:val="000000" w:themeColor="text1"/>
          <w:kern w:val="0"/>
          <w:sz w:val="24"/>
          <w:szCs w:val="24"/>
          <w:vertAlign w:val="superscript"/>
          <w14:ligatures w14:val="none"/>
        </w:rPr>
        <w:footnoteReference w:id="73"/>
      </w:r>
      <w:r w:rsidR="00F46DC9" w:rsidRPr="00123B0B">
        <w:rPr>
          <w:rFonts w:ascii="Times New Roman" w:eastAsia="Times New Roman" w:hAnsi="Times New Roman" w:cs="Times New Roman"/>
          <w:color w:val="000000" w:themeColor="text1"/>
          <w:kern w:val="0"/>
          <w:sz w:val="24"/>
          <w:szCs w:val="24"/>
          <w14:ligatures w14:val="none"/>
        </w:rPr>
        <w:t xml:space="preserve"> </w:t>
      </w:r>
      <w:r w:rsidRPr="00123B0B">
        <w:rPr>
          <w:rFonts w:ascii="Times New Roman" w:eastAsia="Times New Roman" w:hAnsi="Times New Roman" w:cs="Times New Roman"/>
          <w:color w:val="000000" w:themeColor="text1"/>
          <w:kern w:val="0"/>
          <w:sz w:val="24"/>
          <w:szCs w:val="24"/>
          <w14:ligatures w14:val="none"/>
        </w:rPr>
        <w:t>Gandrīz puse (43%) Latvijas iedzīvotāju informāciju par medijpratību labprāt saņemtu medijos (TV, radio, internets, prese). Par citiem iespējamiem informācijas kanāliem Latvijas iedzīvotāji uzskata – izglītības iestādes (13%), bibliotēkas (9%), seminārus, konferences (8%), kā arī publiskus pasākumus (7%).</w:t>
      </w:r>
      <w:r w:rsidRPr="00123B0B">
        <w:rPr>
          <w:rFonts w:ascii="Times New Roman" w:eastAsia="Times New Roman" w:hAnsi="Times New Roman" w:cs="Times New Roman"/>
          <w:color w:val="000000" w:themeColor="text1"/>
          <w:kern w:val="0"/>
          <w:sz w:val="24"/>
          <w:szCs w:val="24"/>
          <w:vertAlign w:val="superscript"/>
          <w14:ligatures w14:val="none"/>
        </w:rPr>
        <w:footnoteReference w:id="74"/>
      </w:r>
    </w:p>
    <w:p w14:paraId="1E3F0AD6" w14:textId="3BEE1E72" w:rsidR="004F0A55" w:rsidRPr="00123B0B" w:rsidRDefault="004F0A55" w:rsidP="004F0A55">
      <w:pPr>
        <w:spacing w:after="0" w:line="276" w:lineRule="auto"/>
        <w:ind w:firstLine="709"/>
        <w:jc w:val="both"/>
        <w:rPr>
          <w:rFonts w:ascii="Times New Roman" w:eastAsia="Times New Roman" w:hAnsi="Times New Roman" w:cs="Times New Roman"/>
          <w:color w:val="000000" w:themeColor="text1"/>
          <w:kern w:val="0"/>
          <w:sz w:val="24"/>
          <w:szCs w:val="24"/>
          <w14:ligatures w14:val="none"/>
        </w:rPr>
      </w:pPr>
      <w:r w:rsidRPr="00123B0B">
        <w:rPr>
          <w:rFonts w:ascii="Times New Roman" w:eastAsia="Times New Roman" w:hAnsi="Times New Roman" w:cs="Times New Roman"/>
          <w:color w:val="000000" w:themeColor="text1"/>
          <w:kern w:val="0"/>
          <w:sz w:val="24"/>
          <w:szCs w:val="24"/>
          <w14:ligatures w14:val="none"/>
        </w:rPr>
        <w:lastRenderedPageBreak/>
        <w:t>Vidusskolēni un skolotāji ir visizplatītākā medijpratības aktivitāšu uzrunātā auditorija, mazāk strādāts ar sākumskolas un pirmsskolas vecuma bērniem. Skolēni un skolotāji Latvijā ir galvenās auditorijas, kas pārklājas organizāciju un institūciju īstenotājos medijpratības veicināšanas pasākumos. Mācības pedagogiem ir fragmentārs, nevis plānotas un koordinētas un tiek aptverts tikai neliels pedagogu loks. Mainoties mediju videi un mediju patēriņam, ir nepieciešama pastāvīga un nepārtraukta mācību programma pedagogiem, kā arī nepieciešamība atjaunināt medijpratības mācību materiālus, atbilstoši esošajai situācijai.</w:t>
      </w:r>
      <w:r w:rsidRPr="00123B0B">
        <w:rPr>
          <w:rFonts w:ascii="Times New Roman" w:eastAsia="Times New Roman" w:hAnsi="Times New Roman" w:cs="Times New Roman"/>
          <w:color w:val="000000" w:themeColor="text1"/>
          <w:kern w:val="0"/>
          <w:sz w:val="24"/>
          <w:szCs w:val="24"/>
          <w:vertAlign w:val="superscript"/>
          <w14:ligatures w14:val="none"/>
        </w:rPr>
        <w:footnoteReference w:id="75"/>
      </w:r>
      <w:r w:rsidRPr="00123B0B">
        <w:rPr>
          <w:rFonts w:ascii="Times New Roman" w:eastAsia="Times New Roman" w:hAnsi="Times New Roman" w:cs="Times New Roman"/>
          <w:color w:val="000000" w:themeColor="text1"/>
          <w:kern w:val="0"/>
          <w:sz w:val="24"/>
          <w:szCs w:val="24"/>
          <w14:ligatures w14:val="none"/>
        </w:rPr>
        <w:t xml:space="preserve"> </w:t>
      </w:r>
    </w:p>
    <w:p w14:paraId="6BDA9674" w14:textId="3AFB24B2" w:rsidR="00400E0E" w:rsidRPr="00123B0B" w:rsidRDefault="003371AD" w:rsidP="009618F3">
      <w:pPr>
        <w:pStyle w:val="Virsraksts2"/>
        <w:rPr>
          <w:rStyle w:val="normaltextrun"/>
          <w:rFonts w:cs="Times New Roman"/>
          <w:szCs w:val="24"/>
          <w:shd w:val="clear" w:color="auto" w:fill="FFFFFF"/>
        </w:rPr>
      </w:pPr>
      <w:r w:rsidRPr="00123B0B">
        <w:rPr>
          <w:rFonts w:eastAsia="Times New Roman" w:cs="Times New Roman"/>
        </w:rPr>
        <w:tab/>
      </w:r>
      <w:bookmarkStart w:id="12" w:name="_Toc161845883"/>
      <w:r w:rsidR="00C81667" w:rsidRPr="00123B0B">
        <w:rPr>
          <w:rStyle w:val="normaltextrun"/>
          <w:rFonts w:cs="Times New Roman"/>
          <w:szCs w:val="24"/>
          <w:shd w:val="clear" w:color="auto" w:fill="FFFFFF"/>
        </w:rPr>
        <w:t>Mediju neatkarība un uzticēšanās medijiem</w:t>
      </w:r>
      <w:bookmarkEnd w:id="12"/>
    </w:p>
    <w:p w14:paraId="66D11F0A" w14:textId="77777777" w:rsidR="008F48C4" w:rsidRPr="00123B0B" w:rsidRDefault="00A953BA" w:rsidP="008F48C4">
      <w:pPr>
        <w:spacing w:after="0"/>
        <w:ind w:firstLine="709"/>
        <w:jc w:val="both"/>
        <w:rPr>
          <w:rFonts w:ascii="Times New Roman" w:hAnsi="Times New Roman" w:cs="Times New Roman"/>
          <w:sz w:val="24"/>
          <w:szCs w:val="24"/>
        </w:rPr>
      </w:pPr>
      <w:r w:rsidRPr="00123B0B">
        <w:rPr>
          <w:rFonts w:ascii="Times New Roman" w:hAnsi="Times New Roman" w:cs="Times New Roman"/>
          <w:sz w:val="24"/>
          <w:szCs w:val="24"/>
        </w:rPr>
        <w:t xml:space="preserve">Organizācijas </w:t>
      </w:r>
      <w:r w:rsidRPr="00123B0B">
        <w:rPr>
          <w:rFonts w:ascii="Times New Roman" w:hAnsi="Times New Roman" w:cs="Times New Roman"/>
          <w:iCs/>
          <w:sz w:val="24"/>
          <w:szCs w:val="24"/>
        </w:rPr>
        <w:t>„</w:t>
      </w:r>
      <w:r w:rsidRPr="00123B0B">
        <w:rPr>
          <w:rFonts w:ascii="Times New Roman" w:hAnsi="Times New Roman" w:cs="Times New Roman"/>
          <w:sz w:val="24"/>
          <w:szCs w:val="24"/>
        </w:rPr>
        <w:t xml:space="preserve">Reportieri bez robežām” </w:t>
      </w:r>
      <w:r w:rsidR="00DE177A" w:rsidRPr="00123B0B">
        <w:rPr>
          <w:rFonts w:ascii="Times New Roman" w:hAnsi="Times New Roman" w:cs="Times New Roman"/>
          <w:sz w:val="24"/>
          <w:szCs w:val="24"/>
        </w:rPr>
        <w:t>Pasaules preses brīvības indeks</w:t>
      </w:r>
      <w:r w:rsidR="003E671C" w:rsidRPr="00123B0B">
        <w:rPr>
          <w:rFonts w:ascii="Times New Roman" w:hAnsi="Times New Roman" w:cs="Times New Roman"/>
          <w:sz w:val="24"/>
          <w:szCs w:val="24"/>
        </w:rPr>
        <w:t>s novērtē žurnālistikas vidi 180 valstīs un teritorijās.</w:t>
      </w:r>
      <w:r w:rsidR="00061DD4" w:rsidRPr="00123B0B">
        <w:rPr>
          <w:rFonts w:ascii="Times New Roman" w:hAnsi="Times New Roman" w:cs="Times New Roman"/>
          <w:sz w:val="24"/>
          <w:szCs w:val="24"/>
        </w:rPr>
        <w:t xml:space="preserve"> </w:t>
      </w:r>
      <w:r w:rsidR="00491043" w:rsidRPr="00123B0B">
        <w:rPr>
          <w:rFonts w:ascii="Times New Roman" w:hAnsi="Times New Roman" w:cs="Times New Roman"/>
          <w:sz w:val="24"/>
          <w:szCs w:val="24"/>
        </w:rPr>
        <w:t>Ž</w:t>
      </w:r>
      <w:r w:rsidR="00061DD4" w:rsidRPr="00123B0B">
        <w:rPr>
          <w:rFonts w:ascii="Times New Roman" w:hAnsi="Times New Roman" w:cs="Times New Roman"/>
          <w:sz w:val="24"/>
          <w:szCs w:val="24"/>
        </w:rPr>
        <w:t>urnālistikas vide ir slikta septiņās no desmit valstīm</w:t>
      </w:r>
      <w:r w:rsidR="00A86982" w:rsidRPr="00123B0B">
        <w:rPr>
          <w:rFonts w:ascii="Times New Roman" w:hAnsi="Times New Roman" w:cs="Times New Roman"/>
          <w:sz w:val="24"/>
          <w:szCs w:val="24"/>
        </w:rPr>
        <w:t xml:space="preserve">, bet </w:t>
      </w:r>
      <w:r w:rsidR="00061DD4" w:rsidRPr="00123B0B">
        <w:rPr>
          <w:rFonts w:ascii="Times New Roman" w:hAnsi="Times New Roman" w:cs="Times New Roman"/>
          <w:sz w:val="24"/>
          <w:szCs w:val="24"/>
        </w:rPr>
        <w:t>apmierinoša tikai trīs no desmit.</w:t>
      </w:r>
      <w:r w:rsidR="003E671C" w:rsidRPr="00123B0B">
        <w:rPr>
          <w:rFonts w:ascii="Times New Roman" w:hAnsi="Times New Roman" w:cs="Times New Roman"/>
          <w:sz w:val="24"/>
          <w:szCs w:val="24"/>
        </w:rPr>
        <w:t xml:space="preserve"> </w:t>
      </w:r>
      <w:r w:rsidR="00EB09C8" w:rsidRPr="00123B0B">
        <w:rPr>
          <w:rFonts w:ascii="Times New Roman" w:hAnsi="Times New Roman" w:cs="Times New Roman"/>
          <w:sz w:val="24"/>
          <w:szCs w:val="24"/>
        </w:rPr>
        <w:t>52 valstī</w:t>
      </w:r>
      <w:r w:rsidR="00A86982" w:rsidRPr="00123B0B">
        <w:rPr>
          <w:rFonts w:ascii="Times New Roman" w:hAnsi="Times New Roman" w:cs="Times New Roman"/>
          <w:sz w:val="24"/>
          <w:szCs w:val="24"/>
        </w:rPr>
        <w:t>s žurnāli</w:t>
      </w:r>
      <w:r w:rsidR="004C59D9" w:rsidRPr="00123B0B">
        <w:rPr>
          <w:rFonts w:ascii="Times New Roman" w:hAnsi="Times New Roman" w:cs="Times New Roman"/>
          <w:sz w:val="24"/>
          <w:szCs w:val="24"/>
        </w:rPr>
        <w:t>stikas</w:t>
      </w:r>
      <w:r w:rsidR="00EB09C8" w:rsidRPr="00123B0B">
        <w:rPr>
          <w:rFonts w:ascii="Times New Roman" w:hAnsi="Times New Roman" w:cs="Times New Roman"/>
          <w:sz w:val="24"/>
          <w:szCs w:val="24"/>
        </w:rPr>
        <w:t xml:space="preserve"> situācija </w:t>
      </w:r>
      <w:r w:rsidR="00061DD4" w:rsidRPr="00123B0B">
        <w:rPr>
          <w:rFonts w:ascii="Times New Roman" w:hAnsi="Times New Roman" w:cs="Times New Roman"/>
          <w:sz w:val="24"/>
          <w:szCs w:val="24"/>
        </w:rPr>
        <w:t xml:space="preserve">ir laba vai </w:t>
      </w:r>
      <w:r w:rsidR="004D053A" w:rsidRPr="00123B0B">
        <w:rPr>
          <w:rFonts w:ascii="Times New Roman" w:hAnsi="Times New Roman" w:cs="Times New Roman"/>
          <w:sz w:val="24"/>
          <w:szCs w:val="24"/>
        </w:rPr>
        <w:t>apmierinoša</w:t>
      </w:r>
      <w:r w:rsidR="00061DD4" w:rsidRPr="00123B0B">
        <w:rPr>
          <w:rFonts w:ascii="Times New Roman" w:hAnsi="Times New Roman" w:cs="Times New Roman"/>
          <w:sz w:val="24"/>
          <w:szCs w:val="24"/>
        </w:rPr>
        <w:t>, 55</w:t>
      </w:r>
      <w:r w:rsidR="00491043" w:rsidRPr="00123B0B">
        <w:rPr>
          <w:rFonts w:ascii="Times New Roman" w:hAnsi="Times New Roman" w:cs="Times New Roman"/>
          <w:sz w:val="24"/>
          <w:szCs w:val="24"/>
        </w:rPr>
        <w:t xml:space="preserve"> </w:t>
      </w:r>
      <w:r w:rsidR="00061DD4" w:rsidRPr="00123B0B">
        <w:rPr>
          <w:rFonts w:ascii="Times New Roman" w:hAnsi="Times New Roman" w:cs="Times New Roman"/>
          <w:sz w:val="24"/>
          <w:szCs w:val="24"/>
        </w:rPr>
        <w:t xml:space="preserve">valstīs </w:t>
      </w:r>
      <w:r w:rsidR="00491043" w:rsidRPr="00123B0B">
        <w:rPr>
          <w:rFonts w:ascii="Times New Roman" w:hAnsi="Times New Roman" w:cs="Times New Roman"/>
          <w:sz w:val="24"/>
          <w:szCs w:val="24"/>
        </w:rPr>
        <w:t>–</w:t>
      </w:r>
      <w:r w:rsidR="004C59D9" w:rsidRPr="00123B0B">
        <w:rPr>
          <w:rFonts w:ascii="Times New Roman" w:hAnsi="Times New Roman" w:cs="Times New Roman"/>
          <w:sz w:val="24"/>
          <w:szCs w:val="24"/>
        </w:rPr>
        <w:t xml:space="preserve"> </w:t>
      </w:r>
      <w:r w:rsidR="004D053A" w:rsidRPr="00123B0B">
        <w:rPr>
          <w:rFonts w:ascii="Times New Roman" w:hAnsi="Times New Roman" w:cs="Times New Roman"/>
          <w:sz w:val="24"/>
          <w:szCs w:val="24"/>
        </w:rPr>
        <w:t>problemātiska</w:t>
      </w:r>
      <w:r w:rsidR="00416406" w:rsidRPr="00123B0B">
        <w:rPr>
          <w:rFonts w:ascii="Times New Roman" w:hAnsi="Times New Roman" w:cs="Times New Roman"/>
          <w:sz w:val="24"/>
          <w:szCs w:val="24"/>
        </w:rPr>
        <w:t>,</w:t>
      </w:r>
      <w:r w:rsidR="00061DD4" w:rsidRPr="00123B0B">
        <w:rPr>
          <w:rFonts w:ascii="Times New Roman" w:hAnsi="Times New Roman" w:cs="Times New Roman"/>
          <w:sz w:val="24"/>
          <w:szCs w:val="24"/>
        </w:rPr>
        <w:t xml:space="preserve"> </w:t>
      </w:r>
      <w:r w:rsidR="00F44B72" w:rsidRPr="00123B0B">
        <w:rPr>
          <w:rFonts w:ascii="Times New Roman" w:hAnsi="Times New Roman" w:cs="Times New Roman"/>
          <w:sz w:val="24"/>
          <w:szCs w:val="24"/>
        </w:rPr>
        <w:t>42</w:t>
      </w:r>
      <w:r w:rsidR="00491043" w:rsidRPr="00123B0B">
        <w:rPr>
          <w:rFonts w:ascii="Times New Roman" w:hAnsi="Times New Roman" w:cs="Times New Roman"/>
          <w:sz w:val="24"/>
          <w:szCs w:val="24"/>
        </w:rPr>
        <w:t xml:space="preserve"> </w:t>
      </w:r>
      <w:r w:rsidR="00F44B72" w:rsidRPr="00123B0B">
        <w:rPr>
          <w:rFonts w:ascii="Times New Roman" w:hAnsi="Times New Roman" w:cs="Times New Roman"/>
          <w:sz w:val="24"/>
          <w:szCs w:val="24"/>
        </w:rPr>
        <w:t>valstīs</w:t>
      </w:r>
      <w:r w:rsidR="00491043" w:rsidRPr="00123B0B">
        <w:rPr>
          <w:rFonts w:ascii="Times New Roman" w:hAnsi="Times New Roman" w:cs="Times New Roman"/>
          <w:sz w:val="24"/>
          <w:szCs w:val="24"/>
        </w:rPr>
        <w:t xml:space="preserve"> –</w:t>
      </w:r>
      <w:r w:rsidR="00F44B72" w:rsidRPr="00123B0B">
        <w:rPr>
          <w:rFonts w:ascii="Times New Roman" w:hAnsi="Times New Roman" w:cs="Times New Roman"/>
          <w:sz w:val="24"/>
          <w:szCs w:val="24"/>
        </w:rPr>
        <w:t xml:space="preserve"> sarežģīta, bet ļoti nopietn</w:t>
      </w:r>
      <w:r w:rsidR="00491043" w:rsidRPr="00123B0B">
        <w:rPr>
          <w:rFonts w:ascii="Times New Roman" w:hAnsi="Times New Roman" w:cs="Times New Roman"/>
          <w:sz w:val="24"/>
          <w:szCs w:val="24"/>
        </w:rPr>
        <w:t>a</w:t>
      </w:r>
      <w:r w:rsidR="00416406" w:rsidRPr="00123B0B">
        <w:rPr>
          <w:rFonts w:ascii="Times New Roman" w:hAnsi="Times New Roman" w:cs="Times New Roman"/>
          <w:sz w:val="24"/>
          <w:szCs w:val="24"/>
        </w:rPr>
        <w:t xml:space="preserve"> </w:t>
      </w:r>
      <w:r w:rsidR="004945CA" w:rsidRPr="00123B0B">
        <w:rPr>
          <w:rFonts w:ascii="Times New Roman" w:hAnsi="Times New Roman" w:cs="Times New Roman"/>
          <w:sz w:val="24"/>
          <w:szCs w:val="24"/>
        </w:rPr>
        <w:t xml:space="preserve">– </w:t>
      </w:r>
      <w:r w:rsidR="00F44B72" w:rsidRPr="00123B0B">
        <w:rPr>
          <w:rFonts w:ascii="Times New Roman" w:hAnsi="Times New Roman" w:cs="Times New Roman"/>
          <w:sz w:val="24"/>
          <w:szCs w:val="24"/>
        </w:rPr>
        <w:t xml:space="preserve">31 valstī. </w:t>
      </w:r>
      <w:r w:rsidR="00CD3BF0" w:rsidRPr="00123B0B">
        <w:rPr>
          <w:rFonts w:ascii="Times New Roman" w:hAnsi="Times New Roman" w:cs="Times New Roman"/>
          <w:sz w:val="24"/>
          <w:szCs w:val="24"/>
        </w:rPr>
        <w:t>2023.</w:t>
      </w:r>
      <w:r w:rsidR="007B7C51" w:rsidRPr="00123B0B">
        <w:rPr>
          <w:rFonts w:ascii="Times New Roman" w:hAnsi="Times New Roman" w:cs="Times New Roman"/>
          <w:sz w:val="24"/>
          <w:szCs w:val="24"/>
        </w:rPr>
        <w:t> </w:t>
      </w:r>
      <w:r w:rsidR="00CD3BF0" w:rsidRPr="00123B0B">
        <w:rPr>
          <w:rFonts w:ascii="Times New Roman" w:hAnsi="Times New Roman" w:cs="Times New Roman"/>
          <w:sz w:val="24"/>
          <w:szCs w:val="24"/>
        </w:rPr>
        <w:t xml:space="preserve">gadā </w:t>
      </w:r>
      <w:r w:rsidR="004945CA" w:rsidRPr="00123B0B">
        <w:rPr>
          <w:rFonts w:ascii="Times New Roman" w:hAnsi="Times New Roman" w:cs="Times New Roman"/>
          <w:sz w:val="24"/>
          <w:szCs w:val="24"/>
        </w:rPr>
        <w:t xml:space="preserve">pasaules </w:t>
      </w:r>
      <w:r w:rsidR="00CD3BF0" w:rsidRPr="00123B0B">
        <w:rPr>
          <w:rFonts w:ascii="Times New Roman" w:hAnsi="Times New Roman" w:cs="Times New Roman"/>
          <w:sz w:val="24"/>
          <w:szCs w:val="24"/>
        </w:rPr>
        <w:t xml:space="preserve">preses brīvības indeksā Norvēģija ieņem pirmo vietu septīto gadu pēc kārtas, </w:t>
      </w:r>
      <w:r w:rsidR="00C161E9" w:rsidRPr="00123B0B">
        <w:rPr>
          <w:rFonts w:ascii="Times New Roman" w:hAnsi="Times New Roman" w:cs="Times New Roman"/>
          <w:sz w:val="24"/>
          <w:szCs w:val="24"/>
        </w:rPr>
        <w:t xml:space="preserve">otrajā vietā </w:t>
      </w:r>
      <w:r w:rsidR="004945CA" w:rsidRPr="00123B0B">
        <w:rPr>
          <w:rFonts w:ascii="Times New Roman" w:hAnsi="Times New Roman" w:cs="Times New Roman"/>
          <w:sz w:val="24"/>
          <w:szCs w:val="24"/>
        </w:rPr>
        <w:t>ir</w:t>
      </w:r>
      <w:r w:rsidR="00C161E9" w:rsidRPr="00123B0B">
        <w:rPr>
          <w:rFonts w:ascii="Times New Roman" w:hAnsi="Times New Roman" w:cs="Times New Roman"/>
          <w:sz w:val="24"/>
          <w:szCs w:val="24"/>
        </w:rPr>
        <w:t xml:space="preserve"> Īrija, trešajā vietā </w:t>
      </w:r>
      <w:r w:rsidR="00544D8F" w:rsidRPr="00123B0B">
        <w:rPr>
          <w:rFonts w:ascii="Times New Roman" w:hAnsi="Times New Roman" w:cs="Times New Roman"/>
          <w:sz w:val="24"/>
          <w:szCs w:val="24"/>
        </w:rPr>
        <w:t>–</w:t>
      </w:r>
      <w:r w:rsidR="00C161E9" w:rsidRPr="00123B0B">
        <w:rPr>
          <w:rFonts w:ascii="Times New Roman" w:hAnsi="Times New Roman" w:cs="Times New Roman"/>
          <w:sz w:val="24"/>
          <w:szCs w:val="24"/>
        </w:rPr>
        <w:t xml:space="preserve"> </w:t>
      </w:r>
      <w:r w:rsidR="00544D8F" w:rsidRPr="00123B0B">
        <w:rPr>
          <w:rFonts w:ascii="Times New Roman" w:hAnsi="Times New Roman" w:cs="Times New Roman"/>
          <w:sz w:val="24"/>
          <w:szCs w:val="24"/>
        </w:rPr>
        <w:t>Dānija. Nīderlande</w:t>
      </w:r>
      <w:r w:rsidR="001B6EC3" w:rsidRPr="00123B0B">
        <w:rPr>
          <w:rFonts w:ascii="Times New Roman" w:hAnsi="Times New Roman" w:cs="Times New Roman"/>
          <w:sz w:val="24"/>
          <w:szCs w:val="24"/>
        </w:rPr>
        <w:t xml:space="preserve"> 2023. gadā</w:t>
      </w:r>
      <w:r w:rsidR="00544D8F" w:rsidRPr="00123B0B">
        <w:rPr>
          <w:rFonts w:ascii="Times New Roman" w:hAnsi="Times New Roman" w:cs="Times New Roman"/>
          <w:sz w:val="24"/>
          <w:szCs w:val="24"/>
        </w:rPr>
        <w:t xml:space="preserve"> ieņem</w:t>
      </w:r>
      <w:r w:rsidR="001B6EC3" w:rsidRPr="00123B0B">
        <w:rPr>
          <w:rFonts w:ascii="Times New Roman" w:hAnsi="Times New Roman" w:cs="Times New Roman"/>
          <w:sz w:val="24"/>
          <w:szCs w:val="24"/>
        </w:rPr>
        <w:t xml:space="preserve"> </w:t>
      </w:r>
      <w:r w:rsidR="00544D8F" w:rsidRPr="00123B0B">
        <w:rPr>
          <w:rFonts w:ascii="Times New Roman" w:hAnsi="Times New Roman" w:cs="Times New Roman"/>
          <w:sz w:val="24"/>
          <w:szCs w:val="24"/>
        </w:rPr>
        <w:t>ceturto vietu, kas kopš 2022.</w:t>
      </w:r>
      <w:r w:rsidR="00A36543" w:rsidRPr="00123B0B">
        <w:rPr>
          <w:rFonts w:ascii="Times New Roman" w:hAnsi="Times New Roman" w:cs="Times New Roman"/>
          <w:sz w:val="24"/>
          <w:szCs w:val="24"/>
        </w:rPr>
        <w:t> </w:t>
      </w:r>
      <w:r w:rsidR="00544D8F" w:rsidRPr="00123B0B">
        <w:rPr>
          <w:rFonts w:ascii="Times New Roman" w:hAnsi="Times New Roman" w:cs="Times New Roman"/>
          <w:sz w:val="24"/>
          <w:szCs w:val="24"/>
        </w:rPr>
        <w:t xml:space="preserve">gada ir pakāpusies par 22 vietām. </w:t>
      </w:r>
      <w:r w:rsidR="002D5655" w:rsidRPr="00123B0B">
        <w:rPr>
          <w:rFonts w:ascii="Times New Roman" w:hAnsi="Times New Roman" w:cs="Times New Roman"/>
          <w:sz w:val="24"/>
          <w:szCs w:val="24"/>
        </w:rPr>
        <w:t>Lietuva 2023.</w:t>
      </w:r>
      <w:r w:rsidR="00A36543" w:rsidRPr="00123B0B">
        <w:rPr>
          <w:rFonts w:ascii="Times New Roman" w:hAnsi="Times New Roman" w:cs="Times New Roman"/>
          <w:sz w:val="24"/>
          <w:szCs w:val="24"/>
        </w:rPr>
        <w:t> </w:t>
      </w:r>
      <w:r w:rsidR="002D5655" w:rsidRPr="00123B0B">
        <w:rPr>
          <w:rFonts w:ascii="Times New Roman" w:hAnsi="Times New Roman" w:cs="Times New Roman"/>
          <w:sz w:val="24"/>
          <w:szCs w:val="24"/>
        </w:rPr>
        <w:t xml:space="preserve">gadā ieņem </w:t>
      </w:r>
      <w:r w:rsidR="00160C90" w:rsidRPr="00123B0B">
        <w:rPr>
          <w:rFonts w:ascii="Times New Roman" w:hAnsi="Times New Roman" w:cs="Times New Roman"/>
          <w:sz w:val="24"/>
          <w:szCs w:val="24"/>
        </w:rPr>
        <w:t>septīto</w:t>
      </w:r>
      <w:r w:rsidR="007B7C51" w:rsidRPr="00123B0B">
        <w:rPr>
          <w:rFonts w:ascii="Times New Roman" w:hAnsi="Times New Roman" w:cs="Times New Roman"/>
          <w:sz w:val="24"/>
          <w:szCs w:val="24"/>
        </w:rPr>
        <w:t> </w:t>
      </w:r>
      <w:r w:rsidR="002D5655" w:rsidRPr="00123B0B">
        <w:rPr>
          <w:rFonts w:ascii="Times New Roman" w:hAnsi="Times New Roman" w:cs="Times New Roman"/>
          <w:sz w:val="24"/>
          <w:szCs w:val="24"/>
        </w:rPr>
        <w:t>vietu (2022.</w:t>
      </w:r>
      <w:r w:rsidR="00160C90" w:rsidRPr="00123B0B">
        <w:rPr>
          <w:rFonts w:ascii="Times New Roman" w:hAnsi="Times New Roman" w:cs="Times New Roman"/>
          <w:sz w:val="24"/>
          <w:szCs w:val="24"/>
        </w:rPr>
        <w:t> </w:t>
      </w:r>
      <w:r w:rsidR="002D5655" w:rsidRPr="00123B0B">
        <w:rPr>
          <w:rFonts w:ascii="Times New Roman" w:hAnsi="Times New Roman" w:cs="Times New Roman"/>
          <w:sz w:val="24"/>
          <w:szCs w:val="24"/>
        </w:rPr>
        <w:t>gadā – 9.</w:t>
      </w:r>
      <w:r w:rsidR="007B7C51" w:rsidRPr="00123B0B">
        <w:rPr>
          <w:rFonts w:ascii="Times New Roman" w:hAnsi="Times New Roman" w:cs="Times New Roman"/>
          <w:sz w:val="24"/>
          <w:szCs w:val="24"/>
        </w:rPr>
        <w:t> </w:t>
      </w:r>
      <w:r w:rsidR="002D5655" w:rsidRPr="00123B0B">
        <w:rPr>
          <w:rFonts w:ascii="Times New Roman" w:hAnsi="Times New Roman" w:cs="Times New Roman"/>
          <w:sz w:val="24"/>
          <w:szCs w:val="24"/>
        </w:rPr>
        <w:t>vieta), I</w:t>
      </w:r>
      <w:r w:rsidR="008D2C70" w:rsidRPr="00123B0B">
        <w:rPr>
          <w:rFonts w:ascii="Times New Roman" w:hAnsi="Times New Roman" w:cs="Times New Roman"/>
          <w:sz w:val="24"/>
          <w:szCs w:val="24"/>
        </w:rPr>
        <w:t>g</w:t>
      </w:r>
      <w:r w:rsidR="002D5655" w:rsidRPr="00123B0B">
        <w:rPr>
          <w:rFonts w:ascii="Times New Roman" w:hAnsi="Times New Roman" w:cs="Times New Roman"/>
          <w:sz w:val="24"/>
          <w:szCs w:val="24"/>
        </w:rPr>
        <w:t>aunija</w:t>
      </w:r>
      <w:r w:rsidR="008D2C70" w:rsidRPr="00123B0B">
        <w:rPr>
          <w:rFonts w:ascii="Times New Roman" w:hAnsi="Times New Roman" w:cs="Times New Roman"/>
          <w:sz w:val="24"/>
          <w:szCs w:val="24"/>
        </w:rPr>
        <w:t xml:space="preserve"> – </w:t>
      </w:r>
      <w:r w:rsidR="00160C90" w:rsidRPr="00123B0B">
        <w:rPr>
          <w:rFonts w:ascii="Times New Roman" w:hAnsi="Times New Roman" w:cs="Times New Roman"/>
          <w:sz w:val="24"/>
          <w:szCs w:val="24"/>
        </w:rPr>
        <w:t xml:space="preserve">astoto </w:t>
      </w:r>
      <w:r w:rsidR="008D2C70" w:rsidRPr="00123B0B">
        <w:rPr>
          <w:rFonts w:ascii="Times New Roman" w:hAnsi="Times New Roman" w:cs="Times New Roman"/>
          <w:sz w:val="24"/>
          <w:szCs w:val="24"/>
        </w:rPr>
        <w:t>vietu, kas salīdzinot ar 2022.</w:t>
      </w:r>
      <w:r w:rsidR="00A36543" w:rsidRPr="00123B0B">
        <w:rPr>
          <w:rFonts w:ascii="Times New Roman" w:hAnsi="Times New Roman" w:cs="Times New Roman"/>
          <w:sz w:val="24"/>
          <w:szCs w:val="24"/>
        </w:rPr>
        <w:t> </w:t>
      </w:r>
      <w:r w:rsidR="008D2C70" w:rsidRPr="00123B0B">
        <w:rPr>
          <w:rFonts w:ascii="Times New Roman" w:hAnsi="Times New Roman" w:cs="Times New Roman"/>
          <w:sz w:val="24"/>
          <w:szCs w:val="24"/>
        </w:rPr>
        <w:t>gadu ir kritums, kad Igaunija preses brīvības indeksā atradās 4.vietā. Latvija</w:t>
      </w:r>
      <w:r w:rsidR="00AE63C6" w:rsidRPr="00123B0B">
        <w:rPr>
          <w:rFonts w:ascii="Times New Roman" w:hAnsi="Times New Roman" w:cs="Times New Roman"/>
          <w:sz w:val="24"/>
          <w:szCs w:val="24"/>
        </w:rPr>
        <w:t xml:space="preserve"> 2023.</w:t>
      </w:r>
      <w:r w:rsidR="00A36543" w:rsidRPr="00123B0B">
        <w:rPr>
          <w:rFonts w:ascii="Times New Roman" w:hAnsi="Times New Roman" w:cs="Times New Roman"/>
          <w:sz w:val="24"/>
          <w:szCs w:val="24"/>
        </w:rPr>
        <w:t> </w:t>
      </w:r>
      <w:r w:rsidR="00AE63C6" w:rsidRPr="00123B0B">
        <w:rPr>
          <w:rFonts w:ascii="Times New Roman" w:hAnsi="Times New Roman" w:cs="Times New Roman"/>
          <w:sz w:val="24"/>
          <w:szCs w:val="24"/>
        </w:rPr>
        <w:t>gad</w:t>
      </w:r>
      <w:r w:rsidR="009F4324" w:rsidRPr="00123B0B">
        <w:rPr>
          <w:rFonts w:ascii="Times New Roman" w:hAnsi="Times New Roman" w:cs="Times New Roman"/>
          <w:sz w:val="24"/>
          <w:szCs w:val="24"/>
        </w:rPr>
        <w:t>a</w:t>
      </w:r>
      <w:r w:rsidR="00A36543" w:rsidRPr="00123B0B">
        <w:rPr>
          <w:rFonts w:ascii="Times New Roman" w:hAnsi="Times New Roman" w:cs="Times New Roman"/>
          <w:sz w:val="24"/>
          <w:szCs w:val="24"/>
        </w:rPr>
        <w:t xml:space="preserve"> pasaules p</w:t>
      </w:r>
      <w:r w:rsidR="009F4324" w:rsidRPr="00123B0B">
        <w:rPr>
          <w:rFonts w:ascii="Times New Roman" w:hAnsi="Times New Roman" w:cs="Times New Roman"/>
          <w:sz w:val="24"/>
          <w:szCs w:val="24"/>
        </w:rPr>
        <w:t>reses brīvības indeksā</w:t>
      </w:r>
      <w:r w:rsidR="00AE63C6" w:rsidRPr="00123B0B">
        <w:rPr>
          <w:rFonts w:ascii="Times New Roman" w:hAnsi="Times New Roman" w:cs="Times New Roman"/>
          <w:sz w:val="24"/>
          <w:szCs w:val="24"/>
        </w:rPr>
        <w:t xml:space="preserve"> ieņem 16. vietu,</w:t>
      </w:r>
      <w:r w:rsidR="00286B29" w:rsidRPr="00123B0B">
        <w:rPr>
          <w:rFonts w:ascii="Times New Roman" w:hAnsi="Times New Roman" w:cs="Times New Roman"/>
          <w:sz w:val="24"/>
          <w:szCs w:val="24"/>
        </w:rPr>
        <w:t xml:space="preserve"> saņemot </w:t>
      </w:r>
      <w:r w:rsidR="001F5549" w:rsidRPr="00123B0B">
        <w:rPr>
          <w:rFonts w:ascii="Times New Roman" w:hAnsi="Times New Roman" w:cs="Times New Roman"/>
          <w:sz w:val="24"/>
          <w:szCs w:val="24"/>
        </w:rPr>
        <w:t>83,27 punktus no 100 iespējamiem,</w:t>
      </w:r>
      <w:r w:rsidR="00AE63C6" w:rsidRPr="00123B0B">
        <w:rPr>
          <w:rFonts w:ascii="Times New Roman" w:hAnsi="Times New Roman" w:cs="Times New Roman"/>
          <w:sz w:val="24"/>
          <w:szCs w:val="24"/>
        </w:rPr>
        <w:t xml:space="preserve"> 2022.</w:t>
      </w:r>
      <w:r w:rsidR="00160C90" w:rsidRPr="00123B0B">
        <w:rPr>
          <w:rFonts w:ascii="Times New Roman" w:hAnsi="Times New Roman" w:cs="Times New Roman"/>
          <w:sz w:val="24"/>
          <w:szCs w:val="24"/>
        </w:rPr>
        <w:t> </w:t>
      </w:r>
      <w:r w:rsidR="00AE63C6" w:rsidRPr="00123B0B">
        <w:rPr>
          <w:rFonts w:ascii="Times New Roman" w:hAnsi="Times New Roman" w:cs="Times New Roman"/>
          <w:sz w:val="24"/>
          <w:szCs w:val="24"/>
        </w:rPr>
        <w:t>gadā</w:t>
      </w:r>
      <w:r w:rsidR="00160C90" w:rsidRPr="00123B0B">
        <w:rPr>
          <w:rFonts w:ascii="Times New Roman" w:hAnsi="Times New Roman" w:cs="Times New Roman"/>
          <w:sz w:val="24"/>
          <w:szCs w:val="24"/>
        </w:rPr>
        <w:t xml:space="preserve"> </w:t>
      </w:r>
      <w:proofErr w:type="spellStart"/>
      <w:r w:rsidR="00160C90" w:rsidRPr="00123B0B">
        <w:rPr>
          <w:rFonts w:ascii="Times New Roman" w:hAnsi="Times New Roman" w:cs="Times New Roman"/>
          <w:sz w:val="24"/>
          <w:szCs w:val="24"/>
        </w:rPr>
        <w:t>Latbvija</w:t>
      </w:r>
      <w:proofErr w:type="spellEnd"/>
      <w:r w:rsidR="00AE63C6" w:rsidRPr="00123B0B">
        <w:rPr>
          <w:rFonts w:ascii="Times New Roman" w:hAnsi="Times New Roman" w:cs="Times New Roman"/>
          <w:sz w:val="24"/>
          <w:szCs w:val="24"/>
        </w:rPr>
        <w:t xml:space="preserve"> bija 22.vietā</w:t>
      </w:r>
      <w:r w:rsidR="001F5549" w:rsidRPr="00123B0B">
        <w:rPr>
          <w:rFonts w:ascii="Times New Roman" w:hAnsi="Times New Roman" w:cs="Times New Roman"/>
          <w:sz w:val="24"/>
          <w:szCs w:val="24"/>
        </w:rPr>
        <w:t xml:space="preserve"> (79,17 punkti). </w:t>
      </w:r>
      <w:r w:rsidR="00160C90" w:rsidRPr="00123B0B">
        <w:rPr>
          <w:rFonts w:ascii="Times New Roman" w:hAnsi="Times New Roman" w:cs="Times New Roman"/>
          <w:sz w:val="24"/>
          <w:szCs w:val="24"/>
        </w:rPr>
        <w:t>Pasaules p</w:t>
      </w:r>
      <w:r w:rsidR="00394B00" w:rsidRPr="00123B0B">
        <w:rPr>
          <w:rFonts w:ascii="Times New Roman" w:hAnsi="Times New Roman" w:cs="Times New Roman"/>
          <w:sz w:val="24"/>
          <w:szCs w:val="24"/>
        </w:rPr>
        <w:t>reses brīvības indekss tiek mērīts</w:t>
      </w:r>
      <w:r w:rsidR="00CF3551" w:rsidRPr="00123B0B">
        <w:rPr>
          <w:rFonts w:ascii="Times New Roman" w:hAnsi="Times New Roman" w:cs="Times New Roman"/>
          <w:sz w:val="24"/>
          <w:szCs w:val="24"/>
        </w:rPr>
        <w:t xml:space="preserve"> piecos indikatoros – politiskais, ekonomiskais, </w:t>
      </w:r>
      <w:r w:rsidR="00CA39C5" w:rsidRPr="00123B0B">
        <w:rPr>
          <w:rFonts w:ascii="Times New Roman" w:hAnsi="Times New Roman" w:cs="Times New Roman"/>
          <w:sz w:val="24"/>
          <w:szCs w:val="24"/>
        </w:rPr>
        <w:t xml:space="preserve">likumiskais, sociālais un drošības. </w:t>
      </w:r>
      <w:r w:rsidR="0038513D" w:rsidRPr="00123B0B">
        <w:rPr>
          <w:rFonts w:ascii="Times New Roman" w:hAnsi="Times New Roman" w:cs="Times New Roman"/>
          <w:sz w:val="24"/>
          <w:szCs w:val="24"/>
        </w:rPr>
        <w:t xml:space="preserve">Latvijai viszemākais </w:t>
      </w:r>
      <w:r w:rsidR="0084615B" w:rsidRPr="00123B0B">
        <w:rPr>
          <w:rFonts w:ascii="Times New Roman" w:hAnsi="Times New Roman" w:cs="Times New Roman"/>
          <w:sz w:val="24"/>
          <w:szCs w:val="24"/>
        </w:rPr>
        <w:t>punktu skaits (70,45)</w:t>
      </w:r>
      <w:r w:rsidR="00A0476B" w:rsidRPr="00123B0B">
        <w:rPr>
          <w:rFonts w:ascii="Times New Roman" w:hAnsi="Times New Roman" w:cs="Times New Roman"/>
          <w:sz w:val="24"/>
          <w:szCs w:val="24"/>
        </w:rPr>
        <w:t xml:space="preserve"> ir</w:t>
      </w:r>
      <w:r w:rsidR="0084615B" w:rsidRPr="00123B0B">
        <w:rPr>
          <w:rFonts w:ascii="Times New Roman" w:hAnsi="Times New Roman" w:cs="Times New Roman"/>
          <w:sz w:val="24"/>
          <w:szCs w:val="24"/>
        </w:rPr>
        <w:t xml:space="preserve"> </w:t>
      </w:r>
      <w:r w:rsidR="005E60D7" w:rsidRPr="00123B0B">
        <w:rPr>
          <w:rFonts w:ascii="Times New Roman" w:hAnsi="Times New Roman" w:cs="Times New Roman"/>
          <w:sz w:val="24"/>
          <w:szCs w:val="24"/>
        </w:rPr>
        <w:t xml:space="preserve">likumiskajam indikatoram, </w:t>
      </w:r>
      <w:r w:rsidR="001D47FB" w:rsidRPr="00123B0B">
        <w:rPr>
          <w:rFonts w:ascii="Times New Roman" w:hAnsi="Times New Roman" w:cs="Times New Roman"/>
          <w:sz w:val="24"/>
          <w:szCs w:val="24"/>
        </w:rPr>
        <w:t>bet visaugstākais drošības indikatoram – 91,26 punkti.</w:t>
      </w:r>
      <w:r w:rsidR="00D92E36" w:rsidRPr="00123B0B">
        <w:rPr>
          <w:rStyle w:val="Vresatsauce"/>
          <w:rFonts w:ascii="Times New Roman" w:hAnsi="Times New Roman" w:cs="Times New Roman"/>
          <w:sz w:val="24"/>
          <w:szCs w:val="24"/>
        </w:rPr>
        <w:footnoteReference w:id="76"/>
      </w:r>
    </w:p>
    <w:p w14:paraId="270AC372" w14:textId="131680A1" w:rsidR="00646C7B" w:rsidRPr="00123B0B" w:rsidRDefault="00646C7B" w:rsidP="008F48C4">
      <w:pPr>
        <w:spacing w:after="0"/>
        <w:ind w:firstLine="720"/>
        <w:jc w:val="both"/>
        <w:rPr>
          <w:rFonts w:ascii="Times New Roman" w:hAnsi="Times New Roman" w:cs="Times New Roman"/>
          <w:sz w:val="24"/>
          <w:szCs w:val="24"/>
        </w:rPr>
      </w:pPr>
      <w:r w:rsidRPr="00123B0B">
        <w:rPr>
          <w:rFonts w:ascii="Times New Roman" w:hAnsi="Times New Roman" w:cs="Times New Roman"/>
          <w:color w:val="000000" w:themeColor="text1"/>
          <w:sz w:val="24"/>
          <w:szCs w:val="24"/>
        </w:rPr>
        <w:t>Eiropā</w:t>
      </w:r>
      <w:r w:rsidR="00E25B14" w:rsidRPr="00123B0B">
        <w:rPr>
          <w:rFonts w:ascii="Times New Roman" w:hAnsi="Times New Roman" w:cs="Times New Roman"/>
          <w:color w:val="000000" w:themeColor="text1"/>
          <w:sz w:val="24"/>
          <w:szCs w:val="24"/>
        </w:rPr>
        <w:t xml:space="preserve"> 48% </w:t>
      </w:r>
      <w:r w:rsidRPr="00123B0B">
        <w:rPr>
          <w:rFonts w:ascii="Times New Roman" w:hAnsi="Times New Roman" w:cs="Times New Roman"/>
          <w:color w:val="000000" w:themeColor="text1"/>
          <w:sz w:val="24"/>
          <w:szCs w:val="24"/>
        </w:rPr>
        <w:t>iedzīvotāj</w:t>
      </w:r>
      <w:r w:rsidR="00E25B14" w:rsidRPr="00123B0B">
        <w:rPr>
          <w:rFonts w:ascii="Times New Roman" w:hAnsi="Times New Roman" w:cs="Times New Roman"/>
          <w:color w:val="000000" w:themeColor="text1"/>
          <w:sz w:val="24"/>
          <w:szCs w:val="24"/>
        </w:rPr>
        <w:t>i</w:t>
      </w:r>
      <w:r w:rsidRPr="00123B0B">
        <w:rPr>
          <w:rFonts w:ascii="Times New Roman" w:hAnsi="Times New Roman" w:cs="Times New Roman"/>
          <w:color w:val="000000" w:themeColor="text1"/>
          <w:sz w:val="24"/>
          <w:szCs w:val="24"/>
        </w:rPr>
        <w:t xml:space="preserve"> visvairāk uzticas</w:t>
      </w:r>
      <w:r w:rsidR="00E25B14" w:rsidRPr="00123B0B">
        <w:rPr>
          <w:rFonts w:ascii="Times New Roman" w:hAnsi="Times New Roman" w:cs="Times New Roman"/>
          <w:color w:val="000000" w:themeColor="text1"/>
          <w:sz w:val="24"/>
          <w:szCs w:val="24"/>
        </w:rPr>
        <w:t xml:space="preserve"> un kā ziņu avotu</w:t>
      </w:r>
      <w:r w:rsidRPr="00123B0B">
        <w:rPr>
          <w:rFonts w:ascii="Times New Roman" w:hAnsi="Times New Roman" w:cs="Times New Roman"/>
          <w:color w:val="000000" w:themeColor="text1"/>
          <w:sz w:val="24"/>
          <w:szCs w:val="24"/>
        </w:rPr>
        <w:t xml:space="preserve"> izvēlas sabiedriskos medijus, savukārt komerciāl</w:t>
      </w:r>
      <w:r w:rsidR="002A01BB" w:rsidRPr="00123B0B">
        <w:rPr>
          <w:rFonts w:ascii="Times New Roman" w:hAnsi="Times New Roman" w:cs="Times New Roman"/>
          <w:color w:val="000000" w:themeColor="text1"/>
          <w:sz w:val="24"/>
          <w:szCs w:val="24"/>
        </w:rPr>
        <w:t>iem</w:t>
      </w:r>
      <w:r w:rsidRPr="00123B0B">
        <w:rPr>
          <w:rFonts w:ascii="Times New Roman" w:hAnsi="Times New Roman" w:cs="Times New Roman"/>
          <w:color w:val="000000" w:themeColor="text1"/>
          <w:sz w:val="24"/>
          <w:szCs w:val="24"/>
        </w:rPr>
        <w:t xml:space="preserve"> TV un radio 29%</w:t>
      </w:r>
      <w:r w:rsidR="00D929F7" w:rsidRPr="00123B0B">
        <w:rPr>
          <w:rFonts w:ascii="Times New Roman" w:hAnsi="Times New Roman" w:cs="Times New Roman"/>
          <w:color w:val="000000" w:themeColor="text1"/>
          <w:sz w:val="24"/>
          <w:szCs w:val="24"/>
        </w:rPr>
        <w:t xml:space="preserve"> iedzīvotāju</w:t>
      </w:r>
      <w:r w:rsidR="00380E0C" w:rsidRPr="00123B0B">
        <w:rPr>
          <w:rFonts w:ascii="Times New Roman" w:hAnsi="Times New Roman" w:cs="Times New Roman"/>
          <w:color w:val="000000" w:themeColor="text1"/>
          <w:sz w:val="24"/>
          <w:szCs w:val="24"/>
        </w:rPr>
        <w:t>, Latvijā 19%</w:t>
      </w:r>
      <w:r w:rsidRPr="00123B0B">
        <w:rPr>
          <w:rFonts w:ascii="Times New Roman" w:hAnsi="Times New Roman" w:cs="Times New Roman"/>
          <w:color w:val="000000" w:themeColor="text1"/>
          <w:sz w:val="24"/>
          <w:szCs w:val="24"/>
        </w:rPr>
        <w:t xml:space="preserve">. </w:t>
      </w:r>
      <w:r w:rsidR="00E52993" w:rsidRPr="00123B0B">
        <w:rPr>
          <w:rFonts w:ascii="Times New Roman" w:hAnsi="Times New Roman" w:cs="Times New Roman"/>
          <w:color w:val="000000" w:themeColor="text1"/>
          <w:sz w:val="24"/>
          <w:szCs w:val="24"/>
        </w:rPr>
        <w:t>Drukātie mediji</w:t>
      </w:r>
      <w:r w:rsidRPr="00123B0B">
        <w:rPr>
          <w:rFonts w:ascii="Times New Roman" w:hAnsi="Times New Roman" w:cs="Times New Roman"/>
          <w:color w:val="000000" w:themeColor="text1"/>
          <w:sz w:val="24"/>
          <w:szCs w:val="24"/>
        </w:rPr>
        <w:t xml:space="preserve"> (tostarp viņu klātbūtne tiešsaistē) ir uzticams mediju avots 38% </w:t>
      </w:r>
      <w:r w:rsidR="00E52993" w:rsidRPr="00123B0B">
        <w:rPr>
          <w:rFonts w:ascii="Times New Roman" w:hAnsi="Times New Roman" w:cs="Times New Roman"/>
          <w:color w:val="000000" w:themeColor="text1"/>
          <w:sz w:val="24"/>
          <w:szCs w:val="24"/>
        </w:rPr>
        <w:t>Eiropas iedzīvotāju</w:t>
      </w:r>
      <w:r w:rsidR="005E5DF9" w:rsidRPr="00123B0B">
        <w:rPr>
          <w:rFonts w:ascii="Times New Roman" w:hAnsi="Times New Roman" w:cs="Times New Roman"/>
          <w:color w:val="000000" w:themeColor="text1"/>
          <w:sz w:val="24"/>
          <w:szCs w:val="24"/>
        </w:rPr>
        <w:t>, Latvijā</w:t>
      </w:r>
      <w:r w:rsidR="002A01BB" w:rsidRPr="00123B0B">
        <w:rPr>
          <w:rFonts w:ascii="Times New Roman" w:hAnsi="Times New Roman" w:cs="Times New Roman"/>
          <w:color w:val="000000" w:themeColor="text1"/>
          <w:sz w:val="24"/>
          <w:szCs w:val="24"/>
        </w:rPr>
        <w:t xml:space="preserve"> </w:t>
      </w:r>
      <w:r w:rsidR="00D929F7" w:rsidRPr="00123B0B">
        <w:rPr>
          <w:rFonts w:ascii="Times New Roman" w:hAnsi="Times New Roman" w:cs="Times New Roman"/>
          <w:color w:val="000000" w:themeColor="text1"/>
          <w:sz w:val="24"/>
          <w:szCs w:val="24"/>
        </w:rPr>
        <w:t xml:space="preserve">– </w:t>
      </w:r>
      <w:r w:rsidR="008F4038" w:rsidRPr="00123B0B">
        <w:rPr>
          <w:rFonts w:ascii="Times New Roman" w:hAnsi="Times New Roman" w:cs="Times New Roman"/>
          <w:color w:val="000000" w:themeColor="text1"/>
          <w:sz w:val="24"/>
          <w:szCs w:val="24"/>
        </w:rPr>
        <w:t xml:space="preserve">22%. </w:t>
      </w:r>
      <w:r w:rsidR="00417F65" w:rsidRPr="00123B0B">
        <w:rPr>
          <w:rFonts w:ascii="Times New Roman" w:hAnsi="Times New Roman" w:cs="Times New Roman"/>
          <w:color w:val="000000" w:themeColor="text1"/>
          <w:sz w:val="24"/>
          <w:szCs w:val="24"/>
        </w:rPr>
        <w:t>Uzticēšanās sabiedriskajiem medijiem un drukātajiem medijiem dažādās valstīs ir ļoti atšķirīga</w:t>
      </w:r>
      <w:r w:rsidR="00A4343E" w:rsidRPr="00123B0B">
        <w:rPr>
          <w:rFonts w:ascii="Times New Roman" w:hAnsi="Times New Roman" w:cs="Times New Roman"/>
          <w:color w:val="000000" w:themeColor="text1"/>
          <w:sz w:val="24"/>
          <w:szCs w:val="24"/>
        </w:rPr>
        <w:t>, k</w:t>
      </w:r>
      <w:r w:rsidR="00417F65" w:rsidRPr="00123B0B">
        <w:rPr>
          <w:rFonts w:ascii="Times New Roman" w:hAnsi="Times New Roman" w:cs="Times New Roman"/>
          <w:color w:val="000000" w:themeColor="text1"/>
          <w:sz w:val="24"/>
          <w:szCs w:val="24"/>
        </w:rPr>
        <w:t>amēr Somijā sabiedriskajiem medijiem uzticas 71% iedzīvotāju, Ungārijā 25% un Polijā 26%</w:t>
      </w:r>
      <w:r w:rsidR="00A70592" w:rsidRPr="00123B0B">
        <w:rPr>
          <w:rFonts w:ascii="Times New Roman" w:hAnsi="Times New Roman" w:cs="Times New Roman"/>
          <w:color w:val="000000" w:themeColor="text1"/>
          <w:sz w:val="24"/>
          <w:szCs w:val="24"/>
        </w:rPr>
        <w:t>. Latvijā sabiedriskajiem medijiem</w:t>
      </w:r>
      <w:r w:rsidR="00C81DF3" w:rsidRPr="00123B0B">
        <w:rPr>
          <w:rFonts w:ascii="Times New Roman" w:hAnsi="Times New Roman" w:cs="Times New Roman"/>
          <w:color w:val="000000" w:themeColor="text1"/>
          <w:sz w:val="24"/>
          <w:szCs w:val="24"/>
        </w:rPr>
        <w:t xml:space="preserve"> kā ziņu avotiem</w:t>
      </w:r>
      <w:r w:rsidR="00A70592" w:rsidRPr="00123B0B">
        <w:rPr>
          <w:rFonts w:ascii="Times New Roman" w:hAnsi="Times New Roman" w:cs="Times New Roman"/>
          <w:color w:val="000000" w:themeColor="text1"/>
          <w:sz w:val="24"/>
          <w:szCs w:val="24"/>
        </w:rPr>
        <w:t xml:space="preserve"> uzticas 50%</w:t>
      </w:r>
      <w:r w:rsidR="008F63D5" w:rsidRPr="00123B0B">
        <w:rPr>
          <w:rFonts w:ascii="Times New Roman" w:hAnsi="Times New Roman" w:cs="Times New Roman"/>
          <w:color w:val="000000" w:themeColor="text1"/>
          <w:sz w:val="24"/>
          <w:szCs w:val="24"/>
        </w:rPr>
        <w:t xml:space="preserve"> iedzīvotāju,</w:t>
      </w:r>
      <w:r w:rsidR="00BE1FEF" w:rsidRPr="00123B0B">
        <w:rPr>
          <w:rStyle w:val="Vresatsauce"/>
          <w:rFonts w:ascii="Times New Roman" w:hAnsi="Times New Roman" w:cs="Times New Roman"/>
          <w:color w:val="000000" w:themeColor="text1"/>
          <w:sz w:val="24"/>
          <w:szCs w:val="24"/>
        </w:rPr>
        <w:footnoteReference w:id="77"/>
      </w:r>
      <w:r w:rsidR="00BE1FEF" w:rsidRPr="00123B0B">
        <w:rPr>
          <w:rFonts w:ascii="Times New Roman" w:hAnsi="Times New Roman" w:cs="Times New Roman"/>
          <w:color w:val="000000" w:themeColor="text1"/>
          <w:sz w:val="24"/>
          <w:szCs w:val="24"/>
        </w:rPr>
        <w:t xml:space="preserve"> </w:t>
      </w:r>
      <w:r w:rsidR="00015FE9" w:rsidRPr="00123B0B">
        <w:rPr>
          <w:rFonts w:ascii="Times New Roman" w:hAnsi="Times New Roman" w:cs="Times New Roman"/>
          <w:color w:val="000000" w:themeColor="text1"/>
          <w:sz w:val="24"/>
          <w:szCs w:val="24"/>
        </w:rPr>
        <w:t>arī Latvijā veiktais sabiedrisk</w:t>
      </w:r>
      <w:r w:rsidR="00CD1331" w:rsidRPr="00123B0B">
        <w:rPr>
          <w:rFonts w:ascii="Times New Roman" w:hAnsi="Times New Roman" w:cs="Times New Roman"/>
          <w:color w:val="000000" w:themeColor="text1"/>
          <w:sz w:val="24"/>
          <w:szCs w:val="24"/>
        </w:rPr>
        <w:t>ā labuma tests parāda, ka sabiedriskajiem medijiem kā ziņu avotam uzticas 50%, bet kopumā</w:t>
      </w:r>
      <w:r w:rsidR="00C47884" w:rsidRPr="00123B0B">
        <w:rPr>
          <w:rFonts w:ascii="Times New Roman" w:hAnsi="Times New Roman" w:cs="Times New Roman"/>
          <w:color w:val="000000" w:themeColor="text1"/>
          <w:sz w:val="24"/>
          <w:szCs w:val="24"/>
        </w:rPr>
        <w:t xml:space="preserve"> </w:t>
      </w:r>
      <w:r w:rsidR="001C0D4F" w:rsidRPr="00123B0B">
        <w:rPr>
          <w:rFonts w:ascii="Times New Roman" w:hAnsi="Times New Roman" w:cs="Times New Roman"/>
          <w:color w:val="000000" w:themeColor="text1"/>
          <w:sz w:val="24"/>
          <w:szCs w:val="24"/>
        </w:rPr>
        <w:t xml:space="preserve">sabiedriskajiem medijiem </w:t>
      </w:r>
      <w:r w:rsidR="00C47884" w:rsidRPr="00123B0B">
        <w:rPr>
          <w:rFonts w:ascii="Times New Roman" w:hAnsi="Times New Roman" w:cs="Times New Roman"/>
          <w:color w:val="000000" w:themeColor="text1"/>
          <w:sz w:val="24"/>
          <w:szCs w:val="24"/>
        </w:rPr>
        <w:t>uzticas 46% Latvijas iedzīvotāji</w:t>
      </w:r>
      <w:r w:rsidR="00E46B02" w:rsidRPr="00123B0B">
        <w:rPr>
          <w:rFonts w:ascii="Times New Roman" w:hAnsi="Times New Roman" w:cs="Times New Roman"/>
          <w:color w:val="000000" w:themeColor="text1"/>
          <w:sz w:val="24"/>
          <w:szCs w:val="24"/>
        </w:rPr>
        <w:t xml:space="preserve">, bet </w:t>
      </w:r>
      <w:r w:rsidR="004C6473" w:rsidRPr="00123B0B">
        <w:rPr>
          <w:rFonts w:ascii="Times New Roman" w:hAnsi="Times New Roman" w:cs="Times New Roman"/>
          <w:color w:val="000000" w:themeColor="text1"/>
          <w:sz w:val="24"/>
          <w:szCs w:val="24"/>
        </w:rPr>
        <w:t>komerciālajiem medijiem – 42%.</w:t>
      </w:r>
      <w:r w:rsidR="00BB5F51" w:rsidRPr="00123B0B">
        <w:rPr>
          <w:rStyle w:val="Vresatsauce"/>
          <w:rFonts w:ascii="Times New Roman" w:hAnsi="Times New Roman" w:cs="Times New Roman"/>
          <w:color w:val="000000" w:themeColor="text1"/>
          <w:sz w:val="24"/>
          <w:szCs w:val="24"/>
        </w:rPr>
        <w:footnoteReference w:id="78"/>
      </w:r>
      <w:r w:rsidR="00C47884" w:rsidRPr="00123B0B">
        <w:rPr>
          <w:rFonts w:ascii="Times New Roman" w:hAnsi="Times New Roman" w:cs="Times New Roman"/>
          <w:color w:val="000000" w:themeColor="text1"/>
          <w:sz w:val="24"/>
          <w:szCs w:val="24"/>
        </w:rPr>
        <w:t xml:space="preserve"> </w:t>
      </w:r>
    </w:p>
    <w:p w14:paraId="2C5139CE" w14:textId="435EC2DE" w:rsidR="009A0605" w:rsidRPr="00123B0B" w:rsidRDefault="00177B6B" w:rsidP="008A5E4A">
      <w:pPr>
        <w:spacing w:after="0"/>
        <w:ind w:firstLine="709"/>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 xml:space="preserve">Tradicionālie mediji </w:t>
      </w:r>
      <w:r w:rsidR="00565F74" w:rsidRPr="00123B0B">
        <w:rPr>
          <w:rFonts w:ascii="Times New Roman" w:hAnsi="Times New Roman" w:cs="Times New Roman"/>
          <w:color w:val="000000" w:themeColor="text1"/>
          <w:sz w:val="24"/>
          <w:szCs w:val="24"/>
        </w:rPr>
        <w:t xml:space="preserve">– </w:t>
      </w:r>
      <w:r w:rsidRPr="00123B0B">
        <w:rPr>
          <w:rFonts w:ascii="Times New Roman" w:hAnsi="Times New Roman" w:cs="Times New Roman"/>
          <w:color w:val="000000" w:themeColor="text1"/>
          <w:sz w:val="24"/>
          <w:szCs w:val="24"/>
        </w:rPr>
        <w:t xml:space="preserve">TV, radio un </w:t>
      </w:r>
      <w:r w:rsidR="00445AD1" w:rsidRPr="00123B0B">
        <w:rPr>
          <w:rFonts w:ascii="Times New Roman" w:hAnsi="Times New Roman" w:cs="Times New Roman"/>
          <w:color w:val="000000" w:themeColor="text1"/>
          <w:sz w:val="24"/>
          <w:szCs w:val="24"/>
        </w:rPr>
        <w:t>prese</w:t>
      </w:r>
      <w:r w:rsidR="00565F74" w:rsidRPr="00123B0B">
        <w:rPr>
          <w:rFonts w:ascii="Times New Roman" w:hAnsi="Times New Roman" w:cs="Times New Roman"/>
          <w:color w:val="000000" w:themeColor="text1"/>
          <w:sz w:val="24"/>
          <w:szCs w:val="24"/>
        </w:rPr>
        <w:t xml:space="preserve"> – </w:t>
      </w:r>
      <w:r w:rsidRPr="00123B0B">
        <w:rPr>
          <w:rFonts w:ascii="Times New Roman" w:hAnsi="Times New Roman" w:cs="Times New Roman"/>
          <w:color w:val="000000" w:themeColor="text1"/>
          <w:sz w:val="24"/>
          <w:szCs w:val="24"/>
        </w:rPr>
        <w:t>ir augstāki uzticamu ziņu avoti nekā tiešsaistes ziņu platformas un sociālo medij</w:t>
      </w:r>
      <w:r w:rsidR="00951C2C" w:rsidRPr="00123B0B">
        <w:rPr>
          <w:rFonts w:ascii="Times New Roman" w:hAnsi="Times New Roman" w:cs="Times New Roman"/>
          <w:color w:val="000000" w:themeColor="text1"/>
          <w:sz w:val="24"/>
          <w:szCs w:val="24"/>
        </w:rPr>
        <w:t xml:space="preserve">i </w:t>
      </w:r>
      <w:r w:rsidRPr="00123B0B">
        <w:rPr>
          <w:rFonts w:ascii="Times New Roman" w:hAnsi="Times New Roman" w:cs="Times New Roman"/>
          <w:color w:val="000000" w:themeColor="text1"/>
          <w:sz w:val="24"/>
          <w:szCs w:val="24"/>
        </w:rPr>
        <w:t>(piemēram, Instagram un YouTube).</w:t>
      </w:r>
      <w:r w:rsidR="000E3B77" w:rsidRPr="00123B0B">
        <w:rPr>
          <w:rFonts w:ascii="Times New Roman" w:hAnsi="Times New Roman" w:cs="Times New Roman"/>
          <w:color w:val="000000" w:themeColor="text1"/>
          <w:sz w:val="24"/>
          <w:szCs w:val="24"/>
        </w:rPr>
        <w:t xml:space="preserve"> </w:t>
      </w:r>
      <w:r w:rsidR="00951C2C" w:rsidRPr="00123B0B">
        <w:rPr>
          <w:rFonts w:ascii="Times New Roman" w:hAnsi="Times New Roman" w:cs="Times New Roman"/>
          <w:color w:val="000000" w:themeColor="text1"/>
          <w:sz w:val="24"/>
          <w:szCs w:val="24"/>
        </w:rPr>
        <w:t>Apmēram katrs septītais Eiropas iedzīvotājs (16%) uzticas cilvēkiem, grupām vai draugiem, kuriem viņi seko sociālajos medijos,</w:t>
      </w:r>
      <w:r w:rsidR="00951555" w:rsidRPr="00123B0B">
        <w:rPr>
          <w:rFonts w:ascii="Times New Roman" w:hAnsi="Times New Roman" w:cs="Times New Roman"/>
          <w:color w:val="000000" w:themeColor="text1"/>
          <w:sz w:val="24"/>
          <w:szCs w:val="24"/>
        </w:rPr>
        <w:t xml:space="preserve"> Latvijā tādu ir </w:t>
      </w:r>
      <w:r w:rsidR="00025D37" w:rsidRPr="00123B0B">
        <w:rPr>
          <w:rFonts w:ascii="Times New Roman" w:hAnsi="Times New Roman" w:cs="Times New Roman"/>
          <w:color w:val="000000" w:themeColor="text1"/>
          <w:sz w:val="24"/>
          <w:szCs w:val="24"/>
        </w:rPr>
        <w:t xml:space="preserve">20%, </w:t>
      </w:r>
      <w:r w:rsidR="00951C2C" w:rsidRPr="00123B0B">
        <w:rPr>
          <w:rFonts w:ascii="Times New Roman" w:hAnsi="Times New Roman" w:cs="Times New Roman"/>
          <w:color w:val="000000" w:themeColor="text1"/>
          <w:sz w:val="24"/>
          <w:szCs w:val="24"/>
        </w:rPr>
        <w:t>14%</w:t>
      </w:r>
      <w:r w:rsidR="00025D37" w:rsidRPr="00123B0B">
        <w:rPr>
          <w:rFonts w:ascii="Times New Roman" w:hAnsi="Times New Roman" w:cs="Times New Roman"/>
          <w:color w:val="000000" w:themeColor="text1"/>
          <w:sz w:val="24"/>
          <w:szCs w:val="24"/>
        </w:rPr>
        <w:t xml:space="preserve"> Eiropas iedzīvotāji </w:t>
      </w:r>
      <w:r w:rsidR="002C0BF4" w:rsidRPr="00123B0B">
        <w:rPr>
          <w:rFonts w:ascii="Times New Roman" w:hAnsi="Times New Roman" w:cs="Times New Roman"/>
          <w:color w:val="000000" w:themeColor="text1"/>
          <w:sz w:val="24"/>
          <w:szCs w:val="24"/>
        </w:rPr>
        <w:t>uzticas</w:t>
      </w:r>
      <w:r w:rsidR="00951C2C" w:rsidRPr="00123B0B">
        <w:rPr>
          <w:rFonts w:ascii="Times New Roman" w:hAnsi="Times New Roman" w:cs="Times New Roman"/>
          <w:color w:val="000000" w:themeColor="text1"/>
          <w:sz w:val="24"/>
          <w:szCs w:val="24"/>
        </w:rPr>
        <w:t xml:space="preserve"> YouTube vai citām </w:t>
      </w:r>
      <w:proofErr w:type="spellStart"/>
      <w:r w:rsidR="00951C2C" w:rsidRPr="00123B0B">
        <w:rPr>
          <w:rFonts w:ascii="Times New Roman" w:hAnsi="Times New Roman" w:cs="Times New Roman"/>
          <w:color w:val="000000" w:themeColor="text1"/>
          <w:sz w:val="24"/>
          <w:szCs w:val="24"/>
        </w:rPr>
        <w:t>videoplatformām</w:t>
      </w:r>
      <w:proofErr w:type="spellEnd"/>
      <w:r w:rsidR="00951C2C" w:rsidRPr="00123B0B">
        <w:rPr>
          <w:rFonts w:ascii="Times New Roman" w:hAnsi="Times New Roman" w:cs="Times New Roman"/>
          <w:color w:val="000000" w:themeColor="text1"/>
          <w:sz w:val="24"/>
          <w:szCs w:val="24"/>
        </w:rPr>
        <w:t xml:space="preserve">, </w:t>
      </w:r>
      <w:r w:rsidR="00025D37" w:rsidRPr="00123B0B">
        <w:rPr>
          <w:rFonts w:ascii="Times New Roman" w:hAnsi="Times New Roman" w:cs="Times New Roman"/>
          <w:color w:val="000000" w:themeColor="text1"/>
          <w:sz w:val="24"/>
          <w:szCs w:val="24"/>
        </w:rPr>
        <w:t xml:space="preserve">Latvijā – 22%, </w:t>
      </w:r>
      <w:r w:rsidR="00951C2C" w:rsidRPr="00123B0B">
        <w:rPr>
          <w:rFonts w:ascii="Times New Roman" w:hAnsi="Times New Roman" w:cs="Times New Roman"/>
          <w:color w:val="000000" w:themeColor="text1"/>
          <w:sz w:val="24"/>
          <w:szCs w:val="24"/>
        </w:rPr>
        <w:t xml:space="preserve">12% </w:t>
      </w:r>
      <w:r w:rsidR="00025D37" w:rsidRPr="00123B0B">
        <w:rPr>
          <w:rFonts w:ascii="Times New Roman" w:hAnsi="Times New Roman" w:cs="Times New Roman"/>
          <w:color w:val="000000" w:themeColor="text1"/>
          <w:sz w:val="24"/>
          <w:szCs w:val="24"/>
        </w:rPr>
        <w:t xml:space="preserve">Eiropas iedzīvotāji </w:t>
      </w:r>
      <w:r w:rsidR="00951C2C" w:rsidRPr="00123B0B">
        <w:rPr>
          <w:rFonts w:ascii="Times New Roman" w:hAnsi="Times New Roman" w:cs="Times New Roman"/>
          <w:color w:val="000000" w:themeColor="text1"/>
          <w:sz w:val="24"/>
          <w:szCs w:val="24"/>
        </w:rPr>
        <w:t xml:space="preserve">tiešsaistes ziņu platformas </w:t>
      </w:r>
      <w:proofErr w:type="gramStart"/>
      <w:r w:rsidR="00951C2C" w:rsidRPr="00123B0B">
        <w:rPr>
          <w:rFonts w:ascii="Times New Roman" w:hAnsi="Times New Roman" w:cs="Times New Roman"/>
          <w:color w:val="000000" w:themeColor="text1"/>
          <w:sz w:val="24"/>
          <w:szCs w:val="24"/>
        </w:rPr>
        <w:t>(</w:t>
      </w:r>
      <w:proofErr w:type="gramEnd"/>
      <w:r w:rsidR="00951C2C" w:rsidRPr="00123B0B">
        <w:rPr>
          <w:rFonts w:ascii="Times New Roman" w:hAnsi="Times New Roman" w:cs="Times New Roman"/>
          <w:color w:val="000000" w:themeColor="text1"/>
          <w:sz w:val="24"/>
          <w:szCs w:val="24"/>
        </w:rPr>
        <w:t xml:space="preserve">t.sk. emuārus, </w:t>
      </w:r>
      <w:r w:rsidR="00D872B1" w:rsidRPr="00123B0B">
        <w:rPr>
          <w:rFonts w:ascii="Times New Roman" w:hAnsi="Times New Roman" w:cs="Times New Roman"/>
          <w:color w:val="000000" w:themeColor="text1"/>
          <w:sz w:val="24"/>
          <w:szCs w:val="24"/>
        </w:rPr>
        <w:t>raid</w:t>
      </w:r>
      <w:r w:rsidR="00565F74" w:rsidRPr="00123B0B">
        <w:rPr>
          <w:rFonts w:ascii="Times New Roman" w:hAnsi="Times New Roman" w:cs="Times New Roman"/>
          <w:color w:val="000000" w:themeColor="text1"/>
          <w:sz w:val="24"/>
          <w:szCs w:val="24"/>
        </w:rPr>
        <w:t>ierakstus</w:t>
      </w:r>
      <w:r w:rsidR="00951C2C" w:rsidRPr="00123B0B">
        <w:rPr>
          <w:rFonts w:ascii="Times New Roman" w:hAnsi="Times New Roman" w:cs="Times New Roman"/>
          <w:color w:val="000000" w:themeColor="text1"/>
          <w:sz w:val="24"/>
          <w:szCs w:val="24"/>
        </w:rPr>
        <w:t>)</w:t>
      </w:r>
      <w:r w:rsidR="00025D37" w:rsidRPr="00123B0B">
        <w:rPr>
          <w:rFonts w:ascii="Times New Roman" w:hAnsi="Times New Roman" w:cs="Times New Roman"/>
          <w:color w:val="000000" w:themeColor="text1"/>
          <w:sz w:val="24"/>
          <w:szCs w:val="24"/>
        </w:rPr>
        <w:t xml:space="preserve">, Latvijā </w:t>
      </w:r>
      <w:r w:rsidR="002774B2" w:rsidRPr="00123B0B">
        <w:rPr>
          <w:rFonts w:ascii="Times New Roman" w:hAnsi="Times New Roman" w:cs="Times New Roman"/>
          <w:color w:val="000000" w:themeColor="text1"/>
          <w:sz w:val="24"/>
          <w:szCs w:val="24"/>
        </w:rPr>
        <w:t>12%</w:t>
      </w:r>
      <w:r w:rsidR="00763762" w:rsidRPr="00123B0B">
        <w:rPr>
          <w:rFonts w:ascii="Times New Roman" w:hAnsi="Times New Roman" w:cs="Times New Roman"/>
          <w:color w:val="000000" w:themeColor="text1"/>
          <w:sz w:val="24"/>
          <w:szCs w:val="24"/>
        </w:rPr>
        <w:t>, savukārt</w:t>
      </w:r>
      <w:r w:rsidR="00951C2C" w:rsidRPr="00123B0B">
        <w:rPr>
          <w:rFonts w:ascii="Times New Roman" w:hAnsi="Times New Roman" w:cs="Times New Roman"/>
          <w:color w:val="000000" w:themeColor="text1"/>
          <w:sz w:val="24"/>
          <w:szCs w:val="24"/>
        </w:rPr>
        <w:t xml:space="preserve"> 9%</w:t>
      </w:r>
      <w:r w:rsidR="002C0BF4" w:rsidRPr="00123B0B">
        <w:rPr>
          <w:rFonts w:ascii="Times New Roman" w:hAnsi="Times New Roman" w:cs="Times New Roman"/>
          <w:color w:val="000000" w:themeColor="text1"/>
          <w:sz w:val="24"/>
          <w:szCs w:val="24"/>
        </w:rPr>
        <w:t xml:space="preserve"> </w:t>
      </w:r>
      <w:r w:rsidR="00763762" w:rsidRPr="00123B0B">
        <w:rPr>
          <w:rFonts w:ascii="Times New Roman" w:hAnsi="Times New Roman" w:cs="Times New Roman"/>
          <w:color w:val="000000" w:themeColor="text1"/>
          <w:sz w:val="24"/>
          <w:szCs w:val="24"/>
        </w:rPr>
        <w:t xml:space="preserve">Eiropas iedzīvotāji </w:t>
      </w:r>
      <w:r w:rsidR="00C54553" w:rsidRPr="00123B0B">
        <w:rPr>
          <w:rFonts w:ascii="Times New Roman" w:hAnsi="Times New Roman" w:cs="Times New Roman"/>
          <w:color w:val="000000" w:themeColor="text1"/>
          <w:sz w:val="24"/>
          <w:szCs w:val="24"/>
        </w:rPr>
        <w:t xml:space="preserve">uzticas </w:t>
      </w:r>
      <w:proofErr w:type="spellStart"/>
      <w:r w:rsidR="002C0BF4" w:rsidRPr="00123B0B">
        <w:rPr>
          <w:rFonts w:ascii="Times New Roman" w:hAnsi="Times New Roman" w:cs="Times New Roman"/>
          <w:color w:val="000000" w:themeColor="text1"/>
          <w:sz w:val="24"/>
          <w:szCs w:val="24"/>
        </w:rPr>
        <w:t>influencer</w:t>
      </w:r>
      <w:r w:rsidR="00C54553" w:rsidRPr="00123B0B">
        <w:rPr>
          <w:rFonts w:ascii="Times New Roman" w:hAnsi="Times New Roman" w:cs="Times New Roman"/>
          <w:color w:val="000000" w:themeColor="text1"/>
          <w:sz w:val="24"/>
          <w:szCs w:val="24"/>
        </w:rPr>
        <w:t>iem</w:t>
      </w:r>
      <w:proofErr w:type="spellEnd"/>
      <w:r w:rsidR="00951C2C" w:rsidRPr="00123B0B">
        <w:rPr>
          <w:rFonts w:ascii="Times New Roman" w:hAnsi="Times New Roman" w:cs="Times New Roman"/>
          <w:color w:val="000000" w:themeColor="text1"/>
          <w:sz w:val="24"/>
          <w:szCs w:val="24"/>
        </w:rPr>
        <w:t xml:space="preserve"> sociāl</w:t>
      </w:r>
      <w:r w:rsidR="00C54553" w:rsidRPr="00123B0B">
        <w:rPr>
          <w:rFonts w:ascii="Times New Roman" w:hAnsi="Times New Roman" w:cs="Times New Roman"/>
          <w:color w:val="000000" w:themeColor="text1"/>
          <w:sz w:val="24"/>
          <w:szCs w:val="24"/>
        </w:rPr>
        <w:t>ajos</w:t>
      </w:r>
      <w:r w:rsidR="00951C2C" w:rsidRPr="00123B0B">
        <w:rPr>
          <w:rFonts w:ascii="Times New Roman" w:hAnsi="Times New Roman" w:cs="Times New Roman"/>
          <w:color w:val="000000" w:themeColor="text1"/>
          <w:sz w:val="24"/>
          <w:szCs w:val="24"/>
        </w:rPr>
        <w:t xml:space="preserve"> medij</w:t>
      </w:r>
      <w:r w:rsidR="00565F74" w:rsidRPr="00123B0B">
        <w:rPr>
          <w:rFonts w:ascii="Times New Roman" w:hAnsi="Times New Roman" w:cs="Times New Roman"/>
          <w:color w:val="000000" w:themeColor="text1"/>
          <w:sz w:val="24"/>
          <w:szCs w:val="24"/>
        </w:rPr>
        <w:t>os</w:t>
      </w:r>
      <w:r w:rsidR="00951C2C" w:rsidRPr="00123B0B">
        <w:rPr>
          <w:rFonts w:ascii="Times New Roman" w:hAnsi="Times New Roman" w:cs="Times New Roman"/>
          <w:color w:val="000000" w:themeColor="text1"/>
          <w:sz w:val="24"/>
          <w:szCs w:val="24"/>
        </w:rPr>
        <w:t xml:space="preserve"> (piemēram, YouTube, Instagram, </w:t>
      </w:r>
      <w:proofErr w:type="spellStart"/>
      <w:r w:rsidR="00951C2C" w:rsidRPr="00123B0B">
        <w:rPr>
          <w:rFonts w:ascii="Times New Roman" w:hAnsi="Times New Roman" w:cs="Times New Roman"/>
          <w:color w:val="000000" w:themeColor="text1"/>
          <w:sz w:val="24"/>
          <w:szCs w:val="24"/>
        </w:rPr>
        <w:t>TikToketc</w:t>
      </w:r>
      <w:proofErr w:type="spellEnd"/>
      <w:r w:rsidR="00951C2C" w:rsidRPr="00123B0B">
        <w:rPr>
          <w:rFonts w:ascii="Times New Roman" w:hAnsi="Times New Roman" w:cs="Times New Roman"/>
          <w:color w:val="000000" w:themeColor="text1"/>
          <w:sz w:val="24"/>
          <w:szCs w:val="24"/>
        </w:rPr>
        <w:t>.)</w:t>
      </w:r>
      <w:r w:rsidR="00C54553" w:rsidRPr="00123B0B">
        <w:rPr>
          <w:rFonts w:ascii="Times New Roman" w:hAnsi="Times New Roman" w:cs="Times New Roman"/>
          <w:color w:val="000000" w:themeColor="text1"/>
          <w:sz w:val="24"/>
          <w:szCs w:val="24"/>
        </w:rPr>
        <w:t xml:space="preserve">, bet Latvijā šis rādītājs ir lielākais Eiropā – 19% iedzīvotāji uzticas </w:t>
      </w:r>
      <w:proofErr w:type="spellStart"/>
      <w:r w:rsidR="00C54553" w:rsidRPr="00123B0B">
        <w:rPr>
          <w:rFonts w:ascii="Times New Roman" w:hAnsi="Times New Roman" w:cs="Times New Roman"/>
          <w:color w:val="000000" w:themeColor="text1"/>
          <w:sz w:val="24"/>
          <w:szCs w:val="24"/>
        </w:rPr>
        <w:t>influenceriem</w:t>
      </w:r>
      <w:proofErr w:type="spellEnd"/>
      <w:r w:rsidR="00C54553" w:rsidRPr="00123B0B">
        <w:rPr>
          <w:rFonts w:ascii="Times New Roman" w:hAnsi="Times New Roman" w:cs="Times New Roman"/>
          <w:color w:val="000000" w:themeColor="text1"/>
          <w:sz w:val="24"/>
          <w:szCs w:val="24"/>
        </w:rPr>
        <w:t xml:space="preserve"> kā ziņu avotiem.</w:t>
      </w:r>
      <w:r w:rsidR="004A1D19" w:rsidRPr="00123B0B">
        <w:rPr>
          <w:rFonts w:ascii="Times New Roman" w:hAnsi="Times New Roman" w:cs="Times New Roman"/>
          <w:color w:val="000000" w:themeColor="text1"/>
          <w:sz w:val="24"/>
          <w:szCs w:val="24"/>
        </w:rPr>
        <w:t xml:space="preserve"> </w:t>
      </w:r>
      <w:r w:rsidR="009A0605" w:rsidRPr="00123B0B">
        <w:rPr>
          <w:rFonts w:ascii="Times New Roman" w:hAnsi="Times New Roman" w:cs="Times New Roman"/>
          <w:color w:val="000000" w:themeColor="text1"/>
          <w:sz w:val="24"/>
          <w:szCs w:val="24"/>
        </w:rPr>
        <w:t xml:space="preserve">Tiešsaistes </w:t>
      </w:r>
      <w:r w:rsidR="009A0605" w:rsidRPr="00123B0B">
        <w:rPr>
          <w:rFonts w:ascii="Times New Roman" w:hAnsi="Times New Roman" w:cs="Times New Roman"/>
          <w:color w:val="000000" w:themeColor="text1"/>
          <w:sz w:val="24"/>
          <w:szCs w:val="24"/>
        </w:rPr>
        <w:lastRenderedPageBreak/>
        <w:t>ziņu platformām</w:t>
      </w:r>
      <w:r w:rsidR="0038372E" w:rsidRPr="00123B0B">
        <w:rPr>
          <w:rFonts w:ascii="Times New Roman" w:hAnsi="Times New Roman" w:cs="Times New Roman"/>
          <w:color w:val="000000" w:themeColor="text1"/>
          <w:sz w:val="24"/>
          <w:szCs w:val="24"/>
        </w:rPr>
        <w:t xml:space="preserve">, </w:t>
      </w:r>
      <w:r w:rsidR="009A0605" w:rsidRPr="00123B0B">
        <w:rPr>
          <w:rFonts w:ascii="Times New Roman" w:hAnsi="Times New Roman" w:cs="Times New Roman"/>
          <w:color w:val="000000" w:themeColor="text1"/>
          <w:sz w:val="24"/>
          <w:szCs w:val="24"/>
        </w:rPr>
        <w:t xml:space="preserve">video platformām, </w:t>
      </w:r>
      <w:r w:rsidR="0038372E" w:rsidRPr="00123B0B">
        <w:rPr>
          <w:rFonts w:ascii="Times New Roman" w:hAnsi="Times New Roman" w:cs="Times New Roman"/>
          <w:color w:val="000000" w:themeColor="text1"/>
          <w:sz w:val="24"/>
          <w:szCs w:val="24"/>
        </w:rPr>
        <w:t xml:space="preserve">sociālajiem medijiem un </w:t>
      </w:r>
      <w:proofErr w:type="spellStart"/>
      <w:r w:rsidR="0038372E" w:rsidRPr="00123B0B">
        <w:rPr>
          <w:rFonts w:ascii="Times New Roman" w:hAnsi="Times New Roman" w:cs="Times New Roman"/>
          <w:color w:val="000000" w:themeColor="text1"/>
          <w:sz w:val="24"/>
          <w:szCs w:val="24"/>
        </w:rPr>
        <w:t>influenceriem</w:t>
      </w:r>
      <w:proofErr w:type="spellEnd"/>
      <w:r w:rsidR="009A0605" w:rsidRPr="00123B0B">
        <w:rPr>
          <w:rFonts w:ascii="Times New Roman" w:hAnsi="Times New Roman" w:cs="Times New Roman"/>
          <w:color w:val="000000" w:themeColor="text1"/>
          <w:sz w:val="24"/>
          <w:szCs w:val="24"/>
        </w:rPr>
        <w:t xml:space="preserve"> biežāk uzticas </w:t>
      </w:r>
      <w:r w:rsidR="0038372E" w:rsidRPr="00123B0B">
        <w:rPr>
          <w:rFonts w:ascii="Times New Roman" w:hAnsi="Times New Roman" w:cs="Times New Roman"/>
          <w:color w:val="000000" w:themeColor="text1"/>
          <w:sz w:val="24"/>
          <w:szCs w:val="24"/>
        </w:rPr>
        <w:t>jauni cilvēki</w:t>
      </w:r>
      <w:r w:rsidR="008A5E4A" w:rsidRPr="00123B0B">
        <w:rPr>
          <w:rFonts w:ascii="Times New Roman" w:hAnsi="Times New Roman" w:cs="Times New Roman"/>
          <w:color w:val="000000" w:themeColor="text1"/>
          <w:sz w:val="24"/>
          <w:szCs w:val="24"/>
        </w:rPr>
        <w:t xml:space="preserve">, savukārt </w:t>
      </w:r>
      <w:r w:rsidR="009A0605" w:rsidRPr="00123B0B">
        <w:rPr>
          <w:rFonts w:ascii="Times New Roman" w:hAnsi="Times New Roman" w:cs="Times New Roman"/>
          <w:color w:val="000000" w:themeColor="text1"/>
          <w:sz w:val="24"/>
          <w:szCs w:val="24"/>
        </w:rPr>
        <w:t xml:space="preserve">gados vecāki </w:t>
      </w:r>
      <w:r w:rsidR="008A5E4A" w:rsidRPr="00123B0B">
        <w:rPr>
          <w:rFonts w:ascii="Times New Roman" w:hAnsi="Times New Roman" w:cs="Times New Roman"/>
          <w:color w:val="000000" w:themeColor="text1"/>
          <w:sz w:val="24"/>
          <w:szCs w:val="24"/>
        </w:rPr>
        <w:t>cilvēki</w:t>
      </w:r>
      <w:r w:rsidR="009A0605" w:rsidRPr="00123B0B">
        <w:rPr>
          <w:rFonts w:ascii="Times New Roman" w:hAnsi="Times New Roman" w:cs="Times New Roman"/>
          <w:color w:val="000000" w:themeColor="text1"/>
          <w:sz w:val="24"/>
          <w:szCs w:val="24"/>
        </w:rPr>
        <w:t xml:space="preserve"> biežāk uzticas </w:t>
      </w:r>
      <w:r w:rsidR="008A5E4A" w:rsidRPr="00123B0B">
        <w:rPr>
          <w:rFonts w:ascii="Times New Roman" w:hAnsi="Times New Roman" w:cs="Times New Roman"/>
          <w:color w:val="000000" w:themeColor="text1"/>
          <w:sz w:val="24"/>
          <w:szCs w:val="24"/>
        </w:rPr>
        <w:t>tradicionālajiem medijiem.</w:t>
      </w:r>
      <w:r w:rsidR="00671AC2" w:rsidRPr="00123B0B">
        <w:rPr>
          <w:rStyle w:val="Vresatsauce"/>
          <w:rFonts w:ascii="Times New Roman" w:hAnsi="Times New Roman" w:cs="Times New Roman"/>
          <w:color w:val="000000" w:themeColor="text1"/>
          <w:sz w:val="24"/>
          <w:szCs w:val="24"/>
        </w:rPr>
        <w:footnoteReference w:id="79"/>
      </w:r>
      <w:r w:rsidR="008A5E4A" w:rsidRPr="00123B0B">
        <w:rPr>
          <w:rFonts w:ascii="Times New Roman" w:hAnsi="Times New Roman" w:cs="Times New Roman"/>
          <w:color w:val="000000" w:themeColor="text1"/>
          <w:sz w:val="24"/>
          <w:szCs w:val="24"/>
        </w:rPr>
        <w:t xml:space="preserve"> </w:t>
      </w:r>
    </w:p>
    <w:p w14:paraId="4D37CBBD" w14:textId="4FF63B65" w:rsidR="002A15DE" w:rsidRPr="00123B0B" w:rsidRDefault="002A15DE" w:rsidP="002A15DE">
      <w:pPr>
        <w:spacing w:after="0"/>
        <w:ind w:firstLine="709"/>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Baltijas valstu iedzīvotāji sabiedriskos medijus ir atzinuši par uzticamāko informācijas avotu Covid-19 krīzes informācijas atspoguļošanā. Baltijas valstu vidū Latvijā sabiedriskajiem medijiem uzticība ir viszemākā, savukārt Igaunijā sabiedriskajiem medijiem uzticas visvairāk.</w:t>
      </w:r>
      <w:r w:rsidR="004A1D19" w:rsidRPr="00123B0B">
        <w:rPr>
          <w:rFonts w:ascii="Times New Roman" w:hAnsi="Times New Roman" w:cs="Times New Roman"/>
          <w:color w:val="000000" w:themeColor="text1"/>
          <w:sz w:val="24"/>
          <w:szCs w:val="24"/>
        </w:rPr>
        <w:t xml:space="preserve"> </w:t>
      </w:r>
      <w:r w:rsidRPr="00123B0B">
        <w:rPr>
          <w:rFonts w:ascii="Times New Roman" w:hAnsi="Times New Roman" w:cs="Times New Roman"/>
          <w:color w:val="000000" w:themeColor="text1"/>
          <w:sz w:val="24"/>
          <w:szCs w:val="24"/>
        </w:rPr>
        <w:t>Igaunijas iedzīvotāji vairāk paļaujas uz profesionālu žurnālistiku sociālo krīžu laikā nekā Lietuvas un Latvijas iedzīvotāji. Katrs piektais Latvijas iedzīvotājs izvēlas nesekot profesionālajiem medijiem, jo informāciju atrod sociālo mediju vidē. Trešā daļa Latvijas iedzīvotāji uzskata, ka sociālo mediju informācija var aizstāt profesionālo mediju darbs, taču tikpat arī uzskata, ka sociāli mediji nevar aizstāt profesionālos medijus.</w:t>
      </w:r>
      <w:r w:rsidRPr="00123B0B">
        <w:rPr>
          <w:rStyle w:val="Vresatsauce"/>
          <w:rFonts w:ascii="Times New Roman" w:hAnsi="Times New Roman" w:cs="Times New Roman"/>
          <w:color w:val="000000" w:themeColor="text1"/>
          <w:sz w:val="24"/>
          <w:szCs w:val="24"/>
        </w:rPr>
        <w:footnoteReference w:id="80"/>
      </w:r>
      <w:r w:rsidRPr="00123B0B">
        <w:rPr>
          <w:rFonts w:ascii="Times New Roman" w:hAnsi="Times New Roman" w:cs="Times New Roman"/>
          <w:color w:val="000000" w:themeColor="text1"/>
          <w:sz w:val="24"/>
          <w:szCs w:val="24"/>
        </w:rPr>
        <w:t xml:space="preserve"> </w:t>
      </w:r>
    </w:p>
    <w:p w14:paraId="43551105" w14:textId="7B2F55D3" w:rsidR="0091144D" w:rsidRPr="00123B0B" w:rsidRDefault="0091144D" w:rsidP="00AE622F">
      <w:pPr>
        <w:pStyle w:val="Virsraksts2"/>
        <w:rPr>
          <w:rFonts w:eastAsia="Times New Roman" w:cs="Times New Roman"/>
        </w:rPr>
      </w:pPr>
      <w:bookmarkStart w:id="13" w:name="_Toc129182369"/>
      <w:bookmarkStart w:id="14" w:name="_Toc161845884"/>
      <w:r w:rsidRPr="00123B0B">
        <w:rPr>
          <w:rFonts w:eastAsia="Times New Roman" w:cs="Times New Roman"/>
        </w:rPr>
        <w:t xml:space="preserve">Mediju vides </w:t>
      </w:r>
      <w:r w:rsidR="00EE6A9E" w:rsidRPr="00123B0B">
        <w:rPr>
          <w:rFonts w:eastAsia="Times New Roman" w:cs="Times New Roman"/>
        </w:rPr>
        <w:t xml:space="preserve">regulācija un </w:t>
      </w:r>
      <w:r w:rsidRPr="00123B0B">
        <w:rPr>
          <w:rFonts w:eastAsia="Times New Roman" w:cs="Times New Roman"/>
        </w:rPr>
        <w:t>pašregulācij</w:t>
      </w:r>
      <w:bookmarkEnd w:id="13"/>
      <w:r w:rsidR="00EE6A9E" w:rsidRPr="00123B0B">
        <w:rPr>
          <w:rFonts w:eastAsia="Times New Roman" w:cs="Times New Roman"/>
        </w:rPr>
        <w:t>a</w:t>
      </w:r>
      <w:bookmarkEnd w:id="14"/>
    </w:p>
    <w:p w14:paraId="1113AE98" w14:textId="12D7FA10" w:rsidR="00625289" w:rsidRPr="00123B0B" w:rsidRDefault="00625289" w:rsidP="00625289">
      <w:pPr>
        <w:spacing w:after="0"/>
        <w:ind w:firstLine="709"/>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 xml:space="preserve">Mediju satura atbilstību normatīvajiem aktiem Latvijā izvērtē tiesībsargājošās institūcijas un savas kompetences ietvaros arī </w:t>
      </w:r>
      <w:r w:rsidR="00CF6FEF">
        <w:rPr>
          <w:rFonts w:ascii="Times New Roman" w:hAnsi="Times New Roman" w:cs="Times New Roman"/>
          <w:color w:val="000000" w:themeColor="text1"/>
          <w:sz w:val="24"/>
          <w:szCs w:val="24"/>
        </w:rPr>
        <w:t>Nacionālā elektronisko plašsaziņas līdzekļu padome (</w:t>
      </w:r>
      <w:r w:rsidRPr="00123B0B">
        <w:rPr>
          <w:rFonts w:ascii="Times New Roman" w:hAnsi="Times New Roman" w:cs="Times New Roman"/>
          <w:color w:val="000000" w:themeColor="text1"/>
          <w:sz w:val="24"/>
          <w:szCs w:val="24"/>
        </w:rPr>
        <w:t>NEPLP</w:t>
      </w:r>
      <w:r w:rsidR="00CF6FEF">
        <w:rPr>
          <w:rFonts w:ascii="Times New Roman" w:hAnsi="Times New Roman" w:cs="Times New Roman"/>
          <w:color w:val="000000" w:themeColor="text1"/>
          <w:sz w:val="24"/>
          <w:szCs w:val="24"/>
        </w:rPr>
        <w:t>)</w:t>
      </w:r>
      <w:r w:rsidRPr="00123B0B">
        <w:rPr>
          <w:rFonts w:ascii="Times New Roman" w:hAnsi="Times New Roman" w:cs="Times New Roman"/>
          <w:color w:val="000000" w:themeColor="text1"/>
          <w:sz w:val="24"/>
          <w:szCs w:val="24"/>
        </w:rPr>
        <w:t xml:space="preserve">. Līdzās valsts pārvaldes iestādēm mediju saturu un žurnālistu darbību uzrauga arī profesionālās organizācijas. </w:t>
      </w:r>
    </w:p>
    <w:p w14:paraId="3B1DAFF2" w14:textId="38801F21" w:rsidR="00625289" w:rsidRPr="00123B0B" w:rsidRDefault="00625289" w:rsidP="00625289">
      <w:pPr>
        <w:spacing w:after="0"/>
        <w:ind w:firstLine="709"/>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NEPLP ir neatkarīga pilntiesīga autonoma institūcija, kas atbilstoši savai kompetencei pārstāv sabiedrības intereses elektronisko plašsaziņas līdzekļu jomā, kā arī uzrauga, lai to darbībā tiktu ievērota Latvijas Republikas Satversme, EPLL un citi normatīvie akti.</w:t>
      </w:r>
      <w:r w:rsidR="006D0A98" w:rsidRPr="00123B0B">
        <w:rPr>
          <w:rFonts w:ascii="Times New Roman" w:hAnsi="Times New Roman" w:cs="Times New Roman"/>
          <w:color w:val="000000" w:themeColor="text1"/>
          <w:sz w:val="24"/>
          <w:szCs w:val="24"/>
        </w:rPr>
        <w:t xml:space="preserve"> </w:t>
      </w:r>
      <w:r w:rsidRPr="00123B0B">
        <w:rPr>
          <w:rFonts w:ascii="Times New Roman" w:hAnsi="Times New Roman" w:cs="Times New Roman"/>
          <w:color w:val="000000" w:themeColor="text1"/>
          <w:sz w:val="24"/>
          <w:szCs w:val="24"/>
        </w:rPr>
        <w:t>NEPLP kompetence elektronisko plašsaziņas līdzekļu jomā nosaka EPLL 60. pants.</w:t>
      </w:r>
      <w:r w:rsidR="00734466" w:rsidRPr="00123B0B">
        <w:rPr>
          <w:rFonts w:ascii="Times New Roman" w:hAnsi="Times New Roman" w:cs="Times New Roman"/>
          <w:color w:val="000000" w:themeColor="text1"/>
          <w:sz w:val="24"/>
          <w:szCs w:val="24"/>
        </w:rPr>
        <w:t xml:space="preserve"> NEPLP sastāvā ir pieci locekļi, kurus </w:t>
      </w:r>
      <w:r w:rsidR="00C24F63" w:rsidRPr="00123B0B">
        <w:rPr>
          <w:rFonts w:ascii="Times New Roman" w:hAnsi="Times New Roman" w:cs="Times New Roman"/>
          <w:color w:val="000000" w:themeColor="text1"/>
          <w:sz w:val="24"/>
          <w:szCs w:val="24"/>
        </w:rPr>
        <w:t xml:space="preserve">Saeima </w:t>
      </w:r>
      <w:r w:rsidR="00734466" w:rsidRPr="00123B0B">
        <w:rPr>
          <w:rFonts w:ascii="Times New Roman" w:hAnsi="Times New Roman" w:cs="Times New Roman"/>
          <w:color w:val="000000" w:themeColor="text1"/>
          <w:sz w:val="24"/>
          <w:szCs w:val="24"/>
        </w:rPr>
        <w:t xml:space="preserve">ievēlē </w:t>
      </w:r>
      <w:r w:rsidR="00C24F63" w:rsidRPr="00123B0B">
        <w:rPr>
          <w:rFonts w:ascii="Times New Roman" w:hAnsi="Times New Roman" w:cs="Times New Roman"/>
          <w:color w:val="000000" w:themeColor="text1"/>
          <w:sz w:val="24"/>
          <w:szCs w:val="24"/>
        </w:rPr>
        <w:t>amatā uz pieciem gadiem</w:t>
      </w:r>
      <w:r w:rsidR="00734466" w:rsidRPr="00123B0B">
        <w:rPr>
          <w:rFonts w:ascii="Times New Roman" w:hAnsi="Times New Roman" w:cs="Times New Roman"/>
          <w:color w:val="000000" w:themeColor="text1"/>
          <w:sz w:val="24"/>
          <w:szCs w:val="24"/>
        </w:rPr>
        <w:t>. Padomes ievēlēšanas kārtību nosaka Saeimas kārtības rullis.</w:t>
      </w:r>
      <w:r w:rsidRPr="00123B0B">
        <w:rPr>
          <w:rStyle w:val="Vresatsauce"/>
          <w:rFonts w:ascii="Times New Roman" w:hAnsi="Times New Roman" w:cs="Times New Roman"/>
          <w:color w:val="000000" w:themeColor="text1"/>
          <w:sz w:val="24"/>
          <w:szCs w:val="24"/>
        </w:rPr>
        <w:footnoteReference w:id="81"/>
      </w:r>
    </w:p>
    <w:p w14:paraId="20B4861D" w14:textId="520F0671" w:rsidR="008A6E1E" w:rsidRPr="00123B0B" w:rsidRDefault="008A6E1E" w:rsidP="008A6E1E">
      <w:pPr>
        <w:spacing w:after="0"/>
        <w:ind w:firstLine="720"/>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2021. gada 1. janvārī stājās spēkā Sabiedrisko elektronisko plašsaziņas līdzekļu un to pārvaldības likums,</w:t>
      </w:r>
      <w:r w:rsidR="00C01C71" w:rsidRPr="00123B0B">
        <w:rPr>
          <w:rFonts w:ascii="Times New Roman" w:hAnsi="Times New Roman" w:cs="Times New Roman"/>
          <w:color w:val="000000" w:themeColor="text1"/>
          <w:sz w:val="24"/>
          <w:szCs w:val="24"/>
        </w:rPr>
        <w:t xml:space="preserve"> kura mērķis ir nodrošināt sabiedrisko elektronisko plašsaziņas līdzekļu efektīvu un atklātu pārvaldību, neatkarību, atbildīgumu sabiedrības priekšā un veicināt to kvalitatīvu darbību.</w:t>
      </w:r>
      <w:r w:rsidR="00733B7D" w:rsidRPr="00123B0B">
        <w:rPr>
          <w:rFonts w:ascii="Times New Roman" w:hAnsi="Times New Roman" w:cs="Times New Roman"/>
          <w:color w:val="000000" w:themeColor="text1"/>
          <w:sz w:val="24"/>
          <w:szCs w:val="24"/>
        </w:rPr>
        <w:t xml:space="preserve"> </w:t>
      </w:r>
      <w:r w:rsidR="00C01C71" w:rsidRPr="00123B0B">
        <w:rPr>
          <w:rFonts w:ascii="Times New Roman" w:hAnsi="Times New Roman" w:cs="Times New Roman"/>
          <w:color w:val="000000" w:themeColor="text1"/>
          <w:sz w:val="24"/>
          <w:szCs w:val="24"/>
        </w:rPr>
        <w:t>L</w:t>
      </w:r>
      <w:r w:rsidRPr="00123B0B">
        <w:rPr>
          <w:rFonts w:ascii="Times New Roman" w:hAnsi="Times New Roman" w:cs="Times New Roman"/>
          <w:color w:val="000000" w:themeColor="text1"/>
          <w:sz w:val="24"/>
          <w:szCs w:val="24"/>
        </w:rPr>
        <w:t>īdz</w:t>
      </w:r>
      <w:r w:rsidR="00C01C71" w:rsidRPr="00123B0B">
        <w:rPr>
          <w:rFonts w:ascii="Times New Roman" w:hAnsi="Times New Roman" w:cs="Times New Roman"/>
          <w:color w:val="000000" w:themeColor="text1"/>
          <w:sz w:val="24"/>
          <w:szCs w:val="24"/>
        </w:rPr>
        <w:t xml:space="preserve"> likumu</w:t>
      </w:r>
      <w:r w:rsidRPr="00123B0B">
        <w:rPr>
          <w:rFonts w:ascii="Times New Roman" w:hAnsi="Times New Roman" w:cs="Times New Roman"/>
          <w:color w:val="000000" w:themeColor="text1"/>
          <w:sz w:val="24"/>
          <w:szCs w:val="24"/>
        </w:rPr>
        <w:t xml:space="preserve"> tika izveidota Sabiedrisko elektronisko plašsaziņas līdzekļu padome (SEPLP). SEPLP darbu uzsāka 2021. gada 4. augustā ar Saeimas lēmumu, apstiprinot amatā trīs SEPLP locekļus. SEPLP īsteno kapitāla daļu turētāja un augstākās lēmējinstitūcijas funkcijas sabiedriskajos elektroniskajos plašsaziņas līdzekļos – VSIA </w:t>
      </w:r>
      <w:r w:rsidRPr="00123B0B">
        <w:rPr>
          <w:rFonts w:ascii="Times New Roman" w:hAnsi="Times New Roman" w:cs="Times New Roman"/>
          <w:iCs/>
          <w:sz w:val="24"/>
          <w:szCs w:val="24"/>
        </w:rPr>
        <w:t>„</w:t>
      </w:r>
      <w:r w:rsidRPr="00123B0B">
        <w:rPr>
          <w:rFonts w:ascii="Times New Roman" w:hAnsi="Times New Roman" w:cs="Times New Roman"/>
          <w:color w:val="000000" w:themeColor="text1"/>
          <w:sz w:val="24"/>
          <w:szCs w:val="24"/>
        </w:rPr>
        <w:t xml:space="preserve">Latvijas Radio” un VSIA </w:t>
      </w:r>
      <w:r w:rsidRPr="00123B0B">
        <w:rPr>
          <w:rFonts w:ascii="Times New Roman" w:hAnsi="Times New Roman" w:cs="Times New Roman"/>
          <w:iCs/>
          <w:sz w:val="24"/>
          <w:szCs w:val="24"/>
        </w:rPr>
        <w:t>„</w:t>
      </w:r>
      <w:r w:rsidRPr="00123B0B">
        <w:rPr>
          <w:rFonts w:ascii="Times New Roman" w:hAnsi="Times New Roman" w:cs="Times New Roman"/>
          <w:color w:val="000000" w:themeColor="text1"/>
          <w:sz w:val="24"/>
          <w:szCs w:val="24"/>
        </w:rPr>
        <w:t>Latvijas Televīzija”. SEPLP ir neatkarīga, pilntiesīga, autonoma institūcija, kas atbilstoši savai kompetencei pārstāv sabiedrības intereses sabiedrisko elektronisko plašsaziņas līdzekļu jomā. Tā ir atvasināta publiska persona, kas darbojas saskaņā ar Satversmi, SEPLPL un citiem normatīvajiem aktiem.</w:t>
      </w:r>
      <w:r w:rsidR="00733B7D" w:rsidRPr="00123B0B">
        <w:rPr>
          <w:rStyle w:val="Vresatsauce"/>
          <w:rFonts w:ascii="Times New Roman" w:hAnsi="Times New Roman" w:cs="Times New Roman"/>
          <w:color w:val="000000" w:themeColor="text1"/>
          <w:sz w:val="24"/>
          <w:szCs w:val="24"/>
        </w:rPr>
        <w:t xml:space="preserve"> </w:t>
      </w:r>
      <w:r w:rsidR="00733B7D" w:rsidRPr="00123B0B">
        <w:rPr>
          <w:rStyle w:val="Vresatsauce"/>
          <w:rFonts w:ascii="Times New Roman" w:hAnsi="Times New Roman" w:cs="Times New Roman"/>
          <w:color w:val="000000" w:themeColor="text1"/>
          <w:sz w:val="24"/>
          <w:szCs w:val="24"/>
        </w:rPr>
        <w:footnoteReference w:id="82"/>
      </w:r>
      <w:r w:rsidRPr="00123B0B">
        <w:rPr>
          <w:rFonts w:ascii="Times New Roman" w:hAnsi="Times New Roman" w:cs="Times New Roman"/>
          <w:color w:val="000000" w:themeColor="text1"/>
          <w:sz w:val="24"/>
          <w:szCs w:val="24"/>
        </w:rPr>
        <w:t xml:space="preserve"> </w:t>
      </w:r>
    </w:p>
    <w:p w14:paraId="4889C4CD" w14:textId="77777777" w:rsidR="008A6E1E" w:rsidRPr="00123B0B" w:rsidRDefault="008A6E1E" w:rsidP="008A6E1E">
      <w:pPr>
        <w:spacing w:after="0"/>
        <w:ind w:firstLine="720"/>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 xml:space="preserve">Sabiedrisko elektronisko plašsaziņas līdzekļu ombuds darbu uzsāka 2022. gada martā. Tas pārrauga sabiedrisko elektronisko plašsaziņas līdzekļu sniegto pakalpojumu atbilstību SEPLPL mērķim un sabiedrisko elektronisko plašsaziņas līdzekļu darbības pamatprincipiem, sabiedrisko elektronisko plašsaziņas līdzekļu ētikas kodeksiem un redakcionālajām vadlīnijām un pēc savas iniciatīvas vai uz personu iesniegumu pamata sniedz atzinumus par sabiedrisko </w:t>
      </w:r>
      <w:r w:rsidRPr="00123B0B">
        <w:rPr>
          <w:rFonts w:ascii="Times New Roman" w:hAnsi="Times New Roman" w:cs="Times New Roman"/>
          <w:color w:val="000000" w:themeColor="text1"/>
          <w:sz w:val="24"/>
          <w:szCs w:val="24"/>
        </w:rPr>
        <w:lastRenderedPageBreak/>
        <w:t>elektronisko plašsaziņas līdzekļu programmu un pakalpojumu atbilstību minētajiem dokumentiem, kā arī pilda citas likumā noteiktās funkcijas.</w:t>
      </w:r>
      <w:r w:rsidRPr="00123B0B">
        <w:rPr>
          <w:rStyle w:val="Vresatsauce"/>
          <w:rFonts w:ascii="Times New Roman" w:hAnsi="Times New Roman" w:cs="Times New Roman"/>
          <w:color w:val="000000" w:themeColor="text1"/>
          <w:sz w:val="24"/>
          <w:szCs w:val="24"/>
        </w:rPr>
        <w:footnoteReference w:id="83"/>
      </w:r>
    </w:p>
    <w:p w14:paraId="003BAAA7" w14:textId="7D0BFB1D" w:rsidR="00625289" w:rsidRPr="00123B0B" w:rsidRDefault="000A711B" w:rsidP="00625289">
      <w:pPr>
        <w:spacing w:after="0" w:line="276" w:lineRule="auto"/>
        <w:ind w:firstLine="720"/>
        <w:jc w:val="both"/>
        <w:rPr>
          <w:rFonts w:ascii="Times New Roman" w:eastAsia="Times New Roman" w:hAnsi="Times New Roman" w:cs="Times New Roman"/>
          <w:color w:val="000000" w:themeColor="text1"/>
          <w:kern w:val="0"/>
          <w:sz w:val="24"/>
          <w:szCs w:val="24"/>
          <w14:ligatures w14:val="none"/>
        </w:rPr>
      </w:pPr>
      <w:r w:rsidRPr="00123B0B">
        <w:rPr>
          <w:rFonts w:ascii="Times New Roman" w:eastAsia="Times New Roman" w:hAnsi="Times New Roman" w:cs="Times New Roman"/>
          <w:color w:val="000000" w:themeColor="text1"/>
          <w:kern w:val="0"/>
          <w:sz w:val="24"/>
          <w:szCs w:val="24"/>
          <w14:ligatures w14:val="none"/>
        </w:rPr>
        <w:t xml:space="preserve">2018. gada </w:t>
      </w:r>
      <w:r w:rsidR="00CF0241">
        <w:rPr>
          <w:rFonts w:ascii="Times New Roman" w:eastAsia="Times New Roman" w:hAnsi="Times New Roman" w:cs="Times New Roman"/>
          <w:color w:val="000000" w:themeColor="text1"/>
          <w:kern w:val="0"/>
          <w:sz w:val="24"/>
          <w:szCs w:val="24"/>
          <w14:ligatures w14:val="none"/>
        </w:rPr>
        <w:t>nogalē</w:t>
      </w:r>
      <w:r w:rsidRPr="00123B0B">
        <w:rPr>
          <w:rFonts w:ascii="Times New Roman" w:eastAsia="Times New Roman" w:hAnsi="Times New Roman" w:cs="Times New Roman"/>
          <w:color w:val="000000" w:themeColor="text1"/>
          <w:kern w:val="0"/>
          <w:sz w:val="24"/>
          <w:szCs w:val="24"/>
          <w14:ligatures w14:val="none"/>
        </w:rPr>
        <w:t xml:space="preserve"> tika dibināta biedrība </w:t>
      </w:r>
      <w:r w:rsidR="008A6E1E" w:rsidRPr="00123B0B">
        <w:rPr>
          <w:rFonts w:ascii="Times New Roman" w:hAnsi="Times New Roman" w:cs="Times New Roman"/>
          <w:iCs/>
          <w:sz w:val="24"/>
          <w:szCs w:val="24"/>
        </w:rPr>
        <w:t>„</w:t>
      </w:r>
      <w:r w:rsidRPr="00123B0B">
        <w:rPr>
          <w:rFonts w:ascii="Times New Roman" w:eastAsia="Times New Roman" w:hAnsi="Times New Roman" w:cs="Times New Roman"/>
          <w:color w:val="000000" w:themeColor="text1"/>
          <w:kern w:val="0"/>
          <w:sz w:val="24"/>
          <w:szCs w:val="24"/>
          <w14:ligatures w14:val="none"/>
        </w:rPr>
        <w:t>Latvijas Mediju ētikas padome”. Tās mērķis ir veicināt un attīstīt ētisku mediju vidi Latvijā caur sabiedrības, mediju un žurnālistu izglītošanu un vispārējas sabiedrības izpratnes par ētiska rakstura jautājumiem veicināšanu.</w:t>
      </w:r>
      <w:r w:rsidRPr="00123B0B">
        <w:rPr>
          <w:rFonts w:ascii="Times New Roman" w:eastAsia="Times New Roman" w:hAnsi="Times New Roman" w:cs="Times New Roman"/>
          <w:color w:val="000000" w:themeColor="text1"/>
          <w:kern w:val="0"/>
          <w:sz w:val="24"/>
          <w:szCs w:val="24"/>
          <w:vertAlign w:val="superscript"/>
          <w14:ligatures w14:val="none"/>
        </w:rPr>
        <w:footnoteReference w:id="84"/>
      </w:r>
      <w:r w:rsidRPr="00123B0B">
        <w:rPr>
          <w:rFonts w:ascii="Times New Roman" w:eastAsia="Times New Roman" w:hAnsi="Times New Roman" w:cs="Times New Roman"/>
          <w:color w:val="000000" w:themeColor="text1"/>
          <w:kern w:val="0"/>
          <w:sz w:val="24"/>
          <w:szCs w:val="24"/>
          <w14:ligatures w14:val="none"/>
        </w:rPr>
        <w:t xml:space="preserve"> Biedrības darbības pamatā ir visaptverošs mediju ētikas kodekss, kas darbojas kā pašregulācijas dokuments, kas nosaka principus un uzvedību, un paredzēts vienotas profesionālo standartu un kritēriju izpratnes veicināšanai kā pamats labas mediju profesionālās prakses attīstībai. Ētikas kodekss aizsargā tādas mediju vērtības kā vārda brīvīb</w:t>
      </w:r>
      <w:r w:rsidR="000606E6" w:rsidRPr="00123B0B">
        <w:rPr>
          <w:rFonts w:ascii="Times New Roman" w:eastAsia="Times New Roman" w:hAnsi="Times New Roman" w:cs="Times New Roman"/>
          <w:color w:val="000000" w:themeColor="text1"/>
          <w:kern w:val="0"/>
          <w:sz w:val="24"/>
          <w:szCs w:val="24"/>
          <w14:ligatures w14:val="none"/>
        </w:rPr>
        <w:t>u</w:t>
      </w:r>
      <w:r w:rsidRPr="00123B0B">
        <w:rPr>
          <w:rFonts w:ascii="Times New Roman" w:eastAsia="Times New Roman" w:hAnsi="Times New Roman" w:cs="Times New Roman"/>
          <w:color w:val="000000" w:themeColor="text1"/>
          <w:kern w:val="0"/>
          <w:sz w:val="24"/>
          <w:szCs w:val="24"/>
          <w14:ligatures w14:val="none"/>
        </w:rPr>
        <w:t>, informācijas un viedokļu daudzveidīb</w:t>
      </w:r>
      <w:r w:rsidR="000606E6" w:rsidRPr="00123B0B">
        <w:rPr>
          <w:rFonts w:ascii="Times New Roman" w:eastAsia="Times New Roman" w:hAnsi="Times New Roman" w:cs="Times New Roman"/>
          <w:color w:val="000000" w:themeColor="text1"/>
          <w:kern w:val="0"/>
          <w:sz w:val="24"/>
          <w:szCs w:val="24"/>
          <w14:ligatures w14:val="none"/>
        </w:rPr>
        <w:t>u</w:t>
      </w:r>
      <w:r w:rsidRPr="00123B0B">
        <w:rPr>
          <w:rFonts w:ascii="Times New Roman" w:eastAsia="Times New Roman" w:hAnsi="Times New Roman" w:cs="Times New Roman"/>
          <w:color w:val="000000" w:themeColor="text1"/>
          <w:kern w:val="0"/>
          <w:sz w:val="24"/>
          <w:szCs w:val="24"/>
          <w14:ligatures w14:val="none"/>
        </w:rPr>
        <w:t>, redakcionāl</w:t>
      </w:r>
      <w:r w:rsidR="000606E6" w:rsidRPr="00123B0B">
        <w:rPr>
          <w:rFonts w:ascii="Times New Roman" w:eastAsia="Times New Roman" w:hAnsi="Times New Roman" w:cs="Times New Roman"/>
          <w:color w:val="000000" w:themeColor="text1"/>
          <w:kern w:val="0"/>
          <w:sz w:val="24"/>
          <w:szCs w:val="24"/>
          <w14:ligatures w14:val="none"/>
        </w:rPr>
        <w:t>o</w:t>
      </w:r>
      <w:r w:rsidRPr="00123B0B">
        <w:rPr>
          <w:rFonts w:ascii="Times New Roman" w:eastAsia="Times New Roman" w:hAnsi="Times New Roman" w:cs="Times New Roman"/>
          <w:color w:val="000000" w:themeColor="text1"/>
          <w:kern w:val="0"/>
          <w:sz w:val="24"/>
          <w:szCs w:val="24"/>
          <w14:ligatures w14:val="none"/>
        </w:rPr>
        <w:t xml:space="preserve"> neatkarīb</w:t>
      </w:r>
      <w:r w:rsidR="000606E6" w:rsidRPr="00123B0B">
        <w:rPr>
          <w:rFonts w:ascii="Times New Roman" w:eastAsia="Times New Roman" w:hAnsi="Times New Roman" w:cs="Times New Roman"/>
          <w:color w:val="000000" w:themeColor="text1"/>
          <w:kern w:val="0"/>
          <w:sz w:val="24"/>
          <w:szCs w:val="24"/>
          <w14:ligatures w14:val="none"/>
        </w:rPr>
        <w:t>u</w:t>
      </w:r>
      <w:r w:rsidRPr="00123B0B">
        <w:rPr>
          <w:rFonts w:ascii="Times New Roman" w:eastAsia="Times New Roman" w:hAnsi="Times New Roman" w:cs="Times New Roman"/>
          <w:color w:val="000000" w:themeColor="text1"/>
          <w:kern w:val="0"/>
          <w:sz w:val="24"/>
          <w:szCs w:val="24"/>
          <w14:ligatures w14:val="none"/>
        </w:rPr>
        <w:t>,</w:t>
      </w:r>
      <w:r w:rsidR="000606E6" w:rsidRPr="00123B0B">
        <w:rPr>
          <w:rFonts w:ascii="Times New Roman" w:eastAsia="Times New Roman" w:hAnsi="Times New Roman" w:cs="Times New Roman"/>
          <w:color w:val="000000" w:themeColor="text1"/>
          <w:kern w:val="0"/>
          <w:sz w:val="24"/>
          <w:szCs w:val="24"/>
          <w14:ligatures w14:val="none"/>
        </w:rPr>
        <w:t xml:space="preserve"> </w:t>
      </w:r>
      <w:r w:rsidRPr="00123B0B">
        <w:rPr>
          <w:rFonts w:ascii="Times New Roman" w:eastAsia="Times New Roman" w:hAnsi="Times New Roman" w:cs="Times New Roman"/>
          <w:color w:val="000000" w:themeColor="text1"/>
          <w:kern w:val="0"/>
          <w:sz w:val="24"/>
          <w:szCs w:val="24"/>
          <w14:ligatures w14:val="none"/>
        </w:rPr>
        <w:t>autonomij</w:t>
      </w:r>
      <w:r w:rsidR="000606E6" w:rsidRPr="00123B0B">
        <w:rPr>
          <w:rFonts w:ascii="Times New Roman" w:eastAsia="Times New Roman" w:hAnsi="Times New Roman" w:cs="Times New Roman"/>
          <w:color w:val="000000" w:themeColor="text1"/>
          <w:kern w:val="0"/>
          <w:sz w:val="24"/>
          <w:szCs w:val="24"/>
          <w14:ligatures w14:val="none"/>
        </w:rPr>
        <w:t>u</w:t>
      </w:r>
      <w:r w:rsidRPr="00123B0B">
        <w:rPr>
          <w:rFonts w:ascii="Times New Roman" w:eastAsia="Times New Roman" w:hAnsi="Times New Roman" w:cs="Times New Roman"/>
          <w:color w:val="000000" w:themeColor="text1"/>
          <w:kern w:val="0"/>
          <w:sz w:val="24"/>
          <w:szCs w:val="24"/>
          <w14:ligatures w14:val="none"/>
        </w:rPr>
        <w:t>, žurnālistu tiesības, godprātīgum</w:t>
      </w:r>
      <w:r w:rsidR="002A4D58" w:rsidRPr="00123B0B">
        <w:rPr>
          <w:rFonts w:ascii="Times New Roman" w:eastAsia="Times New Roman" w:hAnsi="Times New Roman" w:cs="Times New Roman"/>
          <w:color w:val="000000" w:themeColor="text1"/>
          <w:kern w:val="0"/>
          <w:sz w:val="24"/>
          <w:szCs w:val="24"/>
          <w14:ligatures w14:val="none"/>
        </w:rPr>
        <w:t>u</w:t>
      </w:r>
      <w:r w:rsidRPr="00123B0B">
        <w:rPr>
          <w:rFonts w:ascii="Times New Roman" w:eastAsia="Times New Roman" w:hAnsi="Times New Roman" w:cs="Times New Roman"/>
          <w:color w:val="000000" w:themeColor="text1"/>
          <w:kern w:val="0"/>
          <w:sz w:val="24"/>
          <w:szCs w:val="24"/>
          <w14:ligatures w14:val="none"/>
        </w:rPr>
        <w:t xml:space="preserve"> (objektivitāte), cilvēktiesības, it īpaši bērnu un nepilngadīgo tiesības, vienlīdzīb</w:t>
      </w:r>
      <w:r w:rsidR="002A4D58" w:rsidRPr="00123B0B">
        <w:rPr>
          <w:rFonts w:ascii="Times New Roman" w:eastAsia="Times New Roman" w:hAnsi="Times New Roman" w:cs="Times New Roman"/>
          <w:color w:val="000000" w:themeColor="text1"/>
          <w:kern w:val="0"/>
          <w:sz w:val="24"/>
          <w:szCs w:val="24"/>
          <w14:ligatures w14:val="none"/>
        </w:rPr>
        <w:t>u</w:t>
      </w:r>
      <w:r w:rsidRPr="00123B0B">
        <w:rPr>
          <w:rFonts w:ascii="Times New Roman" w:eastAsia="Times New Roman" w:hAnsi="Times New Roman" w:cs="Times New Roman"/>
          <w:color w:val="000000" w:themeColor="text1"/>
          <w:kern w:val="0"/>
          <w:sz w:val="24"/>
          <w:szCs w:val="24"/>
          <w14:ligatures w14:val="none"/>
        </w:rPr>
        <w:t xml:space="preserve"> un diskriminācijas aizliegum</w:t>
      </w:r>
      <w:r w:rsidR="002A4D58" w:rsidRPr="00123B0B">
        <w:rPr>
          <w:rFonts w:ascii="Times New Roman" w:eastAsia="Times New Roman" w:hAnsi="Times New Roman" w:cs="Times New Roman"/>
          <w:color w:val="000000" w:themeColor="text1"/>
          <w:kern w:val="0"/>
          <w:sz w:val="24"/>
          <w:szCs w:val="24"/>
          <w14:ligatures w14:val="none"/>
        </w:rPr>
        <w:t>u</w:t>
      </w:r>
      <w:r w:rsidRPr="00123B0B">
        <w:rPr>
          <w:rFonts w:ascii="Times New Roman" w:eastAsia="Times New Roman" w:hAnsi="Times New Roman" w:cs="Times New Roman"/>
          <w:color w:val="000000" w:themeColor="text1"/>
          <w:kern w:val="0"/>
          <w:sz w:val="24"/>
          <w:szCs w:val="24"/>
          <w14:ligatures w14:val="none"/>
        </w:rPr>
        <w:t>, auditorijas izglītošan</w:t>
      </w:r>
      <w:r w:rsidR="002A4D58" w:rsidRPr="00123B0B">
        <w:rPr>
          <w:rFonts w:ascii="Times New Roman" w:eastAsia="Times New Roman" w:hAnsi="Times New Roman" w:cs="Times New Roman"/>
          <w:color w:val="000000" w:themeColor="text1"/>
          <w:kern w:val="0"/>
          <w:sz w:val="24"/>
          <w:szCs w:val="24"/>
          <w14:ligatures w14:val="none"/>
        </w:rPr>
        <w:t>u</w:t>
      </w:r>
      <w:r w:rsidRPr="00123B0B">
        <w:rPr>
          <w:rFonts w:ascii="Times New Roman" w:eastAsia="Times New Roman" w:hAnsi="Times New Roman" w:cs="Times New Roman"/>
          <w:color w:val="000000" w:themeColor="text1"/>
          <w:kern w:val="0"/>
          <w:sz w:val="24"/>
          <w:szCs w:val="24"/>
          <w14:ligatures w14:val="none"/>
        </w:rPr>
        <w:t>, mediju un auditorijas savstarpēj</w:t>
      </w:r>
      <w:r w:rsidR="002A4D58" w:rsidRPr="00123B0B">
        <w:rPr>
          <w:rFonts w:ascii="Times New Roman" w:eastAsia="Times New Roman" w:hAnsi="Times New Roman" w:cs="Times New Roman"/>
          <w:color w:val="000000" w:themeColor="text1"/>
          <w:kern w:val="0"/>
          <w:sz w:val="24"/>
          <w:szCs w:val="24"/>
          <w14:ligatures w14:val="none"/>
        </w:rPr>
        <w:t>o</w:t>
      </w:r>
      <w:r w:rsidRPr="00123B0B">
        <w:rPr>
          <w:rFonts w:ascii="Times New Roman" w:eastAsia="Times New Roman" w:hAnsi="Times New Roman" w:cs="Times New Roman"/>
          <w:color w:val="000000" w:themeColor="text1"/>
          <w:kern w:val="0"/>
          <w:sz w:val="24"/>
          <w:szCs w:val="24"/>
          <w14:ligatures w14:val="none"/>
        </w:rPr>
        <w:t xml:space="preserve"> uzticēšan</w:t>
      </w:r>
      <w:r w:rsidR="002A4D58" w:rsidRPr="00123B0B">
        <w:rPr>
          <w:rFonts w:ascii="Times New Roman" w:eastAsia="Times New Roman" w:hAnsi="Times New Roman" w:cs="Times New Roman"/>
          <w:color w:val="000000" w:themeColor="text1"/>
          <w:kern w:val="0"/>
          <w:sz w:val="24"/>
          <w:szCs w:val="24"/>
          <w14:ligatures w14:val="none"/>
        </w:rPr>
        <w:t>o</w:t>
      </w:r>
      <w:r w:rsidRPr="00123B0B">
        <w:rPr>
          <w:rFonts w:ascii="Times New Roman" w:eastAsia="Times New Roman" w:hAnsi="Times New Roman" w:cs="Times New Roman"/>
          <w:color w:val="000000" w:themeColor="text1"/>
          <w:kern w:val="0"/>
          <w:sz w:val="24"/>
          <w:szCs w:val="24"/>
          <w14:ligatures w14:val="none"/>
        </w:rPr>
        <w:t>s.</w:t>
      </w:r>
      <w:r w:rsidRPr="00123B0B">
        <w:rPr>
          <w:rFonts w:ascii="Times New Roman" w:eastAsia="Times New Roman" w:hAnsi="Times New Roman" w:cs="Times New Roman"/>
          <w:color w:val="000000" w:themeColor="text1"/>
          <w:kern w:val="0"/>
          <w:sz w:val="24"/>
          <w:szCs w:val="24"/>
          <w:vertAlign w:val="superscript"/>
          <w14:ligatures w14:val="none"/>
        </w:rPr>
        <w:footnoteReference w:id="85"/>
      </w:r>
      <w:r w:rsidRPr="00123B0B">
        <w:rPr>
          <w:rFonts w:ascii="Times New Roman" w:eastAsia="Times New Roman" w:hAnsi="Times New Roman" w:cs="Times New Roman"/>
          <w:color w:val="000000" w:themeColor="text1"/>
          <w:kern w:val="0"/>
          <w:sz w:val="24"/>
          <w:szCs w:val="24"/>
          <w14:ligatures w14:val="none"/>
        </w:rPr>
        <w:t xml:space="preserve"> Ētikas padomes kompetences ietver </w:t>
      </w:r>
      <w:r w:rsidR="00AA3DBE" w:rsidRPr="00123B0B">
        <w:rPr>
          <w:rFonts w:ascii="Times New Roman" w:eastAsia="Times New Roman" w:hAnsi="Times New Roman" w:cs="Times New Roman"/>
          <w:color w:val="000000" w:themeColor="text1"/>
          <w:kern w:val="0"/>
          <w:sz w:val="24"/>
          <w:szCs w:val="24"/>
          <w14:ligatures w14:val="none"/>
        </w:rPr>
        <w:t xml:space="preserve">iesniegto </w:t>
      </w:r>
      <w:r w:rsidRPr="00123B0B">
        <w:rPr>
          <w:rFonts w:ascii="Times New Roman" w:eastAsia="Times New Roman" w:hAnsi="Times New Roman" w:cs="Times New Roman"/>
          <w:color w:val="000000" w:themeColor="text1"/>
          <w:kern w:val="0"/>
          <w:sz w:val="24"/>
          <w:szCs w:val="24"/>
          <w14:ligatures w14:val="none"/>
        </w:rPr>
        <w:t>sūdzību izskatīšanu un atzinumu sniegšanu par mediju izdarītiem ētikas pārkāpumiem, mediju uzņēmumu un žurnālistu sūdzību izskatīšanu un atzinumu sniegšanu ētikas pārkāpumu, mediju vai vārda brīvības ierobežojumu gadījumos, viedokļa paušanu par jautājumiem, kas saistīti ar mediju apdraudējumu vai ietekmēšanu, mediju nozares stāvokļa pasliktināšanos, redakcionālo autonomiju vai neatkarību vai citiem apstākļiem, kuros mediji var īstenot savus mērķus un uzdevumus</w:t>
      </w:r>
      <w:r w:rsidR="00D82DEB">
        <w:rPr>
          <w:rFonts w:ascii="Times New Roman" w:eastAsia="Times New Roman" w:hAnsi="Times New Roman" w:cs="Times New Roman"/>
          <w:color w:val="000000" w:themeColor="text1"/>
          <w:kern w:val="0"/>
          <w:sz w:val="24"/>
          <w:szCs w:val="24"/>
          <w14:ligatures w14:val="none"/>
        </w:rPr>
        <w:t xml:space="preserve"> un citus pasākumus</w:t>
      </w:r>
      <w:r w:rsidRPr="00123B0B">
        <w:rPr>
          <w:rFonts w:ascii="Times New Roman" w:eastAsia="Times New Roman" w:hAnsi="Times New Roman" w:cs="Times New Roman"/>
          <w:color w:val="000000" w:themeColor="text1"/>
          <w:kern w:val="0"/>
          <w:sz w:val="24"/>
          <w:szCs w:val="24"/>
          <w14:ligatures w14:val="none"/>
        </w:rPr>
        <w:t>.</w:t>
      </w:r>
      <w:r w:rsidR="009477B9" w:rsidRPr="00123B0B">
        <w:rPr>
          <w:rFonts w:ascii="Times New Roman" w:eastAsia="Times New Roman" w:hAnsi="Times New Roman" w:cs="Times New Roman"/>
          <w:color w:val="000000" w:themeColor="text1"/>
          <w:kern w:val="0"/>
          <w:sz w:val="24"/>
          <w:szCs w:val="24"/>
          <w14:ligatures w14:val="none"/>
        </w:rPr>
        <w:t xml:space="preserve"> </w:t>
      </w:r>
      <w:r w:rsidRPr="00123B0B">
        <w:rPr>
          <w:rFonts w:ascii="Times New Roman" w:eastAsia="Times New Roman" w:hAnsi="Times New Roman" w:cs="Times New Roman"/>
          <w:color w:val="000000" w:themeColor="text1"/>
          <w:kern w:val="0"/>
          <w:sz w:val="24"/>
          <w:szCs w:val="24"/>
          <w14:ligatures w14:val="none"/>
        </w:rPr>
        <w:t xml:space="preserve">2023. gada beigās biedrībā apvienojušies ir 49 biedri un trīs asociētie biedri, kā arī biedrības </w:t>
      </w:r>
      <w:r w:rsidR="00C66998" w:rsidRPr="00123B0B">
        <w:rPr>
          <w:rFonts w:ascii="Times New Roman" w:eastAsia="Times New Roman" w:hAnsi="Times New Roman" w:cs="Times New Roman"/>
          <w:color w:val="000000" w:themeColor="text1"/>
          <w:kern w:val="0"/>
          <w:sz w:val="24"/>
          <w:szCs w:val="24"/>
          <w14:ligatures w14:val="none"/>
        </w:rPr>
        <w:t>ē</w:t>
      </w:r>
      <w:r w:rsidRPr="00123B0B">
        <w:rPr>
          <w:rFonts w:ascii="Times New Roman" w:eastAsia="Times New Roman" w:hAnsi="Times New Roman" w:cs="Times New Roman"/>
          <w:color w:val="000000" w:themeColor="text1"/>
          <w:kern w:val="0"/>
          <w:sz w:val="24"/>
          <w:szCs w:val="24"/>
          <w14:ligatures w14:val="none"/>
        </w:rPr>
        <w:t>tikas kodeksam pievienojušies 14 uzņēmumi un organizācijas, nekļūstot par biedriem.</w:t>
      </w:r>
      <w:r w:rsidRPr="00123B0B">
        <w:rPr>
          <w:rFonts w:ascii="Times New Roman" w:eastAsia="Times New Roman" w:hAnsi="Times New Roman" w:cs="Times New Roman"/>
          <w:color w:val="000000" w:themeColor="text1"/>
          <w:kern w:val="0"/>
          <w:sz w:val="24"/>
          <w:szCs w:val="24"/>
          <w:vertAlign w:val="superscript"/>
          <w14:ligatures w14:val="none"/>
        </w:rPr>
        <w:footnoteReference w:id="86"/>
      </w:r>
      <w:r w:rsidRPr="00123B0B">
        <w:rPr>
          <w:rFonts w:ascii="Times New Roman" w:eastAsia="Times New Roman" w:hAnsi="Times New Roman" w:cs="Times New Roman"/>
          <w:color w:val="000000" w:themeColor="text1"/>
          <w:kern w:val="0"/>
          <w:sz w:val="24"/>
          <w:szCs w:val="24"/>
          <w14:ligatures w14:val="none"/>
        </w:rPr>
        <w:t xml:space="preserve"> </w:t>
      </w:r>
    </w:p>
    <w:p w14:paraId="1FF4E29A" w14:textId="77777777" w:rsidR="0002734F" w:rsidRPr="00123B0B" w:rsidRDefault="0002734F" w:rsidP="00AE622F">
      <w:pPr>
        <w:pStyle w:val="Virsraksts2"/>
        <w:rPr>
          <w:rFonts w:cs="Times New Roman"/>
        </w:rPr>
      </w:pPr>
      <w:bookmarkStart w:id="15" w:name="_Toc129182370"/>
      <w:bookmarkStart w:id="16" w:name="_Toc161845885"/>
      <w:r w:rsidRPr="00123B0B">
        <w:rPr>
          <w:rFonts w:cs="Times New Roman"/>
        </w:rPr>
        <w:t>Nozares profesionāļu izglītība</w:t>
      </w:r>
      <w:bookmarkEnd w:id="15"/>
      <w:bookmarkEnd w:id="16"/>
    </w:p>
    <w:p w14:paraId="0325AA23" w14:textId="50712F72" w:rsidR="00C61344" w:rsidRPr="00123B0B" w:rsidRDefault="00C61344" w:rsidP="00184DB8">
      <w:pPr>
        <w:spacing w:after="0" w:line="276" w:lineRule="auto"/>
        <w:ind w:firstLine="709"/>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 xml:space="preserve">Mediju pētniecības un studiju pastāvēšana Latvijas augstskolās u.c. institūcijās, kā arī </w:t>
      </w:r>
      <w:r w:rsidR="004557B9" w:rsidRPr="00123B0B">
        <w:rPr>
          <w:rFonts w:ascii="Times New Roman" w:hAnsi="Times New Roman" w:cs="Times New Roman"/>
          <w:color w:val="000000" w:themeColor="text1"/>
          <w:sz w:val="24"/>
          <w:szCs w:val="24"/>
        </w:rPr>
        <w:t>mediju</w:t>
      </w:r>
      <w:r w:rsidRPr="00123B0B">
        <w:rPr>
          <w:rFonts w:ascii="Times New Roman" w:hAnsi="Times New Roman" w:cs="Times New Roman"/>
          <w:color w:val="000000" w:themeColor="text1"/>
          <w:sz w:val="24"/>
          <w:szCs w:val="24"/>
        </w:rPr>
        <w:t xml:space="preserve"> profesionālās vides korporatīvās kultūras funkcionēšana ir priekšnosacījumi, lai augtu žurnālistikas kvalitāte, mediji sniegtu uzticamu un sabiedriski nozīmīgu informāciju un mērķtiecīgi tiktu īstenota melīgas informācijas atmaskošana un sabiedrisko attiecību un žurnālistikas nošķiršana.</w:t>
      </w:r>
      <w:r w:rsidRPr="00123B0B">
        <w:rPr>
          <w:rStyle w:val="Vresatsauce"/>
          <w:rFonts w:ascii="Times New Roman" w:hAnsi="Times New Roman" w:cs="Times New Roman"/>
          <w:color w:val="000000" w:themeColor="text1"/>
          <w:sz w:val="24"/>
          <w:szCs w:val="24"/>
        </w:rPr>
        <w:footnoteReference w:id="87"/>
      </w:r>
      <w:r w:rsidRPr="00123B0B">
        <w:rPr>
          <w:rFonts w:ascii="Times New Roman" w:hAnsi="Times New Roman" w:cs="Times New Roman"/>
          <w:color w:val="000000" w:themeColor="text1"/>
          <w:sz w:val="24"/>
          <w:szCs w:val="24"/>
        </w:rPr>
        <w:t xml:space="preserve"> </w:t>
      </w:r>
    </w:p>
    <w:p w14:paraId="2A459D10" w14:textId="0888CF6A" w:rsidR="001B3A09" w:rsidRPr="00123B0B" w:rsidRDefault="0002734F" w:rsidP="00D82DEB">
      <w:pPr>
        <w:spacing w:after="0" w:line="276" w:lineRule="auto"/>
        <w:ind w:firstLine="720"/>
        <w:jc w:val="both"/>
        <w:rPr>
          <w:rFonts w:ascii="Times New Roman" w:hAnsi="Times New Roman" w:cs="Times New Roman"/>
          <w:color w:val="000000" w:themeColor="text1"/>
          <w:sz w:val="24"/>
          <w:szCs w:val="24"/>
        </w:rPr>
      </w:pPr>
      <w:r w:rsidRPr="00123B0B">
        <w:rPr>
          <w:rFonts w:ascii="Times New Roman" w:hAnsi="Times New Roman" w:cs="Times New Roman"/>
          <w:color w:val="000000" w:themeColor="text1"/>
          <w:sz w:val="24"/>
          <w:szCs w:val="24"/>
        </w:rPr>
        <w:t>Svarīgi, lai mediju profesionāļiem būtu regulāras apmācību programmas. Šādas programmas ļautu mediju profesionāļiem sistemātiski atjaunināt savas zināšanas un prasmes, kā arī apgūt jaunas ar medijiem saistītas profesijas. Mūžizglītības piedāvājumam ir nepieciešami gan īsi, praktiski kursi, kas palīdz mediju darbiniekiem ātri uzlabot konkrēta mediju satura kvalitāti, gan apgūt prasmes, kas palīdz pielāgoties mainīgajai mediju videi un, iespējams, mainīt profesionālās darbības jomu.</w:t>
      </w:r>
      <w:r w:rsidRPr="00123B0B">
        <w:rPr>
          <w:rStyle w:val="Vresatsauce"/>
          <w:rFonts w:ascii="Times New Roman" w:hAnsi="Times New Roman" w:cs="Times New Roman"/>
          <w:color w:val="000000" w:themeColor="text1"/>
          <w:sz w:val="24"/>
          <w:szCs w:val="24"/>
        </w:rPr>
        <w:footnoteReference w:id="88"/>
      </w:r>
      <w:r w:rsidR="002E0C46" w:rsidRPr="00123B0B">
        <w:rPr>
          <w:rFonts w:ascii="Times New Roman" w:hAnsi="Times New Roman" w:cs="Times New Roman"/>
          <w:color w:val="000000" w:themeColor="text1"/>
          <w:sz w:val="24"/>
          <w:szCs w:val="24"/>
        </w:rPr>
        <w:t xml:space="preserve"> </w:t>
      </w:r>
      <w:r w:rsidR="00F04061" w:rsidRPr="00123B0B">
        <w:rPr>
          <w:rFonts w:ascii="Times New Roman" w:eastAsia="Times New Roman" w:hAnsi="Times New Roman" w:cs="Times New Roman"/>
          <w:color w:val="000000" w:themeColor="text1"/>
          <w:kern w:val="0"/>
          <w:sz w:val="24"/>
          <w:szCs w:val="24"/>
          <w14:ligatures w14:val="none"/>
        </w:rPr>
        <w:t xml:space="preserve">Būtiski ir izglītot žurnālistus un topošos </w:t>
      </w:r>
      <w:r w:rsidR="00F04061" w:rsidRPr="00123B0B">
        <w:rPr>
          <w:rFonts w:ascii="Times New Roman" w:eastAsia="Times New Roman" w:hAnsi="Times New Roman" w:cs="Times New Roman"/>
          <w:color w:val="000000" w:themeColor="text1"/>
          <w:kern w:val="0"/>
          <w:sz w:val="24"/>
          <w:szCs w:val="24"/>
          <w14:ligatures w14:val="none"/>
        </w:rPr>
        <w:lastRenderedPageBreak/>
        <w:t>žurnālistus par medijpratības pamatiem un aktuālajām tendencēm, ietverot ar komunikāciju saistītos procesus, jo īpaši pilnveidot žurnālistu un redakciju izpratni par manipulatīvajiem paņēmieniem, tādējādi veicinot kvalitatīvu žurnālistiku. Taču žurnālistu apmācību nodrošināšana ir sarežģīta, jo viņu sagatavotības līmenis</w:t>
      </w:r>
      <w:r w:rsidR="00BA4E69" w:rsidRPr="00123B0B">
        <w:rPr>
          <w:rFonts w:ascii="Times New Roman" w:eastAsia="Times New Roman" w:hAnsi="Times New Roman" w:cs="Times New Roman"/>
          <w:color w:val="000000" w:themeColor="text1"/>
          <w:kern w:val="0"/>
          <w:sz w:val="24"/>
          <w:szCs w:val="24"/>
          <w14:ligatures w14:val="none"/>
        </w:rPr>
        <w:t xml:space="preserve"> </w:t>
      </w:r>
      <w:r w:rsidR="00F04061" w:rsidRPr="00123B0B">
        <w:rPr>
          <w:rFonts w:ascii="Times New Roman" w:eastAsia="Times New Roman" w:hAnsi="Times New Roman" w:cs="Times New Roman"/>
          <w:color w:val="000000" w:themeColor="text1"/>
          <w:kern w:val="0"/>
          <w:sz w:val="24"/>
          <w:szCs w:val="24"/>
          <w14:ligatures w14:val="none"/>
        </w:rPr>
        <w:t>atšķiras.</w:t>
      </w:r>
      <w:r w:rsidR="00F04061" w:rsidRPr="00123B0B">
        <w:rPr>
          <w:rFonts w:ascii="Times New Roman" w:eastAsia="Times New Roman" w:hAnsi="Times New Roman" w:cs="Times New Roman"/>
          <w:color w:val="000000" w:themeColor="text1"/>
          <w:kern w:val="0"/>
          <w:sz w:val="24"/>
          <w:szCs w:val="24"/>
          <w:vertAlign w:val="superscript"/>
          <w14:ligatures w14:val="none"/>
        </w:rPr>
        <w:footnoteReference w:id="89"/>
      </w:r>
      <w:r w:rsidR="00984CC5" w:rsidRPr="00123B0B">
        <w:rPr>
          <w:rFonts w:ascii="Times New Roman" w:eastAsia="Times New Roman" w:hAnsi="Times New Roman" w:cs="Times New Roman"/>
          <w:color w:val="000000" w:themeColor="text1"/>
          <w:kern w:val="0"/>
          <w:sz w:val="24"/>
          <w:szCs w:val="24"/>
          <w14:ligatures w14:val="none"/>
        </w:rPr>
        <w:t xml:space="preserve"> </w:t>
      </w:r>
      <w:r w:rsidR="00984CC5" w:rsidRPr="00123B0B">
        <w:rPr>
          <w:rFonts w:ascii="Times New Roman" w:hAnsi="Times New Roman" w:cs="Times New Roman"/>
          <w:color w:val="000000" w:themeColor="text1"/>
          <w:sz w:val="24"/>
          <w:szCs w:val="24"/>
        </w:rPr>
        <w:t xml:space="preserve">Latvijā tikai lielākās komerciālo mediju organizācijas un sabiedriskie mediji regulāri organizē mūžizglītības pasākumus saviem darbiniekiem. Sabiedriskie mediji arī regulāri veic aptauju par profesionālās pilnveides nepieciešamību un sniedz atbalstu saviem darbiniekiem dalībai semināros un kursos. </w:t>
      </w:r>
      <w:r w:rsidRPr="00123B0B">
        <w:rPr>
          <w:rFonts w:ascii="Times New Roman" w:hAnsi="Times New Roman" w:cs="Times New Roman"/>
          <w:color w:val="000000" w:themeColor="text1"/>
          <w:sz w:val="24"/>
          <w:szCs w:val="24"/>
        </w:rPr>
        <w:t xml:space="preserve">Latvijas mediju organizācijām trūkst resursu (finanšu, laika, </w:t>
      </w:r>
      <w:r w:rsidR="00DB0BF3">
        <w:rPr>
          <w:rFonts w:ascii="Times New Roman" w:hAnsi="Times New Roman" w:cs="Times New Roman"/>
          <w:color w:val="000000" w:themeColor="text1"/>
          <w:sz w:val="24"/>
          <w:szCs w:val="24"/>
        </w:rPr>
        <w:t>u.c.</w:t>
      </w:r>
      <w:r w:rsidRPr="00123B0B">
        <w:rPr>
          <w:rFonts w:ascii="Times New Roman" w:hAnsi="Times New Roman" w:cs="Times New Roman"/>
          <w:color w:val="000000" w:themeColor="text1"/>
          <w:sz w:val="24"/>
          <w:szCs w:val="24"/>
        </w:rPr>
        <w:t>), lai organizētu darbinieku mūžizglītību. Lai gan mediju vadītāji parasti augstu vērtē nepārtrauktu profesionālo attīstību, lielākā daļa lēmumu par zināšanu un prasmju pilnveides aktivitātēm tiek veiktas individuālā līmenī (redaktori, žurnālisti, producenti).</w:t>
      </w:r>
      <w:r w:rsidRPr="00123B0B">
        <w:rPr>
          <w:rStyle w:val="Vresatsauce"/>
          <w:rFonts w:ascii="Times New Roman" w:hAnsi="Times New Roman" w:cs="Times New Roman"/>
          <w:color w:val="000000" w:themeColor="text1"/>
          <w:sz w:val="24"/>
          <w:szCs w:val="24"/>
        </w:rPr>
        <w:footnoteReference w:id="90"/>
      </w:r>
      <w:r w:rsidR="004F6648" w:rsidRPr="00123B0B">
        <w:rPr>
          <w:rFonts w:ascii="Times New Roman" w:hAnsi="Times New Roman" w:cs="Times New Roman"/>
          <w:color w:val="000000" w:themeColor="text1"/>
          <w:sz w:val="24"/>
          <w:szCs w:val="24"/>
        </w:rPr>
        <w:t xml:space="preserve"> </w:t>
      </w:r>
    </w:p>
    <w:sectPr w:rsidR="001B3A09" w:rsidRPr="00123B0B" w:rsidSect="003D1C6C">
      <w:headerReference w:type="default" r:id="rId14"/>
      <w:headerReference w:type="firs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1209E" w14:textId="77777777" w:rsidR="004E5B51" w:rsidRDefault="004E5B51" w:rsidP="002870EB">
      <w:pPr>
        <w:spacing w:after="0" w:line="240" w:lineRule="auto"/>
      </w:pPr>
      <w:r>
        <w:separator/>
      </w:r>
    </w:p>
  </w:endnote>
  <w:endnote w:type="continuationSeparator" w:id="0">
    <w:p w14:paraId="4A3223EF" w14:textId="77777777" w:rsidR="004E5B51" w:rsidRDefault="004E5B51" w:rsidP="002870EB">
      <w:pPr>
        <w:spacing w:after="0" w:line="240" w:lineRule="auto"/>
      </w:pPr>
      <w:r>
        <w:continuationSeparator/>
      </w:r>
    </w:p>
  </w:endnote>
  <w:endnote w:type="continuationNotice" w:id="1">
    <w:p w14:paraId="1A8622EE" w14:textId="77777777" w:rsidR="004E5B51" w:rsidRDefault="004E5B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C7B29" w14:textId="77777777" w:rsidR="004E5B51" w:rsidRDefault="004E5B51" w:rsidP="002870EB">
      <w:pPr>
        <w:spacing w:after="0" w:line="240" w:lineRule="auto"/>
      </w:pPr>
      <w:r>
        <w:separator/>
      </w:r>
    </w:p>
  </w:footnote>
  <w:footnote w:type="continuationSeparator" w:id="0">
    <w:p w14:paraId="4C221403" w14:textId="77777777" w:rsidR="004E5B51" w:rsidRDefault="004E5B51" w:rsidP="002870EB">
      <w:pPr>
        <w:spacing w:after="0" w:line="240" w:lineRule="auto"/>
      </w:pPr>
      <w:r>
        <w:continuationSeparator/>
      </w:r>
    </w:p>
  </w:footnote>
  <w:footnote w:type="continuationNotice" w:id="1">
    <w:p w14:paraId="4212604F" w14:textId="77777777" w:rsidR="004E5B51" w:rsidRDefault="004E5B51">
      <w:pPr>
        <w:spacing w:after="0" w:line="240" w:lineRule="auto"/>
      </w:pPr>
    </w:p>
  </w:footnote>
  <w:footnote w:id="2">
    <w:p w14:paraId="3D4E564A" w14:textId="77777777" w:rsidR="00FE078F" w:rsidRPr="00F66251" w:rsidRDefault="00FE078F" w:rsidP="00F66251">
      <w:pPr>
        <w:spacing w:after="0" w:line="240" w:lineRule="auto"/>
        <w:jc w:val="both"/>
        <w:rPr>
          <w:rFonts w:ascii="Times New Roman" w:hAnsi="Times New Roman" w:cs="Times New Roman"/>
          <w:color w:val="000000" w:themeColor="text1"/>
          <w:sz w:val="20"/>
          <w:szCs w:val="20"/>
        </w:rPr>
      </w:pPr>
      <w:r w:rsidRPr="00F66251">
        <w:rPr>
          <w:rStyle w:val="Vresatsauce"/>
          <w:rFonts w:ascii="Times New Roman" w:hAnsi="Times New Roman" w:cs="Times New Roman"/>
          <w:color w:val="000000" w:themeColor="text1"/>
          <w:sz w:val="20"/>
          <w:szCs w:val="20"/>
        </w:rPr>
        <w:footnoteRef/>
      </w:r>
      <w:r w:rsidRPr="00F66251">
        <w:rPr>
          <w:rFonts w:ascii="Times New Roman" w:hAnsi="Times New Roman" w:cs="Times New Roman"/>
          <w:color w:val="000000" w:themeColor="text1"/>
          <w:sz w:val="20"/>
          <w:szCs w:val="20"/>
        </w:rPr>
        <w:t xml:space="preserve"> </w:t>
      </w:r>
      <w:proofErr w:type="spellStart"/>
      <w:r w:rsidRPr="00F66251">
        <w:rPr>
          <w:rFonts w:ascii="Times New Roman" w:hAnsi="Times New Roman" w:cs="Times New Roman"/>
          <w:color w:val="000000" w:themeColor="text1"/>
          <w:sz w:val="20"/>
          <w:szCs w:val="20"/>
        </w:rPr>
        <w:t>Concil</w:t>
      </w:r>
      <w:proofErr w:type="spellEnd"/>
      <w:r w:rsidRPr="00F66251">
        <w:rPr>
          <w:rFonts w:ascii="Times New Roman" w:hAnsi="Times New Roman" w:cs="Times New Roman"/>
          <w:color w:val="000000" w:themeColor="text1"/>
          <w:sz w:val="20"/>
          <w:szCs w:val="20"/>
        </w:rPr>
        <w:t xml:space="preserve"> of </w:t>
      </w:r>
      <w:proofErr w:type="spellStart"/>
      <w:r w:rsidRPr="00F66251">
        <w:rPr>
          <w:rFonts w:ascii="Times New Roman" w:hAnsi="Times New Roman" w:cs="Times New Roman"/>
          <w:color w:val="000000" w:themeColor="text1"/>
          <w:sz w:val="20"/>
          <w:szCs w:val="20"/>
        </w:rPr>
        <w:t>European</w:t>
      </w:r>
      <w:proofErr w:type="spellEnd"/>
      <w:r w:rsidRPr="00F66251">
        <w:rPr>
          <w:rFonts w:ascii="Times New Roman" w:hAnsi="Times New Roman" w:cs="Times New Roman"/>
          <w:color w:val="000000" w:themeColor="text1"/>
          <w:sz w:val="20"/>
          <w:szCs w:val="20"/>
        </w:rPr>
        <w:t xml:space="preserve"> </w:t>
      </w:r>
      <w:proofErr w:type="spellStart"/>
      <w:r w:rsidRPr="00F66251">
        <w:rPr>
          <w:rFonts w:ascii="Times New Roman" w:hAnsi="Times New Roman" w:cs="Times New Roman"/>
          <w:color w:val="000000" w:themeColor="text1"/>
          <w:sz w:val="20"/>
          <w:szCs w:val="20"/>
        </w:rPr>
        <w:t>Union</w:t>
      </w:r>
      <w:proofErr w:type="spellEnd"/>
      <w:r w:rsidRPr="00F66251">
        <w:rPr>
          <w:rFonts w:ascii="Times New Roman" w:hAnsi="Times New Roman" w:cs="Times New Roman"/>
          <w:color w:val="000000" w:themeColor="text1"/>
          <w:sz w:val="20"/>
          <w:szCs w:val="20"/>
        </w:rPr>
        <w:t xml:space="preserve"> (2021) </w:t>
      </w:r>
      <w:proofErr w:type="spellStart"/>
      <w:r w:rsidRPr="00F66251">
        <w:rPr>
          <w:rFonts w:ascii="Times New Roman" w:hAnsi="Times New Roman" w:cs="Times New Roman"/>
          <w:color w:val="000000" w:themeColor="text1"/>
          <w:sz w:val="20"/>
          <w:szCs w:val="20"/>
          <w:lang w:eastAsia="fr-BE"/>
        </w:rPr>
        <w:t>Council</w:t>
      </w:r>
      <w:proofErr w:type="spellEnd"/>
      <w:r w:rsidRPr="00F66251">
        <w:rPr>
          <w:rFonts w:ascii="Times New Roman" w:hAnsi="Times New Roman" w:cs="Times New Roman"/>
          <w:color w:val="000000" w:themeColor="text1"/>
          <w:sz w:val="20"/>
          <w:szCs w:val="20"/>
          <w:lang w:eastAsia="fr-BE"/>
        </w:rPr>
        <w:t xml:space="preserve"> </w:t>
      </w:r>
      <w:proofErr w:type="spellStart"/>
      <w:r w:rsidRPr="00F66251">
        <w:rPr>
          <w:rFonts w:ascii="Times New Roman" w:hAnsi="Times New Roman" w:cs="Times New Roman"/>
          <w:color w:val="000000" w:themeColor="text1"/>
          <w:sz w:val="20"/>
          <w:szCs w:val="20"/>
          <w:lang w:eastAsia="fr-BE"/>
        </w:rPr>
        <w:t>conclusions</w:t>
      </w:r>
      <w:proofErr w:type="spellEnd"/>
      <w:r w:rsidRPr="00F66251">
        <w:rPr>
          <w:rFonts w:ascii="Times New Roman" w:hAnsi="Times New Roman" w:cs="Times New Roman"/>
          <w:color w:val="000000" w:themeColor="text1"/>
          <w:sz w:val="20"/>
          <w:szCs w:val="20"/>
          <w:lang w:eastAsia="fr-BE"/>
        </w:rPr>
        <w:t xml:space="preserve"> </w:t>
      </w:r>
      <w:proofErr w:type="spellStart"/>
      <w:r w:rsidRPr="00F66251">
        <w:rPr>
          <w:rFonts w:ascii="Times New Roman" w:hAnsi="Times New Roman" w:cs="Times New Roman"/>
          <w:color w:val="000000" w:themeColor="text1"/>
          <w:sz w:val="20"/>
          <w:szCs w:val="20"/>
          <w:lang w:eastAsia="fr-BE"/>
        </w:rPr>
        <w:t>on</w:t>
      </w:r>
      <w:proofErr w:type="spellEnd"/>
      <w:r w:rsidRPr="00F66251">
        <w:rPr>
          <w:rFonts w:ascii="Times New Roman" w:hAnsi="Times New Roman" w:cs="Times New Roman"/>
          <w:color w:val="000000" w:themeColor="text1"/>
          <w:sz w:val="20"/>
          <w:szCs w:val="20"/>
          <w:lang w:eastAsia="fr-BE"/>
        </w:rPr>
        <w:t xml:space="preserve"> </w:t>
      </w:r>
      <w:proofErr w:type="spellStart"/>
      <w:r w:rsidRPr="00F66251">
        <w:rPr>
          <w:rFonts w:ascii="Times New Roman" w:hAnsi="Times New Roman" w:cs="Times New Roman"/>
          <w:color w:val="000000" w:themeColor="text1"/>
          <w:sz w:val="20"/>
          <w:szCs w:val="20"/>
          <w:lang w:eastAsia="fr-BE"/>
        </w:rPr>
        <w:t>increasing</w:t>
      </w:r>
      <w:proofErr w:type="spellEnd"/>
      <w:r w:rsidRPr="00F66251">
        <w:rPr>
          <w:rFonts w:ascii="Times New Roman" w:hAnsi="Times New Roman" w:cs="Times New Roman"/>
          <w:color w:val="000000" w:themeColor="text1"/>
          <w:sz w:val="20"/>
          <w:szCs w:val="20"/>
          <w:lang w:eastAsia="fr-BE"/>
        </w:rPr>
        <w:t xml:space="preserve"> </w:t>
      </w:r>
      <w:proofErr w:type="spellStart"/>
      <w:r w:rsidRPr="00F66251">
        <w:rPr>
          <w:rFonts w:ascii="Times New Roman" w:hAnsi="Times New Roman" w:cs="Times New Roman"/>
          <w:color w:val="000000" w:themeColor="text1"/>
          <w:sz w:val="20"/>
          <w:szCs w:val="20"/>
          <w:lang w:eastAsia="fr-BE"/>
        </w:rPr>
        <w:t>the</w:t>
      </w:r>
      <w:proofErr w:type="spellEnd"/>
      <w:r w:rsidRPr="00F66251">
        <w:rPr>
          <w:rFonts w:ascii="Times New Roman" w:hAnsi="Times New Roman" w:cs="Times New Roman"/>
          <w:color w:val="000000" w:themeColor="text1"/>
          <w:sz w:val="20"/>
          <w:szCs w:val="20"/>
          <w:lang w:eastAsia="fr-BE"/>
        </w:rPr>
        <w:t xml:space="preserve"> </w:t>
      </w:r>
      <w:proofErr w:type="spellStart"/>
      <w:r w:rsidRPr="00F66251">
        <w:rPr>
          <w:rFonts w:ascii="Times New Roman" w:hAnsi="Times New Roman" w:cs="Times New Roman"/>
          <w:color w:val="000000" w:themeColor="text1"/>
          <w:sz w:val="20"/>
          <w:szCs w:val="20"/>
          <w:lang w:eastAsia="fr-BE"/>
        </w:rPr>
        <w:t>availability</w:t>
      </w:r>
      <w:proofErr w:type="spellEnd"/>
      <w:r w:rsidRPr="00F66251">
        <w:rPr>
          <w:rFonts w:ascii="Times New Roman" w:hAnsi="Times New Roman" w:cs="Times New Roman"/>
          <w:color w:val="000000" w:themeColor="text1"/>
          <w:sz w:val="20"/>
          <w:szCs w:val="20"/>
          <w:lang w:eastAsia="fr-BE"/>
        </w:rPr>
        <w:t xml:space="preserve"> </w:t>
      </w:r>
      <w:proofErr w:type="spellStart"/>
      <w:r w:rsidRPr="00F66251">
        <w:rPr>
          <w:rFonts w:ascii="Times New Roman" w:hAnsi="Times New Roman" w:cs="Times New Roman"/>
          <w:color w:val="000000" w:themeColor="text1"/>
          <w:sz w:val="20"/>
          <w:szCs w:val="20"/>
          <w:lang w:eastAsia="fr-BE"/>
        </w:rPr>
        <w:t>and</w:t>
      </w:r>
      <w:proofErr w:type="spellEnd"/>
      <w:r w:rsidRPr="00F66251">
        <w:rPr>
          <w:rFonts w:ascii="Times New Roman" w:hAnsi="Times New Roman" w:cs="Times New Roman"/>
          <w:color w:val="000000" w:themeColor="text1"/>
          <w:sz w:val="20"/>
          <w:szCs w:val="20"/>
          <w:lang w:eastAsia="fr-BE"/>
        </w:rPr>
        <w:t xml:space="preserve"> </w:t>
      </w:r>
      <w:proofErr w:type="spellStart"/>
      <w:r w:rsidRPr="00F66251">
        <w:rPr>
          <w:rFonts w:ascii="Times New Roman" w:hAnsi="Times New Roman" w:cs="Times New Roman"/>
          <w:color w:val="000000" w:themeColor="text1"/>
          <w:sz w:val="20"/>
          <w:szCs w:val="20"/>
          <w:lang w:eastAsia="fr-BE"/>
        </w:rPr>
        <w:t>competitiveness</w:t>
      </w:r>
      <w:proofErr w:type="spellEnd"/>
      <w:r w:rsidRPr="00F66251">
        <w:rPr>
          <w:rFonts w:ascii="Times New Roman" w:hAnsi="Times New Roman" w:cs="Times New Roman"/>
          <w:color w:val="000000" w:themeColor="text1"/>
          <w:sz w:val="20"/>
          <w:szCs w:val="20"/>
          <w:lang w:eastAsia="fr-BE"/>
        </w:rPr>
        <w:t xml:space="preserve"> of </w:t>
      </w:r>
      <w:proofErr w:type="spellStart"/>
      <w:r w:rsidRPr="00F66251">
        <w:rPr>
          <w:rFonts w:ascii="Times New Roman" w:hAnsi="Times New Roman" w:cs="Times New Roman"/>
          <w:color w:val="000000" w:themeColor="text1"/>
          <w:sz w:val="20"/>
          <w:szCs w:val="20"/>
          <w:lang w:eastAsia="fr-BE"/>
        </w:rPr>
        <w:t>European</w:t>
      </w:r>
      <w:proofErr w:type="spellEnd"/>
      <w:r w:rsidRPr="00F66251">
        <w:rPr>
          <w:rFonts w:ascii="Times New Roman" w:hAnsi="Times New Roman" w:cs="Times New Roman"/>
          <w:color w:val="000000" w:themeColor="text1"/>
          <w:sz w:val="20"/>
          <w:szCs w:val="20"/>
          <w:lang w:eastAsia="fr-BE"/>
        </w:rPr>
        <w:t xml:space="preserve"> </w:t>
      </w:r>
      <w:proofErr w:type="spellStart"/>
      <w:r w:rsidRPr="00F66251">
        <w:rPr>
          <w:rFonts w:ascii="Times New Roman" w:hAnsi="Times New Roman" w:cs="Times New Roman"/>
          <w:color w:val="000000" w:themeColor="text1"/>
          <w:sz w:val="20"/>
          <w:szCs w:val="20"/>
          <w:lang w:eastAsia="fr-BE"/>
        </w:rPr>
        <w:t>audiovisual</w:t>
      </w:r>
      <w:proofErr w:type="spellEnd"/>
      <w:r w:rsidRPr="00F66251">
        <w:rPr>
          <w:rFonts w:ascii="Times New Roman" w:hAnsi="Times New Roman" w:cs="Times New Roman"/>
          <w:color w:val="000000" w:themeColor="text1"/>
          <w:sz w:val="20"/>
          <w:szCs w:val="20"/>
          <w:lang w:eastAsia="fr-BE"/>
        </w:rPr>
        <w:t xml:space="preserve"> </w:t>
      </w:r>
      <w:proofErr w:type="spellStart"/>
      <w:r w:rsidRPr="00F66251">
        <w:rPr>
          <w:rFonts w:ascii="Times New Roman" w:hAnsi="Times New Roman" w:cs="Times New Roman"/>
          <w:color w:val="000000" w:themeColor="text1"/>
          <w:sz w:val="20"/>
          <w:szCs w:val="20"/>
          <w:lang w:eastAsia="fr-BE"/>
        </w:rPr>
        <w:t>and</w:t>
      </w:r>
      <w:proofErr w:type="spellEnd"/>
      <w:r w:rsidRPr="00F66251">
        <w:rPr>
          <w:rFonts w:ascii="Times New Roman" w:hAnsi="Times New Roman" w:cs="Times New Roman"/>
          <w:color w:val="000000" w:themeColor="text1"/>
          <w:sz w:val="20"/>
          <w:szCs w:val="20"/>
          <w:lang w:eastAsia="fr-BE"/>
        </w:rPr>
        <w:t xml:space="preserve"> </w:t>
      </w:r>
      <w:proofErr w:type="spellStart"/>
      <w:r w:rsidRPr="00F66251">
        <w:rPr>
          <w:rFonts w:ascii="Times New Roman" w:hAnsi="Times New Roman" w:cs="Times New Roman"/>
          <w:color w:val="000000" w:themeColor="text1"/>
          <w:sz w:val="20"/>
          <w:szCs w:val="20"/>
          <w:lang w:eastAsia="fr-BE"/>
        </w:rPr>
        <w:t>media</w:t>
      </w:r>
      <w:proofErr w:type="spellEnd"/>
      <w:r w:rsidRPr="00F66251">
        <w:rPr>
          <w:rFonts w:ascii="Times New Roman" w:hAnsi="Times New Roman" w:cs="Times New Roman"/>
          <w:color w:val="000000" w:themeColor="text1"/>
          <w:sz w:val="20"/>
          <w:szCs w:val="20"/>
          <w:lang w:eastAsia="fr-BE"/>
        </w:rPr>
        <w:t xml:space="preserve"> </w:t>
      </w:r>
      <w:proofErr w:type="spellStart"/>
      <w:r w:rsidRPr="00F66251">
        <w:rPr>
          <w:rFonts w:ascii="Times New Roman" w:hAnsi="Times New Roman" w:cs="Times New Roman"/>
          <w:color w:val="000000" w:themeColor="text1"/>
          <w:sz w:val="20"/>
          <w:szCs w:val="20"/>
          <w:lang w:eastAsia="fr-BE"/>
        </w:rPr>
        <w:t>content</w:t>
      </w:r>
      <w:proofErr w:type="spellEnd"/>
      <w:r w:rsidRPr="00F66251">
        <w:rPr>
          <w:rFonts w:ascii="Times New Roman" w:hAnsi="Times New Roman" w:cs="Times New Roman"/>
          <w:color w:val="000000" w:themeColor="text1"/>
          <w:sz w:val="20"/>
          <w:szCs w:val="20"/>
          <w:lang w:eastAsia="fr-BE"/>
        </w:rPr>
        <w:t>, as</w:t>
      </w:r>
      <w:r w:rsidRPr="00F66251">
        <w:rPr>
          <w:rFonts w:ascii="Times New Roman" w:hAnsi="Times New Roman" w:cs="Times New Roman"/>
          <w:color w:val="000000" w:themeColor="text1"/>
          <w:sz w:val="20"/>
          <w:szCs w:val="20"/>
        </w:rPr>
        <w:t xml:space="preserve"> </w:t>
      </w:r>
      <w:proofErr w:type="spellStart"/>
      <w:r w:rsidRPr="00F66251">
        <w:rPr>
          <w:rFonts w:ascii="Times New Roman" w:hAnsi="Times New Roman" w:cs="Times New Roman"/>
          <w:color w:val="000000" w:themeColor="text1"/>
          <w:sz w:val="20"/>
          <w:szCs w:val="20"/>
        </w:rPr>
        <w:t>approved</w:t>
      </w:r>
      <w:proofErr w:type="spellEnd"/>
      <w:r w:rsidRPr="00F66251">
        <w:rPr>
          <w:rFonts w:ascii="Times New Roman" w:hAnsi="Times New Roman" w:cs="Times New Roman"/>
          <w:color w:val="000000" w:themeColor="text1"/>
          <w:sz w:val="20"/>
          <w:szCs w:val="20"/>
        </w:rPr>
        <w:t xml:space="preserve"> </w:t>
      </w:r>
      <w:proofErr w:type="spellStart"/>
      <w:r w:rsidRPr="00F66251">
        <w:rPr>
          <w:rFonts w:ascii="Times New Roman" w:hAnsi="Times New Roman" w:cs="Times New Roman"/>
          <w:color w:val="000000" w:themeColor="text1"/>
          <w:sz w:val="20"/>
          <w:szCs w:val="20"/>
        </w:rPr>
        <w:t>by</w:t>
      </w:r>
      <w:proofErr w:type="spellEnd"/>
      <w:r w:rsidRPr="00F66251">
        <w:rPr>
          <w:rFonts w:ascii="Times New Roman" w:hAnsi="Times New Roman" w:cs="Times New Roman"/>
          <w:color w:val="000000" w:themeColor="text1"/>
          <w:sz w:val="20"/>
          <w:szCs w:val="20"/>
        </w:rPr>
        <w:t xml:space="preserve"> </w:t>
      </w:r>
      <w:proofErr w:type="spellStart"/>
      <w:r w:rsidRPr="00F66251">
        <w:rPr>
          <w:rFonts w:ascii="Times New Roman" w:hAnsi="Times New Roman" w:cs="Times New Roman"/>
          <w:color w:val="000000" w:themeColor="text1"/>
          <w:sz w:val="20"/>
          <w:szCs w:val="20"/>
        </w:rPr>
        <w:t>the</w:t>
      </w:r>
      <w:proofErr w:type="spellEnd"/>
      <w:r w:rsidRPr="00F66251">
        <w:rPr>
          <w:rFonts w:ascii="Times New Roman" w:hAnsi="Times New Roman" w:cs="Times New Roman"/>
          <w:color w:val="000000" w:themeColor="text1"/>
          <w:sz w:val="20"/>
          <w:szCs w:val="20"/>
        </w:rPr>
        <w:t xml:space="preserve"> </w:t>
      </w:r>
      <w:proofErr w:type="spellStart"/>
      <w:r w:rsidRPr="00F66251">
        <w:rPr>
          <w:rFonts w:ascii="Times New Roman" w:hAnsi="Times New Roman" w:cs="Times New Roman"/>
          <w:color w:val="000000" w:themeColor="text1"/>
          <w:sz w:val="20"/>
          <w:szCs w:val="20"/>
        </w:rPr>
        <w:t>Council</w:t>
      </w:r>
      <w:proofErr w:type="spellEnd"/>
      <w:r w:rsidRPr="00F66251">
        <w:rPr>
          <w:rFonts w:ascii="Times New Roman" w:hAnsi="Times New Roman" w:cs="Times New Roman"/>
          <w:color w:val="000000" w:themeColor="text1"/>
          <w:sz w:val="20"/>
          <w:szCs w:val="20"/>
        </w:rPr>
        <w:t xml:space="preserve"> (</w:t>
      </w:r>
      <w:proofErr w:type="spellStart"/>
      <w:r w:rsidRPr="00F66251">
        <w:rPr>
          <w:rFonts w:ascii="Times New Roman" w:hAnsi="Times New Roman" w:cs="Times New Roman"/>
          <w:color w:val="000000" w:themeColor="text1"/>
          <w:sz w:val="20"/>
          <w:szCs w:val="20"/>
        </w:rPr>
        <w:t>Education</w:t>
      </w:r>
      <w:proofErr w:type="spellEnd"/>
      <w:r w:rsidRPr="00F66251">
        <w:rPr>
          <w:rFonts w:ascii="Times New Roman" w:hAnsi="Times New Roman" w:cs="Times New Roman"/>
          <w:color w:val="000000" w:themeColor="text1"/>
          <w:sz w:val="20"/>
          <w:szCs w:val="20"/>
        </w:rPr>
        <w:t xml:space="preserve">, </w:t>
      </w:r>
      <w:proofErr w:type="spellStart"/>
      <w:r w:rsidRPr="00F66251">
        <w:rPr>
          <w:rFonts w:ascii="Times New Roman" w:hAnsi="Times New Roman" w:cs="Times New Roman"/>
          <w:color w:val="000000" w:themeColor="text1"/>
          <w:sz w:val="20"/>
          <w:szCs w:val="20"/>
        </w:rPr>
        <w:t>Youth</w:t>
      </w:r>
      <w:proofErr w:type="spellEnd"/>
      <w:r w:rsidRPr="00F66251">
        <w:rPr>
          <w:rFonts w:ascii="Times New Roman" w:hAnsi="Times New Roman" w:cs="Times New Roman"/>
          <w:color w:val="000000" w:themeColor="text1"/>
          <w:sz w:val="20"/>
          <w:szCs w:val="20"/>
        </w:rPr>
        <w:t xml:space="preserve">, </w:t>
      </w:r>
      <w:proofErr w:type="spellStart"/>
      <w:r w:rsidRPr="00F66251">
        <w:rPr>
          <w:rFonts w:ascii="Times New Roman" w:hAnsi="Times New Roman" w:cs="Times New Roman"/>
          <w:color w:val="000000" w:themeColor="text1"/>
          <w:sz w:val="20"/>
          <w:szCs w:val="20"/>
        </w:rPr>
        <w:t>Culture</w:t>
      </w:r>
      <w:proofErr w:type="spellEnd"/>
      <w:r w:rsidRPr="00F66251">
        <w:rPr>
          <w:rFonts w:ascii="Times New Roman" w:hAnsi="Times New Roman" w:cs="Times New Roman"/>
          <w:color w:val="000000" w:themeColor="text1"/>
          <w:sz w:val="20"/>
          <w:szCs w:val="20"/>
        </w:rPr>
        <w:t xml:space="preserve"> </w:t>
      </w:r>
      <w:proofErr w:type="spellStart"/>
      <w:r w:rsidRPr="00F66251">
        <w:rPr>
          <w:rFonts w:ascii="Times New Roman" w:hAnsi="Times New Roman" w:cs="Times New Roman"/>
          <w:color w:val="000000" w:themeColor="text1"/>
          <w:sz w:val="20"/>
          <w:szCs w:val="20"/>
        </w:rPr>
        <w:t>and</w:t>
      </w:r>
      <w:proofErr w:type="spellEnd"/>
      <w:r w:rsidRPr="00F66251">
        <w:rPr>
          <w:rFonts w:ascii="Times New Roman" w:hAnsi="Times New Roman" w:cs="Times New Roman"/>
          <w:color w:val="000000" w:themeColor="text1"/>
          <w:sz w:val="20"/>
          <w:szCs w:val="20"/>
        </w:rPr>
        <w:t xml:space="preserve"> </w:t>
      </w:r>
      <w:proofErr w:type="spellStart"/>
      <w:r w:rsidRPr="00F66251">
        <w:rPr>
          <w:rFonts w:ascii="Times New Roman" w:hAnsi="Times New Roman" w:cs="Times New Roman"/>
          <w:color w:val="000000" w:themeColor="text1"/>
          <w:sz w:val="20"/>
          <w:szCs w:val="20"/>
        </w:rPr>
        <w:t>Sport</w:t>
      </w:r>
      <w:proofErr w:type="spellEnd"/>
      <w:r w:rsidRPr="00F66251">
        <w:rPr>
          <w:rFonts w:ascii="Times New Roman" w:hAnsi="Times New Roman" w:cs="Times New Roman"/>
          <w:color w:val="000000" w:themeColor="text1"/>
          <w:sz w:val="20"/>
          <w:szCs w:val="20"/>
        </w:rPr>
        <w:t xml:space="preserve">) </w:t>
      </w:r>
      <w:proofErr w:type="spellStart"/>
      <w:r w:rsidRPr="00F66251">
        <w:rPr>
          <w:rFonts w:ascii="Times New Roman" w:hAnsi="Times New Roman" w:cs="Times New Roman"/>
          <w:color w:val="000000" w:themeColor="text1"/>
          <w:sz w:val="20"/>
          <w:szCs w:val="20"/>
        </w:rPr>
        <w:t>at</w:t>
      </w:r>
      <w:proofErr w:type="spellEnd"/>
      <w:r w:rsidRPr="00F66251">
        <w:rPr>
          <w:rFonts w:ascii="Times New Roman" w:hAnsi="Times New Roman" w:cs="Times New Roman"/>
          <w:color w:val="000000" w:themeColor="text1"/>
          <w:sz w:val="20"/>
          <w:szCs w:val="20"/>
        </w:rPr>
        <w:t xml:space="preserve"> </w:t>
      </w:r>
      <w:proofErr w:type="spellStart"/>
      <w:r w:rsidRPr="00F66251">
        <w:rPr>
          <w:rFonts w:ascii="Times New Roman" w:hAnsi="Times New Roman" w:cs="Times New Roman"/>
          <w:color w:val="000000" w:themeColor="text1"/>
          <w:sz w:val="20"/>
          <w:szCs w:val="20"/>
        </w:rPr>
        <w:t>its</w:t>
      </w:r>
      <w:proofErr w:type="spellEnd"/>
      <w:r w:rsidRPr="00F66251">
        <w:rPr>
          <w:rFonts w:ascii="Times New Roman" w:hAnsi="Times New Roman" w:cs="Times New Roman"/>
          <w:color w:val="000000" w:themeColor="text1"/>
          <w:sz w:val="20"/>
          <w:szCs w:val="20"/>
        </w:rPr>
        <w:t xml:space="preserve"> </w:t>
      </w:r>
      <w:proofErr w:type="spellStart"/>
      <w:r w:rsidRPr="00F66251">
        <w:rPr>
          <w:rFonts w:ascii="Times New Roman" w:hAnsi="Times New Roman" w:cs="Times New Roman"/>
          <w:color w:val="000000" w:themeColor="text1"/>
          <w:sz w:val="20"/>
          <w:szCs w:val="20"/>
        </w:rPr>
        <w:t>meeting</w:t>
      </w:r>
      <w:proofErr w:type="spellEnd"/>
      <w:r w:rsidRPr="00F66251">
        <w:rPr>
          <w:rFonts w:ascii="Times New Roman" w:hAnsi="Times New Roman" w:cs="Times New Roman"/>
          <w:color w:val="000000" w:themeColor="text1"/>
          <w:sz w:val="20"/>
          <w:szCs w:val="20"/>
        </w:rPr>
        <w:t xml:space="preserve"> </w:t>
      </w:r>
      <w:proofErr w:type="spellStart"/>
      <w:r w:rsidRPr="00F66251">
        <w:rPr>
          <w:rFonts w:ascii="Times New Roman" w:hAnsi="Times New Roman" w:cs="Times New Roman"/>
          <w:color w:val="000000" w:themeColor="text1"/>
          <w:sz w:val="20"/>
          <w:szCs w:val="20"/>
        </w:rPr>
        <w:t>on</w:t>
      </w:r>
      <w:proofErr w:type="spellEnd"/>
      <w:r w:rsidRPr="00F66251">
        <w:rPr>
          <w:rFonts w:ascii="Times New Roman" w:hAnsi="Times New Roman" w:cs="Times New Roman"/>
          <w:color w:val="000000" w:themeColor="text1"/>
          <w:sz w:val="20"/>
          <w:szCs w:val="20"/>
        </w:rPr>
        <w:t xml:space="preserve"> 29-30 </w:t>
      </w:r>
      <w:proofErr w:type="spellStart"/>
      <w:r w:rsidRPr="00F66251">
        <w:rPr>
          <w:rFonts w:ascii="Times New Roman" w:hAnsi="Times New Roman" w:cs="Times New Roman"/>
          <w:color w:val="000000" w:themeColor="text1"/>
          <w:sz w:val="20"/>
          <w:szCs w:val="20"/>
        </w:rPr>
        <w:t>November</w:t>
      </w:r>
      <w:proofErr w:type="spellEnd"/>
      <w:r w:rsidRPr="00F66251">
        <w:rPr>
          <w:rFonts w:ascii="Times New Roman" w:hAnsi="Times New Roman" w:cs="Times New Roman"/>
          <w:color w:val="000000" w:themeColor="text1"/>
          <w:sz w:val="20"/>
          <w:szCs w:val="20"/>
        </w:rPr>
        <w:t xml:space="preserve"> 2021.</w:t>
      </w:r>
    </w:p>
  </w:footnote>
  <w:footnote w:id="3">
    <w:p w14:paraId="01513745" w14:textId="7C1E1231" w:rsidR="00FE078F" w:rsidRPr="00F66251" w:rsidRDefault="00FE078F" w:rsidP="00F66251">
      <w:pPr>
        <w:pStyle w:val="Vresteksts"/>
        <w:jc w:val="both"/>
        <w:rPr>
          <w:rFonts w:ascii="Times New Roman" w:hAnsi="Times New Roman" w:cs="Times New Roman"/>
          <w:color w:val="000000" w:themeColor="text1"/>
        </w:rPr>
      </w:pPr>
      <w:r w:rsidRPr="00F66251">
        <w:rPr>
          <w:rStyle w:val="Vresatsauce"/>
          <w:rFonts w:ascii="Times New Roman" w:hAnsi="Times New Roman" w:cs="Times New Roman"/>
          <w:color w:val="000000" w:themeColor="text1"/>
        </w:rPr>
        <w:footnoteRef/>
      </w:r>
      <w:r w:rsidRPr="00F66251">
        <w:rPr>
          <w:rFonts w:ascii="Times New Roman" w:hAnsi="Times New Roman" w:cs="Times New Roman"/>
          <w:color w:val="000000" w:themeColor="text1"/>
        </w:rPr>
        <w:t xml:space="preserve"> Eiropas Parlaments (2022) Eiropas Parlamenta 2022. gada 9.</w:t>
      </w:r>
      <w:r w:rsidR="00ED3016">
        <w:rPr>
          <w:rFonts w:ascii="Times New Roman" w:hAnsi="Times New Roman" w:cs="Times New Roman"/>
          <w:color w:val="000000" w:themeColor="text1"/>
        </w:rPr>
        <w:t xml:space="preserve"> </w:t>
      </w:r>
      <w:r w:rsidRPr="00F66251">
        <w:rPr>
          <w:rFonts w:ascii="Times New Roman" w:hAnsi="Times New Roman" w:cs="Times New Roman"/>
          <w:color w:val="000000" w:themeColor="text1"/>
        </w:rPr>
        <w:t>marta rezolūcija par ārvalstu iejaukšanos visos</w:t>
      </w:r>
    </w:p>
    <w:p w14:paraId="23C1F223" w14:textId="77777777" w:rsidR="00FE078F" w:rsidRPr="00F66251" w:rsidRDefault="00FE078F" w:rsidP="00F66251">
      <w:pPr>
        <w:pStyle w:val="Vresteksts"/>
        <w:jc w:val="both"/>
        <w:rPr>
          <w:rFonts w:ascii="Times New Roman" w:hAnsi="Times New Roman" w:cs="Times New Roman"/>
          <w:color w:val="000000" w:themeColor="text1"/>
        </w:rPr>
      </w:pPr>
      <w:r w:rsidRPr="00F66251">
        <w:rPr>
          <w:rFonts w:ascii="Times New Roman" w:hAnsi="Times New Roman" w:cs="Times New Roman"/>
          <w:color w:val="000000" w:themeColor="text1"/>
        </w:rPr>
        <w:t>Eiropas Savienības demokrātiskajos procesos, tostarp dezinformāciju (2020/2268(INI))</w:t>
      </w:r>
    </w:p>
  </w:footnote>
  <w:footnote w:id="4">
    <w:p w14:paraId="0D39E001" w14:textId="3B41F39D" w:rsidR="003E3F66" w:rsidRPr="00F66251" w:rsidRDefault="003E3F66" w:rsidP="00F66251">
      <w:pPr>
        <w:pStyle w:val="Vresteksts"/>
        <w:jc w:val="both"/>
        <w:rPr>
          <w:rFonts w:ascii="Times New Roman" w:hAnsi="Times New Roman" w:cs="Times New Roman"/>
          <w:color w:val="000000" w:themeColor="text1"/>
        </w:rPr>
      </w:pPr>
      <w:r w:rsidRPr="00F66251">
        <w:rPr>
          <w:rStyle w:val="Vresatsauce"/>
          <w:rFonts w:ascii="Times New Roman" w:hAnsi="Times New Roman" w:cs="Times New Roman"/>
          <w:color w:val="000000" w:themeColor="text1"/>
        </w:rPr>
        <w:footnoteRef/>
      </w:r>
      <w:r w:rsidRPr="00F66251">
        <w:rPr>
          <w:rFonts w:ascii="Times New Roman" w:hAnsi="Times New Roman" w:cs="Times New Roman"/>
          <w:color w:val="000000" w:themeColor="text1"/>
        </w:rPr>
        <w:t xml:space="preserve">Saeima (2023) Sabiedrisko elektronisko plašsaziņas līdzekļu un to pārvaldības likums. </w:t>
      </w:r>
      <w:r w:rsidR="000716C4">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Pr="00F66251">
        <w:rPr>
          <w:rFonts w:ascii="Times New Roman" w:hAnsi="Times New Roman" w:cs="Times New Roman"/>
          <w:color w:val="000000" w:themeColor="text1"/>
        </w:rPr>
        <w:t>: https://likumi.lv/ta/id/319096-sabiedrisko-elektronisko-plassazinas-lidzeklu-un-to-parvaldibas-likums</w:t>
      </w:r>
    </w:p>
  </w:footnote>
  <w:footnote w:id="5">
    <w:p w14:paraId="0D647B04" w14:textId="43432922" w:rsidR="00F05A95" w:rsidRPr="00F66251" w:rsidRDefault="00F05A95" w:rsidP="00F66251">
      <w:pPr>
        <w:pStyle w:val="Vresteksts"/>
        <w:jc w:val="both"/>
        <w:rPr>
          <w:rFonts w:ascii="Times New Roman" w:hAnsi="Times New Roman" w:cs="Times New Roman"/>
          <w:color w:val="000000" w:themeColor="text1"/>
        </w:rPr>
      </w:pPr>
      <w:r w:rsidRPr="00F66251">
        <w:rPr>
          <w:rStyle w:val="Vresatsauce"/>
          <w:rFonts w:ascii="Times New Roman" w:hAnsi="Times New Roman" w:cs="Times New Roman"/>
          <w:color w:val="000000" w:themeColor="text1"/>
        </w:rPr>
        <w:footnoteRef/>
      </w:r>
      <w:r w:rsidRPr="00F66251">
        <w:rPr>
          <w:rFonts w:ascii="Times New Roman" w:hAnsi="Times New Roman" w:cs="Times New Roman"/>
          <w:color w:val="000000" w:themeColor="text1"/>
        </w:rPr>
        <w:t xml:space="preserve"> NEPLP (2023) </w:t>
      </w:r>
      <w:r w:rsidR="00770DC8" w:rsidRPr="00F66251">
        <w:rPr>
          <w:rFonts w:ascii="Times New Roman" w:hAnsi="Times New Roman" w:cs="Times New Roman"/>
          <w:color w:val="000000" w:themeColor="text1"/>
        </w:rPr>
        <w:t xml:space="preserve">Sabiedriskie mediji, </w:t>
      </w:r>
      <w:r w:rsidR="00DF4443">
        <w:rPr>
          <w:rFonts w:ascii="Times New Roman" w:hAnsi="Times New Roman" w:cs="Times New Roman"/>
          <w:color w:val="000000" w:themeColor="text1"/>
        </w:rPr>
        <w:t>Pieejams</w:t>
      </w:r>
      <w:r w:rsidR="001E32B7">
        <w:rPr>
          <w:rFonts w:ascii="Times New Roman" w:hAnsi="Times New Roman" w:cs="Times New Roman"/>
          <w:color w:val="000000" w:themeColor="text1"/>
        </w:rPr>
        <w:t xml:space="preserve">: </w:t>
      </w:r>
      <w:r w:rsidR="003D7F38" w:rsidRPr="00F66251">
        <w:rPr>
          <w:rFonts w:ascii="Times New Roman" w:hAnsi="Times New Roman" w:cs="Times New Roman"/>
          <w:color w:val="000000" w:themeColor="text1"/>
        </w:rPr>
        <w:t>https://www.neplp.lv/lv/sabiedriskie-mediji</w:t>
      </w:r>
    </w:p>
  </w:footnote>
  <w:footnote w:id="6">
    <w:p w14:paraId="389633AD" w14:textId="608EDF8D" w:rsidR="007453AB" w:rsidRPr="00F66251" w:rsidRDefault="007453AB" w:rsidP="00F66251">
      <w:pPr>
        <w:pStyle w:val="Vresteksts"/>
        <w:jc w:val="both"/>
        <w:rPr>
          <w:rFonts w:ascii="Times New Roman" w:hAnsi="Times New Roman" w:cs="Times New Roman"/>
          <w:color w:val="000000" w:themeColor="text1"/>
        </w:rPr>
      </w:pPr>
      <w:r w:rsidRPr="00F66251">
        <w:rPr>
          <w:rStyle w:val="Vresatsauce"/>
          <w:rFonts w:ascii="Times New Roman" w:hAnsi="Times New Roman" w:cs="Times New Roman"/>
          <w:color w:val="000000" w:themeColor="text1"/>
        </w:rPr>
        <w:footnoteRef/>
      </w:r>
      <w:r w:rsidRPr="00F66251">
        <w:rPr>
          <w:rFonts w:ascii="Times New Roman" w:hAnsi="Times New Roman" w:cs="Times New Roman"/>
          <w:color w:val="000000" w:themeColor="text1"/>
        </w:rPr>
        <w:t>Saeima (202</w:t>
      </w:r>
      <w:r w:rsidR="00E46F00" w:rsidRPr="00F66251">
        <w:rPr>
          <w:rFonts w:ascii="Times New Roman" w:hAnsi="Times New Roman" w:cs="Times New Roman"/>
          <w:color w:val="000000" w:themeColor="text1"/>
        </w:rPr>
        <w:t>3</w:t>
      </w:r>
      <w:r w:rsidRPr="00F66251">
        <w:rPr>
          <w:rFonts w:ascii="Times New Roman" w:hAnsi="Times New Roman" w:cs="Times New Roman"/>
          <w:color w:val="000000" w:themeColor="text1"/>
        </w:rPr>
        <w:t>)</w:t>
      </w:r>
      <w:r w:rsidR="00E46F00" w:rsidRPr="00F66251">
        <w:rPr>
          <w:rFonts w:ascii="Times New Roman" w:hAnsi="Times New Roman" w:cs="Times New Roman"/>
          <w:color w:val="000000" w:themeColor="text1"/>
        </w:rPr>
        <w:t xml:space="preserve"> </w:t>
      </w:r>
      <w:r w:rsidRPr="00F66251">
        <w:rPr>
          <w:rFonts w:ascii="Times New Roman" w:hAnsi="Times New Roman" w:cs="Times New Roman"/>
          <w:color w:val="000000" w:themeColor="text1"/>
        </w:rPr>
        <w:t xml:space="preserve">Sabiedrisko elektronisko plašsaziņas līdzekļu un to pārvaldības likums. </w:t>
      </w:r>
      <w:r w:rsidR="000716C4">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Pr="00F66251">
        <w:rPr>
          <w:rFonts w:ascii="Times New Roman" w:hAnsi="Times New Roman" w:cs="Times New Roman"/>
          <w:color w:val="000000" w:themeColor="text1"/>
        </w:rPr>
        <w:t>: https://likumi.lv/ta/id/319096-sabiedrisko-elektronisko-plassazinas-lidzeklu-un-to-parvaldibas-likums</w:t>
      </w:r>
    </w:p>
  </w:footnote>
  <w:footnote w:id="7">
    <w:p w14:paraId="0A6E5F6E" w14:textId="658D4E98" w:rsidR="00FD4360" w:rsidRPr="00F66251" w:rsidRDefault="00FD4360" w:rsidP="00F66251">
      <w:pPr>
        <w:pStyle w:val="Vresteksts"/>
        <w:jc w:val="both"/>
        <w:rPr>
          <w:rFonts w:ascii="Times New Roman" w:hAnsi="Times New Roman" w:cs="Times New Roman"/>
          <w:color w:val="000000" w:themeColor="text1"/>
        </w:rPr>
      </w:pPr>
      <w:r w:rsidRPr="00F66251">
        <w:rPr>
          <w:rStyle w:val="Vresatsauce"/>
          <w:rFonts w:ascii="Times New Roman" w:hAnsi="Times New Roman" w:cs="Times New Roman"/>
          <w:color w:val="000000" w:themeColor="text1"/>
        </w:rPr>
        <w:footnoteRef/>
      </w:r>
      <w:r w:rsidRPr="00F66251">
        <w:rPr>
          <w:rFonts w:ascii="Times New Roman" w:hAnsi="Times New Roman" w:cs="Times New Roman"/>
          <w:color w:val="000000" w:themeColor="text1"/>
        </w:rPr>
        <w:t xml:space="preserve"> SEPLP (2022) Koncepcija par sabiedrisko elektronisko plašsaziņas līdzekļu finansēšanas modeļa maiņu, SEPLP, </w:t>
      </w:r>
      <w:r w:rsidR="00DF4443">
        <w:rPr>
          <w:rFonts w:ascii="Times New Roman" w:hAnsi="Times New Roman" w:cs="Times New Roman"/>
          <w:color w:val="000000" w:themeColor="text1"/>
        </w:rPr>
        <w:t>Pieejams</w:t>
      </w:r>
      <w:r w:rsidRPr="00F66251">
        <w:rPr>
          <w:rFonts w:ascii="Times New Roman" w:hAnsi="Times New Roman" w:cs="Times New Roman"/>
          <w:color w:val="000000" w:themeColor="text1"/>
        </w:rPr>
        <w:t xml:space="preserve"> https://www.seplp.lv/lv/media/365/download</w:t>
      </w:r>
    </w:p>
  </w:footnote>
  <w:footnote w:id="8">
    <w:p w14:paraId="474FBEBA" w14:textId="30A6F8E3" w:rsidR="00FD4360" w:rsidRPr="00A84EA1" w:rsidRDefault="00FD4360" w:rsidP="00A84EA1">
      <w:pPr>
        <w:pStyle w:val="Vresteksts"/>
        <w:jc w:val="both"/>
        <w:rPr>
          <w:rFonts w:ascii="Times New Roman" w:hAnsi="Times New Roman" w:cs="Times New Roman"/>
          <w:color w:val="000000" w:themeColor="text1"/>
        </w:rPr>
      </w:pPr>
      <w:r w:rsidRPr="00A84EA1">
        <w:rPr>
          <w:rStyle w:val="Vresatsauce"/>
          <w:rFonts w:ascii="Times New Roman" w:hAnsi="Times New Roman" w:cs="Times New Roman"/>
          <w:color w:val="000000" w:themeColor="text1"/>
        </w:rPr>
        <w:footnoteRef/>
      </w:r>
      <w:r w:rsidRPr="00A84EA1">
        <w:rPr>
          <w:rFonts w:ascii="Times New Roman" w:hAnsi="Times New Roman" w:cs="Times New Roman"/>
          <w:color w:val="000000" w:themeColor="text1"/>
        </w:rPr>
        <w:t xml:space="preserve"> Saeima (2020) Par valsts budžetu 2021.</w:t>
      </w:r>
      <w:r w:rsidR="000B3F83">
        <w:rPr>
          <w:rFonts w:ascii="Times New Roman" w:hAnsi="Times New Roman" w:cs="Times New Roman"/>
          <w:color w:val="000000" w:themeColor="text1"/>
        </w:rPr>
        <w:t xml:space="preserve"> </w:t>
      </w:r>
      <w:r w:rsidRPr="00A84EA1">
        <w:rPr>
          <w:rFonts w:ascii="Times New Roman" w:hAnsi="Times New Roman" w:cs="Times New Roman"/>
          <w:color w:val="000000" w:themeColor="text1"/>
        </w:rPr>
        <w:t xml:space="preserve">gadam, </w:t>
      </w:r>
      <w:r w:rsidR="000716C4">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Pr="00A84EA1">
        <w:rPr>
          <w:rFonts w:ascii="Times New Roman" w:hAnsi="Times New Roman" w:cs="Times New Roman"/>
          <w:color w:val="000000" w:themeColor="text1"/>
        </w:rPr>
        <w:t>: https://likumi.lv/ta/id/319405-par-valsts-budzetu-2021-nbsp-gadam</w:t>
      </w:r>
    </w:p>
  </w:footnote>
  <w:footnote w:id="9">
    <w:p w14:paraId="5954AF26" w14:textId="6DE55B4B" w:rsidR="00FD4360" w:rsidRPr="00A84EA1" w:rsidRDefault="00FD4360" w:rsidP="00A84EA1">
      <w:pPr>
        <w:pStyle w:val="Vresteksts"/>
        <w:jc w:val="both"/>
        <w:rPr>
          <w:rFonts w:ascii="Times New Roman" w:hAnsi="Times New Roman" w:cs="Times New Roman"/>
          <w:color w:val="000000" w:themeColor="text1"/>
        </w:rPr>
      </w:pPr>
      <w:r w:rsidRPr="00A84EA1">
        <w:rPr>
          <w:rStyle w:val="Vresatsauce"/>
          <w:rFonts w:ascii="Times New Roman" w:hAnsi="Times New Roman" w:cs="Times New Roman"/>
          <w:color w:val="000000" w:themeColor="text1"/>
        </w:rPr>
        <w:footnoteRef/>
      </w:r>
      <w:r w:rsidRPr="00A84EA1">
        <w:rPr>
          <w:rFonts w:ascii="Times New Roman" w:hAnsi="Times New Roman" w:cs="Times New Roman"/>
          <w:color w:val="000000" w:themeColor="text1"/>
        </w:rPr>
        <w:t xml:space="preserve"> Saeima (2021) Par valsts budžetu 2022.</w:t>
      </w:r>
      <w:r w:rsidR="000B3F83">
        <w:rPr>
          <w:rFonts w:ascii="Times New Roman" w:hAnsi="Times New Roman" w:cs="Times New Roman"/>
          <w:color w:val="000000" w:themeColor="text1"/>
        </w:rPr>
        <w:t xml:space="preserve"> </w:t>
      </w:r>
      <w:r w:rsidRPr="00A84EA1">
        <w:rPr>
          <w:rFonts w:ascii="Times New Roman" w:hAnsi="Times New Roman" w:cs="Times New Roman"/>
          <w:color w:val="000000" w:themeColor="text1"/>
        </w:rPr>
        <w:t>gadam</w:t>
      </w:r>
      <w:r w:rsidR="001E32B7">
        <w:rPr>
          <w:rFonts w:ascii="Times New Roman" w:hAnsi="Times New Roman" w:cs="Times New Roman"/>
          <w:color w:val="000000" w:themeColor="text1"/>
        </w:rPr>
        <w:t>,</w:t>
      </w:r>
      <w:r w:rsidRPr="00A84EA1">
        <w:rPr>
          <w:rFonts w:ascii="Times New Roman" w:hAnsi="Times New Roman" w:cs="Times New Roman"/>
          <w:color w:val="000000" w:themeColor="text1"/>
        </w:rPr>
        <w:t xml:space="preserve"> </w:t>
      </w:r>
      <w:r w:rsidR="000716C4">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Pr="00A84EA1">
        <w:rPr>
          <w:rFonts w:ascii="Times New Roman" w:hAnsi="Times New Roman" w:cs="Times New Roman"/>
          <w:color w:val="000000" w:themeColor="text1"/>
        </w:rPr>
        <w:t>: https://likumi.lv/ta/id/328114-par-valsts-budzetu-2022-gadam</w:t>
      </w:r>
    </w:p>
  </w:footnote>
  <w:footnote w:id="10">
    <w:p w14:paraId="20D02CE2" w14:textId="0C40E07E" w:rsidR="00FD4360" w:rsidRPr="00A84EA1" w:rsidRDefault="00FD4360" w:rsidP="00A84EA1">
      <w:pPr>
        <w:pStyle w:val="Vresteksts"/>
        <w:jc w:val="both"/>
        <w:rPr>
          <w:rFonts w:ascii="Times New Roman" w:hAnsi="Times New Roman" w:cs="Times New Roman"/>
        </w:rPr>
      </w:pPr>
      <w:r w:rsidRPr="00A84EA1">
        <w:rPr>
          <w:rStyle w:val="Vresatsauce"/>
          <w:rFonts w:ascii="Times New Roman" w:hAnsi="Times New Roman" w:cs="Times New Roman"/>
          <w:color w:val="000000" w:themeColor="text1"/>
        </w:rPr>
        <w:footnoteRef/>
      </w:r>
      <w:r w:rsidRPr="00A84EA1">
        <w:rPr>
          <w:rFonts w:ascii="Times New Roman" w:hAnsi="Times New Roman" w:cs="Times New Roman"/>
          <w:color w:val="000000" w:themeColor="text1"/>
        </w:rPr>
        <w:t xml:space="preserve"> Saeima (2023) Par valsts budžetu 2023.</w:t>
      </w:r>
      <w:r w:rsidR="000B3F83">
        <w:rPr>
          <w:rFonts w:ascii="Times New Roman" w:hAnsi="Times New Roman" w:cs="Times New Roman"/>
          <w:color w:val="000000" w:themeColor="text1"/>
        </w:rPr>
        <w:t xml:space="preserve"> </w:t>
      </w:r>
      <w:r w:rsidRPr="00A84EA1">
        <w:rPr>
          <w:rFonts w:ascii="Times New Roman" w:hAnsi="Times New Roman" w:cs="Times New Roman"/>
          <w:color w:val="000000" w:themeColor="text1"/>
        </w:rPr>
        <w:t>gadam</w:t>
      </w:r>
      <w:r w:rsidR="001E32B7">
        <w:rPr>
          <w:rFonts w:ascii="Times New Roman" w:hAnsi="Times New Roman" w:cs="Times New Roman"/>
          <w:color w:val="000000" w:themeColor="text1"/>
        </w:rPr>
        <w:t>,</w:t>
      </w:r>
      <w:r w:rsidRPr="00A84EA1">
        <w:rPr>
          <w:rFonts w:ascii="Times New Roman" w:hAnsi="Times New Roman" w:cs="Times New Roman"/>
          <w:color w:val="000000" w:themeColor="text1"/>
        </w:rPr>
        <w:t xml:space="preserve"> </w:t>
      </w:r>
      <w:r w:rsidR="000716C4">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Pr="00A84EA1">
        <w:rPr>
          <w:rFonts w:ascii="Times New Roman" w:hAnsi="Times New Roman" w:cs="Times New Roman"/>
          <w:color w:val="000000" w:themeColor="text1"/>
        </w:rPr>
        <w:t>: https://likumi.lv/ta/id/340396-par-valsts-budzetu-2023-gadam-un-budzeta-ietvaru-2023-2024-un-2025-gadam</w:t>
      </w:r>
    </w:p>
  </w:footnote>
  <w:footnote w:id="11">
    <w:p w14:paraId="6D56990A" w14:textId="2744B5AE" w:rsidR="00FD4360" w:rsidRPr="00A84EA1" w:rsidRDefault="00FD4360" w:rsidP="00A84EA1">
      <w:pPr>
        <w:pStyle w:val="Vresteksts"/>
        <w:jc w:val="both"/>
        <w:rPr>
          <w:rFonts w:ascii="Times New Roman" w:hAnsi="Times New Roman" w:cs="Times New Roman"/>
          <w:color w:val="000000" w:themeColor="text1"/>
        </w:rPr>
      </w:pPr>
      <w:r w:rsidRPr="00A84EA1">
        <w:rPr>
          <w:rStyle w:val="Vresatsauce"/>
          <w:rFonts w:ascii="Times New Roman" w:hAnsi="Times New Roman" w:cs="Times New Roman"/>
          <w:color w:val="000000" w:themeColor="text1"/>
        </w:rPr>
        <w:footnoteRef/>
      </w:r>
      <w:r w:rsidRPr="00A84EA1">
        <w:rPr>
          <w:rFonts w:ascii="Times New Roman" w:hAnsi="Times New Roman" w:cs="Times New Roman"/>
          <w:color w:val="000000" w:themeColor="text1"/>
        </w:rPr>
        <w:t xml:space="preserve"> Saeima (2023) Par valsts budžetu 2024. gadam un budžeta ietvaru 2024., 2025. un 2026. gadam</w:t>
      </w:r>
      <w:r w:rsidR="000716C4">
        <w:rPr>
          <w:rFonts w:ascii="Times New Roman" w:hAnsi="Times New Roman" w:cs="Times New Roman"/>
          <w:color w:val="000000" w:themeColor="text1"/>
        </w:rPr>
        <w:t>,</w:t>
      </w:r>
      <w:r w:rsidRPr="00A84EA1">
        <w:rPr>
          <w:rFonts w:ascii="Times New Roman" w:hAnsi="Times New Roman" w:cs="Times New Roman"/>
          <w:color w:val="000000" w:themeColor="text1"/>
        </w:rPr>
        <w:t xml:space="preserve"> </w:t>
      </w:r>
      <w:r w:rsidR="000716C4">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Pr="00A84EA1">
        <w:rPr>
          <w:rFonts w:ascii="Times New Roman" w:hAnsi="Times New Roman" w:cs="Times New Roman"/>
          <w:color w:val="000000" w:themeColor="text1"/>
        </w:rPr>
        <w:t>: https://likumi.lv/ta/id/348569-par-valsts-budzetu-2024-gadam-un-budzeta-ietvaru-2024-2025-un-2026-gadam</w:t>
      </w:r>
    </w:p>
  </w:footnote>
  <w:footnote w:id="12">
    <w:p w14:paraId="7F3FEF00" w14:textId="4789B70E" w:rsidR="00744427" w:rsidRPr="00A84EA1" w:rsidRDefault="00744427" w:rsidP="00A84EA1">
      <w:pPr>
        <w:pStyle w:val="Vresteksts"/>
        <w:jc w:val="both"/>
        <w:rPr>
          <w:rFonts w:ascii="Times New Roman" w:hAnsi="Times New Roman" w:cs="Times New Roman"/>
          <w:color w:val="000000" w:themeColor="text1"/>
        </w:rPr>
      </w:pPr>
      <w:r w:rsidRPr="00A84EA1">
        <w:rPr>
          <w:rStyle w:val="Vresatsauce"/>
          <w:rFonts w:ascii="Times New Roman" w:hAnsi="Times New Roman" w:cs="Times New Roman"/>
          <w:color w:val="000000" w:themeColor="text1"/>
        </w:rPr>
        <w:footnoteRef/>
      </w:r>
      <w:r w:rsidRPr="00A84EA1">
        <w:rPr>
          <w:rFonts w:ascii="Times New Roman" w:hAnsi="Times New Roman" w:cs="Times New Roman"/>
          <w:color w:val="000000" w:themeColor="text1"/>
        </w:rPr>
        <w:t xml:space="preserve"> </w:t>
      </w:r>
      <w:proofErr w:type="spellStart"/>
      <w:r w:rsidR="001E32B7">
        <w:rPr>
          <w:rFonts w:ascii="Times New Roman" w:hAnsi="Times New Roman" w:cs="Times New Roman"/>
          <w:color w:val="000000" w:themeColor="text1"/>
        </w:rPr>
        <w:t>Kantar</w:t>
      </w:r>
      <w:proofErr w:type="spellEnd"/>
      <w:r w:rsidR="001E32B7">
        <w:rPr>
          <w:rFonts w:ascii="Times New Roman" w:hAnsi="Times New Roman" w:cs="Times New Roman"/>
          <w:color w:val="000000" w:themeColor="text1"/>
        </w:rPr>
        <w:t xml:space="preserve"> (2023) </w:t>
      </w:r>
      <w:hyperlink r:id="rId1" w:history="1">
        <w:r w:rsidRPr="00A84EA1">
          <w:rPr>
            <w:rStyle w:val="Hipersaite"/>
            <w:rFonts w:ascii="Times New Roman" w:hAnsi="Times New Roman" w:cs="Times New Roman"/>
            <w:color w:val="000000" w:themeColor="text1"/>
            <w:u w:val="none"/>
          </w:rPr>
          <w:t>Pētījums par Latvijas nacionālo mediju vidi, 2023.</w:t>
        </w:r>
        <w:r w:rsidR="00D62174" w:rsidRPr="00A84EA1">
          <w:rPr>
            <w:rStyle w:val="Hipersaite"/>
            <w:rFonts w:ascii="Times New Roman" w:hAnsi="Times New Roman" w:cs="Times New Roman"/>
            <w:color w:val="000000" w:themeColor="text1"/>
            <w:u w:val="none"/>
          </w:rPr>
          <w:t xml:space="preserve"> </w:t>
        </w:r>
        <w:r w:rsidRPr="00A84EA1">
          <w:rPr>
            <w:rStyle w:val="Hipersaite"/>
            <w:rFonts w:ascii="Times New Roman" w:hAnsi="Times New Roman" w:cs="Times New Roman"/>
            <w:color w:val="000000" w:themeColor="text1"/>
            <w:u w:val="none"/>
          </w:rPr>
          <w:t>gada septembris</w:t>
        </w:r>
      </w:hyperlink>
    </w:p>
  </w:footnote>
  <w:footnote w:id="13">
    <w:p w14:paraId="1C657425" w14:textId="098E60C3" w:rsidR="00331C07" w:rsidRDefault="00331C07" w:rsidP="00A84EA1">
      <w:pPr>
        <w:pStyle w:val="Vresteksts"/>
        <w:jc w:val="both"/>
      </w:pPr>
      <w:r w:rsidRPr="00A84EA1">
        <w:rPr>
          <w:rStyle w:val="Vresatsauce"/>
          <w:rFonts w:ascii="Times New Roman" w:hAnsi="Times New Roman" w:cs="Times New Roman"/>
        </w:rPr>
        <w:footnoteRef/>
      </w:r>
      <w:r w:rsidRPr="00A84EA1">
        <w:rPr>
          <w:rFonts w:ascii="Times New Roman" w:hAnsi="Times New Roman" w:cs="Times New Roman"/>
        </w:rPr>
        <w:t xml:space="preserve"> </w:t>
      </w:r>
      <w:proofErr w:type="spellStart"/>
      <w:r w:rsidRPr="00A84EA1">
        <w:rPr>
          <w:rFonts w:ascii="Times New Roman" w:hAnsi="Times New Roman" w:cs="Times New Roman"/>
        </w:rPr>
        <w:t>Kantar</w:t>
      </w:r>
      <w:proofErr w:type="spellEnd"/>
      <w:r w:rsidR="00F2214E" w:rsidRPr="00A84EA1">
        <w:rPr>
          <w:rFonts w:ascii="Times New Roman" w:hAnsi="Times New Roman" w:cs="Times New Roman"/>
        </w:rPr>
        <w:t xml:space="preserve"> (2022)</w:t>
      </w:r>
      <w:r w:rsidRPr="00A84EA1">
        <w:rPr>
          <w:rFonts w:ascii="Times New Roman" w:hAnsi="Times New Roman" w:cs="Times New Roman"/>
        </w:rPr>
        <w:t xml:space="preserve"> Nacionālās preses auditorijas pētījums 2021, 2022</w:t>
      </w:r>
      <w:r w:rsidR="00A875BE" w:rsidRPr="00A84EA1">
        <w:rPr>
          <w:rFonts w:ascii="Times New Roman" w:hAnsi="Times New Roman" w:cs="Times New Roman"/>
        </w:rPr>
        <w:t xml:space="preserve">. </w:t>
      </w:r>
      <w:r w:rsidR="00DF4443">
        <w:rPr>
          <w:rFonts w:ascii="Times New Roman" w:hAnsi="Times New Roman" w:cs="Times New Roman"/>
        </w:rPr>
        <w:t>Pieejams</w:t>
      </w:r>
      <w:r w:rsidR="00A875BE" w:rsidRPr="00A84EA1">
        <w:rPr>
          <w:rFonts w:ascii="Times New Roman" w:hAnsi="Times New Roman" w:cs="Times New Roman"/>
        </w:rPr>
        <w:t>: https://www.kantar.lv/petijumu-dati/prese/</w:t>
      </w:r>
    </w:p>
  </w:footnote>
  <w:footnote w:id="14">
    <w:p w14:paraId="4ECFD946" w14:textId="7DA2D256" w:rsidR="00D62174" w:rsidRPr="000B3F83" w:rsidRDefault="00D62174" w:rsidP="000B3F83">
      <w:pPr>
        <w:pStyle w:val="Vresteksts"/>
        <w:jc w:val="both"/>
        <w:rPr>
          <w:rFonts w:ascii="Times New Roman" w:hAnsi="Times New Roman" w:cs="Times New Roman"/>
          <w:color w:val="000000" w:themeColor="text1"/>
        </w:rPr>
      </w:pPr>
      <w:r w:rsidRPr="000B3F83">
        <w:rPr>
          <w:rStyle w:val="Vresatsauce"/>
          <w:rFonts w:ascii="Times New Roman" w:hAnsi="Times New Roman" w:cs="Times New Roman"/>
          <w:color w:val="000000" w:themeColor="text1"/>
        </w:rPr>
        <w:footnoteRef/>
      </w:r>
      <w:r w:rsidR="00821B1C">
        <w:rPr>
          <w:rFonts w:ascii="Times New Roman" w:hAnsi="Times New Roman" w:cs="Times New Roman"/>
          <w:color w:val="000000" w:themeColor="text1"/>
        </w:rPr>
        <w:t xml:space="preserve"> </w:t>
      </w:r>
      <w:proofErr w:type="spellStart"/>
      <w:r w:rsidR="00821B1C">
        <w:rPr>
          <w:rFonts w:ascii="Times New Roman" w:hAnsi="Times New Roman" w:cs="Times New Roman"/>
          <w:color w:val="000000" w:themeColor="text1"/>
        </w:rPr>
        <w:t>Kantar</w:t>
      </w:r>
      <w:proofErr w:type="spellEnd"/>
      <w:r w:rsidR="00821B1C">
        <w:rPr>
          <w:rFonts w:ascii="Times New Roman" w:hAnsi="Times New Roman" w:cs="Times New Roman"/>
          <w:color w:val="000000" w:themeColor="text1"/>
        </w:rPr>
        <w:t xml:space="preserve"> (</w:t>
      </w:r>
      <w:r w:rsidR="00183E56">
        <w:rPr>
          <w:rFonts w:ascii="Times New Roman" w:hAnsi="Times New Roman" w:cs="Times New Roman"/>
          <w:color w:val="000000" w:themeColor="text1"/>
        </w:rPr>
        <w:t>2023)</w:t>
      </w:r>
      <w:r w:rsidRPr="000B3F83">
        <w:rPr>
          <w:rFonts w:ascii="Times New Roman" w:hAnsi="Times New Roman" w:cs="Times New Roman"/>
          <w:color w:val="000000" w:themeColor="text1"/>
        </w:rPr>
        <w:t xml:space="preserve"> </w:t>
      </w:r>
      <w:hyperlink r:id="rId2" w:history="1">
        <w:r w:rsidRPr="000B3F83">
          <w:rPr>
            <w:rStyle w:val="Hipersaite"/>
            <w:rFonts w:ascii="Times New Roman" w:hAnsi="Times New Roman" w:cs="Times New Roman"/>
            <w:color w:val="000000" w:themeColor="text1"/>
            <w:u w:val="none"/>
          </w:rPr>
          <w:t>Pētījums par Latvijas nacionālo mediju vidi, 2023. gada septembris</w:t>
        </w:r>
      </w:hyperlink>
      <w:r w:rsidR="00183E56" w:rsidRPr="000B3F83">
        <w:rPr>
          <w:rFonts w:ascii="Times New Roman" w:hAnsi="Times New Roman" w:cs="Times New Roman"/>
          <w:color w:val="000000" w:themeColor="text1"/>
        </w:rPr>
        <w:t xml:space="preserve"> </w:t>
      </w:r>
    </w:p>
  </w:footnote>
  <w:footnote w:id="15">
    <w:p w14:paraId="2A13B564" w14:textId="563699F3" w:rsidR="00F50663" w:rsidRDefault="00F50663" w:rsidP="000B3F83">
      <w:pPr>
        <w:pStyle w:val="Vresteksts"/>
        <w:jc w:val="both"/>
      </w:pPr>
      <w:r w:rsidRPr="000B3F83">
        <w:rPr>
          <w:rStyle w:val="Vresatsauce"/>
          <w:rFonts w:ascii="Times New Roman" w:hAnsi="Times New Roman" w:cs="Times New Roman"/>
        </w:rPr>
        <w:footnoteRef/>
      </w:r>
      <w:r w:rsidRPr="000B3F83">
        <w:rPr>
          <w:rFonts w:ascii="Times New Roman" w:hAnsi="Times New Roman" w:cs="Times New Roman"/>
        </w:rPr>
        <w:t xml:space="preserve"> </w:t>
      </w:r>
      <w:proofErr w:type="spellStart"/>
      <w:r w:rsidRPr="000B3F83">
        <w:rPr>
          <w:rFonts w:ascii="Times New Roman" w:hAnsi="Times New Roman" w:cs="Times New Roman"/>
        </w:rPr>
        <w:t>Kantar</w:t>
      </w:r>
      <w:proofErr w:type="spellEnd"/>
      <w:r w:rsidRPr="000B3F83">
        <w:rPr>
          <w:rFonts w:ascii="Times New Roman" w:hAnsi="Times New Roman" w:cs="Times New Roman"/>
        </w:rPr>
        <w:t xml:space="preserve"> (2023) TV Metri 2016</w:t>
      </w:r>
      <w:r w:rsidR="00524761" w:rsidRPr="000B3F83">
        <w:rPr>
          <w:rFonts w:ascii="Times New Roman" w:hAnsi="Times New Roman" w:cs="Times New Roman"/>
        </w:rPr>
        <w:t xml:space="preserve">. gads – 2023. gads, </w:t>
      </w:r>
      <w:r w:rsidR="000716C4">
        <w:rPr>
          <w:rFonts w:ascii="Times New Roman" w:hAnsi="Times New Roman" w:cs="Times New Roman"/>
          <w:color w:val="000000" w:themeColor="text1"/>
        </w:rPr>
        <w:t>p</w:t>
      </w:r>
      <w:r w:rsidR="00DF4443">
        <w:rPr>
          <w:rFonts w:ascii="Times New Roman" w:hAnsi="Times New Roman" w:cs="Times New Roman"/>
        </w:rPr>
        <w:t>ieejams</w:t>
      </w:r>
      <w:r w:rsidR="00524761" w:rsidRPr="000B3F83">
        <w:rPr>
          <w:rFonts w:ascii="Times New Roman" w:hAnsi="Times New Roman" w:cs="Times New Roman"/>
        </w:rPr>
        <w:t>: https://www.kantar.lv/konsolidetas-tv-skatitakais-kanals-2023-gada-ltv1/</w:t>
      </w:r>
    </w:p>
  </w:footnote>
  <w:footnote w:id="16">
    <w:p w14:paraId="6B76975E" w14:textId="6AEB2225" w:rsidR="007731FF" w:rsidRPr="000E5827" w:rsidRDefault="007731FF" w:rsidP="004054E5">
      <w:pPr>
        <w:pStyle w:val="Vresteksts"/>
        <w:jc w:val="both"/>
        <w:rPr>
          <w:rFonts w:ascii="Times New Roman" w:hAnsi="Times New Roman" w:cs="Times New Roman"/>
          <w:color w:val="000000" w:themeColor="text1"/>
        </w:rPr>
      </w:pPr>
      <w:r w:rsidRPr="000E5827">
        <w:rPr>
          <w:rStyle w:val="Vresatsauce"/>
          <w:rFonts w:ascii="Times New Roman" w:hAnsi="Times New Roman" w:cs="Times New Roman"/>
          <w:color w:val="000000" w:themeColor="text1"/>
        </w:rPr>
        <w:footnoteRef/>
      </w:r>
      <w:r w:rsidRPr="000E5827">
        <w:rPr>
          <w:rFonts w:ascii="Times New Roman" w:hAnsi="Times New Roman" w:cs="Times New Roman"/>
          <w:color w:val="000000" w:themeColor="text1"/>
        </w:rPr>
        <w:t xml:space="preserve"> </w:t>
      </w:r>
      <w:hyperlink r:id="rId3" w:history="1">
        <w:r w:rsidRPr="000E5827">
          <w:rPr>
            <w:rStyle w:val="Hipersaite"/>
            <w:rFonts w:ascii="Times New Roman" w:hAnsi="Times New Roman" w:cs="Times New Roman"/>
            <w:color w:val="000000" w:themeColor="text1"/>
            <w:u w:val="none"/>
          </w:rPr>
          <w:t>Pētījums par Latvijas nacionālo mediju vidi, 2023.</w:t>
        </w:r>
        <w:r w:rsidR="00D62174" w:rsidRPr="000E5827">
          <w:rPr>
            <w:rStyle w:val="Hipersaite"/>
            <w:rFonts w:ascii="Times New Roman" w:hAnsi="Times New Roman" w:cs="Times New Roman"/>
            <w:color w:val="000000" w:themeColor="text1"/>
            <w:u w:val="none"/>
          </w:rPr>
          <w:t xml:space="preserve"> </w:t>
        </w:r>
        <w:r w:rsidRPr="000E5827">
          <w:rPr>
            <w:rStyle w:val="Hipersaite"/>
            <w:rFonts w:ascii="Times New Roman" w:hAnsi="Times New Roman" w:cs="Times New Roman"/>
            <w:color w:val="000000" w:themeColor="text1"/>
            <w:u w:val="none"/>
          </w:rPr>
          <w:t xml:space="preserve">gada septembris, </w:t>
        </w:r>
        <w:proofErr w:type="spellStart"/>
        <w:r w:rsidRPr="000E5827">
          <w:rPr>
            <w:rStyle w:val="Hipersaite"/>
            <w:rFonts w:ascii="Times New Roman" w:hAnsi="Times New Roman" w:cs="Times New Roman"/>
            <w:color w:val="000000" w:themeColor="text1"/>
            <w:u w:val="none"/>
          </w:rPr>
          <w:t>Kantar</w:t>
        </w:r>
        <w:proofErr w:type="spellEnd"/>
        <w:r w:rsidRPr="000E5827">
          <w:rPr>
            <w:rStyle w:val="Hipersaite"/>
            <w:rFonts w:ascii="Times New Roman" w:hAnsi="Times New Roman" w:cs="Times New Roman"/>
            <w:color w:val="000000" w:themeColor="text1"/>
            <w:u w:val="none"/>
          </w:rPr>
          <w:t xml:space="preserve"> TNS</w:t>
        </w:r>
      </w:hyperlink>
    </w:p>
  </w:footnote>
  <w:footnote w:id="17">
    <w:p w14:paraId="457FCFE3" w14:textId="35114515" w:rsidR="00D61B94" w:rsidRPr="000E5827" w:rsidRDefault="00D61B94" w:rsidP="004054E5">
      <w:pPr>
        <w:pStyle w:val="Vresteksts"/>
        <w:jc w:val="both"/>
        <w:rPr>
          <w:rFonts w:ascii="Times New Roman" w:hAnsi="Times New Roman" w:cs="Times New Roman"/>
          <w:color w:val="000000" w:themeColor="text1"/>
        </w:rPr>
      </w:pPr>
      <w:r w:rsidRPr="000E5827">
        <w:rPr>
          <w:rStyle w:val="Vresatsauce"/>
          <w:rFonts w:ascii="Times New Roman" w:hAnsi="Times New Roman" w:cs="Times New Roman"/>
          <w:color w:val="000000" w:themeColor="text1"/>
        </w:rPr>
        <w:footnoteRef/>
      </w:r>
      <w:r w:rsidRPr="000E5827">
        <w:rPr>
          <w:rFonts w:ascii="Times New Roman" w:hAnsi="Times New Roman" w:cs="Times New Roman"/>
          <w:color w:val="000000" w:themeColor="text1"/>
        </w:rPr>
        <w:t xml:space="preserve"> </w:t>
      </w:r>
      <w:proofErr w:type="spellStart"/>
      <w:r w:rsidR="0077584F">
        <w:rPr>
          <w:rFonts w:ascii="Times New Roman" w:hAnsi="Times New Roman" w:cs="Times New Roman"/>
          <w:color w:val="000000" w:themeColor="text1"/>
        </w:rPr>
        <w:t>Kantar</w:t>
      </w:r>
      <w:proofErr w:type="spellEnd"/>
      <w:r w:rsidR="0077584F">
        <w:rPr>
          <w:rFonts w:ascii="Times New Roman" w:hAnsi="Times New Roman" w:cs="Times New Roman"/>
          <w:color w:val="000000" w:themeColor="text1"/>
        </w:rPr>
        <w:t xml:space="preserve"> (2023) </w:t>
      </w:r>
      <w:hyperlink r:id="rId4" w:history="1">
        <w:r w:rsidRPr="000E5827">
          <w:rPr>
            <w:rStyle w:val="Hipersaite"/>
            <w:rFonts w:ascii="Times New Roman" w:hAnsi="Times New Roman" w:cs="Times New Roman"/>
            <w:color w:val="000000" w:themeColor="text1"/>
            <w:u w:val="none"/>
          </w:rPr>
          <w:t>Pētījums par Latvijas nacionālo mediju vidi, 2023.</w:t>
        </w:r>
        <w:r w:rsidR="007623B6" w:rsidRPr="000E5827">
          <w:rPr>
            <w:rStyle w:val="Hipersaite"/>
            <w:rFonts w:ascii="Times New Roman" w:hAnsi="Times New Roman" w:cs="Times New Roman"/>
            <w:color w:val="000000" w:themeColor="text1"/>
            <w:u w:val="none"/>
          </w:rPr>
          <w:t xml:space="preserve"> </w:t>
        </w:r>
        <w:r w:rsidRPr="000E5827">
          <w:rPr>
            <w:rStyle w:val="Hipersaite"/>
            <w:rFonts w:ascii="Times New Roman" w:hAnsi="Times New Roman" w:cs="Times New Roman"/>
            <w:color w:val="000000" w:themeColor="text1"/>
            <w:u w:val="none"/>
          </w:rPr>
          <w:t>gada septembris</w:t>
        </w:r>
      </w:hyperlink>
    </w:p>
  </w:footnote>
  <w:footnote w:id="18">
    <w:p w14:paraId="003AB6A2" w14:textId="33D1A949" w:rsidR="007623B6" w:rsidRDefault="007623B6" w:rsidP="004054E5">
      <w:pPr>
        <w:pStyle w:val="Vresteksts"/>
        <w:jc w:val="both"/>
      </w:pPr>
      <w:r w:rsidRPr="000E5827">
        <w:rPr>
          <w:rStyle w:val="Vresatsauce"/>
          <w:rFonts w:ascii="Times New Roman" w:hAnsi="Times New Roman" w:cs="Times New Roman"/>
          <w:color w:val="000000" w:themeColor="text1"/>
        </w:rPr>
        <w:footnoteRef/>
      </w:r>
      <w:r w:rsidRPr="000E5827">
        <w:rPr>
          <w:rFonts w:ascii="Times New Roman" w:hAnsi="Times New Roman" w:cs="Times New Roman"/>
          <w:color w:val="000000" w:themeColor="text1"/>
        </w:rPr>
        <w:t xml:space="preserve"> </w:t>
      </w:r>
      <w:proofErr w:type="spellStart"/>
      <w:r w:rsidRPr="000E5827">
        <w:rPr>
          <w:rFonts w:ascii="Times New Roman" w:hAnsi="Times New Roman" w:cs="Times New Roman"/>
          <w:color w:val="000000" w:themeColor="text1"/>
        </w:rPr>
        <w:t>Kantar</w:t>
      </w:r>
      <w:proofErr w:type="spellEnd"/>
      <w:r w:rsidRPr="000E5827">
        <w:rPr>
          <w:rFonts w:ascii="Times New Roman" w:hAnsi="Times New Roman" w:cs="Times New Roman"/>
          <w:color w:val="000000" w:themeColor="text1"/>
        </w:rPr>
        <w:t xml:space="preserve"> (2023) Radi</w:t>
      </w:r>
      <w:r w:rsidR="0053015E" w:rsidRPr="000E5827">
        <w:rPr>
          <w:rFonts w:ascii="Times New Roman" w:hAnsi="Times New Roman" w:cs="Times New Roman"/>
          <w:color w:val="000000" w:themeColor="text1"/>
        </w:rPr>
        <w:t xml:space="preserve">o auditorijas pētījums, </w:t>
      </w:r>
      <w:r w:rsidR="006D25B5">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0053015E" w:rsidRPr="000E5827">
        <w:rPr>
          <w:rFonts w:ascii="Times New Roman" w:hAnsi="Times New Roman" w:cs="Times New Roman"/>
          <w:color w:val="000000" w:themeColor="text1"/>
        </w:rPr>
        <w:t>: https://www.kantar.lv/petijumu-dati/radio-dati/</w:t>
      </w:r>
    </w:p>
  </w:footnote>
  <w:footnote w:id="19">
    <w:p w14:paraId="3EC2A2FE" w14:textId="0ACBAB02" w:rsidR="007234CB" w:rsidRDefault="007234CB" w:rsidP="00C21785">
      <w:pPr>
        <w:pStyle w:val="Vresteksts"/>
        <w:jc w:val="both"/>
      </w:pPr>
      <w:r>
        <w:rPr>
          <w:rStyle w:val="Vresatsauce"/>
        </w:rPr>
        <w:footnoteRef/>
      </w:r>
      <w:r>
        <w:t xml:space="preserve"> </w:t>
      </w:r>
      <w:proofErr w:type="spellStart"/>
      <w:r w:rsidR="00C21785" w:rsidRPr="000A102E">
        <w:rPr>
          <w:rFonts w:ascii="Times New Roman" w:hAnsi="Times New Roman" w:cs="Times New Roman"/>
        </w:rPr>
        <w:t>Kantar</w:t>
      </w:r>
      <w:proofErr w:type="spellEnd"/>
      <w:r w:rsidR="00C21785" w:rsidRPr="000A102E">
        <w:rPr>
          <w:rFonts w:ascii="Times New Roman" w:hAnsi="Times New Roman" w:cs="Times New Roman"/>
        </w:rPr>
        <w:t xml:space="preserve"> (202</w:t>
      </w:r>
      <w:r w:rsidR="00C21785">
        <w:rPr>
          <w:rFonts w:ascii="Times New Roman" w:hAnsi="Times New Roman" w:cs="Times New Roman"/>
        </w:rPr>
        <w:t>3</w:t>
      </w:r>
      <w:r w:rsidR="00C21785" w:rsidRPr="000A102E">
        <w:rPr>
          <w:rFonts w:ascii="Times New Roman" w:hAnsi="Times New Roman" w:cs="Times New Roman"/>
        </w:rPr>
        <w:t xml:space="preserve">) Pētījums par Latvijas </w:t>
      </w:r>
      <w:r w:rsidR="00C21785">
        <w:rPr>
          <w:rFonts w:ascii="Times New Roman" w:hAnsi="Times New Roman" w:cs="Times New Roman"/>
        </w:rPr>
        <w:t>nacionālo</w:t>
      </w:r>
      <w:r w:rsidR="00C21785" w:rsidRPr="000A102E">
        <w:rPr>
          <w:rFonts w:ascii="Times New Roman" w:hAnsi="Times New Roman" w:cs="Times New Roman"/>
        </w:rPr>
        <w:t xml:space="preserve"> mediju tirgu un auditoriju</w:t>
      </w:r>
    </w:p>
  </w:footnote>
  <w:footnote w:id="20">
    <w:p w14:paraId="1A108D1D" w14:textId="162DA647" w:rsidR="007F4338" w:rsidRPr="000A102E" w:rsidRDefault="007F4338" w:rsidP="000A102E">
      <w:pPr>
        <w:pStyle w:val="Vresteksts"/>
        <w:jc w:val="both"/>
        <w:rPr>
          <w:rFonts w:ascii="Times New Roman" w:hAnsi="Times New Roman" w:cs="Times New Roman"/>
        </w:rPr>
      </w:pPr>
      <w:r w:rsidRPr="000A102E">
        <w:rPr>
          <w:rStyle w:val="Vresatsauce"/>
          <w:rFonts w:ascii="Times New Roman" w:hAnsi="Times New Roman" w:cs="Times New Roman"/>
        </w:rPr>
        <w:footnoteRef/>
      </w:r>
      <w:r w:rsidRPr="000A102E">
        <w:rPr>
          <w:rFonts w:ascii="Times New Roman" w:hAnsi="Times New Roman" w:cs="Times New Roman"/>
        </w:rPr>
        <w:t xml:space="preserve"> </w:t>
      </w:r>
      <w:proofErr w:type="spellStart"/>
      <w:r w:rsidRPr="000A102E">
        <w:rPr>
          <w:rFonts w:ascii="Times New Roman" w:hAnsi="Times New Roman" w:cs="Times New Roman"/>
        </w:rPr>
        <w:t>Gemius</w:t>
      </w:r>
      <w:proofErr w:type="spellEnd"/>
      <w:r w:rsidRPr="000A102E">
        <w:rPr>
          <w:rFonts w:ascii="Times New Roman" w:hAnsi="Times New Roman" w:cs="Times New Roman"/>
        </w:rPr>
        <w:t xml:space="preserve"> Latvia (2024) </w:t>
      </w:r>
      <w:proofErr w:type="spellStart"/>
      <w:r w:rsidRPr="000A102E">
        <w:rPr>
          <w:rFonts w:ascii="Times New Roman" w:hAnsi="Times New Roman" w:cs="Times New Roman"/>
        </w:rPr>
        <w:t>Gemius</w:t>
      </w:r>
      <w:proofErr w:type="spellEnd"/>
      <w:r w:rsidRPr="000A102E">
        <w:rPr>
          <w:rFonts w:ascii="Times New Roman" w:hAnsi="Times New Roman" w:cs="Times New Roman"/>
        </w:rPr>
        <w:t xml:space="preserve"> publicē apskatu par 2023. gada apmeklētākajām vietnēm, </w:t>
      </w:r>
      <w:r w:rsidR="00470C5A">
        <w:rPr>
          <w:rFonts w:ascii="Times New Roman" w:hAnsi="Times New Roman" w:cs="Times New Roman"/>
          <w:color w:val="000000" w:themeColor="text1"/>
        </w:rPr>
        <w:t>p</w:t>
      </w:r>
      <w:r w:rsidR="00DF4443">
        <w:rPr>
          <w:rFonts w:ascii="Times New Roman" w:hAnsi="Times New Roman" w:cs="Times New Roman"/>
        </w:rPr>
        <w:t>ieejams</w:t>
      </w:r>
      <w:r w:rsidRPr="000A102E">
        <w:rPr>
          <w:rFonts w:ascii="Times New Roman" w:hAnsi="Times New Roman" w:cs="Times New Roman"/>
        </w:rPr>
        <w:t>: https://www.gemius.lv/all-reader-news/gemius-publice-apskatu-par-2023-gada-apmekletakajam-vietnem.</w:t>
      </w:r>
      <w:proofErr w:type="gramStart"/>
      <w:r w:rsidRPr="000A102E">
        <w:rPr>
          <w:rFonts w:ascii="Times New Roman" w:hAnsi="Times New Roman" w:cs="Times New Roman"/>
        </w:rPr>
        <w:t>html</w:t>
      </w:r>
      <w:proofErr w:type="gramEnd"/>
    </w:p>
  </w:footnote>
  <w:footnote w:id="21">
    <w:p w14:paraId="54C40883" w14:textId="1D908196" w:rsidR="003122B4" w:rsidRPr="000A102E" w:rsidRDefault="003122B4" w:rsidP="000A102E">
      <w:pPr>
        <w:pStyle w:val="Vresteksts"/>
        <w:jc w:val="both"/>
        <w:rPr>
          <w:rFonts w:ascii="Times New Roman" w:hAnsi="Times New Roman" w:cs="Times New Roman"/>
        </w:rPr>
      </w:pPr>
      <w:r w:rsidRPr="000A102E">
        <w:rPr>
          <w:rStyle w:val="Vresatsauce"/>
          <w:rFonts w:ascii="Times New Roman" w:hAnsi="Times New Roman" w:cs="Times New Roman"/>
        </w:rPr>
        <w:footnoteRef/>
      </w:r>
      <w:r w:rsidRPr="000A102E">
        <w:rPr>
          <w:rFonts w:ascii="Times New Roman" w:hAnsi="Times New Roman" w:cs="Times New Roman"/>
        </w:rPr>
        <w:t xml:space="preserve"> </w:t>
      </w:r>
      <w:proofErr w:type="spellStart"/>
      <w:r w:rsidRPr="000A102E">
        <w:rPr>
          <w:rFonts w:ascii="Times New Roman" w:hAnsi="Times New Roman" w:cs="Times New Roman"/>
        </w:rPr>
        <w:t>Kantar</w:t>
      </w:r>
      <w:proofErr w:type="spellEnd"/>
      <w:r w:rsidRPr="000A102E">
        <w:rPr>
          <w:rFonts w:ascii="Times New Roman" w:hAnsi="Times New Roman" w:cs="Times New Roman"/>
        </w:rPr>
        <w:t xml:space="preserve"> (2022) Pētījums par Latvijas reģionālo mediju tirgu un auditoriju</w:t>
      </w:r>
    </w:p>
  </w:footnote>
  <w:footnote w:id="22">
    <w:p w14:paraId="63DA4EB3" w14:textId="7DF0E510" w:rsidR="00124E21" w:rsidRDefault="00124E21">
      <w:pPr>
        <w:pStyle w:val="Vresteksts"/>
      </w:pPr>
      <w:r>
        <w:rPr>
          <w:rStyle w:val="Vresatsauce"/>
        </w:rPr>
        <w:footnoteRef/>
      </w:r>
      <w:r>
        <w:t xml:space="preserve"> </w:t>
      </w:r>
      <w:proofErr w:type="spellStart"/>
      <w:r w:rsidRPr="000A102E">
        <w:rPr>
          <w:rFonts w:ascii="Times New Roman" w:hAnsi="Times New Roman" w:cs="Times New Roman"/>
        </w:rPr>
        <w:t>Kantar</w:t>
      </w:r>
      <w:proofErr w:type="spellEnd"/>
      <w:r w:rsidRPr="000A102E">
        <w:rPr>
          <w:rFonts w:ascii="Times New Roman" w:hAnsi="Times New Roman" w:cs="Times New Roman"/>
        </w:rPr>
        <w:t xml:space="preserve"> (2022) Pētījums par Latvijas reģionālo mediju tirgu un auditoriju</w:t>
      </w:r>
    </w:p>
  </w:footnote>
  <w:footnote w:id="23">
    <w:p w14:paraId="0268401C" w14:textId="642E33B7" w:rsidR="00CF6CBF" w:rsidRDefault="00CF6CBF" w:rsidP="000A102E">
      <w:pPr>
        <w:pStyle w:val="Vresteksts"/>
        <w:jc w:val="both"/>
      </w:pPr>
      <w:r w:rsidRPr="000A102E">
        <w:rPr>
          <w:rStyle w:val="Vresatsauce"/>
          <w:rFonts w:ascii="Times New Roman" w:hAnsi="Times New Roman" w:cs="Times New Roman"/>
        </w:rPr>
        <w:footnoteRef/>
      </w:r>
      <w:r w:rsidRPr="000A102E">
        <w:rPr>
          <w:rFonts w:ascii="Times New Roman" w:hAnsi="Times New Roman" w:cs="Times New Roman"/>
        </w:rPr>
        <w:t xml:space="preserve"> </w:t>
      </w:r>
      <w:r w:rsidRPr="000A102E">
        <w:rPr>
          <w:rFonts w:ascii="Times New Roman" w:hAnsi="Times New Roman" w:cs="Times New Roman"/>
          <w:color w:val="000000" w:themeColor="text1"/>
        </w:rPr>
        <w:t xml:space="preserve">Saeima (2019) </w:t>
      </w:r>
      <w:r w:rsidRPr="000A102E">
        <w:rPr>
          <w:rFonts w:ascii="Times New Roman" w:hAnsi="Times New Roman" w:cs="Times New Roman"/>
          <w:i/>
          <w:color w:val="000000" w:themeColor="text1"/>
        </w:rPr>
        <w:t xml:space="preserve">Nacionālās drošības koncepcija. </w:t>
      </w:r>
      <w:r w:rsidR="00470C5A">
        <w:rPr>
          <w:rFonts w:ascii="Times New Roman" w:hAnsi="Times New Roman" w:cs="Times New Roman"/>
          <w:color w:val="000000" w:themeColor="text1"/>
        </w:rPr>
        <w:t>p</w:t>
      </w:r>
      <w:r w:rsidR="00954C28">
        <w:rPr>
          <w:rFonts w:ascii="Times New Roman" w:hAnsi="Times New Roman" w:cs="Times New Roman"/>
          <w:color w:val="000000" w:themeColor="text1"/>
        </w:rPr>
        <w:t>ieejams</w:t>
      </w:r>
      <w:r w:rsidRPr="000A102E">
        <w:rPr>
          <w:rFonts w:ascii="Times New Roman" w:hAnsi="Times New Roman" w:cs="Times New Roman"/>
          <w:color w:val="000000" w:themeColor="text1"/>
        </w:rPr>
        <w:t>: https://likumi.lv/ta/id/309647-par-nacionalas-drosibas-koncepcijas-apstiprinasanu</w:t>
      </w:r>
    </w:p>
  </w:footnote>
  <w:footnote w:id="24">
    <w:p w14:paraId="0CAFC0A0" w14:textId="2E62BF7F" w:rsidR="00015478" w:rsidRPr="00836B45" w:rsidRDefault="00015478" w:rsidP="001E3EBD">
      <w:pPr>
        <w:pStyle w:val="Vresteksts"/>
        <w:jc w:val="both"/>
        <w:rPr>
          <w:rFonts w:ascii="Times New Roman" w:hAnsi="Times New Roman" w:cs="Times New Roman"/>
          <w:color w:val="000000" w:themeColor="text1"/>
        </w:rPr>
      </w:pPr>
      <w:r w:rsidRPr="00836B45">
        <w:rPr>
          <w:rStyle w:val="Vresatsauce"/>
          <w:rFonts w:ascii="Times New Roman" w:hAnsi="Times New Roman" w:cs="Times New Roman"/>
          <w:color w:val="000000" w:themeColor="text1"/>
        </w:rPr>
        <w:footnoteRef/>
      </w:r>
      <w:r w:rsidRPr="00836B45">
        <w:rPr>
          <w:rFonts w:ascii="Times New Roman" w:hAnsi="Times New Roman" w:cs="Times New Roman"/>
          <w:color w:val="000000" w:themeColor="text1"/>
        </w:rPr>
        <w:t xml:space="preserve"> Latvijas fakti (2021) Pētījums par Latvijas iedzīvotāju medijpratību un mediju satura lietošanas paradumiem, NEPLP, </w:t>
      </w:r>
      <w:r w:rsidR="00C3373F">
        <w:rPr>
          <w:rFonts w:ascii="Times New Roman" w:hAnsi="Times New Roman" w:cs="Times New Roman"/>
          <w:color w:val="000000" w:themeColor="text1"/>
        </w:rPr>
        <w:t>p</w:t>
      </w:r>
      <w:r w:rsidR="00954C28">
        <w:rPr>
          <w:rFonts w:ascii="Times New Roman" w:hAnsi="Times New Roman" w:cs="Times New Roman"/>
          <w:color w:val="000000" w:themeColor="text1"/>
        </w:rPr>
        <w:t>ieejams</w:t>
      </w:r>
      <w:r w:rsidRPr="00836B45">
        <w:rPr>
          <w:rFonts w:ascii="Times New Roman" w:hAnsi="Times New Roman" w:cs="Times New Roman"/>
          <w:color w:val="000000" w:themeColor="text1"/>
        </w:rPr>
        <w:t xml:space="preserve">: </w:t>
      </w:r>
      <w:hyperlink r:id="rId5" w:history="1">
        <w:r w:rsidRPr="00836B45">
          <w:rPr>
            <w:rStyle w:val="Hipersaite"/>
            <w:rFonts w:ascii="Times New Roman" w:hAnsi="Times New Roman" w:cs="Times New Roman"/>
            <w:color w:val="000000" w:themeColor="text1"/>
            <w:u w:val="none"/>
          </w:rPr>
          <w:t>https://www.neplpadome.lv/lv/assets/documents/Petijumi/P%C4%93t%C4%ABjums_par_</w:t>
        </w:r>
        <w:r w:rsidRPr="00836B45">
          <w:rPr>
            <w:rStyle w:val="Hipersaite"/>
            <w:rFonts w:ascii="Times New Roman" w:hAnsi="Times New Roman" w:cs="Times New Roman"/>
            <w:color w:val="000000" w:themeColor="text1"/>
            <w:u w:val="none"/>
          </w:rPr>
          <w:br/>
          <w:t>Latvijas_iedz%C4%ABvot%C4%81ju_medijprat%C4%ABbu_un_mediju_satura_lieto%C5%A1anas_paradumiem_2021.pdf</w:t>
        </w:r>
      </w:hyperlink>
      <w:r w:rsidRPr="00836B45">
        <w:rPr>
          <w:rFonts w:ascii="Times New Roman" w:hAnsi="Times New Roman" w:cs="Times New Roman"/>
          <w:color w:val="000000" w:themeColor="text1"/>
        </w:rPr>
        <w:t>,</w:t>
      </w:r>
    </w:p>
  </w:footnote>
  <w:footnote w:id="25">
    <w:p w14:paraId="2FFE1A1C" w14:textId="758EBF99" w:rsidR="001C18B5" w:rsidRPr="00836B45" w:rsidRDefault="001C18B5" w:rsidP="001E3EBD">
      <w:pPr>
        <w:pStyle w:val="Vresteksts"/>
        <w:jc w:val="both"/>
        <w:rPr>
          <w:rFonts w:ascii="Times New Roman" w:hAnsi="Times New Roman" w:cs="Times New Roman"/>
          <w:sz w:val="24"/>
          <w:szCs w:val="24"/>
        </w:rPr>
      </w:pPr>
      <w:r w:rsidRPr="00836B45">
        <w:rPr>
          <w:rStyle w:val="Vresatsauce"/>
          <w:rFonts w:ascii="Times New Roman" w:hAnsi="Times New Roman" w:cs="Times New Roman"/>
          <w:color w:val="000000" w:themeColor="text1"/>
        </w:rPr>
        <w:footnoteRef/>
      </w:r>
      <w:r w:rsidRPr="00836B45">
        <w:rPr>
          <w:rFonts w:ascii="Times New Roman" w:hAnsi="Times New Roman" w:cs="Times New Roman"/>
          <w:color w:val="000000" w:themeColor="text1"/>
        </w:rPr>
        <w:t xml:space="preserve"> Latvijas fakti (2023) Pētījums par Latvijas iedzīvotāju mediju lietošanas paradumiem. </w:t>
      </w:r>
      <w:r w:rsidR="00C3373F">
        <w:rPr>
          <w:rFonts w:ascii="Times New Roman" w:hAnsi="Times New Roman" w:cs="Times New Roman"/>
          <w:color w:val="000000" w:themeColor="text1"/>
        </w:rPr>
        <w:t>p</w:t>
      </w:r>
      <w:r w:rsidR="00954C28">
        <w:rPr>
          <w:rFonts w:ascii="Times New Roman" w:hAnsi="Times New Roman" w:cs="Times New Roman"/>
          <w:color w:val="000000" w:themeColor="text1"/>
        </w:rPr>
        <w:t>ieejams</w:t>
      </w:r>
      <w:r w:rsidRPr="00836B45">
        <w:rPr>
          <w:rFonts w:ascii="Times New Roman" w:hAnsi="Times New Roman" w:cs="Times New Roman"/>
          <w:color w:val="000000" w:themeColor="text1"/>
        </w:rPr>
        <w:t xml:space="preserve">: </w:t>
      </w:r>
      <w:hyperlink r:id="rId6" w:history="1">
        <w:r w:rsidRPr="00836B45">
          <w:rPr>
            <w:rStyle w:val="Hipersaite"/>
            <w:rFonts w:ascii="Times New Roman" w:hAnsi="Times New Roman" w:cs="Times New Roman"/>
            <w:color w:val="000000" w:themeColor="text1"/>
            <w:u w:val="none"/>
          </w:rPr>
          <w:t>https://www.km.gov.lv/lv/media/32079/download?attachment</w:t>
        </w:r>
      </w:hyperlink>
    </w:p>
  </w:footnote>
  <w:footnote w:id="26">
    <w:p w14:paraId="2CE7D3F5" w14:textId="346A530C" w:rsidR="00123B0B" w:rsidRDefault="00123B0B" w:rsidP="00C3373F">
      <w:pPr>
        <w:pStyle w:val="Vresteksts"/>
        <w:jc w:val="both"/>
      </w:pPr>
      <w:r w:rsidRPr="00836B45">
        <w:rPr>
          <w:rStyle w:val="Vresatsauce"/>
          <w:rFonts w:ascii="Times New Roman" w:hAnsi="Times New Roman" w:cs="Times New Roman"/>
        </w:rPr>
        <w:footnoteRef/>
      </w:r>
      <w:r w:rsidRPr="00836B45">
        <w:rPr>
          <w:rFonts w:ascii="Times New Roman" w:hAnsi="Times New Roman" w:cs="Times New Roman"/>
        </w:rPr>
        <w:t xml:space="preserve"> </w:t>
      </w:r>
      <w:proofErr w:type="spellStart"/>
      <w:r w:rsidR="00836B45" w:rsidRPr="00836B45">
        <w:rPr>
          <w:rFonts w:ascii="Times New Roman" w:hAnsi="Times New Roman" w:cs="Times New Roman"/>
        </w:rPr>
        <w:t>Kantar</w:t>
      </w:r>
      <w:proofErr w:type="spellEnd"/>
      <w:r w:rsidR="00836B45" w:rsidRPr="00836B45">
        <w:rPr>
          <w:rFonts w:ascii="Times New Roman" w:hAnsi="Times New Roman" w:cs="Times New Roman"/>
        </w:rPr>
        <w:t xml:space="preserve"> (2023) </w:t>
      </w:r>
      <w:hyperlink r:id="rId7" w:history="1">
        <w:r w:rsidRPr="00836B45">
          <w:rPr>
            <w:rStyle w:val="Hipersaite"/>
            <w:rFonts w:ascii="Times New Roman" w:hAnsi="Times New Roman" w:cs="Times New Roman"/>
            <w:color w:val="000000" w:themeColor="text1"/>
            <w:u w:val="none"/>
          </w:rPr>
          <w:t>Pētījums par Latvijas nacionālo mediju vidi, 2023. gada septembris</w:t>
        </w:r>
      </w:hyperlink>
    </w:p>
  </w:footnote>
  <w:footnote w:id="27">
    <w:p w14:paraId="34B46A09" w14:textId="49AE331B" w:rsidR="006669A8" w:rsidRPr="00030FF5" w:rsidRDefault="006669A8" w:rsidP="006669A8">
      <w:pPr>
        <w:pStyle w:val="Vresteksts"/>
        <w:rPr>
          <w:rFonts w:ascii="Times New Roman" w:hAnsi="Times New Roman" w:cs="Times New Roman"/>
        </w:rPr>
      </w:pPr>
      <w:r w:rsidRPr="00030FF5">
        <w:rPr>
          <w:rStyle w:val="Vresatsauce"/>
          <w:rFonts w:ascii="Times New Roman" w:hAnsi="Times New Roman" w:cs="Times New Roman"/>
        </w:rPr>
        <w:footnoteRef/>
      </w:r>
      <w:r w:rsidR="00622205">
        <w:rPr>
          <w:rFonts w:ascii="Times New Roman" w:hAnsi="Times New Roman" w:cs="Times New Roman"/>
        </w:rPr>
        <w:t xml:space="preserve"> </w:t>
      </w:r>
      <w:proofErr w:type="spellStart"/>
      <w:r w:rsidR="00622205">
        <w:rPr>
          <w:rFonts w:ascii="Times New Roman" w:hAnsi="Times New Roman" w:cs="Times New Roman"/>
        </w:rPr>
        <w:t>Kantar</w:t>
      </w:r>
      <w:proofErr w:type="spellEnd"/>
      <w:r w:rsidR="00622205">
        <w:rPr>
          <w:rFonts w:ascii="Times New Roman" w:hAnsi="Times New Roman" w:cs="Times New Roman"/>
        </w:rPr>
        <w:t xml:space="preserve"> (2022)</w:t>
      </w:r>
      <w:r w:rsidRPr="00030FF5">
        <w:rPr>
          <w:rFonts w:ascii="Times New Roman" w:hAnsi="Times New Roman" w:cs="Times New Roman"/>
        </w:rPr>
        <w:t xml:space="preserve"> Pētījums par Latvijas reģionālo mediju tirgu un auditoriju, 2022. gada decembris</w:t>
      </w:r>
    </w:p>
  </w:footnote>
  <w:footnote w:id="28">
    <w:p w14:paraId="3E552E8A" w14:textId="64848862" w:rsidR="00D815E5" w:rsidRPr="00030FF5" w:rsidRDefault="00D815E5" w:rsidP="00D815E5">
      <w:pPr>
        <w:pStyle w:val="Vresteksts"/>
        <w:jc w:val="both"/>
        <w:rPr>
          <w:rFonts w:ascii="Times New Roman" w:hAnsi="Times New Roman" w:cs="Times New Roman"/>
        </w:rPr>
      </w:pPr>
      <w:r w:rsidRPr="00030FF5">
        <w:rPr>
          <w:rStyle w:val="Vresatsauce"/>
          <w:rFonts w:ascii="Times New Roman" w:hAnsi="Times New Roman" w:cs="Times New Roman"/>
        </w:rPr>
        <w:footnoteRef/>
      </w:r>
      <w:r w:rsidR="00622205">
        <w:rPr>
          <w:rFonts w:ascii="Times New Roman" w:hAnsi="Times New Roman" w:cs="Times New Roman"/>
        </w:rPr>
        <w:t xml:space="preserve"> </w:t>
      </w:r>
      <w:proofErr w:type="spellStart"/>
      <w:r w:rsidR="00622205" w:rsidRPr="00836B45">
        <w:rPr>
          <w:rFonts w:ascii="Times New Roman" w:hAnsi="Times New Roman" w:cs="Times New Roman"/>
        </w:rPr>
        <w:t>Kantar</w:t>
      </w:r>
      <w:proofErr w:type="spellEnd"/>
      <w:r w:rsidR="00622205" w:rsidRPr="00836B45">
        <w:rPr>
          <w:rFonts w:ascii="Times New Roman" w:hAnsi="Times New Roman" w:cs="Times New Roman"/>
        </w:rPr>
        <w:t xml:space="preserve"> (2023) </w:t>
      </w:r>
      <w:hyperlink r:id="rId8" w:history="1">
        <w:r w:rsidR="00622205" w:rsidRPr="00836B45">
          <w:rPr>
            <w:rStyle w:val="Hipersaite"/>
            <w:rFonts w:ascii="Times New Roman" w:hAnsi="Times New Roman" w:cs="Times New Roman"/>
            <w:color w:val="000000" w:themeColor="text1"/>
            <w:u w:val="none"/>
          </w:rPr>
          <w:t>Pētījums par Latvijas nacionālo mediju vidi, 2023. gada septembris</w:t>
        </w:r>
      </w:hyperlink>
    </w:p>
  </w:footnote>
  <w:footnote w:id="29">
    <w:p w14:paraId="0854AC7F" w14:textId="7087946C" w:rsidR="006669A8" w:rsidRPr="00030FF5" w:rsidRDefault="006669A8" w:rsidP="00BF616E">
      <w:pPr>
        <w:pStyle w:val="Vresteksts"/>
        <w:jc w:val="both"/>
        <w:rPr>
          <w:rFonts w:ascii="Times New Roman" w:hAnsi="Times New Roman" w:cs="Times New Roman"/>
          <w:color w:val="000000" w:themeColor="text1"/>
        </w:rPr>
      </w:pPr>
      <w:r w:rsidRPr="00030FF5">
        <w:rPr>
          <w:rStyle w:val="Vresatsauce"/>
          <w:rFonts w:ascii="Times New Roman" w:hAnsi="Times New Roman" w:cs="Times New Roman"/>
          <w:color w:val="000000" w:themeColor="text1"/>
        </w:rPr>
        <w:footnoteRef/>
      </w:r>
      <w:r w:rsidRPr="00030FF5">
        <w:rPr>
          <w:rFonts w:ascii="Times New Roman" w:hAnsi="Times New Roman" w:cs="Times New Roman"/>
          <w:color w:val="000000" w:themeColor="text1"/>
        </w:rPr>
        <w:t xml:space="preserve"> </w:t>
      </w:r>
      <w:proofErr w:type="spellStart"/>
      <w:r w:rsidR="00622205" w:rsidRPr="00836B45">
        <w:rPr>
          <w:rFonts w:ascii="Times New Roman" w:hAnsi="Times New Roman" w:cs="Times New Roman"/>
        </w:rPr>
        <w:t>Kantar</w:t>
      </w:r>
      <w:proofErr w:type="spellEnd"/>
      <w:r w:rsidR="00622205" w:rsidRPr="00836B45">
        <w:rPr>
          <w:rFonts w:ascii="Times New Roman" w:hAnsi="Times New Roman" w:cs="Times New Roman"/>
        </w:rPr>
        <w:t xml:space="preserve"> (2023) </w:t>
      </w:r>
      <w:hyperlink r:id="rId9" w:history="1">
        <w:r w:rsidR="00622205" w:rsidRPr="00836B45">
          <w:rPr>
            <w:rStyle w:val="Hipersaite"/>
            <w:rFonts w:ascii="Times New Roman" w:hAnsi="Times New Roman" w:cs="Times New Roman"/>
            <w:color w:val="000000" w:themeColor="text1"/>
            <w:u w:val="none"/>
          </w:rPr>
          <w:t>Pētījums par Latvijas nacionālo mediju vidi, 2023. gada septembris</w:t>
        </w:r>
      </w:hyperlink>
    </w:p>
  </w:footnote>
  <w:footnote w:id="30">
    <w:p w14:paraId="014BF67B" w14:textId="0D993748" w:rsidR="00030FF5" w:rsidRPr="00030FF5" w:rsidRDefault="00030FF5" w:rsidP="00030FF5">
      <w:pPr>
        <w:pStyle w:val="Vresteksts"/>
        <w:jc w:val="both"/>
        <w:rPr>
          <w:rFonts w:ascii="Times New Roman" w:hAnsi="Times New Roman" w:cs="Times New Roman"/>
        </w:rPr>
      </w:pPr>
      <w:r w:rsidRPr="00030FF5">
        <w:rPr>
          <w:rStyle w:val="Vresatsauce"/>
          <w:rFonts w:ascii="Times New Roman" w:hAnsi="Times New Roman" w:cs="Times New Roman"/>
        </w:rPr>
        <w:footnoteRef/>
      </w:r>
      <w:r w:rsidRPr="00030FF5">
        <w:rPr>
          <w:rFonts w:ascii="Times New Roman" w:hAnsi="Times New Roman" w:cs="Times New Roman"/>
        </w:rPr>
        <w:t xml:space="preserve"> </w:t>
      </w:r>
      <w:r w:rsidRPr="00030FF5">
        <w:rPr>
          <w:rFonts w:ascii="Times New Roman" w:hAnsi="Times New Roman" w:cs="Times New Roman"/>
          <w:color w:val="000000" w:themeColor="text1"/>
        </w:rPr>
        <w:t>Latvijas fakti (2023) Pētījums par Latvijas iedzīvotāju mediju lietošanas paradumiem.</w:t>
      </w:r>
    </w:p>
  </w:footnote>
  <w:footnote w:id="31">
    <w:p w14:paraId="56CFF324" w14:textId="6123A524" w:rsidR="001E69E8" w:rsidRPr="001E69E8" w:rsidRDefault="001E69E8">
      <w:pPr>
        <w:pStyle w:val="Vresteksts"/>
        <w:rPr>
          <w:rFonts w:ascii="Times New Roman" w:hAnsi="Times New Roman" w:cs="Times New Roman"/>
        </w:rPr>
      </w:pPr>
      <w:r>
        <w:rPr>
          <w:rStyle w:val="Vresatsauce"/>
        </w:rPr>
        <w:footnoteRef/>
      </w:r>
      <w:r>
        <w:t xml:space="preserve"> </w:t>
      </w:r>
      <w:proofErr w:type="spellStart"/>
      <w:r w:rsidR="001A5059">
        <w:rPr>
          <w:rFonts w:ascii="Times New Roman" w:hAnsi="Times New Roman" w:cs="Times New Roman"/>
        </w:rPr>
        <w:t>Kantar</w:t>
      </w:r>
      <w:proofErr w:type="spellEnd"/>
      <w:r w:rsidR="001A5059">
        <w:rPr>
          <w:rFonts w:ascii="Times New Roman" w:hAnsi="Times New Roman" w:cs="Times New Roman"/>
        </w:rPr>
        <w:t xml:space="preserve"> (2022)</w:t>
      </w:r>
      <w:r w:rsidR="001A5059" w:rsidRPr="00030FF5">
        <w:rPr>
          <w:rFonts w:ascii="Times New Roman" w:hAnsi="Times New Roman" w:cs="Times New Roman"/>
        </w:rPr>
        <w:t xml:space="preserve"> Pētījums par Latvijas reģionālo mediju tirgu un auditoriju, 2022. gada decembris</w:t>
      </w:r>
    </w:p>
  </w:footnote>
  <w:footnote w:id="32">
    <w:p w14:paraId="394855C9" w14:textId="77777777" w:rsidR="000936D7" w:rsidRPr="00BF616E" w:rsidRDefault="000936D7" w:rsidP="00BF616E">
      <w:pPr>
        <w:pStyle w:val="Vresteksts"/>
        <w:jc w:val="both"/>
        <w:rPr>
          <w:rFonts w:ascii="Times New Roman" w:hAnsi="Times New Roman" w:cs="Times New Roman"/>
        </w:rPr>
      </w:pPr>
      <w:r w:rsidRPr="00030FF5">
        <w:rPr>
          <w:rStyle w:val="Vresatsauce"/>
          <w:rFonts w:ascii="Times New Roman" w:hAnsi="Times New Roman" w:cs="Times New Roman"/>
        </w:rPr>
        <w:footnoteRef/>
      </w:r>
      <w:r w:rsidRPr="00030FF5">
        <w:rPr>
          <w:rFonts w:ascii="Times New Roman" w:hAnsi="Times New Roman" w:cs="Times New Roman"/>
        </w:rPr>
        <w:t xml:space="preserve"> Eiropas Parlamenta un Padomes Direktīva (ES) 2018/1808 (2018. gada 14. novembris), ar ko, ņemot vērā mainīgos tirgus apstākļus, groza Direktīvu 2010/13/ES par to, lai koordinētu dažus dalībvalstu normatīvajos un administratīvajos aktos paredzētus noteikumus par audiovizuālo mediju pakalpojumu sniegšanu (Audiovizuālo mediju pakalpojumu direktīva), </w:t>
      </w:r>
      <w:r w:rsidRPr="00030FF5">
        <w:rPr>
          <w:rFonts w:ascii="Times New Roman" w:hAnsi="Times New Roman" w:cs="Times New Roman"/>
          <w:i/>
        </w:rPr>
        <w:t>OJ L 303, 28.11.2018, p. 69–92</w:t>
      </w:r>
    </w:p>
  </w:footnote>
  <w:footnote w:id="33">
    <w:p w14:paraId="270FD417" w14:textId="51081ED7" w:rsidR="000936D7" w:rsidRPr="00301467" w:rsidRDefault="000936D7" w:rsidP="00BF616E">
      <w:pPr>
        <w:pStyle w:val="Vresteksts"/>
        <w:jc w:val="both"/>
      </w:pPr>
      <w:r w:rsidRPr="00BF616E">
        <w:rPr>
          <w:rStyle w:val="Vresatsauce"/>
          <w:rFonts w:ascii="Times New Roman" w:hAnsi="Times New Roman" w:cs="Times New Roman"/>
        </w:rPr>
        <w:footnoteRef/>
      </w:r>
      <w:r w:rsidRPr="00BF616E">
        <w:rPr>
          <w:rFonts w:ascii="Times New Roman" w:hAnsi="Times New Roman" w:cs="Times New Roman"/>
        </w:rPr>
        <w:t xml:space="preserve"> </w:t>
      </w:r>
      <w:proofErr w:type="spellStart"/>
      <w:r w:rsidRPr="00BF616E">
        <w:rPr>
          <w:rFonts w:ascii="Times New Roman" w:hAnsi="Times New Roman" w:cs="Times New Roman"/>
        </w:rPr>
        <w:t>Eurobarometer</w:t>
      </w:r>
      <w:proofErr w:type="spellEnd"/>
      <w:r w:rsidRPr="00BF616E">
        <w:rPr>
          <w:rFonts w:ascii="Times New Roman" w:hAnsi="Times New Roman" w:cs="Times New Roman"/>
        </w:rPr>
        <w:t xml:space="preserve"> (2021) </w:t>
      </w:r>
      <w:proofErr w:type="spellStart"/>
      <w:r w:rsidRPr="00BF616E">
        <w:rPr>
          <w:rFonts w:ascii="Times New Roman" w:hAnsi="Times New Roman" w:cs="Times New Roman"/>
        </w:rPr>
        <w:t>Standard</w:t>
      </w:r>
      <w:proofErr w:type="spellEnd"/>
      <w:r w:rsidRPr="00BF616E">
        <w:rPr>
          <w:rFonts w:ascii="Times New Roman" w:hAnsi="Times New Roman" w:cs="Times New Roman"/>
        </w:rPr>
        <w:t xml:space="preserve"> </w:t>
      </w:r>
      <w:proofErr w:type="spellStart"/>
      <w:r w:rsidRPr="00BF616E">
        <w:rPr>
          <w:rFonts w:ascii="Times New Roman" w:hAnsi="Times New Roman" w:cs="Times New Roman"/>
        </w:rPr>
        <w:t>Eurobarometer</w:t>
      </w:r>
      <w:proofErr w:type="spellEnd"/>
      <w:r w:rsidRPr="00BF616E">
        <w:rPr>
          <w:rFonts w:ascii="Times New Roman" w:hAnsi="Times New Roman" w:cs="Times New Roman"/>
        </w:rPr>
        <w:t xml:space="preserve"> </w:t>
      </w:r>
      <w:proofErr w:type="gramStart"/>
      <w:r w:rsidRPr="00BF616E">
        <w:rPr>
          <w:rFonts w:ascii="Times New Roman" w:hAnsi="Times New Roman" w:cs="Times New Roman"/>
        </w:rPr>
        <w:t xml:space="preserve">94- </w:t>
      </w:r>
      <w:proofErr w:type="spellStart"/>
      <w:r w:rsidRPr="00BF616E">
        <w:rPr>
          <w:rFonts w:ascii="Times New Roman" w:hAnsi="Times New Roman" w:cs="Times New Roman"/>
        </w:rPr>
        <w:t>Wi</w:t>
      </w:r>
      <w:proofErr w:type="gramEnd"/>
      <w:r w:rsidRPr="00BF616E">
        <w:rPr>
          <w:rFonts w:ascii="Times New Roman" w:hAnsi="Times New Roman" w:cs="Times New Roman"/>
        </w:rPr>
        <w:t>nter</w:t>
      </w:r>
      <w:proofErr w:type="spellEnd"/>
      <w:r w:rsidRPr="00BF616E">
        <w:rPr>
          <w:rFonts w:ascii="Times New Roman" w:hAnsi="Times New Roman" w:cs="Times New Roman"/>
        </w:rPr>
        <w:t xml:space="preserve"> 2020 – 2021 </w:t>
      </w:r>
      <w:r w:rsidR="001A46D5" w:rsidRPr="004A5A65">
        <w:rPr>
          <w:rFonts w:ascii="Times New Roman" w:hAnsi="Times New Roman" w:cs="Times New Roman"/>
          <w:iCs/>
          <w:sz w:val="22"/>
          <w:szCs w:val="22"/>
        </w:rPr>
        <w:t>„</w:t>
      </w:r>
      <w:proofErr w:type="spellStart"/>
      <w:r w:rsidRPr="00BF616E">
        <w:rPr>
          <w:rFonts w:ascii="Times New Roman" w:hAnsi="Times New Roman" w:cs="Times New Roman"/>
        </w:rPr>
        <w:t>Media</w:t>
      </w:r>
      <w:proofErr w:type="spellEnd"/>
      <w:r w:rsidRPr="00BF616E">
        <w:rPr>
          <w:rFonts w:ascii="Times New Roman" w:hAnsi="Times New Roman" w:cs="Times New Roman"/>
        </w:rPr>
        <w:t xml:space="preserve"> </w:t>
      </w:r>
      <w:proofErr w:type="spellStart"/>
      <w:r w:rsidRPr="00BF616E">
        <w:rPr>
          <w:rFonts w:ascii="Times New Roman" w:hAnsi="Times New Roman" w:cs="Times New Roman"/>
        </w:rPr>
        <w:t>use</w:t>
      </w:r>
      <w:proofErr w:type="spellEnd"/>
      <w:r w:rsidRPr="00BF616E">
        <w:rPr>
          <w:rFonts w:ascii="Times New Roman" w:hAnsi="Times New Roman" w:cs="Times New Roman"/>
        </w:rPr>
        <w:t xml:space="preserve"> </w:t>
      </w:r>
      <w:proofErr w:type="spellStart"/>
      <w:r w:rsidRPr="00BF616E">
        <w:rPr>
          <w:rFonts w:ascii="Times New Roman" w:hAnsi="Times New Roman" w:cs="Times New Roman"/>
        </w:rPr>
        <w:t>in</w:t>
      </w:r>
      <w:proofErr w:type="spellEnd"/>
      <w:r w:rsidRPr="00BF616E">
        <w:rPr>
          <w:rFonts w:ascii="Times New Roman" w:hAnsi="Times New Roman" w:cs="Times New Roman"/>
        </w:rPr>
        <w:t xml:space="preserve"> </w:t>
      </w:r>
      <w:proofErr w:type="spellStart"/>
      <w:r w:rsidRPr="00BF616E">
        <w:rPr>
          <w:rFonts w:ascii="Times New Roman" w:hAnsi="Times New Roman" w:cs="Times New Roman"/>
        </w:rPr>
        <w:t>the</w:t>
      </w:r>
      <w:proofErr w:type="spellEnd"/>
      <w:r w:rsidRPr="00BF616E">
        <w:rPr>
          <w:rFonts w:ascii="Times New Roman" w:hAnsi="Times New Roman" w:cs="Times New Roman"/>
        </w:rPr>
        <w:t xml:space="preserve"> </w:t>
      </w:r>
      <w:proofErr w:type="spellStart"/>
      <w:r w:rsidRPr="00BF616E">
        <w:rPr>
          <w:rFonts w:ascii="Times New Roman" w:hAnsi="Times New Roman" w:cs="Times New Roman"/>
        </w:rPr>
        <w:t>European</w:t>
      </w:r>
      <w:proofErr w:type="spellEnd"/>
      <w:r w:rsidRPr="00BF616E">
        <w:rPr>
          <w:rFonts w:ascii="Times New Roman" w:hAnsi="Times New Roman" w:cs="Times New Roman"/>
        </w:rPr>
        <w:t xml:space="preserve"> </w:t>
      </w:r>
      <w:proofErr w:type="spellStart"/>
      <w:r w:rsidRPr="00BF616E">
        <w:rPr>
          <w:rFonts w:ascii="Times New Roman" w:hAnsi="Times New Roman" w:cs="Times New Roman"/>
        </w:rPr>
        <w:t>Union</w:t>
      </w:r>
      <w:proofErr w:type="spellEnd"/>
      <w:r w:rsidRPr="00BF616E">
        <w:rPr>
          <w:rFonts w:ascii="Times New Roman" w:hAnsi="Times New Roman" w:cs="Times New Roman"/>
        </w:rPr>
        <w:t xml:space="preserve">”, </w:t>
      </w:r>
      <w:proofErr w:type="spellStart"/>
      <w:r w:rsidRPr="00BF616E">
        <w:rPr>
          <w:rFonts w:ascii="Times New Roman" w:hAnsi="Times New Roman" w:cs="Times New Roman"/>
        </w:rPr>
        <w:t>European</w:t>
      </w:r>
      <w:proofErr w:type="spellEnd"/>
      <w:r w:rsidRPr="00BF616E">
        <w:rPr>
          <w:rFonts w:ascii="Times New Roman" w:hAnsi="Times New Roman" w:cs="Times New Roman"/>
        </w:rPr>
        <w:t xml:space="preserve"> </w:t>
      </w:r>
      <w:proofErr w:type="spellStart"/>
      <w:r w:rsidRPr="00BF616E">
        <w:rPr>
          <w:rFonts w:ascii="Times New Roman" w:hAnsi="Times New Roman" w:cs="Times New Roman"/>
        </w:rPr>
        <w:t>Union</w:t>
      </w:r>
      <w:proofErr w:type="spellEnd"/>
      <w:r w:rsidRPr="00BF616E">
        <w:rPr>
          <w:rFonts w:ascii="Times New Roman" w:hAnsi="Times New Roman" w:cs="Times New Roman"/>
        </w:rPr>
        <w:t xml:space="preserve">. </w:t>
      </w:r>
      <w:r w:rsidR="00C3373F">
        <w:rPr>
          <w:rFonts w:ascii="Times New Roman" w:hAnsi="Times New Roman" w:cs="Times New Roman"/>
          <w:color w:val="000000" w:themeColor="text1"/>
        </w:rPr>
        <w:t>p</w:t>
      </w:r>
      <w:r w:rsidR="00954C28">
        <w:rPr>
          <w:rFonts w:ascii="Times New Roman" w:hAnsi="Times New Roman" w:cs="Times New Roman"/>
        </w:rPr>
        <w:t>ieejams</w:t>
      </w:r>
      <w:r w:rsidRPr="00BF616E">
        <w:rPr>
          <w:rFonts w:ascii="Times New Roman" w:hAnsi="Times New Roman" w:cs="Times New Roman"/>
        </w:rPr>
        <w:t>: https://op.europa.eu/en/publication-detail/-/publication/d2dbcf78-11e0-11ec-b4fe-01aa75ed71a1/language-en</w:t>
      </w:r>
    </w:p>
  </w:footnote>
  <w:footnote w:id="34">
    <w:p w14:paraId="61142D07" w14:textId="77777777" w:rsidR="000936D7" w:rsidRPr="003A1582" w:rsidRDefault="000936D7" w:rsidP="003A1582">
      <w:pPr>
        <w:pStyle w:val="Vresteksts"/>
        <w:jc w:val="both"/>
        <w:rPr>
          <w:rFonts w:ascii="Times New Roman" w:hAnsi="Times New Roman" w:cs="Times New Roman"/>
        </w:rPr>
      </w:pPr>
      <w:r w:rsidRPr="003A1582">
        <w:rPr>
          <w:rStyle w:val="Vresatsauce"/>
          <w:rFonts w:ascii="Times New Roman" w:hAnsi="Times New Roman" w:cs="Times New Roman"/>
        </w:rPr>
        <w:footnoteRef/>
      </w:r>
      <w:r w:rsidRPr="003A1582">
        <w:rPr>
          <w:rFonts w:ascii="Times New Roman" w:hAnsi="Times New Roman" w:cs="Times New Roman"/>
        </w:rPr>
        <w:t xml:space="preserve"> A.Sauka (2021) Televīzijas un digitālā satura nelegālā apjoma patēriņš Latvijā un tā radītie zaudējumi valsts ekonomikai, NEPLP, 9.lpp.</w:t>
      </w:r>
    </w:p>
  </w:footnote>
  <w:footnote w:id="35">
    <w:p w14:paraId="300BE7E5" w14:textId="57B8D7A5" w:rsidR="000936D7" w:rsidRPr="003A1582" w:rsidRDefault="000936D7" w:rsidP="003A1582">
      <w:pPr>
        <w:pStyle w:val="Vresteksts"/>
        <w:jc w:val="both"/>
        <w:rPr>
          <w:rFonts w:ascii="Times New Roman" w:hAnsi="Times New Roman" w:cs="Times New Roman"/>
        </w:rPr>
      </w:pPr>
      <w:r w:rsidRPr="003A1582">
        <w:rPr>
          <w:rStyle w:val="Vresatsauce"/>
          <w:rFonts w:ascii="Times New Roman" w:hAnsi="Times New Roman" w:cs="Times New Roman"/>
        </w:rPr>
        <w:footnoteRef/>
      </w:r>
      <w:r w:rsidRPr="003A1582">
        <w:rPr>
          <w:rFonts w:ascii="Times New Roman" w:hAnsi="Times New Roman" w:cs="Times New Roman"/>
        </w:rPr>
        <w:t xml:space="preserve"> Eiropas Komisija (2020) Komisijas paziņojums Eiropas Parlamentam, Padomei, Eiropas </w:t>
      </w:r>
      <w:proofErr w:type="spellStart"/>
      <w:r w:rsidRPr="003A1582">
        <w:rPr>
          <w:rFonts w:ascii="Times New Roman" w:hAnsi="Times New Roman" w:cs="Times New Roman"/>
        </w:rPr>
        <w:t>Ekonimijas</w:t>
      </w:r>
      <w:proofErr w:type="spellEnd"/>
      <w:r w:rsidRPr="003A1582">
        <w:rPr>
          <w:rFonts w:ascii="Times New Roman" w:hAnsi="Times New Roman" w:cs="Times New Roman"/>
        </w:rPr>
        <w:t xml:space="preserve"> un sociālo lietu komitejai un reģionu komitejai, </w:t>
      </w:r>
      <w:r w:rsidRPr="003A1582">
        <w:rPr>
          <w:rFonts w:ascii="Times New Roman" w:hAnsi="Times New Roman" w:cs="Times New Roman"/>
          <w:color w:val="333333"/>
        </w:rPr>
        <w:t xml:space="preserve">Eiropas plašsaziņas līdzekļi digitālajā desmitgadē: Rīcības plāns atlabšanas un pārmaiņu atbalstam COM/2020/784 </w:t>
      </w:r>
      <w:proofErr w:type="spellStart"/>
      <w:r w:rsidRPr="003A1582">
        <w:rPr>
          <w:rFonts w:ascii="Times New Roman" w:hAnsi="Times New Roman" w:cs="Times New Roman"/>
          <w:color w:val="333333"/>
        </w:rPr>
        <w:t>final</w:t>
      </w:r>
      <w:proofErr w:type="spellEnd"/>
      <w:r w:rsidRPr="003A1582">
        <w:rPr>
          <w:rFonts w:ascii="Times New Roman" w:hAnsi="Times New Roman" w:cs="Times New Roman"/>
          <w:color w:val="333333"/>
        </w:rPr>
        <w:t xml:space="preserve">. </w:t>
      </w:r>
      <w:r w:rsidR="00C3373F">
        <w:rPr>
          <w:rFonts w:ascii="Times New Roman" w:hAnsi="Times New Roman" w:cs="Times New Roman"/>
          <w:color w:val="000000" w:themeColor="text1"/>
        </w:rPr>
        <w:t>p</w:t>
      </w:r>
      <w:r w:rsidR="00954C28">
        <w:rPr>
          <w:rFonts w:ascii="Times New Roman" w:hAnsi="Times New Roman" w:cs="Times New Roman"/>
          <w:color w:val="333333"/>
        </w:rPr>
        <w:t>ieejams</w:t>
      </w:r>
      <w:r w:rsidRPr="003A1582">
        <w:rPr>
          <w:rFonts w:ascii="Times New Roman" w:hAnsi="Times New Roman" w:cs="Times New Roman"/>
          <w:color w:val="333333"/>
        </w:rPr>
        <w:t>: https://eur-lex.europa.eu/legal-content/LV/TXT/PDF/?uri=CELEX:52020DC0784&amp;from=LV</w:t>
      </w:r>
    </w:p>
  </w:footnote>
  <w:footnote w:id="36">
    <w:p w14:paraId="08C0ED61" w14:textId="7D0A5E38" w:rsidR="000936D7" w:rsidRPr="00223DA2" w:rsidRDefault="000936D7" w:rsidP="00223DA2">
      <w:pPr>
        <w:pStyle w:val="Vresteksts"/>
        <w:jc w:val="both"/>
        <w:rPr>
          <w:rFonts w:ascii="Times New Roman" w:hAnsi="Times New Roman" w:cs="Times New Roman"/>
        </w:rPr>
      </w:pPr>
      <w:r w:rsidRPr="00223DA2">
        <w:rPr>
          <w:rStyle w:val="Vresatsauce"/>
          <w:rFonts w:ascii="Times New Roman" w:hAnsi="Times New Roman" w:cs="Times New Roman"/>
        </w:rPr>
        <w:footnoteRef/>
      </w:r>
      <w:r w:rsidRPr="00223DA2">
        <w:rPr>
          <w:rFonts w:ascii="Times New Roman" w:hAnsi="Times New Roman" w:cs="Times New Roman"/>
        </w:rPr>
        <w:t xml:space="preserve"> Zvērinātu advokātu birojs PRIMUS DERLING (2019) padziļināta juridiska ekspertīze par digitālā nodokļa ieviešanas iespējām Latvijā un atzinums ar priekšlikumiem par digitālā nodokļa ieviešanas iespējām, ņemot vērā pieaugušo ārvalstu digitālo mediju dalību Latvijas mediju tirgū. </w:t>
      </w:r>
      <w:r w:rsidR="0096649A">
        <w:rPr>
          <w:rFonts w:ascii="Times New Roman" w:hAnsi="Times New Roman" w:cs="Times New Roman"/>
          <w:color w:val="000000" w:themeColor="text1"/>
        </w:rPr>
        <w:t>p</w:t>
      </w:r>
      <w:r w:rsidR="00DF4443">
        <w:rPr>
          <w:rFonts w:ascii="Times New Roman" w:hAnsi="Times New Roman" w:cs="Times New Roman"/>
        </w:rPr>
        <w:t>ieejams</w:t>
      </w:r>
      <w:r w:rsidRPr="00223DA2">
        <w:rPr>
          <w:rFonts w:ascii="Times New Roman" w:hAnsi="Times New Roman" w:cs="Times New Roman"/>
        </w:rPr>
        <w:t>: https://www.km.gov.lv/lv/media/11917/download</w:t>
      </w:r>
    </w:p>
  </w:footnote>
  <w:footnote w:id="37">
    <w:p w14:paraId="08A90E98" w14:textId="4CF50AFE" w:rsidR="000936D7" w:rsidRPr="002031C9" w:rsidRDefault="000936D7" w:rsidP="00223DA2">
      <w:pPr>
        <w:pStyle w:val="Vresteksts"/>
        <w:jc w:val="both"/>
      </w:pPr>
      <w:r w:rsidRPr="00223DA2">
        <w:rPr>
          <w:rStyle w:val="Vresatsauce"/>
          <w:rFonts w:ascii="Times New Roman" w:hAnsi="Times New Roman" w:cs="Times New Roman"/>
        </w:rPr>
        <w:footnoteRef/>
      </w:r>
      <w:r w:rsidRPr="00223DA2">
        <w:rPr>
          <w:rFonts w:ascii="Times New Roman" w:hAnsi="Times New Roman" w:cs="Times New Roman"/>
        </w:rPr>
        <w:t xml:space="preserve"> Latvijas Reklāmas asociācija (2022), Latvijas mediju reklāmas tirgus 2021.</w:t>
      </w:r>
      <w:r w:rsidR="00223DA2">
        <w:rPr>
          <w:rFonts w:ascii="Times New Roman" w:hAnsi="Times New Roman" w:cs="Times New Roman"/>
        </w:rPr>
        <w:t xml:space="preserve"> </w:t>
      </w:r>
      <w:r w:rsidRPr="00223DA2">
        <w:rPr>
          <w:rFonts w:ascii="Times New Roman" w:hAnsi="Times New Roman" w:cs="Times New Roman"/>
        </w:rPr>
        <w:t>gadā pieaudzis par 10,1%</w:t>
      </w:r>
      <w:r w:rsidR="0096649A">
        <w:rPr>
          <w:rFonts w:ascii="Times New Roman" w:hAnsi="Times New Roman" w:cs="Times New Roman"/>
        </w:rPr>
        <w:t>,</w:t>
      </w:r>
      <w:r w:rsidRPr="00223DA2">
        <w:rPr>
          <w:rFonts w:ascii="Times New Roman" w:hAnsi="Times New Roman" w:cs="Times New Roman"/>
        </w:rPr>
        <w:t xml:space="preserve"> </w:t>
      </w:r>
      <w:r w:rsidR="0096649A">
        <w:rPr>
          <w:rFonts w:ascii="Times New Roman" w:hAnsi="Times New Roman" w:cs="Times New Roman"/>
          <w:color w:val="000000" w:themeColor="text1"/>
        </w:rPr>
        <w:t>p</w:t>
      </w:r>
      <w:r w:rsidR="00DF4443">
        <w:rPr>
          <w:rFonts w:ascii="Times New Roman" w:hAnsi="Times New Roman" w:cs="Times New Roman"/>
        </w:rPr>
        <w:t>ieejams</w:t>
      </w:r>
      <w:r w:rsidRPr="00223DA2">
        <w:rPr>
          <w:rFonts w:ascii="Times New Roman" w:hAnsi="Times New Roman" w:cs="Times New Roman"/>
        </w:rPr>
        <w:t>: https://www.lra.lv/lv/zinas/latvijas-mediju-</w:t>
      </w:r>
      <w:proofErr w:type="gramStart"/>
      <w:r w:rsidRPr="00223DA2">
        <w:rPr>
          <w:rFonts w:ascii="Times New Roman" w:hAnsi="Times New Roman" w:cs="Times New Roman"/>
        </w:rPr>
        <w:t>reklamas</w:t>
      </w:r>
      <w:proofErr w:type="gramEnd"/>
      <w:r w:rsidRPr="00223DA2">
        <w:rPr>
          <w:rFonts w:ascii="Times New Roman" w:hAnsi="Times New Roman" w:cs="Times New Roman"/>
        </w:rPr>
        <w:t>-tirgus-2021-gada-pieaudzis-par-10-1</w:t>
      </w:r>
    </w:p>
  </w:footnote>
  <w:footnote w:id="38">
    <w:p w14:paraId="236B6C3D" w14:textId="54D3F490" w:rsidR="00117DFF" w:rsidRPr="00D30581" w:rsidRDefault="00117DFF" w:rsidP="00D30581">
      <w:pPr>
        <w:pStyle w:val="Vresteksts"/>
        <w:jc w:val="both"/>
        <w:rPr>
          <w:rFonts w:ascii="Times New Roman" w:hAnsi="Times New Roman" w:cs="Times New Roman"/>
        </w:rPr>
      </w:pPr>
      <w:r w:rsidRPr="00D30581">
        <w:rPr>
          <w:rStyle w:val="Vresatsauce"/>
          <w:rFonts w:ascii="Times New Roman" w:hAnsi="Times New Roman" w:cs="Times New Roman"/>
        </w:rPr>
        <w:footnoteRef/>
      </w:r>
      <w:r w:rsidRPr="00D30581">
        <w:rPr>
          <w:rFonts w:ascii="Times New Roman" w:hAnsi="Times New Roman" w:cs="Times New Roman"/>
        </w:rPr>
        <w:t xml:space="preserve"> Latvijas Reklāmas asociācija (2023) Latvijas mediju reklāmas tirgus apjoms 2022. gadā</w:t>
      </w:r>
      <w:r w:rsidR="00D30581" w:rsidRPr="00D30581">
        <w:rPr>
          <w:rFonts w:ascii="Times New Roman" w:hAnsi="Times New Roman" w:cs="Times New Roman"/>
        </w:rPr>
        <w:t xml:space="preserve">, </w:t>
      </w:r>
      <w:r w:rsidR="0096649A">
        <w:rPr>
          <w:rFonts w:ascii="Times New Roman" w:hAnsi="Times New Roman" w:cs="Times New Roman"/>
          <w:color w:val="000000" w:themeColor="text1"/>
        </w:rPr>
        <w:t>p</w:t>
      </w:r>
      <w:r w:rsidR="00DF4443">
        <w:rPr>
          <w:rFonts w:ascii="Times New Roman" w:hAnsi="Times New Roman" w:cs="Times New Roman"/>
        </w:rPr>
        <w:t>ieejams</w:t>
      </w:r>
      <w:r w:rsidRPr="00D30581">
        <w:rPr>
          <w:rFonts w:ascii="Times New Roman" w:hAnsi="Times New Roman" w:cs="Times New Roman"/>
        </w:rPr>
        <w:t>: https://www.lra.lv/lv/zinas/latvijas-mediju-</w:t>
      </w:r>
      <w:proofErr w:type="gramStart"/>
      <w:r w:rsidRPr="00D30581">
        <w:rPr>
          <w:rFonts w:ascii="Times New Roman" w:hAnsi="Times New Roman" w:cs="Times New Roman"/>
        </w:rPr>
        <w:t>reklamas</w:t>
      </w:r>
      <w:proofErr w:type="gramEnd"/>
      <w:r w:rsidRPr="00D30581">
        <w:rPr>
          <w:rFonts w:ascii="Times New Roman" w:hAnsi="Times New Roman" w:cs="Times New Roman"/>
        </w:rPr>
        <w:t>-tirgus-apjoms-2022-gada-84-4-miljoni-eiro</w:t>
      </w:r>
    </w:p>
  </w:footnote>
  <w:footnote w:id="39">
    <w:p w14:paraId="3260381F" w14:textId="33F8B988" w:rsidR="004506C7" w:rsidRPr="00D30581" w:rsidRDefault="004506C7" w:rsidP="00D30581">
      <w:pPr>
        <w:pStyle w:val="Vresteksts"/>
        <w:jc w:val="both"/>
        <w:rPr>
          <w:rFonts w:ascii="Times New Roman" w:hAnsi="Times New Roman" w:cs="Times New Roman"/>
        </w:rPr>
      </w:pPr>
      <w:r w:rsidRPr="00D30581">
        <w:rPr>
          <w:rStyle w:val="Vresatsauce"/>
          <w:rFonts w:ascii="Times New Roman" w:hAnsi="Times New Roman" w:cs="Times New Roman"/>
        </w:rPr>
        <w:footnoteRef/>
      </w:r>
      <w:r w:rsidRPr="00D30581">
        <w:rPr>
          <w:rFonts w:ascii="Times New Roman" w:hAnsi="Times New Roman" w:cs="Times New Roman"/>
        </w:rPr>
        <w:t xml:space="preserve"> Latvijas Reklāmas asociācija (2024) Latvijas mediju reklāmas tirgus apjoms 2023.</w:t>
      </w:r>
      <w:r w:rsidR="00D30581">
        <w:rPr>
          <w:rFonts w:ascii="Times New Roman" w:hAnsi="Times New Roman" w:cs="Times New Roman"/>
        </w:rPr>
        <w:t xml:space="preserve"> </w:t>
      </w:r>
      <w:r w:rsidRPr="00D30581">
        <w:rPr>
          <w:rFonts w:ascii="Times New Roman" w:hAnsi="Times New Roman" w:cs="Times New Roman"/>
        </w:rPr>
        <w:t>gadā</w:t>
      </w:r>
      <w:r w:rsidR="00D30581" w:rsidRPr="00D30581">
        <w:rPr>
          <w:rFonts w:ascii="Times New Roman" w:hAnsi="Times New Roman" w:cs="Times New Roman"/>
        </w:rPr>
        <w:t xml:space="preserve">, </w:t>
      </w:r>
      <w:r w:rsidR="0096649A">
        <w:rPr>
          <w:rFonts w:ascii="Times New Roman" w:hAnsi="Times New Roman" w:cs="Times New Roman"/>
          <w:color w:val="000000" w:themeColor="text1"/>
        </w:rPr>
        <w:t>p</w:t>
      </w:r>
      <w:r w:rsidR="00DF4443">
        <w:rPr>
          <w:rFonts w:ascii="Times New Roman" w:hAnsi="Times New Roman" w:cs="Times New Roman"/>
        </w:rPr>
        <w:t>ieejams</w:t>
      </w:r>
      <w:r w:rsidR="00D30581" w:rsidRPr="00D30581">
        <w:rPr>
          <w:rFonts w:ascii="Times New Roman" w:hAnsi="Times New Roman" w:cs="Times New Roman"/>
        </w:rPr>
        <w:t>: https://www.lra.lv/lv/zinas/latvijas-mediju-</w:t>
      </w:r>
      <w:proofErr w:type="gramStart"/>
      <w:r w:rsidR="00D30581" w:rsidRPr="00D30581">
        <w:rPr>
          <w:rFonts w:ascii="Times New Roman" w:hAnsi="Times New Roman" w:cs="Times New Roman"/>
        </w:rPr>
        <w:t>reklamas</w:t>
      </w:r>
      <w:proofErr w:type="gramEnd"/>
      <w:r w:rsidR="00D30581" w:rsidRPr="00D30581">
        <w:rPr>
          <w:rFonts w:ascii="Times New Roman" w:hAnsi="Times New Roman" w:cs="Times New Roman"/>
        </w:rPr>
        <w:t>-apjoms-2023-gada-86-5-miljoni-eiro</w:t>
      </w:r>
      <w:r w:rsidRPr="00D30581">
        <w:rPr>
          <w:rFonts w:ascii="Times New Roman" w:hAnsi="Times New Roman" w:cs="Times New Roman"/>
        </w:rPr>
        <w:t xml:space="preserve"> </w:t>
      </w:r>
    </w:p>
  </w:footnote>
  <w:footnote w:id="40">
    <w:p w14:paraId="6B241967" w14:textId="4369B4F1" w:rsidR="00117DFF" w:rsidRPr="00223DA2" w:rsidRDefault="00117DFF" w:rsidP="00D30581">
      <w:pPr>
        <w:pStyle w:val="Vresteksts"/>
        <w:jc w:val="both"/>
        <w:rPr>
          <w:rFonts w:ascii="Times New Roman" w:hAnsi="Times New Roman" w:cs="Times New Roman"/>
        </w:rPr>
      </w:pPr>
      <w:r w:rsidRPr="00D30581">
        <w:rPr>
          <w:rStyle w:val="Vresatsauce"/>
          <w:rFonts w:ascii="Times New Roman" w:hAnsi="Times New Roman" w:cs="Times New Roman"/>
        </w:rPr>
        <w:footnoteRef/>
      </w:r>
      <w:r w:rsidRPr="00D30581">
        <w:rPr>
          <w:rFonts w:ascii="Times New Roman" w:hAnsi="Times New Roman" w:cs="Times New Roman"/>
          <w:color w:val="000000" w:themeColor="text1"/>
        </w:rPr>
        <w:t xml:space="preserve">MK rīkojums Nr.397, 2020. gada 17. jūlijā Par konceptuālo ziņojumu </w:t>
      </w:r>
      <w:r w:rsidR="004A5A65" w:rsidRPr="004A5A65">
        <w:rPr>
          <w:rFonts w:ascii="Times New Roman" w:hAnsi="Times New Roman" w:cs="Times New Roman"/>
          <w:iCs/>
          <w:sz w:val="22"/>
          <w:szCs w:val="22"/>
        </w:rPr>
        <w:t>„</w:t>
      </w:r>
      <w:r w:rsidRPr="00D30581">
        <w:rPr>
          <w:rFonts w:ascii="Times New Roman" w:hAnsi="Times New Roman" w:cs="Times New Roman"/>
          <w:color w:val="000000" w:themeColor="text1"/>
        </w:rPr>
        <w:t>Abonētās preses izdevumu piegādes nodrošināšana un drukāto mediju atbalsta pilnveides iespējas</w:t>
      </w:r>
      <w:r w:rsidR="004A5A65">
        <w:rPr>
          <w:rFonts w:ascii="Times New Roman" w:hAnsi="Times New Roman" w:cs="Times New Roman"/>
          <w:color w:val="000000" w:themeColor="text1"/>
        </w:rPr>
        <w:t>”</w:t>
      </w:r>
      <w:r w:rsidRPr="00D30581">
        <w:rPr>
          <w:rFonts w:ascii="Times New Roman" w:hAnsi="Times New Roman" w:cs="Times New Roman"/>
          <w:color w:val="000000" w:themeColor="text1"/>
        </w:rPr>
        <w:t xml:space="preserve">, </w:t>
      </w:r>
      <w:r w:rsidR="0096649A">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Pr="00D30581">
        <w:rPr>
          <w:rFonts w:ascii="Times New Roman" w:hAnsi="Times New Roman" w:cs="Times New Roman"/>
          <w:color w:val="000000" w:themeColor="text1"/>
        </w:rPr>
        <w:t>: https://likumi.lv/ta/id/316188-par-</w:t>
      </w:r>
      <w:r w:rsidRPr="00223DA2">
        <w:rPr>
          <w:rFonts w:ascii="Times New Roman" w:hAnsi="Times New Roman" w:cs="Times New Roman"/>
          <w:color w:val="000000" w:themeColor="text1"/>
        </w:rPr>
        <w:t>konceptualo-zinojumu-abonetas-preses-izdevumu-piegades-nodrosinasana-un-drukato-mediju-atbalsta-pilnveides-iespejas</w:t>
      </w:r>
    </w:p>
  </w:footnote>
  <w:footnote w:id="41">
    <w:p w14:paraId="62EF7BED" w14:textId="5C01E73A" w:rsidR="00117DFF" w:rsidRPr="00223DA2" w:rsidRDefault="00117DFF" w:rsidP="00223DA2">
      <w:pPr>
        <w:pStyle w:val="Vresteksts"/>
        <w:jc w:val="both"/>
        <w:rPr>
          <w:rFonts w:ascii="Times New Roman" w:hAnsi="Times New Roman" w:cs="Times New Roman"/>
        </w:rPr>
      </w:pPr>
      <w:r w:rsidRPr="00223DA2">
        <w:rPr>
          <w:rStyle w:val="Vresatsauce"/>
          <w:rFonts w:ascii="Times New Roman" w:hAnsi="Times New Roman" w:cs="Times New Roman"/>
        </w:rPr>
        <w:footnoteRef/>
      </w:r>
      <w:r w:rsidRPr="00223DA2">
        <w:rPr>
          <w:rFonts w:ascii="Times New Roman" w:hAnsi="Times New Roman" w:cs="Times New Roman"/>
        </w:rPr>
        <w:t xml:space="preserve">Ž.Ozoliņa, </w:t>
      </w:r>
      <w:proofErr w:type="spellStart"/>
      <w:r w:rsidRPr="00223DA2">
        <w:rPr>
          <w:rFonts w:ascii="Times New Roman" w:hAnsi="Times New Roman" w:cs="Times New Roman"/>
        </w:rPr>
        <w:t>S.Struberga</w:t>
      </w:r>
      <w:proofErr w:type="spellEnd"/>
      <w:r w:rsidRPr="00223DA2">
        <w:rPr>
          <w:rFonts w:ascii="Times New Roman" w:hAnsi="Times New Roman" w:cs="Times New Roman"/>
        </w:rPr>
        <w:t>, I.Reinholde, D.Leitāne (2021) Informācijas drošība Latvijas austrumu pierobežas reģionos. Projekts #</w:t>
      </w:r>
      <w:proofErr w:type="spellStart"/>
      <w:r w:rsidRPr="00223DA2">
        <w:rPr>
          <w:rFonts w:ascii="Times New Roman" w:hAnsi="Times New Roman" w:cs="Times New Roman"/>
        </w:rPr>
        <w:t>DrošaRobeža</w:t>
      </w:r>
      <w:proofErr w:type="spellEnd"/>
      <w:r w:rsidRPr="00223DA2">
        <w:rPr>
          <w:rFonts w:ascii="Times New Roman" w:hAnsi="Times New Roman" w:cs="Times New Roman"/>
        </w:rPr>
        <w:t xml:space="preserve"> (30.11.-31.12.2021). Ziņojums, </w:t>
      </w:r>
      <w:r w:rsidR="0096649A">
        <w:rPr>
          <w:rFonts w:ascii="Times New Roman" w:hAnsi="Times New Roman" w:cs="Times New Roman"/>
          <w:color w:val="000000" w:themeColor="text1"/>
        </w:rPr>
        <w:t>p</w:t>
      </w:r>
      <w:r w:rsidR="00DF4443">
        <w:rPr>
          <w:rFonts w:ascii="Times New Roman" w:hAnsi="Times New Roman" w:cs="Times New Roman"/>
        </w:rPr>
        <w:t>ieejams</w:t>
      </w:r>
      <w:r w:rsidRPr="00223DA2">
        <w:rPr>
          <w:rFonts w:ascii="Times New Roman" w:hAnsi="Times New Roman" w:cs="Times New Roman"/>
        </w:rPr>
        <w:t xml:space="preserve">: </w:t>
      </w:r>
      <w:hyperlink r:id="rId10">
        <w:r w:rsidRPr="00223DA2">
          <w:rPr>
            <w:rStyle w:val="Hipersaite"/>
            <w:rFonts w:ascii="Times New Roman" w:hAnsi="Times New Roman" w:cs="Times New Roman"/>
          </w:rPr>
          <w:t>https://www.lato.lv/wp-content/uploads/2022/02/Projekta_DrosaRobeza_zinojums.pdf</w:t>
        </w:r>
      </w:hyperlink>
      <w:r w:rsidRPr="00223DA2">
        <w:rPr>
          <w:rFonts w:ascii="Times New Roman" w:hAnsi="Times New Roman" w:cs="Times New Roman"/>
        </w:rPr>
        <w:t>, 22.lp.</w:t>
      </w:r>
    </w:p>
  </w:footnote>
  <w:footnote w:id="42">
    <w:p w14:paraId="18722883" w14:textId="06AC4AEB" w:rsidR="00117DFF" w:rsidRPr="001D7242" w:rsidRDefault="00117DFF" w:rsidP="00223DA2">
      <w:pPr>
        <w:pStyle w:val="Vresteksts"/>
        <w:jc w:val="both"/>
        <w:rPr>
          <w:rFonts w:ascii="Times New Roman" w:hAnsi="Times New Roman" w:cs="Times New Roman"/>
        </w:rPr>
      </w:pPr>
      <w:r w:rsidRPr="00223DA2">
        <w:rPr>
          <w:rStyle w:val="Vresatsauce"/>
          <w:rFonts w:ascii="Times New Roman" w:hAnsi="Times New Roman" w:cs="Times New Roman"/>
        </w:rPr>
        <w:footnoteRef/>
      </w:r>
      <w:r w:rsidRPr="00223DA2">
        <w:rPr>
          <w:rFonts w:ascii="Times New Roman" w:hAnsi="Times New Roman" w:cs="Times New Roman"/>
        </w:rPr>
        <w:t xml:space="preserve"> </w:t>
      </w:r>
      <w:r w:rsidRPr="00223DA2">
        <w:rPr>
          <w:rFonts w:ascii="Times New Roman" w:hAnsi="Times New Roman" w:cs="Times New Roman"/>
          <w:color w:val="000000" w:themeColor="text1"/>
        </w:rPr>
        <w:t xml:space="preserve">Saeima (2019) </w:t>
      </w:r>
      <w:r w:rsidRPr="00BD6B28">
        <w:rPr>
          <w:rFonts w:ascii="Times New Roman" w:hAnsi="Times New Roman" w:cs="Times New Roman"/>
          <w:iCs/>
          <w:color w:val="000000" w:themeColor="text1"/>
        </w:rPr>
        <w:t>Nacionālās drošības koncepcija</w:t>
      </w:r>
      <w:r w:rsidR="00BD6B28">
        <w:rPr>
          <w:rFonts w:ascii="Times New Roman" w:hAnsi="Times New Roman" w:cs="Times New Roman"/>
          <w:iCs/>
          <w:color w:val="000000" w:themeColor="text1"/>
        </w:rPr>
        <w:t>,</w:t>
      </w:r>
      <w:r w:rsidRPr="00BD6B28">
        <w:rPr>
          <w:rFonts w:ascii="Times New Roman" w:hAnsi="Times New Roman" w:cs="Times New Roman"/>
          <w:color w:val="000000" w:themeColor="text1"/>
        </w:rPr>
        <w:t xml:space="preserve"> </w:t>
      </w:r>
      <w:r w:rsidR="00DF4443">
        <w:rPr>
          <w:rFonts w:ascii="Times New Roman" w:hAnsi="Times New Roman" w:cs="Times New Roman"/>
          <w:color w:val="000000" w:themeColor="text1"/>
        </w:rPr>
        <w:t>Pieejams</w:t>
      </w:r>
      <w:r w:rsidRPr="00223DA2">
        <w:rPr>
          <w:rFonts w:ascii="Times New Roman" w:hAnsi="Times New Roman" w:cs="Times New Roman"/>
          <w:color w:val="000000" w:themeColor="text1"/>
        </w:rPr>
        <w:t>: https://likumi.lv/ta/id/309647-par-nacionalas-drosibas-koncepcijas-apstiprinasanu</w:t>
      </w:r>
    </w:p>
  </w:footnote>
  <w:footnote w:id="43">
    <w:p w14:paraId="182B876D" w14:textId="07354FB9" w:rsidR="00435655" w:rsidRPr="001D7242" w:rsidRDefault="00435655" w:rsidP="00435655">
      <w:pPr>
        <w:pStyle w:val="Vresteksts"/>
        <w:jc w:val="both"/>
        <w:rPr>
          <w:rFonts w:ascii="Times New Roman" w:hAnsi="Times New Roman" w:cs="Times New Roman"/>
        </w:rPr>
      </w:pPr>
      <w:r w:rsidRPr="001D7242">
        <w:rPr>
          <w:rStyle w:val="Vresatsauce"/>
          <w:rFonts w:ascii="Times New Roman" w:hAnsi="Times New Roman" w:cs="Times New Roman"/>
        </w:rPr>
        <w:footnoteRef/>
      </w:r>
      <w:r w:rsidRPr="001D7242">
        <w:rPr>
          <w:rFonts w:ascii="Times New Roman" w:hAnsi="Times New Roman" w:cs="Times New Roman"/>
        </w:rPr>
        <w:t xml:space="preserve"> </w:t>
      </w:r>
      <w:proofErr w:type="gramStart"/>
      <w:r w:rsidRPr="001D7242">
        <w:rPr>
          <w:rFonts w:ascii="Times New Roman" w:hAnsi="Times New Roman" w:cs="Times New Roman"/>
        </w:rPr>
        <w:t>Eiropas komisija</w:t>
      </w:r>
      <w:proofErr w:type="gramEnd"/>
      <w:r w:rsidRPr="001D7242">
        <w:rPr>
          <w:rFonts w:ascii="Times New Roman" w:hAnsi="Times New Roman" w:cs="Times New Roman"/>
        </w:rPr>
        <w:t xml:space="preserve"> (2018) Komisijas paziņojums Eiropas Parlamentam, Padomei, Eiropas Ekonomikas un Sociālo lietu komitejai un Reģionu komiteja Briselē, Vēršanās pret dezinformāciju tiešsaistē: Eiropas pieeja 26.4.2018.COM (2018) 236 </w:t>
      </w:r>
      <w:proofErr w:type="spellStart"/>
      <w:r w:rsidRPr="001D7242">
        <w:rPr>
          <w:rFonts w:ascii="Times New Roman" w:hAnsi="Times New Roman" w:cs="Times New Roman"/>
        </w:rPr>
        <w:t>final</w:t>
      </w:r>
      <w:proofErr w:type="spellEnd"/>
      <w:r w:rsidRPr="001D7242">
        <w:rPr>
          <w:rFonts w:ascii="Times New Roman" w:hAnsi="Times New Roman" w:cs="Times New Roman"/>
        </w:rPr>
        <w:t xml:space="preserve">, </w:t>
      </w:r>
      <w:r w:rsidR="004A5A65">
        <w:rPr>
          <w:rFonts w:ascii="Times New Roman" w:hAnsi="Times New Roman" w:cs="Times New Roman"/>
        </w:rPr>
        <w:t>p</w:t>
      </w:r>
      <w:r w:rsidR="00DF4443">
        <w:rPr>
          <w:rFonts w:ascii="Times New Roman" w:hAnsi="Times New Roman" w:cs="Times New Roman"/>
        </w:rPr>
        <w:t>ieejams</w:t>
      </w:r>
      <w:r w:rsidRPr="001D7242">
        <w:rPr>
          <w:rFonts w:ascii="Times New Roman" w:hAnsi="Times New Roman" w:cs="Times New Roman"/>
        </w:rPr>
        <w:t>: https://eur-lex.europa.eu/legal-content/LV/TXT/PDF/?uri=CELEX:52018DC0236&amp;from=EN</w:t>
      </w:r>
    </w:p>
  </w:footnote>
  <w:footnote w:id="44">
    <w:p w14:paraId="58F72CCC" w14:textId="7D33F606" w:rsidR="00435655" w:rsidRPr="001D7242" w:rsidRDefault="00435655" w:rsidP="00435655">
      <w:pPr>
        <w:pStyle w:val="Vresteksts"/>
        <w:jc w:val="both"/>
        <w:rPr>
          <w:rFonts w:ascii="Times New Roman" w:hAnsi="Times New Roman" w:cs="Times New Roman"/>
        </w:rPr>
      </w:pPr>
      <w:r w:rsidRPr="001D7242">
        <w:rPr>
          <w:rStyle w:val="Vresatsauce"/>
          <w:rFonts w:ascii="Times New Roman" w:hAnsi="Times New Roman" w:cs="Times New Roman"/>
        </w:rPr>
        <w:footnoteRef/>
      </w:r>
      <w:r w:rsidRPr="001D7242">
        <w:rPr>
          <w:rFonts w:ascii="Times New Roman" w:hAnsi="Times New Roman" w:cs="Times New Roman"/>
        </w:rPr>
        <w:t xml:space="preserve"> </w:t>
      </w:r>
      <w:proofErr w:type="gramStart"/>
      <w:r w:rsidRPr="001D7242">
        <w:rPr>
          <w:rFonts w:ascii="Times New Roman" w:hAnsi="Times New Roman" w:cs="Times New Roman"/>
        </w:rPr>
        <w:t>Eiropas komisija</w:t>
      </w:r>
      <w:proofErr w:type="gramEnd"/>
      <w:r w:rsidRPr="001D7242">
        <w:rPr>
          <w:rFonts w:ascii="Times New Roman" w:hAnsi="Times New Roman" w:cs="Times New Roman"/>
        </w:rPr>
        <w:t xml:space="preserve"> (2018) Komisijas paziņojums Eiropas Parlamentam, Padomei, Eiropas Ekonomikas un Sociālo lietu komitejai un Reģionu komiteja Briselē, Vēršanās pret dezinformāciju tiešsaistē: Eiropas pieeja 26.4.2018.COM(2018) 236 </w:t>
      </w:r>
      <w:proofErr w:type="spellStart"/>
      <w:r w:rsidRPr="001D7242">
        <w:rPr>
          <w:rFonts w:ascii="Times New Roman" w:hAnsi="Times New Roman" w:cs="Times New Roman"/>
        </w:rPr>
        <w:t>final</w:t>
      </w:r>
      <w:proofErr w:type="spellEnd"/>
      <w:r w:rsidRPr="001D7242">
        <w:rPr>
          <w:rFonts w:ascii="Times New Roman" w:hAnsi="Times New Roman" w:cs="Times New Roman"/>
        </w:rPr>
        <w:t xml:space="preserve">, </w:t>
      </w:r>
      <w:r w:rsidR="00D900D5">
        <w:rPr>
          <w:rFonts w:ascii="Times New Roman" w:hAnsi="Times New Roman" w:cs="Times New Roman"/>
          <w:color w:val="000000" w:themeColor="text1"/>
        </w:rPr>
        <w:t>p</w:t>
      </w:r>
      <w:r w:rsidR="00DF4443">
        <w:rPr>
          <w:rFonts w:ascii="Times New Roman" w:hAnsi="Times New Roman" w:cs="Times New Roman"/>
        </w:rPr>
        <w:t>ieejams</w:t>
      </w:r>
      <w:r w:rsidRPr="001D7242">
        <w:rPr>
          <w:rFonts w:ascii="Times New Roman" w:hAnsi="Times New Roman" w:cs="Times New Roman"/>
        </w:rPr>
        <w:t>: https://eur-lex.europa.eu/legal-content/LV/TXT/PDF/?uri=CELEX:52018DC0236&amp;from=EN</w:t>
      </w:r>
    </w:p>
  </w:footnote>
  <w:footnote w:id="45">
    <w:p w14:paraId="1996D6B7" w14:textId="1E45CA7B" w:rsidR="00435655" w:rsidRPr="009D1565" w:rsidRDefault="00435655" w:rsidP="005C443B">
      <w:pPr>
        <w:pStyle w:val="Vresteksts"/>
        <w:jc w:val="both"/>
        <w:rPr>
          <w:rFonts w:ascii="Times New Roman" w:hAnsi="Times New Roman" w:cs="Times New Roman"/>
        </w:rPr>
      </w:pPr>
      <w:r w:rsidRPr="009D1565">
        <w:rPr>
          <w:rStyle w:val="Vresatsauce"/>
          <w:rFonts w:ascii="Times New Roman" w:hAnsi="Times New Roman" w:cs="Times New Roman"/>
        </w:rPr>
        <w:footnoteRef/>
      </w:r>
      <w:r w:rsidRPr="009D1565">
        <w:rPr>
          <w:rFonts w:ascii="Times New Roman" w:hAnsi="Times New Roman" w:cs="Times New Roman"/>
        </w:rPr>
        <w:t xml:space="preserve"> </w:t>
      </w:r>
      <w:r w:rsidRPr="009D1565">
        <w:rPr>
          <w:rFonts w:ascii="Times New Roman" w:hAnsi="Times New Roman" w:cs="Times New Roman"/>
          <w:color w:val="000000"/>
        </w:rPr>
        <w:t xml:space="preserve">Saeima (2019) </w:t>
      </w:r>
      <w:r w:rsidRPr="009D1565">
        <w:rPr>
          <w:rFonts w:ascii="Times New Roman" w:hAnsi="Times New Roman" w:cs="Times New Roman"/>
          <w:iCs/>
          <w:color w:val="000000"/>
        </w:rPr>
        <w:t>Nacionālās drošības koncepcija</w:t>
      </w:r>
      <w:r w:rsidR="00BD6B28" w:rsidRPr="009D1565">
        <w:rPr>
          <w:rFonts w:ascii="Times New Roman" w:hAnsi="Times New Roman" w:cs="Times New Roman"/>
          <w:iCs/>
          <w:color w:val="000000"/>
        </w:rPr>
        <w:t>,</w:t>
      </w:r>
      <w:r w:rsidRPr="009D1565">
        <w:rPr>
          <w:rFonts w:ascii="Times New Roman" w:hAnsi="Times New Roman" w:cs="Times New Roman"/>
          <w:color w:val="000000"/>
        </w:rPr>
        <w:t xml:space="preserve"> </w:t>
      </w:r>
      <w:r w:rsidR="00DF4443" w:rsidRPr="009D1565">
        <w:rPr>
          <w:rFonts w:ascii="Times New Roman" w:hAnsi="Times New Roman" w:cs="Times New Roman"/>
          <w:color w:val="000000"/>
        </w:rPr>
        <w:t>Pieejams</w:t>
      </w:r>
      <w:r w:rsidRPr="009D1565">
        <w:rPr>
          <w:rFonts w:ascii="Times New Roman" w:hAnsi="Times New Roman" w:cs="Times New Roman"/>
          <w:color w:val="000000"/>
        </w:rPr>
        <w:t>: https://likumi.lv/ta/id/309647-par-nacionalas-drosibas-koncepcijas-apstiprinasanu</w:t>
      </w:r>
    </w:p>
  </w:footnote>
  <w:footnote w:id="46">
    <w:p w14:paraId="4AB7DAE2" w14:textId="77777777" w:rsidR="00435655" w:rsidRPr="009D1565" w:rsidRDefault="00435655" w:rsidP="00435655">
      <w:pPr>
        <w:pStyle w:val="Vresteksts"/>
        <w:rPr>
          <w:rFonts w:ascii="Times New Roman" w:hAnsi="Times New Roman" w:cs="Times New Roman"/>
        </w:rPr>
      </w:pPr>
      <w:r w:rsidRPr="009D1565">
        <w:rPr>
          <w:rStyle w:val="Vresatsauce"/>
          <w:rFonts w:ascii="Times New Roman" w:hAnsi="Times New Roman" w:cs="Times New Roman"/>
        </w:rPr>
        <w:footnoteRef/>
      </w:r>
      <w:r w:rsidRPr="009D1565">
        <w:rPr>
          <w:rFonts w:ascii="Times New Roman" w:hAnsi="Times New Roman" w:cs="Times New Roman"/>
        </w:rPr>
        <w:t xml:space="preserve"> Elektronisko sakaru likums. Latvijas Vēstnesis, 144, 28.07.2022. https://likumi.lv/ta/id/334345</w:t>
      </w:r>
    </w:p>
  </w:footnote>
  <w:footnote w:id="47">
    <w:p w14:paraId="0A54F6FB" w14:textId="77777777" w:rsidR="00435655" w:rsidRPr="009D1565" w:rsidRDefault="00435655" w:rsidP="00435655">
      <w:pPr>
        <w:pStyle w:val="Vresteksts"/>
        <w:rPr>
          <w:rFonts w:ascii="Times New Roman" w:hAnsi="Times New Roman" w:cs="Times New Roman"/>
        </w:rPr>
      </w:pPr>
      <w:r w:rsidRPr="009D1565">
        <w:rPr>
          <w:rStyle w:val="Vresatsauce"/>
          <w:rFonts w:ascii="Times New Roman" w:hAnsi="Times New Roman" w:cs="Times New Roman"/>
        </w:rPr>
        <w:footnoteRef/>
      </w:r>
      <w:r w:rsidRPr="009D1565">
        <w:rPr>
          <w:rFonts w:ascii="Times New Roman" w:hAnsi="Times New Roman" w:cs="Times New Roman"/>
        </w:rPr>
        <w:t xml:space="preserve"> Elektronisko plašsaziņas līdzekļu likums. Latvijas Vēstnesis, 118, 28.07.2010. https://likumi.lv/ta/id/214039</w:t>
      </w:r>
    </w:p>
  </w:footnote>
  <w:footnote w:id="48">
    <w:p w14:paraId="7893BDB7" w14:textId="30D36DE0" w:rsidR="00435655" w:rsidRPr="009D1565" w:rsidRDefault="00435655" w:rsidP="00435655">
      <w:pPr>
        <w:pStyle w:val="Vresteksts"/>
        <w:jc w:val="both"/>
        <w:rPr>
          <w:rFonts w:ascii="Times New Roman" w:hAnsi="Times New Roman" w:cs="Times New Roman"/>
        </w:rPr>
      </w:pPr>
      <w:r w:rsidRPr="009D1565">
        <w:rPr>
          <w:rStyle w:val="Vresatsauce"/>
          <w:rFonts w:ascii="Times New Roman" w:hAnsi="Times New Roman" w:cs="Times New Roman"/>
        </w:rPr>
        <w:footnoteRef/>
      </w:r>
      <w:r w:rsidRPr="009D1565">
        <w:rPr>
          <w:rFonts w:ascii="Times New Roman" w:hAnsi="Times New Roman" w:cs="Times New Roman"/>
        </w:rPr>
        <w:t xml:space="preserve"> Eiropas Parlaments (2022) Eiropas Parlamenta 2022. gada 9.</w:t>
      </w:r>
      <w:r w:rsidR="001D7242" w:rsidRPr="009D1565">
        <w:rPr>
          <w:rFonts w:ascii="Times New Roman" w:hAnsi="Times New Roman" w:cs="Times New Roman"/>
        </w:rPr>
        <w:t xml:space="preserve"> </w:t>
      </w:r>
      <w:r w:rsidRPr="009D1565">
        <w:rPr>
          <w:rFonts w:ascii="Times New Roman" w:hAnsi="Times New Roman" w:cs="Times New Roman"/>
        </w:rPr>
        <w:t>marta rezolūcija par ārvalstu iejaukšanos visos</w:t>
      </w:r>
    </w:p>
    <w:p w14:paraId="56E22112" w14:textId="77777777" w:rsidR="00435655" w:rsidRPr="009D1565" w:rsidRDefault="00435655" w:rsidP="00435655">
      <w:pPr>
        <w:pStyle w:val="Vresteksts"/>
        <w:jc w:val="both"/>
      </w:pPr>
      <w:r w:rsidRPr="009D1565">
        <w:rPr>
          <w:rFonts w:ascii="Times New Roman" w:hAnsi="Times New Roman" w:cs="Times New Roman"/>
        </w:rPr>
        <w:t>Eiropas Savienības demokrātiskajos procesos, tostarp dezinformāciju (2020/2268(INI))</w:t>
      </w:r>
    </w:p>
  </w:footnote>
  <w:footnote w:id="49">
    <w:p w14:paraId="3C1B98AA" w14:textId="355F3CA5" w:rsidR="00435655" w:rsidRPr="009D1565" w:rsidRDefault="00435655" w:rsidP="00435655">
      <w:pPr>
        <w:pStyle w:val="Vresteksts"/>
        <w:rPr>
          <w:rFonts w:ascii="Times New Roman" w:hAnsi="Times New Roman" w:cs="Times New Roman"/>
        </w:rPr>
      </w:pPr>
      <w:r w:rsidRPr="009D1565">
        <w:rPr>
          <w:rStyle w:val="Vresatsauce"/>
          <w:rFonts w:ascii="Times New Roman" w:hAnsi="Times New Roman" w:cs="Times New Roman"/>
        </w:rPr>
        <w:footnoteRef/>
      </w:r>
      <w:r w:rsidRPr="009D1565">
        <w:rPr>
          <w:rFonts w:ascii="Times New Roman" w:hAnsi="Times New Roman" w:cs="Times New Roman"/>
        </w:rPr>
        <w:t xml:space="preserve"> Ministru kabineta 2023. gada 30. janvāra rīkojums Nr. 51 </w:t>
      </w:r>
      <w:r w:rsidR="009D1565" w:rsidRPr="009D1565">
        <w:rPr>
          <w:rFonts w:ascii="Times New Roman" w:hAnsi="Times New Roman" w:cs="Times New Roman"/>
          <w:iCs/>
        </w:rPr>
        <w:t>„</w:t>
      </w:r>
      <w:r w:rsidRPr="009D1565">
        <w:rPr>
          <w:rFonts w:ascii="Times New Roman" w:hAnsi="Times New Roman" w:cs="Times New Roman"/>
        </w:rPr>
        <w:t xml:space="preserve">Par konceptuālo ziņojumu </w:t>
      </w:r>
      <w:r w:rsidR="009D1565" w:rsidRPr="009D1565">
        <w:rPr>
          <w:rFonts w:ascii="Times New Roman" w:hAnsi="Times New Roman" w:cs="Times New Roman"/>
          <w:iCs/>
        </w:rPr>
        <w:t>„</w:t>
      </w:r>
      <w:r w:rsidRPr="009D1565">
        <w:rPr>
          <w:rFonts w:ascii="Times New Roman" w:hAnsi="Times New Roman" w:cs="Times New Roman"/>
        </w:rPr>
        <w:t>Konceptuālais ziņojums par valsts stratēģisko komunikāciju un informatīvās telpas drošību 2023.–2027. gadam</w:t>
      </w:r>
      <w:r w:rsidR="009D1565" w:rsidRPr="009D1565">
        <w:rPr>
          <w:rFonts w:ascii="Times New Roman" w:hAnsi="Times New Roman" w:cs="Times New Roman"/>
        </w:rPr>
        <w:t>””</w:t>
      </w:r>
      <w:r w:rsidRPr="009D1565">
        <w:rPr>
          <w:rFonts w:ascii="Times New Roman" w:hAnsi="Times New Roman" w:cs="Times New Roman"/>
        </w:rPr>
        <w:t>. Latvijas Vēstnesis, 23, 01.02.2023. https://likumi.lv/ta/id/339106</w:t>
      </w:r>
    </w:p>
  </w:footnote>
  <w:footnote w:id="50">
    <w:p w14:paraId="09BC8588" w14:textId="42489F2E" w:rsidR="00435655" w:rsidRPr="009D1565" w:rsidRDefault="00435655" w:rsidP="00435655">
      <w:pPr>
        <w:pStyle w:val="Vresteksts"/>
        <w:jc w:val="both"/>
        <w:rPr>
          <w:rFonts w:ascii="Times New Roman" w:hAnsi="Times New Roman" w:cs="Times New Roman"/>
        </w:rPr>
      </w:pPr>
      <w:r w:rsidRPr="009D1565">
        <w:rPr>
          <w:rStyle w:val="Vresatsauce"/>
          <w:rFonts w:ascii="Times New Roman" w:hAnsi="Times New Roman" w:cs="Times New Roman"/>
        </w:rPr>
        <w:footnoteRef/>
      </w:r>
      <w:r w:rsidRPr="009D1565">
        <w:rPr>
          <w:rFonts w:ascii="Times New Roman" w:hAnsi="Times New Roman" w:cs="Times New Roman"/>
        </w:rPr>
        <w:t xml:space="preserve"> Saeimas 2020. gada 2. jūlija paziņojums </w:t>
      </w:r>
      <w:r w:rsidR="009D1565" w:rsidRPr="009D1565">
        <w:rPr>
          <w:rFonts w:ascii="Times New Roman" w:hAnsi="Times New Roman" w:cs="Times New Roman"/>
          <w:iCs/>
        </w:rPr>
        <w:t>„</w:t>
      </w:r>
      <w:r w:rsidRPr="009D1565">
        <w:rPr>
          <w:rFonts w:ascii="Times New Roman" w:hAnsi="Times New Roman" w:cs="Times New Roman"/>
        </w:rPr>
        <w:t>Par Latvijas Nacionālo attīstības plānu 2021.–2027. gadam (NAP2027)</w:t>
      </w:r>
      <w:r w:rsidR="001A46D5">
        <w:rPr>
          <w:rFonts w:ascii="Times New Roman" w:hAnsi="Times New Roman" w:cs="Times New Roman"/>
        </w:rPr>
        <w:t>”</w:t>
      </w:r>
      <w:r w:rsidRPr="009D1565">
        <w:rPr>
          <w:rFonts w:ascii="Times New Roman" w:hAnsi="Times New Roman" w:cs="Times New Roman"/>
        </w:rPr>
        <w:t>. https://likumi.lv/ta/id/315879</w:t>
      </w:r>
    </w:p>
  </w:footnote>
  <w:footnote w:id="51">
    <w:p w14:paraId="205B68BB" w14:textId="77777777" w:rsidR="00435655" w:rsidRPr="009865E3" w:rsidRDefault="00435655" w:rsidP="00435655">
      <w:pPr>
        <w:pStyle w:val="Vresteksts"/>
        <w:rPr>
          <w:rFonts w:ascii="Times New Roman" w:hAnsi="Times New Roman" w:cs="Times New Roman"/>
        </w:rPr>
      </w:pPr>
      <w:r w:rsidRPr="009D1565">
        <w:rPr>
          <w:rStyle w:val="Vresatsauce"/>
          <w:rFonts w:ascii="Times New Roman" w:hAnsi="Times New Roman" w:cs="Times New Roman"/>
        </w:rPr>
        <w:footnoteRef/>
      </w:r>
      <w:r w:rsidRPr="009D1565">
        <w:rPr>
          <w:rFonts w:ascii="Times New Roman" w:hAnsi="Times New Roman" w:cs="Times New Roman"/>
        </w:rPr>
        <w:t xml:space="preserve"> Elektronisko plašsaziņas līdzekļu likums. Latvijas Vēstnesis, 118, 28.07.2010. https://likumi.lv/ta/id/214039</w:t>
      </w:r>
    </w:p>
  </w:footnote>
  <w:footnote w:id="52">
    <w:p w14:paraId="0FB14392" w14:textId="77777777" w:rsidR="00270D90" w:rsidRPr="009865E3" w:rsidRDefault="00270D90" w:rsidP="00270D90">
      <w:pPr>
        <w:pStyle w:val="Vresteksts"/>
        <w:jc w:val="both"/>
        <w:rPr>
          <w:rFonts w:ascii="Times New Roman" w:hAnsi="Times New Roman" w:cs="Times New Roman"/>
        </w:rPr>
      </w:pPr>
      <w:r w:rsidRPr="009865E3">
        <w:rPr>
          <w:rStyle w:val="Vresatsauce"/>
          <w:rFonts w:ascii="Times New Roman" w:hAnsi="Times New Roman" w:cs="Times New Roman"/>
        </w:rPr>
        <w:footnoteRef/>
      </w:r>
      <w:r w:rsidRPr="009865E3">
        <w:rPr>
          <w:rFonts w:ascii="Times New Roman" w:hAnsi="Times New Roman" w:cs="Times New Roman"/>
        </w:rPr>
        <w:t xml:space="preserve"> A.Sauka (2021) Televīzijas un digitālā satura nelegālā apjoma patēriņš Latvijā un tā radītie zaudējumi valsts ekonomikai, NEPLP, 9.lpp.</w:t>
      </w:r>
    </w:p>
  </w:footnote>
  <w:footnote w:id="53">
    <w:p w14:paraId="446CEE39" w14:textId="6A2547B3" w:rsidR="00270D90" w:rsidRPr="009865E3" w:rsidRDefault="00270D90" w:rsidP="00270D90">
      <w:pPr>
        <w:pStyle w:val="Vresteksts"/>
        <w:jc w:val="both"/>
        <w:rPr>
          <w:rFonts w:ascii="Times New Roman" w:hAnsi="Times New Roman" w:cs="Times New Roman"/>
        </w:rPr>
      </w:pPr>
      <w:r w:rsidRPr="009865E3">
        <w:rPr>
          <w:rStyle w:val="Vresatsauce"/>
          <w:rFonts w:ascii="Times New Roman" w:hAnsi="Times New Roman" w:cs="Times New Roman"/>
        </w:rPr>
        <w:footnoteRef/>
      </w:r>
      <w:r w:rsidRPr="009865E3">
        <w:rPr>
          <w:rFonts w:ascii="Times New Roman" w:hAnsi="Times New Roman" w:cs="Times New Roman"/>
        </w:rPr>
        <w:t xml:space="preserve"> </w:t>
      </w:r>
      <w:proofErr w:type="spellStart"/>
      <w:r w:rsidRPr="009865E3">
        <w:rPr>
          <w:rFonts w:ascii="Times New Roman" w:hAnsi="Times New Roman" w:cs="Times New Roman"/>
        </w:rPr>
        <w:t>Gemius</w:t>
      </w:r>
      <w:proofErr w:type="spellEnd"/>
      <w:r w:rsidRPr="009865E3">
        <w:rPr>
          <w:rFonts w:ascii="Times New Roman" w:hAnsi="Times New Roman" w:cs="Times New Roman"/>
        </w:rPr>
        <w:t xml:space="preserve"> Latvia (2021) Apmeklētāko nelegālās straumēšanas vietņu audits un auditorijas izpēte: galvenie secinājumi, Kultūras ministrija</w:t>
      </w:r>
      <w:r w:rsidR="00D900D5">
        <w:rPr>
          <w:rFonts w:ascii="Times New Roman" w:hAnsi="Times New Roman" w:cs="Times New Roman"/>
        </w:rPr>
        <w:t>,</w:t>
      </w:r>
      <w:r w:rsidRPr="009865E3">
        <w:rPr>
          <w:rFonts w:ascii="Times New Roman" w:hAnsi="Times New Roman" w:cs="Times New Roman"/>
        </w:rPr>
        <w:t xml:space="preserve"> </w:t>
      </w:r>
      <w:r w:rsidR="00D900D5">
        <w:rPr>
          <w:rFonts w:ascii="Times New Roman" w:hAnsi="Times New Roman" w:cs="Times New Roman"/>
          <w:color w:val="000000" w:themeColor="text1"/>
        </w:rPr>
        <w:t>p</w:t>
      </w:r>
      <w:r w:rsidR="00DF4443">
        <w:rPr>
          <w:rFonts w:ascii="Times New Roman" w:hAnsi="Times New Roman" w:cs="Times New Roman"/>
        </w:rPr>
        <w:t>ieejams</w:t>
      </w:r>
      <w:r w:rsidRPr="009865E3">
        <w:rPr>
          <w:rFonts w:ascii="Times New Roman" w:hAnsi="Times New Roman" w:cs="Times New Roman"/>
        </w:rPr>
        <w:t>: https://www.km.gov.lv/lv/media/22583/download</w:t>
      </w:r>
    </w:p>
  </w:footnote>
  <w:footnote w:id="54">
    <w:p w14:paraId="21FBD7C7" w14:textId="77777777" w:rsidR="00270D90" w:rsidRPr="009865E3" w:rsidRDefault="00270D90" w:rsidP="00270D90">
      <w:pPr>
        <w:pStyle w:val="Vresteksts"/>
        <w:jc w:val="both"/>
        <w:rPr>
          <w:rFonts w:ascii="Times New Roman" w:hAnsi="Times New Roman" w:cs="Times New Roman"/>
        </w:rPr>
      </w:pPr>
      <w:r w:rsidRPr="009865E3">
        <w:rPr>
          <w:rStyle w:val="Vresatsauce"/>
          <w:rFonts w:ascii="Times New Roman" w:hAnsi="Times New Roman" w:cs="Times New Roman"/>
        </w:rPr>
        <w:footnoteRef/>
      </w:r>
      <w:r w:rsidRPr="009865E3">
        <w:rPr>
          <w:rFonts w:ascii="Times New Roman" w:hAnsi="Times New Roman" w:cs="Times New Roman"/>
        </w:rPr>
        <w:t xml:space="preserve"> A.Sauka (2021) Televīzijas un digitālā satura nelegālā apjoma patēriņš Latvijā un tā radītie zaudējumi valsts ekonomikai, NEPLP, 9.lpp.</w:t>
      </w:r>
    </w:p>
  </w:footnote>
  <w:footnote w:id="55">
    <w:p w14:paraId="4066F04A" w14:textId="38900DF6" w:rsidR="00E51DD2" w:rsidRPr="008616A8" w:rsidRDefault="00E51DD2" w:rsidP="00E51DD2">
      <w:pPr>
        <w:pStyle w:val="Vresteksts"/>
      </w:pPr>
      <w:r w:rsidRPr="009865E3">
        <w:rPr>
          <w:rStyle w:val="Vresatsauce"/>
          <w:rFonts w:ascii="Times New Roman" w:hAnsi="Times New Roman" w:cs="Times New Roman"/>
        </w:rPr>
        <w:footnoteRef/>
      </w:r>
      <w:r w:rsidRPr="009865E3">
        <w:rPr>
          <w:rFonts w:ascii="Times New Roman" w:hAnsi="Times New Roman" w:cs="Times New Roman"/>
        </w:rPr>
        <w:t xml:space="preserve"> Saeimas 2019. gada 26. septembra paziņojums </w:t>
      </w:r>
      <w:r w:rsidR="001A46D5" w:rsidRPr="004A5A65">
        <w:rPr>
          <w:rFonts w:ascii="Times New Roman" w:hAnsi="Times New Roman" w:cs="Times New Roman"/>
          <w:iCs/>
          <w:sz w:val="22"/>
          <w:szCs w:val="22"/>
        </w:rPr>
        <w:t>„</w:t>
      </w:r>
      <w:r w:rsidRPr="009865E3">
        <w:rPr>
          <w:rFonts w:ascii="Times New Roman" w:hAnsi="Times New Roman" w:cs="Times New Roman"/>
        </w:rPr>
        <w:t>Par Nacionālās drošības koncepcijas apstiprināšanu</w:t>
      </w:r>
      <w:r w:rsidR="001A46D5">
        <w:rPr>
          <w:rFonts w:ascii="Times New Roman" w:hAnsi="Times New Roman" w:cs="Times New Roman"/>
        </w:rPr>
        <w:t>”</w:t>
      </w:r>
      <w:r w:rsidRPr="009865E3">
        <w:rPr>
          <w:rFonts w:ascii="Times New Roman" w:hAnsi="Times New Roman" w:cs="Times New Roman"/>
        </w:rPr>
        <w:t>. Latvijas Vēstnesis, 197, 27.09.2019. https://likumi.lv/ta/id/309647</w:t>
      </w:r>
    </w:p>
  </w:footnote>
  <w:footnote w:id="56">
    <w:p w14:paraId="481D14E2" w14:textId="15F9EC72" w:rsidR="00E51DD2" w:rsidRPr="005C1BEA" w:rsidRDefault="00E51DD2" w:rsidP="00E51DD2">
      <w:pPr>
        <w:pStyle w:val="Vresteksts"/>
      </w:pPr>
      <w:r>
        <w:rPr>
          <w:rStyle w:val="Vresatsauce"/>
        </w:rPr>
        <w:footnoteRef/>
      </w:r>
      <w:r>
        <w:t xml:space="preserve"> </w:t>
      </w:r>
      <w:r w:rsidRPr="00050480">
        <w:rPr>
          <w:rFonts w:ascii="Times New Roman" w:hAnsi="Times New Roman" w:cs="Times New Roman"/>
        </w:rPr>
        <w:t>Aizsargāta pakalpojuma likums. Latvijas Vēstnesis, 181, 11.11.2005</w:t>
      </w:r>
      <w:r w:rsidR="009D1565">
        <w:rPr>
          <w:rFonts w:ascii="Times New Roman" w:hAnsi="Times New Roman" w:cs="Times New Roman"/>
        </w:rPr>
        <w:t xml:space="preserve">., pieejams: </w:t>
      </w:r>
      <w:r w:rsidRPr="00050480">
        <w:rPr>
          <w:rFonts w:ascii="Times New Roman" w:hAnsi="Times New Roman" w:cs="Times New Roman"/>
        </w:rPr>
        <w:t>https://likumi.lv/ta/id/121193</w:t>
      </w:r>
    </w:p>
  </w:footnote>
  <w:footnote w:id="57">
    <w:p w14:paraId="1EB6FF51" w14:textId="68896331" w:rsidR="00E51DD2" w:rsidRPr="00D55359" w:rsidRDefault="00E51DD2" w:rsidP="00D55359">
      <w:pPr>
        <w:pStyle w:val="Vresteksts"/>
        <w:jc w:val="both"/>
        <w:rPr>
          <w:rFonts w:ascii="Times New Roman" w:hAnsi="Times New Roman" w:cs="Times New Roman"/>
        </w:rPr>
      </w:pPr>
      <w:r w:rsidRPr="00D55359">
        <w:rPr>
          <w:rStyle w:val="Vresatsauce"/>
          <w:rFonts w:ascii="Times New Roman" w:hAnsi="Times New Roman" w:cs="Times New Roman"/>
        </w:rPr>
        <w:footnoteRef/>
      </w:r>
      <w:r w:rsidRPr="00D55359">
        <w:rPr>
          <w:rFonts w:ascii="Times New Roman" w:hAnsi="Times New Roman" w:cs="Times New Roman"/>
        </w:rPr>
        <w:t xml:space="preserve"> Elektronisko sakaru likums. Latvijas Vēstnesis, 144, 28.07.2022.</w:t>
      </w:r>
      <w:r w:rsidR="009D1565">
        <w:rPr>
          <w:rFonts w:ascii="Times New Roman" w:hAnsi="Times New Roman" w:cs="Times New Roman"/>
        </w:rPr>
        <w:t>, pieejams:</w:t>
      </w:r>
      <w:r w:rsidRPr="00D55359">
        <w:rPr>
          <w:rFonts w:ascii="Times New Roman" w:hAnsi="Times New Roman" w:cs="Times New Roman"/>
        </w:rPr>
        <w:t xml:space="preserve"> https://likumi.lv/ta/id/334345</w:t>
      </w:r>
    </w:p>
  </w:footnote>
  <w:footnote w:id="58">
    <w:p w14:paraId="6D6D7867" w14:textId="77777777" w:rsidR="00E51DD2" w:rsidRPr="00D55359" w:rsidRDefault="00E51DD2" w:rsidP="00D55359">
      <w:pPr>
        <w:pStyle w:val="Vresteksts"/>
        <w:jc w:val="both"/>
        <w:rPr>
          <w:rFonts w:ascii="Times New Roman" w:hAnsi="Times New Roman" w:cs="Times New Roman"/>
        </w:rPr>
      </w:pPr>
      <w:r w:rsidRPr="00D55359">
        <w:rPr>
          <w:rStyle w:val="Vresatsauce"/>
          <w:rFonts w:ascii="Times New Roman" w:hAnsi="Times New Roman" w:cs="Times New Roman"/>
        </w:rPr>
        <w:footnoteRef/>
      </w:r>
      <w:r w:rsidRPr="00D55359">
        <w:rPr>
          <w:rFonts w:ascii="Times New Roman" w:hAnsi="Times New Roman" w:cs="Times New Roman"/>
        </w:rPr>
        <w:t xml:space="preserve"> Elektronisko plašsaziņas līdzekļu likums. Latvijas Vēstnesis, 118, 28.07.2010. https://likumi.lv/ta/id/214039</w:t>
      </w:r>
    </w:p>
  </w:footnote>
  <w:footnote w:id="59">
    <w:p w14:paraId="71DE99E0" w14:textId="77777777" w:rsidR="00E51DD2" w:rsidRPr="00D55359" w:rsidRDefault="00E51DD2" w:rsidP="00D55359">
      <w:pPr>
        <w:pStyle w:val="Vresteksts"/>
        <w:jc w:val="both"/>
        <w:rPr>
          <w:rFonts w:ascii="Times New Roman" w:hAnsi="Times New Roman" w:cs="Times New Roman"/>
        </w:rPr>
      </w:pPr>
      <w:r w:rsidRPr="00D55359">
        <w:rPr>
          <w:rStyle w:val="Vresatsauce"/>
          <w:rFonts w:ascii="Times New Roman" w:hAnsi="Times New Roman" w:cs="Times New Roman"/>
        </w:rPr>
        <w:footnoteRef/>
      </w:r>
      <w:r w:rsidRPr="00D55359">
        <w:rPr>
          <w:rFonts w:ascii="Times New Roman" w:hAnsi="Times New Roman" w:cs="Times New Roman"/>
        </w:rPr>
        <w:t xml:space="preserve"> A.Sauka (2021) Televīzijas un digitālā satura nelegālā apjoma patēriņš Latvijā un tā radītie zaudējumi valsts ekonomikai, NEPLP, 45.lpp.</w:t>
      </w:r>
    </w:p>
  </w:footnote>
  <w:footnote w:id="60">
    <w:p w14:paraId="211A31C2" w14:textId="1AA8F07E" w:rsidR="00C11A90" w:rsidRPr="00D55359" w:rsidRDefault="00C11A90" w:rsidP="00D55359">
      <w:pPr>
        <w:pStyle w:val="Vresteksts"/>
        <w:jc w:val="both"/>
        <w:rPr>
          <w:rFonts w:ascii="Times New Roman" w:hAnsi="Times New Roman" w:cs="Times New Roman"/>
        </w:rPr>
      </w:pPr>
      <w:r w:rsidRPr="00D55359">
        <w:rPr>
          <w:rStyle w:val="Vresatsauce"/>
          <w:rFonts w:ascii="Times New Roman" w:hAnsi="Times New Roman" w:cs="Times New Roman"/>
        </w:rPr>
        <w:footnoteRef/>
      </w:r>
      <w:r w:rsidRPr="00D55359">
        <w:rPr>
          <w:rFonts w:ascii="Times New Roman" w:hAnsi="Times New Roman" w:cs="Times New Roman"/>
        </w:rPr>
        <w:t xml:space="preserve"> Saeima (2010) </w:t>
      </w:r>
      <w:r w:rsidRPr="000B3944">
        <w:rPr>
          <w:rFonts w:ascii="Times New Roman" w:hAnsi="Times New Roman" w:cs="Times New Roman"/>
          <w:iCs/>
        </w:rPr>
        <w:t>Elektronisko plašsaziņas līdzekļu likums</w:t>
      </w:r>
      <w:r w:rsidR="008A4B28">
        <w:rPr>
          <w:rFonts w:ascii="Times New Roman" w:hAnsi="Times New Roman" w:cs="Times New Roman"/>
        </w:rPr>
        <w:t xml:space="preserve">, </w:t>
      </w:r>
      <w:r w:rsidR="008A4B28">
        <w:rPr>
          <w:rFonts w:ascii="Times New Roman" w:hAnsi="Times New Roman" w:cs="Times New Roman"/>
          <w:color w:val="000000" w:themeColor="text1"/>
        </w:rPr>
        <w:t>p</w:t>
      </w:r>
      <w:r w:rsidR="00DF4443">
        <w:rPr>
          <w:rFonts w:ascii="Times New Roman" w:hAnsi="Times New Roman" w:cs="Times New Roman"/>
        </w:rPr>
        <w:t>ieejams</w:t>
      </w:r>
      <w:r w:rsidRPr="00D55359">
        <w:rPr>
          <w:rFonts w:ascii="Times New Roman" w:hAnsi="Times New Roman" w:cs="Times New Roman"/>
        </w:rPr>
        <w:t>: https://likumi.lv/ta/id/214039-elektronisko-plassazinas-lidzeklu-likums</w:t>
      </w:r>
    </w:p>
  </w:footnote>
  <w:footnote w:id="61">
    <w:p w14:paraId="04F3A5D7" w14:textId="77777777" w:rsidR="00C11A90" w:rsidRPr="002D3D36" w:rsidRDefault="00C11A90" w:rsidP="00D55359">
      <w:pPr>
        <w:pStyle w:val="Vresteksts"/>
        <w:jc w:val="both"/>
      </w:pPr>
      <w:r w:rsidRPr="00D55359">
        <w:rPr>
          <w:rStyle w:val="Vresatsauce"/>
          <w:rFonts w:ascii="Times New Roman" w:hAnsi="Times New Roman" w:cs="Times New Roman"/>
        </w:rPr>
        <w:footnoteRef/>
      </w:r>
      <w:r w:rsidRPr="00D55359">
        <w:rPr>
          <w:rFonts w:ascii="Times New Roman" w:hAnsi="Times New Roman" w:cs="Times New Roman"/>
        </w:rPr>
        <w:t xml:space="preserve"> NEPLP sniegtā informācija 29.06.2022.</w:t>
      </w:r>
    </w:p>
  </w:footnote>
  <w:footnote w:id="62">
    <w:p w14:paraId="046D6C4E" w14:textId="77777777" w:rsidR="000576AA" w:rsidRPr="00653E24" w:rsidRDefault="000576AA" w:rsidP="000576AA">
      <w:pPr>
        <w:pStyle w:val="Vresteksts"/>
        <w:jc w:val="both"/>
        <w:rPr>
          <w:rFonts w:ascii="Times New Roman" w:hAnsi="Times New Roman" w:cs="Times New Roman"/>
        </w:rPr>
      </w:pPr>
      <w:r w:rsidRPr="00653E24">
        <w:rPr>
          <w:rStyle w:val="Vresatsauce"/>
          <w:rFonts w:ascii="Times New Roman" w:hAnsi="Times New Roman" w:cs="Times New Roman"/>
        </w:rPr>
        <w:footnoteRef/>
      </w:r>
      <w:r w:rsidRPr="00653E24">
        <w:rPr>
          <w:rFonts w:ascii="Times New Roman" w:hAnsi="Times New Roman" w:cs="Times New Roman"/>
        </w:rPr>
        <w:t xml:space="preserve"> </w:t>
      </w:r>
      <w:proofErr w:type="spellStart"/>
      <w:r w:rsidRPr="00653E24">
        <w:rPr>
          <w:rFonts w:ascii="Times New Roman" w:hAnsi="Times New Roman" w:cs="Times New Roman"/>
        </w:rPr>
        <w:t>Council</w:t>
      </w:r>
      <w:proofErr w:type="spellEnd"/>
      <w:r w:rsidRPr="00653E24">
        <w:rPr>
          <w:rFonts w:ascii="Times New Roman" w:hAnsi="Times New Roman" w:cs="Times New Roman"/>
        </w:rPr>
        <w:t xml:space="preserve"> of </w:t>
      </w:r>
      <w:proofErr w:type="spellStart"/>
      <w:r w:rsidRPr="00653E24">
        <w:rPr>
          <w:rFonts w:ascii="Times New Roman" w:hAnsi="Times New Roman" w:cs="Times New Roman"/>
        </w:rPr>
        <w:t>Europe</w:t>
      </w:r>
      <w:proofErr w:type="spellEnd"/>
      <w:r w:rsidRPr="00653E24">
        <w:rPr>
          <w:rFonts w:ascii="Times New Roman" w:hAnsi="Times New Roman" w:cs="Times New Roman"/>
        </w:rPr>
        <w:t xml:space="preserve"> (2016) </w:t>
      </w:r>
      <w:proofErr w:type="spellStart"/>
      <w:r w:rsidRPr="00653E24">
        <w:rPr>
          <w:rFonts w:ascii="Times New Roman" w:hAnsi="Times New Roman" w:cs="Times New Roman"/>
        </w:rPr>
        <w:t>Recommendation</w:t>
      </w:r>
      <w:proofErr w:type="spellEnd"/>
      <w:r w:rsidRPr="00653E24">
        <w:rPr>
          <w:rFonts w:ascii="Times New Roman" w:hAnsi="Times New Roman" w:cs="Times New Roman"/>
        </w:rPr>
        <w:t xml:space="preserve"> CM/Rec(2016)4 of </w:t>
      </w:r>
      <w:proofErr w:type="spellStart"/>
      <w:r w:rsidRPr="00653E24">
        <w:rPr>
          <w:rFonts w:ascii="Times New Roman" w:hAnsi="Times New Roman" w:cs="Times New Roman"/>
        </w:rPr>
        <w:t>the</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Committee</w:t>
      </w:r>
      <w:proofErr w:type="spellEnd"/>
      <w:r w:rsidRPr="00653E24">
        <w:rPr>
          <w:rFonts w:ascii="Times New Roman" w:hAnsi="Times New Roman" w:cs="Times New Roman"/>
        </w:rPr>
        <w:t xml:space="preserve"> of </w:t>
      </w:r>
      <w:proofErr w:type="spellStart"/>
      <w:r w:rsidRPr="00653E24">
        <w:rPr>
          <w:rFonts w:ascii="Times New Roman" w:hAnsi="Times New Roman" w:cs="Times New Roman"/>
        </w:rPr>
        <w:t>Ministers</w:t>
      </w:r>
      <w:proofErr w:type="spellEnd"/>
      <w:r w:rsidRPr="00653E24">
        <w:rPr>
          <w:rFonts w:ascii="Times New Roman" w:hAnsi="Times New Roman" w:cs="Times New Roman"/>
        </w:rPr>
        <w:t xml:space="preserve"> to </w:t>
      </w:r>
      <w:proofErr w:type="spellStart"/>
      <w:r w:rsidRPr="00653E24">
        <w:rPr>
          <w:rFonts w:ascii="Times New Roman" w:hAnsi="Times New Roman" w:cs="Times New Roman"/>
        </w:rPr>
        <w:t>member</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States</w:t>
      </w:r>
      <w:proofErr w:type="spellEnd"/>
    </w:p>
    <w:p w14:paraId="74E08E0D" w14:textId="77777777" w:rsidR="000576AA" w:rsidRPr="00653E24" w:rsidRDefault="000576AA" w:rsidP="000576AA">
      <w:pPr>
        <w:pStyle w:val="Vresteksts"/>
        <w:jc w:val="both"/>
        <w:rPr>
          <w:rFonts w:ascii="Times New Roman" w:hAnsi="Times New Roman" w:cs="Times New Roman"/>
        </w:rPr>
      </w:pPr>
      <w:proofErr w:type="spellStart"/>
      <w:r w:rsidRPr="00653E24">
        <w:rPr>
          <w:rFonts w:ascii="Times New Roman" w:hAnsi="Times New Roman" w:cs="Times New Roman"/>
        </w:rPr>
        <w:t>on</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the</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protection</w:t>
      </w:r>
      <w:proofErr w:type="spellEnd"/>
      <w:r w:rsidRPr="00653E24">
        <w:rPr>
          <w:rFonts w:ascii="Times New Roman" w:hAnsi="Times New Roman" w:cs="Times New Roman"/>
        </w:rPr>
        <w:t xml:space="preserve"> of </w:t>
      </w:r>
      <w:proofErr w:type="spellStart"/>
      <w:r w:rsidRPr="00653E24">
        <w:rPr>
          <w:rFonts w:ascii="Times New Roman" w:hAnsi="Times New Roman" w:cs="Times New Roman"/>
        </w:rPr>
        <w:t>journalism</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and</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safety</w:t>
      </w:r>
      <w:proofErr w:type="spellEnd"/>
      <w:r w:rsidRPr="00653E24">
        <w:rPr>
          <w:rFonts w:ascii="Times New Roman" w:hAnsi="Times New Roman" w:cs="Times New Roman"/>
        </w:rPr>
        <w:t xml:space="preserve"> of </w:t>
      </w:r>
      <w:proofErr w:type="spellStart"/>
      <w:r w:rsidRPr="00653E24">
        <w:rPr>
          <w:rFonts w:ascii="Times New Roman" w:hAnsi="Times New Roman" w:cs="Times New Roman"/>
        </w:rPr>
        <w:t>journalists</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and</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other</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media</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actors</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Adopted</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by</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the</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Committee</w:t>
      </w:r>
      <w:proofErr w:type="spellEnd"/>
      <w:r w:rsidRPr="00653E24">
        <w:rPr>
          <w:rFonts w:ascii="Times New Roman" w:hAnsi="Times New Roman" w:cs="Times New Roman"/>
        </w:rPr>
        <w:t xml:space="preserve"> of </w:t>
      </w:r>
      <w:proofErr w:type="spellStart"/>
      <w:r w:rsidRPr="00653E24">
        <w:rPr>
          <w:rFonts w:ascii="Times New Roman" w:hAnsi="Times New Roman" w:cs="Times New Roman"/>
        </w:rPr>
        <w:t>Ministers</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on</w:t>
      </w:r>
      <w:proofErr w:type="spellEnd"/>
      <w:r w:rsidRPr="00653E24">
        <w:rPr>
          <w:rFonts w:ascii="Times New Roman" w:hAnsi="Times New Roman" w:cs="Times New Roman"/>
        </w:rPr>
        <w:t xml:space="preserve"> 13 </w:t>
      </w:r>
      <w:proofErr w:type="spellStart"/>
      <w:r w:rsidRPr="00653E24">
        <w:rPr>
          <w:rFonts w:ascii="Times New Roman" w:hAnsi="Times New Roman" w:cs="Times New Roman"/>
        </w:rPr>
        <w:t>April</w:t>
      </w:r>
      <w:proofErr w:type="spellEnd"/>
      <w:r w:rsidRPr="00653E24">
        <w:rPr>
          <w:rFonts w:ascii="Times New Roman" w:hAnsi="Times New Roman" w:cs="Times New Roman"/>
        </w:rPr>
        <w:t xml:space="preserve"> 2016 </w:t>
      </w:r>
      <w:proofErr w:type="spellStart"/>
      <w:r w:rsidRPr="00653E24">
        <w:rPr>
          <w:rFonts w:ascii="Times New Roman" w:hAnsi="Times New Roman" w:cs="Times New Roman"/>
        </w:rPr>
        <w:t>at</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the</w:t>
      </w:r>
      <w:proofErr w:type="spellEnd"/>
      <w:r w:rsidRPr="00653E24">
        <w:rPr>
          <w:rFonts w:ascii="Times New Roman" w:hAnsi="Times New Roman" w:cs="Times New Roman"/>
        </w:rPr>
        <w:t xml:space="preserve"> 1253rd </w:t>
      </w:r>
      <w:proofErr w:type="spellStart"/>
      <w:r w:rsidRPr="00653E24">
        <w:rPr>
          <w:rFonts w:ascii="Times New Roman" w:hAnsi="Times New Roman" w:cs="Times New Roman"/>
        </w:rPr>
        <w:t>meeting</w:t>
      </w:r>
      <w:proofErr w:type="spellEnd"/>
      <w:r w:rsidRPr="00653E24">
        <w:rPr>
          <w:rFonts w:ascii="Times New Roman" w:hAnsi="Times New Roman" w:cs="Times New Roman"/>
        </w:rPr>
        <w:t xml:space="preserve"> of </w:t>
      </w:r>
      <w:proofErr w:type="spellStart"/>
      <w:r w:rsidRPr="00653E24">
        <w:rPr>
          <w:rFonts w:ascii="Times New Roman" w:hAnsi="Times New Roman" w:cs="Times New Roman"/>
        </w:rPr>
        <w:t>the</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Ministers</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Deputies</w:t>
      </w:r>
      <w:proofErr w:type="spellEnd"/>
      <w:r w:rsidRPr="00653E24">
        <w:rPr>
          <w:rFonts w:ascii="Times New Roman" w:hAnsi="Times New Roman" w:cs="Times New Roman"/>
        </w:rPr>
        <w:t>)</w:t>
      </w:r>
    </w:p>
  </w:footnote>
  <w:footnote w:id="63">
    <w:p w14:paraId="65B67EE2" w14:textId="0B78F1DE" w:rsidR="000576AA" w:rsidRPr="00653E24" w:rsidRDefault="000576AA" w:rsidP="000576AA">
      <w:pPr>
        <w:pStyle w:val="Vresteksts"/>
        <w:jc w:val="both"/>
        <w:rPr>
          <w:rFonts w:ascii="Times New Roman" w:hAnsi="Times New Roman" w:cs="Times New Roman"/>
        </w:rPr>
      </w:pPr>
      <w:r w:rsidRPr="00653E24">
        <w:rPr>
          <w:rStyle w:val="Vresatsauce"/>
          <w:rFonts w:ascii="Times New Roman" w:hAnsi="Times New Roman" w:cs="Times New Roman"/>
        </w:rPr>
        <w:footnoteRef/>
      </w:r>
      <w:r w:rsidRPr="00653E24">
        <w:rPr>
          <w:rFonts w:ascii="Times New Roman" w:hAnsi="Times New Roman" w:cs="Times New Roman"/>
        </w:rPr>
        <w:t xml:space="preserve"> Eiropas Komisija (2021) </w:t>
      </w:r>
      <w:r w:rsidR="00653E24">
        <w:rPr>
          <w:rFonts w:ascii="Times New Roman" w:hAnsi="Times New Roman" w:cs="Times New Roman"/>
        </w:rPr>
        <w:t xml:space="preserve">Komisijas </w:t>
      </w:r>
      <w:proofErr w:type="spellStart"/>
      <w:r w:rsidR="00653E24">
        <w:rPr>
          <w:rFonts w:ascii="Times New Roman" w:hAnsi="Times New Roman" w:cs="Times New Roman"/>
        </w:rPr>
        <w:t>ireikums</w:t>
      </w:r>
      <w:proofErr w:type="spellEnd"/>
      <w:r w:rsidRPr="00653E24">
        <w:rPr>
          <w:rFonts w:ascii="Times New Roman" w:hAnsi="Times New Roman" w:cs="Times New Roman"/>
        </w:rPr>
        <w:t xml:space="preserve"> (ES) 2021/1534 (2021. gada 16. septembris) par aizsardzības, drošības un pilnvērtīgu iespēju nodrošināšanu žurnālistiem un citiem mediju profesionāļiem Eiropas Savienībā.</w:t>
      </w:r>
    </w:p>
  </w:footnote>
  <w:footnote w:id="64">
    <w:p w14:paraId="06377A7B" w14:textId="77777777" w:rsidR="000576AA" w:rsidRPr="00653E24" w:rsidRDefault="000576AA" w:rsidP="000576AA">
      <w:pPr>
        <w:pStyle w:val="Vresteksts"/>
        <w:jc w:val="both"/>
        <w:rPr>
          <w:rFonts w:ascii="Times New Roman" w:hAnsi="Times New Roman" w:cs="Times New Roman"/>
        </w:rPr>
      </w:pPr>
      <w:r w:rsidRPr="00653E24">
        <w:rPr>
          <w:rStyle w:val="Vresatsauce"/>
          <w:rFonts w:ascii="Times New Roman" w:hAnsi="Times New Roman" w:cs="Times New Roman"/>
        </w:rPr>
        <w:footnoteRef/>
      </w:r>
      <w:r w:rsidRPr="00653E24">
        <w:rPr>
          <w:rFonts w:ascii="Times New Roman" w:hAnsi="Times New Roman" w:cs="Times New Roman"/>
        </w:rPr>
        <w:t xml:space="preserve">Anda </w:t>
      </w:r>
      <w:proofErr w:type="spellStart"/>
      <w:r w:rsidRPr="00653E24">
        <w:rPr>
          <w:rFonts w:ascii="Times New Roman" w:hAnsi="Times New Roman" w:cs="Times New Roman"/>
        </w:rPr>
        <w:t>Rozukalne</w:t>
      </w:r>
      <w:proofErr w:type="spellEnd"/>
      <w:r w:rsidRPr="00653E24">
        <w:rPr>
          <w:rFonts w:ascii="Times New Roman" w:hAnsi="Times New Roman" w:cs="Times New Roman"/>
        </w:rPr>
        <w:t xml:space="preserve"> (2021) </w:t>
      </w:r>
      <w:proofErr w:type="spellStart"/>
      <w:r w:rsidRPr="00653E24">
        <w:rPr>
          <w:rFonts w:ascii="Times New Roman" w:hAnsi="Times New Roman" w:cs="Times New Roman"/>
        </w:rPr>
        <w:t>Monisotirng</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media</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pluralism</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in</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the</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digital</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era</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Country</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report</w:t>
      </w:r>
      <w:proofErr w:type="spellEnd"/>
      <w:r w:rsidRPr="00653E24">
        <w:rPr>
          <w:rFonts w:ascii="Times New Roman" w:hAnsi="Times New Roman" w:cs="Times New Roman"/>
        </w:rPr>
        <w:t xml:space="preserve"> Latvia, </w:t>
      </w:r>
      <w:proofErr w:type="spellStart"/>
      <w:r w:rsidRPr="00653E24">
        <w:rPr>
          <w:rFonts w:ascii="Times New Roman" w:hAnsi="Times New Roman" w:cs="Times New Roman"/>
        </w:rPr>
        <w:t>European</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Univesity</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Institute</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Research</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Project</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Report</w:t>
      </w:r>
      <w:proofErr w:type="spellEnd"/>
      <w:r w:rsidRPr="00653E24">
        <w:rPr>
          <w:rFonts w:ascii="Times New Roman" w:hAnsi="Times New Roman" w:cs="Times New Roman"/>
        </w:rPr>
        <w:t xml:space="preserve"> RSC / Centre for </w:t>
      </w:r>
      <w:proofErr w:type="spellStart"/>
      <w:r w:rsidRPr="00653E24">
        <w:rPr>
          <w:rFonts w:ascii="Times New Roman" w:hAnsi="Times New Roman" w:cs="Times New Roman"/>
        </w:rPr>
        <w:t>Media</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Pluralism</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and</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Media</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Freedom</w:t>
      </w:r>
      <w:proofErr w:type="spellEnd"/>
    </w:p>
  </w:footnote>
  <w:footnote w:id="65">
    <w:p w14:paraId="19627EF4" w14:textId="77777777" w:rsidR="000576AA" w:rsidRPr="00CF5E6A" w:rsidRDefault="000576AA" w:rsidP="000576AA">
      <w:pPr>
        <w:pStyle w:val="Vresteksts"/>
        <w:jc w:val="both"/>
      </w:pPr>
      <w:r w:rsidRPr="00653E24">
        <w:rPr>
          <w:rStyle w:val="Vresatsauce"/>
          <w:rFonts w:ascii="Times New Roman" w:hAnsi="Times New Roman" w:cs="Times New Roman"/>
        </w:rPr>
        <w:footnoteRef/>
      </w:r>
      <w:r w:rsidRPr="00653E24">
        <w:rPr>
          <w:rFonts w:ascii="Times New Roman" w:hAnsi="Times New Roman" w:cs="Times New Roman"/>
        </w:rPr>
        <w:t xml:space="preserve"> Anda </w:t>
      </w:r>
      <w:proofErr w:type="spellStart"/>
      <w:r w:rsidRPr="00653E24">
        <w:rPr>
          <w:rFonts w:ascii="Times New Roman" w:hAnsi="Times New Roman" w:cs="Times New Roman"/>
        </w:rPr>
        <w:t>Rozukalne</w:t>
      </w:r>
      <w:proofErr w:type="spellEnd"/>
      <w:r w:rsidRPr="00653E24">
        <w:rPr>
          <w:rFonts w:ascii="Times New Roman" w:hAnsi="Times New Roman" w:cs="Times New Roman"/>
        </w:rPr>
        <w:t xml:space="preserve"> (2021) </w:t>
      </w:r>
      <w:proofErr w:type="spellStart"/>
      <w:r w:rsidRPr="00653E24">
        <w:rPr>
          <w:rFonts w:ascii="Times New Roman" w:hAnsi="Times New Roman" w:cs="Times New Roman"/>
        </w:rPr>
        <w:t>Monitoirng</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media</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pluralism</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in</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the</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digital</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era</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Country</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report</w:t>
      </w:r>
      <w:proofErr w:type="spellEnd"/>
      <w:r w:rsidRPr="00653E24">
        <w:rPr>
          <w:rFonts w:ascii="Times New Roman" w:hAnsi="Times New Roman" w:cs="Times New Roman"/>
        </w:rPr>
        <w:t xml:space="preserve"> Latvia, </w:t>
      </w:r>
      <w:proofErr w:type="spellStart"/>
      <w:r w:rsidRPr="00653E24">
        <w:rPr>
          <w:rFonts w:ascii="Times New Roman" w:hAnsi="Times New Roman" w:cs="Times New Roman"/>
        </w:rPr>
        <w:t>European</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Univesity</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Institute</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Research</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Project</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Report</w:t>
      </w:r>
      <w:proofErr w:type="spellEnd"/>
      <w:r w:rsidRPr="00653E24">
        <w:rPr>
          <w:rFonts w:ascii="Times New Roman" w:hAnsi="Times New Roman" w:cs="Times New Roman"/>
        </w:rPr>
        <w:t xml:space="preserve"> RSC / Centre for </w:t>
      </w:r>
      <w:proofErr w:type="spellStart"/>
      <w:r w:rsidRPr="00653E24">
        <w:rPr>
          <w:rFonts w:ascii="Times New Roman" w:hAnsi="Times New Roman" w:cs="Times New Roman"/>
        </w:rPr>
        <w:t>Media</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Pluralism</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and</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Media</w:t>
      </w:r>
      <w:proofErr w:type="spellEnd"/>
      <w:r w:rsidRPr="00653E24">
        <w:rPr>
          <w:rFonts w:ascii="Times New Roman" w:hAnsi="Times New Roman" w:cs="Times New Roman"/>
        </w:rPr>
        <w:t xml:space="preserve"> </w:t>
      </w:r>
      <w:proofErr w:type="spellStart"/>
      <w:r w:rsidRPr="00653E24">
        <w:rPr>
          <w:rFonts w:ascii="Times New Roman" w:hAnsi="Times New Roman" w:cs="Times New Roman"/>
        </w:rPr>
        <w:t>Freedom</w:t>
      </w:r>
      <w:proofErr w:type="spellEnd"/>
    </w:p>
  </w:footnote>
  <w:footnote w:id="66">
    <w:p w14:paraId="68A9AA91" w14:textId="5CB3033B" w:rsidR="003371AD" w:rsidRPr="005B414F" w:rsidRDefault="003371AD" w:rsidP="005B414F">
      <w:pPr>
        <w:pStyle w:val="Vresteksts"/>
        <w:jc w:val="both"/>
        <w:rPr>
          <w:rFonts w:ascii="Times New Roman" w:hAnsi="Times New Roman" w:cs="Times New Roman"/>
          <w:color w:val="000000" w:themeColor="text1"/>
        </w:rPr>
      </w:pPr>
      <w:r w:rsidRPr="005B414F">
        <w:rPr>
          <w:rStyle w:val="Vresatsauce"/>
          <w:rFonts w:ascii="Times New Roman" w:hAnsi="Times New Roman" w:cs="Times New Roman"/>
          <w:color w:val="000000" w:themeColor="text1"/>
        </w:rPr>
        <w:footnoteRef/>
      </w:r>
      <w:r w:rsidRPr="005B414F">
        <w:rPr>
          <w:rFonts w:ascii="Times New Roman" w:hAnsi="Times New Roman" w:cs="Times New Roman"/>
          <w:color w:val="000000" w:themeColor="text1"/>
        </w:rPr>
        <w:t xml:space="preserve"> </w:t>
      </w:r>
      <w:proofErr w:type="gramStart"/>
      <w:r w:rsidRPr="005B414F">
        <w:rPr>
          <w:rFonts w:ascii="Times New Roman" w:hAnsi="Times New Roman" w:cs="Times New Roman"/>
          <w:color w:val="000000" w:themeColor="text1"/>
        </w:rPr>
        <w:t>Eiropas komisija</w:t>
      </w:r>
      <w:proofErr w:type="gramEnd"/>
      <w:r w:rsidRPr="005B414F">
        <w:rPr>
          <w:rFonts w:ascii="Times New Roman" w:hAnsi="Times New Roman" w:cs="Times New Roman"/>
          <w:color w:val="000000" w:themeColor="text1"/>
        </w:rPr>
        <w:t xml:space="preserve"> (2018), Komisijas paziņojums Eiropas Parlamentam, Padomei, Eiropas Ekonomikas un Sociālo lietu komitejai un Reģionu komiteja Briselē, Vēršanās pret dezinformāciju tiešsaistē: Eiropas pieeja 26.4.2018.COM(2018) 236 </w:t>
      </w:r>
      <w:proofErr w:type="spellStart"/>
      <w:r w:rsidRPr="005B414F">
        <w:rPr>
          <w:rFonts w:ascii="Times New Roman" w:hAnsi="Times New Roman" w:cs="Times New Roman"/>
          <w:color w:val="000000" w:themeColor="text1"/>
        </w:rPr>
        <w:t>final</w:t>
      </w:r>
      <w:proofErr w:type="spellEnd"/>
      <w:r w:rsidRPr="005B414F">
        <w:rPr>
          <w:rFonts w:ascii="Times New Roman" w:hAnsi="Times New Roman" w:cs="Times New Roman"/>
          <w:color w:val="000000" w:themeColor="text1"/>
        </w:rPr>
        <w:t xml:space="preserve">, </w:t>
      </w:r>
      <w:r w:rsidR="008A4B28">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Pr="005B414F">
        <w:rPr>
          <w:rFonts w:ascii="Times New Roman" w:hAnsi="Times New Roman" w:cs="Times New Roman"/>
          <w:color w:val="000000" w:themeColor="text1"/>
        </w:rPr>
        <w:t xml:space="preserve">: </w:t>
      </w:r>
      <w:hyperlink r:id="rId11" w:history="1">
        <w:r w:rsidRPr="005B414F">
          <w:rPr>
            <w:rStyle w:val="Hipersaite"/>
            <w:rFonts w:ascii="Times New Roman" w:hAnsi="Times New Roman" w:cs="Times New Roman"/>
            <w:color w:val="000000" w:themeColor="text1"/>
            <w:u w:val="none"/>
          </w:rPr>
          <w:t>https://eur-lex.europa.eu/legal-content/LV/TXT/PDF/?uri</w:t>
        </w:r>
        <w:r w:rsidRPr="005B414F">
          <w:rPr>
            <w:rStyle w:val="Hipersaite"/>
            <w:rFonts w:ascii="Times New Roman" w:hAnsi="Times New Roman" w:cs="Times New Roman"/>
            <w:color w:val="000000" w:themeColor="text1"/>
            <w:u w:val="none"/>
          </w:rPr>
          <w:br/>
          <w:t>=CELEX:52018DC0236&amp;from=EN</w:t>
        </w:r>
      </w:hyperlink>
      <w:r w:rsidRPr="005B414F">
        <w:rPr>
          <w:rFonts w:ascii="Times New Roman" w:hAnsi="Times New Roman" w:cs="Times New Roman"/>
          <w:color w:val="000000" w:themeColor="text1"/>
        </w:rPr>
        <w:t>, 12.lpp.</w:t>
      </w:r>
    </w:p>
  </w:footnote>
  <w:footnote w:id="67">
    <w:p w14:paraId="500167D3" w14:textId="51A27722" w:rsidR="003371AD" w:rsidRPr="005B414F" w:rsidRDefault="003371AD" w:rsidP="005B414F">
      <w:pPr>
        <w:pStyle w:val="Vresteksts"/>
        <w:jc w:val="both"/>
        <w:rPr>
          <w:rFonts w:ascii="Times New Roman" w:hAnsi="Times New Roman" w:cs="Times New Roman"/>
          <w:color w:val="000000" w:themeColor="text1"/>
        </w:rPr>
      </w:pPr>
      <w:r w:rsidRPr="005B414F">
        <w:rPr>
          <w:rStyle w:val="Vresatsauce"/>
          <w:rFonts w:ascii="Times New Roman" w:hAnsi="Times New Roman" w:cs="Times New Roman"/>
          <w:color w:val="000000" w:themeColor="text1"/>
        </w:rPr>
        <w:footnoteRef/>
      </w:r>
      <w:r w:rsidRPr="005B414F">
        <w:rPr>
          <w:rFonts w:ascii="Times New Roman" w:hAnsi="Times New Roman" w:cs="Times New Roman"/>
          <w:color w:val="000000" w:themeColor="text1"/>
        </w:rPr>
        <w:t xml:space="preserve"> Eiropas Parlaments (2022) Eiropas Parlamenta 2022. gada 9.</w:t>
      </w:r>
      <w:r w:rsidR="009D1565">
        <w:rPr>
          <w:rFonts w:ascii="Times New Roman" w:hAnsi="Times New Roman" w:cs="Times New Roman"/>
          <w:color w:val="000000" w:themeColor="text1"/>
        </w:rPr>
        <w:t xml:space="preserve"> </w:t>
      </w:r>
      <w:r w:rsidRPr="005B414F">
        <w:rPr>
          <w:rFonts w:ascii="Times New Roman" w:hAnsi="Times New Roman" w:cs="Times New Roman"/>
          <w:color w:val="000000" w:themeColor="text1"/>
        </w:rPr>
        <w:t>marta rezolūcija par ārvalstu iejaukšanos visos</w:t>
      </w:r>
    </w:p>
    <w:p w14:paraId="60F8D9C0" w14:textId="77777777" w:rsidR="003371AD" w:rsidRPr="005B414F" w:rsidRDefault="003371AD" w:rsidP="005B414F">
      <w:pPr>
        <w:pStyle w:val="Vresteksts"/>
        <w:jc w:val="both"/>
        <w:rPr>
          <w:rFonts w:ascii="Times New Roman" w:hAnsi="Times New Roman" w:cs="Times New Roman"/>
          <w:color w:val="000000" w:themeColor="text1"/>
        </w:rPr>
      </w:pPr>
      <w:r w:rsidRPr="005B414F">
        <w:rPr>
          <w:rFonts w:ascii="Times New Roman" w:hAnsi="Times New Roman" w:cs="Times New Roman"/>
          <w:color w:val="000000" w:themeColor="text1"/>
        </w:rPr>
        <w:t>Eiropas Savienības demokrātiskajos procesos, tostarp dezinformāciju (2020/2268(INI))</w:t>
      </w:r>
    </w:p>
  </w:footnote>
  <w:footnote w:id="68">
    <w:p w14:paraId="45C67B42" w14:textId="116CF6AF" w:rsidR="003371AD" w:rsidRPr="005B414F" w:rsidRDefault="003371AD" w:rsidP="005B414F">
      <w:pPr>
        <w:pStyle w:val="Vresteksts"/>
        <w:jc w:val="both"/>
        <w:rPr>
          <w:rFonts w:ascii="Times New Roman" w:hAnsi="Times New Roman" w:cs="Times New Roman"/>
          <w:color w:val="000000" w:themeColor="text1"/>
        </w:rPr>
      </w:pPr>
      <w:r w:rsidRPr="005B414F">
        <w:rPr>
          <w:rStyle w:val="Vresatsauce"/>
          <w:rFonts w:ascii="Times New Roman" w:hAnsi="Times New Roman" w:cs="Times New Roman"/>
          <w:color w:val="000000" w:themeColor="text1"/>
        </w:rPr>
        <w:footnoteRef/>
      </w:r>
      <w:r w:rsidRPr="005B414F">
        <w:rPr>
          <w:rFonts w:ascii="Times New Roman" w:hAnsi="Times New Roman" w:cs="Times New Roman"/>
          <w:color w:val="000000" w:themeColor="text1"/>
        </w:rPr>
        <w:t xml:space="preserve"> Saeima (2020) Par Valsts aizsardzības koncepcijas apstiprināšanu, </w:t>
      </w:r>
      <w:r w:rsidR="00DF4443">
        <w:rPr>
          <w:rFonts w:ascii="Times New Roman" w:hAnsi="Times New Roman" w:cs="Times New Roman"/>
          <w:color w:val="000000" w:themeColor="text1"/>
        </w:rPr>
        <w:t>Pieejams</w:t>
      </w:r>
      <w:r w:rsidRPr="005B414F">
        <w:rPr>
          <w:rFonts w:ascii="Times New Roman" w:hAnsi="Times New Roman" w:cs="Times New Roman"/>
          <w:color w:val="000000" w:themeColor="text1"/>
        </w:rPr>
        <w:t>: https://likumi.lv/ta/id/317591-par-valsts-aizsardzibas-koncepcijas-apstiprinasanu?&amp;search=on</w:t>
      </w:r>
    </w:p>
  </w:footnote>
  <w:footnote w:id="69">
    <w:p w14:paraId="6A736B04" w14:textId="79AF3573" w:rsidR="003371AD" w:rsidRPr="005B414F" w:rsidRDefault="003371AD" w:rsidP="005B414F">
      <w:pPr>
        <w:pStyle w:val="Vresteksts"/>
        <w:jc w:val="both"/>
        <w:rPr>
          <w:rFonts w:ascii="Times New Roman" w:hAnsi="Times New Roman" w:cs="Times New Roman"/>
          <w:color w:val="000000" w:themeColor="text1"/>
        </w:rPr>
      </w:pPr>
      <w:r w:rsidRPr="005B414F">
        <w:rPr>
          <w:rStyle w:val="Vresatsauce"/>
          <w:rFonts w:ascii="Times New Roman" w:hAnsi="Times New Roman" w:cs="Times New Roman"/>
          <w:color w:val="000000" w:themeColor="text1"/>
        </w:rPr>
        <w:footnoteRef/>
      </w:r>
      <w:r w:rsidRPr="005B414F">
        <w:rPr>
          <w:rFonts w:ascii="Times New Roman" w:hAnsi="Times New Roman" w:cs="Times New Roman"/>
          <w:color w:val="000000" w:themeColor="text1"/>
        </w:rPr>
        <w:t>Saeima (2020) L</w:t>
      </w:r>
      <w:r w:rsidRPr="005B414F">
        <w:rPr>
          <w:rFonts w:ascii="Times New Roman" w:eastAsia="Arial" w:hAnsi="Times New Roman" w:cs="Times New Roman"/>
          <w:color w:val="000000" w:themeColor="text1"/>
        </w:rPr>
        <w:t>atvijas Nacionālais attīstības plāns 2021.-2027.</w:t>
      </w:r>
      <w:r w:rsidR="009D1565">
        <w:rPr>
          <w:rFonts w:ascii="Times New Roman" w:eastAsia="Arial" w:hAnsi="Times New Roman" w:cs="Times New Roman"/>
          <w:color w:val="000000" w:themeColor="text1"/>
        </w:rPr>
        <w:t xml:space="preserve"> </w:t>
      </w:r>
      <w:r w:rsidRPr="005B414F">
        <w:rPr>
          <w:rFonts w:ascii="Times New Roman" w:eastAsia="Arial" w:hAnsi="Times New Roman" w:cs="Times New Roman"/>
          <w:color w:val="000000" w:themeColor="text1"/>
        </w:rPr>
        <w:t xml:space="preserve">gadam, </w:t>
      </w:r>
      <w:r w:rsidR="00DF4443">
        <w:rPr>
          <w:rFonts w:ascii="Times New Roman" w:eastAsia="Arial" w:hAnsi="Times New Roman" w:cs="Times New Roman"/>
          <w:color w:val="000000" w:themeColor="text1"/>
        </w:rPr>
        <w:t>Pieejams</w:t>
      </w:r>
      <w:r w:rsidRPr="005B414F">
        <w:rPr>
          <w:rFonts w:ascii="Times New Roman" w:eastAsia="Arial" w:hAnsi="Times New Roman" w:cs="Times New Roman"/>
          <w:color w:val="000000" w:themeColor="text1"/>
        </w:rPr>
        <w:t>: https://likumi.lv/ta/id/315879-par-latvijas-nacionalo-attistibas-planu-20212027-gadam-nap2027</w:t>
      </w:r>
    </w:p>
  </w:footnote>
  <w:footnote w:id="70">
    <w:p w14:paraId="68DD62B3" w14:textId="77777777" w:rsidR="003371AD" w:rsidRPr="00464AC4" w:rsidRDefault="003371AD" w:rsidP="005B414F">
      <w:pPr>
        <w:pStyle w:val="Vresteksts"/>
        <w:jc w:val="both"/>
        <w:rPr>
          <w:color w:val="000000" w:themeColor="text1"/>
        </w:rPr>
      </w:pPr>
      <w:r w:rsidRPr="005B414F">
        <w:rPr>
          <w:rStyle w:val="Vresatsauce"/>
          <w:rFonts w:ascii="Times New Roman" w:hAnsi="Times New Roman" w:cs="Times New Roman"/>
          <w:color w:val="000000" w:themeColor="text1"/>
        </w:rPr>
        <w:footnoteRef/>
      </w:r>
      <w:r w:rsidRPr="005B414F">
        <w:rPr>
          <w:rFonts w:ascii="Times New Roman" w:hAnsi="Times New Roman" w:cs="Times New Roman"/>
          <w:color w:val="000000" w:themeColor="text1"/>
        </w:rPr>
        <w:t xml:space="preserve"> Eiropas Parlamenta un Padomes Direktīva (ES) 2018/1808 (2018. gada 14. novembris), ar ko, ņemot vērā mainīgos tirgus apstākļus, groza Direktīvu 2010/13/ES par to, lai koordinētu dažus dalībvalstu normatīvajos un administratīvajos aktos paredzētus noteikumus par audiovizuālo mediju pakalpojumu sniegšanu (Audiovizuālo mediju pakalpojumu direktīva), </w:t>
      </w:r>
      <w:r w:rsidRPr="005B414F">
        <w:rPr>
          <w:rFonts w:ascii="Times New Roman" w:hAnsi="Times New Roman" w:cs="Times New Roman"/>
          <w:i/>
          <w:color w:val="000000" w:themeColor="text1"/>
        </w:rPr>
        <w:t>OJ L 303, 28.11.2018, p. 69–92</w:t>
      </w:r>
    </w:p>
  </w:footnote>
  <w:footnote w:id="71">
    <w:p w14:paraId="626F3BF2" w14:textId="4F07E0B5" w:rsidR="000641C5" w:rsidRPr="000400C1" w:rsidRDefault="000641C5" w:rsidP="000400C1">
      <w:pPr>
        <w:pStyle w:val="Vresteksts"/>
        <w:jc w:val="both"/>
        <w:rPr>
          <w:rFonts w:ascii="Times New Roman" w:hAnsi="Times New Roman" w:cs="Times New Roman"/>
        </w:rPr>
      </w:pPr>
      <w:r w:rsidRPr="000400C1">
        <w:rPr>
          <w:rStyle w:val="Vresatsauce"/>
          <w:rFonts w:ascii="Times New Roman" w:hAnsi="Times New Roman" w:cs="Times New Roman"/>
        </w:rPr>
        <w:footnoteRef/>
      </w:r>
      <w:r w:rsidR="00710BE9">
        <w:rPr>
          <w:rFonts w:ascii="Times New Roman" w:hAnsi="Times New Roman" w:cs="Times New Roman"/>
        </w:rPr>
        <w:t xml:space="preserve"> </w:t>
      </w:r>
      <w:proofErr w:type="spellStart"/>
      <w:r w:rsidRPr="000400C1">
        <w:rPr>
          <w:rFonts w:ascii="Times New Roman" w:hAnsi="Times New Roman" w:cs="Times New Roman"/>
        </w:rPr>
        <w:t>Baltic</w:t>
      </w:r>
      <w:proofErr w:type="spellEnd"/>
      <w:r w:rsidRPr="000400C1">
        <w:rPr>
          <w:rFonts w:ascii="Times New Roman" w:hAnsi="Times New Roman" w:cs="Times New Roman"/>
        </w:rPr>
        <w:t xml:space="preserve"> Centre for </w:t>
      </w:r>
      <w:proofErr w:type="spellStart"/>
      <w:r w:rsidRPr="000400C1">
        <w:rPr>
          <w:rFonts w:ascii="Times New Roman" w:hAnsi="Times New Roman" w:cs="Times New Roman"/>
        </w:rPr>
        <w:t>Media</w:t>
      </w:r>
      <w:proofErr w:type="spellEnd"/>
      <w:r w:rsidRPr="000400C1">
        <w:rPr>
          <w:rFonts w:ascii="Times New Roman" w:hAnsi="Times New Roman" w:cs="Times New Roman"/>
        </w:rPr>
        <w:t xml:space="preserve"> </w:t>
      </w:r>
      <w:proofErr w:type="spellStart"/>
      <w:r w:rsidRPr="000400C1">
        <w:rPr>
          <w:rFonts w:ascii="Times New Roman" w:hAnsi="Times New Roman" w:cs="Times New Roman"/>
        </w:rPr>
        <w:t>Excellence</w:t>
      </w:r>
      <w:proofErr w:type="spellEnd"/>
      <w:r w:rsidRPr="000400C1">
        <w:rPr>
          <w:rFonts w:ascii="Times New Roman" w:hAnsi="Times New Roman" w:cs="Times New Roman"/>
        </w:rPr>
        <w:t xml:space="preserve"> (2021) </w:t>
      </w:r>
      <w:proofErr w:type="spellStart"/>
      <w:r w:rsidRPr="000400C1">
        <w:rPr>
          <w:rFonts w:ascii="Times New Roman" w:hAnsi="Times New Roman" w:cs="Times New Roman"/>
        </w:rPr>
        <w:t>Report</w:t>
      </w:r>
      <w:proofErr w:type="spellEnd"/>
      <w:r w:rsidRPr="000400C1">
        <w:rPr>
          <w:rFonts w:ascii="Times New Roman" w:hAnsi="Times New Roman" w:cs="Times New Roman"/>
        </w:rPr>
        <w:t xml:space="preserve"> </w:t>
      </w:r>
      <w:r w:rsidR="001A46D5" w:rsidRPr="004A5A65">
        <w:rPr>
          <w:rFonts w:ascii="Times New Roman" w:hAnsi="Times New Roman" w:cs="Times New Roman"/>
          <w:iCs/>
          <w:sz w:val="22"/>
          <w:szCs w:val="22"/>
        </w:rPr>
        <w:t>„</w:t>
      </w:r>
      <w:proofErr w:type="spellStart"/>
      <w:r w:rsidRPr="000400C1">
        <w:rPr>
          <w:rFonts w:ascii="Times New Roman" w:hAnsi="Times New Roman" w:cs="Times New Roman"/>
        </w:rPr>
        <w:t>Media</w:t>
      </w:r>
      <w:proofErr w:type="spellEnd"/>
      <w:r w:rsidRPr="000400C1">
        <w:rPr>
          <w:rFonts w:ascii="Times New Roman" w:hAnsi="Times New Roman" w:cs="Times New Roman"/>
        </w:rPr>
        <w:t xml:space="preserve"> </w:t>
      </w:r>
      <w:proofErr w:type="spellStart"/>
      <w:r w:rsidRPr="000400C1">
        <w:rPr>
          <w:rFonts w:ascii="Times New Roman" w:hAnsi="Times New Roman" w:cs="Times New Roman"/>
        </w:rPr>
        <w:t>Literacy</w:t>
      </w:r>
      <w:proofErr w:type="spellEnd"/>
      <w:r w:rsidRPr="000400C1">
        <w:rPr>
          <w:rFonts w:ascii="Times New Roman" w:hAnsi="Times New Roman" w:cs="Times New Roman"/>
        </w:rPr>
        <w:t xml:space="preserve"> </w:t>
      </w:r>
      <w:proofErr w:type="spellStart"/>
      <w:r w:rsidRPr="000400C1">
        <w:rPr>
          <w:rFonts w:ascii="Times New Roman" w:hAnsi="Times New Roman" w:cs="Times New Roman"/>
        </w:rPr>
        <w:t>Sector</w:t>
      </w:r>
      <w:proofErr w:type="spellEnd"/>
      <w:r w:rsidRPr="000400C1">
        <w:rPr>
          <w:rFonts w:ascii="Times New Roman" w:hAnsi="Times New Roman" w:cs="Times New Roman"/>
        </w:rPr>
        <w:t xml:space="preserve"> </w:t>
      </w:r>
      <w:proofErr w:type="spellStart"/>
      <w:r w:rsidRPr="000400C1">
        <w:rPr>
          <w:rFonts w:ascii="Times New Roman" w:hAnsi="Times New Roman" w:cs="Times New Roman"/>
        </w:rPr>
        <w:t>Mapping</w:t>
      </w:r>
      <w:proofErr w:type="spellEnd"/>
      <w:r w:rsidRPr="000400C1">
        <w:rPr>
          <w:rFonts w:ascii="Times New Roman" w:hAnsi="Times New Roman" w:cs="Times New Roman"/>
        </w:rPr>
        <w:t xml:space="preserve"> </w:t>
      </w:r>
      <w:proofErr w:type="spellStart"/>
      <w:r w:rsidRPr="000400C1">
        <w:rPr>
          <w:rFonts w:ascii="Times New Roman" w:hAnsi="Times New Roman" w:cs="Times New Roman"/>
        </w:rPr>
        <w:t>in</w:t>
      </w:r>
      <w:proofErr w:type="spellEnd"/>
      <w:r w:rsidRPr="000400C1">
        <w:rPr>
          <w:rFonts w:ascii="Times New Roman" w:hAnsi="Times New Roman" w:cs="Times New Roman"/>
        </w:rPr>
        <w:t xml:space="preserve"> </w:t>
      </w:r>
      <w:proofErr w:type="spellStart"/>
      <w:r w:rsidRPr="000400C1">
        <w:rPr>
          <w:rFonts w:ascii="Times New Roman" w:hAnsi="Times New Roman" w:cs="Times New Roman"/>
        </w:rPr>
        <w:t>Georgia</w:t>
      </w:r>
      <w:proofErr w:type="spellEnd"/>
      <w:r w:rsidRPr="000400C1">
        <w:rPr>
          <w:rFonts w:ascii="Times New Roman" w:hAnsi="Times New Roman" w:cs="Times New Roman"/>
        </w:rPr>
        <w:t xml:space="preserve">, Latvia, Moldova </w:t>
      </w:r>
      <w:proofErr w:type="spellStart"/>
      <w:r w:rsidRPr="000400C1">
        <w:rPr>
          <w:rFonts w:ascii="Times New Roman" w:hAnsi="Times New Roman" w:cs="Times New Roman"/>
        </w:rPr>
        <w:t>and</w:t>
      </w:r>
      <w:proofErr w:type="spellEnd"/>
      <w:r w:rsidRPr="000400C1">
        <w:rPr>
          <w:rFonts w:ascii="Times New Roman" w:hAnsi="Times New Roman" w:cs="Times New Roman"/>
        </w:rPr>
        <w:t xml:space="preserve"> </w:t>
      </w:r>
      <w:proofErr w:type="spellStart"/>
      <w:r w:rsidRPr="000400C1">
        <w:rPr>
          <w:rFonts w:ascii="Times New Roman" w:hAnsi="Times New Roman" w:cs="Times New Roman"/>
        </w:rPr>
        <w:t>Ukraine</w:t>
      </w:r>
      <w:proofErr w:type="spellEnd"/>
      <w:r w:rsidRPr="000400C1">
        <w:rPr>
          <w:rFonts w:ascii="Times New Roman" w:hAnsi="Times New Roman" w:cs="Times New Roman"/>
        </w:rPr>
        <w:t xml:space="preserve">, Latvia </w:t>
      </w:r>
      <w:proofErr w:type="spellStart"/>
      <w:r w:rsidRPr="000400C1">
        <w:rPr>
          <w:rFonts w:ascii="Times New Roman" w:hAnsi="Times New Roman" w:cs="Times New Roman"/>
        </w:rPr>
        <w:t>Country</w:t>
      </w:r>
      <w:proofErr w:type="spellEnd"/>
      <w:r w:rsidRPr="000400C1">
        <w:rPr>
          <w:rFonts w:ascii="Times New Roman" w:hAnsi="Times New Roman" w:cs="Times New Roman"/>
        </w:rPr>
        <w:t xml:space="preserve"> </w:t>
      </w:r>
      <w:proofErr w:type="spellStart"/>
      <w:r w:rsidRPr="000400C1">
        <w:rPr>
          <w:rFonts w:ascii="Times New Roman" w:hAnsi="Times New Roman" w:cs="Times New Roman"/>
        </w:rPr>
        <w:t>Report</w:t>
      </w:r>
      <w:proofErr w:type="spellEnd"/>
      <w:r w:rsidRPr="000400C1">
        <w:rPr>
          <w:rFonts w:ascii="Times New Roman" w:hAnsi="Times New Roman" w:cs="Times New Roman"/>
        </w:rPr>
        <w:t xml:space="preserve">, </w:t>
      </w:r>
      <w:proofErr w:type="spellStart"/>
      <w:r w:rsidRPr="000400C1">
        <w:rPr>
          <w:rFonts w:ascii="Times New Roman" w:hAnsi="Times New Roman" w:cs="Times New Roman"/>
        </w:rPr>
        <w:t>page</w:t>
      </w:r>
      <w:proofErr w:type="spellEnd"/>
      <w:r w:rsidRPr="000400C1">
        <w:rPr>
          <w:rFonts w:ascii="Times New Roman" w:hAnsi="Times New Roman" w:cs="Times New Roman"/>
        </w:rPr>
        <w:t xml:space="preserve"> </w:t>
      </w:r>
      <w:r w:rsidR="000400C1">
        <w:rPr>
          <w:rFonts w:ascii="Times New Roman" w:hAnsi="Times New Roman" w:cs="Times New Roman"/>
        </w:rPr>
        <w:t xml:space="preserve">7, </w:t>
      </w:r>
      <w:r w:rsidRPr="000400C1">
        <w:rPr>
          <w:rFonts w:ascii="Times New Roman" w:hAnsi="Times New Roman" w:cs="Times New Roman"/>
        </w:rPr>
        <w:t>16</w:t>
      </w:r>
      <w:r w:rsidR="000400C1">
        <w:rPr>
          <w:rFonts w:ascii="Times New Roman" w:hAnsi="Times New Roman" w:cs="Times New Roman"/>
        </w:rPr>
        <w:t>.</w:t>
      </w:r>
    </w:p>
  </w:footnote>
  <w:footnote w:id="72">
    <w:p w14:paraId="52829FEA" w14:textId="24366254" w:rsidR="000641C5" w:rsidRPr="000400C1" w:rsidRDefault="000641C5" w:rsidP="000400C1">
      <w:pPr>
        <w:pStyle w:val="Vresteksts"/>
        <w:jc w:val="both"/>
        <w:rPr>
          <w:rFonts w:ascii="Times New Roman" w:hAnsi="Times New Roman" w:cs="Times New Roman"/>
        </w:rPr>
      </w:pPr>
      <w:r w:rsidRPr="000400C1">
        <w:rPr>
          <w:rStyle w:val="Vresatsauce"/>
          <w:rFonts w:ascii="Times New Roman" w:hAnsi="Times New Roman" w:cs="Times New Roman"/>
        </w:rPr>
        <w:footnoteRef/>
      </w:r>
      <w:r w:rsidR="00710BE9">
        <w:rPr>
          <w:rFonts w:ascii="Times New Roman" w:hAnsi="Times New Roman" w:cs="Times New Roman"/>
        </w:rPr>
        <w:t xml:space="preserve"> </w:t>
      </w:r>
      <w:r w:rsidRPr="000400C1">
        <w:rPr>
          <w:rFonts w:ascii="Times New Roman" w:hAnsi="Times New Roman" w:cs="Times New Roman"/>
        </w:rPr>
        <w:t xml:space="preserve">Eiropas Parlamenta un Padomes Direktīva (ES) 2018/1808 (2018. gada 14. novembris), ar ko, ņemot vērā mainīgos tirgus apstākļus, groza Direktīvu 2010/13/ES par to, lai koordinētu dažus dalībvalstu normatīvajos un administratīvajos aktos paredzētus noteikumus par audiovizuālo mediju pakalpojumu sniegšanu (Audiovizuālo mediju pakalpojumu direktīva), </w:t>
      </w:r>
      <w:r w:rsidRPr="000400C1">
        <w:rPr>
          <w:rFonts w:ascii="Times New Roman" w:hAnsi="Times New Roman" w:cs="Times New Roman"/>
          <w:i/>
        </w:rPr>
        <w:t>OJ L 303, 28.11.2018, p. 69–92</w:t>
      </w:r>
    </w:p>
  </w:footnote>
  <w:footnote w:id="73">
    <w:p w14:paraId="64257519" w14:textId="5D2A8740" w:rsidR="003371AD" w:rsidRPr="004F3022" w:rsidRDefault="003371AD" w:rsidP="000400C1">
      <w:pPr>
        <w:spacing w:after="0"/>
        <w:jc w:val="both"/>
        <w:rPr>
          <w:rFonts w:ascii="Times New Roman" w:hAnsi="Times New Roman" w:cs="Times New Roman"/>
          <w:color w:val="000000" w:themeColor="text1"/>
          <w:sz w:val="20"/>
          <w:szCs w:val="20"/>
        </w:rPr>
      </w:pPr>
      <w:r w:rsidRPr="004F3022">
        <w:rPr>
          <w:rStyle w:val="Vresatsauce"/>
          <w:rFonts w:ascii="Times New Roman" w:hAnsi="Times New Roman" w:cs="Times New Roman"/>
          <w:color w:val="000000" w:themeColor="text1"/>
          <w:sz w:val="20"/>
          <w:szCs w:val="20"/>
        </w:rPr>
        <w:footnoteRef/>
      </w:r>
      <w:r w:rsidR="00710BE9">
        <w:rPr>
          <w:rFonts w:ascii="Times New Roman" w:hAnsi="Times New Roman" w:cs="Times New Roman"/>
          <w:color w:val="000000" w:themeColor="text1"/>
          <w:sz w:val="20"/>
          <w:szCs w:val="20"/>
        </w:rPr>
        <w:t xml:space="preserve"> </w:t>
      </w:r>
      <w:r w:rsidRPr="004F3022">
        <w:rPr>
          <w:rFonts w:ascii="Times New Roman" w:hAnsi="Times New Roman" w:cs="Times New Roman"/>
          <w:color w:val="000000" w:themeColor="text1"/>
          <w:sz w:val="20"/>
          <w:szCs w:val="20"/>
        </w:rPr>
        <w:t>Latvijas fakti (202</w:t>
      </w:r>
      <w:r w:rsidR="001A1107" w:rsidRPr="004F3022">
        <w:rPr>
          <w:rFonts w:ascii="Times New Roman" w:hAnsi="Times New Roman" w:cs="Times New Roman"/>
          <w:color w:val="000000" w:themeColor="text1"/>
          <w:sz w:val="20"/>
          <w:szCs w:val="20"/>
        </w:rPr>
        <w:t>3</w:t>
      </w:r>
      <w:r w:rsidRPr="004F3022">
        <w:rPr>
          <w:rFonts w:ascii="Times New Roman" w:hAnsi="Times New Roman" w:cs="Times New Roman"/>
          <w:color w:val="000000" w:themeColor="text1"/>
          <w:sz w:val="20"/>
          <w:szCs w:val="20"/>
        </w:rPr>
        <w:t xml:space="preserve">) </w:t>
      </w:r>
      <w:r w:rsidR="001A1107" w:rsidRPr="004F3022">
        <w:rPr>
          <w:rFonts w:ascii="Times New Roman" w:hAnsi="Times New Roman" w:cs="Times New Roman"/>
          <w:color w:val="000000" w:themeColor="text1"/>
          <w:sz w:val="20"/>
          <w:szCs w:val="20"/>
        </w:rPr>
        <w:t xml:space="preserve">Pētījums par </w:t>
      </w:r>
      <w:r w:rsidRPr="004F3022">
        <w:rPr>
          <w:rFonts w:ascii="Times New Roman" w:hAnsi="Times New Roman" w:cs="Times New Roman"/>
          <w:color w:val="000000" w:themeColor="text1"/>
          <w:sz w:val="20"/>
          <w:szCs w:val="20"/>
        </w:rPr>
        <w:t>Latvijas iedzīvotāju</w:t>
      </w:r>
      <w:r w:rsidR="001A1107" w:rsidRPr="004F3022">
        <w:rPr>
          <w:rFonts w:ascii="Times New Roman" w:hAnsi="Times New Roman" w:cs="Times New Roman"/>
          <w:color w:val="000000" w:themeColor="text1"/>
          <w:sz w:val="20"/>
          <w:szCs w:val="20"/>
        </w:rPr>
        <w:t xml:space="preserve"> mediju lietošanas paradumiem, </w:t>
      </w:r>
      <w:r w:rsidR="008A4B28">
        <w:rPr>
          <w:rFonts w:ascii="Times New Roman" w:hAnsi="Times New Roman" w:cs="Times New Roman"/>
          <w:color w:val="000000" w:themeColor="text1"/>
        </w:rPr>
        <w:t>p</w:t>
      </w:r>
      <w:r w:rsidR="00DF4443">
        <w:rPr>
          <w:rFonts w:ascii="Times New Roman" w:hAnsi="Times New Roman" w:cs="Times New Roman"/>
          <w:color w:val="000000" w:themeColor="text1"/>
          <w:sz w:val="20"/>
          <w:szCs w:val="20"/>
        </w:rPr>
        <w:t>ieejams</w:t>
      </w:r>
      <w:r w:rsidRPr="004F3022">
        <w:rPr>
          <w:rFonts w:ascii="Times New Roman" w:hAnsi="Times New Roman" w:cs="Times New Roman"/>
          <w:color w:val="000000" w:themeColor="text1"/>
          <w:sz w:val="20"/>
          <w:szCs w:val="20"/>
        </w:rPr>
        <w:t>:</w:t>
      </w:r>
      <w:r w:rsidR="001A1107" w:rsidRPr="004F3022">
        <w:rPr>
          <w:color w:val="000000" w:themeColor="text1"/>
        </w:rPr>
        <w:t xml:space="preserve"> </w:t>
      </w:r>
      <w:hyperlink r:id="rId12" w:history="1">
        <w:r w:rsidR="001A1107" w:rsidRPr="004F3022">
          <w:rPr>
            <w:rStyle w:val="Hipersaite"/>
            <w:rFonts w:ascii="Times New Roman" w:hAnsi="Times New Roman" w:cs="Times New Roman"/>
            <w:color w:val="000000" w:themeColor="text1"/>
            <w:sz w:val="20"/>
            <w:szCs w:val="20"/>
            <w:u w:val="none"/>
          </w:rPr>
          <w:t>https://www.km.gov.lv/lv/media/32079/download?attachment</w:t>
        </w:r>
      </w:hyperlink>
      <w:r w:rsidR="001A1107" w:rsidRPr="004F3022">
        <w:rPr>
          <w:rFonts w:ascii="Times New Roman" w:hAnsi="Times New Roman" w:cs="Times New Roman"/>
          <w:color w:val="000000" w:themeColor="text1"/>
          <w:sz w:val="20"/>
          <w:szCs w:val="20"/>
        </w:rPr>
        <w:t xml:space="preserve"> </w:t>
      </w:r>
    </w:p>
  </w:footnote>
  <w:footnote w:id="74">
    <w:p w14:paraId="7D1AF66D" w14:textId="0D70BFFF" w:rsidR="003371AD" w:rsidRPr="004F3022" w:rsidRDefault="003371AD" w:rsidP="000400C1">
      <w:pPr>
        <w:pStyle w:val="Vresteksts"/>
        <w:jc w:val="both"/>
        <w:rPr>
          <w:color w:val="000000" w:themeColor="text1"/>
        </w:rPr>
      </w:pPr>
      <w:r w:rsidRPr="004F3022">
        <w:rPr>
          <w:rStyle w:val="Vresatsauce"/>
          <w:rFonts w:ascii="Times New Roman" w:hAnsi="Times New Roman" w:cs="Times New Roman"/>
          <w:color w:val="000000" w:themeColor="text1"/>
        </w:rPr>
        <w:footnoteRef/>
      </w:r>
      <w:r w:rsidR="00710BE9">
        <w:rPr>
          <w:rFonts w:ascii="Times New Roman" w:hAnsi="Times New Roman" w:cs="Times New Roman"/>
          <w:color w:val="000000" w:themeColor="text1"/>
        </w:rPr>
        <w:t xml:space="preserve"> </w:t>
      </w:r>
      <w:r w:rsidRPr="004F3022">
        <w:rPr>
          <w:rFonts w:ascii="Times New Roman" w:hAnsi="Times New Roman" w:cs="Times New Roman"/>
          <w:color w:val="000000" w:themeColor="text1"/>
        </w:rPr>
        <w:t xml:space="preserve">Latvijas fakti (2020) Latvijas iedzīvotāju </w:t>
      </w:r>
      <w:proofErr w:type="spellStart"/>
      <w:r w:rsidRPr="004F3022">
        <w:rPr>
          <w:rFonts w:ascii="Times New Roman" w:hAnsi="Times New Roman" w:cs="Times New Roman"/>
          <w:color w:val="000000" w:themeColor="text1"/>
        </w:rPr>
        <w:t>medijpratrība</w:t>
      </w:r>
      <w:proofErr w:type="spellEnd"/>
      <w:r w:rsidRPr="004F3022">
        <w:rPr>
          <w:rFonts w:ascii="Times New Roman" w:hAnsi="Times New Roman" w:cs="Times New Roman"/>
          <w:color w:val="000000" w:themeColor="text1"/>
        </w:rPr>
        <w:t>,</w:t>
      </w:r>
      <w:r w:rsidR="000B3944">
        <w:rPr>
          <w:rFonts w:ascii="Times New Roman" w:hAnsi="Times New Roman" w:cs="Times New Roman"/>
          <w:color w:val="000000" w:themeColor="text1"/>
        </w:rPr>
        <w:t xml:space="preserve"> </w:t>
      </w:r>
      <w:r w:rsidR="008A4B28">
        <w:rPr>
          <w:rFonts w:ascii="Times New Roman" w:hAnsi="Times New Roman" w:cs="Times New Roman"/>
          <w:color w:val="000000" w:themeColor="text1"/>
        </w:rPr>
        <w:t>p</w:t>
      </w:r>
      <w:r w:rsidR="00DF4443">
        <w:rPr>
          <w:rFonts w:ascii="Times New Roman" w:hAnsi="Times New Roman" w:cs="Times New Roman"/>
          <w:color w:val="000000" w:themeColor="text1"/>
        </w:rPr>
        <w:t>ieejams</w:t>
      </w:r>
      <w:r w:rsidRPr="004F3022">
        <w:rPr>
          <w:rFonts w:ascii="Times New Roman" w:hAnsi="Times New Roman" w:cs="Times New Roman"/>
          <w:color w:val="000000" w:themeColor="text1"/>
        </w:rPr>
        <w:t xml:space="preserve">: </w:t>
      </w:r>
      <w:hyperlink r:id="rId13">
        <w:r w:rsidRPr="004F3022">
          <w:rPr>
            <w:rStyle w:val="Hipersaite"/>
            <w:rFonts w:ascii="Times New Roman" w:hAnsi="Times New Roman" w:cs="Times New Roman"/>
            <w:color w:val="000000" w:themeColor="text1"/>
            <w:u w:val="none"/>
          </w:rPr>
          <w:t>https://www.km.gov.lv/lv/media/11921/download</w:t>
        </w:r>
      </w:hyperlink>
      <w:r w:rsidRPr="004F3022">
        <w:rPr>
          <w:rFonts w:ascii="Times New Roman" w:hAnsi="Times New Roman" w:cs="Times New Roman"/>
          <w:color w:val="000000" w:themeColor="text1"/>
        </w:rPr>
        <w:t>, 14 lpp.</w:t>
      </w:r>
    </w:p>
  </w:footnote>
  <w:footnote w:id="75">
    <w:p w14:paraId="738F83B0" w14:textId="7CB32D6A" w:rsidR="004F0A55" w:rsidRPr="004F3022" w:rsidRDefault="004F0A55" w:rsidP="004F0A55">
      <w:pPr>
        <w:pStyle w:val="Vresteksts"/>
        <w:jc w:val="both"/>
        <w:rPr>
          <w:rFonts w:ascii="Times New Roman" w:hAnsi="Times New Roman" w:cs="Times New Roman"/>
          <w:color w:val="000000" w:themeColor="text1"/>
        </w:rPr>
      </w:pPr>
      <w:r w:rsidRPr="004F3022">
        <w:rPr>
          <w:rStyle w:val="Vresatsauce"/>
          <w:rFonts w:ascii="Times New Roman" w:hAnsi="Times New Roman" w:cs="Times New Roman"/>
          <w:color w:val="000000" w:themeColor="text1"/>
        </w:rPr>
        <w:footnoteRef/>
      </w:r>
      <w:r w:rsidR="00710BE9">
        <w:rPr>
          <w:rFonts w:ascii="Times New Roman" w:hAnsi="Times New Roman" w:cs="Times New Roman"/>
          <w:color w:val="000000" w:themeColor="text1"/>
        </w:rPr>
        <w:t xml:space="preserve"> </w:t>
      </w:r>
      <w:proofErr w:type="spellStart"/>
      <w:r w:rsidRPr="004F3022">
        <w:rPr>
          <w:rFonts w:ascii="Times New Roman" w:hAnsi="Times New Roman" w:cs="Times New Roman"/>
          <w:color w:val="000000" w:themeColor="text1"/>
        </w:rPr>
        <w:t>Baltic</w:t>
      </w:r>
      <w:proofErr w:type="spellEnd"/>
      <w:r w:rsidRPr="004F3022">
        <w:rPr>
          <w:rFonts w:ascii="Times New Roman" w:hAnsi="Times New Roman" w:cs="Times New Roman"/>
          <w:color w:val="000000" w:themeColor="text1"/>
        </w:rPr>
        <w:t xml:space="preserve"> Centre for </w:t>
      </w:r>
      <w:proofErr w:type="spellStart"/>
      <w:r w:rsidRPr="004F3022">
        <w:rPr>
          <w:rFonts w:ascii="Times New Roman" w:hAnsi="Times New Roman" w:cs="Times New Roman"/>
          <w:color w:val="000000" w:themeColor="text1"/>
        </w:rPr>
        <w:t>Media</w:t>
      </w:r>
      <w:proofErr w:type="spellEnd"/>
      <w:r w:rsidRPr="004F3022">
        <w:rPr>
          <w:rFonts w:ascii="Times New Roman" w:hAnsi="Times New Roman" w:cs="Times New Roman"/>
          <w:color w:val="000000" w:themeColor="text1"/>
        </w:rPr>
        <w:t xml:space="preserve"> </w:t>
      </w:r>
      <w:proofErr w:type="spellStart"/>
      <w:r w:rsidRPr="004F3022">
        <w:rPr>
          <w:rFonts w:ascii="Times New Roman" w:hAnsi="Times New Roman" w:cs="Times New Roman"/>
          <w:color w:val="000000" w:themeColor="text1"/>
        </w:rPr>
        <w:t>Excellence</w:t>
      </w:r>
      <w:proofErr w:type="spellEnd"/>
      <w:r w:rsidRPr="004F3022">
        <w:rPr>
          <w:rFonts w:ascii="Times New Roman" w:hAnsi="Times New Roman" w:cs="Times New Roman"/>
          <w:color w:val="000000" w:themeColor="text1"/>
        </w:rPr>
        <w:t xml:space="preserve"> (2021) </w:t>
      </w:r>
      <w:proofErr w:type="spellStart"/>
      <w:r w:rsidRPr="004F3022">
        <w:rPr>
          <w:rFonts w:ascii="Times New Roman" w:hAnsi="Times New Roman" w:cs="Times New Roman"/>
          <w:color w:val="000000" w:themeColor="text1"/>
        </w:rPr>
        <w:t>Report</w:t>
      </w:r>
      <w:proofErr w:type="spellEnd"/>
      <w:r w:rsidRPr="004F3022">
        <w:rPr>
          <w:rFonts w:ascii="Times New Roman" w:hAnsi="Times New Roman" w:cs="Times New Roman"/>
          <w:color w:val="000000" w:themeColor="text1"/>
        </w:rPr>
        <w:t xml:space="preserve"> </w:t>
      </w:r>
      <w:r w:rsidR="00B439DF" w:rsidRPr="004A5A65">
        <w:rPr>
          <w:rFonts w:ascii="Times New Roman" w:hAnsi="Times New Roman" w:cs="Times New Roman"/>
          <w:iCs/>
          <w:sz w:val="22"/>
          <w:szCs w:val="22"/>
        </w:rPr>
        <w:t>„</w:t>
      </w:r>
      <w:proofErr w:type="spellStart"/>
      <w:r w:rsidRPr="004F3022">
        <w:rPr>
          <w:rFonts w:ascii="Times New Roman" w:hAnsi="Times New Roman" w:cs="Times New Roman"/>
          <w:color w:val="000000" w:themeColor="text1"/>
        </w:rPr>
        <w:t>Media</w:t>
      </w:r>
      <w:proofErr w:type="spellEnd"/>
      <w:r w:rsidRPr="004F3022">
        <w:rPr>
          <w:rFonts w:ascii="Times New Roman" w:hAnsi="Times New Roman" w:cs="Times New Roman"/>
          <w:color w:val="000000" w:themeColor="text1"/>
        </w:rPr>
        <w:t xml:space="preserve"> </w:t>
      </w:r>
      <w:proofErr w:type="spellStart"/>
      <w:r w:rsidRPr="004F3022">
        <w:rPr>
          <w:rFonts w:ascii="Times New Roman" w:hAnsi="Times New Roman" w:cs="Times New Roman"/>
          <w:color w:val="000000" w:themeColor="text1"/>
        </w:rPr>
        <w:t>Literacy</w:t>
      </w:r>
      <w:proofErr w:type="spellEnd"/>
      <w:r w:rsidRPr="004F3022">
        <w:rPr>
          <w:rFonts w:ascii="Times New Roman" w:hAnsi="Times New Roman" w:cs="Times New Roman"/>
          <w:color w:val="000000" w:themeColor="text1"/>
        </w:rPr>
        <w:t xml:space="preserve"> </w:t>
      </w:r>
      <w:proofErr w:type="spellStart"/>
      <w:r w:rsidRPr="004F3022">
        <w:rPr>
          <w:rFonts w:ascii="Times New Roman" w:hAnsi="Times New Roman" w:cs="Times New Roman"/>
          <w:color w:val="000000" w:themeColor="text1"/>
        </w:rPr>
        <w:t>Sector</w:t>
      </w:r>
      <w:proofErr w:type="spellEnd"/>
      <w:r w:rsidRPr="004F3022">
        <w:rPr>
          <w:rFonts w:ascii="Times New Roman" w:hAnsi="Times New Roman" w:cs="Times New Roman"/>
          <w:color w:val="000000" w:themeColor="text1"/>
        </w:rPr>
        <w:t xml:space="preserve"> </w:t>
      </w:r>
      <w:proofErr w:type="spellStart"/>
      <w:r w:rsidRPr="004F3022">
        <w:rPr>
          <w:rFonts w:ascii="Times New Roman" w:hAnsi="Times New Roman" w:cs="Times New Roman"/>
          <w:color w:val="000000" w:themeColor="text1"/>
        </w:rPr>
        <w:t>Mapping</w:t>
      </w:r>
      <w:proofErr w:type="spellEnd"/>
      <w:r w:rsidRPr="004F3022">
        <w:rPr>
          <w:rFonts w:ascii="Times New Roman" w:hAnsi="Times New Roman" w:cs="Times New Roman"/>
          <w:color w:val="000000" w:themeColor="text1"/>
        </w:rPr>
        <w:t xml:space="preserve"> </w:t>
      </w:r>
      <w:proofErr w:type="spellStart"/>
      <w:r w:rsidRPr="004F3022">
        <w:rPr>
          <w:rFonts w:ascii="Times New Roman" w:hAnsi="Times New Roman" w:cs="Times New Roman"/>
          <w:color w:val="000000" w:themeColor="text1"/>
        </w:rPr>
        <w:t>in</w:t>
      </w:r>
      <w:proofErr w:type="spellEnd"/>
      <w:r w:rsidRPr="004F3022">
        <w:rPr>
          <w:rFonts w:ascii="Times New Roman" w:hAnsi="Times New Roman" w:cs="Times New Roman"/>
          <w:color w:val="000000" w:themeColor="text1"/>
        </w:rPr>
        <w:t xml:space="preserve"> </w:t>
      </w:r>
      <w:proofErr w:type="spellStart"/>
      <w:r w:rsidRPr="004F3022">
        <w:rPr>
          <w:rFonts w:ascii="Times New Roman" w:hAnsi="Times New Roman" w:cs="Times New Roman"/>
          <w:color w:val="000000" w:themeColor="text1"/>
        </w:rPr>
        <w:t>Georgia</w:t>
      </w:r>
      <w:proofErr w:type="spellEnd"/>
      <w:r w:rsidRPr="004F3022">
        <w:rPr>
          <w:rFonts w:ascii="Times New Roman" w:hAnsi="Times New Roman" w:cs="Times New Roman"/>
          <w:color w:val="000000" w:themeColor="text1"/>
        </w:rPr>
        <w:t xml:space="preserve">, Latvia, Moldova </w:t>
      </w:r>
      <w:proofErr w:type="spellStart"/>
      <w:r w:rsidRPr="004F3022">
        <w:rPr>
          <w:rFonts w:ascii="Times New Roman" w:hAnsi="Times New Roman" w:cs="Times New Roman"/>
          <w:color w:val="000000" w:themeColor="text1"/>
        </w:rPr>
        <w:t>and</w:t>
      </w:r>
      <w:proofErr w:type="spellEnd"/>
      <w:r w:rsidRPr="004F3022">
        <w:rPr>
          <w:rFonts w:ascii="Times New Roman" w:hAnsi="Times New Roman" w:cs="Times New Roman"/>
          <w:color w:val="000000" w:themeColor="text1"/>
        </w:rPr>
        <w:t xml:space="preserve"> </w:t>
      </w:r>
      <w:proofErr w:type="spellStart"/>
      <w:r w:rsidRPr="004F3022">
        <w:rPr>
          <w:rFonts w:ascii="Times New Roman" w:hAnsi="Times New Roman" w:cs="Times New Roman"/>
          <w:color w:val="000000" w:themeColor="text1"/>
        </w:rPr>
        <w:t>Ukraine</w:t>
      </w:r>
      <w:proofErr w:type="spellEnd"/>
      <w:r w:rsidR="00B439DF">
        <w:rPr>
          <w:rFonts w:ascii="Times New Roman" w:hAnsi="Times New Roman" w:cs="Times New Roman"/>
          <w:color w:val="000000" w:themeColor="text1"/>
        </w:rPr>
        <w:t>”</w:t>
      </w:r>
      <w:r w:rsidRPr="004F3022">
        <w:rPr>
          <w:rFonts w:ascii="Times New Roman" w:hAnsi="Times New Roman" w:cs="Times New Roman"/>
          <w:color w:val="000000" w:themeColor="text1"/>
        </w:rPr>
        <w:t xml:space="preserve">, Latvia </w:t>
      </w:r>
      <w:proofErr w:type="spellStart"/>
      <w:r w:rsidRPr="004F3022">
        <w:rPr>
          <w:rFonts w:ascii="Times New Roman" w:hAnsi="Times New Roman" w:cs="Times New Roman"/>
          <w:color w:val="000000" w:themeColor="text1"/>
        </w:rPr>
        <w:t>Country</w:t>
      </w:r>
      <w:proofErr w:type="spellEnd"/>
      <w:r w:rsidRPr="004F3022">
        <w:rPr>
          <w:rFonts w:ascii="Times New Roman" w:hAnsi="Times New Roman" w:cs="Times New Roman"/>
          <w:color w:val="000000" w:themeColor="text1"/>
        </w:rPr>
        <w:t xml:space="preserve"> </w:t>
      </w:r>
      <w:proofErr w:type="spellStart"/>
      <w:r w:rsidRPr="004F3022">
        <w:rPr>
          <w:rFonts w:ascii="Times New Roman" w:hAnsi="Times New Roman" w:cs="Times New Roman"/>
          <w:color w:val="000000" w:themeColor="text1"/>
        </w:rPr>
        <w:t>Report</w:t>
      </w:r>
      <w:proofErr w:type="spellEnd"/>
      <w:r w:rsidRPr="004F3022">
        <w:rPr>
          <w:rFonts w:ascii="Times New Roman" w:hAnsi="Times New Roman" w:cs="Times New Roman"/>
          <w:color w:val="000000" w:themeColor="text1"/>
        </w:rPr>
        <w:t xml:space="preserve">, </w:t>
      </w:r>
      <w:proofErr w:type="spellStart"/>
      <w:r w:rsidRPr="004F3022">
        <w:rPr>
          <w:rFonts w:ascii="Times New Roman" w:hAnsi="Times New Roman" w:cs="Times New Roman"/>
          <w:color w:val="000000" w:themeColor="text1"/>
        </w:rPr>
        <w:t>page</w:t>
      </w:r>
      <w:proofErr w:type="spellEnd"/>
      <w:r w:rsidRPr="004F3022">
        <w:rPr>
          <w:rFonts w:ascii="Times New Roman" w:hAnsi="Times New Roman" w:cs="Times New Roman"/>
          <w:color w:val="000000" w:themeColor="text1"/>
        </w:rPr>
        <w:t xml:space="preserve"> 12- 15</w:t>
      </w:r>
    </w:p>
  </w:footnote>
  <w:footnote w:id="76">
    <w:p w14:paraId="3AADDD42" w14:textId="4B41C420" w:rsidR="00D92E36" w:rsidRPr="006D79A6" w:rsidRDefault="00D92E36">
      <w:pPr>
        <w:pStyle w:val="Vresteksts"/>
        <w:rPr>
          <w:rFonts w:ascii="Times New Roman" w:hAnsi="Times New Roman" w:cs="Times New Roman"/>
        </w:rPr>
      </w:pPr>
      <w:r w:rsidRPr="004F3022">
        <w:rPr>
          <w:rStyle w:val="Vresatsauce"/>
          <w:rFonts w:ascii="Times New Roman" w:hAnsi="Times New Roman" w:cs="Times New Roman"/>
          <w:color w:val="000000" w:themeColor="text1"/>
        </w:rPr>
        <w:footnoteRef/>
      </w:r>
      <w:r w:rsidRPr="004F3022">
        <w:rPr>
          <w:rFonts w:ascii="Times New Roman" w:hAnsi="Times New Roman" w:cs="Times New Roman"/>
          <w:color w:val="000000" w:themeColor="text1"/>
        </w:rPr>
        <w:t xml:space="preserve"> </w:t>
      </w:r>
      <w:proofErr w:type="spellStart"/>
      <w:r w:rsidR="00CB22D3" w:rsidRPr="004F3022">
        <w:rPr>
          <w:rFonts w:ascii="Times New Roman" w:hAnsi="Times New Roman" w:cs="Times New Roman"/>
          <w:color w:val="000000" w:themeColor="text1"/>
        </w:rPr>
        <w:t>Reporters</w:t>
      </w:r>
      <w:proofErr w:type="spellEnd"/>
      <w:r w:rsidR="00CB22D3" w:rsidRPr="004F3022">
        <w:rPr>
          <w:rFonts w:ascii="Times New Roman" w:hAnsi="Times New Roman" w:cs="Times New Roman"/>
          <w:color w:val="000000" w:themeColor="text1"/>
        </w:rPr>
        <w:t xml:space="preserve"> </w:t>
      </w:r>
      <w:proofErr w:type="spellStart"/>
      <w:r w:rsidR="00CB22D3" w:rsidRPr="004F3022">
        <w:rPr>
          <w:rFonts w:ascii="Times New Roman" w:hAnsi="Times New Roman" w:cs="Times New Roman"/>
          <w:color w:val="000000" w:themeColor="text1"/>
        </w:rPr>
        <w:t>Wthout</w:t>
      </w:r>
      <w:proofErr w:type="spellEnd"/>
      <w:r w:rsidR="00CB22D3" w:rsidRPr="004F3022">
        <w:rPr>
          <w:rFonts w:ascii="Times New Roman" w:hAnsi="Times New Roman" w:cs="Times New Roman"/>
          <w:color w:val="000000" w:themeColor="text1"/>
        </w:rPr>
        <w:t xml:space="preserve"> </w:t>
      </w:r>
      <w:proofErr w:type="spellStart"/>
      <w:r w:rsidR="00CB22D3" w:rsidRPr="004F3022">
        <w:rPr>
          <w:rFonts w:ascii="Times New Roman" w:hAnsi="Times New Roman" w:cs="Times New Roman"/>
          <w:color w:val="000000" w:themeColor="text1"/>
        </w:rPr>
        <w:t>Borders</w:t>
      </w:r>
      <w:proofErr w:type="spellEnd"/>
      <w:r w:rsidR="00CB22D3" w:rsidRPr="004F3022">
        <w:rPr>
          <w:rFonts w:ascii="Times New Roman" w:hAnsi="Times New Roman" w:cs="Times New Roman"/>
          <w:color w:val="000000" w:themeColor="text1"/>
        </w:rPr>
        <w:t xml:space="preserve"> (2023) </w:t>
      </w:r>
      <w:proofErr w:type="spellStart"/>
      <w:r w:rsidR="00CB22D3" w:rsidRPr="004F3022">
        <w:rPr>
          <w:rFonts w:ascii="Times New Roman" w:hAnsi="Times New Roman" w:cs="Times New Roman"/>
          <w:color w:val="000000" w:themeColor="text1"/>
        </w:rPr>
        <w:t>Press</w:t>
      </w:r>
      <w:proofErr w:type="spellEnd"/>
      <w:r w:rsidR="00CB22D3" w:rsidRPr="004F3022">
        <w:rPr>
          <w:rFonts w:ascii="Times New Roman" w:hAnsi="Times New Roman" w:cs="Times New Roman"/>
          <w:color w:val="000000" w:themeColor="text1"/>
        </w:rPr>
        <w:t xml:space="preserve"> </w:t>
      </w:r>
      <w:proofErr w:type="spellStart"/>
      <w:r w:rsidR="00CB22D3" w:rsidRPr="004F3022">
        <w:rPr>
          <w:rFonts w:ascii="Times New Roman" w:hAnsi="Times New Roman" w:cs="Times New Roman"/>
          <w:color w:val="000000" w:themeColor="text1"/>
        </w:rPr>
        <w:t>Freedom</w:t>
      </w:r>
      <w:proofErr w:type="spellEnd"/>
      <w:r w:rsidR="00CB22D3" w:rsidRPr="004F3022">
        <w:rPr>
          <w:rFonts w:ascii="Times New Roman" w:hAnsi="Times New Roman" w:cs="Times New Roman"/>
          <w:color w:val="000000" w:themeColor="text1"/>
        </w:rPr>
        <w:t xml:space="preserve"> </w:t>
      </w:r>
      <w:proofErr w:type="spellStart"/>
      <w:r w:rsidR="00CB22D3" w:rsidRPr="004F3022">
        <w:rPr>
          <w:rFonts w:ascii="Times New Roman" w:hAnsi="Times New Roman" w:cs="Times New Roman"/>
          <w:color w:val="000000" w:themeColor="text1"/>
        </w:rPr>
        <w:t>Index</w:t>
      </w:r>
      <w:proofErr w:type="spellEnd"/>
      <w:r w:rsidR="00CB22D3" w:rsidRPr="004F3022">
        <w:rPr>
          <w:rFonts w:ascii="Times New Roman" w:hAnsi="Times New Roman" w:cs="Times New Roman"/>
          <w:color w:val="000000" w:themeColor="text1"/>
        </w:rPr>
        <w:t>, https://rsf.org/en/index</w:t>
      </w:r>
    </w:p>
  </w:footnote>
  <w:footnote w:id="77">
    <w:p w14:paraId="0A8DAAF6" w14:textId="7C3122B1" w:rsidR="00BE1FEF" w:rsidRPr="006D79A6" w:rsidRDefault="00BE1FEF">
      <w:pPr>
        <w:pStyle w:val="Vresteksts"/>
        <w:rPr>
          <w:rFonts w:ascii="Times New Roman" w:hAnsi="Times New Roman" w:cs="Times New Roman"/>
        </w:rPr>
      </w:pPr>
      <w:r w:rsidRPr="006D79A6">
        <w:rPr>
          <w:rStyle w:val="Vresatsauce"/>
          <w:rFonts w:ascii="Times New Roman" w:hAnsi="Times New Roman" w:cs="Times New Roman"/>
        </w:rPr>
        <w:footnoteRef/>
      </w:r>
      <w:r w:rsidRPr="006D79A6">
        <w:rPr>
          <w:rFonts w:ascii="Times New Roman" w:hAnsi="Times New Roman" w:cs="Times New Roman"/>
        </w:rPr>
        <w:t xml:space="preserve"> </w:t>
      </w:r>
      <w:proofErr w:type="spellStart"/>
      <w:r w:rsidRPr="006D79A6">
        <w:rPr>
          <w:rFonts w:ascii="Times New Roman" w:hAnsi="Times New Roman" w:cs="Times New Roman"/>
        </w:rPr>
        <w:t>Eurobarometer</w:t>
      </w:r>
      <w:proofErr w:type="spellEnd"/>
      <w:r w:rsidRPr="006D79A6">
        <w:rPr>
          <w:rFonts w:ascii="Times New Roman" w:hAnsi="Times New Roman" w:cs="Times New Roman"/>
        </w:rPr>
        <w:t xml:space="preserve"> (2023) </w:t>
      </w:r>
      <w:proofErr w:type="spellStart"/>
      <w:r w:rsidRPr="006D79A6">
        <w:rPr>
          <w:rFonts w:ascii="Times New Roman" w:hAnsi="Times New Roman" w:cs="Times New Roman"/>
        </w:rPr>
        <w:t>Flash</w:t>
      </w:r>
      <w:proofErr w:type="spellEnd"/>
      <w:r w:rsidRPr="006D79A6">
        <w:rPr>
          <w:rFonts w:ascii="Times New Roman" w:hAnsi="Times New Roman" w:cs="Times New Roman"/>
        </w:rPr>
        <w:t xml:space="preserve"> </w:t>
      </w:r>
      <w:proofErr w:type="spellStart"/>
      <w:r w:rsidRPr="006D79A6">
        <w:rPr>
          <w:rFonts w:ascii="Times New Roman" w:hAnsi="Times New Roman" w:cs="Times New Roman"/>
        </w:rPr>
        <w:t>Eurobarometer</w:t>
      </w:r>
      <w:proofErr w:type="spellEnd"/>
      <w:r w:rsidRPr="006D79A6">
        <w:rPr>
          <w:rFonts w:ascii="Times New Roman" w:hAnsi="Times New Roman" w:cs="Times New Roman"/>
        </w:rPr>
        <w:t xml:space="preserve"> </w:t>
      </w:r>
      <w:proofErr w:type="spellStart"/>
      <w:r w:rsidRPr="006D79A6">
        <w:rPr>
          <w:rFonts w:ascii="Times New Roman" w:hAnsi="Times New Roman" w:cs="Times New Roman"/>
        </w:rPr>
        <w:t>Media</w:t>
      </w:r>
      <w:proofErr w:type="spellEnd"/>
      <w:r w:rsidRPr="006D79A6">
        <w:rPr>
          <w:rFonts w:ascii="Times New Roman" w:hAnsi="Times New Roman" w:cs="Times New Roman"/>
        </w:rPr>
        <w:t xml:space="preserve"> &amp; </w:t>
      </w:r>
      <w:proofErr w:type="spellStart"/>
      <w:r w:rsidRPr="006D79A6">
        <w:rPr>
          <w:rFonts w:ascii="Times New Roman" w:hAnsi="Times New Roman" w:cs="Times New Roman"/>
        </w:rPr>
        <w:t>News</w:t>
      </w:r>
      <w:proofErr w:type="spellEnd"/>
      <w:r w:rsidRPr="006D79A6">
        <w:rPr>
          <w:rFonts w:ascii="Times New Roman" w:hAnsi="Times New Roman" w:cs="Times New Roman"/>
        </w:rPr>
        <w:t xml:space="preserve"> </w:t>
      </w:r>
      <w:proofErr w:type="spellStart"/>
      <w:r w:rsidRPr="006D79A6">
        <w:rPr>
          <w:rFonts w:ascii="Times New Roman" w:hAnsi="Times New Roman" w:cs="Times New Roman"/>
        </w:rPr>
        <w:t>Survey</w:t>
      </w:r>
      <w:proofErr w:type="spellEnd"/>
      <w:r w:rsidRPr="006D79A6">
        <w:rPr>
          <w:rFonts w:ascii="Times New Roman" w:hAnsi="Times New Roman" w:cs="Times New Roman"/>
        </w:rPr>
        <w:t xml:space="preserve"> 2023, </w:t>
      </w:r>
      <w:proofErr w:type="spellStart"/>
      <w:r w:rsidRPr="006D79A6">
        <w:rPr>
          <w:rFonts w:ascii="Times New Roman" w:hAnsi="Times New Roman" w:cs="Times New Roman"/>
        </w:rPr>
        <w:t>European</w:t>
      </w:r>
      <w:proofErr w:type="spellEnd"/>
      <w:r w:rsidRPr="006D79A6">
        <w:rPr>
          <w:rFonts w:ascii="Times New Roman" w:hAnsi="Times New Roman" w:cs="Times New Roman"/>
        </w:rPr>
        <w:t xml:space="preserve"> </w:t>
      </w:r>
      <w:proofErr w:type="spellStart"/>
      <w:r w:rsidRPr="006D79A6">
        <w:rPr>
          <w:rFonts w:ascii="Times New Roman" w:hAnsi="Times New Roman" w:cs="Times New Roman"/>
        </w:rPr>
        <w:t>Union</w:t>
      </w:r>
      <w:proofErr w:type="spellEnd"/>
      <w:r w:rsidRPr="006D79A6">
        <w:rPr>
          <w:rFonts w:ascii="Times New Roman" w:hAnsi="Times New Roman" w:cs="Times New Roman"/>
        </w:rPr>
        <w:t xml:space="preserve">, </w:t>
      </w:r>
      <w:r w:rsidR="008A4B28">
        <w:rPr>
          <w:rFonts w:ascii="Times New Roman" w:hAnsi="Times New Roman" w:cs="Times New Roman"/>
          <w:color w:val="000000" w:themeColor="text1"/>
        </w:rPr>
        <w:t>p</w:t>
      </w:r>
      <w:r w:rsidR="00DF4443">
        <w:rPr>
          <w:rFonts w:ascii="Times New Roman" w:hAnsi="Times New Roman" w:cs="Times New Roman"/>
        </w:rPr>
        <w:t>ieejams</w:t>
      </w:r>
      <w:r w:rsidRPr="006D79A6">
        <w:rPr>
          <w:rFonts w:ascii="Times New Roman" w:hAnsi="Times New Roman" w:cs="Times New Roman"/>
        </w:rPr>
        <w:t>: https://europa.eu/eurobarometer/surveys/detail/3153</w:t>
      </w:r>
    </w:p>
  </w:footnote>
  <w:footnote w:id="78">
    <w:p w14:paraId="1892CC72" w14:textId="16F6D1FB" w:rsidR="00BB5F51" w:rsidRDefault="00BB5F51">
      <w:pPr>
        <w:pStyle w:val="Vresteksts"/>
      </w:pPr>
      <w:r w:rsidRPr="006D79A6">
        <w:rPr>
          <w:rStyle w:val="Vresatsauce"/>
          <w:rFonts w:ascii="Times New Roman" w:hAnsi="Times New Roman" w:cs="Times New Roman"/>
        </w:rPr>
        <w:footnoteRef/>
      </w:r>
      <w:r w:rsidRPr="006D79A6">
        <w:rPr>
          <w:rFonts w:ascii="Times New Roman" w:hAnsi="Times New Roman" w:cs="Times New Roman"/>
        </w:rPr>
        <w:t xml:space="preserve"> SEPLP (2023) Sabiedriskais labums 2023</w:t>
      </w:r>
      <w:r w:rsidR="00A62670">
        <w:rPr>
          <w:rFonts w:ascii="Times New Roman" w:hAnsi="Times New Roman" w:cs="Times New Roman"/>
        </w:rPr>
        <w:t>,</w:t>
      </w:r>
      <w:r w:rsidRPr="006D79A6">
        <w:rPr>
          <w:rFonts w:ascii="Times New Roman" w:hAnsi="Times New Roman" w:cs="Times New Roman"/>
        </w:rPr>
        <w:t xml:space="preserve"> </w:t>
      </w:r>
      <w:r w:rsidR="00A62670">
        <w:rPr>
          <w:rFonts w:ascii="Times New Roman" w:hAnsi="Times New Roman" w:cs="Times New Roman"/>
        </w:rPr>
        <w:t>p</w:t>
      </w:r>
      <w:r w:rsidR="00DF4443">
        <w:rPr>
          <w:rFonts w:ascii="Times New Roman" w:hAnsi="Times New Roman" w:cs="Times New Roman"/>
        </w:rPr>
        <w:t>ieejams</w:t>
      </w:r>
      <w:r w:rsidRPr="006D79A6">
        <w:rPr>
          <w:rFonts w:ascii="Times New Roman" w:hAnsi="Times New Roman" w:cs="Times New Roman"/>
        </w:rPr>
        <w:t>:</w:t>
      </w:r>
      <w:r w:rsidR="006D79A6">
        <w:rPr>
          <w:rFonts w:ascii="Times New Roman" w:hAnsi="Times New Roman" w:cs="Times New Roman"/>
        </w:rPr>
        <w:t xml:space="preserve"> </w:t>
      </w:r>
      <w:proofErr w:type="spellStart"/>
      <w:r w:rsidRPr="006D79A6">
        <w:rPr>
          <w:rFonts w:ascii="Times New Roman" w:hAnsi="Times New Roman" w:cs="Times New Roman"/>
        </w:rPr>
        <w:t>www.seplp.lv</w:t>
      </w:r>
      <w:proofErr w:type="spellEnd"/>
      <w:r w:rsidRPr="006D79A6">
        <w:rPr>
          <w:rFonts w:ascii="Times New Roman" w:hAnsi="Times New Roman" w:cs="Times New Roman"/>
        </w:rPr>
        <w:t>/</w:t>
      </w:r>
      <w:proofErr w:type="spellStart"/>
      <w:r w:rsidRPr="006D79A6">
        <w:rPr>
          <w:rFonts w:ascii="Times New Roman" w:hAnsi="Times New Roman" w:cs="Times New Roman"/>
        </w:rPr>
        <w:t>lv</w:t>
      </w:r>
      <w:proofErr w:type="spellEnd"/>
      <w:r w:rsidRPr="006D79A6">
        <w:rPr>
          <w:rFonts w:ascii="Times New Roman" w:hAnsi="Times New Roman" w:cs="Times New Roman"/>
        </w:rPr>
        <w:t>/</w:t>
      </w:r>
      <w:proofErr w:type="spellStart"/>
      <w:r w:rsidRPr="006D79A6">
        <w:rPr>
          <w:rFonts w:ascii="Times New Roman" w:hAnsi="Times New Roman" w:cs="Times New Roman"/>
        </w:rPr>
        <w:t>media</w:t>
      </w:r>
      <w:proofErr w:type="spellEnd"/>
      <w:r w:rsidRPr="006D79A6">
        <w:rPr>
          <w:rFonts w:ascii="Times New Roman" w:hAnsi="Times New Roman" w:cs="Times New Roman"/>
        </w:rPr>
        <w:t>/1218/</w:t>
      </w:r>
      <w:proofErr w:type="spellStart"/>
      <w:r w:rsidRPr="006D79A6">
        <w:rPr>
          <w:rFonts w:ascii="Times New Roman" w:hAnsi="Times New Roman" w:cs="Times New Roman"/>
        </w:rPr>
        <w:t>download?attachment</w:t>
      </w:r>
      <w:proofErr w:type="spellEnd"/>
    </w:p>
  </w:footnote>
  <w:footnote w:id="79">
    <w:p w14:paraId="00A44EEE" w14:textId="54EC7931" w:rsidR="00671AC2" w:rsidRPr="00CF5750" w:rsidRDefault="00671AC2" w:rsidP="00CF5750">
      <w:pPr>
        <w:pStyle w:val="Vresteksts"/>
        <w:jc w:val="both"/>
        <w:rPr>
          <w:rFonts w:ascii="Times New Roman" w:hAnsi="Times New Roman" w:cs="Times New Roman"/>
        </w:rPr>
      </w:pPr>
      <w:r w:rsidRPr="00CF5750">
        <w:rPr>
          <w:rStyle w:val="Vresatsauce"/>
          <w:rFonts w:ascii="Times New Roman" w:hAnsi="Times New Roman" w:cs="Times New Roman"/>
        </w:rPr>
        <w:footnoteRef/>
      </w:r>
      <w:r w:rsidRPr="00CF5750">
        <w:rPr>
          <w:rFonts w:ascii="Times New Roman" w:hAnsi="Times New Roman" w:cs="Times New Roman"/>
        </w:rPr>
        <w:t xml:space="preserve"> </w:t>
      </w:r>
      <w:proofErr w:type="spellStart"/>
      <w:r w:rsidRPr="00CF5750">
        <w:rPr>
          <w:rFonts w:ascii="Times New Roman" w:hAnsi="Times New Roman" w:cs="Times New Roman"/>
        </w:rPr>
        <w:t>Eurobarometer</w:t>
      </w:r>
      <w:proofErr w:type="spellEnd"/>
      <w:r w:rsidRPr="00CF5750">
        <w:rPr>
          <w:rFonts w:ascii="Times New Roman" w:hAnsi="Times New Roman" w:cs="Times New Roman"/>
        </w:rPr>
        <w:t xml:space="preserve"> (2023) </w:t>
      </w:r>
      <w:proofErr w:type="spellStart"/>
      <w:r w:rsidRPr="00CF5750">
        <w:rPr>
          <w:rFonts w:ascii="Times New Roman" w:hAnsi="Times New Roman" w:cs="Times New Roman"/>
        </w:rPr>
        <w:t>Flash</w:t>
      </w:r>
      <w:proofErr w:type="spellEnd"/>
      <w:r w:rsidRPr="00CF5750">
        <w:rPr>
          <w:rFonts w:ascii="Times New Roman" w:hAnsi="Times New Roman" w:cs="Times New Roman"/>
        </w:rPr>
        <w:t xml:space="preserve"> </w:t>
      </w:r>
      <w:proofErr w:type="spellStart"/>
      <w:r w:rsidRPr="00CF5750">
        <w:rPr>
          <w:rFonts w:ascii="Times New Roman" w:hAnsi="Times New Roman" w:cs="Times New Roman"/>
        </w:rPr>
        <w:t>Eurobarometer</w:t>
      </w:r>
      <w:proofErr w:type="spellEnd"/>
      <w:r w:rsidRPr="00CF5750">
        <w:rPr>
          <w:rFonts w:ascii="Times New Roman" w:hAnsi="Times New Roman" w:cs="Times New Roman"/>
        </w:rPr>
        <w:t xml:space="preserve"> </w:t>
      </w:r>
      <w:proofErr w:type="spellStart"/>
      <w:r w:rsidRPr="00CF5750">
        <w:rPr>
          <w:rFonts w:ascii="Times New Roman" w:hAnsi="Times New Roman" w:cs="Times New Roman"/>
        </w:rPr>
        <w:t>Media</w:t>
      </w:r>
      <w:proofErr w:type="spellEnd"/>
      <w:r w:rsidRPr="00CF5750">
        <w:rPr>
          <w:rFonts w:ascii="Times New Roman" w:hAnsi="Times New Roman" w:cs="Times New Roman"/>
        </w:rPr>
        <w:t xml:space="preserve"> &amp; </w:t>
      </w:r>
      <w:proofErr w:type="spellStart"/>
      <w:r w:rsidRPr="00CF5750">
        <w:rPr>
          <w:rFonts w:ascii="Times New Roman" w:hAnsi="Times New Roman" w:cs="Times New Roman"/>
        </w:rPr>
        <w:t>News</w:t>
      </w:r>
      <w:proofErr w:type="spellEnd"/>
      <w:r w:rsidRPr="00CF5750">
        <w:rPr>
          <w:rFonts w:ascii="Times New Roman" w:hAnsi="Times New Roman" w:cs="Times New Roman"/>
        </w:rPr>
        <w:t xml:space="preserve"> </w:t>
      </w:r>
      <w:proofErr w:type="spellStart"/>
      <w:r w:rsidRPr="00CF5750">
        <w:rPr>
          <w:rFonts w:ascii="Times New Roman" w:hAnsi="Times New Roman" w:cs="Times New Roman"/>
        </w:rPr>
        <w:t>Survey</w:t>
      </w:r>
      <w:proofErr w:type="spellEnd"/>
      <w:r w:rsidRPr="00CF5750">
        <w:rPr>
          <w:rFonts w:ascii="Times New Roman" w:hAnsi="Times New Roman" w:cs="Times New Roman"/>
        </w:rPr>
        <w:t xml:space="preserve"> 2023”, </w:t>
      </w:r>
      <w:proofErr w:type="spellStart"/>
      <w:r w:rsidRPr="00CF5750">
        <w:rPr>
          <w:rFonts w:ascii="Times New Roman" w:hAnsi="Times New Roman" w:cs="Times New Roman"/>
        </w:rPr>
        <w:t>European</w:t>
      </w:r>
      <w:proofErr w:type="spellEnd"/>
      <w:r w:rsidRPr="00CF5750">
        <w:rPr>
          <w:rFonts w:ascii="Times New Roman" w:hAnsi="Times New Roman" w:cs="Times New Roman"/>
        </w:rPr>
        <w:t xml:space="preserve"> </w:t>
      </w:r>
      <w:proofErr w:type="spellStart"/>
      <w:r w:rsidRPr="00CF5750">
        <w:rPr>
          <w:rFonts w:ascii="Times New Roman" w:hAnsi="Times New Roman" w:cs="Times New Roman"/>
        </w:rPr>
        <w:t>Union</w:t>
      </w:r>
      <w:proofErr w:type="spellEnd"/>
      <w:r w:rsidRPr="00CF5750">
        <w:rPr>
          <w:rFonts w:ascii="Times New Roman" w:hAnsi="Times New Roman" w:cs="Times New Roman"/>
        </w:rPr>
        <w:t xml:space="preserve">, </w:t>
      </w:r>
      <w:r w:rsidR="008A4B28">
        <w:rPr>
          <w:rFonts w:ascii="Times New Roman" w:hAnsi="Times New Roman" w:cs="Times New Roman"/>
          <w:color w:val="000000" w:themeColor="text1"/>
        </w:rPr>
        <w:t>p</w:t>
      </w:r>
      <w:r w:rsidR="00DF4443">
        <w:rPr>
          <w:rFonts w:ascii="Times New Roman" w:hAnsi="Times New Roman" w:cs="Times New Roman"/>
        </w:rPr>
        <w:t>ieejams</w:t>
      </w:r>
      <w:r w:rsidRPr="00CF5750">
        <w:rPr>
          <w:rFonts w:ascii="Times New Roman" w:hAnsi="Times New Roman" w:cs="Times New Roman"/>
        </w:rPr>
        <w:t>: https://europa.eu/eurobarometer/surveys/detail/3153</w:t>
      </w:r>
    </w:p>
  </w:footnote>
  <w:footnote w:id="80">
    <w:p w14:paraId="0C4E5639" w14:textId="752D3255" w:rsidR="002A15DE" w:rsidRPr="00CF5750" w:rsidRDefault="002A15DE" w:rsidP="00CF5750">
      <w:pPr>
        <w:pStyle w:val="Vresteksts"/>
        <w:jc w:val="both"/>
        <w:rPr>
          <w:rFonts w:ascii="Times New Roman" w:hAnsi="Times New Roman" w:cs="Times New Roman"/>
        </w:rPr>
      </w:pPr>
      <w:r w:rsidRPr="00CF5750">
        <w:rPr>
          <w:rStyle w:val="Vresatsauce"/>
          <w:rFonts w:ascii="Times New Roman" w:hAnsi="Times New Roman" w:cs="Times New Roman"/>
        </w:rPr>
        <w:footnoteRef/>
      </w:r>
      <w:r w:rsidRPr="00CF5750">
        <w:rPr>
          <w:rFonts w:ascii="Times New Roman" w:hAnsi="Times New Roman" w:cs="Times New Roman"/>
        </w:rPr>
        <w:t xml:space="preserve"> A. </w:t>
      </w:r>
      <w:proofErr w:type="spellStart"/>
      <w:r w:rsidRPr="00CF5750">
        <w:rPr>
          <w:rFonts w:ascii="Times New Roman" w:hAnsi="Times New Roman" w:cs="Times New Roman"/>
        </w:rPr>
        <w:t>Joesar</w:t>
      </w:r>
      <w:proofErr w:type="spellEnd"/>
      <w:r w:rsidRPr="00CF5750">
        <w:rPr>
          <w:rFonts w:ascii="Times New Roman" w:hAnsi="Times New Roman" w:cs="Times New Roman"/>
        </w:rPr>
        <w:t xml:space="preserve">, A.Rožukalne, </w:t>
      </w:r>
      <w:proofErr w:type="spellStart"/>
      <w:r w:rsidRPr="00CF5750">
        <w:rPr>
          <w:rFonts w:ascii="Times New Roman" w:hAnsi="Times New Roman" w:cs="Times New Roman"/>
        </w:rPr>
        <w:t>D.Jastramskis</w:t>
      </w:r>
      <w:proofErr w:type="spellEnd"/>
      <w:r w:rsidRPr="00CF5750">
        <w:rPr>
          <w:rFonts w:ascii="Times New Roman" w:hAnsi="Times New Roman" w:cs="Times New Roman"/>
        </w:rPr>
        <w:t xml:space="preserve"> (2021) </w:t>
      </w:r>
      <w:proofErr w:type="spellStart"/>
      <w:r w:rsidRPr="00CF5750">
        <w:rPr>
          <w:rFonts w:ascii="Times New Roman" w:hAnsi="Times New Roman" w:cs="Times New Roman"/>
        </w:rPr>
        <w:t>The</w:t>
      </w:r>
      <w:proofErr w:type="spellEnd"/>
      <w:r w:rsidRPr="00CF5750">
        <w:rPr>
          <w:rFonts w:ascii="Times New Roman" w:hAnsi="Times New Roman" w:cs="Times New Roman"/>
        </w:rPr>
        <w:t xml:space="preserve"> </w:t>
      </w:r>
      <w:proofErr w:type="spellStart"/>
      <w:r w:rsidRPr="00CF5750">
        <w:rPr>
          <w:rFonts w:ascii="Times New Roman" w:hAnsi="Times New Roman" w:cs="Times New Roman"/>
        </w:rPr>
        <w:t>role</w:t>
      </w:r>
      <w:proofErr w:type="spellEnd"/>
      <w:r w:rsidRPr="00CF5750">
        <w:rPr>
          <w:rFonts w:ascii="Times New Roman" w:hAnsi="Times New Roman" w:cs="Times New Roman"/>
        </w:rPr>
        <w:t xml:space="preserve"> of </w:t>
      </w:r>
      <w:proofErr w:type="spellStart"/>
      <w:r w:rsidRPr="00CF5750">
        <w:rPr>
          <w:rFonts w:ascii="Times New Roman" w:hAnsi="Times New Roman" w:cs="Times New Roman"/>
        </w:rPr>
        <w:t>media</w:t>
      </w:r>
      <w:proofErr w:type="spellEnd"/>
      <w:r w:rsidRPr="00CF5750">
        <w:rPr>
          <w:rFonts w:ascii="Times New Roman" w:hAnsi="Times New Roman" w:cs="Times New Roman"/>
        </w:rPr>
        <w:t xml:space="preserve"> </w:t>
      </w:r>
      <w:proofErr w:type="spellStart"/>
      <w:r w:rsidRPr="00CF5750">
        <w:rPr>
          <w:rFonts w:ascii="Times New Roman" w:hAnsi="Times New Roman" w:cs="Times New Roman"/>
        </w:rPr>
        <w:t>in</w:t>
      </w:r>
      <w:proofErr w:type="spellEnd"/>
      <w:r w:rsidRPr="00CF5750">
        <w:rPr>
          <w:rFonts w:ascii="Times New Roman" w:hAnsi="Times New Roman" w:cs="Times New Roman"/>
        </w:rPr>
        <w:t xml:space="preserve"> </w:t>
      </w:r>
      <w:proofErr w:type="spellStart"/>
      <w:r w:rsidRPr="00CF5750">
        <w:rPr>
          <w:rFonts w:ascii="Times New Roman" w:hAnsi="Times New Roman" w:cs="Times New Roman"/>
        </w:rPr>
        <w:t>the</w:t>
      </w:r>
      <w:proofErr w:type="spellEnd"/>
      <w:r w:rsidRPr="00CF5750">
        <w:rPr>
          <w:rFonts w:ascii="Times New Roman" w:hAnsi="Times New Roman" w:cs="Times New Roman"/>
        </w:rPr>
        <w:t xml:space="preserve"> </w:t>
      </w:r>
      <w:proofErr w:type="spellStart"/>
      <w:r w:rsidRPr="00CF5750">
        <w:rPr>
          <w:rFonts w:ascii="Times New Roman" w:hAnsi="Times New Roman" w:cs="Times New Roman"/>
        </w:rPr>
        <w:t>Baltics</w:t>
      </w:r>
      <w:proofErr w:type="spellEnd"/>
      <w:r w:rsidRPr="00CF5750">
        <w:rPr>
          <w:rFonts w:ascii="Times New Roman" w:hAnsi="Times New Roman" w:cs="Times New Roman"/>
        </w:rPr>
        <w:t xml:space="preserve">. To </w:t>
      </w:r>
      <w:proofErr w:type="spellStart"/>
      <w:r w:rsidRPr="00CF5750">
        <w:rPr>
          <w:rFonts w:ascii="Times New Roman" w:hAnsi="Times New Roman" w:cs="Times New Roman"/>
        </w:rPr>
        <w:t>trust</w:t>
      </w:r>
      <w:proofErr w:type="spellEnd"/>
      <w:r w:rsidRPr="00CF5750">
        <w:rPr>
          <w:rFonts w:ascii="Times New Roman" w:hAnsi="Times New Roman" w:cs="Times New Roman"/>
        </w:rPr>
        <w:t xml:space="preserve"> </w:t>
      </w:r>
      <w:proofErr w:type="spellStart"/>
      <w:r w:rsidRPr="00CF5750">
        <w:rPr>
          <w:rFonts w:ascii="Times New Roman" w:hAnsi="Times New Roman" w:cs="Times New Roman"/>
        </w:rPr>
        <w:t>or</w:t>
      </w:r>
      <w:proofErr w:type="spellEnd"/>
      <w:r w:rsidRPr="00CF5750">
        <w:rPr>
          <w:rFonts w:ascii="Times New Roman" w:hAnsi="Times New Roman" w:cs="Times New Roman"/>
        </w:rPr>
        <w:t xml:space="preserve"> </w:t>
      </w:r>
      <w:proofErr w:type="spellStart"/>
      <w:r w:rsidRPr="00CF5750">
        <w:rPr>
          <w:rFonts w:ascii="Times New Roman" w:hAnsi="Times New Roman" w:cs="Times New Roman"/>
        </w:rPr>
        <w:t>not</w:t>
      </w:r>
      <w:proofErr w:type="spellEnd"/>
      <w:r w:rsidRPr="00CF5750">
        <w:rPr>
          <w:rFonts w:ascii="Times New Roman" w:hAnsi="Times New Roman" w:cs="Times New Roman"/>
        </w:rPr>
        <w:t xml:space="preserve"> to </w:t>
      </w:r>
      <w:proofErr w:type="spellStart"/>
      <w:r w:rsidRPr="00CF5750">
        <w:rPr>
          <w:rFonts w:ascii="Times New Roman" w:hAnsi="Times New Roman" w:cs="Times New Roman"/>
        </w:rPr>
        <w:t>trust</w:t>
      </w:r>
      <w:proofErr w:type="spellEnd"/>
      <w:r w:rsidRPr="00CF5750">
        <w:rPr>
          <w:rFonts w:ascii="Times New Roman" w:hAnsi="Times New Roman" w:cs="Times New Roman"/>
        </w:rPr>
        <w:t xml:space="preserve">?, Baltijas Mediju izcilības centrs, </w:t>
      </w:r>
      <w:r w:rsidR="00DF4443">
        <w:rPr>
          <w:rFonts w:ascii="Times New Roman" w:hAnsi="Times New Roman" w:cs="Times New Roman"/>
        </w:rPr>
        <w:t>Pieejams</w:t>
      </w:r>
      <w:r w:rsidRPr="00CF5750">
        <w:rPr>
          <w:rFonts w:ascii="Times New Roman" w:hAnsi="Times New Roman" w:cs="Times New Roman"/>
        </w:rPr>
        <w:t xml:space="preserve"> https://www.bcme.eu/en/our-work/research/baltic-media-reaserch</w:t>
      </w:r>
    </w:p>
  </w:footnote>
  <w:footnote w:id="81">
    <w:p w14:paraId="7CF3AFA0" w14:textId="032D7A74" w:rsidR="00625289" w:rsidRPr="00CF5750" w:rsidRDefault="00625289" w:rsidP="00CF5750">
      <w:pPr>
        <w:pStyle w:val="Vresteksts"/>
        <w:jc w:val="both"/>
        <w:rPr>
          <w:rFonts w:ascii="Times New Roman" w:hAnsi="Times New Roman" w:cs="Times New Roman"/>
        </w:rPr>
      </w:pPr>
      <w:r w:rsidRPr="00CF5750">
        <w:rPr>
          <w:rStyle w:val="Vresatsauce"/>
          <w:rFonts w:ascii="Times New Roman" w:hAnsi="Times New Roman" w:cs="Times New Roman"/>
        </w:rPr>
        <w:footnoteRef/>
      </w:r>
      <w:r w:rsidRPr="00CF5750">
        <w:rPr>
          <w:rFonts w:ascii="Times New Roman" w:hAnsi="Times New Roman" w:cs="Times New Roman"/>
        </w:rPr>
        <w:t xml:space="preserve"> Saeima (2010) </w:t>
      </w:r>
      <w:r w:rsidRPr="00CF5750">
        <w:rPr>
          <w:rFonts w:ascii="Times New Roman" w:hAnsi="Times New Roman" w:cs="Times New Roman"/>
          <w:i/>
        </w:rPr>
        <w:t>Elektronisko plašsaziņas līdzekļu likums</w:t>
      </w:r>
      <w:r w:rsidRPr="00CF5750">
        <w:rPr>
          <w:rFonts w:ascii="Times New Roman" w:hAnsi="Times New Roman" w:cs="Times New Roman"/>
        </w:rPr>
        <w:t xml:space="preserve">. </w:t>
      </w:r>
      <w:r w:rsidR="00B439DF">
        <w:rPr>
          <w:rFonts w:ascii="Times New Roman" w:hAnsi="Times New Roman" w:cs="Times New Roman"/>
        </w:rPr>
        <w:t>p</w:t>
      </w:r>
      <w:r w:rsidR="00DF4443">
        <w:rPr>
          <w:rFonts w:ascii="Times New Roman" w:hAnsi="Times New Roman" w:cs="Times New Roman"/>
        </w:rPr>
        <w:t>ieejams</w:t>
      </w:r>
      <w:r w:rsidRPr="00CF5750">
        <w:rPr>
          <w:rFonts w:ascii="Times New Roman" w:hAnsi="Times New Roman" w:cs="Times New Roman"/>
        </w:rPr>
        <w:t>: https://likumi.lv/ta/id/214039-elektronisko-plassazinas-lidzeklu-likums</w:t>
      </w:r>
    </w:p>
  </w:footnote>
  <w:footnote w:id="82">
    <w:p w14:paraId="1F87092F" w14:textId="231F343F" w:rsidR="00733B7D" w:rsidRPr="00CC20FB" w:rsidRDefault="00733B7D" w:rsidP="00CF5750">
      <w:pPr>
        <w:pStyle w:val="Vresteksts"/>
        <w:jc w:val="both"/>
        <w:rPr>
          <w:rFonts w:ascii="Times New Roman" w:hAnsi="Times New Roman" w:cs="Times New Roman"/>
        </w:rPr>
      </w:pPr>
      <w:r w:rsidRPr="00CF5750">
        <w:rPr>
          <w:rStyle w:val="Vresatsauce"/>
          <w:rFonts w:ascii="Times New Roman" w:hAnsi="Times New Roman" w:cs="Times New Roman"/>
        </w:rPr>
        <w:footnoteRef/>
      </w:r>
      <w:r w:rsidRPr="00CF5750">
        <w:rPr>
          <w:rFonts w:ascii="Times New Roman" w:hAnsi="Times New Roman" w:cs="Times New Roman"/>
        </w:rPr>
        <w:t xml:space="preserve"> Saeima (2020) Sabiedrisko elektronisko plašsaziņas līdzekļu un to pārvaldības likums</w:t>
      </w:r>
      <w:r w:rsidR="00987A3F">
        <w:rPr>
          <w:rFonts w:ascii="Times New Roman" w:hAnsi="Times New Roman" w:cs="Times New Roman"/>
        </w:rPr>
        <w:t xml:space="preserve">, </w:t>
      </w:r>
      <w:r w:rsidR="00987A3F">
        <w:rPr>
          <w:rFonts w:ascii="Times New Roman" w:hAnsi="Times New Roman" w:cs="Times New Roman"/>
          <w:color w:val="000000" w:themeColor="text1"/>
        </w:rPr>
        <w:t>p</w:t>
      </w:r>
      <w:r w:rsidR="00DF4443">
        <w:rPr>
          <w:rFonts w:ascii="Times New Roman" w:hAnsi="Times New Roman" w:cs="Times New Roman"/>
        </w:rPr>
        <w:t>ieejams</w:t>
      </w:r>
      <w:r w:rsidRPr="00CF5750">
        <w:rPr>
          <w:rFonts w:ascii="Times New Roman" w:hAnsi="Times New Roman" w:cs="Times New Roman"/>
        </w:rPr>
        <w:t>: https://likumi.lv/ta/id/319096-sabiedrisko-elektronisko-plassazinas-lidzeklu-un-to-parvaldibas-likums</w:t>
      </w:r>
    </w:p>
  </w:footnote>
  <w:footnote w:id="83">
    <w:p w14:paraId="5724607C" w14:textId="31CCFC67" w:rsidR="008A6E1E" w:rsidRPr="00CC20FB" w:rsidRDefault="008A6E1E" w:rsidP="008A6E1E">
      <w:pPr>
        <w:pStyle w:val="Vresteksts"/>
        <w:jc w:val="both"/>
        <w:rPr>
          <w:rFonts w:ascii="Times New Roman" w:hAnsi="Times New Roman" w:cs="Times New Roman"/>
        </w:rPr>
      </w:pPr>
      <w:r w:rsidRPr="00CC20FB">
        <w:rPr>
          <w:rStyle w:val="Vresatsauce"/>
          <w:rFonts w:ascii="Times New Roman" w:hAnsi="Times New Roman" w:cs="Times New Roman"/>
        </w:rPr>
        <w:footnoteRef/>
      </w:r>
      <w:r w:rsidRPr="00CC20FB">
        <w:rPr>
          <w:rFonts w:ascii="Times New Roman" w:hAnsi="Times New Roman" w:cs="Times New Roman"/>
        </w:rPr>
        <w:t xml:space="preserve"> Saeima (2020) Sabiedrisko elektronisko plašsaziņas līdzekļu un to pārvaldības likum</w:t>
      </w:r>
      <w:r w:rsidR="00987A3F">
        <w:rPr>
          <w:rFonts w:ascii="Times New Roman" w:hAnsi="Times New Roman" w:cs="Times New Roman"/>
        </w:rPr>
        <w:t>s, p</w:t>
      </w:r>
      <w:r w:rsidR="00DF4443">
        <w:rPr>
          <w:rFonts w:ascii="Times New Roman" w:hAnsi="Times New Roman" w:cs="Times New Roman"/>
        </w:rPr>
        <w:t>ieejams</w:t>
      </w:r>
      <w:r w:rsidRPr="00CC20FB">
        <w:rPr>
          <w:rFonts w:ascii="Times New Roman" w:hAnsi="Times New Roman" w:cs="Times New Roman"/>
        </w:rPr>
        <w:t>: https://likumi.lv/ta/id/319096-sabiedrisko-elektronisko-plassazinas-lidzeklu-un-to-parvaldibas-likums</w:t>
      </w:r>
    </w:p>
  </w:footnote>
  <w:footnote w:id="84">
    <w:p w14:paraId="10FB3E1B" w14:textId="01C79D8B" w:rsidR="000A711B" w:rsidRPr="000B3261" w:rsidRDefault="000A711B" w:rsidP="000B3261">
      <w:pPr>
        <w:pStyle w:val="Vresteksts"/>
        <w:jc w:val="both"/>
        <w:rPr>
          <w:rFonts w:ascii="Times New Roman" w:hAnsi="Times New Roman" w:cs="Times New Roman"/>
        </w:rPr>
      </w:pPr>
      <w:r w:rsidRPr="000B3261">
        <w:rPr>
          <w:rStyle w:val="Vresatsauce"/>
          <w:rFonts w:ascii="Times New Roman" w:hAnsi="Times New Roman" w:cs="Times New Roman"/>
        </w:rPr>
        <w:footnoteRef/>
      </w:r>
      <w:r w:rsidRPr="000B3261">
        <w:rPr>
          <w:rFonts w:ascii="Times New Roman" w:hAnsi="Times New Roman" w:cs="Times New Roman"/>
        </w:rPr>
        <w:t xml:space="preserve"> Latvijas Mediju ētikas padome (2020) Mediju ētika un pašregulācija kā uzraudzības mehānisms</w:t>
      </w:r>
      <w:r w:rsidR="00987A3F">
        <w:rPr>
          <w:rFonts w:ascii="Times New Roman" w:hAnsi="Times New Roman" w:cs="Times New Roman"/>
        </w:rPr>
        <w:t>,</w:t>
      </w:r>
      <w:r w:rsidRPr="000B3261">
        <w:rPr>
          <w:rFonts w:ascii="Times New Roman" w:hAnsi="Times New Roman" w:cs="Times New Roman"/>
        </w:rPr>
        <w:t xml:space="preserve"> </w:t>
      </w:r>
      <w:r w:rsidR="00987A3F">
        <w:rPr>
          <w:rFonts w:ascii="Times New Roman" w:hAnsi="Times New Roman" w:cs="Times New Roman"/>
        </w:rPr>
        <w:t>p</w:t>
      </w:r>
      <w:r w:rsidR="00DF4443">
        <w:rPr>
          <w:rFonts w:ascii="Times New Roman" w:hAnsi="Times New Roman" w:cs="Times New Roman"/>
        </w:rPr>
        <w:t>ieejams</w:t>
      </w:r>
      <w:r w:rsidRPr="000B3261">
        <w:rPr>
          <w:rFonts w:ascii="Times New Roman" w:hAnsi="Times New Roman" w:cs="Times New Roman"/>
        </w:rPr>
        <w:t>: https://site-775587.mozfiles.com/files/775587/Mediju_etika_un_pasregulacija_ka_uzraudzibas_mehanisms.pdf</w:t>
      </w:r>
    </w:p>
  </w:footnote>
  <w:footnote w:id="85">
    <w:p w14:paraId="118A449D" w14:textId="1BF733DB" w:rsidR="000A711B" w:rsidRPr="000B3261" w:rsidRDefault="000A711B" w:rsidP="000B3261">
      <w:pPr>
        <w:pStyle w:val="Vresteksts"/>
        <w:jc w:val="both"/>
        <w:rPr>
          <w:rFonts w:ascii="Times New Roman" w:hAnsi="Times New Roman" w:cs="Times New Roman"/>
        </w:rPr>
      </w:pPr>
      <w:r w:rsidRPr="000B3261">
        <w:rPr>
          <w:rStyle w:val="Vresatsauce"/>
          <w:rFonts w:ascii="Times New Roman" w:hAnsi="Times New Roman" w:cs="Times New Roman"/>
        </w:rPr>
        <w:footnoteRef/>
      </w:r>
      <w:r w:rsidRPr="000B3261">
        <w:rPr>
          <w:rFonts w:ascii="Times New Roman" w:hAnsi="Times New Roman" w:cs="Times New Roman"/>
        </w:rPr>
        <w:t xml:space="preserve"> Latvijas Mediju ētikas padome (2019) Ētikas kodekss,</w:t>
      </w:r>
      <w:r w:rsidR="00526B59">
        <w:rPr>
          <w:rFonts w:ascii="Times New Roman" w:hAnsi="Times New Roman" w:cs="Times New Roman"/>
        </w:rPr>
        <w:t xml:space="preserve"> </w:t>
      </w:r>
      <w:r w:rsidR="004059D7">
        <w:rPr>
          <w:rFonts w:ascii="Times New Roman" w:hAnsi="Times New Roman" w:cs="Times New Roman"/>
          <w:color w:val="000000" w:themeColor="text1"/>
        </w:rPr>
        <w:t>p</w:t>
      </w:r>
      <w:r w:rsidR="00DF4443">
        <w:rPr>
          <w:rFonts w:ascii="Times New Roman" w:hAnsi="Times New Roman" w:cs="Times New Roman"/>
        </w:rPr>
        <w:t>ieejams</w:t>
      </w:r>
      <w:r w:rsidRPr="000B3261">
        <w:rPr>
          <w:rFonts w:ascii="Times New Roman" w:hAnsi="Times New Roman" w:cs="Times New Roman"/>
        </w:rPr>
        <w:t>: https://site-775587.mozfiles.com/files/775587/Etikas_kodekss_20190227_pdf.pdf?1552826658</w:t>
      </w:r>
    </w:p>
  </w:footnote>
  <w:footnote w:id="86">
    <w:p w14:paraId="6E891F2C" w14:textId="6E63E32A" w:rsidR="000A711B" w:rsidRPr="00CC20FB" w:rsidRDefault="000A711B" w:rsidP="00CC20FB">
      <w:pPr>
        <w:pStyle w:val="Vresteksts"/>
        <w:jc w:val="both"/>
        <w:rPr>
          <w:rFonts w:ascii="Times New Roman" w:hAnsi="Times New Roman" w:cs="Times New Roman"/>
        </w:rPr>
      </w:pPr>
      <w:r w:rsidRPr="00CC20FB">
        <w:rPr>
          <w:rStyle w:val="Vresatsauce"/>
          <w:rFonts w:ascii="Times New Roman" w:hAnsi="Times New Roman" w:cs="Times New Roman"/>
        </w:rPr>
        <w:footnoteRef/>
      </w:r>
      <w:r w:rsidRPr="00CC20FB">
        <w:rPr>
          <w:rFonts w:ascii="Times New Roman" w:hAnsi="Times New Roman" w:cs="Times New Roman"/>
        </w:rPr>
        <w:t xml:space="preserve"> Latvijas Mediju ētikas padomes (2023), </w:t>
      </w:r>
      <w:r w:rsidR="00337C86">
        <w:rPr>
          <w:rFonts w:ascii="Times New Roman" w:hAnsi="Times New Roman" w:cs="Times New Roman"/>
        </w:rPr>
        <w:t>p</w:t>
      </w:r>
      <w:r w:rsidR="00DF4443">
        <w:rPr>
          <w:rFonts w:ascii="Times New Roman" w:hAnsi="Times New Roman" w:cs="Times New Roman"/>
        </w:rPr>
        <w:t>ieejams</w:t>
      </w:r>
      <w:r w:rsidRPr="00CC20FB">
        <w:rPr>
          <w:rFonts w:ascii="Times New Roman" w:hAnsi="Times New Roman" w:cs="Times New Roman"/>
        </w:rPr>
        <w:t>: https://www.lmepadome.lv/par-mums/</w:t>
      </w:r>
    </w:p>
  </w:footnote>
  <w:footnote w:id="87">
    <w:p w14:paraId="382F06C0" w14:textId="77777777" w:rsidR="00C61344" w:rsidRPr="00CC20FB" w:rsidRDefault="00C61344" w:rsidP="00CC20FB">
      <w:pPr>
        <w:pStyle w:val="Vresteksts"/>
        <w:jc w:val="both"/>
        <w:rPr>
          <w:rFonts w:ascii="Times New Roman" w:hAnsi="Times New Roman" w:cs="Times New Roman"/>
        </w:rPr>
      </w:pPr>
      <w:r w:rsidRPr="00CC20FB">
        <w:rPr>
          <w:rStyle w:val="Vresatsauce"/>
          <w:rFonts w:ascii="Times New Roman" w:hAnsi="Times New Roman" w:cs="Times New Roman"/>
        </w:rPr>
        <w:footnoteRef/>
      </w:r>
      <w:r w:rsidRPr="00CC20FB">
        <w:rPr>
          <w:rFonts w:ascii="Times New Roman" w:hAnsi="Times New Roman" w:cs="Times New Roman"/>
        </w:rPr>
        <w:t xml:space="preserve"> </w:t>
      </w:r>
      <w:proofErr w:type="spellStart"/>
      <w:r w:rsidRPr="00CC20FB">
        <w:rPr>
          <w:rFonts w:ascii="Times New Roman" w:hAnsi="Times New Roman" w:cs="Times New Roman"/>
        </w:rPr>
        <w:t>V.Zelče</w:t>
      </w:r>
      <w:proofErr w:type="spellEnd"/>
      <w:r w:rsidRPr="00CC20FB">
        <w:rPr>
          <w:rFonts w:ascii="Times New Roman" w:hAnsi="Times New Roman" w:cs="Times New Roman"/>
        </w:rPr>
        <w:t xml:space="preserve"> (2018) Mediju daudzveidības strukturālais konteksts, </w:t>
      </w:r>
      <w:proofErr w:type="spellStart"/>
      <w:r w:rsidRPr="00CC20FB">
        <w:rPr>
          <w:rFonts w:ascii="Times New Roman" w:eastAsia="Calibri" w:hAnsi="Times New Roman" w:cs="Times New Roman"/>
        </w:rPr>
        <w:t>Zelče</w:t>
      </w:r>
      <w:proofErr w:type="spellEnd"/>
      <w:r w:rsidRPr="00CC20FB">
        <w:rPr>
          <w:rFonts w:ascii="Times New Roman" w:eastAsia="Calibri" w:hAnsi="Times New Roman" w:cs="Times New Roman"/>
        </w:rPr>
        <w:t>, Vita (</w:t>
      </w:r>
      <w:proofErr w:type="spellStart"/>
      <w:r w:rsidRPr="00CC20FB">
        <w:rPr>
          <w:rFonts w:ascii="Times New Roman" w:eastAsia="Calibri" w:hAnsi="Times New Roman" w:cs="Times New Roman"/>
        </w:rPr>
        <w:t>zin</w:t>
      </w:r>
      <w:proofErr w:type="spellEnd"/>
      <w:r w:rsidRPr="00CC20FB">
        <w:rPr>
          <w:rFonts w:ascii="Times New Roman" w:eastAsia="Calibri" w:hAnsi="Times New Roman" w:cs="Times New Roman"/>
        </w:rPr>
        <w:t>. red.). Latvijas mediju vides daudzveidība. Rīga: LU Akadēmiskais apgāds, 2018,</w:t>
      </w:r>
    </w:p>
  </w:footnote>
  <w:footnote w:id="88">
    <w:p w14:paraId="07B5411C" w14:textId="77777777" w:rsidR="0002734F" w:rsidRPr="003A6401" w:rsidRDefault="0002734F" w:rsidP="00CC20FB">
      <w:pPr>
        <w:pStyle w:val="Vresteksts"/>
        <w:jc w:val="both"/>
      </w:pPr>
      <w:r w:rsidRPr="00CC20FB">
        <w:rPr>
          <w:rStyle w:val="Vresatsauce"/>
          <w:rFonts w:ascii="Times New Roman" w:hAnsi="Times New Roman" w:cs="Times New Roman"/>
        </w:rPr>
        <w:footnoteRef/>
      </w:r>
      <w:r w:rsidRPr="00CC20FB">
        <w:rPr>
          <w:rFonts w:ascii="Times New Roman" w:hAnsi="Times New Roman" w:cs="Times New Roman"/>
        </w:rPr>
        <w:t xml:space="preserve"> </w:t>
      </w:r>
      <w:proofErr w:type="spellStart"/>
      <w:r w:rsidRPr="00CC20FB">
        <w:rPr>
          <w:rFonts w:ascii="Times New Roman" w:hAnsi="Times New Roman" w:cs="Times New Roman"/>
        </w:rPr>
        <w:t>A.Rozukalne</w:t>
      </w:r>
      <w:proofErr w:type="spellEnd"/>
      <w:r w:rsidRPr="00CC20FB">
        <w:rPr>
          <w:rFonts w:ascii="Times New Roman" w:hAnsi="Times New Roman" w:cs="Times New Roman"/>
        </w:rPr>
        <w:t xml:space="preserve"> (2021) </w:t>
      </w:r>
      <w:proofErr w:type="spellStart"/>
      <w:r w:rsidRPr="00CC20FB">
        <w:rPr>
          <w:rFonts w:ascii="Times New Roman" w:eastAsia="Calibri" w:hAnsi="Times New Roman" w:cs="Times New Roman"/>
        </w:rPr>
        <w:t>Lifelong</w:t>
      </w:r>
      <w:proofErr w:type="spellEnd"/>
      <w:r w:rsidRPr="00CC20FB">
        <w:rPr>
          <w:rFonts w:ascii="Times New Roman" w:eastAsia="Calibri" w:hAnsi="Times New Roman" w:cs="Times New Roman"/>
        </w:rPr>
        <w:t xml:space="preserve"> </w:t>
      </w:r>
      <w:proofErr w:type="spellStart"/>
      <w:r w:rsidRPr="00CC20FB">
        <w:rPr>
          <w:rFonts w:ascii="Times New Roman" w:eastAsia="Calibri" w:hAnsi="Times New Roman" w:cs="Times New Roman"/>
        </w:rPr>
        <w:t>learning</w:t>
      </w:r>
      <w:proofErr w:type="spellEnd"/>
      <w:r w:rsidRPr="00CC20FB">
        <w:rPr>
          <w:rFonts w:ascii="Times New Roman" w:eastAsia="Calibri" w:hAnsi="Times New Roman" w:cs="Times New Roman"/>
        </w:rPr>
        <w:t xml:space="preserve"> </w:t>
      </w:r>
      <w:proofErr w:type="spellStart"/>
      <w:r w:rsidRPr="00CC20FB">
        <w:rPr>
          <w:rFonts w:ascii="Times New Roman" w:eastAsia="Calibri" w:hAnsi="Times New Roman" w:cs="Times New Roman"/>
        </w:rPr>
        <w:t>needs</w:t>
      </w:r>
      <w:proofErr w:type="spellEnd"/>
      <w:r w:rsidRPr="00CC20FB">
        <w:rPr>
          <w:rFonts w:ascii="Times New Roman" w:eastAsia="Calibri" w:hAnsi="Times New Roman" w:cs="Times New Roman"/>
        </w:rPr>
        <w:t xml:space="preserve"> of </w:t>
      </w:r>
      <w:proofErr w:type="spellStart"/>
      <w:r w:rsidRPr="00CC20FB">
        <w:rPr>
          <w:rFonts w:ascii="Times New Roman" w:eastAsia="Calibri" w:hAnsi="Times New Roman" w:cs="Times New Roman"/>
        </w:rPr>
        <w:t>media</w:t>
      </w:r>
      <w:proofErr w:type="spellEnd"/>
      <w:r w:rsidRPr="00CC20FB">
        <w:rPr>
          <w:rFonts w:ascii="Times New Roman" w:eastAsia="Calibri" w:hAnsi="Times New Roman" w:cs="Times New Roman"/>
        </w:rPr>
        <w:t xml:space="preserve"> </w:t>
      </w:r>
      <w:proofErr w:type="spellStart"/>
      <w:r w:rsidRPr="00CC20FB">
        <w:rPr>
          <w:rFonts w:ascii="Times New Roman" w:eastAsia="Calibri" w:hAnsi="Times New Roman" w:cs="Times New Roman"/>
        </w:rPr>
        <w:t>professionals</w:t>
      </w:r>
      <w:proofErr w:type="spellEnd"/>
      <w:r w:rsidRPr="00CC20FB">
        <w:rPr>
          <w:rFonts w:ascii="Times New Roman" w:eastAsia="Calibri" w:hAnsi="Times New Roman" w:cs="Times New Roman"/>
        </w:rPr>
        <w:t xml:space="preserve"> </w:t>
      </w:r>
      <w:proofErr w:type="spellStart"/>
      <w:r w:rsidRPr="00CC20FB">
        <w:rPr>
          <w:rFonts w:ascii="Times New Roman" w:eastAsia="Calibri" w:hAnsi="Times New Roman" w:cs="Times New Roman"/>
        </w:rPr>
        <w:t>in</w:t>
      </w:r>
      <w:proofErr w:type="spellEnd"/>
      <w:r w:rsidRPr="00CC20FB">
        <w:rPr>
          <w:rFonts w:ascii="Times New Roman" w:eastAsia="Calibri" w:hAnsi="Times New Roman" w:cs="Times New Roman"/>
        </w:rPr>
        <w:t xml:space="preserve"> Latvia, Baltijas mediju izcilības centrs, </w:t>
      </w:r>
      <w:proofErr w:type="spellStart"/>
      <w:r w:rsidRPr="00CC20FB">
        <w:rPr>
          <w:rFonts w:ascii="Times New Roman" w:eastAsia="Calibri" w:hAnsi="Times New Roman" w:cs="Times New Roman"/>
        </w:rPr>
        <w:t>page</w:t>
      </w:r>
      <w:proofErr w:type="spellEnd"/>
      <w:r w:rsidRPr="00CC20FB">
        <w:rPr>
          <w:rFonts w:ascii="Times New Roman" w:eastAsia="Calibri" w:hAnsi="Times New Roman" w:cs="Times New Roman"/>
        </w:rPr>
        <w:t xml:space="preserve"> 7</w:t>
      </w:r>
    </w:p>
  </w:footnote>
  <w:footnote w:id="89">
    <w:p w14:paraId="066F5253" w14:textId="7C665737" w:rsidR="00F04061" w:rsidRPr="00F53B1C" w:rsidRDefault="00F04061" w:rsidP="00F04061">
      <w:pPr>
        <w:pStyle w:val="Vresteksts"/>
        <w:jc w:val="both"/>
        <w:rPr>
          <w:rFonts w:ascii="Times New Roman" w:hAnsi="Times New Roman" w:cs="Times New Roman"/>
        </w:rPr>
      </w:pPr>
      <w:r w:rsidRPr="00F53B1C">
        <w:rPr>
          <w:rStyle w:val="Vresatsauce"/>
          <w:rFonts w:ascii="Times New Roman" w:hAnsi="Times New Roman" w:cs="Times New Roman"/>
        </w:rPr>
        <w:footnoteRef/>
      </w:r>
      <w:r w:rsidRPr="00F53B1C">
        <w:rPr>
          <w:rFonts w:ascii="Times New Roman" w:hAnsi="Times New Roman" w:cs="Times New Roman"/>
        </w:rPr>
        <w:t xml:space="preserve"> </w:t>
      </w:r>
      <w:proofErr w:type="spellStart"/>
      <w:r w:rsidRPr="00F53B1C">
        <w:rPr>
          <w:rFonts w:ascii="Times New Roman" w:hAnsi="Times New Roman" w:cs="Times New Roman"/>
        </w:rPr>
        <w:t>Baltic</w:t>
      </w:r>
      <w:proofErr w:type="spellEnd"/>
      <w:r w:rsidRPr="00F53B1C">
        <w:rPr>
          <w:rFonts w:ascii="Times New Roman" w:hAnsi="Times New Roman" w:cs="Times New Roman"/>
        </w:rPr>
        <w:t xml:space="preserve"> Centre for </w:t>
      </w:r>
      <w:proofErr w:type="spellStart"/>
      <w:r w:rsidRPr="00F53B1C">
        <w:rPr>
          <w:rFonts w:ascii="Times New Roman" w:hAnsi="Times New Roman" w:cs="Times New Roman"/>
        </w:rPr>
        <w:t>Media</w:t>
      </w:r>
      <w:proofErr w:type="spellEnd"/>
      <w:r w:rsidRPr="00F53B1C">
        <w:rPr>
          <w:rFonts w:ascii="Times New Roman" w:hAnsi="Times New Roman" w:cs="Times New Roman"/>
        </w:rPr>
        <w:t xml:space="preserve"> </w:t>
      </w:r>
      <w:proofErr w:type="spellStart"/>
      <w:r w:rsidRPr="00F53B1C">
        <w:rPr>
          <w:rFonts w:ascii="Times New Roman" w:hAnsi="Times New Roman" w:cs="Times New Roman"/>
        </w:rPr>
        <w:t>Excellence</w:t>
      </w:r>
      <w:proofErr w:type="spellEnd"/>
      <w:r w:rsidRPr="00F53B1C">
        <w:rPr>
          <w:rFonts w:ascii="Times New Roman" w:hAnsi="Times New Roman" w:cs="Times New Roman"/>
        </w:rPr>
        <w:t xml:space="preserve"> (2021) </w:t>
      </w:r>
      <w:proofErr w:type="spellStart"/>
      <w:r w:rsidRPr="00F53B1C">
        <w:rPr>
          <w:rFonts w:ascii="Times New Roman" w:hAnsi="Times New Roman" w:cs="Times New Roman"/>
        </w:rPr>
        <w:t>Report</w:t>
      </w:r>
      <w:proofErr w:type="spellEnd"/>
      <w:r w:rsidRPr="00F53B1C">
        <w:rPr>
          <w:rFonts w:ascii="Times New Roman" w:hAnsi="Times New Roman" w:cs="Times New Roman"/>
        </w:rPr>
        <w:t xml:space="preserve"> </w:t>
      </w:r>
      <w:r w:rsidR="00337C86" w:rsidRPr="004A5A65">
        <w:rPr>
          <w:rFonts w:ascii="Times New Roman" w:hAnsi="Times New Roman" w:cs="Times New Roman"/>
          <w:iCs/>
          <w:sz w:val="22"/>
          <w:szCs w:val="22"/>
        </w:rPr>
        <w:t>„</w:t>
      </w:r>
      <w:proofErr w:type="spellStart"/>
      <w:r w:rsidRPr="00F53B1C">
        <w:rPr>
          <w:rFonts w:ascii="Times New Roman" w:hAnsi="Times New Roman" w:cs="Times New Roman"/>
        </w:rPr>
        <w:t>Media</w:t>
      </w:r>
      <w:proofErr w:type="spellEnd"/>
      <w:r w:rsidRPr="00F53B1C">
        <w:rPr>
          <w:rFonts w:ascii="Times New Roman" w:hAnsi="Times New Roman" w:cs="Times New Roman"/>
        </w:rPr>
        <w:t xml:space="preserve"> </w:t>
      </w:r>
      <w:proofErr w:type="spellStart"/>
      <w:r w:rsidRPr="00F53B1C">
        <w:rPr>
          <w:rFonts w:ascii="Times New Roman" w:hAnsi="Times New Roman" w:cs="Times New Roman"/>
        </w:rPr>
        <w:t>Literacy</w:t>
      </w:r>
      <w:proofErr w:type="spellEnd"/>
      <w:r w:rsidRPr="00F53B1C">
        <w:rPr>
          <w:rFonts w:ascii="Times New Roman" w:hAnsi="Times New Roman" w:cs="Times New Roman"/>
        </w:rPr>
        <w:t xml:space="preserve"> </w:t>
      </w:r>
      <w:proofErr w:type="spellStart"/>
      <w:r w:rsidRPr="00F53B1C">
        <w:rPr>
          <w:rFonts w:ascii="Times New Roman" w:hAnsi="Times New Roman" w:cs="Times New Roman"/>
        </w:rPr>
        <w:t>Sector</w:t>
      </w:r>
      <w:proofErr w:type="spellEnd"/>
      <w:r w:rsidRPr="00F53B1C">
        <w:rPr>
          <w:rFonts w:ascii="Times New Roman" w:hAnsi="Times New Roman" w:cs="Times New Roman"/>
        </w:rPr>
        <w:t xml:space="preserve"> </w:t>
      </w:r>
      <w:proofErr w:type="spellStart"/>
      <w:r w:rsidRPr="00F53B1C">
        <w:rPr>
          <w:rFonts w:ascii="Times New Roman" w:hAnsi="Times New Roman" w:cs="Times New Roman"/>
        </w:rPr>
        <w:t>Mapping</w:t>
      </w:r>
      <w:proofErr w:type="spellEnd"/>
      <w:r w:rsidRPr="00F53B1C">
        <w:rPr>
          <w:rFonts w:ascii="Times New Roman" w:hAnsi="Times New Roman" w:cs="Times New Roman"/>
        </w:rPr>
        <w:t xml:space="preserve"> </w:t>
      </w:r>
      <w:proofErr w:type="spellStart"/>
      <w:r w:rsidRPr="00F53B1C">
        <w:rPr>
          <w:rFonts w:ascii="Times New Roman" w:hAnsi="Times New Roman" w:cs="Times New Roman"/>
        </w:rPr>
        <w:t>in</w:t>
      </w:r>
      <w:proofErr w:type="spellEnd"/>
      <w:r w:rsidRPr="00F53B1C">
        <w:rPr>
          <w:rFonts w:ascii="Times New Roman" w:hAnsi="Times New Roman" w:cs="Times New Roman"/>
        </w:rPr>
        <w:t xml:space="preserve"> </w:t>
      </w:r>
      <w:proofErr w:type="spellStart"/>
      <w:r w:rsidRPr="00F53B1C">
        <w:rPr>
          <w:rFonts w:ascii="Times New Roman" w:hAnsi="Times New Roman" w:cs="Times New Roman"/>
        </w:rPr>
        <w:t>Georgia</w:t>
      </w:r>
      <w:proofErr w:type="spellEnd"/>
      <w:r w:rsidRPr="00F53B1C">
        <w:rPr>
          <w:rFonts w:ascii="Times New Roman" w:hAnsi="Times New Roman" w:cs="Times New Roman"/>
        </w:rPr>
        <w:t xml:space="preserve">, Latvia, Moldova </w:t>
      </w:r>
      <w:proofErr w:type="spellStart"/>
      <w:r w:rsidRPr="00F53B1C">
        <w:rPr>
          <w:rFonts w:ascii="Times New Roman" w:hAnsi="Times New Roman" w:cs="Times New Roman"/>
        </w:rPr>
        <w:t>and</w:t>
      </w:r>
      <w:proofErr w:type="spellEnd"/>
      <w:r w:rsidRPr="00F53B1C">
        <w:rPr>
          <w:rFonts w:ascii="Times New Roman" w:hAnsi="Times New Roman" w:cs="Times New Roman"/>
        </w:rPr>
        <w:t xml:space="preserve"> </w:t>
      </w:r>
      <w:proofErr w:type="spellStart"/>
      <w:r w:rsidRPr="00F53B1C">
        <w:rPr>
          <w:rFonts w:ascii="Times New Roman" w:hAnsi="Times New Roman" w:cs="Times New Roman"/>
        </w:rPr>
        <w:t>Ukraine</w:t>
      </w:r>
      <w:proofErr w:type="spellEnd"/>
      <w:r w:rsidR="00337C86">
        <w:rPr>
          <w:rFonts w:ascii="Times New Roman" w:hAnsi="Times New Roman" w:cs="Times New Roman"/>
        </w:rPr>
        <w:t>”</w:t>
      </w:r>
      <w:r w:rsidRPr="00F53B1C">
        <w:rPr>
          <w:rFonts w:ascii="Times New Roman" w:hAnsi="Times New Roman" w:cs="Times New Roman"/>
        </w:rPr>
        <w:t xml:space="preserve">, Latvia </w:t>
      </w:r>
      <w:proofErr w:type="spellStart"/>
      <w:r w:rsidRPr="00F53B1C">
        <w:rPr>
          <w:rFonts w:ascii="Times New Roman" w:hAnsi="Times New Roman" w:cs="Times New Roman"/>
        </w:rPr>
        <w:t>Country</w:t>
      </w:r>
      <w:proofErr w:type="spellEnd"/>
      <w:r w:rsidRPr="00F53B1C">
        <w:rPr>
          <w:rFonts w:ascii="Times New Roman" w:hAnsi="Times New Roman" w:cs="Times New Roman"/>
        </w:rPr>
        <w:t xml:space="preserve"> </w:t>
      </w:r>
      <w:proofErr w:type="spellStart"/>
      <w:r w:rsidRPr="00F53B1C">
        <w:rPr>
          <w:rFonts w:ascii="Times New Roman" w:hAnsi="Times New Roman" w:cs="Times New Roman"/>
        </w:rPr>
        <w:t>Report</w:t>
      </w:r>
      <w:proofErr w:type="spellEnd"/>
      <w:r w:rsidRPr="00F53B1C">
        <w:rPr>
          <w:rFonts w:ascii="Times New Roman" w:hAnsi="Times New Roman" w:cs="Times New Roman"/>
        </w:rPr>
        <w:t xml:space="preserve">, </w:t>
      </w:r>
      <w:proofErr w:type="spellStart"/>
      <w:r w:rsidRPr="00F53B1C">
        <w:rPr>
          <w:rFonts w:ascii="Times New Roman" w:hAnsi="Times New Roman" w:cs="Times New Roman"/>
        </w:rPr>
        <w:t>page</w:t>
      </w:r>
      <w:proofErr w:type="spellEnd"/>
      <w:r w:rsidRPr="00F53B1C">
        <w:rPr>
          <w:rFonts w:ascii="Times New Roman" w:hAnsi="Times New Roman" w:cs="Times New Roman"/>
        </w:rPr>
        <w:t xml:space="preserve"> 13-25</w:t>
      </w:r>
    </w:p>
  </w:footnote>
  <w:footnote w:id="90">
    <w:p w14:paraId="503D8458" w14:textId="7375AFA7" w:rsidR="0002734F" w:rsidRPr="000B7F0A" w:rsidRDefault="0002734F" w:rsidP="0002734F">
      <w:pPr>
        <w:pStyle w:val="Vresteksts"/>
      </w:pPr>
      <w:r w:rsidRPr="00F53B1C">
        <w:rPr>
          <w:rStyle w:val="Vresatsauce"/>
          <w:rFonts w:ascii="Times New Roman" w:hAnsi="Times New Roman" w:cs="Times New Roman"/>
        </w:rPr>
        <w:footnoteRef/>
      </w:r>
      <w:r w:rsidRPr="00F53B1C">
        <w:rPr>
          <w:rFonts w:ascii="Times New Roman" w:hAnsi="Times New Roman" w:cs="Times New Roman"/>
        </w:rPr>
        <w:t xml:space="preserve"> </w:t>
      </w:r>
      <w:proofErr w:type="spellStart"/>
      <w:r w:rsidRPr="00F53B1C">
        <w:rPr>
          <w:rFonts w:ascii="Times New Roman" w:hAnsi="Times New Roman" w:cs="Times New Roman"/>
        </w:rPr>
        <w:t>A.Rozukalne</w:t>
      </w:r>
      <w:proofErr w:type="spellEnd"/>
      <w:r w:rsidRPr="00F53B1C">
        <w:rPr>
          <w:rFonts w:ascii="Times New Roman" w:hAnsi="Times New Roman" w:cs="Times New Roman"/>
        </w:rPr>
        <w:t xml:space="preserve"> (2021) </w:t>
      </w:r>
      <w:proofErr w:type="spellStart"/>
      <w:r w:rsidRPr="00F53B1C">
        <w:rPr>
          <w:rFonts w:ascii="Times New Roman" w:eastAsia="Calibri" w:hAnsi="Times New Roman" w:cs="Times New Roman"/>
        </w:rPr>
        <w:t>Lifelong</w:t>
      </w:r>
      <w:proofErr w:type="spellEnd"/>
      <w:r w:rsidRPr="00F53B1C">
        <w:rPr>
          <w:rFonts w:ascii="Times New Roman" w:eastAsia="Calibri" w:hAnsi="Times New Roman" w:cs="Times New Roman"/>
        </w:rPr>
        <w:t xml:space="preserve"> </w:t>
      </w:r>
      <w:proofErr w:type="spellStart"/>
      <w:r w:rsidRPr="00F53B1C">
        <w:rPr>
          <w:rFonts w:ascii="Times New Roman" w:eastAsia="Calibri" w:hAnsi="Times New Roman" w:cs="Times New Roman"/>
        </w:rPr>
        <w:t>learning</w:t>
      </w:r>
      <w:proofErr w:type="spellEnd"/>
      <w:r w:rsidRPr="00F53B1C">
        <w:rPr>
          <w:rFonts w:ascii="Times New Roman" w:eastAsia="Calibri" w:hAnsi="Times New Roman" w:cs="Times New Roman"/>
        </w:rPr>
        <w:t xml:space="preserve"> </w:t>
      </w:r>
      <w:proofErr w:type="spellStart"/>
      <w:r w:rsidRPr="00F53B1C">
        <w:rPr>
          <w:rFonts w:ascii="Times New Roman" w:eastAsia="Calibri" w:hAnsi="Times New Roman" w:cs="Times New Roman"/>
        </w:rPr>
        <w:t>needs</w:t>
      </w:r>
      <w:proofErr w:type="spellEnd"/>
      <w:r w:rsidRPr="00F53B1C">
        <w:rPr>
          <w:rFonts w:ascii="Times New Roman" w:eastAsia="Calibri" w:hAnsi="Times New Roman" w:cs="Times New Roman"/>
        </w:rPr>
        <w:t xml:space="preserve"> of </w:t>
      </w:r>
      <w:proofErr w:type="spellStart"/>
      <w:r w:rsidRPr="00F53B1C">
        <w:rPr>
          <w:rFonts w:ascii="Times New Roman" w:eastAsia="Calibri" w:hAnsi="Times New Roman" w:cs="Times New Roman"/>
        </w:rPr>
        <w:t>media</w:t>
      </w:r>
      <w:proofErr w:type="spellEnd"/>
      <w:r w:rsidRPr="00F53B1C">
        <w:rPr>
          <w:rFonts w:ascii="Times New Roman" w:eastAsia="Calibri" w:hAnsi="Times New Roman" w:cs="Times New Roman"/>
        </w:rPr>
        <w:t xml:space="preserve"> </w:t>
      </w:r>
      <w:proofErr w:type="spellStart"/>
      <w:r w:rsidRPr="00F53B1C">
        <w:rPr>
          <w:rFonts w:ascii="Times New Roman" w:eastAsia="Calibri" w:hAnsi="Times New Roman" w:cs="Times New Roman"/>
        </w:rPr>
        <w:t>professionals</w:t>
      </w:r>
      <w:proofErr w:type="spellEnd"/>
      <w:r w:rsidRPr="00F53B1C">
        <w:rPr>
          <w:rFonts w:ascii="Times New Roman" w:eastAsia="Calibri" w:hAnsi="Times New Roman" w:cs="Times New Roman"/>
        </w:rPr>
        <w:t xml:space="preserve"> </w:t>
      </w:r>
      <w:proofErr w:type="spellStart"/>
      <w:r w:rsidRPr="00F53B1C">
        <w:rPr>
          <w:rFonts w:ascii="Times New Roman" w:eastAsia="Calibri" w:hAnsi="Times New Roman" w:cs="Times New Roman"/>
        </w:rPr>
        <w:t>in</w:t>
      </w:r>
      <w:proofErr w:type="spellEnd"/>
      <w:r w:rsidRPr="00F53B1C">
        <w:rPr>
          <w:rFonts w:ascii="Times New Roman" w:eastAsia="Calibri" w:hAnsi="Times New Roman" w:cs="Times New Roman"/>
        </w:rPr>
        <w:t xml:space="preserve"> Latvia, Baltijas mediju izcilības centrs, </w:t>
      </w:r>
      <w:proofErr w:type="spellStart"/>
      <w:r w:rsidRPr="00F53B1C">
        <w:rPr>
          <w:rFonts w:ascii="Times New Roman" w:eastAsia="Calibri" w:hAnsi="Times New Roman" w:cs="Times New Roman"/>
        </w:rPr>
        <w:t>page</w:t>
      </w:r>
      <w:proofErr w:type="spellEnd"/>
      <w:r w:rsidRPr="00F53B1C">
        <w:rPr>
          <w:rFonts w:ascii="Times New Roman" w:eastAsia="Calibri" w:hAnsi="Times New Roman" w:cs="Times New Roman"/>
        </w:rPr>
        <w:t xml:space="preserve"> 2</w:t>
      </w:r>
      <w:r w:rsidR="00F63650">
        <w:rPr>
          <w:rFonts w:ascii="Times New Roman" w:eastAsia="Calibri" w:hAnsi="Times New Roman" w:cs="Times New Roman"/>
        </w:rPr>
        <w:t>,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6253040"/>
      <w:docPartObj>
        <w:docPartGallery w:val="Page Numbers (Top of Page)"/>
        <w:docPartUnique/>
      </w:docPartObj>
    </w:sdtPr>
    <w:sdtEndPr>
      <w:rPr>
        <w:rFonts w:ascii="Times New Roman" w:hAnsi="Times New Roman" w:cs="Times New Roman"/>
        <w:sz w:val="20"/>
        <w:szCs w:val="20"/>
      </w:rPr>
    </w:sdtEndPr>
    <w:sdtContent>
      <w:p w14:paraId="6E3C8303" w14:textId="77777777" w:rsidR="001E13C5" w:rsidRPr="001E13C5" w:rsidRDefault="001E13C5" w:rsidP="001E13C5">
        <w:pPr>
          <w:pStyle w:val="Galvene"/>
          <w:jc w:val="right"/>
          <w:rPr>
            <w:rFonts w:ascii="Times New Roman" w:hAnsi="Times New Roman" w:cs="Times New Roman"/>
            <w:color w:val="000000" w:themeColor="text1"/>
            <w:sz w:val="24"/>
            <w:szCs w:val="24"/>
          </w:rPr>
        </w:pPr>
        <w:r w:rsidRPr="001E13C5">
          <w:rPr>
            <w:rFonts w:ascii="Times New Roman" w:hAnsi="Times New Roman" w:cs="Times New Roman"/>
            <w:color w:val="000000" w:themeColor="text1"/>
            <w:sz w:val="24"/>
            <w:szCs w:val="24"/>
          </w:rPr>
          <w:t xml:space="preserve">Pielikums </w:t>
        </w:r>
      </w:p>
      <w:p w14:paraId="227AEA00" w14:textId="77777777" w:rsidR="001E13C5" w:rsidRDefault="001E13C5" w:rsidP="001E13C5">
        <w:pPr>
          <w:pStyle w:val="Galvene"/>
          <w:jc w:val="right"/>
          <w:rPr>
            <w:rFonts w:ascii="Times New Roman" w:hAnsi="Times New Roman" w:cs="Times New Roman"/>
            <w:color w:val="000000" w:themeColor="text1"/>
            <w:sz w:val="24"/>
            <w:szCs w:val="24"/>
          </w:rPr>
        </w:pPr>
        <w:r w:rsidRPr="001E13C5">
          <w:rPr>
            <w:rFonts w:ascii="Times New Roman" w:hAnsi="Times New Roman" w:cs="Times New Roman"/>
            <w:color w:val="000000" w:themeColor="text1"/>
            <w:sz w:val="24"/>
            <w:szCs w:val="24"/>
          </w:rPr>
          <w:t xml:space="preserve">Latvijas mediju politikas </w:t>
        </w:r>
      </w:p>
      <w:p w14:paraId="606FC8A8" w14:textId="77777777" w:rsidR="001E13C5" w:rsidRPr="001E13C5" w:rsidRDefault="001E13C5" w:rsidP="001E13C5">
        <w:pPr>
          <w:pStyle w:val="Galvene"/>
          <w:jc w:val="right"/>
          <w:rPr>
            <w:rFonts w:ascii="Times New Roman" w:hAnsi="Times New Roman" w:cs="Times New Roman"/>
            <w:color w:val="000000" w:themeColor="text1"/>
            <w:sz w:val="24"/>
            <w:szCs w:val="24"/>
          </w:rPr>
        </w:pPr>
        <w:r w:rsidRPr="001E13C5">
          <w:rPr>
            <w:rFonts w:ascii="Times New Roman" w:hAnsi="Times New Roman" w:cs="Times New Roman"/>
            <w:color w:val="000000" w:themeColor="text1"/>
            <w:sz w:val="24"/>
            <w:szCs w:val="24"/>
          </w:rPr>
          <w:t>pamatnostādnēm 2024.–2027. gadam</w:t>
        </w:r>
      </w:p>
      <w:p w14:paraId="27CA20FB" w14:textId="3B71B9E3" w:rsidR="001E13C5" w:rsidRDefault="001E13C5">
        <w:pPr>
          <w:pStyle w:val="Galvene"/>
          <w:jc w:val="center"/>
        </w:pPr>
      </w:p>
      <w:p w14:paraId="24508371" w14:textId="0C760C7F" w:rsidR="003D1C6C" w:rsidRPr="003D1C6C" w:rsidRDefault="003D1C6C">
        <w:pPr>
          <w:pStyle w:val="Galvene"/>
          <w:jc w:val="center"/>
          <w:rPr>
            <w:rFonts w:ascii="Times New Roman" w:hAnsi="Times New Roman" w:cs="Times New Roman"/>
            <w:sz w:val="20"/>
            <w:szCs w:val="20"/>
          </w:rPr>
        </w:pPr>
        <w:r w:rsidRPr="003D1C6C">
          <w:rPr>
            <w:rFonts w:ascii="Times New Roman" w:hAnsi="Times New Roman" w:cs="Times New Roman"/>
            <w:sz w:val="20"/>
            <w:szCs w:val="20"/>
          </w:rPr>
          <w:fldChar w:fldCharType="begin"/>
        </w:r>
        <w:r w:rsidRPr="003D1C6C">
          <w:rPr>
            <w:rFonts w:ascii="Times New Roman" w:hAnsi="Times New Roman" w:cs="Times New Roman"/>
            <w:sz w:val="20"/>
            <w:szCs w:val="20"/>
          </w:rPr>
          <w:instrText>PAGE   \* MERGEFORMAT</w:instrText>
        </w:r>
        <w:r w:rsidRPr="003D1C6C">
          <w:rPr>
            <w:rFonts w:ascii="Times New Roman" w:hAnsi="Times New Roman" w:cs="Times New Roman"/>
            <w:sz w:val="20"/>
            <w:szCs w:val="20"/>
          </w:rPr>
          <w:fldChar w:fldCharType="separate"/>
        </w:r>
        <w:r w:rsidRPr="003D1C6C">
          <w:rPr>
            <w:rFonts w:ascii="Times New Roman" w:hAnsi="Times New Roman" w:cs="Times New Roman"/>
            <w:sz w:val="20"/>
            <w:szCs w:val="20"/>
          </w:rPr>
          <w:t>2</w:t>
        </w:r>
        <w:r w:rsidRPr="003D1C6C">
          <w:rPr>
            <w:rFonts w:ascii="Times New Roman" w:hAnsi="Times New Roman" w:cs="Times New Roman"/>
            <w:sz w:val="20"/>
            <w:szCs w:val="20"/>
          </w:rPr>
          <w:fldChar w:fldCharType="end"/>
        </w:r>
      </w:p>
    </w:sdtContent>
  </w:sdt>
  <w:p w14:paraId="4CF1CFC0" w14:textId="4CD862BB" w:rsidR="00D75294" w:rsidRPr="00D75294" w:rsidRDefault="00D75294" w:rsidP="00D75294">
    <w:pPr>
      <w:pStyle w:val="Galvene"/>
      <w:jc w:val="right"/>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A7585" w14:textId="77777777" w:rsidR="001E13C5" w:rsidRPr="001E13C5" w:rsidRDefault="001E13C5" w:rsidP="001E13C5">
    <w:pPr>
      <w:pStyle w:val="Galvene"/>
      <w:jc w:val="right"/>
      <w:rPr>
        <w:rFonts w:ascii="Times New Roman" w:hAnsi="Times New Roman" w:cs="Times New Roman"/>
        <w:color w:val="000000" w:themeColor="text1"/>
        <w:sz w:val="24"/>
        <w:szCs w:val="24"/>
      </w:rPr>
    </w:pPr>
    <w:r w:rsidRPr="001E13C5">
      <w:rPr>
        <w:rFonts w:ascii="Times New Roman" w:hAnsi="Times New Roman" w:cs="Times New Roman"/>
        <w:color w:val="000000" w:themeColor="text1"/>
        <w:sz w:val="24"/>
        <w:szCs w:val="24"/>
      </w:rPr>
      <w:t xml:space="preserve">Pielikums </w:t>
    </w:r>
  </w:p>
  <w:p w14:paraId="0C0CA341" w14:textId="77777777" w:rsidR="001E13C5" w:rsidRDefault="001E13C5" w:rsidP="001E13C5">
    <w:pPr>
      <w:pStyle w:val="Galvene"/>
      <w:jc w:val="right"/>
      <w:rPr>
        <w:rFonts w:ascii="Times New Roman" w:hAnsi="Times New Roman" w:cs="Times New Roman"/>
        <w:color w:val="000000" w:themeColor="text1"/>
        <w:sz w:val="24"/>
        <w:szCs w:val="24"/>
      </w:rPr>
    </w:pPr>
    <w:r w:rsidRPr="001E13C5">
      <w:rPr>
        <w:rFonts w:ascii="Times New Roman" w:hAnsi="Times New Roman" w:cs="Times New Roman"/>
        <w:color w:val="000000" w:themeColor="text1"/>
        <w:sz w:val="24"/>
        <w:szCs w:val="24"/>
      </w:rPr>
      <w:t xml:space="preserve">Latvijas mediju politikas </w:t>
    </w:r>
  </w:p>
  <w:p w14:paraId="4F348615" w14:textId="2622470E" w:rsidR="001E13C5" w:rsidRPr="001E13C5" w:rsidRDefault="001E13C5" w:rsidP="001E13C5">
    <w:pPr>
      <w:pStyle w:val="Galvene"/>
      <w:jc w:val="right"/>
      <w:rPr>
        <w:rFonts w:ascii="Times New Roman" w:hAnsi="Times New Roman" w:cs="Times New Roman"/>
        <w:color w:val="000000" w:themeColor="text1"/>
        <w:sz w:val="24"/>
        <w:szCs w:val="24"/>
      </w:rPr>
    </w:pPr>
    <w:r w:rsidRPr="001E13C5">
      <w:rPr>
        <w:rFonts w:ascii="Times New Roman" w:hAnsi="Times New Roman" w:cs="Times New Roman"/>
        <w:color w:val="000000" w:themeColor="text1"/>
        <w:sz w:val="24"/>
        <w:szCs w:val="24"/>
      </w:rPr>
      <w:t>pamatnostādnēm 2024.–2027. gadam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93FEA"/>
    <w:multiLevelType w:val="hybridMultilevel"/>
    <w:tmpl w:val="431E4C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461B03"/>
    <w:multiLevelType w:val="multilevel"/>
    <w:tmpl w:val="0E344EC2"/>
    <w:lvl w:ilvl="0">
      <w:start w:val="1"/>
      <w:numFmt w:val="decimal"/>
      <w:lvlText w:val="%1."/>
      <w:lvlJc w:val="left"/>
      <w:pPr>
        <w:ind w:left="360" w:hanging="360"/>
      </w:pPr>
      <w:rPr>
        <w:rFonts w:ascii="Times New Roman" w:eastAsiaTheme="majorEastAsia" w:hAnsi="Times New Roman" w:cstheme="majorBidi"/>
        <w:b/>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042BF"/>
    <w:multiLevelType w:val="multilevel"/>
    <w:tmpl w:val="92BE14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B36ACB"/>
    <w:multiLevelType w:val="multilevel"/>
    <w:tmpl w:val="65025E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FE6C32"/>
    <w:multiLevelType w:val="multilevel"/>
    <w:tmpl w:val="FC0A98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6C5D9D"/>
    <w:multiLevelType w:val="hybridMultilevel"/>
    <w:tmpl w:val="1864F8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C606E6"/>
    <w:multiLevelType w:val="multilevel"/>
    <w:tmpl w:val="BA42FE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BA762E"/>
    <w:multiLevelType w:val="multilevel"/>
    <w:tmpl w:val="2BE2DB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8E7B9C"/>
    <w:multiLevelType w:val="multilevel"/>
    <w:tmpl w:val="C756A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35461E"/>
    <w:multiLevelType w:val="multilevel"/>
    <w:tmpl w:val="7FB823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3A3E48"/>
    <w:multiLevelType w:val="multilevel"/>
    <w:tmpl w:val="0A7A49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3C76AD"/>
    <w:multiLevelType w:val="multilevel"/>
    <w:tmpl w:val="53AEA5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F93E4B"/>
    <w:multiLevelType w:val="multilevel"/>
    <w:tmpl w:val="E9BA0D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034482"/>
    <w:multiLevelType w:val="hybridMultilevel"/>
    <w:tmpl w:val="DEDE8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575973"/>
    <w:multiLevelType w:val="multilevel"/>
    <w:tmpl w:val="9DC4FB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FD0F6C"/>
    <w:multiLevelType w:val="multilevel"/>
    <w:tmpl w:val="A880AE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F014AE"/>
    <w:multiLevelType w:val="hybridMultilevel"/>
    <w:tmpl w:val="37AC49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8290B5B"/>
    <w:multiLevelType w:val="multilevel"/>
    <w:tmpl w:val="A5066D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2D03F7"/>
    <w:multiLevelType w:val="multilevel"/>
    <w:tmpl w:val="81262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D47740"/>
    <w:multiLevelType w:val="multilevel"/>
    <w:tmpl w:val="6136E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D60163"/>
    <w:multiLevelType w:val="multilevel"/>
    <w:tmpl w:val="D5FE06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297E09"/>
    <w:multiLevelType w:val="multilevel"/>
    <w:tmpl w:val="0CB038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4A7212"/>
    <w:multiLevelType w:val="multilevel"/>
    <w:tmpl w:val="FB9ACF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74129E"/>
    <w:multiLevelType w:val="multilevel"/>
    <w:tmpl w:val="F184E5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9827FB"/>
    <w:multiLevelType w:val="multilevel"/>
    <w:tmpl w:val="FFECB5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CD15DE"/>
    <w:multiLevelType w:val="hybridMultilevel"/>
    <w:tmpl w:val="198424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C5A7FCF"/>
    <w:multiLevelType w:val="multilevel"/>
    <w:tmpl w:val="DE784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9E3C0D"/>
    <w:multiLevelType w:val="hybridMultilevel"/>
    <w:tmpl w:val="04A48376"/>
    <w:lvl w:ilvl="0" w:tplc="29DC4C6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FF30E2"/>
    <w:multiLevelType w:val="multilevel"/>
    <w:tmpl w:val="0ED097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360701"/>
    <w:multiLevelType w:val="multilevel"/>
    <w:tmpl w:val="C35666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4F250A"/>
    <w:multiLevelType w:val="multilevel"/>
    <w:tmpl w:val="71B0E3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0772E6"/>
    <w:multiLevelType w:val="multilevel"/>
    <w:tmpl w:val="4A6447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87620F"/>
    <w:multiLevelType w:val="multilevel"/>
    <w:tmpl w:val="586A5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861D00"/>
    <w:multiLevelType w:val="multilevel"/>
    <w:tmpl w:val="6D56FC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405457">
    <w:abstractNumId w:val="32"/>
  </w:num>
  <w:num w:numId="2" w16cid:durableId="1918396144">
    <w:abstractNumId w:val="7"/>
  </w:num>
  <w:num w:numId="3" w16cid:durableId="1435785364">
    <w:abstractNumId w:val="24"/>
  </w:num>
  <w:num w:numId="4" w16cid:durableId="1758556252">
    <w:abstractNumId w:val="14"/>
  </w:num>
  <w:num w:numId="5" w16cid:durableId="1308165111">
    <w:abstractNumId w:val="31"/>
  </w:num>
  <w:num w:numId="6" w16cid:durableId="932398933">
    <w:abstractNumId w:val="17"/>
  </w:num>
  <w:num w:numId="7" w16cid:durableId="1307931291">
    <w:abstractNumId w:val="12"/>
  </w:num>
  <w:num w:numId="8" w16cid:durableId="1944604277">
    <w:abstractNumId w:val="4"/>
  </w:num>
  <w:num w:numId="9" w16cid:durableId="435100920">
    <w:abstractNumId w:val="30"/>
  </w:num>
  <w:num w:numId="10" w16cid:durableId="441726916">
    <w:abstractNumId w:val="19"/>
  </w:num>
  <w:num w:numId="11" w16cid:durableId="325136910">
    <w:abstractNumId w:val="11"/>
  </w:num>
  <w:num w:numId="12" w16cid:durableId="70782988">
    <w:abstractNumId w:val="2"/>
  </w:num>
  <w:num w:numId="13" w16cid:durableId="1151871675">
    <w:abstractNumId w:val="20"/>
  </w:num>
  <w:num w:numId="14" w16cid:durableId="262230220">
    <w:abstractNumId w:val="21"/>
  </w:num>
  <w:num w:numId="15" w16cid:durableId="1618827706">
    <w:abstractNumId w:val="8"/>
  </w:num>
  <w:num w:numId="16" w16cid:durableId="2059501558">
    <w:abstractNumId w:val="6"/>
  </w:num>
  <w:num w:numId="17" w16cid:durableId="1217399798">
    <w:abstractNumId w:val="10"/>
  </w:num>
  <w:num w:numId="18" w16cid:durableId="125585670">
    <w:abstractNumId w:val="22"/>
  </w:num>
  <w:num w:numId="19" w16cid:durableId="485829329">
    <w:abstractNumId w:val="26"/>
  </w:num>
  <w:num w:numId="20" w16cid:durableId="1517379987">
    <w:abstractNumId w:val="15"/>
  </w:num>
  <w:num w:numId="21" w16cid:durableId="34432955">
    <w:abstractNumId w:val="33"/>
  </w:num>
  <w:num w:numId="22" w16cid:durableId="786388473">
    <w:abstractNumId w:val="18"/>
  </w:num>
  <w:num w:numId="23" w16cid:durableId="2118713451">
    <w:abstractNumId w:val="29"/>
  </w:num>
  <w:num w:numId="24" w16cid:durableId="1018890791">
    <w:abstractNumId w:val="28"/>
  </w:num>
  <w:num w:numId="25" w16cid:durableId="680543976">
    <w:abstractNumId w:val="23"/>
  </w:num>
  <w:num w:numId="26" w16cid:durableId="57167692">
    <w:abstractNumId w:val="9"/>
  </w:num>
  <w:num w:numId="27" w16cid:durableId="1282810010">
    <w:abstractNumId w:val="3"/>
  </w:num>
  <w:num w:numId="28" w16cid:durableId="419182679">
    <w:abstractNumId w:val="5"/>
  </w:num>
  <w:num w:numId="29" w16cid:durableId="486213596">
    <w:abstractNumId w:val="13"/>
  </w:num>
  <w:num w:numId="30" w16cid:durableId="1437283900">
    <w:abstractNumId w:val="25"/>
  </w:num>
  <w:num w:numId="31" w16cid:durableId="61949851">
    <w:abstractNumId w:val="16"/>
  </w:num>
  <w:num w:numId="32" w16cid:durableId="147208422">
    <w:abstractNumId w:val="0"/>
  </w:num>
  <w:num w:numId="33" w16cid:durableId="1967931837">
    <w:abstractNumId w:val="1"/>
  </w:num>
  <w:num w:numId="34" w16cid:durableId="4980380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4DE"/>
    <w:rsid w:val="00004F2F"/>
    <w:rsid w:val="00005EC5"/>
    <w:rsid w:val="00011493"/>
    <w:rsid w:val="000119B5"/>
    <w:rsid w:val="00012A8B"/>
    <w:rsid w:val="0001512E"/>
    <w:rsid w:val="00015478"/>
    <w:rsid w:val="00015FE9"/>
    <w:rsid w:val="00016C9E"/>
    <w:rsid w:val="00016DC3"/>
    <w:rsid w:val="00021F8A"/>
    <w:rsid w:val="00025D37"/>
    <w:rsid w:val="0002734F"/>
    <w:rsid w:val="00030051"/>
    <w:rsid w:val="00030FF5"/>
    <w:rsid w:val="0003336E"/>
    <w:rsid w:val="00034122"/>
    <w:rsid w:val="00034367"/>
    <w:rsid w:val="00034620"/>
    <w:rsid w:val="00035688"/>
    <w:rsid w:val="000375EF"/>
    <w:rsid w:val="000400C1"/>
    <w:rsid w:val="000403BB"/>
    <w:rsid w:val="000406C9"/>
    <w:rsid w:val="0004337F"/>
    <w:rsid w:val="00045F0E"/>
    <w:rsid w:val="00047600"/>
    <w:rsid w:val="00050480"/>
    <w:rsid w:val="0005396B"/>
    <w:rsid w:val="00055911"/>
    <w:rsid w:val="00055B7C"/>
    <w:rsid w:val="000576AA"/>
    <w:rsid w:val="00057F74"/>
    <w:rsid w:val="000606E6"/>
    <w:rsid w:val="00061DD4"/>
    <w:rsid w:val="000637F4"/>
    <w:rsid w:val="000641C5"/>
    <w:rsid w:val="000659BB"/>
    <w:rsid w:val="000661EE"/>
    <w:rsid w:val="00067E7D"/>
    <w:rsid w:val="00070FD8"/>
    <w:rsid w:val="000716C4"/>
    <w:rsid w:val="00072B8B"/>
    <w:rsid w:val="000769FB"/>
    <w:rsid w:val="0008113B"/>
    <w:rsid w:val="00082E94"/>
    <w:rsid w:val="00090F08"/>
    <w:rsid w:val="000925C8"/>
    <w:rsid w:val="00093132"/>
    <w:rsid w:val="000936D7"/>
    <w:rsid w:val="00096AD7"/>
    <w:rsid w:val="000A102E"/>
    <w:rsid w:val="000A3B44"/>
    <w:rsid w:val="000A3B90"/>
    <w:rsid w:val="000A57EE"/>
    <w:rsid w:val="000A64CA"/>
    <w:rsid w:val="000A711B"/>
    <w:rsid w:val="000B0A6C"/>
    <w:rsid w:val="000B1325"/>
    <w:rsid w:val="000B3261"/>
    <w:rsid w:val="000B376B"/>
    <w:rsid w:val="000B3944"/>
    <w:rsid w:val="000B3F83"/>
    <w:rsid w:val="000B6C32"/>
    <w:rsid w:val="000C1850"/>
    <w:rsid w:val="000C5BD8"/>
    <w:rsid w:val="000D05D8"/>
    <w:rsid w:val="000D1F56"/>
    <w:rsid w:val="000D4CB6"/>
    <w:rsid w:val="000D5ACD"/>
    <w:rsid w:val="000E119E"/>
    <w:rsid w:val="000E3B77"/>
    <w:rsid w:val="000E4342"/>
    <w:rsid w:val="000E5827"/>
    <w:rsid w:val="000E6730"/>
    <w:rsid w:val="000E711E"/>
    <w:rsid w:val="000F37F2"/>
    <w:rsid w:val="000F60AF"/>
    <w:rsid w:val="000F64C6"/>
    <w:rsid w:val="00100DFC"/>
    <w:rsid w:val="001017F4"/>
    <w:rsid w:val="00102CCF"/>
    <w:rsid w:val="0010423A"/>
    <w:rsid w:val="00115D37"/>
    <w:rsid w:val="00117DFF"/>
    <w:rsid w:val="00123B0B"/>
    <w:rsid w:val="00124649"/>
    <w:rsid w:val="00124E21"/>
    <w:rsid w:val="00125191"/>
    <w:rsid w:val="001253C8"/>
    <w:rsid w:val="00127435"/>
    <w:rsid w:val="0013271C"/>
    <w:rsid w:val="00134B32"/>
    <w:rsid w:val="001375BC"/>
    <w:rsid w:val="00144599"/>
    <w:rsid w:val="0014494C"/>
    <w:rsid w:val="0014636B"/>
    <w:rsid w:val="00151296"/>
    <w:rsid w:val="00156A05"/>
    <w:rsid w:val="00156C33"/>
    <w:rsid w:val="00160C90"/>
    <w:rsid w:val="00162235"/>
    <w:rsid w:val="0016617B"/>
    <w:rsid w:val="00176DDB"/>
    <w:rsid w:val="00177B6B"/>
    <w:rsid w:val="00181747"/>
    <w:rsid w:val="00183E56"/>
    <w:rsid w:val="00184DB8"/>
    <w:rsid w:val="00185171"/>
    <w:rsid w:val="00185FCC"/>
    <w:rsid w:val="00190A40"/>
    <w:rsid w:val="00191239"/>
    <w:rsid w:val="00194589"/>
    <w:rsid w:val="00194B21"/>
    <w:rsid w:val="001952D8"/>
    <w:rsid w:val="001A06CC"/>
    <w:rsid w:val="001A0F3D"/>
    <w:rsid w:val="001A1107"/>
    <w:rsid w:val="001A46D5"/>
    <w:rsid w:val="001A5059"/>
    <w:rsid w:val="001A5318"/>
    <w:rsid w:val="001B1D99"/>
    <w:rsid w:val="001B224A"/>
    <w:rsid w:val="001B25BE"/>
    <w:rsid w:val="001B2CC1"/>
    <w:rsid w:val="001B3A09"/>
    <w:rsid w:val="001B5EEC"/>
    <w:rsid w:val="001B6CDA"/>
    <w:rsid w:val="001B6EC3"/>
    <w:rsid w:val="001B7674"/>
    <w:rsid w:val="001C0D4F"/>
    <w:rsid w:val="001C18B5"/>
    <w:rsid w:val="001C7F42"/>
    <w:rsid w:val="001D17F5"/>
    <w:rsid w:val="001D1FAC"/>
    <w:rsid w:val="001D47FB"/>
    <w:rsid w:val="001D7242"/>
    <w:rsid w:val="001D7EB3"/>
    <w:rsid w:val="001E13C5"/>
    <w:rsid w:val="001E32B7"/>
    <w:rsid w:val="001E3EBD"/>
    <w:rsid w:val="001E69E8"/>
    <w:rsid w:val="001F22DF"/>
    <w:rsid w:val="001F2B0D"/>
    <w:rsid w:val="001F5549"/>
    <w:rsid w:val="001F66CD"/>
    <w:rsid w:val="001F6708"/>
    <w:rsid w:val="001F7A4E"/>
    <w:rsid w:val="002006A0"/>
    <w:rsid w:val="00201652"/>
    <w:rsid w:val="00207A13"/>
    <w:rsid w:val="00207A48"/>
    <w:rsid w:val="00207B5D"/>
    <w:rsid w:val="0021032A"/>
    <w:rsid w:val="00210635"/>
    <w:rsid w:val="002116B4"/>
    <w:rsid w:val="00211A5E"/>
    <w:rsid w:val="00211D89"/>
    <w:rsid w:val="002150E9"/>
    <w:rsid w:val="002151A3"/>
    <w:rsid w:val="002156D3"/>
    <w:rsid w:val="00220F0C"/>
    <w:rsid w:val="00220F8B"/>
    <w:rsid w:val="00221FDD"/>
    <w:rsid w:val="00223DA2"/>
    <w:rsid w:val="00226D3D"/>
    <w:rsid w:val="0022715B"/>
    <w:rsid w:val="00240460"/>
    <w:rsid w:val="002409BB"/>
    <w:rsid w:val="002460D2"/>
    <w:rsid w:val="002523E5"/>
    <w:rsid w:val="00252E8A"/>
    <w:rsid w:val="0025333A"/>
    <w:rsid w:val="00255201"/>
    <w:rsid w:val="00255EA6"/>
    <w:rsid w:val="0025617D"/>
    <w:rsid w:val="002567F5"/>
    <w:rsid w:val="00256ED6"/>
    <w:rsid w:val="00256F8E"/>
    <w:rsid w:val="00256FD6"/>
    <w:rsid w:val="00260838"/>
    <w:rsid w:val="00263B05"/>
    <w:rsid w:val="00264653"/>
    <w:rsid w:val="00270D90"/>
    <w:rsid w:val="002774B2"/>
    <w:rsid w:val="0028071F"/>
    <w:rsid w:val="00282082"/>
    <w:rsid w:val="00286B29"/>
    <w:rsid w:val="00286CBF"/>
    <w:rsid w:val="002870EB"/>
    <w:rsid w:val="0029362F"/>
    <w:rsid w:val="00294F4C"/>
    <w:rsid w:val="00296226"/>
    <w:rsid w:val="002A01BB"/>
    <w:rsid w:val="002A0848"/>
    <w:rsid w:val="002A15DE"/>
    <w:rsid w:val="002A3863"/>
    <w:rsid w:val="002A4D58"/>
    <w:rsid w:val="002A4E70"/>
    <w:rsid w:val="002A7755"/>
    <w:rsid w:val="002A7843"/>
    <w:rsid w:val="002A7D7C"/>
    <w:rsid w:val="002B0177"/>
    <w:rsid w:val="002B3344"/>
    <w:rsid w:val="002C0BF4"/>
    <w:rsid w:val="002C10E5"/>
    <w:rsid w:val="002C14DA"/>
    <w:rsid w:val="002C21A3"/>
    <w:rsid w:val="002C44A8"/>
    <w:rsid w:val="002D4156"/>
    <w:rsid w:val="002D5655"/>
    <w:rsid w:val="002D6E0E"/>
    <w:rsid w:val="002E0C46"/>
    <w:rsid w:val="002E59D4"/>
    <w:rsid w:val="002F0CF8"/>
    <w:rsid w:val="002F16EC"/>
    <w:rsid w:val="002F5670"/>
    <w:rsid w:val="002F721B"/>
    <w:rsid w:val="002F7294"/>
    <w:rsid w:val="00303E8F"/>
    <w:rsid w:val="003066FD"/>
    <w:rsid w:val="00307FB7"/>
    <w:rsid w:val="003102BB"/>
    <w:rsid w:val="00311876"/>
    <w:rsid w:val="003122B4"/>
    <w:rsid w:val="00312C49"/>
    <w:rsid w:val="0031597D"/>
    <w:rsid w:val="003204F9"/>
    <w:rsid w:val="003223D4"/>
    <w:rsid w:val="00327343"/>
    <w:rsid w:val="00327583"/>
    <w:rsid w:val="00331C07"/>
    <w:rsid w:val="003371AD"/>
    <w:rsid w:val="00337B6B"/>
    <w:rsid w:val="00337C86"/>
    <w:rsid w:val="0034129B"/>
    <w:rsid w:val="00343382"/>
    <w:rsid w:val="0035394F"/>
    <w:rsid w:val="00366D70"/>
    <w:rsid w:val="00367254"/>
    <w:rsid w:val="00372E87"/>
    <w:rsid w:val="00373039"/>
    <w:rsid w:val="0037388F"/>
    <w:rsid w:val="00380977"/>
    <w:rsid w:val="00380AA1"/>
    <w:rsid w:val="00380E0C"/>
    <w:rsid w:val="00382151"/>
    <w:rsid w:val="0038304D"/>
    <w:rsid w:val="0038372E"/>
    <w:rsid w:val="0038513D"/>
    <w:rsid w:val="00394B00"/>
    <w:rsid w:val="00396089"/>
    <w:rsid w:val="003A1582"/>
    <w:rsid w:val="003A3095"/>
    <w:rsid w:val="003B1025"/>
    <w:rsid w:val="003C0730"/>
    <w:rsid w:val="003C49D5"/>
    <w:rsid w:val="003C5066"/>
    <w:rsid w:val="003C649C"/>
    <w:rsid w:val="003C7EAF"/>
    <w:rsid w:val="003D032A"/>
    <w:rsid w:val="003D1C6C"/>
    <w:rsid w:val="003D50E6"/>
    <w:rsid w:val="003D7F38"/>
    <w:rsid w:val="003E0A95"/>
    <w:rsid w:val="003E2521"/>
    <w:rsid w:val="003E2BB1"/>
    <w:rsid w:val="003E3491"/>
    <w:rsid w:val="003E3F66"/>
    <w:rsid w:val="003E57B3"/>
    <w:rsid w:val="003E671C"/>
    <w:rsid w:val="003E7F14"/>
    <w:rsid w:val="003F2E31"/>
    <w:rsid w:val="003F3D93"/>
    <w:rsid w:val="003F4561"/>
    <w:rsid w:val="003F4B8A"/>
    <w:rsid w:val="00400E0E"/>
    <w:rsid w:val="0040346B"/>
    <w:rsid w:val="004044BD"/>
    <w:rsid w:val="004054E5"/>
    <w:rsid w:val="004059D7"/>
    <w:rsid w:val="004074EE"/>
    <w:rsid w:val="00414B4A"/>
    <w:rsid w:val="00414DD3"/>
    <w:rsid w:val="00416406"/>
    <w:rsid w:val="00417F65"/>
    <w:rsid w:val="00422431"/>
    <w:rsid w:val="00423007"/>
    <w:rsid w:val="00425726"/>
    <w:rsid w:val="00434209"/>
    <w:rsid w:val="00435655"/>
    <w:rsid w:val="00436B35"/>
    <w:rsid w:val="00441B2B"/>
    <w:rsid w:val="00441C2A"/>
    <w:rsid w:val="00441FA6"/>
    <w:rsid w:val="00442F7D"/>
    <w:rsid w:val="00442FED"/>
    <w:rsid w:val="00445AD1"/>
    <w:rsid w:val="004471A1"/>
    <w:rsid w:val="004506C7"/>
    <w:rsid w:val="004537C1"/>
    <w:rsid w:val="00454278"/>
    <w:rsid w:val="004557B9"/>
    <w:rsid w:val="00455D01"/>
    <w:rsid w:val="00460488"/>
    <w:rsid w:val="00461199"/>
    <w:rsid w:val="00464AC4"/>
    <w:rsid w:val="00470C5A"/>
    <w:rsid w:val="00480114"/>
    <w:rsid w:val="00480CF9"/>
    <w:rsid w:val="0048142F"/>
    <w:rsid w:val="004822B3"/>
    <w:rsid w:val="00483980"/>
    <w:rsid w:val="00485340"/>
    <w:rsid w:val="00491043"/>
    <w:rsid w:val="00491788"/>
    <w:rsid w:val="004945CA"/>
    <w:rsid w:val="00497805"/>
    <w:rsid w:val="004A1D19"/>
    <w:rsid w:val="004A43E4"/>
    <w:rsid w:val="004A5A65"/>
    <w:rsid w:val="004A5AA1"/>
    <w:rsid w:val="004A704A"/>
    <w:rsid w:val="004B2211"/>
    <w:rsid w:val="004B2FCF"/>
    <w:rsid w:val="004B4410"/>
    <w:rsid w:val="004B58D7"/>
    <w:rsid w:val="004B6286"/>
    <w:rsid w:val="004B72D5"/>
    <w:rsid w:val="004C0A48"/>
    <w:rsid w:val="004C27EC"/>
    <w:rsid w:val="004C59D9"/>
    <w:rsid w:val="004C6473"/>
    <w:rsid w:val="004D053A"/>
    <w:rsid w:val="004D2D17"/>
    <w:rsid w:val="004D525B"/>
    <w:rsid w:val="004E07D0"/>
    <w:rsid w:val="004E1DDD"/>
    <w:rsid w:val="004E59EE"/>
    <w:rsid w:val="004E5B51"/>
    <w:rsid w:val="004E661E"/>
    <w:rsid w:val="004E6951"/>
    <w:rsid w:val="004E7743"/>
    <w:rsid w:val="004F0A55"/>
    <w:rsid w:val="004F236B"/>
    <w:rsid w:val="004F3022"/>
    <w:rsid w:val="004F3CD3"/>
    <w:rsid w:val="004F42CD"/>
    <w:rsid w:val="004F5FFA"/>
    <w:rsid w:val="004F6479"/>
    <w:rsid w:val="004F6648"/>
    <w:rsid w:val="004F6E89"/>
    <w:rsid w:val="00501B5B"/>
    <w:rsid w:val="00502F86"/>
    <w:rsid w:val="00503072"/>
    <w:rsid w:val="00504EAF"/>
    <w:rsid w:val="005103BB"/>
    <w:rsid w:val="005113A5"/>
    <w:rsid w:val="0051159E"/>
    <w:rsid w:val="00517FFD"/>
    <w:rsid w:val="005235DB"/>
    <w:rsid w:val="00523CA9"/>
    <w:rsid w:val="00524761"/>
    <w:rsid w:val="00526B59"/>
    <w:rsid w:val="0053015E"/>
    <w:rsid w:val="005321AE"/>
    <w:rsid w:val="00537649"/>
    <w:rsid w:val="00540513"/>
    <w:rsid w:val="00541BAF"/>
    <w:rsid w:val="005429A3"/>
    <w:rsid w:val="00544D8F"/>
    <w:rsid w:val="00551276"/>
    <w:rsid w:val="005556A7"/>
    <w:rsid w:val="00556DE6"/>
    <w:rsid w:val="00563F62"/>
    <w:rsid w:val="00564431"/>
    <w:rsid w:val="00564A23"/>
    <w:rsid w:val="00564E82"/>
    <w:rsid w:val="00565F74"/>
    <w:rsid w:val="00570D3F"/>
    <w:rsid w:val="005725D5"/>
    <w:rsid w:val="005768A4"/>
    <w:rsid w:val="005849BE"/>
    <w:rsid w:val="005861AE"/>
    <w:rsid w:val="005862D3"/>
    <w:rsid w:val="005874FB"/>
    <w:rsid w:val="0059008E"/>
    <w:rsid w:val="005904A3"/>
    <w:rsid w:val="005933C7"/>
    <w:rsid w:val="005953D6"/>
    <w:rsid w:val="005954E1"/>
    <w:rsid w:val="005A0A56"/>
    <w:rsid w:val="005A39ED"/>
    <w:rsid w:val="005A4130"/>
    <w:rsid w:val="005A7204"/>
    <w:rsid w:val="005B185B"/>
    <w:rsid w:val="005B1D86"/>
    <w:rsid w:val="005B33D3"/>
    <w:rsid w:val="005B414F"/>
    <w:rsid w:val="005B4665"/>
    <w:rsid w:val="005C0190"/>
    <w:rsid w:val="005C1287"/>
    <w:rsid w:val="005C290D"/>
    <w:rsid w:val="005C3EAE"/>
    <w:rsid w:val="005C443B"/>
    <w:rsid w:val="005C5D23"/>
    <w:rsid w:val="005D5497"/>
    <w:rsid w:val="005D6BA0"/>
    <w:rsid w:val="005E5DF9"/>
    <w:rsid w:val="005E60D7"/>
    <w:rsid w:val="005F1D07"/>
    <w:rsid w:val="005F3B7F"/>
    <w:rsid w:val="005F5BF0"/>
    <w:rsid w:val="00602A5E"/>
    <w:rsid w:val="00603B0B"/>
    <w:rsid w:val="006055C5"/>
    <w:rsid w:val="0061091F"/>
    <w:rsid w:val="0061205C"/>
    <w:rsid w:val="00617D8C"/>
    <w:rsid w:val="00622205"/>
    <w:rsid w:val="00625289"/>
    <w:rsid w:val="0062581A"/>
    <w:rsid w:val="0062756C"/>
    <w:rsid w:val="00633AA6"/>
    <w:rsid w:val="00635CBB"/>
    <w:rsid w:val="00636863"/>
    <w:rsid w:val="006369FD"/>
    <w:rsid w:val="00641BC6"/>
    <w:rsid w:val="0064240B"/>
    <w:rsid w:val="006440DD"/>
    <w:rsid w:val="00644285"/>
    <w:rsid w:val="0064555C"/>
    <w:rsid w:val="00646C7B"/>
    <w:rsid w:val="00651D38"/>
    <w:rsid w:val="00653592"/>
    <w:rsid w:val="00653E24"/>
    <w:rsid w:val="00656FB1"/>
    <w:rsid w:val="00660456"/>
    <w:rsid w:val="006628AE"/>
    <w:rsid w:val="00663D8A"/>
    <w:rsid w:val="0066416D"/>
    <w:rsid w:val="00665059"/>
    <w:rsid w:val="006662EA"/>
    <w:rsid w:val="006669A8"/>
    <w:rsid w:val="00671AC2"/>
    <w:rsid w:val="00672E9D"/>
    <w:rsid w:val="00677ACA"/>
    <w:rsid w:val="006846FB"/>
    <w:rsid w:val="00687572"/>
    <w:rsid w:val="00692487"/>
    <w:rsid w:val="00692F4D"/>
    <w:rsid w:val="00693130"/>
    <w:rsid w:val="00693227"/>
    <w:rsid w:val="006B0536"/>
    <w:rsid w:val="006B1A27"/>
    <w:rsid w:val="006B3124"/>
    <w:rsid w:val="006B701E"/>
    <w:rsid w:val="006C7B6F"/>
    <w:rsid w:val="006D0A98"/>
    <w:rsid w:val="006D25B5"/>
    <w:rsid w:val="006D2629"/>
    <w:rsid w:val="006D27CB"/>
    <w:rsid w:val="006D4357"/>
    <w:rsid w:val="006D728E"/>
    <w:rsid w:val="006D79A6"/>
    <w:rsid w:val="006E4D85"/>
    <w:rsid w:val="006E5CD7"/>
    <w:rsid w:val="006E5FA7"/>
    <w:rsid w:val="006E6BAA"/>
    <w:rsid w:val="006F6797"/>
    <w:rsid w:val="00700584"/>
    <w:rsid w:val="007008E3"/>
    <w:rsid w:val="0070348E"/>
    <w:rsid w:val="00707399"/>
    <w:rsid w:val="00710798"/>
    <w:rsid w:val="00710948"/>
    <w:rsid w:val="00710BE9"/>
    <w:rsid w:val="00713915"/>
    <w:rsid w:val="00715977"/>
    <w:rsid w:val="00717605"/>
    <w:rsid w:val="007234CB"/>
    <w:rsid w:val="007242CE"/>
    <w:rsid w:val="007273FB"/>
    <w:rsid w:val="00732B71"/>
    <w:rsid w:val="00733B7D"/>
    <w:rsid w:val="00734466"/>
    <w:rsid w:val="007365B6"/>
    <w:rsid w:val="00736D2C"/>
    <w:rsid w:val="007435F9"/>
    <w:rsid w:val="00744427"/>
    <w:rsid w:val="00744BE8"/>
    <w:rsid w:val="007453AB"/>
    <w:rsid w:val="007462A3"/>
    <w:rsid w:val="007470AB"/>
    <w:rsid w:val="0074746E"/>
    <w:rsid w:val="007517CC"/>
    <w:rsid w:val="00756196"/>
    <w:rsid w:val="007605FF"/>
    <w:rsid w:val="007623B6"/>
    <w:rsid w:val="00763762"/>
    <w:rsid w:val="007642EE"/>
    <w:rsid w:val="00764FC6"/>
    <w:rsid w:val="007671DB"/>
    <w:rsid w:val="00767216"/>
    <w:rsid w:val="00770A0B"/>
    <w:rsid w:val="00770DC8"/>
    <w:rsid w:val="00771153"/>
    <w:rsid w:val="00772D95"/>
    <w:rsid w:val="007731FF"/>
    <w:rsid w:val="00773429"/>
    <w:rsid w:val="00773444"/>
    <w:rsid w:val="0077584F"/>
    <w:rsid w:val="0077652C"/>
    <w:rsid w:val="00776A5C"/>
    <w:rsid w:val="00777CEB"/>
    <w:rsid w:val="00780DF6"/>
    <w:rsid w:val="00782294"/>
    <w:rsid w:val="00783B91"/>
    <w:rsid w:val="00783B95"/>
    <w:rsid w:val="00784B24"/>
    <w:rsid w:val="00790B3A"/>
    <w:rsid w:val="007919E9"/>
    <w:rsid w:val="00793E6E"/>
    <w:rsid w:val="00794587"/>
    <w:rsid w:val="00794B42"/>
    <w:rsid w:val="00795785"/>
    <w:rsid w:val="00795BE1"/>
    <w:rsid w:val="007A2214"/>
    <w:rsid w:val="007A264D"/>
    <w:rsid w:val="007A7236"/>
    <w:rsid w:val="007B30A5"/>
    <w:rsid w:val="007B671F"/>
    <w:rsid w:val="007B7C51"/>
    <w:rsid w:val="007C0C69"/>
    <w:rsid w:val="007C1D02"/>
    <w:rsid w:val="007C472D"/>
    <w:rsid w:val="007C7234"/>
    <w:rsid w:val="007E2538"/>
    <w:rsid w:val="007E4CDF"/>
    <w:rsid w:val="007F4338"/>
    <w:rsid w:val="007F780E"/>
    <w:rsid w:val="00800076"/>
    <w:rsid w:val="00801F01"/>
    <w:rsid w:val="00805194"/>
    <w:rsid w:val="0080681C"/>
    <w:rsid w:val="008109D2"/>
    <w:rsid w:val="008130F8"/>
    <w:rsid w:val="008144D2"/>
    <w:rsid w:val="008146C7"/>
    <w:rsid w:val="00821B1C"/>
    <w:rsid w:val="00825217"/>
    <w:rsid w:val="00826BEC"/>
    <w:rsid w:val="00833646"/>
    <w:rsid w:val="00833DDD"/>
    <w:rsid w:val="00836B45"/>
    <w:rsid w:val="008403C8"/>
    <w:rsid w:val="00840E98"/>
    <w:rsid w:val="0084164E"/>
    <w:rsid w:val="00841D32"/>
    <w:rsid w:val="0084252A"/>
    <w:rsid w:val="00842EFC"/>
    <w:rsid w:val="0084537D"/>
    <w:rsid w:val="0084615B"/>
    <w:rsid w:val="008536DB"/>
    <w:rsid w:val="00853A7D"/>
    <w:rsid w:val="00854192"/>
    <w:rsid w:val="00857919"/>
    <w:rsid w:val="0086026B"/>
    <w:rsid w:val="008706CC"/>
    <w:rsid w:val="0087119A"/>
    <w:rsid w:val="00871816"/>
    <w:rsid w:val="008751BC"/>
    <w:rsid w:val="00876D1D"/>
    <w:rsid w:val="00876F93"/>
    <w:rsid w:val="00881BF6"/>
    <w:rsid w:val="008879A0"/>
    <w:rsid w:val="00894E44"/>
    <w:rsid w:val="00895A4B"/>
    <w:rsid w:val="00897F76"/>
    <w:rsid w:val="008A1042"/>
    <w:rsid w:val="008A1ED1"/>
    <w:rsid w:val="008A4B28"/>
    <w:rsid w:val="008A5612"/>
    <w:rsid w:val="008A5E4A"/>
    <w:rsid w:val="008A61C3"/>
    <w:rsid w:val="008A6E1E"/>
    <w:rsid w:val="008B145F"/>
    <w:rsid w:val="008C2FB1"/>
    <w:rsid w:val="008C362F"/>
    <w:rsid w:val="008C5F1D"/>
    <w:rsid w:val="008D061D"/>
    <w:rsid w:val="008D2C70"/>
    <w:rsid w:val="008D345F"/>
    <w:rsid w:val="008E0779"/>
    <w:rsid w:val="008E1866"/>
    <w:rsid w:val="008E1C2E"/>
    <w:rsid w:val="008E7C8D"/>
    <w:rsid w:val="008F2804"/>
    <w:rsid w:val="008F4038"/>
    <w:rsid w:val="008F48C4"/>
    <w:rsid w:val="008F63D5"/>
    <w:rsid w:val="008F791B"/>
    <w:rsid w:val="0090198D"/>
    <w:rsid w:val="0091144D"/>
    <w:rsid w:val="009123AF"/>
    <w:rsid w:val="009130BD"/>
    <w:rsid w:val="0092761D"/>
    <w:rsid w:val="00930622"/>
    <w:rsid w:val="00931DBF"/>
    <w:rsid w:val="00942AA0"/>
    <w:rsid w:val="00943A3A"/>
    <w:rsid w:val="00944B73"/>
    <w:rsid w:val="0094561E"/>
    <w:rsid w:val="009477B9"/>
    <w:rsid w:val="00951406"/>
    <w:rsid w:val="00951555"/>
    <w:rsid w:val="00951C2C"/>
    <w:rsid w:val="0095207B"/>
    <w:rsid w:val="00953233"/>
    <w:rsid w:val="0095437F"/>
    <w:rsid w:val="00954C28"/>
    <w:rsid w:val="0095690A"/>
    <w:rsid w:val="009618F3"/>
    <w:rsid w:val="009630F2"/>
    <w:rsid w:val="0096649A"/>
    <w:rsid w:val="009670AC"/>
    <w:rsid w:val="00970BDD"/>
    <w:rsid w:val="009718EE"/>
    <w:rsid w:val="00972222"/>
    <w:rsid w:val="0097295A"/>
    <w:rsid w:val="009737F1"/>
    <w:rsid w:val="00973877"/>
    <w:rsid w:val="0097479A"/>
    <w:rsid w:val="0098176E"/>
    <w:rsid w:val="00983A29"/>
    <w:rsid w:val="00984CC5"/>
    <w:rsid w:val="009865E3"/>
    <w:rsid w:val="00987A3F"/>
    <w:rsid w:val="00992A55"/>
    <w:rsid w:val="00993765"/>
    <w:rsid w:val="009A0605"/>
    <w:rsid w:val="009A3486"/>
    <w:rsid w:val="009A73B9"/>
    <w:rsid w:val="009B1FB0"/>
    <w:rsid w:val="009B1FDF"/>
    <w:rsid w:val="009B23B0"/>
    <w:rsid w:val="009B2B97"/>
    <w:rsid w:val="009B367A"/>
    <w:rsid w:val="009B3C4F"/>
    <w:rsid w:val="009C0A50"/>
    <w:rsid w:val="009C2D16"/>
    <w:rsid w:val="009C3953"/>
    <w:rsid w:val="009C5DF0"/>
    <w:rsid w:val="009D12A0"/>
    <w:rsid w:val="009D1565"/>
    <w:rsid w:val="009D3119"/>
    <w:rsid w:val="009D3623"/>
    <w:rsid w:val="009D397D"/>
    <w:rsid w:val="009D3F23"/>
    <w:rsid w:val="009D4871"/>
    <w:rsid w:val="009D7586"/>
    <w:rsid w:val="009E115E"/>
    <w:rsid w:val="009E72A3"/>
    <w:rsid w:val="009E7508"/>
    <w:rsid w:val="009E7DE4"/>
    <w:rsid w:val="009F4324"/>
    <w:rsid w:val="009F49EF"/>
    <w:rsid w:val="009F7E13"/>
    <w:rsid w:val="00A01B7C"/>
    <w:rsid w:val="00A036A6"/>
    <w:rsid w:val="00A0476B"/>
    <w:rsid w:val="00A0592D"/>
    <w:rsid w:val="00A106B3"/>
    <w:rsid w:val="00A10F30"/>
    <w:rsid w:val="00A12784"/>
    <w:rsid w:val="00A128CB"/>
    <w:rsid w:val="00A153AA"/>
    <w:rsid w:val="00A162DE"/>
    <w:rsid w:val="00A31BC4"/>
    <w:rsid w:val="00A3233A"/>
    <w:rsid w:val="00A32524"/>
    <w:rsid w:val="00A34FFC"/>
    <w:rsid w:val="00A356D0"/>
    <w:rsid w:val="00A36543"/>
    <w:rsid w:val="00A375D7"/>
    <w:rsid w:val="00A4019B"/>
    <w:rsid w:val="00A414F6"/>
    <w:rsid w:val="00A4295A"/>
    <w:rsid w:val="00A431A6"/>
    <w:rsid w:val="00A4343E"/>
    <w:rsid w:val="00A52052"/>
    <w:rsid w:val="00A54BBA"/>
    <w:rsid w:val="00A5621A"/>
    <w:rsid w:val="00A56C9D"/>
    <w:rsid w:val="00A57DFC"/>
    <w:rsid w:val="00A60D93"/>
    <w:rsid w:val="00A62670"/>
    <w:rsid w:val="00A63DAB"/>
    <w:rsid w:val="00A70592"/>
    <w:rsid w:val="00A709B6"/>
    <w:rsid w:val="00A73C5B"/>
    <w:rsid w:val="00A744B1"/>
    <w:rsid w:val="00A80E7C"/>
    <w:rsid w:val="00A80ED2"/>
    <w:rsid w:val="00A8437E"/>
    <w:rsid w:val="00A845A1"/>
    <w:rsid w:val="00A84EA1"/>
    <w:rsid w:val="00A84ED8"/>
    <w:rsid w:val="00A86966"/>
    <w:rsid w:val="00A86982"/>
    <w:rsid w:val="00A870EF"/>
    <w:rsid w:val="00A875BE"/>
    <w:rsid w:val="00A91016"/>
    <w:rsid w:val="00A9202D"/>
    <w:rsid w:val="00A953BA"/>
    <w:rsid w:val="00A95B31"/>
    <w:rsid w:val="00AA0C93"/>
    <w:rsid w:val="00AA0D90"/>
    <w:rsid w:val="00AA2BFF"/>
    <w:rsid w:val="00AA3DBE"/>
    <w:rsid w:val="00AA586C"/>
    <w:rsid w:val="00AA624C"/>
    <w:rsid w:val="00AA6BAA"/>
    <w:rsid w:val="00AA7DD3"/>
    <w:rsid w:val="00AB2064"/>
    <w:rsid w:val="00AB3BD9"/>
    <w:rsid w:val="00AB792E"/>
    <w:rsid w:val="00AC7186"/>
    <w:rsid w:val="00AD3CEC"/>
    <w:rsid w:val="00AD4DEC"/>
    <w:rsid w:val="00AD6A03"/>
    <w:rsid w:val="00AE622F"/>
    <w:rsid w:val="00AE63C6"/>
    <w:rsid w:val="00AF25C2"/>
    <w:rsid w:val="00AF39FE"/>
    <w:rsid w:val="00AF58FE"/>
    <w:rsid w:val="00AF595D"/>
    <w:rsid w:val="00B01BE1"/>
    <w:rsid w:val="00B14961"/>
    <w:rsid w:val="00B16769"/>
    <w:rsid w:val="00B22157"/>
    <w:rsid w:val="00B26158"/>
    <w:rsid w:val="00B302E2"/>
    <w:rsid w:val="00B31AD7"/>
    <w:rsid w:val="00B37D98"/>
    <w:rsid w:val="00B439DF"/>
    <w:rsid w:val="00B443F0"/>
    <w:rsid w:val="00B45252"/>
    <w:rsid w:val="00B46BAF"/>
    <w:rsid w:val="00B5236E"/>
    <w:rsid w:val="00B53194"/>
    <w:rsid w:val="00B54565"/>
    <w:rsid w:val="00B60170"/>
    <w:rsid w:val="00B61B6A"/>
    <w:rsid w:val="00B64A68"/>
    <w:rsid w:val="00B64CC0"/>
    <w:rsid w:val="00B64EEB"/>
    <w:rsid w:val="00B655DD"/>
    <w:rsid w:val="00B71FA7"/>
    <w:rsid w:val="00B743F7"/>
    <w:rsid w:val="00B74F06"/>
    <w:rsid w:val="00B760DD"/>
    <w:rsid w:val="00B76BEF"/>
    <w:rsid w:val="00B81637"/>
    <w:rsid w:val="00B8232B"/>
    <w:rsid w:val="00B82A4F"/>
    <w:rsid w:val="00B843FA"/>
    <w:rsid w:val="00B8709D"/>
    <w:rsid w:val="00B933D2"/>
    <w:rsid w:val="00BA1BEE"/>
    <w:rsid w:val="00BA4E69"/>
    <w:rsid w:val="00BA4F6D"/>
    <w:rsid w:val="00BA77A5"/>
    <w:rsid w:val="00BB1E69"/>
    <w:rsid w:val="00BB55FE"/>
    <w:rsid w:val="00BB5DE9"/>
    <w:rsid w:val="00BB5F51"/>
    <w:rsid w:val="00BC2E48"/>
    <w:rsid w:val="00BC7D46"/>
    <w:rsid w:val="00BC7D5A"/>
    <w:rsid w:val="00BC7FE3"/>
    <w:rsid w:val="00BD2D80"/>
    <w:rsid w:val="00BD4127"/>
    <w:rsid w:val="00BD6110"/>
    <w:rsid w:val="00BD6B28"/>
    <w:rsid w:val="00BD754B"/>
    <w:rsid w:val="00BD774E"/>
    <w:rsid w:val="00BD7D2A"/>
    <w:rsid w:val="00BD7F3F"/>
    <w:rsid w:val="00BE1FEF"/>
    <w:rsid w:val="00BE4771"/>
    <w:rsid w:val="00BE4CDF"/>
    <w:rsid w:val="00BE7D31"/>
    <w:rsid w:val="00BF2012"/>
    <w:rsid w:val="00BF3EFC"/>
    <w:rsid w:val="00BF616E"/>
    <w:rsid w:val="00BF7E00"/>
    <w:rsid w:val="00C01C71"/>
    <w:rsid w:val="00C036E7"/>
    <w:rsid w:val="00C0638D"/>
    <w:rsid w:val="00C06566"/>
    <w:rsid w:val="00C11A90"/>
    <w:rsid w:val="00C13434"/>
    <w:rsid w:val="00C135BE"/>
    <w:rsid w:val="00C147FD"/>
    <w:rsid w:val="00C161E9"/>
    <w:rsid w:val="00C212B6"/>
    <w:rsid w:val="00C21785"/>
    <w:rsid w:val="00C24F63"/>
    <w:rsid w:val="00C26CC9"/>
    <w:rsid w:val="00C27BCE"/>
    <w:rsid w:val="00C3073A"/>
    <w:rsid w:val="00C31145"/>
    <w:rsid w:val="00C3258F"/>
    <w:rsid w:val="00C32C59"/>
    <w:rsid w:val="00C3373F"/>
    <w:rsid w:val="00C36178"/>
    <w:rsid w:val="00C413A1"/>
    <w:rsid w:val="00C47884"/>
    <w:rsid w:val="00C54553"/>
    <w:rsid w:val="00C57D34"/>
    <w:rsid w:val="00C61344"/>
    <w:rsid w:val="00C63E6F"/>
    <w:rsid w:val="00C64F27"/>
    <w:rsid w:val="00C66998"/>
    <w:rsid w:val="00C66B94"/>
    <w:rsid w:val="00C66CF5"/>
    <w:rsid w:val="00C704DE"/>
    <w:rsid w:val="00C70F59"/>
    <w:rsid w:val="00C72976"/>
    <w:rsid w:val="00C77207"/>
    <w:rsid w:val="00C81667"/>
    <w:rsid w:val="00C81DF3"/>
    <w:rsid w:val="00C8536A"/>
    <w:rsid w:val="00C866C1"/>
    <w:rsid w:val="00C875D1"/>
    <w:rsid w:val="00C92C8A"/>
    <w:rsid w:val="00C958EB"/>
    <w:rsid w:val="00CA0C54"/>
    <w:rsid w:val="00CA0F99"/>
    <w:rsid w:val="00CA2A5C"/>
    <w:rsid w:val="00CA2AB5"/>
    <w:rsid w:val="00CA3987"/>
    <w:rsid w:val="00CA39C5"/>
    <w:rsid w:val="00CA56A5"/>
    <w:rsid w:val="00CA5FC8"/>
    <w:rsid w:val="00CA6767"/>
    <w:rsid w:val="00CA6E47"/>
    <w:rsid w:val="00CA7FED"/>
    <w:rsid w:val="00CB0A0A"/>
    <w:rsid w:val="00CB161B"/>
    <w:rsid w:val="00CB224E"/>
    <w:rsid w:val="00CB22D3"/>
    <w:rsid w:val="00CB3917"/>
    <w:rsid w:val="00CB4060"/>
    <w:rsid w:val="00CC20FB"/>
    <w:rsid w:val="00CD0CE3"/>
    <w:rsid w:val="00CD1331"/>
    <w:rsid w:val="00CD3AF1"/>
    <w:rsid w:val="00CD3BF0"/>
    <w:rsid w:val="00CD3DCE"/>
    <w:rsid w:val="00CD6D47"/>
    <w:rsid w:val="00CD74C7"/>
    <w:rsid w:val="00CE17FF"/>
    <w:rsid w:val="00CE2ABD"/>
    <w:rsid w:val="00CE4658"/>
    <w:rsid w:val="00CE7A90"/>
    <w:rsid w:val="00CF0241"/>
    <w:rsid w:val="00CF15D2"/>
    <w:rsid w:val="00CF1C82"/>
    <w:rsid w:val="00CF1D3A"/>
    <w:rsid w:val="00CF3551"/>
    <w:rsid w:val="00CF42BE"/>
    <w:rsid w:val="00CF5750"/>
    <w:rsid w:val="00CF5F48"/>
    <w:rsid w:val="00CF6CBF"/>
    <w:rsid w:val="00CF6FEF"/>
    <w:rsid w:val="00D037DD"/>
    <w:rsid w:val="00D04440"/>
    <w:rsid w:val="00D05E9F"/>
    <w:rsid w:val="00D0644A"/>
    <w:rsid w:val="00D06B6C"/>
    <w:rsid w:val="00D06E3D"/>
    <w:rsid w:val="00D07743"/>
    <w:rsid w:val="00D145E5"/>
    <w:rsid w:val="00D1501C"/>
    <w:rsid w:val="00D205CE"/>
    <w:rsid w:val="00D22F95"/>
    <w:rsid w:val="00D2373B"/>
    <w:rsid w:val="00D24979"/>
    <w:rsid w:val="00D30581"/>
    <w:rsid w:val="00D4049F"/>
    <w:rsid w:val="00D42461"/>
    <w:rsid w:val="00D43CCA"/>
    <w:rsid w:val="00D43CDC"/>
    <w:rsid w:val="00D4474F"/>
    <w:rsid w:val="00D4594F"/>
    <w:rsid w:val="00D477BF"/>
    <w:rsid w:val="00D51365"/>
    <w:rsid w:val="00D5232F"/>
    <w:rsid w:val="00D55359"/>
    <w:rsid w:val="00D5540F"/>
    <w:rsid w:val="00D602D0"/>
    <w:rsid w:val="00D61B94"/>
    <w:rsid w:val="00D62174"/>
    <w:rsid w:val="00D637FC"/>
    <w:rsid w:val="00D66B49"/>
    <w:rsid w:val="00D676B6"/>
    <w:rsid w:val="00D7028C"/>
    <w:rsid w:val="00D7413C"/>
    <w:rsid w:val="00D74F27"/>
    <w:rsid w:val="00D75294"/>
    <w:rsid w:val="00D7607F"/>
    <w:rsid w:val="00D77095"/>
    <w:rsid w:val="00D815E5"/>
    <w:rsid w:val="00D82143"/>
    <w:rsid w:val="00D82DEB"/>
    <w:rsid w:val="00D84177"/>
    <w:rsid w:val="00D841E0"/>
    <w:rsid w:val="00D872B1"/>
    <w:rsid w:val="00D900D5"/>
    <w:rsid w:val="00D929F7"/>
    <w:rsid w:val="00D92E36"/>
    <w:rsid w:val="00D95A8F"/>
    <w:rsid w:val="00D96C8A"/>
    <w:rsid w:val="00DA396B"/>
    <w:rsid w:val="00DA4D87"/>
    <w:rsid w:val="00DA63FE"/>
    <w:rsid w:val="00DA7BF4"/>
    <w:rsid w:val="00DB0BF3"/>
    <w:rsid w:val="00DB6064"/>
    <w:rsid w:val="00DB70FD"/>
    <w:rsid w:val="00DC0DF0"/>
    <w:rsid w:val="00DC22EB"/>
    <w:rsid w:val="00DC3BC6"/>
    <w:rsid w:val="00DC6EE3"/>
    <w:rsid w:val="00DD1CF8"/>
    <w:rsid w:val="00DD2ED7"/>
    <w:rsid w:val="00DD5575"/>
    <w:rsid w:val="00DD583B"/>
    <w:rsid w:val="00DE177A"/>
    <w:rsid w:val="00DE5E2B"/>
    <w:rsid w:val="00DF1D5F"/>
    <w:rsid w:val="00DF2371"/>
    <w:rsid w:val="00DF4443"/>
    <w:rsid w:val="00DF594B"/>
    <w:rsid w:val="00DF65B6"/>
    <w:rsid w:val="00E03957"/>
    <w:rsid w:val="00E12AE5"/>
    <w:rsid w:val="00E17A7D"/>
    <w:rsid w:val="00E21653"/>
    <w:rsid w:val="00E22EE6"/>
    <w:rsid w:val="00E23395"/>
    <w:rsid w:val="00E2433E"/>
    <w:rsid w:val="00E25B14"/>
    <w:rsid w:val="00E273FF"/>
    <w:rsid w:val="00E31F72"/>
    <w:rsid w:val="00E32796"/>
    <w:rsid w:val="00E34308"/>
    <w:rsid w:val="00E3449D"/>
    <w:rsid w:val="00E37AC9"/>
    <w:rsid w:val="00E413E7"/>
    <w:rsid w:val="00E46B02"/>
    <w:rsid w:val="00E46F00"/>
    <w:rsid w:val="00E50627"/>
    <w:rsid w:val="00E51DD2"/>
    <w:rsid w:val="00E51F9E"/>
    <w:rsid w:val="00E52993"/>
    <w:rsid w:val="00E579F2"/>
    <w:rsid w:val="00E65606"/>
    <w:rsid w:val="00E656B9"/>
    <w:rsid w:val="00E67C01"/>
    <w:rsid w:val="00E67C52"/>
    <w:rsid w:val="00E712CA"/>
    <w:rsid w:val="00E73869"/>
    <w:rsid w:val="00E73D51"/>
    <w:rsid w:val="00E73D88"/>
    <w:rsid w:val="00E7458A"/>
    <w:rsid w:val="00E84AF0"/>
    <w:rsid w:val="00E8554F"/>
    <w:rsid w:val="00E86D6C"/>
    <w:rsid w:val="00E92DBF"/>
    <w:rsid w:val="00EA2DFF"/>
    <w:rsid w:val="00EA6AB2"/>
    <w:rsid w:val="00EB0402"/>
    <w:rsid w:val="00EB09C8"/>
    <w:rsid w:val="00EB0EE8"/>
    <w:rsid w:val="00EB1219"/>
    <w:rsid w:val="00EB3380"/>
    <w:rsid w:val="00EB43AA"/>
    <w:rsid w:val="00EB68E6"/>
    <w:rsid w:val="00EC137D"/>
    <w:rsid w:val="00EC28A3"/>
    <w:rsid w:val="00EC4DA8"/>
    <w:rsid w:val="00EC521C"/>
    <w:rsid w:val="00EC5E24"/>
    <w:rsid w:val="00EC631B"/>
    <w:rsid w:val="00ED1526"/>
    <w:rsid w:val="00ED2662"/>
    <w:rsid w:val="00ED3016"/>
    <w:rsid w:val="00ED46C2"/>
    <w:rsid w:val="00ED4765"/>
    <w:rsid w:val="00ED71EF"/>
    <w:rsid w:val="00ED7C6E"/>
    <w:rsid w:val="00ED7FC6"/>
    <w:rsid w:val="00EE2636"/>
    <w:rsid w:val="00EE55FB"/>
    <w:rsid w:val="00EE6A9E"/>
    <w:rsid w:val="00EF0E1F"/>
    <w:rsid w:val="00EF2285"/>
    <w:rsid w:val="00EF26AD"/>
    <w:rsid w:val="00EF4B4A"/>
    <w:rsid w:val="00EF5F83"/>
    <w:rsid w:val="00F03FB1"/>
    <w:rsid w:val="00F04061"/>
    <w:rsid w:val="00F04974"/>
    <w:rsid w:val="00F05A95"/>
    <w:rsid w:val="00F07863"/>
    <w:rsid w:val="00F12581"/>
    <w:rsid w:val="00F1406C"/>
    <w:rsid w:val="00F15927"/>
    <w:rsid w:val="00F16987"/>
    <w:rsid w:val="00F16CDA"/>
    <w:rsid w:val="00F2214E"/>
    <w:rsid w:val="00F30F79"/>
    <w:rsid w:val="00F31565"/>
    <w:rsid w:val="00F32924"/>
    <w:rsid w:val="00F37F75"/>
    <w:rsid w:val="00F40867"/>
    <w:rsid w:val="00F429F1"/>
    <w:rsid w:val="00F446FC"/>
    <w:rsid w:val="00F44B72"/>
    <w:rsid w:val="00F46DC9"/>
    <w:rsid w:val="00F46E9E"/>
    <w:rsid w:val="00F50663"/>
    <w:rsid w:val="00F51888"/>
    <w:rsid w:val="00F53B1C"/>
    <w:rsid w:val="00F63650"/>
    <w:rsid w:val="00F63BED"/>
    <w:rsid w:val="00F65F03"/>
    <w:rsid w:val="00F65F17"/>
    <w:rsid w:val="00F66251"/>
    <w:rsid w:val="00F72BFE"/>
    <w:rsid w:val="00F75A6E"/>
    <w:rsid w:val="00F761EA"/>
    <w:rsid w:val="00F761F8"/>
    <w:rsid w:val="00F76A53"/>
    <w:rsid w:val="00F76CAF"/>
    <w:rsid w:val="00F77DBA"/>
    <w:rsid w:val="00F8678A"/>
    <w:rsid w:val="00F91C0E"/>
    <w:rsid w:val="00F94D16"/>
    <w:rsid w:val="00F96177"/>
    <w:rsid w:val="00FA425C"/>
    <w:rsid w:val="00FA6AB6"/>
    <w:rsid w:val="00FB0991"/>
    <w:rsid w:val="00FB3E7D"/>
    <w:rsid w:val="00FB3F21"/>
    <w:rsid w:val="00FB428E"/>
    <w:rsid w:val="00FB5580"/>
    <w:rsid w:val="00FB5F02"/>
    <w:rsid w:val="00FB7E16"/>
    <w:rsid w:val="00FC2D04"/>
    <w:rsid w:val="00FC32EB"/>
    <w:rsid w:val="00FC3A2F"/>
    <w:rsid w:val="00FC51B8"/>
    <w:rsid w:val="00FC7758"/>
    <w:rsid w:val="00FD2074"/>
    <w:rsid w:val="00FD4360"/>
    <w:rsid w:val="00FD4478"/>
    <w:rsid w:val="00FD6EC9"/>
    <w:rsid w:val="00FE078F"/>
    <w:rsid w:val="00FF216E"/>
    <w:rsid w:val="00FF7839"/>
    <w:rsid w:val="017A7641"/>
    <w:rsid w:val="077B5B10"/>
    <w:rsid w:val="0876B817"/>
    <w:rsid w:val="1DFE8AB7"/>
    <w:rsid w:val="204C3C88"/>
    <w:rsid w:val="20B61F74"/>
    <w:rsid w:val="20B660C8"/>
    <w:rsid w:val="24B81FFF"/>
    <w:rsid w:val="2CECD662"/>
    <w:rsid w:val="30A4EF06"/>
    <w:rsid w:val="32427AAE"/>
    <w:rsid w:val="35DC02FF"/>
    <w:rsid w:val="3B4E016E"/>
    <w:rsid w:val="3FC6AD44"/>
    <w:rsid w:val="3FFE0BD5"/>
    <w:rsid w:val="44644C72"/>
    <w:rsid w:val="4703673C"/>
    <w:rsid w:val="4D7DD8F8"/>
    <w:rsid w:val="4FC96090"/>
    <w:rsid w:val="50C1D491"/>
    <w:rsid w:val="536F7B1F"/>
    <w:rsid w:val="5459A12C"/>
    <w:rsid w:val="5562038D"/>
    <w:rsid w:val="58716192"/>
    <w:rsid w:val="589F93C8"/>
    <w:rsid w:val="58BB513B"/>
    <w:rsid w:val="5F5ABB2A"/>
    <w:rsid w:val="611EFBD7"/>
    <w:rsid w:val="63DA908E"/>
    <w:rsid w:val="645214A5"/>
    <w:rsid w:val="65652618"/>
    <w:rsid w:val="660EF9EE"/>
    <w:rsid w:val="66C27CCC"/>
    <w:rsid w:val="67D40DE0"/>
    <w:rsid w:val="6B880D17"/>
    <w:rsid w:val="6D3CC647"/>
    <w:rsid w:val="6FC16027"/>
    <w:rsid w:val="6FD16176"/>
    <w:rsid w:val="70A11A29"/>
    <w:rsid w:val="70E2A0C7"/>
    <w:rsid w:val="72D8DD88"/>
    <w:rsid w:val="755BFB62"/>
    <w:rsid w:val="7696AD82"/>
    <w:rsid w:val="7EE9B54B"/>
    <w:rsid w:val="7FF190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3D12"/>
  <w15:chartTrackingRefBased/>
  <w15:docId w15:val="{AA7D84DB-6781-486D-B792-457F80076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37B6B"/>
    <w:pPr>
      <w:keepNext/>
      <w:keepLines/>
      <w:spacing w:before="240" w:after="0" w:line="360" w:lineRule="auto"/>
      <w:jc w:val="center"/>
      <w:outlineLvl w:val="0"/>
    </w:pPr>
    <w:rPr>
      <w:rFonts w:ascii="Times New Roman" w:eastAsiaTheme="majorEastAsia" w:hAnsi="Times New Roman" w:cstheme="majorBidi"/>
      <w:b/>
      <w:caps/>
      <w:sz w:val="28"/>
      <w:szCs w:val="32"/>
    </w:rPr>
  </w:style>
  <w:style w:type="paragraph" w:styleId="Virsraksts2">
    <w:name w:val="heading 2"/>
    <w:basedOn w:val="Parasts"/>
    <w:next w:val="Parasts"/>
    <w:link w:val="Virsraksts2Rakstz"/>
    <w:uiPriority w:val="9"/>
    <w:unhideWhenUsed/>
    <w:qFormat/>
    <w:rsid w:val="00AE622F"/>
    <w:pPr>
      <w:keepNext/>
      <w:keepLines/>
      <w:spacing w:before="120" w:after="120"/>
      <w:outlineLvl w:val="1"/>
    </w:pPr>
    <w:rPr>
      <w:rFonts w:ascii="Times New Roman" w:eastAsiaTheme="majorEastAsia" w:hAnsi="Times New Roman" w:cstheme="majorBidi"/>
      <w:b/>
      <w:color w:val="000000" w:themeColor="text1"/>
      <w:sz w:val="24"/>
      <w:szCs w:val="26"/>
    </w:rPr>
  </w:style>
  <w:style w:type="paragraph" w:styleId="Virsraksts3">
    <w:name w:val="heading 3"/>
    <w:basedOn w:val="Parasts"/>
    <w:next w:val="Parasts"/>
    <w:link w:val="Virsraksts3Rakstz"/>
    <w:uiPriority w:val="9"/>
    <w:semiHidden/>
    <w:unhideWhenUsed/>
    <w:qFormat/>
    <w:rsid w:val="002F16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5">
    <w:name w:val="heading 5"/>
    <w:basedOn w:val="Parasts"/>
    <w:next w:val="Parasts"/>
    <w:link w:val="Virsraksts5Rakstz"/>
    <w:uiPriority w:val="9"/>
    <w:semiHidden/>
    <w:unhideWhenUsed/>
    <w:qFormat/>
    <w:rsid w:val="0062581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C704DE"/>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character" w:customStyle="1" w:styleId="eop">
    <w:name w:val="eop"/>
    <w:basedOn w:val="Noklusjumarindkopasfonts"/>
    <w:rsid w:val="00C704DE"/>
  </w:style>
  <w:style w:type="character" w:customStyle="1" w:styleId="normaltextrun">
    <w:name w:val="normaltextrun"/>
    <w:basedOn w:val="Noklusjumarindkopasfonts"/>
    <w:rsid w:val="00C704DE"/>
  </w:style>
  <w:style w:type="paragraph" w:styleId="Vresteksts">
    <w:name w:val="footnote text"/>
    <w:aliases w:val="Footnote Text1,Char Char Char1,Char1,Char Char Char Char Char1,Char Char Char Char Char Char Char,Char Char Char Char Char Char Char Char Char,Char Char Char Char Char Char Char C Char"/>
    <w:basedOn w:val="Parasts"/>
    <w:link w:val="VrestekstsRakstz"/>
    <w:uiPriority w:val="99"/>
    <w:unhideWhenUsed/>
    <w:rsid w:val="002870EB"/>
    <w:pPr>
      <w:spacing w:after="0" w:line="240" w:lineRule="auto"/>
    </w:pPr>
    <w:rPr>
      <w:sz w:val="20"/>
      <w:szCs w:val="20"/>
    </w:rPr>
  </w:style>
  <w:style w:type="character" w:customStyle="1" w:styleId="VrestekstsRakstz">
    <w:name w:val="Vēres teksts Rakstz."/>
    <w:aliases w:val="Footnote Text1 Rakstz.,Char Char Char1 Rakstz.,Char1 Rakstz.,Char Char Char Char Char1 Rakstz.,Char Char Char Char Char Char Char Rakstz.,Char Char Char Char Char Char Char Char Char Rakstz."/>
    <w:basedOn w:val="Noklusjumarindkopasfonts"/>
    <w:link w:val="Vresteksts"/>
    <w:uiPriority w:val="99"/>
    <w:rsid w:val="002870EB"/>
    <w:rPr>
      <w:sz w:val="20"/>
      <w:szCs w:val="20"/>
    </w:rPr>
  </w:style>
  <w:style w:type="character" w:styleId="Vresatsauce">
    <w:name w:val="footnote reference"/>
    <w:aliases w:val="Footnote Reference Number,Footnote symbol,Footnote Refernece,Footnote Reference Superscript,fr,ESPON Footnote No,ftref,Odwołanie przypisu,BVI fnr,Footnotes refss,SUPERS,Ref,de nota al pie,-E Fußnotenzeichen,Footnote reference number,E"/>
    <w:basedOn w:val="Noklusjumarindkopasfonts"/>
    <w:uiPriority w:val="99"/>
    <w:unhideWhenUsed/>
    <w:rsid w:val="002870EB"/>
    <w:rPr>
      <w:vertAlign w:val="superscript"/>
    </w:rPr>
  </w:style>
  <w:style w:type="character" w:styleId="Hipersaite">
    <w:name w:val="Hyperlink"/>
    <w:basedOn w:val="Noklusjumarindkopasfonts"/>
    <w:uiPriority w:val="99"/>
    <w:unhideWhenUsed/>
    <w:rsid w:val="00C36178"/>
    <w:rPr>
      <w:color w:val="0563C1" w:themeColor="hyperlink"/>
      <w:u w:val="single"/>
    </w:rPr>
  </w:style>
  <w:style w:type="character" w:styleId="Neatrisintapieminana">
    <w:name w:val="Unresolved Mention"/>
    <w:basedOn w:val="Noklusjumarindkopasfonts"/>
    <w:uiPriority w:val="99"/>
    <w:semiHidden/>
    <w:unhideWhenUsed/>
    <w:rsid w:val="00C36178"/>
    <w:rPr>
      <w:color w:val="605E5C"/>
      <w:shd w:val="clear" w:color="auto" w:fill="E1DFDD"/>
    </w:rPr>
  </w:style>
  <w:style w:type="paragraph" w:styleId="Parakstszemobjekta">
    <w:name w:val="caption"/>
    <w:basedOn w:val="Parasts"/>
    <w:next w:val="Parasts"/>
    <w:uiPriority w:val="35"/>
    <w:unhideWhenUsed/>
    <w:qFormat/>
    <w:rsid w:val="004471A1"/>
    <w:pPr>
      <w:spacing w:after="200" w:line="240" w:lineRule="auto"/>
    </w:pPr>
    <w:rPr>
      <w:i/>
      <w:iCs/>
      <w:color w:val="44546A" w:themeColor="text2"/>
      <w:sz w:val="18"/>
      <w:szCs w:val="18"/>
    </w:rPr>
  </w:style>
  <w:style w:type="paragraph" w:styleId="Galvene">
    <w:name w:val="header"/>
    <w:basedOn w:val="Parasts"/>
    <w:link w:val="GalveneRakstz"/>
    <w:uiPriority w:val="99"/>
    <w:unhideWhenUsed/>
    <w:rsid w:val="00C27BC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27BCE"/>
  </w:style>
  <w:style w:type="paragraph" w:styleId="Kjene">
    <w:name w:val="footer"/>
    <w:basedOn w:val="Parasts"/>
    <w:link w:val="KjeneRakstz"/>
    <w:uiPriority w:val="99"/>
    <w:unhideWhenUsed/>
    <w:rsid w:val="00C27BC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27BCE"/>
  </w:style>
  <w:style w:type="paragraph" w:styleId="Sarakstarindkopa">
    <w:name w:val="List Paragraph"/>
    <w:basedOn w:val="Parasts"/>
    <w:uiPriority w:val="34"/>
    <w:qFormat/>
    <w:rsid w:val="009B1FB0"/>
    <w:pPr>
      <w:ind w:left="720"/>
      <w:contextualSpacing/>
    </w:pPr>
  </w:style>
  <w:style w:type="character" w:customStyle="1" w:styleId="Virsraksts1Rakstz">
    <w:name w:val="Virsraksts 1 Rakstz."/>
    <w:basedOn w:val="Noklusjumarindkopasfonts"/>
    <w:link w:val="Virsraksts1"/>
    <w:uiPriority w:val="99"/>
    <w:rsid w:val="00337B6B"/>
    <w:rPr>
      <w:rFonts w:ascii="Times New Roman" w:eastAsiaTheme="majorEastAsia" w:hAnsi="Times New Roman" w:cstheme="majorBidi"/>
      <w:b/>
      <w:caps/>
      <w:sz w:val="28"/>
      <w:szCs w:val="32"/>
    </w:rPr>
  </w:style>
  <w:style w:type="character" w:customStyle="1" w:styleId="Virsraksts2Rakstz">
    <w:name w:val="Virsraksts 2 Rakstz."/>
    <w:basedOn w:val="Noklusjumarindkopasfonts"/>
    <w:link w:val="Virsraksts2"/>
    <w:uiPriority w:val="9"/>
    <w:rsid w:val="00AE622F"/>
    <w:rPr>
      <w:rFonts w:ascii="Times New Roman" w:eastAsiaTheme="majorEastAsia" w:hAnsi="Times New Roman" w:cstheme="majorBidi"/>
      <w:b/>
      <w:color w:val="000000" w:themeColor="text1"/>
      <w:sz w:val="24"/>
      <w:szCs w:val="26"/>
    </w:rPr>
  </w:style>
  <w:style w:type="paragraph" w:styleId="Saturardtjavirsraksts">
    <w:name w:val="TOC Heading"/>
    <w:basedOn w:val="Virsraksts1"/>
    <w:next w:val="Parasts"/>
    <w:uiPriority w:val="39"/>
    <w:unhideWhenUsed/>
    <w:qFormat/>
    <w:rsid w:val="00713915"/>
    <w:pPr>
      <w:spacing w:line="259" w:lineRule="auto"/>
      <w:jc w:val="left"/>
      <w:outlineLvl w:val="9"/>
    </w:pPr>
    <w:rPr>
      <w:rFonts w:asciiTheme="majorHAnsi" w:hAnsiTheme="majorHAnsi"/>
      <w:b w:val="0"/>
      <w:caps w:val="0"/>
      <w:color w:val="2F5496" w:themeColor="accent1" w:themeShade="BF"/>
      <w:kern w:val="0"/>
      <w:sz w:val="32"/>
      <w:lang w:eastAsia="lv-LV"/>
    </w:rPr>
  </w:style>
  <w:style w:type="paragraph" w:styleId="Saturs1">
    <w:name w:val="toc 1"/>
    <w:basedOn w:val="Parasts"/>
    <w:next w:val="Parasts"/>
    <w:autoRedefine/>
    <w:uiPriority w:val="39"/>
    <w:unhideWhenUsed/>
    <w:rsid w:val="00FD4478"/>
    <w:pPr>
      <w:spacing w:after="100"/>
    </w:pPr>
    <w:rPr>
      <w:rFonts w:ascii="Times New Roman" w:hAnsi="Times New Roman"/>
      <w:sz w:val="24"/>
    </w:rPr>
  </w:style>
  <w:style w:type="paragraph" w:styleId="Saturs2">
    <w:name w:val="toc 2"/>
    <w:basedOn w:val="Parasts"/>
    <w:next w:val="Parasts"/>
    <w:autoRedefine/>
    <w:uiPriority w:val="39"/>
    <w:unhideWhenUsed/>
    <w:rsid w:val="00713915"/>
    <w:pPr>
      <w:spacing w:after="100"/>
      <w:ind w:left="220"/>
    </w:pPr>
  </w:style>
  <w:style w:type="character" w:customStyle="1" w:styleId="Virsraksts3Rakstz">
    <w:name w:val="Virsraksts 3 Rakstz."/>
    <w:basedOn w:val="Noklusjumarindkopasfonts"/>
    <w:link w:val="Virsraksts3"/>
    <w:uiPriority w:val="99"/>
    <w:rsid w:val="002F16EC"/>
    <w:rPr>
      <w:rFonts w:asciiTheme="majorHAnsi" w:eastAsiaTheme="majorEastAsia" w:hAnsiTheme="majorHAnsi" w:cstheme="majorBidi"/>
      <w:color w:val="1F3763" w:themeColor="accent1" w:themeShade="7F"/>
      <w:sz w:val="24"/>
      <w:szCs w:val="24"/>
    </w:rPr>
  </w:style>
  <w:style w:type="table" w:styleId="Reatabulagaia">
    <w:name w:val="Grid Table Light"/>
    <w:basedOn w:val="Parastatabula"/>
    <w:uiPriority w:val="40"/>
    <w:rsid w:val="002A0848"/>
    <w:pPr>
      <w:spacing w:after="0" w:line="240" w:lineRule="auto"/>
    </w:pPr>
    <w:rPr>
      <w:rFonts w:ascii="Calibri" w:eastAsia="Times New Roman" w:hAnsi="Calibri" w:cs="Times New Roman"/>
      <w:kern w:val="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uperscript">
    <w:name w:val="superscript"/>
    <w:basedOn w:val="Noklusjumarindkopasfonts"/>
    <w:rsid w:val="00047600"/>
  </w:style>
  <w:style w:type="table" w:styleId="Reatabula">
    <w:name w:val="Table Grid"/>
    <w:basedOn w:val="Parastatabula"/>
    <w:uiPriority w:val="39"/>
    <w:rsid w:val="00EB6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nkratabula1">
    <w:name w:val="Plain Table 1"/>
    <w:basedOn w:val="Parastatabula"/>
    <w:uiPriority w:val="41"/>
    <w:rsid w:val="00EB68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EB68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Izteiksmgs">
    <w:name w:val="Strong"/>
    <w:basedOn w:val="Noklusjumarindkopasfonts"/>
    <w:uiPriority w:val="22"/>
    <w:qFormat/>
    <w:rsid w:val="00F94D16"/>
    <w:rPr>
      <w:b/>
      <w:bCs/>
    </w:rPr>
  </w:style>
  <w:style w:type="paragraph" w:styleId="Paraststmeklis">
    <w:name w:val="Normal (Web)"/>
    <w:basedOn w:val="Parasts"/>
    <w:uiPriority w:val="99"/>
    <w:unhideWhenUsed/>
    <w:rsid w:val="007470AB"/>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styleId="Komentrateksts">
    <w:name w:val="annotation text"/>
    <w:basedOn w:val="Parasts"/>
    <w:link w:val="KomentratekstsRakstz"/>
    <w:uiPriority w:val="99"/>
    <w:unhideWhenUsed/>
    <w:rsid w:val="00A86966"/>
    <w:pPr>
      <w:spacing w:line="240" w:lineRule="auto"/>
    </w:pPr>
    <w:rPr>
      <w:sz w:val="20"/>
      <w:szCs w:val="20"/>
    </w:rPr>
  </w:style>
  <w:style w:type="character" w:customStyle="1" w:styleId="KomentratekstsRakstz">
    <w:name w:val="Komentāra teksts Rakstz."/>
    <w:basedOn w:val="Noklusjumarindkopasfonts"/>
    <w:link w:val="Komentrateksts"/>
    <w:uiPriority w:val="99"/>
    <w:rsid w:val="00A86966"/>
    <w:rPr>
      <w:sz w:val="20"/>
      <w:szCs w:val="20"/>
    </w:rPr>
  </w:style>
  <w:style w:type="character" w:styleId="Komentraatsauce">
    <w:name w:val="annotation reference"/>
    <w:basedOn w:val="Noklusjumarindkopasfonts"/>
    <w:uiPriority w:val="99"/>
    <w:semiHidden/>
    <w:unhideWhenUsed/>
    <w:rsid w:val="00A86966"/>
    <w:rPr>
      <w:sz w:val="16"/>
      <w:szCs w:val="16"/>
    </w:rPr>
  </w:style>
  <w:style w:type="paragraph" w:styleId="Prskatjums">
    <w:name w:val="Revision"/>
    <w:hidden/>
    <w:uiPriority w:val="99"/>
    <w:semiHidden/>
    <w:rsid w:val="00A86966"/>
    <w:pPr>
      <w:spacing w:after="0" w:line="240" w:lineRule="auto"/>
    </w:pPr>
  </w:style>
  <w:style w:type="paragraph" w:styleId="Komentratma">
    <w:name w:val="annotation subject"/>
    <w:basedOn w:val="Komentrateksts"/>
    <w:next w:val="Komentrateksts"/>
    <w:link w:val="KomentratmaRakstz"/>
    <w:uiPriority w:val="99"/>
    <w:semiHidden/>
    <w:unhideWhenUsed/>
    <w:rsid w:val="00BD4127"/>
    <w:rPr>
      <w:b/>
      <w:bCs/>
    </w:rPr>
  </w:style>
  <w:style w:type="character" w:customStyle="1" w:styleId="KomentratmaRakstz">
    <w:name w:val="Komentāra tēma Rakstz."/>
    <w:basedOn w:val="KomentratekstsRakstz"/>
    <w:link w:val="Komentratma"/>
    <w:uiPriority w:val="99"/>
    <w:semiHidden/>
    <w:rsid w:val="00BD4127"/>
    <w:rPr>
      <w:b/>
      <w:bCs/>
      <w:sz w:val="20"/>
      <w:szCs w:val="20"/>
    </w:rPr>
  </w:style>
  <w:style w:type="character" w:customStyle="1" w:styleId="Virsraksts5Rakstz">
    <w:name w:val="Virsraksts 5 Rakstz."/>
    <w:basedOn w:val="Noklusjumarindkopasfonts"/>
    <w:link w:val="Virsraksts5"/>
    <w:uiPriority w:val="9"/>
    <w:semiHidden/>
    <w:rsid w:val="0062581A"/>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20947">
      <w:bodyDiv w:val="1"/>
      <w:marLeft w:val="0"/>
      <w:marRight w:val="0"/>
      <w:marTop w:val="0"/>
      <w:marBottom w:val="0"/>
      <w:divBdr>
        <w:top w:val="none" w:sz="0" w:space="0" w:color="auto"/>
        <w:left w:val="none" w:sz="0" w:space="0" w:color="auto"/>
        <w:bottom w:val="none" w:sz="0" w:space="0" w:color="auto"/>
        <w:right w:val="none" w:sz="0" w:space="0" w:color="auto"/>
      </w:divBdr>
    </w:div>
    <w:div w:id="219022766">
      <w:bodyDiv w:val="1"/>
      <w:marLeft w:val="0"/>
      <w:marRight w:val="0"/>
      <w:marTop w:val="0"/>
      <w:marBottom w:val="0"/>
      <w:divBdr>
        <w:top w:val="none" w:sz="0" w:space="0" w:color="auto"/>
        <w:left w:val="none" w:sz="0" w:space="0" w:color="auto"/>
        <w:bottom w:val="none" w:sz="0" w:space="0" w:color="auto"/>
        <w:right w:val="none" w:sz="0" w:space="0" w:color="auto"/>
      </w:divBdr>
      <w:divsChild>
        <w:div w:id="1085421625">
          <w:marLeft w:val="0"/>
          <w:marRight w:val="0"/>
          <w:marTop w:val="0"/>
          <w:marBottom w:val="0"/>
          <w:divBdr>
            <w:top w:val="none" w:sz="0" w:space="0" w:color="auto"/>
            <w:left w:val="none" w:sz="0" w:space="0" w:color="auto"/>
            <w:bottom w:val="none" w:sz="0" w:space="0" w:color="auto"/>
            <w:right w:val="none" w:sz="0" w:space="0" w:color="auto"/>
          </w:divBdr>
        </w:div>
      </w:divsChild>
    </w:div>
    <w:div w:id="243345355">
      <w:bodyDiv w:val="1"/>
      <w:marLeft w:val="0"/>
      <w:marRight w:val="0"/>
      <w:marTop w:val="0"/>
      <w:marBottom w:val="0"/>
      <w:divBdr>
        <w:top w:val="none" w:sz="0" w:space="0" w:color="auto"/>
        <w:left w:val="none" w:sz="0" w:space="0" w:color="auto"/>
        <w:bottom w:val="none" w:sz="0" w:space="0" w:color="auto"/>
        <w:right w:val="none" w:sz="0" w:space="0" w:color="auto"/>
      </w:divBdr>
      <w:divsChild>
        <w:div w:id="812211624">
          <w:marLeft w:val="0"/>
          <w:marRight w:val="0"/>
          <w:marTop w:val="0"/>
          <w:marBottom w:val="0"/>
          <w:divBdr>
            <w:top w:val="none" w:sz="0" w:space="0" w:color="auto"/>
            <w:left w:val="none" w:sz="0" w:space="0" w:color="auto"/>
            <w:bottom w:val="none" w:sz="0" w:space="0" w:color="auto"/>
            <w:right w:val="none" w:sz="0" w:space="0" w:color="auto"/>
          </w:divBdr>
          <w:divsChild>
            <w:div w:id="339939063">
              <w:marLeft w:val="0"/>
              <w:marRight w:val="0"/>
              <w:marTop w:val="0"/>
              <w:marBottom w:val="0"/>
              <w:divBdr>
                <w:top w:val="none" w:sz="0" w:space="0" w:color="auto"/>
                <w:left w:val="none" w:sz="0" w:space="0" w:color="auto"/>
                <w:bottom w:val="none" w:sz="0" w:space="0" w:color="auto"/>
                <w:right w:val="none" w:sz="0" w:space="0" w:color="auto"/>
              </w:divBdr>
            </w:div>
          </w:divsChild>
        </w:div>
        <w:div w:id="981737553">
          <w:marLeft w:val="0"/>
          <w:marRight w:val="0"/>
          <w:marTop w:val="0"/>
          <w:marBottom w:val="0"/>
          <w:divBdr>
            <w:top w:val="none" w:sz="0" w:space="0" w:color="auto"/>
            <w:left w:val="none" w:sz="0" w:space="0" w:color="auto"/>
            <w:bottom w:val="none" w:sz="0" w:space="0" w:color="auto"/>
            <w:right w:val="none" w:sz="0" w:space="0" w:color="auto"/>
          </w:divBdr>
          <w:divsChild>
            <w:div w:id="441727625">
              <w:marLeft w:val="0"/>
              <w:marRight w:val="0"/>
              <w:marTop w:val="0"/>
              <w:marBottom w:val="0"/>
              <w:divBdr>
                <w:top w:val="none" w:sz="0" w:space="0" w:color="auto"/>
                <w:left w:val="none" w:sz="0" w:space="0" w:color="auto"/>
                <w:bottom w:val="none" w:sz="0" w:space="0" w:color="auto"/>
                <w:right w:val="none" w:sz="0" w:space="0" w:color="auto"/>
              </w:divBdr>
            </w:div>
          </w:divsChild>
        </w:div>
        <w:div w:id="1277910710">
          <w:marLeft w:val="0"/>
          <w:marRight w:val="0"/>
          <w:marTop w:val="0"/>
          <w:marBottom w:val="0"/>
          <w:divBdr>
            <w:top w:val="none" w:sz="0" w:space="0" w:color="auto"/>
            <w:left w:val="none" w:sz="0" w:space="0" w:color="auto"/>
            <w:bottom w:val="none" w:sz="0" w:space="0" w:color="auto"/>
            <w:right w:val="none" w:sz="0" w:space="0" w:color="auto"/>
          </w:divBdr>
          <w:divsChild>
            <w:div w:id="4036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503291">
      <w:bodyDiv w:val="1"/>
      <w:marLeft w:val="0"/>
      <w:marRight w:val="0"/>
      <w:marTop w:val="0"/>
      <w:marBottom w:val="0"/>
      <w:divBdr>
        <w:top w:val="none" w:sz="0" w:space="0" w:color="auto"/>
        <w:left w:val="none" w:sz="0" w:space="0" w:color="auto"/>
        <w:bottom w:val="none" w:sz="0" w:space="0" w:color="auto"/>
        <w:right w:val="none" w:sz="0" w:space="0" w:color="auto"/>
      </w:divBdr>
    </w:div>
    <w:div w:id="391122801">
      <w:bodyDiv w:val="1"/>
      <w:marLeft w:val="0"/>
      <w:marRight w:val="0"/>
      <w:marTop w:val="0"/>
      <w:marBottom w:val="0"/>
      <w:divBdr>
        <w:top w:val="none" w:sz="0" w:space="0" w:color="auto"/>
        <w:left w:val="none" w:sz="0" w:space="0" w:color="auto"/>
        <w:bottom w:val="none" w:sz="0" w:space="0" w:color="auto"/>
        <w:right w:val="none" w:sz="0" w:space="0" w:color="auto"/>
      </w:divBdr>
    </w:div>
    <w:div w:id="521552079">
      <w:bodyDiv w:val="1"/>
      <w:marLeft w:val="0"/>
      <w:marRight w:val="0"/>
      <w:marTop w:val="0"/>
      <w:marBottom w:val="0"/>
      <w:divBdr>
        <w:top w:val="none" w:sz="0" w:space="0" w:color="auto"/>
        <w:left w:val="none" w:sz="0" w:space="0" w:color="auto"/>
        <w:bottom w:val="none" w:sz="0" w:space="0" w:color="auto"/>
        <w:right w:val="none" w:sz="0" w:space="0" w:color="auto"/>
      </w:divBdr>
    </w:div>
    <w:div w:id="702098224">
      <w:bodyDiv w:val="1"/>
      <w:marLeft w:val="0"/>
      <w:marRight w:val="0"/>
      <w:marTop w:val="0"/>
      <w:marBottom w:val="0"/>
      <w:divBdr>
        <w:top w:val="none" w:sz="0" w:space="0" w:color="auto"/>
        <w:left w:val="none" w:sz="0" w:space="0" w:color="auto"/>
        <w:bottom w:val="none" w:sz="0" w:space="0" w:color="auto"/>
        <w:right w:val="none" w:sz="0" w:space="0" w:color="auto"/>
      </w:divBdr>
    </w:div>
    <w:div w:id="702827029">
      <w:bodyDiv w:val="1"/>
      <w:marLeft w:val="0"/>
      <w:marRight w:val="0"/>
      <w:marTop w:val="0"/>
      <w:marBottom w:val="0"/>
      <w:divBdr>
        <w:top w:val="none" w:sz="0" w:space="0" w:color="auto"/>
        <w:left w:val="none" w:sz="0" w:space="0" w:color="auto"/>
        <w:bottom w:val="none" w:sz="0" w:space="0" w:color="auto"/>
        <w:right w:val="none" w:sz="0" w:space="0" w:color="auto"/>
      </w:divBdr>
      <w:divsChild>
        <w:div w:id="1992250779">
          <w:marLeft w:val="0"/>
          <w:marRight w:val="0"/>
          <w:marTop w:val="0"/>
          <w:marBottom w:val="0"/>
          <w:divBdr>
            <w:top w:val="none" w:sz="0" w:space="0" w:color="auto"/>
            <w:left w:val="none" w:sz="0" w:space="0" w:color="auto"/>
            <w:bottom w:val="none" w:sz="0" w:space="0" w:color="auto"/>
            <w:right w:val="none" w:sz="0" w:space="0" w:color="auto"/>
          </w:divBdr>
        </w:div>
      </w:divsChild>
    </w:div>
    <w:div w:id="786781579">
      <w:bodyDiv w:val="1"/>
      <w:marLeft w:val="0"/>
      <w:marRight w:val="0"/>
      <w:marTop w:val="0"/>
      <w:marBottom w:val="0"/>
      <w:divBdr>
        <w:top w:val="none" w:sz="0" w:space="0" w:color="auto"/>
        <w:left w:val="none" w:sz="0" w:space="0" w:color="auto"/>
        <w:bottom w:val="none" w:sz="0" w:space="0" w:color="auto"/>
        <w:right w:val="none" w:sz="0" w:space="0" w:color="auto"/>
      </w:divBdr>
    </w:div>
    <w:div w:id="886724398">
      <w:bodyDiv w:val="1"/>
      <w:marLeft w:val="0"/>
      <w:marRight w:val="0"/>
      <w:marTop w:val="0"/>
      <w:marBottom w:val="0"/>
      <w:divBdr>
        <w:top w:val="none" w:sz="0" w:space="0" w:color="auto"/>
        <w:left w:val="none" w:sz="0" w:space="0" w:color="auto"/>
        <w:bottom w:val="none" w:sz="0" w:space="0" w:color="auto"/>
        <w:right w:val="none" w:sz="0" w:space="0" w:color="auto"/>
      </w:divBdr>
    </w:div>
    <w:div w:id="1047994450">
      <w:bodyDiv w:val="1"/>
      <w:marLeft w:val="0"/>
      <w:marRight w:val="0"/>
      <w:marTop w:val="0"/>
      <w:marBottom w:val="0"/>
      <w:divBdr>
        <w:top w:val="none" w:sz="0" w:space="0" w:color="auto"/>
        <w:left w:val="none" w:sz="0" w:space="0" w:color="auto"/>
        <w:bottom w:val="none" w:sz="0" w:space="0" w:color="auto"/>
        <w:right w:val="none" w:sz="0" w:space="0" w:color="auto"/>
      </w:divBdr>
    </w:div>
    <w:div w:id="1112867286">
      <w:bodyDiv w:val="1"/>
      <w:marLeft w:val="0"/>
      <w:marRight w:val="0"/>
      <w:marTop w:val="0"/>
      <w:marBottom w:val="0"/>
      <w:divBdr>
        <w:top w:val="none" w:sz="0" w:space="0" w:color="auto"/>
        <w:left w:val="none" w:sz="0" w:space="0" w:color="auto"/>
        <w:bottom w:val="none" w:sz="0" w:space="0" w:color="auto"/>
        <w:right w:val="none" w:sz="0" w:space="0" w:color="auto"/>
      </w:divBdr>
      <w:divsChild>
        <w:div w:id="373702119">
          <w:marLeft w:val="0"/>
          <w:marRight w:val="0"/>
          <w:marTop w:val="0"/>
          <w:marBottom w:val="0"/>
          <w:divBdr>
            <w:top w:val="none" w:sz="0" w:space="0" w:color="auto"/>
            <w:left w:val="none" w:sz="0" w:space="0" w:color="auto"/>
            <w:bottom w:val="none" w:sz="0" w:space="0" w:color="auto"/>
            <w:right w:val="none" w:sz="0" w:space="0" w:color="auto"/>
          </w:divBdr>
        </w:div>
        <w:div w:id="1619801710">
          <w:marLeft w:val="0"/>
          <w:marRight w:val="0"/>
          <w:marTop w:val="0"/>
          <w:marBottom w:val="0"/>
          <w:divBdr>
            <w:top w:val="none" w:sz="0" w:space="0" w:color="auto"/>
            <w:left w:val="none" w:sz="0" w:space="0" w:color="auto"/>
            <w:bottom w:val="none" w:sz="0" w:space="0" w:color="auto"/>
            <w:right w:val="none" w:sz="0" w:space="0" w:color="auto"/>
          </w:divBdr>
        </w:div>
      </w:divsChild>
    </w:div>
    <w:div w:id="1214389723">
      <w:bodyDiv w:val="1"/>
      <w:marLeft w:val="0"/>
      <w:marRight w:val="0"/>
      <w:marTop w:val="0"/>
      <w:marBottom w:val="0"/>
      <w:divBdr>
        <w:top w:val="none" w:sz="0" w:space="0" w:color="auto"/>
        <w:left w:val="none" w:sz="0" w:space="0" w:color="auto"/>
        <w:bottom w:val="none" w:sz="0" w:space="0" w:color="auto"/>
        <w:right w:val="none" w:sz="0" w:space="0" w:color="auto"/>
      </w:divBdr>
    </w:div>
    <w:div w:id="1229657258">
      <w:bodyDiv w:val="1"/>
      <w:marLeft w:val="0"/>
      <w:marRight w:val="0"/>
      <w:marTop w:val="0"/>
      <w:marBottom w:val="0"/>
      <w:divBdr>
        <w:top w:val="none" w:sz="0" w:space="0" w:color="auto"/>
        <w:left w:val="none" w:sz="0" w:space="0" w:color="auto"/>
        <w:bottom w:val="none" w:sz="0" w:space="0" w:color="auto"/>
        <w:right w:val="none" w:sz="0" w:space="0" w:color="auto"/>
      </w:divBdr>
      <w:divsChild>
        <w:div w:id="1591311574">
          <w:marLeft w:val="0"/>
          <w:marRight w:val="0"/>
          <w:marTop w:val="0"/>
          <w:marBottom w:val="0"/>
          <w:divBdr>
            <w:top w:val="none" w:sz="0" w:space="0" w:color="auto"/>
            <w:left w:val="none" w:sz="0" w:space="0" w:color="auto"/>
            <w:bottom w:val="none" w:sz="0" w:space="0" w:color="auto"/>
            <w:right w:val="none" w:sz="0" w:space="0" w:color="auto"/>
          </w:divBdr>
        </w:div>
        <w:div w:id="1605379827">
          <w:marLeft w:val="0"/>
          <w:marRight w:val="0"/>
          <w:marTop w:val="0"/>
          <w:marBottom w:val="0"/>
          <w:divBdr>
            <w:top w:val="none" w:sz="0" w:space="0" w:color="auto"/>
            <w:left w:val="none" w:sz="0" w:space="0" w:color="auto"/>
            <w:bottom w:val="none" w:sz="0" w:space="0" w:color="auto"/>
            <w:right w:val="none" w:sz="0" w:space="0" w:color="auto"/>
          </w:divBdr>
        </w:div>
      </w:divsChild>
    </w:div>
    <w:div w:id="1234124408">
      <w:bodyDiv w:val="1"/>
      <w:marLeft w:val="0"/>
      <w:marRight w:val="0"/>
      <w:marTop w:val="0"/>
      <w:marBottom w:val="0"/>
      <w:divBdr>
        <w:top w:val="none" w:sz="0" w:space="0" w:color="auto"/>
        <w:left w:val="none" w:sz="0" w:space="0" w:color="auto"/>
        <w:bottom w:val="none" w:sz="0" w:space="0" w:color="auto"/>
        <w:right w:val="none" w:sz="0" w:space="0" w:color="auto"/>
      </w:divBdr>
      <w:divsChild>
        <w:div w:id="659312180">
          <w:marLeft w:val="0"/>
          <w:marRight w:val="0"/>
          <w:marTop w:val="0"/>
          <w:marBottom w:val="0"/>
          <w:divBdr>
            <w:top w:val="none" w:sz="0" w:space="0" w:color="auto"/>
            <w:left w:val="none" w:sz="0" w:space="0" w:color="auto"/>
            <w:bottom w:val="none" w:sz="0" w:space="0" w:color="auto"/>
            <w:right w:val="none" w:sz="0" w:space="0" w:color="auto"/>
          </w:divBdr>
          <w:divsChild>
            <w:div w:id="29690031">
              <w:marLeft w:val="0"/>
              <w:marRight w:val="0"/>
              <w:marTop w:val="0"/>
              <w:marBottom w:val="0"/>
              <w:divBdr>
                <w:top w:val="none" w:sz="0" w:space="0" w:color="auto"/>
                <w:left w:val="none" w:sz="0" w:space="0" w:color="auto"/>
                <w:bottom w:val="none" w:sz="0" w:space="0" w:color="auto"/>
                <w:right w:val="none" w:sz="0" w:space="0" w:color="auto"/>
              </w:divBdr>
            </w:div>
          </w:divsChild>
        </w:div>
        <w:div w:id="1343433634">
          <w:marLeft w:val="0"/>
          <w:marRight w:val="0"/>
          <w:marTop w:val="0"/>
          <w:marBottom w:val="0"/>
          <w:divBdr>
            <w:top w:val="none" w:sz="0" w:space="0" w:color="auto"/>
            <w:left w:val="none" w:sz="0" w:space="0" w:color="auto"/>
            <w:bottom w:val="none" w:sz="0" w:space="0" w:color="auto"/>
            <w:right w:val="none" w:sz="0" w:space="0" w:color="auto"/>
          </w:divBdr>
          <w:divsChild>
            <w:div w:id="1055087801">
              <w:marLeft w:val="0"/>
              <w:marRight w:val="0"/>
              <w:marTop w:val="0"/>
              <w:marBottom w:val="0"/>
              <w:divBdr>
                <w:top w:val="none" w:sz="0" w:space="0" w:color="auto"/>
                <w:left w:val="none" w:sz="0" w:space="0" w:color="auto"/>
                <w:bottom w:val="none" w:sz="0" w:space="0" w:color="auto"/>
                <w:right w:val="none" w:sz="0" w:space="0" w:color="auto"/>
              </w:divBdr>
            </w:div>
          </w:divsChild>
        </w:div>
        <w:div w:id="1848397391">
          <w:marLeft w:val="0"/>
          <w:marRight w:val="0"/>
          <w:marTop w:val="0"/>
          <w:marBottom w:val="0"/>
          <w:divBdr>
            <w:top w:val="none" w:sz="0" w:space="0" w:color="auto"/>
            <w:left w:val="none" w:sz="0" w:space="0" w:color="auto"/>
            <w:bottom w:val="none" w:sz="0" w:space="0" w:color="auto"/>
            <w:right w:val="none" w:sz="0" w:space="0" w:color="auto"/>
          </w:divBdr>
          <w:divsChild>
            <w:div w:id="12530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06509">
      <w:bodyDiv w:val="1"/>
      <w:marLeft w:val="0"/>
      <w:marRight w:val="0"/>
      <w:marTop w:val="0"/>
      <w:marBottom w:val="0"/>
      <w:divBdr>
        <w:top w:val="none" w:sz="0" w:space="0" w:color="auto"/>
        <w:left w:val="none" w:sz="0" w:space="0" w:color="auto"/>
        <w:bottom w:val="none" w:sz="0" w:space="0" w:color="auto"/>
        <w:right w:val="none" w:sz="0" w:space="0" w:color="auto"/>
      </w:divBdr>
      <w:divsChild>
        <w:div w:id="49425098">
          <w:marLeft w:val="0"/>
          <w:marRight w:val="0"/>
          <w:marTop w:val="0"/>
          <w:marBottom w:val="0"/>
          <w:divBdr>
            <w:top w:val="none" w:sz="0" w:space="0" w:color="auto"/>
            <w:left w:val="none" w:sz="0" w:space="0" w:color="auto"/>
            <w:bottom w:val="none" w:sz="0" w:space="0" w:color="auto"/>
            <w:right w:val="none" w:sz="0" w:space="0" w:color="auto"/>
          </w:divBdr>
        </w:div>
        <w:div w:id="73942263">
          <w:marLeft w:val="0"/>
          <w:marRight w:val="0"/>
          <w:marTop w:val="0"/>
          <w:marBottom w:val="0"/>
          <w:divBdr>
            <w:top w:val="none" w:sz="0" w:space="0" w:color="auto"/>
            <w:left w:val="none" w:sz="0" w:space="0" w:color="auto"/>
            <w:bottom w:val="none" w:sz="0" w:space="0" w:color="auto"/>
            <w:right w:val="none" w:sz="0" w:space="0" w:color="auto"/>
          </w:divBdr>
        </w:div>
        <w:div w:id="242304875">
          <w:marLeft w:val="0"/>
          <w:marRight w:val="0"/>
          <w:marTop w:val="0"/>
          <w:marBottom w:val="0"/>
          <w:divBdr>
            <w:top w:val="none" w:sz="0" w:space="0" w:color="auto"/>
            <w:left w:val="none" w:sz="0" w:space="0" w:color="auto"/>
            <w:bottom w:val="none" w:sz="0" w:space="0" w:color="auto"/>
            <w:right w:val="none" w:sz="0" w:space="0" w:color="auto"/>
          </w:divBdr>
        </w:div>
        <w:div w:id="279722097">
          <w:marLeft w:val="0"/>
          <w:marRight w:val="0"/>
          <w:marTop w:val="0"/>
          <w:marBottom w:val="0"/>
          <w:divBdr>
            <w:top w:val="none" w:sz="0" w:space="0" w:color="auto"/>
            <w:left w:val="none" w:sz="0" w:space="0" w:color="auto"/>
            <w:bottom w:val="none" w:sz="0" w:space="0" w:color="auto"/>
            <w:right w:val="none" w:sz="0" w:space="0" w:color="auto"/>
          </w:divBdr>
        </w:div>
        <w:div w:id="306135137">
          <w:marLeft w:val="0"/>
          <w:marRight w:val="0"/>
          <w:marTop w:val="0"/>
          <w:marBottom w:val="0"/>
          <w:divBdr>
            <w:top w:val="none" w:sz="0" w:space="0" w:color="auto"/>
            <w:left w:val="none" w:sz="0" w:space="0" w:color="auto"/>
            <w:bottom w:val="none" w:sz="0" w:space="0" w:color="auto"/>
            <w:right w:val="none" w:sz="0" w:space="0" w:color="auto"/>
          </w:divBdr>
        </w:div>
        <w:div w:id="321809676">
          <w:marLeft w:val="0"/>
          <w:marRight w:val="0"/>
          <w:marTop w:val="0"/>
          <w:marBottom w:val="0"/>
          <w:divBdr>
            <w:top w:val="none" w:sz="0" w:space="0" w:color="auto"/>
            <w:left w:val="none" w:sz="0" w:space="0" w:color="auto"/>
            <w:bottom w:val="none" w:sz="0" w:space="0" w:color="auto"/>
            <w:right w:val="none" w:sz="0" w:space="0" w:color="auto"/>
          </w:divBdr>
        </w:div>
        <w:div w:id="364252007">
          <w:marLeft w:val="0"/>
          <w:marRight w:val="0"/>
          <w:marTop w:val="0"/>
          <w:marBottom w:val="0"/>
          <w:divBdr>
            <w:top w:val="none" w:sz="0" w:space="0" w:color="auto"/>
            <w:left w:val="none" w:sz="0" w:space="0" w:color="auto"/>
            <w:bottom w:val="none" w:sz="0" w:space="0" w:color="auto"/>
            <w:right w:val="none" w:sz="0" w:space="0" w:color="auto"/>
          </w:divBdr>
        </w:div>
        <w:div w:id="376468277">
          <w:marLeft w:val="0"/>
          <w:marRight w:val="0"/>
          <w:marTop w:val="0"/>
          <w:marBottom w:val="0"/>
          <w:divBdr>
            <w:top w:val="none" w:sz="0" w:space="0" w:color="auto"/>
            <w:left w:val="none" w:sz="0" w:space="0" w:color="auto"/>
            <w:bottom w:val="none" w:sz="0" w:space="0" w:color="auto"/>
            <w:right w:val="none" w:sz="0" w:space="0" w:color="auto"/>
          </w:divBdr>
        </w:div>
        <w:div w:id="410084775">
          <w:marLeft w:val="0"/>
          <w:marRight w:val="0"/>
          <w:marTop w:val="0"/>
          <w:marBottom w:val="0"/>
          <w:divBdr>
            <w:top w:val="none" w:sz="0" w:space="0" w:color="auto"/>
            <w:left w:val="none" w:sz="0" w:space="0" w:color="auto"/>
            <w:bottom w:val="none" w:sz="0" w:space="0" w:color="auto"/>
            <w:right w:val="none" w:sz="0" w:space="0" w:color="auto"/>
          </w:divBdr>
        </w:div>
        <w:div w:id="519785249">
          <w:marLeft w:val="0"/>
          <w:marRight w:val="0"/>
          <w:marTop w:val="0"/>
          <w:marBottom w:val="0"/>
          <w:divBdr>
            <w:top w:val="none" w:sz="0" w:space="0" w:color="auto"/>
            <w:left w:val="none" w:sz="0" w:space="0" w:color="auto"/>
            <w:bottom w:val="none" w:sz="0" w:space="0" w:color="auto"/>
            <w:right w:val="none" w:sz="0" w:space="0" w:color="auto"/>
          </w:divBdr>
        </w:div>
        <w:div w:id="687023514">
          <w:marLeft w:val="0"/>
          <w:marRight w:val="0"/>
          <w:marTop w:val="0"/>
          <w:marBottom w:val="0"/>
          <w:divBdr>
            <w:top w:val="none" w:sz="0" w:space="0" w:color="auto"/>
            <w:left w:val="none" w:sz="0" w:space="0" w:color="auto"/>
            <w:bottom w:val="none" w:sz="0" w:space="0" w:color="auto"/>
            <w:right w:val="none" w:sz="0" w:space="0" w:color="auto"/>
          </w:divBdr>
        </w:div>
        <w:div w:id="781806523">
          <w:marLeft w:val="0"/>
          <w:marRight w:val="0"/>
          <w:marTop w:val="0"/>
          <w:marBottom w:val="0"/>
          <w:divBdr>
            <w:top w:val="none" w:sz="0" w:space="0" w:color="auto"/>
            <w:left w:val="none" w:sz="0" w:space="0" w:color="auto"/>
            <w:bottom w:val="none" w:sz="0" w:space="0" w:color="auto"/>
            <w:right w:val="none" w:sz="0" w:space="0" w:color="auto"/>
          </w:divBdr>
        </w:div>
        <w:div w:id="797727691">
          <w:marLeft w:val="0"/>
          <w:marRight w:val="0"/>
          <w:marTop w:val="0"/>
          <w:marBottom w:val="0"/>
          <w:divBdr>
            <w:top w:val="none" w:sz="0" w:space="0" w:color="auto"/>
            <w:left w:val="none" w:sz="0" w:space="0" w:color="auto"/>
            <w:bottom w:val="none" w:sz="0" w:space="0" w:color="auto"/>
            <w:right w:val="none" w:sz="0" w:space="0" w:color="auto"/>
          </w:divBdr>
        </w:div>
        <w:div w:id="899560881">
          <w:marLeft w:val="0"/>
          <w:marRight w:val="0"/>
          <w:marTop w:val="0"/>
          <w:marBottom w:val="0"/>
          <w:divBdr>
            <w:top w:val="none" w:sz="0" w:space="0" w:color="auto"/>
            <w:left w:val="none" w:sz="0" w:space="0" w:color="auto"/>
            <w:bottom w:val="none" w:sz="0" w:space="0" w:color="auto"/>
            <w:right w:val="none" w:sz="0" w:space="0" w:color="auto"/>
          </w:divBdr>
        </w:div>
        <w:div w:id="908999910">
          <w:marLeft w:val="0"/>
          <w:marRight w:val="0"/>
          <w:marTop w:val="0"/>
          <w:marBottom w:val="0"/>
          <w:divBdr>
            <w:top w:val="none" w:sz="0" w:space="0" w:color="auto"/>
            <w:left w:val="none" w:sz="0" w:space="0" w:color="auto"/>
            <w:bottom w:val="none" w:sz="0" w:space="0" w:color="auto"/>
            <w:right w:val="none" w:sz="0" w:space="0" w:color="auto"/>
          </w:divBdr>
        </w:div>
        <w:div w:id="930433287">
          <w:marLeft w:val="0"/>
          <w:marRight w:val="0"/>
          <w:marTop w:val="0"/>
          <w:marBottom w:val="0"/>
          <w:divBdr>
            <w:top w:val="none" w:sz="0" w:space="0" w:color="auto"/>
            <w:left w:val="none" w:sz="0" w:space="0" w:color="auto"/>
            <w:bottom w:val="none" w:sz="0" w:space="0" w:color="auto"/>
            <w:right w:val="none" w:sz="0" w:space="0" w:color="auto"/>
          </w:divBdr>
        </w:div>
        <w:div w:id="987512299">
          <w:marLeft w:val="0"/>
          <w:marRight w:val="0"/>
          <w:marTop w:val="0"/>
          <w:marBottom w:val="0"/>
          <w:divBdr>
            <w:top w:val="none" w:sz="0" w:space="0" w:color="auto"/>
            <w:left w:val="none" w:sz="0" w:space="0" w:color="auto"/>
            <w:bottom w:val="none" w:sz="0" w:space="0" w:color="auto"/>
            <w:right w:val="none" w:sz="0" w:space="0" w:color="auto"/>
          </w:divBdr>
        </w:div>
        <w:div w:id="1362627000">
          <w:marLeft w:val="0"/>
          <w:marRight w:val="0"/>
          <w:marTop w:val="0"/>
          <w:marBottom w:val="0"/>
          <w:divBdr>
            <w:top w:val="none" w:sz="0" w:space="0" w:color="auto"/>
            <w:left w:val="none" w:sz="0" w:space="0" w:color="auto"/>
            <w:bottom w:val="none" w:sz="0" w:space="0" w:color="auto"/>
            <w:right w:val="none" w:sz="0" w:space="0" w:color="auto"/>
          </w:divBdr>
        </w:div>
        <w:div w:id="1402603715">
          <w:marLeft w:val="0"/>
          <w:marRight w:val="0"/>
          <w:marTop w:val="0"/>
          <w:marBottom w:val="0"/>
          <w:divBdr>
            <w:top w:val="none" w:sz="0" w:space="0" w:color="auto"/>
            <w:left w:val="none" w:sz="0" w:space="0" w:color="auto"/>
            <w:bottom w:val="none" w:sz="0" w:space="0" w:color="auto"/>
            <w:right w:val="none" w:sz="0" w:space="0" w:color="auto"/>
          </w:divBdr>
        </w:div>
        <w:div w:id="1429427112">
          <w:marLeft w:val="0"/>
          <w:marRight w:val="0"/>
          <w:marTop w:val="0"/>
          <w:marBottom w:val="0"/>
          <w:divBdr>
            <w:top w:val="none" w:sz="0" w:space="0" w:color="auto"/>
            <w:left w:val="none" w:sz="0" w:space="0" w:color="auto"/>
            <w:bottom w:val="none" w:sz="0" w:space="0" w:color="auto"/>
            <w:right w:val="none" w:sz="0" w:space="0" w:color="auto"/>
          </w:divBdr>
        </w:div>
        <w:div w:id="1431118579">
          <w:marLeft w:val="0"/>
          <w:marRight w:val="0"/>
          <w:marTop w:val="0"/>
          <w:marBottom w:val="0"/>
          <w:divBdr>
            <w:top w:val="none" w:sz="0" w:space="0" w:color="auto"/>
            <w:left w:val="none" w:sz="0" w:space="0" w:color="auto"/>
            <w:bottom w:val="none" w:sz="0" w:space="0" w:color="auto"/>
            <w:right w:val="none" w:sz="0" w:space="0" w:color="auto"/>
          </w:divBdr>
        </w:div>
        <w:div w:id="1453548607">
          <w:marLeft w:val="0"/>
          <w:marRight w:val="0"/>
          <w:marTop w:val="0"/>
          <w:marBottom w:val="0"/>
          <w:divBdr>
            <w:top w:val="none" w:sz="0" w:space="0" w:color="auto"/>
            <w:left w:val="none" w:sz="0" w:space="0" w:color="auto"/>
            <w:bottom w:val="none" w:sz="0" w:space="0" w:color="auto"/>
            <w:right w:val="none" w:sz="0" w:space="0" w:color="auto"/>
          </w:divBdr>
        </w:div>
        <w:div w:id="1459760479">
          <w:marLeft w:val="0"/>
          <w:marRight w:val="0"/>
          <w:marTop w:val="0"/>
          <w:marBottom w:val="0"/>
          <w:divBdr>
            <w:top w:val="none" w:sz="0" w:space="0" w:color="auto"/>
            <w:left w:val="none" w:sz="0" w:space="0" w:color="auto"/>
            <w:bottom w:val="none" w:sz="0" w:space="0" w:color="auto"/>
            <w:right w:val="none" w:sz="0" w:space="0" w:color="auto"/>
          </w:divBdr>
        </w:div>
        <w:div w:id="1534271171">
          <w:marLeft w:val="0"/>
          <w:marRight w:val="0"/>
          <w:marTop w:val="0"/>
          <w:marBottom w:val="0"/>
          <w:divBdr>
            <w:top w:val="none" w:sz="0" w:space="0" w:color="auto"/>
            <w:left w:val="none" w:sz="0" w:space="0" w:color="auto"/>
            <w:bottom w:val="none" w:sz="0" w:space="0" w:color="auto"/>
            <w:right w:val="none" w:sz="0" w:space="0" w:color="auto"/>
          </w:divBdr>
        </w:div>
        <w:div w:id="1606571930">
          <w:marLeft w:val="0"/>
          <w:marRight w:val="0"/>
          <w:marTop w:val="0"/>
          <w:marBottom w:val="0"/>
          <w:divBdr>
            <w:top w:val="none" w:sz="0" w:space="0" w:color="auto"/>
            <w:left w:val="none" w:sz="0" w:space="0" w:color="auto"/>
            <w:bottom w:val="none" w:sz="0" w:space="0" w:color="auto"/>
            <w:right w:val="none" w:sz="0" w:space="0" w:color="auto"/>
          </w:divBdr>
        </w:div>
        <w:div w:id="1740983919">
          <w:marLeft w:val="0"/>
          <w:marRight w:val="0"/>
          <w:marTop w:val="0"/>
          <w:marBottom w:val="0"/>
          <w:divBdr>
            <w:top w:val="none" w:sz="0" w:space="0" w:color="auto"/>
            <w:left w:val="none" w:sz="0" w:space="0" w:color="auto"/>
            <w:bottom w:val="none" w:sz="0" w:space="0" w:color="auto"/>
            <w:right w:val="none" w:sz="0" w:space="0" w:color="auto"/>
          </w:divBdr>
        </w:div>
        <w:div w:id="1790011587">
          <w:marLeft w:val="0"/>
          <w:marRight w:val="0"/>
          <w:marTop w:val="0"/>
          <w:marBottom w:val="0"/>
          <w:divBdr>
            <w:top w:val="none" w:sz="0" w:space="0" w:color="auto"/>
            <w:left w:val="none" w:sz="0" w:space="0" w:color="auto"/>
            <w:bottom w:val="none" w:sz="0" w:space="0" w:color="auto"/>
            <w:right w:val="none" w:sz="0" w:space="0" w:color="auto"/>
          </w:divBdr>
        </w:div>
        <w:div w:id="1873885060">
          <w:marLeft w:val="0"/>
          <w:marRight w:val="0"/>
          <w:marTop w:val="0"/>
          <w:marBottom w:val="0"/>
          <w:divBdr>
            <w:top w:val="none" w:sz="0" w:space="0" w:color="auto"/>
            <w:left w:val="none" w:sz="0" w:space="0" w:color="auto"/>
            <w:bottom w:val="none" w:sz="0" w:space="0" w:color="auto"/>
            <w:right w:val="none" w:sz="0" w:space="0" w:color="auto"/>
          </w:divBdr>
        </w:div>
        <w:div w:id="1921409299">
          <w:marLeft w:val="0"/>
          <w:marRight w:val="0"/>
          <w:marTop w:val="0"/>
          <w:marBottom w:val="0"/>
          <w:divBdr>
            <w:top w:val="none" w:sz="0" w:space="0" w:color="auto"/>
            <w:left w:val="none" w:sz="0" w:space="0" w:color="auto"/>
            <w:bottom w:val="none" w:sz="0" w:space="0" w:color="auto"/>
            <w:right w:val="none" w:sz="0" w:space="0" w:color="auto"/>
          </w:divBdr>
        </w:div>
        <w:div w:id="1951205826">
          <w:marLeft w:val="0"/>
          <w:marRight w:val="0"/>
          <w:marTop w:val="0"/>
          <w:marBottom w:val="0"/>
          <w:divBdr>
            <w:top w:val="none" w:sz="0" w:space="0" w:color="auto"/>
            <w:left w:val="none" w:sz="0" w:space="0" w:color="auto"/>
            <w:bottom w:val="none" w:sz="0" w:space="0" w:color="auto"/>
            <w:right w:val="none" w:sz="0" w:space="0" w:color="auto"/>
          </w:divBdr>
        </w:div>
        <w:div w:id="1958364929">
          <w:marLeft w:val="0"/>
          <w:marRight w:val="0"/>
          <w:marTop w:val="0"/>
          <w:marBottom w:val="0"/>
          <w:divBdr>
            <w:top w:val="none" w:sz="0" w:space="0" w:color="auto"/>
            <w:left w:val="none" w:sz="0" w:space="0" w:color="auto"/>
            <w:bottom w:val="none" w:sz="0" w:space="0" w:color="auto"/>
            <w:right w:val="none" w:sz="0" w:space="0" w:color="auto"/>
          </w:divBdr>
        </w:div>
        <w:div w:id="2055805447">
          <w:marLeft w:val="0"/>
          <w:marRight w:val="0"/>
          <w:marTop w:val="0"/>
          <w:marBottom w:val="0"/>
          <w:divBdr>
            <w:top w:val="none" w:sz="0" w:space="0" w:color="auto"/>
            <w:left w:val="none" w:sz="0" w:space="0" w:color="auto"/>
            <w:bottom w:val="none" w:sz="0" w:space="0" w:color="auto"/>
            <w:right w:val="none" w:sz="0" w:space="0" w:color="auto"/>
          </w:divBdr>
        </w:div>
        <w:div w:id="2061129962">
          <w:marLeft w:val="0"/>
          <w:marRight w:val="0"/>
          <w:marTop w:val="0"/>
          <w:marBottom w:val="0"/>
          <w:divBdr>
            <w:top w:val="none" w:sz="0" w:space="0" w:color="auto"/>
            <w:left w:val="none" w:sz="0" w:space="0" w:color="auto"/>
            <w:bottom w:val="none" w:sz="0" w:space="0" w:color="auto"/>
            <w:right w:val="none" w:sz="0" w:space="0" w:color="auto"/>
          </w:divBdr>
        </w:div>
        <w:div w:id="2074234829">
          <w:marLeft w:val="0"/>
          <w:marRight w:val="0"/>
          <w:marTop w:val="0"/>
          <w:marBottom w:val="0"/>
          <w:divBdr>
            <w:top w:val="none" w:sz="0" w:space="0" w:color="auto"/>
            <w:left w:val="none" w:sz="0" w:space="0" w:color="auto"/>
            <w:bottom w:val="none" w:sz="0" w:space="0" w:color="auto"/>
            <w:right w:val="none" w:sz="0" w:space="0" w:color="auto"/>
          </w:divBdr>
        </w:div>
        <w:div w:id="2075470580">
          <w:marLeft w:val="0"/>
          <w:marRight w:val="0"/>
          <w:marTop w:val="0"/>
          <w:marBottom w:val="0"/>
          <w:divBdr>
            <w:top w:val="none" w:sz="0" w:space="0" w:color="auto"/>
            <w:left w:val="none" w:sz="0" w:space="0" w:color="auto"/>
            <w:bottom w:val="none" w:sz="0" w:space="0" w:color="auto"/>
            <w:right w:val="none" w:sz="0" w:space="0" w:color="auto"/>
          </w:divBdr>
        </w:div>
      </w:divsChild>
    </w:div>
    <w:div w:id="1280799763">
      <w:bodyDiv w:val="1"/>
      <w:marLeft w:val="0"/>
      <w:marRight w:val="0"/>
      <w:marTop w:val="0"/>
      <w:marBottom w:val="0"/>
      <w:divBdr>
        <w:top w:val="none" w:sz="0" w:space="0" w:color="auto"/>
        <w:left w:val="none" w:sz="0" w:space="0" w:color="auto"/>
        <w:bottom w:val="none" w:sz="0" w:space="0" w:color="auto"/>
        <w:right w:val="none" w:sz="0" w:space="0" w:color="auto"/>
      </w:divBdr>
      <w:divsChild>
        <w:div w:id="1096024806">
          <w:marLeft w:val="0"/>
          <w:marRight w:val="0"/>
          <w:marTop w:val="0"/>
          <w:marBottom w:val="0"/>
          <w:divBdr>
            <w:top w:val="none" w:sz="0" w:space="0" w:color="auto"/>
            <w:left w:val="none" w:sz="0" w:space="0" w:color="auto"/>
            <w:bottom w:val="none" w:sz="0" w:space="0" w:color="auto"/>
            <w:right w:val="none" w:sz="0" w:space="0" w:color="auto"/>
          </w:divBdr>
        </w:div>
      </w:divsChild>
    </w:div>
    <w:div w:id="1499805223">
      <w:bodyDiv w:val="1"/>
      <w:marLeft w:val="0"/>
      <w:marRight w:val="0"/>
      <w:marTop w:val="0"/>
      <w:marBottom w:val="0"/>
      <w:divBdr>
        <w:top w:val="none" w:sz="0" w:space="0" w:color="auto"/>
        <w:left w:val="none" w:sz="0" w:space="0" w:color="auto"/>
        <w:bottom w:val="none" w:sz="0" w:space="0" w:color="auto"/>
        <w:right w:val="none" w:sz="0" w:space="0" w:color="auto"/>
      </w:divBdr>
    </w:div>
    <w:div w:id="1519348866">
      <w:bodyDiv w:val="1"/>
      <w:marLeft w:val="0"/>
      <w:marRight w:val="0"/>
      <w:marTop w:val="0"/>
      <w:marBottom w:val="0"/>
      <w:divBdr>
        <w:top w:val="none" w:sz="0" w:space="0" w:color="auto"/>
        <w:left w:val="none" w:sz="0" w:space="0" w:color="auto"/>
        <w:bottom w:val="none" w:sz="0" w:space="0" w:color="auto"/>
        <w:right w:val="none" w:sz="0" w:space="0" w:color="auto"/>
      </w:divBdr>
      <w:divsChild>
        <w:div w:id="192812702">
          <w:marLeft w:val="0"/>
          <w:marRight w:val="0"/>
          <w:marTop w:val="0"/>
          <w:marBottom w:val="0"/>
          <w:divBdr>
            <w:top w:val="none" w:sz="0" w:space="0" w:color="auto"/>
            <w:left w:val="none" w:sz="0" w:space="0" w:color="auto"/>
            <w:bottom w:val="none" w:sz="0" w:space="0" w:color="auto"/>
            <w:right w:val="none" w:sz="0" w:space="0" w:color="auto"/>
          </w:divBdr>
        </w:div>
        <w:div w:id="761029734">
          <w:marLeft w:val="0"/>
          <w:marRight w:val="0"/>
          <w:marTop w:val="0"/>
          <w:marBottom w:val="0"/>
          <w:divBdr>
            <w:top w:val="none" w:sz="0" w:space="0" w:color="auto"/>
            <w:left w:val="none" w:sz="0" w:space="0" w:color="auto"/>
            <w:bottom w:val="none" w:sz="0" w:space="0" w:color="auto"/>
            <w:right w:val="none" w:sz="0" w:space="0" w:color="auto"/>
          </w:divBdr>
        </w:div>
        <w:div w:id="895894635">
          <w:marLeft w:val="0"/>
          <w:marRight w:val="0"/>
          <w:marTop w:val="0"/>
          <w:marBottom w:val="0"/>
          <w:divBdr>
            <w:top w:val="none" w:sz="0" w:space="0" w:color="auto"/>
            <w:left w:val="none" w:sz="0" w:space="0" w:color="auto"/>
            <w:bottom w:val="none" w:sz="0" w:space="0" w:color="auto"/>
            <w:right w:val="none" w:sz="0" w:space="0" w:color="auto"/>
          </w:divBdr>
        </w:div>
      </w:divsChild>
    </w:div>
    <w:div w:id="1534810197">
      <w:bodyDiv w:val="1"/>
      <w:marLeft w:val="0"/>
      <w:marRight w:val="0"/>
      <w:marTop w:val="0"/>
      <w:marBottom w:val="0"/>
      <w:divBdr>
        <w:top w:val="none" w:sz="0" w:space="0" w:color="auto"/>
        <w:left w:val="none" w:sz="0" w:space="0" w:color="auto"/>
        <w:bottom w:val="none" w:sz="0" w:space="0" w:color="auto"/>
        <w:right w:val="none" w:sz="0" w:space="0" w:color="auto"/>
      </w:divBdr>
    </w:div>
    <w:div w:id="1606888611">
      <w:bodyDiv w:val="1"/>
      <w:marLeft w:val="0"/>
      <w:marRight w:val="0"/>
      <w:marTop w:val="0"/>
      <w:marBottom w:val="0"/>
      <w:divBdr>
        <w:top w:val="none" w:sz="0" w:space="0" w:color="auto"/>
        <w:left w:val="none" w:sz="0" w:space="0" w:color="auto"/>
        <w:bottom w:val="none" w:sz="0" w:space="0" w:color="auto"/>
        <w:right w:val="none" w:sz="0" w:space="0" w:color="auto"/>
      </w:divBdr>
    </w:div>
    <w:div w:id="1698846628">
      <w:bodyDiv w:val="1"/>
      <w:marLeft w:val="0"/>
      <w:marRight w:val="0"/>
      <w:marTop w:val="0"/>
      <w:marBottom w:val="0"/>
      <w:divBdr>
        <w:top w:val="none" w:sz="0" w:space="0" w:color="auto"/>
        <w:left w:val="none" w:sz="0" w:space="0" w:color="auto"/>
        <w:bottom w:val="none" w:sz="0" w:space="0" w:color="auto"/>
        <w:right w:val="none" w:sz="0" w:space="0" w:color="auto"/>
      </w:divBdr>
      <w:divsChild>
        <w:div w:id="517231736">
          <w:marLeft w:val="0"/>
          <w:marRight w:val="0"/>
          <w:marTop w:val="0"/>
          <w:marBottom w:val="0"/>
          <w:divBdr>
            <w:top w:val="none" w:sz="0" w:space="0" w:color="auto"/>
            <w:left w:val="none" w:sz="0" w:space="0" w:color="auto"/>
            <w:bottom w:val="none" w:sz="0" w:space="0" w:color="auto"/>
            <w:right w:val="none" w:sz="0" w:space="0" w:color="auto"/>
          </w:divBdr>
        </w:div>
        <w:div w:id="624852367">
          <w:marLeft w:val="0"/>
          <w:marRight w:val="0"/>
          <w:marTop w:val="0"/>
          <w:marBottom w:val="0"/>
          <w:divBdr>
            <w:top w:val="none" w:sz="0" w:space="0" w:color="auto"/>
            <w:left w:val="none" w:sz="0" w:space="0" w:color="auto"/>
            <w:bottom w:val="none" w:sz="0" w:space="0" w:color="auto"/>
            <w:right w:val="none" w:sz="0" w:space="0" w:color="auto"/>
          </w:divBdr>
        </w:div>
        <w:div w:id="1249773133">
          <w:marLeft w:val="0"/>
          <w:marRight w:val="0"/>
          <w:marTop w:val="0"/>
          <w:marBottom w:val="0"/>
          <w:divBdr>
            <w:top w:val="none" w:sz="0" w:space="0" w:color="auto"/>
            <w:left w:val="none" w:sz="0" w:space="0" w:color="auto"/>
            <w:bottom w:val="none" w:sz="0" w:space="0" w:color="auto"/>
            <w:right w:val="none" w:sz="0" w:space="0" w:color="auto"/>
          </w:divBdr>
        </w:div>
        <w:div w:id="1255628362">
          <w:marLeft w:val="0"/>
          <w:marRight w:val="0"/>
          <w:marTop w:val="0"/>
          <w:marBottom w:val="0"/>
          <w:divBdr>
            <w:top w:val="none" w:sz="0" w:space="0" w:color="auto"/>
            <w:left w:val="none" w:sz="0" w:space="0" w:color="auto"/>
            <w:bottom w:val="none" w:sz="0" w:space="0" w:color="auto"/>
            <w:right w:val="none" w:sz="0" w:space="0" w:color="auto"/>
          </w:divBdr>
        </w:div>
        <w:div w:id="1902017260">
          <w:marLeft w:val="0"/>
          <w:marRight w:val="0"/>
          <w:marTop w:val="0"/>
          <w:marBottom w:val="0"/>
          <w:divBdr>
            <w:top w:val="none" w:sz="0" w:space="0" w:color="auto"/>
            <w:left w:val="none" w:sz="0" w:space="0" w:color="auto"/>
            <w:bottom w:val="none" w:sz="0" w:space="0" w:color="auto"/>
            <w:right w:val="none" w:sz="0" w:space="0" w:color="auto"/>
          </w:divBdr>
        </w:div>
      </w:divsChild>
    </w:div>
    <w:div w:id="1808890003">
      <w:bodyDiv w:val="1"/>
      <w:marLeft w:val="0"/>
      <w:marRight w:val="0"/>
      <w:marTop w:val="0"/>
      <w:marBottom w:val="0"/>
      <w:divBdr>
        <w:top w:val="none" w:sz="0" w:space="0" w:color="auto"/>
        <w:left w:val="none" w:sz="0" w:space="0" w:color="auto"/>
        <w:bottom w:val="none" w:sz="0" w:space="0" w:color="auto"/>
        <w:right w:val="none" w:sz="0" w:space="0" w:color="auto"/>
      </w:divBdr>
      <w:divsChild>
        <w:div w:id="777214530">
          <w:marLeft w:val="0"/>
          <w:marRight w:val="0"/>
          <w:marTop w:val="0"/>
          <w:marBottom w:val="0"/>
          <w:divBdr>
            <w:top w:val="none" w:sz="0" w:space="0" w:color="auto"/>
            <w:left w:val="none" w:sz="0" w:space="0" w:color="auto"/>
            <w:bottom w:val="none" w:sz="0" w:space="0" w:color="auto"/>
            <w:right w:val="none" w:sz="0" w:space="0" w:color="auto"/>
          </w:divBdr>
        </w:div>
        <w:div w:id="1089236248">
          <w:marLeft w:val="0"/>
          <w:marRight w:val="0"/>
          <w:marTop w:val="0"/>
          <w:marBottom w:val="0"/>
          <w:divBdr>
            <w:top w:val="none" w:sz="0" w:space="0" w:color="auto"/>
            <w:left w:val="none" w:sz="0" w:space="0" w:color="auto"/>
            <w:bottom w:val="none" w:sz="0" w:space="0" w:color="auto"/>
            <w:right w:val="none" w:sz="0" w:space="0" w:color="auto"/>
          </w:divBdr>
        </w:div>
      </w:divsChild>
    </w:div>
    <w:div w:id="2062752612">
      <w:bodyDiv w:val="1"/>
      <w:marLeft w:val="0"/>
      <w:marRight w:val="0"/>
      <w:marTop w:val="0"/>
      <w:marBottom w:val="0"/>
      <w:divBdr>
        <w:top w:val="none" w:sz="0" w:space="0" w:color="auto"/>
        <w:left w:val="none" w:sz="0" w:space="0" w:color="auto"/>
        <w:bottom w:val="none" w:sz="0" w:space="0" w:color="auto"/>
        <w:right w:val="none" w:sz="0" w:space="0" w:color="auto"/>
      </w:divBdr>
      <w:divsChild>
        <w:div w:id="920800550">
          <w:marLeft w:val="0"/>
          <w:marRight w:val="0"/>
          <w:marTop w:val="0"/>
          <w:marBottom w:val="0"/>
          <w:divBdr>
            <w:top w:val="none" w:sz="0" w:space="0" w:color="auto"/>
            <w:left w:val="none" w:sz="0" w:space="0" w:color="auto"/>
            <w:bottom w:val="none" w:sz="0" w:space="0" w:color="auto"/>
            <w:right w:val="none" w:sz="0" w:space="0" w:color="auto"/>
          </w:divBdr>
          <w:divsChild>
            <w:div w:id="2079747204">
              <w:marLeft w:val="0"/>
              <w:marRight w:val="0"/>
              <w:marTop w:val="0"/>
              <w:marBottom w:val="0"/>
              <w:divBdr>
                <w:top w:val="none" w:sz="0" w:space="0" w:color="auto"/>
                <w:left w:val="none" w:sz="0" w:space="0" w:color="auto"/>
                <w:bottom w:val="none" w:sz="0" w:space="0" w:color="auto"/>
                <w:right w:val="none" w:sz="0" w:space="0" w:color="auto"/>
              </w:divBdr>
            </w:div>
          </w:divsChild>
        </w:div>
        <w:div w:id="1690137311">
          <w:marLeft w:val="0"/>
          <w:marRight w:val="0"/>
          <w:marTop w:val="0"/>
          <w:marBottom w:val="0"/>
          <w:divBdr>
            <w:top w:val="none" w:sz="0" w:space="0" w:color="auto"/>
            <w:left w:val="none" w:sz="0" w:space="0" w:color="auto"/>
            <w:bottom w:val="none" w:sz="0" w:space="0" w:color="auto"/>
            <w:right w:val="none" w:sz="0" w:space="0" w:color="auto"/>
          </w:divBdr>
          <w:divsChild>
            <w:div w:id="1452550399">
              <w:marLeft w:val="0"/>
              <w:marRight w:val="0"/>
              <w:marTop w:val="0"/>
              <w:marBottom w:val="0"/>
              <w:divBdr>
                <w:top w:val="none" w:sz="0" w:space="0" w:color="auto"/>
                <w:left w:val="none" w:sz="0" w:space="0" w:color="auto"/>
                <w:bottom w:val="none" w:sz="0" w:space="0" w:color="auto"/>
                <w:right w:val="none" w:sz="0" w:space="0" w:color="auto"/>
              </w:divBdr>
            </w:div>
          </w:divsChild>
        </w:div>
        <w:div w:id="1811898644">
          <w:marLeft w:val="0"/>
          <w:marRight w:val="0"/>
          <w:marTop w:val="0"/>
          <w:marBottom w:val="0"/>
          <w:divBdr>
            <w:top w:val="none" w:sz="0" w:space="0" w:color="auto"/>
            <w:left w:val="none" w:sz="0" w:space="0" w:color="auto"/>
            <w:bottom w:val="none" w:sz="0" w:space="0" w:color="auto"/>
            <w:right w:val="none" w:sz="0" w:space="0" w:color="auto"/>
          </w:divBdr>
          <w:divsChild>
            <w:div w:id="198137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km.gov.lv/lv/media/35355/download?attachment" TargetMode="External"/><Relationship Id="rId13" Type="http://schemas.openxmlformats.org/officeDocument/2006/relationships/hyperlink" Target="https://www.km.gov.lv/lv/media/11921/download" TargetMode="External"/><Relationship Id="rId3" Type="http://schemas.openxmlformats.org/officeDocument/2006/relationships/hyperlink" Target="https://www.km.gov.lv/lv/media/35355/download?attachment" TargetMode="External"/><Relationship Id="rId7" Type="http://schemas.openxmlformats.org/officeDocument/2006/relationships/hyperlink" Target="https://www.km.gov.lv/lv/media/35355/download?attachment" TargetMode="External"/><Relationship Id="rId12" Type="http://schemas.openxmlformats.org/officeDocument/2006/relationships/hyperlink" Target="https://www.km.gov.lv/lv/media/32079/download?attachment" TargetMode="External"/><Relationship Id="rId2" Type="http://schemas.openxmlformats.org/officeDocument/2006/relationships/hyperlink" Target="https://www.km.gov.lv/lv/media/35355/download?attachment" TargetMode="External"/><Relationship Id="rId1" Type="http://schemas.openxmlformats.org/officeDocument/2006/relationships/hyperlink" Target="https://www.km.gov.lv/lv/media/35355/download?attachment" TargetMode="External"/><Relationship Id="rId6" Type="http://schemas.openxmlformats.org/officeDocument/2006/relationships/hyperlink" Target="https://www.km.gov.lv/lv/media/32079/download?attachment" TargetMode="External"/><Relationship Id="rId11" Type="http://schemas.openxmlformats.org/officeDocument/2006/relationships/hyperlink" Target="https://eur-lex.europa.eu/legal-content/LV/TXT/PDF/?uri=CELEX:52018DC0236&amp;from=EN" TargetMode="External"/><Relationship Id="rId5" Type="http://schemas.openxmlformats.org/officeDocument/2006/relationships/hyperlink" Target="https://www.neplpadome.lv/lv/assets/documents/Petijumi/P%C4%93t%C4%ABjums_par_Latvijas_iedz%C4%ABvot%C4%81ju_medijprat%C4%ABbu_un_mediju_satura_lieto%C5%A1anas_paradumiem_2021.pdf" TargetMode="External"/><Relationship Id="rId10" Type="http://schemas.openxmlformats.org/officeDocument/2006/relationships/hyperlink" Target="https://www.lato.lv/wp-content/uploads/2022/02/Projekta_DrosaRobeza_zinojums.pdf" TargetMode="External"/><Relationship Id="rId4" Type="http://schemas.openxmlformats.org/officeDocument/2006/relationships/hyperlink" Target="https://www.km.gov.lv/lv/media/35355/download?attachment" TargetMode="External"/><Relationship Id="rId9" Type="http://schemas.openxmlformats.org/officeDocument/2006/relationships/hyperlink" Target="https://www.km.gov.lv/lv/media/35355/download?attachmen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kultura.sharepoint.com/sites/01KM/Koplietojamie%20dokumenti/Mediju%20politikas%20noda&#316;a/Politikas%20pamatnostadnes/grafiki.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https://kultura.sharepoint.com/sites/01KM/Koplietojamie%20dokumenti/Mediju%20politikas%20noda&#316;a/Politikas%20pamatnostadnes/grafiki.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baseline="0">
                <a:solidFill>
                  <a:schemeClr val="tx1">
                    <a:lumMod val="65000"/>
                    <a:lumOff val="35000"/>
                  </a:schemeClr>
                </a:solidFill>
                <a:latin typeface="+mn-lt"/>
                <a:ea typeface="+mn-ea"/>
                <a:cs typeface="+mn-cs"/>
              </a:defRPr>
            </a:pPr>
            <a:r>
              <a:rPr lang="en-US" sz="1100" b="0" i="0" u="none" strike="noStrike" baseline="0">
                <a:solidFill>
                  <a:sysClr val="windowText" lastClr="000000"/>
                </a:solidFill>
                <a:latin typeface="Times New Roman" panose="02020603050405020304" pitchFamily="18" charset="0"/>
                <a:cs typeface="Times New Roman" panose="02020603050405020304" pitchFamily="18" charset="0"/>
              </a:rPr>
              <a:t>Mediju atbalsta fonda finansējums (euro)</a:t>
            </a:r>
            <a:endParaRPr lang="en-US" sz="1100" b="0" i="1" u="none" strike="noStrike" baseline="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baseline="0">
              <a:solidFill>
                <a:schemeClr val="tx1">
                  <a:lumMod val="65000"/>
                  <a:lumOff val="35000"/>
                </a:schemeClr>
              </a:solidFill>
              <a:latin typeface="+mn-lt"/>
              <a:ea typeface="+mn-ea"/>
              <a:cs typeface="+mn-cs"/>
            </a:defRPr>
          </a:pPr>
          <a:endParaRPr lang="lv-LV"/>
        </a:p>
      </c:txPr>
    </c:title>
    <c:autoTitleDeleted val="0"/>
    <c:plotArea>
      <c:layout/>
      <c:barChart>
        <c:barDir val="col"/>
        <c:grouping val="stacked"/>
        <c:varyColors val="0"/>
        <c:ser>
          <c:idx val="0"/>
          <c:order val="0"/>
          <c:tx>
            <c:strRef>
              <c:f>'MAF finansejums'!$C$4</c:f>
              <c:strCache>
                <c:ptCount val="1"/>
                <c:pt idx="0">
                  <c:v>Finansējums</c:v>
                </c:pt>
              </c:strCache>
            </c:strRef>
          </c:tx>
          <c:spPr>
            <a:solidFill>
              <a:srgbClr val="E4002B"/>
            </a:solidFill>
            <a:ln>
              <a:noFill/>
            </a:ln>
            <a:effectLst/>
          </c:spPr>
          <c:invertIfNegative val="0"/>
          <c:dLbls>
            <c:dLbl>
              <c:idx val="0"/>
              <c:layout>
                <c:manualLayout>
                  <c:x val="-1.892337888587044E-3"/>
                  <c:y val="-0.113713392700161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10-4322-A550-3A325986766D}"/>
                </c:ext>
              </c:extLst>
            </c:dLbl>
            <c:dLbl>
              <c:idx val="1"/>
              <c:layout>
                <c:manualLayout>
                  <c:x val="2.3350846468184472E-3"/>
                  <c:y val="-0.121992059607589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10-4322-A550-3A325986766D}"/>
                </c:ext>
              </c:extLst>
            </c:dLbl>
            <c:dLbl>
              <c:idx val="2"/>
              <c:layout>
                <c:manualLayout>
                  <c:x val="0"/>
                  <c:y val="-0.1081397337996512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10-4322-A550-3A325986766D}"/>
                </c:ext>
              </c:extLst>
            </c:dLbl>
            <c:dLbl>
              <c:idx val="5"/>
              <c:layout>
                <c:manualLayout>
                  <c:x val="-2.7778346510573867E-3"/>
                  <c:y val="-0.3158916456197692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10-4322-A550-3A325986766D}"/>
                </c:ext>
              </c:extLst>
            </c:dLbl>
            <c:dLbl>
              <c:idx val="6"/>
              <c:layout>
                <c:manualLayout>
                  <c:x val="2.3351569900074247E-3"/>
                  <c:y val="-0.319613727529341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C10-4322-A550-3A325986766D}"/>
                </c:ext>
              </c:extLst>
            </c:dLbl>
            <c:dLbl>
              <c:idx val="7"/>
              <c:layout>
                <c:manualLayout>
                  <c:x val="-2.0071845132118559E-16"/>
                  <c:y val="-0.3168028524736294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C10-4322-A550-3A32598676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'MAF finansejums'!$B$5:$B$12</c:f>
              <c:numCache>
                <c:formatCode>General</c:formatCode>
                <c:ptCount val="8"/>
                <c:pt idx="0">
                  <c:v>2017</c:v>
                </c:pt>
                <c:pt idx="1">
                  <c:v>2018</c:v>
                </c:pt>
                <c:pt idx="2">
                  <c:v>2019</c:v>
                </c:pt>
                <c:pt idx="3">
                  <c:v>2020</c:v>
                </c:pt>
                <c:pt idx="4">
                  <c:v>2021</c:v>
                </c:pt>
                <c:pt idx="5">
                  <c:v>2022</c:v>
                </c:pt>
                <c:pt idx="6">
                  <c:v>2023</c:v>
                </c:pt>
                <c:pt idx="7">
                  <c:v>2024</c:v>
                </c:pt>
              </c:numCache>
            </c:numRef>
          </c:cat>
          <c:val>
            <c:numRef>
              <c:f>'MAF finansejums'!$C$5:$C$12</c:f>
              <c:numCache>
                <c:formatCode>#,##0</c:formatCode>
                <c:ptCount val="8"/>
                <c:pt idx="0">
                  <c:v>1140000</c:v>
                </c:pt>
                <c:pt idx="1">
                  <c:v>1381746</c:v>
                </c:pt>
                <c:pt idx="2">
                  <c:v>1167155</c:v>
                </c:pt>
                <c:pt idx="3">
                  <c:v>1217155</c:v>
                </c:pt>
                <c:pt idx="4">
                  <c:v>1417155</c:v>
                </c:pt>
                <c:pt idx="5">
                  <c:v>4689558</c:v>
                </c:pt>
                <c:pt idx="6">
                  <c:v>4524559</c:v>
                </c:pt>
                <c:pt idx="7">
                  <c:v>4355299</c:v>
                </c:pt>
              </c:numCache>
            </c:numRef>
          </c:val>
          <c:extLst>
            <c:ext xmlns:c16="http://schemas.microsoft.com/office/drawing/2014/chart" uri="{C3380CC4-5D6E-409C-BE32-E72D297353CC}">
              <c16:uniqueId val="{00000006-0C10-4322-A550-3A325986766D}"/>
            </c:ext>
          </c:extLst>
        </c:ser>
        <c:ser>
          <c:idx val="1"/>
          <c:order val="1"/>
          <c:tx>
            <c:strRef>
              <c:f>'MAF finansejums'!$D$4</c:f>
              <c:strCache>
                <c:ptCount val="1"/>
                <c:pt idx="0">
                  <c:v>Covid-19 atbalsts</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'MAF finansejums'!$B$5:$B$12</c:f>
              <c:numCache>
                <c:formatCode>General</c:formatCode>
                <c:ptCount val="8"/>
                <c:pt idx="0">
                  <c:v>2017</c:v>
                </c:pt>
                <c:pt idx="1">
                  <c:v>2018</c:v>
                </c:pt>
                <c:pt idx="2">
                  <c:v>2019</c:v>
                </c:pt>
                <c:pt idx="3">
                  <c:v>2020</c:v>
                </c:pt>
                <c:pt idx="4">
                  <c:v>2021</c:v>
                </c:pt>
                <c:pt idx="5">
                  <c:v>2022</c:v>
                </c:pt>
                <c:pt idx="6">
                  <c:v>2023</c:v>
                </c:pt>
                <c:pt idx="7">
                  <c:v>2024</c:v>
                </c:pt>
              </c:numCache>
            </c:numRef>
          </c:cat>
          <c:val>
            <c:numRef>
              <c:f>'MAF finansejums'!$D$5:$D$12</c:f>
              <c:numCache>
                <c:formatCode>General</c:formatCode>
                <c:ptCount val="8"/>
                <c:pt idx="3" formatCode="#,##0">
                  <c:v>2270840</c:v>
                </c:pt>
                <c:pt idx="4" formatCode="#,##0">
                  <c:v>3258367</c:v>
                </c:pt>
              </c:numCache>
            </c:numRef>
          </c:val>
          <c:extLst>
            <c:ext xmlns:c16="http://schemas.microsoft.com/office/drawing/2014/chart" uri="{C3380CC4-5D6E-409C-BE32-E72D297353CC}">
              <c16:uniqueId val="{00000007-0C10-4322-A550-3A325986766D}"/>
            </c:ext>
          </c:extLst>
        </c:ser>
        <c:dLbls>
          <c:showLegendKey val="0"/>
          <c:showVal val="0"/>
          <c:showCatName val="0"/>
          <c:showSerName val="0"/>
          <c:showPercent val="0"/>
          <c:showBubbleSize val="0"/>
        </c:dLbls>
        <c:gapWidth val="113"/>
        <c:overlap val="100"/>
        <c:axId val="714269024"/>
        <c:axId val="714266112"/>
      </c:barChart>
      <c:catAx>
        <c:axId val="71426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14266112"/>
        <c:crossesAt val="0"/>
        <c:auto val="1"/>
        <c:lblAlgn val="ctr"/>
        <c:lblOffset val="100"/>
        <c:noMultiLvlLbl val="0"/>
      </c:catAx>
      <c:valAx>
        <c:axId val="714266112"/>
        <c:scaling>
          <c:orientation val="minMax"/>
        </c:scaling>
        <c:delete val="1"/>
        <c:axPos val="l"/>
        <c:numFmt formatCode="#,##0" sourceLinked="1"/>
        <c:majorTickMark val="none"/>
        <c:minorTickMark val="none"/>
        <c:tickLblPos val="nextTo"/>
        <c:crossAx val="71426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65000"/>
          <a:alpha val="99000"/>
        </a:schemeClr>
      </a:solidFill>
      <a:round/>
    </a:ln>
    <a:effectLst/>
  </c:spPr>
  <c:txPr>
    <a:bodyPr/>
    <a:lstStyle/>
    <a:p>
      <a:pPr>
        <a:defRPr/>
      </a:pPr>
      <a:endParaRPr lang="lv-LV"/>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200">
                <a:solidFill>
                  <a:schemeClr val="tx1"/>
                </a:solidFill>
              </a:rPr>
              <a:t>Latvijas mediju reklāmas tirgus (</a:t>
            </a:r>
            <a:r>
              <a:rPr lang="lv-LV" sz="1200" i="1">
                <a:solidFill>
                  <a:schemeClr val="tx1"/>
                </a:solidFill>
              </a:rPr>
              <a:t>euro</a:t>
            </a:r>
            <a:r>
              <a:rPr lang="lv-LV" sz="1200">
                <a:solidFill>
                  <a:schemeClr val="tx1"/>
                </a:solidFill>
              </a:rPr>
              <a:t>)</a:t>
            </a:r>
          </a:p>
        </c:rich>
      </c:tx>
      <c:layout>
        <c:manualLayout>
          <c:xMode val="edge"/>
          <c:yMode val="edge"/>
          <c:x val="0.29282479171628278"/>
          <c:y val="5.4097056483691328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8491602120454824E-2"/>
          <c:y val="0.10152864772120114"/>
          <c:w val="0.90150838236538988"/>
          <c:h val="0.74719889176703846"/>
        </c:manualLayout>
      </c:layout>
      <c:barChart>
        <c:barDir val="col"/>
        <c:grouping val="stacked"/>
        <c:varyColors val="0"/>
        <c:ser>
          <c:idx val="0"/>
          <c:order val="0"/>
          <c:tx>
            <c:strRef>
              <c:f>Reklama!$D$14</c:f>
              <c:strCache>
                <c:ptCount val="1"/>
                <c:pt idx="0">
                  <c:v>TV</c:v>
                </c:pt>
              </c:strCache>
            </c:strRef>
          </c:tx>
          <c:spPr>
            <a:solidFill>
              <a:schemeClr val="accent1"/>
            </a:solidFill>
            <a:ln>
              <a:noFill/>
            </a:ln>
            <a:effectLst/>
          </c:spPr>
          <c:invertIfNegative val="0"/>
          <c:dLbls>
            <c:dLbl>
              <c:idx val="0"/>
              <c:tx>
                <c:rich>
                  <a:bodyPr/>
                  <a:lstStyle/>
                  <a:p>
                    <a:fld id="{CCC6D010-AB7D-4A84-8AC1-A439415F10E9}" type="CELLRANGE">
                      <a:rPr lang="lv-LV"/>
                      <a:pPr/>
                      <a:t>[ŠŪNU DIAPAZONS]</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FF7B-4895-802C-3CB56076A1E9}"/>
                </c:ext>
              </c:extLst>
            </c:dLbl>
            <c:dLbl>
              <c:idx val="1"/>
              <c:tx>
                <c:rich>
                  <a:bodyPr/>
                  <a:lstStyle/>
                  <a:p>
                    <a:fld id="{30C698E1-F8FF-409F-A903-4D278171DAB4}" type="CELLRANGE">
                      <a:rPr lang="lv-LV"/>
                      <a:pPr/>
                      <a:t>[ŠŪNU DIAPAZONS]</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FF7B-4895-802C-3CB56076A1E9}"/>
                </c:ext>
              </c:extLst>
            </c:dLbl>
            <c:dLbl>
              <c:idx val="2"/>
              <c:tx>
                <c:rich>
                  <a:bodyPr/>
                  <a:lstStyle/>
                  <a:p>
                    <a:fld id="{983754D1-91F8-4A4F-868A-314737B6A5D8}" type="CELLRANGE">
                      <a:rPr lang="lv-LV"/>
                      <a:pPr/>
                      <a:t>[ŠŪNU DIAPAZONS]</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FF7B-4895-802C-3CB56076A1E9}"/>
                </c:ext>
              </c:extLst>
            </c:dLbl>
            <c:dLbl>
              <c:idx val="3"/>
              <c:tx>
                <c:rich>
                  <a:bodyPr/>
                  <a:lstStyle/>
                  <a:p>
                    <a:fld id="{3D412D53-58D1-4045-9243-F3E5BF86B453}" type="CELLRANGE">
                      <a:rPr lang="lv-LV"/>
                      <a:pPr/>
                      <a:t>[ŠŪNU DIAPAZONS]</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FF7B-4895-802C-3CB56076A1E9}"/>
                </c:ext>
              </c:extLst>
            </c:dLbl>
            <c:dLbl>
              <c:idx val="4"/>
              <c:tx>
                <c:rich>
                  <a:bodyPr/>
                  <a:lstStyle/>
                  <a:p>
                    <a:fld id="{6416826F-922E-4435-9012-BC9E87578B43}" type="CELLRANGE">
                      <a:rPr lang="lv-LV"/>
                      <a:pPr/>
                      <a:t>[ŠŪNU DIAPAZONS]</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FF7B-4895-802C-3CB56076A1E9}"/>
                </c:ext>
              </c:extLst>
            </c:dLbl>
            <c:dLbl>
              <c:idx val="5"/>
              <c:tx>
                <c:rich>
                  <a:bodyPr/>
                  <a:lstStyle/>
                  <a:p>
                    <a:fld id="{71CC2253-FB29-4EC3-A6D1-FB95E6C25587}" type="CELLRANGE">
                      <a:rPr lang="lv-LV"/>
                      <a:pPr/>
                      <a:t>[ŠŪNU DIAPAZONS]</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FF7B-4895-802C-3CB56076A1E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Reklama!$C$17:$C$22</c:f>
              <c:numCache>
                <c:formatCode>General</c:formatCode>
                <c:ptCount val="6"/>
                <c:pt idx="0">
                  <c:v>2018</c:v>
                </c:pt>
                <c:pt idx="1">
                  <c:v>2019</c:v>
                </c:pt>
                <c:pt idx="2">
                  <c:v>2020</c:v>
                </c:pt>
                <c:pt idx="3">
                  <c:v>2021</c:v>
                </c:pt>
                <c:pt idx="4">
                  <c:v>2022</c:v>
                </c:pt>
                <c:pt idx="5">
                  <c:v>2023</c:v>
                </c:pt>
              </c:numCache>
              <c:extLst/>
            </c:numRef>
          </c:cat>
          <c:val>
            <c:numRef>
              <c:f>Reklama!$D$17:$D$22</c:f>
              <c:numCache>
                <c:formatCode>#,##0</c:formatCode>
                <c:ptCount val="6"/>
                <c:pt idx="0">
                  <c:v>35203153</c:v>
                </c:pt>
                <c:pt idx="1">
                  <c:v>34878287</c:v>
                </c:pt>
                <c:pt idx="2">
                  <c:v>31145620</c:v>
                </c:pt>
                <c:pt idx="3">
                  <c:v>32527715</c:v>
                </c:pt>
                <c:pt idx="4">
                  <c:v>32550757</c:v>
                </c:pt>
                <c:pt idx="5">
                  <c:v>34805793</c:v>
                </c:pt>
              </c:numCache>
              <c:extLst/>
            </c:numRef>
          </c:val>
          <c:extLst>
            <c:ext xmlns:c15="http://schemas.microsoft.com/office/drawing/2012/chart" uri="{02D57815-91ED-43cb-92C2-25804820EDAC}">
              <c15:datalabelsRange>
                <c15:f>Reklama!$D$15:$D$22</c15:f>
                <c15:dlblRangeCache>
                  <c:ptCount val="8"/>
                  <c:pt idx="0">
                    <c:v>33 235 214</c:v>
                  </c:pt>
                  <c:pt idx="1">
                    <c:v>34 277 702</c:v>
                  </c:pt>
                  <c:pt idx="2">
                    <c:v>35 203 153</c:v>
                  </c:pt>
                  <c:pt idx="3">
                    <c:v>34 878 287</c:v>
                  </c:pt>
                  <c:pt idx="4">
                    <c:v>31 145 620</c:v>
                  </c:pt>
                  <c:pt idx="5">
                    <c:v>32 527 715</c:v>
                  </c:pt>
                  <c:pt idx="6">
                    <c:v>32 550 757</c:v>
                  </c:pt>
                  <c:pt idx="7">
                    <c:v>34 805 793</c:v>
                  </c:pt>
                </c15:dlblRangeCache>
              </c15:datalabelsRange>
            </c:ext>
            <c:ext xmlns:c16="http://schemas.microsoft.com/office/drawing/2014/chart" uri="{C3380CC4-5D6E-409C-BE32-E72D297353CC}">
              <c16:uniqueId val="{00000006-FF7B-4895-802C-3CB56076A1E9}"/>
            </c:ext>
          </c:extLst>
        </c:ser>
        <c:ser>
          <c:idx val="1"/>
          <c:order val="1"/>
          <c:tx>
            <c:strRef>
              <c:f>Reklama!$E$14</c:f>
              <c:strCache>
                <c:ptCount val="1"/>
                <c:pt idx="0">
                  <c:v>Internets</c:v>
                </c:pt>
              </c:strCache>
            </c:strRef>
          </c:tx>
          <c:spPr>
            <a:solidFill>
              <a:schemeClr val="accent2"/>
            </a:solidFill>
            <a:ln>
              <a:noFill/>
            </a:ln>
            <a:effectLst/>
          </c:spPr>
          <c:invertIfNegative val="0"/>
          <c:dLbls>
            <c:dLbl>
              <c:idx val="0"/>
              <c:tx>
                <c:rich>
                  <a:bodyPr/>
                  <a:lstStyle/>
                  <a:p>
                    <a:fld id="{6077AECB-1CA2-4046-B1DC-636CB38FD884}"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FF7B-4895-802C-3CB56076A1E9}"/>
                </c:ext>
              </c:extLst>
            </c:dLbl>
            <c:dLbl>
              <c:idx val="1"/>
              <c:tx>
                <c:rich>
                  <a:bodyPr/>
                  <a:lstStyle/>
                  <a:p>
                    <a:fld id="{F6810406-67C5-4362-9B90-0DACDACAC6D8}"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FF7B-4895-802C-3CB56076A1E9}"/>
                </c:ext>
              </c:extLst>
            </c:dLbl>
            <c:dLbl>
              <c:idx val="2"/>
              <c:tx>
                <c:rich>
                  <a:bodyPr/>
                  <a:lstStyle/>
                  <a:p>
                    <a:fld id="{B8EE7897-ED75-4FFF-ACEF-90C10FB7A151}"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FF7B-4895-802C-3CB56076A1E9}"/>
                </c:ext>
              </c:extLst>
            </c:dLbl>
            <c:dLbl>
              <c:idx val="3"/>
              <c:tx>
                <c:rich>
                  <a:bodyPr/>
                  <a:lstStyle/>
                  <a:p>
                    <a:fld id="{7EF5D25C-FEEA-410C-AB58-4E3BA41B3BF5}"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FF7B-4895-802C-3CB56076A1E9}"/>
                </c:ext>
              </c:extLst>
            </c:dLbl>
            <c:dLbl>
              <c:idx val="4"/>
              <c:tx>
                <c:rich>
                  <a:bodyPr/>
                  <a:lstStyle/>
                  <a:p>
                    <a:fld id="{CF2DCDA5-AA42-4E62-8D3B-67CE11EECBB7}"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FF7B-4895-802C-3CB56076A1E9}"/>
                </c:ext>
              </c:extLst>
            </c:dLbl>
            <c:dLbl>
              <c:idx val="5"/>
              <c:tx>
                <c:rich>
                  <a:bodyPr/>
                  <a:lstStyle/>
                  <a:p>
                    <a:fld id="{A3A69796-7D0A-43B6-A443-1D87008CD9F1}"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FF7B-4895-802C-3CB56076A1E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Reklama!$C$17:$C$22</c:f>
              <c:numCache>
                <c:formatCode>General</c:formatCode>
                <c:ptCount val="6"/>
                <c:pt idx="0">
                  <c:v>2018</c:v>
                </c:pt>
                <c:pt idx="1">
                  <c:v>2019</c:v>
                </c:pt>
                <c:pt idx="2">
                  <c:v>2020</c:v>
                </c:pt>
                <c:pt idx="3">
                  <c:v>2021</c:v>
                </c:pt>
                <c:pt idx="4">
                  <c:v>2022</c:v>
                </c:pt>
                <c:pt idx="5">
                  <c:v>2023</c:v>
                </c:pt>
              </c:numCache>
              <c:extLst/>
            </c:numRef>
          </c:cat>
          <c:val>
            <c:numRef>
              <c:f>Reklama!$E$17:$E$22</c:f>
              <c:numCache>
                <c:formatCode>#,##0</c:formatCode>
                <c:ptCount val="6"/>
                <c:pt idx="0">
                  <c:v>19723119</c:v>
                </c:pt>
                <c:pt idx="1">
                  <c:v>17859718</c:v>
                </c:pt>
                <c:pt idx="2">
                  <c:v>17270880</c:v>
                </c:pt>
                <c:pt idx="3">
                  <c:v>19012213</c:v>
                </c:pt>
                <c:pt idx="4">
                  <c:v>21421064</c:v>
                </c:pt>
                <c:pt idx="5">
                  <c:v>20872841</c:v>
                </c:pt>
              </c:numCache>
              <c:extLst/>
            </c:numRef>
          </c:val>
          <c:extLst>
            <c:ext xmlns:c15="http://schemas.microsoft.com/office/drawing/2012/chart" uri="{02D57815-91ED-43cb-92C2-25804820EDAC}">
              <c15:datalabelsRange>
                <c15:f>Reklama!$E$15:$E$22</c15:f>
                <c15:dlblRangeCache>
                  <c:ptCount val="8"/>
                  <c:pt idx="0">
                    <c:v>15 844 254</c:v>
                  </c:pt>
                  <c:pt idx="1">
                    <c:v>18 154 294</c:v>
                  </c:pt>
                  <c:pt idx="2">
                    <c:v>19 723 119</c:v>
                  </c:pt>
                  <c:pt idx="3">
                    <c:v>17 859 718</c:v>
                  </c:pt>
                  <c:pt idx="4">
                    <c:v>17 270 880</c:v>
                  </c:pt>
                  <c:pt idx="5">
                    <c:v>19 012 213</c:v>
                  </c:pt>
                  <c:pt idx="6">
                    <c:v>21 421 064</c:v>
                  </c:pt>
                  <c:pt idx="7">
                    <c:v>20 872 841</c:v>
                  </c:pt>
                </c15:dlblRangeCache>
              </c15:datalabelsRange>
            </c:ext>
            <c:ext xmlns:c16="http://schemas.microsoft.com/office/drawing/2014/chart" uri="{C3380CC4-5D6E-409C-BE32-E72D297353CC}">
              <c16:uniqueId val="{0000000D-FF7B-4895-802C-3CB56076A1E9}"/>
            </c:ext>
          </c:extLst>
        </c:ser>
        <c:ser>
          <c:idx val="2"/>
          <c:order val="2"/>
          <c:tx>
            <c:strRef>
              <c:f>Reklama!$F$14</c:f>
              <c:strCache>
                <c:ptCount val="1"/>
                <c:pt idx="0">
                  <c:v>Radio</c:v>
                </c:pt>
              </c:strCache>
            </c:strRef>
          </c:tx>
          <c:spPr>
            <a:solidFill>
              <a:schemeClr val="accent3"/>
            </a:solidFill>
            <a:ln>
              <a:noFill/>
            </a:ln>
            <a:effectLst/>
          </c:spPr>
          <c:invertIfNegative val="0"/>
          <c:dLbls>
            <c:dLbl>
              <c:idx val="0"/>
              <c:tx>
                <c:rich>
                  <a:bodyPr/>
                  <a:lstStyle/>
                  <a:p>
                    <a:fld id="{DEAB7DF2-EA26-41EF-A0F8-64A3C78B5532}"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FF7B-4895-802C-3CB56076A1E9}"/>
                </c:ext>
              </c:extLst>
            </c:dLbl>
            <c:dLbl>
              <c:idx val="1"/>
              <c:tx>
                <c:rich>
                  <a:bodyPr/>
                  <a:lstStyle/>
                  <a:p>
                    <a:fld id="{FCA83B6D-D754-4579-9573-84CD3693E6BE}"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FF7B-4895-802C-3CB56076A1E9}"/>
                </c:ext>
              </c:extLst>
            </c:dLbl>
            <c:dLbl>
              <c:idx val="2"/>
              <c:tx>
                <c:rich>
                  <a:bodyPr/>
                  <a:lstStyle/>
                  <a:p>
                    <a:fld id="{FE6C3C88-24E0-452A-8AC5-176BA4EC01FD}"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FF7B-4895-802C-3CB56076A1E9}"/>
                </c:ext>
              </c:extLst>
            </c:dLbl>
            <c:dLbl>
              <c:idx val="3"/>
              <c:tx>
                <c:rich>
                  <a:bodyPr/>
                  <a:lstStyle/>
                  <a:p>
                    <a:fld id="{DCFFA6A4-3D18-4F2C-8059-3E24CD5F5888}"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FF7B-4895-802C-3CB56076A1E9}"/>
                </c:ext>
              </c:extLst>
            </c:dLbl>
            <c:dLbl>
              <c:idx val="4"/>
              <c:tx>
                <c:rich>
                  <a:bodyPr/>
                  <a:lstStyle/>
                  <a:p>
                    <a:fld id="{D80FBFD6-582A-4C2F-B021-AFE783FFB5DC}"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FF7B-4895-802C-3CB56076A1E9}"/>
                </c:ext>
              </c:extLst>
            </c:dLbl>
            <c:dLbl>
              <c:idx val="5"/>
              <c:tx>
                <c:rich>
                  <a:bodyPr/>
                  <a:lstStyle/>
                  <a:p>
                    <a:fld id="{81203CEE-096A-4CBC-979D-4BE508FB05B4}"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FF7B-4895-802C-3CB56076A1E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Reklama!$C$17:$C$22</c:f>
              <c:numCache>
                <c:formatCode>General</c:formatCode>
                <c:ptCount val="6"/>
                <c:pt idx="0">
                  <c:v>2018</c:v>
                </c:pt>
                <c:pt idx="1">
                  <c:v>2019</c:v>
                </c:pt>
                <c:pt idx="2">
                  <c:v>2020</c:v>
                </c:pt>
                <c:pt idx="3">
                  <c:v>2021</c:v>
                </c:pt>
                <c:pt idx="4">
                  <c:v>2022</c:v>
                </c:pt>
                <c:pt idx="5">
                  <c:v>2023</c:v>
                </c:pt>
              </c:numCache>
              <c:extLst/>
            </c:numRef>
          </c:cat>
          <c:val>
            <c:numRef>
              <c:f>Reklama!$F$17:$F$22</c:f>
              <c:numCache>
                <c:formatCode>#,##0</c:formatCode>
                <c:ptCount val="6"/>
                <c:pt idx="0">
                  <c:v>11345157</c:v>
                </c:pt>
                <c:pt idx="1">
                  <c:v>11244782</c:v>
                </c:pt>
                <c:pt idx="2">
                  <c:v>8630315</c:v>
                </c:pt>
                <c:pt idx="3">
                  <c:v>9817171</c:v>
                </c:pt>
                <c:pt idx="4">
                  <c:v>13111214</c:v>
                </c:pt>
                <c:pt idx="5">
                  <c:v>13656391</c:v>
                </c:pt>
              </c:numCache>
              <c:extLst/>
            </c:numRef>
          </c:val>
          <c:extLst>
            <c:ext xmlns:c15="http://schemas.microsoft.com/office/drawing/2012/chart" uri="{02D57815-91ED-43cb-92C2-25804820EDAC}">
              <c15:datalabelsRange>
                <c15:f>Reklama!$F$15:$F$22</c15:f>
                <c15:dlblRangeCache>
                  <c:ptCount val="8"/>
                  <c:pt idx="0">
                    <c:v>10 224 093</c:v>
                  </c:pt>
                  <c:pt idx="1">
                    <c:v>10 297 256</c:v>
                  </c:pt>
                  <c:pt idx="2">
                    <c:v>11 345 157</c:v>
                  </c:pt>
                  <c:pt idx="3">
                    <c:v>11 244 782</c:v>
                  </c:pt>
                  <c:pt idx="4">
                    <c:v>8 630 315</c:v>
                  </c:pt>
                  <c:pt idx="5">
                    <c:v>9 817 171</c:v>
                  </c:pt>
                  <c:pt idx="6">
                    <c:v>13 111 214</c:v>
                  </c:pt>
                  <c:pt idx="7">
                    <c:v>13 656 391</c:v>
                  </c:pt>
                </c15:dlblRangeCache>
              </c15:datalabelsRange>
            </c:ext>
            <c:ext xmlns:c16="http://schemas.microsoft.com/office/drawing/2014/chart" uri="{C3380CC4-5D6E-409C-BE32-E72D297353CC}">
              <c16:uniqueId val="{00000014-FF7B-4895-802C-3CB56076A1E9}"/>
            </c:ext>
          </c:extLst>
        </c:ser>
        <c:ser>
          <c:idx val="3"/>
          <c:order val="3"/>
          <c:tx>
            <c:strRef>
              <c:f>Reklama!$G$14</c:f>
              <c:strCache>
                <c:ptCount val="1"/>
                <c:pt idx="0">
                  <c:v>Vide</c:v>
                </c:pt>
              </c:strCache>
            </c:strRef>
          </c:tx>
          <c:spPr>
            <a:solidFill>
              <a:schemeClr val="accent4"/>
            </a:solidFill>
            <a:ln>
              <a:noFill/>
            </a:ln>
            <a:effectLst/>
          </c:spPr>
          <c:invertIfNegative val="0"/>
          <c:dLbls>
            <c:dLbl>
              <c:idx val="0"/>
              <c:tx>
                <c:rich>
                  <a:bodyPr/>
                  <a:lstStyle/>
                  <a:p>
                    <a:fld id="{987D479B-54F8-4D02-812F-299CAC02D5C8}"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FF7B-4895-802C-3CB56076A1E9}"/>
                </c:ext>
              </c:extLst>
            </c:dLbl>
            <c:dLbl>
              <c:idx val="1"/>
              <c:layout>
                <c:manualLayout>
                  <c:x val="0"/>
                  <c:y val="6.1536195396317325E-3"/>
                </c:manualLayout>
              </c:layout>
              <c:tx>
                <c:rich>
                  <a:bodyPr/>
                  <a:lstStyle/>
                  <a:p>
                    <a:fld id="{FE673FEB-E1F9-499E-AC2D-A4AE5A96CEBE}" type="CELLRANGE">
                      <a:rPr lang="en-US"/>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FF7B-4895-802C-3CB56076A1E9}"/>
                </c:ext>
              </c:extLst>
            </c:dLbl>
            <c:dLbl>
              <c:idx val="2"/>
              <c:tx>
                <c:rich>
                  <a:bodyPr/>
                  <a:lstStyle/>
                  <a:p>
                    <a:fld id="{6B2CA97B-FE07-4ACB-8CEC-9E7200A7BAEE}"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FF7B-4895-802C-3CB56076A1E9}"/>
                </c:ext>
              </c:extLst>
            </c:dLbl>
            <c:dLbl>
              <c:idx val="3"/>
              <c:tx>
                <c:rich>
                  <a:bodyPr/>
                  <a:lstStyle/>
                  <a:p>
                    <a:fld id="{41067A69-062E-4B0B-9C75-9EC2BF47ED3F}"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FF7B-4895-802C-3CB56076A1E9}"/>
                </c:ext>
              </c:extLst>
            </c:dLbl>
            <c:dLbl>
              <c:idx val="4"/>
              <c:layout>
                <c:manualLayout>
                  <c:x val="0"/>
                  <c:y val="2.3230000478623333E-2"/>
                </c:manualLayout>
              </c:layout>
              <c:tx>
                <c:rich>
                  <a:bodyPr/>
                  <a:lstStyle/>
                  <a:p>
                    <a:fld id="{684816E1-A690-4043-8D25-5DB8411920EC}" type="CELLRANGE">
                      <a:rPr lang="en-US"/>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FF7B-4895-802C-3CB56076A1E9}"/>
                </c:ext>
              </c:extLst>
            </c:dLbl>
            <c:dLbl>
              <c:idx val="5"/>
              <c:tx>
                <c:rich>
                  <a:bodyPr/>
                  <a:lstStyle/>
                  <a:p>
                    <a:fld id="{1EB2333A-806C-4472-AF27-FDEA7FBE4318}"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FF7B-4895-802C-3CB56076A1E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Reklama!$C$17:$C$22</c:f>
              <c:numCache>
                <c:formatCode>General</c:formatCode>
                <c:ptCount val="6"/>
                <c:pt idx="0">
                  <c:v>2018</c:v>
                </c:pt>
                <c:pt idx="1">
                  <c:v>2019</c:v>
                </c:pt>
                <c:pt idx="2">
                  <c:v>2020</c:v>
                </c:pt>
                <c:pt idx="3">
                  <c:v>2021</c:v>
                </c:pt>
                <c:pt idx="4">
                  <c:v>2022</c:v>
                </c:pt>
                <c:pt idx="5">
                  <c:v>2023</c:v>
                </c:pt>
              </c:numCache>
              <c:extLst/>
            </c:numRef>
          </c:cat>
          <c:val>
            <c:numRef>
              <c:f>Reklama!$G$17:$G$22</c:f>
              <c:numCache>
                <c:formatCode>#,##0</c:formatCode>
                <c:ptCount val="6"/>
                <c:pt idx="0">
                  <c:v>9532194</c:v>
                </c:pt>
                <c:pt idx="1">
                  <c:v>10267418</c:v>
                </c:pt>
                <c:pt idx="2">
                  <c:v>6511859</c:v>
                </c:pt>
                <c:pt idx="3">
                  <c:v>9414775</c:v>
                </c:pt>
                <c:pt idx="4">
                  <c:v>12701187</c:v>
                </c:pt>
                <c:pt idx="5">
                  <c:v>12486402</c:v>
                </c:pt>
              </c:numCache>
              <c:extLst/>
            </c:numRef>
          </c:val>
          <c:extLst>
            <c:ext xmlns:c15="http://schemas.microsoft.com/office/drawing/2012/chart" uri="{02D57815-91ED-43cb-92C2-25804820EDAC}">
              <c15:datalabelsRange>
                <c15:f>Reklama!$G$15:$G$22</c15:f>
                <c15:dlblRangeCache>
                  <c:ptCount val="8"/>
                  <c:pt idx="0">
                    <c:v>8 071 802</c:v>
                  </c:pt>
                  <c:pt idx="1">
                    <c:v>8 519 761</c:v>
                  </c:pt>
                  <c:pt idx="2">
                    <c:v>9 532 194</c:v>
                  </c:pt>
                  <c:pt idx="3">
                    <c:v>10 267 418</c:v>
                  </c:pt>
                  <c:pt idx="4">
                    <c:v>6 511 859</c:v>
                  </c:pt>
                  <c:pt idx="5">
                    <c:v>9 414 775</c:v>
                  </c:pt>
                  <c:pt idx="6">
                    <c:v>12 701 187</c:v>
                  </c:pt>
                  <c:pt idx="7">
                    <c:v>12 486 402</c:v>
                  </c:pt>
                </c15:dlblRangeCache>
              </c15:datalabelsRange>
            </c:ext>
            <c:ext xmlns:c16="http://schemas.microsoft.com/office/drawing/2014/chart" uri="{C3380CC4-5D6E-409C-BE32-E72D297353CC}">
              <c16:uniqueId val="{0000001B-FF7B-4895-802C-3CB56076A1E9}"/>
            </c:ext>
          </c:extLst>
        </c:ser>
        <c:ser>
          <c:idx val="4"/>
          <c:order val="4"/>
          <c:tx>
            <c:strRef>
              <c:f>Reklama!$H$14</c:f>
              <c:strCache>
                <c:ptCount val="1"/>
                <c:pt idx="0">
                  <c:v>Žurnāli</c:v>
                </c:pt>
              </c:strCache>
            </c:strRef>
          </c:tx>
          <c:spPr>
            <a:solidFill>
              <a:srgbClr val="00B0F0"/>
            </a:solidFill>
            <a:ln>
              <a:noFill/>
            </a:ln>
            <a:effectLst/>
          </c:spPr>
          <c:invertIfNegative val="0"/>
          <c:dLbls>
            <c:dLbl>
              <c:idx val="0"/>
              <c:tx>
                <c:rich>
                  <a:bodyPr/>
                  <a:lstStyle/>
                  <a:p>
                    <a:fld id="{AEBB8E24-19C8-45F1-BBC3-0E73E345120A}"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FF7B-4895-802C-3CB56076A1E9}"/>
                </c:ext>
              </c:extLst>
            </c:dLbl>
            <c:dLbl>
              <c:idx val="1"/>
              <c:layout>
                <c:manualLayout>
                  <c:x val="0"/>
                  <c:y val="3.0768097698158662E-3"/>
                </c:manualLayout>
              </c:layout>
              <c:tx>
                <c:rich>
                  <a:bodyPr/>
                  <a:lstStyle/>
                  <a:p>
                    <a:fld id="{F161E851-6024-482A-8B25-D6AC263FE8A2}" type="CELLRANGE">
                      <a:rPr lang="en-US"/>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D-FF7B-4895-802C-3CB56076A1E9}"/>
                </c:ext>
              </c:extLst>
            </c:dLbl>
            <c:dLbl>
              <c:idx val="2"/>
              <c:tx>
                <c:rich>
                  <a:bodyPr/>
                  <a:lstStyle/>
                  <a:p>
                    <a:fld id="{3E04724B-18CA-47BC-AAC4-DA236E0CF448}"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FF7B-4895-802C-3CB56076A1E9}"/>
                </c:ext>
              </c:extLst>
            </c:dLbl>
            <c:dLbl>
              <c:idx val="3"/>
              <c:tx>
                <c:rich>
                  <a:bodyPr/>
                  <a:lstStyle/>
                  <a:p>
                    <a:fld id="{4F72604C-14F1-4CDF-998E-21B68CDC9C34}"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FF7B-4895-802C-3CB56076A1E9}"/>
                </c:ext>
              </c:extLst>
            </c:dLbl>
            <c:dLbl>
              <c:idx val="4"/>
              <c:layout>
                <c:manualLayout>
                  <c:x val="-2.1367524962568976E-3"/>
                  <c:y val="1.0075572070674737E-2"/>
                </c:manualLayout>
              </c:layout>
              <c:tx>
                <c:rich>
                  <a:bodyPr/>
                  <a:lstStyle/>
                  <a:p>
                    <a:fld id="{24B97BE3-141D-4AF4-B5D4-9FE6B6A15E63}" type="CELLRANGE">
                      <a:rPr lang="en-US"/>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0-FF7B-4895-802C-3CB56076A1E9}"/>
                </c:ext>
              </c:extLst>
            </c:dLbl>
            <c:dLbl>
              <c:idx val="5"/>
              <c:layout>
                <c:manualLayout>
                  <c:x val="-1.6111670992454851E-16"/>
                  <c:y val="9.5133936597350949E-3"/>
                </c:manualLayout>
              </c:layout>
              <c:tx>
                <c:rich>
                  <a:bodyPr/>
                  <a:lstStyle/>
                  <a:p>
                    <a:fld id="{C022C6D0-A0F1-42F5-BD26-5D7226E25B70}" type="CELLRANGE">
                      <a:rPr lang="en-US"/>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FF7B-4895-802C-3CB56076A1E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Reklama!$C$17:$C$22</c:f>
              <c:numCache>
                <c:formatCode>General</c:formatCode>
                <c:ptCount val="6"/>
                <c:pt idx="0">
                  <c:v>2018</c:v>
                </c:pt>
                <c:pt idx="1">
                  <c:v>2019</c:v>
                </c:pt>
                <c:pt idx="2">
                  <c:v>2020</c:v>
                </c:pt>
                <c:pt idx="3">
                  <c:v>2021</c:v>
                </c:pt>
                <c:pt idx="4">
                  <c:v>2022</c:v>
                </c:pt>
                <c:pt idx="5">
                  <c:v>2023</c:v>
                </c:pt>
              </c:numCache>
              <c:extLst/>
            </c:numRef>
          </c:cat>
          <c:val>
            <c:numRef>
              <c:f>Reklama!$H$17:$H$22</c:f>
              <c:numCache>
                <c:formatCode>#,##0</c:formatCode>
                <c:ptCount val="6"/>
                <c:pt idx="0">
                  <c:v>5336001</c:v>
                </c:pt>
                <c:pt idx="1">
                  <c:v>4223243</c:v>
                </c:pt>
                <c:pt idx="2">
                  <c:v>3199347</c:v>
                </c:pt>
                <c:pt idx="3">
                  <c:v>3032628</c:v>
                </c:pt>
                <c:pt idx="4">
                  <c:v>2880654</c:v>
                </c:pt>
                <c:pt idx="5">
                  <c:v>2895383</c:v>
                </c:pt>
              </c:numCache>
              <c:extLst/>
            </c:numRef>
          </c:val>
          <c:extLst>
            <c:ext xmlns:c15="http://schemas.microsoft.com/office/drawing/2012/chart" uri="{02D57815-91ED-43cb-92C2-25804820EDAC}">
              <c15:datalabelsRange>
                <c15:f>Reklama!$H$15:$H$22</c15:f>
                <c15:dlblRangeCache>
                  <c:ptCount val="8"/>
                  <c:pt idx="0">
                    <c:v>5 880 622</c:v>
                  </c:pt>
                  <c:pt idx="1">
                    <c:v>5 256 961</c:v>
                  </c:pt>
                  <c:pt idx="2">
                    <c:v>5 336 001</c:v>
                  </c:pt>
                  <c:pt idx="3">
                    <c:v>4 223 243</c:v>
                  </c:pt>
                  <c:pt idx="4">
                    <c:v>3 199 347</c:v>
                  </c:pt>
                  <c:pt idx="5">
                    <c:v>3 032 628</c:v>
                  </c:pt>
                  <c:pt idx="6">
                    <c:v>2 880 654</c:v>
                  </c:pt>
                  <c:pt idx="7">
                    <c:v>2 895 383</c:v>
                  </c:pt>
                </c15:dlblRangeCache>
              </c15:datalabelsRange>
            </c:ext>
            <c:ext xmlns:c16="http://schemas.microsoft.com/office/drawing/2014/chart" uri="{C3380CC4-5D6E-409C-BE32-E72D297353CC}">
              <c16:uniqueId val="{00000022-FF7B-4895-802C-3CB56076A1E9}"/>
            </c:ext>
          </c:extLst>
        </c:ser>
        <c:ser>
          <c:idx val="5"/>
          <c:order val="5"/>
          <c:tx>
            <c:strRef>
              <c:f>Reklama!$I$14</c:f>
              <c:strCache>
                <c:ptCount val="1"/>
                <c:pt idx="0">
                  <c:v>Laikraksti</c:v>
                </c:pt>
              </c:strCache>
            </c:strRef>
          </c:tx>
          <c:spPr>
            <a:solidFill>
              <a:schemeClr val="accent6"/>
            </a:solidFill>
            <a:ln>
              <a:noFill/>
            </a:ln>
            <a:effectLst/>
          </c:spPr>
          <c:invertIfNegative val="0"/>
          <c:dLbls>
            <c:dLbl>
              <c:idx val="0"/>
              <c:tx>
                <c:rich>
                  <a:bodyPr/>
                  <a:lstStyle/>
                  <a:p>
                    <a:fld id="{15BFABE2-2114-4FFA-B959-BCD3CA13DBF0}"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FF7B-4895-802C-3CB56076A1E9}"/>
                </c:ext>
              </c:extLst>
            </c:dLbl>
            <c:dLbl>
              <c:idx val="1"/>
              <c:layout>
                <c:manualLayout>
                  <c:x val="-7.8128925509233265E-17"/>
                  <c:y val="4.846290213022526E-7"/>
                </c:manualLayout>
              </c:layout>
              <c:tx>
                <c:rich>
                  <a:bodyPr/>
                  <a:lstStyle/>
                  <a:p>
                    <a:fld id="{901E2B62-A285-402D-BAE8-5A65BE5938F4}" type="CELLRANGE">
                      <a:rPr lang="en-US"/>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FF7B-4895-802C-3CB56076A1E9}"/>
                </c:ext>
              </c:extLst>
            </c:dLbl>
            <c:dLbl>
              <c:idx val="2"/>
              <c:layout>
                <c:manualLayout>
                  <c:x val="3.1911706019958588E-6"/>
                  <c:y val="-6.0227945572931055E-3"/>
                </c:manualLayout>
              </c:layout>
              <c:tx>
                <c:rich>
                  <a:bodyPr/>
                  <a:lstStyle/>
                  <a:p>
                    <a:fld id="{F568DA22-6D92-4A0A-91BC-2283034D8F34}" type="CELLRANGE">
                      <a:rPr lang="en-US"/>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FF7B-4895-802C-3CB56076A1E9}"/>
                </c:ext>
              </c:extLst>
            </c:dLbl>
            <c:dLbl>
              <c:idx val="3"/>
              <c:layout>
                <c:manualLayout>
                  <c:x val="8.3890294983444247E-7"/>
                  <c:y val="-6.0777325565053494E-3"/>
                </c:manualLayout>
              </c:layout>
              <c:tx>
                <c:rich>
                  <a:bodyPr/>
                  <a:lstStyle/>
                  <a:p>
                    <a:fld id="{73A9AD02-7D3F-41C2-9700-AB3592B6AB3B}" type="CELLRANGE">
                      <a:rPr lang="en-US"/>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6-FF7B-4895-802C-3CB56076A1E9}"/>
                </c:ext>
              </c:extLst>
            </c:dLbl>
            <c:dLbl>
              <c:idx val="4"/>
              <c:layout>
                <c:manualLayout>
                  <c:x val="0"/>
                  <c:y val="-9.8817907610668524E-4"/>
                </c:manualLayout>
              </c:layout>
              <c:tx>
                <c:rich>
                  <a:bodyPr/>
                  <a:lstStyle/>
                  <a:p>
                    <a:fld id="{E31D8475-F9A1-4366-9E35-98E4DD0998C0}" type="CELLRANGE">
                      <a:rPr lang="en-US"/>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FF7B-4895-802C-3CB56076A1E9}"/>
                </c:ext>
              </c:extLst>
            </c:dLbl>
            <c:dLbl>
              <c:idx val="5"/>
              <c:layout>
                <c:manualLayout>
                  <c:x val="-1.6111670992454851E-16"/>
                  <c:y val="0"/>
                </c:manualLayout>
              </c:layout>
              <c:tx>
                <c:rich>
                  <a:bodyPr/>
                  <a:lstStyle/>
                  <a:p>
                    <a:fld id="{1F40A285-85A2-49C8-B25B-0CBDA940FE6F}" type="CELLRANGE">
                      <a:rPr lang="en-US"/>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FF7B-4895-802C-3CB56076A1E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Reklama!$C$17:$C$22</c:f>
              <c:numCache>
                <c:formatCode>General</c:formatCode>
                <c:ptCount val="6"/>
                <c:pt idx="0">
                  <c:v>2018</c:v>
                </c:pt>
                <c:pt idx="1">
                  <c:v>2019</c:v>
                </c:pt>
                <c:pt idx="2">
                  <c:v>2020</c:v>
                </c:pt>
                <c:pt idx="3">
                  <c:v>2021</c:v>
                </c:pt>
                <c:pt idx="4">
                  <c:v>2022</c:v>
                </c:pt>
                <c:pt idx="5">
                  <c:v>2023</c:v>
                </c:pt>
              </c:numCache>
              <c:extLst/>
            </c:numRef>
          </c:cat>
          <c:val>
            <c:numRef>
              <c:f>Reklama!$I$17:$I$22</c:f>
              <c:numCache>
                <c:formatCode>#,##0</c:formatCode>
                <c:ptCount val="6"/>
                <c:pt idx="0">
                  <c:v>3610386</c:v>
                </c:pt>
                <c:pt idx="1">
                  <c:v>3060845</c:v>
                </c:pt>
                <c:pt idx="2">
                  <c:v>1634337</c:v>
                </c:pt>
                <c:pt idx="3">
                  <c:v>1560618</c:v>
                </c:pt>
                <c:pt idx="4">
                  <c:v>1432309</c:v>
                </c:pt>
                <c:pt idx="5">
                  <c:v>1298788</c:v>
                </c:pt>
              </c:numCache>
              <c:extLst/>
            </c:numRef>
          </c:val>
          <c:extLst>
            <c:ext xmlns:c15="http://schemas.microsoft.com/office/drawing/2012/chart" uri="{02D57815-91ED-43cb-92C2-25804820EDAC}">
              <c15:datalabelsRange>
                <c15:f>Reklama!$I$15:$I$22</c15:f>
                <c15:dlblRangeCache>
                  <c:ptCount val="8"/>
                  <c:pt idx="0">
                    <c:v>4 083 683</c:v>
                  </c:pt>
                  <c:pt idx="1">
                    <c:v>3 543 911</c:v>
                  </c:pt>
                  <c:pt idx="2">
                    <c:v>3 610 386</c:v>
                  </c:pt>
                  <c:pt idx="3">
                    <c:v>3 060 845</c:v>
                  </c:pt>
                  <c:pt idx="4">
                    <c:v>1 634 337</c:v>
                  </c:pt>
                  <c:pt idx="5">
                    <c:v>1 560 618</c:v>
                  </c:pt>
                  <c:pt idx="6">
                    <c:v>1 432 309</c:v>
                  </c:pt>
                  <c:pt idx="7">
                    <c:v>1 298 788</c:v>
                  </c:pt>
                </c15:dlblRangeCache>
              </c15:datalabelsRange>
            </c:ext>
            <c:ext xmlns:c16="http://schemas.microsoft.com/office/drawing/2014/chart" uri="{C3380CC4-5D6E-409C-BE32-E72D297353CC}">
              <c16:uniqueId val="{00000029-FF7B-4895-802C-3CB56076A1E9}"/>
            </c:ext>
          </c:extLst>
        </c:ser>
        <c:ser>
          <c:idx val="6"/>
          <c:order val="6"/>
          <c:tx>
            <c:strRef>
              <c:f>Reklama!$J$14</c:f>
              <c:strCache>
                <c:ptCount val="1"/>
                <c:pt idx="0">
                  <c:v>Kino</c:v>
                </c:pt>
              </c:strCache>
            </c:strRef>
          </c:tx>
          <c:spPr>
            <a:solidFill>
              <a:srgbClr val="FFFF00"/>
            </a:solidFill>
            <a:ln>
              <a:solidFill>
                <a:srgbClr val="FFFF00"/>
              </a:solidFill>
            </a:ln>
            <a:effectLst/>
          </c:spPr>
          <c:invertIfNegative val="0"/>
          <c:dLbls>
            <c:dLbl>
              <c:idx val="0"/>
              <c:layout>
                <c:manualLayout>
                  <c:x val="2.1367524962568976E-3"/>
                  <c:y val="-1.5822217528760289E-2"/>
                </c:manualLayout>
              </c:layout>
              <c:tx>
                <c:rich>
                  <a:bodyPr/>
                  <a:lstStyle/>
                  <a:p>
                    <a:fld id="{E0FDB012-BD11-43F8-BB54-62A56BFFBB0E}" type="CELLRANGE">
                      <a:rPr lang="en-US"/>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FF7B-4895-802C-3CB56076A1E9}"/>
                </c:ext>
              </c:extLst>
            </c:dLbl>
            <c:dLbl>
              <c:idx val="1"/>
              <c:layout>
                <c:manualLayout>
                  <c:x val="6.2251844379137964E-6"/>
                  <c:y val="-2.2490512240035392E-2"/>
                </c:manualLayout>
              </c:layout>
              <c:tx>
                <c:rich>
                  <a:bodyPr/>
                  <a:lstStyle/>
                  <a:p>
                    <a:fld id="{6A265AF8-F6DC-42D6-B6DA-6AD17D1DF84E}" type="CELLRANGE">
                      <a:rPr lang="en-US"/>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FF7B-4895-802C-3CB56076A1E9}"/>
                </c:ext>
              </c:extLst>
            </c:dLbl>
            <c:dLbl>
              <c:idx val="2"/>
              <c:layout>
                <c:manualLayout>
                  <c:x val="1.1680172631481434E-3"/>
                  <c:y val="-2.7474602410899485E-2"/>
                </c:manualLayout>
              </c:layout>
              <c:tx>
                <c:rich>
                  <a:bodyPr/>
                  <a:lstStyle/>
                  <a:p>
                    <a:fld id="{3D95913C-A72F-4AA3-A19C-0BD3CB6EF083}" type="CELLRANGE">
                      <a:rPr lang="en-US"/>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layout>
                    <c:manualLayout>
                      <c:w val="9.6311838571199029E-2"/>
                      <c:h val="4.5083791330588013E-2"/>
                    </c:manualLayout>
                  </c15:layout>
                  <c15:dlblFieldTable/>
                  <c15:showDataLabelsRange val="1"/>
                </c:ext>
                <c:ext xmlns:c16="http://schemas.microsoft.com/office/drawing/2014/chart" uri="{C3380CC4-5D6E-409C-BE32-E72D297353CC}">
                  <c16:uniqueId val="{0000002C-FF7B-4895-802C-3CB56076A1E9}"/>
                </c:ext>
              </c:extLst>
            </c:dLbl>
            <c:dLbl>
              <c:idx val="3"/>
              <c:layout>
                <c:manualLayout>
                  <c:x val="2.1327145387836561E-3"/>
                  <c:y val="-3.4407798773686431E-2"/>
                </c:manualLayout>
              </c:layout>
              <c:tx>
                <c:rich>
                  <a:bodyPr/>
                  <a:lstStyle/>
                  <a:p>
                    <a:fld id="{28327AB8-EC30-4560-846D-D20576E03EEF}" type="CELLRANGE">
                      <a:rPr lang="en-US"/>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D-FF7B-4895-802C-3CB56076A1E9}"/>
                </c:ext>
              </c:extLst>
            </c:dLbl>
            <c:dLbl>
              <c:idx val="4"/>
              <c:layout>
                <c:manualLayout>
                  <c:x val="-2.5293136037472697E-3"/>
                  <c:y val="-3.6247278320449078E-2"/>
                </c:manualLayout>
              </c:layout>
              <c:tx>
                <c:rich>
                  <a:bodyPr/>
                  <a:lstStyle/>
                  <a:p>
                    <a:fld id="{270F1964-B4BF-4FA1-9577-AE6DEB3E76D2}" type="CELLRANGE">
                      <a:rPr lang="en-US"/>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layout>
                    <c:manualLayout>
                      <c:w val="9.0671379104741517E-2"/>
                      <c:h val="3.8342760854177239E-2"/>
                    </c:manualLayout>
                  </c15:layout>
                  <c15:dlblFieldTable/>
                  <c15:showDataLabelsRange val="1"/>
                </c:ext>
                <c:ext xmlns:c16="http://schemas.microsoft.com/office/drawing/2014/chart" uri="{C3380CC4-5D6E-409C-BE32-E72D297353CC}">
                  <c16:uniqueId val="{0000002E-FF7B-4895-802C-3CB56076A1E9}"/>
                </c:ext>
              </c:extLst>
            </c:dLbl>
            <c:dLbl>
              <c:idx val="5"/>
              <c:layout>
                <c:manualLayout>
                  <c:x val="0"/>
                  <c:y val="-3.1711312199117075E-2"/>
                </c:manualLayout>
              </c:layout>
              <c:tx>
                <c:rich>
                  <a:bodyPr/>
                  <a:lstStyle/>
                  <a:p>
                    <a:fld id="{4AAC0F61-B075-46AB-B7D7-15A5FD2E4C28}" type="CELLRANGE">
                      <a:rPr lang="en-US"/>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F-FF7B-4895-802C-3CB56076A1E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Reklama!$C$17:$C$22</c:f>
              <c:numCache>
                <c:formatCode>General</c:formatCode>
                <c:ptCount val="6"/>
                <c:pt idx="0">
                  <c:v>2018</c:v>
                </c:pt>
                <c:pt idx="1">
                  <c:v>2019</c:v>
                </c:pt>
                <c:pt idx="2">
                  <c:v>2020</c:v>
                </c:pt>
                <c:pt idx="3">
                  <c:v>2021</c:v>
                </c:pt>
                <c:pt idx="4">
                  <c:v>2022</c:v>
                </c:pt>
                <c:pt idx="5">
                  <c:v>2023</c:v>
                </c:pt>
              </c:numCache>
              <c:extLst/>
            </c:numRef>
          </c:cat>
          <c:val>
            <c:numRef>
              <c:f>Reklama!$J$17:$J$22</c:f>
              <c:numCache>
                <c:formatCode>#,##0</c:formatCode>
                <c:ptCount val="6"/>
                <c:pt idx="0">
                  <c:v>492892</c:v>
                </c:pt>
                <c:pt idx="1">
                  <c:v>436818</c:v>
                </c:pt>
                <c:pt idx="2">
                  <c:v>161664</c:v>
                </c:pt>
                <c:pt idx="3">
                  <c:v>120561</c:v>
                </c:pt>
                <c:pt idx="4">
                  <c:v>287996</c:v>
                </c:pt>
                <c:pt idx="5">
                  <c:v>484366</c:v>
                </c:pt>
              </c:numCache>
              <c:extLst/>
            </c:numRef>
          </c:val>
          <c:extLst>
            <c:ext xmlns:c15="http://schemas.microsoft.com/office/drawing/2012/chart" uri="{02D57815-91ED-43cb-92C2-25804820EDAC}">
              <c15:datalabelsRange>
                <c15:f>Reklama!$J$15:$J$22</c15:f>
                <c15:dlblRangeCache>
                  <c:ptCount val="8"/>
                  <c:pt idx="0">
                    <c:v>342 110</c:v>
                  </c:pt>
                  <c:pt idx="1">
                    <c:v>382 650</c:v>
                  </c:pt>
                  <c:pt idx="2">
                    <c:v>492 892</c:v>
                  </c:pt>
                  <c:pt idx="3">
                    <c:v>436 818</c:v>
                  </c:pt>
                  <c:pt idx="4">
                    <c:v>161 664</c:v>
                  </c:pt>
                  <c:pt idx="5">
                    <c:v>120 561</c:v>
                  </c:pt>
                  <c:pt idx="6">
                    <c:v>287 996</c:v>
                  </c:pt>
                  <c:pt idx="7">
                    <c:v>484 366</c:v>
                  </c:pt>
                </c15:dlblRangeCache>
              </c15:datalabelsRange>
            </c:ext>
            <c:ext xmlns:c16="http://schemas.microsoft.com/office/drawing/2014/chart" uri="{C3380CC4-5D6E-409C-BE32-E72D297353CC}">
              <c16:uniqueId val="{00000030-FF7B-4895-802C-3CB56076A1E9}"/>
            </c:ext>
          </c:extLst>
        </c:ser>
        <c:dLbls>
          <c:showLegendKey val="0"/>
          <c:showVal val="0"/>
          <c:showCatName val="0"/>
          <c:showSerName val="0"/>
          <c:showPercent val="0"/>
          <c:showBubbleSize val="0"/>
        </c:dLbls>
        <c:gapWidth val="150"/>
        <c:overlap val="100"/>
        <c:axId val="1884912735"/>
        <c:axId val="1884915647"/>
      </c:barChart>
      <c:catAx>
        <c:axId val="1884912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84915647"/>
        <c:crosses val="autoZero"/>
        <c:auto val="1"/>
        <c:lblAlgn val="ctr"/>
        <c:lblOffset val="100"/>
        <c:noMultiLvlLbl val="0"/>
      </c:catAx>
      <c:valAx>
        <c:axId val="188491564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84912735"/>
        <c:crosses val="autoZero"/>
        <c:crossBetween val="between"/>
        <c:dispUnits>
          <c:builtInUnit val="millions"/>
          <c:dispUnitsLbl>
            <c:layout>
              <c:manualLayout>
                <c:xMode val="edge"/>
                <c:yMode val="edge"/>
                <c:x val="6.7559066484801547E-2"/>
                <c:y val="0.38466619585376643"/>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t>Miljoni (euro)</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cdr:x>
      <cdr:y>0.16493</cdr:y>
    </cdr:from>
    <cdr:to>
      <cdr:x>0.82917</cdr:x>
      <cdr:y>0.21007</cdr:y>
    </cdr:to>
    <cdr:sp macro="" textlink="">
      <cdr:nvSpPr>
        <cdr:cNvPr id="2" name="TextBox 1">
          <a:extLst xmlns:a="http://schemas.openxmlformats.org/drawingml/2006/main">
            <a:ext uri="{FF2B5EF4-FFF2-40B4-BE49-F238E27FC236}">
              <a16:creationId xmlns:a16="http://schemas.microsoft.com/office/drawing/2014/main" id="{E63B43A5-B96D-40D8-8F80-FD0F328F53B4}"/>
            </a:ext>
          </a:extLst>
        </cdr:cNvPr>
        <cdr:cNvSpPr txBox="1"/>
      </cdr:nvSpPr>
      <cdr:spPr>
        <a:xfrm xmlns:a="http://schemas.openxmlformats.org/drawingml/2006/main">
          <a:off x="3200400" y="452438"/>
          <a:ext cx="590550" cy="1238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0.49911</cdr:x>
      <cdr:y>0.14525</cdr:y>
    </cdr:from>
    <cdr:to>
      <cdr:x>0.64911</cdr:x>
      <cdr:y>0.20081</cdr:y>
    </cdr:to>
    <cdr:sp macro="" textlink="">
      <cdr:nvSpPr>
        <cdr:cNvPr id="3" name="TextBox 2">
          <a:extLst xmlns:a="http://schemas.openxmlformats.org/drawingml/2006/main">
            <a:ext uri="{FF2B5EF4-FFF2-40B4-BE49-F238E27FC236}">
              <a16:creationId xmlns:a16="http://schemas.microsoft.com/office/drawing/2014/main" id="{07E2378D-5601-48C9-9ABB-A4870F0B8121}"/>
            </a:ext>
          </a:extLst>
        </cdr:cNvPr>
        <cdr:cNvSpPr txBox="1"/>
      </cdr:nvSpPr>
      <cdr:spPr>
        <a:xfrm xmlns:a="http://schemas.openxmlformats.org/drawingml/2006/main">
          <a:off x="2315833" y="366632"/>
          <a:ext cx="695992" cy="140240"/>
        </a:xfrm>
        <a:prstGeom xmlns:a="http://schemas.openxmlformats.org/drawingml/2006/main" prst="rect">
          <a:avLst/>
        </a:prstGeom>
      </cdr:spPr>
      <cdr:txBody>
        <a:bodyPr xmlns:a="http://schemas.openxmlformats.org/drawingml/2006/main" vertOverflow="clip" wrap="square" lIns="39600" tIns="18000" rIns="39600" bIns="18000" rtlCol="0"/>
        <a:lstStyle xmlns:a="http://schemas.openxmlformats.org/drawingml/2006/main"/>
        <a:p xmlns:a="http://schemas.openxmlformats.org/drawingml/2006/main">
          <a:r>
            <a:rPr lang="lv-LV" sz="900">
              <a:latin typeface="Times New Roman" panose="02020603050405020304" pitchFamily="18" charset="0"/>
              <a:cs typeface="Times New Roman" panose="02020603050405020304" pitchFamily="18" charset="0"/>
            </a:rPr>
            <a:t>4 675 522</a:t>
          </a:r>
        </a:p>
      </cdr:txBody>
    </cdr:sp>
  </cdr:relSizeAnchor>
  <cdr:relSizeAnchor xmlns:cdr="http://schemas.openxmlformats.org/drawingml/2006/chartDrawing">
    <cdr:from>
      <cdr:x>0.38532</cdr:x>
      <cdr:y>0.28907</cdr:y>
    </cdr:from>
    <cdr:to>
      <cdr:x>0.53532</cdr:x>
      <cdr:y>0.34463</cdr:y>
    </cdr:to>
    <cdr:sp macro="" textlink="">
      <cdr:nvSpPr>
        <cdr:cNvPr id="5" name="TextBox 1">
          <a:extLst xmlns:a="http://schemas.openxmlformats.org/drawingml/2006/main">
            <a:ext uri="{FF2B5EF4-FFF2-40B4-BE49-F238E27FC236}">
              <a16:creationId xmlns:a16="http://schemas.microsoft.com/office/drawing/2014/main" id="{56F5D1F4-6595-4A78-A31D-004CA121A387}"/>
            </a:ext>
          </a:extLst>
        </cdr:cNvPr>
        <cdr:cNvSpPr txBox="1"/>
      </cdr:nvSpPr>
      <cdr:spPr>
        <a:xfrm xmlns:a="http://schemas.openxmlformats.org/drawingml/2006/main">
          <a:off x="2095681" y="970569"/>
          <a:ext cx="815817" cy="186546"/>
        </a:xfrm>
        <a:prstGeom xmlns:a="http://schemas.openxmlformats.org/drawingml/2006/main" prst="rect">
          <a:avLst/>
        </a:prstGeom>
      </cdr:spPr>
      <cdr:txBody>
        <a:bodyPr xmlns:a="http://schemas.openxmlformats.org/drawingml/2006/main" wrap="square" lIns="39600" tIns="18000" rIns="39600" bIns="1800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a:latin typeface="Times New Roman" panose="02020603050405020304" pitchFamily="18" charset="0"/>
              <a:cs typeface="Times New Roman" panose="02020603050405020304" pitchFamily="18" charset="0"/>
            </a:rPr>
            <a:t>3 487 995</a:t>
          </a:r>
        </a:p>
      </cdr:txBody>
    </cdr:sp>
  </cdr:relSizeAnchor>
</c:userShape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3D148F-CB25-4FBD-9E54-2C7985FF2B86}">
  <ds:schemaRefs>
    <ds:schemaRef ds:uri="http://schemas.microsoft.com/sharepoint/v3/contenttype/forms"/>
  </ds:schemaRefs>
</ds:datastoreItem>
</file>

<file path=customXml/itemProps2.xml><?xml version="1.0" encoding="utf-8"?>
<ds:datastoreItem xmlns:ds="http://schemas.openxmlformats.org/officeDocument/2006/customXml" ds:itemID="{2217EC41-DD22-42A0-9EA2-B90EA2EE988B}">
  <ds:schemaRefs>
    <ds:schemaRef ds:uri="http://schemas.openxmlformats.org/officeDocument/2006/bibliography"/>
  </ds:schemaRefs>
</ds:datastoreItem>
</file>

<file path=customXml/itemProps3.xml><?xml version="1.0" encoding="utf-8"?>
<ds:datastoreItem xmlns:ds="http://schemas.openxmlformats.org/officeDocument/2006/customXml" ds:itemID="{29B04F7B-17BC-4DA7-98AF-B286A06309E4}">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4.xml><?xml version="1.0" encoding="utf-8"?>
<ds:datastoreItem xmlns:ds="http://schemas.openxmlformats.org/officeDocument/2006/customXml" ds:itemID="{C02B92EB-E0C7-4B6C-B848-7B33AE087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24</Pages>
  <Words>36566</Words>
  <Characters>20843</Characters>
  <Application>Microsoft Office Word</Application>
  <DocSecurity>0</DocSecurity>
  <Lines>173</Lines>
  <Paragraphs>114</Paragraphs>
  <ScaleCrop>false</ScaleCrop>
  <Company/>
  <LinksUpToDate>false</LinksUpToDate>
  <CharactersWithSpaces>57295</CharactersWithSpaces>
  <SharedDoc>false</SharedDoc>
  <HLinks>
    <vt:vector size="162" baseType="variant">
      <vt:variant>
        <vt:i4>1310780</vt:i4>
      </vt:variant>
      <vt:variant>
        <vt:i4>80</vt:i4>
      </vt:variant>
      <vt:variant>
        <vt:i4>0</vt:i4>
      </vt:variant>
      <vt:variant>
        <vt:i4>5</vt:i4>
      </vt:variant>
      <vt:variant>
        <vt:lpwstr/>
      </vt:variant>
      <vt:variant>
        <vt:lpwstr>_Toc161845885</vt:lpwstr>
      </vt:variant>
      <vt:variant>
        <vt:i4>1310780</vt:i4>
      </vt:variant>
      <vt:variant>
        <vt:i4>74</vt:i4>
      </vt:variant>
      <vt:variant>
        <vt:i4>0</vt:i4>
      </vt:variant>
      <vt:variant>
        <vt:i4>5</vt:i4>
      </vt:variant>
      <vt:variant>
        <vt:lpwstr/>
      </vt:variant>
      <vt:variant>
        <vt:lpwstr>_Toc161845884</vt:lpwstr>
      </vt:variant>
      <vt:variant>
        <vt:i4>1310780</vt:i4>
      </vt:variant>
      <vt:variant>
        <vt:i4>68</vt:i4>
      </vt:variant>
      <vt:variant>
        <vt:i4>0</vt:i4>
      </vt:variant>
      <vt:variant>
        <vt:i4>5</vt:i4>
      </vt:variant>
      <vt:variant>
        <vt:lpwstr/>
      </vt:variant>
      <vt:variant>
        <vt:lpwstr>_Toc161845883</vt:lpwstr>
      </vt:variant>
      <vt:variant>
        <vt:i4>1310780</vt:i4>
      </vt:variant>
      <vt:variant>
        <vt:i4>62</vt:i4>
      </vt:variant>
      <vt:variant>
        <vt:i4>0</vt:i4>
      </vt:variant>
      <vt:variant>
        <vt:i4>5</vt:i4>
      </vt:variant>
      <vt:variant>
        <vt:lpwstr/>
      </vt:variant>
      <vt:variant>
        <vt:lpwstr>_Toc161845882</vt:lpwstr>
      </vt:variant>
      <vt:variant>
        <vt:i4>1310780</vt:i4>
      </vt:variant>
      <vt:variant>
        <vt:i4>56</vt:i4>
      </vt:variant>
      <vt:variant>
        <vt:i4>0</vt:i4>
      </vt:variant>
      <vt:variant>
        <vt:i4>5</vt:i4>
      </vt:variant>
      <vt:variant>
        <vt:lpwstr/>
      </vt:variant>
      <vt:variant>
        <vt:lpwstr>_Toc161845881</vt:lpwstr>
      </vt:variant>
      <vt:variant>
        <vt:i4>1310780</vt:i4>
      </vt:variant>
      <vt:variant>
        <vt:i4>50</vt:i4>
      </vt:variant>
      <vt:variant>
        <vt:i4>0</vt:i4>
      </vt:variant>
      <vt:variant>
        <vt:i4>5</vt:i4>
      </vt:variant>
      <vt:variant>
        <vt:lpwstr/>
      </vt:variant>
      <vt:variant>
        <vt:lpwstr>_Toc161845880</vt:lpwstr>
      </vt:variant>
      <vt:variant>
        <vt:i4>1769532</vt:i4>
      </vt:variant>
      <vt:variant>
        <vt:i4>44</vt:i4>
      </vt:variant>
      <vt:variant>
        <vt:i4>0</vt:i4>
      </vt:variant>
      <vt:variant>
        <vt:i4>5</vt:i4>
      </vt:variant>
      <vt:variant>
        <vt:lpwstr/>
      </vt:variant>
      <vt:variant>
        <vt:lpwstr>_Toc161845879</vt:lpwstr>
      </vt:variant>
      <vt:variant>
        <vt:i4>1769532</vt:i4>
      </vt:variant>
      <vt:variant>
        <vt:i4>38</vt:i4>
      </vt:variant>
      <vt:variant>
        <vt:i4>0</vt:i4>
      </vt:variant>
      <vt:variant>
        <vt:i4>5</vt:i4>
      </vt:variant>
      <vt:variant>
        <vt:lpwstr/>
      </vt:variant>
      <vt:variant>
        <vt:lpwstr>_Toc161845878</vt:lpwstr>
      </vt:variant>
      <vt:variant>
        <vt:i4>1769532</vt:i4>
      </vt:variant>
      <vt:variant>
        <vt:i4>32</vt:i4>
      </vt:variant>
      <vt:variant>
        <vt:i4>0</vt:i4>
      </vt:variant>
      <vt:variant>
        <vt:i4>5</vt:i4>
      </vt:variant>
      <vt:variant>
        <vt:lpwstr/>
      </vt:variant>
      <vt:variant>
        <vt:lpwstr>_Toc161845877</vt:lpwstr>
      </vt:variant>
      <vt:variant>
        <vt:i4>1769532</vt:i4>
      </vt:variant>
      <vt:variant>
        <vt:i4>26</vt:i4>
      </vt:variant>
      <vt:variant>
        <vt:i4>0</vt:i4>
      </vt:variant>
      <vt:variant>
        <vt:i4>5</vt:i4>
      </vt:variant>
      <vt:variant>
        <vt:lpwstr/>
      </vt:variant>
      <vt:variant>
        <vt:lpwstr>_Toc161845876</vt:lpwstr>
      </vt:variant>
      <vt:variant>
        <vt:i4>1769532</vt:i4>
      </vt:variant>
      <vt:variant>
        <vt:i4>20</vt:i4>
      </vt:variant>
      <vt:variant>
        <vt:i4>0</vt:i4>
      </vt:variant>
      <vt:variant>
        <vt:i4>5</vt:i4>
      </vt:variant>
      <vt:variant>
        <vt:lpwstr/>
      </vt:variant>
      <vt:variant>
        <vt:lpwstr>_Toc161845875</vt:lpwstr>
      </vt:variant>
      <vt:variant>
        <vt:i4>1769532</vt:i4>
      </vt:variant>
      <vt:variant>
        <vt:i4>14</vt:i4>
      </vt:variant>
      <vt:variant>
        <vt:i4>0</vt:i4>
      </vt:variant>
      <vt:variant>
        <vt:i4>5</vt:i4>
      </vt:variant>
      <vt:variant>
        <vt:lpwstr/>
      </vt:variant>
      <vt:variant>
        <vt:lpwstr>_Toc161845874</vt:lpwstr>
      </vt:variant>
      <vt:variant>
        <vt:i4>1769532</vt:i4>
      </vt:variant>
      <vt:variant>
        <vt:i4>8</vt:i4>
      </vt:variant>
      <vt:variant>
        <vt:i4>0</vt:i4>
      </vt:variant>
      <vt:variant>
        <vt:i4>5</vt:i4>
      </vt:variant>
      <vt:variant>
        <vt:lpwstr/>
      </vt:variant>
      <vt:variant>
        <vt:lpwstr>_Toc161845873</vt:lpwstr>
      </vt:variant>
      <vt:variant>
        <vt:i4>1769532</vt:i4>
      </vt:variant>
      <vt:variant>
        <vt:i4>2</vt:i4>
      </vt:variant>
      <vt:variant>
        <vt:i4>0</vt:i4>
      </vt:variant>
      <vt:variant>
        <vt:i4>5</vt:i4>
      </vt:variant>
      <vt:variant>
        <vt:lpwstr/>
      </vt:variant>
      <vt:variant>
        <vt:lpwstr>_Toc161845872</vt:lpwstr>
      </vt:variant>
      <vt:variant>
        <vt:i4>5111824</vt:i4>
      </vt:variant>
      <vt:variant>
        <vt:i4>36</vt:i4>
      </vt:variant>
      <vt:variant>
        <vt:i4>0</vt:i4>
      </vt:variant>
      <vt:variant>
        <vt:i4>5</vt:i4>
      </vt:variant>
      <vt:variant>
        <vt:lpwstr>https://www.km.gov.lv/lv/media/11921/download</vt:lpwstr>
      </vt:variant>
      <vt:variant>
        <vt:lpwstr/>
      </vt:variant>
      <vt:variant>
        <vt:i4>1966087</vt:i4>
      </vt:variant>
      <vt:variant>
        <vt:i4>33</vt:i4>
      </vt:variant>
      <vt:variant>
        <vt:i4>0</vt:i4>
      </vt:variant>
      <vt:variant>
        <vt:i4>5</vt:i4>
      </vt:variant>
      <vt:variant>
        <vt:lpwstr>https://www.km.gov.lv/lv/media/32079/download?attachment</vt:lpwstr>
      </vt:variant>
      <vt:variant>
        <vt:lpwstr/>
      </vt:variant>
      <vt:variant>
        <vt:i4>5374046</vt:i4>
      </vt:variant>
      <vt:variant>
        <vt:i4>30</vt:i4>
      </vt:variant>
      <vt:variant>
        <vt:i4>0</vt:i4>
      </vt:variant>
      <vt:variant>
        <vt:i4>5</vt:i4>
      </vt:variant>
      <vt:variant>
        <vt:lpwstr>https://eur-lex.europa.eu/legal-content/LV/TXT/PDF/?uri=CELEX:52018DC0236&amp;from=EN</vt:lpwstr>
      </vt:variant>
      <vt:variant>
        <vt:lpwstr/>
      </vt:variant>
      <vt:variant>
        <vt:i4>786435</vt:i4>
      </vt:variant>
      <vt:variant>
        <vt:i4>27</vt:i4>
      </vt:variant>
      <vt:variant>
        <vt:i4>0</vt:i4>
      </vt:variant>
      <vt:variant>
        <vt:i4>5</vt:i4>
      </vt:variant>
      <vt:variant>
        <vt:lpwstr>https://www.lato.lv/wp-content/uploads/2022/02/Projekta_DrosaRobeza_zinojums.pdf</vt:lpwstr>
      </vt:variant>
      <vt:variant>
        <vt:lpwstr/>
      </vt:variant>
      <vt:variant>
        <vt:i4>1114114</vt:i4>
      </vt:variant>
      <vt:variant>
        <vt:i4>24</vt:i4>
      </vt:variant>
      <vt:variant>
        <vt:i4>0</vt:i4>
      </vt:variant>
      <vt:variant>
        <vt:i4>5</vt:i4>
      </vt:variant>
      <vt:variant>
        <vt:lpwstr>https://www.km.gov.lv/lv/media/35355/download?attachment</vt:lpwstr>
      </vt:variant>
      <vt:variant>
        <vt:lpwstr/>
      </vt:variant>
      <vt:variant>
        <vt:i4>1114114</vt:i4>
      </vt:variant>
      <vt:variant>
        <vt:i4>21</vt:i4>
      </vt:variant>
      <vt:variant>
        <vt:i4>0</vt:i4>
      </vt:variant>
      <vt:variant>
        <vt:i4>5</vt:i4>
      </vt:variant>
      <vt:variant>
        <vt:lpwstr>https://www.km.gov.lv/lv/media/35355/download?attachment</vt:lpwstr>
      </vt:variant>
      <vt:variant>
        <vt:lpwstr/>
      </vt:variant>
      <vt:variant>
        <vt:i4>1114114</vt:i4>
      </vt:variant>
      <vt:variant>
        <vt:i4>18</vt:i4>
      </vt:variant>
      <vt:variant>
        <vt:i4>0</vt:i4>
      </vt:variant>
      <vt:variant>
        <vt:i4>5</vt:i4>
      </vt:variant>
      <vt:variant>
        <vt:lpwstr>https://www.km.gov.lv/lv/media/35355/download?attachment</vt:lpwstr>
      </vt:variant>
      <vt:variant>
        <vt:lpwstr/>
      </vt:variant>
      <vt:variant>
        <vt:i4>1966087</vt:i4>
      </vt:variant>
      <vt:variant>
        <vt:i4>15</vt:i4>
      </vt:variant>
      <vt:variant>
        <vt:i4>0</vt:i4>
      </vt:variant>
      <vt:variant>
        <vt:i4>5</vt:i4>
      </vt:variant>
      <vt:variant>
        <vt:lpwstr>https://www.km.gov.lv/lv/media/32079/download?attachment</vt:lpwstr>
      </vt:variant>
      <vt:variant>
        <vt:lpwstr/>
      </vt:variant>
      <vt:variant>
        <vt:i4>4653122</vt:i4>
      </vt:variant>
      <vt:variant>
        <vt:i4>12</vt:i4>
      </vt:variant>
      <vt:variant>
        <vt:i4>0</vt:i4>
      </vt:variant>
      <vt:variant>
        <vt:i4>5</vt:i4>
      </vt:variant>
      <vt:variant>
        <vt:lpwstr>https://www.neplpadome.lv/lv/assets/documents/Petijumi/P%C4%93t%C4%ABjums_par_Latvijas_iedz%C4%ABvot%C4%81ju_medijprat%C4%ABbu_un_mediju_satura_lieto%C5%A1anas_paradumiem_2021.pdf</vt:lpwstr>
      </vt:variant>
      <vt:variant>
        <vt:lpwstr/>
      </vt:variant>
      <vt:variant>
        <vt:i4>1114114</vt:i4>
      </vt:variant>
      <vt:variant>
        <vt:i4>9</vt:i4>
      </vt:variant>
      <vt:variant>
        <vt:i4>0</vt:i4>
      </vt:variant>
      <vt:variant>
        <vt:i4>5</vt:i4>
      </vt:variant>
      <vt:variant>
        <vt:lpwstr>https://www.km.gov.lv/lv/media/35355/download?attachment</vt:lpwstr>
      </vt:variant>
      <vt:variant>
        <vt:lpwstr/>
      </vt:variant>
      <vt:variant>
        <vt:i4>1114114</vt:i4>
      </vt:variant>
      <vt:variant>
        <vt:i4>6</vt:i4>
      </vt:variant>
      <vt:variant>
        <vt:i4>0</vt:i4>
      </vt:variant>
      <vt:variant>
        <vt:i4>5</vt:i4>
      </vt:variant>
      <vt:variant>
        <vt:lpwstr>https://www.km.gov.lv/lv/media/35355/download?attachment</vt:lpwstr>
      </vt:variant>
      <vt:variant>
        <vt:lpwstr/>
      </vt:variant>
      <vt:variant>
        <vt:i4>1114114</vt:i4>
      </vt:variant>
      <vt:variant>
        <vt:i4>3</vt:i4>
      </vt:variant>
      <vt:variant>
        <vt:i4>0</vt:i4>
      </vt:variant>
      <vt:variant>
        <vt:i4>5</vt:i4>
      </vt:variant>
      <vt:variant>
        <vt:lpwstr>https://www.km.gov.lv/lv/media/35355/download?attachment</vt:lpwstr>
      </vt:variant>
      <vt:variant>
        <vt:lpwstr/>
      </vt:variant>
      <vt:variant>
        <vt:i4>1114114</vt:i4>
      </vt:variant>
      <vt:variant>
        <vt:i4>0</vt:i4>
      </vt:variant>
      <vt:variant>
        <vt:i4>0</vt:i4>
      </vt:variant>
      <vt:variant>
        <vt:i4>5</vt:i4>
      </vt:variant>
      <vt:variant>
        <vt:lpwstr>https://www.km.gov.lv/lv/media/35355/download?attachment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Berga</dc:creator>
  <cp:keywords/>
  <dc:description/>
  <cp:lastModifiedBy>Agnese Berga</cp:lastModifiedBy>
  <cp:revision>1012</cp:revision>
  <cp:lastPrinted>2024-03-06T23:20:00Z</cp:lastPrinted>
  <dcterms:created xsi:type="dcterms:W3CDTF">2024-01-23T18:18:00Z</dcterms:created>
  <dcterms:modified xsi:type="dcterms:W3CDTF">2024-03-25T10:21:00Z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