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75014" w:rsidR="002A64D3" w:rsidP="001406DD" w:rsidRDefault="00DF47F0" w14:paraId="147110C5" w14:textId="25DB066C">
      <w:pPr>
        <w:spacing w:line="240" w:lineRule="auto"/>
        <w:jc w:val="center"/>
        <w15:collapsed w:val="false"/>
        <w:rPr>
          <w:b/>
          <w:sz w:val="26"/>
          <w:szCs w:val="26"/>
        </w:rPr>
      </w:pPr>
      <w:r w:rsidRPr="00375014">
        <w:rPr>
          <w:b/>
          <w:sz w:val="26"/>
          <w:szCs w:val="26"/>
        </w:rPr>
        <w:t>Informatīvais ziņojums</w:t>
      </w:r>
    </w:p>
    <w:p w:rsidRPr="008F7071" w:rsidR="00B72740" w:rsidP="007C2716" w:rsidRDefault="00B72740" w14:paraId="6A9DA1F8" w14:textId="65E5154D">
      <w:pPr>
        <w:spacing w:line="240" w:lineRule="auto"/>
        <w:rPr>
          <w:b/>
          <w:sz w:val="12"/>
          <w:szCs w:val="12"/>
        </w:rPr>
      </w:pPr>
    </w:p>
    <w:p w:rsidR="00EE17E1" w:rsidP="007C2716" w:rsidRDefault="002A2C01" w14:paraId="3E176ADD" w14:textId="77777777">
      <w:pPr>
        <w:spacing w:line="240" w:lineRule="auto"/>
        <w:jc w:val="center"/>
        <w:rPr>
          <w:b/>
          <w:sz w:val="26"/>
          <w:szCs w:val="26"/>
          <w:shd w:val="clear" w:color="auto" w:fill="FFFFFF"/>
        </w:rPr>
      </w:pPr>
      <w:r w:rsidRPr="00375014">
        <w:rPr>
          <w:b/>
          <w:sz w:val="26"/>
          <w:szCs w:val="26"/>
          <w:shd w:val="clear" w:color="auto" w:fill="FFFFFF"/>
        </w:rPr>
        <w:t xml:space="preserve">par Eiropas Savienības Tieslietu un iekšlietu ministru padomes </w:t>
      </w:r>
    </w:p>
    <w:p w:rsidRPr="00375014" w:rsidR="002A2C01" w:rsidP="007C2716" w:rsidRDefault="002A2C01" w14:paraId="5F3610E4" w14:textId="26E0141A">
      <w:pPr>
        <w:spacing w:line="240" w:lineRule="auto"/>
        <w:jc w:val="center"/>
        <w:rPr>
          <w:b/>
          <w:sz w:val="26"/>
          <w:szCs w:val="26"/>
          <w:shd w:val="clear" w:color="auto" w:fill="FFFFFF"/>
        </w:rPr>
      </w:pPr>
      <w:proofErr w:type="gramStart"/>
      <w:r w:rsidRPr="00375014">
        <w:rPr>
          <w:b/>
          <w:sz w:val="26"/>
          <w:szCs w:val="26"/>
          <w:shd w:val="clear" w:color="auto" w:fill="FFFFFF"/>
        </w:rPr>
        <w:t>202</w:t>
      </w:r>
      <w:r w:rsidR="009B7C05">
        <w:rPr>
          <w:b/>
          <w:sz w:val="26"/>
          <w:szCs w:val="26"/>
          <w:shd w:val="clear" w:color="auto" w:fill="FFFFFF"/>
        </w:rPr>
        <w:t>2</w:t>
      </w:r>
      <w:r w:rsidRPr="00375014">
        <w:rPr>
          <w:b/>
          <w:sz w:val="26"/>
          <w:szCs w:val="26"/>
          <w:shd w:val="clear" w:color="auto" w:fill="FFFFFF"/>
        </w:rPr>
        <w:t>.gada</w:t>
      </w:r>
      <w:proofErr w:type="gramEnd"/>
      <w:r w:rsidRPr="00375014">
        <w:rPr>
          <w:b/>
          <w:sz w:val="26"/>
          <w:szCs w:val="26"/>
          <w:shd w:val="clear" w:color="auto" w:fill="FFFFFF"/>
        </w:rPr>
        <w:t xml:space="preserve"> </w:t>
      </w:r>
      <w:r w:rsidR="00F9402E">
        <w:rPr>
          <w:b/>
          <w:sz w:val="26"/>
          <w:szCs w:val="26"/>
          <w:shd w:val="clear" w:color="auto" w:fill="FFFFFF"/>
        </w:rPr>
        <w:t>13.-14.oktobra</w:t>
      </w:r>
      <w:r w:rsidR="009B7C05">
        <w:rPr>
          <w:b/>
          <w:sz w:val="26"/>
          <w:szCs w:val="26"/>
          <w:shd w:val="clear" w:color="auto" w:fill="FFFFFF"/>
        </w:rPr>
        <w:t xml:space="preserve"> </w:t>
      </w:r>
      <w:r w:rsidRPr="00375014">
        <w:rPr>
          <w:b/>
          <w:sz w:val="26"/>
          <w:szCs w:val="26"/>
          <w:shd w:val="clear" w:color="auto" w:fill="FFFFFF"/>
        </w:rPr>
        <w:t xml:space="preserve">sanāksmē iekļautajiem </w:t>
      </w:r>
    </w:p>
    <w:p w:rsidRPr="00375014" w:rsidR="002A2C01" w:rsidP="007C2716" w:rsidRDefault="002A2C01" w14:paraId="2F9BAA88" w14:textId="3832E2C1">
      <w:pPr>
        <w:spacing w:line="240" w:lineRule="auto"/>
        <w:jc w:val="center"/>
        <w:rPr>
          <w:b/>
          <w:sz w:val="26"/>
          <w:szCs w:val="26"/>
        </w:rPr>
      </w:pPr>
      <w:r w:rsidRPr="00375014">
        <w:rPr>
          <w:b/>
          <w:sz w:val="26"/>
          <w:szCs w:val="26"/>
          <w:shd w:val="clear" w:color="auto" w:fill="FFFFFF"/>
        </w:rPr>
        <w:t>iekšlietu jomas jautājumiem</w:t>
      </w:r>
    </w:p>
    <w:p w:rsidR="0015160B" w:rsidP="007C2716" w:rsidRDefault="0015160B" w14:paraId="15F93B2B" w14:textId="476B05CA">
      <w:pPr>
        <w:spacing w:line="240" w:lineRule="auto"/>
        <w:rPr>
          <w:b/>
          <w:sz w:val="12"/>
          <w:szCs w:val="12"/>
        </w:rPr>
      </w:pPr>
    </w:p>
    <w:p w:rsidR="00873CE1" w:rsidP="007C2716" w:rsidRDefault="00873CE1" w14:paraId="6FC9E0B6" w14:textId="24E2CF06">
      <w:pPr>
        <w:spacing w:line="240" w:lineRule="auto"/>
        <w:rPr>
          <w:b/>
          <w:sz w:val="12"/>
          <w:szCs w:val="12"/>
        </w:rPr>
      </w:pPr>
    </w:p>
    <w:p w:rsidRPr="00BB5B3E" w:rsidR="00873CE1" w:rsidP="007C2716" w:rsidRDefault="00873CE1" w14:paraId="2C2CDABE" w14:textId="77777777">
      <w:pPr>
        <w:spacing w:line="240" w:lineRule="auto"/>
        <w:rPr>
          <w:b/>
          <w:sz w:val="12"/>
          <w:szCs w:val="12"/>
        </w:rPr>
      </w:pPr>
    </w:p>
    <w:p w:rsidR="00331A70" w:rsidP="001406DD" w:rsidRDefault="00331A70" w14:paraId="1A0FD857" w14:textId="4EFDF50E">
      <w:pPr>
        <w:spacing w:after="120" w:line="240" w:lineRule="auto"/>
        <w:jc w:val="center"/>
        <w:rPr>
          <w:b/>
          <w:sz w:val="26"/>
          <w:szCs w:val="26"/>
        </w:rPr>
      </w:pPr>
      <w:r w:rsidRPr="002A64D3">
        <w:rPr>
          <w:b/>
          <w:sz w:val="26"/>
          <w:szCs w:val="26"/>
        </w:rPr>
        <w:t>I. Sanāksmes darba kārtība</w:t>
      </w:r>
    </w:p>
    <w:p w:rsidRPr="002A64D3" w:rsidR="00873CE1" w:rsidP="001406DD" w:rsidRDefault="00873CE1" w14:paraId="7FAF04DB" w14:textId="77777777">
      <w:pPr>
        <w:spacing w:after="120" w:line="240" w:lineRule="auto"/>
        <w:jc w:val="center"/>
        <w:rPr>
          <w:b/>
          <w:sz w:val="26"/>
          <w:szCs w:val="26"/>
        </w:rPr>
      </w:pPr>
    </w:p>
    <w:p w:rsidR="001406DD" w:rsidP="002A64D3" w:rsidRDefault="00DF47F0" w14:paraId="4DF673C7" w14:textId="3F79672B">
      <w:pPr>
        <w:spacing w:after="120" w:line="240" w:lineRule="auto"/>
        <w:jc w:val="both"/>
        <w:rPr>
          <w:sz w:val="26"/>
          <w:szCs w:val="26"/>
        </w:rPr>
      </w:pPr>
      <w:r w:rsidRPr="002A64D3">
        <w:rPr>
          <w:sz w:val="26"/>
          <w:szCs w:val="26"/>
        </w:rPr>
        <w:tab/>
      </w:r>
      <w:proofErr w:type="gramStart"/>
      <w:r w:rsidRPr="002A64D3">
        <w:rPr>
          <w:sz w:val="26"/>
          <w:szCs w:val="26"/>
        </w:rPr>
        <w:t>20</w:t>
      </w:r>
      <w:r w:rsidRPr="002A64D3" w:rsidR="008A408B">
        <w:rPr>
          <w:sz w:val="26"/>
          <w:szCs w:val="26"/>
        </w:rPr>
        <w:t>2</w:t>
      </w:r>
      <w:r w:rsidRPr="002A64D3" w:rsidR="009B7C05">
        <w:rPr>
          <w:sz w:val="26"/>
          <w:szCs w:val="26"/>
        </w:rPr>
        <w:t>2</w:t>
      </w:r>
      <w:r w:rsidRPr="002A64D3">
        <w:rPr>
          <w:sz w:val="26"/>
          <w:szCs w:val="26"/>
        </w:rPr>
        <w:t>.gada</w:t>
      </w:r>
      <w:proofErr w:type="gramEnd"/>
      <w:r w:rsidRPr="002A64D3">
        <w:rPr>
          <w:sz w:val="26"/>
          <w:szCs w:val="26"/>
        </w:rPr>
        <w:t xml:space="preserve"> </w:t>
      </w:r>
      <w:r w:rsidR="00F9402E">
        <w:rPr>
          <w:sz w:val="26"/>
          <w:szCs w:val="26"/>
        </w:rPr>
        <w:t>13.-14.oktobrī</w:t>
      </w:r>
      <w:r w:rsidRPr="002A64D3" w:rsidR="00EE17E1">
        <w:rPr>
          <w:sz w:val="26"/>
          <w:szCs w:val="26"/>
        </w:rPr>
        <w:t xml:space="preserve"> </w:t>
      </w:r>
      <w:r w:rsidRPr="002A64D3" w:rsidR="004633BC">
        <w:rPr>
          <w:sz w:val="26"/>
          <w:szCs w:val="26"/>
        </w:rPr>
        <w:t>Luksemburgā</w:t>
      </w:r>
      <w:r w:rsidRPr="002A64D3" w:rsidR="00EE17E1">
        <w:rPr>
          <w:sz w:val="26"/>
          <w:szCs w:val="26"/>
        </w:rPr>
        <w:t xml:space="preserve"> </w:t>
      </w:r>
      <w:r w:rsidRPr="002A64D3" w:rsidR="00703774">
        <w:rPr>
          <w:sz w:val="26"/>
          <w:szCs w:val="26"/>
        </w:rPr>
        <w:t xml:space="preserve">notiks kārtējā Eiropas Savienības (turpmāk – ES) Tieslietu un iekšlietu ministru padomes sanāksme, kuras darba kārtībā </w:t>
      </w:r>
      <w:r w:rsidRPr="002A64D3">
        <w:rPr>
          <w:sz w:val="26"/>
          <w:szCs w:val="26"/>
        </w:rPr>
        <w:t>ir iekļaut</w:t>
      </w:r>
      <w:r w:rsidRPr="002A64D3" w:rsidR="003370F1">
        <w:rPr>
          <w:sz w:val="26"/>
          <w:szCs w:val="26"/>
        </w:rPr>
        <w:t>i</w:t>
      </w:r>
      <w:r w:rsidRPr="002A64D3" w:rsidR="00AC1732">
        <w:rPr>
          <w:sz w:val="26"/>
          <w:szCs w:val="26"/>
        </w:rPr>
        <w:t xml:space="preserve"> </w:t>
      </w:r>
      <w:r w:rsidRPr="002A64D3" w:rsidR="00943E0E">
        <w:rPr>
          <w:sz w:val="26"/>
          <w:szCs w:val="26"/>
        </w:rPr>
        <w:t>šādi</w:t>
      </w:r>
      <w:r w:rsidRPr="002A64D3" w:rsidR="00AC1732">
        <w:rPr>
          <w:sz w:val="26"/>
          <w:szCs w:val="26"/>
        </w:rPr>
        <w:t xml:space="preserve"> </w:t>
      </w:r>
      <w:r w:rsidRPr="001406DD" w:rsidR="00FA677E">
        <w:rPr>
          <w:sz w:val="26"/>
          <w:szCs w:val="26"/>
        </w:rPr>
        <w:t>jautājumi</w:t>
      </w:r>
      <w:r w:rsidR="001406DD">
        <w:rPr>
          <w:sz w:val="26"/>
          <w:szCs w:val="26"/>
        </w:rPr>
        <w:t>:</w:t>
      </w:r>
    </w:p>
    <w:p w:rsidR="00873CE1" w:rsidP="001406DD" w:rsidRDefault="00873CE1" w14:paraId="4B8D864D" w14:textId="60DBCCDD">
      <w:pPr>
        <w:spacing w:line="240" w:lineRule="auto"/>
        <w:jc w:val="both"/>
        <w:rPr>
          <w:sz w:val="12"/>
          <w:szCs w:val="12"/>
        </w:rPr>
      </w:pPr>
    </w:p>
    <w:p w:rsidRPr="00BB5B3E" w:rsidR="00873CE1" w:rsidP="001406DD" w:rsidRDefault="00873CE1" w14:paraId="6B4F250E" w14:textId="77777777">
      <w:pPr>
        <w:spacing w:line="240" w:lineRule="auto"/>
        <w:jc w:val="both"/>
        <w:rPr>
          <w:sz w:val="12"/>
          <w:szCs w:val="12"/>
        </w:rPr>
      </w:pPr>
    </w:p>
    <w:p w:rsidRPr="002A64D3" w:rsidR="00197AAE" w:rsidP="00197AAE" w:rsidRDefault="00774D27" w14:paraId="4CF31C30" w14:textId="5D4EC752">
      <w:pPr>
        <w:pStyle w:val="ListParagraph"/>
        <w:numPr>
          <w:ilvl w:val="0"/>
          <w:numId w:val="1"/>
        </w:numPr>
        <w:autoSpaceDE w:val="false"/>
        <w:autoSpaceDN w:val="false"/>
        <w:adjustRightInd w:val="false"/>
        <w:spacing w:after="120" w:line="240" w:lineRule="auto"/>
        <w:contextualSpacing w:val="false"/>
        <w:jc w:val="both"/>
        <w:rPr>
          <w:b/>
          <w:sz w:val="26"/>
          <w:szCs w:val="26"/>
        </w:rPr>
      </w:pPr>
      <w:r>
        <w:rPr>
          <w:b/>
          <w:sz w:val="26"/>
          <w:szCs w:val="26"/>
        </w:rPr>
        <w:t>Vispārējā situācija</w:t>
      </w:r>
      <w:r w:rsidRPr="002A64D3" w:rsidR="00197AAE">
        <w:rPr>
          <w:b/>
          <w:sz w:val="26"/>
          <w:szCs w:val="26"/>
        </w:rPr>
        <w:t xml:space="preserve"> Šengenas zonā </w:t>
      </w:r>
    </w:p>
    <w:p w:rsidRPr="001406DD" w:rsidR="00197AAE" w:rsidP="001406DD" w:rsidRDefault="00774D27" w14:paraId="349FDB33" w14:textId="2F77B7F6">
      <w:pPr>
        <w:autoSpaceDE w:val="false"/>
        <w:autoSpaceDN w:val="false"/>
        <w:adjustRightInd w:val="false"/>
        <w:spacing w:after="120" w:line="240" w:lineRule="auto"/>
        <w:jc w:val="both"/>
        <w:rPr>
          <w:sz w:val="26"/>
          <w:szCs w:val="26"/>
        </w:rPr>
      </w:pPr>
      <w:r>
        <w:rPr>
          <w:sz w:val="26"/>
          <w:szCs w:val="26"/>
        </w:rPr>
        <w:t xml:space="preserve">Čehijas </w:t>
      </w:r>
      <w:r w:rsidRPr="002A64D3" w:rsidR="00197AAE">
        <w:rPr>
          <w:sz w:val="26"/>
          <w:szCs w:val="26"/>
        </w:rPr>
        <w:t xml:space="preserve">prezidentūra turpina </w:t>
      </w:r>
      <w:r w:rsidRPr="002A64D3">
        <w:rPr>
          <w:sz w:val="26"/>
          <w:szCs w:val="26"/>
        </w:rPr>
        <w:t xml:space="preserve">Francijas </w:t>
      </w:r>
      <w:r w:rsidRPr="002A64D3" w:rsidR="00197AAE">
        <w:rPr>
          <w:sz w:val="26"/>
          <w:szCs w:val="26"/>
        </w:rPr>
        <w:t xml:space="preserve">iesākto paražu </w:t>
      </w:r>
      <w:r w:rsidR="00FF562C">
        <w:rPr>
          <w:sz w:val="26"/>
          <w:szCs w:val="26"/>
        </w:rPr>
        <w:t xml:space="preserve">ES </w:t>
      </w:r>
      <w:r w:rsidRPr="002A64D3" w:rsidR="00FF562C">
        <w:rPr>
          <w:sz w:val="26"/>
          <w:szCs w:val="26"/>
        </w:rPr>
        <w:t xml:space="preserve">Tieslietu un iekšlietu ministru padomes </w:t>
      </w:r>
      <w:r w:rsidRPr="00E15CDD" w:rsidR="00197AAE">
        <w:rPr>
          <w:sz w:val="26"/>
          <w:szCs w:val="26"/>
        </w:rPr>
        <w:t>sanāksmes ietvaros organizēt tā saukto “Šengenas padomi”.</w:t>
      </w:r>
      <w:r w:rsidR="001406DD">
        <w:rPr>
          <w:sz w:val="26"/>
          <w:szCs w:val="26"/>
        </w:rPr>
        <w:t xml:space="preserve"> </w:t>
      </w:r>
      <w:r w:rsidRPr="00E15CDD" w:rsidR="00197AAE">
        <w:rPr>
          <w:sz w:val="26"/>
          <w:szCs w:val="26"/>
        </w:rPr>
        <w:t xml:space="preserve">Tās laikā paredzētas Šengenas </w:t>
      </w:r>
      <w:r w:rsidRPr="00E15CDD" w:rsidR="00A02FC5">
        <w:rPr>
          <w:sz w:val="26"/>
          <w:szCs w:val="26"/>
        </w:rPr>
        <w:t>dalīb</w:t>
      </w:r>
      <w:r w:rsidRPr="00E15CDD" w:rsidR="00197AAE">
        <w:rPr>
          <w:sz w:val="26"/>
          <w:szCs w:val="26"/>
        </w:rPr>
        <w:t xml:space="preserve">valstu diskusijas par </w:t>
      </w:r>
      <w:r w:rsidRPr="00E15CDD" w:rsidR="00A02FC5">
        <w:rPr>
          <w:sz w:val="26"/>
          <w:szCs w:val="26"/>
        </w:rPr>
        <w:t xml:space="preserve">vispārējo situāciju Šengenas zonā, iespējamajiem nākotnes izaicinājumiem un attiecīgi nepieciešamo gan preventīvo, gan atbildes rīcību. </w:t>
      </w:r>
    </w:p>
    <w:p w:rsidRPr="00E15CDD" w:rsidR="00774D27" w:rsidP="00197AAE" w:rsidRDefault="00197AAE" w14:paraId="077AAA7F" w14:textId="47B185FB">
      <w:pPr>
        <w:autoSpaceDE w:val="false"/>
        <w:autoSpaceDN w:val="false"/>
        <w:adjustRightInd w:val="false"/>
        <w:spacing w:after="120" w:line="240" w:lineRule="auto"/>
        <w:jc w:val="both"/>
        <w:rPr>
          <w:iCs/>
          <w:sz w:val="26"/>
          <w:szCs w:val="26"/>
        </w:rPr>
      </w:pPr>
      <w:r w:rsidRPr="00E15CDD">
        <w:rPr>
          <w:iCs/>
          <w:sz w:val="26"/>
          <w:szCs w:val="26"/>
        </w:rPr>
        <w:t xml:space="preserve">Papildus minētajam “Šengenas Padomes” </w:t>
      </w:r>
      <w:r w:rsidRPr="00E15CDD" w:rsidR="00774D27">
        <w:rPr>
          <w:iCs/>
          <w:sz w:val="26"/>
          <w:szCs w:val="26"/>
        </w:rPr>
        <w:t xml:space="preserve">laikā plānots apstiprināt </w:t>
      </w:r>
      <w:r w:rsidRPr="00E15CDD" w:rsidR="00774D27">
        <w:rPr>
          <w:rStyle w:val="Strong"/>
          <w:b w:val="false"/>
          <w:bCs w:val="false"/>
          <w:sz w:val="26"/>
          <w:szCs w:val="26"/>
          <w:u w:val="single"/>
        </w:rPr>
        <w:t>Padomes secinājumu projektu par Eiropa</w:t>
      </w:r>
      <w:r w:rsidRPr="00E15CDD" w:rsidR="00A02FC5">
        <w:rPr>
          <w:rStyle w:val="Strong"/>
          <w:b w:val="false"/>
          <w:bCs w:val="false"/>
          <w:sz w:val="26"/>
          <w:szCs w:val="26"/>
          <w:u w:val="single"/>
        </w:rPr>
        <w:t>s integrētās robežu pārvaldības</w:t>
      </w:r>
      <w:r w:rsidRPr="00E15CDD" w:rsidR="00774D27">
        <w:rPr>
          <w:rStyle w:val="Strong"/>
          <w:b w:val="false"/>
          <w:bCs w:val="false"/>
          <w:sz w:val="26"/>
          <w:szCs w:val="26"/>
          <w:u w:val="single"/>
        </w:rPr>
        <w:t xml:space="preserve"> daudzgadu stratēģiskās politikas ciklu</w:t>
      </w:r>
      <w:r w:rsidRPr="00E15CDD" w:rsidR="00774D27">
        <w:rPr>
          <w:rStyle w:val="Strong"/>
          <w:b w:val="false"/>
          <w:bCs w:val="false"/>
          <w:sz w:val="26"/>
          <w:szCs w:val="26"/>
        </w:rPr>
        <w:t>.</w:t>
      </w:r>
      <w:r w:rsidRPr="00E15CDD" w:rsidR="00A02FC5">
        <w:rPr>
          <w:rStyle w:val="Strong"/>
          <w:b w:val="false"/>
          <w:bCs w:val="false"/>
          <w:sz w:val="26"/>
          <w:szCs w:val="26"/>
        </w:rPr>
        <w:t xml:space="preserve"> Dokumentā apkopoti galvenie ES institūcijām</w:t>
      </w:r>
      <w:r w:rsidR="001406DD">
        <w:rPr>
          <w:rStyle w:val="Strong"/>
          <w:b w:val="false"/>
          <w:bCs w:val="false"/>
          <w:sz w:val="26"/>
          <w:szCs w:val="26"/>
        </w:rPr>
        <w:t>,</w:t>
      </w:r>
      <w:r w:rsidRPr="00E15CDD" w:rsidR="00A02FC5">
        <w:rPr>
          <w:rStyle w:val="Strong"/>
          <w:b w:val="false"/>
          <w:bCs w:val="false"/>
          <w:sz w:val="26"/>
          <w:szCs w:val="26"/>
        </w:rPr>
        <w:t xml:space="preserve"> aģentūrām, kā arī dalībvalstīm veicamie pasākumi integrētas robežu pārvaldības īstenošanai.</w:t>
      </w:r>
    </w:p>
    <w:p w:rsidRPr="002A64D3" w:rsidR="00197AAE" w:rsidP="00197AAE" w:rsidRDefault="00197AAE" w14:paraId="75CD745E" w14:textId="5659CBAF">
      <w:pPr>
        <w:autoSpaceDE w:val="false"/>
        <w:autoSpaceDN w:val="false"/>
        <w:adjustRightInd w:val="false"/>
        <w:spacing w:after="120" w:line="240" w:lineRule="auto"/>
        <w:jc w:val="both"/>
        <w:rPr>
          <w:sz w:val="26"/>
          <w:szCs w:val="26"/>
        </w:rPr>
      </w:pPr>
      <w:r w:rsidRPr="002A64D3">
        <w:rPr>
          <w:sz w:val="26"/>
          <w:szCs w:val="26"/>
        </w:rPr>
        <w:t xml:space="preserve">Ievērojot, ka </w:t>
      </w:r>
      <w:r w:rsidR="00774D27">
        <w:rPr>
          <w:sz w:val="26"/>
          <w:szCs w:val="26"/>
        </w:rPr>
        <w:t xml:space="preserve">dalībvalstis jau panāca vienošanos par Padomes secinājumu projektu š.g. </w:t>
      </w:r>
      <w:proofErr w:type="gramStart"/>
      <w:r w:rsidR="00774D27">
        <w:rPr>
          <w:sz w:val="26"/>
          <w:szCs w:val="26"/>
        </w:rPr>
        <w:t>5.oktobra</w:t>
      </w:r>
      <w:proofErr w:type="gramEnd"/>
      <w:r w:rsidR="00774D27">
        <w:rPr>
          <w:sz w:val="26"/>
          <w:szCs w:val="26"/>
        </w:rPr>
        <w:t xml:space="preserve"> COREPER II sanāksmes laikā</w:t>
      </w:r>
      <w:r w:rsidRPr="002A64D3">
        <w:rPr>
          <w:sz w:val="26"/>
          <w:szCs w:val="26"/>
        </w:rPr>
        <w:t xml:space="preserve">, </w:t>
      </w:r>
      <w:r w:rsidRPr="002A64D3">
        <w:rPr>
          <w:sz w:val="26"/>
          <w:szCs w:val="26"/>
          <w:u w:val="single"/>
        </w:rPr>
        <w:t xml:space="preserve">Padomes sanāksmē par </w:t>
      </w:r>
      <w:r w:rsidR="00774D27">
        <w:rPr>
          <w:sz w:val="26"/>
          <w:szCs w:val="26"/>
          <w:u w:val="single"/>
        </w:rPr>
        <w:t>to</w:t>
      </w:r>
      <w:r w:rsidRPr="002A64D3">
        <w:rPr>
          <w:sz w:val="26"/>
          <w:szCs w:val="26"/>
          <w:u w:val="single"/>
        </w:rPr>
        <w:t xml:space="preserve"> nav paredzētas detalizētas diskusijas, bet</w:t>
      </w:r>
      <w:r w:rsidR="00774D27">
        <w:rPr>
          <w:sz w:val="26"/>
          <w:szCs w:val="26"/>
          <w:u w:val="single"/>
        </w:rPr>
        <w:t xml:space="preserve"> formāla dokumenta </w:t>
      </w:r>
      <w:r w:rsidRPr="002A64D3">
        <w:rPr>
          <w:sz w:val="26"/>
          <w:szCs w:val="26"/>
          <w:u w:val="single"/>
        </w:rPr>
        <w:t>apstiprināšana.</w:t>
      </w:r>
    </w:p>
    <w:p w:rsidRPr="002A64D3" w:rsidR="00197AAE" w:rsidP="00197AAE" w:rsidRDefault="00197AAE" w14:paraId="65F63B3F" w14:textId="014BED53">
      <w:pPr>
        <w:autoSpaceDE w:val="false"/>
        <w:autoSpaceDN w:val="false"/>
        <w:adjustRightInd w:val="false"/>
        <w:spacing w:after="120" w:line="240" w:lineRule="auto"/>
        <w:jc w:val="both"/>
        <w:rPr>
          <w:sz w:val="26"/>
          <w:szCs w:val="26"/>
        </w:rPr>
      </w:pPr>
      <w:r w:rsidRPr="002A64D3">
        <w:rPr>
          <w:sz w:val="26"/>
          <w:szCs w:val="26"/>
          <w:u w:val="single"/>
        </w:rPr>
        <w:t>Dalībai sanāksmē ir sa</w:t>
      </w:r>
      <w:r w:rsidR="00632D4A">
        <w:rPr>
          <w:sz w:val="26"/>
          <w:szCs w:val="26"/>
          <w:u w:val="single"/>
        </w:rPr>
        <w:t xml:space="preserve">gatavota nacionālā pozīcija Nr. </w:t>
      </w:r>
      <w:r w:rsidRPr="002A64D3">
        <w:rPr>
          <w:sz w:val="26"/>
          <w:szCs w:val="26"/>
          <w:u w:val="single"/>
        </w:rPr>
        <w:t>1</w:t>
      </w:r>
      <w:r w:rsidR="00D30362">
        <w:rPr>
          <w:sz w:val="26"/>
          <w:szCs w:val="26"/>
          <w:u w:val="single"/>
        </w:rPr>
        <w:t xml:space="preserve"> </w:t>
      </w:r>
      <w:r w:rsidR="00632D4A">
        <w:rPr>
          <w:sz w:val="26"/>
          <w:szCs w:val="26"/>
          <w:u w:val="single"/>
        </w:rPr>
        <w:t xml:space="preserve">par </w:t>
      </w:r>
      <w:proofErr w:type="gramStart"/>
      <w:r w:rsidR="00632D4A">
        <w:rPr>
          <w:sz w:val="26"/>
          <w:szCs w:val="26"/>
          <w:u w:val="single"/>
        </w:rPr>
        <w:t>2022.gada</w:t>
      </w:r>
      <w:proofErr w:type="gramEnd"/>
      <w:r w:rsidR="00632D4A">
        <w:rPr>
          <w:sz w:val="26"/>
          <w:szCs w:val="26"/>
          <w:u w:val="single"/>
        </w:rPr>
        <w:t xml:space="preserve"> 14.</w:t>
      </w:r>
      <w:r w:rsidRPr="00D30362" w:rsidR="00D30362">
        <w:rPr>
          <w:sz w:val="26"/>
          <w:szCs w:val="26"/>
          <w:u w:val="single"/>
        </w:rPr>
        <w:t>oktobra Šengenas padomes sanāksmē izskatāmajiem jautājumiem</w:t>
      </w:r>
      <w:r w:rsidRPr="002A64D3">
        <w:rPr>
          <w:sz w:val="26"/>
          <w:szCs w:val="26"/>
        </w:rPr>
        <w:t xml:space="preserve">, kas tiek virzīta apstiprināšanai š.g. </w:t>
      </w:r>
      <w:r w:rsidR="00774D27">
        <w:rPr>
          <w:sz w:val="26"/>
          <w:szCs w:val="26"/>
        </w:rPr>
        <w:t>11.oktobra</w:t>
      </w:r>
      <w:r w:rsidRPr="002A64D3">
        <w:rPr>
          <w:sz w:val="26"/>
          <w:szCs w:val="26"/>
        </w:rPr>
        <w:t xml:space="preserve"> Ministru kabineta sēdē un š.g. </w:t>
      </w:r>
      <w:r w:rsidR="00774D27">
        <w:rPr>
          <w:sz w:val="26"/>
          <w:szCs w:val="26"/>
        </w:rPr>
        <w:t>12.oktobra</w:t>
      </w:r>
      <w:r w:rsidRPr="002A64D3">
        <w:rPr>
          <w:sz w:val="26"/>
          <w:szCs w:val="26"/>
        </w:rPr>
        <w:t xml:space="preserve"> Saeimas Eiropas lietu komisijas sēdē.</w:t>
      </w:r>
    </w:p>
    <w:p w:rsidRPr="000D163B" w:rsidR="00DB3733" w:rsidP="000D163B" w:rsidRDefault="001406DD" w14:paraId="4C5688C8" w14:textId="2B52AB6F">
      <w:pPr>
        <w:widowControl/>
        <w:tabs>
          <w:tab w:val="left" w:pos="564"/>
        </w:tabs>
        <w:spacing w:line="240" w:lineRule="auto"/>
        <w:jc w:val="both"/>
        <w:rPr>
          <w:sz w:val="26"/>
          <w:szCs w:val="26"/>
        </w:rPr>
      </w:pPr>
      <w:r w:rsidRPr="000D163B">
        <w:rPr>
          <w:sz w:val="26"/>
          <w:szCs w:val="26"/>
        </w:rPr>
        <w:t xml:space="preserve">Tāpat jāatzīmē, ka </w:t>
      </w:r>
      <w:r w:rsidRPr="000D163B" w:rsidR="00774D27">
        <w:rPr>
          <w:sz w:val="26"/>
          <w:szCs w:val="26"/>
        </w:rPr>
        <w:t>“Šengenas Padomes”</w:t>
      </w:r>
      <w:r w:rsidRPr="000D163B" w:rsidR="00197AAE">
        <w:rPr>
          <w:sz w:val="26"/>
          <w:szCs w:val="26"/>
        </w:rPr>
        <w:t xml:space="preserve"> ietvaros</w:t>
      </w:r>
      <w:r w:rsidRPr="000D163B">
        <w:rPr>
          <w:sz w:val="26"/>
          <w:szCs w:val="26"/>
        </w:rPr>
        <w:t>, Prezidentūra un/vai</w:t>
      </w:r>
      <w:r w:rsidRPr="000D163B" w:rsidR="00FF562C">
        <w:rPr>
          <w:sz w:val="26"/>
          <w:szCs w:val="26"/>
        </w:rPr>
        <w:t xml:space="preserve"> Eiropas</w:t>
      </w:r>
      <w:r w:rsidRPr="000D163B">
        <w:rPr>
          <w:sz w:val="26"/>
          <w:szCs w:val="26"/>
        </w:rPr>
        <w:t xml:space="preserve"> Komisija </w:t>
      </w:r>
      <w:r w:rsidRPr="000D163B" w:rsidR="00FF562C">
        <w:rPr>
          <w:sz w:val="26"/>
          <w:szCs w:val="26"/>
        </w:rPr>
        <w:t xml:space="preserve">(turpmāk – Komisija) </w:t>
      </w:r>
      <w:r w:rsidRPr="000D163B">
        <w:rPr>
          <w:sz w:val="26"/>
          <w:szCs w:val="26"/>
        </w:rPr>
        <w:t xml:space="preserve">sniegs aktuālo informāciju </w:t>
      </w:r>
      <w:r w:rsidRPr="000D163B" w:rsidR="00DB3733">
        <w:rPr>
          <w:sz w:val="26"/>
          <w:szCs w:val="26"/>
        </w:rPr>
        <w:t xml:space="preserve">par </w:t>
      </w:r>
      <w:r w:rsidR="00B801C8">
        <w:rPr>
          <w:sz w:val="26"/>
          <w:szCs w:val="26"/>
        </w:rPr>
        <w:t xml:space="preserve">(1) </w:t>
      </w:r>
      <w:r w:rsidRPr="000D163B" w:rsidR="00DB3733">
        <w:rPr>
          <w:sz w:val="26"/>
          <w:szCs w:val="26"/>
        </w:rPr>
        <w:t>Šengenas zonas paplašināšanos</w:t>
      </w:r>
      <w:r w:rsidR="00B801C8">
        <w:rPr>
          <w:sz w:val="26"/>
          <w:szCs w:val="26"/>
        </w:rPr>
        <w:t xml:space="preserve">, (2) </w:t>
      </w:r>
      <w:r w:rsidRPr="000D163B">
        <w:rPr>
          <w:sz w:val="26"/>
          <w:szCs w:val="26"/>
        </w:rPr>
        <w:t xml:space="preserve">pašreizējo situāciju </w:t>
      </w:r>
      <w:r w:rsidRPr="000D163B" w:rsidR="00DB3733">
        <w:rPr>
          <w:sz w:val="26"/>
          <w:szCs w:val="26"/>
        </w:rPr>
        <w:t xml:space="preserve">attiecībā uz </w:t>
      </w:r>
      <w:r w:rsidRPr="000D163B" w:rsidR="002A4B54">
        <w:rPr>
          <w:rFonts w:eastAsia="Calibri"/>
          <w:bCs/>
          <w:iCs/>
          <w:sz w:val="26"/>
          <w:szCs w:val="26"/>
        </w:rPr>
        <w:t xml:space="preserve">ES robežu, migrācijas un drošības informācijas sistēmu jaunās arhitektūras </w:t>
      </w:r>
      <w:r w:rsidRPr="000D163B" w:rsidR="000D163B">
        <w:rPr>
          <w:sz w:val="26"/>
          <w:szCs w:val="26"/>
        </w:rPr>
        <w:t>ieviešanu</w:t>
      </w:r>
      <w:r w:rsidR="00B801C8">
        <w:rPr>
          <w:sz w:val="26"/>
          <w:szCs w:val="26"/>
        </w:rPr>
        <w:t xml:space="preserve"> un (3)</w:t>
      </w:r>
      <w:r w:rsidRPr="000D163B" w:rsidR="000D163B">
        <w:rPr>
          <w:sz w:val="26"/>
          <w:szCs w:val="26"/>
        </w:rPr>
        <w:t xml:space="preserve"> </w:t>
      </w:r>
      <w:r w:rsidRPr="000D163B" w:rsidR="000D163B">
        <w:rPr>
          <w:bCs/>
          <w:sz w:val="26"/>
          <w:szCs w:val="26"/>
          <w:shd w:val="clear" w:color="auto" w:fill="FFFFFF"/>
        </w:rPr>
        <w:t xml:space="preserve">direktīvas </w:t>
      </w:r>
      <w:proofErr w:type="gramStart"/>
      <w:r w:rsidRPr="000D163B" w:rsidR="000D163B">
        <w:rPr>
          <w:bCs/>
          <w:sz w:val="26"/>
          <w:szCs w:val="26"/>
          <w:shd w:val="clear" w:color="auto" w:fill="FFFFFF"/>
        </w:rPr>
        <w:t>(</w:t>
      </w:r>
      <w:proofErr w:type="gramEnd"/>
      <w:r w:rsidRPr="000D163B" w:rsidR="000D163B">
        <w:rPr>
          <w:bCs/>
          <w:sz w:val="26"/>
          <w:szCs w:val="26"/>
          <w:shd w:val="clear" w:color="auto" w:fill="FFFFFF"/>
        </w:rPr>
        <w:t>ES) 2016/680</w:t>
      </w:r>
      <w:r w:rsidR="00B801C8">
        <w:rPr>
          <w:rStyle w:val="FootnoteReference"/>
          <w:bCs/>
          <w:sz w:val="26"/>
          <w:szCs w:val="26"/>
          <w:shd w:val="clear" w:color="auto" w:fill="FFFFFF"/>
        </w:rPr>
        <w:footnoteReference w:id="1"/>
      </w:r>
      <w:r w:rsidRPr="000D163B" w:rsidR="000D163B">
        <w:rPr>
          <w:bCs/>
          <w:sz w:val="26"/>
          <w:szCs w:val="26"/>
          <w:shd w:val="clear" w:color="auto" w:fill="FFFFFF"/>
        </w:rPr>
        <w:t xml:space="preserve"> </w:t>
      </w:r>
      <w:r w:rsidRPr="000D163B" w:rsidR="000D163B">
        <w:rPr>
          <w:sz w:val="26"/>
          <w:szCs w:val="26"/>
        </w:rPr>
        <w:t>piemērošanu un darbību.</w:t>
      </w:r>
    </w:p>
    <w:p w:rsidRPr="000D163B" w:rsidR="00774D27" w:rsidP="002A4B54" w:rsidRDefault="00774D27" w14:paraId="638FF8EF" w14:textId="0439773B">
      <w:pPr>
        <w:spacing w:line="240" w:lineRule="auto"/>
        <w:jc w:val="both"/>
        <w:rPr>
          <w:sz w:val="12"/>
          <w:szCs w:val="12"/>
        </w:rPr>
      </w:pPr>
    </w:p>
    <w:p w:rsidR="00873CE1" w:rsidP="002A4B54" w:rsidRDefault="00873CE1" w14:paraId="2B9FB3B4" w14:textId="4FA31E34">
      <w:pPr>
        <w:spacing w:line="240" w:lineRule="auto"/>
        <w:jc w:val="both"/>
        <w:rPr>
          <w:sz w:val="12"/>
          <w:szCs w:val="12"/>
        </w:rPr>
      </w:pPr>
    </w:p>
    <w:p w:rsidRPr="00BB5B3E" w:rsidR="00873CE1" w:rsidP="002A4B54" w:rsidRDefault="00873CE1" w14:paraId="3FCA9059" w14:textId="77777777">
      <w:pPr>
        <w:spacing w:line="240" w:lineRule="auto"/>
        <w:jc w:val="both"/>
        <w:rPr>
          <w:sz w:val="12"/>
          <w:szCs w:val="12"/>
        </w:rPr>
      </w:pPr>
    </w:p>
    <w:p w:rsidRPr="002A64D3" w:rsidR="008C1063" w:rsidP="002A64D3" w:rsidRDefault="004E5E0D" w14:paraId="2E1A9D02" w14:textId="02EA4627">
      <w:pPr>
        <w:pStyle w:val="ListParagraph"/>
        <w:numPr>
          <w:ilvl w:val="0"/>
          <w:numId w:val="1"/>
        </w:numPr>
        <w:autoSpaceDE w:val="false"/>
        <w:autoSpaceDN w:val="false"/>
        <w:adjustRightInd w:val="false"/>
        <w:spacing w:after="120" w:line="240" w:lineRule="auto"/>
        <w:contextualSpacing w:val="false"/>
        <w:jc w:val="both"/>
        <w:rPr>
          <w:b/>
          <w:sz w:val="26"/>
          <w:szCs w:val="26"/>
        </w:rPr>
      </w:pPr>
      <w:r>
        <w:rPr>
          <w:b/>
          <w:color w:val="000000"/>
          <w:sz w:val="26"/>
          <w:szCs w:val="26"/>
        </w:rPr>
        <w:t>Krievijas agresija pret Ukrainu</w:t>
      </w:r>
    </w:p>
    <w:p w:rsidRPr="00201D3B" w:rsidR="00E15CDD" w:rsidP="00E15CDD" w:rsidRDefault="00E15CDD" w14:paraId="0F902BF7" w14:textId="77777777">
      <w:pPr>
        <w:spacing w:after="120" w:line="240" w:lineRule="auto"/>
        <w:jc w:val="both"/>
        <w:rPr>
          <w:sz w:val="26"/>
          <w:szCs w:val="26"/>
        </w:rPr>
      </w:pPr>
      <w:r w:rsidRPr="00201D3B">
        <w:rPr>
          <w:sz w:val="26"/>
          <w:szCs w:val="26"/>
        </w:rPr>
        <w:t>Eiropadome š.g. 24.-</w:t>
      </w:r>
      <w:proofErr w:type="gramStart"/>
      <w:r w:rsidRPr="00201D3B">
        <w:rPr>
          <w:sz w:val="26"/>
          <w:szCs w:val="26"/>
        </w:rPr>
        <w:t>25.marta</w:t>
      </w:r>
      <w:proofErr w:type="gramEnd"/>
      <w:r w:rsidRPr="00201D3B">
        <w:rPr>
          <w:sz w:val="26"/>
          <w:szCs w:val="26"/>
        </w:rPr>
        <w:t xml:space="preserve"> sanāksmē aicināja Komisiju veikt visus </w:t>
      </w:r>
      <w:r w:rsidRPr="00201D3B">
        <w:rPr>
          <w:sz w:val="26"/>
          <w:szCs w:val="26"/>
        </w:rPr>
        <w:lastRenderedPageBreak/>
        <w:t>nepieciešamos pasākumus, lai pēc iespējas efektīvāk palīdzētu dalībvalstīm to centienos sniegt atbalstu Ukrainas kara bēgļiem.</w:t>
      </w:r>
    </w:p>
    <w:p w:rsidRPr="00201D3B" w:rsidR="00E15CDD" w:rsidP="00E15CDD" w:rsidRDefault="00E15CDD" w14:paraId="28F36066" w14:textId="578AFAE8">
      <w:pPr>
        <w:spacing w:after="120" w:line="240" w:lineRule="auto"/>
        <w:jc w:val="both"/>
        <w:rPr>
          <w:sz w:val="26"/>
          <w:szCs w:val="26"/>
        </w:rPr>
      </w:pPr>
      <w:r w:rsidRPr="00201D3B">
        <w:rPr>
          <w:sz w:val="26"/>
          <w:szCs w:val="26"/>
        </w:rPr>
        <w:t xml:space="preserve">Ņemot vērā minēto, </w:t>
      </w:r>
      <w:r>
        <w:rPr>
          <w:sz w:val="26"/>
          <w:szCs w:val="26"/>
        </w:rPr>
        <w:t xml:space="preserve">š.g. </w:t>
      </w:r>
      <w:proofErr w:type="gramStart"/>
      <w:r>
        <w:rPr>
          <w:sz w:val="26"/>
          <w:szCs w:val="26"/>
        </w:rPr>
        <w:t>28.marta</w:t>
      </w:r>
      <w:proofErr w:type="gramEnd"/>
      <w:r>
        <w:rPr>
          <w:sz w:val="26"/>
          <w:szCs w:val="26"/>
        </w:rPr>
        <w:t xml:space="preserve"> </w:t>
      </w:r>
      <w:r w:rsidR="00FF562C">
        <w:rPr>
          <w:sz w:val="26"/>
          <w:szCs w:val="26"/>
        </w:rPr>
        <w:t xml:space="preserve">ES </w:t>
      </w:r>
      <w:r>
        <w:rPr>
          <w:sz w:val="26"/>
          <w:szCs w:val="26"/>
        </w:rPr>
        <w:t xml:space="preserve">Tieslietu un iekšlietu ministru padomē Komisija, koordinējoties ar toreizējo Francijas prezidentūru, iesniedza </w:t>
      </w:r>
      <w:r w:rsidRPr="00E15CDD">
        <w:rPr>
          <w:sz w:val="26"/>
          <w:szCs w:val="26"/>
          <w:u w:val="single"/>
        </w:rPr>
        <w:t>Desmit punktu plānu spēcīgākai Eiropas koordinācijai, uzņemot personas, kas bēg no kara Ukrainā</w:t>
      </w:r>
      <w:r>
        <w:rPr>
          <w:sz w:val="26"/>
          <w:szCs w:val="26"/>
        </w:rPr>
        <w:t xml:space="preserve"> (turpmāk – plāns)</w:t>
      </w:r>
      <w:r w:rsidRPr="00201D3B">
        <w:rPr>
          <w:sz w:val="26"/>
          <w:szCs w:val="26"/>
        </w:rPr>
        <w:t xml:space="preserve">.  </w:t>
      </w:r>
    </w:p>
    <w:p w:rsidR="00E15CDD" w:rsidP="00E15CDD" w:rsidRDefault="00E15CDD" w14:paraId="1BC5EF57" w14:textId="77777777">
      <w:pPr>
        <w:spacing w:after="120" w:line="240" w:lineRule="auto"/>
        <w:jc w:val="both"/>
        <w:rPr>
          <w:sz w:val="26"/>
          <w:szCs w:val="26"/>
        </w:rPr>
      </w:pPr>
      <w:r w:rsidRPr="002A4B54">
        <w:rPr>
          <w:sz w:val="26"/>
          <w:szCs w:val="26"/>
        </w:rPr>
        <w:t>Plāns paredz</w:t>
      </w:r>
      <w:r w:rsidRPr="00201D3B">
        <w:rPr>
          <w:sz w:val="26"/>
          <w:szCs w:val="26"/>
        </w:rPr>
        <w:t xml:space="preserve"> (1) kopējas ES platformas izveidi kara bēgļu reģistrācijai; (2) ES līmenī koordinētu šo personu pārvadāšanu un informēšanu par visām aktualitātēm / iespējām / nosacījumiem; (3) dalībvalstu uzņemšanas un izmitināšanas kapacitātes celšanu; (4) nacionālo rīcības plānu izstrādi un nepārtrauktu aktualizēšanu; (5) īpašu atbalstu bērniem, tai skaitā nepavadītajiem un no ģimenēm nošķirtajiem; (6) pasākumus cilvēktirdzniecības novēršanai un palīdzības sniegšanu tās upuriem; (7) ES līmeņa atbalstu Moldovai, kura saskaras ar īpaši lielām migrācijas plūsmām; (8) koordinētas sadarbības stiprināšanu starp ES un tās starptautiskajiem partneriem (Kanādu, ASV, Lielbritāniju); (9) pienācīgu reakciju uz kara radītajiem iekšējās drošības izaicinājumiem; (10) atbilstošu finansējumu un ES aģentūru atbalstu.</w:t>
      </w:r>
    </w:p>
    <w:p w:rsidR="00E15CDD" w:rsidP="00E15CDD" w:rsidRDefault="00017F1B" w14:paraId="137B9E9F" w14:textId="0A123357">
      <w:pPr>
        <w:spacing w:after="120" w:line="240" w:lineRule="auto"/>
        <w:jc w:val="both"/>
        <w:rPr>
          <w:sz w:val="26"/>
          <w:szCs w:val="26"/>
        </w:rPr>
      </w:pPr>
      <w:r>
        <w:rPr>
          <w:sz w:val="26"/>
          <w:szCs w:val="26"/>
        </w:rPr>
        <w:t>Š.g.</w:t>
      </w:r>
      <w:r w:rsidR="00E15CDD">
        <w:rPr>
          <w:sz w:val="26"/>
          <w:szCs w:val="26"/>
        </w:rPr>
        <w:t xml:space="preserve"> </w:t>
      </w:r>
      <w:proofErr w:type="gramStart"/>
      <w:r w:rsidR="00E15CDD">
        <w:rPr>
          <w:sz w:val="26"/>
          <w:szCs w:val="26"/>
        </w:rPr>
        <w:t>10.jūnija</w:t>
      </w:r>
      <w:proofErr w:type="gramEnd"/>
      <w:r w:rsidR="00E15CDD">
        <w:rPr>
          <w:sz w:val="26"/>
          <w:szCs w:val="26"/>
        </w:rPr>
        <w:t xml:space="preserve"> </w:t>
      </w:r>
      <w:r w:rsidR="00FF562C">
        <w:rPr>
          <w:sz w:val="26"/>
          <w:szCs w:val="26"/>
        </w:rPr>
        <w:t xml:space="preserve">ES </w:t>
      </w:r>
      <w:r w:rsidR="00E15CDD">
        <w:rPr>
          <w:sz w:val="26"/>
          <w:szCs w:val="26"/>
        </w:rPr>
        <w:t>Tieslietu un iekšlietu ministru padomes sanāksmes laikā ministri diskutēja par plāna īstenošanu</w:t>
      </w:r>
      <w:r w:rsidR="002A4B54">
        <w:rPr>
          <w:sz w:val="26"/>
          <w:szCs w:val="26"/>
        </w:rPr>
        <w:t>, kā arī d</w:t>
      </w:r>
      <w:r w:rsidR="00E15CDD">
        <w:rPr>
          <w:sz w:val="26"/>
          <w:szCs w:val="26"/>
        </w:rPr>
        <w:t xml:space="preserve">iskusijas par Krievijas kara Ukrainā ietekmi uz ES iekšējo drošību tika turpinātas arī </w:t>
      </w:r>
      <w:r>
        <w:rPr>
          <w:sz w:val="26"/>
          <w:szCs w:val="26"/>
        </w:rPr>
        <w:t>š.g.</w:t>
      </w:r>
      <w:r w:rsidR="00E15CDD">
        <w:rPr>
          <w:sz w:val="26"/>
          <w:szCs w:val="26"/>
        </w:rPr>
        <w:t xml:space="preserve"> 11.jūlija </w:t>
      </w:r>
      <w:r w:rsidR="00FF562C">
        <w:rPr>
          <w:sz w:val="26"/>
          <w:szCs w:val="26"/>
        </w:rPr>
        <w:t xml:space="preserve">ES </w:t>
      </w:r>
      <w:r w:rsidR="00E15CDD">
        <w:rPr>
          <w:sz w:val="26"/>
          <w:szCs w:val="26"/>
        </w:rPr>
        <w:t>Tieslietu un iekšlietu ministru neformālajā sanāksmē.</w:t>
      </w:r>
    </w:p>
    <w:p w:rsidRPr="00731D3C" w:rsidR="00E15CDD" w:rsidP="00731D3C" w:rsidRDefault="00E15CDD" w14:paraId="0C518E9E" w14:textId="469E5587">
      <w:pPr>
        <w:spacing w:after="120" w:line="240" w:lineRule="auto"/>
        <w:jc w:val="both"/>
        <w:rPr>
          <w:sz w:val="26"/>
          <w:szCs w:val="26"/>
        </w:rPr>
      </w:pPr>
      <w:r>
        <w:rPr>
          <w:sz w:val="26"/>
          <w:szCs w:val="26"/>
        </w:rPr>
        <w:t xml:space="preserve">Pamatojoties uz jūlija sanāksmē notikušajām diskusijām, </w:t>
      </w:r>
      <w:r w:rsidRPr="00E15CDD">
        <w:rPr>
          <w:sz w:val="26"/>
          <w:szCs w:val="26"/>
          <w:u w:val="single"/>
        </w:rPr>
        <w:t>Čehijas prezidentūra sagatavoja dokumentu</w:t>
      </w:r>
      <w:r w:rsidR="00731D3C">
        <w:rPr>
          <w:sz w:val="26"/>
          <w:szCs w:val="26"/>
          <w:u w:val="single"/>
        </w:rPr>
        <w:t xml:space="preserve">, kas nosaka tādas prioritārās jomas kā </w:t>
      </w:r>
      <w:proofErr w:type="spellStart"/>
      <w:r w:rsidRPr="00731D3C">
        <w:rPr>
          <w:sz w:val="26"/>
          <w:szCs w:val="26"/>
        </w:rPr>
        <w:t>cilvēktirdzniecība</w:t>
      </w:r>
      <w:proofErr w:type="spellEnd"/>
      <w:r w:rsidRPr="00731D3C">
        <w:rPr>
          <w:sz w:val="26"/>
          <w:szCs w:val="26"/>
        </w:rPr>
        <w:t>;</w:t>
      </w:r>
      <w:r w:rsidR="00731D3C">
        <w:rPr>
          <w:sz w:val="26"/>
          <w:szCs w:val="26"/>
        </w:rPr>
        <w:t xml:space="preserve"> </w:t>
      </w:r>
      <w:r w:rsidRPr="00731D3C">
        <w:rPr>
          <w:sz w:val="26"/>
          <w:szCs w:val="26"/>
        </w:rPr>
        <w:t>šaujamieroču kontrabanda;</w:t>
      </w:r>
      <w:r w:rsidR="00731D3C">
        <w:rPr>
          <w:sz w:val="26"/>
          <w:szCs w:val="26"/>
        </w:rPr>
        <w:t xml:space="preserve"> </w:t>
      </w:r>
      <w:r w:rsidRPr="00731D3C">
        <w:rPr>
          <w:sz w:val="26"/>
          <w:szCs w:val="26"/>
        </w:rPr>
        <w:t xml:space="preserve">terorisms un </w:t>
      </w:r>
      <w:proofErr w:type="spellStart"/>
      <w:r w:rsidRPr="00731D3C">
        <w:rPr>
          <w:sz w:val="26"/>
          <w:szCs w:val="26"/>
        </w:rPr>
        <w:t>radikalizācija</w:t>
      </w:r>
      <w:proofErr w:type="spellEnd"/>
      <w:r w:rsidRPr="00731D3C">
        <w:rPr>
          <w:sz w:val="26"/>
          <w:szCs w:val="26"/>
        </w:rPr>
        <w:t>;</w:t>
      </w:r>
      <w:r w:rsidR="00731D3C">
        <w:rPr>
          <w:sz w:val="26"/>
          <w:szCs w:val="26"/>
        </w:rPr>
        <w:t xml:space="preserve"> </w:t>
      </w:r>
      <w:r w:rsidRPr="00731D3C">
        <w:rPr>
          <w:sz w:val="26"/>
          <w:szCs w:val="26"/>
        </w:rPr>
        <w:t>specifiski drošības draudi, jo īpaši hibrīddraudi;</w:t>
      </w:r>
      <w:r w:rsidR="00731D3C">
        <w:rPr>
          <w:sz w:val="26"/>
          <w:szCs w:val="26"/>
        </w:rPr>
        <w:t xml:space="preserve"> </w:t>
      </w:r>
      <w:r w:rsidRPr="00731D3C">
        <w:rPr>
          <w:sz w:val="26"/>
          <w:szCs w:val="26"/>
        </w:rPr>
        <w:t>sankcijas;</w:t>
      </w:r>
      <w:r w:rsidR="00731D3C">
        <w:rPr>
          <w:sz w:val="26"/>
          <w:szCs w:val="26"/>
        </w:rPr>
        <w:t xml:space="preserve"> </w:t>
      </w:r>
      <w:r w:rsidRPr="00731D3C">
        <w:rPr>
          <w:sz w:val="26"/>
          <w:szCs w:val="26"/>
        </w:rPr>
        <w:t xml:space="preserve">tūlītējs atbalsts Ukrainai un Moldovai un sadarbība ar tām. </w:t>
      </w:r>
    </w:p>
    <w:p w:rsidRPr="00201D3B" w:rsidR="00E15CDD" w:rsidP="00E15CDD" w:rsidRDefault="00FF562C" w14:paraId="2FD8F288" w14:textId="77483FF5">
      <w:pPr>
        <w:spacing w:after="120" w:line="240" w:lineRule="auto"/>
        <w:jc w:val="both"/>
        <w:rPr>
          <w:sz w:val="26"/>
          <w:szCs w:val="26"/>
          <w:u w:val="single"/>
        </w:rPr>
      </w:pPr>
      <w:r>
        <w:rPr>
          <w:sz w:val="26"/>
          <w:szCs w:val="26"/>
        </w:rPr>
        <w:t xml:space="preserve">ES </w:t>
      </w:r>
      <w:r w:rsidRPr="002A64D3">
        <w:rPr>
          <w:sz w:val="26"/>
          <w:szCs w:val="26"/>
        </w:rPr>
        <w:t>Tieslietu un iekšlietu ministru padomes</w:t>
      </w:r>
      <w:r w:rsidR="00E15CDD">
        <w:rPr>
          <w:sz w:val="26"/>
          <w:szCs w:val="26"/>
          <w:u w:val="single"/>
        </w:rPr>
        <w:t xml:space="preserve"> s</w:t>
      </w:r>
      <w:r w:rsidRPr="005A6A3D" w:rsidR="00E15CDD">
        <w:rPr>
          <w:sz w:val="26"/>
          <w:szCs w:val="26"/>
          <w:u w:val="single"/>
        </w:rPr>
        <w:t>anāksmē dalībvalstis tiks aicinātas diskutēt par Ukrainas kara bēgļu situāciju ES un Krievijas agresijas pret Ukrainu radīto ietekmi uz ES iekšējo drošību</w:t>
      </w:r>
      <w:r w:rsidRPr="005A6A3D" w:rsidR="00E15CDD">
        <w:rPr>
          <w:sz w:val="26"/>
          <w:szCs w:val="26"/>
        </w:rPr>
        <w:t xml:space="preserve"> (</w:t>
      </w:r>
      <w:r w:rsidR="00E15CDD">
        <w:rPr>
          <w:sz w:val="26"/>
          <w:szCs w:val="26"/>
        </w:rPr>
        <w:t xml:space="preserve">informatīvā ziņojuma sagatavošanas laikā </w:t>
      </w:r>
      <w:r w:rsidRPr="005A6A3D" w:rsidR="00E15CDD">
        <w:rPr>
          <w:sz w:val="26"/>
          <w:szCs w:val="26"/>
        </w:rPr>
        <w:t xml:space="preserve">diskusiju dokuments uz sanāksmi vēl nav izplatīts). </w:t>
      </w:r>
      <w:r w:rsidRPr="005A6A3D" w:rsidR="00E15CDD">
        <w:rPr>
          <w:sz w:val="26"/>
          <w:szCs w:val="26"/>
          <w:u w:val="single"/>
        </w:rPr>
        <w:t xml:space="preserve">   </w:t>
      </w:r>
    </w:p>
    <w:p w:rsidRPr="00E83252" w:rsidR="00E15CDD" w:rsidP="00E15CDD" w:rsidRDefault="00E15CDD" w14:paraId="30DD088D" w14:textId="77777777">
      <w:pPr>
        <w:spacing w:after="120" w:line="240" w:lineRule="auto"/>
        <w:jc w:val="both"/>
        <w:rPr>
          <w:i/>
          <w:sz w:val="26"/>
          <w:szCs w:val="26"/>
          <w:u w:val="single"/>
        </w:rPr>
      </w:pPr>
      <w:r w:rsidRPr="00E83252">
        <w:rPr>
          <w:i/>
          <w:sz w:val="26"/>
          <w:szCs w:val="26"/>
          <w:u w:val="single"/>
        </w:rPr>
        <w:t>Latvijas nostāja:</w:t>
      </w:r>
    </w:p>
    <w:p w:rsidR="00E15CDD" w:rsidP="00E15CDD" w:rsidRDefault="00E15CDD" w14:paraId="019EE238" w14:textId="590C01F7">
      <w:pPr>
        <w:spacing w:after="120" w:line="240" w:lineRule="auto"/>
        <w:jc w:val="both"/>
        <w:rPr>
          <w:i/>
          <w:sz w:val="26"/>
          <w:szCs w:val="26"/>
        </w:rPr>
      </w:pPr>
      <w:r w:rsidRPr="00E83252">
        <w:rPr>
          <w:i/>
          <w:sz w:val="26"/>
          <w:szCs w:val="26"/>
        </w:rPr>
        <w:t xml:space="preserve">Latvija stingri nosoda Krievijas agresiju </w:t>
      </w:r>
      <w:r w:rsidR="00E40624">
        <w:rPr>
          <w:i/>
          <w:sz w:val="26"/>
          <w:szCs w:val="26"/>
        </w:rPr>
        <w:t>pret Ukrainu.</w:t>
      </w:r>
      <w:r>
        <w:rPr>
          <w:i/>
          <w:sz w:val="26"/>
          <w:szCs w:val="26"/>
        </w:rPr>
        <w:t xml:space="preserve"> </w:t>
      </w:r>
    </w:p>
    <w:p w:rsidRPr="002A64D3" w:rsidR="0017608F" w:rsidP="0017608F" w:rsidRDefault="0017608F" w14:paraId="41B09208" w14:textId="2326E535">
      <w:pPr>
        <w:spacing w:after="120" w:line="240" w:lineRule="auto"/>
        <w:jc w:val="both"/>
        <w:rPr>
          <w:i/>
          <w:sz w:val="26"/>
          <w:szCs w:val="26"/>
        </w:rPr>
      </w:pPr>
      <w:r>
        <w:rPr>
          <w:i/>
          <w:sz w:val="26"/>
          <w:szCs w:val="26"/>
        </w:rPr>
        <w:t xml:space="preserve">Latvija </w:t>
      </w:r>
      <w:r w:rsidRPr="002A64D3">
        <w:rPr>
          <w:i/>
          <w:sz w:val="26"/>
          <w:szCs w:val="26"/>
        </w:rPr>
        <w:t xml:space="preserve">turpina darīt visu iespējamo, lai atvieglotu personu no Ukrainas ieceļošanu Latvijā un atbalstītu viņu </w:t>
      </w:r>
      <w:r>
        <w:rPr>
          <w:i/>
          <w:sz w:val="26"/>
          <w:szCs w:val="26"/>
        </w:rPr>
        <w:t xml:space="preserve">neierobežotu </w:t>
      </w:r>
      <w:r w:rsidRPr="002A64D3">
        <w:rPr>
          <w:i/>
          <w:sz w:val="26"/>
          <w:szCs w:val="26"/>
        </w:rPr>
        <w:t>uzturēšanos šeit.</w:t>
      </w:r>
      <w:r w:rsidR="005D5938">
        <w:rPr>
          <w:i/>
          <w:sz w:val="26"/>
          <w:szCs w:val="26"/>
        </w:rPr>
        <w:t xml:space="preserve"> </w:t>
      </w:r>
      <w:r w:rsidRPr="002A64D3">
        <w:rPr>
          <w:i/>
          <w:sz w:val="26"/>
          <w:szCs w:val="26"/>
        </w:rPr>
        <w:t xml:space="preserve">Līdzīgi kā citas dalībvalstis nepārtraukti turpinām pielāgot savu normatīvo regulējumu aktuālajai situācijai. Nacionālā līmenī ir izstrādāta </w:t>
      </w:r>
      <w:r w:rsidR="005D5938">
        <w:rPr>
          <w:i/>
          <w:sz w:val="26"/>
          <w:szCs w:val="26"/>
        </w:rPr>
        <w:t>īpaša</w:t>
      </w:r>
      <w:r w:rsidRPr="002A64D3">
        <w:rPr>
          <w:i/>
          <w:sz w:val="26"/>
          <w:szCs w:val="26"/>
        </w:rPr>
        <w:t xml:space="preserve"> </w:t>
      </w:r>
      <w:r>
        <w:rPr>
          <w:i/>
          <w:sz w:val="26"/>
          <w:szCs w:val="26"/>
        </w:rPr>
        <w:t xml:space="preserve">sistēma – pasākumu </w:t>
      </w:r>
      <w:r w:rsidRPr="002A64D3">
        <w:rPr>
          <w:i/>
          <w:sz w:val="26"/>
          <w:szCs w:val="26"/>
        </w:rPr>
        <w:t xml:space="preserve">plāns </w:t>
      </w:r>
      <w:r>
        <w:rPr>
          <w:i/>
          <w:sz w:val="26"/>
          <w:szCs w:val="26"/>
        </w:rPr>
        <w:t xml:space="preserve">atbalsta sniegšanai </w:t>
      </w:r>
      <w:r w:rsidRPr="002A64D3">
        <w:rPr>
          <w:i/>
          <w:sz w:val="26"/>
          <w:szCs w:val="26"/>
        </w:rPr>
        <w:t xml:space="preserve">Ukrainas civiliedzīvotāju atbalstam. </w:t>
      </w:r>
    </w:p>
    <w:p w:rsidRPr="002A64D3" w:rsidR="0017608F" w:rsidP="0017608F" w:rsidRDefault="0017608F" w14:paraId="2DDF231C" w14:textId="77777777">
      <w:pPr>
        <w:spacing w:after="120" w:line="240" w:lineRule="auto"/>
        <w:jc w:val="both"/>
        <w:rPr>
          <w:i/>
          <w:sz w:val="26"/>
          <w:szCs w:val="26"/>
        </w:rPr>
      </w:pPr>
      <w:r w:rsidRPr="002A64D3">
        <w:rPr>
          <w:i/>
          <w:sz w:val="26"/>
          <w:szCs w:val="26"/>
        </w:rPr>
        <w:t>Vienlaikus jāatzīmē, ka ES vienota nostāja un saskaņota rīcība, kā arī koordinēta atbalsta sniegšana Ukrainai visos iespējamos veidos nav zaudējusi savu aktualitāti.</w:t>
      </w:r>
    </w:p>
    <w:p w:rsidR="0017608F" w:rsidP="00E15CDD" w:rsidRDefault="0017608F" w14:paraId="1583CEC5" w14:textId="77777777">
      <w:pPr>
        <w:spacing w:after="120" w:line="240" w:lineRule="auto"/>
        <w:jc w:val="both"/>
        <w:rPr>
          <w:i/>
          <w:sz w:val="26"/>
          <w:szCs w:val="26"/>
        </w:rPr>
      </w:pPr>
      <w:r>
        <w:rPr>
          <w:i/>
          <w:sz w:val="26"/>
          <w:szCs w:val="26"/>
        </w:rPr>
        <w:t>Latvija nopietni uztver dažādos draudus iekšējai drošībai, ko rada Krievijas agresija Ukrainā.</w:t>
      </w:r>
    </w:p>
    <w:p w:rsidRPr="00D632BF" w:rsidR="00E15CDD" w:rsidP="00E15CDD" w:rsidRDefault="00E15CDD" w14:paraId="4759302C" w14:textId="6E24D171">
      <w:pPr>
        <w:spacing w:after="120" w:line="240" w:lineRule="auto"/>
        <w:jc w:val="both"/>
        <w:rPr>
          <w:i/>
          <w:sz w:val="26"/>
          <w:szCs w:val="26"/>
        </w:rPr>
      </w:pPr>
      <w:r>
        <w:rPr>
          <w:i/>
          <w:sz w:val="26"/>
          <w:szCs w:val="26"/>
        </w:rPr>
        <w:lastRenderedPageBreak/>
        <w:t>Latvija</w:t>
      </w:r>
      <w:r w:rsidRPr="00D632BF">
        <w:rPr>
          <w:i/>
          <w:sz w:val="26"/>
          <w:szCs w:val="26"/>
        </w:rPr>
        <w:t xml:space="preserve"> konceptuāli atbalsta Prezidentūras sagatavoto apkopojumu ar praktiskajiem soļiem saistībā ar Krievijas kara pret Ukrainu ietekmi uz iekšējo drošību</w:t>
      </w:r>
      <w:r>
        <w:rPr>
          <w:i/>
          <w:sz w:val="26"/>
          <w:szCs w:val="26"/>
        </w:rPr>
        <w:t>. Latvija</w:t>
      </w:r>
      <w:r w:rsidRPr="00D632BF">
        <w:rPr>
          <w:i/>
          <w:sz w:val="26"/>
          <w:szCs w:val="26"/>
        </w:rPr>
        <w:t xml:space="preserve"> piekrīt, ka minētais dokuments aptver būtiskākos jautājumus. Dezinformācija/sabiedrības šķelšanās un polarizācija, kas ir daļa no prioritārās jomas “specifiskie drošības dr</w:t>
      </w:r>
      <w:r>
        <w:rPr>
          <w:i/>
          <w:sz w:val="26"/>
          <w:szCs w:val="26"/>
        </w:rPr>
        <w:t>audi, jo īpaši hibrīddraudi”, Latvijai</w:t>
      </w:r>
      <w:r w:rsidRPr="00D632BF">
        <w:rPr>
          <w:i/>
          <w:sz w:val="26"/>
          <w:szCs w:val="26"/>
        </w:rPr>
        <w:t xml:space="preserve"> ir īpaši svarīga.   </w:t>
      </w:r>
    </w:p>
    <w:p w:rsidR="00C54983" w:rsidP="002A4B54" w:rsidRDefault="00E15CDD" w14:paraId="13441F5D" w14:textId="3013A209">
      <w:pPr>
        <w:spacing w:after="120" w:line="240" w:lineRule="auto"/>
        <w:jc w:val="both"/>
        <w:rPr>
          <w:i/>
          <w:sz w:val="26"/>
          <w:szCs w:val="26"/>
        </w:rPr>
      </w:pPr>
      <w:r>
        <w:rPr>
          <w:i/>
          <w:sz w:val="26"/>
          <w:szCs w:val="26"/>
        </w:rPr>
        <w:t>Latvija</w:t>
      </w:r>
      <w:r w:rsidRPr="00D632BF">
        <w:rPr>
          <w:i/>
          <w:sz w:val="26"/>
          <w:szCs w:val="26"/>
        </w:rPr>
        <w:t xml:space="preserve"> uzskata, ka darbs pie Prezidentūras dokumentā uzskaitītajiem pasākumiem turpināms ar iekšējo drošīb</w:t>
      </w:r>
      <w:r w:rsidR="00C54983">
        <w:rPr>
          <w:i/>
          <w:sz w:val="26"/>
          <w:szCs w:val="26"/>
        </w:rPr>
        <w:t>u saistītos ES Padomes formātos.</w:t>
      </w:r>
      <w:r w:rsidRPr="00D632BF">
        <w:rPr>
          <w:i/>
          <w:sz w:val="26"/>
          <w:szCs w:val="26"/>
        </w:rPr>
        <w:t xml:space="preserve"> </w:t>
      </w:r>
      <w:r w:rsidR="00BB363E">
        <w:rPr>
          <w:i/>
          <w:sz w:val="26"/>
          <w:szCs w:val="26"/>
        </w:rPr>
        <w:t>Vienlaikus</w:t>
      </w:r>
      <w:r w:rsidRPr="005702D9" w:rsidR="00C54983">
        <w:rPr>
          <w:i/>
          <w:sz w:val="26"/>
          <w:szCs w:val="26"/>
        </w:rPr>
        <w:t xml:space="preserve"> turpmāk uzsvars liekams</w:t>
      </w:r>
      <w:r w:rsidR="00BB363E">
        <w:rPr>
          <w:i/>
          <w:sz w:val="26"/>
          <w:szCs w:val="26"/>
        </w:rPr>
        <w:t xml:space="preserve"> arī</w:t>
      </w:r>
      <w:r w:rsidRPr="005702D9" w:rsidR="00C54983">
        <w:rPr>
          <w:i/>
          <w:sz w:val="26"/>
          <w:szCs w:val="26"/>
        </w:rPr>
        <w:t xml:space="preserve"> uz pra</w:t>
      </w:r>
      <w:r w:rsidR="00C54983">
        <w:rPr>
          <w:i/>
          <w:sz w:val="26"/>
          <w:szCs w:val="26"/>
        </w:rPr>
        <w:t>ktisko ieviešanu</w:t>
      </w:r>
      <w:r w:rsidR="00BB363E">
        <w:rPr>
          <w:i/>
          <w:sz w:val="26"/>
          <w:szCs w:val="26"/>
        </w:rPr>
        <w:t xml:space="preserve"> (</w:t>
      </w:r>
      <w:r w:rsidRPr="005702D9" w:rsidR="00C54983">
        <w:rPr>
          <w:i/>
          <w:sz w:val="26"/>
          <w:szCs w:val="26"/>
        </w:rPr>
        <w:t>EMPACT</w:t>
      </w:r>
      <w:r w:rsidR="00C54983">
        <w:rPr>
          <w:rStyle w:val="FootnoteReference"/>
          <w:i/>
          <w:sz w:val="26"/>
          <w:szCs w:val="26"/>
        </w:rPr>
        <w:footnoteReference w:id="2"/>
      </w:r>
      <w:r w:rsidRPr="005702D9" w:rsidR="00C54983">
        <w:rPr>
          <w:i/>
          <w:sz w:val="26"/>
          <w:szCs w:val="26"/>
        </w:rPr>
        <w:t xml:space="preserve"> kā patiesi efektīv</w:t>
      </w:r>
      <w:r w:rsidR="00BB363E">
        <w:rPr>
          <w:i/>
          <w:sz w:val="26"/>
          <w:szCs w:val="26"/>
        </w:rPr>
        <w:t>a</w:t>
      </w:r>
      <w:r w:rsidRPr="005702D9" w:rsidR="00C54983">
        <w:rPr>
          <w:i/>
          <w:sz w:val="26"/>
          <w:szCs w:val="26"/>
        </w:rPr>
        <w:t xml:space="preserve"> praktisk</w:t>
      </w:r>
      <w:r w:rsidR="00BB363E">
        <w:rPr>
          <w:i/>
          <w:sz w:val="26"/>
          <w:szCs w:val="26"/>
        </w:rPr>
        <w:t>ā rīka izmantošana)</w:t>
      </w:r>
      <w:r w:rsidRPr="005702D9" w:rsidR="00C54983">
        <w:rPr>
          <w:i/>
          <w:sz w:val="26"/>
          <w:szCs w:val="26"/>
        </w:rPr>
        <w:t xml:space="preserve">.   </w:t>
      </w:r>
    </w:p>
    <w:p w:rsidR="00047A34" w:rsidP="00982D73" w:rsidRDefault="00047A34" w14:paraId="7B829D9E" w14:textId="0F58475F">
      <w:pPr>
        <w:spacing w:line="240" w:lineRule="auto"/>
        <w:jc w:val="both"/>
        <w:rPr>
          <w:sz w:val="12"/>
          <w:szCs w:val="12"/>
        </w:rPr>
      </w:pPr>
    </w:p>
    <w:p w:rsidR="00873CE1" w:rsidP="00982D73" w:rsidRDefault="00873CE1" w14:paraId="48B6BE5C" w14:textId="43078A4E">
      <w:pPr>
        <w:spacing w:line="240" w:lineRule="auto"/>
        <w:jc w:val="both"/>
        <w:rPr>
          <w:sz w:val="12"/>
          <w:szCs w:val="12"/>
        </w:rPr>
      </w:pPr>
    </w:p>
    <w:p w:rsidRPr="00BB5B3E" w:rsidR="00873CE1" w:rsidP="00982D73" w:rsidRDefault="00873CE1" w14:paraId="1351BD90" w14:textId="77777777">
      <w:pPr>
        <w:spacing w:line="240" w:lineRule="auto"/>
        <w:jc w:val="both"/>
        <w:rPr>
          <w:sz w:val="12"/>
          <w:szCs w:val="12"/>
        </w:rPr>
      </w:pPr>
    </w:p>
    <w:p w:rsidRPr="002A64D3" w:rsidR="0010686E" w:rsidP="002A64D3" w:rsidRDefault="00020D9E" w14:paraId="395C26F7" w14:textId="33A821B7">
      <w:pPr>
        <w:pStyle w:val="ListParagraph"/>
        <w:numPr>
          <w:ilvl w:val="0"/>
          <w:numId w:val="1"/>
        </w:numPr>
        <w:spacing w:after="120" w:line="240" w:lineRule="auto"/>
        <w:contextualSpacing w:val="false"/>
        <w:jc w:val="both"/>
        <w:rPr>
          <w:sz w:val="26"/>
          <w:szCs w:val="26"/>
        </w:rPr>
      </w:pPr>
      <w:r>
        <w:rPr>
          <w:b/>
          <w:sz w:val="26"/>
          <w:szCs w:val="26"/>
        </w:rPr>
        <w:t>Patvērums un migrācija – līdz šim paveiktais un turpmāk plānotie pasākumi</w:t>
      </w:r>
    </w:p>
    <w:p w:rsidR="00DD4A7B" w:rsidP="00DD4A7B" w:rsidRDefault="009747B8" w14:paraId="23174A59" w14:textId="42490AF4">
      <w:pPr>
        <w:shd w:val="clear" w:color="auto" w:fill="FFFFFF" w:themeFill="background1"/>
        <w:spacing w:after="120" w:line="240" w:lineRule="auto"/>
        <w:jc w:val="both"/>
        <w:rPr>
          <w:sz w:val="26"/>
          <w:szCs w:val="26"/>
        </w:rPr>
      </w:pPr>
      <w:r w:rsidRPr="009747B8">
        <w:rPr>
          <w:sz w:val="26"/>
          <w:szCs w:val="26"/>
        </w:rPr>
        <w:t xml:space="preserve">Komisija </w:t>
      </w:r>
      <w:proofErr w:type="gramStart"/>
      <w:r w:rsidRPr="009747B8">
        <w:rPr>
          <w:sz w:val="26"/>
          <w:szCs w:val="26"/>
        </w:rPr>
        <w:t>2020.gada</w:t>
      </w:r>
      <w:proofErr w:type="gramEnd"/>
      <w:r w:rsidRPr="009747B8">
        <w:rPr>
          <w:sz w:val="26"/>
          <w:szCs w:val="26"/>
        </w:rPr>
        <w:t xml:space="preserve"> 23.septembrī nāca klajā ar </w:t>
      </w:r>
      <w:r w:rsidR="00DD4A7B">
        <w:rPr>
          <w:sz w:val="26"/>
          <w:szCs w:val="26"/>
          <w:u w:val="single"/>
        </w:rPr>
        <w:t xml:space="preserve">Migrācijas un </w:t>
      </w:r>
      <w:r w:rsidRPr="007812FB" w:rsidR="00DD4A7B">
        <w:rPr>
          <w:sz w:val="26"/>
          <w:szCs w:val="26"/>
          <w:u w:val="single"/>
        </w:rPr>
        <w:t>patvēruma pakta</w:t>
      </w:r>
      <w:r w:rsidR="001A48C6">
        <w:rPr>
          <w:sz w:val="26"/>
          <w:szCs w:val="26"/>
          <w:u w:val="single"/>
        </w:rPr>
        <w:t xml:space="preserve"> (turpmāk – Pakts)</w:t>
      </w:r>
      <w:r w:rsidRPr="007812FB" w:rsidR="00DD4A7B">
        <w:rPr>
          <w:sz w:val="26"/>
          <w:szCs w:val="26"/>
          <w:u w:val="single"/>
        </w:rPr>
        <w:t xml:space="preserve"> pakotni</w:t>
      </w:r>
      <w:r w:rsidRPr="007812FB" w:rsidR="00DD4A7B">
        <w:rPr>
          <w:sz w:val="26"/>
          <w:szCs w:val="26"/>
        </w:rPr>
        <w:t xml:space="preserve"> (politisks paziņojums un ar to saistīti pieci tiesību aktu projekti un četras </w:t>
      </w:r>
      <w:proofErr w:type="spellStart"/>
      <w:r w:rsidRPr="007812FB" w:rsidR="00DD4A7B">
        <w:rPr>
          <w:sz w:val="26"/>
          <w:szCs w:val="26"/>
        </w:rPr>
        <w:t>nelikumdošanas</w:t>
      </w:r>
      <w:proofErr w:type="spellEnd"/>
      <w:r w:rsidRPr="007812FB" w:rsidR="00DD4A7B">
        <w:rPr>
          <w:sz w:val="26"/>
          <w:szCs w:val="26"/>
        </w:rPr>
        <w:t xml:space="preserve"> iniciatīvas)</w:t>
      </w:r>
      <w:r w:rsidRPr="007812FB" w:rsidR="007812FB">
        <w:rPr>
          <w:sz w:val="26"/>
          <w:szCs w:val="26"/>
        </w:rPr>
        <w:t xml:space="preserve"> – </w:t>
      </w:r>
      <w:r w:rsidRPr="007812FB" w:rsidR="00DD4A7B">
        <w:rPr>
          <w:sz w:val="26"/>
          <w:szCs w:val="26"/>
        </w:rPr>
        <w:t>vienotu</w:t>
      </w:r>
      <w:r w:rsidRPr="007812FB" w:rsidR="007812FB">
        <w:rPr>
          <w:sz w:val="26"/>
          <w:szCs w:val="26"/>
        </w:rPr>
        <w:t xml:space="preserve"> </w:t>
      </w:r>
      <w:r w:rsidRPr="007812FB" w:rsidR="00DD4A7B">
        <w:rPr>
          <w:sz w:val="26"/>
          <w:szCs w:val="26"/>
        </w:rPr>
        <w:t>ietvaru visaptverošai un ilgtspējīgai ES pieejai</w:t>
      </w:r>
      <w:r w:rsidRPr="007812FB" w:rsidR="007812FB">
        <w:rPr>
          <w:sz w:val="26"/>
          <w:szCs w:val="26"/>
        </w:rPr>
        <w:t xml:space="preserve"> migrācijas un patvēruma jautājumiem, kas risina līdz šim</w:t>
      </w:r>
      <w:r w:rsidRPr="007812FB" w:rsidR="00DD4A7B">
        <w:rPr>
          <w:sz w:val="26"/>
          <w:szCs w:val="26"/>
        </w:rPr>
        <w:t xml:space="preserve"> identificētās problēmas u</w:t>
      </w:r>
      <w:r w:rsidR="00867B99">
        <w:rPr>
          <w:sz w:val="26"/>
          <w:szCs w:val="26"/>
        </w:rPr>
        <w:t>n paredz efektīvu rīcību dažādos gadījumos</w:t>
      </w:r>
      <w:r w:rsidRPr="007812FB" w:rsidR="00DD4A7B">
        <w:rPr>
          <w:sz w:val="26"/>
          <w:szCs w:val="26"/>
        </w:rPr>
        <w:t>, tai skaitā krīzēs.</w:t>
      </w:r>
    </w:p>
    <w:p w:rsidRPr="009747B8" w:rsidR="009747B8" w:rsidP="009747B8" w:rsidRDefault="009747B8" w14:paraId="72515300" w14:textId="188F47A7">
      <w:pPr>
        <w:spacing w:after="120" w:line="240" w:lineRule="auto"/>
        <w:jc w:val="both"/>
        <w:rPr>
          <w:sz w:val="26"/>
          <w:szCs w:val="26"/>
        </w:rPr>
      </w:pPr>
      <w:r w:rsidRPr="009747B8">
        <w:rPr>
          <w:sz w:val="26"/>
          <w:szCs w:val="26"/>
        </w:rPr>
        <w:t>Kopš tā laika situācija ES</w:t>
      </w:r>
      <w:proofErr w:type="gramStart"/>
      <w:r w:rsidRPr="009747B8">
        <w:rPr>
          <w:sz w:val="26"/>
          <w:szCs w:val="26"/>
        </w:rPr>
        <w:t xml:space="preserve"> un</w:t>
      </w:r>
      <w:proofErr w:type="gramEnd"/>
      <w:r w:rsidRPr="009747B8">
        <w:rPr>
          <w:sz w:val="26"/>
          <w:szCs w:val="26"/>
        </w:rPr>
        <w:t xml:space="preserve"> pasaulē ir ievērojami mainījusies, radot nopietnus izaicinājumus, bet sniedzot arī vērtīgas mācības. Ņemot vērā minēto, kā arī balstoties uz </w:t>
      </w:r>
      <w:r>
        <w:rPr>
          <w:sz w:val="26"/>
          <w:szCs w:val="26"/>
        </w:rPr>
        <w:t>dalībvalstu</w:t>
      </w:r>
      <w:r w:rsidRPr="009747B8">
        <w:rPr>
          <w:sz w:val="26"/>
          <w:szCs w:val="26"/>
        </w:rPr>
        <w:t xml:space="preserve"> līdz šim paustajām nostājām un komentāriem, </w:t>
      </w:r>
      <w:r w:rsidR="00AE13F5">
        <w:rPr>
          <w:sz w:val="26"/>
          <w:szCs w:val="26"/>
          <w:u w:val="single"/>
        </w:rPr>
        <w:t>Čehijas p</w:t>
      </w:r>
      <w:r w:rsidR="00DD4A7B">
        <w:rPr>
          <w:sz w:val="26"/>
          <w:szCs w:val="26"/>
          <w:u w:val="single"/>
        </w:rPr>
        <w:t>rezidentūra</w:t>
      </w:r>
      <w:r w:rsidR="00250779">
        <w:rPr>
          <w:sz w:val="26"/>
          <w:szCs w:val="26"/>
          <w:u w:val="single"/>
        </w:rPr>
        <w:t xml:space="preserve"> ir ierosinājusi pārstrādāt P</w:t>
      </w:r>
      <w:r w:rsidRPr="009747B8">
        <w:rPr>
          <w:sz w:val="26"/>
          <w:szCs w:val="26"/>
          <w:u w:val="single"/>
        </w:rPr>
        <w:t>akta pakotnē iekļauto vienoto ES solidaritātes un krīžu pārvaldības mehānismu</w:t>
      </w:r>
      <w:r w:rsidRPr="009747B8">
        <w:rPr>
          <w:sz w:val="26"/>
          <w:szCs w:val="26"/>
        </w:rPr>
        <w:t>.</w:t>
      </w:r>
    </w:p>
    <w:p w:rsidRPr="009747B8" w:rsidR="009747B8" w:rsidP="009747B8" w:rsidRDefault="009747B8" w14:paraId="34EA0962" w14:textId="77777777">
      <w:pPr>
        <w:spacing w:after="120" w:line="240" w:lineRule="auto"/>
        <w:jc w:val="both"/>
        <w:rPr>
          <w:sz w:val="26"/>
          <w:szCs w:val="26"/>
        </w:rPr>
      </w:pPr>
      <w:r w:rsidRPr="009747B8">
        <w:rPr>
          <w:sz w:val="26"/>
          <w:szCs w:val="26"/>
          <w:u w:val="single"/>
        </w:rPr>
        <w:t>Plānotā mehānisma galvenie elementi</w:t>
      </w:r>
      <w:r w:rsidRPr="009747B8">
        <w:rPr>
          <w:sz w:val="26"/>
          <w:szCs w:val="26"/>
        </w:rPr>
        <w:t>:</w:t>
      </w:r>
    </w:p>
    <w:p w:rsidR="009747B8" w:rsidP="00BB5B3E" w:rsidRDefault="009747B8" w14:paraId="1176BB1D" w14:textId="42369BA5">
      <w:pPr>
        <w:widowControl/>
        <w:numPr>
          <w:ilvl w:val="0"/>
          <w:numId w:val="15"/>
        </w:numPr>
        <w:spacing w:line="240" w:lineRule="auto"/>
        <w:ind w:left="714" w:hanging="357"/>
        <w:jc w:val="both"/>
        <w:rPr>
          <w:sz w:val="26"/>
          <w:szCs w:val="26"/>
        </w:rPr>
      </w:pPr>
      <w:r w:rsidRPr="009747B8">
        <w:rPr>
          <w:sz w:val="26"/>
          <w:szCs w:val="26"/>
        </w:rPr>
        <w:t>Ikgadējs migrācijas pārvaldības ziņojums – visaptverošs aktuālās informācijas, tai skaitā dalībvalstu atbalsta nepieciešamību, apkopojums, analīze un ierosinājumi turpmākajam periodam;</w:t>
      </w:r>
    </w:p>
    <w:p w:rsidRPr="00BB5B3E" w:rsidR="00BB5B3E" w:rsidP="00BB5B3E" w:rsidRDefault="00BB5B3E" w14:paraId="43FDD631" w14:textId="77777777">
      <w:pPr>
        <w:widowControl/>
        <w:spacing w:line="240" w:lineRule="auto"/>
        <w:ind w:left="714"/>
        <w:jc w:val="both"/>
        <w:rPr>
          <w:sz w:val="6"/>
          <w:szCs w:val="6"/>
        </w:rPr>
      </w:pPr>
    </w:p>
    <w:p w:rsidR="009747B8" w:rsidP="00BB5B3E" w:rsidRDefault="009747B8" w14:paraId="12F4F817" w14:textId="29BE02B5">
      <w:pPr>
        <w:widowControl/>
        <w:numPr>
          <w:ilvl w:val="0"/>
          <w:numId w:val="15"/>
        </w:numPr>
        <w:spacing w:line="240" w:lineRule="auto"/>
        <w:ind w:left="714" w:hanging="357"/>
        <w:jc w:val="both"/>
        <w:rPr>
          <w:sz w:val="26"/>
          <w:szCs w:val="26"/>
        </w:rPr>
      </w:pPr>
      <w:r w:rsidRPr="009747B8">
        <w:rPr>
          <w:sz w:val="26"/>
          <w:szCs w:val="26"/>
        </w:rPr>
        <w:t>Pastāvīgo ES migrācijas atbalsta instrumentu</w:t>
      </w:r>
      <w:r w:rsidRPr="00982D73">
        <w:rPr>
          <w:rStyle w:val="FootnoteReference"/>
          <w:sz w:val="26"/>
          <w:szCs w:val="26"/>
        </w:rPr>
        <w:footnoteReference w:id="3"/>
      </w:r>
      <w:r w:rsidRPr="009747B8">
        <w:rPr>
          <w:sz w:val="26"/>
          <w:szCs w:val="26"/>
        </w:rPr>
        <w:t xml:space="preserve"> kopums, pieejams dalībvalstīm, kuras saskaras ar krīzes situāciju / pārlieku lielu migrācijas spiedienu;</w:t>
      </w:r>
    </w:p>
    <w:p w:rsidRPr="00BB5B3E" w:rsidR="00BB5B3E" w:rsidP="00BB5B3E" w:rsidRDefault="00BB5B3E" w14:paraId="797AAE6B" w14:textId="43E5B22B">
      <w:pPr>
        <w:widowControl/>
        <w:spacing w:line="240" w:lineRule="auto"/>
        <w:jc w:val="both"/>
        <w:rPr>
          <w:sz w:val="6"/>
          <w:szCs w:val="6"/>
        </w:rPr>
      </w:pPr>
    </w:p>
    <w:p w:rsidR="009747B8" w:rsidP="00BB5B3E" w:rsidRDefault="009747B8" w14:paraId="5ADE58CE" w14:textId="1068F14C">
      <w:pPr>
        <w:widowControl/>
        <w:numPr>
          <w:ilvl w:val="0"/>
          <w:numId w:val="15"/>
        </w:numPr>
        <w:spacing w:line="240" w:lineRule="auto"/>
        <w:ind w:left="714" w:hanging="357"/>
        <w:jc w:val="both"/>
        <w:rPr>
          <w:sz w:val="26"/>
          <w:szCs w:val="26"/>
        </w:rPr>
      </w:pPr>
      <w:r w:rsidRPr="009747B8">
        <w:rPr>
          <w:sz w:val="26"/>
          <w:szCs w:val="26"/>
        </w:rPr>
        <w:t>Ikgadēja solidaritātes rezerve, kurā katra dalībvalsts sniedz individuāli pielāgotu (pēc veida un apjoma) ieguldījumu</w:t>
      </w:r>
      <w:r w:rsidRPr="009747B8">
        <w:rPr>
          <w:rStyle w:val="FootnoteReference"/>
          <w:b/>
          <w:sz w:val="26"/>
          <w:szCs w:val="26"/>
        </w:rPr>
        <w:footnoteReference w:id="4"/>
      </w:r>
      <w:r w:rsidRPr="009747B8">
        <w:rPr>
          <w:sz w:val="26"/>
          <w:szCs w:val="26"/>
        </w:rPr>
        <w:t>;</w:t>
      </w:r>
    </w:p>
    <w:p w:rsidRPr="00BB5B3E" w:rsidR="00BB5B3E" w:rsidP="00BB5B3E" w:rsidRDefault="00BB5B3E" w14:paraId="12BB2CE9" w14:textId="299B51A9">
      <w:pPr>
        <w:widowControl/>
        <w:spacing w:line="240" w:lineRule="auto"/>
        <w:jc w:val="both"/>
        <w:rPr>
          <w:sz w:val="6"/>
          <w:szCs w:val="6"/>
        </w:rPr>
      </w:pPr>
    </w:p>
    <w:p w:rsidR="009747B8" w:rsidP="00BB5B3E" w:rsidRDefault="009747B8" w14:paraId="1F01B77F" w14:textId="48C5C477">
      <w:pPr>
        <w:widowControl/>
        <w:numPr>
          <w:ilvl w:val="0"/>
          <w:numId w:val="15"/>
        </w:numPr>
        <w:spacing w:line="240" w:lineRule="auto"/>
        <w:ind w:left="714" w:hanging="357"/>
        <w:jc w:val="both"/>
        <w:rPr>
          <w:sz w:val="26"/>
          <w:szCs w:val="26"/>
        </w:rPr>
      </w:pPr>
      <w:r w:rsidRPr="009747B8">
        <w:rPr>
          <w:sz w:val="26"/>
          <w:szCs w:val="26"/>
        </w:rPr>
        <w:t>Augsta līmeņa ES migrācijas forums, kurš tiks organizēts reizi gadā, lai novērtētu paveikto un vienotos par turpmākiem pasākumiem;</w:t>
      </w:r>
    </w:p>
    <w:p w:rsidRPr="00BB5B3E" w:rsidR="00BB5B3E" w:rsidP="00BB5B3E" w:rsidRDefault="00BB5B3E" w14:paraId="660EDF52" w14:textId="662C9C68">
      <w:pPr>
        <w:widowControl/>
        <w:spacing w:line="240" w:lineRule="auto"/>
        <w:jc w:val="both"/>
        <w:rPr>
          <w:sz w:val="6"/>
          <w:szCs w:val="6"/>
        </w:rPr>
      </w:pPr>
    </w:p>
    <w:p w:rsidR="009747B8" w:rsidP="00BB5B3E" w:rsidRDefault="009747B8" w14:paraId="1FE942C1" w14:textId="77495F38">
      <w:pPr>
        <w:widowControl/>
        <w:numPr>
          <w:ilvl w:val="0"/>
          <w:numId w:val="15"/>
        </w:numPr>
        <w:spacing w:line="240" w:lineRule="auto"/>
        <w:ind w:left="714" w:hanging="357"/>
        <w:jc w:val="both"/>
        <w:rPr>
          <w:sz w:val="26"/>
          <w:szCs w:val="26"/>
        </w:rPr>
      </w:pPr>
      <w:r w:rsidRPr="009747B8">
        <w:rPr>
          <w:sz w:val="26"/>
          <w:szCs w:val="26"/>
        </w:rPr>
        <w:t>Vienkāršota paziņošanas procedūra gadījumiem, kad dalībvalsts saskaras ar krīzes situāciju un/vai pārlieku lielu migrācijas spiedienu;</w:t>
      </w:r>
    </w:p>
    <w:p w:rsidRPr="00BB5B3E" w:rsidR="00BB5B3E" w:rsidP="00BB5B3E" w:rsidRDefault="00BB5B3E" w14:paraId="54D6E8BE" w14:textId="121E20D5">
      <w:pPr>
        <w:widowControl/>
        <w:spacing w:line="240" w:lineRule="auto"/>
        <w:jc w:val="both"/>
        <w:rPr>
          <w:sz w:val="6"/>
          <w:szCs w:val="6"/>
        </w:rPr>
      </w:pPr>
    </w:p>
    <w:p w:rsidR="009747B8" w:rsidP="00BB5B3E" w:rsidRDefault="009747B8" w14:paraId="52B2A1C1" w14:textId="7F319DEF">
      <w:pPr>
        <w:widowControl/>
        <w:numPr>
          <w:ilvl w:val="0"/>
          <w:numId w:val="15"/>
        </w:numPr>
        <w:spacing w:line="240" w:lineRule="auto"/>
        <w:ind w:left="714" w:hanging="357"/>
        <w:jc w:val="both"/>
        <w:rPr>
          <w:sz w:val="26"/>
          <w:szCs w:val="26"/>
        </w:rPr>
      </w:pPr>
      <w:r w:rsidRPr="009747B8">
        <w:rPr>
          <w:sz w:val="26"/>
          <w:szCs w:val="26"/>
        </w:rPr>
        <w:lastRenderedPageBreak/>
        <w:t>Ātrs situācijas izvērtējums un tā rezultātā sagatavots Solidaritātes atbalsta pasākumu plāns, kurš tiek prezentēts, precizēts un apstiprināts Migrācijas forumā;</w:t>
      </w:r>
    </w:p>
    <w:p w:rsidRPr="00BB5B3E" w:rsidR="00BB5B3E" w:rsidP="00BB5B3E" w:rsidRDefault="00BB5B3E" w14:paraId="2D84D83B" w14:textId="0AE180E0">
      <w:pPr>
        <w:widowControl/>
        <w:spacing w:line="240" w:lineRule="auto"/>
        <w:jc w:val="both"/>
        <w:rPr>
          <w:sz w:val="6"/>
          <w:szCs w:val="6"/>
        </w:rPr>
      </w:pPr>
    </w:p>
    <w:p w:rsidR="009747B8" w:rsidP="00BB5B3E" w:rsidRDefault="009747B8" w14:paraId="29F4596F" w14:textId="4D134553">
      <w:pPr>
        <w:widowControl/>
        <w:numPr>
          <w:ilvl w:val="0"/>
          <w:numId w:val="15"/>
        </w:numPr>
        <w:spacing w:line="240" w:lineRule="auto"/>
        <w:ind w:left="714" w:hanging="357"/>
        <w:jc w:val="both"/>
        <w:rPr>
          <w:sz w:val="26"/>
          <w:szCs w:val="26"/>
        </w:rPr>
      </w:pPr>
      <w:r w:rsidRPr="009747B8">
        <w:rPr>
          <w:sz w:val="26"/>
          <w:szCs w:val="26"/>
        </w:rPr>
        <w:t xml:space="preserve">Atbalsta pasākumu praktiskās īstenošanas koordinēšana Tehniskā līmeņa ES migrācijas forumā; </w:t>
      </w:r>
    </w:p>
    <w:p w:rsidRPr="00BB5B3E" w:rsidR="00BB5B3E" w:rsidP="00BB5B3E" w:rsidRDefault="00BB5B3E" w14:paraId="77576E52" w14:textId="1FD2CDFE">
      <w:pPr>
        <w:widowControl/>
        <w:spacing w:line="240" w:lineRule="auto"/>
        <w:jc w:val="both"/>
        <w:rPr>
          <w:sz w:val="6"/>
          <w:szCs w:val="6"/>
        </w:rPr>
      </w:pPr>
    </w:p>
    <w:p w:rsidR="009747B8" w:rsidP="00BB5B3E" w:rsidRDefault="009747B8" w14:paraId="1E17B584" w14:textId="1BB4E913">
      <w:pPr>
        <w:widowControl/>
        <w:numPr>
          <w:ilvl w:val="0"/>
          <w:numId w:val="15"/>
        </w:numPr>
        <w:spacing w:line="240" w:lineRule="auto"/>
        <w:ind w:left="714" w:hanging="357"/>
        <w:jc w:val="both"/>
        <w:rPr>
          <w:sz w:val="26"/>
          <w:szCs w:val="26"/>
        </w:rPr>
      </w:pPr>
      <w:r w:rsidRPr="009747B8">
        <w:rPr>
          <w:sz w:val="26"/>
          <w:szCs w:val="26"/>
        </w:rPr>
        <w:t xml:space="preserve">Atbilstošu izmaiņu veikšana attiecīgajos Pakta pakotnes </w:t>
      </w:r>
      <w:r w:rsidR="007231A4">
        <w:rPr>
          <w:sz w:val="26"/>
          <w:szCs w:val="26"/>
        </w:rPr>
        <w:t>tiesību aktu</w:t>
      </w:r>
      <w:r w:rsidRPr="009747B8">
        <w:rPr>
          <w:sz w:val="26"/>
          <w:szCs w:val="26"/>
        </w:rPr>
        <w:t xml:space="preserve"> projektos.</w:t>
      </w:r>
    </w:p>
    <w:p w:rsidRPr="00BB5B3E" w:rsidR="00BB5B3E" w:rsidP="00BB5B3E" w:rsidRDefault="00BB5B3E" w14:paraId="065E4C0E" w14:textId="77777777">
      <w:pPr>
        <w:widowControl/>
        <w:spacing w:line="240" w:lineRule="auto"/>
        <w:ind w:left="714"/>
        <w:jc w:val="both"/>
        <w:rPr>
          <w:sz w:val="12"/>
          <w:szCs w:val="12"/>
        </w:rPr>
      </w:pPr>
    </w:p>
    <w:p w:rsidR="00BF27C5" w:rsidP="00651610" w:rsidRDefault="009747B8" w14:paraId="1A7FDB90" w14:textId="01AE3B2F">
      <w:pPr>
        <w:spacing w:after="120" w:line="240" w:lineRule="auto"/>
        <w:jc w:val="both"/>
        <w:rPr>
          <w:sz w:val="26"/>
          <w:szCs w:val="26"/>
        </w:rPr>
      </w:pPr>
      <w:r w:rsidRPr="009747B8">
        <w:rPr>
          <w:sz w:val="26"/>
          <w:szCs w:val="26"/>
        </w:rPr>
        <w:t xml:space="preserve">Pēc līdzšinējās viedokļu apmaiņas </w:t>
      </w:r>
      <w:r w:rsidRPr="00651610" w:rsidR="00BF27C5">
        <w:rPr>
          <w:sz w:val="26"/>
          <w:szCs w:val="26"/>
        </w:rPr>
        <w:t>Prezidentūra</w:t>
      </w:r>
      <w:r w:rsidRPr="00651610">
        <w:rPr>
          <w:sz w:val="26"/>
          <w:szCs w:val="26"/>
        </w:rPr>
        <w:t xml:space="preserve"> </w:t>
      </w:r>
      <w:r w:rsidRPr="00651610" w:rsidR="00BF27C5">
        <w:rPr>
          <w:sz w:val="26"/>
          <w:szCs w:val="26"/>
        </w:rPr>
        <w:t>secināja</w:t>
      </w:r>
      <w:r w:rsidRPr="00651610">
        <w:rPr>
          <w:sz w:val="26"/>
          <w:szCs w:val="26"/>
        </w:rPr>
        <w:t>, ka</w:t>
      </w:r>
      <w:r w:rsidRPr="00651610" w:rsidR="00BF27C5">
        <w:rPr>
          <w:sz w:val="26"/>
          <w:szCs w:val="26"/>
        </w:rPr>
        <w:t xml:space="preserve"> </w:t>
      </w:r>
      <w:r w:rsidR="00F13F2B">
        <w:rPr>
          <w:sz w:val="26"/>
          <w:szCs w:val="26"/>
        </w:rPr>
        <w:t xml:space="preserve">ir vispārējs atbalsts tās ierosinātajai pieejai un tālāk </w:t>
      </w:r>
      <w:r w:rsidRPr="00982D73">
        <w:rPr>
          <w:sz w:val="26"/>
          <w:szCs w:val="26"/>
        </w:rPr>
        <w:t>nepieciešama</w:t>
      </w:r>
      <w:r w:rsidRPr="00982D73" w:rsidR="00651610">
        <w:rPr>
          <w:sz w:val="26"/>
          <w:szCs w:val="26"/>
        </w:rPr>
        <w:t>s</w:t>
      </w:r>
      <w:r w:rsidRPr="00982D73">
        <w:rPr>
          <w:sz w:val="26"/>
          <w:szCs w:val="26"/>
        </w:rPr>
        <w:t xml:space="preserve"> diskusija</w:t>
      </w:r>
      <w:r w:rsidRPr="00982D73" w:rsidR="00651610">
        <w:rPr>
          <w:sz w:val="26"/>
          <w:szCs w:val="26"/>
        </w:rPr>
        <w:t>s</w:t>
      </w:r>
      <w:r w:rsidRPr="00982D73">
        <w:rPr>
          <w:sz w:val="26"/>
          <w:szCs w:val="26"/>
        </w:rPr>
        <w:t xml:space="preserve"> pēc būtības par </w:t>
      </w:r>
      <w:r w:rsidRPr="00982D73" w:rsidR="00651610">
        <w:rPr>
          <w:sz w:val="26"/>
          <w:szCs w:val="26"/>
        </w:rPr>
        <w:t xml:space="preserve">to, kā </w:t>
      </w:r>
      <w:r w:rsidRPr="00982D73" w:rsidR="00BF27C5">
        <w:rPr>
          <w:sz w:val="26"/>
          <w:szCs w:val="26"/>
        </w:rPr>
        <w:t>vislabāk nodrošināt visu dalībvalstu (gan atbalstu saņemošo, gan sniedzošo) vajadzībām atbilstošu, elastīgu, bet vienlaikus paredzamu solidaritāti</w:t>
      </w:r>
      <w:r w:rsidRPr="00982D73" w:rsidR="00651610">
        <w:rPr>
          <w:sz w:val="26"/>
          <w:szCs w:val="26"/>
        </w:rPr>
        <w:t>.</w:t>
      </w:r>
    </w:p>
    <w:p w:rsidR="00020D9E" w:rsidP="002A64D3" w:rsidRDefault="00651610" w14:paraId="2719617A" w14:textId="2960E37C">
      <w:pPr>
        <w:autoSpaceDE w:val="false"/>
        <w:autoSpaceDN w:val="false"/>
        <w:adjustRightInd w:val="false"/>
        <w:spacing w:after="120" w:line="240" w:lineRule="auto"/>
        <w:jc w:val="both"/>
        <w:rPr>
          <w:sz w:val="26"/>
          <w:szCs w:val="26"/>
        </w:rPr>
      </w:pPr>
      <w:r w:rsidRPr="00651610">
        <w:rPr>
          <w:sz w:val="26"/>
          <w:szCs w:val="26"/>
          <w:u w:val="single"/>
        </w:rPr>
        <w:t>Šajā sanāksmē ministri tiek aicināti paust savu nostāju par šādu diskusiju tālāku organizēšanu tehniskā un stratēģiskā līmenī</w:t>
      </w:r>
      <w:r w:rsidR="00982D73">
        <w:rPr>
          <w:sz w:val="26"/>
          <w:szCs w:val="26"/>
          <w:u w:val="single"/>
        </w:rPr>
        <w:t xml:space="preserve"> (darba dokuments nav pieejams)</w:t>
      </w:r>
      <w:r>
        <w:rPr>
          <w:sz w:val="26"/>
          <w:szCs w:val="26"/>
        </w:rPr>
        <w:t>.</w:t>
      </w:r>
    </w:p>
    <w:p w:rsidR="00651610" w:rsidP="007C3961" w:rsidRDefault="00651610" w14:paraId="6A408CB8" w14:textId="532B9203">
      <w:pPr>
        <w:spacing w:after="120" w:line="240" w:lineRule="auto"/>
        <w:jc w:val="both"/>
        <w:rPr>
          <w:i/>
          <w:sz w:val="26"/>
          <w:szCs w:val="26"/>
          <w:u w:val="single"/>
        </w:rPr>
      </w:pPr>
      <w:r w:rsidRPr="007C3961">
        <w:rPr>
          <w:i/>
          <w:sz w:val="26"/>
          <w:szCs w:val="26"/>
          <w:u w:val="single"/>
        </w:rPr>
        <w:t>Latvijas nostāja:</w:t>
      </w:r>
    </w:p>
    <w:p w:rsidRPr="00982D73" w:rsidR="00982D73" w:rsidP="00982D73" w:rsidRDefault="00982D73" w14:paraId="30F8C71C" w14:textId="2A761F28">
      <w:pPr>
        <w:autoSpaceDE w:val="false"/>
        <w:autoSpaceDN w:val="false"/>
        <w:adjustRightInd w:val="false"/>
        <w:spacing w:after="120" w:line="240" w:lineRule="auto"/>
        <w:jc w:val="both"/>
        <w:rPr>
          <w:sz w:val="26"/>
          <w:szCs w:val="26"/>
        </w:rPr>
      </w:pPr>
      <w:r w:rsidRPr="00771148">
        <w:rPr>
          <w:i/>
          <w:sz w:val="26"/>
          <w:szCs w:val="26"/>
        </w:rPr>
        <w:t xml:space="preserve">Latvija konceptuāli atbalsta Prezidentūras ierosinājumu pārstrādāt </w:t>
      </w:r>
      <w:r>
        <w:rPr>
          <w:i/>
          <w:sz w:val="26"/>
          <w:szCs w:val="26"/>
        </w:rPr>
        <w:t>P</w:t>
      </w:r>
      <w:r w:rsidRPr="00771148">
        <w:rPr>
          <w:i/>
          <w:sz w:val="26"/>
          <w:szCs w:val="26"/>
        </w:rPr>
        <w:t>akta</w:t>
      </w:r>
      <w:r>
        <w:rPr>
          <w:i/>
          <w:sz w:val="26"/>
          <w:szCs w:val="26"/>
        </w:rPr>
        <w:t xml:space="preserve"> pakotnē iekļauto solidaritātes mehānismu. Sagaidām turpmākas detalizētas ekspertu diskusijas par iespējamajiem šī mehānisma pamatprincipiem un elementiem.</w:t>
      </w:r>
    </w:p>
    <w:p w:rsidR="00982D73" w:rsidP="00077F67" w:rsidRDefault="007C3961" w14:paraId="11A83211" w14:textId="4BDD05DD">
      <w:pPr>
        <w:spacing w:after="120" w:line="240" w:lineRule="auto"/>
        <w:jc w:val="both"/>
        <w:rPr>
          <w:i/>
          <w:sz w:val="26"/>
          <w:szCs w:val="26"/>
        </w:rPr>
      </w:pPr>
      <w:r w:rsidRPr="007C3961">
        <w:rPr>
          <w:i/>
          <w:sz w:val="26"/>
          <w:szCs w:val="26"/>
        </w:rPr>
        <w:t xml:space="preserve">Savstarpēja solidaritāte </w:t>
      </w:r>
      <w:r w:rsidR="00474250">
        <w:rPr>
          <w:i/>
          <w:sz w:val="26"/>
          <w:szCs w:val="26"/>
        </w:rPr>
        <w:t xml:space="preserve">ir saistoša </w:t>
      </w:r>
      <w:r w:rsidRPr="007C3961">
        <w:rPr>
          <w:i/>
          <w:sz w:val="26"/>
          <w:szCs w:val="26"/>
        </w:rPr>
        <w:t>visām dalībvalstīm</w:t>
      </w:r>
      <w:r w:rsidR="00771148">
        <w:rPr>
          <w:i/>
          <w:sz w:val="26"/>
          <w:szCs w:val="26"/>
        </w:rPr>
        <w:t>,</w:t>
      </w:r>
      <w:r w:rsidRPr="007C3961">
        <w:rPr>
          <w:i/>
          <w:sz w:val="26"/>
          <w:szCs w:val="26"/>
        </w:rPr>
        <w:t xml:space="preserve"> un arī Latvija ir gatava dot savu ieguldījumu, taču solidaritātes izpausmes var būt dažādas un tās </w:t>
      </w:r>
      <w:r w:rsidRPr="00771148">
        <w:rPr>
          <w:i/>
          <w:sz w:val="26"/>
          <w:szCs w:val="26"/>
        </w:rPr>
        <w:t xml:space="preserve">īstenošanā ir </w:t>
      </w:r>
      <w:r w:rsidRPr="00982D73">
        <w:rPr>
          <w:i/>
          <w:sz w:val="26"/>
          <w:szCs w:val="26"/>
          <w:u w:val="single"/>
        </w:rPr>
        <w:t>nepieciešama elastība, kas respektē katras dalībvalsts nacionālo situāciju, ģeogrāfisko novietojumu, kapacitāti un iespējas.</w:t>
      </w:r>
      <w:r w:rsidRPr="00771148">
        <w:rPr>
          <w:i/>
          <w:sz w:val="26"/>
          <w:szCs w:val="26"/>
        </w:rPr>
        <w:t xml:space="preserve"> </w:t>
      </w:r>
    </w:p>
    <w:p w:rsidR="00431C6B" w:rsidP="00431C6B" w:rsidRDefault="00431C6B" w14:paraId="0B175BC4" w14:textId="77777777">
      <w:pPr>
        <w:autoSpaceDE w:val="false"/>
        <w:autoSpaceDN w:val="false"/>
        <w:adjustRightInd w:val="false"/>
        <w:spacing w:after="120" w:line="240" w:lineRule="auto"/>
        <w:jc w:val="both"/>
        <w:rPr>
          <w:sz w:val="26"/>
          <w:szCs w:val="26"/>
        </w:rPr>
      </w:pPr>
      <w:r>
        <w:rPr>
          <w:sz w:val="26"/>
          <w:szCs w:val="26"/>
        </w:rPr>
        <w:t>Latvijas viedoklis par minētajiem jautājumiem un Latvijai svarīgākie pamatprincipi ir ietverti pozīcijā Nr</w:t>
      </w:r>
      <w:r w:rsidRPr="00CB2343">
        <w:rPr>
          <w:sz w:val="26"/>
          <w:szCs w:val="26"/>
        </w:rPr>
        <w:t xml:space="preserve">.1 </w:t>
      </w:r>
      <w:r>
        <w:rPr>
          <w:sz w:val="26"/>
          <w:szCs w:val="26"/>
        </w:rPr>
        <w:t>“</w:t>
      </w:r>
      <w:r w:rsidRPr="00CB2343">
        <w:rPr>
          <w:sz w:val="26"/>
          <w:szCs w:val="26"/>
        </w:rPr>
        <w:t>par Komisijas paziņojumu par jaunu Migrācijas un patvēruma paktu</w:t>
      </w:r>
      <w:r>
        <w:rPr>
          <w:sz w:val="26"/>
          <w:szCs w:val="26"/>
        </w:rPr>
        <w:t xml:space="preserve">” </w:t>
      </w:r>
      <w:r w:rsidRPr="00CB2343">
        <w:rPr>
          <w:sz w:val="26"/>
          <w:szCs w:val="26"/>
        </w:rPr>
        <w:t xml:space="preserve">uz </w:t>
      </w:r>
      <w:proofErr w:type="gramStart"/>
      <w:r w:rsidRPr="00CB2343">
        <w:rPr>
          <w:sz w:val="26"/>
          <w:szCs w:val="26"/>
        </w:rPr>
        <w:t>2020.gada</w:t>
      </w:r>
      <w:proofErr w:type="gramEnd"/>
      <w:r w:rsidRPr="00CB2343">
        <w:rPr>
          <w:sz w:val="26"/>
          <w:szCs w:val="26"/>
        </w:rPr>
        <w:t xml:space="preserve"> 8.oktobra neformālo ES iekšlietu ministru sanāksmi (apstiprināta 2020.gada 6.oktobra Ministru kabineta sēdē un saskaņota ar Saeimas Eiropas lietu komisiju (turpmāk – SELK) 2020.gada 7.oktobrī)</w:t>
      </w:r>
      <w:r w:rsidRPr="00CB2343">
        <w:rPr>
          <w:bCs/>
          <w:sz w:val="26"/>
          <w:szCs w:val="26"/>
        </w:rPr>
        <w:t xml:space="preserve"> un p</w:t>
      </w:r>
      <w:r w:rsidRPr="00CB2343">
        <w:rPr>
          <w:rStyle w:val="markedcontent"/>
          <w:sz w:val="26"/>
          <w:szCs w:val="26"/>
        </w:rPr>
        <w:t xml:space="preserve">ozīcijā Nr.1 </w:t>
      </w:r>
      <w:r>
        <w:rPr>
          <w:rStyle w:val="markedcontent"/>
          <w:sz w:val="26"/>
          <w:szCs w:val="26"/>
        </w:rPr>
        <w:t>“</w:t>
      </w:r>
      <w:r w:rsidRPr="00CB2343">
        <w:rPr>
          <w:rStyle w:val="markedcontent"/>
          <w:sz w:val="26"/>
          <w:szCs w:val="26"/>
        </w:rPr>
        <w:t>par Migrāciju un patvērumu: izvērtējums par pirmajā posmā gūtajiem rezultātiem</w:t>
      </w:r>
      <w:r>
        <w:rPr>
          <w:rStyle w:val="markedcontent"/>
          <w:sz w:val="26"/>
          <w:szCs w:val="26"/>
        </w:rPr>
        <w:t>” uz š.g. 9.-10.jūnija ES Tieslietu un iekšlietu ministru padomi</w:t>
      </w:r>
      <w:r w:rsidRPr="00CB2343">
        <w:rPr>
          <w:rStyle w:val="markedcontent"/>
          <w:sz w:val="26"/>
          <w:szCs w:val="26"/>
        </w:rPr>
        <w:t xml:space="preserve"> (</w:t>
      </w:r>
      <w:r w:rsidRPr="00CB2343">
        <w:rPr>
          <w:sz w:val="26"/>
          <w:szCs w:val="26"/>
        </w:rPr>
        <w:t xml:space="preserve">apstiprināta </w:t>
      </w:r>
      <w:r>
        <w:rPr>
          <w:sz w:val="26"/>
          <w:szCs w:val="26"/>
        </w:rPr>
        <w:t>š.g.</w:t>
      </w:r>
      <w:r w:rsidRPr="00CB2343">
        <w:rPr>
          <w:sz w:val="26"/>
          <w:szCs w:val="26"/>
        </w:rPr>
        <w:t xml:space="preserve"> 7.jūnija Ministru kab</w:t>
      </w:r>
      <w:r>
        <w:rPr>
          <w:sz w:val="26"/>
          <w:szCs w:val="26"/>
        </w:rPr>
        <w:t xml:space="preserve">ineta sēdē un saskaņota ar SELK š.g. </w:t>
      </w:r>
      <w:r w:rsidRPr="00CB2343">
        <w:rPr>
          <w:sz w:val="26"/>
          <w:szCs w:val="26"/>
        </w:rPr>
        <w:t>8.jūnijā), kā arī citās kopš 2015.gada apstiprinātajās un ar SELK saskaņotajās nacionālajās pozīcijās, tai skaitā, pozīcijās Nr.1, Nr.2 un Nr.3 par Eiropas programmu migrācijas jomā; pozīcijā Nr.1 par Atgriešanas politikas nākotni; pozīcijā Nr.1 par Kopējās Eiropas patvēruma sistēmas reformu; pozīcijā Nr.1 par pārstrādāto priekšlikumu Dublinas regulai; pozīcijā Nr.1 par priekšlikumu Savienības pārvietošanas ietvara regulai, u.c.</w:t>
      </w:r>
    </w:p>
    <w:p w:rsidRPr="00BB5B3E" w:rsidR="00CB2343" w:rsidP="00077F67" w:rsidRDefault="00CB2343" w14:paraId="7936CA9F" w14:textId="77777777">
      <w:pPr>
        <w:spacing w:after="120" w:line="240" w:lineRule="auto"/>
        <w:jc w:val="both"/>
        <w:rPr>
          <w:i/>
          <w:sz w:val="12"/>
          <w:szCs w:val="12"/>
        </w:rPr>
      </w:pPr>
    </w:p>
    <w:p w:rsidR="00020D9E" w:rsidP="00020D9E" w:rsidRDefault="00B246F1" w14:paraId="49BA1FAE" w14:textId="66F5F865">
      <w:pPr>
        <w:autoSpaceDE w:val="false"/>
        <w:autoSpaceDN w:val="false"/>
        <w:adjustRightInd w:val="false"/>
        <w:spacing w:after="120" w:line="240" w:lineRule="auto"/>
        <w:jc w:val="both"/>
        <w:rPr>
          <w:sz w:val="26"/>
          <w:szCs w:val="26"/>
        </w:rPr>
      </w:pPr>
      <w:r w:rsidRPr="002A64D3">
        <w:rPr>
          <w:sz w:val="26"/>
          <w:szCs w:val="26"/>
        </w:rPr>
        <w:t xml:space="preserve">Papildus minētajam </w:t>
      </w:r>
      <w:r w:rsidRPr="00395A6A" w:rsidR="00395A6A">
        <w:rPr>
          <w:sz w:val="26"/>
          <w:szCs w:val="26"/>
        </w:rPr>
        <w:t>ES Tieslietu un iekšlietu ministru padomes</w:t>
      </w:r>
      <w:r w:rsidRPr="00BB5B3E" w:rsidR="00020D9E">
        <w:rPr>
          <w:sz w:val="26"/>
          <w:szCs w:val="26"/>
        </w:rPr>
        <w:t xml:space="preserve"> darba kārtībā ir iekļauts</w:t>
      </w:r>
      <w:r w:rsidRPr="00BB5B3E" w:rsidR="006F071E">
        <w:rPr>
          <w:sz w:val="26"/>
          <w:szCs w:val="26"/>
        </w:rPr>
        <w:t xml:space="preserve"> </w:t>
      </w:r>
      <w:r w:rsidRPr="00BB5B3E" w:rsidR="00020D9E">
        <w:rPr>
          <w:sz w:val="26"/>
          <w:szCs w:val="26"/>
        </w:rPr>
        <w:t>arī</w:t>
      </w:r>
      <w:r w:rsidRPr="00BB5B3E" w:rsidR="006F071E">
        <w:rPr>
          <w:sz w:val="26"/>
          <w:szCs w:val="26"/>
        </w:rPr>
        <w:t xml:space="preserve"> informatīv</w:t>
      </w:r>
      <w:r w:rsidRPr="00BB5B3E" w:rsidR="00020D9E">
        <w:rPr>
          <w:sz w:val="26"/>
          <w:szCs w:val="26"/>
        </w:rPr>
        <w:t>s</w:t>
      </w:r>
      <w:r w:rsidRPr="00BB5B3E" w:rsidR="006F071E">
        <w:rPr>
          <w:sz w:val="26"/>
          <w:szCs w:val="26"/>
        </w:rPr>
        <w:t xml:space="preserve"> </w:t>
      </w:r>
      <w:r w:rsidRPr="00BB5B3E" w:rsidR="00020D9E">
        <w:rPr>
          <w:sz w:val="26"/>
          <w:szCs w:val="26"/>
        </w:rPr>
        <w:t>punkts</w:t>
      </w:r>
      <w:r w:rsidR="00020D9E">
        <w:rPr>
          <w:b/>
          <w:sz w:val="26"/>
          <w:szCs w:val="26"/>
        </w:rPr>
        <w:t xml:space="preserve"> </w:t>
      </w:r>
      <w:r w:rsidRPr="00020D9E" w:rsidR="00020D9E">
        <w:rPr>
          <w:sz w:val="26"/>
          <w:szCs w:val="26"/>
        </w:rPr>
        <w:t xml:space="preserve">par pašreizējo situāciju diskusijās par </w:t>
      </w:r>
      <w:r w:rsidRPr="00020D9E" w:rsidR="0010686E">
        <w:rPr>
          <w:sz w:val="26"/>
          <w:szCs w:val="26"/>
        </w:rPr>
        <w:t>aktuālajiem iekšlietu</w:t>
      </w:r>
      <w:r w:rsidRPr="00020D9E" w:rsidR="00020D9E">
        <w:rPr>
          <w:sz w:val="26"/>
          <w:szCs w:val="26"/>
        </w:rPr>
        <w:t xml:space="preserve"> jomas tiesību aktu projektiem.</w:t>
      </w:r>
    </w:p>
    <w:p w:rsidR="00BB5B3E" w:rsidP="00020D9E" w:rsidRDefault="00BB5B3E" w14:paraId="0547252B" w14:textId="4957A8C6">
      <w:pPr>
        <w:autoSpaceDE w:val="false"/>
        <w:autoSpaceDN w:val="false"/>
        <w:adjustRightInd w:val="false"/>
        <w:spacing w:after="120" w:line="240" w:lineRule="auto"/>
        <w:jc w:val="both"/>
        <w:rPr>
          <w:sz w:val="12"/>
          <w:szCs w:val="12"/>
        </w:rPr>
      </w:pPr>
    </w:p>
    <w:p w:rsidR="003C3A84" w:rsidP="00020D9E" w:rsidRDefault="003C3A84" w14:paraId="42F283E1" w14:textId="37EF4B2C">
      <w:pPr>
        <w:autoSpaceDE w:val="false"/>
        <w:autoSpaceDN w:val="false"/>
        <w:adjustRightInd w:val="false"/>
        <w:spacing w:after="120" w:line="240" w:lineRule="auto"/>
        <w:jc w:val="both"/>
        <w:rPr>
          <w:sz w:val="12"/>
          <w:szCs w:val="12"/>
        </w:rPr>
      </w:pPr>
    </w:p>
    <w:p w:rsidR="003C3A84" w:rsidP="00020D9E" w:rsidRDefault="003C3A84" w14:paraId="7223ADC0" w14:textId="77777777">
      <w:pPr>
        <w:autoSpaceDE w:val="false"/>
        <w:autoSpaceDN w:val="false"/>
        <w:adjustRightInd w:val="false"/>
        <w:spacing w:after="120" w:line="240" w:lineRule="auto"/>
        <w:jc w:val="both"/>
        <w:rPr>
          <w:sz w:val="12"/>
          <w:szCs w:val="12"/>
        </w:rPr>
      </w:pPr>
    </w:p>
    <w:p w:rsidR="0008003D" w:rsidP="002A64D3" w:rsidRDefault="00331A70" w14:paraId="61DCC623" w14:textId="29F5C962">
      <w:pPr>
        <w:pStyle w:val="ListParagraph"/>
        <w:spacing w:after="120" w:line="240" w:lineRule="auto"/>
        <w:contextualSpacing w:val="false"/>
        <w:jc w:val="center"/>
        <w:rPr>
          <w:b/>
          <w:sz w:val="26"/>
          <w:szCs w:val="26"/>
        </w:rPr>
      </w:pPr>
      <w:r w:rsidRPr="002A64D3">
        <w:rPr>
          <w:b/>
          <w:sz w:val="26"/>
          <w:szCs w:val="26"/>
        </w:rPr>
        <w:lastRenderedPageBreak/>
        <w:t>II. Latvijas delegācija</w:t>
      </w:r>
    </w:p>
    <w:p w:rsidRPr="002A64D3" w:rsidR="003C3A84" w:rsidP="002A64D3" w:rsidRDefault="003C3A84" w14:paraId="553B806E" w14:textId="77777777">
      <w:pPr>
        <w:pStyle w:val="ListParagraph"/>
        <w:spacing w:after="120" w:line="240" w:lineRule="auto"/>
        <w:contextualSpacing w:val="false"/>
        <w:jc w:val="center"/>
        <w:rPr>
          <w:b/>
          <w:sz w:val="26"/>
          <w:szCs w:val="26"/>
        </w:rPr>
      </w:pPr>
    </w:p>
    <w:p w:rsidRPr="002A64D3" w:rsidR="0045647D" w:rsidP="002A64D3" w:rsidRDefault="00213665" w14:paraId="705A59C5" w14:textId="1F6545C8">
      <w:pPr>
        <w:spacing w:after="120" w:line="240" w:lineRule="auto"/>
        <w:jc w:val="both"/>
        <w:rPr>
          <w:sz w:val="26"/>
          <w:szCs w:val="26"/>
        </w:rPr>
      </w:pPr>
      <w:r w:rsidRPr="002A64D3">
        <w:rPr>
          <w:sz w:val="26"/>
          <w:szCs w:val="26"/>
        </w:rPr>
        <w:t xml:space="preserve">Latvijas delegāciju </w:t>
      </w:r>
      <w:r w:rsidR="00395A6A">
        <w:rPr>
          <w:sz w:val="26"/>
          <w:szCs w:val="26"/>
        </w:rPr>
        <w:t xml:space="preserve">ES </w:t>
      </w:r>
      <w:r w:rsidRPr="002A64D3" w:rsidR="00395A6A">
        <w:rPr>
          <w:sz w:val="26"/>
          <w:szCs w:val="26"/>
        </w:rPr>
        <w:t>Tieslietu un iekšlietu ministru padomes</w:t>
      </w:r>
      <w:r w:rsidRPr="002A64D3">
        <w:rPr>
          <w:sz w:val="26"/>
          <w:szCs w:val="26"/>
        </w:rPr>
        <w:t xml:space="preserve"> sanāksmes laikā vadīs </w:t>
      </w:r>
      <w:r w:rsidRPr="002A64D3" w:rsidR="0097603A">
        <w:rPr>
          <w:sz w:val="26"/>
          <w:szCs w:val="26"/>
        </w:rPr>
        <w:t>iekšlietu ministr</w:t>
      </w:r>
      <w:r w:rsidRPr="002A64D3" w:rsidR="003F7B71">
        <w:rPr>
          <w:sz w:val="26"/>
          <w:szCs w:val="26"/>
        </w:rPr>
        <w:t xml:space="preserve">s Kristaps </w:t>
      </w:r>
      <w:proofErr w:type="spellStart"/>
      <w:r w:rsidRPr="002A64D3" w:rsidR="003F7B71">
        <w:rPr>
          <w:sz w:val="26"/>
          <w:szCs w:val="26"/>
        </w:rPr>
        <w:t>Eklons</w:t>
      </w:r>
      <w:proofErr w:type="spellEnd"/>
      <w:r w:rsidRPr="002A64D3" w:rsidR="00331A70">
        <w:rPr>
          <w:sz w:val="26"/>
          <w:szCs w:val="26"/>
        </w:rPr>
        <w:t>.</w:t>
      </w:r>
    </w:p>
    <w:p w:rsidRPr="002A64D3" w:rsidR="009617CB" w:rsidP="002A64D3" w:rsidRDefault="009617CB" w14:paraId="1C01AD53" w14:textId="0B32CAD9">
      <w:pPr>
        <w:spacing w:after="120" w:line="240" w:lineRule="auto"/>
        <w:jc w:val="both"/>
        <w:rPr>
          <w:sz w:val="26"/>
          <w:szCs w:val="26"/>
        </w:rPr>
      </w:pPr>
      <w:r w:rsidRPr="002A64D3">
        <w:rPr>
          <w:sz w:val="26"/>
          <w:szCs w:val="26"/>
        </w:rPr>
        <w:t xml:space="preserve">Latvijas delegācijas sastāvā sanāksmē </w:t>
      </w:r>
      <w:r w:rsidRPr="002A64D3" w:rsidR="009247A4">
        <w:rPr>
          <w:sz w:val="26"/>
          <w:szCs w:val="26"/>
        </w:rPr>
        <w:t xml:space="preserve">piedalīsies arī Latvijas Republikas ārkārtējā un pilnvarotā vēstniece, pastāvīgā pārstāve Eiropas Savienībā Lelde Līce-Līcīte, </w:t>
      </w:r>
      <w:r w:rsidRPr="002A64D3">
        <w:rPr>
          <w:sz w:val="26"/>
          <w:szCs w:val="26"/>
        </w:rPr>
        <w:t>Iekšlietu ministrijas valsts sekretārs Dimitrijs Trofimovs, nozares (iekšlietu) padomnie</w:t>
      </w:r>
      <w:r w:rsidR="00020D9E">
        <w:rPr>
          <w:sz w:val="26"/>
          <w:szCs w:val="26"/>
        </w:rPr>
        <w:t>ce</w:t>
      </w:r>
      <w:r w:rsidRPr="002A64D3">
        <w:rPr>
          <w:sz w:val="26"/>
          <w:szCs w:val="26"/>
        </w:rPr>
        <w:t xml:space="preserve"> </w:t>
      </w:r>
      <w:r w:rsidR="00020D9E">
        <w:rPr>
          <w:sz w:val="26"/>
          <w:szCs w:val="26"/>
        </w:rPr>
        <w:t xml:space="preserve">Līga </w:t>
      </w:r>
      <w:proofErr w:type="spellStart"/>
      <w:r w:rsidR="00020D9E">
        <w:rPr>
          <w:sz w:val="26"/>
          <w:szCs w:val="26"/>
        </w:rPr>
        <w:t>Neidere</w:t>
      </w:r>
      <w:proofErr w:type="spellEnd"/>
      <w:r w:rsidRPr="002A64D3">
        <w:rPr>
          <w:sz w:val="26"/>
          <w:szCs w:val="26"/>
        </w:rPr>
        <w:t xml:space="preserve"> un nozares (iekšlietu) padomniece Asnate </w:t>
      </w:r>
      <w:proofErr w:type="spellStart"/>
      <w:r w:rsidRPr="002A64D3" w:rsidR="00C22386">
        <w:rPr>
          <w:bCs/>
          <w:sz w:val="26"/>
          <w:szCs w:val="26"/>
        </w:rPr>
        <w:t>Brž</w:t>
      </w:r>
      <w:r w:rsidRPr="002A64D3">
        <w:rPr>
          <w:bCs/>
          <w:sz w:val="26"/>
          <w:szCs w:val="26"/>
        </w:rPr>
        <w:t>ezina</w:t>
      </w:r>
      <w:proofErr w:type="spellEnd"/>
      <w:r w:rsidRPr="002A64D3">
        <w:rPr>
          <w:bCs/>
          <w:sz w:val="26"/>
          <w:szCs w:val="26"/>
        </w:rPr>
        <w:t xml:space="preserve"> – Kalniņa.</w:t>
      </w:r>
    </w:p>
    <w:p w:rsidR="008F7071" w:rsidP="002A64D3" w:rsidRDefault="008F7071" w14:paraId="250B43BB" w14:textId="4880AB39">
      <w:pPr>
        <w:spacing w:after="120" w:line="240" w:lineRule="auto"/>
        <w:jc w:val="both"/>
        <w:rPr>
          <w:sz w:val="26"/>
          <w:szCs w:val="26"/>
        </w:rPr>
      </w:pPr>
    </w:p>
    <w:p w:rsidRPr="002A64D3" w:rsidR="00873CE1" w:rsidP="002A64D3" w:rsidRDefault="00873CE1" w14:paraId="0B35899E" w14:textId="77777777">
      <w:pPr>
        <w:spacing w:after="120" w:line="240" w:lineRule="auto"/>
        <w:jc w:val="both"/>
        <w:rPr>
          <w:sz w:val="26"/>
          <w:szCs w:val="26"/>
        </w:rPr>
      </w:pPr>
    </w:p>
    <w:p w:rsidRPr="002A64D3" w:rsidR="00AE5B61" w:rsidP="002A64D3" w:rsidRDefault="003F7B71" w14:paraId="39DDCFAF" w14:textId="332CD4C2">
      <w:pPr>
        <w:spacing w:after="120" w:line="240" w:lineRule="auto"/>
        <w:jc w:val="both"/>
        <w:rPr>
          <w:sz w:val="26"/>
          <w:szCs w:val="26"/>
        </w:rPr>
      </w:pPr>
      <w:r w:rsidRPr="002A64D3">
        <w:rPr>
          <w:sz w:val="26"/>
          <w:szCs w:val="26"/>
        </w:rPr>
        <w:t>Iekšlietu ministrs</w:t>
      </w:r>
      <w:r w:rsidRPr="002A64D3" w:rsidR="004C0897">
        <w:rPr>
          <w:sz w:val="26"/>
          <w:szCs w:val="26"/>
        </w:rPr>
        <w:tab/>
      </w:r>
      <w:r w:rsidRPr="002A64D3" w:rsidR="00F478FB">
        <w:rPr>
          <w:sz w:val="26"/>
          <w:szCs w:val="26"/>
        </w:rPr>
        <w:t xml:space="preserve"> </w:t>
      </w:r>
      <w:r w:rsidRPr="002A64D3" w:rsidR="004C0897">
        <w:rPr>
          <w:sz w:val="26"/>
          <w:szCs w:val="26"/>
        </w:rPr>
        <w:tab/>
      </w:r>
      <w:r w:rsidRPr="002A64D3" w:rsidR="004C0897">
        <w:rPr>
          <w:sz w:val="26"/>
          <w:szCs w:val="26"/>
        </w:rPr>
        <w:tab/>
      </w:r>
      <w:r w:rsidRPr="002A64D3" w:rsidR="004C0897">
        <w:rPr>
          <w:sz w:val="26"/>
          <w:szCs w:val="26"/>
        </w:rPr>
        <w:tab/>
      </w:r>
      <w:r w:rsidRPr="002A64D3" w:rsidR="004C0897">
        <w:rPr>
          <w:sz w:val="26"/>
          <w:szCs w:val="26"/>
        </w:rPr>
        <w:tab/>
      </w:r>
      <w:r w:rsidRPr="002A64D3" w:rsidR="001C1FEB">
        <w:rPr>
          <w:sz w:val="26"/>
          <w:szCs w:val="26"/>
        </w:rPr>
        <w:tab/>
      </w:r>
      <w:r w:rsidRPr="002A64D3" w:rsidR="00070A66">
        <w:rPr>
          <w:sz w:val="26"/>
          <w:szCs w:val="26"/>
        </w:rPr>
        <w:tab/>
      </w:r>
      <w:r w:rsidRPr="002A64D3">
        <w:rPr>
          <w:sz w:val="26"/>
          <w:szCs w:val="26"/>
        </w:rPr>
        <w:t xml:space="preserve">Kristaps </w:t>
      </w:r>
      <w:proofErr w:type="spellStart"/>
      <w:r w:rsidRPr="002A64D3">
        <w:rPr>
          <w:sz w:val="26"/>
          <w:szCs w:val="26"/>
        </w:rPr>
        <w:t>Eklons</w:t>
      </w:r>
      <w:proofErr w:type="spellEnd"/>
    </w:p>
    <w:p w:rsidR="00BB5B3E" w:rsidP="004304F2" w:rsidRDefault="00BB5B3E" w14:paraId="0F502748" w14:textId="1BA24F31">
      <w:pPr>
        <w:spacing w:line="240" w:lineRule="auto"/>
        <w:rPr>
          <w:sz w:val="20"/>
        </w:rPr>
      </w:pPr>
    </w:p>
    <w:p w:rsidR="00873CE1" w:rsidP="004304F2" w:rsidRDefault="00873CE1" w14:paraId="3CC4C7B8" w14:textId="0A55223B">
      <w:pPr>
        <w:spacing w:line="240" w:lineRule="auto"/>
        <w:rPr>
          <w:sz w:val="20"/>
        </w:rPr>
      </w:pPr>
    </w:p>
    <w:p w:rsidR="00873CE1" w:rsidP="004304F2" w:rsidRDefault="00873CE1" w14:paraId="7F0EDDDD" w14:textId="5363DAEC">
      <w:pPr>
        <w:spacing w:line="240" w:lineRule="auto"/>
        <w:rPr>
          <w:sz w:val="20"/>
        </w:rPr>
      </w:pPr>
    </w:p>
    <w:p w:rsidR="00873CE1" w:rsidP="004304F2" w:rsidRDefault="00873CE1" w14:paraId="38D2800D" w14:textId="4346AFC4">
      <w:pPr>
        <w:spacing w:line="240" w:lineRule="auto"/>
        <w:rPr>
          <w:sz w:val="20"/>
        </w:rPr>
      </w:pPr>
    </w:p>
    <w:p w:rsidR="00873CE1" w:rsidP="004304F2" w:rsidRDefault="00873CE1" w14:paraId="09D1C035" w14:textId="5AF09575">
      <w:pPr>
        <w:spacing w:line="240" w:lineRule="auto"/>
        <w:rPr>
          <w:sz w:val="20"/>
        </w:rPr>
      </w:pPr>
    </w:p>
    <w:p w:rsidR="00873CE1" w:rsidP="004304F2" w:rsidRDefault="00873CE1" w14:paraId="5AA28B49" w14:textId="577002B3">
      <w:pPr>
        <w:spacing w:line="240" w:lineRule="auto"/>
        <w:rPr>
          <w:sz w:val="20"/>
        </w:rPr>
      </w:pPr>
    </w:p>
    <w:p w:rsidR="00873CE1" w:rsidP="004304F2" w:rsidRDefault="00873CE1" w14:paraId="7F246D75" w14:textId="5EDB16AA">
      <w:pPr>
        <w:spacing w:line="240" w:lineRule="auto"/>
        <w:rPr>
          <w:sz w:val="20"/>
        </w:rPr>
      </w:pPr>
    </w:p>
    <w:p w:rsidR="00873CE1" w:rsidP="004304F2" w:rsidRDefault="00873CE1" w14:paraId="160152F3" w14:textId="131D8856">
      <w:pPr>
        <w:spacing w:line="240" w:lineRule="auto"/>
        <w:rPr>
          <w:sz w:val="20"/>
        </w:rPr>
      </w:pPr>
    </w:p>
    <w:p w:rsidR="00873CE1" w:rsidP="004304F2" w:rsidRDefault="00873CE1" w14:paraId="6F041019" w14:textId="737E1680">
      <w:pPr>
        <w:spacing w:line="240" w:lineRule="auto"/>
        <w:rPr>
          <w:sz w:val="20"/>
        </w:rPr>
      </w:pPr>
    </w:p>
    <w:p w:rsidR="00873CE1" w:rsidP="004304F2" w:rsidRDefault="00873CE1" w14:paraId="4732152D" w14:textId="054BCBA7">
      <w:pPr>
        <w:spacing w:line="240" w:lineRule="auto"/>
        <w:rPr>
          <w:sz w:val="20"/>
        </w:rPr>
      </w:pPr>
    </w:p>
    <w:p w:rsidR="0074616F" w:rsidP="004304F2" w:rsidRDefault="0074616F" w14:paraId="47D06690" w14:textId="7F75CF08">
      <w:pPr>
        <w:spacing w:line="240" w:lineRule="auto"/>
        <w:rPr>
          <w:sz w:val="20"/>
        </w:rPr>
      </w:pPr>
    </w:p>
    <w:p w:rsidR="0074616F" w:rsidP="004304F2" w:rsidRDefault="0074616F" w14:paraId="65947564" w14:textId="3EDAFF9F">
      <w:pPr>
        <w:spacing w:line="240" w:lineRule="auto"/>
        <w:rPr>
          <w:sz w:val="20"/>
        </w:rPr>
      </w:pPr>
    </w:p>
    <w:p w:rsidR="0074616F" w:rsidP="004304F2" w:rsidRDefault="0074616F" w14:paraId="728D5A6A" w14:textId="50E6090A">
      <w:pPr>
        <w:spacing w:line="240" w:lineRule="auto"/>
        <w:rPr>
          <w:sz w:val="20"/>
        </w:rPr>
      </w:pPr>
    </w:p>
    <w:p w:rsidR="0074616F" w:rsidP="004304F2" w:rsidRDefault="0074616F" w14:paraId="23F5B1A8" w14:textId="03D30FE0">
      <w:pPr>
        <w:spacing w:line="240" w:lineRule="auto"/>
        <w:rPr>
          <w:sz w:val="20"/>
        </w:rPr>
      </w:pPr>
    </w:p>
    <w:p w:rsidR="0074616F" w:rsidP="004304F2" w:rsidRDefault="0074616F" w14:paraId="5314BCF2" w14:textId="462A70A5">
      <w:pPr>
        <w:spacing w:line="240" w:lineRule="auto"/>
        <w:rPr>
          <w:sz w:val="20"/>
        </w:rPr>
      </w:pPr>
    </w:p>
    <w:p w:rsidR="0074616F" w:rsidP="004304F2" w:rsidRDefault="0074616F" w14:paraId="653052C4" w14:textId="5689770F">
      <w:pPr>
        <w:spacing w:line="240" w:lineRule="auto"/>
        <w:rPr>
          <w:sz w:val="20"/>
        </w:rPr>
      </w:pPr>
    </w:p>
    <w:p w:rsidR="0074616F" w:rsidP="004304F2" w:rsidRDefault="0074616F" w14:paraId="72A95EC7" w14:textId="1C154D2D">
      <w:pPr>
        <w:spacing w:line="240" w:lineRule="auto"/>
        <w:rPr>
          <w:sz w:val="20"/>
        </w:rPr>
      </w:pPr>
    </w:p>
    <w:p w:rsidR="0074616F" w:rsidP="004304F2" w:rsidRDefault="0074616F" w14:paraId="783E808D" w14:textId="1F360487">
      <w:pPr>
        <w:spacing w:line="240" w:lineRule="auto"/>
        <w:rPr>
          <w:sz w:val="20"/>
        </w:rPr>
      </w:pPr>
    </w:p>
    <w:p w:rsidR="0074616F" w:rsidP="004304F2" w:rsidRDefault="0074616F" w14:paraId="765862F7" w14:textId="3647F16A">
      <w:pPr>
        <w:spacing w:line="240" w:lineRule="auto"/>
        <w:rPr>
          <w:sz w:val="20"/>
        </w:rPr>
      </w:pPr>
    </w:p>
    <w:p w:rsidR="0074616F" w:rsidP="004304F2" w:rsidRDefault="0074616F" w14:paraId="01054C7F" w14:textId="27756652">
      <w:pPr>
        <w:spacing w:line="240" w:lineRule="auto"/>
        <w:rPr>
          <w:sz w:val="20"/>
        </w:rPr>
      </w:pPr>
    </w:p>
    <w:p w:rsidR="0074616F" w:rsidP="004304F2" w:rsidRDefault="0074616F" w14:paraId="5DE32111" w14:textId="4534BEEF">
      <w:pPr>
        <w:spacing w:line="240" w:lineRule="auto"/>
        <w:rPr>
          <w:sz w:val="20"/>
        </w:rPr>
      </w:pPr>
    </w:p>
    <w:p w:rsidR="0074616F" w:rsidP="004304F2" w:rsidRDefault="0074616F" w14:paraId="138DAD98" w14:textId="76DBA69B">
      <w:pPr>
        <w:spacing w:line="240" w:lineRule="auto"/>
        <w:rPr>
          <w:sz w:val="20"/>
        </w:rPr>
      </w:pPr>
    </w:p>
    <w:p w:rsidR="0074616F" w:rsidP="004304F2" w:rsidRDefault="0074616F" w14:paraId="6393715B" w14:textId="141E434A">
      <w:pPr>
        <w:spacing w:line="240" w:lineRule="auto"/>
        <w:rPr>
          <w:sz w:val="20"/>
        </w:rPr>
      </w:pPr>
    </w:p>
    <w:p w:rsidR="0074616F" w:rsidP="004304F2" w:rsidRDefault="0074616F" w14:paraId="68082208" w14:textId="24E89439">
      <w:pPr>
        <w:spacing w:line="240" w:lineRule="auto"/>
        <w:rPr>
          <w:sz w:val="20"/>
        </w:rPr>
      </w:pPr>
    </w:p>
    <w:p w:rsidR="0074616F" w:rsidP="004304F2" w:rsidRDefault="0074616F" w14:paraId="098B2122" w14:textId="72736242">
      <w:pPr>
        <w:spacing w:line="240" w:lineRule="auto"/>
        <w:rPr>
          <w:sz w:val="20"/>
        </w:rPr>
      </w:pPr>
    </w:p>
    <w:p w:rsidR="0074616F" w:rsidP="004304F2" w:rsidRDefault="0074616F" w14:paraId="798491FC" w14:textId="14DEC32D">
      <w:pPr>
        <w:spacing w:line="240" w:lineRule="auto"/>
        <w:rPr>
          <w:sz w:val="20"/>
        </w:rPr>
      </w:pPr>
    </w:p>
    <w:p w:rsidR="0074616F" w:rsidP="004304F2" w:rsidRDefault="0074616F" w14:paraId="40F24108" w14:textId="76B5EAA1">
      <w:pPr>
        <w:spacing w:line="240" w:lineRule="auto"/>
        <w:rPr>
          <w:sz w:val="20"/>
        </w:rPr>
      </w:pPr>
    </w:p>
    <w:p w:rsidR="0074616F" w:rsidP="004304F2" w:rsidRDefault="0074616F" w14:paraId="3BF72996" w14:textId="16B16D9B">
      <w:pPr>
        <w:spacing w:line="240" w:lineRule="auto"/>
        <w:rPr>
          <w:sz w:val="20"/>
        </w:rPr>
      </w:pPr>
    </w:p>
    <w:p w:rsidR="0074616F" w:rsidP="004304F2" w:rsidRDefault="0074616F" w14:paraId="2FC68E5A" w14:textId="2F218A28">
      <w:pPr>
        <w:spacing w:line="240" w:lineRule="auto"/>
        <w:rPr>
          <w:sz w:val="20"/>
        </w:rPr>
      </w:pPr>
    </w:p>
    <w:p w:rsidR="0074616F" w:rsidP="004304F2" w:rsidRDefault="0074616F" w14:paraId="34BDEFCE" w14:textId="3D75CAA8">
      <w:pPr>
        <w:spacing w:line="240" w:lineRule="auto"/>
        <w:rPr>
          <w:sz w:val="20"/>
        </w:rPr>
      </w:pPr>
      <w:bookmarkStart w:name="_GoBack" w:id="0"/>
      <w:bookmarkEnd w:id="0"/>
    </w:p>
    <w:p w:rsidR="00CB7900" w:rsidP="004304F2" w:rsidRDefault="00CB7900" w14:paraId="6AEC5144" w14:textId="69A5CDE1">
      <w:pPr>
        <w:spacing w:line="240" w:lineRule="auto"/>
        <w:rPr>
          <w:sz w:val="20"/>
        </w:rPr>
      </w:pPr>
    </w:p>
    <w:p w:rsidR="00CB7900" w:rsidP="004304F2" w:rsidRDefault="00CB7900" w14:paraId="18D8234E" w14:textId="77777777">
      <w:pPr>
        <w:spacing w:line="240" w:lineRule="auto"/>
        <w:rPr>
          <w:sz w:val="20"/>
        </w:rPr>
      </w:pPr>
    </w:p>
    <w:p w:rsidR="00873CE1" w:rsidP="004304F2" w:rsidRDefault="00873CE1" w14:paraId="4A029208" w14:textId="35CEC075">
      <w:pPr>
        <w:spacing w:line="240" w:lineRule="auto"/>
        <w:rPr>
          <w:sz w:val="20"/>
        </w:rPr>
      </w:pPr>
    </w:p>
    <w:p w:rsidR="00873CE1" w:rsidP="004304F2" w:rsidRDefault="00873CE1" w14:paraId="57BA1AC6" w14:textId="749E2A05">
      <w:pPr>
        <w:spacing w:line="240" w:lineRule="auto"/>
        <w:rPr>
          <w:sz w:val="20"/>
        </w:rPr>
      </w:pPr>
    </w:p>
    <w:p w:rsidR="00873CE1" w:rsidP="004304F2" w:rsidRDefault="00873CE1" w14:paraId="72BF0131" w14:textId="77777777">
      <w:pPr>
        <w:spacing w:line="240" w:lineRule="auto"/>
        <w:rPr>
          <w:sz w:val="20"/>
        </w:rPr>
      </w:pPr>
    </w:p>
    <w:p w:rsidRPr="00C40B2C" w:rsidR="004304F2" w:rsidP="004304F2" w:rsidRDefault="004304F2" w14:paraId="22F03087" w14:textId="1D538D7B">
      <w:pPr>
        <w:spacing w:line="240" w:lineRule="auto"/>
        <w:rPr>
          <w:sz w:val="20"/>
        </w:rPr>
      </w:pPr>
      <w:r w:rsidRPr="00C40B2C">
        <w:rPr>
          <w:sz w:val="20"/>
        </w:rPr>
        <w:fldChar w:fldCharType="begin"/>
      </w:r>
      <w:r w:rsidRPr="00613ECB">
        <w:rPr>
          <w:sz w:val="20"/>
        </w:rPr>
        <w:instrText xml:space="preserve"> DATE  \@ "dd.MM.yyyy. HH:mm"  \* MERGEFORMAT </w:instrText>
      </w:r>
      <w:r w:rsidRPr="00C40B2C">
        <w:rPr>
          <w:sz w:val="20"/>
        </w:rPr>
        <w:fldChar w:fldCharType="separate"/>
      </w:r>
      <w:r w:rsidR="00632D4A">
        <w:rPr>
          <w:noProof/>
          <w:sz w:val="20"/>
        </w:rPr>
        <w:t>06.10.2022. 18:49</w:t>
      </w:r>
      <w:r w:rsidRPr="00C40B2C">
        <w:rPr>
          <w:sz w:val="20"/>
        </w:rPr>
        <w:fldChar w:fldCharType="end"/>
      </w:r>
    </w:p>
    <w:p w:rsidRPr="00C40B2C" w:rsidR="004304F2" w:rsidP="004304F2" w:rsidRDefault="004304F2" w14:paraId="73826FE6" w14:textId="1A766CD5">
      <w:pPr>
        <w:spacing w:line="240" w:lineRule="auto"/>
        <w:rPr>
          <w:sz w:val="20"/>
        </w:rPr>
      </w:pPr>
      <w:r w:rsidRPr="00C40B2C">
        <w:rPr>
          <w:sz w:val="20"/>
        </w:rPr>
        <w:fldChar w:fldCharType="begin"/>
      </w:r>
      <w:r w:rsidRPr="00C40B2C">
        <w:rPr>
          <w:sz w:val="20"/>
        </w:rPr>
        <w:instrText xml:space="preserve"> NUMWORDS   \* MERGEFORMAT </w:instrText>
      </w:r>
      <w:r w:rsidRPr="00C40B2C">
        <w:rPr>
          <w:sz w:val="20"/>
        </w:rPr>
        <w:fldChar w:fldCharType="separate"/>
      </w:r>
      <w:r w:rsidR="0091411F">
        <w:rPr>
          <w:noProof/>
          <w:sz w:val="20"/>
        </w:rPr>
        <w:t>1273</w:t>
      </w:r>
      <w:r w:rsidRPr="00C40B2C">
        <w:rPr>
          <w:sz w:val="20"/>
        </w:rPr>
        <w:fldChar w:fldCharType="end"/>
      </w:r>
    </w:p>
    <w:p w:rsidRPr="008F7071" w:rsidR="008F7071" w:rsidP="0002127E" w:rsidRDefault="004304F2" w14:paraId="43AD37E0" w14:textId="77777777">
      <w:pPr>
        <w:pStyle w:val="NoSpacing"/>
        <w:rPr>
          <w:rFonts w:ascii="Times New Roman" w:hAnsi="Times New Roman"/>
          <w:sz w:val="20"/>
          <w:szCs w:val="20"/>
          <w:lang w:val="sv-SE"/>
        </w:rPr>
      </w:pPr>
      <w:r w:rsidRPr="00C40B2C">
        <w:rPr>
          <w:rFonts w:ascii="Times New Roman" w:hAnsi="Times New Roman"/>
          <w:sz w:val="20"/>
          <w:szCs w:val="20"/>
          <w:lang w:val="lv-LV"/>
        </w:rPr>
        <w:t>Eiropas lietu un starptautiskās sadarbības departamenta</w:t>
      </w:r>
      <w:r w:rsidRPr="00C40B2C">
        <w:rPr>
          <w:rFonts w:ascii="Times New Roman" w:hAnsi="Times New Roman"/>
          <w:sz w:val="20"/>
          <w:szCs w:val="20"/>
          <w:lang w:val="lv-LV"/>
        </w:rPr>
        <w:br/>
        <w:t xml:space="preserve">Eiropas lietu nodaļas </w:t>
      </w:r>
      <w:r w:rsidRPr="00C40B2C" w:rsidR="00105861">
        <w:rPr>
          <w:rFonts w:ascii="Times New Roman" w:hAnsi="Times New Roman"/>
          <w:sz w:val="20"/>
          <w:szCs w:val="20"/>
          <w:lang w:val="lv-LV"/>
        </w:rPr>
        <w:t>vecākā ref</w:t>
      </w:r>
      <w:r w:rsidRPr="008F7071" w:rsidR="00105861">
        <w:rPr>
          <w:rFonts w:ascii="Times New Roman" w:hAnsi="Times New Roman"/>
          <w:sz w:val="20"/>
          <w:szCs w:val="20"/>
          <w:lang w:val="lv-LV"/>
        </w:rPr>
        <w:t>erente</w:t>
      </w:r>
      <w:r w:rsidRPr="008F7071" w:rsidR="008F7071">
        <w:rPr>
          <w:rFonts w:ascii="Times New Roman" w:hAnsi="Times New Roman"/>
          <w:sz w:val="20"/>
          <w:szCs w:val="20"/>
          <w:lang w:val="lv-LV"/>
        </w:rPr>
        <w:t xml:space="preserve"> </w:t>
      </w:r>
      <w:r w:rsidRPr="008F7071" w:rsidR="00882E81">
        <w:rPr>
          <w:rFonts w:ascii="Times New Roman" w:hAnsi="Times New Roman"/>
          <w:sz w:val="20"/>
          <w:szCs w:val="20"/>
          <w:lang w:val="sv-SE"/>
        </w:rPr>
        <w:t>E.Priedniece</w:t>
      </w:r>
      <w:r w:rsidRPr="008F7071">
        <w:rPr>
          <w:rFonts w:ascii="Times New Roman" w:hAnsi="Times New Roman"/>
          <w:sz w:val="20"/>
          <w:szCs w:val="20"/>
          <w:lang w:val="sv-SE"/>
        </w:rPr>
        <w:t xml:space="preserve">, </w:t>
      </w:r>
    </w:p>
    <w:p w:rsidRPr="008F7071" w:rsidR="00380A37" w:rsidP="008F7071" w:rsidRDefault="004304F2" w14:paraId="4457B49F" w14:textId="374EEB3B">
      <w:pPr>
        <w:pStyle w:val="NoSpacing"/>
        <w:rPr>
          <w:rFonts w:ascii="Times New Roman" w:hAnsi="Times New Roman"/>
          <w:sz w:val="20"/>
          <w:szCs w:val="20"/>
        </w:rPr>
      </w:pPr>
      <w:r w:rsidRPr="008F7071">
        <w:rPr>
          <w:rFonts w:ascii="Times New Roman" w:hAnsi="Times New Roman"/>
          <w:sz w:val="20"/>
          <w:szCs w:val="20"/>
          <w:lang w:val="sv-SE"/>
        </w:rPr>
        <w:t>67219</w:t>
      </w:r>
      <w:r w:rsidRPr="008F7071" w:rsidR="00882E81">
        <w:rPr>
          <w:rFonts w:ascii="Times New Roman" w:hAnsi="Times New Roman"/>
          <w:sz w:val="20"/>
          <w:szCs w:val="20"/>
          <w:lang w:val="sv-SE"/>
        </w:rPr>
        <w:t>254</w:t>
      </w:r>
      <w:r w:rsidRPr="008F7071" w:rsidR="008F7071">
        <w:rPr>
          <w:rFonts w:ascii="Times New Roman" w:hAnsi="Times New Roman"/>
          <w:sz w:val="20"/>
          <w:szCs w:val="20"/>
          <w:lang w:val="sv-SE"/>
        </w:rPr>
        <w:t xml:space="preserve">, </w:t>
      </w:r>
      <w:hyperlink w:history="true" r:id="rId8">
        <w:r w:rsidRPr="008F7071" w:rsidR="00882E81">
          <w:rPr>
            <w:rStyle w:val="Hyperlink"/>
            <w:rFonts w:ascii="Times New Roman" w:hAnsi="Times New Roman"/>
            <w:sz w:val="20"/>
            <w:szCs w:val="20"/>
          </w:rPr>
          <w:t>elina.priedniece@iem.gov.lv</w:t>
        </w:r>
      </w:hyperlink>
    </w:p>
    <w:sectPr w:rsidRPr="008F7071" w:rsidR="00380A37"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5C1E53E" w16cid:paraId="23A7665A"/>
  <w16cid:commentId w16cid:durableId="25C1E616" w16cid:paraId="4C84F734"/>
  <w16cid:commentId w16cid:durableId="25C1E64F" w16cid:paraId="7019F3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F73EA" w14:textId="77777777" w:rsidR="001A11F9" w:rsidRDefault="001A11F9" w:rsidP="004C0897">
      <w:pPr>
        <w:spacing w:line="240" w:lineRule="auto"/>
      </w:pPr>
      <w:r>
        <w:separator/>
      </w:r>
    </w:p>
  </w:endnote>
  <w:endnote w:type="continuationSeparator" w:id="0">
    <w:p w14:paraId="7708837C" w14:textId="77777777" w:rsidR="001A11F9" w:rsidRDefault="001A11F9"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AF362" w14:textId="10EF3789" w:rsidR="00AA19E1" w:rsidRPr="009C5741" w:rsidRDefault="000D4119" w:rsidP="002A64D3">
    <w:pPr>
      <w:pStyle w:val="Header"/>
    </w:pPr>
    <w:r>
      <w:rPr>
        <w:i/>
        <w:sz w:val="20"/>
      </w:rPr>
      <w:t>IeMzino_</w:t>
    </w:r>
    <w:r w:rsidR="001E7DE7">
      <w:rPr>
        <w:i/>
        <w:sz w:val="20"/>
      </w:rPr>
      <w:t>06</w:t>
    </w:r>
    <w:r w:rsidR="00B54704">
      <w:rPr>
        <w:i/>
        <w:sz w:val="20"/>
      </w:rPr>
      <w:t>10</w:t>
    </w:r>
    <w:r w:rsidR="007016C2">
      <w:rPr>
        <w:i/>
        <w:sz w:val="20"/>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04D6" w14:textId="77777777" w:rsidR="00AA19E1" w:rsidRDefault="00AA19E1" w:rsidP="007A0AAF">
    <w:pPr>
      <w:pStyle w:val="Header"/>
      <w:jc w:val="center"/>
      <w:rPr>
        <w:i/>
        <w:sz w:val="20"/>
      </w:rPr>
    </w:pPr>
  </w:p>
  <w:p w14:paraId="2998BA97" w14:textId="77777777" w:rsidR="00AA19E1" w:rsidRDefault="00AA19E1" w:rsidP="007A0AAF">
    <w:pPr>
      <w:pStyle w:val="Header"/>
      <w:jc w:val="center"/>
      <w:rPr>
        <w:i/>
        <w:sz w:val="20"/>
      </w:rPr>
    </w:pPr>
  </w:p>
  <w:p w14:paraId="1900D208" w14:textId="3A873F34" w:rsidR="00AA19E1" w:rsidRDefault="001119A7" w:rsidP="007A0AAF">
    <w:pPr>
      <w:pStyle w:val="Header"/>
    </w:pPr>
    <w:r>
      <w:rPr>
        <w:i/>
        <w:sz w:val="20"/>
      </w:rPr>
      <w:t>IeMzino_</w:t>
    </w:r>
    <w:r w:rsidR="001E7DE7">
      <w:rPr>
        <w:i/>
        <w:sz w:val="20"/>
      </w:rPr>
      <w:t>06</w:t>
    </w:r>
    <w:r w:rsidR="002A4B54">
      <w:rPr>
        <w:i/>
        <w:sz w:val="20"/>
      </w:rPr>
      <w:t>10</w:t>
    </w:r>
    <w:r w:rsidR="007016C2">
      <w:rPr>
        <w:i/>
        <w:sz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5EE5C" w14:textId="77777777" w:rsidR="001A11F9" w:rsidRDefault="001A11F9" w:rsidP="004C0897">
      <w:pPr>
        <w:spacing w:line="240" w:lineRule="auto"/>
      </w:pPr>
      <w:r>
        <w:separator/>
      </w:r>
    </w:p>
  </w:footnote>
  <w:footnote w:type="continuationSeparator" w:id="0">
    <w:p w14:paraId="2ABD99F0" w14:textId="77777777" w:rsidR="001A11F9" w:rsidRDefault="001A11F9" w:rsidP="004C0897">
      <w:pPr>
        <w:spacing w:line="240" w:lineRule="auto"/>
      </w:pPr>
      <w:r>
        <w:continuationSeparator/>
      </w:r>
    </w:p>
  </w:footnote>
  <w:footnote w:id="1">
    <w:p w14:paraId="78E3102C" w14:textId="75799543" w:rsidR="00B801C8" w:rsidRPr="00B801C8" w:rsidRDefault="00B801C8" w:rsidP="00B801C8">
      <w:pPr>
        <w:pStyle w:val="FootnoteText"/>
        <w:jc w:val="both"/>
      </w:pPr>
      <w:r w:rsidRPr="00B801C8">
        <w:rPr>
          <w:rStyle w:val="FootnoteReference"/>
        </w:rPr>
        <w:footnoteRef/>
      </w:r>
      <w:r w:rsidRPr="00B801C8">
        <w:t xml:space="preserve"> </w:t>
      </w:r>
      <w:r w:rsidRPr="00B801C8">
        <w:rPr>
          <w:bCs/>
          <w:shd w:val="clear" w:color="auto" w:fill="FFFFFF"/>
        </w:rPr>
        <w:t>Eiropas Parlamenta un Padomes</w:t>
      </w:r>
      <w:r>
        <w:rPr>
          <w:bCs/>
          <w:shd w:val="clear" w:color="auto" w:fill="FFFFFF"/>
        </w:rPr>
        <w:t xml:space="preserve"> Direktīva (ES) 2016/680 (</w:t>
      </w:r>
      <w:proofErr w:type="gramStart"/>
      <w:r>
        <w:rPr>
          <w:bCs/>
          <w:shd w:val="clear" w:color="auto" w:fill="FFFFFF"/>
        </w:rPr>
        <w:t>2016.</w:t>
      </w:r>
      <w:r w:rsidRPr="00B801C8">
        <w:rPr>
          <w:bCs/>
          <w:shd w:val="clear" w:color="auto" w:fill="FFFFFF"/>
        </w:rPr>
        <w:t>gada</w:t>
      </w:r>
      <w:proofErr w:type="gramEnd"/>
      <w:r w:rsidRPr="00B801C8">
        <w:rPr>
          <w:bCs/>
          <w:shd w:val="clear" w:color="auto" w:fill="FFFFFF"/>
        </w:rPr>
        <w:t xml:space="preserve"> 27.aprīlis)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footnote>
  <w:footnote w:id="2">
    <w:p w14:paraId="6D27BE48" w14:textId="77777777" w:rsidR="00C54983" w:rsidRDefault="00C54983" w:rsidP="00C54983">
      <w:pPr>
        <w:pStyle w:val="FootnoteText"/>
        <w:jc w:val="both"/>
      </w:pPr>
      <w:r>
        <w:rPr>
          <w:rStyle w:val="FootnoteReference"/>
        </w:rPr>
        <w:footnoteRef/>
      </w:r>
      <w:r w:rsidRPr="005702D9">
        <w:t>Eiropas daudznozaru platforma pret noziedzības draudiem.</w:t>
      </w:r>
    </w:p>
  </w:footnote>
  <w:footnote w:id="3">
    <w:p w14:paraId="4C245B6E" w14:textId="77777777" w:rsidR="009747B8" w:rsidRPr="00D66CA0" w:rsidRDefault="009747B8" w:rsidP="009747B8">
      <w:pPr>
        <w:pStyle w:val="FootnoteText"/>
        <w:jc w:val="both"/>
      </w:pPr>
      <w:r w:rsidRPr="00CF12F7">
        <w:rPr>
          <w:rStyle w:val="FootnoteReference"/>
        </w:rPr>
        <w:footnoteRef/>
      </w:r>
      <w:r w:rsidRPr="00CF12F7">
        <w:t xml:space="preserve"> ES aģentūru atbalsts; ES fondu finansējums; </w:t>
      </w:r>
      <w:r>
        <w:t>elastīga</w:t>
      </w:r>
      <w:r w:rsidRPr="00CF12F7">
        <w:t xml:space="preserve"> dalībvalstu atbildība; migrācijas ārējās dimensijas aktivitātes; uzlaboti atgriešanas pasākumi; pasākumi vīzu politikas jomā; atbalsts caur UCPM; diplomātisko un politisko </w:t>
      </w:r>
      <w:r w:rsidRPr="00D66CA0">
        <w:t>kanālu izmantošana; komunikācijas stratēģijas.</w:t>
      </w:r>
    </w:p>
  </w:footnote>
  <w:footnote w:id="4">
    <w:p w14:paraId="29D45BCF" w14:textId="77777777" w:rsidR="009747B8" w:rsidRPr="00D66CA0" w:rsidRDefault="009747B8" w:rsidP="009747B8">
      <w:pPr>
        <w:pStyle w:val="FootnoteText"/>
        <w:jc w:val="both"/>
      </w:pPr>
      <w:r w:rsidRPr="00D66CA0">
        <w:rPr>
          <w:rStyle w:val="FootnoteReference"/>
        </w:rPr>
        <w:footnoteRef/>
      </w:r>
      <w:r w:rsidRPr="00D66CA0">
        <w:t xml:space="preserve"> Personu pārcelšana; mērķētas finanšu iemaksas; citi alternatīvi solidaritātes veidi (kapacitātes celšana, personāla un tehniskais atbalsts, pakalpojumi u.c.).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28720"/>
      <w:docPartObj>
        <w:docPartGallery w:val="Page Numbers (Top of Page)"/>
        <w:docPartUnique/>
      </w:docPartObj>
    </w:sdtPr>
    <w:sdtEndPr>
      <w:rPr>
        <w:noProof/>
      </w:rPr>
    </w:sdtEndPr>
    <w:sdtContent>
      <w:p w14:paraId="44C78ED7" w14:textId="01E5525B" w:rsidR="00BB5B3E" w:rsidRDefault="005B3B35" w:rsidP="00BB5B3E">
        <w:pPr>
          <w:pStyle w:val="Header"/>
          <w:tabs>
            <w:tab w:val="left" w:pos="5570"/>
          </w:tabs>
          <w:rPr>
            <w:noProof/>
          </w:rPr>
        </w:pPr>
        <w:r>
          <w:tab/>
        </w:r>
        <w:r w:rsidR="00AA19E1">
          <w:fldChar w:fldCharType="begin"/>
        </w:r>
        <w:r w:rsidR="00AA19E1">
          <w:instrText xml:space="preserve"> PAGE   \* MERGEFORMAT </w:instrText>
        </w:r>
        <w:r w:rsidR="00AA19E1">
          <w:fldChar w:fldCharType="separate"/>
        </w:r>
        <w:r w:rsidR="0091411F">
          <w:rPr>
            <w:noProof/>
          </w:rPr>
          <w:t>5</w:t>
        </w:r>
        <w:r w:rsidR="00AA19E1">
          <w:rPr>
            <w:noProof/>
          </w:rPr>
          <w:fldChar w:fldCharType="end"/>
        </w:r>
        <w:r>
          <w:rPr>
            <w:noProof/>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BC6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E55DF"/>
    <w:multiLevelType w:val="hybridMultilevel"/>
    <w:tmpl w:val="D99E2022"/>
    <w:lvl w:ilvl="0" w:tplc="77020896">
      <w:start w:val="20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03D48"/>
    <w:multiLevelType w:val="hybridMultilevel"/>
    <w:tmpl w:val="6A5E05F2"/>
    <w:lvl w:ilvl="0" w:tplc="355A0F62">
      <w:start w:val="202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120E0C"/>
    <w:multiLevelType w:val="hybridMultilevel"/>
    <w:tmpl w:val="9CC8504C"/>
    <w:lvl w:ilvl="0" w:tplc="772C63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45E1F"/>
    <w:multiLevelType w:val="hybridMultilevel"/>
    <w:tmpl w:val="05C25602"/>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53E8A"/>
    <w:multiLevelType w:val="hybridMultilevel"/>
    <w:tmpl w:val="E27424B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B27C1"/>
    <w:multiLevelType w:val="hybridMultilevel"/>
    <w:tmpl w:val="2B8CF966"/>
    <w:lvl w:ilvl="0" w:tplc="B224AEA2">
      <w:start w:val="1"/>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A9092D"/>
    <w:multiLevelType w:val="hybridMultilevel"/>
    <w:tmpl w:val="2668A6EE"/>
    <w:lvl w:ilvl="0" w:tplc="87CE6592">
      <w:start w:val="1"/>
      <w:numFmt w:val="lowerLetter"/>
      <w:lvlText w:val="%1)"/>
      <w:lvlJc w:val="left"/>
      <w:pPr>
        <w:ind w:left="720" w:hanging="360"/>
      </w:pPr>
      <w:rPr>
        <w:rFonts w:eastAsia="Calibri"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CF69B6"/>
    <w:multiLevelType w:val="hybridMultilevel"/>
    <w:tmpl w:val="FC1C80EE"/>
    <w:lvl w:ilvl="0" w:tplc="AD5051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22C08"/>
    <w:multiLevelType w:val="hybridMultilevel"/>
    <w:tmpl w:val="D6D685C0"/>
    <w:lvl w:ilvl="0" w:tplc="FEC8CCB6">
      <w:numFmt w:val="bullet"/>
      <w:lvlText w:val="-"/>
      <w:lvlJc w:val="left"/>
      <w:pPr>
        <w:ind w:left="720" w:hanging="360"/>
      </w:pPr>
      <w:rPr>
        <w:rFonts w:ascii="Calibri" w:eastAsiaTheme="minorHAnsi" w:hAnsi="Calibri" w:cs="Calibri" w:hint="default"/>
      </w:rPr>
    </w:lvl>
    <w:lvl w:ilvl="1" w:tplc="FEC8CCB6">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BF66156"/>
    <w:multiLevelType w:val="hybridMultilevel"/>
    <w:tmpl w:val="EF7E49CA"/>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86DCA"/>
    <w:multiLevelType w:val="hybridMultilevel"/>
    <w:tmpl w:val="3C084BB6"/>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E1013AE"/>
    <w:multiLevelType w:val="hybridMultilevel"/>
    <w:tmpl w:val="46549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9684E"/>
    <w:multiLevelType w:val="hybridMultilevel"/>
    <w:tmpl w:val="A216A594"/>
    <w:lvl w:ilvl="0" w:tplc="A2A295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9D87427"/>
    <w:multiLevelType w:val="hybridMultilevel"/>
    <w:tmpl w:val="7C7C2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72AD6"/>
    <w:multiLevelType w:val="hybridMultilevel"/>
    <w:tmpl w:val="97003E88"/>
    <w:lvl w:ilvl="0" w:tplc="707EEAB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5"/>
  </w:num>
  <w:num w:numId="4">
    <w:abstractNumId w:val="11"/>
  </w:num>
  <w:num w:numId="5">
    <w:abstractNumId w:val="2"/>
  </w:num>
  <w:num w:numId="6">
    <w:abstractNumId w:val="8"/>
  </w:num>
  <w:num w:numId="7">
    <w:abstractNumId w:val="6"/>
  </w:num>
  <w:num w:numId="8">
    <w:abstractNumId w:val="3"/>
  </w:num>
  <w:num w:numId="9">
    <w:abstractNumId w:val="12"/>
  </w:num>
  <w:num w:numId="10">
    <w:abstractNumId w:val="10"/>
  </w:num>
  <w:num w:numId="11">
    <w:abstractNumId w:val="13"/>
  </w:num>
  <w:num w:numId="12">
    <w:abstractNumId w:val="1"/>
  </w:num>
  <w:num w:numId="13">
    <w:abstractNumId w:val="14"/>
  </w:num>
  <w:num w:numId="14">
    <w:abstractNumId w:val="4"/>
  </w:num>
  <w:num w:numId="15">
    <w:abstractNumId w:val="5"/>
  </w:num>
  <w:num w:numId="16">
    <w:abstractNumId w:val="9"/>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ZW" w:vendorID="64" w:dllVersion="6" w:nlCheck="1" w:checkStyle="0"/>
  <w:activeWritingStyle w:appName="MSWord" w:lang="en-US" w:vendorID="64" w:dllVersion="4096" w:nlCheck="1" w:checkStyle="0"/>
  <w:activeWritingStyle w:appName="MSWord" w:lang="sv-SE" w:vendorID="64" w:dllVersion="4096" w:nlCheck="1" w:checkStyle="0"/>
  <w:activeWritingStyle w:appName="MSWord" w:lang="en-GB" w:vendorID="64" w:dllVersion="131078"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F0"/>
    <w:rsid w:val="0000154E"/>
    <w:rsid w:val="00004812"/>
    <w:rsid w:val="00007F65"/>
    <w:rsid w:val="000101DC"/>
    <w:rsid w:val="00017F1B"/>
    <w:rsid w:val="000207A9"/>
    <w:rsid w:val="00020BDD"/>
    <w:rsid w:val="00020D9E"/>
    <w:rsid w:val="0002127E"/>
    <w:rsid w:val="00023445"/>
    <w:rsid w:val="000262D2"/>
    <w:rsid w:val="00026652"/>
    <w:rsid w:val="00030427"/>
    <w:rsid w:val="000318BC"/>
    <w:rsid w:val="00032EC6"/>
    <w:rsid w:val="0003472D"/>
    <w:rsid w:val="00034938"/>
    <w:rsid w:val="00034BCE"/>
    <w:rsid w:val="000351CB"/>
    <w:rsid w:val="000356F2"/>
    <w:rsid w:val="00037410"/>
    <w:rsid w:val="00040D53"/>
    <w:rsid w:val="00041BCC"/>
    <w:rsid w:val="00042AA7"/>
    <w:rsid w:val="0004356B"/>
    <w:rsid w:val="00047A34"/>
    <w:rsid w:val="000501E0"/>
    <w:rsid w:val="00051EB4"/>
    <w:rsid w:val="00052455"/>
    <w:rsid w:val="00053567"/>
    <w:rsid w:val="00053DD4"/>
    <w:rsid w:val="00056EC2"/>
    <w:rsid w:val="00060158"/>
    <w:rsid w:val="000621C1"/>
    <w:rsid w:val="00062DD9"/>
    <w:rsid w:val="00063604"/>
    <w:rsid w:val="00063D78"/>
    <w:rsid w:val="000644E6"/>
    <w:rsid w:val="00070071"/>
    <w:rsid w:val="00070A66"/>
    <w:rsid w:val="00070AE4"/>
    <w:rsid w:val="00071274"/>
    <w:rsid w:val="000722C4"/>
    <w:rsid w:val="00073B24"/>
    <w:rsid w:val="000757A0"/>
    <w:rsid w:val="00075C13"/>
    <w:rsid w:val="0007795E"/>
    <w:rsid w:val="00077F67"/>
    <w:rsid w:val="00080006"/>
    <w:rsid w:val="0008003D"/>
    <w:rsid w:val="00081BE0"/>
    <w:rsid w:val="00082394"/>
    <w:rsid w:val="00085554"/>
    <w:rsid w:val="00085E06"/>
    <w:rsid w:val="000901A3"/>
    <w:rsid w:val="00090477"/>
    <w:rsid w:val="00090D36"/>
    <w:rsid w:val="0009217E"/>
    <w:rsid w:val="00092FC1"/>
    <w:rsid w:val="00093EA9"/>
    <w:rsid w:val="0009650B"/>
    <w:rsid w:val="0009690A"/>
    <w:rsid w:val="000A0F1E"/>
    <w:rsid w:val="000A1564"/>
    <w:rsid w:val="000A30A2"/>
    <w:rsid w:val="000A65CD"/>
    <w:rsid w:val="000A6774"/>
    <w:rsid w:val="000A6B91"/>
    <w:rsid w:val="000A70E7"/>
    <w:rsid w:val="000B14EA"/>
    <w:rsid w:val="000B1B58"/>
    <w:rsid w:val="000B3E60"/>
    <w:rsid w:val="000B7B7C"/>
    <w:rsid w:val="000C25D9"/>
    <w:rsid w:val="000C27C1"/>
    <w:rsid w:val="000C3DE9"/>
    <w:rsid w:val="000C400C"/>
    <w:rsid w:val="000C5778"/>
    <w:rsid w:val="000C6A36"/>
    <w:rsid w:val="000C747A"/>
    <w:rsid w:val="000C7DB2"/>
    <w:rsid w:val="000D163B"/>
    <w:rsid w:val="000D1A96"/>
    <w:rsid w:val="000D3001"/>
    <w:rsid w:val="000D33F3"/>
    <w:rsid w:val="000D4119"/>
    <w:rsid w:val="000D4CFF"/>
    <w:rsid w:val="000D5CFD"/>
    <w:rsid w:val="000E0410"/>
    <w:rsid w:val="000E0699"/>
    <w:rsid w:val="000E23FB"/>
    <w:rsid w:val="000E3EBC"/>
    <w:rsid w:val="000E4DC0"/>
    <w:rsid w:val="000F1B76"/>
    <w:rsid w:val="000F71AA"/>
    <w:rsid w:val="000F7EED"/>
    <w:rsid w:val="00101F03"/>
    <w:rsid w:val="00103334"/>
    <w:rsid w:val="0010452F"/>
    <w:rsid w:val="00105861"/>
    <w:rsid w:val="00105F20"/>
    <w:rsid w:val="0010686E"/>
    <w:rsid w:val="00106CB5"/>
    <w:rsid w:val="0011029A"/>
    <w:rsid w:val="00110C8F"/>
    <w:rsid w:val="001119A7"/>
    <w:rsid w:val="00113C5A"/>
    <w:rsid w:val="00117FB6"/>
    <w:rsid w:val="00120ECC"/>
    <w:rsid w:val="00122B6D"/>
    <w:rsid w:val="00125EF9"/>
    <w:rsid w:val="0013045F"/>
    <w:rsid w:val="00130C8B"/>
    <w:rsid w:val="001323CC"/>
    <w:rsid w:val="00132900"/>
    <w:rsid w:val="00133610"/>
    <w:rsid w:val="001337B8"/>
    <w:rsid w:val="00133A98"/>
    <w:rsid w:val="001406DD"/>
    <w:rsid w:val="0014100E"/>
    <w:rsid w:val="00141862"/>
    <w:rsid w:val="00144090"/>
    <w:rsid w:val="0014707F"/>
    <w:rsid w:val="0015160B"/>
    <w:rsid w:val="0015259B"/>
    <w:rsid w:val="001535A2"/>
    <w:rsid w:val="00154AFB"/>
    <w:rsid w:val="001554E0"/>
    <w:rsid w:val="001563B7"/>
    <w:rsid w:val="00157169"/>
    <w:rsid w:val="001576BD"/>
    <w:rsid w:val="001579F5"/>
    <w:rsid w:val="001601DD"/>
    <w:rsid w:val="0016326C"/>
    <w:rsid w:val="0016336B"/>
    <w:rsid w:val="00163D03"/>
    <w:rsid w:val="00165253"/>
    <w:rsid w:val="00165C38"/>
    <w:rsid w:val="0016750B"/>
    <w:rsid w:val="00170F25"/>
    <w:rsid w:val="00171F63"/>
    <w:rsid w:val="0017314F"/>
    <w:rsid w:val="001738AF"/>
    <w:rsid w:val="0017425A"/>
    <w:rsid w:val="00174A15"/>
    <w:rsid w:val="0017608F"/>
    <w:rsid w:val="00176EEC"/>
    <w:rsid w:val="001776B9"/>
    <w:rsid w:val="00181E56"/>
    <w:rsid w:val="00183839"/>
    <w:rsid w:val="001839BA"/>
    <w:rsid w:val="001843AA"/>
    <w:rsid w:val="00186286"/>
    <w:rsid w:val="001868CE"/>
    <w:rsid w:val="00192C33"/>
    <w:rsid w:val="00195291"/>
    <w:rsid w:val="00197232"/>
    <w:rsid w:val="00197AAE"/>
    <w:rsid w:val="00197EF4"/>
    <w:rsid w:val="001A11F9"/>
    <w:rsid w:val="001A48C6"/>
    <w:rsid w:val="001A6375"/>
    <w:rsid w:val="001B6897"/>
    <w:rsid w:val="001B700A"/>
    <w:rsid w:val="001B70AB"/>
    <w:rsid w:val="001B7595"/>
    <w:rsid w:val="001C064C"/>
    <w:rsid w:val="001C1FEB"/>
    <w:rsid w:val="001C30C7"/>
    <w:rsid w:val="001C409B"/>
    <w:rsid w:val="001C53FD"/>
    <w:rsid w:val="001D0EDA"/>
    <w:rsid w:val="001D11DB"/>
    <w:rsid w:val="001D3083"/>
    <w:rsid w:val="001D339B"/>
    <w:rsid w:val="001D5281"/>
    <w:rsid w:val="001D6AC6"/>
    <w:rsid w:val="001E00A5"/>
    <w:rsid w:val="001E0125"/>
    <w:rsid w:val="001E0AC2"/>
    <w:rsid w:val="001E1152"/>
    <w:rsid w:val="001E1D0D"/>
    <w:rsid w:val="001E3A56"/>
    <w:rsid w:val="001E5477"/>
    <w:rsid w:val="001E691C"/>
    <w:rsid w:val="001E7028"/>
    <w:rsid w:val="001E7DE7"/>
    <w:rsid w:val="001F0623"/>
    <w:rsid w:val="001F2EA2"/>
    <w:rsid w:val="001F7CAD"/>
    <w:rsid w:val="002049A0"/>
    <w:rsid w:val="0020746D"/>
    <w:rsid w:val="002111EB"/>
    <w:rsid w:val="0021202C"/>
    <w:rsid w:val="00212566"/>
    <w:rsid w:val="00212A3B"/>
    <w:rsid w:val="00212AFB"/>
    <w:rsid w:val="00213665"/>
    <w:rsid w:val="00214555"/>
    <w:rsid w:val="00215DFE"/>
    <w:rsid w:val="00217EF0"/>
    <w:rsid w:val="00217FB4"/>
    <w:rsid w:val="002209B2"/>
    <w:rsid w:val="002242CE"/>
    <w:rsid w:val="00224EF9"/>
    <w:rsid w:val="002258FA"/>
    <w:rsid w:val="00226E20"/>
    <w:rsid w:val="00234E6F"/>
    <w:rsid w:val="00235A85"/>
    <w:rsid w:val="002403C8"/>
    <w:rsid w:val="002404FE"/>
    <w:rsid w:val="00245651"/>
    <w:rsid w:val="00247671"/>
    <w:rsid w:val="00250779"/>
    <w:rsid w:val="00255FE5"/>
    <w:rsid w:val="0025704C"/>
    <w:rsid w:val="00257073"/>
    <w:rsid w:val="002607A6"/>
    <w:rsid w:val="00261F1C"/>
    <w:rsid w:val="0026235E"/>
    <w:rsid w:val="00265130"/>
    <w:rsid w:val="00270621"/>
    <w:rsid w:val="002778A6"/>
    <w:rsid w:val="00280111"/>
    <w:rsid w:val="00280E1D"/>
    <w:rsid w:val="00283A0E"/>
    <w:rsid w:val="00284745"/>
    <w:rsid w:val="00284EE2"/>
    <w:rsid w:val="00286701"/>
    <w:rsid w:val="002870A2"/>
    <w:rsid w:val="00290222"/>
    <w:rsid w:val="00290F4B"/>
    <w:rsid w:val="002929A8"/>
    <w:rsid w:val="00294862"/>
    <w:rsid w:val="002954DC"/>
    <w:rsid w:val="00296258"/>
    <w:rsid w:val="002A1618"/>
    <w:rsid w:val="002A1E1B"/>
    <w:rsid w:val="002A2C01"/>
    <w:rsid w:val="002A4556"/>
    <w:rsid w:val="002A4B54"/>
    <w:rsid w:val="002A64D3"/>
    <w:rsid w:val="002A7587"/>
    <w:rsid w:val="002B1929"/>
    <w:rsid w:val="002B19D7"/>
    <w:rsid w:val="002B2A94"/>
    <w:rsid w:val="002B625A"/>
    <w:rsid w:val="002B765B"/>
    <w:rsid w:val="002B76C6"/>
    <w:rsid w:val="002C0552"/>
    <w:rsid w:val="002C253B"/>
    <w:rsid w:val="002C5385"/>
    <w:rsid w:val="002C5A7F"/>
    <w:rsid w:val="002C62D5"/>
    <w:rsid w:val="002D0185"/>
    <w:rsid w:val="002D2AA3"/>
    <w:rsid w:val="002D73F4"/>
    <w:rsid w:val="002E01A1"/>
    <w:rsid w:val="002E0343"/>
    <w:rsid w:val="002E12A4"/>
    <w:rsid w:val="002E2F4F"/>
    <w:rsid w:val="002E5FC3"/>
    <w:rsid w:val="002E7F9A"/>
    <w:rsid w:val="002F21B8"/>
    <w:rsid w:val="002F2C6A"/>
    <w:rsid w:val="002F441D"/>
    <w:rsid w:val="00304407"/>
    <w:rsid w:val="003045F9"/>
    <w:rsid w:val="00307673"/>
    <w:rsid w:val="00312109"/>
    <w:rsid w:val="00312955"/>
    <w:rsid w:val="00313D2E"/>
    <w:rsid w:val="00317448"/>
    <w:rsid w:val="0032333D"/>
    <w:rsid w:val="003261A9"/>
    <w:rsid w:val="003272D1"/>
    <w:rsid w:val="00327769"/>
    <w:rsid w:val="00327AE5"/>
    <w:rsid w:val="003304CC"/>
    <w:rsid w:val="00331A70"/>
    <w:rsid w:val="00331FD5"/>
    <w:rsid w:val="00333D94"/>
    <w:rsid w:val="0033458F"/>
    <w:rsid w:val="003351FF"/>
    <w:rsid w:val="003370F1"/>
    <w:rsid w:val="003444F4"/>
    <w:rsid w:val="003447D2"/>
    <w:rsid w:val="00344BCF"/>
    <w:rsid w:val="00345E83"/>
    <w:rsid w:val="00364162"/>
    <w:rsid w:val="003678CD"/>
    <w:rsid w:val="00370F04"/>
    <w:rsid w:val="00374857"/>
    <w:rsid w:val="00375014"/>
    <w:rsid w:val="003756A9"/>
    <w:rsid w:val="00380A37"/>
    <w:rsid w:val="003823AC"/>
    <w:rsid w:val="00385C26"/>
    <w:rsid w:val="00391C4E"/>
    <w:rsid w:val="00392889"/>
    <w:rsid w:val="00393BB3"/>
    <w:rsid w:val="00394FF5"/>
    <w:rsid w:val="00395A6A"/>
    <w:rsid w:val="00396E58"/>
    <w:rsid w:val="003A0B68"/>
    <w:rsid w:val="003A0DBB"/>
    <w:rsid w:val="003A2E17"/>
    <w:rsid w:val="003B149B"/>
    <w:rsid w:val="003B41E3"/>
    <w:rsid w:val="003B4670"/>
    <w:rsid w:val="003B6A6B"/>
    <w:rsid w:val="003B6FE0"/>
    <w:rsid w:val="003B7F01"/>
    <w:rsid w:val="003C2B13"/>
    <w:rsid w:val="003C343F"/>
    <w:rsid w:val="003C3A84"/>
    <w:rsid w:val="003C3C36"/>
    <w:rsid w:val="003C40E1"/>
    <w:rsid w:val="003C4C91"/>
    <w:rsid w:val="003C680D"/>
    <w:rsid w:val="003C6DB4"/>
    <w:rsid w:val="003D07FA"/>
    <w:rsid w:val="003D3135"/>
    <w:rsid w:val="003D317E"/>
    <w:rsid w:val="003D6386"/>
    <w:rsid w:val="003D672E"/>
    <w:rsid w:val="003D6D5A"/>
    <w:rsid w:val="003E0DD2"/>
    <w:rsid w:val="003E17A8"/>
    <w:rsid w:val="003E5D0D"/>
    <w:rsid w:val="003E5D73"/>
    <w:rsid w:val="003E6977"/>
    <w:rsid w:val="003E6A02"/>
    <w:rsid w:val="003E7690"/>
    <w:rsid w:val="003E7DDD"/>
    <w:rsid w:val="003E7F58"/>
    <w:rsid w:val="003F1872"/>
    <w:rsid w:val="003F1BFD"/>
    <w:rsid w:val="003F400E"/>
    <w:rsid w:val="003F5781"/>
    <w:rsid w:val="003F7B71"/>
    <w:rsid w:val="004005D3"/>
    <w:rsid w:val="00402A71"/>
    <w:rsid w:val="004048AA"/>
    <w:rsid w:val="00411EE6"/>
    <w:rsid w:val="004152AF"/>
    <w:rsid w:val="0042559F"/>
    <w:rsid w:val="004275CE"/>
    <w:rsid w:val="004304F2"/>
    <w:rsid w:val="004317E8"/>
    <w:rsid w:val="00431C6B"/>
    <w:rsid w:val="0043225A"/>
    <w:rsid w:val="004330F5"/>
    <w:rsid w:val="00433713"/>
    <w:rsid w:val="00433FF3"/>
    <w:rsid w:val="004375D8"/>
    <w:rsid w:val="00444286"/>
    <w:rsid w:val="00445BD5"/>
    <w:rsid w:val="00445BEF"/>
    <w:rsid w:val="00446F88"/>
    <w:rsid w:val="00450CDE"/>
    <w:rsid w:val="00455B15"/>
    <w:rsid w:val="0045647D"/>
    <w:rsid w:val="00456A02"/>
    <w:rsid w:val="0045717E"/>
    <w:rsid w:val="004604A0"/>
    <w:rsid w:val="00460C0E"/>
    <w:rsid w:val="004633BC"/>
    <w:rsid w:val="00464A7F"/>
    <w:rsid w:val="00465D82"/>
    <w:rsid w:val="004704CE"/>
    <w:rsid w:val="00470522"/>
    <w:rsid w:val="00473976"/>
    <w:rsid w:val="00473FA5"/>
    <w:rsid w:val="00474250"/>
    <w:rsid w:val="004858B7"/>
    <w:rsid w:val="0048618E"/>
    <w:rsid w:val="00486661"/>
    <w:rsid w:val="00486B50"/>
    <w:rsid w:val="00487D42"/>
    <w:rsid w:val="004906D4"/>
    <w:rsid w:val="00490EDC"/>
    <w:rsid w:val="00492950"/>
    <w:rsid w:val="0049497B"/>
    <w:rsid w:val="004A0368"/>
    <w:rsid w:val="004A2704"/>
    <w:rsid w:val="004A4E0C"/>
    <w:rsid w:val="004A6DA6"/>
    <w:rsid w:val="004B3DBC"/>
    <w:rsid w:val="004B5EDE"/>
    <w:rsid w:val="004C06EB"/>
    <w:rsid w:val="004C0897"/>
    <w:rsid w:val="004C0D9A"/>
    <w:rsid w:val="004C146B"/>
    <w:rsid w:val="004C227E"/>
    <w:rsid w:val="004C3A54"/>
    <w:rsid w:val="004C6AE5"/>
    <w:rsid w:val="004C719D"/>
    <w:rsid w:val="004C769D"/>
    <w:rsid w:val="004C76A9"/>
    <w:rsid w:val="004D017F"/>
    <w:rsid w:val="004D216F"/>
    <w:rsid w:val="004D3A91"/>
    <w:rsid w:val="004D5B1A"/>
    <w:rsid w:val="004E2970"/>
    <w:rsid w:val="004E5E0D"/>
    <w:rsid w:val="004E760C"/>
    <w:rsid w:val="004F29FC"/>
    <w:rsid w:val="004F451A"/>
    <w:rsid w:val="004F590D"/>
    <w:rsid w:val="004F5C4E"/>
    <w:rsid w:val="004F5F2B"/>
    <w:rsid w:val="004F6784"/>
    <w:rsid w:val="004F74AE"/>
    <w:rsid w:val="004F7AE0"/>
    <w:rsid w:val="005004A5"/>
    <w:rsid w:val="00503408"/>
    <w:rsid w:val="005059CB"/>
    <w:rsid w:val="0051013D"/>
    <w:rsid w:val="00511883"/>
    <w:rsid w:val="00515EC4"/>
    <w:rsid w:val="00516B6C"/>
    <w:rsid w:val="005214A3"/>
    <w:rsid w:val="0052437C"/>
    <w:rsid w:val="005330F9"/>
    <w:rsid w:val="0053589C"/>
    <w:rsid w:val="00535DC4"/>
    <w:rsid w:val="00537DE7"/>
    <w:rsid w:val="00542751"/>
    <w:rsid w:val="00544245"/>
    <w:rsid w:val="0054441A"/>
    <w:rsid w:val="00546378"/>
    <w:rsid w:val="0054785D"/>
    <w:rsid w:val="0055204D"/>
    <w:rsid w:val="00552988"/>
    <w:rsid w:val="005531C3"/>
    <w:rsid w:val="0055674E"/>
    <w:rsid w:val="0056093C"/>
    <w:rsid w:val="00560A98"/>
    <w:rsid w:val="005635BD"/>
    <w:rsid w:val="005660FC"/>
    <w:rsid w:val="00566C18"/>
    <w:rsid w:val="005708BA"/>
    <w:rsid w:val="00571A65"/>
    <w:rsid w:val="005775B6"/>
    <w:rsid w:val="00577E88"/>
    <w:rsid w:val="0058157D"/>
    <w:rsid w:val="0058418D"/>
    <w:rsid w:val="00584C4B"/>
    <w:rsid w:val="0058526A"/>
    <w:rsid w:val="00591DCD"/>
    <w:rsid w:val="0059304D"/>
    <w:rsid w:val="00594AAC"/>
    <w:rsid w:val="00595A11"/>
    <w:rsid w:val="00597DC1"/>
    <w:rsid w:val="005A15A0"/>
    <w:rsid w:val="005A16E5"/>
    <w:rsid w:val="005A5212"/>
    <w:rsid w:val="005B123B"/>
    <w:rsid w:val="005B1427"/>
    <w:rsid w:val="005B3B35"/>
    <w:rsid w:val="005B632F"/>
    <w:rsid w:val="005B63B3"/>
    <w:rsid w:val="005B6829"/>
    <w:rsid w:val="005C2AC0"/>
    <w:rsid w:val="005C3A4E"/>
    <w:rsid w:val="005C5355"/>
    <w:rsid w:val="005D2B72"/>
    <w:rsid w:val="005D553E"/>
    <w:rsid w:val="005D5938"/>
    <w:rsid w:val="005D64B2"/>
    <w:rsid w:val="005D65ED"/>
    <w:rsid w:val="005D6D29"/>
    <w:rsid w:val="005D6D3E"/>
    <w:rsid w:val="005D76ED"/>
    <w:rsid w:val="005E0E8D"/>
    <w:rsid w:val="005E219E"/>
    <w:rsid w:val="005E370B"/>
    <w:rsid w:val="005E5997"/>
    <w:rsid w:val="005E5A56"/>
    <w:rsid w:val="005E65CC"/>
    <w:rsid w:val="005F0EEE"/>
    <w:rsid w:val="005F39F8"/>
    <w:rsid w:val="005F5CBB"/>
    <w:rsid w:val="005F793A"/>
    <w:rsid w:val="00602E60"/>
    <w:rsid w:val="00603D04"/>
    <w:rsid w:val="00605263"/>
    <w:rsid w:val="00606900"/>
    <w:rsid w:val="00607E53"/>
    <w:rsid w:val="00613ECB"/>
    <w:rsid w:val="00614374"/>
    <w:rsid w:val="00615B39"/>
    <w:rsid w:val="00616166"/>
    <w:rsid w:val="0061749B"/>
    <w:rsid w:val="00617D5F"/>
    <w:rsid w:val="006207E5"/>
    <w:rsid w:val="00622CE6"/>
    <w:rsid w:val="006230D7"/>
    <w:rsid w:val="006243E9"/>
    <w:rsid w:val="00626FA5"/>
    <w:rsid w:val="00627EB7"/>
    <w:rsid w:val="0063082B"/>
    <w:rsid w:val="00631648"/>
    <w:rsid w:val="00632D4A"/>
    <w:rsid w:val="00640D1D"/>
    <w:rsid w:val="00641182"/>
    <w:rsid w:val="00644088"/>
    <w:rsid w:val="00646899"/>
    <w:rsid w:val="00650619"/>
    <w:rsid w:val="00651610"/>
    <w:rsid w:val="00654C00"/>
    <w:rsid w:val="006569DB"/>
    <w:rsid w:val="00661256"/>
    <w:rsid w:val="00663144"/>
    <w:rsid w:val="00664BE6"/>
    <w:rsid w:val="00665F31"/>
    <w:rsid w:val="00667533"/>
    <w:rsid w:val="00671E17"/>
    <w:rsid w:val="00674844"/>
    <w:rsid w:val="006767CA"/>
    <w:rsid w:val="006823EC"/>
    <w:rsid w:val="006828F2"/>
    <w:rsid w:val="006856A8"/>
    <w:rsid w:val="00685A3E"/>
    <w:rsid w:val="00685EE9"/>
    <w:rsid w:val="0068781E"/>
    <w:rsid w:val="00687AEB"/>
    <w:rsid w:val="0069161D"/>
    <w:rsid w:val="006927EC"/>
    <w:rsid w:val="006952EF"/>
    <w:rsid w:val="00696528"/>
    <w:rsid w:val="0069709F"/>
    <w:rsid w:val="006A35DA"/>
    <w:rsid w:val="006A44C8"/>
    <w:rsid w:val="006A4B9C"/>
    <w:rsid w:val="006B08FF"/>
    <w:rsid w:val="006B0ADB"/>
    <w:rsid w:val="006C2A5E"/>
    <w:rsid w:val="006C5A32"/>
    <w:rsid w:val="006C6689"/>
    <w:rsid w:val="006C7119"/>
    <w:rsid w:val="006C7D21"/>
    <w:rsid w:val="006D0444"/>
    <w:rsid w:val="006D2AD2"/>
    <w:rsid w:val="006D3DF8"/>
    <w:rsid w:val="006D5E8F"/>
    <w:rsid w:val="006D5F69"/>
    <w:rsid w:val="006D6009"/>
    <w:rsid w:val="006D60E9"/>
    <w:rsid w:val="006E01F8"/>
    <w:rsid w:val="006E2E6E"/>
    <w:rsid w:val="006E3610"/>
    <w:rsid w:val="006E3AD4"/>
    <w:rsid w:val="006E5A9B"/>
    <w:rsid w:val="006E5B42"/>
    <w:rsid w:val="006E7A31"/>
    <w:rsid w:val="006F071E"/>
    <w:rsid w:val="006F1016"/>
    <w:rsid w:val="006F23FC"/>
    <w:rsid w:val="006F280A"/>
    <w:rsid w:val="006F3724"/>
    <w:rsid w:val="006F463E"/>
    <w:rsid w:val="006F5EB8"/>
    <w:rsid w:val="007016C2"/>
    <w:rsid w:val="0070202D"/>
    <w:rsid w:val="00703774"/>
    <w:rsid w:val="007064A5"/>
    <w:rsid w:val="00710089"/>
    <w:rsid w:val="00710682"/>
    <w:rsid w:val="00713FFB"/>
    <w:rsid w:val="00714C61"/>
    <w:rsid w:val="00722081"/>
    <w:rsid w:val="00722D0E"/>
    <w:rsid w:val="007231A4"/>
    <w:rsid w:val="0072362B"/>
    <w:rsid w:val="00723BE9"/>
    <w:rsid w:val="0072433C"/>
    <w:rsid w:val="00726C3E"/>
    <w:rsid w:val="00731498"/>
    <w:rsid w:val="0073159E"/>
    <w:rsid w:val="00731D3C"/>
    <w:rsid w:val="00732831"/>
    <w:rsid w:val="007340B8"/>
    <w:rsid w:val="0074046D"/>
    <w:rsid w:val="00740AE7"/>
    <w:rsid w:val="0074616F"/>
    <w:rsid w:val="00747106"/>
    <w:rsid w:val="0075085E"/>
    <w:rsid w:val="00751531"/>
    <w:rsid w:val="00751BC0"/>
    <w:rsid w:val="007524DA"/>
    <w:rsid w:val="00754788"/>
    <w:rsid w:val="00755457"/>
    <w:rsid w:val="00755BED"/>
    <w:rsid w:val="0076197E"/>
    <w:rsid w:val="00764F21"/>
    <w:rsid w:val="0076530B"/>
    <w:rsid w:val="007654C7"/>
    <w:rsid w:val="00765AB1"/>
    <w:rsid w:val="00765CC0"/>
    <w:rsid w:val="00766092"/>
    <w:rsid w:val="00770D04"/>
    <w:rsid w:val="00771148"/>
    <w:rsid w:val="007720C0"/>
    <w:rsid w:val="00772103"/>
    <w:rsid w:val="00774D27"/>
    <w:rsid w:val="0077537B"/>
    <w:rsid w:val="00780408"/>
    <w:rsid w:val="007812FB"/>
    <w:rsid w:val="0078314D"/>
    <w:rsid w:val="00784D78"/>
    <w:rsid w:val="00785F8B"/>
    <w:rsid w:val="00786A8E"/>
    <w:rsid w:val="00786ADA"/>
    <w:rsid w:val="007872C3"/>
    <w:rsid w:val="00787D00"/>
    <w:rsid w:val="00787F06"/>
    <w:rsid w:val="00790A63"/>
    <w:rsid w:val="0079198B"/>
    <w:rsid w:val="00793EF6"/>
    <w:rsid w:val="0079607B"/>
    <w:rsid w:val="00797386"/>
    <w:rsid w:val="00797A8E"/>
    <w:rsid w:val="007A07F3"/>
    <w:rsid w:val="007A0AAF"/>
    <w:rsid w:val="007B097C"/>
    <w:rsid w:val="007B4B4A"/>
    <w:rsid w:val="007C0F10"/>
    <w:rsid w:val="007C2716"/>
    <w:rsid w:val="007C3961"/>
    <w:rsid w:val="007C6F40"/>
    <w:rsid w:val="007D08DF"/>
    <w:rsid w:val="007D27ED"/>
    <w:rsid w:val="007E087A"/>
    <w:rsid w:val="007E3874"/>
    <w:rsid w:val="007E5BAC"/>
    <w:rsid w:val="007E7D78"/>
    <w:rsid w:val="007F0238"/>
    <w:rsid w:val="007F396F"/>
    <w:rsid w:val="007F5584"/>
    <w:rsid w:val="007F713A"/>
    <w:rsid w:val="00801AFD"/>
    <w:rsid w:val="00801FA6"/>
    <w:rsid w:val="00803B48"/>
    <w:rsid w:val="008053AC"/>
    <w:rsid w:val="00805DD9"/>
    <w:rsid w:val="00806462"/>
    <w:rsid w:val="00806D70"/>
    <w:rsid w:val="00810174"/>
    <w:rsid w:val="00811225"/>
    <w:rsid w:val="00813688"/>
    <w:rsid w:val="00813BE5"/>
    <w:rsid w:val="0081501B"/>
    <w:rsid w:val="00815FCD"/>
    <w:rsid w:val="008205BE"/>
    <w:rsid w:val="008227BF"/>
    <w:rsid w:val="0082291E"/>
    <w:rsid w:val="00823531"/>
    <w:rsid w:val="00826551"/>
    <w:rsid w:val="00826591"/>
    <w:rsid w:val="008266AB"/>
    <w:rsid w:val="00830309"/>
    <w:rsid w:val="00836577"/>
    <w:rsid w:val="00840BCC"/>
    <w:rsid w:val="00841316"/>
    <w:rsid w:val="00841726"/>
    <w:rsid w:val="00842C80"/>
    <w:rsid w:val="008438D2"/>
    <w:rsid w:val="008463FC"/>
    <w:rsid w:val="00846A5F"/>
    <w:rsid w:val="0085049E"/>
    <w:rsid w:val="00852574"/>
    <w:rsid w:val="00856028"/>
    <w:rsid w:val="00856368"/>
    <w:rsid w:val="00856D31"/>
    <w:rsid w:val="00866A32"/>
    <w:rsid w:val="00866B8E"/>
    <w:rsid w:val="0086727D"/>
    <w:rsid w:val="00867AEA"/>
    <w:rsid w:val="00867B99"/>
    <w:rsid w:val="00870E83"/>
    <w:rsid w:val="00871E84"/>
    <w:rsid w:val="00873CE1"/>
    <w:rsid w:val="0087588C"/>
    <w:rsid w:val="00875B51"/>
    <w:rsid w:val="00876879"/>
    <w:rsid w:val="00881C61"/>
    <w:rsid w:val="00881EDE"/>
    <w:rsid w:val="00882851"/>
    <w:rsid w:val="00882CE3"/>
    <w:rsid w:val="00882E81"/>
    <w:rsid w:val="00891ABF"/>
    <w:rsid w:val="008922C5"/>
    <w:rsid w:val="00892E52"/>
    <w:rsid w:val="00894BD3"/>
    <w:rsid w:val="008953A1"/>
    <w:rsid w:val="008979B0"/>
    <w:rsid w:val="008A39D3"/>
    <w:rsid w:val="008A408B"/>
    <w:rsid w:val="008A7C22"/>
    <w:rsid w:val="008B0633"/>
    <w:rsid w:val="008B0B1B"/>
    <w:rsid w:val="008B139E"/>
    <w:rsid w:val="008B27DF"/>
    <w:rsid w:val="008B36D6"/>
    <w:rsid w:val="008B7A4F"/>
    <w:rsid w:val="008B7F97"/>
    <w:rsid w:val="008C1063"/>
    <w:rsid w:val="008C17F2"/>
    <w:rsid w:val="008C1C6E"/>
    <w:rsid w:val="008C6FC8"/>
    <w:rsid w:val="008D0B84"/>
    <w:rsid w:val="008D11D9"/>
    <w:rsid w:val="008D1356"/>
    <w:rsid w:val="008D2512"/>
    <w:rsid w:val="008D2EB2"/>
    <w:rsid w:val="008D341B"/>
    <w:rsid w:val="008D5F03"/>
    <w:rsid w:val="008D667D"/>
    <w:rsid w:val="008D78A1"/>
    <w:rsid w:val="008D7C90"/>
    <w:rsid w:val="008E0399"/>
    <w:rsid w:val="008E0775"/>
    <w:rsid w:val="008E1774"/>
    <w:rsid w:val="008E5D68"/>
    <w:rsid w:val="008F13A4"/>
    <w:rsid w:val="008F62D2"/>
    <w:rsid w:val="008F7071"/>
    <w:rsid w:val="008F7E6D"/>
    <w:rsid w:val="00901F48"/>
    <w:rsid w:val="00903579"/>
    <w:rsid w:val="009046CA"/>
    <w:rsid w:val="00905DBB"/>
    <w:rsid w:val="00907161"/>
    <w:rsid w:val="0091411F"/>
    <w:rsid w:val="00917285"/>
    <w:rsid w:val="00920944"/>
    <w:rsid w:val="0092165F"/>
    <w:rsid w:val="00922F93"/>
    <w:rsid w:val="00923FC7"/>
    <w:rsid w:val="009247A4"/>
    <w:rsid w:val="00927726"/>
    <w:rsid w:val="009315BE"/>
    <w:rsid w:val="009327DF"/>
    <w:rsid w:val="00932DB6"/>
    <w:rsid w:val="00937AD1"/>
    <w:rsid w:val="0094048D"/>
    <w:rsid w:val="00940DFC"/>
    <w:rsid w:val="0094138A"/>
    <w:rsid w:val="0094143C"/>
    <w:rsid w:val="00941EDE"/>
    <w:rsid w:val="0094311F"/>
    <w:rsid w:val="00943E0E"/>
    <w:rsid w:val="00944884"/>
    <w:rsid w:val="00946233"/>
    <w:rsid w:val="00947756"/>
    <w:rsid w:val="00950B88"/>
    <w:rsid w:val="00952C1F"/>
    <w:rsid w:val="0095357F"/>
    <w:rsid w:val="00956942"/>
    <w:rsid w:val="00957419"/>
    <w:rsid w:val="00957ECE"/>
    <w:rsid w:val="009617CB"/>
    <w:rsid w:val="00963B6C"/>
    <w:rsid w:val="00970E8F"/>
    <w:rsid w:val="009718D7"/>
    <w:rsid w:val="009741CA"/>
    <w:rsid w:val="009747B8"/>
    <w:rsid w:val="00974EFE"/>
    <w:rsid w:val="0097603A"/>
    <w:rsid w:val="00980E3A"/>
    <w:rsid w:val="00981DA7"/>
    <w:rsid w:val="009821FD"/>
    <w:rsid w:val="00982D73"/>
    <w:rsid w:val="0098339F"/>
    <w:rsid w:val="00983D45"/>
    <w:rsid w:val="009852CB"/>
    <w:rsid w:val="00985374"/>
    <w:rsid w:val="009871DC"/>
    <w:rsid w:val="0099035F"/>
    <w:rsid w:val="00990B7A"/>
    <w:rsid w:val="00992AA2"/>
    <w:rsid w:val="009965F7"/>
    <w:rsid w:val="009A0AAC"/>
    <w:rsid w:val="009A12F2"/>
    <w:rsid w:val="009A2EC2"/>
    <w:rsid w:val="009A4104"/>
    <w:rsid w:val="009A6D7F"/>
    <w:rsid w:val="009A7186"/>
    <w:rsid w:val="009B77EE"/>
    <w:rsid w:val="009B7B9E"/>
    <w:rsid w:val="009B7C05"/>
    <w:rsid w:val="009C2EE4"/>
    <w:rsid w:val="009C31FD"/>
    <w:rsid w:val="009C3D39"/>
    <w:rsid w:val="009C5741"/>
    <w:rsid w:val="009C7DB8"/>
    <w:rsid w:val="009D7A57"/>
    <w:rsid w:val="009E170E"/>
    <w:rsid w:val="009E2B68"/>
    <w:rsid w:val="009E3679"/>
    <w:rsid w:val="009E5C67"/>
    <w:rsid w:val="009E7A29"/>
    <w:rsid w:val="009F0DC1"/>
    <w:rsid w:val="009F1A14"/>
    <w:rsid w:val="009F1F43"/>
    <w:rsid w:val="009F529E"/>
    <w:rsid w:val="009F7C70"/>
    <w:rsid w:val="00A02FC5"/>
    <w:rsid w:val="00A03270"/>
    <w:rsid w:val="00A04E95"/>
    <w:rsid w:val="00A04FB7"/>
    <w:rsid w:val="00A1427E"/>
    <w:rsid w:val="00A14A00"/>
    <w:rsid w:val="00A1584E"/>
    <w:rsid w:val="00A307B2"/>
    <w:rsid w:val="00A3162C"/>
    <w:rsid w:val="00A32350"/>
    <w:rsid w:val="00A33893"/>
    <w:rsid w:val="00A33A09"/>
    <w:rsid w:val="00A33E0D"/>
    <w:rsid w:val="00A35EB7"/>
    <w:rsid w:val="00A37B8B"/>
    <w:rsid w:val="00A415C1"/>
    <w:rsid w:val="00A42ED9"/>
    <w:rsid w:val="00A431E7"/>
    <w:rsid w:val="00A45531"/>
    <w:rsid w:val="00A47974"/>
    <w:rsid w:val="00A55E28"/>
    <w:rsid w:val="00A56B9F"/>
    <w:rsid w:val="00A57BF8"/>
    <w:rsid w:val="00A6400E"/>
    <w:rsid w:val="00A66F20"/>
    <w:rsid w:val="00A73C1B"/>
    <w:rsid w:val="00A749FC"/>
    <w:rsid w:val="00A74CEE"/>
    <w:rsid w:val="00A80251"/>
    <w:rsid w:val="00A8193C"/>
    <w:rsid w:val="00A82ECD"/>
    <w:rsid w:val="00A87587"/>
    <w:rsid w:val="00A9200B"/>
    <w:rsid w:val="00A92689"/>
    <w:rsid w:val="00A95095"/>
    <w:rsid w:val="00A953B7"/>
    <w:rsid w:val="00AA095A"/>
    <w:rsid w:val="00AA19E1"/>
    <w:rsid w:val="00AA28ED"/>
    <w:rsid w:val="00AA4745"/>
    <w:rsid w:val="00AA5C7E"/>
    <w:rsid w:val="00AA6AD3"/>
    <w:rsid w:val="00AB025F"/>
    <w:rsid w:val="00AB1074"/>
    <w:rsid w:val="00AB1485"/>
    <w:rsid w:val="00AB3069"/>
    <w:rsid w:val="00AB58F4"/>
    <w:rsid w:val="00AB70E5"/>
    <w:rsid w:val="00AB710E"/>
    <w:rsid w:val="00AC1732"/>
    <w:rsid w:val="00AC50EF"/>
    <w:rsid w:val="00AC59EB"/>
    <w:rsid w:val="00AC63B4"/>
    <w:rsid w:val="00AD0585"/>
    <w:rsid w:val="00AD2E66"/>
    <w:rsid w:val="00AD352B"/>
    <w:rsid w:val="00AE13F5"/>
    <w:rsid w:val="00AE1608"/>
    <w:rsid w:val="00AE39A1"/>
    <w:rsid w:val="00AE575E"/>
    <w:rsid w:val="00AE5B61"/>
    <w:rsid w:val="00AE60B5"/>
    <w:rsid w:val="00AE7002"/>
    <w:rsid w:val="00AF13AF"/>
    <w:rsid w:val="00AF1B45"/>
    <w:rsid w:val="00AF392D"/>
    <w:rsid w:val="00AF74C5"/>
    <w:rsid w:val="00AF7623"/>
    <w:rsid w:val="00B0176B"/>
    <w:rsid w:val="00B02ABE"/>
    <w:rsid w:val="00B03442"/>
    <w:rsid w:val="00B041A9"/>
    <w:rsid w:val="00B07E53"/>
    <w:rsid w:val="00B1565D"/>
    <w:rsid w:val="00B21EB8"/>
    <w:rsid w:val="00B230FC"/>
    <w:rsid w:val="00B23C04"/>
    <w:rsid w:val="00B246F1"/>
    <w:rsid w:val="00B24EC4"/>
    <w:rsid w:val="00B25B70"/>
    <w:rsid w:val="00B25EC8"/>
    <w:rsid w:val="00B31E81"/>
    <w:rsid w:val="00B3276C"/>
    <w:rsid w:val="00B3399F"/>
    <w:rsid w:val="00B33B80"/>
    <w:rsid w:val="00B3450B"/>
    <w:rsid w:val="00B36B95"/>
    <w:rsid w:val="00B37426"/>
    <w:rsid w:val="00B3754A"/>
    <w:rsid w:val="00B40402"/>
    <w:rsid w:val="00B45170"/>
    <w:rsid w:val="00B469A1"/>
    <w:rsid w:val="00B50235"/>
    <w:rsid w:val="00B506BE"/>
    <w:rsid w:val="00B50DA0"/>
    <w:rsid w:val="00B54704"/>
    <w:rsid w:val="00B61479"/>
    <w:rsid w:val="00B62094"/>
    <w:rsid w:val="00B63A36"/>
    <w:rsid w:val="00B666A4"/>
    <w:rsid w:val="00B67342"/>
    <w:rsid w:val="00B70CB7"/>
    <w:rsid w:val="00B71BD7"/>
    <w:rsid w:val="00B72740"/>
    <w:rsid w:val="00B74EDD"/>
    <w:rsid w:val="00B76E84"/>
    <w:rsid w:val="00B77499"/>
    <w:rsid w:val="00B801C8"/>
    <w:rsid w:val="00B80637"/>
    <w:rsid w:val="00B84128"/>
    <w:rsid w:val="00B85611"/>
    <w:rsid w:val="00B914F0"/>
    <w:rsid w:val="00B94495"/>
    <w:rsid w:val="00B945EA"/>
    <w:rsid w:val="00B94613"/>
    <w:rsid w:val="00BA50A9"/>
    <w:rsid w:val="00BA6365"/>
    <w:rsid w:val="00BA7819"/>
    <w:rsid w:val="00BB2B02"/>
    <w:rsid w:val="00BB363E"/>
    <w:rsid w:val="00BB5B3E"/>
    <w:rsid w:val="00BB6156"/>
    <w:rsid w:val="00BC1D1D"/>
    <w:rsid w:val="00BC4860"/>
    <w:rsid w:val="00BC7D42"/>
    <w:rsid w:val="00BD1322"/>
    <w:rsid w:val="00BD164A"/>
    <w:rsid w:val="00BD213A"/>
    <w:rsid w:val="00BD26A8"/>
    <w:rsid w:val="00BD35C7"/>
    <w:rsid w:val="00BD3834"/>
    <w:rsid w:val="00BD3CC6"/>
    <w:rsid w:val="00BD3F84"/>
    <w:rsid w:val="00BD4E48"/>
    <w:rsid w:val="00BD6267"/>
    <w:rsid w:val="00BD72D0"/>
    <w:rsid w:val="00BE0339"/>
    <w:rsid w:val="00BE0734"/>
    <w:rsid w:val="00BE1415"/>
    <w:rsid w:val="00BE1B6C"/>
    <w:rsid w:val="00BF27C5"/>
    <w:rsid w:val="00BF28FA"/>
    <w:rsid w:val="00BF4209"/>
    <w:rsid w:val="00BF4667"/>
    <w:rsid w:val="00BF6B12"/>
    <w:rsid w:val="00BF778B"/>
    <w:rsid w:val="00C011CE"/>
    <w:rsid w:val="00C01356"/>
    <w:rsid w:val="00C0210F"/>
    <w:rsid w:val="00C023E0"/>
    <w:rsid w:val="00C063EA"/>
    <w:rsid w:val="00C1182F"/>
    <w:rsid w:val="00C15B93"/>
    <w:rsid w:val="00C15FF7"/>
    <w:rsid w:val="00C166FB"/>
    <w:rsid w:val="00C17357"/>
    <w:rsid w:val="00C22386"/>
    <w:rsid w:val="00C25887"/>
    <w:rsid w:val="00C2758D"/>
    <w:rsid w:val="00C27E3E"/>
    <w:rsid w:val="00C35EAF"/>
    <w:rsid w:val="00C368A3"/>
    <w:rsid w:val="00C369AD"/>
    <w:rsid w:val="00C37673"/>
    <w:rsid w:val="00C40B2C"/>
    <w:rsid w:val="00C414EC"/>
    <w:rsid w:val="00C453E9"/>
    <w:rsid w:val="00C46D03"/>
    <w:rsid w:val="00C4755A"/>
    <w:rsid w:val="00C47C0D"/>
    <w:rsid w:val="00C51D9E"/>
    <w:rsid w:val="00C52AAB"/>
    <w:rsid w:val="00C52C46"/>
    <w:rsid w:val="00C54983"/>
    <w:rsid w:val="00C572F0"/>
    <w:rsid w:val="00C57ACE"/>
    <w:rsid w:val="00C615AF"/>
    <w:rsid w:val="00C61F24"/>
    <w:rsid w:val="00C62452"/>
    <w:rsid w:val="00C635D6"/>
    <w:rsid w:val="00C6532F"/>
    <w:rsid w:val="00C65BE7"/>
    <w:rsid w:val="00C668D5"/>
    <w:rsid w:val="00C66957"/>
    <w:rsid w:val="00C73F1B"/>
    <w:rsid w:val="00C757EB"/>
    <w:rsid w:val="00C76E50"/>
    <w:rsid w:val="00C778B2"/>
    <w:rsid w:val="00C82A5E"/>
    <w:rsid w:val="00C82B89"/>
    <w:rsid w:val="00C85834"/>
    <w:rsid w:val="00C90C03"/>
    <w:rsid w:val="00C9108B"/>
    <w:rsid w:val="00C93031"/>
    <w:rsid w:val="00C93866"/>
    <w:rsid w:val="00C938E8"/>
    <w:rsid w:val="00C950D1"/>
    <w:rsid w:val="00CA02DA"/>
    <w:rsid w:val="00CA074B"/>
    <w:rsid w:val="00CA15D7"/>
    <w:rsid w:val="00CA1946"/>
    <w:rsid w:val="00CA3C75"/>
    <w:rsid w:val="00CA40DC"/>
    <w:rsid w:val="00CA43D5"/>
    <w:rsid w:val="00CB1EA3"/>
    <w:rsid w:val="00CB2343"/>
    <w:rsid w:val="00CB2AED"/>
    <w:rsid w:val="00CB2E33"/>
    <w:rsid w:val="00CB59BE"/>
    <w:rsid w:val="00CB666B"/>
    <w:rsid w:val="00CB7900"/>
    <w:rsid w:val="00CC023E"/>
    <w:rsid w:val="00CC5382"/>
    <w:rsid w:val="00CC76F1"/>
    <w:rsid w:val="00CC7DD8"/>
    <w:rsid w:val="00CD049B"/>
    <w:rsid w:val="00CD082A"/>
    <w:rsid w:val="00CD600B"/>
    <w:rsid w:val="00CE0675"/>
    <w:rsid w:val="00CE1F40"/>
    <w:rsid w:val="00CE32C6"/>
    <w:rsid w:val="00CE38C0"/>
    <w:rsid w:val="00CE718B"/>
    <w:rsid w:val="00CE7B8C"/>
    <w:rsid w:val="00CE7EFF"/>
    <w:rsid w:val="00CF23CF"/>
    <w:rsid w:val="00CF2FD4"/>
    <w:rsid w:val="00CF3AB3"/>
    <w:rsid w:val="00D00A73"/>
    <w:rsid w:val="00D015A7"/>
    <w:rsid w:val="00D026E6"/>
    <w:rsid w:val="00D03A54"/>
    <w:rsid w:val="00D043DC"/>
    <w:rsid w:val="00D06AC5"/>
    <w:rsid w:val="00D07A5D"/>
    <w:rsid w:val="00D1577B"/>
    <w:rsid w:val="00D15BC2"/>
    <w:rsid w:val="00D1780C"/>
    <w:rsid w:val="00D20A05"/>
    <w:rsid w:val="00D24C0D"/>
    <w:rsid w:val="00D24DD6"/>
    <w:rsid w:val="00D268CC"/>
    <w:rsid w:val="00D27DC0"/>
    <w:rsid w:val="00D30362"/>
    <w:rsid w:val="00D30F85"/>
    <w:rsid w:val="00D35BE6"/>
    <w:rsid w:val="00D36D2C"/>
    <w:rsid w:val="00D43D0F"/>
    <w:rsid w:val="00D4435B"/>
    <w:rsid w:val="00D52804"/>
    <w:rsid w:val="00D56505"/>
    <w:rsid w:val="00D567EC"/>
    <w:rsid w:val="00D60E81"/>
    <w:rsid w:val="00D651E4"/>
    <w:rsid w:val="00D6736E"/>
    <w:rsid w:val="00D70708"/>
    <w:rsid w:val="00D735B7"/>
    <w:rsid w:val="00D83961"/>
    <w:rsid w:val="00D84A58"/>
    <w:rsid w:val="00D85F19"/>
    <w:rsid w:val="00D862A2"/>
    <w:rsid w:val="00D86899"/>
    <w:rsid w:val="00D90B62"/>
    <w:rsid w:val="00D924C4"/>
    <w:rsid w:val="00D9527C"/>
    <w:rsid w:val="00D95470"/>
    <w:rsid w:val="00D955AB"/>
    <w:rsid w:val="00D9664D"/>
    <w:rsid w:val="00DA05C3"/>
    <w:rsid w:val="00DA3DCC"/>
    <w:rsid w:val="00DB0BF2"/>
    <w:rsid w:val="00DB149F"/>
    <w:rsid w:val="00DB2C54"/>
    <w:rsid w:val="00DB3733"/>
    <w:rsid w:val="00DB4880"/>
    <w:rsid w:val="00DB5C0F"/>
    <w:rsid w:val="00DC1C5F"/>
    <w:rsid w:val="00DC2C50"/>
    <w:rsid w:val="00DC5CFE"/>
    <w:rsid w:val="00DC6964"/>
    <w:rsid w:val="00DC7168"/>
    <w:rsid w:val="00DD25DA"/>
    <w:rsid w:val="00DD44E1"/>
    <w:rsid w:val="00DD4A7B"/>
    <w:rsid w:val="00DD5B3C"/>
    <w:rsid w:val="00DD6C67"/>
    <w:rsid w:val="00DD7477"/>
    <w:rsid w:val="00DE118C"/>
    <w:rsid w:val="00DE124D"/>
    <w:rsid w:val="00DE501D"/>
    <w:rsid w:val="00DE502E"/>
    <w:rsid w:val="00DE60F9"/>
    <w:rsid w:val="00DF1322"/>
    <w:rsid w:val="00DF2135"/>
    <w:rsid w:val="00DF47F0"/>
    <w:rsid w:val="00DF55BA"/>
    <w:rsid w:val="00DF5A5F"/>
    <w:rsid w:val="00DF5E3C"/>
    <w:rsid w:val="00DF6FDA"/>
    <w:rsid w:val="00DF7C66"/>
    <w:rsid w:val="00E01950"/>
    <w:rsid w:val="00E03E67"/>
    <w:rsid w:val="00E05768"/>
    <w:rsid w:val="00E10612"/>
    <w:rsid w:val="00E119DF"/>
    <w:rsid w:val="00E14147"/>
    <w:rsid w:val="00E15CDD"/>
    <w:rsid w:val="00E164B1"/>
    <w:rsid w:val="00E168F3"/>
    <w:rsid w:val="00E16BD6"/>
    <w:rsid w:val="00E227B6"/>
    <w:rsid w:val="00E22CD5"/>
    <w:rsid w:val="00E24174"/>
    <w:rsid w:val="00E26A12"/>
    <w:rsid w:val="00E311C7"/>
    <w:rsid w:val="00E33DB6"/>
    <w:rsid w:val="00E370F4"/>
    <w:rsid w:val="00E3766C"/>
    <w:rsid w:val="00E37A6A"/>
    <w:rsid w:val="00E37CE5"/>
    <w:rsid w:val="00E4012B"/>
    <w:rsid w:val="00E40624"/>
    <w:rsid w:val="00E41024"/>
    <w:rsid w:val="00E455DC"/>
    <w:rsid w:val="00E45C31"/>
    <w:rsid w:val="00E50DFA"/>
    <w:rsid w:val="00E52333"/>
    <w:rsid w:val="00E6218A"/>
    <w:rsid w:val="00E635D2"/>
    <w:rsid w:val="00E67C77"/>
    <w:rsid w:val="00E7088D"/>
    <w:rsid w:val="00E70B56"/>
    <w:rsid w:val="00E70CC7"/>
    <w:rsid w:val="00E71680"/>
    <w:rsid w:val="00E7245D"/>
    <w:rsid w:val="00E751BD"/>
    <w:rsid w:val="00E758AB"/>
    <w:rsid w:val="00E75B9D"/>
    <w:rsid w:val="00E76EEC"/>
    <w:rsid w:val="00E77201"/>
    <w:rsid w:val="00E8127D"/>
    <w:rsid w:val="00E82872"/>
    <w:rsid w:val="00E911D3"/>
    <w:rsid w:val="00E968C5"/>
    <w:rsid w:val="00E96D92"/>
    <w:rsid w:val="00E97509"/>
    <w:rsid w:val="00E975B2"/>
    <w:rsid w:val="00EA045D"/>
    <w:rsid w:val="00EA19A8"/>
    <w:rsid w:val="00EA22CD"/>
    <w:rsid w:val="00EA2D88"/>
    <w:rsid w:val="00EA42BD"/>
    <w:rsid w:val="00EA4305"/>
    <w:rsid w:val="00EA4988"/>
    <w:rsid w:val="00EA4E1A"/>
    <w:rsid w:val="00EA5C7E"/>
    <w:rsid w:val="00EB09FF"/>
    <w:rsid w:val="00EB143E"/>
    <w:rsid w:val="00EB165E"/>
    <w:rsid w:val="00EB5AD3"/>
    <w:rsid w:val="00EB625A"/>
    <w:rsid w:val="00EC18E0"/>
    <w:rsid w:val="00EC5C14"/>
    <w:rsid w:val="00EC6198"/>
    <w:rsid w:val="00EC623A"/>
    <w:rsid w:val="00ED02C1"/>
    <w:rsid w:val="00ED0586"/>
    <w:rsid w:val="00ED185E"/>
    <w:rsid w:val="00EE07BC"/>
    <w:rsid w:val="00EE17E1"/>
    <w:rsid w:val="00EE256F"/>
    <w:rsid w:val="00EE3A8F"/>
    <w:rsid w:val="00EE5A04"/>
    <w:rsid w:val="00EE62C4"/>
    <w:rsid w:val="00EE78E5"/>
    <w:rsid w:val="00EF08B4"/>
    <w:rsid w:val="00EF110D"/>
    <w:rsid w:val="00EF119B"/>
    <w:rsid w:val="00EF1FC3"/>
    <w:rsid w:val="00EF201C"/>
    <w:rsid w:val="00EF370A"/>
    <w:rsid w:val="00EF3765"/>
    <w:rsid w:val="00EF3AA0"/>
    <w:rsid w:val="00EF48D0"/>
    <w:rsid w:val="00EF4B0B"/>
    <w:rsid w:val="00EF57DF"/>
    <w:rsid w:val="00EF7877"/>
    <w:rsid w:val="00F03BDE"/>
    <w:rsid w:val="00F03C21"/>
    <w:rsid w:val="00F06C6C"/>
    <w:rsid w:val="00F07D03"/>
    <w:rsid w:val="00F07FC5"/>
    <w:rsid w:val="00F11C18"/>
    <w:rsid w:val="00F13F2B"/>
    <w:rsid w:val="00F149C1"/>
    <w:rsid w:val="00F14E13"/>
    <w:rsid w:val="00F15003"/>
    <w:rsid w:val="00F159B1"/>
    <w:rsid w:val="00F167D3"/>
    <w:rsid w:val="00F17140"/>
    <w:rsid w:val="00F3111D"/>
    <w:rsid w:val="00F3123D"/>
    <w:rsid w:val="00F31F6F"/>
    <w:rsid w:val="00F34806"/>
    <w:rsid w:val="00F34B7E"/>
    <w:rsid w:val="00F3501F"/>
    <w:rsid w:val="00F3526D"/>
    <w:rsid w:val="00F35352"/>
    <w:rsid w:val="00F408D6"/>
    <w:rsid w:val="00F41EFD"/>
    <w:rsid w:val="00F423FD"/>
    <w:rsid w:val="00F47149"/>
    <w:rsid w:val="00F478FB"/>
    <w:rsid w:val="00F5084E"/>
    <w:rsid w:val="00F51F16"/>
    <w:rsid w:val="00F53E00"/>
    <w:rsid w:val="00F55A8E"/>
    <w:rsid w:val="00F55F80"/>
    <w:rsid w:val="00F57296"/>
    <w:rsid w:val="00F5765F"/>
    <w:rsid w:val="00F618D7"/>
    <w:rsid w:val="00F6257F"/>
    <w:rsid w:val="00F63393"/>
    <w:rsid w:val="00F63E7D"/>
    <w:rsid w:val="00F64E40"/>
    <w:rsid w:val="00F65876"/>
    <w:rsid w:val="00F65AB5"/>
    <w:rsid w:val="00F6667D"/>
    <w:rsid w:val="00F6775D"/>
    <w:rsid w:val="00F72DD6"/>
    <w:rsid w:val="00F75215"/>
    <w:rsid w:val="00F849E8"/>
    <w:rsid w:val="00F8562A"/>
    <w:rsid w:val="00F91AD1"/>
    <w:rsid w:val="00F9402E"/>
    <w:rsid w:val="00F949B2"/>
    <w:rsid w:val="00FA06CC"/>
    <w:rsid w:val="00FA18A8"/>
    <w:rsid w:val="00FA2168"/>
    <w:rsid w:val="00FA38EC"/>
    <w:rsid w:val="00FA40D7"/>
    <w:rsid w:val="00FA427B"/>
    <w:rsid w:val="00FA4CD4"/>
    <w:rsid w:val="00FA677E"/>
    <w:rsid w:val="00FB2494"/>
    <w:rsid w:val="00FC2E18"/>
    <w:rsid w:val="00FC3DE4"/>
    <w:rsid w:val="00FC545C"/>
    <w:rsid w:val="00FD383D"/>
    <w:rsid w:val="00FD6476"/>
    <w:rsid w:val="00FD7D5D"/>
    <w:rsid w:val="00FE15E2"/>
    <w:rsid w:val="00FE1D22"/>
    <w:rsid w:val="00FE492F"/>
    <w:rsid w:val="00FE4FB0"/>
    <w:rsid w:val="00FE50F0"/>
    <w:rsid w:val="00FF0093"/>
    <w:rsid w:val="00FF0DB2"/>
    <w:rsid w:val="00FF14E0"/>
    <w:rsid w:val="00FF562C"/>
    <w:rsid w:val="00FF5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EDE"/>
    <w:pPr>
      <w:widowControl w:val="0"/>
      <w:spacing w:after="0" w:line="360" w:lineRule="auto"/>
    </w:pPr>
    <w:rPr>
      <w:rFonts w:ascii="Times New Roman" w:eastAsia="Times New Roman" w:hAnsi="Times New Roman" w:cs="Times New Roman"/>
      <w:sz w:val="24"/>
      <w:szCs w:val="20"/>
      <w:lang w:eastAsia="fr-BE"/>
    </w:rPr>
  </w:style>
  <w:style w:type="paragraph" w:styleId="Heading1">
    <w:name w:val="heading 1"/>
    <w:basedOn w:val="Normal"/>
    <w:next w:val="Normal"/>
    <w:link w:val="Heading1Char"/>
    <w:uiPriority w:val="9"/>
    <w:qFormat/>
    <w:rsid w:val="006748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011CE"/>
    <w:rPr>
      <w:rFonts w:ascii="Times New Roman" w:eastAsia="Times New Roman" w:hAnsi="Times New Roman" w:cs="Times New Roman"/>
      <w:sz w:val="24"/>
      <w:szCs w:val="20"/>
      <w:lang w:eastAsia="fr-BE"/>
    </w:rPr>
  </w:style>
  <w:style w:type="character" w:styleId="Emphasis">
    <w:name w:val="Emphasis"/>
    <w:basedOn w:val="DefaultParagraphFont"/>
    <w:uiPriority w:val="20"/>
    <w:qFormat/>
    <w:rsid w:val="00C011CE"/>
    <w:rPr>
      <w:b/>
      <w:bCs/>
      <w:i w:val="0"/>
      <w:iCs w:val="0"/>
    </w:rPr>
  </w:style>
  <w:style w:type="character" w:customStyle="1" w:styleId="phrase">
    <w:name w:val="phrase"/>
    <w:basedOn w:val="DefaultParagraphFont"/>
    <w:rsid w:val="00AF13AF"/>
  </w:style>
  <w:style w:type="character" w:customStyle="1" w:styleId="word">
    <w:name w:val="word"/>
    <w:basedOn w:val="DefaultParagraphFont"/>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Heading3Char">
    <w:name w:val="Heading 3 Char"/>
    <w:basedOn w:val="DefaultParagraphFont"/>
    <w:link w:val="Heading3"/>
    <w:uiPriority w:val="9"/>
    <w:rsid w:val="009046CA"/>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9046CA"/>
    <w:pPr>
      <w:widowControl/>
      <w:spacing w:line="240" w:lineRule="auto"/>
      <w:jc w:val="both"/>
    </w:pPr>
    <w:rPr>
      <w:color w:val="000000"/>
      <w:szCs w:val="24"/>
      <w:lang w:eastAsia="lv-LV"/>
    </w:rPr>
  </w:style>
  <w:style w:type="character" w:customStyle="1" w:styleId="BodyTextChar">
    <w:name w:val="Body Text Char"/>
    <w:basedOn w:val="DefaultParagraphFont"/>
    <w:link w:val="BodyText"/>
    <w:rsid w:val="009046CA"/>
    <w:rPr>
      <w:rFonts w:ascii="Times New Roman" w:eastAsia="Times New Roman" w:hAnsi="Times New Roman" w:cs="Times New Roman"/>
      <w:color w:val="000000"/>
      <w:sz w:val="24"/>
      <w:szCs w:val="24"/>
      <w:lang w:eastAsia="lv-LV"/>
    </w:rPr>
  </w:style>
  <w:style w:type="table" w:styleId="TableGrid">
    <w:name w:val="Table Grid"/>
    <w:basedOn w:val="TableNormal"/>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A408B"/>
    <w:pPr>
      <w:numPr>
        <w:numId w:val="2"/>
      </w:numPr>
      <w:contextualSpacing/>
    </w:pPr>
  </w:style>
  <w:style w:type="character" w:customStyle="1" w:styleId="Heading1Char">
    <w:name w:val="Heading 1 Char"/>
    <w:basedOn w:val="DefaultParagraphFont"/>
    <w:link w:val="Heading1"/>
    <w:uiPriority w:val="9"/>
    <w:rsid w:val="00674844"/>
    <w:rPr>
      <w:rFonts w:asciiTheme="majorHAnsi" w:eastAsiaTheme="majorEastAsia" w:hAnsiTheme="majorHAnsi" w:cstheme="majorBidi"/>
      <w:color w:val="2E74B5" w:themeColor="accent1" w:themeShade="BF"/>
      <w:sz w:val="32"/>
      <w:szCs w:val="32"/>
      <w:lang w:eastAsia="fr-BE"/>
    </w:rPr>
  </w:style>
  <w:style w:type="character" w:customStyle="1" w:styleId="ng-star-inserted">
    <w:name w:val="ng-star-inserted"/>
    <w:basedOn w:val="DefaultParagraphFont"/>
    <w:rsid w:val="003F5781"/>
  </w:style>
  <w:style w:type="character" w:customStyle="1" w:styleId="tld-word-0-21">
    <w:name w:val="tld-word-0-21"/>
    <w:basedOn w:val="DefaultParagraphFont"/>
    <w:rsid w:val="003F5781"/>
  </w:style>
  <w:style w:type="character" w:customStyle="1" w:styleId="tld-word-0-22">
    <w:name w:val="tld-word-0-22"/>
    <w:basedOn w:val="DefaultParagraphFont"/>
    <w:rsid w:val="003F5781"/>
  </w:style>
  <w:style w:type="character" w:customStyle="1" w:styleId="tld-word-0-23">
    <w:name w:val="tld-word-0-23"/>
    <w:basedOn w:val="DefaultParagraphFont"/>
    <w:rsid w:val="003F5781"/>
  </w:style>
  <w:style w:type="character" w:customStyle="1" w:styleId="tld-word-0-24">
    <w:name w:val="tld-word-0-24"/>
    <w:basedOn w:val="DefaultParagraphFont"/>
    <w:rsid w:val="003F5781"/>
  </w:style>
  <w:style w:type="character" w:customStyle="1" w:styleId="tld-word-0-25">
    <w:name w:val="tld-word-0-25"/>
    <w:basedOn w:val="DefaultParagraphFont"/>
    <w:rsid w:val="003F5781"/>
  </w:style>
  <w:style w:type="character" w:customStyle="1" w:styleId="tld-word-0-27">
    <w:name w:val="tld-word-0-27"/>
    <w:basedOn w:val="DefaultParagraphFont"/>
    <w:rsid w:val="003F5781"/>
  </w:style>
  <w:style w:type="character" w:customStyle="1" w:styleId="tld-word-0-28">
    <w:name w:val="tld-word-0-28"/>
    <w:basedOn w:val="DefaultParagraphFont"/>
    <w:rsid w:val="003F5781"/>
  </w:style>
  <w:style w:type="character" w:customStyle="1" w:styleId="tld-word-0-29">
    <w:name w:val="tld-word-0-29"/>
    <w:basedOn w:val="DefaultParagraphFont"/>
    <w:rsid w:val="003F5781"/>
  </w:style>
  <w:style w:type="character" w:customStyle="1" w:styleId="tld-word-0-30">
    <w:name w:val="tld-word-0-30"/>
    <w:basedOn w:val="DefaultParagraphFont"/>
    <w:rsid w:val="003F5781"/>
  </w:style>
  <w:style w:type="character" w:customStyle="1" w:styleId="tld-word-0-31">
    <w:name w:val="tld-word-0-31"/>
    <w:basedOn w:val="DefaultParagraphFont"/>
    <w:rsid w:val="003F5781"/>
  </w:style>
  <w:style w:type="character" w:customStyle="1" w:styleId="tld-word-0-32">
    <w:name w:val="tld-word-0-32"/>
    <w:basedOn w:val="DefaultParagraphFont"/>
    <w:rsid w:val="003F5781"/>
  </w:style>
  <w:style w:type="character" w:customStyle="1" w:styleId="tld-word-0-33">
    <w:name w:val="tld-word-0-33"/>
    <w:basedOn w:val="DefaultParagraphFont"/>
    <w:rsid w:val="003F5781"/>
  </w:style>
  <w:style w:type="character" w:customStyle="1" w:styleId="tld-word-0-34">
    <w:name w:val="tld-word-0-34"/>
    <w:basedOn w:val="DefaultParagraphFont"/>
    <w:rsid w:val="003F5781"/>
  </w:style>
  <w:style w:type="character" w:customStyle="1" w:styleId="tld-word-0-38">
    <w:name w:val="tld-word-0-38"/>
    <w:basedOn w:val="DefaultParagraphFont"/>
    <w:rsid w:val="003F5781"/>
  </w:style>
  <w:style w:type="character" w:customStyle="1" w:styleId="tld-word-0-40">
    <w:name w:val="tld-word-0-40"/>
    <w:basedOn w:val="DefaultParagraphFont"/>
    <w:rsid w:val="003F5781"/>
  </w:style>
  <w:style w:type="character" w:customStyle="1" w:styleId="tld-word-0-41">
    <w:name w:val="tld-word-0-41"/>
    <w:basedOn w:val="DefaultParagraphFont"/>
    <w:rsid w:val="003F5781"/>
  </w:style>
  <w:style w:type="character" w:customStyle="1" w:styleId="tld-word-0-42">
    <w:name w:val="tld-word-0-42"/>
    <w:basedOn w:val="DefaultParagraphFont"/>
    <w:rsid w:val="003F5781"/>
  </w:style>
  <w:style w:type="character" w:customStyle="1" w:styleId="tld-word-0-43">
    <w:name w:val="tld-word-0-43"/>
    <w:basedOn w:val="DefaultParagraphFont"/>
    <w:rsid w:val="003F5781"/>
  </w:style>
  <w:style w:type="character" w:customStyle="1" w:styleId="tld-word-0-45">
    <w:name w:val="tld-word-0-45"/>
    <w:basedOn w:val="DefaultParagraphFont"/>
    <w:rsid w:val="003F5781"/>
  </w:style>
  <w:style w:type="character" w:customStyle="1" w:styleId="tld-word-0-46">
    <w:name w:val="tld-word-0-46"/>
    <w:basedOn w:val="DefaultParagraphFont"/>
    <w:rsid w:val="003F5781"/>
  </w:style>
  <w:style w:type="character" w:customStyle="1" w:styleId="tld-word-0-47">
    <w:name w:val="tld-word-0-47"/>
    <w:basedOn w:val="DefaultParagraphFont"/>
    <w:rsid w:val="003F5781"/>
  </w:style>
  <w:style w:type="character" w:customStyle="1" w:styleId="tld-word-0-49">
    <w:name w:val="tld-word-0-49"/>
    <w:basedOn w:val="DefaultParagraphFont"/>
    <w:rsid w:val="003F5781"/>
  </w:style>
  <w:style w:type="character" w:customStyle="1" w:styleId="tld-word-0-50">
    <w:name w:val="tld-word-0-50"/>
    <w:basedOn w:val="DefaultParagraphFont"/>
    <w:rsid w:val="003F5781"/>
  </w:style>
  <w:style w:type="character" w:customStyle="1" w:styleId="heading3char0">
    <w:name w:val="heading3char"/>
    <w:basedOn w:val="DefaultParagraphFont"/>
    <w:rsid w:val="00CA15D7"/>
  </w:style>
  <w:style w:type="paragraph" w:customStyle="1" w:styleId="PointManual">
    <w:name w:val="Point Manual"/>
    <w:basedOn w:val="Normal"/>
    <w:link w:val="PointManualChar"/>
    <w:rsid w:val="007720C0"/>
    <w:pPr>
      <w:widowControl/>
      <w:spacing w:line="240" w:lineRule="auto"/>
      <w:ind w:left="567" w:hanging="567"/>
    </w:pPr>
    <w:rPr>
      <w:rFonts w:eastAsiaTheme="minorHAnsi"/>
      <w:szCs w:val="22"/>
      <w:lang w:val="en-GB" w:eastAsia="en-US"/>
    </w:rPr>
  </w:style>
  <w:style w:type="paragraph" w:styleId="Title">
    <w:name w:val="Title"/>
    <w:basedOn w:val="Normal"/>
    <w:link w:val="TitleChar"/>
    <w:uiPriority w:val="10"/>
    <w:qFormat/>
    <w:rsid w:val="004C0D9A"/>
    <w:pPr>
      <w:widowControl/>
      <w:spacing w:before="480" w:after="240" w:line="240" w:lineRule="auto"/>
      <w:jc w:val="center"/>
    </w:pPr>
    <w:rPr>
      <w:rFonts w:eastAsiaTheme="majorEastAsia"/>
      <w:b/>
      <w:i/>
      <w:szCs w:val="52"/>
      <w:u w:val="single"/>
      <w:lang w:eastAsia="en-US"/>
    </w:rPr>
  </w:style>
  <w:style w:type="character" w:customStyle="1" w:styleId="TitleChar">
    <w:name w:val="Title Char"/>
    <w:basedOn w:val="DefaultParagraphFont"/>
    <w:link w:val="Title"/>
    <w:uiPriority w:val="10"/>
    <w:rsid w:val="004C0D9A"/>
    <w:rPr>
      <w:rFonts w:ascii="Times New Roman" w:eastAsiaTheme="majorEastAsia" w:hAnsi="Times New Roman" w:cs="Times New Roman"/>
      <w:b/>
      <w:i/>
      <w:sz w:val="24"/>
      <w:szCs w:val="52"/>
      <w:u w:val="single"/>
    </w:rPr>
  </w:style>
  <w:style w:type="paragraph" w:customStyle="1" w:styleId="FooterLandscape">
    <w:name w:val="FooterLandscape"/>
    <w:basedOn w:val="Normal"/>
    <w:rsid w:val="00C62452"/>
    <w:pPr>
      <w:widowControl/>
      <w:tabs>
        <w:tab w:val="center" w:pos="7285"/>
        <w:tab w:val="center" w:pos="10930"/>
        <w:tab w:val="right" w:pos="14570"/>
      </w:tabs>
      <w:spacing w:line="240" w:lineRule="auto"/>
    </w:pPr>
    <w:rPr>
      <w:rFonts w:eastAsiaTheme="minorHAnsi"/>
      <w:szCs w:val="22"/>
      <w:lang w:eastAsia="en-US"/>
    </w:rPr>
  </w:style>
  <w:style w:type="character" w:styleId="Strong">
    <w:name w:val="Strong"/>
    <w:basedOn w:val="DefaultParagraphFont"/>
    <w:uiPriority w:val="22"/>
    <w:qFormat/>
    <w:rsid w:val="00B3754A"/>
    <w:rPr>
      <w:b/>
      <w:bCs/>
    </w:rPr>
  </w:style>
  <w:style w:type="paragraph" w:customStyle="1" w:styleId="Statut">
    <w:name w:val="Statut"/>
    <w:basedOn w:val="Normal"/>
    <w:next w:val="Normal"/>
    <w:rsid w:val="006A4B9C"/>
    <w:pPr>
      <w:widowControl/>
      <w:spacing w:before="360" w:line="240" w:lineRule="auto"/>
      <w:jc w:val="center"/>
    </w:pPr>
    <w:rPr>
      <w:lang w:val="en-GB" w:eastAsia="zh-CN"/>
    </w:rPr>
  </w:style>
  <w:style w:type="character" w:customStyle="1" w:styleId="tld-word-0-2">
    <w:name w:val="tld-word-0-2"/>
    <w:basedOn w:val="DefaultParagraphFont"/>
    <w:rsid w:val="008D2EB2"/>
  </w:style>
  <w:style w:type="character" w:customStyle="1" w:styleId="tld-word-0-3">
    <w:name w:val="tld-word-0-3"/>
    <w:basedOn w:val="DefaultParagraphFont"/>
    <w:rsid w:val="008D2EB2"/>
  </w:style>
  <w:style w:type="character" w:customStyle="1" w:styleId="tld-word-0-4">
    <w:name w:val="tld-word-0-4"/>
    <w:basedOn w:val="DefaultParagraphFont"/>
    <w:rsid w:val="008D2EB2"/>
  </w:style>
  <w:style w:type="character" w:customStyle="1" w:styleId="tld-word-0-5">
    <w:name w:val="tld-word-0-5"/>
    <w:basedOn w:val="DefaultParagraphFont"/>
    <w:rsid w:val="008D2EB2"/>
  </w:style>
  <w:style w:type="character" w:customStyle="1" w:styleId="tld-word-0-6">
    <w:name w:val="tld-word-0-6"/>
    <w:basedOn w:val="DefaultParagraphFont"/>
    <w:rsid w:val="008D2EB2"/>
  </w:style>
  <w:style w:type="character" w:customStyle="1" w:styleId="tld-word-0-7">
    <w:name w:val="tld-word-0-7"/>
    <w:basedOn w:val="DefaultParagraphFont"/>
    <w:rsid w:val="008D2EB2"/>
  </w:style>
  <w:style w:type="character" w:customStyle="1" w:styleId="tld-word-0-9">
    <w:name w:val="tld-word-0-9"/>
    <w:basedOn w:val="DefaultParagraphFont"/>
    <w:rsid w:val="008D2EB2"/>
  </w:style>
  <w:style w:type="character" w:customStyle="1" w:styleId="tld-word-0-10">
    <w:name w:val="tld-word-0-10"/>
    <w:basedOn w:val="DefaultParagraphFont"/>
    <w:rsid w:val="008D2EB2"/>
  </w:style>
  <w:style w:type="character" w:customStyle="1" w:styleId="tld-word-0-11">
    <w:name w:val="tld-word-0-11"/>
    <w:basedOn w:val="DefaultParagraphFont"/>
    <w:rsid w:val="008D2EB2"/>
  </w:style>
  <w:style w:type="character" w:customStyle="1" w:styleId="tld-word-0-17">
    <w:name w:val="tld-word-0-17"/>
    <w:basedOn w:val="DefaultParagraphFont"/>
    <w:rsid w:val="008D2EB2"/>
  </w:style>
  <w:style w:type="character" w:customStyle="1" w:styleId="tld-word-0-18">
    <w:name w:val="tld-word-0-18"/>
    <w:basedOn w:val="DefaultParagraphFont"/>
    <w:rsid w:val="008D2EB2"/>
  </w:style>
  <w:style w:type="character" w:customStyle="1" w:styleId="tld-word-0-19">
    <w:name w:val="tld-word-0-19"/>
    <w:basedOn w:val="DefaultParagraphFont"/>
    <w:rsid w:val="008D2EB2"/>
  </w:style>
  <w:style w:type="character" w:customStyle="1" w:styleId="tld-word-0-20">
    <w:name w:val="tld-word-0-20"/>
    <w:basedOn w:val="DefaultParagraphFont"/>
    <w:rsid w:val="008D2EB2"/>
  </w:style>
  <w:style w:type="character" w:customStyle="1" w:styleId="tld-word-0-39">
    <w:name w:val="tld-word-0-39"/>
    <w:basedOn w:val="DefaultParagraphFont"/>
    <w:rsid w:val="008D2EB2"/>
  </w:style>
  <w:style w:type="character" w:customStyle="1" w:styleId="tld-word-0-51">
    <w:name w:val="tld-word-0-51"/>
    <w:basedOn w:val="DefaultParagraphFont"/>
    <w:rsid w:val="008D2EB2"/>
  </w:style>
  <w:style w:type="character" w:customStyle="1" w:styleId="tld-word-0-54">
    <w:name w:val="tld-word-0-54"/>
    <w:basedOn w:val="DefaultParagraphFont"/>
    <w:rsid w:val="008D2EB2"/>
  </w:style>
  <w:style w:type="character" w:customStyle="1" w:styleId="tld-word-0-55">
    <w:name w:val="tld-word-0-55"/>
    <w:basedOn w:val="DefaultParagraphFont"/>
    <w:rsid w:val="008D2EB2"/>
  </w:style>
  <w:style w:type="character" w:customStyle="1" w:styleId="tld-word-0-57">
    <w:name w:val="tld-word-0-57"/>
    <w:basedOn w:val="DefaultParagraphFont"/>
    <w:rsid w:val="008D2EB2"/>
  </w:style>
  <w:style w:type="character" w:customStyle="1" w:styleId="tld-sibling-0-62">
    <w:name w:val="tld-sibling-0-62"/>
    <w:basedOn w:val="DefaultParagraphFont"/>
    <w:rsid w:val="008D2EB2"/>
  </w:style>
  <w:style w:type="character" w:customStyle="1" w:styleId="tld-word-0-61">
    <w:name w:val="tld-word-0-61"/>
    <w:basedOn w:val="DefaultParagraphFont"/>
    <w:rsid w:val="008D2EB2"/>
  </w:style>
  <w:style w:type="character" w:customStyle="1" w:styleId="tld-word-0-65">
    <w:name w:val="tld-word-0-65"/>
    <w:basedOn w:val="DefaultParagraphFont"/>
    <w:rsid w:val="008D2EB2"/>
  </w:style>
  <w:style w:type="character" w:customStyle="1" w:styleId="tld-word-0-72">
    <w:name w:val="tld-word-0-72"/>
    <w:basedOn w:val="DefaultParagraphFont"/>
    <w:rsid w:val="008D2EB2"/>
  </w:style>
  <w:style w:type="character" w:customStyle="1" w:styleId="tld-word-0-73">
    <w:name w:val="tld-word-0-73"/>
    <w:basedOn w:val="DefaultParagraphFont"/>
    <w:rsid w:val="008D2EB2"/>
  </w:style>
  <w:style w:type="character" w:customStyle="1" w:styleId="tld-word-0-74">
    <w:name w:val="tld-word-0-74"/>
    <w:basedOn w:val="DefaultParagraphFont"/>
    <w:rsid w:val="008D2EB2"/>
  </w:style>
  <w:style w:type="character" w:customStyle="1" w:styleId="tld-word-0-80">
    <w:name w:val="tld-word-0-80"/>
    <w:basedOn w:val="DefaultParagraphFont"/>
    <w:rsid w:val="008D2EB2"/>
  </w:style>
  <w:style w:type="character" w:customStyle="1" w:styleId="tld-word-0-82">
    <w:name w:val="tld-word-0-82"/>
    <w:basedOn w:val="DefaultParagraphFont"/>
    <w:rsid w:val="008D2EB2"/>
  </w:style>
  <w:style w:type="character" w:customStyle="1" w:styleId="tld-word-0-83">
    <w:name w:val="tld-word-0-83"/>
    <w:basedOn w:val="DefaultParagraphFont"/>
    <w:rsid w:val="008D2EB2"/>
  </w:style>
  <w:style w:type="character" w:customStyle="1" w:styleId="tld-word-0-84">
    <w:name w:val="tld-word-0-84"/>
    <w:basedOn w:val="DefaultParagraphFont"/>
    <w:rsid w:val="008D2EB2"/>
  </w:style>
  <w:style w:type="character" w:customStyle="1" w:styleId="tld-word-0-87">
    <w:name w:val="tld-word-0-87"/>
    <w:basedOn w:val="DefaultParagraphFont"/>
    <w:rsid w:val="008D2EB2"/>
  </w:style>
  <w:style w:type="character" w:customStyle="1" w:styleId="tld-word-0-98">
    <w:name w:val="tld-word-0-98"/>
    <w:basedOn w:val="DefaultParagraphFont"/>
    <w:rsid w:val="008D2EB2"/>
  </w:style>
  <w:style w:type="character" w:customStyle="1" w:styleId="tld-word-0-99">
    <w:name w:val="tld-word-0-99"/>
    <w:basedOn w:val="DefaultParagraphFont"/>
    <w:rsid w:val="008D2EB2"/>
  </w:style>
  <w:style w:type="character" w:customStyle="1" w:styleId="tld-word-0-100">
    <w:name w:val="tld-word-0-100"/>
    <w:basedOn w:val="DefaultParagraphFont"/>
    <w:rsid w:val="008D2EB2"/>
  </w:style>
  <w:style w:type="character" w:customStyle="1" w:styleId="tld-word-0-111">
    <w:name w:val="tld-word-0-111"/>
    <w:basedOn w:val="DefaultParagraphFont"/>
    <w:rsid w:val="008D2EB2"/>
  </w:style>
  <w:style w:type="character" w:customStyle="1" w:styleId="tld-word-0-112">
    <w:name w:val="tld-word-0-112"/>
    <w:basedOn w:val="DefaultParagraphFont"/>
    <w:rsid w:val="008D2EB2"/>
  </w:style>
  <w:style w:type="character" w:customStyle="1" w:styleId="tld-word-0-115">
    <w:name w:val="tld-word-0-115"/>
    <w:basedOn w:val="DefaultParagraphFont"/>
    <w:rsid w:val="008D2EB2"/>
  </w:style>
  <w:style w:type="character" w:customStyle="1" w:styleId="tld-word-0-116">
    <w:name w:val="tld-word-0-116"/>
    <w:basedOn w:val="DefaultParagraphFont"/>
    <w:rsid w:val="008D2EB2"/>
  </w:style>
  <w:style w:type="character" w:customStyle="1" w:styleId="tld-word-0-117">
    <w:name w:val="tld-word-0-117"/>
    <w:basedOn w:val="DefaultParagraphFont"/>
    <w:rsid w:val="008D2EB2"/>
  </w:style>
  <w:style w:type="character" w:customStyle="1" w:styleId="tld-word-0-118">
    <w:name w:val="tld-word-0-118"/>
    <w:basedOn w:val="DefaultParagraphFont"/>
    <w:rsid w:val="008D2EB2"/>
  </w:style>
  <w:style w:type="character" w:customStyle="1" w:styleId="tld-word-0-119">
    <w:name w:val="tld-word-0-119"/>
    <w:basedOn w:val="DefaultParagraphFont"/>
    <w:rsid w:val="008D2EB2"/>
  </w:style>
  <w:style w:type="character" w:customStyle="1" w:styleId="tld-word-0-120">
    <w:name w:val="tld-word-0-120"/>
    <w:basedOn w:val="DefaultParagraphFont"/>
    <w:rsid w:val="008D2EB2"/>
  </w:style>
  <w:style w:type="character" w:customStyle="1" w:styleId="tld-word-0-122">
    <w:name w:val="tld-word-0-122"/>
    <w:basedOn w:val="DefaultParagraphFont"/>
    <w:rsid w:val="008D2EB2"/>
  </w:style>
  <w:style w:type="character" w:customStyle="1" w:styleId="tld-word-0-125">
    <w:name w:val="tld-word-0-125"/>
    <w:basedOn w:val="DefaultParagraphFont"/>
    <w:rsid w:val="008D2EB2"/>
  </w:style>
  <w:style w:type="character" w:customStyle="1" w:styleId="tld-word-0-128">
    <w:name w:val="tld-word-0-128"/>
    <w:basedOn w:val="DefaultParagraphFont"/>
    <w:rsid w:val="008D2EB2"/>
  </w:style>
  <w:style w:type="character" w:customStyle="1" w:styleId="tld-word-0-129">
    <w:name w:val="tld-word-0-129"/>
    <w:basedOn w:val="DefaultParagraphFont"/>
    <w:rsid w:val="008D2EB2"/>
  </w:style>
  <w:style w:type="character" w:customStyle="1" w:styleId="tld-word-0-130">
    <w:name w:val="tld-word-0-130"/>
    <w:basedOn w:val="DefaultParagraphFont"/>
    <w:rsid w:val="008D2EB2"/>
  </w:style>
  <w:style w:type="character" w:customStyle="1" w:styleId="tld-word-0-131">
    <w:name w:val="tld-word-0-131"/>
    <w:basedOn w:val="DefaultParagraphFont"/>
    <w:rsid w:val="008D2EB2"/>
  </w:style>
  <w:style w:type="character" w:customStyle="1" w:styleId="tld-word-0-132">
    <w:name w:val="tld-word-0-132"/>
    <w:basedOn w:val="DefaultParagraphFont"/>
    <w:rsid w:val="008D2EB2"/>
  </w:style>
  <w:style w:type="character" w:customStyle="1" w:styleId="tld-word-0-136">
    <w:name w:val="tld-word-0-136"/>
    <w:basedOn w:val="DefaultParagraphFont"/>
    <w:rsid w:val="008D2EB2"/>
  </w:style>
  <w:style w:type="character" w:customStyle="1" w:styleId="tld-word-0-141">
    <w:name w:val="tld-word-0-141"/>
    <w:basedOn w:val="DefaultParagraphFont"/>
    <w:rsid w:val="008D2EB2"/>
  </w:style>
  <w:style w:type="character" w:customStyle="1" w:styleId="tld-word-0-142">
    <w:name w:val="tld-word-0-142"/>
    <w:basedOn w:val="DefaultParagraphFont"/>
    <w:rsid w:val="008D2EB2"/>
  </w:style>
  <w:style w:type="character" w:customStyle="1" w:styleId="tld-word-0-145">
    <w:name w:val="tld-word-0-145"/>
    <w:basedOn w:val="DefaultParagraphFont"/>
    <w:rsid w:val="008D2EB2"/>
  </w:style>
  <w:style w:type="character" w:customStyle="1" w:styleId="tld-word-0-147">
    <w:name w:val="tld-word-0-147"/>
    <w:basedOn w:val="DefaultParagraphFont"/>
    <w:rsid w:val="008D2EB2"/>
  </w:style>
  <w:style w:type="character" w:customStyle="1" w:styleId="tld-word-0-153">
    <w:name w:val="tld-word-0-153"/>
    <w:basedOn w:val="DefaultParagraphFont"/>
    <w:rsid w:val="008D2EB2"/>
  </w:style>
  <w:style w:type="character" w:customStyle="1" w:styleId="tld-word-0-154">
    <w:name w:val="tld-word-0-154"/>
    <w:basedOn w:val="DefaultParagraphFont"/>
    <w:rsid w:val="008D2EB2"/>
  </w:style>
  <w:style w:type="character" w:customStyle="1" w:styleId="tld-sibling-0-156">
    <w:name w:val="tld-sibling-0-156"/>
    <w:basedOn w:val="DefaultParagraphFont"/>
    <w:rsid w:val="008D2EB2"/>
  </w:style>
  <w:style w:type="character" w:customStyle="1" w:styleId="tld-word-0-157">
    <w:name w:val="tld-word-0-157"/>
    <w:basedOn w:val="DefaultParagraphFont"/>
    <w:rsid w:val="008D2EB2"/>
  </w:style>
  <w:style w:type="character" w:customStyle="1" w:styleId="tld-word-0-163">
    <w:name w:val="tld-word-0-163"/>
    <w:basedOn w:val="DefaultParagraphFont"/>
    <w:rsid w:val="008D2EB2"/>
  </w:style>
  <w:style w:type="character" w:customStyle="1" w:styleId="tld-word-0-164">
    <w:name w:val="tld-word-0-164"/>
    <w:basedOn w:val="DefaultParagraphFont"/>
    <w:rsid w:val="008D2EB2"/>
  </w:style>
  <w:style w:type="character" w:customStyle="1" w:styleId="tld-word-0-16">
    <w:name w:val="tld-word-0-16"/>
    <w:basedOn w:val="DefaultParagraphFont"/>
    <w:rsid w:val="008D2EB2"/>
  </w:style>
  <w:style w:type="character" w:customStyle="1" w:styleId="tld-sibling-0-19">
    <w:name w:val="tld-sibling-0-19"/>
    <w:basedOn w:val="DefaultParagraphFont"/>
    <w:rsid w:val="008D2EB2"/>
  </w:style>
  <w:style w:type="character" w:customStyle="1" w:styleId="tld-sibling-0-17">
    <w:name w:val="tld-sibling-0-17"/>
    <w:basedOn w:val="DefaultParagraphFont"/>
    <w:rsid w:val="008D2EB2"/>
  </w:style>
  <w:style w:type="character" w:customStyle="1" w:styleId="tld-word-0-52">
    <w:name w:val="tld-word-0-52"/>
    <w:basedOn w:val="DefaultParagraphFont"/>
    <w:rsid w:val="008D2EB2"/>
  </w:style>
  <w:style w:type="character" w:customStyle="1" w:styleId="tld-word-0-56">
    <w:name w:val="tld-word-0-56"/>
    <w:basedOn w:val="DefaultParagraphFont"/>
    <w:rsid w:val="008D2EB2"/>
  </w:style>
  <w:style w:type="character" w:customStyle="1" w:styleId="tld-sibling-0-63">
    <w:name w:val="tld-sibling-0-63"/>
    <w:basedOn w:val="DefaultParagraphFont"/>
    <w:rsid w:val="008D2EB2"/>
  </w:style>
  <w:style w:type="character" w:customStyle="1" w:styleId="tld-word-0-75">
    <w:name w:val="tld-word-0-75"/>
    <w:basedOn w:val="DefaultParagraphFont"/>
    <w:rsid w:val="008D2EB2"/>
  </w:style>
  <w:style w:type="character" w:customStyle="1" w:styleId="tld-word-0-76">
    <w:name w:val="tld-word-0-76"/>
    <w:basedOn w:val="DefaultParagraphFont"/>
    <w:rsid w:val="008D2EB2"/>
  </w:style>
  <w:style w:type="character" w:customStyle="1" w:styleId="tld-sibling-0-78">
    <w:name w:val="tld-sibling-0-78"/>
    <w:basedOn w:val="DefaultParagraphFont"/>
    <w:rsid w:val="008D2EB2"/>
  </w:style>
  <w:style w:type="character" w:customStyle="1" w:styleId="tld-sibling-0-77">
    <w:name w:val="tld-sibling-0-77"/>
    <w:basedOn w:val="DefaultParagraphFont"/>
    <w:rsid w:val="008D2EB2"/>
  </w:style>
  <w:style w:type="character" w:customStyle="1" w:styleId="tld-word-0-79">
    <w:name w:val="tld-word-0-79"/>
    <w:basedOn w:val="DefaultParagraphFont"/>
    <w:rsid w:val="008D2EB2"/>
  </w:style>
  <w:style w:type="character" w:customStyle="1" w:styleId="tld-word-0-81">
    <w:name w:val="tld-word-0-81"/>
    <w:basedOn w:val="DefaultParagraphFont"/>
    <w:rsid w:val="008D2EB2"/>
  </w:style>
  <w:style w:type="character" w:customStyle="1" w:styleId="tld-word-0-97">
    <w:name w:val="tld-word-0-97"/>
    <w:basedOn w:val="DefaultParagraphFont"/>
    <w:rsid w:val="008D2EB2"/>
  </w:style>
  <w:style w:type="character" w:customStyle="1" w:styleId="tld-word-0-101">
    <w:name w:val="tld-word-0-101"/>
    <w:basedOn w:val="DefaultParagraphFont"/>
    <w:rsid w:val="008D2EB2"/>
  </w:style>
  <w:style w:type="character" w:customStyle="1" w:styleId="tld-word-0-108">
    <w:name w:val="tld-word-0-108"/>
    <w:basedOn w:val="DefaultParagraphFont"/>
    <w:rsid w:val="008D2EB2"/>
  </w:style>
  <w:style w:type="character" w:customStyle="1" w:styleId="tld-word-0-109">
    <w:name w:val="tld-word-0-109"/>
    <w:basedOn w:val="DefaultParagraphFont"/>
    <w:rsid w:val="008D2EB2"/>
  </w:style>
  <w:style w:type="character" w:customStyle="1" w:styleId="tld-sibling-0-124">
    <w:name w:val="tld-sibling-0-124"/>
    <w:basedOn w:val="DefaultParagraphFont"/>
    <w:rsid w:val="008D2EB2"/>
  </w:style>
  <w:style w:type="character" w:customStyle="1" w:styleId="tld-sibling-0-123">
    <w:name w:val="tld-sibling-0-123"/>
    <w:basedOn w:val="DefaultParagraphFont"/>
    <w:rsid w:val="008D2EB2"/>
  </w:style>
  <w:style w:type="character" w:customStyle="1" w:styleId="tld-word-0-133">
    <w:name w:val="tld-word-0-133"/>
    <w:basedOn w:val="DefaultParagraphFont"/>
    <w:rsid w:val="008D2EB2"/>
  </w:style>
  <w:style w:type="character" w:customStyle="1" w:styleId="tld-sibling-0-140">
    <w:name w:val="tld-sibling-0-140"/>
    <w:basedOn w:val="DefaultParagraphFont"/>
    <w:rsid w:val="008D2EB2"/>
  </w:style>
  <w:style w:type="character" w:customStyle="1" w:styleId="tld-word-0-137">
    <w:name w:val="tld-word-0-137"/>
    <w:basedOn w:val="DefaultParagraphFont"/>
    <w:rsid w:val="008D2EB2"/>
  </w:style>
  <w:style w:type="character" w:customStyle="1" w:styleId="tld-word-0-138">
    <w:name w:val="tld-word-0-138"/>
    <w:basedOn w:val="DefaultParagraphFont"/>
    <w:rsid w:val="008D2EB2"/>
  </w:style>
  <w:style w:type="character" w:customStyle="1" w:styleId="tld-sibling-0-135">
    <w:name w:val="tld-sibling-0-135"/>
    <w:basedOn w:val="DefaultParagraphFont"/>
    <w:rsid w:val="008D2EB2"/>
  </w:style>
  <w:style w:type="character" w:customStyle="1" w:styleId="tld-sibling-0-149">
    <w:name w:val="tld-sibling-0-149"/>
    <w:basedOn w:val="DefaultParagraphFont"/>
    <w:rsid w:val="008D2EB2"/>
  </w:style>
  <w:style w:type="character" w:customStyle="1" w:styleId="tld-word-0-144">
    <w:name w:val="tld-word-0-144"/>
    <w:basedOn w:val="DefaultParagraphFont"/>
    <w:rsid w:val="008D2EB2"/>
  </w:style>
  <w:style w:type="character" w:customStyle="1" w:styleId="tld-word-0-146">
    <w:name w:val="tld-word-0-146"/>
    <w:basedOn w:val="DefaultParagraphFont"/>
    <w:rsid w:val="008D2EB2"/>
  </w:style>
  <w:style w:type="character" w:customStyle="1" w:styleId="tld-word-0-148">
    <w:name w:val="tld-word-0-148"/>
    <w:basedOn w:val="DefaultParagraphFont"/>
    <w:rsid w:val="008D2EB2"/>
  </w:style>
  <w:style w:type="character" w:customStyle="1" w:styleId="tld-sibling-0-143">
    <w:name w:val="tld-sibling-0-143"/>
    <w:basedOn w:val="DefaultParagraphFont"/>
    <w:rsid w:val="008D2EB2"/>
  </w:style>
  <w:style w:type="character" w:customStyle="1" w:styleId="tld-word-0-150">
    <w:name w:val="tld-word-0-150"/>
    <w:basedOn w:val="DefaultParagraphFont"/>
    <w:rsid w:val="008D2EB2"/>
  </w:style>
  <w:style w:type="character" w:customStyle="1" w:styleId="tld-word-0-151">
    <w:name w:val="tld-word-0-151"/>
    <w:basedOn w:val="DefaultParagraphFont"/>
    <w:rsid w:val="008D2EB2"/>
  </w:style>
  <w:style w:type="character" w:customStyle="1" w:styleId="tld-word-0-155">
    <w:name w:val="tld-word-0-155"/>
    <w:basedOn w:val="DefaultParagraphFont"/>
    <w:rsid w:val="008D2EB2"/>
  </w:style>
  <w:style w:type="character" w:customStyle="1" w:styleId="tld-sibling-0-158">
    <w:name w:val="tld-sibling-0-158"/>
    <w:basedOn w:val="DefaultParagraphFont"/>
    <w:rsid w:val="008D2EB2"/>
  </w:style>
  <w:style w:type="character" w:customStyle="1" w:styleId="tld-word-0-159">
    <w:name w:val="tld-word-0-159"/>
    <w:basedOn w:val="DefaultParagraphFont"/>
    <w:rsid w:val="008D2EB2"/>
  </w:style>
  <w:style w:type="character" w:customStyle="1" w:styleId="tld-word-0-161">
    <w:name w:val="tld-word-0-161"/>
    <w:basedOn w:val="DefaultParagraphFont"/>
    <w:rsid w:val="008D2EB2"/>
  </w:style>
  <w:style w:type="character" w:customStyle="1" w:styleId="tld-word-0-162">
    <w:name w:val="tld-word-0-162"/>
    <w:basedOn w:val="DefaultParagraphFont"/>
    <w:rsid w:val="008D2EB2"/>
  </w:style>
  <w:style w:type="character" w:customStyle="1" w:styleId="markedcontent">
    <w:name w:val="markedcontent"/>
    <w:basedOn w:val="DefaultParagraphFont"/>
    <w:rsid w:val="00F75215"/>
  </w:style>
  <w:style w:type="character" w:customStyle="1" w:styleId="PointManualChar">
    <w:name w:val="Point Manual Char"/>
    <w:link w:val="PointManual"/>
    <w:locked/>
    <w:rsid w:val="00A3162C"/>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363094769">
      <w:bodyDiv w:val="1"/>
      <w:marLeft w:val="0"/>
      <w:marRight w:val="0"/>
      <w:marTop w:val="0"/>
      <w:marBottom w:val="0"/>
      <w:divBdr>
        <w:top w:val="none" w:sz="0" w:space="0" w:color="auto"/>
        <w:left w:val="none" w:sz="0" w:space="0" w:color="auto"/>
        <w:bottom w:val="none" w:sz="0" w:space="0" w:color="auto"/>
        <w:right w:val="none" w:sz="0" w:space="0" w:color="auto"/>
      </w:divBdr>
    </w:div>
    <w:div w:id="426312997">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58939228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07268211">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077825823">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commentsIds.xml" Type="http://schemas.microsoft.com/office/2016/09/relationships/commentsIds" Id="rId1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74B8D0C-9538-442F-AAE9-502D3DD6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9281</Characters>
  <Application>Microsoft Office Word</Application>
  <DocSecurity>0</DocSecurity>
  <Lines>232</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2022-10-05T10:42:00Z</dcterms:created>
  <dcterms:modified xsi:type="dcterms:W3CDTF">2022-10-06T15:49:00Z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referente Elīna Priedniece</vt:lpwstr>
  </property>
  <property fmtid="{D5CDD505-2E9C-101B-9397-08002B2CF9AE}" pid="3" name="DIScgiUrl">
    <vt:lpwstr>https://lim.esvis.gov.lv/cs/idcplg</vt:lpwstr>
  </property>
  <property fmtid="{D5CDD505-2E9C-101B-9397-08002B2CF9AE}" pid="4" name="DISdDocName">
    <vt:lpwstr>L337380</vt:lpwstr>
  </property>
  <property fmtid="{D5CDD505-2E9C-101B-9397-08002B2CF9AE}" pid="5" name="DISCesvisAdditionalTutors">
    <vt:lpwstr>vecākā referente Elīna Priedniece</vt:lpwstr>
  </property>
  <property fmtid="{D5CDD505-2E9C-101B-9397-08002B2CF9AE}" pid="6" name="DISCesvisSigner">
    <vt:lpwstr>ministrs Kristaps Eklons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https://lim.esvis.gov.lv/cs/idcplg?ClientControlled=DocMan&amp;coreContentOnly=1&amp;WebdavRequest=1&amp;IdcService=DOC_INFO&amp;dID=426816</vt:lpwstr>
  </property>
  <property fmtid="{D5CDD505-2E9C-101B-9397-08002B2CF9AE}" pid="9" name="DISCesvisTitle">
    <vt:lpwstr>Informatīvais ziņojums par Eiropas Savienības Tieslietu un iekšlietu ministru padomes 2022.gada 13.-14.oktobra sanāksmē iekļautajiem iekšlietu jomas jautājumiem</vt:lpwstr>
  </property>
  <property fmtid="{D5CDD505-2E9C-101B-9397-08002B2CF9AE}" pid="10" name="DISCesvisMinistryOfMinister">
    <vt:lpwstr>wwTemplateNP_MinistryOfMinister(Iekšlietu,)</vt:lpwstr>
  </property>
  <property fmtid="{D5CDD505-2E9C-101B-9397-08002B2CF9AE}" pid="11" name="DISCesvisAuthor">
    <vt:lpwstr>Iekšlietu ministrija</vt:lpwstr>
  </property>
  <property fmtid="{D5CDD505-2E9C-101B-9397-08002B2CF9AE}" pid="12" name="DISCesvisMainMaker">
    <vt:lpwstr>vecākā referente Elīna Priedniece</vt:lpwstr>
  </property>
  <property fmtid="{D5CDD505-2E9C-101B-9397-08002B2CF9AE}" pid="13" name="DISCesvisAdditionalTutorsMail">
    <vt:lpwstr>elina.priedniece@iem.gov.lv</vt:lpwstr>
  </property>
  <property fmtid="{D5CDD505-2E9C-101B-9397-08002B2CF9AE}" pid="14" name="DISCesvisAdditionalTutorsPhone">
    <vt:lpwstr>67219254/29453679</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DocRegDate,DISCesvisMinistryOfMinister,DISCesvisAuthor,DISCesvisMainMaker,DISCesvisAdditionalTutorsMail,DISCesvisAdditionalTutorsPhone,DISidcName,DISCesvisDescription,DISCesvisAdditionalMakersMail,DISdUser,DISCesvisRegDate,DISCesvisOrgApprovers,DISCesvisDocRegNr,DISdID,DISCesvisMainMakerOrgUnitTitle</vt:lpwstr>
  </property>
  <property fmtid="{D5CDD505-2E9C-101B-9397-08002B2CF9AE}" pid="17" name="DISCesvisDescription">
    <vt:lpwstr>
</vt:lpwstr>
  </property>
  <property fmtid="{D5CDD505-2E9C-101B-9397-08002B2CF9AE}" pid="18" name="DISCesvisAdditionalMakersMail">
    <vt:lpwstr>elina.priedniece@iem.gov.lv</vt:lpwstr>
  </property>
  <property fmtid="{D5CDD505-2E9C-101B-9397-08002B2CF9AE}" pid="19" name="DISdUser">
    <vt:lpwstr>weblogic</vt:lpwstr>
  </property>
  <property fmtid="{D5CDD505-2E9C-101B-9397-08002B2CF9AE}" pid="20" name="DISCesvisOrgApprovers">
    <vt:lpwstr>Ārlietu ministrija, Aizsardzības ministrija, Finanšu ministrija, Labklājības ministrija, Tieslietu ministrija</vt:lpwstr>
  </property>
  <property fmtid="{D5CDD505-2E9C-101B-9397-08002B2CF9AE}" pid="21" name="DISdID">
    <vt:lpwstr>426816</vt:lpwstr>
  </property>
  <property fmtid="{D5CDD505-2E9C-101B-9397-08002B2CF9AE}" pid="22" name="DISCesvisMeetingDate">
    <vt:lpwstr>2022-10-14</vt:lpwstr>
  </property>
  <property fmtid="{D5CDD505-2E9C-101B-9397-08002B2CF9AE}" pid="23" name="DISCesvisMainMakerOrgUnitTitle">
    <vt:lpwstr>ELSSD Eiropas lietu nodaļa</vt:lpwstr>
  </property>
  <property fmtid="{D5CDD505-2E9C-101B-9397-08002B2CF9AE}" pid="24" name="DISCesvisAdditionalMakersPhone">
    <vt:lpwstr>67219254/29453679</vt:lpwstr>
  </property>
  <property fmtid="{D5CDD505-2E9C-101B-9397-08002B2CF9AE}" pid="25" name="DISCesvisDocRegDate">
    <vt:lpwstr>2022-10-10</vt:lpwstr>
  </property>
  <property fmtid="{D5CDD505-2E9C-101B-9397-08002B2CF9AE}" pid="26" name="DISCesvisRegDate">
    <vt:lpwstr>2022-10-10</vt:lpwstr>
  </property>
  <property fmtid="{D5CDD505-2E9C-101B-9397-08002B2CF9AE}" pid="27" name="DISCesvisDocRegNr">
    <vt:lpwstr>IZ-54</vt:lpwstr>
  </property>
</Properties>
</file>