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93415" w14:textId="5310184D" w:rsidR="005C0FFB" w:rsidRPr="00AB57BC" w:rsidRDefault="005C0FFB" w:rsidP="009A3319">
      <w:pPr>
        <w:spacing w:after="0" w:line="240" w:lineRule="auto"/>
        <w:jc w:val="center"/>
        <w:rPr>
          <w:rFonts w:ascii="Times New Roman" w:eastAsia="Times New Roman" w:hAnsi="Times New Roman" w:cs="Times New Roman"/>
          <w:b/>
          <w:iCs/>
          <w:sz w:val="24"/>
          <w:szCs w:val="24"/>
        </w:rPr>
      </w:pPr>
      <w:r w:rsidRPr="00AB57BC">
        <w:rPr>
          <w:rFonts w:ascii="Times New Roman" w:eastAsia="Times New Roman" w:hAnsi="Times New Roman" w:cs="Times New Roman"/>
          <w:b/>
          <w:iCs/>
          <w:sz w:val="24"/>
          <w:szCs w:val="24"/>
        </w:rPr>
        <w:t>Minist</w:t>
      </w:r>
      <w:r w:rsidR="00CD3F98" w:rsidRPr="00AB57BC">
        <w:rPr>
          <w:rFonts w:ascii="Times New Roman" w:eastAsia="Times New Roman" w:hAnsi="Times New Roman" w:cs="Times New Roman"/>
          <w:b/>
          <w:iCs/>
          <w:sz w:val="24"/>
          <w:szCs w:val="24"/>
        </w:rPr>
        <w:t>ru kabineta noteikumu projekta</w:t>
      </w:r>
      <w:r w:rsidR="00CD3F98" w:rsidRPr="00AB57BC">
        <w:rPr>
          <w:rFonts w:ascii="Times New Roman" w:eastAsia="Times New Roman" w:hAnsi="Times New Roman" w:cs="Times New Roman"/>
          <w:b/>
          <w:iCs/>
          <w:sz w:val="24"/>
          <w:szCs w:val="24"/>
        </w:rPr>
        <w:br/>
      </w:r>
      <w:r w:rsidR="00CD3F98" w:rsidRPr="00AB57BC">
        <w:rPr>
          <w:rFonts w:ascii="Times New Roman" w:hAnsi="Times New Roman" w:cs="Times New Roman"/>
          <w:b/>
          <w:sz w:val="24"/>
          <w:szCs w:val="24"/>
        </w:rPr>
        <w:t>"</w:t>
      </w:r>
      <w:r w:rsidR="009A3319" w:rsidRPr="00AB57BC">
        <w:rPr>
          <w:rFonts w:ascii="Times New Roman" w:hAnsi="Times New Roman" w:cs="Times New Roman"/>
          <w:b/>
          <w:sz w:val="24"/>
          <w:szCs w:val="24"/>
        </w:rPr>
        <w:t>Drošības noteikumi Jaunsardzes centra organizētajās nodarbībās un pasākumos</w:t>
      </w:r>
      <w:r w:rsidR="00CD3F98" w:rsidRPr="00AB57BC">
        <w:rPr>
          <w:rFonts w:ascii="Times New Roman" w:hAnsi="Times New Roman" w:cs="Times New Roman"/>
          <w:b/>
          <w:sz w:val="24"/>
          <w:szCs w:val="24"/>
        </w:rPr>
        <w:t>"</w:t>
      </w:r>
      <w:r w:rsidR="00CD3F98" w:rsidRPr="00AB57BC">
        <w:rPr>
          <w:rFonts w:ascii="Times New Roman" w:hAnsi="Times New Roman" w:cs="Times New Roman"/>
          <w:b/>
          <w:sz w:val="24"/>
          <w:szCs w:val="24"/>
        </w:rPr>
        <w:br/>
      </w:r>
      <w:r w:rsidRPr="00AB57BC">
        <w:rPr>
          <w:rFonts w:ascii="Times New Roman" w:eastAsia="Times New Roman" w:hAnsi="Times New Roman" w:cs="Times New Roman"/>
          <w:b/>
          <w:iCs/>
          <w:sz w:val="24"/>
          <w:szCs w:val="24"/>
        </w:rPr>
        <w:t>sākotnējās ietekmes novērtējuma ziņojums (anotācija)</w:t>
      </w:r>
    </w:p>
    <w:p w14:paraId="770FED5B" w14:textId="77777777" w:rsidR="00785691" w:rsidRPr="00AB57BC" w:rsidRDefault="00785691" w:rsidP="00054148">
      <w:pPr>
        <w:pStyle w:val="NoSpacing"/>
        <w:ind w:firstLine="709"/>
        <w:jc w:val="both"/>
        <w:rPr>
          <w:rFonts w:ascii="Times New Roman" w:hAnsi="Times New Roman" w:cs="Times New Roman"/>
          <w:sz w:val="24"/>
          <w:szCs w:val="24"/>
        </w:rPr>
      </w:pPr>
    </w:p>
    <w:tbl>
      <w:tblPr>
        <w:tblW w:w="981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694"/>
        <w:gridCol w:w="7120"/>
      </w:tblGrid>
      <w:tr w:rsidR="00AB57BC" w:rsidRPr="00AB57BC" w14:paraId="771457CF" w14:textId="77777777" w:rsidTr="003A3AC4">
        <w:trPr>
          <w:cantSplit/>
          <w:trHeight w:val="335"/>
        </w:trPr>
        <w:tc>
          <w:tcPr>
            <w:tcW w:w="9814" w:type="dxa"/>
            <w:gridSpan w:val="2"/>
            <w:tcBorders>
              <w:top w:val="single" w:sz="4" w:space="0" w:color="000000" w:themeColor="text1"/>
            </w:tcBorders>
            <w:shd w:val="clear" w:color="auto" w:fill="FFFFFF"/>
            <w:vAlign w:val="center"/>
            <w:hideMark/>
          </w:tcPr>
          <w:p w14:paraId="3911B332" w14:textId="77777777" w:rsidR="00785691" w:rsidRPr="00AB57BC" w:rsidRDefault="00785691" w:rsidP="00054148">
            <w:pPr>
              <w:spacing w:after="0" w:line="240" w:lineRule="auto"/>
              <w:jc w:val="center"/>
              <w:rPr>
                <w:rFonts w:ascii="Times New Roman" w:eastAsia="Times New Roman" w:hAnsi="Times New Roman" w:cs="Times New Roman"/>
                <w:b/>
                <w:iCs/>
                <w:sz w:val="24"/>
                <w:szCs w:val="24"/>
              </w:rPr>
            </w:pPr>
            <w:r w:rsidRPr="00AB57BC">
              <w:rPr>
                <w:rFonts w:ascii="Times New Roman" w:eastAsia="Times New Roman" w:hAnsi="Times New Roman" w:cs="Times New Roman"/>
                <w:b/>
                <w:iCs/>
                <w:sz w:val="24"/>
                <w:szCs w:val="24"/>
              </w:rPr>
              <w:t>Tiesību akta projekta anotācijas kopsavilkums</w:t>
            </w:r>
          </w:p>
        </w:tc>
      </w:tr>
      <w:tr w:rsidR="00AB57BC" w:rsidRPr="00AB57BC" w14:paraId="630B5605" w14:textId="77777777" w:rsidTr="003A3AC4">
        <w:trPr>
          <w:cantSplit/>
          <w:trHeight w:val="1038"/>
        </w:trPr>
        <w:tc>
          <w:tcPr>
            <w:tcW w:w="2694" w:type="dxa"/>
            <w:shd w:val="clear" w:color="auto" w:fill="FFFFFF"/>
            <w:hideMark/>
          </w:tcPr>
          <w:p w14:paraId="62798773" w14:textId="77777777" w:rsidR="00785691" w:rsidRPr="00AB57BC" w:rsidRDefault="00DF28C2" w:rsidP="00DF28C2">
            <w:pPr>
              <w:pStyle w:val="NoSpacing"/>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Mērķis, risinājums un projekta spēkā stāšanās laiks (500 zīmes bez atstarpēm)</w:t>
            </w:r>
          </w:p>
        </w:tc>
        <w:tc>
          <w:tcPr>
            <w:tcW w:w="7120" w:type="dxa"/>
            <w:shd w:val="clear" w:color="auto" w:fill="FFFFFF"/>
            <w:hideMark/>
          </w:tcPr>
          <w:p w14:paraId="590D2A59" w14:textId="77777777" w:rsidR="009B2CB0" w:rsidRPr="00AB57BC" w:rsidRDefault="00DF28C2" w:rsidP="009B2CB0">
            <w:pPr>
              <w:spacing w:after="0" w:line="240" w:lineRule="auto"/>
              <w:ind w:firstLine="259"/>
              <w:jc w:val="both"/>
              <w:rPr>
                <w:rFonts w:ascii="Times New Roman" w:hAnsi="Times New Roman" w:cs="Times New Roman"/>
                <w:sz w:val="24"/>
                <w:szCs w:val="24"/>
              </w:rPr>
            </w:pPr>
            <w:r w:rsidRPr="00AB57BC">
              <w:rPr>
                <w:rFonts w:ascii="Times New Roman" w:hAnsi="Times New Roman" w:cs="Times New Roman"/>
                <w:sz w:val="24"/>
                <w:szCs w:val="24"/>
              </w:rPr>
              <w:t>Tiesī</w:t>
            </w:r>
            <w:r w:rsidR="009A3319" w:rsidRPr="00AB57BC">
              <w:rPr>
                <w:rFonts w:ascii="Times New Roman" w:hAnsi="Times New Roman" w:cs="Times New Roman"/>
                <w:sz w:val="24"/>
                <w:szCs w:val="24"/>
              </w:rPr>
              <w:t xml:space="preserve">bu akts sagatavots, lai noteiktu </w:t>
            </w:r>
            <w:r w:rsidR="009B2CB0" w:rsidRPr="00AB57BC">
              <w:rPr>
                <w:rFonts w:ascii="Times New Roman" w:hAnsi="Times New Roman" w:cs="Times New Roman"/>
                <w:sz w:val="24"/>
                <w:szCs w:val="24"/>
              </w:rPr>
              <w:t xml:space="preserve">vienotus </w:t>
            </w:r>
            <w:r w:rsidR="009A3319" w:rsidRPr="00AB57BC">
              <w:rPr>
                <w:rFonts w:ascii="Times New Roman" w:hAnsi="Times New Roman" w:cs="Times New Roman"/>
                <w:sz w:val="24"/>
                <w:szCs w:val="24"/>
              </w:rPr>
              <w:t>drošības pasākumus visās Jaunsardzes c</w:t>
            </w:r>
            <w:r w:rsidR="009B2CB0" w:rsidRPr="00AB57BC">
              <w:rPr>
                <w:rFonts w:ascii="Times New Roman" w:hAnsi="Times New Roman" w:cs="Times New Roman"/>
                <w:sz w:val="24"/>
                <w:szCs w:val="24"/>
              </w:rPr>
              <w:t>entra organizētajās aktivitātēs. Tiesību akts paredz, ka pirms  ikvienas nodarbības vai pasākuma Jaunsardzes centrā plānotā nodarbība vai pasākums tiek vispusīgi izanalizēta un pēc iespējas novērsti vai līdz minimumam samazināti riski izglītojamā drošībai. Atbilstoši nodarbības izvērtējumam tiek organizēti nodarbības vai pasākuma drošības pasākumi.</w:t>
            </w:r>
          </w:p>
          <w:p w14:paraId="31068AE6" w14:textId="76F2BB6D" w:rsidR="00DF28C2" w:rsidRPr="00AB57BC" w:rsidRDefault="0047203C" w:rsidP="009B2CB0">
            <w:pPr>
              <w:spacing w:after="0" w:line="240" w:lineRule="auto"/>
              <w:ind w:firstLine="259"/>
              <w:jc w:val="both"/>
              <w:rPr>
                <w:rFonts w:ascii="Times New Roman" w:hAnsi="Times New Roman" w:cs="Times New Roman"/>
                <w:sz w:val="24"/>
                <w:szCs w:val="24"/>
                <w:u w:val="single"/>
              </w:rPr>
            </w:pPr>
            <w:r w:rsidRPr="00AB57BC">
              <w:rPr>
                <w:rFonts w:ascii="Times New Roman" w:hAnsi="Times New Roman" w:cs="Times New Roman"/>
                <w:sz w:val="24"/>
                <w:szCs w:val="24"/>
              </w:rPr>
              <w:t xml:space="preserve">Tiesību akts </w:t>
            </w:r>
            <w:r w:rsidR="00DF28C2" w:rsidRPr="00AB57BC">
              <w:rPr>
                <w:rFonts w:ascii="Times New Roman" w:hAnsi="Times New Roman" w:cs="Times New Roman"/>
                <w:sz w:val="24"/>
                <w:szCs w:val="24"/>
              </w:rPr>
              <w:t>stāsies spēkā vispārējā kārtībā.</w:t>
            </w:r>
          </w:p>
        </w:tc>
      </w:tr>
    </w:tbl>
    <w:p w14:paraId="44EFEE0F" w14:textId="77777777" w:rsidR="00785691" w:rsidRPr="00AB57BC" w:rsidRDefault="00785691" w:rsidP="00054148">
      <w:pPr>
        <w:spacing w:after="0" w:line="240" w:lineRule="auto"/>
        <w:jc w:val="center"/>
        <w:rPr>
          <w:rFonts w:ascii="Times New Roman" w:eastAsia="Times New Roman" w:hAnsi="Times New Roman" w:cs="Times New Roman"/>
          <w:b/>
          <w:bCs/>
          <w:sz w:val="24"/>
          <w:szCs w:val="24"/>
          <w:lang w:eastAsia="en-GB"/>
        </w:rPr>
      </w:pPr>
    </w:p>
    <w:tbl>
      <w:tblPr>
        <w:tblW w:w="5438" w:type="pct"/>
        <w:tblInd w:w="-717"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850"/>
        <w:gridCol w:w="1911"/>
        <w:gridCol w:w="7018"/>
        <w:gridCol w:w="69"/>
      </w:tblGrid>
      <w:tr w:rsidR="00AB57BC" w:rsidRPr="00AB57BC" w14:paraId="02F19518" w14:textId="77777777" w:rsidTr="006F1BA3">
        <w:trPr>
          <w:gridAfter w:val="1"/>
          <w:wAfter w:w="35" w:type="pct"/>
        </w:trPr>
        <w:tc>
          <w:tcPr>
            <w:tcW w:w="4965" w:type="pct"/>
            <w:gridSpan w:val="3"/>
            <w:tcBorders>
              <w:top w:val="outset" w:sz="6" w:space="0" w:color="414142"/>
              <w:left w:val="outset" w:sz="6" w:space="0" w:color="414142"/>
              <w:bottom w:val="outset" w:sz="6" w:space="0" w:color="414142"/>
              <w:right w:val="outset" w:sz="6" w:space="0" w:color="414142"/>
            </w:tcBorders>
            <w:shd w:val="clear" w:color="auto" w:fill="FFFFFF"/>
          </w:tcPr>
          <w:p w14:paraId="438C9309" w14:textId="77777777" w:rsidR="00AC79C5" w:rsidRPr="00AB57BC" w:rsidRDefault="00AC79C5" w:rsidP="0011117E">
            <w:pPr>
              <w:spacing w:after="0" w:line="240" w:lineRule="auto"/>
              <w:ind w:firstLine="426"/>
              <w:jc w:val="center"/>
              <w:rPr>
                <w:rFonts w:ascii="Times New Roman" w:eastAsia="Times New Roman" w:hAnsi="Times New Roman" w:cs="Times New Roman"/>
                <w:sz w:val="24"/>
                <w:szCs w:val="24"/>
              </w:rPr>
            </w:pPr>
            <w:r w:rsidRPr="00AB57BC">
              <w:rPr>
                <w:rFonts w:ascii="Times New Roman" w:eastAsia="Times New Roman" w:hAnsi="Times New Roman" w:cs="Times New Roman"/>
                <w:b/>
                <w:bCs/>
                <w:sz w:val="24"/>
                <w:szCs w:val="24"/>
                <w:lang w:eastAsia="en-GB"/>
              </w:rPr>
              <w:t>I. Tiesību akta projekta izstrādes nepieciešamība</w:t>
            </w:r>
          </w:p>
        </w:tc>
      </w:tr>
      <w:tr w:rsidR="00AB57BC" w:rsidRPr="00AB57BC" w14:paraId="756E2227" w14:textId="77777777" w:rsidTr="005A5972">
        <w:trPr>
          <w:trHeight w:val="1218"/>
        </w:trPr>
        <w:tc>
          <w:tcPr>
            <w:tcW w:w="432" w:type="pct"/>
            <w:tcBorders>
              <w:top w:val="outset" w:sz="6" w:space="0" w:color="414142"/>
              <w:left w:val="outset" w:sz="6" w:space="0" w:color="414142"/>
              <w:bottom w:val="outset" w:sz="6" w:space="0" w:color="414142"/>
              <w:right w:val="outset" w:sz="6" w:space="0" w:color="414142"/>
            </w:tcBorders>
            <w:shd w:val="clear" w:color="auto" w:fill="FFFFFF"/>
          </w:tcPr>
          <w:p w14:paraId="08F15E83" w14:textId="77777777" w:rsidR="00AC79C5" w:rsidRPr="00AB57BC" w:rsidRDefault="00AC79C5" w:rsidP="0011117E">
            <w:pPr>
              <w:spacing w:before="100" w:beforeAutospacing="1" w:after="100" w:afterAutospacing="1" w:line="293" w:lineRule="atLeast"/>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1.</w:t>
            </w:r>
          </w:p>
        </w:tc>
        <w:tc>
          <w:tcPr>
            <w:tcW w:w="970" w:type="pct"/>
            <w:tcBorders>
              <w:top w:val="outset" w:sz="6" w:space="0" w:color="414142"/>
              <w:left w:val="outset" w:sz="6" w:space="0" w:color="414142"/>
              <w:bottom w:val="outset" w:sz="6" w:space="0" w:color="414142"/>
              <w:right w:val="outset" w:sz="6" w:space="0" w:color="414142"/>
            </w:tcBorders>
            <w:shd w:val="clear" w:color="auto" w:fill="FFFFFF"/>
          </w:tcPr>
          <w:p w14:paraId="2EC38230" w14:textId="77777777" w:rsidR="00AC79C5" w:rsidRPr="00AB57BC" w:rsidRDefault="00AC79C5" w:rsidP="0011117E">
            <w:pPr>
              <w:spacing w:after="0" w:line="240" w:lineRule="auto"/>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Pamatojums</w:t>
            </w:r>
          </w:p>
        </w:tc>
        <w:tc>
          <w:tcPr>
            <w:tcW w:w="3598" w:type="pct"/>
            <w:gridSpan w:val="2"/>
            <w:tcBorders>
              <w:top w:val="outset" w:sz="6" w:space="0" w:color="414142"/>
              <w:left w:val="outset" w:sz="6" w:space="0" w:color="414142"/>
              <w:bottom w:val="outset" w:sz="6" w:space="0" w:color="414142"/>
              <w:right w:val="outset" w:sz="6" w:space="0" w:color="414142"/>
            </w:tcBorders>
            <w:shd w:val="clear" w:color="auto" w:fill="FFFFFF"/>
          </w:tcPr>
          <w:p w14:paraId="1D66378F" w14:textId="055A13E5" w:rsidR="00EC2E35" w:rsidRPr="00AB57BC" w:rsidRDefault="00B04FAA" w:rsidP="005A5972">
            <w:pPr>
              <w:spacing w:after="0" w:line="240" w:lineRule="auto"/>
              <w:ind w:firstLine="199"/>
              <w:jc w:val="both"/>
              <w:rPr>
                <w:rFonts w:ascii="Times New Roman" w:hAnsi="Times New Roman" w:cs="Times New Roman"/>
                <w:sz w:val="24"/>
                <w:szCs w:val="24"/>
              </w:rPr>
            </w:pPr>
            <w:r w:rsidRPr="00AB57BC">
              <w:rPr>
                <w:rFonts w:ascii="Times New Roman" w:eastAsia="Times New Roman" w:hAnsi="Times New Roman" w:cs="Times New Roman"/>
                <w:sz w:val="24"/>
                <w:szCs w:val="24"/>
              </w:rPr>
              <w:t xml:space="preserve">Ministru kabineta noteikumu projekts </w:t>
            </w:r>
            <w:r w:rsidR="00A17411" w:rsidRPr="00AB57BC">
              <w:rPr>
                <w:rFonts w:ascii="Times New Roman" w:hAnsi="Times New Roman" w:cs="Times New Roman"/>
                <w:sz w:val="24"/>
                <w:szCs w:val="24"/>
              </w:rPr>
              <w:t>"</w:t>
            </w:r>
            <w:r w:rsidR="009A3319" w:rsidRPr="00AB57BC">
              <w:rPr>
                <w:rFonts w:ascii="Times New Roman" w:hAnsi="Times New Roman" w:cs="Times New Roman"/>
                <w:sz w:val="24"/>
                <w:szCs w:val="24"/>
              </w:rPr>
              <w:t>Drošības noteikumi Jaunsardzes centra organizētajās nodarbībās un pasākumos</w:t>
            </w:r>
            <w:r w:rsidR="00A17411" w:rsidRPr="00AB57BC">
              <w:rPr>
                <w:rFonts w:ascii="Times New Roman" w:hAnsi="Times New Roman" w:cs="Times New Roman"/>
                <w:sz w:val="24"/>
                <w:szCs w:val="24"/>
              </w:rPr>
              <w:t>"</w:t>
            </w:r>
            <w:r w:rsidR="005A0A70" w:rsidRPr="00AB57BC">
              <w:rPr>
                <w:rFonts w:ascii="Times New Roman" w:eastAsia="Times New Roman" w:hAnsi="Times New Roman" w:cs="Times New Roman"/>
                <w:sz w:val="24"/>
                <w:szCs w:val="24"/>
              </w:rPr>
              <w:t xml:space="preserve"> </w:t>
            </w:r>
            <w:r w:rsidR="00122744" w:rsidRPr="00AB57BC">
              <w:rPr>
                <w:rFonts w:ascii="Times New Roman" w:eastAsia="Times New Roman" w:hAnsi="Times New Roman" w:cs="Times New Roman"/>
                <w:sz w:val="24"/>
                <w:szCs w:val="24"/>
              </w:rPr>
              <w:t>(turpmāk – p</w:t>
            </w:r>
            <w:r w:rsidR="005A0A70" w:rsidRPr="00AB57BC">
              <w:rPr>
                <w:rFonts w:ascii="Times New Roman" w:eastAsia="Times New Roman" w:hAnsi="Times New Roman" w:cs="Times New Roman"/>
                <w:sz w:val="24"/>
                <w:szCs w:val="24"/>
              </w:rPr>
              <w:t>rojekts</w:t>
            </w:r>
            <w:r w:rsidRPr="00AB57BC">
              <w:rPr>
                <w:rFonts w:ascii="Times New Roman" w:eastAsia="Times New Roman" w:hAnsi="Times New Roman" w:cs="Times New Roman"/>
                <w:sz w:val="24"/>
                <w:szCs w:val="24"/>
              </w:rPr>
              <w:t>)</w:t>
            </w:r>
            <w:r w:rsidR="005A0A70" w:rsidRPr="00AB57BC">
              <w:rPr>
                <w:rFonts w:ascii="Times New Roman" w:eastAsia="Times New Roman" w:hAnsi="Times New Roman" w:cs="Times New Roman"/>
                <w:sz w:val="24"/>
                <w:szCs w:val="24"/>
              </w:rPr>
              <w:t xml:space="preserve"> izstrādāts, </w:t>
            </w:r>
            <w:r w:rsidR="00A17411" w:rsidRPr="00AB57BC">
              <w:rPr>
                <w:rFonts w:ascii="Times New Roman" w:eastAsia="Times New Roman" w:hAnsi="Times New Roman" w:cs="Times New Roman"/>
                <w:sz w:val="24"/>
                <w:szCs w:val="24"/>
              </w:rPr>
              <w:t>izpildot Valsts aizsardzības</w:t>
            </w:r>
            <w:r w:rsidR="009A3319" w:rsidRPr="00AB57BC">
              <w:rPr>
                <w:rFonts w:ascii="Times New Roman" w:eastAsia="Times New Roman" w:hAnsi="Times New Roman" w:cs="Times New Roman"/>
                <w:sz w:val="24"/>
                <w:szCs w:val="24"/>
              </w:rPr>
              <w:t xml:space="preserve"> mācības un Jaunsardzes likuma </w:t>
            </w:r>
            <w:r w:rsidR="005A5972" w:rsidRPr="00AB57BC">
              <w:rPr>
                <w:rFonts w:ascii="Times New Roman" w:eastAsia="Times New Roman" w:hAnsi="Times New Roman" w:cs="Times New Roman"/>
                <w:sz w:val="24"/>
                <w:szCs w:val="24"/>
              </w:rPr>
              <w:t>2. panta ceturtajā daļā doto uzdevumu.</w:t>
            </w:r>
          </w:p>
        </w:tc>
      </w:tr>
      <w:tr w:rsidR="00AB57BC" w:rsidRPr="00AB57BC" w14:paraId="32A625E3" w14:textId="77777777" w:rsidTr="006F1BA3">
        <w:tc>
          <w:tcPr>
            <w:tcW w:w="432" w:type="pct"/>
            <w:tcBorders>
              <w:top w:val="outset" w:sz="6" w:space="0" w:color="414142"/>
              <w:left w:val="outset" w:sz="6" w:space="0" w:color="414142"/>
              <w:bottom w:val="outset" w:sz="6" w:space="0" w:color="414142"/>
              <w:right w:val="outset" w:sz="6" w:space="0" w:color="414142"/>
            </w:tcBorders>
            <w:shd w:val="clear" w:color="auto" w:fill="FFFFFF"/>
            <w:hideMark/>
          </w:tcPr>
          <w:p w14:paraId="1D213961" w14:textId="77777777" w:rsidR="00AC79C5" w:rsidRPr="00AB57BC" w:rsidRDefault="00AC79C5" w:rsidP="00CD3F98">
            <w:pPr>
              <w:spacing w:before="100" w:beforeAutospacing="1" w:after="100" w:afterAutospacing="1" w:line="293" w:lineRule="atLeast"/>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2.</w:t>
            </w:r>
          </w:p>
        </w:tc>
        <w:tc>
          <w:tcPr>
            <w:tcW w:w="970" w:type="pct"/>
            <w:tcBorders>
              <w:top w:val="outset" w:sz="6" w:space="0" w:color="414142"/>
              <w:left w:val="outset" w:sz="6" w:space="0" w:color="414142"/>
              <w:bottom w:val="outset" w:sz="6" w:space="0" w:color="414142"/>
              <w:right w:val="outset" w:sz="6" w:space="0" w:color="414142"/>
            </w:tcBorders>
            <w:shd w:val="clear" w:color="auto" w:fill="FFFFFF"/>
            <w:hideMark/>
          </w:tcPr>
          <w:p w14:paraId="1EA2FC35" w14:textId="11775C32" w:rsidR="00A85E05" w:rsidRDefault="00AC79C5" w:rsidP="00A17411">
            <w:pPr>
              <w:spacing w:after="0" w:line="240" w:lineRule="auto"/>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Pašreizējā situācija un problēmas, kuru risināšanai tiesību akta projekts izstrādāts, tiesiskā regulējuma mērķis un būtība</w:t>
            </w:r>
          </w:p>
          <w:p w14:paraId="593F5FAB" w14:textId="77777777" w:rsidR="00A85E05" w:rsidRPr="00A85E05" w:rsidRDefault="00A85E05" w:rsidP="00A85E05">
            <w:pPr>
              <w:rPr>
                <w:rFonts w:ascii="Times New Roman" w:eastAsia="Times New Roman" w:hAnsi="Times New Roman" w:cs="Times New Roman"/>
                <w:sz w:val="24"/>
                <w:szCs w:val="24"/>
              </w:rPr>
            </w:pPr>
          </w:p>
          <w:p w14:paraId="6C734A9D" w14:textId="77777777" w:rsidR="00A85E05" w:rsidRPr="00A85E05" w:rsidRDefault="00A85E05" w:rsidP="00A85E05">
            <w:pPr>
              <w:rPr>
                <w:rFonts w:ascii="Times New Roman" w:eastAsia="Times New Roman" w:hAnsi="Times New Roman" w:cs="Times New Roman"/>
                <w:sz w:val="24"/>
                <w:szCs w:val="24"/>
              </w:rPr>
            </w:pPr>
          </w:p>
          <w:p w14:paraId="59CC061A" w14:textId="77777777" w:rsidR="00A85E05" w:rsidRPr="00A85E05" w:rsidRDefault="00A85E05" w:rsidP="00A85E05">
            <w:pPr>
              <w:rPr>
                <w:rFonts w:ascii="Times New Roman" w:eastAsia="Times New Roman" w:hAnsi="Times New Roman" w:cs="Times New Roman"/>
                <w:sz w:val="24"/>
                <w:szCs w:val="24"/>
              </w:rPr>
            </w:pPr>
          </w:p>
          <w:p w14:paraId="086DB7F6" w14:textId="77777777" w:rsidR="00A85E05" w:rsidRPr="00A85E05" w:rsidRDefault="00A85E05" w:rsidP="00A85E05">
            <w:pPr>
              <w:rPr>
                <w:rFonts w:ascii="Times New Roman" w:eastAsia="Times New Roman" w:hAnsi="Times New Roman" w:cs="Times New Roman"/>
                <w:sz w:val="24"/>
                <w:szCs w:val="24"/>
              </w:rPr>
            </w:pPr>
          </w:p>
          <w:p w14:paraId="008BD218" w14:textId="77777777" w:rsidR="00A85E05" w:rsidRPr="00A85E05" w:rsidRDefault="00A85E05" w:rsidP="00A85E05">
            <w:pPr>
              <w:rPr>
                <w:rFonts w:ascii="Times New Roman" w:eastAsia="Times New Roman" w:hAnsi="Times New Roman" w:cs="Times New Roman"/>
                <w:sz w:val="24"/>
                <w:szCs w:val="24"/>
              </w:rPr>
            </w:pPr>
          </w:p>
          <w:p w14:paraId="2F6AA13D" w14:textId="77777777" w:rsidR="00A85E05" w:rsidRPr="00A85E05" w:rsidRDefault="00A85E05" w:rsidP="00A85E05">
            <w:pPr>
              <w:rPr>
                <w:rFonts w:ascii="Times New Roman" w:eastAsia="Times New Roman" w:hAnsi="Times New Roman" w:cs="Times New Roman"/>
                <w:sz w:val="24"/>
                <w:szCs w:val="24"/>
              </w:rPr>
            </w:pPr>
          </w:p>
          <w:p w14:paraId="44E2784F" w14:textId="77777777" w:rsidR="00A85E05" w:rsidRPr="00A85E05" w:rsidRDefault="00A85E05" w:rsidP="00A85E05">
            <w:pPr>
              <w:rPr>
                <w:rFonts w:ascii="Times New Roman" w:eastAsia="Times New Roman" w:hAnsi="Times New Roman" w:cs="Times New Roman"/>
                <w:sz w:val="24"/>
                <w:szCs w:val="24"/>
              </w:rPr>
            </w:pPr>
          </w:p>
          <w:p w14:paraId="70019C7D" w14:textId="77777777" w:rsidR="00A85E05" w:rsidRPr="00A85E05" w:rsidRDefault="00A85E05" w:rsidP="00A85E05">
            <w:pPr>
              <w:rPr>
                <w:rFonts w:ascii="Times New Roman" w:eastAsia="Times New Roman" w:hAnsi="Times New Roman" w:cs="Times New Roman"/>
                <w:sz w:val="24"/>
                <w:szCs w:val="24"/>
              </w:rPr>
            </w:pPr>
          </w:p>
          <w:p w14:paraId="2D2DEE34" w14:textId="77777777" w:rsidR="00A85E05" w:rsidRPr="00A85E05" w:rsidRDefault="00A85E05" w:rsidP="00A85E05">
            <w:pPr>
              <w:rPr>
                <w:rFonts w:ascii="Times New Roman" w:eastAsia="Times New Roman" w:hAnsi="Times New Roman" w:cs="Times New Roman"/>
                <w:sz w:val="24"/>
                <w:szCs w:val="24"/>
              </w:rPr>
            </w:pPr>
          </w:p>
          <w:p w14:paraId="7259910C" w14:textId="77777777" w:rsidR="00A85E05" w:rsidRPr="00A85E05" w:rsidRDefault="00A85E05" w:rsidP="00A85E05">
            <w:pPr>
              <w:rPr>
                <w:rFonts w:ascii="Times New Roman" w:eastAsia="Times New Roman" w:hAnsi="Times New Roman" w:cs="Times New Roman"/>
                <w:sz w:val="24"/>
                <w:szCs w:val="24"/>
              </w:rPr>
            </w:pPr>
          </w:p>
          <w:p w14:paraId="37BD4B69" w14:textId="77777777" w:rsidR="00A85E05" w:rsidRPr="00A85E05" w:rsidRDefault="00A85E05" w:rsidP="00A85E05">
            <w:pPr>
              <w:rPr>
                <w:rFonts w:ascii="Times New Roman" w:eastAsia="Times New Roman" w:hAnsi="Times New Roman" w:cs="Times New Roman"/>
                <w:sz w:val="24"/>
                <w:szCs w:val="24"/>
              </w:rPr>
            </w:pPr>
          </w:p>
          <w:p w14:paraId="29953189" w14:textId="77777777" w:rsidR="00A85E05" w:rsidRPr="00A85E05" w:rsidRDefault="00A85E05" w:rsidP="00A85E05">
            <w:pPr>
              <w:rPr>
                <w:rFonts w:ascii="Times New Roman" w:eastAsia="Times New Roman" w:hAnsi="Times New Roman" w:cs="Times New Roman"/>
                <w:sz w:val="24"/>
                <w:szCs w:val="24"/>
              </w:rPr>
            </w:pPr>
          </w:p>
          <w:p w14:paraId="2B189A32" w14:textId="7402C6E5" w:rsidR="00AC79C5" w:rsidRPr="00A85E05" w:rsidRDefault="00AC79C5" w:rsidP="00A85E05">
            <w:pPr>
              <w:jc w:val="center"/>
              <w:rPr>
                <w:rFonts w:ascii="Times New Roman" w:eastAsia="Times New Roman" w:hAnsi="Times New Roman" w:cs="Times New Roman"/>
                <w:sz w:val="24"/>
                <w:szCs w:val="24"/>
              </w:rPr>
            </w:pPr>
          </w:p>
        </w:tc>
        <w:tc>
          <w:tcPr>
            <w:tcW w:w="3598" w:type="pct"/>
            <w:gridSpan w:val="2"/>
            <w:tcBorders>
              <w:top w:val="outset" w:sz="6" w:space="0" w:color="414142"/>
              <w:left w:val="outset" w:sz="6" w:space="0" w:color="414142"/>
              <w:bottom w:val="outset" w:sz="6" w:space="0" w:color="414142"/>
              <w:right w:val="outset" w:sz="6" w:space="0" w:color="414142"/>
            </w:tcBorders>
            <w:shd w:val="clear" w:color="auto" w:fill="FFFFFF"/>
          </w:tcPr>
          <w:p w14:paraId="36832D29" w14:textId="6B59D929" w:rsidR="00F72D7F" w:rsidRPr="00AB57BC" w:rsidRDefault="0047203C" w:rsidP="00AB57BC">
            <w:pPr>
              <w:spacing w:after="0" w:line="240" w:lineRule="auto"/>
              <w:ind w:firstLine="198"/>
              <w:jc w:val="both"/>
              <w:rPr>
                <w:rFonts w:ascii="Times New Roman" w:hAnsi="Times New Roman" w:cs="Times New Roman"/>
                <w:sz w:val="24"/>
                <w:szCs w:val="24"/>
              </w:rPr>
            </w:pPr>
            <w:r w:rsidRPr="00AB57BC">
              <w:rPr>
                <w:rFonts w:ascii="Times New Roman" w:hAnsi="Times New Roman" w:cs="Times New Roman"/>
                <w:sz w:val="24"/>
                <w:szCs w:val="24"/>
              </w:rPr>
              <w:t>Šobrīd</w:t>
            </w:r>
            <w:r w:rsidR="005946AD" w:rsidRPr="00AB57BC">
              <w:rPr>
                <w:rFonts w:ascii="Times New Roman" w:hAnsi="Times New Roman" w:cs="Times New Roman"/>
                <w:sz w:val="24"/>
                <w:szCs w:val="24"/>
              </w:rPr>
              <w:t xml:space="preserve"> </w:t>
            </w:r>
            <w:r w:rsidR="002E78AE" w:rsidRPr="00AB57BC">
              <w:rPr>
                <w:rFonts w:ascii="Times New Roman" w:hAnsi="Times New Roman" w:cs="Times New Roman"/>
                <w:sz w:val="24"/>
                <w:szCs w:val="24"/>
              </w:rPr>
              <w:t>drošības pasākumus Jaunsardzes nodarbībās un pasākumus nosaka Aizsard</w:t>
            </w:r>
            <w:r w:rsidR="00AB57BC" w:rsidRPr="00AB57BC">
              <w:rPr>
                <w:rFonts w:ascii="Times New Roman" w:hAnsi="Times New Roman" w:cs="Times New Roman"/>
                <w:sz w:val="24"/>
                <w:szCs w:val="24"/>
              </w:rPr>
              <w:t>zības ministra izdoti noteikumi (</w:t>
            </w:r>
            <w:hyperlink r:id="rId8" w:history="1">
              <w:r w:rsidR="00AB57BC" w:rsidRPr="00AB57BC">
                <w:rPr>
                  <w:rStyle w:val="Hyperlink"/>
                  <w:rFonts w:ascii="Times New Roman" w:hAnsi="Times New Roman" w:cs="Times New Roman"/>
                  <w:color w:val="auto"/>
                  <w:sz w:val="24"/>
                  <w:szCs w:val="24"/>
                </w:rPr>
                <w:t>https://ieej.lv/drosibaJC</w:t>
              </w:r>
            </w:hyperlink>
            <w:r w:rsidR="00AB57BC" w:rsidRPr="00AB57BC">
              <w:rPr>
                <w:rFonts w:ascii="Times New Roman" w:hAnsi="Times New Roman" w:cs="Times New Roman"/>
                <w:sz w:val="24"/>
                <w:szCs w:val="24"/>
              </w:rPr>
              <w:t xml:space="preserve">) </w:t>
            </w:r>
            <w:r w:rsidR="002E78AE" w:rsidRPr="00AB57BC">
              <w:rPr>
                <w:rFonts w:ascii="Times New Roman" w:hAnsi="Times New Roman" w:cs="Times New Roman"/>
                <w:sz w:val="24"/>
                <w:szCs w:val="24"/>
              </w:rPr>
              <w:t xml:space="preserve"> </w:t>
            </w:r>
            <w:r w:rsidR="00F72D7F" w:rsidRPr="00AB57BC">
              <w:rPr>
                <w:rFonts w:ascii="Times New Roman" w:hAnsi="Times New Roman" w:cs="Times New Roman"/>
                <w:sz w:val="24"/>
                <w:szCs w:val="24"/>
              </w:rPr>
              <w:t>Izstrādājot Valsts aizsardzības mācības un Jaunsard</w:t>
            </w:r>
            <w:r w:rsidR="009D1E2E" w:rsidRPr="00AB57BC">
              <w:rPr>
                <w:rFonts w:ascii="Times New Roman" w:hAnsi="Times New Roman" w:cs="Times New Roman"/>
                <w:sz w:val="24"/>
                <w:szCs w:val="24"/>
              </w:rPr>
              <w:t>zes likumu un ņemot vērā V</w:t>
            </w:r>
            <w:r w:rsidR="00F72D7F" w:rsidRPr="00AB57BC">
              <w:rPr>
                <w:rFonts w:ascii="Times New Roman" w:hAnsi="Times New Roman" w:cs="Times New Roman"/>
                <w:sz w:val="24"/>
                <w:szCs w:val="24"/>
              </w:rPr>
              <w:t>alsts kontroles viedokli, tika nolemts, ka d</w:t>
            </w:r>
            <w:r w:rsidR="009D1E2E" w:rsidRPr="00AB57BC">
              <w:rPr>
                <w:rFonts w:ascii="Times New Roman" w:hAnsi="Times New Roman" w:cs="Times New Roman"/>
                <w:sz w:val="24"/>
                <w:szCs w:val="24"/>
              </w:rPr>
              <w:t>rošības jautājumi būtu regulējami</w:t>
            </w:r>
            <w:r w:rsidR="00F72D7F" w:rsidRPr="00AB57BC">
              <w:rPr>
                <w:rFonts w:ascii="Times New Roman" w:hAnsi="Times New Roman" w:cs="Times New Roman"/>
                <w:sz w:val="24"/>
                <w:szCs w:val="24"/>
              </w:rPr>
              <w:t xml:space="preserve"> ārē</w:t>
            </w:r>
            <w:r w:rsidR="009D1E2E" w:rsidRPr="00AB57BC">
              <w:rPr>
                <w:rFonts w:ascii="Times New Roman" w:hAnsi="Times New Roman" w:cs="Times New Roman"/>
                <w:sz w:val="24"/>
                <w:szCs w:val="24"/>
              </w:rPr>
              <w:t>jā</w:t>
            </w:r>
            <w:r w:rsidR="00F72D7F" w:rsidRPr="00AB57BC">
              <w:rPr>
                <w:rFonts w:ascii="Times New Roman" w:hAnsi="Times New Roman" w:cs="Times New Roman"/>
                <w:sz w:val="24"/>
                <w:szCs w:val="24"/>
              </w:rPr>
              <w:t xml:space="preserve"> normatīvā aktā, izdodot Ministru kabineta noteikumus. </w:t>
            </w:r>
            <w:r w:rsidR="00BF40A7" w:rsidRPr="00AB57BC">
              <w:rPr>
                <w:rFonts w:ascii="Times New Roman" w:hAnsi="Times New Roman" w:cs="Times New Roman"/>
                <w:sz w:val="24"/>
                <w:szCs w:val="24"/>
              </w:rPr>
              <w:t xml:space="preserve">Sākotnēji likumā tika paredzēts deleģējums Ministru kabinetam noteikt </w:t>
            </w:r>
            <w:r w:rsidR="002B1298" w:rsidRPr="00AB57BC">
              <w:rPr>
                <w:rFonts w:ascii="Times New Roman" w:hAnsi="Times New Roman" w:cs="Times New Roman"/>
                <w:sz w:val="24"/>
                <w:szCs w:val="24"/>
              </w:rPr>
              <w:t xml:space="preserve">drošības pasākumu nodrošināšanu Jaunsardzes pasākumos, bet Ministru kabineta noteikumu izstrādē un saskaņošanā tika secināts, ka identiski nosacījumi ir jāparedz arī attiecībā uz Valsts aizsardzības mācības nodarbību organizēšanu. Attiecīgi tika ierosināti grozījumi Valsts aizsardzības mācības un Jaunsardzes likumā, kurus Saeima pieņēma 2022. gada 13. janvārī. </w:t>
            </w:r>
          </w:p>
          <w:p w14:paraId="0424E070" w14:textId="543E08FF" w:rsidR="00EB6D4F" w:rsidRPr="00AB57BC" w:rsidRDefault="002B1298" w:rsidP="002B1298">
            <w:pPr>
              <w:spacing w:after="0" w:line="240" w:lineRule="auto"/>
              <w:ind w:firstLine="199"/>
              <w:jc w:val="both"/>
              <w:rPr>
                <w:rFonts w:ascii="Times New Roman" w:hAnsi="Times New Roman" w:cs="Times New Roman"/>
                <w:sz w:val="24"/>
                <w:szCs w:val="24"/>
              </w:rPr>
            </w:pPr>
            <w:r w:rsidRPr="00AB57BC">
              <w:rPr>
                <w:rFonts w:ascii="Times New Roman" w:hAnsi="Times New Roman" w:cs="Times New Roman"/>
                <w:sz w:val="24"/>
                <w:szCs w:val="24"/>
              </w:rPr>
              <w:t xml:space="preserve">Sagatavotais noteikumu projekts paredz, ka </w:t>
            </w:r>
            <w:r w:rsidR="00BF5379" w:rsidRPr="00AB57BC">
              <w:rPr>
                <w:rFonts w:ascii="Times New Roman" w:hAnsi="Times New Roman" w:cs="Times New Roman"/>
                <w:sz w:val="24"/>
                <w:szCs w:val="24"/>
              </w:rPr>
              <w:t xml:space="preserve">ikviena </w:t>
            </w:r>
            <w:r w:rsidRPr="00AB57BC">
              <w:rPr>
                <w:rFonts w:ascii="Times New Roman" w:hAnsi="Times New Roman" w:cs="Times New Roman"/>
                <w:sz w:val="24"/>
                <w:szCs w:val="24"/>
              </w:rPr>
              <w:t xml:space="preserve">Jaunsardzes centra organizētā </w:t>
            </w:r>
            <w:r w:rsidR="00BF5379" w:rsidRPr="00AB57BC">
              <w:rPr>
                <w:rFonts w:ascii="Times New Roman" w:hAnsi="Times New Roman" w:cs="Times New Roman"/>
                <w:sz w:val="24"/>
                <w:szCs w:val="24"/>
              </w:rPr>
              <w:t>nodarbība vai pasākums tiek rūpīgi plānota, pirms tās</w:t>
            </w:r>
            <w:r w:rsidRPr="00AB57BC">
              <w:rPr>
                <w:rFonts w:ascii="Times New Roman" w:hAnsi="Times New Roman" w:cs="Times New Roman"/>
                <w:sz w:val="24"/>
                <w:szCs w:val="24"/>
              </w:rPr>
              <w:t xml:space="preserve"> norises analizējot visus ar tā</w:t>
            </w:r>
            <w:r w:rsidR="00BF5379" w:rsidRPr="00AB57BC">
              <w:rPr>
                <w:rFonts w:ascii="Times New Roman" w:hAnsi="Times New Roman" w:cs="Times New Roman"/>
                <w:sz w:val="24"/>
                <w:szCs w:val="24"/>
              </w:rPr>
              <w:t xml:space="preserve"> norisi saistītos riskus. </w:t>
            </w:r>
            <w:r w:rsidR="00EB6D4F" w:rsidRPr="00AB57BC">
              <w:rPr>
                <w:rFonts w:ascii="Times New Roman" w:hAnsi="Times New Roman" w:cs="Times New Roman"/>
                <w:sz w:val="24"/>
                <w:szCs w:val="24"/>
              </w:rPr>
              <w:t xml:space="preserve">Tiek vērtēta gan izglītojamo iepriekšējā sagatavotība, gan dažādi ārējie faktori, kas ietekmē nodarbības vai pasākuma norisi, tostarp </w:t>
            </w:r>
            <w:r w:rsidR="005E7F90" w:rsidRPr="00AB57BC">
              <w:rPr>
                <w:rFonts w:ascii="Times New Roman" w:hAnsi="Times New Roman" w:cs="Times New Roman"/>
                <w:sz w:val="24"/>
                <w:szCs w:val="24"/>
              </w:rPr>
              <w:t>laik</w:t>
            </w:r>
            <w:r w:rsidRPr="00AB57BC">
              <w:rPr>
                <w:rFonts w:ascii="Times New Roman" w:hAnsi="Times New Roman" w:cs="Times New Roman"/>
                <w:sz w:val="24"/>
                <w:szCs w:val="24"/>
              </w:rPr>
              <w:t>apstākļi</w:t>
            </w:r>
            <w:r w:rsidR="00EB6D4F" w:rsidRPr="00AB57BC">
              <w:rPr>
                <w:rFonts w:ascii="Times New Roman" w:hAnsi="Times New Roman" w:cs="Times New Roman"/>
                <w:sz w:val="24"/>
                <w:szCs w:val="24"/>
              </w:rPr>
              <w:t xml:space="preserve">. Visas nodarbības vai pasākumi tiek klasificēti 4 kategorijās: zemas bīstamības, paaugstinātas bīstamības, augstas bīstamības un ļoti augstas bīstamības, bet šeit uzreiz jāatzīmē, ka  novērtējums "ļoti augsta bīstamība" nozīmē, ka šādu nodarbību vai pasākumu īstenot ir aizliegts. Praksē šādu novērtējumu saņems, piemēram, nodarbība, kurā plānota šaušana ar </w:t>
            </w:r>
            <w:r w:rsidR="009D1E2E" w:rsidRPr="00AB57BC">
              <w:rPr>
                <w:rFonts w:ascii="Times New Roman" w:hAnsi="Times New Roman" w:cs="Times New Roman"/>
                <w:sz w:val="24"/>
                <w:szCs w:val="24"/>
              </w:rPr>
              <w:t>pneimatisku ieroci</w:t>
            </w:r>
            <w:r w:rsidR="00EB6D4F" w:rsidRPr="00AB57BC">
              <w:rPr>
                <w:rFonts w:ascii="Times New Roman" w:hAnsi="Times New Roman" w:cs="Times New Roman"/>
                <w:sz w:val="24"/>
                <w:szCs w:val="24"/>
              </w:rPr>
              <w:t xml:space="preserve">, bet ir stiprs vējš (vairāk </w:t>
            </w:r>
            <w:r w:rsidRPr="00AB57BC">
              <w:rPr>
                <w:rFonts w:ascii="Times New Roman" w:hAnsi="Times New Roman" w:cs="Times New Roman"/>
                <w:sz w:val="24"/>
                <w:szCs w:val="24"/>
              </w:rPr>
              <w:t>ne</w:t>
            </w:r>
            <w:r w:rsidR="00EB6D4F" w:rsidRPr="00AB57BC">
              <w:rPr>
                <w:rFonts w:ascii="Times New Roman" w:hAnsi="Times New Roman" w:cs="Times New Roman"/>
                <w:sz w:val="24"/>
                <w:szCs w:val="24"/>
              </w:rPr>
              <w:t>kā 20m/s).</w:t>
            </w:r>
          </w:p>
          <w:p w14:paraId="2F513415" w14:textId="47DF5F45" w:rsidR="002C6E23" w:rsidRPr="00AB57BC" w:rsidRDefault="002C6E23" w:rsidP="002C6E23">
            <w:pPr>
              <w:spacing w:after="0" w:line="240" w:lineRule="auto"/>
              <w:ind w:firstLine="199"/>
              <w:jc w:val="both"/>
              <w:rPr>
                <w:rFonts w:ascii="Times New Roman" w:hAnsi="Times New Roman" w:cs="Times New Roman"/>
                <w:sz w:val="24"/>
                <w:szCs w:val="24"/>
              </w:rPr>
            </w:pPr>
            <w:r w:rsidRPr="00AB57BC">
              <w:rPr>
                <w:rFonts w:ascii="Times New Roman" w:hAnsi="Times New Roman" w:cs="Times New Roman"/>
                <w:sz w:val="24"/>
                <w:szCs w:val="24"/>
              </w:rPr>
              <w:t xml:space="preserve">Noteikumos noteiktas papildu prasības paaugstinātas un augstas bīstamības nodarbību un pasākumu īstenošanai. Noteikts, ka, vadot šādas nodarbības, norises vietā jābūt pieejamam rīkojumam par šādas nodarbības vai pasākuma rīkošanu un ar to saistītajai dokumentācijai, kā arī jābūt fiksētiem datiem par izglītojamo iepriekšējo sagatavotību. Par šādām nodarbībām iepriekš ir informēti gan izglītojamie, gan viņu vecāki. Noteikts, ka visas augstas bīstamības nodarbības un pasākumus, kā arī izvēlētas paaugstinātas bīstamības nodarbības un pasākumus Jaunsardzes </w:t>
            </w:r>
            <w:r w:rsidRPr="00AB57BC">
              <w:rPr>
                <w:rFonts w:ascii="Times New Roman" w:hAnsi="Times New Roman" w:cs="Times New Roman"/>
                <w:sz w:val="24"/>
                <w:szCs w:val="24"/>
              </w:rPr>
              <w:lastRenderedPageBreak/>
              <w:t>centrs kontrolē. Papildu norādītajam, projekts paredz, ka paaugstinātas vai augstas bīstamības nodarbībā vai pasākumā norīko drošības kontrolieri, kurš var būt atbilstoši sagatavots jaunsargu instruktors, kā arī zemessargs vai profesionālā dienesta karavīrs. Karavīru un zemessargu militārā apmācība ir pietiekama, lai paaugstinātas vai augstas bīstamības nodarbībā vai pasākumā nodrošinātu nepieciešamos drošības pasākumus un kontrolētu šo pasākumu ievērošanu kā no paaugstinātas vai augstas bīstamības nodarbības vai pasākuma dalībniekiem, tā iesaistītā personālsastāva. Karavīri un zemessargi kā atbalsts Jaunsardzes centram drošības kontrolieru pienākumu izpildē tiks piesaistīti saskaņā ar Nacionālo bruņoto spēku 6.</w:t>
            </w:r>
            <w:r w:rsidRPr="00AB57BC">
              <w:rPr>
                <w:rFonts w:ascii="Times New Roman" w:hAnsi="Times New Roman" w:cs="Times New Roman"/>
                <w:sz w:val="24"/>
                <w:szCs w:val="24"/>
                <w:vertAlign w:val="superscript"/>
              </w:rPr>
              <w:t>1</w:t>
            </w:r>
            <w:r w:rsidRPr="00AB57BC">
              <w:rPr>
                <w:rFonts w:ascii="Times New Roman" w:hAnsi="Times New Roman" w:cs="Times New Roman"/>
                <w:sz w:val="24"/>
                <w:szCs w:val="24"/>
              </w:rPr>
              <w:t xml:space="preserve"> panta pirmās daļas 6.punktu un trešās daļas 5.punktu, kā arī Latvijas Republikas Zemessardzes likuma 3.panta 10.punktu, kuros noteikts, ka Nacionālie bruņotie spēki un Latvijas Republikas Zemessardze sniedz atbalstu jaunatnes izglītošanai valsts aizsardzības jomā.</w:t>
            </w:r>
          </w:p>
          <w:p w14:paraId="3B9B8F00" w14:textId="533F97E8" w:rsidR="00EB6D4F" w:rsidRPr="00AB57BC" w:rsidRDefault="00246B05" w:rsidP="002C6E23">
            <w:pPr>
              <w:spacing w:after="0" w:line="240" w:lineRule="auto"/>
              <w:ind w:firstLine="199"/>
              <w:jc w:val="both"/>
              <w:rPr>
                <w:rFonts w:ascii="Times New Roman" w:hAnsi="Times New Roman" w:cs="Times New Roman"/>
                <w:sz w:val="24"/>
                <w:szCs w:val="24"/>
              </w:rPr>
            </w:pPr>
            <w:r w:rsidRPr="00AB57BC">
              <w:rPr>
                <w:rFonts w:ascii="Times New Roman" w:hAnsi="Times New Roman" w:cs="Times New Roman"/>
                <w:sz w:val="24"/>
                <w:szCs w:val="24"/>
              </w:rPr>
              <w:t>Lielākā daļa Jaunsardzes centra organizēto nodarbību ir zemas bīstamības nodarbības, tai skaitā arī tādas, kur paredzētas darbības brīvā dabā un kur paredzēta aktīva izglītojamo iesaiste</w:t>
            </w:r>
            <w:r w:rsidR="00C562D2" w:rsidRPr="00AB57BC">
              <w:rPr>
                <w:rFonts w:ascii="Times New Roman" w:hAnsi="Times New Roman" w:cs="Times New Roman"/>
                <w:sz w:val="24"/>
                <w:szCs w:val="24"/>
              </w:rPr>
              <w:t> </w:t>
            </w:r>
            <w:r w:rsidRPr="00AB57BC">
              <w:rPr>
                <w:rFonts w:ascii="Times New Roman" w:hAnsi="Times New Roman" w:cs="Times New Roman"/>
                <w:sz w:val="24"/>
                <w:szCs w:val="24"/>
              </w:rPr>
              <w:t xml:space="preserve">– orientēšanās, lauka kaujas iemaņas u.c. </w:t>
            </w:r>
            <w:r w:rsidR="002C6E23" w:rsidRPr="00AB57BC">
              <w:rPr>
                <w:rFonts w:ascii="Times New Roman" w:hAnsi="Times New Roman" w:cs="Times New Roman"/>
                <w:sz w:val="24"/>
                <w:szCs w:val="24"/>
              </w:rPr>
              <w:t>I</w:t>
            </w:r>
            <w:r w:rsidR="00C562D2" w:rsidRPr="00AB57BC">
              <w:rPr>
                <w:rFonts w:ascii="Times New Roman" w:hAnsi="Times New Roman" w:cs="Times New Roman"/>
                <w:sz w:val="24"/>
                <w:szCs w:val="24"/>
              </w:rPr>
              <w:t xml:space="preserve">kviena nodarbība, kurā </w:t>
            </w:r>
            <w:r w:rsidR="00F72D7F" w:rsidRPr="00AB57BC">
              <w:rPr>
                <w:rFonts w:ascii="Times New Roman" w:hAnsi="Times New Roman" w:cs="Times New Roman"/>
                <w:sz w:val="24"/>
                <w:szCs w:val="24"/>
              </w:rPr>
              <w:t xml:space="preserve">plānota šaušana ar pneimatisko ieroci, </w:t>
            </w:r>
            <w:proofErr w:type="spellStart"/>
            <w:r w:rsidR="00F72D7F" w:rsidRPr="00AB57BC">
              <w:rPr>
                <w:rFonts w:ascii="Times New Roman" w:hAnsi="Times New Roman" w:cs="Times New Roman"/>
                <w:sz w:val="24"/>
                <w:szCs w:val="24"/>
              </w:rPr>
              <w:t>st</w:t>
            </w:r>
            <w:r w:rsidR="009D1E2E" w:rsidRPr="00AB57BC">
              <w:rPr>
                <w:rFonts w:ascii="Times New Roman" w:hAnsi="Times New Roman" w:cs="Times New Roman"/>
                <w:sz w:val="24"/>
                <w:szCs w:val="24"/>
              </w:rPr>
              <w:t>r</w:t>
            </w:r>
            <w:r w:rsidR="00F72D7F" w:rsidRPr="00AB57BC">
              <w:rPr>
                <w:rFonts w:ascii="Times New Roman" w:hAnsi="Times New Roman" w:cs="Times New Roman"/>
                <w:sz w:val="24"/>
                <w:szCs w:val="24"/>
              </w:rPr>
              <w:t>aikbola</w:t>
            </w:r>
            <w:proofErr w:type="spellEnd"/>
            <w:r w:rsidR="00F72D7F" w:rsidRPr="00AB57BC">
              <w:rPr>
                <w:rFonts w:ascii="Times New Roman" w:hAnsi="Times New Roman" w:cs="Times New Roman"/>
                <w:sz w:val="24"/>
                <w:szCs w:val="24"/>
              </w:rPr>
              <w:t xml:space="preserve"> ieroci, mazkalibra ieroci, </w:t>
            </w:r>
            <w:proofErr w:type="spellStart"/>
            <w:r w:rsidR="00F72D7F" w:rsidRPr="00AB57BC">
              <w:rPr>
                <w:rFonts w:ascii="Times New Roman" w:hAnsi="Times New Roman" w:cs="Times New Roman"/>
                <w:sz w:val="24"/>
                <w:szCs w:val="24"/>
              </w:rPr>
              <w:t>salūtmunīcijas</w:t>
            </w:r>
            <w:proofErr w:type="spellEnd"/>
            <w:r w:rsidR="00F72D7F" w:rsidRPr="00AB57BC">
              <w:rPr>
                <w:rFonts w:ascii="Times New Roman" w:hAnsi="Times New Roman" w:cs="Times New Roman"/>
                <w:sz w:val="24"/>
                <w:szCs w:val="24"/>
              </w:rPr>
              <w:t xml:space="preserve"> vai sprādzienu imitācijas līdzekļu izmantošana, ir paaugstinātas bīstamības nodarbība, un attiecīgi tajā nodrošināmi papildu drošības pasākumi. Šādas nodarbības ir plānotas, piemēram, katra valsts aizsardzības mācības mācību gada noslēgumā – </w:t>
            </w:r>
            <w:r w:rsidR="00EB6D4F" w:rsidRPr="00AB57BC">
              <w:rPr>
                <w:rFonts w:ascii="Times New Roman" w:hAnsi="Times New Roman" w:cs="Times New Roman"/>
                <w:sz w:val="24"/>
                <w:szCs w:val="24"/>
              </w:rPr>
              <w:t>martā, aprīlī, maijā. Augsta riska nodarbības valsts aizsardzības mācībā paredzē</w:t>
            </w:r>
            <w:r w:rsidR="009D1E2E" w:rsidRPr="00AB57BC">
              <w:rPr>
                <w:rFonts w:ascii="Times New Roman" w:hAnsi="Times New Roman" w:cs="Times New Roman"/>
                <w:sz w:val="24"/>
                <w:szCs w:val="24"/>
              </w:rPr>
              <w:t xml:space="preserve">tas tikai vasaras nometnēs, kurās </w:t>
            </w:r>
            <w:r w:rsidR="002B1298" w:rsidRPr="00AB57BC">
              <w:rPr>
                <w:rFonts w:ascii="Times New Roman" w:hAnsi="Times New Roman" w:cs="Times New Roman"/>
                <w:sz w:val="24"/>
                <w:szCs w:val="24"/>
              </w:rPr>
              <w:t>dalība ir brīvprātīga</w:t>
            </w:r>
            <w:r w:rsidR="00EB6D4F" w:rsidRPr="00AB57BC">
              <w:rPr>
                <w:rFonts w:ascii="Times New Roman" w:hAnsi="Times New Roman" w:cs="Times New Roman"/>
                <w:sz w:val="24"/>
                <w:szCs w:val="24"/>
              </w:rPr>
              <w:t>. Arī Jaunsardzē šādas nodarbības plānotas tikai vecākajiem izglītojamajiem, kas jau ieguvuši nepieciešamo sagatavotību un parādījuši savas spējas un motivāciju.</w:t>
            </w:r>
            <w:r w:rsidR="00CF5D24" w:rsidRPr="00AB57BC">
              <w:rPr>
                <w:rFonts w:ascii="Times New Roman" w:hAnsi="Times New Roman" w:cs="Times New Roman"/>
                <w:sz w:val="24"/>
                <w:szCs w:val="24"/>
              </w:rPr>
              <w:t xml:space="preserve"> Detalizēta informācija par valsts aizsardzības mācības programmu un nodarbību plānojumu, kā arī Jaunsardzes nodarbībām un pasākumiem ir pieejama Jaunsardzes centra </w:t>
            </w:r>
            <w:r w:rsidR="002B1298" w:rsidRPr="00AB57BC">
              <w:rPr>
                <w:rFonts w:ascii="Times New Roman" w:hAnsi="Times New Roman" w:cs="Times New Roman"/>
                <w:sz w:val="24"/>
                <w:szCs w:val="24"/>
              </w:rPr>
              <w:t>mājaslapā.</w:t>
            </w:r>
          </w:p>
          <w:p w14:paraId="4CB90F11" w14:textId="4C996A45" w:rsidR="0095703C" w:rsidRDefault="0095703C" w:rsidP="00375A9C">
            <w:pPr>
              <w:spacing w:after="0" w:line="240" w:lineRule="auto"/>
              <w:ind w:firstLine="199"/>
              <w:jc w:val="both"/>
              <w:rPr>
                <w:rFonts w:ascii="Times New Roman" w:hAnsi="Times New Roman" w:cs="Times New Roman"/>
                <w:sz w:val="24"/>
                <w:szCs w:val="24"/>
              </w:rPr>
            </w:pPr>
            <w:r w:rsidRPr="00AB57BC">
              <w:rPr>
                <w:rFonts w:ascii="Times New Roman" w:hAnsi="Times New Roman" w:cs="Times New Roman"/>
                <w:sz w:val="24"/>
                <w:szCs w:val="24"/>
              </w:rPr>
              <w:t xml:space="preserve">Projektā paredzēts, ka katrai nodarbībai un pasākumam ir norīkots vadītājs, kuram noteikti uzdevumi. Piemēram, pirms nodarbības vai pasākuma tā vadītājs pārbauda visus nodarbības vai pasākuma materiāltehniskos līdzekļus, kā arī ieročus, munīciju un sprādzienu imitācijas līdzekļus, ja tādus plānots izmantot, un tikai pēc šādas pārbaudes dod atļauju sākt nodarbību vai pasākumu. Nodarbības vai pasākuma laikā tā vadītājs citastarp kontrolē minēto priekšmetu izmantošanu un nepieciešamības gadījumā drīkst ierobežot jebkuras personas turpmāku dalību nodarbībā vai pasākumā. </w:t>
            </w:r>
            <w:r w:rsidR="000F7B19" w:rsidRPr="00AB57BC">
              <w:rPr>
                <w:rFonts w:ascii="Times New Roman" w:hAnsi="Times New Roman" w:cs="Times New Roman"/>
                <w:sz w:val="24"/>
                <w:szCs w:val="24"/>
              </w:rPr>
              <w:t>Gadījumos, kad kāds nodarbības dalībnieks pārkāpis drošības noteikumus, jautājums tiek pārrunāts ar viņu un viņa likumisko pārstāvji, un</w:t>
            </w:r>
            <w:r w:rsidR="002C6E23" w:rsidRPr="00AB57BC">
              <w:rPr>
                <w:rFonts w:ascii="Times New Roman" w:hAnsi="Times New Roman" w:cs="Times New Roman"/>
                <w:sz w:val="24"/>
                <w:szCs w:val="24"/>
              </w:rPr>
              <w:t>, pastāvot kaut minimālām bažām par to</w:t>
            </w:r>
            <w:r w:rsidR="000F7B19" w:rsidRPr="00AB57BC">
              <w:rPr>
                <w:rFonts w:ascii="Times New Roman" w:hAnsi="Times New Roman" w:cs="Times New Roman"/>
                <w:sz w:val="24"/>
                <w:szCs w:val="24"/>
              </w:rPr>
              <w:t>, ka pārkāpums varētu tikt atkārtots, tiek ierobežota personas turpmāka dalība Jaunsardzes centra organizētajos pasākumos. Gadījumos, kad rastos aizdomas, ka izglītojam</w:t>
            </w:r>
            <w:r w:rsidR="00163D54" w:rsidRPr="00AB57BC">
              <w:rPr>
                <w:rFonts w:ascii="Times New Roman" w:hAnsi="Times New Roman" w:cs="Times New Roman"/>
                <w:sz w:val="24"/>
                <w:szCs w:val="24"/>
              </w:rPr>
              <w:t>ai</w:t>
            </w:r>
            <w:r w:rsidR="000F7B19" w:rsidRPr="00AB57BC">
              <w:rPr>
                <w:rFonts w:ascii="Times New Roman" w:hAnsi="Times New Roman" w:cs="Times New Roman"/>
                <w:sz w:val="24"/>
                <w:szCs w:val="24"/>
              </w:rPr>
              <w:t>s ir alkohola vai citu apreibinošu vielu iespaidā, nodarbības vai pasākuma vadītāja pienākums ir izsaukt Valsts policiju</w:t>
            </w:r>
            <w:r w:rsidR="00721E8C">
              <w:rPr>
                <w:rFonts w:ascii="Times New Roman" w:hAnsi="Times New Roman" w:cs="Times New Roman"/>
                <w:sz w:val="24"/>
                <w:szCs w:val="24"/>
              </w:rPr>
              <w:t xml:space="preserve"> vai pašvaldības policiju</w:t>
            </w:r>
            <w:r w:rsidR="000F7B19" w:rsidRPr="00AB57BC">
              <w:rPr>
                <w:rFonts w:ascii="Times New Roman" w:hAnsi="Times New Roman" w:cs="Times New Roman"/>
                <w:sz w:val="24"/>
                <w:szCs w:val="24"/>
              </w:rPr>
              <w:t xml:space="preserve"> </w:t>
            </w:r>
            <w:r w:rsidR="00CF5D24" w:rsidRPr="00AB57BC">
              <w:rPr>
                <w:rFonts w:ascii="Times New Roman" w:hAnsi="Times New Roman" w:cs="Times New Roman"/>
                <w:sz w:val="24"/>
                <w:szCs w:val="24"/>
              </w:rPr>
              <w:t>un gadījumā, ja izglītojamais ir nepilngadīgs, sazināties ar viņa likumisko pārstāvi.</w:t>
            </w:r>
          </w:p>
          <w:p w14:paraId="29B57DC1" w14:textId="02E0D414" w:rsidR="005A5972" w:rsidRPr="00AB57BC" w:rsidRDefault="00CF5D24" w:rsidP="00A55D39">
            <w:pPr>
              <w:spacing w:after="0" w:line="240" w:lineRule="auto"/>
              <w:ind w:firstLine="199"/>
              <w:jc w:val="both"/>
              <w:rPr>
                <w:rFonts w:ascii="Times New Roman" w:hAnsi="Times New Roman" w:cs="Times New Roman"/>
                <w:sz w:val="24"/>
                <w:szCs w:val="24"/>
              </w:rPr>
            </w:pPr>
            <w:r w:rsidRPr="00AB57BC">
              <w:rPr>
                <w:rFonts w:ascii="Times New Roman" w:hAnsi="Times New Roman" w:cs="Times New Roman"/>
                <w:sz w:val="24"/>
                <w:szCs w:val="24"/>
              </w:rPr>
              <w:t>Tā kā Ministru kabineta 2009. gada 15.decembra noteikumu Nr.1419 "Jaunsardzes centra nolikums" 4.3. pun</w:t>
            </w:r>
            <w:bookmarkStart w:id="0" w:name="_GoBack"/>
            <w:bookmarkEnd w:id="0"/>
            <w:r w:rsidRPr="00AB57BC">
              <w:rPr>
                <w:rFonts w:ascii="Times New Roman" w:hAnsi="Times New Roman" w:cs="Times New Roman"/>
                <w:sz w:val="24"/>
                <w:szCs w:val="24"/>
              </w:rPr>
              <w:t xml:space="preserve">kts nosaka, ka </w:t>
            </w:r>
            <w:r w:rsidR="00E6678D" w:rsidRPr="00AB57BC">
              <w:rPr>
                <w:rFonts w:ascii="Times New Roman" w:hAnsi="Times New Roman" w:cs="Times New Roman"/>
                <w:sz w:val="24"/>
                <w:szCs w:val="24"/>
              </w:rPr>
              <w:t xml:space="preserve">Jaunsardzes centrs organizē informatīvi izglītojošus un citus pasākumus, iesaistot jauniešus, kuri nav jaunsargi un neapgūst valsts aizsardzības mācību, noteikumu </w:t>
            </w:r>
            <w:r w:rsidR="00E6678D" w:rsidRPr="00AB57BC">
              <w:rPr>
                <w:rFonts w:ascii="Times New Roman" w:hAnsi="Times New Roman" w:cs="Times New Roman"/>
                <w:sz w:val="24"/>
                <w:szCs w:val="24"/>
              </w:rPr>
              <w:lastRenderedPageBreak/>
              <w:t xml:space="preserve">projektā noteikts, ka šādos pasākumos nedrīkst īstenot augstas un paaugstinātas bīstamības nodarbības, izņemot tādas paaugstinātas bīstamības nodarbības, kurās izmanto </w:t>
            </w:r>
            <w:proofErr w:type="spellStart"/>
            <w:r w:rsidR="00E6678D" w:rsidRPr="00AB57BC">
              <w:rPr>
                <w:rFonts w:ascii="Times New Roman" w:hAnsi="Times New Roman" w:cs="Times New Roman"/>
                <w:sz w:val="24"/>
                <w:szCs w:val="24"/>
              </w:rPr>
              <w:t>straikbola</w:t>
            </w:r>
            <w:proofErr w:type="spellEnd"/>
            <w:r w:rsidR="00E6678D" w:rsidRPr="00AB57BC">
              <w:rPr>
                <w:rFonts w:ascii="Times New Roman" w:hAnsi="Times New Roman" w:cs="Times New Roman"/>
                <w:sz w:val="24"/>
                <w:szCs w:val="24"/>
              </w:rPr>
              <w:t xml:space="preserve"> vai pneimatisk</w:t>
            </w:r>
            <w:r w:rsidR="00163D54" w:rsidRPr="00AB57BC">
              <w:rPr>
                <w:rFonts w:ascii="Times New Roman" w:hAnsi="Times New Roman" w:cs="Times New Roman"/>
                <w:sz w:val="24"/>
                <w:szCs w:val="24"/>
              </w:rPr>
              <w:t>o</w:t>
            </w:r>
            <w:r w:rsidR="00E6678D" w:rsidRPr="00AB57BC">
              <w:rPr>
                <w:rFonts w:ascii="Times New Roman" w:hAnsi="Times New Roman" w:cs="Times New Roman"/>
                <w:sz w:val="24"/>
                <w:szCs w:val="24"/>
              </w:rPr>
              <w:t xml:space="preserve">s ieročus. Noteikts, ka šādā gadījumā nodarbības vadītājam </w:t>
            </w:r>
            <w:r w:rsidR="009578F7" w:rsidRPr="00AB57BC">
              <w:rPr>
                <w:rFonts w:ascii="Times New Roman" w:hAnsi="Times New Roman" w:cs="Times New Roman"/>
                <w:sz w:val="24"/>
                <w:szCs w:val="24"/>
              </w:rPr>
              <w:t>jāveic</w:t>
            </w:r>
            <w:r w:rsidR="00E6678D" w:rsidRPr="00AB57BC">
              <w:rPr>
                <w:rFonts w:ascii="Times New Roman" w:hAnsi="Times New Roman" w:cs="Times New Roman"/>
                <w:sz w:val="24"/>
                <w:szCs w:val="24"/>
              </w:rPr>
              <w:t xml:space="preserve"> pasākuma dalībnieka zināšanu un iemaņu pārbaude, lai nodrošinātu, ka netiek apdraudēta nodarbības dalībnieku veselība un drošība. </w:t>
            </w:r>
            <w:bookmarkStart w:id="1" w:name="_4.1._Vispārīgās_prasības"/>
            <w:bookmarkEnd w:id="1"/>
          </w:p>
        </w:tc>
      </w:tr>
      <w:tr w:rsidR="00AB57BC" w:rsidRPr="00AB57BC" w14:paraId="7135DD15" w14:textId="77777777" w:rsidTr="006F1BA3">
        <w:tc>
          <w:tcPr>
            <w:tcW w:w="432" w:type="pct"/>
            <w:tcBorders>
              <w:top w:val="outset" w:sz="6" w:space="0" w:color="414142"/>
              <w:left w:val="outset" w:sz="6" w:space="0" w:color="414142"/>
              <w:bottom w:val="outset" w:sz="6" w:space="0" w:color="414142"/>
              <w:right w:val="outset" w:sz="6" w:space="0" w:color="414142"/>
            </w:tcBorders>
            <w:shd w:val="clear" w:color="auto" w:fill="FFFFFF"/>
            <w:hideMark/>
          </w:tcPr>
          <w:p w14:paraId="2B0847F6" w14:textId="77777777" w:rsidR="00AC79C5" w:rsidRPr="00AB57BC" w:rsidRDefault="00E65F5A" w:rsidP="00AC79C5">
            <w:pPr>
              <w:spacing w:before="100" w:beforeAutospacing="1" w:after="100" w:afterAutospacing="1" w:line="293" w:lineRule="atLeast"/>
              <w:jc w:val="center"/>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lastRenderedPageBreak/>
              <w:t xml:space="preserve"> </w:t>
            </w:r>
            <w:r w:rsidR="00AC79C5" w:rsidRPr="00AB57BC">
              <w:rPr>
                <w:rFonts w:ascii="Times New Roman" w:eastAsia="Times New Roman" w:hAnsi="Times New Roman" w:cs="Times New Roman"/>
                <w:sz w:val="24"/>
                <w:szCs w:val="24"/>
              </w:rPr>
              <w:t>3.</w:t>
            </w:r>
          </w:p>
        </w:tc>
        <w:tc>
          <w:tcPr>
            <w:tcW w:w="970" w:type="pct"/>
            <w:tcBorders>
              <w:top w:val="outset" w:sz="6" w:space="0" w:color="414142"/>
              <w:left w:val="outset" w:sz="6" w:space="0" w:color="414142"/>
              <w:bottom w:val="outset" w:sz="6" w:space="0" w:color="414142"/>
              <w:right w:val="outset" w:sz="6" w:space="0" w:color="414142"/>
            </w:tcBorders>
            <w:shd w:val="clear" w:color="auto" w:fill="FFFFFF"/>
            <w:hideMark/>
          </w:tcPr>
          <w:p w14:paraId="77BD81AE" w14:textId="77777777" w:rsidR="00AC79C5" w:rsidRPr="00AB57BC" w:rsidRDefault="00AC79C5" w:rsidP="00AC79C5">
            <w:pPr>
              <w:spacing w:after="0" w:line="240" w:lineRule="auto"/>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Projekta izstrādē iesaistītās institūcijas un publiskas personas kapitālsabiedrības</w:t>
            </w:r>
          </w:p>
        </w:tc>
        <w:tc>
          <w:tcPr>
            <w:tcW w:w="35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C24DDD5" w14:textId="77777777" w:rsidR="00AC79C5" w:rsidRPr="00AB57BC" w:rsidRDefault="00090A1F" w:rsidP="00B07DDC">
            <w:pPr>
              <w:spacing w:after="0" w:line="240" w:lineRule="auto"/>
              <w:ind w:firstLine="341"/>
              <w:jc w:val="both"/>
              <w:rPr>
                <w:rFonts w:ascii="Times New Roman" w:hAnsi="Times New Roman" w:cs="Times New Roman"/>
                <w:sz w:val="24"/>
                <w:szCs w:val="24"/>
              </w:rPr>
            </w:pPr>
            <w:r w:rsidRPr="00AB57BC">
              <w:rPr>
                <w:rFonts w:ascii="Times New Roman" w:hAnsi="Times New Roman" w:cs="Times New Roman"/>
                <w:sz w:val="24"/>
                <w:szCs w:val="24"/>
              </w:rPr>
              <w:t xml:space="preserve">Aizsardzības ministrija un Jaunsardzes centrs. </w:t>
            </w:r>
          </w:p>
          <w:p w14:paraId="6D5F0453" w14:textId="77777777" w:rsidR="004A4D97" w:rsidRPr="00AB57BC" w:rsidRDefault="004A4D97" w:rsidP="00784C9B">
            <w:pPr>
              <w:spacing w:after="0" w:line="240" w:lineRule="auto"/>
              <w:rPr>
                <w:rFonts w:ascii="Times New Roman" w:eastAsia="Times New Roman" w:hAnsi="Times New Roman" w:cs="Times New Roman"/>
                <w:sz w:val="24"/>
                <w:szCs w:val="24"/>
              </w:rPr>
            </w:pPr>
          </w:p>
        </w:tc>
      </w:tr>
      <w:tr w:rsidR="00AB57BC" w:rsidRPr="00AB57BC" w14:paraId="6F01C97E" w14:textId="77777777" w:rsidTr="006F1BA3">
        <w:trPr>
          <w:trHeight w:val="382"/>
        </w:trPr>
        <w:tc>
          <w:tcPr>
            <w:tcW w:w="432" w:type="pct"/>
            <w:tcBorders>
              <w:top w:val="outset" w:sz="6" w:space="0" w:color="414142"/>
              <w:left w:val="outset" w:sz="6" w:space="0" w:color="414142"/>
              <w:bottom w:val="outset" w:sz="6" w:space="0" w:color="414142"/>
              <w:right w:val="outset" w:sz="6" w:space="0" w:color="414142"/>
            </w:tcBorders>
            <w:shd w:val="clear" w:color="auto" w:fill="FFFFFF"/>
            <w:hideMark/>
          </w:tcPr>
          <w:p w14:paraId="3A6F756D" w14:textId="77777777" w:rsidR="00AC79C5" w:rsidRPr="00AB57BC" w:rsidRDefault="00AC79C5" w:rsidP="00AC79C5">
            <w:pPr>
              <w:spacing w:before="100" w:beforeAutospacing="1" w:after="100" w:afterAutospacing="1" w:line="293" w:lineRule="atLeast"/>
              <w:jc w:val="center"/>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4.</w:t>
            </w:r>
          </w:p>
        </w:tc>
        <w:tc>
          <w:tcPr>
            <w:tcW w:w="970" w:type="pct"/>
            <w:tcBorders>
              <w:top w:val="outset" w:sz="6" w:space="0" w:color="414142"/>
              <w:left w:val="outset" w:sz="6" w:space="0" w:color="414142"/>
              <w:bottom w:val="outset" w:sz="6" w:space="0" w:color="414142"/>
              <w:right w:val="outset" w:sz="6" w:space="0" w:color="414142"/>
            </w:tcBorders>
            <w:shd w:val="clear" w:color="auto" w:fill="FFFFFF"/>
            <w:hideMark/>
          </w:tcPr>
          <w:p w14:paraId="60F8A7BE" w14:textId="77777777" w:rsidR="00AC79C5" w:rsidRPr="00AB57BC" w:rsidRDefault="00AC79C5" w:rsidP="00AC79C5">
            <w:pPr>
              <w:spacing w:after="0" w:line="240" w:lineRule="auto"/>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Cita informācija</w:t>
            </w:r>
          </w:p>
        </w:tc>
        <w:tc>
          <w:tcPr>
            <w:tcW w:w="35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E48195D" w14:textId="2E067A4F" w:rsidR="00B07DDC" w:rsidRPr="00AB57BC" w:rsidRDefault="00090A1F" w:rsidP="00331721">
            <w:pPr>
              <w:spacing w:after="0" w:line="240" w:lineRule="auto"/>
              <w:ind w:firstLine="341"/>
              <w:jc w:val="both"/>
              <w:rPr>
                <w:rFonts w:ascii="Times New Roman" w:eastAsia="Times New Roman" w:hAnsi="Times New Roman" w:cs="Times New Roman"/>
                <w:iCs/>
                <w:sz w:val="24"/>
                <w:szCs w:val="24"/>
              </w:rPr>
            </w:pPr>
            <w:r w:rsidRPr="00AB57BC">
              <w:rPr>
                <w:rFonts w:ascii="Times New Roman" w:eastAsia="Times New Roman" w:hAnsi="Times New Roman" w:cs="Times New Roman"/>
                <w:iCs/>
                <w:sz w:val="24"/>
                <w:szCs w:val="24"/>
              </w:rPr>
              <w:t>Projekta izpildi Aizsardzības ministrija nodrošinās tai pieš</w:t>
            </w:r>
            <w:r w:rsidR="00E25CAA">
              <w:rPr>
                <w:rFonts w:ascii="Times New Roman" w:eastAsia="Times New Roman" w:hAnsi="Times New Roman" w:cs="Times New Roman"/>
                <w:iCs/>
                <w:sz w:val="24"/>
                <w:szCs w:val="24"/>
              </w:rPr>
              <w:t xml:space="preserve">ķirto budžeta līdzekļu ietvaros no </w:t>
            </w:r>
            <w:r w:rsidR="00E25CAA" w:rsidRPr="00E25CAA">
              <w:rPr>
                <w:rFonts w:ascii="Times New Roman" w:hAnsi="Times New Roman" w:cs="Times New Roman"/>
                <w:sz w:val="24"/>
                <w:szCs w:val="24"/>
              </w:rPr>
              <w:t xml:space="preserve">valsts </w:t>
            </w:r>
            <w:r w:rsidR="00E25CAA" w:rsidRPr="00E25CAA">
              <w:rPr>
                <w:rStyle w:val="Emphasis"/>
                <w:rFonts w:ascii="Times New Roman" w:hAnsi="Times New Roman" w:cs="Times New Roman"/>
                <w:i w:val="0"/>
                <w:sz w:val="24"/>
                <w:szCs w:val="24"/>
              </w:rPr>
              <w:t>budžeta</w:t>
            </w:r>
            <w:r w:rsidR="00E25CAA">
              <w:rPr>
                <w:rFonts w:ascii="Times New Roman" w:hAnsi="Times New Roman" w:cs="Times New Roman"/>
                <w:sz w:val="24"/>
                <w:szCs w:val="24"/>
              </w:rPr>
              <w:t xml:space="preserve"> programmas 34</w:t>
            </w:r>
            <w:r w:rsidR="00E25CAA" w:rsidRPr="00E25CAA">
              <w:rPr>
                <w:rFonts w:ascii="Times New Roman" w:hAnsi="Times New Roman" w:cs="Times New Roman"/>
                <w:sz w:val="24"/>
                <w:szCs w:val="24"/>
              </w:rPr>
              <w:t>.00.00</w:t>
            </w:r>
            <w:r w:rsidR="00E25CAA">
              <w:rPr>
                <w:rFonts w:ascii="Times New Roman" w:hAnsi="Times New Roman" w:cs="Times New Roman"/>
                <w:sz w:val="24"/>
                <w:szCs w:val="24"/>
              </w:rPr>
              <w:t xml:space="preserve"> </w:t>
            </w:r>
            <w:r w:rsidR="00E25CAA" w:rsidRPr="00AB57BC">
              <w:rPr>
                <w:rFonts w:ascii="Times New Roman" w:hAnsi="Times New Roman" w:cs="Times New Roman"/>
                <w:sz w:val="24"/>
                <w:szCs w:val="24"/>
              </w:rPr>
              <w:t>"</w:t>
            </w:r>
            <w:r w:rsidR="00E25CAA">
              <w:rPr>
                <w:rFonts w:ascii="Times New Roman" w:hAnsi="Times New Roman" w:cs="Times New Roman"/>
                <w:sz w:val="24"/>
                <w:szCs w:val="24"/>
              </w:rPr>
              <w:t>Jaunsardzes centrs</w:t>
            </w:r>
            <w:r w:rsidR="00E25CAA" w:rsidRPr="00AB57BC">
              <w:rPr>
                <w:rFonts w:ascii="Times New Roman" w:hAnsi="Times New Roman" w:cs="Times New Roman"/>
                <w:sz w:val="24"/>
                <w:szCs w:val="24"/>
              </w:rPr>
              <w:t>"</w:t>
            </w:r>
            <w:r w:rsidR="00E25CAA">
              <w:rPr>
                <w:rFonts w:ascii="Times New Roman" w:hAnsi="Times New Roman" w:cs="Times New Roman"/>
                <w:sz w:val="24"/>
                <w:szCs w:val="24"/>
              </w:rPr>
              <w:t xml:space="preserve">. </w:t>
            </w:r>
          </w:p>
        </w:tc>
      </w:tr>
    </w:tbl>
    <w:p w14:paraId="329BD645" w14:textId="77777777" w:rsidR="00AC79C5" w:rsidRPr="00AB57BC" w:rsidRDefault="00386801" w:rsidP="00386801">
      <w:pPr>
        <w:tabs>
          <w:tab w:val="left" w:pos="5246"/>
        </w:tabs>
        <w:spacing w:after="0" w:line="240" w:lineRule="auto"/>
        <w:rPr>
          <w:rFonts w:ascii="Times New Roman" w:hAnsi="Times New Roman" w:cs="Times New Roman"/>
          <w:b/>
          <w:sz w:val="24"/>
          <w:szCs w:val="24"/>
        </w:rPr>
      </w:pPr>
      <w:r w:rsidRPr="00AB57BC">
        <w:rPr>
          <w:rFonts w:ascii="Times New Roman" w:hAnsi="Times New Roman" w:cs="Times New Roman"/>
          <w:b/>
          <w:sz w:val="24"/>
          <w:szCs w:val="24"/>
        </w:rPr>
        <w:tab/>
      </w:r>
    </w:p>
    <w:tbl>
      <w:tblPr>
        <w:tblW w:w="5396"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850"/>
        <w:gridCol w:w="2979"/>
        <w:gridCol w:w="5943"/>
      </w:tblGrid>
      <w:tr w:rsidR="00AB57BC" w:rsidRPr="00AB57BC" w14:paraId="52F33B8B" w14:textId="77777777" w:rsidTr="006F1BA3">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77D356" w14:textId="77777777" w:rsidR="009002E3" w:rsidRPr="00AB57BC" w:rsidRDefault="009002E3" w:rsidP="009002E3">
            <w:pPr>
              <w:spacing w:before="100" w:beforeAutospacing="1" w:after="100" w:afterAutospacing="1" w:line="293" w:lineRule="atLeast"/>
              <w:jc w:val="center"/>
              <w:rPr>
                <w:rFonts w:ascii="Times New Roman" w:eastAsia="Times New Roman" w:hAnsi="Times New Roman" w:cs="Times New Roman"/>
                <w:b/>
                <w:bCs/>
                <w:sz w:val="24"/>
                <w:szCs w:val="24"/>
              </w:rPr>
            </w:pPr>
            <w:r w:rsidRPr="00AB57BC">
              <w:rPr>
                <w:rFonts w:ascii="Times New Roman" w:eastAsia="Times New Roman" w:hAnsi="Times New Roman" w:cs="Times New Roman"/>
                <w:b/>
                <w:bCs/>
                <w:sz w:val="24"/>
                <w:szCs w:val="24"/>
              </w:rPr>
              <w:t>II. Tiesību akta projekta ietekme uz sabiedrību, tautsaimniecības attīstību un administratīvo slogu</w:t>
            </w:r>
          </w:p>
        </w:tc>
      </w:tr>
      <w:tr w:rsidR="00AB57BC" w:rsidRPr="00AB57BC" w14:paraId="49865437" w14:textId="77777777" w:rsidTr="00BF41D7">
        <w:tc>
          <w:tcPr>
            <w:tcW w:w="435" w:type="pct"/>
            <w:tcBorders>
              <w:top w:val="outset" w:sz="6" w:space="0" w:color="414142"/>
              <w:left w:val="outset" w:sz="6" w:space="0" w:color="414142"/>
              <w:bottom w:val="outset" w:sz="6" w:space="0" w:color="414142"/>
              <w:right w:val="outset" w:sz="6" w:space="0" w:color="414142"/>
            </w:tcBorders>
            <w:shd w:val="clear" w:color="auto" w:fill="FFFFFF"/>
            <w:hideMark/>
          </w:tcPr>
          <w:p w14:paraId="58403144" w14:textId="77777777" w:rsidR="009002E3" w:rsidRPr="00AB57BC" w:rsidRDefault="009002E3" w:rsidP="009002E3">
            <w:pPr>
              <w:spacing w:before="100" w:beforeAutospacing="1" w:after="100" w:afterAutospacing="1" w:line="293" w:lineRule="atLeast"/>
              <w:jc w:val="center"/>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1.</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14:paraId="31AEDB84" w14:textId="77777777" w:rsidR="009002E3" w:rsidRPr="00AB57BC" w:rsidRDefault="009002E3" w:rsidP="009002E3">
            <w:pPr>
              <w:spacing w:after="0" w:line="240" w:lineRule="auto"/>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Sabiedrības mērķgrupas, kuras tiesiskais regulējums ietekmē</w:t>
            </w:r>
            <w:r w:rsidR="00BE7DFF" w:rsidRPr="00AB57BC">
              <w:rPr>
                <w:rFonts w:ascii="Times New Roman" w:eastAsia="Times New Roman" w:hAnsi="Times New Roman" w:cs="Times New Roman"/>
                <w:sz w:val="24"/>
                <w:szCs w:val="24"/>
              </w:rPr>
              <w:t>, vai varētu ietekmēt</w:t>
            </w:r>
          </w:p>
        </w:tc>
        <w:tc>
          <w:tcPr>
            <w:tcW w:w="3041" w:type="pct"/>
            <w:tcBorders>
              <w:top w:val="outset" w:sz="6" w:space="0" w:color="414142"/>
              <w:left w:val="outset" w:sz="6" w:space="0" w:color="414142"/>
              <w:bottom w:val="outset" w:sz="6" w:space="0" w:color="414142"/>
              <w:right w:val="outset" w:sz="6" w:space="0" w:color="414142"/>
            </w:tcBorders>
            <w:shd w:val="clear" w:color="auto" w:fill="FFFFFF"/>
            <w:hideMark/>
          </w:tcPr>
          <w:p w14:paraId="1C281A51" w14:textId="4FBEEAD5" w:rsidR="009002E3" w:rsidRPr="00AB57BC" w:rsidRDefault="00090A1F" w:rsidP="00331721">
            <w:pPr>
              <w:spacing w:after="0" w:line="240" w:lineRule="auto"/>
              <w:ind w:firstLine="170"/>
              <w:jc w:val="both"/>
              <w:rPr>
                <w:rFonts w:ascii="Times New Roman" w:hAnsi="Times New Roman" w:cs="Times New Roman"/>
                <w:sz w:val="24"/>
                <w:szCs w:val="24"/>
              </w:rPr>
            </w:pPr>
            <w:r w:rsidRPr="00AB57BC">
              <w:rPr>
                <w:rFonts w:ascii="Times New Roman" w:hAnsi="Times New Roman" w:cs="Times New Roman"/>
                <w:sz w:val="24"/>
                <w:szCs w:val="24"/>
              </w:rPr>
              <w:t xml:space="preserve">Projekts </w:t>
            </w:r>
            <w:r w:rsidR="00BC2FD0" w:rsidRPr="00AB57BC">
              <w:rPr>
                <w:rFonts w:ascii="Times New Roman" w:hAnsi="Times New Roman" w:cs="Times New Roman"/>
                <w:sz w:val="24"/>
                <w:szCs w:val="24"/>
              </w:rPr>
              <w:t xml:space="preserve">skar līdz 8000 jaunsargu un </w:t>
            </w:r>
            <w:r w:rsidR="00331721" w:rsidRPr="00AB57BC">
              <w:rPr>
                <w:rFonts w:ascii="Times New Roman" w:hAnsi="Times New Roman" w:cs="Times New Roman"/>
                <w:sz w:val="24"/>
                <w:szCs w:val="24"/>
              </w:rPr>
              <w:t>skolēnus, ka apgūst valsts aizsardzības mācību, tajā skaitā piedalās valsts</w:t>
            </w:r>
            <w:r w:rsidR="00E6678D" w:rsidRPr="00AB57BC">
              <w:rPr>
                <w:rFonts w:ascii="Times New Roman" w:hAnsi="Times New Roman" w:cs="Times New Roman"/>
                <w:sz w:val="24"/>
                <w:szCs w:val="24"/>
              </w:rPr>
              <w:t xml:space="preserve"> aizsardzības mācības nometnēs un viņu likumiskos pārstāvjus.</w:t>
            </w:r>
          </w:p>
        </w:tc>
      </w:tr>
      <w:tr w:rsidR="00AB57BC" w:rsidRPr="00AB57BC" w14:paraId="748A8DBB" w14:textId="77777777" w:rsidTr="00BF41D7">
        <w:tc>
          <w:tcPr>
            <w:tcW w:w="435" w:type="pct"/>
            <w:tcBorders>
              <w:top w:val="outset" w:sz="6" w:space="0" w:color="414142"/>
              <w:left w:val="outset" w:sz="6" w:space="0" w:color="414142"/>
              <w:bottom w:val="outset" w:sz="6" w:space="0" w:color="414142"/>
              <w:right w:val="outset" w:sz="6" w:space="0" w:color="414142"/>
            </w:tcBorders>
            <w:shd w:val="clear" w:color="auto" w:fill="FFFFFF"/>
            <w:hideMark/>
          </w:tcPr>
          <w:p w14:paraId="4159A410" w14:textId="77777777" w:rsidR="009002E3" w:rsidRPr="00AB57BC" w:rsidRDefault="009002E3" w:rsidP="009002E3">
            <w:pPr>
              <w:spacing w:before="100" w:beforeAutospacing="1" w:after="100" w:afterAutospacing="1" w:line="293" w:lineRule="atLeast"/>
              <w:jc w:val="center"/>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2.</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14:paraId="26F7CABD" w14:textId="77777777" w:rsidR="009002E3" w:rsidRPr="00AB57BC" w:rsidRDefault="009002E3" w:rsidP="009002E3">
            <w:pPr>
              <w:spacing w:after="0" w:line="240" w:lineRule="auto"/>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Tiesiskā regulējuma ietekme uz tautsaimniecību un administratīvo slogu</w:t>
            </w:r>
          </w:p>
        </w:tc>
        <w:tc>
          <w:tcPr>
            <w:tcW w:w="3041" w:type="pct"/>
            <w:tcBorders>
              <w:top w:val="outset" w:sz="6" w:space="0" w:color="414142"/>
              <w:left w:val="outset" w:sz="6" w:space="0" w:color="414142"/>
              <w:bottom w:val="outset" w:sz="6" w:space="0" w:color="414142"/>
              <w:right w:val="outset" w:sz="6" w:space="0" w:color="414142"/>
            </w:tcBorders>
            <w:shd w:val="clear" w:color="auto" w:fill="FFFFFF"/>
          </w:tcPr>
          <w:p w14:paraId="0B296EBC" w14:textId="77777777" w:rsidR="006F1BA3" w:rsidRPr="00AB57BC" w:rsidRDefault="006F1BA3" w:rsidP="00BF41D7">
            <w:pPr>
              <w:spacing w:after="0" w:line="240" w:lineRule="auto"/>
              <w:ind w:firstLine="170"/>
              <w:rPr>
                <w:rFonts w:ascii="Times New Roman" w:hAnsi="Times New Roman" w:cs="Times New Roman"/>
                <w:sz w:val="24"/>
                <w:szCs w:val="24"/>
              </w:rPr>
            </w:pPr>
            <w:r w:rsidRPr="00AB57BC">
              <w:rPr>
                <w:rFonts w:ascii="Times New Roman" w:hAnsi="Times New Roman" w:cs="Times New Roman"/>
                <w:sz w:val="24"/>
                <w:szCs w:val="24"/>
              </w:rPr>
              <w:t>Projekts šo jomu neskar.</w:t>
            </w:r>
          </w:p>
          <w:p w14:paraId="4F89CD01" w14:textId="77777777" w:rsidR="00784C9B" w:rsidRPr="00AB57BC" w:rsidRDefault="00784C9B" w:rsidP="00BF41D7">
            <w:pPr>
              <w:spacing w:after="0" w:line="240" w:lineRule="auto"/>
              <w:ind w:firstLine="170"/>
              <w:jc w:val="both"/>
              <w:rPr>
                <w:rFonts w:ascii="Times New Roman" w:hAnsi="Times New Roman" w:cs="Times New Roman"/>
                <w:sz w:val="24"/>
                <w:szCs w:val="24"/>
              </w:rPr>
            </w:pPr>
          </w:p>
        </w:tc>
      </w:tr>
      <w:tr w:rsidR="00AB57BC" w:rsidRPr="00AB57BC" w14:paraId="08CE12D6" w14:textId="77777777" w:rsidTr="00BF41D7">
        <w:tc>
          <w:tcPr>
            <w:tcW w:w="435" w:type="pct"/>
            <w:tcBorders>
              <w:top w:val="outset" w:sz="6" w:space="0" w:color="414142"/>
              <w:left w:val="outset" w:sz="6" w:space="0" w:color="414142"/>
              <w:bottom w:val="outset" w:sz="6" w:space="0" w:color="414142"/>
              <w:right w:val="outset" w:sz="6" w:space="0" w:color="414142"/>
            </w:tcBorders>
            <w:shd w:val="clear" w:color="auto" w:fill="FFFFFF"/>
            <w:hideMark/>
          </w:tcPr>
          <w:p w14:paraId="026C2E22" w14:textId="77777777" w:rsidR="009002E3" w:rsidRPr="00AB57BC" w:rsidRDefault="009002E3" w:rsidP="009002E3">
            <w:pPr>
              <w:spacing w:before="100" w:beforeAutospacing="1" w:after="100" w:afterAutospacing="1" w:line="293" w:lineRule="atLeast"/>
              <w:jc w:val="center"/>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3.</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14:paraId="0B3270BF" w14:textId="77777777" w:rsidR="009002E3" w:rsidRPr="00AB57BC" w:rsidRDefault="009002E3" w:rsidP="009002E3">
            <w:pPr>
              <w:spacing w:after="0" w:line="240" w:lineRule="auto"/>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Administratīvo izmaksu monetārs novērtējums</w:t>
            </w:r>
          </w:p>
        </w:tc>
        <w:tc>
          <w:tcPr>
            <w:tcW w:w="3041" w:type="pct"/>
            <w:tcBorders>
              <w:top w:val="outset" w:sz="6" w:space="0" w:color="414142"/>
              <w:left w:val="outset" w:sz="6" w:space="0" w:color="414142"/>
              <w:bottom w:val="outset" w:sz="6" w:space="0" w:color="414142"/>
              <w:right w:val="outset" w:sz="6" w:space="0" w:color="414142"/>
            </w:tcBorders>
            <w:shd w:val="clear" w:color="auto" w:fill="FFFFFF"/>
          </w:tcPr>
          <w:p w14:paraId="291C112E" w14:textId="77777777" w:rsidR="005A1A2F" w:rsidRPr="00AB57BC" w:rsidRDefault="005A1A2F" w:rsidP="00BF41D7">
            <w:pPr>
              <w:spacing w:after="0" w:line="240" w:lineRule="auto"/>
              <w:ind w:firstLine="170"/>
              <w:rPr>
                <w:rFonts w:ascii="Times New Roman" w:hAnsi="Times New Roman" w:cs="Times New Roman"/>
                <w:sz w:val="24"/>
                <w:szCs w:val="24"/>
              </w:rPr>
            </w:pPr>
            <w:r w:rsidRPr="00AB57BC">
              <w:rPr>
                <w:rFonts w:ascii="Times New Roman" w:hAnsi="Times New Roman" w:cs="Times New Roman"/>
                <w:sz w:val="24"/>
                <w:szCs w:val="24"/>
              </w:rPr>
              <w:t>Projekts šo jomu neskar.</w:t>
            </w:r>
          </w:p>
          <w:p w14:paraId="34CBC840" w14:textId="77777777" w:rsidR="00EB6D42" w:rsidRPr="00AB57BC" w:rsidRDefault="00EB6D42" w:rsidP="00BF41D7">
            <w:pPr>
              <w:pStyle w:val="tv213"/>
              <w:ind w:firstLine="170"/>
              <w:jc w:val="both"/>
            </w:pPr>
          </w:p>
        </w:tc>
      </w:tr>
      <w:tr w:rsidR="00AB57BC" w:rsidRPr="00AB57BC" w14:paraId="6EBA0BBD" w14:textId="77777777" w:rsidTr="00BF41D7">
        <w:tc>
          <w:tcPr>
            <w:tcW w:w="435" w:type="pct"/>
            <w:tcBorders>
              <w:top w:val="outset" w:sz="6" w:space="0" w:color="414142"/>
              <w:left w:val="outset" w:sz="6" w:space="0" w:color="414142"/>
              <w:bottom w:val="outset" w:sz="6" w:space="0" w:color="414142"/>
              <w:right w:val="outset" w:sz="6" w:space="0" w:color="414142"/>
            </w:tcBorders>
            <w:shd w:val="clear" w:color="auto" w:fill="FFFFFF"/>
            <w:hideMark/>
          </w:tcPr>
          <w:p w14:paraId="64B553D3" w14:textId="77777777" w:rsidR="009002E3" w:rsidRPr="00AB57BC" w:rsidRDefault="009002E3" w:rsidP="009002E3">
            <w:pPr>
              <w:spacing w:before="100" w:beforeAutospacing="1" w:after="100" w:afterAutospacing="1" w:line="293" w:lineRule="atLeast"/>
              <w:jc w:val="center"/>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4.</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14:paraId="1B5DB111" w14:textId="77777777" w:rsidR="009002E3" w:rsidRPr="00AB57BC" w:rsidRDefault="009002E3" w:rsidP="009002E3">
            <w:pPr>
              <w:spacing w:after="0" w:line="240" w:lineRule="auto"/>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Atbilstības izmaksu monetārs novērtējums</w:t>
            </w:r>
          </w:p>
        </w:tc>
        <w:tc>
          <w:tcPr>
            <w:tcW w:w="3041" w:type="pct"/>
            <w:tcBorders>
              <w:top w:val="outset" w:sz="6" w:space="0" w:color="414142"/>
              <w:left w:val="outset" w:sz="6" w:space="0" w:color="414142"/>
              <w:bottom w:val="outset" w:sz="6" w:space="0" w:color="414142"/>
              <w:right w:val="outset" w:sz="6" w:space="0" w:color="414142"/>
            </w:tcBorders>
            <w:shd w:val="clear" w:color="auto" w:fill="FFFFFF"/>
            <w:hideMark/>
          </w:tcPr>
          <w:p w14:paraId="745E8814" w14:textId="77777777" w:rsidR="009002E3" w:rsidRPr="00AB57BC" w:rsidRDefault="009002E3" w:rsidP="00BF41D7">
            <w:pPr>
              <w:spacing w:after="0" w:line="240" w:lineRule="auto"/>
              <w:ind w:firstLine="170"/>
              <w:rPr>
                <w:rFonts w:ascii="Times New Roman" w:hAnsi="Times New Roman" w:cs="Times New Roman"/>
                <w:sz w:val="24"/>
                <w:szCs w:val="24"/>
              </w:rPr>
            </w:pPr>
            <w:r w:rsidRPr="00AB57BC">
              <w:rPr>
                <w:rFonts w:ascii="Times New Roman" w:hAnsi="Times New Roman" w:cs="Times New Roman"/>
                <w:sz w:val="24"/>
                <w:szCs w:val="24"/>
              </w:rPr>
              <w:t>Projekts šo jomu neskar.</w:t>
            </w:r>
          </w:p>
          <w:p w14:paraId="69975C3A" w14:textId="77777777" w:rsidR="00EB6D42" w:rsidRPr="00AB57BC" w:rsidRDefault="00EB6D42" w:rsidP="00BF41D7">
            <w:pPr>
              <w:spacing w:after="0" w:line="240" w:lineRule="auto"/>
              <w:ind w:firstLine="170"/>
              <w:rPr>
                <w:rFonts w:ascii="Times New Roman" w:eastAsia="Times New Roman" w:hAnsi="Times New Roman" w:cs="Times New Roman"/>
                <w:sz w:val="24"/>
                <w:szCs w:val="24"/>
              </w:rPr>
            </w:pPr>
          </w:p>
        </w:tc>
      </w:tr>
      <w:tr w:rsidR="00AB57BC" w:rsidRPr="00AB57BC" w14:paraId="34CB625F" w14:textId="77777777" w:rsidTr="00BF41D7">
        <w:tc>
          <w:tcPr>
            <w:tcW w:w="435" w:type="pct"/>
            <w:tcBorders>
              <w:top w:val="outset" w:sz="6" w:space="0" w:color="414142"/>
              <w:left w:val="outset" w:sz="6" w:space="0" w:color="414142"/>
              <w:bottom w:val="outset" w:sz="6" w:space="0" w:color="414142"/>
              <w:right w:val="outset" w:sz="6" w:space="0" w:color="414142"/>
            </w:tcBorders>
            <w:shd w:val="clear" w:color="auto" w:fill="FFFFFF"/>
            <w:hideMark/>
          </w:tcPr>
          <w:p w14:paraId="7261365C" w14:textId="77777777" w:rsidR="009002E3" w:rsidRPr="00AB57BC" w:rsidRDefault="009002E3" w:rsidP="009002E3">
            <w:pPr>
              <w:spacing w:before="100" w:beforeAutospacing="1" w:after="100" w:afterAutospacing="1" w:line="293" w:lineRule="atLeast"/>
              <w:jc w:val="center"/>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5.</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14:paraId="166F6C6C" w14:textId="77777777" w:rsidR="009002E3" w:rsidRPr="00AB57BC" w:rsidRDefault="009002E3" w:rsidP="009002E3">
            <w:pPr>
              <w:spacing w:after="0" w:line="240" w:lineRule="auto"/>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Cita informācija</w:t>
            </w:r>
          </w:p>
        </w:tc>
        <w:tc>
          <w:tcPr>
            <w:tcW w:w="3041" w:type="pct"/>
            <w:tcBorders>
              <w:top w:val="outset" w:sz="6" w:space="0" w:color="414142"/>
              <w:left w:val="outset" w:sz="6" w:space="0" w:color="414142"/>
              <w:bottom w:val="outset" w:sz="6" w:space="0" w:color="414142"/>
              <w:right w:val="outset" w:sz="6" w:space="0" w:color="414142"/>
            </w:tcBorders>
            <w:shd w:val="clear" w:color="auto" w:fill="FFFFFF"/>
            <w:hideMark/>
          </w:tcPr>
          <w:p w14:paraId="4B9F2E98" w14:textId="77777777" w:rsidR="00937404" w:rsidRPr="00AB57BC" w:rsidRDefault="00BF65E5" w:rsidP="00BF41D7">
            <w:pPr>
              <w:spacing w:after="0" w:line="240" w:lineRule="auto"/>
              <w:ind w:firstLine="170"/>
              <w:jc w:val="both"/>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Nav.</w:t>
            </w:r>
          </w:p>
        </w:tc>
      </w:tr>
    </w:tbl>
    <w:p w14:paraId="7989B897" w14:textId="616BE0C1" w:rsidR="00466AB7" w:rsidRPr="00AB57BC" w:rsidRDefault="00466AB7" w:rsidP="005A1669">
      <w:pPr>
        <w:spacing w:after="0" w:line="240" w:lineRule="auto"/>
        <w:jc w:val="center"/>
        <w:rPr>
          <w:rFonts w:ascii="Times New Roman" w:hAnsi="Times New Roman" w:cs="Times New Roman"/>
          <w:b/>
          <w:sz w:val="24"/>
          <w:szCs w:val="24"/>
        </w:rPr>
      </w:pPr>
    </w:p>
    <w:tbl>
      <w:tblPr>
        <w:tblW w:w="5396"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772"/>
      </w:tblGrid>
      <w:tr w:rsidR="00AB57BC" w:rsidRPr="00AB57BC" w14:paraId="098A800F" w14:textId="77777777" w:rsidTr="00DD0366">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C6CE6" w14:textId="345DB29B" w:rsidR="00475BD6" w:rsidRPr="00AB57BC" w:rsidRDefault="00475BD6" w:rsidP="00DD0366">
            <w:pPr>
              <w:pStyle w:val="NoSpacing"/>
              <w:jc w:val="center"/>
              <w:rPr>
                <w:rFonts w:ascii="Times New Roman" w:eastAsia="Times New Roman" w:hAnsi="Times New Roman" w:cs="Times New Roman"/>
                <w:b/>
                <w:sz w:val="24"/>
                <w:szCs w:val="24"/>
              </w:rPr>
            </w:pPr>
            <w:r w:rsidRPr="00AB57BC">
              <w:rPr>
                <w:rFonts w:ascii="Times New Roman" w:eastAsia="Times New Roman" w:hAnsi="Times New Roman" w:cs="Times New Roman"/>
                <w:b/>
                <w:sz w:val="24"/>
                <w:szCs w:val="24"/>
              </w:rPr>
              <w:t>III. Tiesību akta projekta ietekme uz valsts budžetu un pašvaldību budžetiem</w:t>
            </w:r>
          </w:p>
        </w:tc>
      </w:tr>
      <w:tr w:rsidR="00AB57BC" w:rsidRPr="00AB57BC" w14:paraId="686681A2" w14:textId="77777777" w:rsidTr="00DD0366">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15F8463" w14:textId="77777777" w:rsidR="00475BD6" w:rsidRPr="00AB57BC" w:rsidRDefault="00475BD6" w:rsidP="00DD0366">
            <w:pPr>
              <w:pStyle w:val="NoSpacing"/>
              <w:jc w:val="center"/>
              <w:rPr>
                <w:rFonts w:ascii="Times New Roman" w:eastAsia="Times New Roman" w:hAnsi="Times New Roman" w:cs="Times New Roman"/>
                <w:sz w:val="24"/>
                <w:szCs w:val="24"/>
              </w:rPr>
            </w:pPr>
            <w:r w:rsidRPr="00AB57BC">
              <w:rPr>
                <w:rFonts w:ascii="Times New Roman" w:hAnsi="Times New Roman" w:cs="Times New Roman"/>
                <w:sz w:val="24"/>
                <w:szCs w:val="24"/>
                <w:shd w:val="clear" w:color="auto" w:fill="FFFFFF"/>
              </w:rPr>
              <w:t>Projekts šo jomu neskar.</w:t>
            </w:r>
          </w:p>
        </w:tc>
      </w:tr>
    </w:tbl>
    <w:p w14:paraId="47F529F4" w14:textId="072401F9" w:rsidR="00BA05BE" w:rsidRPr="00AB57BC" w:rsidRDefault="00BA05BE" w:rsidP="002076C7">
      <w:pPr>
        <w:pStyle w:val="NoSpacing"/>
        <w:rPr>
          <w:rFonts w:ascii="Times New Roman" w:hAnsi="Times New Roman" w:cs="Times New Roman"/>
          <w:sz w:val="24"/>
          <w:szCs w:val="24"/>
          <w:shd w:val="clear" w:color="auto" w:fill="FFFFFF"/>
        </w:rPr>
      </w:pPr>
    </w:p>
    <w:tbl>
      <w:tblPr>
        <w:tblW w:w="5396"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
        <w:gridCol w:w="3405"/>
        <w:gridCol w:w="5943"/>
      </w:tblGrid>
      <w:tr w:rsidR="00AB57BC" w:rsidRPr="00AB57BC" w14:paraId="68CD2521" w14:textId="77777777" w:rsidTr="00F924F9">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5757B9" w14:textId="77777777" w:rsidR="00573E1B" w:rsidRPr="00AB57BC" w:rsidRDefault="00573E1B" w:rsidP="00573E1B">
            <w:pPr>
              <w:pStyle w:val="NoSpacing"/>
              <w:jc w:val="center"/>
              <w:rPr>
                <w:rFonts w:ascii="Times New Roman" w:eastAsia="Times New Roman" w:hAnsi="Times New Roman" w:cs="Times New Roman"/>
                <w:b/>
                <w:sz w:val="24"/>
                <w:szCs w:val="24"/>
              </w:rPr>
            </w:pPr>
            <w:r w:rsidRPr="00AB57BC">
              <w:rPr>
                <w:rFonts w:ascii="Times New Roman" w:eastAsia="Times New Roman" w:hAnsi="Times New Roman" w:cs="Times New Roman"/>
                <w:b/>
                <w:sz w:val="24"/>
                <w:szCs w:val="24"/>
              </w:rPr>
              <w:t>IV. Tiesību akta projekta ietekme uz spēkā esošo tiesību normu sistēmu</w:t>
            </w:r>
          </w:p>
        </w:tc>
      </w:tr>
      <w:tr w:rsidR="00AB57BC" w:rsidRPr="00AB57BC" w14:paraId="10199DAA" w14:textId="77777777" w:rsidTr="00BF41D7">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2116436C" w14:textId="77777777" w:rsidR="00482C7D" w:rsidRPr="00AB57BC" w:rsidRDefault="00482C7D" w:rsidP="00DE20CB">
            <w:pPr>
              <w:pStyle w:val="tvhtml"/>
              <w:spacing w:before="0" w:beforeAutospacing="0" w:after="0" w:afterAutospacing="0"/>
              <w:jc w:val="center"/>
            </w:pPr>
            <w:r w:rsidRPr="00AB57BC">
              <w:t>1.</w:t>
            </w:r>
          </w:p>
        </w:tc>
        <w:tc>
          <w:tcPr>
            <w:tcW w:w="1742" w:type="pct"/>
            <w:tcBorders>
              <w:top w:val="outset" w:sz="6" w:space="0" w:color="414142"/>
              <w:left w:val="outset" w:sz="6" w:space="0" w:color="414142"/>
              <w:bottom w:val="outset" w:sz="6" w:space="0" w:color="414142"/>
              <w:right w:val="outset" w:sz="6" w:space="0" w:color="414142"/>
            </w:tcBorders>
            <w:shd w:val="clear" w:color="auto" w:fill="FFFFFF"/>
            <w:hideMark/>
          </w:tcPr>
          <w:p w14:paraId="6E25574E" w14:textId="77777777" w:rsidR="00482C7D" w:rsidRPr="00AB57BC" w:rsidRDefault="00482C7D" w:rsidP="00482C7D">
            <w:pPr>
              <w:spacing w:after="0" w:line="240" w:lineRule="auto"/>
              <w:rPr>
                <w:rFonts w:ascii="Times New Roman" w:eastAsia="Calibri" w:hAnsi="Times New Roman" w:cs="Times New Roman"/>
                <w:sz w:val="24"/>
                <w:szCs w:val="24"/>
                <w:lang w:eastAsia="en-US" w:bidi="lo-LA"/>
              </w:rPr>
            </w:pPr>
            <w:r w:rsidRPr="00AB57BC">
              <w:rPr>
                <w:rFonts w:ascii="Times New Roman" w:eastAsia="Calibri" w:hAnsi="Times New Roman" w:cs="Times New Roman"/>
                <w:sz w:val="24"/>
                <w:szCs w:val="24"/>
                <w:lang w:eastAsia="en-US" w:bidi="lo-LA"/>
              </w:rPr>
              <w:t xml:space="preserve">Saistītie tiesību aktu projekti </w:t>
            </w:r>
          </w:p>
        </w:tc>
        <w:tc>
          <w:tcPr>
            <w:tcW w:w="3041" w:type="pct"/>
            <w:tcBorders>
              <w:top w:val="outset" w:sz="6" w:space="0" w:color="414142"/>
              <w:left w:val="outset" w:sz="6" w:space="0" w:color="414142"/>
              <w:bottom w:val="outset" w:sz="6" w:space="0" w:color="414142"/>
              <w:right w:val="outset" w:sz="6" w:space="0" w:color="414142"/>
            </w:tcBorders>
            <w:shd w:val="clear" w:color="auto" w:fill="FFFFFF"/>
            <w:hideMark/>
          </w:tcPr>
          <w:p w14:paraId="299339B5" w14:textId="40FD315D" w:rsidR="003D1EFD" w:rsidRPr="00AB57BC" w:rsidRDefault="00A55D39" w:rsidP="00A55D39">
            <w:pPr>
              <w:spacing w:after="0" w:line="240" w:lineRule="auto"/>
              <w:ind w:firstLine="112"/>
              <w:jc w:val="both"/>
              <w:rPr>
                <w:rFonts w:ascii="Times New Roman" w:hAnsi="Times New Roman" w:cs="Times New Roman"/>
                <w:sz w:val="24"/>
                <w:szCs w:val="24"/>
              </w:rPr>
            </w:pPr>
            <w:r w:rsidRPr="00AB57BC">
              <w:rPr>
                <w:rFonts w:ascii="Times New Roman" w:hAnsi="Times New Roman" w:cs="Times New Roman"/>
                <w:sz w:val="24"/>
                <w:szCs w:val="24"/>
              </w:rPr>
              <w:t xml:space="preserve"> Nav</w:t>
            </w:r>
          </w:p>
        </w:tc>
      </w:tr>
      <w:tr w:rsidR="00AB57BC" w:rsidRPr="00AB57BC" w14:paraId="1F8CDF67" w14:textId="77777777" w:rsidTr="00BF41D7">
        <w:tc>
          <w:tcPr>
            <w:tcW w:w="217" w:type="pct"/>
            <w:tcBorders>
              <w:top w:val="outset" w:sz="6" w:space="0" w:color="414142"/>
              <w:left w:val="outset" w:sz="6" w:space="0" w:color="414142"/>
              <w:bottom w:val="outset" w:sz="6" w:space="0" w:color="414142"/>
              <w:right w:val="outset" w:sz="6" w:space="0" w:color="414142"/>
            </w:tcBorders>
            <w:shd w:val="clear" w:color="auto" w:fill="FFFFFF"/>
          </w:tcPr>
          <w:p w14:paraId="41C22C1E" w14:textId="77777777" w:rsidR="00482C7D" w:rsidRPr="00AB57BC" w:rsidRDefault="00482C7D" w:rsidP="00DE20CB">
            <w:pPr>
              <w:pStyle w:val="tvhtml"/>
              <w:spacing w:before="0" w:beforeAutospacing="0" w:after="0" w:afterAutospacing="0"/>
              <w:jc w:val="center"/>
            </w:pPr>
            <w:r w:rsidRPr="00AB57BC">
              <w:t>2.</w:t>
            </w:r>
          </w:p>
        </w:tc>
        <w:tc>
          <w:tcPr>
            <w:tcW w:w="1742" w:type="pct"/>
            <w:tcBorders>
              <w:top w:val="outset" w:sz="6" w:space="0" w:color="414142"/>
              <w:left w:val="outset" w:sz="6" w:space="0" w:color="414142"/>
              <w:bottom w:val="outset" w:sz="6" w:space="0" w:color="414142"/>
              <w:right w:val="outset" w:sz="6" w:space="0" w:color="414142"/>
            </w:tcBorders>
            <w:shd w:val="clear" w:color="auto" w:fill="FFFFFF"/>
          </w:tcPr>
          <w:p w14:paraId="51235EED" w14:textId="77777777" w:rsidR="00482C7D" w:rsidRPr="00AB57BC" w:rsidRDefault="00482C7D" w:rsidP="00482C7D">
            <w:pPr>
              <w:spacing w:after="0" w:line="240" w:lineRule="auto"/>
              <w:rPr>
                <w:rFonts w:ascii="Times New Roman" w:eastAsia="Calibri" w:hAnsi="Times New Roman" w:cs="Times New Roman"/>
                <w:sz w:val="24"/>
                <w:szCs w:val="24"/>
                <w:lang w:eastAsia="en-US" w:bidi="lo-LA"/>
              </w:rPr>
            </w:pPr>
            <w:r w:rsidRPr="00AB57BC">
              <w:rPr>
                <w:rFonts w:ascii="Times New Roman" w:eastAsia="Calibri" w:hAnsi="Times New Roman" w:cs="Times New Roman"/>
                <w:sz w:val="24"/>
                <w:szCs w:val="24"/>
                <w:lang w:eastAsia="en-US" w:bidi="lo-LA"/>
              </w:rPr>
              <w:t>Atbildīgā institūcija</w:t>
            </w:r>
          </w:p>
        </w:tc>
        <w:tc>
          <w:tcPr>
            <w:tcW w:w="3041" w:type="pct"/>
            <w:tcBorders>
              <w:top w:val="outset" w:sz="6" w:space="0" w:color="414142"/>
              <w:left w:val="outset" w:sz="6" w:space="0" w:color="414142"/>
              <w:bottom w:val="outset" w:sz="6" w:space="0" w:color="414142"/>
              <w:right w:val="outset" w:sz="6" w:space="0" w:color="414142"/>
            </w:tcBorders>
            <w:shd w:val="clear" w:color="auto" w:fill="FFFFFF"/>
          </w:tcPr>
          <w:p w14:paraId="54FD96BE" w14:textId="77777777" w:rsidR="00482C7D" w:rsidRPr="00AB57BC" w:rsidRDefault="002074F3" w:rsidP="00BF41D7">
            <w:pPr>
              <w:spacing w:after="0" w:line="240" w:lineRule="auto"/>
              <w:ind w:firstLine="170"/>
              <w:jc w:val="both"/>
              <w:rPr>
                <w:rFonts w:ascii="Times New Roman" w:hAnsi="Times New Roman" w:cs="Times New Roman"/>
                <w:sz w:val="24"/>
                <w:szCs w:val="24"/>
              </w:rPr>
            </w:pPr>
            <w:r w:rsidRPr="00AB57BC">
              <w:rPr>
                <w:rFonts w:ascii="Times New Roman" w:hAnsi="Times New Roman" w:cs="Times New Roman"/>
                <w:sz w:val="24"/>
                <w:szCs w:val="24"/>
              </w:rPr>
              <w:t>Aizsardzības</w:t>
            </w:r>
            <w:r w:rsidR="00482C7D" w:rsidRPr="00AB57BC">
              <w:rPr>
                <w:rFonts w:ascii="Times New Roman" w:hAnsi="Times New Roman" w:cs="Times New Roman"/>
                <w:sz w:val="24"/>
                <w:szCs w:val="24"/>
              </w:rPr>
              <w:t xml:space="preserve"> ministrija</w:t>
            </w:r>
          </w:p>
        </w:tc>
      </w:tr>
      <w:tr w:rsidR="00AB57BC" w:rsidRPr="00AB57BC" w14:paraId="5259D394" w14:textId="77777777" w:rsidTr="00BF41D7">
        <w:tc>
          <w:tcPr>
            <w:tcW w:w="217" w:type="pct"/>
            <w:tcBorders>
              <w:top w:val="outset" w:sz="6" w:space="0" w:color="414142"/>
              <w:left w:val="outset" w:sz="6" w:space="0" w:color="414142"/>
              <w:bottom w:val="outset" w:sz="6" w:space="0" w:color="414142"/>
              <w:right w:val="outset" w:sz="6" w:space="0" w:color="414142"/>
            </w:tcBorders>
            <w:shd w:val="clear" w:color="auto" w:fill="FFFFFF"/>
          </w:tcPr>
          <w:p w14:paraId="7A6326DD" w14:textId="77777777" w:rsidR="00482C7D" w:rsidRPr="00AB57BC" w:rsidRDefault="00482C7D" w:rsidP="00DE20CB">
            <w:pPr>
              <w:pStyle w:val="tvhtml"/>
              <w:spacing w:before="0" w:beforeAutospacing="0" w:after="0" w:afterAutospacing="0"/>
              <w:jc w:val="center"/>
            </w:pPr>
            <w:r w:rsidRPr="00AB57BC">
              <w:t xml:space="preserve">3.  </w:t>
            </w:r>
          </w:p>
        </w:tc>
        <w:tc>
          <w:tcPr>
            <w:tcW w:w="1742" w:type="pct"/>
            <w:tcBorders>
              <w:top w:val="outset" w:sz="6" w:space="0" w:color="414142"/>
              <w:left w:val="outset" w:sz="6" w:space="0" w:color="414142"/>
              <w:bottom w:val="outset" w:sz="6" w:space="0" w:color="414142"/>
              <w:right w:val="outset" w:sz="6" w:space="0" w:color="414142"/>
            </w:tcBorders>
            <w:shd w:val="clear" w:color="auto" w:fill="FFFFFF"/>
          </w:tcPr>
          <w:p w14:paraId="48D6F22F" w14:textId="77777777" w:rsidR="00482C7D" w:rsidRPr="00AB57BC" w:rsidRDefault="00482C7D" w:rsidP="00482C7D">
            <w:pPr>
              <w:spacing w:after="0" w:line="240" w:lineRule="auto"/>
              <w:rPr>
                <w:rFonts w:ascii="Times New Roman" w:eastAsia="Calibri" w:hAnsi="Times New Roman" w:cs="Times New Roman"/>
                <w:sz w:val="24"/>
                <w:szCs w:val="24"/>
                <w:lang w:eastAsia="en-US" w:bidi="lo-LA"/>
              </w:rPr>
            </w:pPr>
            <w:r w:rsidRPr="00AB57BC">
              <w:rPr>
                <w:rFonts w:ascii="Times New Roman" w:eastAsia="Calibri" w:hAnsi="Times New Roman" w:cs="Times New Roman"/>
                <w:sz w:val="24"/>
                <w:szCs w:val="24"/>
                <w:lang w:eastAsia="en-US" w:bidi="lo-LA"/>
              </w:rPr>
              <w:t>Cita informācija</w:t>
            </w:r>
          </w:p>
        </w:tc>
        <w:tc>
          <w:tcPr>
            <w:tcW w:w="3041" w:type="pct"/>
            <w:tcBorders>
              <w:top w:val="outset" w:sz="6" w:space="0" w:color="414142"/>
              <w:left w:val="outset" w:sz="6" w:space="0" w:color="414142"/>
              <w:bottom w:val="outset" w:sz="6" w:space="0" w:color="414142"/>
              <w:right w:val="outset" w:sz="6" w:space="0" w:color="414142"/>
            </w:tcBorders>
            <w:shd w:val="clear" w:color="auto" w:fill="FFFFFF"/>
          </w:tcPr>
          <w:p w14:paraId="7915BF53" w14:textId="77777777" w:rsidR="00482C7D" w:rsidRPr="00AB57BC" w:rsidRDefault="00482C7D" w:rsidP="00BF41D7">
            <w:pPr>
              <w:spacing w:after="0" w:line="240" w:lineRule="auto"/>
              <w:ind w:firstLine="170"/>
              <w:jc w:val="both"/>
              <w:rPr>
                <w:rFonts w:ascii="Times New Roman" w:hAnsi="Times New Roman" w:cs="Times New Roman"/>
                <w:sz w:val="24"/>
                <w:szCs w:val="24"/>
              </w:rPr>
            </w:pPr>
            <w:r w:rsidRPr="00AB57BC">
              <w:rPr>
                <w:rFonts w:ascii="Times New Roman" w:hAnsi="Times New Roman" w:cs="Times New Roman"/>
                <w:sz w:val="24"/>
                <w:szCs w:val="24"/>
              </w:rPr>
              <w:t>Nav</w:t>
            </w:r>
          </w:p>
        </w:tc>
      </w:tr>
    </w:tbl>
    <w:p w14:paraId="5B16BB7E" w14:textId="77777777" w:rsidR="00482C7D" w:rsidRPr="00AB57BC" w:rsidRDefault="00482C7D" w:rsidP="00573E1B">
      <w:pPr>
        <w:pStyle w:val="NoSpacing"/>
        <w:jc w:val="center"/>
        <w:rPr>
          <w:rFonts w:ascii="Times New Roman" w:hAnsi="Times New Roman" w:cs="Times New Roman"/>
          <w:sz w:val="24"/>
          <w:szCs w:val="24"/>
          <w:shd w:val="clear" w:color="auto" w:fill="FFFFFF"/>
        </w:rPr>
      </w:pPr>
    </w:p>
    <w:tbl>
      <w:tblPr>
        <w:tblW w:w="5396"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772"/>
      </w:tblGrid>
      <w:tr w:rsidR="00AB57BC" w:rsidRPr="00AB57BC" w14:paraId="7D8038C4" w14:textId="77777777" w:rsidTr="00F924F9">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23ABBD" w14:textId="77777777" w:rsidR="00573E1B" w:rsidRPr="00AB57BC" w:rsidRDefault="00573E1B" w:rsidP="00573E1B">
            <w:pPr>
              <w:pStyle w:val="NoSpacing"/>
              <w:jc w:val="center"/>
              <w:rPr>
                <w:rFonts w:ascii="Times New Roman" w:eastAsia="Times New Roman" w:hAnsi="Times New Roman" w:cs="Times New Roman"/>
                <w:b/>
                <w:sz w:val="24"/>
                <w:szCs w:val="24"/>
              </w:rPr>
            </w:pPr>
            <w:r w:rsidRPr="00AB57BC">
              <w:rPr>
                <w:rFonts w:ascii="Times New Roman" w:eastAsia="Times New Roman" w:hAnsi="Times New Roman" w:cs="Times New Roman"/>
                <w:b/>
                <w:sz w:val="24"/>
                <w:szCs w:val="24"/>
              </w:rPr>
              <w:t>V. Tiesību akta projekta atbilstība Latvijas Republikas starptautiskajām saistībām</w:t>
            </w:r>
          </w:p>
        </w:tc>
      </w:tr>
      <w:tr w:rsidR="00AB57BC" w:rsidRPr="00AB57BC" w14:paraId="3B09EBB5" w14:textId="77777777" w:rsidTr="00F924F9">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0E9F81" w14:textId="77777777" w:rsidR="00573E1B" w:rsidRPr="00AB57BC" w:rsidRDefault="00573E1B" w:rsidP="00573E1B">
            <w:pPr>
              <w:pStyle w:val="NoSpacing"/>
              <w:jc w:val="center"/>
              <w:rPr>
                <w:rFonts w:ascii="Times New Roman" w:eastAsia="Times New Roman" w:hAnsi="Times New Roman" w:cs="Times New Roman"/>
                <w:sz w:val="24"/>
                <w:szCs w:val="24"/>
              </w:rPr>
            </w:pPr>
            <w:r w:rsidRPr="00AB57BC">
              <w:rPr>
                <w:rFonts w:ascii="Times New Roman" w:hAnsi="Times New Roman" w:cs="Times New Roman"/>
                <w:sz w:val="24"/>
                <w:szCs w:val="24"/>
                <w:shd w:val="clear" w:color="auto" w:fill="FFFFFF"/>
              </w:rPr>
              <w:t>Projekts šo jomu neskar</w:t>
            </w:r>
            <w:r w:rsidR="002E11C7" w:rsidRPr="00AB57BC">
              <w:rPr>
                <w:rFonts w:ascii="Times New Roman" w:hAnsi="Times New Roman" w:cs="Times New Roman"/>
                <w:sz w:val="24"/>
                <w:szCs w:val="24"/>
                <w:shd w:val="clear" w:color="auto" w:fill="FFFFFF"/>
              </w:rPr>
              <w:t>.</w:t>
            </w:r>
          </w:p>
        </w:tc>
      </w:tr>
    </w:tbl>
    <w:p w14:paraId="06A4626A" w14:textId="77777777" w:rsidR="00573E1B" w:rsidRPr="00AB57BC" w:rsidRDefault="00573E1B" w:rsidP="00573E1B">
      <w:pPr>
        <w:pStyle w:val="NoSpacing"/>
        <w:jc w:val="center"/>
        <w:rPr>
          <w:rFonts w:ascii="Times New Roman" w:hAnsi="Times New Roman" w:cs="Times New Roman"/>
          <w:sz w:val="24"/>
          <w:szCs w:val="24"/>
          <w:shd w:val="clear" w:color="auto" w:fill="FFFFFF"/>
        </w:rPr>
      </w:pPr>
    </w:p>
    <w:tbl>
      <w:tblPr>
        <w:tblW w:w="5396"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
        <w:gridCol w:w="3405"/>
        <w:gridCol w:w="5943"/>
      </w:tblGrid>
      <w:tr w:rsidR="00AB57BC" w:rsidRPr="00AB57BC" w14:paraId="61B683E5" w14:textId="77777777" w:rsidTr="00F924F9">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601FF2" w14:textId="77777777" w:rsidR="00573E1B" w:rsidRPr="00AB57BC" w:rsidRDefault="00573E1B">
            <w:pPr>
              <w:pStyle w:val="tvhtml"/>
              <w:spacing w:line="293" w:lineRule="atLeast"/>
              <w:jc w:val="center"/>
              <w:rPr>
                <w:b/>
                <w:bCs/>
              </w:rPr>
            </w:pPr>
            <w:r w:rsidRPr="00AB57BC">
              <w:rPr>
                <w:b/>
                <w:bCs/>
              </w:rPr>
              <w:t>VI. Sabiedrības līdzdalība un komunikācijas aktivitātes</w:t>
            </w:r>
          </w:p>
        </w:tc>
      </w:tr>
      <w:tr w:rsidR="00AB57BC" w:rsidRPr="00AB57BC" w14:paraId="7C718352" w14:textId="77777777" w:rsidTr="00BF41D7">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31EEC122" w14:textId="77777777" w:rsidR="00AA1080" w:rsidRPr="00AB57BC" w:rsidRDefault="00AA1080" w:rsidP="00DE20CB">
            <w:pPr>
              <w:pStyle w:val="tvhtml"/>
              <w:spacing w:before="0" w:beforeAutospacing="0" w:after="0" w:afterAutospacing="0"/>
              <w:jc w:val="center"/>
            </w:pPr>
            <w:r w:rsidRPr="00AB57BC">
              <w:t>1.</w:t>
            </w:r>
          </w:p>
        </w:tc>
        <w:tc>
          <w:tcPr>
            <w:tcW w:w="1742" w:type="pct"/>
            <w:tcBorders>
              <w:top w:val="outset" w:sz="6" w:space="0" w:color="414142"/>
              <w:left w:val="outset" w:sz="6" w:space="0" w:color="414142"/>
              <w:bottom w:val="outset" w:sz="6" w:space="0" w:color="414142"/>
              <w:right w:val="outset" w:sz="6" w:space="0" w:color="414142"/>
            </w:tcBorders>
            <w:shd w:val="clear" w:color="auto" w:fill="FFFFFF"/>
            <w:hideMark/>
          </w:tcPr>
          <w:p w14:paraId="2F740022" w14:textId="77777777" w:rsidR="002E11C7" w:rsidRPr="00AB57BC" w:rsidRDefault="00854926" w:rsidP="00482C7D">
            <w:pPr>
              <w:spacing w:after="0" w:line="240" w:lineRule="auto"/>
              <w:rPr>
                <w:rFonts w:ascii="Times New Roman" w:eastAsia="Calibri" w:hAnsi="Times New Roman" w:cs="Times New Roman"/>
                <w:sz w:val="24"/>
                <w:szCs w:val="24"/>
                <w:lang w:eastAsia="en-US" w:bidi="lo-LA"/>
              </w:rPr>
            </w:pPr>
            <w:r w:rsidRPr="00AB57BC">
              <w:rPr>
                <w:rFonts w:ascii="Times New Roman" w:eastAsia="Calibri" w:hAnsi="Times New Roman" w:cs="Times New Roman"/>
                <w:sz w:val="24"/>
                <w:szCs w:val="24"/>
                <w:lang w:eastAsia="en-US" w:bidi="lo-LA"/>
              </w:rPr>
              <w:t>Plānotās sabiedrības līdzdalības un komunikācijas aktivitātes saistībā ar projektu</w:t>
            </w:r>
          </w:p>
        </w:tc>
        <w:tc>
          <w:tcPr>
            <w:tcW w:w="3041" w:type="pct"/>
            <w:tcBorders>
              <w:top w:val="outset" w:sz="6" w:space="0" w:color="414142"/>
              <w:left w:val="outset" w:sz="6" w:space="0" w:color="414142"/>
              <w:bottom w:val="outset" w:sz="6" w:space="0" w:color="414142"/>
              <w:right w:val="outset" w:sz="6" w:space="0" w:color="414142"/>
            </w:tcBorders>
            <w:shd w:val="clear" w:color="auto" w:fill="FFFFFF"/>
            <w:hideMark/>
          </w:tcPr>
          <w:p w14:paraId="1035D678" w14:textId="64D850C1" w:rsidR="003D694D" w:rsidRPr="00AB57BC" w:rsidRDefault="00A55D39" w:rsidP="00BF41D7">
            <w:pPr>
              <w:spacing w:after="0" w:line="240" w:lineRule="auto"/>
              <w:ind w:firstLine="256"/>
              <w:jc w:val="both"/>
              <w:rPr>
                <w:rFonts w:ascii="Times New Roman" w:hAnsi="Times New Roman" w:cs="Times New Roman"/>
                <w:sz w:val="24"/>
                <w:szCs w:val="24"/>
              </w:rPr>
            </w:pPr>
            <w:r w:rsidRPr="00AB57BC">
              <w:rPr>
                <w:rFonts w:ascii="Times New Roman" w:hAnsi="Times New Roman" w:cs="Times New Roman"/>
                <w:sz w:val="24"/>
                <w:szCs w:val="24"/>
              </w:rPr>
              <w:t>Sabiedrības pārstāvji varēja</w:t>
            </w:r>
            <w:r w:rsidR="00EC47C8" w:rsidRPr="00AB57BC">
              <w:rPr>
                <w:rFonts w:ascii="Times New Roman" w:hAnsi="Times New Roman" w:cs="Times New Roman"/>
                <w:sz w:val="24"/>
                <w:szCs w:val="24"/>
              </w:rPr>
              <w:t xml:space="preserve"> līdzdarboties </w:t>
            </w:r>
            <w:r w:rsidR="002074F3" w:rsidRPr="00AB57BC">
              <w:rPr>
                <w:rFonts w:ascii="Times New Roman" w:hAnsi="Times New Roman" w:cs="Times New Roman"/>
                <w:sz w:val="24"/>
                <w:szCs w:val="24"/>
              </w:rPr>
              <w:t>p</w:t>
            </w:r>
            <w:r w:rsidR="00F16AC9" w:rsidRPr="00AB57BC">
              <w:rPr>
                <w:rFonts w:ascii="Times New Roman" w:hAnsi="Times New Roman" w:cs="Times New Roman"/>
                <w:sz w:val="24"/>
                <w:szCs w:val="24"/>
              </w:rPr>
              <w:t xml:space="preserve">rojekta </w:t>
            </w:r>
            <w:r w:rsidR="00EC47C8" w:rsidRPr="00AB57BC">
              <w:rPr>
                <w:rFonts w:ascii="Times New Roman" w:hAnsi="Times New Roman" w:cs="Times New Roman"/>
                <w:sz w:val="24"/>
                <w:szCs w:val="24"/>
              </w:rPr>
              <w:t xml:space="preserve">izstrādē pēc tā publiskošanas </w:t>
            </w:r>
            <w:r w:rsidR="002074F3" w:rsidRPr="00AB57BC">
              <w:rPr>
                <w:rFonts w:ascii="Times New Roman" w:hAnsi="Times New Roman" w:cs="Times New Roman"/>
                <w:sz w:val="24"/>
                <w:szCs w:val="24"/>
              </w:rPr>
              <w:t xml:space="preserve">Aizsardzības </w:t>
            </w:r>
            <w:r w:rsidR="00EC47C8" w:rsidRPr="00AB57BC">
              <w:rPr>
                <w:rFonts w:ascii="Times New Roman" w:hAnsi="Times New Roman" w:cs="Times New Roman"/>
                <w:sz w:val="24"/>
                <w:szCs w:val="24"/>
              </w:rPr>
              <w:t xml:space="preserve">ministrijas tīmekļvietnē </w:t>
            </w:r>
            <w:hyperlink r:id="rId9" w:history="1">
              <w:r w:rsidR="002074F3" w:rsidRPr="00AB57BC">
                <w:rPr>
                  <w:rStyle w:val="Hyperlink"/>
                  <w:rFonts w:ascii="Times New Roman" w:hAnsi="Times New Roman" w:cs="Times New Roman"/>
                  <w:color w:val="auto"/>
                  <w:sz w:val="24"/>
                  <w:szCs w:val="24"/>
                </w:rPr>
                <w:t>www.mod.gov.lv</w:t>
              </w:r>
            </w:hyperlink>
            <w:r w:rsidR="00EC47C8" w:rsidRPr="00AB57BC">
              <w:rPr>
                <w:rFonts w:ascii="Times New Roman" w:hAnsi="Times New Roman" w:cs="Times New Roman"/>
                <w:sz w:val="24"/>
                <w:szCs w:val="24"/>
              </w:rPr>
              <w:t>.</w:t>
            </w:r>
            <w:r w:rsidR="00EC47C8" w:rsidRPr="00AB57BC">
              <w:rPr>
                <w:rFonts w:ascii="Times New Roman" w:hAnsi="Times New Roman" w:cs="Times New Roman"/>
                <w:sz w:val="24"/>
                <w:szCs w:val="24"/>
                <w:lang w:eastAsia="en-GB"/>
              </w:rPr>
              <w:t xml:space="preserve"> Minētajā</w:t>
            </w:r>
            <w:r w:rsidR="00A91BE2" w:rsidRPr="00AB57BC">
              <w:rPr>
                <w:rFonts w:ascii="Times New Roman" w:hAnsi="Times New Roman" w:cs="Times New Roman"/>
                <w:iCs/>
                <w:sz w:val="24"/>
                <w:szCs w:val="24"/>
                <w:shd w:val="clear" w:color="auto" w:fill="FFFFFF"/>
              </w:rPr>
              <w:t xml:space="preserve"> tīmekļvietnē</w:t>
            </w:r>
            <w:r w:rsidRPr="00AB57BC">
              <w:rPr>
                <w:rFonts w:ascii="Times New Roman" w:hAnsi="Times New Roman" w:cs="Times New Roman"/>
                <w:iCs/>
                <w:sz w:val="24"/>
                <w:szCs w:val="24"/>
                <w:shd w:val="clear" w:color="auto" w:fill="FFFFFF"/>
              </w:rPr>
              <w:t xml:space="preserve"> tika</w:t>
            </w:r>
            <w:r w:rsidR="00EC47C8" w:rsidRPr="00AB57BC">
              <w:rPr>
                <w:rFonts w:ascii="Times New Roman" w:hAnsi="Times New Roman" w:cs="Times New Roman"/>
                <w:iCs/>
                <w:sz w:val="24"/>
                <w:szCs w:val="24"/>
                <w:shd w:val="clear" w:color="auto" w:fill="FFFFFF"/>
              </w:rPr>
              <w:t xml:space="preserve"> publicēts </w:t>
            </w:r>
            <w:r w:rsidR="00EC47C8" w:rsidRPr="00AB57BC">
              <w:rPr>
                <w:rFonts w:ascii="Times New Roman" w:hAnsi="Times New Roman" w:cs="Times New Roman"/>
                <w:iCs/>
                <w:sz w:val="24"/>
                <w:szCs w:val="24"/>
                <w:shd w:val="clear" w:color="auto" w:fill="FFFFFF"/>
              </w:rPr>
              <w:lastRenderedPageBreak/>
              <w:t xml:space="preserve">paziņojums par līdzdalības iespējām </w:t>
            </w:r>
            <w:r w:rsidR="00F16AC9" w:rsidRPr="00AB57BC">
              <w:rPr>
                <w:rFonts w:ascii="Times New Roman" w:hAnsi="Times New Roman" w:cs="Times New Roman"/>
                <w:iCs/>
                <w:sz w:val="24"/>
                <w:szCs w:val="24"/>
                <w:shd w:val="clear" w:color="auto" w:fill="FFFFFF"/>
              </w:rPr>
              <w:t>P</w:t>
            </w:r>
            <w:r w:rsidR="00EC47C8" w:rsidRPr="00AB57BC">
              <w:rPr>
                <w:rFonts w:ascii="Times New Roman" w:hAnsi="Times New Roman" w:cs="Times New Roman"/>
                <w:iCs/>
                <w:sz w:val="24"/>
                <w:szCs w:val="24"/>
                <w:shd w:val="clear" w:color="auto" w:fill="FFFFFF"/>
              </w:rPr>
              <w:t>rojekta</w:t>
            </w:r>
            <w:r w:rsidR="00EC47C8" w:rsidRPr="00AB57BC">
              <w:rPr>
                <w:rFonts w:ascii="Times New Roman" w:hAnsi="Times New Roman" w:cs="Times New Roman"/>
                <w:sz w:val="24"/>
                <w:szCs w:val="24"/>
              </w:rPr>
              <w:t xml:space="preserve"> izstrādes procesā saskaņā ar Ministru kabineta 2009. gada 25. augusta noteikumiem Nr. 970 “Sabiedrības līdzdalības kārtība attīstības plānošanas procesā”.</w:t>
            </w:r>
          </w:p>
        </w:tc>
      </w:tr>
      <w:tr w:rsidR="00AB57BC" w:rsidRPr="00AB57BC" w14:paraId="14A8D5E7" w14:textId="77777777" w:rsidTr="00BF41D7">
        <w:trPr>
          <w:trHeight w:val="664"/>
        </w:trPr>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29C7D6CE" w14:textId="77777777" w:rsidR="00AA1080" w:rsidRPr="00AB57BC" w:rsidRDefault="00AA1080" w:rsidP="00AA1080">
            <w:pPr>
              <w:pStyle w:val="tvhtml"/>
              <w:spacing w:line="293" w:lineRule="atLeast"/>
              <w:jc w:val="center"/>
            </w:pPr>
            <w:r w:rsidRPr="00AB57BC">
              <w:lastRenderedPageBreak/>
              <w:t>2.</w:t>
            </w:r>
          </w:p>
        </w:tc>
        <w:tc>
          <w:tcPr>
            <w:tcW w:w="1742" w:type="pct"/>
            <w:tcBorders>
              <w:top w:val="outset" w:sz="6" w:space="0" w:color="414142"/>
              <w:left w:val="outset" w:sz="6" w:space="0" w:color="414142"/>
              <w:bottom w:val="outset" w:sz="6" w:space="0" w:color="414142"/>
              <w:right w:val="outset" w:sz="6" w:space="0" w:color="414142"/>
            </w:tcBorders>
            <w:shd w:val="clear" w:color="auto" w:fill="FFFFFF"/>
            <w:hideMark/>
          </w:tcPr>
          <w:p w14:paraId="7288539B" w14:textId="77777777" w:rsidR="00AA1080" w:rsidRPr="00AB57BC" w:rsidRDefault="00667E44" w:rsidP="002E11C7">
            <w:pPr>
              <w:spacing w:after="0" w:line="240" w:lineRule="auto"/>
              <w:rPr>
                <w:rFonts w:ascii="Times New Roman" w:hAnsi="Times New Roman" w:cs="Times New Roman"/>
                <w:sz w:val="24"/>
                <w:szCs w:val="24"/>
              </w:rPr>
            </w:pPr>
            <w:r w:rsidRPr="00AB57BC">
              <w:rPr>
                <w:rFonts w:ascii="Times New Roman" w:hAnsi="Times New Roman" w:cs="Times New Roman"/>
                <w:sz w:val="24"/>
                <w:szCs w:val="24"/>
              </w:rPr>
              <w:t>Sabiedrības līdzdalība projekta izstrādē</w:t>
            </w:r>
          </w:p>
        </w:tc>
        <w:tc>
          <w:tcPr>
            <w:tcW w:w="3041" w:type="pct"/>
            <w:tcBorders>
              <w:top w:val="outset" w:sz="6" w:space="0" w:color="414142"/>
              <w:left w:val="outset" w:sz="6" w:space="0" w:color="414142"/>
              <w:bottom w:val="outset" w:sz="6" w:space="0" w:color="414142"/>
              <w:right w:val="outset" w:sz="6" w:space="0" w:color="414142"/>
            </w:tcBorders>
            <w:shd w:val="clear" w:color="auto" w:fill="FFFFFF"/>
          </w:tcPr>
          <w:p w14:paraId="72FC590B" w14:textId="7BD03E6E" w:rsidR="00A91BE2" w:rsidRPr="00AB57BC" w:rsidRDefault="00EC47C8" w:rsidP="00BF41D7">
            <w:pPr>
              <w:pStyle w:val="NoSpacing"/>
              <w:ind w:firstLine="256"/>
              <w:jc w:val="both"/>
              <w:rPr>
                <w:rStyle w:val="Hyperlink"/>
                <w:rFonts w:ascii="Times New Roman" w:hAnsi="Times New Roman" w:cs="Times New Roman"/>
                <w:color w:val="auto"/>
                <w:sz w:val="24"/>
                <w:szCs w:val="24"/>
              </w:rPr>
            </w:pPr>
            <w:r w:rsidRPr="00AB57BC">
              <w:rPr>
                <w:rFonts w:ascii="Times New Roman" w:eastAsia="Times New Roman" w:hAnsi="Times New Roman" w:cs="Times New Roman"/>
                <w:sz w:val="24"/>
                <w:szCs w:val="24"/>
              </w:rPr>
              <w:t>Paziņojums par sabiedrības līdzdalības iespējām noteikumu projekta izstrādes procesā</w:t>
            </w:r>
            <w:r w:rsidR="00A55D39" w:rsidRPr="00AB57BC">
              <w:rPr>
                <w:rFonts w:ascii="Times New Roman" w:eastAsia="Times New Roman" w:hAnsi="Times New Roman" w:cs="Times New Roman"/>
                <w:sz w:val="24"/>
                <w:szCs w:val="24"/>
                <w:lang w:eastAsia="en-GB"/>
              </w:rPr>
              <w:t xml:space="preserve"> 2021</w:t>
            </w:r>
            <w:r w:rsidRPr="00AB57BC">
              <w:rPr>
                <w:rFonts w:ascii="Times New Roman" w:eastAsia="Times New Roman" w:hAnsi="Times New Roman" w:cs="Times New Roman"/>
                <w:sz w:val="24"/>
                <w:szCs w:val="24"/>
                <w:lang w:eastAsia="en-GB"/>
              </w:rPr>
              <w:t xml:space="preserve">. gada </w:t>
            </w:r>
            <w:r w:rsidR="0077766A" w:rsidRPr="00AB57BC">
              <w:rPr>
                <w:rFonts w:ascii="Times New Roman" w:eastAsia="Times New Roman" w:hAnsi="Times New Roman" w:cs="Times New Roman"/>
                <w:sz w:val="24"/>
                <w:szCs w:val="24"/>
                <w:lang w:eastAsia="en-GB"/>
              </w:rPr>
              <w:t>12. februārī</w:t>
            </w:r>
            <w:r w:rsidR="002074F3" w:rsidRPr="00AB57BC">
              <w:rPr>
                <w:rFonts w:ascii="Times New Roman" w:eastAsia="Times New Roman" w:hAnsi="Times New Roman" w:cs="Times New Roman"/>
                <w:sz w:val="24"/>
                <w:szCs w:val="24"/>
                <w:lang w:eastAsia="en-GB"/>
              </w:rPr>
              <w:t xml:space="preserve"> </w:t>
            </w:r>
            <w:r w:rsidR="00A55D39" w:rsidRPr="00AB57BC">
              <w:rPr>
                <w:rFonts w:ascii="Times New Roman" w:eastAsia="Times New Roman" w:hAnsi="Times New Roman" w:cs="Times New Roman"/>
                <w:sz w:val="24"/>
                <w:szCs w:val="24"/>
                <w:lang w:eastAsia="en-GB"/>
              </w:rPr>
              <w:t xml:space="preserve">tika </w:t>
            </w:r>
            <w:r w:rsidRPr="00AB57BC">
              <w:rPr>
                <w:rFonts w:ascii="Times New Roman" w:eastAsia="Times New Roman" w:hAnsi="Times New Roman" w:cs="Times New Roman"/>
                <w:sz w:val="24"/>
                <w:szCs w:val="24"/>
                <w:lang w:eastAsia="en-GB"/>
              </w:rPr>
              <w:t xml:space="preserve">ievietots </w:t>
            </w:r>
            <w:r w:rsidR="002074F3" w:rsidRPr="00AB57BC">
              <w:rPr>
                <w:rFonts w:ascii="Times New Roman" w:eastAsia="Times New Roman" w:hAnsi="Times New Roman" w:cs="Times New Roman"/>
                <w:sz w:val="24"/>
                <w:szCs w:val="24"/>
                <w:lang w:eastAsia="en-GB"/>
              </w:rPr>
              <w:t xml:space="preserve">Aizsardzības </w:t>
            </w:r>
            <w:r w:rsidR="00F16AC9" w:rsidRPr="00AB57BC">
              <w:rPr>
                <w:rFonts w:ascii="Times New Roman" w:eastAsia="Times New Roman" w:hAnsi="Times New Roman" w:cs="Times New Roman"/>
                <w:sz w:val="24"/>
                <w:szCs w:val="24"/>
                <w:lang w:eastAsia="en-GB"/>
              </w:rPr>
              <w:t>ministrijas</w:t>
            </w:r>
            <w:r w:rsidRPr="00AB57BC">
              <w:rPr>
                <w:rFonts w:ascii="Times New Roman" w:eastAsia="Times New Roman" w:hAnsi="Times New Roman" w:cs="Times New Roman"/>
                <w:sz w:val="24"/>
                <w:szCs w:val="24"/>
                <w:lang w:eastAsia="en-GB"/>
              </w:rPr>
              <w:t xml:space="preserve"> tīmekļvietn</w:t>
            </w:r>
            <w:r w:rsidR="0077766A" w:rsidRPr="00AB57BC">
              <w:rPr>
                <w:rFonts w:ascii="Times New Roman" w:eastAsia="Times New Roman" w:hAnsi="Times New Roman" w:cs="Times New Roman"/>
                <w:sz w:val="24"/>
                <w:szCs w:val="24"/>
                <w:lang w:eastAsia="en-GB"/>
              </w:rPr>
              <w:t>ē (</w:t>
            </w:r>
            <w:hyperlink r:id="rId10" w:history="1">
              <w:r w:rsidR="0077766A" w:rsidRPr="00AB57BC">
                <w:rPr>
                  <w:rStyle w:val="Hyperlink"/>
                  <w:rFonts w:ascii="Times New Roman" w:eastAsia="Times New Roman" w:hAnsi="Times New Roman" w:cs="Times New Roman"/>
                  <w:color w:val="auto"/>
                  <w:sz w:val="24"/>
                  <w:szCs w:val="24"/>
                  <w:lang w:eastAsia="en-GB"/>
                </w:rPr>
                <w:t>https://www.mod.gov.lv/lv/nozares-politika/sabiedribas-lidzdaliba/sabiedriskas-un-publiskas-apspriesanas</w:t>
              </w:r>
            </w:hyperlink>
            <w:r w:rsidR="0077766A" w:rsidRPr="00AB57BC">
              <w:rPr>
                <w:rFonts w:ascii="Times New Roman" w:eastAsia="Times New Roman" w:hAnsi="Times New Roman" w:cs="Times New Roman"/>
                <w:sz w:val="24"/>
                <w:szCs w:val="24"/>
                <w:lang w:eastAsia="en-GB"/>
              </w:rPr>
              <w:t>)</w:t>
            </w:r>
          </w:p>
          <w:p w14:paraId="55F0DF06" w14:textId="38D2AA8F" w:rsidR="00784C9B" w:rsidRPr="00AB57BC" w:rsidRDefault="00EC47C8" w:rsidP="00482C7D">
            <w:pPr>
              <w:spacing w:after="0" w:line="240" w:lineRule="auto"/>
              <w:jc w:val="both"/>
              <w:rPr>
                <w:rFonts w:ascii="Times New Roman" w:hAnsi="Times New Roman" w:cs="Times New Roman"/>
                <w:sz w:val="24"/>
                <w:szCs w:val="24"/>
              </w:rPr>
            </w:pPr>
            <w:r w:rsidRPr="00AB57BC">
              <w:rPr>
                <w:rFonts w:ascii="Times New Roman" w:hAnsi="Times New Roman" w:cs="Times New Roman"/>
                <w:sz w:val="24"/>
                <w:szCs w:val="24"/>
                <w:lang w:eastAsia="en-GB"/>
              </w:rPr>
              <w:t>Sabiedrības pārstāvji var</w:t>
            </w:r>
            <w:r w:rsidR="00692795" w:rsidRPr="00AB57BC">
              <w:rPr>
                <w:rFonts w:ascii="Times New Roman" w:hAnsi="Times New Roman" w:cs="Times New Roman"/>
                <w:sz w:val="24"/>
                <w:szCs w:val="24"/>
                <w:lang w:eastAsia="en-GB"/>
              </w:rPr>
              <w:t>ēja</w:t>
            </w:r>
            <w:r w:rsidRPr="00AB57BC">
              <w:rPr>
                <w:rFonts w:ascii="Times New Roman" w:hAnsi="Times New Roman" w:cs="Times New Roman"/>
                <w:sz w:val="24"/>
                <w:szCs w:val="24"/>
                <w:lang w:eastAsia="en-GB"/>
              </w:rPr>
              <w:t xml:space="preserve"> izteikt savu viedokli par </w:t>
            </w:r>
            <w:r w:rsidR="00A91BE2" w:rsidRPr="00AB57BC">
              <w:rPr>
                <w:rFonts w:ascii="Times New Roman" w:hAnsi="Times New Roman" w:cs="Times New Roman"/>
                <w:sz w:val="24"/>
                <w:szCs w:val="24"/>
                <w:lang w:eastAsia="en-GB"/>
              </w:rPr>
              <w:t>p</w:t>
            </w:r>
            <w:r w:rsidRPr="00AB57BC">
              <w:rPr>
                <w:rFonts w:ascii="Times New Roman" w:hAnsi="Times New Roman" w:cs="Times New Roman"/>
                <w:sz w:val="24"/>
                <w:szCs w:val="24"/>
                <w:lang w:eastAsia="en-GB"/>
              </w:rPr>
              <w:t>rojektu rakstveidā pēc tā publi</w:t>
            </w:r>
            <w:r w:rsidR="00A91BE2" w:rsidRPr="00AB57BC">
              <w:rPr>
                <w:rFonts w:ascii="Times New Roman" w:hAnsi="Times New Roman" w:cs="Times New Roman"/>
                <w:sz w:val="24"/>
                <w:szCs w:val="24"/>
                <w:lang w:eastAsia="en-GB"/>
              </w:rPr>
              <w:t>skošanas minētajās tīmekļvietnē</w:t>
            </w:r>
            <w:r w:rsidRPr="00AB57BC">
              <w:rPr>
                <w:rFonts w:ascii="Times New Roman" w:hAnsi="Times New Roman" w:cs="Times New Roman"/>
                <w:sz w:val="24"/>
                <w:szCs w:val="24"/>
                <w:lang w:eastAsia="en-GB"/>
              </w:rPr>
              <w:t>.</w:t>
            </w:r>
          </w:p>
        </w:tc>
      </w:tr>
      <w:tr w:rsidR="00AB57BC" w:rsidRPr="00AB57BC" w14:paraId="03E00910" w14:textId="77777777" w:rsidTr="00BF41D7">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2C22C7E6" w14:textId="77777777" w:rsidR="00AA1080" w:rsidRPr="00AB57BC" w:rsidRDefault="005E6CCF" w:rsidP="00AA1080">
            <w:pPr>
              <w:pStyle w:val="tvhtml"/>
              <w:spacing w:line="293" w:lineRule="atLeast"/>
              <w:jc w:val="center"/>
            </w:pPr>
            <w:r w:rsidRPr="00AB57BC">
              <w:t>3.</w:t>
            </w:r>
          </w:p>
        </w:tc>
        <w:tc>
          <w:tcPr>
            <w:tcW w:w="1742" w:type="pct"/>
            <w:tcBorders>
              <w:top w:val="outset" w:sz="6" w:space="0" w:color="414142"/>
              <w:left w:val="outset" w:sz="6" w:space="0" w:color="414142"/>
              <w:bottom w:val="outset" w:sz="6" w:space="0" w:color="414142"/>
              <w:right w:val="outset" w:sz="6" w:space="0" w:color="414142"/>
            </w:tcBorders>
            <w:shd w:val="clear" w:color="auto" w:fill="FFFFFF"/>
            <w:hideMark/>
          </w:tcPr>
          <w:p w14:paraId="4D5B993F" w14:textId="77777777" w:rsidR="00AA1080" w:rsidRPr="00AB57BC" w:rsidRDefault="00667E44" w:rsidP="00667E44">
            <w:pPr>
              <w:spacing w:after="0" w:line="240" w:lineRule="auto"/>
              <w:rPr>
                <w:rFonts w:ascii="Times New Roman" w:hAnsi="Times New Roman" w:cs="Times New Roman"/>
                <w:sz w:val="24"/>
                <w:szCs w:val="24"/>
              </w:rPr>
            </w:pPr>
            <w:r w:rsidRPr="00AB57BC">
              <w:rPr>
                <w:rFonts w:ascii="Times New Roman" w:hAnsi="Times New Roman" w:cs="Times New Roman"/>
                <w:sz w:val="24"/>
                <w:szCs w:val="24"/>
              </w:rPr>
              <w:t>Sabiedrības līdzdalības rezultāti</w:t>
            </w:r>
          </w:p>
        </w:tc>
        <w:tc>
          <w:tcPr>
            <w:tcW w:w="3041" w:type="pct"/>
            <w:tcBorders>
              <w:top w:val="outset" w:sz="6" w:space="0" w:color="414142"/>
              <w:left w:val="outset" w:sz="6" w:space="0" w:color="414142"/>
              <w:bottom w:val="outset" w:sz="6" w:space="0" w:color="414142"/>
              <w:right w:val="outset" w:sz="6" w:space="0" w:color="414142"/>
            </w:tcBorders>
            <w:shd w:val="clear" w:color="auto" w:fill="FFFFFF"/>
          </w:tcPr>
          <w:p w14:paraId="460689C4" w14:textId="3B915E38" w:rsidR="00CA001B" w:rsidRPr="00AB57BC" w:rsidRDefault="00692795" w:rsidP="009A5B06">
            <w:pPr>
              <w:spacing w:after="0" w:line="240" w:lineRule="auto"/>
              <w:ind w:firstLine="170"/>
              <w:rPr>
                <w:rFonts w:ascii="Times New Roman" w:hAnsi="Times New Roman" w:cs="Times New Roman"/>
                <w:sz w:val="24"/>
                <w:szCs w:val="24"/>
              </w:rPr>
            </w:pPr>
            <w:r w:rsidRPr="00AB57BC">
              <w:rPr>
                <w:rFonts w:ascii="Times New Roman" w:hAnsi="Times New Roman" w:cs="Times New Roman"/>
                <w:sz w:val="24"/>
                <w:szCs w:val="24"/>
              </w:rPr>
              <w:t xml:space="preserve">Sabiedrības pārstāvju viedokļi par projektu netika saņemti. </w:t>
            </w:r>
          </w:p>
        </w:tc>
      </w:tr>
      <w:tr w:rsidR="00AB57BC" w:rsidRPr="00AB57BC" w14:paraId="06A4CDED" w14:textId="77777777" w:rsidTr="00BF41D7">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44C84AA8" w14:textId="77777777" w:rsidR="00AA1080" w:rsidRPr="00AB57BC" w:rsidRDefault="00AA1080" w:rsidP="00AA1080">
            <w:pPr>
              <w:pStyle w:val="tvhtml"/>
              <w:spacing w:line="293" w:lineRule="atLeast"/>
              <w:jc w:val="center"/>
            </w:pPr>
            <w:r w:rsidRPr="00AB57BC">
              <w:t>4.</w:t>
            </w:r>
          </w:p>
        </w:tc>
        <w:tc>
          <w:tcPr>
            <w:tcW w:w="1742" w:type="pct"/>
            <w:tcBorders>
              <w:top w:val="outset" w:sz="6" w:space="0" w:color="414142"/>
              <w:left w:val="outset" w:sz="6" w:space="0" w:color="414142"/>
              <w:bottom w:val="outset" w:sz="6" w:space="0" w:color="414142"/>
              <w:right w:val="outset" w:sz="6" w:space="0" w:color="414142"/>
            </w:tcBorders>
            <w:shd w:val="clear" w:color="auto" w:fill="FFFFFF"/>
            <w:hideMark/>
          </w:tcPr>
          <w:p w14:paraId="52E4F070" w14:textId="77777777" w:rsidR="00AA1080" w:rsidRPr="00AB57BC" w:rsidRDefault="00AA1080" w:rsidP="00AA1080">
            <w:pPr>
              <w:rPr>
                <w:rFonts w:ascii="Times New Roman" w:hAnsi="Times New Roman" w:cs="Times New Roman"/>
                <w:sz w:val="24"/>
                <w:szCs w:val="24"/>
              </w:rPr>
            </w:pPr>
            <w:r w:rsidRPr="00AB57BC">
              <w:rPr>
                <w:rFonts w:ascii="Times New Roman" w:hAnsi="Times New Roman" w:cs="Times New Roman"/>
                <w:sz w:val="24"/>
                <w:szCs w:val="24"/>
              </w:rPr>
              <w:t>Cita informācija</w:t>
            </w:r>
          </w:p>
        </w:tc>
        <w:tc>
          <w:tcPr>
            <w:tcW w:w="3041" w:type="pct"/>
            <w:tcBorders>
              <w:top w:val="outset" w:sz="6" w:space="0" w:color="414142"/>
              <w:left w:val="outset" w:sz="6" w:space="0" w:color="414142"/>
              <w:bottom w:val="outset" w:sz="6" w:space="0" w:color="414142"/>
              <w:right w:val="outset" w:sz="6" w:space="0" w:color="414142"/>
            </w:tcBorders>
            <w:shd w:val="clear" w:color="auto" w:fill="FFFFFF"/>
          </w:tcPr>
          <w:p w14:paraId="33E8D79F" w14:textId="77777777" w:rsidR="00AA1080" w:rsidRPr="00AB57BC" w:rsidRDefault="005A1A2F" w:rsidP="00BF41D7">
            <w:pPr>
              <w:ind w:firstLine="170"/>
              <w:jc w:val="both"/>
              <w:rPr>
                <w:rFonts w:ascii="Times New Roman" w:hAnsi="Times New Roman" w:cs="Times New Roman"/>
                <w:sz w:val="24"/>
                <w:szCs w:val="24"/>
              </w:rPr>
            </w:pPr>
            <w:r w:rsidRPr="00AB57BC">
              <w:rPr>
                <w:rFonts w:ascii="Times New Roman" w:eastAsia="Times New Roman" w:hAnsi="Times New Roman" w:cs="Times New Roman"/>
                <w:sz w:val="24"/>
                <w:szCs w:val="24"/>
              </w:rPr>
              <w:t>Nav.</w:t>
            </w:r>
          </w:p>
        </w:tc>
      </w:tr>
    </w:tbl>
    <w:p w14:paraId="7B7CA46F" w14:textId="77777777" w:rsidR="00AA1080" w:rsidRPr="00AB57BC" w:rsidRDefault="00AA1080" w:rsidP="00AA1080">
      <w:pPr>
        <w:spacing w:after="0" w:line="240" w:lineRule="auto"/>
        <w:rPr>
          <w:rFonts w:ascii="Times New Roman" w:eastAsia="Times New Roman" w:hAnsi="Times New Roman" w:cs="Times New Roman"/>
          <w:sz w:val="24"/>
          <w:szCs w:val="24"/>
        </w:rPr>
      </w:pPr>
    </w:p>
    <w:tbl>
      <w:tblPr>
        <w:tblW w:w="5396"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
        <w:gridCol w:w="3405"/>
        <w:gridCol w:w="5943"/>
      </w:tblGrid>
      <w:tr w:rsidR="00AB57BC" w:rsidRPr="00AB57BC" w14:paraId="2D35B501" w14:textId="77777777" w:rsidTr="00F924F9">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BD1E06" w14:textId="77777777" w:rsidR="00AA1080" w:rsidRPr="00AB57BC" w:rsidRDefault="00AA1080" w:rsidP="00AA1080">
            <w:pPr>
              <w:spacing w:before="100" w:beforeAutospacing="1" w:after="100" w:afterAutospacing="1" w:line="293" w:lineRule="atLeast"/>
              <w:jc w:val="center"/>
              <w:rPr>
                <w:rFonts w:ascii="Times New Roman" w:eastAsia="Times New Roman" w:hAnsi="Times New Roman" w:cs="Times New Roman"/>
                <w:b/>
                <w:bCs/>
                <w:sz w:val="24"/>
                <w:szCs w:val="24"/>
              </w:rPr>
            </w:pPr>
            <w:r w:rsidRPr="00AB57BC">
              <w:rPr>
                <w:rFonts w:ascii="Times New Roman" w:eastAsia="Times New Roman" w:hAnsi="Times New Roman" w:cs="Times New Roman"/>
                <w:b/>
                <w:bCs/>
                <w:sz w:val="24"/>
                <w:szCs w:val="24"/>
              </w:rPr>
              <w:t>VII. Tiesību akta projekta izpildes nodrošināšana un tās ietekme uz institūcijām</w:t>
            </w:r>
          </w:p>
        </w:tc>
      </w:tr>
      <w:tr w:rsidR="00AB57BC" w:rsidRPr="00AB57BC" w14:paraId="0B017949" w14:textId="77777777" w:rsidTr="002A220F">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006DC5B4" w14:textId="77777777" w:rsidR="00AA1080" w:rsidRPr="00AB57BC" w:rsidRDefault="00AA1080" w:rsidP="00AA1080">
            <w:pPr>
              <w:spacing w:before="100" w:beforeAutospacing="1" w:after="100" w:afterAutospacing="1" w:line="293" w:lineRule="atLeast"/>
              <w:jc w:val="center"/>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1.</w:t>
            </w:r>
          </w:p>
        </w:tc>
        <w:tc>
          <w:tcPr>
            <w:tcW w:w="1742" w:type="pct"/>
            <w:tcBorders>
              <w:top w:val="outset" w:sz="6" w:space="0" w:color="414142"/>
              <w:left w:val="outset" w:sz="6" w:space="0" w:color="414142"/>
              <w:bottom w:val="outset" w:sz="6" w:space="0" w:color="414142"/>
              <w:right w:val="outset" w:sz="6" w:space="0" w:color="414142"/>
            </w:tcBorders>
            <w:shd w:val="clear" w:color="auto" w:fill="FFFFFF"/>
            <w:hideMark/>
          </w:tcPr>
          <w:p w14:paraId="0E4631CE" w14:textId="77777777" w:rsidR="00AA1080" w:rsidRPr="00AB57BC" w:rsidRDefault="00AA1080" w:rsidP="00AA1080">
            <w:pPr>
              <w:spacing w:after="0" w:line="240" w:lineRule="auto"/>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Projekta izpildē iesaistītās institūcijas</w:t>
            </w:r>
          </w:p>
        </w:tc>
        <w:tc>
          <w:tcPr>
            <w:tcW w:w="3041" w:type="pct"/>
            <w:tcBorders>
              <w:top w:val="outset" w:sz="6" w:space="0" w:color="414142"/>
              <w:left w:val="outset" w:sz="6" w:space="0" w:color="414142"/>
              <w:bottom w:val="outset" w:sz="6" w:space="0" w:color="414142"/>
              <w:right w:val="outset" w:sz="6" w:space="0" w:color="414142"/>
            </w:tcBorders>
            <w:shd w:val="clear" w:color="auto" w:fill="FFFFFF"/>
            <w:hideMark/>
          </w:tcPr>
          <w:p w14:paraId="35F17425" w14:textId="07F6B23E" w:rsidR="00AA1080" w:rsidRPr="00AB57BC" w:rsidRDefault="00A91BE2" w:rsidP="009A5B06">
            <w:pPr>
              <w:spacing w:after="0" w:line="240" w:lineRule="auto"/>
              <w:ind w:firstLine="170"/>
              <w:jc w:val="both"/>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lang w:eastAsia="en-GB"/>
              </w:rPr>
              <w:t xml:space="preserve">Aizsardzības </w:t>
            </w:r>
            <w:r w:rsidR="009A5B06" w:rsidRPr="00AB57BC">
              <w:rPr>
                <w:rFonts w:ascii="Times New Roman" w:eastAsia="Times New Roman" w:hAnsi="Times New Roman" w:cs="Times New Roman"/>
                <w:sz w:val="24"/>
                <w:szCs w:val="24"/>
                <w:lang w:eastAsia="en-GB"/>
              </w:rPr>
              <w:t xml:space="preserve">ministrija, Jaunsardzes centrs. </w:t>
            </w:r>
          </w:p>
        </w:tc>
      </w:tr>
      <w:tr w:rsidR="00AB57BC" w:rsidRPr="00AB57BC" w14:paraId="7F079518" w14:textId="77777777" w:rsidTr="002A220F">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5296AC67" w14:textId="77777777" w:rsidR="00AA1080" w:rsidRPr="00AB57BC" w:rsidRDefault="00AA1080" w:rsidP="00AA1080">
            <w:pPr>
              <w:spacing w:before="100" w:beforeAutospacing="1" w:after="100" w:afterAutospacing="1" w:line="293" w:lineRule="atLeast"/>
              <w:jc w:val="center"/>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2.</w:t>
            </w:r>
          </w:p>
        </w:tc>
        <w:tc>
          <w:tcPr>
            <w:tcW w:w="1742" w:type="pct"/>
            <w:tcBorders>
              <w:top w:val="outset" w:sz="6" w:space="0" w:color="414142"/>
              <w:left w:val="outset" w:sz="6" w:space="0" w:color="414142"/>
              <w:bottom w:val="outset" w:sz="6" w:space="0" w:color="414142"/>
              <w:right w:val="outset" w:sz="6" w:space="0" w:color="414142"/>
            </w:tcBorders>
            <w:shd w:val="clear" w:color="auto" w:fill="FFFFFF"/>
            <w:hideMark/>
          </w:tcPr>
          <w:p w14:paraId="7960BECF" w14:textId="77777777" w:rsidR="00AA1080" w:rsidRPr="00AB57BC" w:rsidRDefault="00AA1080" w:rsidP="00AA1080">
            <w:pPr>
              <w:spacing w:after="0" w:line="240" w:lineRule="auto"/>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Projekta izpildes ietekme uz pārvaldes funkcijām un institucionālo struktūru.</w:t>
            </w:r>
            <w:r w:rsidRPr="00AB57BC">
              <w:rPr>
                <w:rFonts w:ascii="Times New Roman" w:eastAsia="Times New Roman" w:hAnsi="Times New Roman" w:cs="Times New Roman"/>
                <w:sz w:val="24"/>
                <w:szCs w:val="24"/>
              </w:rPr>
              <w:br/>
              <w:t>Jaunu institūciju izveide, esošu institūciju likvidācija vai reorganizācija, to ietekme uz institūcijas cilvēkresursiem</w:t>
            </w:r>
          </w:p>
        </w:tc>
        <w:tc>
          <w:tcPr>
            <w:tcW w:w="3041" w:type="pct"/>
            <w:tcBorders>
              <w:top w:val="outset" w:sz="6" w:space="0" w:color="414142"/>
              <w:left w:val="outset" w:sz="6" w:space="0" w:color="414142"/>
              <w:bottom w:val="outset" w:sz="6" w:space="0" w:color="414142"/>
              <w:right w:val="outset" w:sz="6" w:space="0" w:color="414142"/>
            </w:tcBorders>
            <w:shd w:val="clear" w:color="auto" w:fill="FFFFFF"/>
            <w:hideMark/>
          </w:tcPr>
          <w:p w14:paraId="0F8511C6" w14:textId="587A0D85" w:rsidR="00AA1080" w:rsidRPr="00AB57BC" w:rsidRDefault="00214049" w:rsidP="00BF41D7">
            <w:pPr>
              <w:spacing w:after="0" w:line="240" w:lineRule="auto"/>
              <w:ind w:firstLine="170"/>
              <w:jc w:val="both"/>
              <w:rPr>
                <w:rFonts w:ascii="Times New Roman" w:eastAsia="Times New Roman" w:hAnsi="Times New Roman" w:cs="Times New Roman"/>
                <w:sz w:val="24"/>
                <w:szCs w:val="24"/>
              </w:rPr>
            </w:pPr>
            <w:r w:rsidRPr="00AB57BC">
              <w:rPr>
                <w:rFonts w:ascii="Times New Roman" w:hAnsi="Times New Roman" w:cs="Times New Roman"/>
                <w:sz w:val="24"/>
                <w:szCs w:val="24"/>
              </w:rPr>
              <w:t>Valsts pārvaldes institucionālā sistēma netiek mainīta. Jaunas iestādes vai jaunas struktūrvienības netiek veidotas, nav paredzēts likvidēt vai reorganizēt esošās institūcijas.</w:t>
            </w:r>
            <w:r w:rsidRPr="00AB57BC">
              <w:rPr>
                <w:sz w:val="24"/>
                <w:szCs w:val="24"/>
              </w:rPr>
              <w:t xml:space="preserve"> </w:t>
            </w:r>
            <w:r w:rsidR="0082423C" w:rsidRPr="00AB57BC">
              <w:rPr>
                <w:rFonts w:ascii="Times New Roman" w:eastAsia="Times New Roman" w:hAnsi="Times New Roman" w:cs="Times New Roman"/>
                <w:sz w:val="24"/>
                <w:szCs w:val="24"/>
                <w:lang w:eastAsia="en-GB"/>
              </w:rPr>
              <w:t>P</w:t>
            </w:r>
            <w:r w:rsidR="00852E96" w:rsidRPr="00AB57BC">
              <w:rPr>
                <w:rFonts w:ascii="Times New Roman" w:eastAsia="Times New Roman" w:hAnsi="Times New Roman" w:cs="Times New Roman"/>
                <w:sz w:val="24"/>
                <w:szCs w:val="24"/>
                <w:lang w:eastAsia="en-GB"/>
              </w:rPr>
              <w:t>rojekta izpilde tiks nodrošināta esošo cilvēkresursu ietvaros.</w:t>
            </w:r>
          </w:p>
        </w:tc>
      </w:tr>
      <w:tr w:rsidR="00AB57BC" w:rsidRPr="00AB57BC" w14:paraId="3D6A3230" w14:textId="77777777" w:rsidTr="002A220F">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60EFB473" w14:textId="77777777" w:rsidR="00AA1080" w:rsidRPr="00AB57BC" w:rsidRDefault="00AA1080" w:rsidP="00AA1080">
            <w:pPr>
              <w:spacing w:before="100" w:beforeAutospacing="1" w:after="100" w:afterAutospacing="1" w:line="293" w:lineRule="atLeast"/>
              <w:jc w:val="center"/>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3.</w:t>
            </w:r>
          </w:p>
        </w:tc>
        <w:tc>
          <w:tcPr>
            <w:tcW w:w="1742" w:type="pct"/>
            <w:tcBorders>
              <w:top w:val="outset" w:sz="6" w:space="0" w:color="414142"/>
              <w:left w:val="outset" w:sz="6" w:space="0" w:color="414142"/>
              <w:bottom w:val="outset" w:sz="6" w:space="0" w:color="414142"/>
              <w:right w:val="outset" w:sz="6" w:space="0" w:color="414142"/>
            </w:tcBorders>
            <w:shd w:val="clear" w:color="auto" w:fill="FFFFFF"/>
            <w:hideMark/>
          </w:tcPr>
          <w:p w14:paraId="66EA8DFF" w14:textId="77777777" w:rsidR="00AA1080" w:rsidRPr="00AB57BC" w:rsidRDefault="00AA1080" w:rsidP="00AA1080">
            <w:pPr>
              <w:spacing w:after="0" w:line="240" w:lineRule="auto"/>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rPr>
              <w:t>Cita informācija</w:t>
            </w:r>
          </w:p>
        </w:tc>
        <w:tc>
          <w:tcPr>
            <w:tcW w:w="3041" w:type="pct"/>
            <w:tcBorders>
              <w:top w:val="outset" w:sz="6" w:space="0" w:color="414142"/>
              <w:left w:val="outset" w:sz="6" w:space="0" w:color="414142"/>
              <w:bottom w:val="outset" w:sz="6" w:space="0" w:color="414142"/>
              <w:right w:val="outset" w:sz="6" w:space="0" w:color="414142"/>
            </w:tcBorders>
            <w:shd w:val="clear" w:color="auto" w:fill="FFFFFF"/>
            <w:hideMark/>
          </w:tcPr>
          <w:p w14:paraId="4F5650E5" w14:textId="77777777" w:rsidR="00AA1080" w:rsidRPr="00AB57BC" w:rsidRDefault="00AA1080" w:rsidP="00BF41D7">
            <w:pPr>
              <w:spacing w:after="0" w:line="240" w:lineRule="auto"/>
              <w:ind w:firstLine="170"/>
              <w:rPr>
                <w:rFonts w:ascii="Times New Roman" w:eastAsia="Times New Roman" w:hAnsi="Times New Roman" w:cs="Times New Roman"/>
                <w:sz w:val="24"/>
                <w:szCs w:val="24"/>
              </w:rPr>
            </w:pPr>
            <w:r w:rsidRPr="00AB57BC">
              <w:rPr>
                <w:rFonts w:ascii="Times New Roman" w:eastAsia="Times New Roman" w:hAnsi="Times New Roman" w:cs="Times New Roman"/>
                <w:sz w:val="24"/>
                <w:szCs w:val="24"/>
                <w:lang w:eastAsia="en-GB"/>
              </w:rPr>
              <w:t>Nav.</w:t>
            </w:r>
          </w:p>
        </w:tc>
      </w:tr>
    </w:tbl>
    <w:p w14:paraId="2E1442D7" w14:textId="77777777" w:rsidR="00A91BE2" w:rsidRPr="00AB57BC" w:rsidRDefault="00A91BE2" w:rsidP="00A91BE2">
      <w:pPr>
        <w:spacing w:after="0" w:line="240" w:lineRule="auto"/>
        <w:jc w:val="both"/>
        <w:rPr>
          <w:rFonts w:ascii="Times New Roman" w:hAnsi="Times New Roman" w:cs="Times New Roman"/>
          <w:sz w:val="24"/>
          <w:szCs w:val="24"/>
        </w:rPr>
      </w:pPr>
    </w:p>
    <w:p w14:paraId="5A54FF0E" w14:textId="77777777" w:rsidR="00A91BE2" w:rsidRPr="00AB57BC" w:rsidRDefault="00A91BE2" w:rsidP="00A91BE2">
      <w:pPr>
        <w:spacing w:after="0" w:line="240" w:lineRule="auto"/>
        <w:jc w:val="both"/>
        <w:rPr>
          <w:rFonts w:ascii="Times New Roman" w:hAnsi="Times New Roman" w:cs="Times New Roman"/>
          <w:sz w:val="24"/>
          <w:szCs w:val="24"/>
        </w:rPr>
      </w:pPr>
    </w:p>
    <w:p w14:paraId="09C9AAD5" w14:textId="77777777" w:rsidR="00A91BE2" w:rsidRPr="00AB57BC" w:rsidRDefault="00A91BE2" w:rsidP="00A91BE2">
      <w:pPr>
        <w:spacing w:after="0" w:line="240" w:lineRule="auto"/>
        <w:jc w:val="both"/>
        <w:rPr>
          <w:rFonts w:ascii="Times New Roman" w:hAnsi="Times New Roman"/>
          <w:sz w:val="24"/>
          <w:szCs w:val="24"/>
        </w:rPr>
      </w:pPr>
      <w:r w:rsidRPr="00AB57BC">
        <w:rPr>
          <w:rFonts w:ascii="Times New Roman" w:hAnsi="Times New Roman"/>
          <w:sz w:val="24"/>
          <w:szCs w:val="24"/>
        </w:rPr>
        <w:t xml:space="preserve">Ministru prezidenta biedrs, </w:t>
      </w:r>
    </w:p>
    <w:p w14:paraId="18AB72B1" w14:textId="77777777" w:rsidR="00A91BE2" w:rsidRPr="00AB57BC" w:rsidRDefault="00A91BE2" w:rsidP="00A91BE2">
      <w:pPr>
        <w:tabs>
          <w:tab w:val="left" w:pos="5954"/>
        </w:tabs>
        <w:spacing w:after="0" w:line="240" w:lineRule="auto"/>
        <w:jc w:val="both"/>
        <w:rPr>
          <w:rFonts w:ascii="Times New Roman" w:hAnsi="Times New Roman"/>
          <w:sz w:val="24"/>
          <w:szCs w:val="24"/>
        </w:rPr>
      </w:pPr>
      <w:r w:rsidRPr="00AB57BC">
        <w:rPr>
          <w:rFonts w:ascii="Times New Roman" w:hAnsi="Times New Roman"/>
          <w:sz w:val="24"/>
          <w:szCs w:val="24"/>
        </w:rPr>
        <w:t>aizsardzības ministrs</w:t>
      </w:r>
      <w:r w:rsidRPr="00AB57BC">
        <w:rPr>
          <w:rFonts w:ascii="Times New Roman" w:hAnsi="Times New Roman"/>
          <w:sz w:val="24"/>
          <w:szCs w:val="24"/>
        </w:rPr>
        <w:tab/>
        <w:t>Artis Pabriks</w:t>
      </w:r>
    </w:p>
    <w:p w14:paraId="045BA474" w14:textId="77777777" w:rsidR="00A91BE2" w:rsidRPr="00AB57BC" w:rsidRDefault="00A91BE2" w:rsidP="00A91BE2">
      <w:pPr>
        <w:tabs>
          <w:tab w:val="left" w:pos="5954"/>
        </w:tabs>
        <w:spacing w:after="0" w:line="240" w:lineRule="auto"/>
        <w:ind w:firstLine="709"/>
        <w:jc w:val="both"/>
        <w:rPr>
          <w:rFonts w:ascii="Times New Roman" w:hAnsi="Times New Roman"/>
          <w:sz w:val="24"/>
          <w:szCs w:val="24"/>
        </w:rPr>
      </w:pPr>
    </w:p>
    <w:p w14:paraId="729EB84F" w14:textId="77777777" w:rsidR="006B0387" w:rsidRPr="00AB57BC" w:rsidRDefault="006B0387" w:rsidP="00641554">
      <w:pPr>
        <w:pStyle w:val="NoSpacing"/>
        <w:rPr>
          <w:rFonts w:ascii="Times New Roman" w:hAnsi="Times New Roman" w:cs="Times New Roman"/>
          <w:sz w:val="24"/>
          <w:szCs w:val="24"/>
        </w:rPr>
      </w:pPr>
    </w:p>
    <w:p w14:paraId="4E11A77C" w14:textId="77777777" w:rsidR="006B0387" w:rsidRPr="00AB57BC" w:rsidRDefault="006B0387" w:rsidP="00641554">
      <w:pPr>
        <w:pStyle w:val="NoSpacing"/>
        <w:rPr>
          <w:rFonts w:ascii="Times New Roman" w:hAnsi="Times New Roman" w:cs="Times New Roman"/>
          <w:sz w:val="24"/>
          <w:szCs w:val="24"/>
        </w:rPr>
      </w:pPr>
    </w:p>
    <w:p w14:paraId="16531265" w14:textId="77777777" w:rsidR="006B0387" w:rsidRPr="00AB57BC" w:rsidRDefault="006B0387" w:rsidP="00641554">
      <w:pPr>
        <w:pStyle w:val="NoSpacing"/>
        <w:rPr>
          <w:rFonts w:ascii="Times New Roman" w:hAnsi="Times New Roman" w:cs="Times New Roman"/>
          <w:sz w:val="24"/>
          <w:szCs w:val="24"/>
        </w:rPr>
      </w:pPr>
    </w:p>
    <w:p w14:paraId="0BF57813" w14:textId="77777777" w:rsidR="006B0387" w:rsidRPr="00AB57BC" w:rsidRDefault="006B0387" w:rsidP="00641554">
      <w:pPr>
        <w:pStyle w:val="NoSpacing"/>
        <w:rPr>
          <w:rFonts w:ascii="Times New Roman" w:hAnsi="Times New Roman" w:cs="Times New Roman"/>
          <w:sz w:val="24"/>
          <w:szCs w:val="24"/>
        </w:rPr>
      </w:pPr>
    </w:p>
    <w:p w14:paraId="630C1A09" w14:textId="77777777" w:rsidR="006B0387" w:rsidRPr="00AB57BC" w:rsidRDefault="006B0387" w:rsidP="00641554">
      <w:pPr>
        <w:pStyle w:val="NoSpacing"/>
        <w:rPr>
          <w:rFonts w:ascii="Times New Roman" w:hAnsi="Times New Roman" w:cs="Times New Roman"/>
          <w:sz w:val="24"/>
          <w:szCs w:val="24"/>
        </w:rPr>
      </w:pPr>
    </w:p>
    <w:p w14:paraId="624FC0C1" w14:textId="77777777" w:rsidR="00EC47C8" w:rsidRPr="00AB57BC" w:rsidRDefault="00A91BE2" w:rsidP="003235A5">
      <w:pPr>
        <w:pStyle w:val="NoSpacing"/>
        <w:rPr>
          <w:rFonts w:ascii="Times New Roman" w:eastAsia="Times New Roman" w:hAnsi="Times New Roman" w:cs="Times New Roman"/>
          <w:sz w:val="20"/>
          <w:szCs w:val="20"/>
        </w:rPr>
      </w:pPr>
      <w:r w:rsidRPr="00AB57BC">
        <w:rPr>
          <w:rFonts w:ascii="Times New Roman" w:eastAsia="Times New Roman" w:hAnsi="Times New Roman" w:cs="Times New Roman"/>
          <w:sz w:val="20"/>
          <w:szCs w:val="20"/>
        </w:rPr>
        <w:t>Liepiņa,</w:t>
      </w:r>
      <w:r w:rsidR="00EC47C8" w:rsidRPr="00AB57BC">
        <w:rPr>
          <w:rFonts w:ascii="Times New Roman" w:eastAsia="Times New Roman" w:hAnsi="Times New Roman" w:cs="Times New Roman"/>
          <w:sz w:val="20"/>
          <w:szCs w:val="20"/>
        </w:rPr>
        <w:t xml:space="preserve"> </w:t>
      </w:r>
      <w:r w:rsidRPr="00AB57BC">
        <w:rPr>
          <w:rFonts w:ascii="Times New Roman" w:eastAsia="Times New Roman" w:hAnsi="Times New Roman" w:cs="Times New Roman"/>
          <w:sz w:val="20"/>
          <w:szCs w:val="20"/>
        </w:rPr>
        <w:t>67335013</w:t>
      </w:r>
    </w:p>
    <w:p w14:paraId="28A2A520" w14:textId="77777777" w:rsidR="00EC47C8" w:rsidRPr="00AB57BC" w:rsidRDefault="00A91BE2" w:rsidP="003235A5">
      <w:pPr>
        <w:pStyle w:val="NoSpacing"/>
        <w:rPr>
          <w:rFonts w:ascii="Times New Roman" w:eastAsia="Times New Roman" w:hAnsi="Times New Roman" w:cs="Times New Roman"/>
          <w:sz w:val="20"/>
          <w:szCs w:val="20"/>
        </w:rPr>
      </w:pPr>
      <w:r w:rsidRPr="00AB57BC">
        <w:rPr>
          <w:rFonts w:ascii="Times New Roman" w:eastAsia="Times New Roman" w:hAnsi="Times New Roman" w:cs="Times New Roman"/>
          <w:sz w:val="20"/>
          <w:szCs w:val="20"/>
        </w:rPr>
        <w:t>liene.liepina@mod.gov.lv</w:t>
      </w:r>
    </w:p>
    <w:p w14:paraId="02A57D84" w14:textId="77777777" w:rsidR="00CF57AC" w:rsidRPr="00AB57BC" w:rsidRDefault="00CF57AC" w:rsidP="00EC47C8">
      <w:pPr>
        <w:pStyle w:val="NoSpacing"/>
        <w:rPr>
          <w:rFonts w:ascii="Times New Roman" w:hAnsi="Times New Roman" w:cs="Times New Roman"/>
          <w:sz w:val="20"/>
          <w:szCs w:val="20"/>
        </w:rPr>
      </w:pPr>
    </w:p>
    <w:sectPr w:rsidR="00CF57AC" w:rsidRPr="00AB57BC" w:rsidSect="00CD3F98">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AA081" w14:textId="77777777" w:rsidR="00DF26D4" w:rsidRDefault="00DF26D4" w:rsidP="00DA3109">
      <w:pPr>
        <w:spacing w:after="0" w:line="240" w:lineRule="auto"/>
      </w:pPr>
      <w:r>
        <w:separator/>
      </w:r>
    </w:p>
  </w:endnote>
  <w:endnote w:type="continuationSeparator" w:id="0">
    <w:p w14:paraId="6585FC05" w14:textId="77777777" w:rsidR="00DF26D4" w:rsidRDefault="00DF26D4" w:rsidP="00DA3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altName w:val="Leelawadee UI"/>
    <w:charset w:val="00"/>
    <w:family w:val="swiss"/>
    <w:pitch w:val="variable"/>
    <w:sig w:usb0="00000000" w:usb1="00000000" w:usb2="00000000" w:usb3="00000000" w:csb0="00010001"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686204"/>
      <w:docPartObj>
        <w:docPartGallery w:val="Page Numbers (Bottom of Page)"/>
        <w:docPartUnique/>
      </w:docPartObj>
    </w:sdtPr>
    <w:sdtEndPr>
      <w:rPr>
        <w:rFonts w:ascii="Times New Roman" w:hAnsi="Times New Roman"/>
        <w:noProof/>
      </w:rPr>
    </w:sdtEndPr>
    <w:sdtContent>
      <w:p w14:paraId="0E5B09E8" w14:textId="43FD2299" w:rsidR="003A3AC4" w:rsidRPr="003A3AC4" w:rsidRDefault="003A3AC4" w:rsidP="003A3AC4">
        <w:pPr>
          <w:pStyle w:val="Footer"/>
          <w:jc w:val="right"/>
          <w:rPr>
            <w:rFonts w:ascii="Times New Roman" w:hAnsi="Times New Roman"/>
            <w:noProof/>
          </w:rPr>
        </w:pPr>
        <w:r w:rsidRPr="003A3AC4">
          <w:rPr>
            <w:rFonts w:ascii="Times New Roman" w:hAnsi="Times New Roman"/>
          </w:rPr>
          <w:fldChar w:fldCharType="begin"/>
        </w:r>
        <w:r w:rsidRPr="003A3AC4">
          <w:rPr>
            <w:rFonts w:ascii="Times New Roman" w:hAnsi="Times New Roman"/>
          </w:rPr>
          <w:instrText xml:space="preserve"> PAGE   \* MERGEFORMAT </w:instrText>
        </w:r>
        <w:r w:rsidRPr="003A3AC4">
          <w:rPr>
            <w:rFonts w:ascii="Times New Roman" w:hAnsi="Times New Roman"/>
          </w:rPr>
          <w:fldChar w:fldCharType="separate"/>
        </w:r>
        <w:r w:rsidR="00A85E05">
          <w:rPr>
            <w:rFonts w:ascii="Times New Roman" w:hAnsi="Times New Roman"/>
            <w:noProof/>
          </w:rPr>
          <w:t>2</w:t>
        </w:r>
        <w:r w:rsidRPr="003A3AC4">
          <w:rPr>
            <w:rFonts w:ascii="Times New Roman" w:hAnsi="Times New Roman"/>
            <w:noProof/>
          </w:rPr>
          <w:fldChar w:fldCharType="end"/>
        </w:r>
      </w:p>
      <w:p w14:paraId="5597B21E" w14:textId="2AB999EE" w:rsidR="00DF26D4" w:rsidRPr="00CD3B3A" w:rsidRDefault="00CD3B3A" w:rsidP="00CD3B3A">
        <w:pPr>
          <w:pStyle w:val="Footer"/>
          <w:ind w:hanging="709"/>
          <w:rPr>
            <w:rFonts w:ascii="Times New Roman" w:hAnsi="Times New Roman"/>
          </w:rPr>
        </w:pPr>
        <w:r w:rsidRPr="00CD3B3A">
          <w:rPr>
            <w:rFonts w:ascii="Times New Roman" w:hAnsi="Times New Roman"/>
          </w:rPr>
          <w:fldChar w:fldCharType="begin"/>
        </w:r>
        <w:r w:rsidRPr="00CD3B3A">
          <w:rPr>
            <w:rFonts w:ascii="Times New Roman" w:hAnsi="Times New Roman"/>
          </w:rPr>
          <w:instrText xml:space="preserve"> FILENAME   \* MERGEFORMAT </w:instrText>
        </w:r>
        <w:r w:rsidRPr="00CD3B3A">
          <w:rPr>
            <w:rFonts w:ascii="Times New Roman" w:hAnsi="Times New Roman"/>
          </w:rPr>
          <w:fldChar w:fldCharType="separate"/>
        </w:r>
        <w:r w:rsidR="00A85E05">
          <w:rPr>
            <w:rFonts w:ascii="Times New Roman" w:hAnsi="Times New Roman"/>
            <w:noProof/>
          </w:rPr>
          <w:t>AIMAnot_drošība_070322.docx</w:t>
        </w:r>
        <w:r w:rsidRPr="00CD3B3A">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70FE4" w14:textId="740AF406" w:rsidR="00DF26D4" w:rsidRPr="00784C9B" w:rsidRDefault="0077766A" w:rsidP="00BB75EB">
    <w:pPr>
      <w:tabs>
        <w:tab w:val="left" w:pos="2905"/>
      </w:tabs>
      <w:spacing w:after="0" w:line="240" w:lineRule="auto"/>
      <w:jc w:val="both"/>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FILENAME   \* MERGEFORMAT </w:instrText>
    </w:r>
    <w:r>
      <w:rPr>
        <w:rFonts w:ascii="Times New Roman" w:hAnsi="Times New Roman"/>
        <w:sz w:val="20"/>
        <w:szCs w:val="20"/>
      </w:rPr>
      <w:fldChar w:fldCharType="separate"/>
    </w:r>
    <w:r w:rsidR="00A85E05">
      <w:rPr>
        <w:rFonts w:ascii="Times New Roman" w:hAnsi="Times New Roman"/>
        <w:noProof/>
        <w:sz w:val="20"/>
        <w:szCs w:val="20"/>
      </w:rPr>
      <w:t>AIMAnot_drošība_070322.docx</w:t>
    </w:r>
    <w:r>
      <w:rPr>
        <w:rFonts w:ascii="Times New Roman" w:hAnsi="Times New Roman"/>
        <w:sz w:val="20"/>
        <w:szCs w:val="20"/>
      </w:rPr>
      <w:fldChar w:fldCharType="end"/>
    </w:r>
    <w:r w:rsidR="00DF26D4">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E809B" w14:textId="77777777" w:rsidR="00DF26D4" w:rsidRDefault="00DF26D4" w:rsidP="00DA3109">
      <w:pPr>
        <w:spacing w:after="0" w:line="240" w:lineRule="auto"/>
      </w:pPr>
      <w:r>
        <w:separator/>
      </w:r>
    </w:p>
  </w:footnote>
  <w:footnote w:type="continuationSeparator" w:id="0">
    <w:p w14:paraId="63B4FBC7" w14:textId="77777777" w:rsidR="00DF26D4" w:rsidRDefault="00DF26D4" w:rsidP="00DA3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29205284"/>
      <w:docPartObj>
        <w:docPartGallery w:val="Page Numbers (Top of Page)"/>
        <w:docPartUnique/>
      </w:docPartObj>
    </w:sdtPr>
    <w:sdtEndPr>
      <w:rPr>
        <w:noProof/>
      </w:rPr>
    </w:sdtEndPr>
    <w:sdtContent>
      <w:p w14:paraId="1D2C8355" w14:textId="7A4729A8" w:rsidR="00DF26D4" w:rsidRPr="006E78E0" w:rsidRDefault="00DF26D4">
        <w:pPr>
          <w:pStyle w:val="Header"/>
          <w:jc w:val="center"/>
          <w:rPr>
            <w:rFonts w:ascii="Times New Roman" w:hAnsi="Times New Roman" w:cs="Times New Roman"/>
          </w:rPr>
        </w:pPr>
        <w:r w:rsidRPr="006E78E0">
          <w:rPr>
            <w:rFonts w:ascii="Times New Roman" w:hAnsi="Times New Roman" w:cs="Times New Roman"/>
          </w:rPr>
          <w:fldChar w:fldCharType="begin"/>
        </w:r>
        <w:r w:rsidRPr="006E78E0">
          <w:rPr>
            <w:rFonts w:ascii="Times New Roman" w:hAnsi="Times New Roman" w:cs="Times New Roman"/>
          </w:rPr>
          <w:instrText xml:space="preserve"> PAGE   \* MERGEFORMAT </w:instrText>
        </w:r>
        <w:r w:rsidRPr="006E78E0">
          <w:rPr>
            <w:rFonts w:ascii="Times New Roman" w:hAnsi="Times New Roman" w:cs="Times New Roman"/>
          </w:rPr>
          <w:fldChar w:fldCharType="separate"/>
        </w:r>
        <w:r w:rsidR="00A85E05">
          <w:rPr>
            <w:rFonts w:ascii="Times New Roman" w:hAnsi="Times New Roman" w:cs="Times New Roman"/>
            <w:noProof/>
          </w:rPr>
          <w:t>2</w:t>
        </w:r>
        <w:r w:rsidRPr="006E78E0">
          <w:rPr>
            <w:rFonts w:ascii="Times New Roman" w:hAnsi="Times New Roman" w:cs="Times New Roman"/>
            <w:noProof/>
          </w:rPr>
          <w:fldChar w:fldCharType="end"/>
        </w:r>
      </w:p>
    </w:sdtContent>
  </w:sdt>
  <w:p w14:paraId="4FB71045" w14:textId="77777777" w:rsidR="00DF26D4" w:rsidRPr="006E78E0" w:rsidRDefault="00DF26D4">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B15AC"/>
    <w:multiLevelType w:val="hybridMultilevel"/>
    <w:tmpl w:val="62FCD886"/>
    <w:lvl w:ilvl="0" w:tplc="51326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7670AB"/>
    <w:multiLevelType w:val="hybridMultilevel"/>
    <w:tmpl w:val="468CDB90"/>
    <w:lvl w:ilvl="0" w:tplc="8382B32E">
      <w:start w:val="1"/>
      <w:numFmt w:val="decimal"/>
      <w:lvlText w:val="%1)"/>
      <w:lvlJc w:val="left"/>
      <w:pPr>
        <w:ind w:left="720" w:hanging="360"/>
      </w:pPr>
      <w:rPr>
        <w:rFonts w:ascii="Times New Roman" w:eastAsia="Calibri" w:hAnsi="Times New Roman" w:cs="Times New Roman"/>
      </w:rPr>
    </w:lvl>
    <w:lvl w:ilvl="1" w:tplc="9BEA0EA4">
      <w:start w:val="1"/>
      <w:numFmt w:val="decimal"/>
      <w:lvlText w:val="%2)"/>
      <w:lvlJc w:val="left"/>
      <w:pPr>
        <w:ind w:left="360" w:hanging="360"/>
      </w:pPr>
      <w:rPr>
        <w:rFonts w:ascii="Times New Roman" w:eastAsia="Calibr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765AD1"/>
    <w:multiLevelType w:val="hybridMultilevel"/>
    <w:tmpl w:val="05BC6A4E"/>
    <w:lvl w:ilvl="0" w:tplc="5D32AADA">
      <w:start w:val="1"/>
      <w:numFmt w:val="decimal"/>
      <w:lvlText w:val="%1)"/>
      <w:lvlJc w:val="left"/>
      <w:pPr>
        <w:ind w:left="559" w:hanging="360"/>
      </w:pPr>
      <w:rPr>
        <w:rFonts w:hint="default"/>
      </w:rPr>
    </w:lvl>
    <w:lvl w:ilvl="1" w:tplc="04260019" w:tentative="1">
      <w:start w:val="1"/>
      <w:numFmt w:val="lowerLetter"/>
      <w:lvlText w:val="%2."/>
      <w:lvlJc w:val="left"/>
      <w:pPr>
        <w:ind w:left="1279" w:hanging="360"/>
      </w:pPr>
    </w:lvl>
    <w:lvl w:ilvl="2" w:tplc="0426001B" w:tentative="1">
      <w:start w:val="1"/>
      <w:numFmt w:val="lowerRoman"/>
      <w:lvlText w:val="%3."/>
      <w:lvlJc w:val="right"/>
      <w:pPr>
        <w:ind w:left="1999" w:hanging="180"/>
      </w:pPr>
    </w:lvl>
    <w:lvl w:ilvl="3" w:tplc="0426000F" w:tentative="1">
      <w:start w:val="1"/>
      <w:numFmt w:val="decimal"/>
      <w:lvlText w:val="%4."/>
      <w:lvlJc w:val="left"/>
      <w:pPr>
        <w:ind w:left="2719" w:hanging="360"/>
      </w:pPr>
    </w:lvl>
    <w:lvl w:ilvl="4" w:tplc="04260019" w:tentative="1">
      <w:start w:val="1"/>
      <w:numFmt w:val="lowerLetter"/>
      <w:lvlText w:val="%5."/>
      <w:lvlJc w:val="left"/>
      <w:pPr>
        <w:ind w:left="3439" w:hanging="360"/>
      </w:pPr>
    </w:lvl>
    <w:lvl w:ilvl="5" w:tplc="0426001B" w:tentative="1">
      <w:start w:val="1"/>
      <w:numFmt w:val="lowerRoman"/>
      <w:lvlText w:val="%6."/>
      <w:lvlJc w:val="right"/>
      <w:pPr>
        <w:ind w:left="4159" w:hanging="180"/>
      </w:pPr>
    </w:lvl>
    <w:lvl w:ilvl="6" w:tplc="0426000F" w:tentative="1">
      <w:start w:val="1"/>
      <w:numFmt w:val="decimal"/>
      <w:lvlText w:val="%7."/>
      <w:lvlJc w:val="left"/>
      <w:pPr>
        <w:ind w:left="4879" w:hanging="360"/>
      </w:pPr>
    </w:lvl>
    <w:lvl w:ilvl="7" w:tplc="04260019" w:tentative="1">
      <w:start w:val="1"/>
      <w:numFmt w:val="lowerLetter"/>
      <w:lvlText w:val="%8."/>
      <w:lvlJc w:val="left"/>
      <w:pPr>
        <w:ind w:left="5599" w:hanging="360"/>
      </w:pPr>
    </w:lvl>
    <w:lvl w:ilvl="8" w:tplc="0426001B" w:tentative="1">
      <w:start w:val="1"/>
      <w:numFmt w:val="lowerRoman"/>
      <w:lvlText w:val="%9."/>
      <w:lvlJc w:val="right"/>
      <w:pPr>
        <w:ind w:left="6319" w:hanging="180"/>
      </w:pPr>
    </w:lvl>
  </w:abstractNum>
  <w:abstractNum w:abstractNumId="3" w15:restartNumberingAfterBreak="0">
    <w:nsid w:val="1A6422DE"/>
    <w:multiLevelType w:val="hybridMultilevel"/>
    <w:tmpl w:val="8C7611D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25E90F10"/>
    <w:multiLevelType w:val="hybridMultilevel"/>
    <w:tmpl w:val="C03A21E4"/>
    <w:lvl w:ilvl="0" w:tplc="73BC980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8DC3FE7"/>
    <w:multiLevelType w:val="hybridMultilevel"/>
    <w:tmpl w:val="6A7CB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BE2E69"/>
    <w:multiLevelType w:val="multilevel"/>
    <w:tmpl w:val="58C02D3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8764BF4"/>
    <w:multiLevelType w:val="hybridMultilevel"/>
    <w:tmpl w:val="9392EF5E"/>
    <w:lvl w:ilvl="0" w:tplc="7CAA2C6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51214B0"/>
    <w:multiLevelType w:val="hybridMultilevel"/>
    <w:tmpl w:val="55D65E50"/>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69208BA"/>
    <w:multiLevelType w:val="hybridMultilevel"/>
    <w:tmpl w:val="0E842694"/>
    <w:lvl w:ilvl="0" w:tplc="04260001">
      <w:start w:val="48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2D578E4"/>
    <w:multiLevelType w:val="hybridMultilevel"/>
    <w:tmpl w:val="2370D1B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CB143A3"/>
    <w:multiLevelType w:val="hybridMultilevel"/>
    <w:tmpl w:val="E3000252"/>
    <w:lvl w:ilvl="0" w:tplc="DC30B226">
      <w:start w:val="2"/>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75F63F08"/>
    <w:multiLevelType w:val="hybridMultilevel"/>
    <w:tmpl w:val="39C832C4"/>
    <w:lvl w:ilvl="0" w:tplc="0426000B">
      <w:start w:val="1"/>
      <w:numFmt w:val="bullet"/>
      <w:lvlText w:val=""/>
      <w:lvlJc w:val="left"/>
      <w:pPr>
        <w:ind w:left="615" w:hanging="360"/>
      </w:pPr>
      <w:rPr>
        <w:rFonts w:ascii="Wingdings" w:hAnsi="Wingdings" w:hint="default"/>
      </w:rPr>
    </w:lvl>
    <w:lvl w:ilvl="1" w:tplc="04260003" w:tentative="1">
      <w:start w:val="1"/>
      <w:numFmt w:val="bullet"/>
      <w:lvlText w:val="o"/>
      <w:lvlJc w:val="left"/>
      <w:pPr>
        <w:ind w:left="1335" w:hanging="360"/>
      </w:pPr>
      <w:rPr>
        <w:rFonts w:ascii="Courier New" w:hAnsi="Courier New" w:cs="Courier New" w:hint="default"/>
      </w:rPr>
    </w:lvl>
    <w:lvl w:ilvl="2" w:tplc="04260005" w:tentative="1">
      <w:start w:val="1"/>
      <w:numFmt w:val="bullet"/>
      <w:lvlText w:val=""/>
      <w:lvlJc w:val="left"/>
      <w:pPr>
        <w:ind w:left="2055" w:hanging="360"/>
      </w:pPr>
      <w:rPr>
        <w:rFonts w:ascii="Wingdings" w:hAnsi="Wingdings" w:hint="default"/>
      </w:rPr>
    </w:lvl>
    <w:lvl w:ilvl="3" w:tplc="04260001" w:tentative="1">
      <w:start w:val="1"/>
      <w:numFmt w:val="bullet"/>
      <w:lvlText w:val=""/>
      <w:lvlJc w:val="left"/>
      <w:pPr>
        <w:ind w:left="2775" w:hanging="360"/>
      </w:pPr>
      <w:rPr>
        <w:rFonts w:ascii="Symbol" w:hAnsi="Symbol" w:hint="default"/>
      </w:rPr>
    </w:lvl>
    <w:lvl w:ilvl="4" w:tplc="04260003" w:tentative="1">
      <w:start w:val="1"/>
      <w:numFmt w:val="bullet"/>
      <w:lvlText w:val="o"/>
      <w:lvlJc w:val="left"/>
      <w:pPr>
        <w:ind w:left="3495" w:hanging="360"/>
      </w:pPr>
      <w:rPr>
        <w:rFonts w:ascii="Courier New" w:hAnsi="Courier New" w:cs="Courier New" w:hint="default"/>
      </w:rPr>
    </w:lvl>
    <w:lvl w:ilvl="5" w:tplc="04260005" w:tentative="1">
      <w:start w:val="1"/>
      <w:numFmt w:val="bullet"/>
      <w:lvlText w:val=""/>
      <w:lvlJc w:val="left"/>
      <w:pPr>
        <w:ind w:left="4215" w:hanging="360"/>
      </w:pPr>
      <w:rPr>
        <w:rFonts w:ascii="Wingdings" w:hAnsi="Wingdings" w:hint="default"/>
      </w:rPr>
    </w:lvl>
    <w:lvl w:ilvl="6" w:tplc="04260001" w:tentative="1">
      <w:start w:val="1"/>
      <w:numFmt w:val="bullet"/>
      <w:lvlText w:val=""/>
      <w:lvlJc w:val="left"/>
      <w:pPr>
        <w:ind w:left="4935" w:hanging="360"/>
      </w:pPr>
      <w:rPr>
        <w:rFonts w:ascii="Symbol" w:hAnsi="Symbol" w:hint="default"/>
      </w:rPr>
    </w:lvl>
    <w:lvl w:ilvl="7" w:tplc="04260003" w:tentative="1">
      <w:start w:val="1"/>
      <w:numFmt w:val="bullet"/>
      <w:lvlText w:val="o"/>
      <w:lvlJc w:val="left"/>
      <w:pPr>
        <w:ind w:left="5655" w:hanging="360"/>
      </w:pPr>
      <w:rPr>
        <w:rFonts w:ascii="Courier New" w:hAnsi="Courier New" w:cs="Courier New" w:hint="default"/>
      </w:rPr>
    </w:lvl>
    <w:lvl w:ilvl="8" w:tplc="04260005" w:tentative="1">
      <w:start w:val="1"/>
      <w:numFmt w:val="bullet"/>
      <w:lvlText w:val=""/>
      <w:lvlJc w:val="left"/>
      <w:pPr>
        <w:ind w:left="6375" w:hanging="360"/>
      </w:pPr>
      <w:rPr>
        <w:rFonts w:ascii="Wingdings" w:hAnsi="Wingdings" w:hint="default"/>
      </w:rPr>
    </w:lvl>
  </w:abstractNum>
  <w:num w:numId="1">
    <w:abstractNumId w:val="3"/>
  </w:num>
  <w:num w:numId="2">
    <w:abstractNumId w:val="1"/>
  </w:num>
  <w:num w:numId="3">
    <w:abstractNumId w:val="11"/>
  </w:num>
  <w:num w:numId="4">
    <w:abstractNumId w:val="7"/>
  </w:num>
  <w:num w:numId="5">
    <w:abstractNumId w:val="4"/>
  </w:num>
  <w:num w:numId="6">
    <w:abstractNumId w:val="5"/>
  </w:num>
  <w:num w:numId="7">
    <w:abstractNumId w:val="0"/>
  </w:num>
  <w:num w:numId="8">
    <w:abstractNumId w:val="12"/>
  </w:num>
  <w:num w:numId="9">
    <w:abstractNumId w:val="9"/>
  </w:num>
  <w:num w:numId="10">
    <w:abstractNumId w:val="6"/>
  </w:num>
  <w:num w:numId="11">
    <w:abstractNumId w:val="2"/>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1BD"/>
    <w:rsid w:val="000001AB"/>
    <w:rsid w:val="00000B20"/>
    <w:rsid w:val="00004CB5"/>
    <w:rsid w:val="00006A80"/>
    <w:rsid w:val="00011197"/>
    <w:rsid w:val="00011CE5"/>
    <w:rsid w:val="000142F3"/>
    <w:rsid w:val="00015ABA"/>
    <w:rsid w:val="000160DB"/>
    <w:rsid w:val="000200F3"/>
    <w:rsid w:val="000242C5"/>
    <w:rsid w:val="00027323"/>
    <w:rsid w:val="00030CC7"/>
    <w:rsid w:val="00030D92"/>
    <w:rsid w:val="00034F76"/>
    <w:rsid w:val="000375BC"/>
    <w:rsid w:val="00041A71"/>
    <w:rsid w:val="00047475"/>
    <w:rsid w:val="00054148"/>
    <w:rsid w:val="00063350"/>
    <w:rsid w:val="000651AF"/>
    <w:rsid w:val="00066B58"/>
    <w:rsid w:val="00072BA0"/>
    <w:rsid w:val="00073B8A"/>
    <w:rsid w:val="00077E86"/>
    <w:rsid w:val="000800C8"/>
    <w:rsid w:val="00082AC3"/>
    <w:rsid w:val="00085FB6"/>
    <w:rsid w:val="00087310"/>
    <w:rsid w:val="00090A1F"/>
    <w:rsid w:val="0009301E"/>
    <w:rsid w:val="0009348D"/>
    <w:rsid w:val="000A40FF"/>
    <w:rsid w:val="000A6147"/>
    <w:rsid w:val="000A6527"/>
    <w:rsid w:val="000A7EF6"/>
    <w:rsid w:val="000B163C"/>
    <w:rsid w:val="000B19C3"/>
    <w:rsid w:val="000B4C37"/>
    <w:rsid w:val="000B617B"/>
    <w:rsid w:val="000C0B70"/>
    <w:rsid w:val="000C63EF"/>
    <w:rsid w:val="000C7564"/>
    <w:rsid w:val="000D0BFD"/>
    <w:rsid w:val="000D3082"/>
    <w:rsid w:val="000D75F6"/>
    <w:rsid w:val="000E08F5"/>
    <w:rsid w:val="000E57C8"/>
    <w:rsid w:val="000F2F4F"/>
    <w:rsid w:val="000F48B3"/>
    <w:rsid w:val="000F5622"/>
    <w:rsid w:val="000F7B19"/>
    <w:rsid w:val="001008E3"/>
    <w:rsid w:val="0010277B"/>
    <w:rsid w:val="0010459D"/>
    <w:rsid w:val="00107B12"/>
    <w:rsid w:val="0011117E"/>
    <w:rsid w:val="00111FA3"/>
    <w:rsid w:val="0011454B"/>
    <w:rsid w:val="001209C9"/>
    <w:rsid w:val="00121212"/>
    <w:rsid w:val="00122744"/>
    <w:rsid w:val="00124705"/>
    <w:rsid w:val="00124982"/>
    <w:rsid w:val="00125203"/>
    <w:rsid w:val="0012591C"/>
    <w:rsid w:val="00126E85"/>
    <w:rsid w:val="0012763A"/>
    <w:rsid w:val="001311BE"/>
    <w:rsid w:val="0013634A"/>
    <w:rsid w:val="00145624"/>
    <w:rsid w:val="001460AA"/>
    <w:rsid w:val="00146DC0"/>
    <w:rsid w:val="00147E3F"/>
    <w:rsid w:val="00151B3D"/>
    <w:rsid w:val="001533AC"/>
    <w:rsid w:val="001605FD"/>
    <w:rsid w:val="00163B83"/>
    <w:rsid w:val="00163D54"/>
    <w:rsid w:val="001654E8"/>
    <w:rsid w:val="0017012A"/>
    <w:rsid w:val="0017739F"/>
    <w:rsid w:val="00177D1E"/>
    <w:rsid w:val="00182227"/>
    <w:rsid w:val="00182AB4"/>
    <w:rsid w:val="001841C5"/>
    <w:rsid w:val="0018662D"/>
    <w:rsid w:val="00192438"/>
    <w:rsid w:val="001926E5"/>
    <w:rsid w:val="00194976"/>
    <w:rsid w:val="00194F73"/>
    <w:rsid w:val="00195571"/>
    <w:rsid w:val="0019767A"/>
    <w:rsid w:val="00197E9F"/>
    <w:rsid w:val="001A037A"/>
    <w:rsid w:val="001A067E"/>
    <w:rsid w:val="001A1A3A"/>
    <w:rsid w:val="001A6578"/>
    <w:rsid w:val="001B0F37"/>
    <w:rsid w:val="001B1A87"/>
    <w:rsid w:val="001B4F9F"/>
    <w:rsid w:val="001B57BA"/>
    <w:rsid w:val="001B7EA7"/>
    <w:rsid w:val="001C1547"/>
    <w:rsid w:val="001C3FB2"/>
    <w:rsid w:val="001C55DF"/>
    <w:rsid w:val="001D181C"/>
    <w:rsid w:val="001D249B"/>
    <w:rsid w:val="001E3DFA"/>
    <w:rsid w:val="001E7156"/>
    <w:rsid w:val="001E774A"/>
    <w:rsid w:val="001F2F68"/>
    <w:rsid w:val="001F54B0"/>
    <w:rsid w:val="002024AE"/>
    <w:rsid w:val="0020341E"/>
    <w:rsid w:val="0020347B"/>
    <w:rsid w:val="002038D0"/>
    <w:rsid w:val="002074F3"/>
    <w:rsid w:val="002076C7"/>
    <w:rsid w:val="00214049"/>
    <w:rsid w:val="00215498"/>
    <w:rsid w:val="002171E8"/>
    <w:rsid w:val="002237F3"/>
    <w:rsid w:val="0022404D"/>
    <w:rsid w:val="002320F1"/>
    <w:rsid w:val="00234455"/>
    <w:rsid w:val="00240838"/>
    <w:rsid w:val="002415B0"/>
    <w:rsid w:val="002445C4"/>
    <w:rsid w:val="00244928"/>
    <w:rsid w:val="00244E24"/>
    <w:rsid w:val="002451DF"/>
    <w:rsid w:val="002460D8"/>
    <w:rsid w:val="00246B05"/>
    <w:rsid w:val="00253D0E"/>
    <w:rsid w:val="00262D38"/>
    <w:rsid w:val="00263B97"/>
    <w:rsid w:val="002713B9"/>
    <w:rsid w:val="00271C13"/>
    <w:rsid w:val="00273E79"/>
    <w:rsid w:val="00276183"/>
    <w:rsid w:val="00276F4C"/>
    <w:rsid w:val="0028483E"/>
    <w:rsid w:val="00286F4D"/>
    <w:rsid w:val="00286F72"/>
    <w:rsid w:val="00292717"/>
    <w:rsid w:val="00294370"/>
    <w:rsid w:val="0029476A"/>
    <w:rsid w:val="00295977"/>
    <w:rsid w:val="002968DB"/>
    <w:rsid w:val="002A14B7"/>
    <w:rsid w:val="002A1A83"/>
    <w:rsid w:val="002A220F"/>
    <w:rsid w:val="002A42F6"/>
    <w:rsid w:val="002A4FB1"/>
    <w:rsid w:val="002A65CE"/>
    <w:rsid w:val="002A6859"/>
    <w:rsid w:val="002A7B7F"/>
    <w:rsid w:val="002B1298"/>
    <w:rsid w:val="002B20FB"/>
    <w:rsid w:val="002B2F37"/>
    <w:rsid w:val="002B37EE"/>
    <w:rsid w:val="002B4228"/>
    <w:rsid w:val="002B55D7"/>
    <w:rsid w:val="002B6E92"/>
    <w:rsid w:val="002B6EEF"/>
    <w:rsid w:val="002C0525"/>
    <w:rsid w:val="002C32C1"/>
    <w:rsid w:val="002C436D"/>
    <w:rsid w:val="002C45C6"/>
    <w:rsid w:val="002C6B1C"/>
    <w:rsid w:val="002C6E23"/>
    <w:rsid w:val="002C718F"/>
    <w:rsid w:val="002D0373"/>
    <w:rsid w:val="002D15E8"/>
    <w:rsid w:val="002D1BFB"/>
    <w:rsid w:val="002D34F8"/>
    <w:rsid w:val="002D7109"/>
    <w:rsid w:val="002E11C7"/>
    <w:rsid w:val="002E212D"/>
    <w:rsid w:val="002E2F1D"/>
    <w:rsid w:val="002E37C9"/>
    <w:rsid w:val="002E716C"/>
    <w:rsid w:val="002E78AE"/>
    <w:rsid w:val="002E7C89"/>
    <w:rsid w:val="002F04DD"/>
    <w:rsid w:val="002F3558"/>
    <w:rsid w:val="002F3B5C"/>
    <w:rsid w:val="002F6291"/>
    <w:rsid w:val="002F652B"/>
    <w:rsid w:val="00300E37"/>
    <w:rsid w:val="00303C86"/>
    <w:rsid w:val="003050D2"/>
    <w:rsid w:val="00306A44"/>
    <w:rsid w:val="00311533"/>
    <w:rsid w:val="00313C55"/>
    <w:rsid w:val="00313E5B"/>
    <w:rsid w:val="003235A5"/>
    <w:rsid w:val="00323F0D"/>
    <w:rsid w:val="003240C3"/>
    <w:rsid w:val="00324D39"/>
    <w:rsid w:val="00327144"/>
    <w:rsid w:val="00330797"/>
    <w:rsid w:val="00331721"/>
    <w:rsid w:val="0033220F"/>
    <w:rsid w:val="00332DA7"/>
    <w:rsid w:val="003334FE"/>
    <w:rsid w:val="003353B4"/>
    <w:rsid w:val="00340DD7"/>
    <w:rsid w:val="00341906"/>
    <w:rsid w:val="00343BBA"/>
    <w:rsid w:val="00346215"/>
    <w:rsid w:val="00350954"/>
    <w:rsid w:val="00350CE7"/>
    <w:rsid w:val="00350F07"/>
    <w:rsid w:val="003514D2"/>
    <w:rsid w:val="00352E94"/>
    <w:rsid w:val="00353368"/>
    <w:rsid w:val="00356FDA"/>
    <w:rsid w:val="00361D3D"/>
    <w:rsid w:val="00364EC4"/>
    <w:rsid w:val="003707BB"/>
    <w:rsid w:val="003713F4"/>
    <w:rsid w:val="00371783"/>
    <w:rsid w:val="00372495"/>
    <w:rsid w:val="00372B5B"/>
    <w:rsid w:val="0037470C"/>
    <w:rsid w:val="00375A9C"/>
    <w:rsid w:val="00376561"/>
    <w:rsid w:val="00376DAA"/>
    <w:rsid w:val="0038245C"/>
    <w:rsid w:val="00382674"/>
    <w:rsid w:val="00386801"/>
    <w:rsid w:val="00392D90"/>
    <w:rsid w:val="003931F3"/>
    <w:rsid w:val="00396BA7"/>
    <w:rsid w:val="003A0935"/>
    <w:rsid w:val="003A1BBF"/>
    <w:rsid w:val="003A3AC4"/>
    <w:rsid w:val="003B2385"/>
    <w:rsid w:val="003B44B9"/>
    <w:rsid w:val="003B694C"/>
    <w:rsid w:val="003B717F"/>
    <w:rsid w:val="003C1932"/>
    <w:rsid w:val="003C1C85"/>
    <w:rsid w:val="003C5188"/>
    <w:rsid w:val="003C7713"/>
    <w:rsid w:val="003D1EFD"/>
    <w:rsid w:val="003D4CCC"/>
    <w:rsid w:val="003D65F9"/>
    <w:rsid w:val="003D694D"/>
    <w:rsid w:val="003E024D"/>
    <w:rsid w:val="003E0628"/>
    <w:rsid w:val="003E3E32"/>
    <w:rsid w:val="003F0D2D"/>
    <w:rsid w:val="003F192F"/>
    <w:rsid w:val="003F2EA3"/>
    <w:rsid w:val="00403793"/>
    <w:rsid w:val="004075BC"/>
    <w:rsid w:val="00415FCD"/>
    <w:rsid w:val="00416CA9"/>
    <w:rsid w:val="00421F97"/>
    <w:rsid w:val="00427107"/>
    <w:rsid w:val="00430BAA"/>
    <w:rsid w:val="00434834"/>
    <w:rsid w:val="004362A2"/>
    <w:rsid w:val="0044009D"/>
    <w:rsid w:val="004410D2"/>
    <w:rsid w:val="004411C1"/>
    <w:rsid w:val="004450BD"/>
    <w:rsid w:val="00447C8E"/>
    <w:rsid w:val="00447CD7"/>
    <w:rsid w:val="00450CE8"/>
    <w:rsid w:val="00451011"/>
    <w:rsid w:val="00452433"/>
    <w:rsid w:val="00457005"/>
    <w:rsid w:val="004574B8"/>
    <w:rsid w:val="00466AB7"/>
    <w:rsid w:val="0047166F"/>
    <w:rsid w:val="00471B62"/>
    <w:rsid w:val="0047203C"/>
    <w:rsid w:val="00475BD6"/>
    <w:rsid w:val="0048046D"/>
    <w:rsid w:val="00481763"/>
    <w:rsid w:val="00482C7D"/>
    <w:rsid w:val="0048573F"/>
    <w:rsid w:val="00493C0C"/>
    <w:rsid w:val="00493C70"/>
    <w:rsid w:val="00496BA7"/>
    <w:rsid w:val="004A2577"/>
    <w:rsid w:val="004A47C5"/>
    <w:rsid w:val="004A4D97"/>
    <w:rsid w:val="004B1B6D"/>
    <w:rsid w:val="004B4DBC"/>
    <w:rsid w:val="004B510E"/>
    <w:rsid w:val="004B6393"/>
    <w:rsid w:val="004B7CBF"/>
    <w:rsid w:val="004C1155"/>
    <w:rsid w:val="004C2B0D"/>
    <w:rsid w:val="004C522D"/>
    <w:rsid w:val="004C5B6A"/>
    <w:rsid w:val="004C7BC4"/>
    <w:rsid w:val="004D1C42"/>
    <w:rsid w:val="004D3487"/>
    <w:rsid w:val="004D3797"/>
    <w:rsid w:val="004D3EB1"/>
    <w:rsid w:val="004D5ABD"/>
    <w:rsid w:val="004D6807"/>
    <w:rsid w:val="004E1019"/>
    <w:rsid w:val="004F0C3F"/>
    <w:rsid w:val="004F1D28"/>
    <w:rsid w:val="004F4205"/>
    <w:rsid w:val="004F780F"/>
    <w:rsid w:val="004F7F95"/>
    <w:rsid w:val="0051412F"/>
    <w:rsid w:val="005142BB"/>
    <w:rsid w:val="00514610"/>
    <w:rsid w:val="00516277"/>
    <w:rsid w:val="005163EA"/>
    <w:rsid w:val="005164A3"/>
    <w:rsid w:val="0052017D"/>
    <w:rsid w:val="00523546"/>
    <w:rsid w:val="005235E0"/>
    <w:rsid w:val="00524984"/>
    <w:rsid w:val="00525C40"/>
    <w:rsid w:val="00526237"/>
    <w:rsid w:val="005266AA"/>
    <w:rsid w:val="005275CF"/>
    <w:rsid w:val="00527763"/>
    <w:rsid w:val="0053187E"/>
    <w:rsid w:val="00531BC5"/>
    <w:rsid w:val="005340DB"/>
    <w:rsid w:val="00535E7D"/>
    <w:rsid w:val="005370D3"/>
    <w:rsid w:val="00540D82"/>
    <w:rsid w:val="0054165B"/>
    <w:rsid w:val="005417CF"/>
    <w:rsid w:val="00542DE2"/>
    <w:rsid w:val="00542F06"/>
    <w:rsid w:val="005465AC"/>
    <w:rsid w:val="005472F6"/>
    <w:rsid w:val="00547CCE"/>
    <w:rsid w:val="0055013B"/>
    <w:rsid w:val="00552C76"/>
    <w:rsid w:val="00552D1C"/>
    <w:rsid w:val="00556840"/>
    <w:rsid w:val="00561776"/>
    <w:rsid w:val="00562020"/>
    <w:rsid w:val="005656A0"/>
    <w:rsid w:val="00573E1B"/>
    <w:rsid w:val="00576CAD"/>
    <w:rsid w:val="0057797F"/>
    <w:rsid w:val="005817D2"/>
    <w:rsid w:val="00581B9C"/>
    <w:rsid w:val="0058320D"/>
    <w:rsid w:val="0058468E"/>
    <w:rsid w:val="00590D9C"/>
    <w:rsid w:val="0059264D"/>
    <w:rsid w:val="00592DF5"/>
    <w:rsid w:val="00593423"/>
    <w:rsid w:val="005946AD"/>
    <w:rsid w:val="00594D12"/>
    <w:rsid w:val="0059624A"/>
    <w:rsid w:val="005A0A70"/>
    <w:rsid w:val="005A1669"/>
    <w:rsid w:val="005A1A2F"/>
    <w:rsid w:val="005A3439"/>
    <w:rsid w:val="005A34C6"/>
    <w:rsid w:val="005A5972"/>
    <w:rsid w:val="005B49E9"/>
    <w:rsid w:val="005B61F0"/>
    <w:rsid w:val="005C008A"/>
    <w:rsid w:val="005C092E"/>
    <w:rsid w:val="005C0A2C"/>
    <w:rsid w:val="005C0FFB"/>
    <w:rsid w:val="005C131E"/>
    <w:rsid w:val="005C65B5"/>
    <w:rsid w:val="005D35A2"/>
    <w:rsid w:val="005E05F4"/>
    <w:rsid w:val="005E1A9C"/>
    <w:rsid w:val="005E2A8E"/>
    <w:rsid w:val="005E3F5B"/>
    <w:rsid w:val="005E4896"/>
    <w:rsid w:val="005E4E1A"/>
    <w:rsid w:val="005E5959"/>
    <w:rsid w:val="005E61A7"/>
    <w:rsid w:val="005E6CCF"/>
    <w:rsid w:val="005E7216"/>
    <w:rsid w:val="005E7F90"/>
    <w:rsid w:val="005F060F"/>
    <w:rsid w:val="005F178F"/>
    <w:rsid w:val="005F352E"/>
    <w:rsid w:val="005F466C"/>
    <w:rsid w:val="005F48D8"/>
    <w:rsid w:val="006000D9"/>
    <w:rsid w:val="0060122F"/>
    <w:rsid w:val="0060175D"/>
    <w:rsid w:val="006023ED"/>
    <w:rsid w:val="00605D3B"/>
    <w:rsid w:val="00605D49"/>
    <w:rsid w:val="00607397"/>
    <w:rsid w:val="0061076A"/>
    <w:rsid w:val="006115A3"/>
    <w:rsid w:val="00612A38"/>
    <w:rsid w:val="00612ECC"/>
    <w:rsid w:val="00615036"/>
    <w:rsid w:val="00615829"/>
    <w:rsid w:val="00617F65"/>
    <w:rsid w:val="00620AC4"/>
    <w:rsid w:val="00625DF2"/>
    <w:rsid w:val="00630486"/>
    <w:rsid w:val="0063068F"/>
    <w:rsid w:val="00633944"/>
    <w:rsid w:val="00633B79"/>
    <w:rsid w:val="00633FA9"/>
    <w:rsid w:val="006360C8"/>
    <w:rsid w:val="00641554"/>
    <w:rsid w:val="00642264"/>
    <w:rsid w:val="00647CAC"/>
    <w:rsid w:val="006520B1"/>
    <w:rsid w:val="00654973"/>
    <w:rsid w:val="0065557D"/>
    <w:rsid w:val="006571BC"/>
    <w:rsid w:val="0066729A"/>
    <w:rsid w:val="00667374"/>
    <w:rsid w:val="00667E44"/>
    <w:rsid w:val="00674113"/>
    <w:rsid w:val="00674BC2"/>
    <w:rsid w:val="00682F2D"/>
    <w:rsid w:val="00683467"/>
    <w:rsid w:val="006852AD"/>
    <w:rsid w:val="00692243"/>
    <w:rsid w:val="00692795"/>
    <w:rsid w:val="006930BD"/>
    <w:rsid w:val="006A0F7C"/>
    <w:rsid w:val="006A6218"/>
    <w:rsid w:val="006B0387"/>
    <w:rsid w:val="006B5D3F"/>
    <w:rsid w:val="006C0F02"/>
    <w:rsid w:val="006C1CDC"/>
    <w:rsid w:val="006C2612"/>
    <w:rsid w:val="006C52B4"/>
    <w:rsid w:val="006C59ED"/>
    <w:rsid w:val="006D1EA4"/>
    <w:rsid w:val="006D3B79"/>
    <w:rsid w:val="006D44FC"/>
    <w:rsid w:val="006D4D6B"/>
    <w:rsid w:val="006D5311"/>
    <w:rsid w:val="006E169A"/>
    <w:rsid w:val="006E16E6"/>
    <w:rsid w:val="006E78E0"/>
    <w:rsid w:val="006F1BA3"/>
    <w:rsid w:val="006F38AB"/>
    <w:rsid w:val="006F7EB4"/>
    <w:rsid w:val="00700FE7"/>
    <w:rsid w:val="00701C80"/>
    <w:rsid w:val="00704DB4"/>
    <w:rsid w:val="00707688"/>
    <w:rsid w:val="00710440"/>
    <w:rsid w:val="00710582"/>
    <w:rsid w:val="00711925"/>
    <w:rsid w:val="00714C32"/>
    <w:rsid w:val="00717C00"/>
    <w:rsid w:val="007216B0"/>
    <w:rsid w:val="00721E8C"/>
    <w:rsid w:val="00722D1E"/>
    <w:rsid w:val="007246D2"/>
    <w:rsid w:val="00724910"/>
    <w:rsid w:val="00725EEB"/>
    <w:rsid w:val="00730C8D"/>
    <w:rsid w:val="007315CF"/>
    <w:rsid w:val="00731D67"/>
    <w:rsid w:val="007400D0"/>
    <w:rsid w:val="00742F17"/>
    <w:rsid w:val="007439A8"/>
    <w:rsid w:val="00744598"/>
    <w:rsid w:val="00744F96"/>
    <w:rsid w:val="00745B66"/>
    <w:rsid w:val="00753A75"/>
    <w:rsid w:val="007566FB"/>
    <w:rsid w:val="00757D81"/>
    <w:rsid w:val="00761AFB"/>
    <w:rsid w:val="00762096"/>
    <w:rsid w:val="0076466D"/>
    <w:rsid w:val="00772E84"/>
    <w:rsid w:val="007745DB"/>
    <w:rsid w:val="0077766A"/>
    <w:rsid w:val="007779A2"/>
    <w:rsid w:val="00780B70"/>
    <w:rsid w:val="00782C22"/>
    <w:rsid w:val="00783463"/>
    <w:rsid w:val="00783492"/>
    <w:rsid w:val="00784C9B"/>
    <w:rsid w:val="00785691"/>
    <w:rsid w:val="00785703"/>
    <w:rsid w:val="007901E3"/>
    <w:rsid w:val="00790A1D"/>
    <w:rsid w:val="00792526"/>
    <w:rsid w:val="00794521"/>
    <w:rsid w:val="007A0CBE"/>
    <w:rsid w:val="007A218A"/>
    <w:rsid w:val="007A3B1B"/>
    <w:rsid w:val="007A4D96"/>
    <w:rsid w:val="007A54F7"/>
    <w:rsid w:val="007A77B8"/>
    <w:rsid w:val="007B3F65"/>
    <w:rsid w:val="007C5CC0"/>
    <w:rsid w:val="007D24D2"/>
    <w:rsid w:val="007D5029"/>
    <w:rsid w:val="007D65A2"/>
    <w:rsid w:val="007E2A48"/>
    <w:rsid w:val="007E4EF6"/>
    <w:rsid w:val="007E5B8F"/>
    <w:rsid w:val="007E64B5"/>
    <w:rsid w:val="007E69C4"/>
    <w:rsid w:val="007F3C36"/>
    <w:rsid w:val="0080290F"/>
    <w:rsid w:val="0080376B"/>
    <w:rsid w:val="00803DE2"/>
    <w:rsid w:val="00805A39"/>
    <w:rsid w:val="008068E5"/>
    <w:rsid w:val="00806A3A"/>
    <w:rsid w:val="008075F8"/>
    <w:rsid w:val="00807C86"/>
    <w:rsid w:val="00810139"/>
    <w:rsid w:val="00810C45"/>
    <w:rsid w:val="00810D48"/>
    <w:rsid w:val="00816A61"/>
    <w:rsid w:val="00821051"/>
    <w:rsid w:val="0082109F"/>
    <w:rsid w:val="00821A8F"/>
    <w:rsid w:val="008227BF"/>
    <w:rsid w:val="0082423C"/>
    <w:rsid w:val="00826E79"/>
    <w:rsid w:val="00827FD3"/>
    <w:rsid w:val="008300BD"/>
    <w:rsid w:val="0083210E"/>
    <w:rsid w:val="00834127"/>
    <w:rsid w:val="00835F22"/>
    <w:rsid w:val="00841B45"/>
    <w:rsid w:val="0084293B"/>
    <w:rsid w:val="00852E96"/>
    <w:rsid w:val="0085414F"/>
    <w:rsid w:val="008547EB"/>
    <w:rsid w:val="00854926"/>
    <w:rsid w:val="00855605"/>
    <w:rsid w:val="00855C36"/>
    <w:rsid w:val="00856504"/>
    <w:rsid w:val="00856877"/>
    <w:rsid w:val="008728FE"/>
    <w:rsid w:val="00875080"/>
    <w:rsid w:val="00876148"/>
    <w:rsid w:val="008809AE"/>
    <w:rsid w:val="00881570"/>
    <w:rsid w:val="00881703"/>
    <w:rsid w:val="008819C0"/>
    <w:rsid w:val="00882D46"/>
    <w:rsid w:val="008845F8"/>
    <w:rsid w:val="008861D1"/>
    <w:rsid w:val="008865A9"/>
    <w:rsid w:val="00886E63"/>
    <w:rsid w:val="00896121"/>
    <w:rsid w:val="00896719"/>
    <w:rsid w:val="008A076E"/>
    <w:rsid w:val="008A35B0"/>
    <w:rsid w:val="008B01F7"/>
    <w:rsid w:val="008B2F97"/>
    <w:rsid w:val="008B5162"/>
    <w:rsid w:val="008B6AB9"/>
    <w:rsid w:val="008B766E"/>
    <w:rsid w:val="008C6432"/>
    <w:rsid w:val="008D18FA"/>
    <w:rsid w:val="008D24B0"/>
    <w:rsid w:val="008D3DC0"/>
    <w:rsid w:val="008D6EBA"/>
    <w:rsid w:val="008E5911"/>
    <w:rsid w:val="008E5DEC"/>
    <w:rsid w:val="008F0306"/>
    <w:rsid w:val="008F05A5"/>
    <w:rsid w:val="008F0B60"/>
    <w:rsid w:val="008F17E0"/>
    <w:rsid w:val="008F2AA7"/>
    <w:rsid w:val="008F6AB3"/>
    <w:rsid w:val="008F758A"/>
    <w:rsid w:val="009002E3"/>
    <w:rsid w:val="00900665"/>
    <w:rsid w:val="00907F70"/>
    <w:rsid w:val="00914C21"/>
    <w:rsid w:val="00921699"/>
    <w:rsid w:val="009224E3"/>
    <w:rsid w:val="00930A1C"/>
    <w:rsid w:val="00931C71"/>
    <w:rsid w:val="0093687D"/>
    <w:rsid w:val="00937404"/>
    <w:rsid w:val="00940A20"/>
    <w:rsid w:val="00941090"/>
    <w:rsid w:val="009415C4"/>
    <w:rsid w:val="009416E1"/>
    <w:rsid w:val="009419E4"/>
    <w:rsid w:val="00945850"/>
    <w:rsid w:val="00947178"/>
    <w:rsid w:val="00950C5C"/>
    <w:rsid w:val="009512EF"/>
    <w:rsid w:val="00951ADF"/>
    <w:rsid w:val="0095703C"/>
    <w:rsid w:val="009578F7"/>
    <w:rsid w:val="00957F26"/>
    <w:rsid w:val="00961C81"/>
    <w:rsid w:val="00962E3E"/>
    <w:rsid w:val="00967324"/>
    <w:rsid w:val="009705E8"/>
    <w:rsid w:val="00971B42"/>
    <w:rsid w:val="00972DD8"/>
    <w:rsid w:val="00975749"/>
    <w:rsid w:val="00975D11"/>
    <w:rsid w:val="00980341"/>
    <w:rsid w:val="009822C9"/>
    <w:rsid w:val="00985CED"/>
    <w:rsid w:val="00986F34"/>
    <w:rsid w:val="00987B5B"/>
    <w:rsid w:val="0099205D"/>
    <w:rsid w:val="0099776E"/>
    <w:rsid w:val="00997CA2"/>
    <w:rsid w:val="00997E32"/>
    <w:rsid w:val="009A3319"/>
    <w:rsid w:val="009A5336"/>
    <w:rsid w:val="009A5B06"/>
    <w:rsid w:val="009A6A0D"/>
    <w:rsid w:val="009A7867"/>
    <w:rsid w:val="009B06D9"/>
    <w:rsid w:val="009B2CB0"/>
    <w:rsid w:val="009B2D28"/>
    <w:rsid w:val="009B3DC8"/>
    <w:rsid w:val="009B4561"/>
    <w:rsid w:val="009C4375"/>
    <w:rsid w:val="009D1220"/>
    <w:rsid w:val="009D14C1"/>
    <w:rsid w:val="009D1E2E"/>
    <w:rsid w:val="009D1F79"/>
    <w:rsid w:val="009D266B"/>
    <w:rsid w:val="009D2CD0"/>
    <w:rsid w:val="009D6809"/>
    <w:rsid w:val="009E134B"/>
    <w:rsid w:val="009E1FE7"/>
    <w:rsid w:val="009E31A1"/>
    <w:rsid w:val="009E3E87"/>
    <w:rsid w:val="009E4523"/>
    <w:rsid w:val="009E54FE"/>
    <w:rsid w:val="009E5950"/>
    <w:rsid w:val="009E6801"/>
    <w:rsid w:val="009F0EFA"/>
    <w:rsid w:val="009F2E75"/>
    <w:rsid w:val="009F34D3"/>
    <w:rsid w:val="009F380C"/>
    <w:rsid w:val="009F3FF8"/>
    <w:rsid w:val="009F68D2"/>
    <w:rsid w:val="009F7279"/>
    <w:rsid w:val="00A04AEA"/>
    <w:rsid w:val="00A13ECD"/>
    <w:rsid w:val="00A150E4"/>
    <w:rsid w:val="00A158EC"/>
    <w:rsid w:val="00A15F4C"/>
    <w:rsid w:val="00A17411"/>
    <w:rsid w:val="00A1797C"/>
    <w:rsid w:val="00A17E60"/>
    <w:rsid w:val="00A206E2"/>
    <w:rsid w:val="00A20FB3"/>
    <w:rsid w:val="00A23CD1"/>
    <w:rsid w:val="00A24E77"/>
    <w:rsid w:val="00A25CD8"/>
    <w:rsid w:val="00A31723"/>
    <w:rsid w:val="00A318F7"/>
    <w:rsid w:val="00A3219E"/>
    <w:rsid w:val="00A34EE7"/>
    <w:rsid w:val="00A365E8"/>
    <w:rsid w:val="00A37611"/>
    <w:rsid w:val="00A403A0"/>
    <w:rsid w:val="00A418DD"/>
    <w:rsid w:val="00A45E03"/>
    <w:rsid w:val="00A461BD"/>
    <w:rsid w:val="00A47623"/>
    <w:rsid w:val="00A51867"/>
    <w:rsid w:val="00A5441F"/>
    <w:rsid w:val="00A55D39"/>
    <w:rsid w:val="00A56030"/>
    <w:rsid w:val="00A606EC"/>
    <w:rsid w:val="00A607C0"/>
    <w:rsid w:val="00A61B48"/>
    <w:rsid w:val="00A6521E"/>
    <w:rsid w:val="00A67AB0"/>
    <w:rsid w:val="00A67B1E"/>
    <w:rsid w:val="00A67BA2"/>
    <w:rsid w:val="00A67C94"/>
    <w:rsid w:val="00A73F30"/>
    <w:rsid w:val="00A7593D"/>
    <w:rsid w:val="00A75CEF"/>
    <w:rsid w:val="00A75FB1"/>
    <w:rsid w:val="00A85E05"/>
    <w:rsid w:val="00A87942"/>
    <w:rsid w:val="00A91ADB"/>
    <w:rsid w:val="00A91BE2"/>
    <w:rsid w:val="00A925E2"/>
    <w:rsid w:val="00A934D4"/>
    <w:rsid w:val="00A95C96"/>
    <w:rsid w:val="00A973E9"/>
    <w:rsid w:val="00A97CF5"/>
    <w:rsid w:val="00AA007A"/>
    <w:rsid w:val="00AA01E6"/>
    <w:rsid w:val="00AA1080"/>
    <w:rsid w:val="00AA1166"/>
    <w:rsid w:val="00AA2A3C"/>
    <w:rsid w:val="00AA463F"/>
    <w:rsid w:val="00AA7261"/>
    <w:rsid w:val="00AA7D3C"/>
    <w:rsid w:val="00AB57BC"/>
    <w:rsid w:val="00AB6935"/>
    <w:rsid w:val="00AB7DBA"/>
    <w:rsid w:val="00AC3BAF"/>
    <w:rsid w:val="00AC5BA5"/>
    <w:rsid w:val="00AC5C9B"/>
    <w:rsid w:val="00AC68D3"/>
    <w:rsid w:val="00AC79C5"/>
    <w:rsid w:val="00AD3CA7"/>
    <w:rsid w:val="00AD5DD5"/>
    <w:rsid w:val="00AD75A0"/>
    <w:rsid w:val="00AD76AD"/>
    <w:rsid w:val="00AD7EA1"/>
    <w:rsid w:val="00AE452C"/>
    <w:rsid w:val="00AE4F37"/>
    <w:rsid w:val="00AE53D2"/>
    <w:rsid w:val="00AF516D"/>
    <w:rsid w:val="00AF6C28"/>
    <w:rsid w:val="00AF7724"/>
    <w:rsid w:val="00B00771"/>
    <w:rsid w:val="00B00A01"/>
    <w:rsid w:val="00B02334"/>
    <w:rsid w:val="00B04FAA"/>
    <w:rsid w:val="00B05200"/>
    <w:rsid w:val="00B057B2"/>
    <w:rsid w:val="00B07880"/>
    <w:rsid w:val="00B07C1B"/>
    <w:rsid w:val="00B07DDC"/>
    <w:rsid w:val="00B135F3"/>
    <w:rsid w:val="00B159C9"/>
    <w:rsid w:val="00B15A11"/>
    <w:rsid w:val="00B15E44"/>
    <w:rsid w:val="00B2135D"/>
    <w:rsid w:val="00B234C2"/>
    <w:rsid w:val="00B2351B"/>
    <w:rsid w:val="00B30E0E"/>
    <w:rsid w:val="00B35502"/>
    <w:rsid w:val="00B364F1"/>
    <w:rsid w:val="00B37136"/>
    <w:rsid w:val="00B4047F"/>
    <w:rsid w:val="00B542D2"/>
    <w:rsid w:val="00B5779A"/>
    <w:rsid w:val="00B66156"/>
    <w:rsid w:val="00B66848"/>
    <w:rsid w:val="00B66969"/>
    <w:rsid w:val="00B67217"/>
    <w:rsid w:val="00B70803"/>
    <w:rsid w:val="00B71B86"/>
    <w:rsid w:val="00B770D3"/>
    <w:rsid w:val="00B8186C"/>
    <w:rsid w:val="00B81FA9"/>
    <w:rsid w:val="00B8414C"/>
    <w:rsid w:val="00B95388"/>
    <w:rsid w:val="00B96EED"/>
    <w:rsid w:val="00B975C9"/>
    <w:rsid w:val="00BA05BE"/>
    <w:rsid w:val="00BA0C07"/>
    <w:rsid w:val="00BA1923"/>
    <w:rsid w:val="00BA250F"/>
    <w:rsid w:val="00BA2819"/>
    <w:rsid w:val="00BB75EB"/>
    <w:rsid w:val="00BB7941"/>
    <w:rsid w:val="00BB7A0D"/>
    <w:rsid w:val="00BC06CD"/>
    <w:rsid w:val="00BC18A7"/>
    <w:rsid w:val="00BC2FD0"/>
    <w:rsid w:val="00BC7F3A"/>
    <w:rsid w:val="00BD0ECA"/>
    <w:rsid w:val="00BD395C"/>
    <w:rsid w:val="00BD6954"/>
    <w:rsid w:val="00BE3D87"/>
    <w:rsid w:val="00BE7DFF"/>
    <w:rsid w:val="00BF40A7"/>
    <w:rsid w:val="00BF41D7"/>
    <w:rsid w:val="00BF5379"/>
    <w:rsid w:val="00BF59FF"/>
    <w:rsid w:val="00BF5BA6"/>
    <w:rsid w:val="00BF65E5"/>
    <w:rsid w:val="00C004DE"/>
    <w:rsid w:val="00C00F4B"/>
    <w:rsid w:val="00C00F7D"/>
    <w:rsid w:val="00C03280"/>
    <w:rsid w:val="00C033F1"/>
    <w:rsid w:val="00C04162"/>
    <w:rsid w:val="00C0472A"/>
    <w:rsid w:val="00C06A15"/>
    <w:rsid w:val="00C107AD"/>
    <w:rsid w:val="00C11296"/>
    <w:rsid w:val="00C15B5A"/>
    <w:rsid w:val="00C16487"/>
    <w:rsid w:val="00C16AF5"/>
    <w:rsid w:val="00C179C8"/>
    <w:rsid w:val="00C20635"/>
    <w:rsid w:val="00C20AE6"/>
    <w:rsid w:val="00C2583C"/>
    <w:rsid w:val="00C3210E"/>
    <w:rsid w:val="00C348F8"/>
    <w:rsid w:val="00C410AB"/>
    <w:rsid w:val="00C42A6F"/>
    <w:rsid w:val="00C42C95"/>
    <w:rsid w:val="00C44B21"/>
    <w:rsid w:val="00C46185"/>
    <w:rsid w:val="00C513DA"/>
    <w:rsid w:val="00C562BE"/>
    <w:rsid w:val="00C562D2"/>
    <w:rsid w:val="00C5687C"/>
    <w:rsid w:val="00C605ED"/>
    <w:rsid w:val="00C64B2D"/>
    <w:rsid w:val="00C7494E"/>
    <w:rsid w:val="00C751F1"/>
    <w:rsid w:val="00C77772"/>
    <w:rsid w:val="00C77C05"/>
    <w:rsid w:val="00C839FD"/>
    <w:rsid w:val="00C858BE"/>
    <w:rsid w:val="00C86078"/>
    <w:rsid w:val="00C86FD2"/>
    <w:rsid w:val="00C9031F"/>
    <w:rsid w:val="00C915A8"/>
    <w:rsid w:val="00C92F6B"/>
    <w:rsid w:val="00C942D5"/>
    <w:rsid w:val="00C9633E"/>
    <w:rsid w:val="00C97BE2"/>
    <w:rsid w:val="00CA001B"/>
    <w:rsid w:val="00CA12FA"/>
    <w:rsid w:val="00CA7C31"/>
    <w:rsid w:val="00CB72A7"/>
    <w:rsid w:val="00CC0715"/>
    <w:rsid w:val="00CC5556"/>
    <w:rsid w:val="00CC5CA9"/>
    <w:rsid w:val="00CD1CB4"/>
    <w:rsid w:val="00CD32C6"/>
    <w:rsid w:val="00CD3B3A"/>
    <w:rsid w:val="00CD3F98"/>
    <w:rsid w:val="00CD7D8C"/>
    <w:rsid w:val="00CE0509"/>
    <w:rsid w:val="00CE12A7"/>
    <w:rsid w:val="00CE143D"/>
    <w:rsid w:val="00CE276C"/>
    <w:rsid w:val="00CE2E1D"/>
    <w:rsid w:val="00CE4E40"/>
    <w:rsid w:val="00CE55D9"/>
    <w:rsid w:val="00CF099C"/>
    <w:rsid w:val="00CF18D9"/>
    <w:rsid w:val="00CF3962"/>
    <w:rsid w:val="00CF44F3"/>
    <w:rsid w:val="00CF57AC"/>
    <w:rsid w:val="00CF5D24"/>
    <w:rsid w:val="00CF7E84"/>
    <w:rsid w:val="00D00430"/>
    <w:rsid w:val="00D018EC"/>
    <w:rsid w:val="00D01B13"/>
    <w:rsid w:val="00D02C15"/>
    <w:rsid w:val="00D0492E"/>
    <w:rsid w:val="00D066FD"/>
    <w:rsid w:val="00D06E2C"/>
    <w:rsid w:val="00D0756A"/>
    <w:rsid w:val="00D10271"/>
    <w:rsid w:val="00D103C3"/>
    <w:rsid w:val="00D12339"/>
    <w:rsid w:val="00D15F2C"/>
    <w:rsid w:val="00D2074E"/>
    <w:rsid w:val="00D2193C"/>
    <w:rsid w:val="00D23530"/>
    <w:rsid w:val="00D24561"/>
    <w:rsid w:val="00D263E8"/>
    <w:rsid w:val="00D265C6"/>
    <w:rsid w:val="00D2731F"/>
    <w:rsid w:val="00D2767B"/>
    <w:rsid w:val="00D30863"/>
    <w:rsid w:val="00D402D4"/>
    <w:rsid w:val="00D41C72"/>
    <w:rsid w:val="00D439F7"/>
    <w:rsid w:val="00D45862"/>
    <w:rsid w:val="00D54588"/>
    <w:rsid w:val="00D55064"/>
    <w:rsid w:val="00D55DE1"/>
    <w:rsid w:val="00D569B3"/>
    <w:rsid w:val="00D56B9C"/>
    <w:rsid w:val="00D6163B"/>
    <w:rsid w:val="00D62AA2"/>
    <w:rsid w:val="00D62C2F"/>
    <w:rsid w:val="00D6546C"/>
    <w:rsid w:val="00D65ECF"/>
    <w:rsid w:val="00D66367"/>
    <w:rsid w:val="00D66BA3"/>
    <w:rsid w:val="00D67987"/>
    <w:rsid w:val="00D7737C"/>
    <w:rsid w:val="00D779B2"/>
    <w:rsid w:val="00D779CD"/>
    <w:rsid w:val="00D77ACD"/>
    <w:rsid w:val="00D806B8"/>
    <w:rsid w:val="00D82EE8"/>
    <w:rsid w:val="00D8426A"/>
    <w:rsid w:val="00D85453"/>
    <w:rsid w:val="00D862F9"/>
    <w:rsid w:val="00D90034"/>
    <w:rsid w:val="00D90434"/>
    <w:rsid w:val="00D91F97"/>
    <w:rsid w:val="00D963FE"/>
    <w:rsid w:val="00DA026A"/>
    <w:rsid w:val="00DA0C30"/>
    <w:rsid w:val="00DA1C52"/>
    <w:rsid w:val="00DA3109"/>
    <w:rsid w:val="00DA4B4C"/>
    <w:rsid w:val="00DB0F08"/>
    <w:rsid w:val="00DB2863"/>
    <w:rsid w:val="00DB3ECC"/>
    <w:rsid w:val="00DB5286"/>
    <w:rsid w:val="00DB55CA"/>
    <w:rsid w:val="00DB7BDC"/>
    <w:rsid w:val="00DC2017"/>
    <w:rsid w:val="00DC32F1"/>
    <w:rsid w:val="00DC5F63"/>
    <w:rsid w:val="00DD3B88"/>
    <w:rsid w:val="00DE20CB"/>
    <w:rsid w:val="00DE21AB"/>
    <w:rsid w:val="00DE6B8E"/>
    <w:rsid w:val="00DE7C1B"/>
    <w:rsid w:val="00DF1BA4"/>
    <w:rsid w:val="00DF266E"/>
    <w:rsid w:val="00DF26D4"/>
    <w:rsid w:val="00DF28C2"/>
    <w:rsid w:val="00DF35D2"/>
    <w:rsid w:val="00E0234A"/>
    <w:rsid w:val="00E046E3"/>
    <w:rsid w:val="00E04D8F"/>
    <w:rsid w:val="00E05700"/>
    <w:rsid w:val="00E05730"/>
    <w:rsid w:val="00E07F81"/>
    <w:rsid w:val="00E13682"/>
    <w:rsid w:val="00E149AF"/>
    <w:rsid w:val="00E21281"/>
    <w:rsid w:val="00E24DB3"/>
    <w:rsid w:val="00E25237"/>
    <w:rsid w:val="00E25CAA"/>
    <w:rsid w:val="00E27DEF"/>
    <w:rsid w:val="00E27F2B"/>
    <w:rsid w:val="00E30FD6"/>
    <w:rsid w:val="00E32053"/>
    <w:rsid w:val="00E33096"/>
    <w:rsid w:val="00E33ADA"/>
    <w:rsid w:val="00E344E4"/>
    <w:rsid w:val="00E3588C"/>
    <w:rsid w:val="00E3666D"/>
    <w:rsid w:val="00E4416E"/>
    <w:rsid w:val="00E44E6C"/>
    <w:rsid w:val="00E4532D"/>
    <w:rsid w:val="00E5532D"/>
    <w:rsid w:val="00E56454"/>
    <w:rsid w:val="00E56DE4"/>
    <w:rsid w:val="00E57C25"/>
    <w:rsid w:val="00E62A7E"/>
    <w:rsid w:val="00E63CA3"/>
    <w:rsid w:val="00E65F5A"/>
    <w:rsid w:val="00E6678D"/>
    <w:rsid w:val="00E66E9D"/>
    <w:rsid w:val="00E7361A"/>
    <w:rsid w:val="00E7507A"/>
    <w:rsid w:val="00E8127C"/>
    <w:rsid w:val="00E848B3"/>
    <w:rsid w:val="00E91297"/>
    <w:rsid w:val="00E9143A"/>
    <w:rsid w:val="00E91C97"/>
    <w:rsid w:val="00E95F4D"/>
    <w:rsid w:val="00E9658E"/>
    <w:rsid w:val="00EA3064"/>
    <w:rsid w:val="00EA3CEA"/>
    <w:rsid w:val="00EB06CD"/>
    <w:rsid w:val="00EB0FE5"/>
    <w:rsid w:val="00EB4DCA"/>
    <w:rsid w:val="00EB6D07"/>
    <w:rsid w:val="00EB6D42"/>
    <w:rsid w:val="00EB6D4F"/>
    <w:rsid w:val="00EB78B7"/>
    <w:rsid w:val="00EC1C9B"/>
    <w:rsid w:val="00EC2E35"/>
    <w:rsid w:val="00EC4044"/>
    <w:rsid w:val="00EC47C8"/>
    <w:rsid w:val="00EC7C48"/>
    <w:rsid w:val="00ED140F"/>
    <w:rsid w:val="00ED2B1C"/>
    <w:rsid w:val="00ED6566"/>
    <w:rsid w:val="00ED7577"/>
    <w:rsid w:val="00ED7AA7"/>
    <w:rsid w:val="00EE050E"/>
    <w:rsid w:val="00EE560A"/>
    <w:rsid w:val="00EE7FE9"/>
    <w:rsid w:val="00EF0CB7"/>
    <w:rsid w:val="00EF61EC"/>
    <w:rsid w:val="00EF7158"/>
    <w:rsid w:val="00F00F73"/>
    <w:rsid w:val="00F013E5"/>
    <w:rsid w:val="00F01531"/>
    <w:rsid w:val="00F026C5"/>
    <w:rsid w:val="00F04613"/>
    <w:rsid w:val="00F05085"/>
    <w:rsid w:val="00F05A8C"/>
    <w:rsid w:val="00F075D1"/>
    <w:rsid w:val="00F139B9"/>
    <w:rsid w:val="00F13B2B"/>
    <w:rsid w:val="00F1575F"/>
    <w:rsid w:val="00F15B81"/>
    <w:rsid w:val="00F16AC9"/>
    <w:rsid w:val="00F22DD8"/>
    <w:rsid w:val="00F23D85"/>
    <w:rsid w:val="00F259E5"/>
    <w:rsid w:val="00F27321"/>
    <w:rsid w:val="00F279F2"/>
    <w:rsid w:val="00F31257"/>
    <w:rsid w:val="00F31C7D"/>
    <w:rsid w:val="00F32D1E"/>
    <w:rsid w:val="00F33906"/>
    <w:rsid w:val="00F33A4C"/>
    <w:rsid w:val="00F3670C"/>
    <w:rsid w:val="00F43DBC"/>
    <w:rsid w:val="00F463F9"/>
    <w:rsid w:val="00F470C0"/>
    <w:rsid w:val="00F47B10"/>
    <w:rsid w:val="00F52AAB"/>
    <w:rsid w:val="00F52BF5"/>
    <w:rsid w:val="00F53319"/>
    <w:rsid w:val="00F575B4"/>
    <w:rsid w:val="00F60969"/>
    <w:rsid w:val="00F62341"/>
    <w:rsid w:val="00F62D17"/>
    <w:rsid w:val="00F63638"/>
    <w:rsid w:val="00F66FD0"/>
    <w:rsid w:val="00F71E46"/>
    <w:rsid w:val="00F72D7F"/>
    <w:rsid w:val="00F76CDE"/>
    <w:rsid w:val="00F81C38"/>
    <w:rsid w:val="00F84A5E"/>
    <w:rsid w:val="00F87C66"/>
    <w:rsid w:val="00F90020"/>
    <w:rsid w:val="00F924F9"/>
    <w:rsid w:val="00F92F4B"/>
    <w:rsid w:val="00F93554"/>
    <w:rsid w:val="00F93B75"/>
    <w:rsid w:val="00F959EF"/>
    <w:rsid w:val="00F95F2A"/>
    <w:rsid w:val="00F97D06"/>
    <w:rsid w:val="00FA0161"/>
    <w:rsid w:val="00FA0F88"/>
    <w:rsid w:val="00FA2071"/>
    <w:rsid w:val="00FA5F6C"/>
    <w:rsid w:val="00FA79D1"/>
    <w:rsid w:val="00FB101F"/>
    <w:rsid w:val="00FB4DC0"/>
    <w:rsid w:val="00FB7B61"/>
    <w:rsid w:val="00FC147E"/>
    <w:rsid w:val="00FC22CC"/>
    <w:rsid w:val="00FD1563"/>
    <w:rsid w:val="00FD3216"/>
    <w:rsid w:val="00FD72E5"/>
    <w:rsid w:val="00FE1273"/>
    <w:rsid w:val="00FE14E6"/>
    <w:rsid w:val="00FE795D"/>
    <w:rsid w:val="00FE7B12"/>
    <w:rsid w:val="00FF2167"/>
    <w:rsid w:val="00FF314B"/>
    <w:rsid w:val="00FF35E2"/>
    <w:rsid w:val="00FF41F5"/>
    <w:rsid w:val="00FF63A4"/>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B79ADC9"/>
  <w15:docId w15:val="{EC0FB3F8-A97B-4DB0-A407-ADB1014E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A597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1209C9"/>
    <w:pPr>
      <w:keepNext/>
      <w:spacing w:before="240" w:after="60" w:line="259"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011197"/>
    <w:pPr>
      <w:spacing w:before="45" w:after="0" w:line="360" w:lineRule="auto"/>
      <w:ind w:firstLine="300"/>
    </w:pPr>
    <w:rPr>
      <w:rFonts w:ascii="Times New Roman" w:eastAsia="Times New Roman" w:hAnsi="Times New Roman" w:cs="Times New Roman"/>
      <w:i/>
      <w:iCs/>
      <w:color w:val="414142"/>
      <w:sz w:val="20"/>
      <w:szCs w:val="20"/>
      <w:lang w:eastAsia="en-GB"/>
    </w:rPr>
  </w:style>
  <w:style w:type="character" w:customStyle="1" w:styleId="Heading3Char">
    <w:name w:val="Heading 3 Char"/>
    <w:basedOn w:val="DefaultParagraphFont"/>
    <w:link w:val="Heading3"/>
    <w:rsid w:val="001209C9"/>
    <w:rPr>
      <w:rFonts w:ascii="Arial" w:eastAsia="Times New Roman" w:hAnsi="Arial" w:cs="Arial"/>
      <w:b/>
      <w:bCs/>
      <w:sz w:val="26"/>
      <w:szCs w:val="26"/>
      <w:lang w:val="lv-LV"/>
    </w:rPr>
  </w:style>
  <w:style w:type="paragraph" w:customStyle="1" w:styleId="Default">
    <w:name w:val="Default"/>
    <w:rsid w:val="001209C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F575B4"/>
    <w:pPr>
      <w:tabs>
        <w:tab w:val="center" w:pos="4153"/>
        <w:tab w:val="right" w:pos="8306"/>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F575B4"/>
    <w:rPr>
      <w:rFonts w:ascii="Calibri" w:eastAsia="Times New Roman" w:hAnsi="Calibri" w:cs="Times New Roman"/>
      <w:lang w:val="lv-LV"/>
    </w:rPr>
  </w:style>
  <w:style w:type="character" w:styleId="Hyperlink">
    <w:name w:val="Hyperlink"/>
    <w:basedOn w:val="DefaultParagraphFont"/>
    <w:uiPriority w:val="99"/>
    <w:unhideWhenUsed/>
    <w:rsid w:val="00633B79"/>
    <w:rPr>
      <w:color w:val="0000FF"/>
      <w:u w:val="single"/>
    </w:rPr>
  </w:style>
  <w:style w:type="character" w:styleId="CommentReference">
    <w:name w:val="annotation reference"/>
    <w:basedOn w:val="DefaultParagraphFont"/>
    <w:uiPriority w:val="99"/>
    <w:semiHidden/>
    <w:unhideWhenUsed/>
    <w:rsid w:val="002A6859"/>
    <w:rPr>
      <w:sz w:val="16"/>
      <w:szCs w:val="16"/>
    </w:rPr>
  </w:style>
  <w:style w:type="paragraph" w:styleId="CommentText">
    <w:name w:val="annotation text"/>
    <w:basedOn w:val="Normal"/>
    <w:link w:val="CommentTextChar"/>
    <w:uiPriority w:val="99"/>
    <w:semiHidden/>
    <w:unhideWhenUsed/>
    <w:rsid w:val="002A6859"/>
    <w:pPr>
      <w:spacing w:line="240" w:lineRule="auto"/>
    </w:pPr>
    <w:rPr>
      <w:sz w:val="20"/>
      <w:szCs w:val="20"/>
    </w:rPr>
  </w:style>
  <w:style w:type="character" w:customStyle="1" w:styleId="CommentTextChar">
    <w:name w:val="Comment Text Char"/>
    <w:basedOn w:val="DefaultParagraphFont"/>
    <w:link w:val="CommentText"/>
    <w:uiPriority w:val="99"/>
    <w:semiHidden/>
    <w:rsid w:val="002A6859"/>
    <w:rPr>
      <w:sz w:val="20"/>
      <w:szCs w:val="20"/>
    </w:rPr>
  </w:style>
  <w:style w:type="paragraph" w:styleId="CommentSubject">
    <w:name w:val="annotation subject"/>
    <w:basedOn w:val="CommentText"/>
    <w:next w:val="CommentText"/>
    <w:link w:val="CommentSubjectChar"/>
    <w:uiPriority w:val="99"/>
    <w:semiHidden/>
    <w:unhideWhenUsed/>
    <w:rsid w:val="002A6859"/>
    <w:rPr>
      <w:b/>
      <w:bCs/>
    </w:rPr>
  </w:style>
  <w:style w:type="character" w:customStyle="1" w:styleId="CommentSubjectChar">
    <w:name w:val="Comment Subject Char"/>
    <w:basedOn w:val="CommentTextChar"/>
    <w:link w:val="CommentSubject"/>
    <w:uiPriority w:val="99"/>
    <w:semiHidden/>
    <w:rsid w:val="002A6859"/>
    <w:rPr>
      <w:b/>
      <w:bCs/>
      <w:sz w:val="20"/>
      <w:szCs w:val="20"/>
    </w:rPr>
  </w:style>
  <w:style w:type="paragraph" w:styleId="BalloonText">
    <w:name w:val="Balloon Text"/>
    <w:basedOn w:val="Normal"/>
    <w:link w:val="BalloonTextChar"/>
    <w:uiPriority w:val="99"/>
    <w:semiHidden/>
    <w:unhideWhenUsed/>
    <w:rsid w:val="002A6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859"/>
    <w:rPr>
      <w:rFonts w:ascii="Tahoma" w:hAnsi="Tahoma" w:cs="Tahoma"/>
      <w:sz w:val="16"/>
      <w:szCs w:val="16"/>
    </w:rPr>
  </w:style>
  <w:style w:type="paragraph" w:customStyle="1" w:styleId="naisf">
    <w:name w:val="naisf"/>
    <w:basedOn w:val="Normal"/>
    <w:rsid w:val="00AB7DBA"/>
    <w:pPr>
      <w:spacing w:before="75" w:after="75" w:line="240" w:lineRule="auto"/>
      <w:ind w:firstLine="375"/>
      <w:jc w:val="both"/>
    </w:pPr>
    <w:rPr>
      <w:rFonts w:ascii="Times New Roman" w:eastAsia="Times New Roman" w:hAnsi="Times New Roman" w:cs="Times New Roman"/>
      <w:sz w:val="24"/>
      <w:szCs w:val="24"/>
    </w:rPr>
  </w:style>
  <w:style w:type="paragraph" w:styleId="ListParagraph">
    <w:name w:val="List Paragraph"/>
    <w:aliases w:val="2,H&amp;P List Paragraph,Strip"/>
    <w:basedOn w:val="Normal"/>
    <w:link w:val="ListParagraphChar"/>
    <w:uiPriority w:val="34"/>
    <w:qFormat/>
    <w:rsid w:val="00C11296"/>
    <w:pPr>
      <w:spacing w:after="160" w:line="259" w:lineRule="auto"/>
      <w:ind w:left="720" w:firstLine="357"/>
      <w:contextualSpacing/>
    </w:pPr>
    <w:rPr>
      <w:rFonts w:ascii="Calibri" w:eastAsia="Calibri" w:hAnsi="Calibri" w:cs="Times New Roman"/>
    </w:rPr>
  </w:style>
  <w:style w:type="character" w:customStyle="1" w:styleId="ListParagraphChar">
    <w:name w:val="List Paragraph Char"/>
    <w:aliases w:val="2 Char,H&amp;P List Paragraph Char,Strip Char"/>
    <w:link w:val="ListParagraph"/>
    <w:locked/>
    <w:rsid w:val="00C11296"/>
    <w:rPr>
      <w:rFonts w:ascii="Calibri" w:eastAsia="Calibri" w:hAnsi="Calibri" w:cs="Times New Roman"/>
    </w:rPr>
  </w:style>
  <w:style w:type="paragraph" w:styleId="Header">
    <w:name w:val="header"/>
    <w:basedOn w:val="Normal"/>
    <w:link w:val="HeaderChar"/>
    <w:uiPriority w:val="99"/>
    <w:unhideWhenUsed/>
    <w:rsid w:val="00DA31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3109"/>
  </w:style>
  <w:style w:type="character" w:customStyle="1" w:styleId="st">
    <w:name w:val="st"/>
    <w:rsid w:val="00593423"/>
  </w:style>
  <w:style w:type="paragraph" w:customStyle="1" w:styleId="tv2132">
    <w:name w:val="tv2132"/>
    <w:basedOn w:val="Normal"/>
    <w:rsid w:val="00593423"/>
    <w:pPr>
      <w:spacing w:after="0" w:line="360" w:lineRule="auto"/>
      <w:ind w:firstLine="300"/>
    </w:pPr>
    <w:rPr>
      <w:rFonts w:ascii="Times New Roman" w:eastAsia="Times New Roman" w:hAnsi="Times New Roman" w:cs="Times New Roman"/>
      <w:color w:val="414142"/>
      <w:sz w:val="20"/>
      <w:szCs w:val="20"/>
    </w:rPr>
  </w:style>
  <w:style w:type="paragraph" w:styleId="BodyText">
    <w:name w:val="Body Text"/>
    <w:basedOn w:val="Normal"/>
    <w:link w:val="BodyTextChar"/>
    <w:rsid w:val="00A75CEF"/>
    <w:pPr>
      <w:spacing w:after="120" w:line="240" w:lineRule="auto"/>
    </w:pPr>
    <w:rPr>
      <w:rFonts w:ascii="Times New Roman" w:eastAsia="Times New Roman" w:hAnsi="Times New Roman" w:cs="Times New Roman"/>
      <w:sz w:val="20"/>
      <w:szCs w:val="20"/>
      <w:lang w:val="en-AU" w:eastAsia="zh-CN"/>
    </w:rPr>
  </w:style>
  <w:style w:type="character" w:customStyle="1" w:styleId="BodyTextChar">
    <w:name w:val="Body Text Char"/>
    <w:basedOn w:val="DefaultParagraphFont"/>
    <w:link w:val="BodyText"/>
    <w:rsid w:val="00A75CEF"/>
    <w:rPr>
      <w:rFonts w:ascii="Times New Roman" w:eastAsia="Times New Roman" w:hAnsi="Times New Roman" w:cs="Times New Roman"/>
      <w:sz w:val="20"/>
      <w:szCs w:val="20"/>
      <w:lang w:val="en-AU" w:eastAsia="zh-CN"/>
    </w:rPr>
  </w:style>
  <w:style w:type="paragraph" w:customStyle="1" w:styleId="naiskr">
    <w:name w:val="naiskr"/>
    <w:basedOn w:val="Normal"/>
    <w:rsid w:val="0012763A"/>
    <w:pPr>
      <w:spacing w:before="75" w:after="75"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9E54FE"/>
  </w:style>
  <w:style w:type="paragraph" w:styleId="NoSpacing">
    <w:name w:val="No Spacing"/>
    <w:uiPriority w:val="1"/>
    <w:qFormat/>
    <w:rsid w:val="00ED7577"/>
    <w:pPr>
      <w:spacing w:after="0" w:line="240" w:lineRule="auto"/>
    </w:pPr>
  </w:style>
  <w:style w:type="paragraph" w:customStyle="1" w:styleId="tv213">
    <w:name w:val="tv213"/>
    <w:basedOn w:val="Normal"/>
    <w:rsid w:val="00DB3E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AC79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EB6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41C72"/>
  </w:style>
  <w:style w:type="table" w:styleId="TableGrid">
    <w:name w:val="Table Grid"/>
    <w:basedOn w:val="TableNormal"/>
    <w:uiPriority w:val="59"/>
    <w:rsid w:val="009D1F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65F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65F5A"/>
    <w:rPr>
      <w:b/>
      <w:bCs/>
    </w:rPr>
  </w:style>
  <w:style w:type="paragraph" w:styleId="Revision">
    <w:name w:val="Revision"/>
    <w:hidden/>
    <w:uiPriority w:val="99"/>
    <w:semiHidden/>
    <w:rsid w:val="00482C7D"/>
    <w:pPr>
      <w:spacing w:after="0" w:line="240" w:lineRule="auto"/>
    </w:pPr>
  </w:style>
  <w:style w:type="character" w:styleId="PlaceholderText">
    <w:name w:val="Placeholder Text"/>
    <w:basedOn w:val="DefaultParagraphFont"/>
    <w:uiPriority w:val="99"/>
    <w:semiHidden/>
    <w:rsid w:val="00761AFB"/>
    <w:rPr>
      <w:color w:val="808080"/>
    </w:rPr>
  </w:style>
  <w:style w:type="paragraph" w:customStyle="1" w:styleId="StyleRight">
    <w:name w:val="Style Right"/>
    <w:basedOn w:val="Normal"/>
    <w:rsid w:val="00A91BE2"/>
    <w:pPr>
      <w:spacing w:after="120" w:line="240" w:lineRule="auto"/>
      <w:ind w:firstLine="720"/>
      <w:jc w:val="right"/>
    </w:pPr>
    <w:rPr>
      <w:rFonts w:ascii="Times New Roman" w:eastAsia="Times New Roman" w:hAnsi="Times New Roman" w:cs="Times New Roman"/>
      <w:sz w:val="28"/>
      <w:szCs w:val="28"/>
      <w:lang w:eastAsia="en-US"/>
    </w:rPr>
  </w:style>
  <w:style w:type="character" w:customStyle="1" w:styleId="Heading2Char">
    <w:name w:val="Heading 2 Char"/>
    <w:basedOn w:val="DefaultParagraphFont"/>
    <w:link w:val="Heading2"/>
    <w:uiPriority w:val="9"/>
    <w:semiHidden/>
    <w:rsid w:val="005A5972"/>
    <w:rPr>
      <w:rFonts w:asciiTheme="majorHAnsi" w:eastAsiaTheme="majorEastAsia" w:hAnsiTheme="majorHAnsi" w:cstheme="majorBidi"/>
      <w:color w:val="365F91" w:themeColor="accent1" w:themeShade="BF"/>
      <w:sz w:val="26"/>
      <w:szCs w:val="26"/>
    </w:rPr>
  </w:style>
  <w:style w:type="character" w:customStyle="1" w:styleId="normaltextrun">
    <w:name w:val="normaltextrun"/>
    <w:basedOn w:val="DefaultParagraphFont"/>
    <w:rsid w:val="005A5972"/>
  </w:style>
  <w:style w:type="character" w:styleId="Emphasis">
    <w:name w:val="Emphasis"/>
    <w:basedOn w:val="DefaultParagraphFont"/>
    <w:uiPriority w:val="20"/>
    <w:qFormat/>
    <w:rsid w:val="00E25C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454">
      <w:bodyDiv w:val="1"/>
      <w:marLeft w:val="0"/>
      <w:marRight w:val="0"/>
      <w:marTop w:val="0"/>
      <w:marBottom w:val="0"/>
      <w:divBdr>
        <w:top w:val="none" w:sz="0" w:space="0" w:color="auto"/>
        <w:left w:val="none" w:sz="0" w:space="0" w:color="auto"/>
        <w:bottom w:val="none" w:sz="0" w:space="0" w:color="auto"/>
        <w:right w:val="none" w:sz="0" w:space="0" w:color="auto"/>
      </w:divBdr>
    </w:div>
    <w:div w:id="111443902">
      <w:bodyDiv w:val="1"/>
      <w:marLeft w:val="0"/>
      <w:marRight w:val="0"/>
      <w:marTop w:val="0"/>
      <w:marBottom w:val="0"/>
      <w:divBdr>
        <w:top w:val="none" w:sz="0" w:space="0" w:color="auto"/>
        <w:left w:val="none" w:sz="0" w:space="0" w:color="auto"/>
        <w:bottom w:val="none" w:sz="0" w:space="0" w:color="auto"/>
        <w:right w:val="none" w:sz="0" w:space="0" w:color="auto"/>
      </w:divBdr>
    </w:div>
    <w:div w:id="157232814">
      <w:bodyDiv w:val="1"/>
      <w:marLeft w:val="0"/>
      <w:marRight w:val="0"/>
      <w:marTop w:val="0"/>
      <w:marBottom w:val="0"/>
      <w:divBdr>
        <w:top w:val="none" w:sz="0" w:space="0" w:color="auto"/>
        <w:left w:val="none" w:sz="0" w:space="0" w:color="auto"/>
        <w:bottom w:val="none" w:sz="0" w:space="0" w:color="auto"/>
        <w:right w:val="none" w:sz="0" w:space="0" w:color="auto"/>
      </w:divBdr>
    </w:div>
    <w:div w:id="202982686">
      <w:bodyDiv w:val="1"/>
      <w:marLeft w:val="0"/>
      <w:marRight w:val="0"/>
      <w:marTop w:val="0"/>
      <w:marBottom w:val="0"/>
      <w:divBdr>
        <w:top w:val="none" w:sz="0" w:space="0" w:color="auto"/>
        <w:left w:val="none" w:sz="0" w:space="0" w:color="auto"/>
        <w:bottom w:val="none" w:sz="0" w:space="0" w:color="auto"/>
        <w:right w:val="none" w:sz="0" w:space="0" w:color="auto"/>
      </w:divBdr>
    </w:div>
    <w:div w:id="219709305">
      <w:bodyDiv w:val="1"/>
      <w:marLeft w:val="0"/>
      <w:marRight w:val="0"/>
      <w:marTop w:val="0"/>
      <w:marBottom w:val="0"/>
      <w:divBdr>
        <w:top w:val="none" w:sz="0" w:space="0" w:color="auto"/>
        <w:left w:val="none" w:sz="0" w:space="0" w:color="auto"/>
        <w:bottom w:val="none" w:sz="0" w:space="0" w:color="auto"/>
        <w:right w:val="none" w:sz="0" w:space="0" w:color="auto"/>
      </w:divBdr>
    </w:div>
    <w:div w:id="242491756">
      <w:bodyDiv w:val="1"/>
      <w:marLeft w:val="0"/>
      <w:marRight w:val="0"/>
      <w:marTop w:val="0"/>
      <w:marBottom w:val="0"/>
      <w:divBdr>
        <w:top w:val="none" w:sz="0" w:space="0" w:color="auto"/>
        <w:left w:val="none" w:sz="0" w:space="0" w:color="auto"/>
        <w:bottom w:val="none" w:sz="0" w:space="0" w:color="auto"/>
        <w:right w:val="none" w:sz="0" w:space="0" w:color="auto"/>
      </w:divBdr>
    </w:div>
    <w:div w:id="307903287">
      <w:bodyDiv w:val="1"/>
      <w:marLeft w:val="0"/>
      <w:marRight w:val="0"/>
      <w:marTop w:val="0"/>
      <w:marBottom w:val="0"/>
      <w:divBdr>
        <w:top w:val="none" w:sz="0" w:space="0" w:color="auto"/>
        <w:left w:val="none" w:sz="0" w:space="0" w:color="auto"/>
        <w:bottom w:val="none" w:sz="0" w:space="0" w:color="auto"/>
        <w:right w:val="none" w:sz="0" w:space="0" w:color="auto"/>
      </w:divBdr>
    </w:div>
    <w:div w:id="354893946">
      <w:bodyDiv w:val="1"/>
      <w:marLeft w:val="0"/>
      <w:marRight w:val="0"/>
      <w:marTop w:val="0"/>
      <w:marBottom w:val="0"/>
      <w:divBdr>
        <w:top w:val="none" w:sz="0" w:space="0" w:color="auto"/>
        <w:left w:val="none" w:sz="0" w:space="0" w:color="auto"/>
        <w:bottom w:val="none" w:sz="0" w:space="0" w:color="auto"/>
        <w:right w:val="none" w:sz="0" w:space="0" w:color="auto"/>
      </w:divBdr>
      <w:divsChild>
        <w:div w:id="857700681">
          <w:marLeft w:val="0"/>
          <w:marRight w:val="0"/>
          <w:marTop w:val="0"/>
          <w:marBottom w:val="0"/>
          <w:divBdr>
            <w:top w:val="none" w:sz="0" w:space="0" w:color="auto"/>
            <w:left w:val="none" w:sz="0" w:space="0" w:color="auto"/>
            <w:bottom w:val="none" w:sz="0" w:space="0" w:color="auto"/>
            <w:right w:val="none" w:sz="0" w:space="0" w:color="auto"/>
          </w:divBdr>
        </w:div>
        <w:div w:id="2032490383">
          <w:marLeft w:val="0"/>
          <w:marRight w:val="0"/>
          <w:marTop w:val="0"/>
          <w:marBottom w:val="0"/>
          <w:divBdr>
            <w:top w:val="none" w:sz="0" w:space="0" w:color="auto"/>
            <w:left w:val="none" w:sz="0" w:space="0" w:color="auto"/>
            <w:bottom w:val="none" w:sz="0" w:space="0" w:color="auto"/>
            <w:right w:val="none" w:sz="0" w:space="0" w:color="auto"/>
          </w:divBdr>
        </w:div>
      </w:divsChild>
    </w:div>
    <w:div w:id="424813859">
      <w:bodyDiv w:val="1"/>
      <w:marLeft w:val="0"/>
      <w:marRight w:val="0"/>
      <w:marTop w:val="0"/>
      <w:marBottom w:val="0"/>
      <w:divBdr>
        <w:top w:val="none" w:sz="0" w:space="0" w:color="auto"/>
        <w:left w:val="none" w:sz="0" w:space="0" w:color="auto"/>
        <w:bottom w:val="none" w:sz="0" w:space="0" w:color="auto"/>
        <w:right w:val="none" w:sz="0" w:space="0" w:color="auto"/>
      </w:divBdr>
    </w:div>
    <w:div w:id="539241861">
      <w:bodyDiv w:val="1"/>
      <w:marLeft w:val="0"/>
      <w:marRight w:val="0"/>
      <w:marTop w:val="0"/>
      <w:marBottom w:val="0"/>
      <w:divBdr>
        <w:top w:val="none" w:sz="0" w:space="0" w:color="auto"/>
        <w:left w:val="none" w:sz="0" w:space="0" w:color="auto"/>
        <w:bottom w:val="none" w:sz="0" w:space="0" w:color="auto"/>
        <w:right w:val="none" w:sz="0" w:space="0" w:color="auto"/>
      </w:divBdr>
    </w:div>
    <w:div w:id="579681385">
      <w:bodyDiv w:val="1"/>
      <w:marLeft w:val="0"/>
      <w:marRight w:val="0"/>
      <w:marTop w:val="0"/>
      <w:marBottom w:val="0"/>
      <w:divBdr>
        <w:top w:val="none" w:sz="0" w:space="0" w:color="auto"/>
        <w:left w:val="none" w:sz="0" w:space="0" w:color="auto"/>
        <w:bottom w:val="none" w:sz="0" w:space="0" w:color="auto"/>
        <w:right w:val="none" w:sz="0" w:space="0" w:color="auto"/>
      </w:divBdr>
    </w:div>
    <w:div w:id="651298087">
      <w:bodyDiv w:val="1"/>
      <w:marLeft w:val="0"/>
      <w:marRight w:val="0"/>
      <w:marTop w:val="0"/>
      <w:marBottom w:val="0"/>
      <w:divBdr>
        <w:top w:val="none" w:sz="0" w:space="0" w:color="auto"/>
        <w:left w:val="none" w:sz="0" w:space="0" w:color="auto"/>
        <w:bottom w:val="none" w:sz="0" w:space="0" w:color="auto"/>
        <w:right w:val="none" w:sz="0" w:space="0" w:color="auto"/>
      </w:divBdr>
    </w:div>
    <w:div w:id="698163253">
      <w:bodyDiv w:val="1"/>
      <w:marLeft w:val="0"/>
      <w:marRight w:val="0"/>
      <w:marTop w:val="0"/>
      <w:marBottom w:val="0"/>
      <w:divBdr>
        <w:top w:val="none" w:sz="0" w:space="0" w:color="auto"/>
        <w:left w:val="none" w:sz="0" w:space="0" w:color="auto"/>
        <w:bottom w:val="none" w:sz="0" w:space="0" w:color="auto"/>
        <w:right w:val="none" w:sz="0" w:space="0" w:color="auto"/>
      </w:divBdr>
    </w:div>
    <w:div w:id="709499871">
      <w:bodyDiv w:val="1"/>
      <w:marLeft w:val="0"/>
      <w:marRight w:val="0"/>
      <w:marTop w:val="0"/>
      <w:marBottom w:val="0"/>
      <w:divBdr>
        <w:top w:val="none" w:sz="0" w:space="0" w:color="auto"/>
        <w:left w:val="none" w:sz="0" w:space="0" w:color="auto"/>
        <w:bottom w:val="none" w:sz="0" w:space="0" w:color="auto"/>
        <w:right w:val="none" w:sz="0" w:space="0" w:color="auto"/>
      </w:divBdr>
    </w:div>
    <w:div w:id="774057349">
      <w:bodyDiv w:val="1"/>
      <w:marLeft w:val="0"/>
      <w:marRight w:val="0"/>
      <w:marTop w:val="0"/>
      <w:marBottom w:val="0"/>
      <w:divBdr>
        <w:top w:val="none" w:sz="0" w:space="0" w:color="auto"/>
        <w:left w:val="none" w:sz="0" w:space="0" w:color="auto"/>
        <w:bottom w:val="none" w:sz="0" w:space="0" w:color="auto"/>
        <w:right w:val="none" w:sz="0" w:space="0" w:color="auto"/>
      </w:divBdr>
    </w:div>
    <w:div w:id="775098904">
      <w:bodyDiv w:val="1"/>
      <w:marLeft w:val="0"/>
      <w:marRight w:val="0"/>
      <w:marTop w:val="0"/>
      <w:marBottom w:val="0"/>
      <w:divBdr>
        <w:top w:val="none" w:sz="0" w:space="0" w:color="auto"/>
        <w:left w:val="none" w:sz="0" w:space="0" w:color="auto"/>
        <w:bottom w:val="none" w:sz="0" w:space="0" w:color="auto"/>
        <w:right w:val="none" w:sz="0" w:space="0" w:color="auto"/>
      </w:divBdr>
    </w:div>
    <w:div w:id="778917944">
      <w:bodyDiv w:val="1"/>
      <w:marLeft w:val="0"/>
      <w:marRight w:val="0"/>
      <w:marTop w:val="0"/>
      <w:marBottom w:val="0"/>
      <w:divBdr>
        <w:top w:val="none" w:sz="0" w:space="0" w:color="auto"/>
        <w:left w:val="none" w:sz="0" w:space="0" w:color="auto"/>
        <w:bottom w:val="none" w:sz="0" w:space="0" w:color="auto"/>
        <w:right w:val="none" w:sz="0" w:space="0" w:color="auto"/>
      </w:divBdr>
    </w:div>
    <w:div w:id="862549148">
      <w:bodyDiv w:val="1"/>
      <w:marLeft w:val="0"/>
      <w:marRight w:val="0"/>
      <w:marTop w:val="0"/>
      <w:marBottom w:val="0"/>
      <w:divBdr>
        <w:top w:val="none" w:sz="0" w:space="0" w:color="auto"/>
        <w:left w:val="none" w:sz="0" w:space="0" w:color="auto"/>
        <w:bottom w:val="none" w:sz="0" w:space="0" w:color="auto"/>
        <w:right w:val="none" w:sz="0" w:space="0" w:color="auto"/>
      </w:divBdr>
      <w:divsChild>
        <w:div w:id="1436292881">
          <w:marLeft w:val="0"/>
          <w:marRight w:val="0"/>
          <w:marTop w:val="0"/>
          <w:marBottom w:val="0"/>
          <w:divBdr>
            <w:top w:val="none" w:sz="0" w:space="0" w:color="auto"/>
            <w:left w:val="none" w:sz="0" w:space="0" w:color="auto"/>
            <w:bottom w:val="none" w:sz="0" w:space="0" w:color="auto"/>
            <w:right w:val="none" w:sz="0" w:space="0" w:color="auto"/>
          </w:divBdr>
        </w:div>
        <w:div w:id="2022704136">
          <w:marLeft w:val="0"/>
          <w:marRight w:val="0"/>
          <w:marTop w:val="0"/>
          <w:marBottom w:val="0"/>
          <w:divBdr>
            <w:top w:val="none" w:sz="0" w:space="0" w:color="auto"/>
            <w:left w:val="none" w:sz="0" w:space="0" w:color="auto"/>
            <w:bottom w:val="none" w:sz="0" w:space="0" w:color="auto"/>
            <w:right w:val="none" w:sz="0" w:space="0" w:color="auto"/>
          </w:divBdr>
        </w:div>
      </w:divsChild>
    </w:div>
    <w:div w:id="1035423905">
      <w:bodyDiv w:val="1"/>
      <w:marLeft w:val="0"/>
      <w:marRight w:val="0"/>
      <w:marTop w:val="0"/>
      <w:marBottom w:val="0"/>
      <w:divBdr>
        <w:top w:val="none" w:sz="0" w:space="0" w:color="auto"/>
        <w:left w:val="none" w:sz="0" w:space="0" w:color="auto"/>
        <w:bottom w:val="none" w:sz="0" w:space="0" w:color="auto"/>
        <w:right w:val="none" w:sz="0" w:space="0" w:color="auto"/>
      </w:divBdr>
      <w:divsChild>
        <w:div w:id="909197815">
          <w:marLeft w:val="0"/>
          <w:marRight w:val="0"/>
          <w:marTop w:val="0"/>
          <w:marBottom w:val="0"/>
          <w:divBdr>
            <w:top w:val="none" w:sz="0" w:space="0" w:color="auto"/>
            <w:left w:val="none" w:sz="0" w:space="0" w:color="auto"/>
            <w:bottom w:val="none" w:sz="0" w:space="0" w:color="auto"/>
            <w:right w:val="none" w:sz="0" w:space="0" w:color="auto"/>
          </w:divBdr>
        </w:div>
        <w:div w:id="1031878031">
          <w:marLeft w:val="0"/>
          <w:marRight w:val="0"/>
          <w:marTop w:val="0"/>
          <w:marBottom w:val="0"/>
          <w:divBdr>
            <w:top w:val="none" w:sz="0" w:space="0" w:color="auto"/>
            <w:left w:val="none" w:sz="0" w:space="0" w:color="auto"/>
            <w:bottom w:val="none" w:sz="0" w:space="0" w:color="auto"/>
            <w:right w:val="none" w:sz="0" w:space="0" w:color="auto"/>
          </w:divBdr>
        </w:div>
      </w:divsChild>
    </w:div>
    <w:div w:id="1043486248">
      <w:bodyDiv w:val="1"/>
      <w:marLeft w:val="0"/>
      <w:marRight w:val="0"/>
      <w:marTop w:val="0"/>
      <w:marBottom w:val="0"/>
      <w:divBdr>
        <w:top w:val="none" w:sz="0" w:space="0" w:color="auto"/>
        <w:left w:val="none" w:sz="0" w:space="0" w:color="auto"/>
        <w:bottom w:val="none" w:sz="0" w:space="0" w:color="auto"/>
        <w:right w:val="none" w:sz="0" w:space="0" w:color="auto"/>
      </w:divBdr>
    </w:div>
    <w:div w:id="1133328925">
      <w:bodyDiv w:val="1"/>
      <w:marLeft w:val="0"/>
      <w:marRight w:val="0"/>
      <w:marTop w:val="0"/>
      <w:marBottom w:val="0"/>
      <w:divBdr>
        <w:top w:val="none" w:sz="0" w:space="0" w:color="auto"/>
        <w:left w:val="none" w:sz="0" w:space="0" w:color="auto"/>
        <w:bottom w:val="none" w:sz="0" w:space="0" w:color="auto"/>
        <w:right w:val="none" w:sz="0" w:space="0" w:color="auto"/>
      </w:divBdr>
    </w:div>
    <w:div w:id="1136677731">
      <w:bodyDiv w:val="1"/>
      <w:marLeft w:val="0"/>
      <w:marRight w:val="0"/>
      <w:marTop w:val="0"/>
      <w:marBottom w:val="0"/>
      <w:divBdr>
        <w:top w:val="none" w:sz="0" w:space="0" w:color="auto"/>
        <w:left w:val="none" w:sz="0" w:space="0" w:color="auto"/>
        <w:bottom w:val="none" w:sz="0" w:space="0" w:color="auto"/>
        <w:right w:val="none" w:sz="0" w:space="0" w:color="auto"/>
      </w:divBdr>
    </w:div>
    <w:div w:id="1189295338">
      <w:bodyDiv w:val="1"/>
      <w:marLeft w:val="0"/>
      <w:marRight w:val="0"/>
      <w:marTop w:val="0"/>
      <w:marBottom w:val="0"/>
      <w:divBdr>
        <w:top w:val="none" w:sz="0" w:space="0" w:color="auto"/>
        <w:left w:val="none" w:sz="0" w:space="0" w:color="auto"/>
        <w:bottom w:val="none" w:sz="0" w:space="0" w:color="auto"/>
        <w:right w:val="none" w:sz="0" w:space="0" w:color="auto"/>
      </w:divBdr>
    </w:div>
    <w:div w:id="1204174756">
      <w:bodyDiv w:val="1"/>
      <w:marLeft w:val="0"/>
      <w:marRight w:val="0"/>
      <w:marTop w:val="0"/>
      <w:marBottom w:val="0"/>
      <w:divBdr>
        <w:top w:val="none" w:sz="0" w:space="0" w:color="auto"/>
        <w:left w:val="none" w:sz="0" w:space="0" w:color="auto"/>
        <w:bottom w:val="none" w:sz="0" w:space="0" w:color="auto"/>
        <w:right w:val="none" w:sz="0" w:space="0" w:color="auto"/>
      </w:divBdr>
    </w:div>
    <w:div w:id="1210074830">
      <w:bodyDiv w:val="1"/>
      <w:marLeft w:val="0"/>
      <w:marRight w:val="0"/>
      <w:marTop w:val="0"/>
      <w:marBottom w:val="0"/>
      <w:divBdr>
        <w:top w:val="none" w:sz="0" w:space="0" w:color="auto"/>
        <w:left w:val="none" w:sz="0" w:space="0" w:color="auto"/>
        <w:bottom w:val="none" w:sz="0" w:space="0" w:color="auto"/>
        <w:right w:val="none" w:sz="0" w:space="0" w:color="auto"/>
      </w:divBdr>
    </w:div>
    <w:div w:id="1211958933">
      <w:bodyDiv w:val="1"/>
      <w:marLeft w:val="0"/>
      <w:marRight w:val="0"/>
      <w:marTop w:val="0"/>
      <w:marBottom w:val="0"/>
      <w:divBdr>
        <w:top w:val="none" w:sz="0" w:space="0" w:color="auto"/>
        <w:left w:val="none" w:sz="0" w:space="0" w:color="auto"/>
        <w:bottom w:val="none" w:sz="0" w:space="0" w:color="auto"/>
        <w:right w:val="none" w:sz="0" w:space="0" w:color="auto"/>
      </w:divBdr>
    </w:div>
    <w:div w:id="1286931772">
      <w:bodyDiv w:val="1"/>
      <w:marLeft w:val="0"/>
      <w:marRight w:val="0"/>
      <w:marTop w:val="0"/>
      <w:marBottom w:val="0"/>
      <w:divBdr>
        <w:top w:val="none" w:sz="0" w:space="0" w:color="auto"/>
        <w:left w:val="none" w:sz="0" w:space="0" w:color="auto"/>
        <w:bottom w:val="none" w:sz="0" w:space="0" w:color="auto"/>
        <w:right w:val="none" w:sz="0" w:space="0" w:color="auto"/>
      </w:divBdr>
    </w:div>
    <w:div w:id="1319308637">
      <w:bodyDiv w:val="1"/>
      <w:marLeft w:val="0"/>
      <w:marRight w:val="0"/>
      <w:marTop w:val="0"/>
      <w:marBottom w:val="0"/>
      <w:divBdr>
        <w:top w:val="none" w:sz="0" w:space="0" w:color="auto"/>
        <w:left w:val="none" w:sz="0" w:space="0" w:color="auto"/>
        <w:bottom w:val="none" w:sz="0" w:space="0" w:color="auto"/>
        <w:right w:val="none" w:sz="0" w:space="0" w:color="auto"/>
      </w:divBdr>
    </w:div>
    <w:div w:id="1334257826">
      <w:bodyDiv w:val="1"/>
      <w:marLeft w:val="0"/>
      <w:marRight w:val="0"/>
      <w:marTop w:val="0"/>
      <w:marBottom w:val="0"/>
      <w:divBdr>
        <w:top w:val="none" w:sz="0" w:space="0" w:color="auto"/>
        <w:left w:val="none" w:sz="0" w:space="0" w:color="auto"/>
        <w:bottom w:val="none" w:sz="0" w:space="0" w:color="auto"/>
        <w:right w:val="none" w:sz="0" w:space="0" w:color="auto"/>
      </w:divBdr>
    </w:div>
    <w:div w:id="1527450532">
      <w:bodyDiv w:val="1"/>
      <w:marLeft w:val="0"/>
      <w:marRight w:val="0"/>
      <w:marTop w:val="0"/>
      <w:marBottom w:val="0"/>
      <w:divBdr>
        <w:top w:val="none" w:sz="0" w:space="0" w:color="auto"/>
        <w:left w:val="none" w:sz="0" w:space="0" w:color="auto"/>
        <w:bottom w:val="none" w:sz="0" w:space="0" w:color="auto"/>
        <w:right w:val="none" w:sz="0" w:space="0" w:color="auto"/>
      </w:divBdr>
    </w:div>
    <w:div w:id="1595282114">
      <w:bodyDiv w:val="1"/>
      <w:marLeft w:val="0"/>
      <w:marRight w:val="0"/>
      <w:marTop w:val="0"/>
      <w:marBottom w:val="0"/>
      <w:divBdr>
        <w:top w:val="none" w:sz="0" w:space="0" w:color="auto"/>
        <w:left w:val="none" w:sz="0" w:space="0" w:color="auto"/>
        <w:bottom w:val="none" w:sz="0" w:space="0" w:color="auto"/>
        <w:right w:val="none" w:sz="0" w:space="0" w:color="auto"/>
      </w:divBdr>
      <w:divsChild>
        <w:div w:id="124932344">
          <w:marLeft w:val="0"/>
          <w:marRight w:val="0"/>
          <w:marTop w:val="0"/>
          <w:marBottom w:val="0"/>
          <w:divBdr>
            <w:top w:val="none" w:sz="0" w:space="0" w:color="auto"/>
            <w:left w:val="none" w:sz="0" w:space="0" w:color="auto"/>
            <w:bottom w:val="none" w:sz="0" w:space="0" w:color="auto"/>
            <w:right w:val="none" w:sz="0" w:space="0" w:color="auto"/>
          </w:divBdr>
          <w:divsChild>
            <w:div w:id="1464348639">
              <w:marLeft w:val="0"/>
              <w:marRight w:val="0"/>
              <w:marTop w:val="0"/>
              <w:marBottom w:val="0"/>
              <w:divBdr>
                <w:top w:val="none" w:sz="0" w:space="0" w:color="auto"/>
                <w:left w:val="none" w:sz="0" w:space="0" w:color="auto"/>
                <w:bottom w:val="none" w:sz="0" w:space="0" w:color="auto"/>
                <w:right w:val="none" w:sz="0" w:space="0" w:color="auto"/>
              </w:divBdr>
              <w:divsChild>
                <w:div w:id="326061784">
                  <w:marLeft w:val="0"/>
                  <w:marRight w:val="0"/>
                  <w:marTop w:val="0"/>
                  <w:marBottom w:val="0"/>
                  <w:divBdr>
                    <w:top w:val="none" w:sz="0" w:space="0" w:color="auto"/>
                    <w:left w:val="none" w:sz="0" w:space="0" w:color="auto"/>
                    <w:bottom w:val="none" w:sz="0" w:space="0" w:color="auto"/>
                    <w:right w:val="none" w:sz="0" w:space="0" w:color="auto"/>
                  </w:divBdr>
                  <w:divsChild>
                    <w:div w:id="414595917">
                      <w:marLeft w:val="0"/>
                      <w:marRight w:val="0"/>
                      <w:marTop w:val="0"/>
                      <w:marBottom w:val="0"/>
                      <w:divBdr>
                        <w:top w:val="none" w:sz="0" w:space="0" w:color="auto"/>
                        <w:left w:val="none" w:sz="0" w:space="0" w:color="auto"/>
                        <w:bottom w:val="none" w:sz="0" w:space="0" w:color="auto"/>
                        <w:right w:val="none" w:sz="0" w:space="0" w:color="auto"/>
                      </w:divBdr>
                      <w:divsChild>
                        <w:div w:id="1034505018">
                          <w:marLeft w:val="0"/>
                          <w:marRight w:val="0"/>
                          <w:marTop w:val="0"/>
                          <w:marBottom w:val="0"/>
                          <w:divBdr>
                            <w:top w:val="none" w:sz="0" w:space="0" w:color="auto"/>
                            <w:left w:val="none" w:sz="0" w:space="0" w:color="auto"/>
                            <w:bottom w:val="none" w:sz="0" w:space="0" w:color="auto"/>
                            <w:right w:val="none" w:sz="0" w:space="0" w:color="auto"/>
                          </w:divBdr>
                          <w:divsChild>
                            <w:div w:id="168035292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110107">
      <w:bodyDiv w:val="1"/>
      <w:marLeft w:val="0"/>
      <w:marRight w:val="0"/>
      <w:marTop w:val="0"/>
      <w:marBottom w:val="0"/>
      <w:divBdr>
        <w:top w:val="none" w:sz="0" w:space="0" w:color="auto"/>
        <w:left w:val="none" w:sz="0" w:space="0" w:color="auto"/>
        <w:bottom w:val="none" w:sz="0" w:space="0" w:color="auto"/>
        <w:right w:val="none" w:sz="0" w:space="0" w:color="auto"/>
      </w:divBdr>
    </w:div>
    <w:div w:id="1629896817">
      <w:bodyDiv w:val="1"/>
      <w:marLeft w:val="0"/>
      <w:marRight w:val="0"/>
      <w:marTop w:val="0"/>
      <w:marBottom w:val="0"/>
      <w:divBdr>
        <w:top w:val="none" w:sz="0" w:space="0" w:color="auto"/>
        <w:left w:val="none" w:sz="0" w:space="0" w:color="auto"/>
        <w:bottom w:val="none" w:sz="0" w:space="0" w:color="auto"/>
        <w:right w:val="none" w:sz="0" w:space="0" w:color="auto"/>
      </w:divBdr>
      <w:divsChild>
        <w:div w:id="68431671">
          <w:marLeft w:val="0"/>
          <w:marRight w:val="0"/>
          <w:marTop w:val="0"/>
          <w:marBottom w:val="0"/>
          <w:divBdr>
            <w:top w:val="none" w:sz="0" w:space="0" w:color="auto"/>
            <w:left w:val="none" w:sz="0" w:space="0" w:color="auto"/>
            <w:bottom w:val="none" w:sz="0" w:space="0" w:color="auto"/>
            <w:right w:val="none" w:sz="0" w:space="0" w:color="auto"/>
          </w:divBdr>
        </w:div>
        <w:div w:id="1494108113">
          <w:marLeft w:val="0"/>
          <w:marRight w:val="0"/>
          <w:marTop w:val="0"/>
          <w:marBottom w:val="0"/>
          <w:divBdr>
            <w:top w:val="none" w:sz="0" w:space="0" w:color="auto"/>
            <w:left w:val="none" w:sz="0" w:space="0" w:color="auto"/>
            <w:bottom w:val="none" w:sz="0" w:space="0" w:color="auto"/>
            <w:right w:val="none" w:sz="0" w:space="0" w:color="auto"/>
          </w:divBdr>
        </w:div>
        <w:div w:id="812407837">
          <w:marLeft w:val="0"/>
          <w:marRight w:val="0"/>
          <w:marTop w:val="0"/>
          <w:marBottom w:val="0"/>
          <w:divBdr>
            <w:top w:val="none" w:sz="0" w:space="0" w:color="auto"/>
            <w:left w:val="none" w:sz="0" w:space="0" w:color="auto"/>
            <w:bottom w:val="none" w:sz="0" w:space="0" w:color="auto"/>
            <w:right w:val="none" w:sz="0" w:space="0" w:color="auto"/>
          </w:divBdr>
        </w:div>
      </w:divsChild>
    </w:div>
    <w:div w:id="1652901988">
      <w:bodyDiv w:val="1"/>
      <w:marLeft w:val="0"/>
      <w:marRight w:val="0"/>
      <w:marTop w:val="0"/>
      <w:marBottom w:val="0"/>
      <w:divBdr>
        <w:top w:val="none" w:sz="0" w:space="0" w:color="auto"/>
        <w:left w:val="none" w:sz="0" w:space="0" w:color="auto"/>
        <w:bottom w:val="none" w:sz="0" w:space="0" w:color="auto"/>
        <w:right w:val="none" w:sz="0" w:space="0" w:color="auto"/>
      </w:divBdr>
    </w:div>
    <w:div w:id="1660233110">
      <w:bodyDiv w:val="1"/>
      <w:marLeft w:val="0"/>
      <w:marRight w:val="0"/>
      <w:marTop w:val="0"/>
      <w:marBottom w:val="0"/>
      <w:divBdr>
        <w:top w:val="none" w:sz="0" w:space="0" w:color="auto"/>
        <w:left w:val="none" w:sz="0" w:space="0" w:color="auto"/>
        <w:bottom w:val="none" w:sz="0" w:space="0" w:color="auto"/>
        <w:right w:val="none" w:sz="0" w:space="0" w:color="auto"/>
      </w:divBdr>
    </w:div>
    <w:div w:id="1700734960">
      <w:bodyDiv w:val="1"/>
      <w:marLeft w:val="0"/>
      <w:marRight w:val="0"/>
      <w:marTop w:val="0"/>
      <w:marBottom w:val="0"/>
      <w:divBdr>
        <w:top w:val="none" w:sz="0" w:space="0" w:color="auto"/>
        <w:left w:val="none" w:sz="0" w:space="0" w:color="auto"/>
        <w:bottom w:val="none" w:sz="0" w:space="0" w:color="auto"/>
        <w:right w:val="none" w:sz="0" w:space="0" w:color="auto"/>
      </w:divBdr>
      <w:divsChild>
        <w:div w:id="359430255">
          <w:marLeft w:val="0"/>
          <w:marRight w:val="0"/>
          <w:marTop w:val="0"/>
          <w:marBottom w:val="0"/>
          <w:divBdr>
            <w:top w:val="none" w:sz="0" w:space="0" w:color="auto"/>
            <w:left w:val="none" w:sz="0" w:space="0" w:color="auto"/>
            <w:bottom w:val="none" w:sz="0" w:space="0" w:color="auto"/>
            <w:right w:val="none" w:sz="0" w:space="0" w:color="auto"/>
          </w:divBdr>
        </w:div>
        <w:div w:id="1054280979">
          <w:marLeft w:val="0"/>
          <w:marRight w:val="0"/>
          <w:marTop w:val="0"/>
          <w:marBottom w:val="0"/>
          <w:divBdr>
            <w:top w:val="none" w:sz="0" w:space="0" w:color="auto"/>
            <w:left w:val="none" w:sz="0" w:space="0" w:color="auto"/>
            <w:bottom w:val="none" w:sz="0" w:space="0" w:color="auto"/>
            <w:right w:val="none" w:sz="0" w:space="0" w:color="auto"/>
          </w:divBdr>
          <w:divsChild>
            <w:div w:id="2031488186">
              <w:marLeft w:val="0"/>
              <w:marRight w:val="0"/>
              <w:marTop w:val="0"/>
              <w:marBottom w:val="0"/>
              <w:divBdr>
                <w:top w:val="none" w:sz="0" w:space="0" w:color="auto"/>
                <w:left w:val="none" w:sz="0" w:space="0" w:color="auto"/>
                <w:bottom w:val="none" w:sz="0" w:space="0" w:color="auto"/>
                <w:right w:val="none" w:sz="0" w:space="0" w:color="auto"/>
              </w:divBdr>
              <w:divsChild>
                <w:div w:id="546651249">
                  <w:marLeft w:val="0"/>
                  <w:marRight w:val="0"/>
                  <w:marTop w:val="0"/>
                  <w:marBottom w:val="0"/>
                  <w:divBdr>
                    <w:top w:val="none" w:sz="0" w:space="0" w:color="auto"/>
                    <w:left w:val="none" w:sz="0" w:space="0" w:color="auto"/>
                    <w:bottom w:val="none" w:sz="0" w:space="0" w:color="auto"/>
                    <w:right w:val="none" w:sz="0" w:space="0" w:color="auto"/>
                  </w:divBdr>
                  <w:divsChild>
                    <w:div w:id="112870636">
                      <w:marLeft w:val="0"/>
                      <w:marRight w:val="0"/>
                      <w:marTop w:val="0"/>
                      <w:marBottom w:val="0"/>
                      <w:divBdr>
                        <w:top w:val="none" w:sz="0" w:space="0" w:color="auto"/>
                        <w:left w:val="none" w:sz="0" w:space="0" w:color="auto"/>
                        <w:bottom w:val="none" w:sz="0" w:space="0" w:color="auto"/>
                        <w:right w:val="none" w:sz="0" w:space="0" w:color="auto"/>
                      </w:divBdr>
                    </w:div>
                    <w:div w:id="420102693">
                      <w:marLeft w:val="0"/>
                      <w:marRight w:val="0"/>
                      <w:marTop w:val="0"/>
                      <w:marBottom w:val="0"/>
                      <w:divBdr>
                        <w:top w:val="none" w:sz="0" w:space="0" w:color="auto"/>
                        <w:left w:val="none" w:sz="0" w:space="0" w:color="auto"/>
                        <w:bottom w:val="none" w:sz="0" w:space="0" w:color="auto"/>
                        <w:right w:val="none" w:sz="0" w:space="0" w:color="auto"/>
                      </w:divBdr>
                    </w:div>
                    <w:div w:id="666060768">
                      <w:marLeft w:val="0"/>
                      <w:marRight w:val="0"/>
                      <w:marTop w:val="0"/>
                      <w:marBottom w:val="0"/>
                      <w:divBdr>
                        <w:top w:val="none" w:sz="0" w:space="0" w:color="auto"/>
                        <w:left w:val="none" w:sz="0" w:space="0" w:color="auto"/>
                        <w:bottom w:val="none" w:sz="0" w:space="0" w:color="auto"/>
                        <w:right w:val="none" w:sz="0" w:space="0" w:color="auto"/>
                      </w:divBdr>
                    </w:div>
                    <w:div w:id="701856548">
                      <w:marLeft w:val="0"/>
                      <w:marRight w:val="0"/>
                      <w:marTop w:val="0"/>
                      <w:marBottom w:val="0"/>
                      <w:divBdr>
                        <w:top w:val="none" w:sz="0" w:space="0" w:color="auto"/>
                        <w:left w:val="none" w:sz="0" w:space="0" w:color="auto"/>
                        <w:bottom w:val="none" w:sz="0" w:space="0" w:color="auto"/>
                        <w:right w:val="none" w:sz="0" w:space="0" w:color="auto"/>
                      </w:divBdr>
                    </w:div>
                    <w:div w:id="1359163463">
                      <w:marLeft w:val="0"/>
                      <w:marRight w:val="0"/>
                      <w:marTop w:val="0"/>
                      <w:marBottom w:val="0"/>
                      <w:divBdr>
                        <w:top w:val="none" w:sz="0" w:space="0" w:color="auto"/>
                        <w:left w:val="none" w:sz="0" w:space="0" w:color="auto"/>
                        <w:bottom w:val="none" w:sz="0" w:space="0" w:color="auto"/>
                        <w:right w:val="none" w:sz="0" w:space="0" w:color="auto"/>
                      </w:divBdr>
                    </w:div>
                    <w:div w:id="1989354993">
                      <w:marLeft w:val="0"/>
                      <w:marRight w:val="0"/>
                      <w:marTop w:val="0"/>
                      <w:marBottom w:val="0"/>
                      <w:divBdr>
                        <w:top w:val="none" w:sz="0" w:space="0" w:color="auto"/>
                        <w:left w:val="none" w:sz="0" w:space="0" w:color="auto"/>
                        <w:bottom w:val="none" w:sz="0" w:space="0" w:color="auto"/>
                        <w:right w:val="none" w:sz="0" w:space="0" w:color="auto"/>
                      </w:divBdr>
                    </w:div>
                  </w:divsChild>
                </w:div>
                <w:div w:id="923034621">
                  <w:marLeft w:val="0"/>
                  <w:marRight w:val="0"/>
                  <w:marTop w:val="0"/>
                  <w:marBottom w:val="0"/>
                  <w:divBdr>
                    <w:top w:val="none" w:sz="0" w:space="0" w:color="auto"/>
                    <w:left w:val="none" w:sz="0" w:space="0" w:color="auto"/>
                    <w:bottom w:val="none" w:sz="0" w:space="0" w:color="auto"/>
                    <w:right w:val="none" w:sz="0" w:space="0" w:color="auto"/>
                  </w:divBdr>
                  <w:divsChild>
                    <w:div w:id="221412325">
                      <w:marLeft w:val="0"/>
                      <w:marRight w:val="0"/>
                      <w:marTop w:val="0"/>
                      <w:marBottom w:val="0"/>
                      <w:divBdr>
                        <w:top w:val="none" w:sz="0" w:space="0" w:color="auto"/>
                        <w:left w:val="none" w:sz="0" w:space="0" w:color="auto"/>
                        <w:bottom w:val="none" w:sz="0" w:space="0" w:color="auto"/>
                        <w:right w:val="none" w:sz="0" w:space="0" w:color="auto"/>
                      </w:divBdr>
                    </w:div>
                  </w:divsChild>
                </w:div>
                <w:div w:id="1614164596">
                  <w:marLeft w:val="0"/>
                  <w:marRight w:val="0"/>
                  <w:marTop w:val="0"/>
                  <w:marBottom w:val="0"/>
                  <w:divBdr>
                    <w:top w:val="none" w:sz="0" w:space="0" w:color="auto"/>
                    <w:left w:val="none" w:sz="0" w:space="0" w:color="auto"/>
                    <w:bottom w:val="none" w:sz="0" w:space="0" w:color="auto"/>
                    <w:right w:val="none" w:sz="0" w:space="0" w:color="auto"/>
                  </w:divBdr>
                  <w:divsChild>
                    <w:div w:id="1574075023">
                      <w:marLeft w:val="0"/>
                      <w:marRight w:val="0"/>
                      <w:marTop w:val="0"/>
                      <w:marBottom w:val="0"/>
                      <w:divBdr>
                        <w:top w:val="none" w:sz="0" w:space="0" w:color="auto"/>
                        <w:left w:val="none" w:sz="0" w:space="0" w:color="auto"/>
                        <w:bottom w:val="none" w:sz="0" w:space="0" w:color="auto"/>
                        <w:right w:val="none" w:sz="0" w:space="0" w:color="auto"/>
                      </w:divBdr>
                      <w:divsChild>
                        <w:div w:id="341275811">
                          <w:marLeft w:val="0"/>
                          <w:marRight w:val="0"/>
                          <w:marTop w:val="300"/>
                          <w:marBottom w:val="0"/>
                          <w:divBdr>
                            <w:top w:val="none" w:sz="0" w:space="0" w:color="auto"/>
                            <w:left w:val="none" w:sz="0" w:space="0" w:color="auto"/>
                            <w:bottom w:val="none" w:sz="0" w:space="0" w:color="auto"/>
                            <w:right w:val="none" w:sz="0" w:space="0" w:color="auto"/>
                          </w:divBdr>
                          <w:divsChild>
                            <w:div w:id="368915385">
                              <w:marLeft w:val="0"/>
                              <w:marRight w:val="0"/>
                              <w:marTop w:val="0"/>
                              <w:marBottom w:val="0"/>
                              <w:divBdr>
                                <w:top w:val="none" w:sz="0" w:space="0" w:color="auto"/>
                                <w:left w:val="none" w:sz="0" w:space="0" w:color="auto"/>
                                <w:bottom w:val="none" w:sz="0" w:space="0" w:color="auto"/>
                                <w:right w:val="none" w:sz="0" w:space="0" w:color="auto"/>
                              </w:divBdr>
                            </w:div>
                            <w:div w:id="544097896">
                              <w:marLeft w:val="0"/>
                              <w:marRight w:val="0"/>
                              <w:marTop w:val="0"/>
                              <w:marBottom w:val="0"/>
                              <w:divBdr>
                                <w:top w:val="none" w:sz="0" w:space="0" w:color="auto"/>
                                <w:left w:val="none" w:sz="0" w:space="0" w:color="auto"/>
                                <w:bottom w:val="none" w:sz="0" w:space="0" w:color="auto"/>
                                <w:right w:val="none" w:sz="0" w:space="0" w:color="auto"/>
                              </w:divBdr>
                              <w:divsChild>
                                <w:div w:id="1683631111">
                                  <w:marLeft w:val="0"/>
                                  <w:marRight w:val="0"/>
                                  <w:marTop w:val="0"/>
                                  <w:marBottom w:val="0"/>
                                  <w:divBdr>
                                    <w:top w:val="none" w:sz="0" w:space="0" w:color="auto"/>
                                    <w:left w:val="none" w:sz="0" w:space="0" w:color="auto"/>
                                    <w:bottom w:val="none" w:sz="0" w:space="0" w:color="auto"/>
                                    <w:right w:val="none" w:sz="0" w:space="0" w:color="auto"/>
                                  </w:divBdr>
                                  <w:divsChild>
                                    <w:div w:id="2105883571">
                                      <w:marLeft w:val="0"/>
                                      <w:marRight w:val="0"/>
                                      <w:marTop w:val="0"/>
                                      <w:marBottom w:val="0"/>
                                      <w:divBdr>
                                        <w:top w:val="none" w:sz="0" w:space="0" w:color="auto"/>
                                        <w:left w:val="none" w:sz="0" w:space="0" w:color="auto"/>
                                        <w:bottom w:val="none" w:sz="0" w:space="0" w:color="auto"/>
                                        <w:right w:val="none" w:sz="0" w:space="0" w:color="auto"/>
                                      </w:divBdr>
                                      <w:divsChild>
                                        <w:div w:id="17660477">
                                          <w:marLeft w:val="0"/>
                                          <w:marRight w:val="0"/>
                                          <w:marTop w:val="0"/>
                                          <w:marBottom w:val="0"/>
                                          <w:divBdr>
                                            <w:top w:val="none" w:sz="0" w:space="0" w:color="auto"/>
                                            <w:left w:val="none" w:sz="0" w:space="0" w:color="auto"/>
                                            <w:bottom w:val="none" w:sz="0" w:space="0" w:color="auto"/>
                                            <w:right w:val="none" w:sz="0" w:space="0" w:color="auto"/>
                                          </w:divBdr>
                                        </w:div>
                                        <w:div w:id="198979592">
                                          <w:marLeft w:val="0"/>
                                          <w:marRight w:val="0"/>
                                          <w:marTop w:val="0"/>
                                          <w:marBottom w:val="0"/>
                                          <w:divBdr>
                                            <w:top w:val="none" w:sz="0" w:space="0" w:color="auto"/>
                                            <w:left w:val="none" w:sz="0" w:space="0" w:color="auto"/>
                                            <w:bottom w:val="none" w:sz="0" w:space="0" w:color="auto"/>
                                            <w:right w:val="none" w:sz="0" w:space="0" w:color="auto"/>
                                          </w:divBdr>
                                        </w:div>
                                        <w:div w:id="204176105">
                                          <w:marLeft w:val="0"/>
                                          <w:marRight w:val="0"/>
                                          <w:marTop w:val="0"/>
                                          <w:marBottom w:val="0"/>
                                          <w:divBdr>
                                            <w:top w:val="none" w:sz="0" w:space="0" w:color="auto"/>
                                            <w:left w:val="none" w:sz="0" w:space="0" w:color="auto"/>
                                            <w:bottom w:val="none" w:sz="0" w:space="0" w:color="auto"/>
                                            <w:right w:val="none" w:sz="0" w:space="0" w:color="auto"/>
                                          </w:divBdr>
                                        </w:div>
                                        <w:div w:id="472722655">
                                          <w:marLeft w:val="0"/>
                                          <w:marRight w:val="0"/>
                                          <w:marTop w:val="0"/>
                                          <w:marBottom w:val="0"/>
                                          <w:divBdr>
                                            <w:top w:val="none" w:sz="0" w:space="0" w:color="auto"/>
                                            <w:left w:val="none" w:sz="0" w:space="0" w:color="auto"/>
                                            <w:bottom w:val="none" w:sz="0" w:space="0" w:color="auto"/>
                                            <w:right w:val="none" w:sz="0" w:space="0" w:color="auto"/>
                                          </w:divBdr>
                                        </w:div>
                                        <w:div w:id="579564081">
                                          <w:marLeft w:val="0"/>
                                          <w:marRight w:val="0"/>
                                          <w:marTop w:val="0"/>
                                          <w:marBottom w:val="0"/>
                                          <w:divBdr>
                                            <w:top w:val="none" w:sz="0" w:space="0" w:color="auto"/>
                                            <w:left w:val="none" w:sz="0" w:space="0" w:color="auto"/>
                                            <w:bottom w:val="none" w:sz="0" w:space="0" w:color="auto"/>
                                            <w:right w:val="none" w:sz="0" w:space="0" w:color="auto"/>
                                          </w:divBdr>
                                        </w:div>
                                        <w:div w:id="641159634">
                                          <w:marLeft w:val="0"/>
                                          <w:marRight w:val="0"/>
                                          <w:marTop w:val="0"/>
                                          <w:marBottom w:val="0"/>
                                          <w:divBdr>
                                            <w:top w:val="none" w:sz="0" w:space="0" w:color="auto"/>
                                            <w:left w:val="none" w:sz="0" w:space="0" w:color="auto"/>
                                            <w:bottom w:val="none" w:sz="0" w:space="0" w:color="auto"/>
                                            <w:right w:val="none" w:sz="0" w:space="0" w:color="auto"/>
                                          </w:divBdr>
                                        </w:div>
                                        <w:div w:id="1127117986">
                                          <w:marLeft w:val="0"/>
                                          <w:marRight w:val="0"/>
                                          <w:marTop w:val="0"/>
                                          <w:marBottom w:val="0"/>
                                          <w:divBdr>
                                            <w:top w:val="none" w:sz="0" w:space="0" w:color="auto"/>
                                            <w:left w:val="none" w:sz="0" w:space="0" w:color="auto"/>
                                            <w:bottom w:val="none" w:sz="0" w:space="0" w:color="auto"/>
                                            <w:right w:val="none" w:sz="0" w:space="0" w:color="auto"/>
                                          </w:divBdr>
                                        </w:div>
                                        <w:div w:id="1276211463">
                                          <w:marLeft w:val="0"/>
                                          <w:marRight w:val="0"/>
                                          <w:marTop w:val="0"/>
                                          <w:marBottom w:val="0"/>
                                          <w:divBdr>
                                            <w:top w:val="none" w:sz="0" w:space="0" w:color="auto"/>
                                            <w:left w:val="none" w:sz="0" w:space="0" w:color="auto"/>
                                            <w:bottom w:val="none" w:sz="0" w:space="0" w:color="auto"/>
                                            <w:right w:val="none" w:sz="0" w:space="0" w:color="auto"/>
                                          </w:divBdr>
                                        </w:div>
                                        <w:div w:id="1289161483">
                                          <w:marLeft w:val="0"/>
                                          <w:marRight w:val="0"/>
                                          <w:marTop w:val="0"/>
                                          <w:marBottom w:val="0"/>
                                          <w:divBdr>
                                            <w:top w:val="none" w:sz="0" w:space="0" w:color="auto"/>
                                            <w:left w:val="none" w:sz="0" w:space="0" w:color="auto"/>
                                            <w:bottom w:val="none" w:sz="0" w:space="0" w:color="auto"/>
                                            <w:right w:val="none" w:sz="0" w:space="0" w:color="auto"/>
                                          </w:divBdr>
                                        </w:div>
                                        <w:div w:id="19650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617012">
                          <w:marLeft w:val="0"/>
                          <w:marRight w:val="0"/>
                          <w:marTop w:val="0"/>
                          <w:marBottom w:val="0"/>
                          <w:divBdr>
                            <w:top w:val="none" w:sz="0" w:space="0" w:color="auto"/>
                            <w:left w:val="none" w:sz="0" w:space="0" w:color="auto"/>
                            <w:bottom w:val="none" w:sz="0" w:space="0" w:color="auto"/>
                            <w:right w:val="none" w:sz="0" w:space="0" w:color="auto"/>
                          </w:divBdr>
                          <w:divsChild>
                            <w:div w:id="1387027116">
                              <w:marLeft w:val="0"/>
                              <w:marRight w:val="0"/>
                              <w:marTop w:val="0"/>
                              <w:marBottom w:val="0"/>
                              <w:divBdr>
                                <w:top w:val="none" w:sz="0" w:space="0" w:color="auto"/>
                                <w:left w:val="none" w:sz="0" w:space="0" w:color="auto"/>
                                <w:bottom w:val="none" w:sz="0" w:space="0" w:color="auto"/>
                                <w:right w:val="none" w:sz="0" w:space="0" w:color="auto"/>
                              </w:divBdr>
                              <w:divsChild>
                                <w:div w:id="581259284">
                                  <w:marLeft w:val="0"/>
                                  <w:marRight w:val="0"/>
                                  <w:marTop w:val="0"/>
                                  <w:marBottom w:val="0"/>
                                  <w:divBdr>
                                    <w:top w:val="none" w:sz="0" w:space="0" w:color="auto"/>
                                    <w:left w:val="none" w:sz="0" w:space="0" w:color="auto"/>
                                    <w:bottom w:val="none" w:sz="0" w:space="0" w:color="auto"/>
                                    <w:right w:val="none" w:sz="0" w:space="0" w:color="auto"/>
                                  </w:divBdr>
                                </w:div>
                                <w:div w:id="110862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88620">
                          <w:marLeft w:val="0"/>
                          <w:marRight w:val="0"/>
                          <w:marTop w:val="0"/>
                          <w:marBottom w:val="0"/>
                          <w:divBdr>
                            <w:top w:val="none" w:sz="0" w:space="0" w:color="auto"/>
                            <w:left w:val="none" w:sz="0" w:space="0" w:color="auto"/>
                            <w:bottom w:val="none" w:sz="0" w:space="0" w:color="auto"/>
                            <w:right w:val="none" w:sz="0" w:space="0" w:color="auto"/>
                          </w:divBdr>
                          <w:divsChild>
                            <w:div w:id="1608275013">
                              <w:marLeft w:val="0"/>
                              <w:marRight w:val="0"/>
                              <w:marTop w:val="400"/>
                              <w:marBottom w:val="0"/>
                              <w:divBdr>
                                <w:top w:val="none" w:sz="0" w:space="0" w:color="auto"/>
                                <w:left w:val="none" w:sz="0" w:space="0" w:color="auto"/>
                                <w:bottom w:val="none" w:sz="0" w:space="0" w:color="auto"/>
                                <w:right w:val="none" w:sz="0" w:space="0" w:color="auto"/>
                              </w:divBdr>
                            </w:div>
                            <w:div w:id="1978489024">
                              <w:marLeft w:val="0"/>
                              <w:marRight w:val="0"/>
                              <w:marTop w:val="240"/>
                              <w:marBottom w:val="0"/>
                              <w:divBdr>
                                <w:top w:val="none" w:sz="0" w:space="0" w:color="auto"/>
                                <w:left w:val="none" w:sz="0" w:space="0" w:color="auto"/>
                                <w:bottom w:val="none" w:sz="0" w:space="0" w:color="auto"/>
                                <w:right w:val="none" w:sz="0" w:space="0" w:color="auto"/>
                              </w:divBdr>
                            </w:div>
                          </w:divsChild>
                        </w:div>
                        <w:div w:id="2070230729">
                          <w:marLeft w:val="0"/>
                          <w:marRight w:val="0"/>
                          <w:marTop w:val="300"/>
                          <w:marBottom w:val="0"/>
                          <w:divBdr>
                            <w:top w:val="none" w:sz="0" w:space="0" w:color="auto"/>
                            <w:left w:val="none" w:sz="0" w:space="0" w:color="auto"/>
                            <w:bottom w:val="none" w:sz="0" w:space="0" w:color="auto"/>
                            <w:right w:val="none" w:sz="0" w:space="0" w:color="auto"/>
                          </w:divBdr>
                          <w:divsChild>
                            <w:div w:id="1126970227">
                              <w:marLeft w:val="0"/>
                              <w:marRight w:val="0"/>
                              <w:marTop w:val="0"/>
                              <w:marBottom w:val="0"/>
                              <w:divBdr>
                                <w:top w:val="none" w:sz="0" w:space="0" w:color="auto"/>
                                <w:left w:val="none" w:sz="0" w:space="0" w:color="auto"/>
                                <w:bottom w:val="none" w:sz="0" w:space="0" w:color="auto"/>
                                <w:right w:val="none" w:sz="0" w:space="0" w:color="auto"/>
                              </w:divBdr>
                            </w:div>
                            <w:div w:id="16804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720250">
      <w:bodyDiv w:val="1"/>
      <w:marLeft w:val="0"/>
      <w:marRight w:val="0"/>
      <w:marTop w:val="0"/>
      <w:marBottom w:val="0"/>
      <w:divBdr>
        <w:top w:val="none" w:sz="0" w:space="0" w:color="auto"/>
        <w:left w:val="none" w:sz="0" w:space="0" w:color="auto"/>
        <w:bottom w:val="none" w:sz="0" w:space="0" w:color="auto"/>
        <w:right w:val="none" w:sz="0" w:space="0" w:color="auto"/>
      </w:divBdr>
    </w:div>
    <w:div w:id="1725328738">
      <w:bodyDiv w:val="1"/>
      <w:marLeft w:val="0"/>
      <w:marRight w:val="0"/>
      <w:marTop w:val="0"/>
      <w:marBottom w:val="0"/>
      <w:divBdr>
        <w:top w:val="none" w:sz="0" w:space="0" w:color="auto"/>
        <w:left w:val="none" w:sz="0" w:space="0" w:color="auto"/>
        <w:bottom w:val="none" w:sz="0" w:space="0" w:color="auto"/>
        <w:right w:val="none" w:sz="0" w:space="0" w:color="auto"/>
      </w:divBdr>
    </w:div>
    <w:div w:id="1784037510">
      <w:bodyDiv w:val="1"/>
      <w:marLeft w:val="0"/>
      <w:marRight w:val="0"/>
      <w:marTop w:val="0"/>
      <w:marBottom w:val="0"/>
      <w:divBdr>
        <w:top w:val="none" w:sz="0" w:space="0" w:color="auto"/>
        <w:left w:val="none" w:sz="0" w:space="0" w:color="auto"/>
        <w:bottom w:val="none" w:sz="0" w:space="0" w:color="auto"/>
        <w:right w:val="none" w:sz="0" w:space="0" w:color="auto"/>
      </w:divBdr>
    </w:div>
    <w:div w:id="1818258450">
      <w:bodyDiv w:val="1"/>
      <w:marLeft w:val="0"/>
      <w:marRight w:val="0"/>
      <w:marTop w:val="0"/>
      <w:marBottom w:val="0"/>
      <w:divBdr>
        <w:top w:val="none" w:sz="0" w:space="0" w:color="auto"/>
        <w:left w:val="none" w:sz="0" w:space="0" w:color="auto"/>
        <w:bottom w:val="none" w:sz="0" w:space="0" w:color="auto"/>
        <w:right w:val="none" w:sz="0" w:space="0" w:color="auto"/>
      </w:divBdr>
      <w:divsChild>
        <w:div w:id="1757288372">
          <w:marLeft w:val="0"/>
          <w:marRight w:val="0"/>
          <w:marTop w:val="0"/>
          <w:marBottom w:val="0"/>
          <w:divBdr>
            <w:top w:val="none" w:sz="0" w:space="0" w:color="auto"/>
            <w:left w:val="none" w:sz="0" w:space="0" w:color="auto"/>
            <w:bottom w:val="none" w:sz="0" w:space="0" w:color="auto"/>
            <w:right w:val="none" w:sz="0" w:space="0" w:color="auto"/>
          </w:divBdr>
          <w:divsChild>
            <w:div w:id="793141247">
              <w:marLeft w:val="0"/>
              <w:marRight w:val="0"/>
              <w:marTop w:val="0"/>
              <w:marBottom w:val="0"/>
              <w:divBdr>
                <w:top w:val="none" w:sz="0" w:space="0" w:color="auto"/>
                <w:left w:val="none" w:sz="0" w:space="0" w:color="auto"/>
                <w:bottom w:val="none" w:sz="0" w:space="0" w:color="auto"/>
                <w:right w:val="none" w:sz="0" w:space="0" w:color="auto"/>
              </w:divBdr>
              <w:divsChild>
                <w:div w:id="1544362447">
                  <w:marLeft w:val="0"/>
                  <w:marRight w:val="0"/>
                  <w:marTop w:val="0"/>
                  <w:marBottom w:val="0"/>
                  <w:divBdr>
                    <w:top w:val="none" w:sz="0" w:space="0" w:color="auto"/>
                    <w:left w:val="none" w:sz="0" w:space="0" w:color="auto"/>
                    <w:bottom w:val="none" w:sz="0" w:space="0" w:color="auto"/>
                    <w:right w:val="none" w:sz="0" w:space="0" w:color="auto"/>
                  </w:divBdr>
                  <w:divsChild>
                    <w:div w:id="650401797">
                      <w:marLeft w:val="0"/>
                      <w:marRight w:val="0"/>
                      <w:marTop w:val="400"/>
                      <w:marBottom w:val="0"/>
                      <w:divBdr>
                        <w:top w:val="none" w:sz="0" w:space="0" w:color="auto"/>
                        <w:left w:val="none" w:sz="0" w:space="0" w:color="auto"/>
                        <w:bottom w:val="none" w:sz="0" w:space="0" w:color="auto"/>
                        <w:right w:val="none" w:sz="0" w:space="0" w:color="auto"/>
                      </w:divBdr>
                    </w:div>
                    <w:div w:id="212927523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829319322">
      <w:bodyDiv w:val="1"/>
      <w:marLeft w:val="0"/>
      <w:marRight w:val="0"/>
      <w:marTop w:val="0"/>
      <w:marBottom w:val="0"/>
      <w:divBdr>
        <w:top w:val="none" w:sz="0" w:space="0" w:color="auto"/>
        <w:left w:val="none" w:sz="0" w:space="0" w:color="auto"/>
        <w:bottom w:val="none" w:sz="0" w:space="0" w:color="auto"/>
        <w:right w:val="none" w:sz="0" w:space="0" w:color="auto"/>
      </w:divBdr>
    </w:div>
    <w:div w:id="1866819386">
      <w:bodyDiv w:val="1"/>
      <w:marLeft w:val="0"/>
      <w:marRight w:val="0"/>
      <w:marTop w:val="0"/>
      <w:marBottom w:val="0"/>
      <w:divBdr>
        <w:top w:val="none" w:sz="0" w:space="0" w:color="auto"/>
        <w:left w:val="none" w:sz="0" w:space="0" w:color="auto"/>
        <w:bottom w:val="none" w:sz="0" w:space="0" w:color="auto"/>
        <w:right w:val="none" w:sz="0" w:space="0" w:color="auto"/>
      </w:divBdr>
    </w:div>
    <w:div w:id="1868522881">
      <w:bodyDiv w:val="1"/>
      <w:marLeft w:val="0"/>
      <w:marRight w:val="0"/>
      <w:marTop w:val="0"/>
      <w:marBottom w:val="0"/>
      <w:divBdr>
        <w:top w:val="none" w:sz="0" w:space="0" w:color="auto"/>
        <w:left w:val="none" w:sz="0" w:space="0" w:color="auto"/>
        <w:bottom w:val="none" w:sz="0" w:space="0" w:color="auto"/>
        <w:right w:val="none" w:sz="0" w:space="0" w:color="auto"/>
      </w:divBdr>
    </w:div>
    <w:div w:id="1899390219">
      <w:bodyDiv w:val="1"/>
      <w:marLeft w:val="0"/>
      <w:marRight w:val="0"/>
      <w:marTop w:val="0"/>
      <w:marBottom w:val="0"/>
      <w:divBdr>
        <w:top w:val="none" w:sz="0" w:space="0" w:color="auto"/>
        <w:left w:val="none" w:sz="0" w:space="0" w:color="auto"/>
        <w:bottom w:val="none" w:sz="0" w:space="0" w:color="auto"/>
        <w:right w:val="none" w:sz="0" w:space="0" w:color="auto"/>
      </w:divBdr>
    </w:div>
    <w:div w:id="1966499755">
      <w:bodyDiv w:val="1"/>
      <w:marLeft w:val="0"/>
      <w:marRight w:val="0"/>
      <w:marTop w:val="0"/>
      <w:marBottom w:val="0"/>
      <w:divBdr>
        <w:top w:val="none" w:sz="0" w:space="0" w:color="auto"/>
        <w:left w:val="none" w:sz="0" w:space="0" w:color="auto"/>
        <w:bottom w:val="none" w:sz="0" w:space="0" w:color="auto"/>
        <w:right w:val="none" w:sz="0" w:space="0" w:color="auto"/>
      </w:divBdr>
    </w:div>
    <w:div w:id="2077047631">
      <w:bodyDiv w:val="1"/>
      <w:marLeft w:val="0"/>
      <w:marRight w:val="0"/>
      <w:marTop w:val="0"/>
      <w:marBottom w:val="0"/>
      <w:divBdr>
        <w:top w:val="none" w:sz="0" w:space="0" w:color="auto"/>
        <w:left w:val="none" w:sz="0" w:space="0" w:color="auto"/>
        <w:bottom w:val="none" w:sz="0" w:space="0" w:color="auto"/>
        <w:right w:val="none" w:sz="0" w:space="0" w:color="auto"/>
      </w:divBdr>
    </w:div>
    <w:div w:id="2096121312">
      <w:bodyDiv w:val="1"/>
      <w:marLeft w:val="0"/>
      <w:marRight w:val="0"/>
      <w:marTop w:val="0"/>
      <w:marBottom w:val="0"/>
      <w:divBdr>
        <w:top w:val="none" w:sz="0" w:space="0" w:color="auto"/>
        <w:left w:val="none" w:sz="0" w:space="0" w:color="auto"/>
        <w:bottom w:val="none" w:sz="0" w:space="0" w:color="auto"/>
        <w:right w:val="none" w:sz="0" w:space="0" w:color="auto"/>
      </w:divBdr>
    </w:div>
    <w:div w:id="2096896606">
      <w:bodyDiv w:val="1"/>
      <w:marLeft w:val="0"/>
      <w:marRight w:val="0"/>
      <w:marTop w:val="0"/>
      <w:marBottom w:val="0"/>
      <w:divBdr>
        <w:top w:val="none" w:sz="0" w:space="0" w:color="auto"/>
        <w:left w:val="none" w:sz="0" w:space="0" w:color="auto"/>
        <w:bottom w:val="none" w:sz="0" w:space="0" w:color="auto"/>
        <w:right w:val="none" w:sz="0" w:space="0" w:color="auto"/>
      </w:divBdr>
    </w:div>
    <w:div w:id="211493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eej.lv/drosibaJ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od.gov.lv/lv/nozares-politika/sabiedribas-lidzdaliba/sabiedriskas-un-publiskas-apspriesanas" TargetMode="External"/><Relationship Id="rId4" Type="http://schemas.openxmlformats.org/officeDocument/2006/relationships/settings" Target="settings.xml"/><Relationship Id="rId9" Type="http://schemas.openxmlformats.org/officeDocument/2006/relationships/hyperlink" Target="http://www.mod.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2663D-C5F3-4D82-AB6E-8328511C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876</TotalTime>
  <Pages>4</Pages>
  <Words>6745</Words>
  <Characters>3846</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projekta „Valsts aizsardzības mācības nometņu organizēšanas un darbības kārtība” anotācija</vt:lpstr>
      <vt:lpstr>Ministru kabineta noteikumu projekta „Grozījumi Ministru kabineta 2014. gada 12. augusta noteikumos Nr. 468 “Noteikumi par valsts pamatizglītības standartu, pamatizglītības mācību priekšmetu standartiem un pamatizglītības programmu paraugiem”” sākotnējās</vt:lpstr>
    </vt:vector>
  </TitlesOfParts>
  <Manager>Valsts izglītības satura centrs</Manager>
  <Company>Izglītības un zinātnes ministrija</Company>
  <LinksUpToDate>false</LinksUpToDate>
  <CharactersWithSpaces>10570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aizsardzības mācības nometņu organizēšanas un darbības kārtība” anotācija</dc:title>
  <dc:creator>Liene Liepiņa</dc:creator>
  <dc:description>Liene Liepiņa 67335013 liene.liepina@mod.gov.lv</dc:description>
  <cp:lastModifiedBy>Liene Liepiņa</cp:lastModifiedBy>
  <cp:revision>39</cp:revision>
  <cp:lastPrinted>2019-06-25T13:55:00Z</cp:lastPrinted>
  <dcterms:created xsi:type="dcterms:W3CDTF">2020-12-29T13:19:00Z</dcterms:created>
  <dcterms:modified xsi:type="dcterms:W3CDTF">2022-03-08T14:50:00Z</dcterms:modified>
</cp:coreProperties>
</file>