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0C7A9BA9" w14:textId="77777777">
        <w:trPr>
          <w:trHeight w:val="423"/>
        </w:trPr>
        <w:tc>
          <w:tcPr>
            <w:tcW w:w="675" w:type="dxa"/>
          </w:tcPr>
          <w:p w:rsidRPr="009012E8" w:rsidR="00C6250E" w:rsidP="00F411BF" w:rsidRDefault="00C6250E" w14:paraId="4BA8BD14" w14:textId="77777777">
            <w:pPr>
              <w:spacing w:before="20"/>
              <w:ind w:right="-108"/>
            </w:pPr>
            <w:r w:rsidRPr="009012E8">
              <w:t>Rīgā</w:t>
            </w:r>
          </w:p>
        </w:tc>
        <w:tc>
          <w:tcPr>
            <w:tcW w:w="1701" w:type="dxa"/>
          </w:tcPr>
          <w:p w:rsidRPr="009012E8" w:rsidR="00C6250E" w:rsidP="00B874E2" w:rsidRDefault="00C6250E" w14:paraId="236A755E" w14:textId="77777777">
            <w:pPr>
              <w:pBdr>
                <w:bottom w:val="single" w:color="auto" w:sz="4" w:space="1"/>
              </w:pBdr>
            </w:pPr>
            <w:bookmarkStart w:name="docDate" w:id="0"/>
            <w:bookmarkEnd w:id="0"/>
          </w:p>
        </w:tc>
        <w:tc>
          <w:tcPr>
            <w:tcW w:w="426" w:type="dxa"/>
          </w:tcPr>
          <w:p w:rsidRPr="009012E8" w:rsidR="00C6250E" w:rsidP="00F411BF" w:rsidRDefault="00C6250E" w14:paraId="46256D77" w14:textId="77777777">
            <w:pPr>
              <w:spacing w:before="20"/>
              <w:ind w:right="-187"/>
            </w:pPr>
            <w:r w:rsidRPr="009012E8">
              <w:t>Nr.</w:t>
            </w:r>
          </w:p>
        </w:tc>
        <w:tc>
          <w:tcPr>
            <w:tcW w:w="2204" w:type="dxa"/>
          </w:tcPr>
          <w:p w:rsidRPr="009012E8" w:rsidR="00C6250E" w:rsidP="00B874E2" w:rsidRDefault="00C6250E" w14:paraId="24E551AA" w14:textId="77777777">
            <w:pPr>
              <w:pBdr>
                <w:bottom w:val="single" w:color="auto" w:sz="4" w:space="1"/>
              </w:pBdr>
            </w:pPr>
            <w:bookmarkStart w:name="docNr" w:id="1"/>
            <w:bookmarkEnd w:id="1"/>
          </w:p>
        </w:tc>
      </w:tr>
      <w:tr w:rsidRPr="009012E8" w:rsidR="00C6250E" w:rsidTr="00F411BF" w14:paraId="647FC5C6" w14:textId="77777777">
        <w:trPr>
          <w:trHeight w:val="423"/>
        </w:trPr>
        <w:tc>
          <w:tcPr>
            <w:tcW w:w="675" w:type="dxa"/>
          </w:tcPr>
          <w:p w:rsidRPr="009012E8" w:rsidR="00C6250E" w:rsidP="00F411BF" w:rsidRDefault="00C6250E" w14:paraId="56B25F03" w14:textId="77777777">
            <w:pPr>
              <w:spacing w:before="20"/>
              <w:ind w:right="-108"/>
            </w:pPr>
            <w:r w:rsidRPr="009012E8">
              <w:t>uz</w:t>
            </w:r>
          </w:p>
        </w:tc>
        <w:tc>
          <w:tcPr>
            <w:tcW w:w="1701" w:type="dxa"/>
          </w:tcPr>
          <w:p w:rsidRPr="009012E8" w:rsidR="00C6250E" w:rsidP="00B874E2" w:rsidRDefault="00C6250E" w14:paraId="13F3CDE9" w14:textId="77777777">
            <w:pPr>
              <w:pBdr>
                <w:bottom w:val="single" w:color="auto" w:sz="4" w:space="1"/>
              </w:pBdr>
            </w:pPr>
          </w:p>
        </w:tc>
        <w:tc>
          <w:tcPr>
            <w:tcW w:w="426" w:type="dxa"/>
          </w:tcPr>
          <w:p w:rsidRPr="009012E8" w:rsidR="00C6250E" w:rsidP="00F411BF" w:rsidRDefault="00C6250E" w14:paraId="0B2F12A1" w14:textId="77777777">
            <w:pPr>
              <w:spacing w:before="20"/>
              <w:ind w:right="-187"/>
            </w:pPr>
            <w:r w:rsidRPr="009012E8">
              <w:t>Nr.</w:t>
            </w:r>
          </w:p>
        </w:tc>
        <w:tc>
          <w:tcPr>
            <w:tcW w:w="2204" w:type="dxa"/>
          </w:tcPr>
          <w:p w:rsidRPr="009012E8" w:rsidR="00C6250E" w:rsidP="00B874E2" w:rsidRDefault="00C6250E" w14:paraId="27EA59B2" w14:textId="77777777">
            <w:pPr>
              <w:pBdr>
                <w:bottom w:val="single" w:color="auto" w:sz="4" w:space="1"/>
              </w:pBdr>
            </w:pPr>
          </w:p>
        </w:tc>
      </w:tr>
    </w:tbl>
    <w:p w:rsidRPr="009012E8" w:rsidR="00C6250E" w:rsidP="00F85B8C" w:rsidRDefault="00C6250E" w14:paraId="14D31B0B" w14:textId="77777777">
      <w:pPr>
        <w:pStyle w:val="Header"/>
        <w15:collapsed w:val="false"/>
      </w:pPr>
    </w:p>
    <w:p w:rsidRPr="009012E8" w:rsidR="00632E67" w:rsidP="00632E67" w:rsidRDefault="00632E67" w14:paraId="01C12DDF" w14:textId="77777777">
      <w:pPr>
        <w:jc w:val="both"/>
      </w:pPr>
    </w:p>
    <w:p w:rsidR="00D87286" w:rsidP="00D87286" w:rsidRDefault="00D87286" w14:paraId="5C5BB0D4" w14:textId="77777777">
      <w:pPr>
        <w:widowControl/>
        <w:spacing w:after="0" w:line="240" w:lineRule="auto"/>
        <w:ind w:firstLine="300"/>
        <w:jc w:val="right"/>
        <w:rPr>
          <w:rFonts w:eastAsia="Times New Roman"/>
        </w:rPr>
      </w:pPr>
      <w:r>
        <w:rPr>
          <w:rFonts w:eastAsia="Times New Roman"/>
        </w:rPr>
        <w:t>Valsts kancelejai</w:t>
      </w:r>
    </w:p>
    <w:p w:rsidR="00D87286" w:rsidP="00D87286" w:rsidRDefault="00D87286" w14:paraId="449B9A9E"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D87286" w:rsidTr="00092AA2" w14:paraId="3D204DB6" w14:textId="77777777">
        <w:tc>
          <w:tcPr>
            <w:tcW w:w="5670" w:type="dxa"/>
            <w:hideMark/>
          </w:tcPr>
          <w:p w:rsidR="00D87286" w:rsidP="00092AA2" w:rsidRDefault="00D87286" w14:paraId="208784EE" w14:textId="292617C7">
            <w:pPr>
              <w:widowControl/>
              <w:spacing w:after="0" w:line="240" w:lineRule="auto"/>
              <w:jc w:val="both"/>
              <w:rPr>
                <w:rFonts w:ascii="Times New Roman" w:hAnsi="Times New Roman" w:eastAsia="Times New Roman"/>
                <w:b/>
                <w:sz w:val="24"/>
                <w:szCs w:val="24"/>
              </w:rPr>
            </w:pPr>
            <w:bookmarkStart w:name="_Hlk46742254" w:id="2"/>
            <w:r>
              <w:rPr>
                <w:rFonts w:ascii="Times New Roman" w:hAnsi="Times New Roman" w:eastAsia="Times New Roman"/>
                <w:sz w:val="24"/>
                <w:szCs w:val="24"/>
              </w:rPr>
              <w:t xml:space="preserve">Par Latvijas Republikas nacionālo pozīciju </w:t>
            </w:r>
            <w:bookmarkStart w:name="_Hlk23770279" w:id="3"/>
            <w:r>
              <w:rPr>
                <w:rFonts w:ascii="Times New Roman" w:hAnsi="Times New Roman" w:eastAsia="Times New Roman"/>
                <w:sz w:val="24"/>
                <w:szCs w:val="24"/>
              </w:rPr>
              <w:t>Nr. 1 “</w:t>
            </w:r>
            <w:r w:rsidRPr="00C63475" w:rsidR="00C63475">
              <w:rPr>
                <w:rFonts w:ascii="Times New Roman" w:hAnsi="Times New Roman" w:eastAsia="Times New Roman"/>
                <w:sz w:val="24"/>
                <w:szCs w:val="24"/>
              </w:rPr>
              <w:t>Priekšlikums Eiropas Parlamenta un Padomes Direktīvai par dažu transportlīdzekļa vadīšanas tiesību atņemšanu ar Savienības mēroga ietekmi</w:t>
            </w:r>
            <w:r>
              <w:rPr>
                <w:rFonts w:ascii="Times New Roman" w:hAnsi="Times New Roman" w:eastAsia="Times New Roman"/>
                <w:sz w:val="24"/>
                <w:szCs w:val="24"/>
              </w:rPr>
              <w:t xml:space="preserve">” </w:t>
            </w:r>
            <w:bookmarkEnd w:id="2"/>
            <w:bookmarkEnd w:id="3"/>
          </w:p>
        </w:tc>
        <w:tc>
          <w:tcPr>
            <w:tcW w:w="3685" w:type="dxa"/>
          </w:tcPr>
          <w:p w:rsidR="00D87286" w:rsidP="00092AA2" w:rsidRDefault="00D87286" w14:paraId="0A0356A9" w14:textId="77777777">
            <w:pPr>
              <w:widowControl/>
              <w:spacing w:after="0" w:line="240" w:lineRule="auto"/>
              <w:rPr>
                <w:rFonts w:ascii="Times New Roman" w:hAnsi="Times New Roman" w:eastAsia="Times New Roman"/>
                <w:sz w:val="24"/>
                <w:szCs w:val="24"/>
              </w:rPr>
            </w:pPr>
          </w:p>
        </w:tc>
      </w:tr>
    </w:tbl>
    <w:p w:rsidR="00D87286" w:rsidP="00D87286" w:rsidRDefault="00D87286" w14:paraId="1B52216D" w14:textId="77777777">
      <w:pPr>
        <w:widowControl/>
        <w:spacing w:after="0" w:line="240" w:lineRule="auto"/>
        <w:ind w:firstLine="720"/>
        <w:jc w:val="both"/>
        <w:rPr>
          <w:rFonts w:eastAsia="Times New Roman"/>
        </w:rPr>
      </w:pPr>
    </w:p>
    <w:p w:rsidR="00D87286" w:rsidP="00D87286" w:rsidRDefault="00D87286" w14:paraId="38D91210" w14:textId="06D1A592">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2023. gada 9. maija sēdē</w:t>
      </w:r>
      <w:r>
        <w:t xml:space="preserve"> Latvijas Republikas nacionālās</w:t>
      </w:r>
      <w:r>
        <w:rPr>
          <w:b/>
          <w:bCs/>
        </w:rPr>
        <w:t xml:space="preserve"> </w:t>
      </w:r>
      <w:r>
        <w:rPr>
          <w:rFonts w:eastAsia="Times New Roman"/>
        </w:rPr>
        <w:t>pozīcijas projektu “</w:t>
      </w:r>
      <w:r w:rsidRPr="00C63475" w:rsidR="00C63475">
        <w:rPr>
          <w:rFonts w:eastAsia="Times New Roman"/>
        </w:rPr>
        <w:t>Priekšlikums Eiropas Parlamenta un Padomes Direktīvai par dažu transportlīdzekļa vadīšanas tiesību atņemšanu ar Savienības mēroga ietekmi</w:t>
      </w:r>
      <w:r>
        <w:rPr>
          <w:rFonts w:eastAsia="Times New Roman"/>
        </w:rPr>
        <w:t xml:space="preserve">”. </w:t>
      </w:r>
    </w:p>
    <w:p w:rsidR="00D87286" w:rsidP="00D87286" w:rsidRDefault="00D87286" w14:paraId="7A96C3E1"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D87286" w:rsidTr="16C7EB84" w14:paraId="00D6C385"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04E5874D"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7484527C"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135D641F"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D87286" w:rsidTr="16C7EB84" w14:paraId="3DEEEC63"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4A177904"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018A7509"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37B88C66" w14:textId="77777777">
            <w:pPr>
              <w:widowControl/>
              <w:spacing w:after="0" w:line="240" w:lineRule="auto"/>
              <w:jc w:val="both"/>
              <w:rPr>
                <w:rFonts w:eastAsia="Times New Roman"/>
              </w:rPr>
            </w:pPr>
            <w:r>
              <w:rPr>
                <w:rFonts w:eastAsia="Times New Roman"/>
                <w:iCs/>
              </w:rPr>
              <w:t>Nav attiecināms.</w:t>
            </w:r>
          </w:p>
        </w:tc>
        <w:bookmarkEnd w:id="4"/>
      </w:tr>
      <w:tr w:rsidR="00D87286" w:rsidTr="16C7EB84" w14:paraId="338CAD8A"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11EF7446"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2A4C60E5" w14:textId="77777777">
            <w:pPr>
              <w:widowControl/>
              <w:spacing w:after="0" w:line="240" w:lineRule="auto"/>
              <w:jc w:val="both"/>
              <w:rPr>
                <w:rFonts w:eastAsia="Times New Roman"/>
              </w:rPr>
            </w:pPr>
            <w:r>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4F2E0543" w14:textId="6E1AEC3C">
            <w:pPr>
              <w:widowControl/>
              <w:spacing w:after="0" w:line="240" w:lineRule="auto"/>
              <w:jc w:val="both"/>
            </w:pPr>
            <w:r w:rsidRPr="16C7EB84">
              <w:rPr>
                <w:rFonts w:eastAsia="Times New Roman"/>
              </w:rPr>
              <w:t xml:space="preserve">Pozīcijas projekts tika </w:t>
            </w:r>
            <w:r w:rsidRPr="16C7EB84" w:rsidR="003226EB">
              <w:rPr>
                <w:rFonts w:eastAsia="Times New Roman"/>
              </w:rPr>
              <w:t xml:space="preserve">ESVIS sistēmā </w:t>
            </w:r>
            <w:r w:rsidRPr="16C7EB84" w:rsidR="1541A226">
              <w:rPr>
                <w:rFonts w:eastAsia="Times New Roman"/>
              </w:rPr>
              <w:t>sa</w:t>
            </w:r>
            <w:r w:rsidRPr="16C7EB84">
              <w:rPr>
                <w:rFonts w:eastAsia="Times New Roman"/>
              </w:rPr>
              <w:t>skaņots ar Ārlietu ministriju, Finanšu ministriju, Iekšlietu ministriju, Tieslietu ministriju.</w:t>
            </w:r>
          </w:p>
        </w:tc>
      </w:tr>
      <w:tr w:rsidR="00D87286" w:rsidTr="16C7EB84" w14:paraId="3BC3EB9E"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36EA4493"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54559324"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71FAC0D0" w14:textId="77777777">
            <w:pPr>
              <w:widowControl/>
              <w:spacing w:after="0" w:line="240" w:lineRule="auto"/>
              <w:jc w:val="both"/>
              <w:rPr>
                <w:rFonts w:eastAsia="Times New Roman"/>
                <w:iCs/>
              </w:rPr>
            </w:pPr>
            <w:r>
              <w:rPr>
                <w:rFonts w:eastAsia="Times New Roman"/>
                <w:iCs/>
              </w:rPr>
              <w:t>Nav attiecināms.</w:t>
            </w:r>
          </w:p>
        </w:tc>
      </w:tr>
      <w:tr w:rsidR="00D87286" w:rsidTr="16C7EB84" w14:paraId="6FAE472D"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6632D035"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466A69DB"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7B6BBFE9" w14:textId="77777777">
            <w:pPr>
              <w:widowControl/>
              <w:spacing w:after="0" w:line="240" w:lineRule="auto"/>
              <w:jc w:val="both"/>
              <w:rPr>
                <w:rFonts w:eastAsia="Times New Roman"/>
                <w:iCs/>
              </w:rPr>
            </w:pPr>
            <w:r>
              <w:rPr>
                <w:rFonts w:eastAsia="Times New Roman"/>
                <w:iCs/>
              </w:rPr>
              <w:t>Transporta un sakaru politika.</w:t>
            </w:r>
          </w:p>
        </w:tc>
      </w:tr>
      <w:tr w:rsidR="00D87286" w:rsidTr="16C7EB84" w14:paraId="15885651"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0BED7B2B"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309AD0CD"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3E491A72" w14:textId="77777777">
            <w:pPr>
              <w:widowControl/>
              <w:spacing w:after="0" w:line="240" w:lineRule="auto"/>
              <w:jc w:val="both"/>
              <w:rPr>
                <w:rFonts w:eastAsia="Times New Roman"/>
                <w:iCs/>
              </w:rPr>
            </w:pPr>
            <w:r>
              <w:rPr>
                <w:rFonts w:eastAsia="Times New Roman"/>
                <w:iCs/>
              </w:rPr>
              <w:t>Satiksmes ministrijas ES lietu koordinācijas departamenta direktore Elīna Šimiņa-Neverovska</w:t>
            </w:r>
          </w:p>
        </w:tc>
      </w:tr>
      <w:tr w:rsidR="00D87286" w:rsidTr="16C7EB84" w14:paraId="44E591D7"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2A641F2B"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5E0C81DF"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20DF2C45" w14:textId="77777777">
            <w:pPr>
              <w:widowControl/>
              <w:spacing w:after="0" w:line="240" w:lineRule="auto"/>
              <w:jc w:val="both"/>
              <w:rPr>
                <w:rFonts w:eastAsia="Times New Roman"/>
                <w:iCs/>
              </w:rPr>
            </w:pPr>
            <w:r>
              <w:rPr>
                <w:rFonts w:eastAsia="Times New Roman"/>
              </w:rPr>
              <w:t xml:space="preserve">Satiksmes ministrijas </w:t>
            </w:r>
            <w:r>
              <w:rPr>
                <w:rFonts w:eastAsia="Times New Roman"/>
                <w:iCs/>
              </w:rPr>
              <w:t>ES lietu koordinācijas departamenta direktore Elīna Šimiņa-Neverovska;</w:t>
            </w:r>
          </w:p>
          <w:p w:rsidR="00D87286" w:rsidP="00092AA2" w:rsidRDefault="00D87286" w14:paraId="2CB207E4" w14:textId="77777777">
            <w:pPr>
              <w:widowControl/>
              <w:spacing w:after="0" w:line="240" w:lineRule="auto"/>
              <w:jc w:val="both"/>
              <w:rPr>
                <w:rFonts w:eastAsia="Times New Roman"/>
              </w:rPr>
            </w:pPr>
            <w:r>
              <w:rPr>
                <w:rFonts w:eastAsia="Times New Roman"/>
              </w:rPr>
              <w:t xml:space="preserve">Satiksmes ministrijas </w:t>
            </w:r>
            <w:r>
              <w:t>Sabiedriskā transporta pakalpojumu departamenta direktore Annija Novikova</w:t>
            </w:r>
            <w:r>
              <w:rPr>
                <w:rFonts w:eastAsia="Times New Roman"/>
              </w:rPr>
              <w:t>.</w:t>
            </w:r>
          </w:p>
        </w:tc>
      </w:tr>
      <w:tr w:rsidR="00D87286" w:rsidTr="16C7EB84" w14:paraId="14ADA269"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3618C10B" w14:textId="77777777">
            <w:pPr>
              <w:widowControl/>
              <w:spacing w:after="0" w:line="240" w:lineRule="auto"/>
              <w:jc w:val="both"/>
              <w:rPr>
                <w:rFonts w:eastAsia="Times New Roman"/>
              </w:rPr>
            </w:pPr>
            <w:r>
              <w:rPr>
                <w:rFonts w:eastAsia="Times New Roman"/>
              </w:rPr>
              <w:t>8.</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6EB297F6"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tcPr>
          <w:p w:rsidR="00D87286" w:rsidP="00092AA2" w:rsidRDefault="00D87286" w14:paraId="547CB7D2" w14:textId="77777777">
            <w:pPr>
              <w:widowControl/>
              <w:spacing w:after="0" w:line="240" w:lineRule="auto"/>
              <w:jc w:val="both"/>
              <w:rPr>
                <w:rFonts w:eastAsia="Times New Roman"/>
              </w:rPr>
            </w:pPr>
            <w:r>
              <w:rPr>
                <w:rFonts w:eastAsia="Times New Roman"/>
              </w:rP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D87286" w:rsidP="00092AA2" w:rsidRDefault="00D87286" w14:paraId="4FA4CC14" w14:textId="77777777">
            <w:pPr>
              <w:widowControl/>
              <w:spacing w:after="0" w:line="240" w:lineRule="auto"/>
              <w:jc w:val="both"/>
              <w:rPr>
                <w:rFonts w:eastAsia="Times New Roman"/>
              </w:rPr>
            </w:pPr>
            <w:r>
              <w:rPr>
                <w:rFonts w:eastAsia="Times New Roman"/>
              </w:rPr>
              <w:lastRenderedPageBreak/>
              <w:t xml:space="preserve">Statuss „Ierobežota pieejamība” paliek spēkā arī pēc jautājuma izskatīšanas Ministru  kabinetā līdz brīdim, kamēr Satiksmes ministrija nav paziņojusi par tā atcelšanu. </w:t>
            </w:r>
          </w:p>
          <w:p w:rsidR="00D87286" w:rsidP="00092AA2" w:rsidRDefault="00D87286" w14:paraId="0035FE7A" w14:textId="77777777">
            <w:pPr>
              <w:widowControl/>
              <w:spacing w:after="0" w:line="240" w:lineRule="auto"/>
              <w:jc w:val="both"/>
              <w:rPr>
                <w:rFonts w:eastAsia="Times New Roman"/>
              </w:rPr>
            </w:pPr>
          </w:p>
          <w:p w:rsidR="00D87286" w:rsidP="00092AA2" w:rsidRDefault="00D87286" w14:paraId="32702E51" w14:textId="77777777">
            <w:pPr>
              <w:widowControl/>
              <w:spacing w:after="0" w:line="240" w:lineRule="auto"/>
              <w:jc w:val="both"/>
              <w:rPr>
                <w:rFonts w:eastAsia="Times New Roman"/>
              </w:rPr>
            </w:pPr>
            <w:r>
              <w:rPr>
                <w:rFonts w:eastAsia="Times New Roman"/>
              </w:rPr>
              <w:t>Ministru kabineta sēdes protokollēmuma projektam,  pavadvēstulei un informatīvajam ziņojumam nav ierobežotas pieejamības statusa.</w:t>
            </w:r>
          </w:p>
        </w:tc>
      </w:tr>
      <w:tr w:rsidR="00D87286" w:rsidTr="16C7EB84" w14:paraId="75A2E231" w14:textId="77777777">
        <w:tc>
          <w:tcPr>
            <w:tcW w:w="534" w:type="dxa"/>
            <w:tcBorders>
              <w:top w:val="single" w:color="auto" w:sz="4" w:space="0"/>
              <w:left w:val="single" w:color="auto" w:sz="4" w:space="0"/>
              <w:bottom w:val="single" w:color="auto" w:sz="4" w:space="0"/>
              <w:right w:val="single" w:color="auto" w:sz="4" w:space="0"/>
            </w:tcBorders>
            <w:hideMark/>
          </w:tcPr>
          <w:p w:rsidR="00D87286" w:rsidP="00092AA2" w:rsidRDefault="00D87286" w14:paraId="643C54DC" w14:textId="77777777">
            <w:pPr>
              <w:widowControl/>
              <w:spacing w:after="0" w:line="240" w:lineRule="auto"/>
              <w:jc w:val="both"/>
              <w:rPr>
                <w:rFonts w:eastAsia="Times New Roman"/>
              </w:rPr>
            </w:pPr>
            <w:r>
              <w:rPr>
                <w:rFonts w:eastAsia="Times New Roman"/>
              </w:rPr>
              <w:lastRenderedPageBreak/>
              <w:t>9.</w:t>
            </w:r>
          </w:p>
        </w:tc>
        <w:tc>
          <w:tcPr>
            <w:tcW w:w="2977" w:type="dxa"/>
            <w:tcBorders>
              <w:top w:val="single" w:color="auto" w:sz="4" w:space="0"/>
              <w:left w:val="single" w:color="auto" w:sz="4" w:space="0"/>
              <w:bottom w:val="single" w:color="auto" w:sz="4" w:space="0"/>
              <w:right w:val="single" w:color="auto" w:sz="4" w:space="0"/>
            </w:tcBorders>
            <w:hideMark/>
          </w:tcPr>
          <w:p w:rsidR="00D87286" w:rsidP="00092AA2" w:rsidRDefault="00D87286" w14:paraId="79905708"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D87286" w:rsidP="00092AA2" w:rsidRDefault="00D87286" w14:paraId="3167C950" w14:textId="77777777">
            <w:pPr>
              <w:rPr>
                <w:rFonts w:eastAsia="Times New Roman"/>
                <w:iCs/>
              </w:rPr>
            </w:pPr>
            <w:r>
              <w:rPr>
                <w:rFonts w:eastAsia="Times New Roman"/>
                <w:iCs/>
              </w:rPr>
              <w:t>Nav.</w:t>
            </w:r>
          </w:p>
        </w:tc>
      </w:tr>
    </w:tbl>
    <w:p w:rsidR="00D87286" w:rsidP="00D87286" w:rsidRDefault="00D87286" w14:paraId="04CC73BB" w14:textId="77777777">
      <w:pPr>
        <w:widowControl/>
        <w:spacing w:after="0" w:line="240" w:lineRule="auto"/>
        <w:ind w:firstLine="720"/>
        <w:jc w:val="both"/>
        <w:rPr>
          <w:rFonts w:eastAsia="Times New Roman"/>
        </w:rPr>
      </w:pPr>
    </w:p>
    <w:p w:rsidR="00D87286" w:rsidP="00D87286" w:rsidRDefault="00D87286" w14:paraId="32807F36" w14:textId="77777777">
      <w:pPr>
        <w:widowControl/>
        <w:spacing w:after="0" w:line="240" w:lineRule="auto"/>
        <w:ind w:firstLine="720"/>
        <w:jc w:val="both"/>
        <w:rPr>
          <w:rFonts w:eastAsia="Times New Roman"/>
        </w:rPr>
      </w:pPr>
    </w:p>
    <w:p w:rsidR="00D87286" w:rsidP="00D87286" w:rsidRDefault="00D87286" w14:paraId="069D0FE4" w14:textId="77777777">
      <w:pPr>
        <w:spacing w:after="0" w:line="240" w:lineRule="auto"/>
        <w:ind w:firstLine="720"/>
        <w:jc w:val="both"/>
        <w:rPr>
          <w:rFonts w:eastAsia="Times New Roman"/>
        </w:rPr>
      </w:pPr>
      <w:r>
        <w:rPr>
          <w:rFonts w:eastAsia="Times New Roman"/>
        </w:rPr>
        <w:t xml:space="preserve">Pielikumā: </w:t>
      </w:r>
    </w:p>
    <w:p w:rsidR="00D87286" w:rsidP="00D87286" w:rsidRDefault="00D87286" w14:paraId="52774610" w14:textId="2A4003FE">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Ministru kabineta sēdes protokollēmuma projekts “Par Satiksmes ministrijas sagatavoto Latvijas Republikas nacionālo pozīciju Nr. 1 “</w:t>
      </w:r>
      <w:r w:rsidRPr="00C63475" w:rsidR="00C63475">
        <w:rPr>
          <w:rFonts w:eastAsia="Times New Roman"/>
          <w:sz w:val="24"/>
          <w:szCs w:val="24"/>
        </w:rPr>
        <w:t>Priekšlikums Eiropas Parlamenta un Padomes Direktīvai par dažu transportlīdzekļa vadīšanas tiesību atņemšanu ar Savienības mēroga ietekmi</w:t>
      </w:r>
      <w:r>
        <w:rPr>
          <w:rFonts w:eastAsia="Times New Roman"/>
          <w:sz w:val="24"/>
          <w:szCs w:val="24"/>
        </w:rPr>
        <w:t>”” uz 1 lpp. (SAMprot_080523_</w:t>
      </w:r>
      <w:r w:rsidR="00C63475">
        <w:rPr>
          <w:rFonts w:eastAsia="Times New Roman"/>
          <w:sz w:val="24"/>
          <w:szCs w:val="24"/>
        </w:rPr>
        <w:t>tiesibu_atnemsana</w:t>
      </w:r>
      <w:r>
        <w:rPr>
          <w:rFonts w:eastAsia="Times New Roman"/>
          <w:sz w:val="24"/>
          <w:szCs w:val="24"/>
        </w:rPr>
        <w:t>);</w:t>
      </w:r>
    </w:p>
    <w:p w:rsidR="00D87286" w:rsidP="00D87286" w:rsidRDefault="00D87286" w14:paraId="44C7C268" w14:textId="7AADF2A5">
      <w:pPr>
        <w:pStyle w:val="ListParagraph"/>
        <w:widowControl w:val="false"/>
        <w:numPr>
          <w:ilvl w:val="0"/>
          <w:numId w:val="12"/>
        </w:numPr>
        <w:spacing w:after="0" w:line="240" w:lineRule="auto"/>
        <w:jc w:val="both"/>
        <w:rPr>
          <w:rFonts w:eastAsia="Times New Roman"/>
          <w:sz w:val="24"/>
          <w:szCs w:val="24"/>
        </w:rPr>
      </w:pPr>
      <w:r w:rsidRPr="6EAA03BA">
        <w:rPr>
          <w:rFonts w:eastAsia="Times New Roman"/>
          <w:sz w:val="24"/>
          <w:szCs w:val="24"/>
        </w:rPr>
        <w:t>Latvijas nacionālās pozīcijas projekts “</w:t>
      </w:r>
      <w:r w:rsidRPr="6EAA03BA" w:rsidR="00C63475">
        <w:rPr>
          <w:rFonts w:eastAsia="Times New Roman"/>
          <w:sz w:val="24"/>
          <w:szCs w:val="24"/>
        </w:rPr>
        <w:t>Priekšlikums Eiropas Parlamenta un Padomes Direktīvai par dažu transportlīdzekļa vadīšanas tiesību atņemšanu ar Savienības mēroga ietekmi</w:t>
      </w:r>
      <w:r w:rsidRPr="6EAA03BA">
        <w:rPr>
          <w:rFonts w:eastAsia="Times New Roman"/>
          <w:sz w:val="24"/>
          <w:szCs w:val="24"/>
        </w:rPr>
        <w:t xml:space="preserve">” uz </w:t>
      </w:r>
      <w:r w:rsidR="002970F0">
        <w:rPr>
          <w:rFonts w:eastAsia="Times New Roman"/>
          <w:sz w:val="24"/>
          <w:szCs w:val="24"/>
        </w:rPr>
        <w:t>5</w:t>
      </w:r>
      <w:r w:rsidRPr="6EAA03BA">
        <w:rPr>
          <w:rFonts w:eastAsia="Times New Roman"/>
          <w:sz w:val="24"/>
          <w:szCs w:val="24"/>
        </w:rPr>
        <w:t xml:space="preserve"> lpp. (SAMpoz_080523_</w:t>
      </w:r>
      <w:r w:rsidRPr="6EAA03BA" w:rsidR="00C63475">
        <w:rPr>
          <w:rFonts w:eastAsia="Times New Roman"/>
          <w:sz w:val="24"/>
          <w:szCs w:val="24"/>
        </w:rPr>
        <w:t>tiesibu_atnemsana</w:t>
      </w:r>
      <w:r w:rsidRPr="6EAA03BA">
        <w:rPr>
          <w:rFonts w:eastAsia="Times New Roman"/>
          <w:sz w:val="24"/>
          <w:szCs w:val="24"/>
        </w:rPr>
        <w:t>) (IEROBEŽOTA PIEEJAMĪBA);</w:t>
      </w:r>
    </w:p>
    <w:p w:rsidR="00D87286" w:rsidP="00D87286" w:rsidRDefault="00D87286" w14:paraId="3E79ED84" w14:textId="1A916412">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Informatīvais ziņojums “Latvijas Republikas nacionālā pozīcija Nr. 1 “</w:t>
      </w:r>
      <w:r w:rsidRPr="00C63475" w:rsidR="00C63475">
        <w:rPr>
          <w:rFonts w:eastAsia="Times New Roman"/>
          <w:sz w:val="24"/>
          <w:szCs w:val="24"/>
        </w:rPr>
        <w:t>Priekšlikums Eiropas Parlamenta un Padomes Direktīvai par dažu transportlīdzekļa vadīšanas tiesību atņemšanu ar Savienības mēroga ietekmi</w:t>
      </w:r>
      <w:r>
        <w:rPr>
          <w:rFonts w:eastAsia="Times New Roman"/>
          <w:sz w:val="24"/>
          <w:szCs w:val="24"/>
        </w:rPr>
        <w:t>”” uz 2 lpp. (SAMzino_080523_</w:t>
      </w:r>
      <w:r w:rsidR="00C63475">
        <w:rPr>
          <w:rFonts w:eastAsia="Times New Roman"/>
          <w:sz w:val="24"/>
          <w:szCs w:val="24"/>
        </w:rPr>
        <w:t>tiesibu_atnemsana</w:t>
      </w:r>
      <w:r>
        <w:rPr>
          <w:rFonts w:eastAsia="Times New Roman"/>
          <w:sz w:val="24"/>
          <w:szCs w:val="24"/>
        </w:rPr>
        <w:t>).</w:t>
      </w:r>
    </w:p>
    <w:p w:rsidR="00D87286" w:rsidP="00D87286" w:rsidRDefault="00D87286" w14:paraId="6699C3B5" w14:textId="77777777">
      <w:pPr>
        <w:spacing w:after="0" w:line="240" w:lineRule="auto"/>
        <w:ind w:firstLine="720"/>
        <w:jc w:val="both"/>
        <w:rPr>
          <w:rFonts w:eastAsia="Times New Roman"/>
        </w:rPr>
      </w:pPr>
    </w:p>
    <w:p w:rsidR="00D87286" w:rsidP="00D87286" w:rsidRDefault="00D87286" w14:paraId="33F5E007" w14:textId="77777777">
      <w:pPr>
        <w:autoSpaceDE w:val="false"/>
        <w:autoSpaceDN w:val="false"/>
        <w:adjustRightInd w:val="false"/>
        <w:spacing w:after="0" w:line="240" w:lineRule="auto"/>
        <w:rPr>
          <w:color w:val="000000"/>
        </w:rPr>
      </w:pPr>
    </w:p>
    <w:p w:rsidR="00D87286" w:rsidP="00D87286" w:rsidRDefault="00D87286" w14:paraId="7AA04E3F" w14:textId="77777777">
      <w:pPr>
        <w:autoSpaceDE w:val="false"/>
        <w:autoSpaceDN w:val="false"/>
        <w:adjustRightInd w:val="false"/>
        <w:spacing w:after="0" w:line="240" w:lineRule="auto"/>
        <w:rPr>
          <w:color w:val="000000"/>
        </w:rPr>
      </w:pPr>
    </w:p>
    <w:p w:rsidR="00D87286" w:rsidP="00D87286" w:rsidRDefault="00D87286" w14:paraId="72E6C1B1"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J. Vitenbergs</w:t>
      </w:r>
    </w:p>
    <w:p w:rsidR="00D87286" w:rsidP="00D87286" w:rsidRDefault="00D87286" w14:paraId="19A1986B" w14:textId="77777777">
      <w:pPr>
        <w:spacing w:after="0" w:line="240" w:lineRule="auto"/>
        <w:jc w:val="both"/>
        <w:rPr>
          <w:rFonts w:eastAsia="Times New Roman"/>
        </w:rPr>
      </w:pPr>
    </w:p>
    <w:p w:rsidR="00D87286" w:rsidP="00D87286" w:rsidRDefault="00D87286" w14:paraId="6760F0C0" w14:textId="77777777">
      <w:pPr>
        <w:spacing w:after="0" w:line="240" w:lineRule="auto"/>
        <w:jc w:val="both"/>
        <w:rPr>
          <w:rFonts w:eastAsia="Times New Roman"/>
        </w:rPr>
      </w:pPr>
    </w:p>
    <w:p w:rsidR="00D87286" w:rsidP="00D87286" w:rsidRDefault="00D87286" w14:paraId="0D00D237" w14:textId="77777777">
      <w:pPr>
        <w:spacing w:after="0" w:line="240" w:lineRule="auto"/>
        <w:jc w:val="both"/>
        <w:rPr>
          <w:rFonts w:eastAsia="Times New Roman"/>
        </w:rPr>
      </w:pPr>
    </w:p>
    <w:p w:rsidR="00D87286" w:rsidP="00D87286" w:rsidRDefault="00D87286" w14:paraId="738D4100" w14:textId="77777777">
      <w:pPr>
        <w:spacing w:after="0" w:line="240" w:lineRule="auto"/>
        <w:jc w:val="both"/>
        <w:rPr>
          <w:rFonts w:eastAsia="Times New Roman"/>
        </w:rPr>
      </w:pPr>
    </w:p>
    <w:p w:rsidR="00D87286" w:rsidP="00D87286" w:rsidRDefault="00D87286" w14:paraId="0D037F9C" w14:textId="77777777">
      <w:pPr>
        <w:spacing w:after="0" w:line="240" w:lineRule="auto"/>
        <w:jc w:val="both"/>
        <w:rPr>
          <w:rFonts w:eastAsia="Times New Roman"/>
          <w:sz w:val="20"/>
          <w:szCs w:val="20"/>
        </w:rPr>
      </w:pPr>
      <w:r>
        <w:rPr>
          <w:rFonts w:eastAsia="Times New Roman"/>
          <w:sz w:val="20"/>
          <w:szCs w:val="20"/>
        </w:rPr>
        <w:t>Evita Nagle, 67028190</w:t>
      </w:r>
    </w:p>
    <w:p w:rsidR="00D87286" w:rsidP="00D87286" w:rsidRDefault="00000000" w14:paraId="5A4338A5" w14:textId="77777777">
      <w:pPr>
        <w:spacing w:after="0" w:line="240" w:lineRule="auto"/>
        <w:jc w:val="both"/>
        <w:rPr>
          <w:rFonts w:eastAsia="Times New Roman"/>
          <w:sz w:val="20"/>
          <w:szCs w:val="20"/>
        </w:rPr>
      </w:pPr>
      <w:hyperlink w:history="true" r:id="rId7">
        <w:r w:rsidR="00D87286">
          <w:rPr>
            <w:rStyle w:val="Hyperlink"/>
            <w:rFonts w:eastAsia="Times New Roman"/>
            <w:sz w:val="20"/>
            <w:szCs w:val="20"/>
          </w:rPr>
          <w:t>evita.nagle@sam.gov.lv</w:t>
        </w:r>
      </w:hyperlink>
    </w:p>
    <w:p w:rsidR="00D87286" w:rsidP="00D87286" w:rsidRDefault="00D87286" w14:paraId="5FE0FBE3" w14:textId="77777777">
      <w:pPr>
        <w:spacing w:after="0" w:line="240" w:lineRule="auto"/>
        <w:jc w:val="both"/>
        <w:rPr>
          <w:rFonts w:eastAsia="Times New Roman"/>
          <w:sz w:val="20"/>
          <w:szCs w:val="20"/>
        </w:rPr>
      </w:pPr>
    </w:p>
    <w:p w:rsidR="00D87286" w:rsidP="00D87286" w:rsidRDefault="00D87286" w14:paraId="552C2D86" w14:textId="77777777">
      <w:pPr>
        <w:spacing w:after="0" w:line="240" w:lineRule="auto"/>
        <w:jc w:val="both"/>
        <w:rPr>
          <w:rFonts w:eastAsia="Times New Roman"/>
          <w:sz w:val="20"/>
          <w:szCs w:val="20"/>
        </w:rPr>
      </w:pPr>
    </w:p>
    <w:p w:rsidR="00D87286" w:rsidP="00D87286" w:rsidRDefault="00D87286" w14:paraId="1ADB4366" w14:textId="77777777">
      <w:pPr>
        <w:spacing w:after="0" w:line="240" w:lineRule="auto"/>
        <w:jc w:val="both"/>
        <w:rPr>
          <w:rFonts w:eastAsia="Times New Roman"/>
          <w:sz w:val="20"/>
          <w:szCs w:val="20"/>
        </w:rPr>
      </w:pPr>
    </w:p>
    <w:p w:rsidR="00D87286" w:rsidP="00D87286" w:rsidRDefault="00D87286" w14:paraId="68B57219" w14:textId="77777777">
      <w:pPr>
        <w:spacing w:after="0" w:line="240" w:lineRule="auto"/>
        <w:jc w:val="both"/>
        <w:rPr>
          <w:rFonts w:eastAsia="Times New Roman"/>
          <w:sz w:val="20"/>
          <w:szCs w:val="20"/>
        </w:rPr>
      </w:pPr>
    </w:p>
    <w:p w:rsidR="00D87286" w:rsidP="00D87286" w:rsidRDefault="00D87286" w14:paraId="13E72551" w14:textId="77777777">
      <w:pPr>
        <w:tabs>
          <w:tab w:val="center" w:pos="4320"/>
          <w:tab w:val="right" w:pos="8640"/>
        </w:tabs>
        <w:spacing w:after="0" w:line="240" w:lineRule="auto"/>
        <w:jc w:val="center"/>
      </w:pPr>
      <w:r>
        <w:rPr>
          <w:sz w:val="20"/>
          <w:szCs w:val="20"/>
        </w:rPr>
        <w:t>DOKUMENTS IR PARAKSTĪTS AR DROŠU ELEKTRONISKO PARAKSTU UN SATUR LAIKA ZĪMOGU</w:t>
      </w:r>
    </w:p>
    <w:p w:rsidRPr="009012E8" w:rsidR="0031779D" w:rsidP="00D87286" w:rsidRDefault="0031779D" w14:paraId="0E9D2734" w14:textId="77777777">
      <w:pPr>
        <w:spacing w:after="0" w:line="240" w:lineRule="auto"/>
        <w:jc w:val="both"/>
      </w:pP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89942" w14:textId="77777777" w:rsidR="00F7163C" w:rsidRDefault="00F7163C">
      <w:pPr>
        <w:spacing w:after="0" w:line="240" w:lineRule="auto"/>
      </w:pPr>
      <w:r>
        <w:separator/>
      </w:r>
    </w:p>
  </w:endnote>
  <w:endnote w:type="continuationSeparator" w:id="0">
    <w:p w14:paraId="74DEA1E6" w14:textId="77777777" w:rsidR="00F7163C" w:rsidRDefault="00F7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11712C27"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B79D26"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4B2D0" w14:textId="77777777" w:rsidR="00F7163C" w:rsidRDefault="00F7163C">
      <w:pPr>
        <w:spacing w:after="0" w:line="240" w:lineRule="auto"/>
      </w:pPr>
      <w:r>
        <w:separator/>
      </w:r>
    </w:p>
  </w:footnote>
  <w:footnote w:type="continuationSeparator" w:id="0">
    <w:p w14:paraId="3FA11765" w14:textId="77777777" w:rsidR="00F7163C" w:rsidRDefault="00F71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950B" w14:textId="77777777" w:rsidR="009D62CD" w:rsidRDefault="009D62CD" w:rsidP="009D62CD">
    <w:pPr>
      <w:pStyle w:val="Header"/>
    </w:pPr>
  </w:p>
  <w:p w14:paraId="2848B405" w14:textId="77777777" w:rsidR="009D62CD" w:rsidRDefault="009D62CD" w:rsidP="009D62CD">
    <w:pPr>
      <w:pStyle w:val="Header"/>
    </w:pPr>
  </w:p>
  <w:p w14:paraId="082EE24F" w14:textId="77777777" w:rsidR="009D62CD" w:rsidRDefault="009D62CD" w:rsidP="009D62CD">
    <w:pPr>
      <w:pStyle w:val="Header"/>
    </w:pPr>
  </w:p>
  <w:p w14:paraId="09ACB6E9" w14:textId="77777777" w:rsidR="009D62CD" w:rsidRDefault="009D62CD" w:rsidP="009D62CD">
    <w:pPr>
      <w:pStyle w:val="Header"/>
    </w:pPr>
  </w:p>
  <w:p w14:paraId="41F1C3B0" w14:textId="77777777" w:rsidR="009D62CD" w:rsidRDefault="009D62CD" w:rsidP="009D62CD">
    <w:pPr>
      <w:pStyle w:val="Header"/>
    </w:pPr>
  </w:p>
  <w:p w14:paraId="72ED15DE" w14:textId="77777777" w:rsidR="009D62CD" w:rsidRDefault="009D62CD" w:rsidP="009D62CD">
    <w:pPr>
      <w:pStyle w:val="Header"/>
    </w:pPr>
  </w:p>
  <w:p w14:paraId="0C6CEB2D" w14:textId="77777777" w:rsidR="009D62CD" w:rsidRDefault="009D62CD" w:rsidP="009D62CD">
    <w:pPr>
      <w:pStyle w:val="Header"/>
    </w:pPr>
  </w:p>
  <w:p w14:paraId="4986C4D6" w14:textId="77777777" w:rsidR="009D62CD" w:rsidRDefault="009D62CD" w:rsidP="009D62CD">
    <w:pPr>
      <w:pStyle w:val="Header"/>
    </w:pPr>
  </w:p>
  <w:p w14:paraId="523A1504" w14:textId="77777777" w:rsidR="009D62CD" w:rsidRDefault="009D62CD" w:rsidP="009D62CD">
    <w:pPr>
      <w:pStyle w:val="Header"/>
    </w:pPr>
  </w:p>
  <w:p w14:paraId="19451B0A" w14:textId="77777777" w:rsidR="009D62CD" w:rsidRDefault="009D62CD" w:rsidP="009D62CD">
    <w:pPr>
      <w:pStyle w:val="Header"/>
    </w:pPr>
  </w:p>
  <w:p w14:paraId="0B2B0748"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7245805" wp14:editId="5851817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49E0C7A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19BEB9D3"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xmlns:a14="http://schemas.microsoft.com/office/drawing/2010/main" xmlns:pic="http://schemas.openxmlformats.org/drawingml/2006/picture" xmlns:a="http://schemas.openxmlformats.org/drawingml/2006/main" w14:anchorId="403A3907">
        <v:group id="Group 41" style="position:absolute;margin-left:145.7pt;margin-top:149.85pt;width:346.25pt;height:.1pt;z-index:-251658752;mso-position-horizontal-relative:page;mso-position-vertical-relative:page" coordsize="6926,2" coordorigin="2915,2998" o:spid="_x0000_s1026" w14:anchorId="7FC84FD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14:paraId="0CC314E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703672836">
    <w:abstractNumId w:val="10"/>
  </w:num>
  <w:num w:numId="2" w16cid:durableId="953488182">
    <w:abstractNumId w:val="8"/>
  </w:num>
  <w:num w:numId="3" w16cid:durableId="1491366173">
    <w:abstractNumId w:val="7"/>
  </w:num>
  <w:num w:numId="4" w16cid:durableId="673459323">
    <w:abstractNumId w:val="6"/>
  </w:num>
  <w:num w:numId="5" w16cid:durableId="827483261">
    <w:abstractNumId w:val="5"/>
  </w:num>
  <w:num w:numId="6" w16cid:durableId="2090615457">
    <w:abstractNumId w:val="9"/>
  </w:num>
  <w:num w:numId="7" w16cid:durableId="848716710">
    <w:abstractNumId w:val="4"/>
  </w:num>
  <w:num w:numId="8" w16cid:durableId="902180009">
    <w:abstractNumId w:val="3"/>
  </w:num>
  <w:num w:numId="9" w16cid:durableId="1542355646">
    <w:abstractNumId w:val="2"/>
  </w:num>
  <w:num w:numId="10" w16cid:durableId="1648238647">
    <w:abstractNumId w:val="1"/>
  </w:num>
  <w:num w:numId="11" w16cid:durableId="590939986">
    <w:abstractNumId w:val="0"/>
  </w:num>
  <w:num w:numId="12" w16cid:durableId="2103256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86"/>
    <w:rsid w:val="00006384"/>
    <w:rsid w:val="00030349"/>
    <w:rsid w:val="00032083"/>
    <w:rsid w:val="000428F9"/>
    <w:rsid w:val="00061D30"/>
    <w:rsid w:val="000B1AB5"/>
    <w:rsid w:val="000E5ACE"/>
    <w:rsid w:val="001201F9"/>
    <w:rsid w:val="00124173"/>
    <w:rsid w:val="00132CFB"/>
    <w:rsid w:val="00180197"/>
    <w:rsid w:val="001A2125"/>
    <w:rsid w:val="002023F0"/>
    <w:rsid w:val="0020635C"/>
    <w:rsid w:val="00250335"/>
    <w:rsid w:val="00262B83"/>
    <w:rsid w:val="00275B9E"/>
    <w:rsid w:val="0029181E"/>
    <w:rsid w:val="002970F0"/>
    <w:rsid w:val="002B3077"/>
    <w:rsid w:val="002C57BC"/>
    <w:rsid w:val="002E1474"/>
    <w:rsid w:val="003146EC"/>
    <w:rsid w:val="0031779D"/>
    <w:rsid w:val="003226EB"/>
    <w:rsid w:val="00335032"/>
    <w:rsid w:val="0035400A"/>
    <w:rsid w:val="00392CF5"/>
    <w:rsid w:val="003952A2"/>
    <w:rsid w:val="00396B4C"/>
    <w:rsid w:val="003A090C"/>
    <w:rsid w:val="003D5B6C"/>
    <w:rsid w:val="003F77CE"/>
    <w:rsid w:val="004043D2"/>
    <w:rsid w:val="00433F49"/>
    <w:rsid w:val="00441F2F"/>
    <w:rsid w:val="004606E9"/>
    <w:rsid w:val="00493308"/>
    <w:rsid w:val="004D77F7"/>
    <w:rsid w:val="004E49D0"/>
    <w:rsid w:val="005021F1"/>
    <w:rsid w:val="00527E96"/>
    <w:rsid w:val="00535564"/>
    <w:rsid w:val="0053651D"/>
    <w:rsid w:val="005471EA"/>
    <w:rsid w:val="0056666B"/>
    <w:rsid w:val="00582001"/>
    <w:rsid w:val="00585C68"/>
    <w:rsid w:val="005D04F8"/>
    <w:rsid w:val="00632E67"/>
    <w:rsid w:val="00663C3A"/>
    <w:rsid w:val="006738C5"/>
    <w:rsid w:val="00674D26"/>
    <w:rsid w:val="006C1639"/>
    <w:rsid w:val="006F0830"/>
    <w:rsid w:val="006F47E8"/>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6F0D"/>
    <w:rsid w:val="009839B7"/>
    <w:rsid w:val="009C47FB"/>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63475"/>
    <w:rsid w:val="00CD7453"/>
    <w:rsid w:val="00CF2083"/>
    <w:rsid w:val="00D21FA6"/>
    <w:rsid w:val="00D2274B"/>
    <w:rsid w:val="00D55B4B"/>
    <w:rsid w:val="00D572EE"/>
    <w:rsid w:val="00D82EE0"/>
    <w:rsid w:val="00D83FCE"/>
    <w:rsid w:val="00D87286"/>
    <w:rsid w:val="00DC06F8"/>
    <w:rsid w:val="00DC56B5"/>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163C"/>
    <w:rsid w:val="00F730E9"/>
    <w:rsid w:val="00F85B8C"/>
    <w:rsid w:val="00FD22A2"/>
    <w:rsid w:val="00FE0BD3"/>
    <w:rsid w:val="1541A226"/>
    <w:rsid w:val="16BCDBFE"/>
    <w:rsid w:val="16C7EB84"/>
    <w:rsid w:val="6EAA03BA"/>
    <w:rsid w:val="770F1F8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D87286"/>
    <w:pPr>
      <w:widowControl/>
      <w:ind w:left="720"/>
      <w:contextualSpacing/>
    </w:pPr>
    <w:rPr>
      <w:rFonts w:eastAsiaTheme="minorHAnsi" w:cstheme="minorBidi"/>
      <w:sz w:val="28"/>
      <w:szCs w:val="22"/>
      <w:lang w:eastAsia="en-US"/>
    </w:rPr>
  </w:style>
  <w:style w:type="table" w:styleId="TableGrid">
    <w:name w:val="Table Grid"/>
    <w:basedOn w:val="TableNormal"/>
    <w:uiPriority w:val="59"/>
    <w:rsid w:val="00D872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87286"/>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2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X:\_Veidlapas\Ministrijas_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0</TotalTime>
  <Pages>2</Pages>
  <Words>2054</Words>
  <Characters>1172</Characters>
  <Application>Microsoft Office Word</Application>
  <DocSecurity>0</DocSecurity>
  <Lines>9</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Direktīvai par dažu transportlīdzekļa vadīšanas tiesību atņemšanu ar Savienības mēroga ietekmi” </dc:title>
  <dc:subject>Pavadvēstule</dc:subject>
  <dc:creator>Satiksmes ministrija</dc:creator>
  <cp:keywords>Satiksmes ministrija</cp:keywords>
  <dc:description>Evita Nagle_x000d_
67028190_x000d_
evita.nagle@sam.gov.lv</dc:description>
  <cp:lastModifiedBy>Evita Nagle</cp:lastModifiedBy>
  <cp:revision>7</cp:revision>
  <cp:lastPrinted>2016-03-23T07:18:00Z</cp:lastPrinted>
  <dcterms:created xsi:type="dcterms:W3CDTF">2023-04-27T09:24:00Z</dcterms:created>
  <dcterms:modified xsi:type="dcterms:W3CDTF">2023-05-02T10:35:00Z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476781</vt:lpwstr>
  </property>
  <property fmtid="{D5CDD505-2E9C-101B-9397-08002B2CF9AE}" pid="6" name="DISCesvisTitle">
    <vt:lpwstr>Pavadvēstule "Par Latvijas Republikas nacionālo pozīciju Nr. 1 “Priekšlikums Eiropas Parlamenta un Padomes Direktīvai par dažu transportlīdzekļa vadīšanas tiesību atņemšanu ar Savienības mēroga ietekmi”"</vt:lpwstr>
  </property>
  <property fmtid="{D5CDD505-2E9C-101B-9397-08002B2CF9AE}" pid="7" name="DIScgiUrl">
    <vt:lpwstr>https://lim.esvis.gov.lv/cs/idcplg</vt:lpwstr>
  </property>
  <property fmtid="{D5CDD505-2E9C-101B-9397-08002B2CF9AE}" pid="8" name="DISCesvisMinistryOfMinister">
    <vt:lpwstr>wwTemplateNP_MinistryOfMinister(Satiksmes,)</vt:lpwstr>
  </property>
  <property fmtid="{D5CDD505-2E9C-101B-9397-08002B2CF9AE}" pid="9" name="DISCesvisSafetyLevel">
    <vt:lpwstr>Vispārpieejams</vt:lpwstr>
  </property>
  <property fmtid="{D5CDD505-2E9C-101B-9397-08002B2CF9AE}" pid="10" name="DISCesvisSigner">
    <vt:lpwstr>satiksmes ministrs Jānis Vitenbergs</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2" name="DISTaskPaneUrl">
    <vt:lpwstr>https://lim.esvis.gov.lv/cs/idcplg?ClientControlled=DocMan&amp;coreContentOnly=1&amp;WebdavRequest=1&amp;IdcService=DOC_INFO&amp;dID=476781</vt:lpwstr>
  </property>
  <property fmtid="{D5CDD505-2E9C-101B-9397-08002B2CF9AE}" pid="13" name="DISCesvisAuthor">
    <vt:lpwstr>Satiksmes ministrija</vt:lpwstr>
  </property>
  <property fmtid="{D5CDD505-2E9C-101B-9397-08002B2CF9AE}" pid="14" name="DISdUser">
    <vt:lpwstr>weblogic</vt:lpwstr>
  </property>
  <property fmtid="{D5CDD505-2E9C-101B-9397-08002B2CF9AE}" pid="15" name="DISdDocName">
    <vt:lpwstr>L393308</vt:lpwstr>
  </property>
  <property fmtid="{D5CDD505-2E9C-101B-9397-08002B2CF9AE}" pid="16" name="DISCesvisAdditionalMakers">
    <vt:lpwstr>Vecākā referente Evita Nagle</vt:lpwstr>
  </property>
  <property fmtid="{D5CDD505-2E9C-101B-9397-08002B2CF9AE}" pid="17" name="DISCesvisMainMaker">
    <vt:lpwstr>Vecākā referente Evita Nagle</vt:lpwstr>
  </property>
  <property fmtid="{D5CDD505-2E9C-101B-9397-08002B2CF9AE}" pid="18" name="DISCesvisAdditionalMakersMail">
    <vt:lpwstr>evita.nagle@sam.gov.lv</vt:lpwstr>
  </property>
  <property fmtid="{D5CDD505-2E9C-101B-9397-08002B2CF9AE}" pid="19" name="DISCesvisMainMakerOrgUnitTitle">
    <vt:lpwstr>Eiropas Savienības lietu koordinācijas departaments</vt:lpwstr>
  </property>
  <property fmtid="{D5CDD505-2E9C-101B-9397-08002B2CF9AE}" pid="20" name="DISCesvisForInforming">
    <vt:lpwstr> Direktore Elīna Šimiņa-Neverovska</vt:lpwstr>
  </property>
  <property fmtid="{D5CDD505-2E9C-101B-9397-08002B2CF9AE}" pid="21" name="DISCesvisRelatedDocNP">
    <vt:lpwstr>Priekšlikums Eiropas Parlamenta un Padomes Direktīvai par dažu transportlīdzekļa vadīšanas tiesību atņemšanu ar Savienības mēroga ietekmi</vt:lpwstr>
  </property>
  <property fmtid="{D5CDD505-2E9C-101B-9397-08002B2CF9AE}" pid="22" name="DISCesvisDocRegDate">
    <vt:lpwstr>2023-05-02</vt:lpwstr>
  </property>
  <property fmtid="{D5CDD505-2E9C-101B-9397-08002B2CF9AE}" pid="23" name="DISCesvisRegDate">
    <vt:lpwstr>2023-05-02</vt:lpwstr>
  </property>
  <property fmtid="{D5CDD505-2E9C-101B-9397-08002B2CF9AE}" pid="24" name="DISCesvisDocRegNr">
    <vt:lpwstr>PV-30</vt:lpwstr>
  </property>
</Properties>
</file>