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A93D" w14:textId="0D0D79FA" w:rsidR="00C218B3" w:rsidRPr="00C218B3" w:rsidRDefault="00C218B3" w:rsidP="00C218B3">
      <w:pPr>
        <w:rPr>
          <w:i/>
          <w:iCs/>
        </w:rPr>
      </w:pPr>
      <w:r w:rsidRPr="00C218B3">
        <w:rPr>
          <w:i/>
          <w:iCs/>
        </w:rPr>
        <w:t xml:space="preserve">Pielikums Nr. </w:t>
      </w:r>
      <w:r>
        <w:rPr>
          <w:i/>
          <w:iCs/>
        </w:rPr>
        <w:t>3</w:t>
      </w:r>
      <w:r w:rsidRPr="00C218B3">
        <w:rPr>
          <w:i/>
          <w:iCs/>
        </w:rPr>
        <w:t xml:space="preserve"> Informatīvajam ziņojumam par Ostu pārvaldības reformas gaitu un tās pilnveidošanas iespējām</w:t>
      </w:r>
    </w:p>
    <w:p w14:paraId="6C985CDA" w14:textId="77777777" w:rsidR="00C218B3" w:rsidRDefault="00C218B3" w:rsidP="00C218B3"/>
    <w:p w14:paraId="08A4F479" w14:textId="77777777" w:rsidR="00E91AB8" w:rsidRPr="00280188" w:rsidRDefault="00E91AB8" w:rsidP="00280188">
      <w:pPr>
        <w:jc w:val="center"/>
        <w:rPr>
          <w:b/>
          <w:bCs/>
        </w:rPr>
      </w:pPr>
      <w:r w:rsidRPr="00280188">
        <w:rPr>
          <w:b/>
          <w:bCs/>
        </w:rPr>
        <w:t>Grozījumi Liepājas speciālās ekonomiskās zonas likumā</w:t>
      </w:r>
    </w:p>
    <w:p w14:paraId="3B436B92" w14:textId="10F32DE4" w:rsidR="00E91AB8" w:rsidRPr="00280188" w:rsidRDefault="00E91AB8" w:rsidP="00280188">
      <w:pPr>
        <w:ind w:firstLine="720"/>
      </w:pPr>
      <w:r w:rsidRPr="00280188">
        <w:t>Izdarīt Liepājas speciālās ekonomiskās zonas likumā (Latvijas Republikas Saeimas un Ministru Kabineta Ziņotājs, 1997, 6.nr.; 2001, 17.nr.; 2006, 12.nr.; Latvijas Vēstnesis, 2013, 61., 188.nr., 2016, 71.nr.) šādus grozījumus:</w:t>
      </w:r>
    </w:p>
    <w:p w14:paraId="6959B606" w14:textId="77777777" w:rsidR="00921700" w:rsidRDefault="00B2693A" w:rsidP="00921700">
      <w:r>
        <w:tab/>
        <w:t xml:space="preserve">1. </w:t>
      </w:r>
      <w:r w:rsidR="00921700">
        <w:t>Aizstāt visā likuma tekstā vārdus “valde” ar vārdiem ”padome” attiecīgajā locījumā.</w:t>
      </w:r>
    </w:p>
    <w:p w14:paraId="472897F3" w14:textId="4F62B5C1" w:rsidR="00C218B3" w:rsidRDefault="00921700" w:rsidP="00921700">
      <w:pPr>
        <w:ind w:firstLine="720"/>
      </w:pPr>
      <w:r>
        <w:t xml:space="preserve">2. </w:t>
      </w:r>
      <w:r w:rsidR="00B2693A">
        <w:t>Izslēgt 9. pantu.</w:t>
      </w:r>
    </w:p>
    <w:p w14:paraId="2A77D9E4" w14:textId="6B7DD328" w:rsidR="00C218B3" w:rsidRDefault="00921700" w:rsidP="00280188">
      <w:pPr>
        <w:ind w:firstLine="720"/>
      </w:pPr>
      <w:r>
        <w:t>3</w:t>
      </w:r>
      <w:r w:rsidR="00E91AB8">
        <w:t xml:space="preserve">. </w:t>
      </w:r>
      <w:r w:rsidR="00C218B3">
        <w:t xml:space="preserve">Papildināt </w:t>
      </w:r>
      <w:r w:rsidR="00E91AB8">
        <w:t xml:space="preserve">likumu </w:t>
      </w:r>
      <w:r w:rsidR="00C218B3">
        <w:t>ar 9.</w:t>
      </w:r>
      <w:r w:rsidR="00C218B3" w:rsidRPr="00076067">
        <w:rPr>
          <w:vertAlign w:val="superscript"/>
        </w:rPr>
        <w:t>1</w:t>
      </w:r>
      <w:r w:rsidR="00C218B3">
        <w:t xml:space="preserve"> pantu šādā redakcijā:</w:t>
      </w:r>
    </w:p>
    <w:p w14:paraId="52EED9D1" w14:textId="1FF36120" w:rsidR="00C218B3" w:rsidRPr="00076067" w:rsidRDefault="00E91AB8" w:rsidP="00280188">
      <w:pPr>
        <w:ind w:firstLine="720"/>
        <w:rPr>
          <w:b/>
          <w:bCs/>
        </w:rPr>
      </w:pPr>
      <w:r>
        <w:rPr>
          <w:b/>
          <w:bCs/>
        </w:rPr>
        <w:t>“</w:t>
      </w:r>
      <w:r w:rsidR="00C218B3" w:rsidRPr="00076067">
        <w:rPr>
          <w:b/>
          <w:bCs/>
        </w:rPr>
        <w:t>9.</w:t>
      </w:r>
      <w:r w:rsidR="00C218B3" w:rsidRPr="00076067">
        <w:rPr>
          <w:b/>
          <w:bCs/>
          <w:vertAlign w:val="superscript"/>
        </w:rPr>
        <w:t>1</w:t>
      </w:r>
      <w:r w:rsidR="00C218B3" w:rsidRPr="00076067">
        <w:rPr>
          <w:b/>
          <w:bCs/>
        </w:rPr>
        <w:t xml:space="preserve"> pants</w:t>
      </w:r>
      <w:r>
        <w:rPr>
          <w:b/>
          <w:bCs/>
        </w:rPr>
        <w:t>.</w:t>
      </w:r>
      <w:r w:rsidR="00C218B3" w:rsidRPr="00076067">
        <w:rPr>
          <w:b/>
          <w:bCs/>
        </w:rPr>
        <w:t xml:space="preserve"> Prasības un atlases kārtība Liepājas speciālās ekonomiskās zonas valdes locekļiem un Liepājas speciālās ekonomiskās zonas pārvaldniekam</w:t>
      </w:r>
    </w:p>
    <w:p w14:paraId="30270689" w14:textId="77777777" w:rsidR="00C218B3" w:rsidRDefault="00C218B3" w:rsidP="00280188">
      <w:pPr>
        <w:ind w:firstLine="720"/>
      </w:pPr>
      <w:r>
        <w:t>(1)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14:paraId="643286EA" w14:textId="77777777" w:rsidR="00C218B3" w:rsidRDefault="00C218B3" w:rsidP="00280188">
      <w:pPr>
        <w:ind w:firstLine="720"/>
      </w:pPr>
      <w:r>
        <w:t>(2) Kandidātu nomināciju Liepājas speciālās ekonomiskās zonas valdes locekļu amatiem nodrošina attiecīgā ministrija vai pašvaldība, organizējot publisku kandidātu pieteikšanās procedūru.</w:t>
      </w:r>
    </w:p>
    <w:p w14:paraId="016EB45A" w14:textId="77777777" w:rsidR="00C218B3" w:rsidRDefault="00C218B3" w:rsidP="00280188">
      <w:pPr>
        <w:ind w:firstLine="720"/>
      </w:pPr>
      <w:r>
        <w:t>(3) Par Liepājas speciālās ekonomiskās zonas valdes locekļa vai Liepājas speciālās ekonomiskās zonas pārvaldnieka kandidātu nedrīkst izvirzīt personu:</w:t>
      </w:r>
    </w:p>
    <w:p w14:paraId="0F097F0B" w14:textId="77777777" w:rsidR="00C218B3" w:rsidRDefault="00C218B3" w:rsidP="00280188">
      <w:pPr>
        <w:ind w:firstLine="720"/>
      </w:pPr>
      <w:r>
        <w:t>1) kurai nav augstākās izglītības;</w:t>
      </w:r>
    </w:p>
    <w:p w14:paraId="7A5B9220" w14:textId="77777777" w:rsidR="00C218B3" w:rsidRDefault="00C218B3" w:rsidP="00280188">
      <w:pPr>
        <w:ind w:firstLine="720"/>
      </w:pPr>
      <w:r>
        <w:t>2) kura ir sodīta par tīšu noziedzīgu nodarījumu, ja sodāmība par to nav noņemta vai dzēsta;</w:t>
      </w:r>
    </w:p>
    <w:p w14:paraId="2601C5C2" w14:textId="77777777" w:rsidR="00C218B3" w:rsidRDefault="00C218B3" w:rsidP="00280188">
      <w:pPr>
        <w:ind w:firstLine="720"/>
      </w:pPr>
      <w:r>
        <w:t>3) kurai, pamatojoties uz kriminālprocesa ietvaros pieņemtu nolēmumu, ir atņemtas tiesības veikt noteiktu vai visu veidu komercdarbību vai citu profesionālo darbību;</w:t>
      </w:r>
    </w:p>
    <w:p w14:paraId="2D0C638B" w14:textId="77777777" w:rsidR="00C218B3" w:rsidRDefault="00C218B3" w:rsidP="00280188">
      <w:pPr>
        <w:ind w:firstLine="720"/>
      </w:pPr>
      <w:r>
        <w:t>4) par kuru ir pasludināts maksātnespējas process;</w:t>
      </w:r>
    </w:p>
    <w:p w14:paraId="4F538A96" w14:textId="77777777" w:rsidR="00C218B3" w:rsidRDefault="00C218B3" w:rsidP="00280188">
      <w:pPr>
        <w:ind w:firstLine="720"/>
      </w:pPr>
      <w:r>
        <w:t>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14:paraId="52F87415" w14:textId="3259D991" w:rsidR="00C218B3" w:rsidRDefault="00C218B3" w:rsidP="00280188">
      <w:pPr>
        <w:ind w:firstLine="720"/>
      </w:pPr>
      <w:r>
        <w:t>(4) Ostas Liepājas speciālās ekonomiskās zonas locekļa vai Liepājas speciālās ekonomiskās zonas pārvaldnieka kandidāts, iesniedzot pieteikumu publiskas kandidātu pieteikšanās procedūras ietvaros, apliecina savu atbilstību šajā pantā noteiktajām prasībām.</w:t>
      </w:r>
      <w:r w:rsidR="00E91AB8">
        <w:t>”</w:t>
      </w:r>
    </w:p>
    <w:p w14:paraId="32978D2E" w14:textId="77777777" w:rsidR="00C218B3" w:rsidRDefault="00C218B3" w:rsidP="00C218B3"/>
    <w:p w14:paraId="7B0FE02B" w14:textId="77777777" w:rsidR="00C218B3" w:rsidRDefault="00C218B3" w:rsidP="00C218B3"/>
    <w:p w14:paraId="4B78029D" w14:textId="77777777" w:rsidR="00C218B3" w:rsidRDefault="00C218B3" w:rsidP="00C218B3"/>
    <w:p w14:paraId="2273BD34" w14:textId="77777777" w:rsidR="00C218B3" w:rsidRDefault="00C218B3" w:rsidP="00C218B3"/>
    <w:p w14:paraId="0418543B" w14:textId="7FB58521" w:rsidR="00C218B3" w:rsidRPr="00921700" w:rsidRDefault="00B2693A" w:rsidP="00280188">
      <w:pPr>
        <w:ind w:firstLine="720"/>
      </w:pPr>
      <w:r w:rsidRPr="00921700">
        <w:t>3</w:t>
      </w:r>
      <w:r w:rsidR="00E91AB8" w:rsidRPr="00921700">
        <w:t xml:space="preserve">. </w:t>
      </w:r>
      <w:r w:rsidR="00076067" w:rsidRPr="00921700">
        <w:t>P</w:t>
      </w:r>
      <w:r w:rsidR="00E91AB8" w:rsidRPr="00921700">
        <w:t>apildināt p</w:t>
      </w:r>
      <w:r w:rsidR="00076067" w:rsidRPr="00921700">
        <w:t>ārejas noteikum</w:t>
      </w:r>
      <w:r w:rsidR="00E91AB8" w:rsidRPr="00921700">
        <w:t>us ar 3., 4.</w:t>
      </w:r>
      <w:r w:rsidR="00BC1086">
        <w:t>, 5.</w:t>
      </w:r>
      <w:r w:rsidR="00921700">
        <w:t xml:space="preserve"> </w:t>
      </w:r>
      <w:r w:rsidR="00E91AB8" w:rsidRPr="00921700">
        <w:t xml:space="preserve">un </w:t>
      </w:r>
      <w:r w:rsidR="00BC1086">
        <w:t>6</w:t>
      </w:r>
      <w:r w:rsidR="00E91AB8" w:rsidRPr="00921700">
        <w:t xml:space="preserve">. punktu šādā redakcijā: </w:t>
      </w:r>
    </w:p>
    <w:p w14:paraId="674EDD0C" w14:textId="35796FFF" w:rsidR="00BC1086" w:rsidRDefault="00E91AB8" w:rsidP="00921700">
      <w:pPr>
        <w:ind w:firstLine="720"/>
      </w:pPr>
      <w:r>
        <w:t>“</w:t>
      </w:r>
      <w:r w:rsidR="00BC1086">
        <w:t xml:space="preserve">3. </w:t>
      </w:r>
      <w:r w:rsidR="00BC1086" w:rsidRPr="00BC1086">
        <w:t xml:space="preserve">Līdz šā likuma spēkā stāšanās dienai </w:t>
      </w:r>
      <w:r w:rsidR="00BC1086">
        <w:t>Liepājas speciālās ekonomiskās zonas valdes locekļi</w:t>
      </w:r>
      <w:r w:rsidR="00BC1086" w:rsidRPr="00BC1086">
        <w:t xml:space="preserve"> turpina pildīt</w:t>
      </w:r>
      <w:r w:rsidR="00BC1086">
        <w:t xml:space="preserve"> valdes locekļa</w:t>
      </w:r>
      <w:r w:rsidR="00BC1086" w:rsidRPr="00BC1086">
        <w:t xml:space="preserve"> pienākumus, līdz šā Likuma </w:t>
      </w:r>
      <w:r w:rsidR="00BC1086">
        <w:t>9.</w:t>
      </w:r>
      <w:r w:rsidR="00BC1086" w:rsidRPr="00C02BC5">
        <w:rPr>
          <w:vertAlign w:val="superscript"/>
        </w:rPr>
        <w:t>1</w:t>
      </w:r>
      <w:r w:rsidR="00BC1086" w:rsidRPr="00BC1086">
        <w:t xml:space="preserve"> pant</w:t>
      </w:r>
      <w:r w:rsidR="00BC1086">
        <w:t>a</w:t>
      </w:r>
      <w:r w:rsidR="00BC1086" w:rsidRPr="00BC1086">
        <w:t xml:space="preserve"> noteiktā kārtībā tiek atlasīti un iecelti </w:t>
      </w:r>
      <w:r w:rsidR="00BC1086">
        <w:t xml:space="preserve">Liepājas speciālās ekonomiskās zonas valdes </w:t>
      </w:r>
      <w:r w:rsidR="00BC1086" w:rsidRPr="00BC1086">
        <w:t>locekļi, bet ne ilgāk par vienu gadu.</w:t>
      </w:r>
    </w:p>
    <w:p w14:paraId="2541F3FE" w14:textId="71C14AC1" w:rsidR="00921700" w:rsidRDefault="00BC1086" w:rsidP="00921700">
      <w:pPr>
        <w:ind w:firstLine="720"/>
      </w:pPr>
      <w:r>
        <w:t>4</w:t>
      </w:r>
      <w:r w:rsidR="00B2693A">
        <w:t xml:space="preserve">. Grozījumi </w:t>
      </w:r>
      <w:r w:rsidR="00921700">
        <w:t>šajā likumā par vārdu “valde” aizstāšanu ar vārdiem ”padome” un 9. panta izslēgšanu stājas spēkā 2036.gada 1.janvārī.</w:t>
      </w:r>
    </w:p>
    <w:p w14:paraId="387D60DE" w14:textId="1F5DD36A" w:rsidR="00C218B3" w:rsidRDefault="00BC1086" w:rsidP="00280188">
      <w:pPr>
        <w:ind w:firstLine="720"/>
      </w:pPr>
      <w:r>
        <w:t>5</w:t>
      </w:r>
      <w:r w:rsidR="00E91AB8">
        <w:t xml:space="preserve">. </w:t>
      </w:r>
      <w:r w:rsidR="00C218B3">
        <w:t>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14:paraId="7651EF65" w14:textId="6D844260" w:rsidR="00C218B3" w:rsidRDefault="00BC1086" w:rsidP="00280188">
      <w:pPr>
        <w:ind w:firstLine="720"/>
      </w:pPr>
      <w:r>
        <w:t>6</w:t>
      </w:r>
      <w:r w:rsidR="00CB75AC">
        <w:t xml:space="preserve">. </w:t>
      </w:r>
      <w:r w:rsidR="00C218B3">
        <w:t>Ja likumā noteiktajā kārtībā tiek pagarināts Liepājas speciālās ekonomiskās zonas darbības termiņš pēc 2035. gada 31. decembra, Liepājas speciālās ekonomiskās zonas pārvaldē  izveido padom</w:t>
      </w:r>
      <w:r w:rsidR="00CB75AC">
        <w:t>i</w:t>
      </w:r>
      <w:r w:rsidR="00C218B3">
        <w:t xml:space="preserve"> atbilstoši Ostu likuma 7.</w:t>
      </w:r>
      <w:r w:rsidR="00C218B3" w:rsidRPr="00C218B3">
        <w:rPr>
          <w:vertAlign w:val="superscript"/>
        </w:rPr>
        <w:t>1</w:t>
      </w:r>
      <w:r w:rsidR="00C218B3">
        <w:t xml:space="preserve"> pantam.</w:t>
      </w:r>
      <w:r w:rsidR="00921700">
        <w:t>”</w:t>
      </w:r>
    </w:p>
    <w:p w14:paraId="33762120" w14:textId="0B318B77" w:rsidR="00076067" w:rsidRDefault="00280188" w:rsidP="00CB75AC">
      <w:r>
        <w:tab/>
      </w:r>
    </w:p>
    <w:sectPr w:rsidR="00076067" w:rsidSect="00E9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B3"/>
    <w:rsid w:val="00007B76"/>
    <w:rsid w:val="00076067"/>
    <w:rsid w:val="00280188"/>
    <w:rsid w:val="002D4602"/>
    <w:rsid w:val="003D0ED2"/>
    <w:rsid w:val="003F6E66"/>
    <w:rsid w:val="005F165E"/>
    <w:rsid w:val="006A4D31"/>
    <w:rsid w:val="00727011"/>
    <w:rsid w:val="007903B2"/>
    <w:rsid w:val="007C29F1"/>
    <w:rsid w:val="00834475"/>
    <w:rsid w:val="00904E89"/>
    <w:rsid w:val="00921700"/>
    <w:rsid w:val="0093792E"/>
    <w:rsid w:val="00B2693A"/>
    <w:rsid w:val="00BC1086"/>
    <w:rsid w:val="00BE7AEE"/>
    <w:rsid w:val="00C02BC5"/>
    <w:rsid w:val="00C064CE"/>
    <w:rsid w:val="00C218B3"/>
    <w:rsid w:val="00C73F7E"/>
    <w:rsid w:val="00CB75AC"/>
    <w:rsid w:val="00D2663C"/>
    <w:rsid w:val="00E91977"/>
    <w:rsid w:val="00E91AB8"/>
    <w:rsid w:val="00E95719"/>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5CF0"/>
  <w15:chartTrackingRefBased/>
  <w15:docId w15:val="{DAE88EC6-8AC9-4FC1-842D-4A1977FB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92E"/>
    <w:pPr>
      <w:jc w:val="both"/>
    </w:pPr>
    <w:rPr>
      <w:rFonts w:ascii="Times New Roman" w:hAnsi="Times New Roman"/>
      <w:sz w:val="24"/>
    </w:rPr>
  </w:style>
  <w:style w:type="paragraph" w:styleId="Heading1">
    <w:name w:val="heading 1"/>
    <w:basedOn w:val="Normal"/>
    <w:next w:val="Normal"/>
    <w:link w:val="Heading1Char"/>
    <w:uiPriority w:val="9"/>
    <w:qFormat/>
    <w:rsid w:val="00C218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18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18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18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18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18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18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18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18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8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18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18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18B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218B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218B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218B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218B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218B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21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8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8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8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8B3"/>
    <w:pPr>
      <w:spacing w:before="160"/>
      <w:jc w:val="center"/>
    </w:pPr>
    <w:rPr>
      <w:i/>
      <w:iCs/>
      <w:color w:val="404040" w:themeColor="text1" w:themeTint="BF"/>
    </w:rPr>
  </w:style>
  <w:style w:type="character" w:customStyle="1" w:styleId="QuoteChar">
    <w:name w:val="Quote Char"/>
    <w:basedOn w:val="DefaultParagraphFont"/>
    <w:link w:val="Quote"/>
    <w:uiPriority w:val="29"/>
    <w:rsid w:val="00C218B3"/>
    <w:rPr>
      <w:rFonts w:ascii="Times New Roman" w:hAnsi="Times New Roman"/>
      <w:i/>
      <w:iCs/>
      <w:color w:val="404040" w:themeColor="text1" w:themeTint="BF"/>
      <w:sz w:val="24"/>
    </w:rPr>
  </w:style>
  <w:style w:type="paragraph" w:styleId="ListParagraph">
    <w:name w:val="List Paragraph"/>
    <w:basedOn w:val="Normal"/>
    <w:uiPriority w:val="34"/>
    <w:qFormat/>
    <w:rsid w:val="00C218B3"/>
    <w:pPr>
      <w:ind w:left="720"/>
      <w:contextualSpacing/>
    </w:pPr>
  </w:style>
  <w:style w:type="character" w:styleId="IntenseEmphasis">
    <w:name w:val="Intense Emphasis"/>
    <w:basedOn w:val="DefaultParagraphFont"/>
    <w:uiPriority w:val="21"/>
    <w:qFormat/>
    <w:rsid w:val="00C218B3"/>
    <w:rPr>
      <w:i/>
      <w:iCs/>
      <w:color w:val="2F5496" w:themeColor="accent1" w:themeShade="BF"/>
    </w:rPr>
  </w:style>
  <w:style w:type="paragraph" w:styleId="IntenseQuote">
    <w:name w:val="Intense Quote"/>
    <w:basedOn w:val="Normal"/>
    <w:next w:val="Normal"/>
    <w:link w:val="IntenseQuoteChar"/>
    <w:uiPriority w:val="30"/>
    <w:qFormat/>
    <w:rsid w:val="00C218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18B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218B3"/>
    <w:rPr>
      <w:b/>
      <w:bCs/>
      <w:smallCaps/>
      <w:color w:val="2F5496" w:themeColor="accent1" w:themeShade="BF"/>
      <w:spacing w:val="5"/>
    </w:rPr>
  </w:style>
  <w:style w:type="paragraph" w:styleId="Revision">
    <w:name w:val="Revision"/>
    <w:hidden/>
    <w:uiPriority w:val="99"/>
    <w:semiHidden/>
    <w:rsid w:val="00E91AB8"/>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B75AC"/>
    <w:rPr>
      <w:sz w:val="16"/>
      <w:szCs w:val="16"/>
    </w:rPr>
  </w:style>
  <w:style w:type="paragraph" w:styleId="CommentText">
    <w:name w:val="annotation text"/>
    <w:basedOn w:val="Normal"/>
    <w:link w:val="CommentTextChar"/>
    <w:uiPriority w:val="99"/>
    <w:unhideWhenUsed/>
    <w:rsid w:val="00CB75AC"/>
    <w:pPr>
      <w:spacing w:line="240" w:lineRule="auto"/>
    </w:pPr>
    <w:rPr>
      <w:sz w:val="20"/>
      <w:szCs w:val="20"/>
    </w:rPr>
  </w:style>
  <w:style w:type="character" w:customStyle="1" w:styleId="CommentTextChar">
    <w:name w:val="Comment Text Char"/>
    <w:basedOn w:val="DefaultParagraphFont"/>
    <w:link w:val="CommentText"/>
    <w:uiPriority w:val="99"/>
    <w:rsid w:val="00CB75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B75AC"/>
    <w:rPr>
      <w:b/>
      <w:bCs/>
    </w:rPr>
  </w:style>
  <w:style w:type="character" w:customStyle="1" w:styleId="CommentSubjectChar">
    <w:name w:val="Comment Subject Char"/>
    <w:basedOn w:val="CommentTextChar"/>
    <w:link w:val="CommentSubject"/>
    <w:uiPriority w:val="99"/>
    <w:semiHidden/>
    <w:rsid w:val="00CB75A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24122">
      <w:bodyDiv w:val="1"/>
      <w:marLeft w:val="0"/>
      <w:marRight w:val="0"/>
      <w:marTop w:val="0"/>
      <w:marBottom w:val="0"/>
      <w:divBdr>
        <w:top w:val="none" w:sz="0" w:space="0" w:color="auto"/>
        <w:left w:val="none" w:sz="0" w:space="0" w:color="auto"/>
        <w:bottom w:val="none" w:sz="0" w:space="0" w:color="auto"/>
        <w:right w:val="none" w:sz="0" w:space="0" w:color="auto"/>
      </w:divBdr>
    </w:div>
    <w:div w:id="576282910">
      <w:bodyDiv w:val="1"/>
      <w:marLeft w:val="0"/>
      <w:marRight w:val="0"/>
      <w:marTop w:val="0"/>
      <w:marBottom w:val="0"/>
      <w:divBdr>
        <w:top w:val="none" w:sz="0" w:space="0" w:color="auto"/>
        <w:left w:val="none" w:sz="0" w:space="0" w:color="auto"/>
        <w:bottom w:val="none" w:sz="0" w:space="0" w:color="auto"/>
        <w:right w:val="none" w:sz="0" w:space="0" w:color="auto"/>
      </w:divBdr>
      <w:divsChild>
        <w:div w:id="42562556">
          <w:marLeft w:val="0"/>
          <w:marRight w:val="0"/>
          <w:marTop w:val="0"/>
          <w:marBottom w:val="0"/>
          <w:divBdr>
            <w:top w:val="none" w:sz="0" w:space="0" w:color="auto"/>
            <w:left w:val="none" w:sz="0" w:space="0" w:color="auto"/>
            <w:bottom w:val="none" w:sz="0" w:space="0" w:color="auto"/>
            <w:right w:val="none" w:sz="0" w:space="0" w:color="auto"/>
          </w:divBdr>
        </w:div>
        <w:div w:id="646127495">
          <w:marLeft w:val="0"/>
          <w:marRight w:val="0"/>
          <w:marTop w:val="0"/>
          <w:marBottom w:val="0"/>
          <w:divBdr>
            <w:top w:val="none" w:sz="0" w:space="0" w:color="auto"/>
            <w:left w:val="none" w:sz="0" w:space="0" w:color="auto"/>
            <w:bottom w:val="none" w:sz="0" w:space="0" w:color="auto"/>
            <w:right w:val="none" w:sz="0" w:space="0" w:color="auto"/>
          </w:divBdr>
        </w:div>
        <w:div w:id="504712374">
          <w:marLeft w:val="0"/>
          <w:marRight w:val="0"/>
          <w:marTop w:val="0"/>
          <w:marBottom w:val="0"/>
          <w:divBdr>
            <w:top w:val="none" w:sz="0" w:space="0" w:color="auto"/>
            <w:left w:val="none" w:sz="0" w:space="0" w:color="auto"/>
            <w:bottom w:val="none" w:sz="0" w:space="0" w:color="auto"/>
            <w:right w:val="none" w:sz="0" w:space="0" w:color="auto"/>
          </w:divBdr>
        </w:div>
        <w:div w:id="2055350575">
          <w:marLeft w:val="0"/>
          <w:marRight w:val="0"/>
          <w:marTop w:val="0"/>
          <w:marBottom w:val="0"/>
          <w:divBdr>
            <w:top w:val="none" w:sz="0" w:space="0" w:color="auto"/>
            <w:left w:val="none" w:sz="0" w:space="0" w:color="auto"/>
            <w:bottom w:val="none" w:sz="0" w:space="0" w:color="auto"/>
            <w:right w:val="none" w:sz="0" w:space="0" w:color="auto"/>
          </w:divBdr>
        </w:div>
        <w:div w:id="167642240">
          <w:marLeft w:val="0"/>
          <w:marRight w:val="0"/>
          <w:marTop w:val="0"/>
          <w:marBottom w:val="0"/>
          <w:divBdr>
            <w:top w:val="none" w:sz="0" w:space="0" w:color="auto"/>
            <w:left w:val="none" w:sz="0" w:space="0" w:color="auto"/>
            <w:bottom w:val="none" w:sz="0" w:space="0" w:color="auto"/>
            <w:right w:val="none" w:sz="0" w:space="0" w:color="auto"/>
          </w:divBdr>
        </w:div>
        <w:div w:id="867789605">
          <w:marLeft w:val="0"/>
          <w:marRight w:val="0"/>
          <w:marTop w:val="0"/>
          <w:marBottom w:val="0"/>
          <w:divBdr>
            <w:top w:val="none" w:sz="0" w:space="0" w:color="auto"/>
            <w:left w:val="none" w:sz="0" w:space="0" w:color="auto"/>
            <w:bottom w:val="none" w:sz="0" w:space="0" w:color="auto"/>
            <w:right w:val="none" w:sz="0" w:space="0" w:color="auto"/>
          </w:divBdr>
        </w:div>
      </w:divsChild>
    </w:div>
    <w:div w:id="888614061">
      <w:bodyDiv w:val="1"/>
      <w:marLeft w:val="0"/>
      <w:marRight w:val="0"/>
      <w:marTop w:val="0"/>
      <w:marBottom w:val="0"/>
      <w:divBdr>
        <w:top w:val="none" w:sz="0" w:space="0" w:color="auto"/>
        <w:left w:val="none" w:sz="0" w:space="0" w:color="auto"/>
        <w:bottom w:val="none" w:sz="0" w:space="0" w:color="auto"/>
        <w:right w:val="none" w:sz="0" w:space="0" w:color="auto"/>
      </w:divBdr>
      <w:divsChild>
        <w:div w:id="1930312503">
          <w:marLeft w:val="0"/>
          <w:marRight w:val="0"/>
          <w:marTop w:val="0"/>
          <w:marBottom w:val="0"/>
          <w:divBdr>
            <w:top w:val="none" w:sz="0" w:space="0" w:color="auto"/>
            <w:left w:val="none" w:sz="0" w:space="0" w:color="auto"/>
            <w:bottom w:val="none" w:sz="0" w:space="0" w:color="auto"/>
            <w:right w:val="none" w:sz="0" w:space="0" w:color="auto"/>
          </w:divBdr>
        </w:div>
        <w:div w:id="964166133">
          <w:marLeft w:val="0"/>
          <w:marRight w:val="0"/>
          <w:marTop w:val="0"/>
          <w:marBottom w:val="0"/>
          <w:divBdr>
            <w:top w:val="none" w:sz="0" w:space="0" w:color="auto"/>
            <w:left w:val="none" w:sz="0" w:space="0" w:color="auto"/>
            <w:bottom w:val="none" w:sz="0" w:space="0" w:color="auto"/>
            <w:right w:val="none" w:sz="0" w:space="0" w:color="auto"/>
          </w:divBdr>
        </w:div>
        <w:div w:id="261650520">
          <w:marLeft w:val="0"/>
          <w:marRight w:val="0"/>
          <w:marTop w:val="0"/>
          <w:marBottom w:val="0"/>
          <w:divBdr>
            <w:top w:val="none" w:sz="0" w:space="0" w:color="auto"/>
            <w:left w:val="none" w:sz="0" w:space="0" w:color="auto"/>
            <w:bottom w:val="none" w:sz="0" w:space="0" w:color="auto"/>
            <w:right w:val="none" w:sz="0" w:space="0" w:color="auto"/>
          </w:divBdr>
        </w:div>
        <w:div w:id="1951543949">
          <w:marLeft w:val="0"/>
          <w:marRight w:val="0"/>
          <w:marTop w:val="0"/>
          <w:marBottom w:val="0"/>
          <w:divBdr>
            <w:top w:val="none" w:sz="0" w:space="0" w:color="auto"/>
            <w:left w:val="none" w:sz="0" w:space="0" w:color="auto"/>
            <w:bottom w:val="none" w:sz="0" w:space="0" w:color="auto"/>
            <w:right w:val="none" w:sz="0" w:space="0" w:color="auto"/>
          </w:divBdr>
        </w:div>
        <w:div w:id="1669864464">
          <w:marLeft w:val="0"/>
          <w:marRight w:val="0"/>
          <w:marTop w:val="0"/>
          <w:marBottom w:val="0"/>
          <w:divBdr>
            <w:top w:val="none" w:sz="0" w:space="0" w:color="auto"/>
            <w:left w:val="none" w:sz="0" w:space="0" w:color="auto"/>
            <w:bottom w:val="none" w:sz="0" w:space="0" w:color="auto"/>
            <w:right w:val="none" w:sz="0" w:space="0" w:color="auto"/>
          </w:divBdr>
        </w:div>
        <w:div w:id="388918691">
          <w:marLeft w:val="0"/>
          <w:marRight w:val="0"/>
          <w:marTop w:val="0"/>
          <w:marBottom w:val="0"/>
          <w:divBdr>
            <w:top w:val="none" w:sz="0" w:space="0" w:color="auto"/>
            <w:left w:val="none" w:sz="0" w:space="0" w:color="auto"/>
            <w:bottom w:val="none" w:sz="0" w:space="0" w:color="auto"/>
            <w:right w:val="none" w:sz="0" w:space="0" w:color="auto"/>
          </w:divBdr>
        </w:div>
      </w:divsChild>
    </w:div>
    <w:div w:id="165984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2193</Words>
  <Characters>1251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Vainovskis</dc:creator>
  <cp:keywords/>
  <dc:description/>
  <cp:lastModifiedBy>Dzintars Vainovskis</cp:lastModifiedBy>
  <cp:revision>5</cp:revision>
  <dcterms:created xsi:type="dcterms:W3CDTF">2025-05-05T16:46:00Z</dcterms:created>
  <dcterms:modified xsi:type="dcterms:W3CDTF">2025-05-05T18:32:00Z</dcterms:modified>
</cp:coreProperties>
</file>