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="00A75858" w:rsidP="00A75858" w:rsidRDefault="00B34E2F" w14:paraId="7EF9AEA3" w14:textId="77777777">
      <w:pPr>
        <w:jc w:val="left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F206D9">
        <w:rPr>
          <w:rFonts w:eastAsia="Times New Roman"/>
          <w:i/>
          <w:szCs w:val="24"/>
          <w:lang w:eastAsia="lv-LV"/>
        </w:rPr>
        <w:t>o</w:t>
      </w:r>
      <w:r w:rsidRPr="003E0812">
        <w:rPr>
          <w:rFonts w:eastAsia="Times New Roman"/>
          <w:i/>
          <w:szCs w:val="24"/>
          <w:lang w:eastAsia="lv-LV"/>
        </w:rPr>
        <w:t xml:space="preserve"> pozīcij</w:t>
      </w:r>
      <w:r w:rsidR="00F206D9">
        <w:rPr>
          <w:rFonts w:eastAsia="Times New Roman"/>
          <w:i/>
          <w:szCs w:val="24"/>
          <w:lang w:eastAsia="lv-LV"/>
        </w:rPr>
        <w:t>u</w:t>
      </w:r>
      <w:r w:rsidR="001136F3">
        <w:rPr>
          <w:rFonts w:eastAsia="Times New Roman"/>
          <w:i/>
          <w:szCs w:val="24"/>
          <w:lang w:eastAsia="lv-LV"/>
        </w:rPr>
        <w:t xml:space="preserve"> </w:t>
      </w:r>
    </w:p>
    <w:p w:rsidR="00827668" w:rsidP="00827668" w:rsidRDefault="003D48D0" w14:paraId="3152F83C" w14:textId="77777777">
      <w:pPr>
        <w:rPr>
          <w:rFonts w:eastAsia="Times New Roman"/>
          <w:i/>
          <w:szCs w:val="24"/>
          <w:lang w:eastAsia="lv-LV"/>
        </w:rPr>
      </w:pPr>
      <w:r>
        <w:rPr>
          <w:rFonts w:eastAsia="Times New Roman"/>
          <w:i/>
          <w:szCs w:val="24"/>
          <w:lang w:eastAsia="lv-LV"/>
        </w:rPr>
        <w:t>Nr. 1</w:t>
      </w:r>
      <w:r w:rsidR="003E7E9D">
        <w:rPr>
          <w:rFonts w:eastAsia="Times New Roman"/>
          <w:i/>
          <w:szCs w:val="24"/>
          <w:lang w:eastAsia="lv-LV"/>
        </w:rPr>
        <w:t xml:space="preserve"> </w:t>
      </w:r>
      <w:r w:rsidRPr="00BB3B7F" w:rsidR="00BB3B7F">
        <w:rPr>
          <w:rFonts w:eastAsia="Times New Roman"/>
          <w:i/>
          <w:szCs w:val="24"/>
          <w:lang w:eastAsia="lv-LV"/>
        </w:rPr>
        <w:t xml:space="preserve">par </w:t>
      </w:r>
      <w:r w:rsidRPr="00827668" w:rsidR="00827668">
        <w:rPr>
          <w:rFonts w:eastAsia="Times New Roman"/>
          <w:i/>
          <w:szCs w:val="24"/>
          <w:lang w:eastAsia="lv-LV"/>
        </w:rPr>
        <w:t xml:space="preserve">priekšlikumu Eiropas Parlamenta </w:t>
      </w:r>
    </w:p>
    <w:p w:rsidR="00827668" w:rsidP="00827668" w:rsidRDefault="00827668" w14:paraId="2F781D36" w14:textId="77777777">
      <w:pPr>
        <w:rPr>
          <w:rFonts w:eastAsia="Times New Roman"/>
          <w:i/>
          <w:szCs w:val="24"/>
          <w:lang w:eastAsia="lv-LV"/>
        </w:rPr>
      </w:pPr>
      <w:r w:rsidRPr="00827668">
        <w:rPr>
          <w:rFonts w:eastAsia="Times New Roman"/>
          <w:i/>
          <w:szCs w:val="24"/>
          <w:lang w:eastAsia="lv-LV"/>
        </w:rPr>
        <w:t xml:space="preserve">un Padomes direktīvai par Eiropas </w:t>
      </w:r>
    </w:p>
    <w:p w:rsidRPr="00827668" w:rsidR="00827668" w:rsidP="00827668" w:rsidRDefault="00827668" w14:paraId="24F537AE" w14:textId="5709D689">
      <w:pPr>
        <w:rPr>
          <w:rFonts w:eastAsia="Times New Roman"/>
          <w:i/>
          <w:szCs w:val="24"/>
          <w:lang w:eastAsia="lv-LV"/>
        </w:rPr>
      </w:pPr>
      <w:r w:rsidRPr="00827668">
        <w:rPr>
          <w:rFonts w:eastAsia="Times New Roman"/>
          <w:i/>
          <w:szCs w:val="24"/>
          <w:lang w:eastAsia="lv-LV"/>
        </w:rPr>
        <w:t>pārrobežu asociācijām</w:t>
      </w:r>
    </w:p>
    <w:p w:rsidRPr="00403DE2" w:rsidR="00B34E2F" w:rsidP="00827668" w:rsidRDefault="00B34E2F" w14:paraId="73F449CD" w14:textId="6E65CB6D">
      <w:pPr>
        <w:jc w:val="left"/>
        <w:rPr>
          <w:rFonts w:eastAsia="Times New Roman"/>
          <w:i/>
          <w:szCs w:val="24"/>
          <w:lang w:eastAsia="lv-LV"/>
        </w:rPr>
      </w:pPr>
    </w:p>
    <w:p w:rsidRPr="00953066" w:rsidR="00B34E2F" w:rsidP="00BB02D5" w:rsidRDefault="00B34E2F" w14:paraId="7DC033C8" w14:textId="200BAB86"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</w:t>
      </w:r>
      <w:r w:rsidRPr="00095385" w:rsidR="00095385">
        <w:rPr>
          <w:b/>
          <w:szCs w:val="24"/>
        </w:rPr>
        <w:t>tuvākajā</w:t>
      </w:r>
      <w:r w:rsidRPr="00095385" w:rsidR="00095385">
        <w:rPr>
          <w:szCs w:val="24"/>
        </w:rPr>
        <w:t xml:space="preserve"> </w:t>
      </w:r>
      <w:r w:rsidRPr="00095385">
        <w:rPr>
          <w:szCs w:val="24"/>
        </w:rPr>
        <w:t xml:space="preserve">Ministru kabineta sēdē </w:t>
      </w:r>
      <w:r w:rsidRPr="003029C4">
        <w:rPr>
          <w:szCs w:val="24"/>
        </w:rPr>
        <w:t xml:space="preserve">Latvijas Republikas nacionālo pozīciju Nr. 1 </w:t>
      </w:r>
      <w:r w:rsidRPr="00827668" w:rsidR="00BB02D5">
        <w:rPr>
          <w:szCs w:val="24"/>
        </w:rPr>
        <w:t xml:space="preserve">par </w:t>
      </w:r>
      <w:r w:rsidRPr="00827668" w:rsidR="00827668">
        <w:rPr>
          <w:szCs w:val="24"/>
        </w:rPr>
        <w:t>priekšlikumu Eiropas Parlamenta un Padomes direktīvai par Eiropas pārrobežu asociācijām</w:t>
      </w:r>
      <w:r w:rsidR="00827668">
        <w:rPr>
          <w:szCs w:val="24"/>
        </w:rPr>
        <w:t xml:space="preserve">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3D48D0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095385" w:rsidP="00AC7135" w:rsidRDefault="00095385" w14:paraId="27A486FA" w14:textId="2214A4F5">
            <w:pPr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szCs w:val="24"/>
              </w:rPr>
              <w:t>Eiropas Komisija</w:t>
            </w:r>
            <w:r>
              <w:rPr>
                <w:szCs w:val="24"/>
              </w:rPr>
              <w:t>s</w:t>
            </w:r>
            <w:r w:rsidRPr="003E0812">
              <w:rPr>
                <w:szCs w:val="24"/>
              </w:rPr>
              <w:t xml:space="preserve"> </w:t>
            </w:r>
            <w:r w:rsidRPr="009E6BB6">
              <w:rPr>
                <w:szCs w:val="24"/>
              </w:rPr>
              <w:t>202</w:t>
            </w:r>
            <w:r w:rsidR="00A75858">
              <w:rPr>
                <w:szCs w:val="24"/>
              </w:rPr>
              <w:t>3</w:t>
            </w:r>
            <w:r w:rsidRPr="009E6BB6">
              <w:rPr>
                <w:szCs w:val="24"/>
              </w:rPr>
              <w:t>.</w:t>
            </w:r>
            <w:r>
              <w:rPr>
                <w:szCs w:val="24"/>
              </w:rPr>
              <w:t> </w:t>
            </w:r>
            <w:r w:rsidRPr="009E6BB6">
              <w:rPr>
                <w:szCs w:val="24"/>
              </w:rPr>
              <w:t xml:space="preserve">gada </w:t>
            </w:r>
            <w:r w:rsidR="003B6983">
              <w:rPr>
                <w:szCs w:val="24"/>
              </w:rPr>
              <w:t>5</w:t>
            </w:r>
            <w:r w:rsidRPr="009E6BB6">
              <w:rPr>
                <w:szCs w:val="24"/>
              </w:rPr>
              <w:t>.</w:t>
            </w:r>
            <w:r>
              <w:rPr>
                <w:szCs w:val="24"/>
              </w:rPr>
              <w:t> </w:t>
            </w:r>
            <w:r w:rsidR="003B6983">
              <w:rPr>
                <w:szCs w:val="24"/>
              </w:rPr>
              <w:t>septembr</w:t>
            </w:r>
            <w:r w:rsidR="0078141A">
              <w:rPr>
                <w:szCs w:val="24"/>
              </w:rPr>
              <w:t>a</w:t>
            </w:r>
            <w:r>
              <w:rPr>
                <w:szCs w:val="24"/>
              </w:rPr>
              <w:t xml:space="preserve"> </w:t>
            </w:r>
            <w:r w:rsidRPr="005F5051" w:rsidR="00A75858">
              <w:rPr>
                <w:szCs w:val="24"/>
              </w:rPr>
              <w:t>priekšlikum</w:t>
            </w:r>
            <w:r w:rsidR="00A75858">
              <w:rPr>
                <w:szCs w:val="24"/>
              </w:rPr>
              <w:t>s</w:t>
            </w:r>
            <w:r w:rsidRPr="005F5051" w:rsidR="00A75858">
              <w:rPr>
                <w:szCs w:val="24"/>
              </w:rPr>
              <w:t xml:space="preserve"> </w:t>
            </w:r>
            <w:r w:rsidRPr="00827668" w:rsidR="0078141A">
              <w:rPr>
                <w:szCs w:val="24"/>
              </w:rPr>
              <w:t>Eiropas Parlamenta un Padomes direktīvai par Eiropas pārrobežu asociācijām</w:t>
            </w:r>
            <w:r w:rsidR="00FE5A56">
              <w:rPr>
                <w:rStyle w:val="Vresatsauce"/>
                <w:szCs w:val="24"/>
              </w:rPr>
              <w:t xml:space="preserve"> </w:t>
            </w:r>
            <w:r w:rsidR="003B6983">
              <w:rPr>
                <w:rStyle w:val="Vresatsauce"/>
                <w:szCs w:val="24"/>
              </w:rPr>
              <w:footnoteReference w:id="1"/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14FD0AA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  <w:r w:rsidR="00D37379">
              <w:rPr>
                <w:rFonts w:eastAsia="Times New Roman"/>
                <w:szCs w:val="24"/>
                <w:lang w:eastAsia="lv-LV"/>
              </w:rPr>
              <w:t xml:space="preserve"> 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2BB" w:rsidP="00AF0698" w:rsidRDefault="00695B64" w14:paraId="12C40CA4" w14:textId="10A29AE4"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pozīcija </w:t>
            </w:r>
            <w:r w:rsidR="00FE5A5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2024. gada </w:t>
            </w:r>
            <w:r w:rsidR="00FF697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08.februārī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Valsts informācijas sistēmā darbam ar Eiropas Savienības dokumentiem (ESVIS) tika saskaņota ar </w:t>
            </w:r>
            <w:r w:rsidRPr="00E51FDB" w:rsidR="0008350A">
              <w:rPr>
                <w:szCs w:val="24"/>
              </w:rPr>
              <w:t>Ārlietu ministrij</w:t>
            </w:r>
            <w:r w:rsidR="0008350A">
              <w:rPr>
                <w:szCs w:val="24"/>
              </w:rPr>
              <w:t>u</w:t>
            </w:r>
            <w:r w:rsidRPr="00E51FDB" w:rsidR="0008350A">
              <w:rPr>
                <w:szCs w:val="24"/>
              </w:rPr>
              <w:t xml:space="preserve">, </w:t>
            </w:r>
            <w:r w:rsidRPr="00747B32" w:rsidR="0008350A">
              <w:rPr>
                <w:szCs w:val="24"/>
              </w:rPr>
              <w:t>Ekonomikas ministrij</w:t>
            </w:r>
            <w:r w:rsidR="0008350A">
              <w:rPr>
                <w:szCs w:val="24"/>
              </w:rPr>
              <w:t>u</w:t>
            </w:r>
            <w:r w:rsidRPr="00747B32" w:rsidR="0008350A">
              <w:rPr>
                <w:szCs w:val="24"/>
              </w:rPr>
              <w:t>, Finanšu ministrij</w:t>
            </w:r>
            <w:r w:rsidR="0008350A">
              <w:rPr>
                <w:szCs w:val="24"/>
              </w:rPr>
              <w:t>u</w:t>
            </w:r>
            <w:r w:rsidR="0008350A">
              <w:rPr>
                <w:szCs w:val="24"/>
              </w:rPr>
              <w:t xml:space="preserve">, </w:t>
            </w:r>
            <w:proofErr w:type="spellStart"/>
            <w:r w:rsidR="0008350A">
              <w:rPr>
                <w:szCs w:val="24"/>
              </w:rPr>
              <w:t>Iekšlietu</w:t>
            </w:r>
            <w:proofErr w:type="spellEnd"/>
            <w:r w:rsidR="0008350A">
              <w:rPr>
                <w:szCs w:val="24"/>
              </w:rPr>
              <w:t xml:space="preserve"> ministrij</w:t>
            </w:r>
            <w:r w:rsidR="0008350A">
              <w:rPr>
                <w:szCs w:val="24"/>
              </w:rPr>
              <w:t>u</w:t>
            </w:r>
            <w:r w:rsidR="0008350A">
              <w:rPr>
                <w:szCs w:val="24"/>
              </w:rPr>
              <w:t>, Labklājības ministrij</w:t>
            </w:r>
            <w:r w:rsidR="0008350A">
              <w:rPr>
                <w:szCs w:val="24"/>
              </w:rPr>
              <w:t>u</w:t>
            </w:r>
            <w:r w:rsidR="0008350A">
              <w:rPr>
                <w:szCs w:val="24"/>
              </w:rPr>
              <w:t>, Vides aizsardzības un reģionālās attīstības ministrij</w:t>
            </w:r>
            <w:r w:rsidR="0008350A">
              <w:rPr>
                <w:szCs w:val="24"/>
              </w:rPr>
              <w:t>u</w:t>
            </w:r>
            <w:r w:rsidR="00403DE2">
              <w:t xml:space="preserve">. Ar </w:t>
            </w:r>
            <w:r w:rsidR="00F12A23">
              <w:rPr>
                <w:szCs w:val="24"/>
              </w:rPr>
              <w:t>B</w:t>
            </w:r>
            <w:r w:rsidRPr="00747B32" w:rsidR="00F12A23">
              <w:rPr>
                <w:szCs w:val="24"/>
              </w:rPr>
              <w:t>iedrīb</w:t>
            </w:r>
            <w:r w:rsidR="00F12A23">
              <w:rPr>
                <w:szCs w:val="24"/>
              </w:rPr>
              <w:t>u</w:t>
            </w:r>
            <w:r w:rsidRPr="00747B32" w:rsidR="00F12A23">
              <w:rPr>
                <w:szCs w:val="24"/>
              </w:rPr>
              <w:t xml:space="preserve"> „Sabiedriskās politikas centrs PROVIDUS”</w:t>
            </w:r>
            <w:r w:rsidR="00F12A23">
              <w:rPr>
                <w:szCs w:val="24"/>
              </w:rPr>
              <w:t>, biedrīb</w:t>
            </w:r>
            <w:r w:rsidR="00F12A23">
              <w:rPr>
                <w:szCs w:val="24"/>
              </w:rPr>
              <w:t>u</w:t>
            </w:r>
            <w:r w:rsidR="00F12A23">
              <w:rPr>
                <w:szCs w:val="24"/>
              </w:rPr>
              <w:t xml:space="preserve"> “Latvijas Pilsoniskā alianse”</w:t>
            </w:r>
            <w:r w:rsidR="00F12A23">
              <w:rPr>
                <w:szCs w:val="24"/>
              </w:rPr>
              <w:t xml:space="preserve"> un</w:t>
            </w:r>
            <w:r w:rsidR="00F12A23">
              <w:rPr>
                <w:szCs w:val="24"/>
              </w:rPr>
              <w:t xml:space="preserve"> </w:t>
            </w:r>
            <w:r w:rsidRPr="0021371A" w:rsidR="00F12A23">
              <w:rPr>
                <w:szCs w:val="24"/>
              </w:rPr>
              <w:t>L</w:t>
            </w:r>
            <w:r w:rsidR="00F12A23">
              <w:rPr>
                <w:szCs w:val="24"/>
              </w:rPr>
              <w:t>atvijas Brīvo arodbiedrību savienīb</w:t>
            </w:r>
            <w:r w:rsidR="00F12A23">
              <w:rPr>
                <w:szCs w:val="24"/>
              </w:rPr>
              <w:t xml:space="preserve">u </w:t>
            </w:r>
            <w:r w:rsidR="003D48D0">
              <w:rPr>
                <w:rFonts w:eastAsia="Times New Roman"/>
                <w:szCs w:val="24"/>
                <w:lang w:eastAsia="lv-LV"/>
              </w:rPr>
              <w:t xml:space="preserve">nacionālā </w:t>
            </w:r>
            <w:r w:rsidR="008E603B">
              <w:t xml:space="preserve">pozīcija tika saskaņota 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e-past</w:t>
            </w:r>
            <w:r w:rsidR="00AB0FBD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os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0A109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403DE2" w14:paraId="2616FBF5" w14:textId="5041BCB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E0812" w:rsidR="00B34E2F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2CE0E0F" w14:textId="24F3D01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="005D719C"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 w:rsidR="005D719C"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5D719C" w14:paraId="250D8D65" w14:textId="276C5D9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790A87" w:rsidP="00790A87" w:rsidRDefault="00790A87" w14:paraId="14747BD5" w14:textId="08B95AB2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Nacionālā pozīcija satur informāciju par citu Eiropas Savienības dalībvalstu viedokļiem attiecīgajā jautājumā, tāpēc </w:t>
            </w:r>
            <w:r>
              <w:rPr>
                <w:szCs w:val="24"/>
              </w:rPr>
              <w:t>nacionālaj</w:t>
            </w:r>
            <w:r w:rsidR="00EB55C7">
              <w:rPr>
                <w:szCs w:val="24"/>
              </w:rPr>
              <w:t>ai</w:t>
            </w:r>
            <w:r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lastRenderedPageBreak/>
              <w:t>pozīcij</w:t>
            </w:r>
            <w:r w:rsidR="00EB55C7">
              <w:rPr>
                <w:szCs w:val="24"/>
              </w:rPr>
              <w:t>ai</w:t>
            </w:r>
            <w:r w:rsidR="00540FB1">
              <w:rPr>
                <w:szCs w:val="24"/>
              </w:rPr>
              <w:t xml:space="preserve"> saskaņā ar </w:t>
            </w:r>
            <w:r w:rsidR="00540FB1">
              <w:t>Informācijas atklātības likuma 5.</w:t>
            </w:r>
            <w:r w:rsidR="00C97E60">
              <w:t> </w:t>
            </w:r>
            <w:r w:rsidR="00540FB1">
              <w:t>panta otrās daļas 7.</w:t>
            </w:r>
            <w:r w:rsidR="00C97E60">
              <w:t> </w:t>
            </w:r>
            <w:r w:rsidR="00540FB1">
              <w:t>punktu</w:t>
            </w:r>
            <w:r w:rsidRPr="00F9542D">
              <w:rPr>
                <w:szCs w:val="24"/>
              </w:rPr>
              <w:t xml:space="preserve"> ir piešķirts ierobežotas pieejamības statuss un tā ir 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nav piešķirts ierobežotas pieejamības statuss.</w:t>
            </w:r>
          </w:p>
          <w:p w:rsidRPr="003E0812" w:rsidR="00B34E2F" w:rsidP="00790A87" w:rsidRDefault="00790A87" w14:paraId="54D7C161" w14:textId="15DEE7AB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Nacionāl</w:t>
            </w:r>
            <w:r w:rsidR="00EB55C7">
              <w:rPr>
                <w:szCs w:val="24"/>
              </w:rPr>
              <w:t>ās</w:t>
            </w:r>
            <w:r>
              <w:rPr>
                <w:szCs w:val="24"/>
              </w:rPr>
              <w:t xml:space="preserve"> pozīcij</w:t>
            </w:r>
            <w:r w:rsidR="00EB55C7">
              <w:rPr>
                <w:szCs w:val="24"/>
              </w:rPr>
              <w:t>as</w:t>
            </w:r>
            <w:r w:rsidR="00A54235"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 xml:space="preserve">nosaukums ir </w:t>
            </w:r>
            <w:r w:rsidR="006E71F3">
              <w:rPr>
                <w:szCs w:val="24"/>
              </w:rPr>
              <w:t>jāiekļauj</w:t>
            </w:r>
            <w:r w:rsidRPr="00F9542D">
              <w:rPr>
                <w:szCs w:val="24"/>
              </w:rPr>
              <w:t xml:space="preserve"> Ministru kabineta sēdes darba kārtībā.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AD55D0" w14:paraId="19CBF35B" w14:textId="7478B5B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Nav</w:t>
            </w: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D37379" w:rsidR="00205C98" w:rsidP="001277AA" w:rsidRDefault="00B52168" w14:paraId="60883697" w14:textId="0C683407">
      <w:pPr>
        <w:pStyle w:val="Kjene"/>
        <w:rPr>
          <w:rFonts w:eastAsia="Times New Roman"/>
          <w:szCs w:val="24"/>
          <w:lang w:eastAsia="lv-LV"/>
        </w:rPr>
      </w:pPr>
      <w:r>
        <w:rPr>
          <w:szCs w:val="24"/>
        </w:rPr>
        <w:t>1</w:t>
      </w:r>
      <w:r w:rsidRPr="003E0812" w:rsidR="00205C98">
        <w:rPr>
          <w:szCs w:val="24"/>
        </w:rPr>
        <w:t>. </w:t>
      </w:r>
      <w:r w:rsidRPr="00D37379" w:rsidR="00205C98">
        <w:rPr>
          <w:rFonts w:eastAsia="Times New Roman"/>
          <w:szCs w:val="24"/>
          <w:lang w:eastAsia="lv-LV"/>
        </w:rPr>
        <w:t>Nacionālā pozīcija (datne: TM</w:t>
      </w:r>
      <w:r w:rsidR="00A75858">
        <w:rPr>
          <w:rFonts w:eastAsia="Times New Roman"/>
          <w:szCs w:val="24"/>
          <w:lang w:eastAsia="lv-LV"/>
        </w:rPr>
        <w:t>P</w:t>
      </w:r>
      <w:r w:rsidRPr="00D37379" w:rsidR="00205C98">
        <w:rPr>
          <w:rFonts w:eastAsia="Times New Roman"/>
          <w:szCs w:val="24"/>
          <w:lang w:eastAsia="lv-LV"/>
        </w:rPr>
        <w:t>oz_</w:t>
      </w:r>
      <w:r w:rsidR="00E97329">
        <w:rPr>
          <w:rFonts w:eastAsia="Times New Roman"/>
          <w:szCs w:val="24"/>
          <w:lang w:eastAsia="lv-LV"/>
        </w:rPr>
        <w:t>0803</w:t>
      </w:r>
      <w:r w:rsidRPr="001277AA" w:rsidR="001277AA">
        <w:rPr>
          <w:rFonts w:eastAsia="Times New Roman"/>
          <w:szCs w:val="24"/>
          <w:lang w:eastAsia="lv-LV"/>
        </w:rPr>
        <w:t>24</w:t>
      </w:r>
      <w:r w:rsidRPr="00D37379" w:rsidR="00205C98">
        <w:rPr>
          <w:rFonts w:eastAsia="Times New Roman"/>
          <w:szCs w:val="24"/>
          <w:lang w:eastAsia="lv-LV"/>
        </w:rPr>
        <w:t xml:space="preserve">) </w:t>
      </w:r>
      <w:r w:rsidRPr="00D37379" w:rsidR="00205C98">
        <w:rPr>
          <w:rFonts w:eastAsia="Times New Roman"/>
          <w:b/>
          <w:bCs/>
          <w:szCs w:val="24"/>
          <w:lang w:eastAsia="lv-LV"/>
        </w:rPr>
        <w:t>(IEROBEŽOTA PIEEJAMĪBA)</w:t>
      </w:r>
      <w:r w:rsidRPr="00D37379" w:rsidR="00205C98">
        <w:rPr>
          <w:rFonts w:eastAsia="Times New Roman"/>
          <w:szCs w:val="24"/>
          <w:lang w:eastAsia="lv-LV"/>
        </w:rPr>
        <w:t xml:space="preserve"> uz </w:t>
      </w:r>
      <w:r w:rsidR="006636EA">
        <w:rPr>
          <w:rFonts w:eastAsia="Times New Roman"/>
          <w:szCs w:val="24"/>
          <w:lang w:eastAsia="lv-LV"/>
        </w:rPr>
        <w:t>10</w:t>
      </w:r>
      <w:r w:rsidRPr="00D37379" w:rsidR="00205C98">
        <w:rPr>
          <w:rFonts w:eastAsia="Times New Roman"/>
          <w:szCs w:val="24"/>
          <w:lang w:eastAsia="lv-LV"/>
        </w:rPr>
        <w:t> lapām.</w:t>
      </w:r>
    </w:p>
    <w:p w:rsidRPr="001277AA" w:rsidR="00B34E2F" w:rsidP="001277AA" w:rsidRDefault="00E8488A" w14:paraId="4B9F2AB4" w14:textId="672887B1">
      <w:pPr>
        <w:pStyle w:val="Kjene"/>
        <w:rPr>
          <w:sz w:val="20"/>
          <w:szCs w:val="20"/>
        </w:rPr>
      </w:pPr>
      <w:r w:rsidRPr="00D37379">
        <w:rPr>
          <w:rFonts w:eastAsia="Times New Roman"/>
          <w:szCs w:val="24"/>
          <w:lang w:eastAsia="lv-LV"/>
        </w:rPr>
        <w:t>2</w:t>
      </w:r>
      <w:r w:rsidRPr="00D37379" w:rsidR="00B34E2F">
        <w:rPr>
          <w:rFonts w:eastAsia="Times New Roman"/>
          <w:szCs w:val="24"/>
          <w:lang w:eastAsia="lv-LV"/>
        </w:rPr>
        <w:t>. Ministru</w:t>
      </w:r>
      <w:r w:rsidRPr="003E0812" w:rsidR="00B34E2F">
        <w:rPr>
          <w:rFonts w:eastAsia="Times New Roman"/>
          <w:szCs w:val="24"/>
          <w:lang w:eastAsia="lv-LV"/>
        </w:rPr>
        <w:t xml:space="preserve"> kabineta sēdes </w:t>
      </w:r>
      <w:proofErr w:type="spellStart"/>
      <w:r w:rsidRPr="003E0812" w:rsidR="00B34E2F">
        <w:rPr>
          <w:rFonts w:eastAsia="Times New Roman"/>
          <w:szCs w:val="24"/>
          <w:lang w:eastAsia="lv-LV"/>
        </w:rPr>
        <w:t>protokollēmuma</w:t>
      </w:r>
      <w:proofErr w:type="spellEnd"/>
      <w:r w:rsidRPr="003E0812" w:rsidR="00B34E2F">
        <w:rPr>
          <w:rFonts w:eastAsia="Times New Roman"/>
          <w:szCs w:val="24"/>
          <w:lang w:eastAsia="lv-LV"/>
        </w:rPr>
        <w:t xml:space="preserve"> projekts (datne: </w:t>
      </w:r>
      <w:proofErr w:type="spellStart"/>
      <w:r w:rsidRPr="003E0812" w:rsidR="00B34E2F">
        <w:rPr>
          <w:rFonts w:eastAsia="Times New Roman"/>
          <w:szCs w:val="24"/>
          <w:lang w:eastAsia="lv-LV"/>
        </w:rPr>
        <w:t>TMprot</w:t>
      </w:r>
      <w:proofErr w:type="spellEnd"/>
      <w:r w:rsidRPr="003E0812" w:rsidR="00B34E2F">
        <w:rPr>
          <w:rFonts w:eastAsia="Times New Roman"/>
          <w:szCs w:val="24"/>
          <w:lang w:eastAsia="lv-LV"/>
        </w:rPr>
        <w:t>_</w:t>
      </w:r>
      <w:r w:rsidRPr="001277AA" w:rsidR="001277AA">
        <w:rPr>
          <w:rFonts w:eastAsia="Times New Roman"/>
          <w:szCs w:val="24"/>
          <w:lang w:eastAsia="lv-LV"/>
        </w:rPr>
        <w:t xml:space="preserve"> TMpav_</w:t>
      </w:r>
      <w:r w:rsidR="006636EA">
        <w:rPr>
          <w:rFonts w:eastAsia="Times New Roman"/>
          <w:szCs w:val="24"/>
          <w:lang w:eastAsia="lv-LV"/>
        </w:rPr>
        <w:t>080324</w:t>
      </w:r>
      <w:r w:rsidRPr="001277AA" w:rsidR="001277AA">
        <w:rPr>
          <w:rFonts w:eastAsia="Times New Roman"/>
          <w:szCs w:val="24"/>
          <w:lang w:eastAsia="lv-LV"/>
        </w:rPr>
        <w:t>_</w:t>
      </w:r>
      <w:r w:rsidR="006636EA">
        <w:rPr>
          <w:rFonts w:eastAsia="Times New Roman"/>
          <w:szCs w:val="24"/>
          <w:lang w:eastAsia="lv-LV"/>
        </w:rPr>
        <w:t>parrobez_asoc</w:t>
      </w:r>
      <w:r w:rsidRPr="003E0812" w:rsidR="00B34E2F">
        <w:rPr>
          <w:rFonts w:eastAsia="Times New Roman"/>
          <w:szCs w:val="24"/>
          <w:lang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913A82" w14:paraId="40FB7C1D" w14:textId="4EBB1915">
      <w:pPr>
        <w:widowControl/>
        <w:tabs>
          <w:tab w:val="left" w:pos="-3240"/>
          <w:tab w:val="left" w:pos="6663"/>
          <w:tab w:val="right" w:pos="9000"/>
        </w:tabs>
        <w:spacing w:line="276" w:lineRule="auto"/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3E0812" w:rsidR="00B34E2F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3E0812" w:rsidR="00B34E2F">
        <w:rPr>
          <w:rFonts w:eastAsia="Times New Roman"/>
          <w:szCs w:val="24"/>
          <w:lang w:eastAsia="lv-LV"/>
        </w:rPr>
        <w:tab/>
      </w:r>
      <w:r w:rsidRPr="003E0812" w:rsidR="00B34E2F">
        <w:rPr>
          <w:rFonts w:eastAsia="Times New Roman"/>
          <w:szCs w:val="24"/>
          <w:lang w:eastAsia="lv-LV"/>
        </w:rPr>
        <w:tab/>
      </w:r>
      <w:r>
        <w:t>Inese Lībiņa-Egnere</w:t>
      </w:r>
    </w:p>
    <w:p w:rsidR="00B34E2F" w:rsidP="00B34E2F" w:rsidRDefault="00B34E2F" w14:paraId="0AD5292C" w14:textId="28C72F0E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E85742" w:rsidP="00B34E2F" w:rsidRDefault="00E85742" w14:paraId="7C64FFA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E85742" w:rsidR="00B34E2F" w:rsidP="00B34E2F" w:rsidRDefault="00B34E2F" w14:paraId="68D5CA17" w14:textId="77777777">
      <w:pPr>
        <w:widowControl/>
        <w:contextualSpacing/>
        <w:rPr>
          <w:rFonts w:eastAsia="Times New Roman"/>
          <w:sz w:val="22"/>
          <w:lang w:eastAsia="lv-LV"/>
        </w:rPr>
      </w:pPr>
      <w:r w:rsidRPr="00E85742">
        <w:rPr>
          <w:rFonts w:eastAsia="Times New Roman"/>
          <w:sz w:val="22"/>
          <w:lang w:eastAsia="lv-LV"/>
        </w:rPr>
        <w:t>Poiša 67036912</w:t>
      </w:r>
    </w:p>
    <w:p w:rsidRPr="00E85742" w:rsidR="00830970" w:rsidP="00C97E60" w:rsidRDefault="00B34E2F" w14:paraId="4C52937A" w14:textId="446F4A2E">
      <w:pPr>
        <w:widowControl/>
        <w:contextualSpacing/>
        <w:rPr>
          <w:rStyle w:val="Hipersaite"/>
          <w:rFonts w:eastAsia="Times New Roman"/>
          <w:sz w:val="22"/>
          <w:lang w:eastAsia="lv-LV"/>
        </w:rPr>
      </w:pPr>
      <w:r w:rsidRPr="00E85742">
        <w:rPr>
          <w:rStyle w:val="Hipersaite"/>
          <w:rFonts w:eastAsia="Times New Roman"/>
          <w:sz w:val="22"/>
          <w:lang w:eastAsia="lv-LV"/>
        </w:rPr>
        <w:t>Arta.Poisa@tm.gov.lv</w:t>
      </w:r>
    </w:p>
    <w:p w:rsidRPr="00D37379" w:rsidR="00D37379" w:rsidP="00D37379" w:rsidRDefault="00D37379" w14:paraId="7C7DA8CA" w14:textId="7BC144AA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074348E" w14:textId="4510FCBC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37BC8746" w14:textId="569E4D23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2022736" w14:textId="77A700E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D9B5C4" w14:textId="271F0E20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D6DA702" w14:textId="22ACD936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15AC3B" w14:textId="467D357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C77FA01" w14:textId="31BEDC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022DF413" w14:textId="37F9221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B9CC39D" w14:textId="78093B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54C9724" w14:textId="364F01C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00487B0" w14:textId="18D63498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CAC73E6" w14:textId="2EE71FBD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3B95FC3" w14:textId="299BAE5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47BBB55" w14:textId="29CE9E8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6A42AB5" w14:textId="13074C28">
      <w:pPr>
        <w:rPr>
          <w:rFonts w:eastAsia="Times New Roman"/>
          <w:szCs w:val="24"/>
          <w:lang w:eastAsia="lv-LV"/>
        </w:rPr>
      </w:pPr>
    </w:p>
    <w:p w:rsidR="00D37379" w:rsidP="00D37379" w:rsidRDefault="00D37379" w14:paraId="1A014B50" w14:textId="3EB2F90E">
      <w:pPr>
        <w:rPr>
          <w:rStyle w:val="Hipersaite"/>
          <w:rFonts w:eastAsia="Times New Roman"/>
          <w:szCs w:val="24"/>
          <w:lang w:eastAsia="lv-LV"/>
        </w:rPr>
      </w:pPr>
    </w:p>
    <w:p w:rsidRPr="00D37379" w:rsidR="00D37379" w:rsidP="00D37379" w:rsidRDefault="00D37379" w14:paraId="73096261" w14:textId="4A100A57">
      <w:pPr>
        <w:tabs>
          <w:tab w:val="left" w:pos="1210"/>
        </w:tabs>
        <w:rPr>
          <w:rFonts w:eastAsia="Times New Roman"/>
          <w:szCs w:val="24"/>
          <w:lang w:eastAsia="lv-LV"/>
        </w:rPr>
      </w:pPr>
      <w:r w:rsidRPr="00D37379">
        <w:rPr>
          <w:rFonts w:eastAsia="Times New Roman"/>
          <w:szCs w:val="24"/>
          <w:lang w:eastAsia="lv-LV"/>
        </w:rPr>
        <w:tab/>
      </w:r>
    </w:p>
    <w:sectPr w:rsidRPr="00D37379" w:rsidR="00D37379" w:rsidSect="00783F1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2F5" w14:textId="77777777" w:rsidR="008876AE" w:rsidRDefault="008876AE">
      <w:r>
        <w:separator/>
      </w:r>
    </w:p>
  </w:endnote>
  <w:endnote w:type="continuationSeparator" w:id="0">
    <w:p w14:paraId="7E4B5B61" w14:textId="77777777" w:rsidR="008876AE" w:rsidRDefault="0088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5C31" w14:textId="77777777" w:rsidR="00B3456F" w:rsidRPr="00E85742" w:rsidRDefault="00B3456F" w:rsidP="00B3456F">
    <w:pPr>
      <w:pStyle w:val="Kjene"/>
      <w:rPr>
        <w:sz w:val="20"/>
        <w:szCs w:val="20"/>
      </w:rPr>
    </w:pPr>
    <w:r w:rsidRPr="00E85742">
      <w:rPr>
        <w:sz w:val="20"/>
        <w:szCs w:val="20"/>
      </w:rPr>
      <w:t>TM</w:t>
    </w:r>
    <w:r w:rsidRPr="002E0DC8">
      <w:rPr>
        <w:sz w:val="20"/>
        <w:szCs w:val="20"/>
      </w:rPr>
      <w:t>pav_</w:t>
    </w:r>
    <w:r>
      <w:rPr>
        <w:sz w:val="20"/>
        <w:szCs w:val="20"/>
      </w:rPr>
      <w:t>080324</w:t>
    </w:r>
    <w:r w:rsidRPr="002E0DC8">
      <w:rPr>
        <w:sz w:val="20"/>
        <w:szCs w:val="20"/>
      </w:rPr>
      <w:t>_</w:t>
    </w:r>
    <w:r>
      <w:rPr>
        <w:sz w:val="20"/>
        <w:szCs w:val="20"/>
      </w:rPr>
      <w:t>parrobez_asoc</w:t>
    </w:r>
  </w:p>
  <w:p w14:paraId="3B1AC89A" w14:textId="5033522D" w:rsidR="00783F1A" w:rsidRPr="00B3456F" w:rsidRDefault="00783F1A" w:rsidP="00B3456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14153D76" w:rsidR="00783F1A" w:rsidRPr="00E85742" w:rsidRDefault="00783F1A">
    <w:pPr>
      <w:pStyle w:val="Kjene"/>
      <w:rPr>
        <w:sz w:val="20"/>
        <w:szCs w:val="20"/>
      </w:rPr>
    </w:pPr>
    <w:r w:rsidRPr="00E85742">
      <w:rPr>
        <w:sz w:val="20"/>
        <w:szCs w:val="20"/>
      </w:rPr>
      <w:t>TM</w:t>
    </w:r>
    <w:r w:rsidR="002E0DC8" w:rsidRPr="002E0DC8">
      <w:rPr>
        <w:sz w:val="20"/>
        <w:szCs w:val="20"/>
      </w:rPr>
      <w:t>pav_</w:t>
    </w:r>
    <w:r w:rsidR="00B3456F">
      <w:rPr>
        <w:sz w:val="20"/>
        <w:szCs w:val="20"/>
      </w:rPr>
      <w:t>080324</w:t>
    </w:r>
    <w:r w:rsidR="002E0DC8" w:rsidRPr="002E0DC8">
      <w:rPr>
        <w:sz w:val="20"/>
        <w:szCs w:val="20"/>
      </w:rPr>
      <w:t>_</w:t>
    </w:r>
    <w:r w:rsidR="00B3456F">
      <w:rPr>
        <w:sz w:val="20"/>
        <w:szCs w:val="20"/>
      </w:rPr>
      <w:t>parrobez_asoc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54B4" w14:textId="77777777" w:rsidR="008876AE" w:rsidRDefault="008876AE">
      <w:r>
        <w:separator/>
      </w:r>
    </w:p>
  </w:footnote>
  <w:footnote w:type="continuationSeparator" w:id="0">
    <w:p w14:paraId="1A679E58" w14:textId="77777777" w:rsidR="008876AE" w:rsidRDefault="008876AE">
      <w:r>
        <w:continuationSeparator/>
      </w:r>
    </w:p>
  </w:footnote>
  <w:footnote w:id="1">
    <w:p w14:paraId="0ABB9980" w14:textId="366A62E2" w:rsidR="003B6983" w:rsidRDefault="003B6983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4B6CDF">
          <w:rPr>
            <w:rStyle w:val="Hipersaite"/>
          </w:rPr>
          <w:t>https://eur-lex.europa.eu/legal-content/LV/TXT/?uri=COM%3A2023%3A516%3AFIN&amp;qid=1693910621013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781233D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cHnf9QIAANkGAAAOAAAAZHJzL2Uyb0RvYy54bWykVW1v2yAQ/j5p/wHxcdPql6RNbdWpprap JnVbpWY/gGD8omFgQOJ0v34H2KmbtZrUfUGH73ju4bnjfHG57zjaMW1aKQqcnMQYMUFl2Yq6wD/W q0/nGBlLREm4FKzAj8zgy+X7dxe9ylkqG8lLphGACJP3qsCNtSqPIkMb1hFzIhUT4Kyk7oiFra6j UpMe0DsepXF8FvVSl0pLyoyBr9fBiZcev6oYtd+ryjCLeIGBm/Wr9uvGrdHyguS1Jqpp6UCDvIFF R1oBSQ9Q18QStNXtX1BdS7U0srInVHaRrKqWMn8HuE0SH93mVsut8nep875WB5lA2iOd3gxLv+1u tXpQ9zqwB/NO0p8GdIl6VedTv9vXIRht+q+yhHqSrZX+4vtKdw4CroT2Xt/Hg75sbxGFj/NZtpgt TjGi4EvSxSA/baBG7lCaJeAEX5pl56E0tLkZDp9l6Vk4mTpXRPKQ0tMcaLmyQx+ZJ6nM/0n10BDF fAWMk+Jeo7YsMJAUpIPbrzRjrjfR3HNyySFqVNNMpZx4XJgBxf8p4gt6jFK+pgbJ6dbYWyZ9Mcju ztjQ4iVYvsTlwH0Nz6HqOHT7x08oRi6XX4YncQhLxrAPEVrHqEc+9QA6YqVjkMfKzufJi1izMcxh pRMsqGY9MiTNSJruxcAaLETcSIl9sylpXL+sgdvYZYAAQe6Gr8RC7uPYcGZIoWFWHE8JjRFMiU2Q RBHrmLkUzkR9gb0U7kMnd2wtvcsetT8kefJyMY0KRZywCm444RL4Hj8kdVwnlRVy1XLuq8CFozJL 4GE5AkbytnROv9H15oprtCMw/9JZskr9mwOwZ2EwZ0TpwRpGypvBtqTlwYZ4DtrCUwudG97ZRpaP 0MVahqkKfwEwGql/Y9TDRC2w+bUlmmHEvwh4h1kyn7sR7Dfz0wVQQXrq2Uw9RFCAKrDFUHhnXtkw trdKt3UDmRJ/XSE/wwiqWtfmnl9gNWxgFHjLz0+wng3o6d5HPf2Rln8AAAD//wMAUEsDBBQABgAI AAAAIQA+49t64QAAAAsBAAAPAAAAZHJzL2Rvd25yZXYueG1sTI9NT8JAEIbvJv6HzZh4k23BD1q6 JYSoJ2IimBhuQ3doG7qzTXdpy7938aK3+XjyzjPZcjSN6KlztWUF8SQCQVxYXXOp4Gv39jAH4Tyy xsYyKbiQg2V+e5Nhqu3An9RvfSlCCLsUFVTet6mUrqjIoJvYljjsjrYz6EPblVJ3OIRw08hpFD1L gzWHCxW2tK6oOG3PRsH7gMNqFr/2m9Nxfdnvnj6+NzEpdX83rhYgPI3+D4arflCHPDgd7Jm1E42C aRI/BvRaJC8gApHMZwmIw+8kAZln8v8P+Q8AAAD//wMAUEsBAi0AFAAGAAgAAAAhALaDOJL+AAAA 4QEAABMAAAAAAAAAAAAAAAAAAAAAAFtDb250ZW50X1R5cGVzXS54bWxQSwECLQAUAAYACAAAACEA OP0h/9YAAACUAQAACwAAAAAAAAAAAAAAAAAvAQAAX3JlbHMvLnJlbHNQSwECLQAUAAYACAAAACEA XHB53/UCAADZBgAADgAAAAAAAAAAAAAAAAAuAgAAZHJzL2Uyb0RvYy54bWxQSwECLQAUAAYACAAA ACEAPuPbeuEAAAALAQAADwAAAAAAAAAAAAAAAABPBQAAZHJzL2Rvd25yZXYueG1sUEsFBgAAAAAE AAQA8wAAAF0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3561896">
    <w:abstractNumId w:val="10"/>
  </w:num>
  <w:num w:numId="2" w16cid:durableId="1820993591">
    <w:abstractNumId w:val="8"/>
  </w:num>
  <w:num w:numId="3" w16cid:durableId="1590768062">
    <w:abstractNumId w:val="7"/>
  </w:num>
  <w:num w:numId="4" w16cid:durableId="1983074841">
    <w:abstractNumId w:val="6"/>
  </w:num>
  <w:num w:numId="5" w16cid:durableId="284703483">
    <w:abstractNumId w:val="5"/>
  </w:num>
  <w:num w:numId="6" w16cid:durableId="273482493">
    <w:abstractNumId w:val="9"/>
  </w:num>
  <w:num w:numId="7" w16cid:durableId="419300704">
    <w:abstractNumId w:val="4"/>
  </w:num>
  <w:num w:numId="8" w16cid:durableId="1169324865">
    <w:abstractNumId w:val="3"/>
  </w:num>
  <w:num w:numId="9" w16cid:durableId="744761852">
    <w:abstractNumId w:val="2"/>
  </w:num>
  <w:num w:numId="10" w16cid:durableId="1626889450">
    <w:abstractNumId w:val="1"/>
  </w:num>
  <w:num w:numId="11" w16cid:durableId="131973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D6B"/>
    <w:rsid w:val="00006384"/>
    <w:rsid w:val="00030349"/>
    <w:rsid w:val="00037335"/>
    <w:rsid w:val="0008350A"/>
    <w:rsid w:val="00091ABD"/>
    <w:rsid w:val="000942A0"/>
    <w:rsid w:val="00094B61"/>
    <w:rsid w:val="00095385"/>
    <w:rsid w:val="000A1090"/>
    <w:rsid w:val="000A4458"/>
    <w:rsid w:val="000C36D0"/>
    <w:rsid w:val="000C533C"/>
    <w:rsid w:val="000C5D0B"/>
    <w:rsid w:val="000D48EF"/>
    <w:rsid w:val="000E7F03"/>
    <w:rsid w:val="000F790A"/>
    <w:rsid w:val="001136F3"/>
    <w:rsid w:val="00114922"/>
    <w:rsid w:val="00124173"/>
    <w:rsid w:val="001277AA"/>
    <w:rsid w:val="00176012"/>
    <w:rsid w:val="00182516"/>
    <w:rsid w:val="001877B8"/>
    <w:rsid w:val="001958F7"/>
    <w:rsid w:val="001A7EC5"/>
    <w:rsid w:val="001D6E93"/>
    <w:rsid w:val="002017DE"/>
    <w:rsid w:val="00205C98"/>
    <w:rsid w:val="0021484D"/>
    <w:rsid w:val="002646A6"/>
    <w:rsid w:val="00275B9E"/>
    <w:rsid w:val="002B0E44"/>
    <w:rsid w:val="002B3077"/>
    <w:rsid w:val="002D4DF1"/>
    <w:rsid w:val="002E0DC8"/>
    <w:rsid w:val="002E1474"/>
    <w:rsid w:val="002F53AF"/>
    <w:rsid w:val="003029C4"/>
    <w:rsid w:val="00335032"/>
    <w:rsid w:val="003B0F87"/>
    <w:rsid w:val="003B1472"/>
    <w:rsid w:val="003B6983"/>
    <w:rsid w:val="003D48D0"/>
    <w:rsid w:val="003E7E9D"/>
    <w:rsid w:val="00403DE2"/>
    <w:rsid w:val="00415387"/>
    <w:rsid w:val="00421AE9"/>
    <w:rsid w:val="00435F95"/>
    <w:rsid w:val="004379C1"/>
    <w:rsid w:val="00441F52"/>
    <w:rsid w:val="00444092"/>
    <w:rsid w:val="004522E6"/>
    <w:rsid w:val="00473D77"/>
    <w:rsid w:val="00480C43"/>
    <w:rsid w:val="00490D75"/>
    <w:rsid w:val="004910C6"/>
    <w:rsid w:val="00493308"/>
    <w:rsid w:val="005130D3"/>
    <w:rsid w:val="005243EA"/>
    <w:rsid w:val="00535564"/>
    <w:rsid w:val="00540FB1"/>
    <w:rsid w:val="00545552"/>
    <w:rsid w:val="00552601"/>
    <w:rsid w:val="00592E5C"/>
    <w:rsid w:val="005D719C"/>
    <w:rsid w:val="005E2B86"/>
    <w:rsid w:val="005E672B"/>
    <w:rsid w:val="00626968"/>
    <w:rsid w:val="006552BB"/>
    <w:rsid w:val="006636EA"/>
    <w:rsid w:val="00663C3A"/>
    <w:rsid w:val="00695B64"/>
    <w:rsid w:val="006C1639"/>
    <w:rsid w:val="006C6018"/>
    <w:rsid w:val="006D6E2E"/>
    <w:rsid w:val="006E71F3"/>
    <w:rsid w:val="00714F04"/>
    <w:rsid w:val="00724680"/>
    <w:rsid w:val="00726E06"/>
    <w:rsid w:val="00747CCB"/>
    <w:rsid w:val="007627E9"/>
    <w:rsid w:val="007704BD"/>
    <w:rsid w:val="0078141A"/>
    <w:rsid w:val="00783F1A"/>
    <w:rsid w:val="00784B8B"/>
    <w:rsid w:val="00784D06"/>
    <w:rsid w:val="00790A87"/>
    <w:rsid w:val="00796ECA"/>
    <w:rsid w:val="007A54BB"/>
    <w:rsid w:val="007B3740"/>
    <w:rsid w:val="007B3BA5"/>
    <w:rsid w:val="007B48EC"/>
    <w:rsid w:val="007C353A"/>
    <w:rsid w:val="007E0D0E"/>
    <w:rsid w:val="007E4D1F"/>
    <w:rsid w:val="007F0C2E"/>
    <w:rsid w:val="00815277"/>
    <w:rsid w:val="00816499"/>
    <w:rsid w:val="00827668"/>
    <w:rsid w:val="00830970"/>
    <w:rsid w:val="008439E8"/>
    <w:rsid w:val="00844235"/>
    <w:rsid w:val="008560DE"/>
    <w:rsid w:val="00861719"/>
    <w:rsid w:val="0087450D"/>
    <w:rsid w:val="00876C21"/>
    <w:rsid w:val="00883533"/>
    <w:rsid w:val="00887600"/>
    <w:rsid w:val="008876AE"/>
    <w:rsid w:val="0089467E"/>
    <w:rsid w:val="008A679D"/>
    <w:rsid w:val="008D23B2"/>
    <w:rsid w:val="008E3CED"/>
    <w:rsid w:val="008E603B"/>
    <w:rsid w:val="008E6B79"/>
    <w:rsid w:val="008F138D"/>
    <w:rsid w:val="00913A82"/>
    <w:rsid w:val="00953066"/>
    <w:rsid w:val="00954D5A"/>
    <w:rsid w:val="009560D2"/>
    <w:rsid w:val="0096342D"/>
    <w:rsid w:val="009850CE"/>
    <w:rsid w:val="009D6B6A"/>
    <w:rsid w:val="009F6FD3"/>
    <w:rsid w:val="00A34ACB"/>
    <w:rsid w:val="00A40545"/>
    <w:rsid w:val="00A54235"/>
    <w:rsid w:val="00A54415"/>
    <w:rsid w:val="00A60462"/>
    <w:rsid w:val="00A63D2F"/>
    <w:rsid w:val="00A75858"/>
    <w:rsid w:val="00A83B89"/>
    <w:rsid w:val="00AB0FBD"/>
    <w:rsid w:val="00AB410D"/>
    <w:rsid w:val="00AB4E8A"/>
    <w:rsid w:val="00AB5BA4"/>
    <w:rsid w:val="00AC270F"/>
    <w:rsid w:val="00AC7135"/>
    <w:rsid w:val="00AD55D0"/>
    <w:rsid w:val="00AF0698"/>
    <w:rsid w:val="00AF10A5"/>
    <w:rsid w:val="00B06FE4"/>
    <w:rsid w:val="00B3456F"/>
    <w:rsid w:val="00B34E2F"/>
    <w:rsid w:val="00B52168"/>
    <w:rsid w:val="00B7199D"/>
    <w:rsid w:val="00B74039"/>
    <w:rsid w:val="00B8399B"/>
    <w:rsid w:val="00B87235"/>
    <w:rsid w:val="00B90848"/>
    <w:rsid w:val="00BA2662"/>
    <w:rsid w:val="00BB02D5"/>
    <w:rsid w:val="00BB087F"/>
    <w:rsid w:val="00BB2147"/>
    <w:rsid w:val="00BB3B7F"/>
    <w:rsid w:val="00C04896"/>
    <w:rsid w:val="00C11208"/>
    <w:rsid w:val="00C255D9"/>
    <w:rsid w:val="00C47F57"/>
    <w:rsid w:val="00C836FF"/>
    <w:rsid w:val="00C97E60"/>
    <w:rsid w:val="00CE2725"/>
    <w:rsid w:val="00CE5F8C"/>
    <w:rsid w:val="00CF0967"/>
    <w:rsid w:val="00D21FA6"/>
    <w:rsid w:val="00D265D7"/>
    <w:rsid w:val="00D37379"/>
    <w:rsid w:val="00D55B4B"/>
    <w:rsid w:val="00D651A4"/>
    <w:rsid w:val="00D76465"/>
    <w:rsid w:val="00DA4F9B"/>
    <w:rsid w:val="00DD5651"/>
    <w:rsid w:val="00DE4DB8"/>
    <w:rsid w:val="00DE6615"/>
    <w:rsid w:val="00E05302"/>
    <w:rsid w:val="00E05BBA"/>
    <w:rsid w:val="00E11DA3"/>
    <w:rsid w:val="00E2380B"/>
    <w:rsid w:val="00E27FEC"/>
    <w:rsid w:val="00E34F65"/>
    <w:rsid w:val="00E365CE"/>
    <w:rsid w:val="00E40434"/>
    <w:rsid w:val="00E413B0"/>
    <w:rsid w:val="00E44743"/>
    <w:rsid w:val="00E8488A"/>
    <w:rsid w:val="00E85742"/>
    <w:rsid w:val="00E9393F"/>
    <w:rsid w:val="00E97329"/>
    <w:rsid w:val="00EA61EA"/>
    <w:rsid w:val="00EB55C7"/>
    <w:rsid w:val="00EC3533"/>
    <w:rsid w:val="00EC5997"/>
    <w:rsid w:val="00EC6DB5"/>
    <w:rsid w:val="00ED211F"/>
    <w:rsid w:val="00ED6186"/>
    <w:rsid w:val="00ED6885"/>
    <w:rsid w:val="00F05AF7"/>
    <w:rsid w:val="00F12A23"/>
    <w:rsid w:val="00F13171"/>
    <w:rsid w:val="00F14C68"/>
    <w:rsid w:val="00F206D9"/>
    <w:rsid w:val="00F30DE4"/>
    <w:rsid w:val="00F4025A"/>
    <w:rsid w:val="00F60586"/>
    <w:rsid w:val="00F641DD"/>
    <w:rsid w:val="00F83796"/>
    <w:rsid w:val="00FB1E80"/>
    <w:rsid w:val="00FD0AE6"/>
    <w:rsid w:val="00FD10EB"/>
    <w:rsid w:val="00FE5A56"/>
    <w:rsid w:val="00FF69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iPriority w:val="99"/>
    <w:unhideWhenUsed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iPriority w:val="99"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footnotes.xml.rels><?xml version="1.0" encoding="UTF-8" standalone="yes"?>
<Relationships xmlns="http://schemas.openxmlformats.org/package/2006/relationships">
    <Relationship TargetMode="External" Target="https://eur-lex.europa.eu/legal-content/LV/TXT/?uri=COM%3A2023%3A516%3AFIN&amp;qid=1693910621013" Type="http://schemas.openxmlformats.org/officeDocument/2006/relationships/hyperlink" Id="rId1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8" ma:versionID="c182bbedc1de54a313174883a8c1c042">
  <xsd:schema xmlns:xsd="http://www.w3.org/2001/XMLSchema" xmlns:ns2="2c2a2c2e-bf9e-4a02-90c4-6e6b6845e948" xmlns:p="http://schemas.microsoft.com/office/2006/metadata/properties" xmlns:xs="http://www.w3.org/2001/XMLSchema" ma:fieldsID="8e47e31cf4fce5c7137feb38d3c3683a" ma:root="true" ns2:_="" targetNamespace="http://schemas.microsoft.com/office/2006/metadata/properties">
    <xsd:import namespace="2c2a2c2e-bf9e-4a02-90c4-6e6b6845e948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67D38B-A868-492B-8BC6-5EE0D841C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EEE675-E917-4288-BF53-EB5B99F754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38FB60-B897-459E-BB76-A0736A0221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1633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nacionālās pozīcijas Nr. 1 par priekšlikumu Eiropas Parlamenta un Padomes regulai, ar ko paredz papildu procesuālos noteikumus attiecībā uz Regulas (ES) 2016/679 īstenošanu 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nacionālās pozīcijas Nr. 1 par priekšlikumu Eiropas Parlamenta un Padomes regulai, ar ko paredz papildu procesuālos noteikumus attiecībā uz Regulas (ES) 2016/679 īstenošanu</dc:title>
  <dc:subject>Pavadvēstule</dc:subject>
  <dc:creator>Arta Poiša</dc:creator>
  <dc:description>67036912, Arta.Poisa@tm.gov.lv</dc:description>
  <cp:lastModifiedBy>Arta Poiša</cp:lastModifiedBy>
  <cp:revision>2</cp:revision>
  <cp:lastPrinted>2015-01-09T08:13:00Z</cp:lastPrinted>
  <dcterms:created xsi:type="dcterms:W3CDTF">2024-03-08T07:56:00Z</dcterms:created>
  <dcterms:modified xsi:type="dcterms:W3CDTF">2024-03-08T07:56:00Z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11476400</vt:r8>
  </property>
  <property fmtid="{D5CDD505-2E9C-101B-9397-08002B2CF9AE}" pid="6" name="DISidcName">
    <vt:lpwstr>1020404016200</vt:lpwstr>
  </property>
  <property fmtid="{D5CDD505-2E9C-101B-9397-08002B2CF9AE}" pid="7" name="DISdID">
    <vt:lpwstr>544138</vt:lpwstr>
  </property>
  <property fmtid="{D5CDD505-2E9C-101B-9397-08002B2CF9AE}" pid="8" name="DISCesvisTitle">
    <vt:lpwstr>Pavadvēstule par Latvijas Republikas nacionālo pozīciju Nr. 1 par priekšlikumu Eiropas Parlamenta un Padomes direktīvai par Eiropas 
pārrobežu asociācijām
</vt:lpwstr>
  </property>
  <property fmtid="{D5CDD505-2E9C-101B-9397-08002B2CF9AE}" pid="9" name="DIScgiUrl">
    <vt:lpwstr>https://lim.esvis.gov.lv/cs/idcplg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SafetyLevel">
    <vt:lpwstr>Vispārpieejams</vt:lpwstr>
  </property>
  <property fmtid="{D5CDD505-2E9C-101B-9397-08002B2CF9AE}" pid="12" name="DISCesvisSigner">
    <vt:lpwstr>Tieslietu ministre Inese Lībiņa-Egnere</vt:lpwstr>
  </property>
  <property fmtid="{D5CDD505-2E9C-101B-9397-08002B2CF9AE}" pid="13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4" name="DISTaskPaneUrl">
    <vt:lpwstr>https://lim.esvis.gov.lv/cs/idcplg?ClientControlled=DocMan&amp;coreContentOnly=1&amp;WebdavRequest=1&amp;IdcService=DOC_INFO&amp;dID=544138</vt:lpwstr>
  </property>
  <property fmtid="{D5CDD505-2E9C-101B-9397-08002B2CF9AE}" pid="15" name="DISCesvisAuthor">
    <vt:lpwstr>Tieslietu ministrija</vt:lpwstr>
  </property>
  <property fmtid="{D5CDD505-2E9C-101B-9397-08002B2CF9AE}" pid="16" name="DISdUser">
    <vt:lpwstr>weblogic</vt:lpwstr>
  </property>
  <property fmtid="{D5CDD505-2E9C-101B-9397-08002B2CF9AE}" pid="17" name="DISdDocName">
    <vt:lpwstr>L465887</vt:lpwstr>
  </property>
  <property fmtid="{D5CDD505-2E9C-101B-9397-08002B2CF9AE}" pid="18" name="DISCesvisAdditionalMakers">
    <vt:lpwstr>Juriste Arta Poiša</vt:lpwstr>
  </property>
  <property fmtid="{D5CDD505-2E9C-101B-9397-08002B2CF9AE}" pid="19" name="DISCesvisMainMaker">
    <vt:lpwstr>Juriste Arta Poiša</vt:lpwstr>
  </property>
  <property fmtid="{D5CDD505-2E9C-101B-9397-08002B2CF9AE}" pid="20" name="DISCesvisAdditionalMakersMail">
    <vt:lpwstr>arta.poisa@tm.gov.lv</vt:lpwstr>
  </property>
  <property fmtid="{D5CDD505-2E9C-101B-9397-08002B2CF9AE}" pid="21" name="DISCesvisMainMakerOrgUnitTitle">
    <vt:lpwstr>Eiropas lietu departaments</vt:lpwstr>
  </property>
  <property fmtid="{D5CDD505-2E9C-101B-9397-08002B2CF9AE}" pid="22" name="DISCesvisRelatedDocNP">
    <vt:lpwstr>Latvijas Republikas nacionālā pozīcija Nr. 1 par priekšlikumu Eiropas Parlamenta un Padomes direktīvai par Eiropas pārrobežu asociācijām</vt:lpwstr>
  </property>
  <property fmtid="{D5CDD505-2E9C-101B-9397-08002B2CF9AE}" pid="23" name="DISCesvisDocRegDate">
    <vt:lpwstr>2024-03-08</vt:lpwstr>
  </property>
  <property fmtid="{D5CDD505-2E9C-101B-9397-08002B2CF9AE}" pid="24" name="DISCesvisRegDate">
    <vt:lpwstr>2024-03-08</vt:lpwstr>
  </property>
  <property fmtid="{D5CDD505-2E9C-101B-9397-08002B2CF9AE}" pid="25" name="DISCesvisDocRegNr">
    <vt:lpwstr>PV-43</vt:lpwstr>
  </property>
</Properties>
</file>