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bookmarkStart w:name="_GoBack" w:id="0"/>
    <w:bookmarkEnd w:id="0"/>
    <w:p w:rsidRPr="00D17C1B" w:rsidR="00D17C1B" w:rsidP="001172CD" w:rsidRDefault="000E20B4" w14:paraId="31f701b7" w14:textId="31f701b7">
      <w:pPr>
        <w:pStyle w:val="Header"/>
        <w:tabs>
          <w:tab w:val="clear" w:pos="4153"/>
          <w:tab w:val="clear" w:pos="8306"/>
        </w:tabs>
        <w:jc w:val="right"/>
        <w15:collapsed w:val="false"/>
        <w:rPr>
          <w:rFonts w:ascii="Times New Roman" w:hAnsi="Times New Roman" w:cs="Times New Roman"/>
          <w:sz w:val="28"/>
          <w:szCs w:val="28"/>
        </w:rPr>
      </w:pPr>
      <w:r w:rsidRPr="00D17C1B">
        <w:rPr>
          <w:noProof/>
          <w:sz w:val="28"/>
          <w:szCs w:val="28"/>
          <w:lang w:eastAsia="zh-CN"/>
        </w:rPr>
        <w:pict>
          <v:group coordsize="59340,15906" style="width:467.15pt;height:125.3pt;margin-top:-9.05pt;margin-left:0;mso-height-relative:margin;mso-position-horizontal:center;mso-position-horizontal-relative:margin;mso-width-relative:margin;position:absolute;z-index:251659264" id="Group 4" o:spid="_x0000_s1025">
            <v:shapetype stroked="f" filled="f" o:spt="75.0" o:preferrelative="t" path="m@4@5l@4@11@9@11@9@5xe" coordsize="21600,21600" id="_x0000_t75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gradientshapeok="t" o:connecttype="rect" o:extrusionok="f"/>
              <o:lock aspectratio="t" v:ext="edit"/>
            </v:shapetype>
            <v:shape type="#_x0000_t75" style="width:59340;height:10287;mso-wrap-style:square;position:absolute;visibility:visible" id="Picture 40" o:spid="_x0000_s1026">
              <v:imagedata o:title="" r:id="rId8"/>
              <v:path arrowok="t"/>
            </v:shape>
            <v:group coordsize="6926,2" coordorigin="2995,2996" style="width:43974;height:13;left:7270;position:absolute;top:12369" id="Group 41" o:spid="_x0000_s1027">
              <v:shape coordsize="6926,2" style="width:6926;height:2;left:2995;mso-wrap-style:square;position:absolute;top:2996;visibility:visible;v-text-anchor:top" id="Freeform 42" o:spid="_x0000_s1028" path="m,l6926,e" strokecolor="#231f20" strokeweight="0.25pt" filled="f">
                <v:path arrowok="t" o:connecttype="custom" o:connectlocs="0,0;6926,0" o:connectangles="0,0"/>
              </v:shape>
            </v:group>
            <v:shapetype o:spt="202.0" path="m,l,21600r21600,l21600,xe" coordsize="21600,21600" id="_x0000_t202">
              <v:stroke joinstyle="miter"/>
              <v:path gradientshapeok="t" o:connecttype="rect"/>
            </v:shapetype>
            <v:shape type="#_x0000_t202" style="width:58388;height:2095;mso-wrap-style:square;position:absolute;top:13811;visibility:visible;v-text-anchor:top" id="Text Box 43" o:spid="_x0000_s1029" stroked="f" filled="f">
              <v:textbox inset="0,0,0,0">
                <w:txbxContent>
                  <w:p w:rsidRPr="008669E5" w:rsidR="00024680" w:rsidP="00024680" w14:paraId="2962F383" w14:textId="77777777">
                    <w:pPr>
                      <w:spacing w:after="0"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K. Vald</w:t>
                    </w:r>
                    <w:r w:rsidR="00172191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emāra iela 10/12, Rīga, LV-1473;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tālr.</w:t>
                    </w:r>
                    <w:r w:rsidR="00172191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: 67210124;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e-pasts</w:t>
                    </w:r>
                    <w:r w:rsidR="00172191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r w:rsidR="005E6DAD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pasts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@mod.gov.lv</w:t>
                    </w:r>
                    <w:r w:rsidR="00172191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www.mod.gov.lv</w:t>
                    </w:r>
                  </w:p>
                </w:txbxContent>
              </v:textbox>
            </v:shape>
            <w10:wrap type="square"/>
          </v:group>
        </w:pict>
      </w:r>
      <w:r w:rsidR="002A67C7">
        <w:rPr>
          <w:rFonts w:ascii="Times New Roman" w:hAnsi="Times New Roman" w:cs="Times New Roman"/>
          <w:sz w:val="28"/>
          <w:szCs w:val="28"/>
        </w:rPr>
        <w:t>IEROBEŽOTA PIEEJAMĪBA</w:t>
      </w:r>
    </w:p>
    <w:p w:rsidRPr="00D17C1B" w:rsidR="00D15291" w:rsidP="001172CD" w:rsidRDefault="00D15291">
      <w:pPr>
        <w:tabs>
          <w:tab w:val="left" w:pos="6804"/>
        </w:tabs>
        <w:spacing w:after="0" w:line="240" w:lineRule="auto"/>
        <w:jc w:val="right"/>
        <w:rPr>
          <w:sz w:val="28"/>
          <w:szCs w:val="28"/>
        </w:rPr>
      </w:pPr>
    </w:p>
    <w:tbl>
      <w:tblPr>
        <w:tblW w:w="7479" w:type="dxa"/>
        <w:tblLayout w:type="fixed"/>
        <w:tblLook w:firstRow="0" w:lastRow="0" w:firstColumn="0" w:lastColumn="0" w:noHBand="0" w:noVBand="0" w:val="0000"/>
      </w:tblPr>
      <w:tblGrid>
        <w:gridCol w:w="4219"/>
        <w:gridCol w:w="3260"/>
      </w:tblGrid>
      <w:tr w:rsidR="007710E9" w:rsidTr="00FE6481">
        <w:trPr>
          <w:cantSplit/>
        </w:trPr>
        <w:tc>
          <w:tcPr>
            <w:tcW w:w="4219" w:type="dxa"/>
          </w:tcPr>
          <w:p w:rsidRPr="00E4500C" w:rsidR="00D15291" w:rsidP="001172CD" w:rsidRDefault="000E20B4">
            <w:pPr>
              <w:autoSpaceDE w:val="false"/>
              <w:autoSpaceDN w:val="false"/>
              <w:adjustRightInd w:val="false"/>
              <w:spacing w:after="0" w:line="240" w:lineRule="auto"/>
              <w:rPr>
                <w:color w:val="000000"/>
              </w:rPr>
            </w:pPr>
            <w:r w:rsidRPr="00667088">
              <w:rPr>
                <w:color w:val="000000"/>
              </w:rPr>
              <w:t>Rīgā,</w:t>
            </w:r>
            <w:r w:rsidRPr="00667088">
              <w:t xml:space="preserve"> </w:t>
            </w:r>
            <w:r w:rsidRPr="00C502B3" w:rsidR="00C502B3">
              <w:rPr>
                <w:noProof/>
                <w:color w:val="000000"/>
              </w:rPr>
              <w:t>06.01.2023</w:t>
            </w:r>
            <w:r w:rsidRPr="00C502B3" w:rsidR="00C502B3">
              <w:rPr>
                <w:color w:val="000000"/>
              </w:rPr>
              <w:t>.</w:t>
            </w:r>
          </w:p>
        </w:tc>
        <w:tc>
          <w:tcPr>
            <w:tcW w:w="3260" w:type="dxa"/>
          </w:tcPr>
          <w:p w:rsidRPr="00E4500C" w:rsidR="00D15291" w:rsidP="001172CD" w:rsidRDefault="000E20B4">
            <w:pPr>
              <w:pStyle w:val="Header"/>
              <w:rPr>
                <w:color w:val="000000"/>
                <w:sz w:val="24"/>
                <w:szCs w:val="24"/>
              </w:rPr>
            </w:pPr>
            <w:r w:rsidRPr="00E45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Nr. </w:t>
            </w:r>
            <w:r w:rsidRPr="00E4500C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/>
              </w:rPr>
              <w:t>IPN/12</w:t>
            </w:r>
          </w:p>
        </w:tc>
      </w:tr>
    </w:tbl>
    <w:p w:rsidRPr="00D17C1B" w:rsidR="00D17C1B" w:rsidP="001172CD" w:rsidRDefault="00D17C1B">
      <w:pPr>
        <w:spacing w:after="0" w:line="240" w:lineRule="auto"/>
        <w:jc w:val="right"/>
        <w:rPr>
          <w:sz w:val="28"/>
          <w:szCs w:val="28"/>
        </w:rPr>
      </w:pPr>
    </w:p>
    <w:p w:rsidR="00DF55CF" w:rsidP="001172CD" w:rsidRDefault="00DF55CF">
      <w:pPr>
        <w:spacing w:after="0" w:line="240" w:lineRule="auto"/>
        <w:jc w:val="right"/>
        <w:rPr>
          <w:b/>
        </w:rPr>
      </w:pPr>
    </w:p>
    <w:p w:rsidRPr="00316D27" w:rsidR="00E8645F" w:rsidP="00E8645F" w:rsidRDefault="000E20B4">
      <w:pPr>
        <w:spacing w:after="0" w:line="240" w:lineRule="auto"/>
        <w:jc w:val="right"/>
        <w:rPr>
          <w:b/>
        </w:rPr>
      </w:pPr>
      <w:r w:rsidRPr="00316D27">
        <w:rPr>
          <w:b/>
          <w:noProof/>
        </w:rPr>
        <w:t>Valsts kanceleja</w:t>
      </w:r>
    </w:p>
    <w:p w:rsidRPr="00316D27" w:rsidR="00E8645F" w:rsidP="00E8645F" w:rsidRDefault="00E8645F">
      <w:pPr>
        <w:spacing w:after="0" w:line="240" w:lineRule="auto"/>
        <w:jc w:val="right"/>
        <w:rPr>
          <w:b/>
        </w:rPr>
      </w:pPr>
    </w:p>
    <w:p w:rsidRPr="0089736B" w:rsidR="00E8645F" w:rsidP="00E8645F" w:rsidRDefault="00E8645F">
      <w:pPr>
        <w:spacing w:after="0" w:line="240" w:lineRule="auto"/>
        <w:jc w:val="both"/>
        <w:rPr>
          <w:i/>
          <w:noProof/>
        </w:rPr>
      </w:pPr>
    </w:p>
    <w:p w:rsidR="00E8645F" w:rsidP="00E8645F" w:rsidRDefault="000E20B4">
      <w:pPr>
        <w:spacing w:after="0" w:line="240" w:lineRule="auto"/>
        <w:jc w:val="both"/>
        <w:rPr>
          <w:i/>
          <w:noProof/>
        </w:rPr>
      </w:pPr>
      <w:r w:rsidRPr="0089736B">
        <w:rPr>
          <w:i/>
          <w:noProof/>
        </w:rPr>
        <w:t xml:space="preserve">Par nacionālās pozīcijas </w:t>
      </w:r>
      <w:r>
        <w:rPr>
          <w:i/>
          <w:noProof/>
        </w:rPr>
        <w:t>“</w:t>
      </w:r>
      <w:r w:rsidRPr="00316D27">
        <w:rPr>
          <w:i/>
          <w:noProof/>
        </w:rPr>
        <w:t xml:space="preserve">Par priekšlikumu Eiropas Parlamenta </w:t>
      </w:r>
    </w:p>
    <w:p w:rsidR="00E8645F" w:rsidP="00E8645F" w:rsidRDefault="000E20B4">
      <w:pPr>
        <w:spacing w:after="0" w:line="240" w:lineRule="auto"/>
        <w:jc w:val="both"/>
        <w:rPr>
          <w:i/>
          <w:noProof/>
        </w:rPr>
      </w:pPr>
      <w:r w:rsidRPr="00316D27">
        <w:rPr>
          <w:i/>
          <w:noProof/>
        </w:rPr>
        <w:t xml:space="preserve">un Padomes regulai par horizontālām kiberdrošības prasībām </w:t>
      </w:r>
    </w:p>
    <w:p w:rsidR="00E8645F" w:rsidP="00E8645F" w:rsidRDefault="000E20B4">
      <w:pPr>
        <w:spacing w:after="0" w:line="240" w:lineRule="auto"/>
        <w:jc w:val="both"/>
        <w:rPr>
          <w:i/>
          <w:noProof/>
        </w:rPr>
      </w:pPr>
      <w:r w:rsidRPr="00316D27">
        <w:rPr>
          <w:i/>
          <w:noProof/>
        </w:rPr>
        <w:t>produktiem ar digitāliem elementiem un Regulas (ES) 2019/1020 grozījumiem</w:t>
      </w:r>
      <w:r>
        <w:rPr>
          <w:i/>
          <w:noProof/>
        </w:rPr>
        <w:t>”</w:t>
      </w:r>
    </w:p>
    <w:p w:rsidRPr="00316D27" w:rsidR="00E8645F" w:rsidP="00E8645F" w:rsidRDefault="000E20B4">
      <w:pPr>
        <w:spacing w:after="0" w:line="240" w:lineRule="auto"/>
        <w:jc w:val="both"/>
        <w:rPr>
          <w:i/>
          <w:noProof/>
        </w:rPr>
      </w:pPr>
      <w:r>
        <w:rPr>
          <w:i/>
          <w:noProof/>
        </w:rPr>
        <w:t xml:space="preserve">iekļaušanu šī gada 10.janvāra </w:t>
      </w:r>
      <w:r w:rsidRPr="0089736B">
        <w:rPr>
          <w:i/>
          <w:noProof/>
        </w:rPr>
        <w:t>Ministru kabineta sēdes darba kārtībā</w:t>
      </w:r>
    </w:p>
    <w:p w:rsidR="00E8645F" w:rsidP="00E8645F" w:rsidRDefault="00E8645F">
      <w:pPr>
        <w:spacing w:after="0" w:line="240" w:lineRule="auto"/>
        <w:jc w:val="right"/>
        <w:rPr>
          <w:b/>
        </w:rPr>
      </w:pPr>
    </w:p>
    <w:p w:rsidRPr="00316D27" w:rsidR="00E8645F" w:rsidP="00E8645F" w:rsidRDefault="00E8645F">
      <w:pPr>
        <w:spacing w:after="0" w:line="240" w:lineRule="auto"/>
        <w:jc w:val="right"/>
        <w:rPr>
          <w:b/>
        </w:rPr>
      </w:pPr>
    </w:p>
    <w:p w:rsidRPr="00DC5BD2" w:rsidR="00E8645F" w:rsidP="00E8645F" w:rsidRDefault="000E20B4">
      <w:pPr>
        <w:spacing w:after="0" w:line="240" w:lineRule="auto"/>
        <w:jc w:val="both"/>
        <w:rPr>
          <w:b/>
          <w:szCs w:val="28"/>
        </w:rPr>
      </w:pPr>
      <w:r w:rsidRPr="00DC5BD2">
        <w:rPr>
          <w:szCs w:val="28"/>
        </w:rPr>
        <w:t>Pamatojoties uz Ministru kabineta 2009. gada 7. apr</w:t>
      </w:r>
      <w:r w:rsidRPr="00DC5BD2">
        <w:rPr>
          <w:szCs w:val="28"/>
        </w:rPr>
        <w:t>īļa noteikumu Nr. 300 “Ministru kabineta kārtības rullis” 43. punktu un 113.8. apakšpun</w:t>
      </w:r>
      <w:r>
        <w:rPr>
          <w:szCs w:val="28"/>
        </w:rPr>
        <w:t xml:space="preserve">ktu, iesniedzu izskatīšanai </w:t>
      </w:r>
      <w:r w:rsidRPr="00DC5BD2">
        <w:rPr>
          <w:b/>
          <w:szCs w:val="28"/>
        </w:rPr>
        <w:t>2023. gada 10. janvāra Ministru kabineta sēdē Aizsardzības ministrijas sagatavoto nacionālo pozīciju,</w:t>
      </w:r>
    </w:p>
    <w:p w:rsidRPr="00316D27" w:rsidR="00E8645F" w:rsidP="00E8645F" w:rsidRDefault="00E8645F">
      <w:pPr>
        <w:spacing w:after="0" w:line="240" w:lineRule="auto"/>
        <w:jc w:val="both"/>
        <w:rPr>
          <w:szCs w:val="28"/>
        </w:rPr>
      </w:pPr>
    </w:p>
    <w:tbl>
      <w:tblPr>
        <w:tblW w:w="9064" w:type="dxa"/>
        <w:tblCellSpacing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450"/>
        <w:gridCol w:w="2115"/>
        <w:gridCol w:w="6499"/>
      </w:tblGrid>
      <w:tr w:rsidR="007710E9" w:rsidTr="00A30701">
        <w:trPr>
          <w:tblCellSpacing w:w="0" w:type="dxa"/>
        </w:trPr>
        <w:tc>
          <w:tcPr>
            <w:tcW w:w="45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hideMark/>
          </w:tcPr>
          <w:p w:rsidRPr="00DC5BD2" w:rsidR="00E8645F" w:rsidP="00A30701" w:rsidRDefault="000E20B4">
            <w:pPr>
              <w:pStyle w:val="naiskr"/>
              <w:spacing w:line="276" w:lineRule="auto"/>
              <w:rPr>
                <w:lang w:eastAsia="en-US"/>
              </w:rPr>
            </w:pPr>
            <w:r w:rsidRPr="00DC5BD2">
              <w:rPr>
                <w:lang w:eastAsia="en-US"/>
              </w:rPr>
              <w:t>1.</w:t>
            </w:r>
          </w:p>
        </w:tc>
        <w:tc>
          <w:tcPr>
            <w:tcW w:w="211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hideMark/>
          </w:tcPr>
          <w:p w:rsidRPr="00DC5BD2" w:rsidR="00E8645F" w:rsidP="00A30701" w:rsidRDefault="000E20B4">
            <w:pPr>
              <w:pStyle w:val="naiskr"/>
              <w:spacing w:line="276" w:lineRule="auto"/>
              <w:rPr>
                <w:lang w:eastAsia="en-US"/>
              </w:rPr>
            </w:pPr>
            <w:r w:rsidRPr="00DC5BD2">
              <w:rPr>
                <w:lang w:eastAsia="en-US"/>
              </w:rPr>
              <w:t>Iesniegšanas pamatojums</w:t>
            </w:r>
          </w:p>
        </w:tc>
        <w:tc>
          <w:tcPr>
            <w:tcW w:w="649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hideMark/>
          </w:tcPr>
          <w:p w:rsidRPr="00DC5BD2" w:rsidR="00E8645F" w:rsidP="00A30701" w:rsidRDefault="000E20B4">
            <w:pPr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bCs/>
              </w:rPr>
            </w:pPr>
            <w:r w:rsidRPr="00AD058B">
              <w:rPr>
                <w:bCs/>
              </w:rPr>
              <w:t xml:space="preserve">Regulas priekšlikums par horizontālām kiberdrošības prasībām produktiem ar digitāliem elementiem un Regulas (ES) 2019/1020 grozījumiem tika izplatīts 2022. gada 15. septembrī un tā pamatā ir Eiropas Savienības “Jaunais tiesiskais regulējums” </w:t>
            </w:r>
            <w:r w:rsidRPr="00AD058B">
              <w:rPr>
                <w:bCs/>
                <w:i/>
              </w:rPr>
              <w:t>(NLF – New Leg</w:t>
            </w:r>
            <w:r w:rsidRPr="00AD058B">
              <w:rPr>
                <w:bCs/>
                <w:i/>
              </w:rPr>
              <w:t>islative Framework).</w:t>
            </w:r>
            <w:r>
              <w:rPr>
                <w:bCs/>
                <w:i/>
              </w:rPr>
              <w:t xml:space="preserve"> </w:t>
            </w:r>
            <w:r w:rsidRPr="003C2B0A">
              <w:rPr>
                <w:bCs/>
              </w:rPr>
              <w:t>Regulas priekšlikums ir cieši saistīts ar vairākiem citiem ES regulējumiem un priekšlikumiem</w:t>
            </w:r>
          </w:p>
        </w:tc>
      </w:tr>
      <w:tr w:rsidR="007710E9" w:rsidTr="00A30701">
        <w:trPr>
          <w:tblCellSpacing w:w="0" w:type="dxa"/>
        </w:trPr>
        <w:tc>
          <w:tcPr>
            <w:tcW w:w="45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hideMark/>
          </w:tcPr>
          <w:p w:rsidRPr="00DC5BD2" w:rsidR="00E8645F" w:rsidP="00A30701" w:rsidRDefault="000E20B4">
            <w:pPr>
              <w:pStyle w:val="naiskr"/>
              <w:spacing w:line="276" w:lineRule="auto"/>
              <w:rPr>
                <w:lang w:eastAsia="en-US"/>
              </w:rPr>
            </w:pPr>
            <w:r w:rsidRPr="00DC5BD2">
              <w:rPr>
                <w:lang w:eastAsia="en-US"/>
              </w:rPr>
              <w:t>2.</w:t>
            </w:r>
          </w:p>
        </w:tc>
        <w:tc>
          <w:tcPr>
            <w:tcW w:w="211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hideMark/>
          </w:tcPr>
          <w:p w:rsidRPr="00DC5BD2" w:rsidR="00E8645F" w:rsidP="00A30701" w:rsidRDefault="000E20B4">
            <w:pPr>
              <w:pStyle w:val="naiskr"/>
              <w:spacing w:line="276" w:lineRule="auto"/>
              <w:rPr>
                <w:lang w:eastAsia="en-US"/>
              </w:rPr>
            </w:pPr>
            <w:r w:rsidRPr="00DC5BD2">
              <w:rPr>
                <w:lang w:eastAsia="en-US"/>
              </w:rPr>
              <w:t>Valsts sekretāru sanāksmes datums un numurs</w:t>
            </w:r>
          </w:p>
        </w:tc>
        <w:tc>
          <w:tcPr>
            <w:tcW w:w="649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hideMark/>
          </w:tcPr>
          <w:p w:rsidRPr="00DC5BD2" w:rsidR="00E8645F" w:rsidP="00A30701" w:rsidRDefault="000E20B4">
            <w:pPr>
              <w:pStyle w:val="naiskr"/>
              <w:spacing w:line="276" w:lineRule="auto"/>
              <w:rPr>
                <w:lang w:eastAsia="en-US"/>
              </w:rPr>
            </w:pPr>
            <w:r w:rsidRPr="00DC5BD2">
              <w:rPr>
                <w:iCs/>
                <w:lang w:eastAsia="en-US"/>
              </w:rPr>
              <w:t>Nav attiecināms</w:t>
            </w:r>
          </w:p>
        </w:tc>
      </w:tr>
      <w:tr w:rsidR="007710E9" w:rsidTr="00A30701">
        <w:trPr>
          <w:tblCellSpacing w:w="0" w:type="dxa"/>
        </w:trPr>
        <w:tc>
          <w:tcPr>
            <w:tcW w:w="45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hideMark/>
          </w:tcPr>
          <w:p w:rsidRPr="00DC5BD2" w:rsidR="00E8645F" w:rsidP="00A30701" w:rsidRDefault="000E20B4">
            <w:pPr>
              <w:pStyle w:val="naiskr"/>
              <w:spacing w:line="276" w:lineRule="auto"/>
              <w:rPr>
                <w:lang w:eastAsia="en-US"/>
              </w:rPr>
            </w:pPr>
            <w:r w:rsidRPr="00DC5BD2">
              <w:rPr>
                <w:lang w:eastAsia="en-US"/>
              </w:rPr>
              <w:t>3.</w:t>
            </w:r>
          </w:p>
        </w:tc>
        <w:tc>
          <w:tcPr>
            <w:tcW w:w="211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hideMark/>
          </w:tcPr>
          <w:p w:rsidRPr="00DC5BD2" w:rsidR="00E8645F" w:rsidP="00A30701" w:rsidRDefault="000E20B4">
            <w:pPr>
              <w:pStyle w:val="naiskr"/>
              <w:spacing w:line="276" w:lineRule="auto"/>
              <w:rPr>
                <w:lang w:eastAsia="en-US"/>
              </w:rPr>
            </w:pPr>
            <w:r w:rsidRPr="00DC5BD2">
              <w:rPr>
                <w:lang w:eastAsia="en-US"/>
              </w:rPr>
              <w:t>Saskaņošanas rezultāts</w:t>
            </w:r>
          </w:p>
        </w:tc>
        <w:tc>
          <w:tcPr>
            <w:tcW w:w="649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hideMark/>
          </w:tcPr>
          <w:p w:rsidRPr="00DC5BD2" w:rsidR="00E8645F" w:rsidP="00A30701" w:rsidRDefault="000E20B4">
            <w:pPr>
              <w:pStyle w:val="naiskr"/>
              <w:spacing w:after="120" w:afterAutospacing="false" w:line="276" w:lineRule="auto"/>
              <w:jc w:val="both"/>
              <w:rPr>
                <w:lang w:eastAsia="en-US"/>
              </w:rPr>
            </w:pPr>
            <w:r w:rsidRPr="00DC5BD2">
              <w:rPr>
                <w:lang w:eastAsia="en-US"/>
              </w:rPr>
              <w:t xml:space="preserve">Elektroniski saskaņots ar </w:t>
            </w:r>
            <w:r w:rsidRPr="00E22107">
              <w:t xml:space="preserve">Ārlietu ministriju, </w:t>
            </w:r>
            <w:r w:rsidRPr="00E22107">
              <w:t>Ekonomikas ministriju, Finanšu mi</w:t>
            </w:r>
            <w:r>
              <w:t xml:space="preserve">nistriju, Tieslietu ministriju un </w:t>
            </w:r>
            <w:r w:rsidRPr="00E22107">
              <w:t>Vides aizsardzības un reģionālās attīstības ministriju</w:t>
            </w:r>
            <w:r>
              <w:t>.</w:t>
            </w:r>
          </w:p>
        </w:tc>
      </w:tr>
      <w:tr w:rsidR="007710E9" w:rsidTr="00A30701">
        <w:trPr>
          <w:tblCellSpacing w:w="0" w:type="dxa"/>
        </w:trPr>
        <w:tc>
          <w:tcPr>
            <w:tcW w:w="45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hideMark/>
          </w:tcPr>
          <w:p w:rsidRPr="00DC5BD2" w:rsidR="00E8645F" w:rsidP="00A30701" w:rsidRDefault="000E20B4">
            <w:pPr>
              <w:pStyle w:val="naiskr"/>
              <w:spacing w:line="276" w:lineRule="auto"/>
              <w:rPr>
                <w:lang w:eastAsia="en-US"/>
              </w:rPr>
            </w:pPr>
            <w:r w:rsidRPr="00DC5BD2">
              <w:rPr>
                <w:lang w:eastAsia="en-US"/>
              </w:rPr>
              <w:t>4.</w:t>
            </w:r>
          </w:p>
        </w:tc>
        <w:tc>
          <w:tcPr>
            <w:tcW w:w="211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hideMark/>
          </w:tcPr>
          <w:p w:rsidRPr="00DC5BD2" w:rsidR="00E8645F" w:rsidP="00A30701" w:rsidRDefault="000E20B4">
            <w:pPr>
              <w:pStyle w:val="naiskr"/>
              <w:spacing w:line="276" w:lineRule="auto"/>
              <w:rPr>
                <w:lang w:eastAsia="en-US"/>
              </w:rPr>
            </w:pPr>
            <w:r w:rsidRPr="00DC5BD2">
              <w:rPr>
                <w:lang w:eastAsia="en-US"/>
              </w:rPr>
              <w:t>Institūcijas, no kurām noteiktajā termiņā nav saņemts atzinums (saskaņojums)</w:t>
            </w:r>
          </w:p>
        </w:tc>
        <w:tc>
          <w:tcPr>
            <w:tcW w:w="649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hideMark/>
          </w:tcPr>
          <w:p w:rsidRPr="00DC5BD2" w:rsidR="00E8645F" w:rsidP="00A30701" w:rsidRDefault="000E20B4">
            <w:pPr>
              <w:pStyle w:val="naiskr"/>
              <w:spacing w:line="276" w:lineRule="auto"/>
              <w:rPr>
                <w:lang w:eastAsia="en-US"/>
              </w:rPr>
            </w:pPr>
            <w:r w:rsidRPr="00DC5BD2">
              <w:rPr>
                <w:iCs/>
                <w:lang w:eastAsia="en-US"/>
              </w:rPr>
              <w:t>Nav</w:t>
            </w:r>
          </w:p>
        </w:tc>
      </w:tr>
      <w:tr w:rsidR="007710E9" w:rsidTr="00A30701">
        <w:trPr>
          <w:tblCellSpacing w:w="0" w:type="dxa"/>
        </w:trPr>
        <w:tc>
          <w:tcPr>
            <w:tcW w:w="45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hideMark/>
          </w:tcPr>
          <w:p w:rsidRPr="00DC5BD2" w:rsidR="00E8645F" w:rsidP="00A30701" w:rsidRDefault="000E20B4">
            <w:pPr>
              <w:pStyle w:val="naiskr"/>
              <w:spacing w:line="276" w:lineRule="auto"/>
              <w:rPr>
                <w:lang w:eastAsia="en-US"/>
              </w:rPr>
            </w:pPr>
            <w:r w:rsidRPr="00DC5BD2">
              <w:rPr>
                <w:lang w:eastAsia="en-US"/>
              </w:rPr>
              <w:lastRenderedPageBreak/>
              <w:t>5.</w:t>
            </w:r>
          </w:p>
        </w:tc>
        <w:tc>
          <w:tcPr>
            <w:tcW w:w="211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hideMark/>
          </w:tcPr>
          <w:p w:rsidRPr="00DC5BD2" w:rsidR="00E8645F" w:rsidP="00A30701" w:rsidRDefault="000E20B4">
            <w:pPr>
              <w:pStyle w:val="naisf"/>
              <w:spacing w:line="276" w:lineRule="auto"/>
              <w:rPr>
                <w:lang w:eastAsia="en-US"/>
              </w:rPr>
            </w:pPr>
            <w:r w:rsidRPr="00DC5BD2">
              <w:rPr>
                <w:lang w:eastAsia="en-US"/>
              </w:rPr>
              <w:t xml:space="preserve">Ziņas par saskaņojumu ar Eiropas Savienības </w:t>
            </w:r>
            <w:r w:rsidRPr="00DC5BD2">
              <w:rPr>
                <w:lang w:eastAsia="en-US"/>
              </w:rPr>
              <w:t>institūcijām</w:t>
            </w:r>
          </w:p>
        </w:tc>
        <w:tc>
          <w:tcPr>
            <w:tcW w:w="649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hideMark/>
          </w:tcPr>
          <w:p w:rsidRPr="00DC5BD2" w:rsidR="00E8645F" w:rsidP="00A30701" w:rsidRDefault="000E20B4">
            <w:pPr>
              <w:pStyle w:val="naiskr"/>
              <w:spacing w:line="276" w:lineRule="auto"/>
              <w:rPr>
                <w:lang w:eastAsia="en-US"/>
              </w:rPr>
            </w:pPr>
            <w:r w:rsidRPr="00DC5BD2">
              <w:rPr>
                <w:iCs/>
                <w:lang w:eastAsia="en-US"/>
              </w:rPr>
              <w:t>Nav attiecināms</w:t>
            </w:r>
          </w:p>
        </w:tc>
      </w:tr>
      <w:tr w:rsidR="007710E9" w:rsidTr="00A30701">
        <w:trPr>
          <w:tblCellSpacing w:w="0" w:type="dxa"/>
        </w:trPr>
        <w:tc>
          <w:tcPr>
            <w:tcW w:w="45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hideMark/>
          </w:tcPr>
          <w:p w:rsidRPr="00DC5BD2" w:rsidR="00E8645F" w:rsidP="00A30701" w:rsidRDefault="000E20B4">
            <w:pPr>
              <w:pStyle w:val="naiskr"/>
              <w:spacing w:line="276" w:lineRule="auto"/>
              <w:rPr>
                <w:lang w:eastAsia="en-US"/>
              </w:rPr>
            </w:pPr>
            <w:r w:rsidRPr="00DC5BD2">
              <w:rPr>
                <w:lang w:eastAsia="en-US"/>
              </w:rPr>
              <w:t>6.</w:t>
            </w:r>
          </w:p>
        </w:tc>
        <w:tc>
          <w:tcPr>
            <w:tcW w:w="211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hideMark/>
          </w:tcPr>
          <w:p w:rsidRPr="00DC5BD2" w:rsidR="00E8645F" w:rsidP="00A30701" w:rsidRDefault="000E20B4">
            <w:pPr>
              <w:pStyle w:val="naiskr"/>
              <w:spacing w:line="276" w:lineRule="auto"/>
              <w:rPr>
                <w:lang w:eastAsia="en-US"/>
              </w:rPr>
            </w:pPr>
            <w:r w:rsidRPr="00DC5BD2">
              <w:rPr>
                <w:lang w:eastAsia="en-US"/>
              </w:rPr>
              <w:t>Politikas joma</w:t>
            </w:r>
          </w:p>
        </w:tc>
        <w:tc>
          <w:tcPr>
            <w:tcW w:w="649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hideMark/>
          </w:tcPr>
          <w:p w:rsidRPr="00DC5BD2" w:rsidR="00E8645F" w:rsidP="00A30701" w:rsidRDefault="000E20B4">
            <w:pPr>
              <w:pStyle w:val="naiskr"/>
              <w:spacing w:line="276" w:lineRule="auto"/>
              <w:rPr>
                <w:lang w:eastAsia="en-US"/>
              </w:rPr>
            </w:pPr>
            <w:r w:rsidRPr="00DC5BD2">
              <w:rPr>
                <w:lang w:eastAsia="en-US"/>
              </w:rPr>
              <w:t>1.6. Valsts ārējā drošība</w:t>
            </w:r>
          </w:p>
        </w:tc>
      </w:tr>
      <w:tr w:rsidR="007710E9" w:rsidTr="00A30701">
        <w:trPr>
          <w:tblCellSpacing w:w="0" w:type="dxa"/>
        </w:trPr>
        <w:tc>
          <w:tcPr>
            <w:tcW w:w="45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hideMark/>
          </w:tcPr>
          <w:p w:rsidRPr="00DC5BD2" w:rsidR="00E8645F" w:rsidP="00A30701" w:rsidRDefault="000E20B4">
            <w:pPr>
              <w:pStyle w:val="naiskr"/>
              <w:spacing w:line="276" w:lineRule="auto"/>
              <w:rPr>
                <w:lang w:eastAsia="en-US"/>
              </w:rPr>
            </w:pPr>
            <w:r w:rsidRPr="00DC5BD2">
              <w:rPr>
                <w:lang w:eastAsia="en-US"/>
              </w:rPr>
              <w:t>7.</w:t>
            </w:r>
          </w:p>
        </w:tc>
        <w:tc>
          <w:tcPr>
            <w:tcW w:w="211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hideMark/>
          </w:tcPr>
          <w:p w:rsidRPr="00DC5BD2" w:rsidR="00E8645F" w:rsidP="00A30701" w:rsidRDefault="000E20B4">
            <w:pPr>
              <w:pStyle w:val="naiskr"/>
              <w:spacing w:line="276" w:lineRule="auto"/>
              <w:rPr>
                <w:lang w:eastAsia="en-US"/>
              </w:rPr>
            </w:pPr>
            <w:r w:rsidRPr="00DC5BD2">
              <w:rPr>
                <w:lang w:eastAsia="en-US"/>
              </w:rPr>
              <w:t>Projekta autors</w:t>
            </w:r>
          </w:p>
        </w:tc>
        <w:tc>
          <w:tcPr>
            <w:tcW w:w="649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hideMark/>
          </w:tcPr>
          <w:p w:rsidR="00E8645F" w:rsidP="00A30701" w:rsidRDefault="000E20B4">
            <w:pPr>
              <w:suppressAutoHyphens/>
              <w:spacing w:before="60"/>
              <w:jc w:val="both"/>
            </w:pPr>
            <w:r w:rsidRPr="00DC5BD2">
              <w:t xml:space="preserve">Aizsardzības ministrijas </w:t>
            </w:r>
            <w:r w:rsidRPr="00DE6658">
              <w:t>Krīzes vadības departamenta Nacionālās kiberdrošības politikas koordinācijas nodaļas vecākais referents Pauls Pencis</w:t>
            </w:r>
            <w:r>
              <w:t>;</w:t>
            </w:r>
          </w:p>
          <w:p w:rsidRPr="00DC5BD2" w:rsidR="00E8645F" w:rsidP="00A30701" w:rsidRDefault="000E20B4">
            <w:pPr>
              <w:suppressAutoHyphens/>
              <w:spacing w:before="60"/>
              <w:jc w:val="both"/>
            </w:pPr>
            <w:r w:rsidRPr="00DC5BD2">
              <w:t>Aizsardzības minist</w:t>
            </w:r>
            <w:r w:rsidRPr="00DC5BD2">
              <w:t>rijas Aizsardzības politikas departamenta vecākā eksperte/ ES koordinatore Zelma Sergejeva</w:t>
            </w:r>
          </w:p>
        </w:tc>
      </w:tr>
      <w:tr w:rsidR="007710E9" w:rsidTr="00A30701">
        <w:trPr>
          <w:tblCellSpacing w:w="0" w:type="dxa"/>
        </w:trPr>
        <w:tc>
          <w:tcPr>
            <w:tcW w:w="45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hideMark/>
          </w:tcPr>
          <w:p w:rsidRPr="00DC5BD2" w:rsidR="00E8645F" w:rsidP="00A30701" w:rsidRDefault="000E20B4">
            <w:pPr>
              <w:pStyle w:val="naiskr"/>
              <w:spacing w:line="276" w:lineRule="auto"/>
              <w:rPr>
                <w:lang w:eastAsia="en-US"/>
              </w:rPr>
            </w:pPr>
            <w:r w:rsidRPr="00DC5BD2">
              <w:rPr>
                <w:lang w:eastAsia="en-US"/>
              </w:rPr>
              <w:t>8.</w:t>
            </w:r>
          </w:p>
        </w:tc>
        <w:tc>
          <w:tcPr>
            <w:tcW w:w="211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hideMark/>
          </w:tcPr>
          <w:p w:rsidRPr="00DC5BD2" w:rsidR="00E8645F" w:rsidP="00A30701" w:rsidRDefault="000E20B4">
            <w:pPr>
              <w:pStyle w:val="naiskr"/>
              <w:spacing w:line="276" w:lineRule="auto"/>
              <w:rPr>
                <w:lang w:eastAsia="en-US"/>
              </w:rPr>
            </w:pPr>
            <w:r w:rsidRPr="00DC5BD2">
              <w:rPr>
                <w:lang w:eastAsia="en-US"/>
              </w:rPr>
              <w:t>Uzaicināmās personas</w:t>
            </w:r>
          </w:p>
        </w:tc>
        <w:tc>
          <w:tcPr>
            <w:tcW w:w="649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hideMark/>
          </w:tcPr>
          <w:p w:rsidRPr="00DC5BD2" w:rsidR="00E8645F" w:rsidP="00A30701" w:rsidRDefault="000E20B4">
            <w:pPr>
              <w:pStyle w:val="naiskr"/>
              <w:spacing w:line="276" w:lineRule="auto"/>
              <w:jc w:val="both"/>
              <w:rPr>
                <w:lang w:eastAsia="en-US"/>
              </w:rPr>
            </w:pPr>
            <w:r w:rsidRPr="00DC5BD2">
              <w:rPr>
                <w:lang w:eastAsia="en-US"/>
              </w:rPr>
              <w:t>Nav</w:t>
            </w:r>
          </w:p>
        </w:tc>
      </w:tr>
      <w:tr w:rsidR="007710E9" w:rsidTr="00A30701">
        <w:trPr>
          <w:tblCellSpacing w:w="0" w:type="dxa"/>
        </w:trPr>
        <w:tc>
          <w:tcPr>
            <w:tcW w:w="45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hideMark/>
          </w:tcPr>
          <w:p w:rsidRPr="00DC5BD2" w:rsidR="00E8645F" w:rsidP="00A30701" w:rsidRDefault="000E20B4">
            <w:pPr>
              <w:pStyle w:val="naiskr"/>
              <w:spacing w:line="276" w:lineRule="auto"/>
              <w:rPr>
                <w:lang w:eastAsia="en-US"/>
              </w:rPr>
            </w:pPr>
            <w:r w:rsidRPr="00DC5BD2">
              <w:rPr>
                <w:lang w:eastAsia="en-US"/>
              </w:rPr>
              <w:t xml:space="preserve">9. </w:t>
            </w:r>
          </w:p>
        </w:tc>
        <w:tc>
          <w:tcPr>
            <w:tcW w:w="211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hideMark/>
          </w:tcPr>
          <w:p w:rsidRPr="00DC5BD2" w:rsidR="00E8645F" w:rsidP="00A30701" w:rsidRDefault="000E20B4">
            <w:pPr>
              <w:pStyle w:val="naiskr"/>
              <w:spacing w:line="276" w:lineRule="auto"/>
              <w:rPr>
                <w:lang w:eastAsia="en-US"/>
              </w:rPr>
            </w:pPr>
            <w:r w:rsidRPr="00DC5BD2">
              <w:rPr>
                <w:lang w:eastAsia="en-US"/>
              </w:rPr>
              <w:t>Projekta ierobežotas lietošanas statuss</w:t>
            </w:r>
          </w:p>
        </w:tc>
        <w:tc>
          <w:tcPr>
            <w:tcW w:w="649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hideMark/>
          </w:tcPr>
          <w:p w:rsidRPr="00DC5BD2" w:rsidR="00E8645F" w:rsidP="00A30701" w:rsidRDefault="000E20B4">
            <w:pPr>
              <w:pStyle w:val="naiskr"/>
              <w:spacing w:line="276" w:lineRule="auto"/>
              <w:jc w:val="both"/>
              <w:rPr>
                <w:lang w:eastAsia="en-US"/>
              </w:rPr>
            </w:pPr>
            <w:r w:rsidRPr="00DC5BD2">
              <w:rPr>
                <w:lang w:eastAsia="en-US"/>
              </w:rPr>
              <w:t xml:space="preserve">Projektam ir statuss „Ierobežota pieejamība”, un tas ir skatāms Ministru kabineta sēdes </w:t>
            </w:r>
            <w:r w:rsidRPr="00DC5BD2">
              <w:rPr>
                <w:lang w:eastAsia="en-US"/>
              </w:rPr>
              <w:t>slēgtajā daļā saskaņā ar Ministru kabineta 2009. gada 7. aprīļa noteikumu Nr. 300 “Ministru kabineta kārtības rullis” 183. punktu. Ierobežotas pieejamības statuss saglabājas arī pēc izskatīšanas MK, vismaz 1 gadu.</w:t>
            </w:r>
          </w:p>
        </w:tc>
      </w:tr>
      <w:tr w:rsidR="007710E9" w:rsidTr="00A30701">
        <w:trPr>
          <w:tblCellSpacing w:w="0" w:type="dxa"/>
        </w:trPr>
        <w:tc>
          <w:tcPr>
            <w:tcW w:w="45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hideMark/>
          </w:tcPr>
          <w:p w:rsidRPr="00DC5BD2" w:rsidR="00E8645F" w:rsidP="00A30701" w:rsidRDefault="000E20B4">
            <w:pPr>
              <w:pStyle w:val="naiskr"/>
              <w:spacing w:line="276" w:lineRule="auto"/>
              <w:rPr>
                <w:lang w:eastAsia="en-US"/>
              </w:rPr>
            </w:pPr>
            <w:r w:rsidRPr="00DC5BD2">
              <w:rPr>
                <w:lang w:eastAsia="en-US"/>
              </w:rPr>
              <w:t xml:space="preserve">10. </w:t>
            </w:r>
          </w:p>
        </w:tc>
        <w:tc>
          <w:tcPr>
            <w:tcW w:w="211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hideMark/>
          </w:tcPr>
          <w:p w:rsidRPr="00DC5BD2" w:rsidR="00E8645F" w:rsidP="00A30701" w:rsidRDefault="000E20B4">
            <w:pPr>
              <w:pStyle w:val="naiskr"/>
              <w:spacing w:line="276" w:lineRule="auto"/>
              <w:rPr>
                <w:lang w:eastAsia="en-US"/>
              </w:rPr>
            </w:pPr>
            <w:r w:rsidRPr="00DC5BD2">
              <w:rPr>
                <w:lang w:eastAsia="en-US"/>
              </w:rPr>
              <w:t>Cita nepieciešamā informācija</w:t>
            </w:r>
          </w:p>
        </w:tc>
        <w:tc>
          <w:tcPr>
            <w:tcW w:w="649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hideMark/>
          </w:tcPr>
          <w:p w:rsidRPr="00DC5BD2" w:rsidR="00E8645F" w:rsidP="00A30701" w:rsidRDefault="000E20B4">
            <w:pPr>
              <w:pStyle w:val="naiskr"/>
              <w:spacing w:line="276" w:lineRule="auto"/>
              <w:rPr>
                <w:lang w:eastAsia="en-US"/>
              </w:rPr>
            </w:pPr>
            <w:r w:rsidRPr="00DC5BD2">
              <w:rPr>
                <w:lang w:eastAsia="en-US"/>
              </w:rPr>
              <w:t>Nav at</w:t>
            </w:r>
            <w:r w:rsidRPr="00DC5BD2">
              <w:rPr>
                <w:lang w:eastAsia="en-US"/>
              </w:rPr>
              <w:t>tiecināms</w:t>
            </w:r>
          </w:p>
        </w:tc>
      </w:tr>
      <w:tr w:rsidR="007710E9" w:rsidTr="00A30701">
        <w:trPr>
          <w:tblCellSpacing w:w="0" w:type="dxa"/>
        </w:trPr>
        <w:tc>
          <w:tcPr>
            <w:tcW w:w="450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hideMark/>
          </w:tcPr>
          <w:p w:rsidRPr="00DC5BD2" w:rsidR="00E8645F" w:rsidP="00A30701" w:rsidRDefault="000E20B4">
            <w:pPr>
              <w:pStyle w:val="naiskr"/>
              <w:spacing w:line="276" w:lineRule="auto"/>
              <w:rPr>
                <w:lang w:eastAsia="en-US"/>
              </w:rPr>
            </w:pPr>
            <w:r w:rsidRPr="00DC5BD2">
              <w:rPr>
                <w:lang w:eastAsia="en-US"/>
              </w:rPr>
              <w:t>11.</w:t>
            </w:r>
          </w:p>
        </w:tc>
        <w:tc>
          <w:tcPr>
            <w:tcW w:w="2115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hideMark/>
          </w:tcPr>
          <w:p w:rsidRPr="00DC5BD2" w:rsidR="00E8645F" w:rsidP="00A30701" w:rsidRDefault="000E20B4">
            <w:pPr>
              <w:pStyle w:val="naiskr"/>
              <w:spacing w:line="276" w:lineRule="auto"/>
              <w:rPr>
                <w:lang w:eastAsia="en-US"/>
              </w:rPr>
            </w:pPr>
            <w:r w:rsidRPr="00DC5BD2">
              <w:rPr>
                <w:lang w:eastAsia="en-US"/>
              </w:rPr>
              <w:t>Ministru kabineta lietas pamatojums</w:t>
            </w:r>
          </w:p>
        </w:tc>
        <w:tc>
          <w:tcPr>
            <w:tcW w:w="649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hideMark/>
          </w:tcPr>
          <w:p w:rsidRPr="00DC5BD2" w:rsidR="00E8645F" w:rsidP="00A30701" w:rsidRDefault="000E20B4">
            <w:pPr>
              <w:pStyle w:val="naiskr"/>
              <w:spacing w:line="276" w:lineRule="auto"/>
              <w:rPr>
                <w:lang w:eastAsia="en-US"/>
              </w:rPr>
            </w:pPr>
            <w:r w:rsidRPr="00DC5BD2">
              <w:rPr>
                <w:lang w:eastAsia="en-US"/>
              </w:rPr>
              <w:t>Nav attiecināms</w:t>
            </w:r>
          </w:p>
        </w:tc>
      </w:tr>
    </w:tbl>
    <w:p w:rsidRPr="00DC5BD2" w:rsidR="00E8645F" w:rsidP="00E8645F" w:rsidRDefault="00E8645F">
      <w:pPr>
        <w:spacing w:after="0" w:line="240" w:lineRule="auto"/>
      </w:pPr>
    </w:p>
    <w:p w:rsidRPr="00DC5BD2" w:rsidR="00E8645F" w:rsidP="00E8645F" w:rsidRDefault="00E8645F">
      <w:pPr>
        <w:spacing w:after="0" w:line="240" w:lineRule="auto"/>
      </w:pPr>
    </w:p>
    <w:p w:rsidRPr="00DC5BD2" w:rsidR="00E8645F" w:rsidP="00E8645F" w:rsidRDefault="00E8645F">
      <w:pPr>
        <w:spacing w:after="0" w:line="240" w:lineRule="auto"/>
      </w:pPr>
    </w:p>
    <w:p w:rsidRPr="00C2460B" w:rsidR="00E8645F" w:rsidP="00E8645F" w:rsidRDefault="000E20B4">
      <w:pPr>
        <w:spacing w:after="0" w:line="240" w:lineRule="auto"/>
      </w:pPr>
      <w:r w:rsidRPr="00C2460B">
        <w:t xml:space="preserve">Pielikumā: </w:t>
      </w:r>
    </w:p>
    <w:p w:rsidRPr="00C2460B" w:rsidR="00E8645F" w:rsidP="00E8645F" w:rsidRDefault="000E20B4">
      <w:pPr>
        <w:spacing w:after="0" w:line="240" w:lineRule="auto"/>
        <w:jc w:val="both"/>
      </w:pPr>
      <w:r w:rsidRPr="00C2460B">
        <w:t>1.</w:t>
      </w:r>
      <w:r w:rsidRPr="00C2460B">
        <w:tab/>
        <w:t xml:space="preserve">Nacionālā pozīcija </w:t>
      </w:r>
      <w:r w:rsidRPr="00577227">
        <w:rPr>
          <w:i/>
        </w:rPr>
        <w:t xml:space="preserve">“Par priekšlikumu Eiropas Parlamenta un Padomes regulai par horizontālām kiberdrošības prasībām produktiem ar digitāliem elementiem un Regulas (ES) </w:t>
      </w:r>
      <w:r w:rsidRPr="00577227">
        <w:rPr>
          <w:i/>
        </w:rPr>
        <w:t>2019/1020 grozījumiem”</w:t>
      </w:r>
      <w:r>
        <w:t xml:space="preserve"> </w:t>
      </w:r>
      <w:r w:rsidRPr="00577227">
        <w:rPr>
          <w:i/>
        </w:rPr>
        <w:t xml:space="preserve">(AiM_pozīcija) </w:t>
      </w:r>
      <w:r>
        <w:t>uz 11</w:t>
      </w:r>
      <w:r w:rsidRPr="00C2460B">
        <w:t xml:space="preserve"> lp. - IEROBEŽOTA PIEEJAMĪBA;</w:t>
      </w:r>
    </w:p>
    <w:p w:rsidRPr="00DC5BD2" w:rsidR="00E8645F" w:rsidP="00E8645F" w:rsidRDefault="000E20B4">
      <w:pPr>
        <w:spacing w:after="0" w:line="240" w:lineRule="auto"/>
        <w:jc w:val="both"/>
      </w:pPr>
      <w:r w:rsidRPr="00C2460B">
        <w:t>2.</w:t>
      </w:r>
      <w:r w:rsidRPr="00C2460B">
        <w:tab/>
        <w:t xml:space="preserve">Ministru kabineta sēdes protokollēmuma projekts </w:t>
      </w:r>
      <w:r w:rsidRPr="00577227">
        <w:rPr>
          <w:i/>
        </w:rPr>
        <w:t>(AiM_protokollēmums)</w:t>
      </w:r>
      <w:r w:rsidRPr="00C2460B">
        <w:t xml:space="preserve"> uz 1 lpp.</w:t>
      </w:r>
    </w:p>
    <w:p w:rsidRPr="00DC5BD2" w:rsidR="00E8645F" w:rsidP="00E8645F" w:rsidRDefault="00E8645F">
      <w:pPr>
        <w:spacing w:after="0" w:line="240" w:lineRule="auto"/>
        <w:jc w:val="both"/>
      </w:pPr>
    </w:p>
    <w:p w:rsidRPr="00DC5BD2" w:rsidR="00E8645F" w:rsidP="00E8645F" w:rsidRDefault="00E8645F">
      <w:pPr>
        <w:spacing w:after="0" w:line="240" w:lineRule="auto"/>
      </w:pPr>
    </w:p>
    <w:p w:rsidRPr="004802BE" w:rsidR="00E8645F" w:rsidP="00E8645F" w:rsidRDefault="00E8645F">
      <w:pPr>
        <w:spacing w:after="0" w:line="240" w:lineRule="auto"/>
        <w:rPr>
          <w:b/>
          <w:szCs w:val="28"/>
        </w:rPr>
      </w:pPr>
    </w:p>
    <w:p w:rsidRPr="004802BE" w:rsidR="00E8645F" w:rsidP="00E8645F" w:rsidRDefault="000E20B4">
      <w:pPr>
        <w:tabs>
          <w:tab w:val="left" w:pos="5954"/>
        </w:tabs>
        <w:spacing w:after="0" w:line="240" w:lineRule="auto"/>
        <w:jc w:val="both"/>
        <w:rPr>
          <w:b/>
        </w:rPr>
      </w:pPr>
      <w:r>
        <w:rPr>
          <w:b/>
          <w:noProof/>
        </w:rPr>
        <w:t>Aizsardzības ministre</w:t>
      </w:r>
      <w:r w:rsidRPr="004802BE">
        <w:rPr>
          <w:b/>
        </w:rPr>
        <w:tab/>
      </w:r>
      <w:r w:rsidRPr="004802BE">
        <w:rPr>
          <w:b/>
          <w:noProof/>
        </w:rPr>
        <w:t>Ināra Mūrniece</w:t>
      </w:r>
    </w:p>
    <w:p w:rsidRPr="00316D27" w:rsidR="00E8645F" w:rsidP="00E8645F" w:rsidRDefault="00E8645F">
      <w:pPr>
        <w:tabs>
          <w:tab w:val="left" w:pos="6663"/>
        </w:tabs>
        <w:spacing w:after="0" w:line="240" w:lineRule="auto"/>
        <w:jc w:val="both"/>
      </w:pPr>
    </w:p>
    <w:p w:rsidRPr="00807BFF" w:rsidR="00E8645F" w:rsidP="00E8645F" w:rsidRDefault="000E20B4">
      <w:pPr>
        <w:spacing w:before="720" w:after="0" w:line="240" w:lineRule="auto"/>
        <w:jc w:val="both"/>
        <w:rPr>
          <w:sz w:val="16"/>
          <w:szCs w:val="16"/>
        </w:rPr>
      </w:pPr>
      <w:r w:rsidRPr="00807BFF">
        <w:rPr>
          <w:noProof/>
          <w:sz w:val="16"/>
          <w:szCs w:val="16"/>
        </w:rPr>
        <w:t>Arita Karīna Upena</w:t>
      </w:r>
      <w:r w:rsidRPr="00807BFF">
        <w:rPr>
          <w:sz w:val="16"/>
          <w:szCs w:val="16"/>
        </w:rPr>
        <w:t xml:space="preserve">, </w:t>
      </w:r>
      <w:r w:rsidRPr="00807BFF">
        <w:rPr>
          <w:noProof/>
          <w:sz w:val="16"/>
          <w:szCs w:val="16"/>
        </w:rPr>
        <w:t>67335179</w:t>
      </w:r>
    </w:p>
    <w:p w:rsidRPr="00807BFF" w:rsidR="00E8645F" w:rsidP="00E8645F" w:rsidRDefault="000E20B4">
      <w:pPr>
        <w:spacing w:after="0" w:line="240" w:lineRule="auto"/>
        <w:jc w:val="both"/>
        <w:rPr>
          <w:sz w:val="16"/>
          <w:szCs w:val="16"/>
        </w:rPr>
      </w:pPr>
      <w:r w:rsidRPr="00807BFF">
        <w:rPr>
          <w:noProof/>
          <w:sz w:val="16"/>
          <w:szCs w:val="16"/>
        </w:rPr>
        <w:t>Arita.Upena@mod.gov.lv</w:t>
      </w:r>
    </w:p>
    <w:p w:rsidRPr="00FE6481" w:rsidR="00D17C1B" w:rsidP="00E8645F" w:rsidRDefault="00D17C1B">
      <w:pPr>
        <w:spacing w:after="0" w:line="240" w:lineRule="auto"/>
        <w:jc w:val="right"/>
        <w:rPr>
          <w:sz w:val="16"/>
          <w:szCs w:val="16"/>
        </w:rPr>
      </w:pPr>
    </w:p>
    <w:sectPr w:rsidRPr="00FE6481" w:rsidR="00D17C1B" w:rsidSect="00D17C1B">
      <w:headerReference w:type="default" r:id="rId9"/>
      <w:footerReference w:type="default" r:id="rId10"/>
      <w:pgSz w:w="11906" w:h="16838"/>
      <w:pgMar w:top="1134" w:right="1134" w:bottom="1134" w:left="170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0E20B4">
      <w:pPr>
        <w:spacing w:after="0" w:line="240" w:lineRule="auto"/>
      </w:pPr>
      <w:r>
        <w:separator/>
      </w:r>
    </w:p>
  </w:endnote>
  <w:endnote w:type="continuationSeparator" w:id="0">
    <w:p w:rsidR="00000000" w:rsidRDefault="000E2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NewRomanPS-ItalicMT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8"/>
        <w:szCs w:val="28"/>
      </w:rPr>
      <w:id w:val="74833007"/>
      <w:docPartObj>
        <w:docPartGallery w:val="Page Numbers (Bottom of Page)"/>
        <w:docPartUnique/>
      </w:docPartObj>
    </w:sdtPr>
    <w:sdtEndPr/>
    <w:sdtContent>
      <w:p w:rsidR="00FE6481" w:rsidRDefault="000E20B4" w:rsidP="004C323E">
        <w:pPr>
          <w:pStyle w:val="Footer"/>
          <w:jc w:val="center"/>
          <w:rPr>
            <w:rFonts w:ascii="TimesNewRomanPS-ItalicMT" w:hAnsi="TimesNewRomanPS-ItalicMT"/>
            <w:iCs/>
            <w:sz w:val="20"/>
            <w:szCs w:val="20"/>
          </w:rPr>
        </w:pPr>
        <w:r w:rsidRPr="002D7FAB">
          <w:rPr>
            <w:rFonts w:ascii="TimesNewRomanPS-ItalicMT" w:hAnsi="TimesNewRomanPS-ItalicMT"/>
            <w:iCs/>
            <w:sz w:val="20"/>
            <w:szCs w:val="20"/>
          </w:rPr>
          <w:t>DOKUMENTS IR ELEKTRONISKI PARAKSTĪTS AR DROŠU ELEKTRONISKO PARAKSTU UN SATUR LAIKA ZĪMOGU</w:t>
        </w:r>
      </w:p>
      <w:p w:rsidR="00FE6481" w:rsidRDefault="00FE6481" w:rsidP="004C323E">
        <w:pPr>
          <w:pStyle w:val="Footer"/>
          <w:jc w:val="center"/>
          <w:rPr>
            <w:rFonts w:ascii="Times New Roman" w:hAnsi="Times New Roman" w:cs="Times New Roman"/>
            <w:sz w:val="28"/>
            <w:szCs w:val="28"/>
          </w:rPr>
        </w:pPr>
      </w:p>
      <w:p w:rsidR="004C323E" w:rsidRPr="00776BE3" w:rsidRDefault="000E20B4" w:rsidP="004C323E">
        <w:pPr>
          <w:pStyle w:val="Footer"/>
          <w:jc w:val="center"/>
          <w:rPr>
            <w:rFonts w:ascii="Times New Roman" w:hAnsi="Times New Roman" w:cs="Times New Roman"/>
            <w:spacing w:val="200"/>
            <w:sz w:val="28"/>
            <w:szCs w:val="28"/>
          </w:rPr>
        </w:pPr>
        <w:r>
          <w:rPr>
            <w:rFonts w:ascii="Times New Roman" w:hAnsi="Times New Roman" w:cs="Times New Roman"/>
            <w:spacing w:val="200"/>
            <w:sz w:val="28"/>
            <w:szCs w:val="28"/>
          </w:rPr>
          <w:t>NAV KLASIFICĒTS</w:t>
        </w:r>
      </w:p>
      <w:sdt>
        <w:sdtPr>
          <w:rPr>
            <w:rFonts w:ascii="Times New Roman" w:hAnsi="Times New Roman" w:cs="Times New Roman"/>
            <w:sz w:val="28"/>
            <w:szCs w:val="28"/>
          </w:rPr>
          <w:id w:val="176228648"/>
          <w:docPartObj>
            <w:docPartGallery w:val="Page Numbers (Top of Page)"/>
            <w:docPartUnique/>
          </w:docPartObj>
        </w:sdtPr>
        <w:sdtEndPr/>
        <w:sdtContent>
          <w:p w:rsidR="004C323E" w:rsidRPr="00776BE3" w:rsidRDefault="000E20B4" w:rsidP="004C323E">
            <w:pPr>
              <w:pStyle w:val="Footer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76B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6BE3">
              <w:rPr>
                <w:rFonts w:ascii="Times New Roman" w:hAnsi="Times New Roman" w:cs="Times New Roman"/>
                <w:bCs/>
                <w:sz w:val="28"/>
                <w:szCs w:val="28"/>
              </w:rPr>
              <w:fldChar w:fldCharType="begin"/>
            </w:r>
            <w:r w:rsidRPr="00776BE3">
              <w:rPr>
                <w:rFonts w:ascii="Times New Roman" w:hAnsi="Times New Roman" w:cs="Times New Roman"/>
                <w:bCs/>
                <w:sz w:val="28"/>
                <w:szCs w:val="28"/>
              </w:rPr>
              <w:instrText xml:space="preserve"> PAGE </w:instrText>
            </w:r>
            <w:r w:rsidRPr="00776BE3">
              <w:rPr>
                <w:rFonts w:ascii="Times New Roman" w:hAnsi="Times New Roman" w:cs="Times New Roman"/>
                <w:bCs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1</w:t>
            </w:r>
            <w:r w:rsidRPr="00776BE3">
              <w:rPr>
                <w:rFonts w:ascii="Times New Roman" w:hAnsi="Times New Roman" w:cs="Times New Roman"/>
                <w:bCs/>
                <w:sz w:val="28"/>
                <w:szCs w:val="28"/>
              </w:rPr>
              <w:fldChar w:fldCharType="end"/>
            </w:r>
            <w:r w:rsidRPr="00776BE3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776BE3">
              <w:rPr>
                <w:rFonts w:ascii="Times New Roman" w:hAnsi="Times New Roman" w:cs="Times New Roman"/>
                <w:bCs/>
                <w:sz w:val="28"/>
                <w:szCs w:val="28"/>
              </w:rPr>
              <w:fldChar w:fldCharType="begin"/>
            </w:r>
            <w:r w:rsidRPr="00776BE3">
              <w:rPr>
                <w:rFonts w:ascii="Times New Roman" w:hAnsi="Times New Roman" w:cs="Times New Roman"/>
                <w:bCs/>
                <w:sz w:val="28"/>
                <w:szCs w:val="28"/>
              </w:rPr>
              <w:instrText xml:space="preserve"> NUMPAGES  </w:instrText>
            </w:r>
            <w:r w:rsidRPr="00776BE3">
              <w:rPr>
                <w:rFonts w:ascii="Times New Roman" w:hAnsi="Times New Roman" w:cs="Times New Roman"/>
                <w:bCs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1</w:t>
            </w:r>
            <w:r w:rsidRPr="00776BE3">
              <w:rPr>
                <w:rFonts w:ascii="Times New Roman" w:hAnsi="Times New Roman" w:cs="Times New Roman"/>
                <w:bCs/>
                <w:sz w:val="28"/>
                <w:szCs w:val="28"/>
              </w:rPr>
              <w:fldChar w:fldCharType="end"/>
            </w:r>
          </w:p>
        </w:sdtContent>
      </w:sdt>
    </w:sdtContent>
  </w:sdt>
  <w:p w:rsidR="004C323E" w:rsidRPr="00BF7EFF" w:rsidRDefault="004C323E">
    <w:pPr>
      <w:pStyle w:val="Footer"/>
      <w:jc w:val="right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0E20B4">
      <w:pPr>
        <w:spacing w:after="0" w:line="240" w:lineRule="auto"/>
      </w:pPr>
      <w:r>
        <w:separator/>
      </w:r>
    </w:p>
  </w:footnote>
  <w:footnote w:type="continuationSeparator" w:id="0">
    <w:p w:rsidR="00000000" w:rsidRDefault="000E2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323E" w:rsidRPr="00776BE3" w:rsidRDefault="000E20B4" w:rsidP="00024680">
    <w:pPr>
      <w:pStyle w:val="Header"/>
      <w:tabs>
        <w:tab w:val="clear" w:pos="4153"/>
        <w:tab w:val="clear" w:pos="8306"/>
      </w:tabs>
      <w:jc w:val="center"/>
      <w:rPr>
        <w:rFonts w:ascii="Times New Roman" w:hAnsi="Times New Roman" w:cs="Times New Roman"/>
        <w:spacing w:val="200"/>
        <w:sz w:val="28"/>
        <w:szCs w:val="28"/>
      </w:rPr>
    </w:pPr>
    <w:r>
      <w:rPr>
        <w:rFonts w:ascii="Times New Roman" w:hAnsi="Times New Roman" w:cs="Times New Roman"/>
        <w:spacing w:val="200"/>
        <w:sz w:val="28"/>
        <w:szCs w:val="28"/>
      </w:rPr>
      <w:t>NAV KLASIFICĒTS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D26"/>
    <w:rsid w:val="000010C8"/>
    <w:rsid w:val="000068D9"/>
    <w:rsid w:val="00024680"/>
    <w:rsid w:val="00033DC3"/>
    <w:rsid w:val="00042209"/>
    <w:rsid w:val="00055BBF"/>
    <w:rsid w:val="000570D1"/>
    <w:rsid w:val="00070FEE"/>
    <w:rsid w:val="00071D33"/>
    <w:rsid w:val="00093D67"/>
    <w:rsid w:val="000A39EE"/>
    <w:rsid w:val="000B40A0"/>
    <w:rsid w:val="000C4589"/>
    <w:rsid w:val="000D631C"/>
    <w:rsid w:val="000E20B4"/>
    <w:rsid w:val="000E6421"/>
    <w:rsid w:val="00101F19"/>
    <w:rsid w:val="00107167"/>
    <w:rsid w:val="0011377E"/>
    <w:rsid w:val="001172CD"/>
    <w:rsid w:val="0013746A"/>
    <w:rsid w:val="001416A6"/>
    <w:rsid w:val="00170E21"/>
    <w:rsid w:val="00172191"/>
    <w:rsid w:val="00175B99"/>
    <w:rsid w:val="001A5292"/>
    <w:rsid w:val="001B515D"/>
    <w:rsid w:val="001D070D"/>
    <w:rsid w:val="001D35AD"/>
    <w:rsid w:val="001E6355"/>
    <w:rsid w:val="001F72D8"/>
    <w:rsid w:val="0020515A"/>
    <w:rsid w:val="00207DC2"/>
    <w:rsid w:val="00212356"/>
    <w:rsid w:val="00222D13"/>
    <w:rsid w:val="002340B3"/>
    <w:rsid w:val="00256592"/>
    <w:rsid w:val="0026183F"/>
    <w:rsid w:val="00280427"/>
    <w:rsid w:val="002A5EB5"/>
    <w:rsid w:val="002A67C7"/>
    <w:rsid w:val="002B1137"/>
    <w:rsid w:val="002B76AC"/>
    <w:rsid w:val="002C7382"/>
    <w:rsid w:val="002C7FB7"/>
    <w:rsid w:val="002D7F55"/>
    <w:rsid w:val="002D7FAB"/>
    <w:rsid w:val="002F784A"/>
    <w:rsid w:val="00316D27"/>
    <w:rsid w:val="00334683"/>
    <w:rsid w:val="003457D7"/>
    <w:rsid w:val="00364100"/>
    <w:rsid w:val="003753BD"/>
    <w:rsid w:val="003816EF"/>
    <w:rsid w:val="00387D08"/>
    <w:rsid w:val="003A3C19"/>
    <w:rsid w:val="003B34B1"/>
    <w:rsid w:val="003C10B3"/>
    <w:rsid w:val="003C2B0A"/>
    <w:rsid w:val="003E68A1"/>
    <w:rsid w:val="0041554D"/>
    <w:rsid w:val="0042273E"/>
    <w:rsid w:val="00432B54"/>
    <w:rsid w:val="0043320B"/>
    <w:rsid w:val="00443318"/>
    <w:rsid w:val="00472407"/>
    <w:rsid w:val="00475931"/>
    <w:rsid w:val="0047692A"/>
    <w:rsid w:val="004802BE"/>
    <w:rsid w:val="00480DAA"/>
    <w:rsid w:val="004B211F"/>
    <w:rsid w:val="004B440B"/>
    <w:rsid w:val="004C251E"/>
    <w:rsid w:val="004C323E"/>
    <w:rsid w:val="004C5F39"/>
    <w:rsid w:val="004F2432"/>
    <w:rsid w:val="00507C10"/>
    <w:rsid w:val="005365E1"/>
    <w:rsid w:val="00541888"/>
    <w:rsid w:val="00554926"/>
    <w:rsid w:val="00571149"/>
    <w:rsid w:val="00577227"/>
    <w:rsid w:val="005903AD"/>
    <w:rsid w:val="005964E2"/>
    <w:rsid w:val="005B3F49"/>
    <w:rsid w:val="005B74F1"/>
    <w:rsid w:val="005D0B87"/>
    <w:rsid w:val="005E23E2"/>
    <w:rsid w:val="005E6DAD"/>
    <w:rsid w:val="005F6CB0"/>
    <w:rsid w:val="00602F11"/>
    <w:rsid w:val="006063A2"/>
    <w:rsid w:val="00613604"/>
    <w:rsid w:val="00627D21"/>
    <w:rsid w:val="00631052"/>
    <w:rsid w:val="0066198F"/>
    <w:rsid w:val="0066553B"/>
    <w:rsid w:val="00667088"/>
    <w:rsid w:val="0067781A"/>
    <w:rsid w:val="006804BD"/>
    <w:rsid w:val="00683D21"/>
    <w:rsid w:val="006A7D12"/>
    <w:rsid w:val="006C6E89"/>
    <w:rsid w:val="006C7F5A"/>
    <w:rsid w:val="006D7819"/>
    <w:rsid w:val="006D7C87"/>
    <w:rsid w:val="006F1062"/>
    <w:rsid w:val="00707B0B"/>
    <w:rsid w:val="00723A42"/>
    <w:rsid w:val="00757661"/>
    <w:rsid w:val="00766422"/>
    <w:rsid w:val="007710E9"/>
    <w:rsid w:val="00775658"/>
    <w:rsid w:val="00776BE3"/>
    <w:rsid w:val="00782263"/>
    <w:rsid w:val="00792367"/>
    <w:rsid w:val="007B067B"/>
    <w:rsid w:val="007B09FB"/>
    <w:rsid w:val="007C2DC8"/>
    <w:rsid w:val="007E6956"/>
    <w:rsid w:val="00807BFF"/>
    <w:rsid w:val="00813CC7"/>
    <w:rsid w:val="00816F39"/>
    <w:rsid w:val="00832803"/>
    <w:rsid w:val="008349E6"/>
    <w:rsid w:val="00850B33"/>
    <w:rsid w:val="00861016"/>
    <w:rsid w:val="008669E5"/>
    <w:rsid w:val="00880280"/>
    <w:rsid w:val="0089736B"/>
    <w:rsid w:val="008A0A23"/>
    <w:rsid w:val="008A6B6A"/>
    <w:rsid w:val="008C0096"/>
    <w:rsid w:val="008E5EFF"/>
    <w:rsid w:val="008E6C6D"/>
    <w:rsid w:val="008F584E"/>
    <w:rsid w:val="008F7B64"/>
    <w:rsid w:val="00901DCE"/>
    <w:rsid w:val="00907FDD"/>
    <w:rsid w:val="00910DE3"/>
    <w:rsid w:val="00915D71"/>
    <w:rsid w:val="00917445"/>
    <w:rsid w:val="00931B09"/>
    <w:rsid w:val="009366AC"/>
    <w:rsid w:val="009742E2"/>
    <w:rsid w:val="009843D9"/>
    <w:rsid w:val="009957F8"/>
    <w:rsid w:val="009B4862"/>
    <w:rsid w:val="009B60DB"/>
    <w:rsid w:val="009B6C18"/>
    <w:rsid w:val="009D3E0D"/>
    <w:rsid w:val="00A30701"/>
    <w:rsid w:val="00A438FC"/>
    <w:rsid w:val="00A44907"/>
    <w:rsid w:val="00A51515"/>
    <w:rsid w:val="00A526AF"/>
    <w:rsid w:val="00A52975"/>
    <w:rsid w:val="00A55874"/>
    <w:rsid w:val="00A63AD3"/>
    <w:rsid w:val="00A66A9D"/>
    <w:rsid w:val="00A70DB2"/>
    <w:rsid w:val="00A939E2"/>
    <w:rsid w:val="00A95A30"/>
    <w:rsid w:val="00AA70EB"/>
    <w:rsid w:val="00AB19EC"/>
    <w:rsid w:val="00AB49D8"/>
    <w:rsid w:val="00AD058B"/>
    <w:rsid w:val="00AD1890"/>
    <w:rsid w:val="00AD7AF4"/>
    <w:rsid w:val="00AF15C4"/>
    <w:rsid w:val="00B01746"/>
    <w:rsid w:val="00B1320E"/>
    <w:rsid w:val="00B36223"/>
    <w:rsid w:val="00B543DD"/>
    <w:rsid w:val="00B70542"/>
    <w:rsid w:val="00B712AE"/>
    <w:rsid w:val="00B93D26"/>
    <w:rsid w:val="00B9625C"/>
    <w:rsid w:val="00BC463C"/>
    <w:rsid w:val="00BC5778"/>
    <w:rsid w:val="00BC76D9"/>
    <w:rsid w:val="00BF7EFF"/>
    <w:rsid w:val="00C10D30"/>
    <w:rsid w:val="00C124C0"/>
    <w:rsid w:val="00C2460B"/>
    <w:rsid w:val="00C502B3"/>
    <w:rsid w:val="00C62328"/>
    <w:rsid w:val="00C87151"/>
    <w:rsid w:val="00C87F9E"/>
    <w:rsid w:val="00C967B9"/>
    <w:rsid w:val="00C96A08"/>
    <w:rsid w:val="00CA12F1"/>
    <w:rsid w:val="00CB2795"/>
    <w:rsid w:val="00CD691B"/>
    <w:rsid w:val="00CD6F73"/>
    <w:rsid w:val="00CE709E"/>
    <w:rsid w:val="00CE7F1C"/>
    <w:rsid w:val="00CF0C49"/>
    <w:rsid w:val="00D12E77"/>
    <w:rsid w:val="00D15291"/>
    <w:rsid w:val="00D165C9"/>
    <w:rsid w:val="00D17C1B"/>
    <w:rsid w:val="00D218D3"/>
    <w:rsid w:val="00D43602"/>
    <w:rsid w:val="00D443E2"/>
    <w:rsid w:val="00DB4570"/>
    <w:rsid w:val="00DC5BD2"/>
    <w:rsid w:val="00DE6658"/>
    <w:rsid w:val="00DE6DFA"/>
    <w:rsid w:val="00DF1742"/>
    <w:rsid w:val="00DF55CF"/>
    <w:rsid w:val="00E125A5"/>
    <w:rsid w:val="00E16012"/>
    <w:rsid w:val="00E22107"/>
    <w:rsid w:val="00E2249D"/>
    <w:rsid w:val="00E318B1"/>
    <w:rsid w:val="00E439E7"/>
    <w:rsid w:val="00E4500C"/>
    <w:rsid w:val="00E51EBF"/>
    <w:rsid w:val="00E524CD"/>
    <w:rsid w:val="00E6772D"/>
    <w:rsid w:val="00E76928"/>
    <w:rsid w:val="00E8489D"/>
    <w:rsid w:val="00E8645F"/>
    <w:rsid w:val="00E94A72"/>
    <w:rsid w:val="00EA7338"/>
    <w:rsid w:val="00EB2A41"/>
    <w:rsid w:val="00ED1C55"/>
    <w:rsid w:val="00ED31D4"/>
    <w:rsid w:val="00ED7962"/>
    <w:rsid w:val="00EE60CC"/>
    <w:rsid w:val="00F20C1F"/>
    <w:rsid w:val="00F24621"/>
    <w:rsid w:val="00F47DE0"/>
    <w:rsid w:val="00F54D08"/>
    <w:rsid w:val="00F5641F"/>
    <w:rsid w:val="00F81C45"/>
    <w:rsid w:val="00F8523C"/>
    <w:rsid w:val="00F92598"/>
    <w:rsid w:val="00FA02B3"/>
    <w:rsid w:val="00FA0B1B"/>
    <w:rsid w:val="00FC1221"/>
    <w:rsid w:val="00FD62BD"/>
    <w:rsid w:val="00FE04FD"/>
    <w:rsid w:val="00FE44D6"/>
    <w:rsid w:val="00FE6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4680"/>
    <w:pPr>
      <w:widowControl w:val="0"/>
    </w:pPr>
    <w:rPr>
      <w:rFonts w:ascii="Times New Roman" w:eastAsia="Calibri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F7EFF"/>
    <w:pPr>
      <w:widowControl/>
      <w:tabs>
        <w:tab w:val="center" w:pos="4153"/>
        <w:tab w:val="right" w:pos="8306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BF7EFF"/>
  </w:style>
  <w:style w:type="paragraph" w:styleId="Footer">
    <w:name w:val="footer"/>
    <w:basedOn w:val="Normal"/>
    <w:link w:val="FooterChar"/>
    <w:unhideWhenUsed/>
    <w:rsid w:val="00BF7EFF"/>
    <w:pPr>
      <w:widowControl/>
      <w:tabs>
        <w:tab w:val="center" w:pos="4153"/>
        <w:tab w:val="right" w:pos="8306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F7EFF"/>
  </w:style>
  <w:style w:type="paragraph" w:styleId="BalloonText">
    <w:name w:val="Balloon Text"/>
    <w:basedOn w:val="Normal"/>
    <w:link w:val="BalloonTextChar"/>
    <w:uiPriority w:val="99"/>
    <w:semiHidden/>
    <w:unhideWhenUsed/>
    <w:rsid w:val="009B60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60DB"/>
    <w:rPr>
      <w:rFonts w:ascii="Tahoma" w:eastAsia="Calibri" w:hAnsi="Tahoma" w:cs="Tahoma"/>
      <w:sz w:val="16"/>
      <w:szCs w:val="16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5D0B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0B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0B87"/>
    <w:rPr>
      <w:rFonts w:ascii="Times New Roman" w:eastAsia="Calibri" w:hAnsi="Times New Roman" w:cs="Times New Roman"/>
      <w:sz w:val="20"/>
      <w:szCs w:val="20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0B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0B87"/>
    <w:rPr>
      <w:rFonts w:ascii="Times New Roman" w:eastAsia="Calibri" w:hAnsi="Times New Roman" w:cs="Times New Roman"/>
      <w:b/>
      <w:bCs/>
      <w:sz w:val="20"/>
      <w:szCs w:val="20"/>
      <w:lang w:eastAsia="lv-LV"/>
    </w:rPr>
  </w:style>
  <w:style w:type="paragraph" w:customStyle="1" w:styleId="naisf">
    <w:name w:val="naisf"/>
    <w:basedOn w:val="Normal"/>
    <w:rsid w:val="00E8645F"/>
    <w:pPr>
      <w:widowControl/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naiskr">
    <w:name w:val="naiskr"/>
    <w:basedOn w:val="Normal"/>
    <w:rsid w:val="00E8645F"/>
    <w:pPr>
      <w:widowControl/>
      <w:spacing w:before="100" w:beforeAutospacing="1" w:after="100" w:afterAutospacing="1" w:line="240" w:lineRule="auto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
<Relationships xmlns="http://schemas.openxmlformats.org/package/2006/relationships">
    <Relationship Target="media/image10.jpeg" Type="http://schemas.openxmlformats.org/officeDocument/2006/relationships/image" Id="rId8"/>
    <Relationship Target="settings.xml" Type="http://schemas.openxmlformats.org/officeDocument/2006/relationships/settings" Id="rId3"/>
    <Relationship Target="theme/theme1.xml" Type="http://schemas.openxmlformats.org/officeDocument/2006/relationships/theme" Id="rId12"/>
    <Relationship Target="styles.xml" Type="http://schemas.openxmlformats.org/officeDocument/2006/relationships/styles" Id="rId2"/>
    <Relationship Target="../customXml/item1.xml" Type="http://schemas.openxmlformats.org/officeDocument/2006/relationships/customXml" Id="rId1"/>
    <Relationship Target="endnotes.xml" Type="http://schemas.openxmlformats.org/officeDocument/2006/relationships/endnotes" Id="rId6"/>
    <Relationship Target="fontTable.xml" Type="http://schemas.openxmlformats.org/officeDocument/2006/relationships/fontTable" Id="rId11"/>
    <Relationship Target="footnotes.xml" Type="http://schemas.openxmlformats.org/officeDocument/2006/relationships/footnotes" Id="rId5"/>
    <Relationship Target="footer1.xml" Type="http://schemas.openxmlformats.org/officeDocument/2006/relationships/footer" Id="rId10"/>
    <Relationship Target="webSettings.xml" Type="http://schemas.openxmlformats.org/officeDocument/2006/relationships/webSettings" Id="rId4"/>
    <Relationship Target="header1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670E3E69-CEE4-4AB7-8744-BD9F7E4A3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1700</Words>
  <Characters>969</Characters>
  <Application>Microsoft Office Word</Application>
  <DocSecurity>4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Ilvija Bendzika</dc:creator>
  <cp:lastModifiedBy>Arita Karīna Braķe</cp:lastModifiedBy>
  <cp:revision>2</cp:revision>
  <cp:lastPrinted>2015-01-08T14:34:00Z</cp:lastPrinted>
  <dcterms:created xsi:type="dcterms:W3CDTF">2023-01-06T08:33:00Z</dcterms:created>
  <dcterms:modified xsi:type="dcterms:W3CDTF">2023-01-06T08:33:00Z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idcName">
    <vt:lpwstr>1020404016200</vt:lpwstr>
  </property>
  <property fmtid="{D5CDD505-2E9C-101B-9397-08002B2CF9AE}" pid="3" name="DISdID">
    <vt:lpwstr>452168</vt:lpwstr>
  </property>
  <property fmtid="{D5CDD505-2E9C-101B-9397-08002B2CF9AE}" pid="4" name="DISCesvisTitle">
    <vt:lpwstr>Par nacionālās pozīcijas “Par priekšlikumu Eiropas Parlamenta un Padomes regulai par horizontālām kiberdrošības prasībām produktiem ar digitāliem elementiem un Regulas (ES) 2019/1020 grozījumiem” iekļaušanu šī gada 10.janvāra Ministru kabineta sēdes darba kārtībā
</vt:lpwstr>
  </property>
  <property fmtid="{D5CDD505-2E9C-101B-9397-08002B2CF9AE}" pid="5" name="DISCesvisDocRegDate">
    <vt:lpwstr>2023-01-06</vt:lpwstr>
  </property>
  <property fmtid="{D5CDD505-2E9C-101B-9397-08002B2CF9AE}" pid="6" name="DIScgiUrl">
    <vt:lpwstr>https://lim.esvis.gov.lv/cs/idcplg</vt:lpwstr>
  </property>
  <property fmtid="{D5CDD505-2E9C-101B-9397-08002B2CF9AE}" pid="7" name="DISCesvisMinistryOfMinister">
    <vt:lpwstr>wwTemplateNP_MinistryOfMinister(Aizsardzības,)</vt:lpwstr>
  </property>
  <property fmtid="{D5CDD505-2E9C-101B-9397-08002B2CF9AE}" pid="8" name="DISCesvisSafetyLevel">
    <vt:lpwstr>Vispārpieejams</vt:lpwstr>
  </property>
  <property fmtid="{D5CDD505-2E9C-101B-9397-08002B2CF9AE}" pid="9" name="DISCesvisSigner">
    <vt:lpwstr>Ministre Ināra Mūrniece</vt:lpwstr>
  </property>
  <property fmtid="{D5CDD505-2E9C-101B-9397-08002B2CF9AE}" pid="10" name="DISProperties">
    <vt:lpwstr>DISCesvisAdditionalMakers,DIScgiUrl,DISdDocName,DISCesvisAdditionalMakersPhone,DISCesvisSigner,DISTaskPaneUrl,DISCesvisSafetyLevel,DISCesvisTitle,DISCesvisDocRegDate,DISCesvisMinistryOfMinister,DISCesvisAuthor,DISCesvisMainMaker,DISCesvisRelatedDocNP,DISidcName,DISCesvisDescription,DISCesvisAdditionalMakersMail,DISdUser,DISCesvisRegDate,DISCesvisDocRegNr,DISdID</vt:lpwstr>
  </property>
  <property fmtid="{D5CDD505-2E9C-101B-9397-08002B2CF9AE}" pid="11" name="DISTaskPaneUrl">
    <vt:lpwstr>https://lim.esvis.gov.lv/cs/idcplg?ClientControlled=DocMan&amp;coreContentOnly=1&amp;WebdavRequest=1&amp;IdcService=DOC_INFO&amp;dID=452168</vt:lpwstr>
  </property>
  <property fmtid="{D5CDD505-2E9C-101B-9397-08002B2CF9AE}" pid="12" name="DISCesvisDescription">
    <vt:lpwstr>
</vt:lpwstr>
  </property>
  <property fmtid="{D5CDD505-2E9C-101B-9397-08002B2CF9AE}" pid="13" name="DISCesvisAuthor">
    <vt:lpwstr>Aizsardzības ministrija</vt:lpwstr>
  </property>
  <property fmtid="{D5CDD505-2E9C-101B-9397-08002B2CF9AE}" pid="14" name="DISCesvisRegDate">
    <vt:lpwstr>2023-01-06</vt:lpwstr>
  </property>
  <property fmtid="{D5CDD505-2E9C-101B-9397-08002B2CF9AE}" pid="15" name="DISdUser">
    <vt:lpwstr>weblogic</vt:lpwstr>
  </property>
  <property fmtid="{D5CDD505-2E9C-101B-9397-08002B2CF9AE}" pid="16" name="DISCesvisDocRegNr">
    <vt:lpwstr>IPN/12</vt:lpwstr>
  </property>
  <property fmtid="{D5CDD505-2E9C-101B-9397-08002B2CF9AE}" pid="17" name="DISdDocName">
    <vt:lpwstr>L366268</vt:lpwstr>
  </property>
  <property fmtid="{D5CDD505-2E9C-101B-9397-08002B2CF9AE}" pid="18" name="DISCesvisAdditionalMakers">
    <vt:lpwstr> Arita Karīna Upena</vt:lpwstr>
  </property>
  <property fmtid="{D5CDD505-2E9C-101B-9397-08002B2CF9AE}" pid="19" name="DISCesvisAdditionalMakersPhone">
    <vt:lpwstr>67335179</vt:lpwstr>
  </property>
  <property fmtid="{D5CDD505-2E9C-101B-9397-08002B2CF9AE}" pid="20" name="DISCesvisMainMaker">
    <vt:lpwstr> Arita Karīna Upena</vt:lpwstr>
  </property>
  <property fmtid="{D5CDD505-2E9C-101B-9397-08002B2CF9AE}" pid="21" name="DISCesvisAdditionalMakersMail">
    <vt:lpwstr>Arita.Upena@mod.gov.lv</vt:lpwstr>
  </property>
  <property fmtid="{D5CDD505-2E9C-101B-9397-08002B2CF9AE}" pid="22" name="DISCesvisRelatedDocNP">
    <vt:lpwstr>Latvijas Republikas nacionālā pozīcija Nr. 1 par priekšlikumu Eiropas Parlamenta un Padomes regulai par horizontālām kiberdrošības prasībām produktiem ar digitāliem elementiem un Regulas (ES) 2019/1020 grozījumiem
</vt:lpwstr>
  </property>
</Properties>
</file>