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8E717" w14:textId="21A19F2B" w:rsidR="00007D71" w:rsidRPr="00C31770" w:rsidRDefault="00FD003D" w:rsidP="00C312CE">
      <w:pPr>
        <w:jc w:val="center"/>
        <w:rPr>
          <w:b/>
          <w:bCs/>
          <w:szCs w:val="24"/>
          <w:lang w:eastAsia="lv-LV"/>
        </w:rPr>
      </w:pPr>
      <w:r>
        <w:rPr>
          <w:b/>
          <w:bCs/>
          <w:szCs w:val="24"/>
          <w:lang w:eastAsia="lv-LV"/>
        </w:rPr>
        <w:t xml:space="preserve">Informatīvais </w:t>
      </w:r>
      <w:r w:rsidRPr="00C31770">
        <w:rPr>
          <w:b/>
          <w:bCs/>
          <w:szCs w:val="24"/>
          <w:lang w:eastAsia="lv-LV"/>
        </w:rPr>
        <w:t xml:space="preserve"> </w:t>
      </w:r>
      <w:r w:rsidR="00934C98" w:rsidRPr="00C31770">
        <w:rPr>
          <w:b/>
          <w:bCs/>
          <w:szCs w:val="24"/>
          <w:lang w:eastAsia="lv-LV"/>
        </w:rPr>
        <w:t>ziņojum</w:t>
      </w:r>
      <w:r w:rsidR="00C31770" w:rsidRPr="00C31770">
        <w:rPr>
          <w:b/>
          <w:bCs/>
          <w:szCs w:val="24"/>
          <w:lang w:eastAsia="lv-LV"/>
        </w:rPr>
        <w:t>s</w:t>
      </w:r>
      <w:r w:rsidR="00934C98" w:rsidRPr="00C31770">
        <w:rPr>
          <w:b/>
          <w:bCs/>
          <w:szCs w:val="24"/>
          <w:lang w:eastAsia="lv-LV"/>
        </w:rPr>
        <w:t xml:space="preserve"> par </w:t>
      </w:r>
      <w:r w:rsidR="00326D4C" w:rsidRPr="00C31770">
        <w:rPr>
          <w:b/>
          <w:bCs/>
          <w:szCs w:val="24"/>
          <w:lang w:eastAsia="lv-LV"/>
        </w:rPr>
        <w:t>universālā pasta pakalpojuma nodrošināšanu</w:t>
      </w:r>
    </w:p>
    <w:p w14:paraId="573C3E6B" w14:textId="77777777" w:rsidR="00B94C49" w:rsidRDefault="00B94C49" w:rsidP="004C177D">
      <w:pPr>
        <w:jc w:val="center"/>
        <w:rPr>
          <w:b/>
          <w:bCs/>
          <w:lang w:eastAsia="lv-LV"/>
        </w:rPr>
      </w:pPr>
    </w:p>
    <w:p w14:paraId="201D7CB5" w14:textId="77777777" w:rsidR="00934C98" w:rsidRPr="00F77EC1" w:rsidRDefault="00934C98" w:rsidP="0076654C">
      <w:pPr>
        <w:rPr>
          <w:rFonts w:eastAsia="Times New Roman" w:cs="Times New Roman"/>
          <w:szCs w:val="24"/>
          <w:lang w:eastAsia="lv-LV"/>
        </w:rPr>
      </w:pPr>
    </w:p>
    <w:p w14:paraId="24B4528C" w14:textId="7A557BC0" w:rsidR="00011F9E" w:rsidRPr="00F77EC1" w:rsidRDefault="009A6ED1" w:rsidP="0076654C">
      <w:pPr>
        <w:rPr>
          <w:rFonts w:cs="Times New Roman"/>
          <w:b/>
          <w:bCs/>
          <w:szCs w:val="24"/>
        </w:rPr>
      </w:pPr>
      <w:r w:rsidRPr="00F77EC1">
        <w:rPr>
          <w:rFonts w:cs="Times New Roman"/>
          <w:b/>
          <w:bCs/>
          <w:szCs w:val="24"/>
        </w:rPr>
        <w:t>Satur</w:t>
      </w:r>
      <w:r w:rsidR="00ED147F" w:rsidRPr="00F77EC1">
        <w:rPr>
          <w:rFonts w:cs="Times New Roman"/>
          <w:b/>
          <w:bCs/>
          <w:szCs w:val="24"/>
        </w:rPr>
        <w:t>a rādītājs</w:t>
      </w:r>
    </w:p>
    <w:p w14:paraId="16D927D3" w14:textId="77777777" w:rsidR="00307EC1" w:rsidRPr="00F77EC1" w:rsidRDefault="00307EC1" w:rsidP="0076654C">
      <w:pPr>
        <w:rPr>
          <w:rFonts w:cs="Times New Roman"/>
          <w:b/>
          <w:bCs/>
          <w:szCs w:val="24"/>
        </w:rPr>
      </w:pPr>
    </w:p>
    <w:sdt>
      <w:sdtPr>
        <w:id w:val="-990790842"/>
        <w:docPartObj>
          <w:docPartGallery w:val="Table of Contents"/>
          <w:docPartUnique/>
        </w:docPartObj>
      </w:sdtPr>
      <w:sdtEndPr>
        <w:rPr>
          <w:b/>
          <w:bCs/>
          <w:noProof/>
        </w:rPr>
      </w:sdtEndPr>
      <w:sdtContent>
        <w:p w14:paraId="05207659" w14:textId="1A473521" w:rsidR="009E5345" w:rsidRDefault="00D55CB6" w:rsidP="009E5345">
          <w:pPr>
            <w:pStyle w:val="TOC1"/>
            <w:rPr>
              <w:rFonts w:asciiTheme="minorHAnsi" w:eastAsiaTheme="minorEastAsia" w:hAnsiTheme="minorHAnsi"/>
              <w:noProof/>
              <w:kern w:val="2"/>
              <w:szCs w:val="24"/>
              <w:lang w:val="en-US"/>
              <w14:ligatures w14:val="standardContextual"/>
            </w:rPr>
          </w:pPr>
          <w:r w:rsidRPr="00F77EC1">
            <w:rPr>
              <w:rFonts w:asciiTheme="majorHAnsi" w:eastAsiaTheme="majorEastAsia" w:hAnsiTheme="majorHAnsi" w:cstheme="majorBidi"/>
              <w:color w:val="2F5496" w:themeColor="accent1" w:themeShade="BF"/>
              <w:sz w:val="32"/>
              <w:szCs w:val="32"/>
              <w:lang w:val="en-US"/>
            </w:rPr>
            <w:fldChar w:fldCharType="begin"/>
          </w:r>
          <w:r w:rsidRPr="00F77EC1">
            <w:instrText xml:space="preserve"> TOC \o "1-3" \h \z \u </w:instrText>
          </w:r>
          <w:r w:rsidRPr="00F77EC1">
            <w:rPr>
              <w:rFonts w:asciiTheme="majorHAnsi" w:eastAsiaTheme="majorEastAsia" w:hAnsiTheme="majorHAnsi" w:cstheme="majorBidi"/>
              <w:color w:val="2F5496" w:themeColor="accent1" w:themeShade="BF"/>
              <w:sz w:val="32"/>
              <w:szCs w:val="32"/>
              <w:lang w:val="en-US"/>
            </w:rPr>
            <w:fldChar w:fldCharType="separate"/>
          </w:r>
          <w:hyperlink w:anchor="_Toc216781972" w:history="1">
            <w:r w:rsidR="009E5345" w:rsidRPr="0049154F">
              <w:rPr>
                <w:rStyle w:val="Hyperlink"/>
                <w:rFonts w:eastAsia="Times New Roman"/>
                <w:noProof/>
                <w:lang w:eastAsia="lv-LV"/>
              </w:rPr>
              <w:t>Lietotie saīsinājumi</w:t>
            </w:r>
            <w:r w:rsidR="009E5345">
              <w:rPr>
                <w:noProof/>
                <w:webHidden/>
              </w:rPr>
              <w:tab/>
            </w:r>
            <w:r w:rsidR="009E5345">
              <w:rPr>
                <w:noProof/>
                <w:webHidden/>
              </w:rPr>
              <w:fldChar w:fldCharType="begin"/>
            </w:r>
            <w:r w:rsidR="009E5345">
              <w:rPr>
                <w:noProof/>
                <w:webHidden/>
              </w:rPr>
              <w:instrText xml:space="preserve"> PAGEREF _Toc216781972 \h </w:instrText>
            </w:r>
            <w:r w:rsidR="009E5345">
              <w:rPr>
                <w:noProof/>
                <w:webHidden/>
              </w:rPr>
            </w:r>
            <w:r w:rsidR="009E5345">
              <w:rPr>
                <w:noProof/>
                <w:webHidden/>
              </w:rPr>
              <w:fldChar w:fldCharType="separate"/>
            </w:r>
            <w:r w:rsidR="00F92400">
              <w:rPr>
                <w:noProof/>
                <w:webHidden/>
              </w:rPr>
              <w:t>2</w:t>
            </w:r>
            <w:r w:rsidR="009E5345">
              <w:rPr>
                <w:noProof/>
                <w:webHidden/>
              </w:rPr>
              <w:fldChar w:fldCharType="end"/>
            </w:r>
          </w:hyperlink>
        </w:p>
        <w:p w14:paraId="4968DF7E" w14:textId="2F0AB813" w:rsidR="009E5345" w:rsidRDefault="009E5345" w:rsidP="009E5345">
          <w:pPr>
            <w:pStyle w:val="TOC1"/>
            <w:rPr>
              <w:rFonts w:asciiTheme="minorHAnsi" w:eastAsiaTheme="minorEastAsia" w:hAnsiTheme="minorHAnsi"/>
              <w:noProof/>
              <w:kern w:val="2"/>
              <w:szCs w:val="24"/>
              <w:lang w:val="en-US"/>
              <w14:ligatures w14:val="standardContextual"/>
            </w:rPr>
          </w:pPr>
          <w:hyperlink w:anchor="_Toc216781973" w:history="1">
            <w:r w:rsidRPr="0049154F">
              <w:rPr>
                <w:rStyle w:val="Hyperlink"/>
                <w:rFonts w:cs="Times New Roman"/>
                <w:bCs/>
                <w:noProof/>
              </w:rPr>
              <w:t>Ievads. Informatīvā ziņojuma izstrādes pamatojums</w:t>
            </w:r>
            <w:r>
              <w:rPr>
                <w:noProof/>
                <w:webHidden/>
              </w:rPr>
              <w:tab/>
            </w:r>
            <w:r>
              <w:rPr>
                <w:noProof/>
                <w:webHidden/>
              </w:rPr>
              <w:fldChar w:fldCharType="begin"/>
            </w:r>
            <w:r>
              <w:rPr>
                <w:noProof/>
                <w:webHidden/>
              </w:rPr>
              <w:instrText xml:space="preserve"> PAGEREF _Toc216781973 \h </w:instrText>
            </w:r>
            <w:r>
              <w:rPr>
                <w:noProof/>
                <w:webHidden/>
              </w:rPr>
            </w:r>
            <w:r>
              <w:rPr>
                <w:noProof/>
                <w:webHidden/>
              </w:rPr>
              <w:fldChar w:fldCharType="separate"/>
            </w:r>
            <w:r w:rsidR="00F92400">
              <w:rPr>
                <w:noProof/>
                <w:webHidden/>
              </w:rPr>
              <w:t>3</w:t>
            </w:r>
            <w:r>
              <w:rPr>
                <w:noProof/>
                <w:webHidden/>
              </w:rPr>
              <w:fldChar w:fldCharType="end"/>
            </w:r>
          </w:hyperlink>
        </w:p>
        <w:p w14:paraId="5752B03A" w14:textId="09287176" w:rsidR="009E5345" w:rsidRDefault="009E5345" w:rsidP="009E5345">
          <w:pPr>
            <w:pStyle w:val="TOC1"/>
            <w:rPr>
              <w:rFonts w:asciiTheme="minorHAnsi" w:eastAsiaTheme="minorEastAsia" w:hAnsiTheme="minorHAnsi"/>
              <w:noProof/>
              <w:kern w:val="2"/>
              <w:szCs w:val="24"/>
              <w:lang w:val="en-US"/>
              <w14:ligatures w14:val="standardContextual"/>
            </w:rPr>
          </w:pPr>
          <w:hyperlink w:anchor="_Toc216781974" w:history="1">
            <w:r w:rsidRPr="0049154F">
              <w:rPr>
                <w:rStyle w:val="Hyperlink"/>
                <w:noProof/>
              </w:rPr>
              <w:t>1. Esošais regulējums UPP nodrošināšanai</w:t>
            </w:r>
            <w:r>
              <w:rPr>
                <w:noProof/>
                <w:webHidden/>
              </w:rPr>
              <w:tab/>
            </w:r>
            <w:r>
              <w:rPr>
                <w:noProof/>
                <w:webHidden/>
              </w:rPr>
              <w:fldChar w:fldCharType="begin"/>
            </w:r>
            <w:r>
              <w:rPr>
                <w:noProof/>
                <w:webHidden/>
              </w:rPr>
              <w:instrText xml:space="preserve"> PAGEREF _Toc216781974 \h </w:instrText>
            </w:r>
            <w:r>
              <w:rPr>
                <w:noProof/>
                <w:webHidden/>
              </w:rPr>
            </w:r>
            <w:r>
              <w:rPr>
                <w:noProof/>
                <w:webHidden/>
              </w:rPr>
              <w:fldChar w:fldCharType="separate"/>
            </w:r>
            <w:r w:rsidR="00F92400">
              <w:rPr>
                <w:noProof/>
                <w:webHidden/>
              </w:rPr>
              <w:t>5</w:t>
            </w:r>
            <w:r>
              <w:rPr>
                <w:noProof/>
                <w:webHidden/>
              </w:rPr>
              <w:fldChar w:fldCharType="end"/>
            </w:r>
          </w:hyperlink>
        </w:p>
        <w:p w14:paraId="1A3F778A" w14:textId="1DF286E2" w:rsidR="009E5345" w:rsidRDefault="009E5345" w:rsidP="009E5345">
          <w:pPr>
            <w:pStyle w:val="TOC1"/>
            <w:rPr>
              <w:rFonts w:asciiTheme="minorHAnsi" w:eastAsiaTheme="minorEastAsia" w:hAnsiTheme="minorHAnsi"/>
              <w:noProof/>
              <w:kern w:val="2"/>
              <w:szCs w:val="24"/>
              <w:lang w:val="en-US"/>
              <w14:ligatures w14:val="standardContextual"/>
            </w:rPr>
          </w:pPr>
          <w:hyperlink w:anchor="_Toc216781975" w:history="1">
            <w:r w:rsidRPr="0049154F">
              <w:rPr>
                <w:rStyle w:val="Hyperlink"/>
                <w:rFonts w:eastAsia="Calibri"/>
                <w:noProof/>
              </w:rPr>
              <w:t>2. Risinājumu meklēšana ietekmes uz valsts budžeta mazināšanai</w:t>
            </w:r>
            <w:r>
              <w:rPr>
                <w:noProof/>
                <w:webHidden/>
              </w:rPr>
              <w:tab/>
            </w:r>
            <w:r>
              <w:rPr>
                <w:noProof/>
                <w:webHidden/>
              </w:rPr>
              <w:fldChar w:fldCharType="begin"/>
            </w:r>
            <w:r>
              <w:rPr>
                <w:noProof/>
                <w:webHidden/>
              </w:rPr>
              <w:instrText xml:space="preserve"> PAGEREF _Toc216781975 \h </w:instrText>
            </w:r>
            <w:r>
              <w:rPr>
                <w:noProof/>
                <w:webHidden/>
              </w:rPr>
            </w:r>
            <w:r>
              <w:rPr>
                <w:noProof/>
                <w:webHidden/>
              </w:rPr>
              <w:fldChar w:fldCharType="separate"/>
            </w:r>
            <w:r w:rsidR="00F92400">
              <w:rPr>
                <w:noProof/>
                <w:webHidden/>
              </w:rPr>
              <w:t>12</w:t>
            </w:r>
            <w:r>
              <w:rPr>
                <w:noProof/>
                <w:webHidden/>
              </w:rPr>
              <w:fldChar w:fldCharType="end"/>
            </w:r>
          </w:hyperlink>
        </w:p>
        <w:p w14:paraId="0FD9B424" w14:textId="04A9A9D4"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76" w:history="1">
            <w:r w:rsidRPr="0049154F">
              <w:rPr>
                <w:rStyle w:val="Hyperlink"/>
                <w:rFonts w:eastAsia="Calibri"/>
                <w:noProof/>
              </w:rPr>
              <w:t>2.1. UPP tīro izmaksu kompensācijas apmēra samazināšana</w:t>
            </w:r>
            <w:r>
              <w:rPr>
                <w:noProof/>
                <w:webHidden/>
              </w:rPr>
              <w:tab/>
            </w:r>
            <w:r>
              <w:rPr>
                <w:noProof/>
                <w:webHidden/>
              </w:rPr>
              <w:fldChar w:fldCharType="begin"/>
            </w:r>
            <w:r>
              <w:rPr>
                <w:noProof/>
                <w:webHidden/>
              </w:rPr>
              <w:instrText xml:space="preserve"> PAGEREF _Toc216781976 \h </w:instrText>
            </w:r>
            <w:r>
              <w:rPr>
                <w:noProof/>
                <w:webHidden/>
              </w:rPr>
            </w:r>
            <w:r>
              <w:rPr>
                <w:noProof/>
                <w:webHidden/>
              </w:rPr>
              <w:fldChar w:fldCharType="separate"/>
            </w:r>
            <w:r w:rsidR="00F92400">
              <w:rPr>
                <w:noProof/>
                <w:webHidden/>
              </w:rPr>
              <w:t>13</w:t>
            </w:r>
            <w:r>
              <w:rPr>
                <w:noProof/>
                <w:webHidden/>
              </w:rPr>
              <w:fldChar w:fldCharType="end"/>
            </w:r>
          </w:hyperlink>
        </w:p>
        <w:p w14:paraId="2DE075BD" w14:textId="4D7B8B7C"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77" w:history="1">
            <w:r w:rsidRPr="0049154F">
              <w:rPr>
                <w:rStyle w:val="Hyperlink"/>
                <w:rFonts w:eastAsia="Calibri"/>
                <w:noProof/>
              </w:rPr>
              <w:t>2.2. Iespējas mainīt nosacījumus attiecībā uz abonēto preses izdevumu piegādes pakalpojumiem</w:t>
            </w:r>
            <w:r>
              <w:rPr>
                <w:noProof/>
                <w:webHidden/>
              </w:rPr>
              <w:tab/>
            </w:r>
            <w:r>
              <w:rPr>
                <w:noProof/>
                <w:webHidden/>
              </w:rPr>
              <w:fldChar w:fldCharType="begin"/>
            </w:r>
            <w:r>
              <w:rPr>
                <w:noProof/>
                <w:webHidden/>
              </w:rPr>
              <w:instrText xml:space="preserve"> PAGEREF _Toc216781977 \h </w:instrText>
            </w:r>
            <w:r>
              <w:rPr>
                <w:noProof/>
                <w:webHidden/>
              </w:rPr>
            </w:r>
            <w:r>
              <w:rPr>
                <w:noProof/>
                <w:webHidden/>
              </w:rPr>
              <w:fldChar w:fldCharType="separate"/>
            </w:r>
            <w:r w:rsidR="00F92400">
              <w:rPr>
                <w:noProof/>
                <w:webHidden/>
              </w:rPr>
              <w:t>14</w:t>
            </w:r>
            <w:r>
              <w:rPr>
                <w:noProof/>
                <w:webHidden/>
              </w:rPr>
              <w:fldChar w:fldCharType="end"/>
            </w:r>
          </w:hyperlink>
        </w:p>
        <w:p w14:paraId="17119107" w14:textId="5D6C01F4" w:rsidR="009E5345" w:rsidRPr="00093F71" w:rsidRDefault="009E5345" w:rsidP="009E5345">
          <w:pPr>
            <w:pStyle w:val="TOC2"/>
            <w:tabs>
              <w:tab w:val="right" w:leader="dot" w:pos="9203"/>
            </w:tabs>
            <w:spacing w:after="0"/>
            <w:rPr>
              <w:rFonts w:asciiTheme="minorHAnsi" w:eastAsiaTheme="minorEastAsia" w:hAnsiTheme="minorHAnsi"/>
              <w:noProof/>
              <w:kern w:val="2"/>
              <w:szCs w:val="24"/>
              <w:u w:val="single"/>
              <w:lang w:val="en-US"/>
              <w14:ligatures w14:val="standardContextual"/>
            </w:rPr>
          </w:pPr>
          <w:hyperlink w:anchor="_Toc216781978" w:history="1">
            <w:r w:rsidRPr="0049154F">
              <w:rPr>
                <w:rStyle w:val="Hyperlink"/>
                <w:rFonts w:eastAsia="Calibri"/>
                <w:noProof/>
              </w:rPr>
              <w:t>2.3. Kvalitātes prasību pārskatīšana</w:t>
            </w:r>
            <w:r>
              <w:rPr>
                <w:noProof/>
                <w:webHidden/>
              </w:rPr>
              <w:tab/>
            </w:r>
            <w:r>
              <w:rPr>
                <w:noProof/>
                <w:webHidden/>
              </w:rPr>
              <w:fldChar w:fldCharType="begin"/>
            </w:r>
            <w:r>
              <w:rPr>
                <w:noProof/>
                <w:webHidden/>
              </w:rPr>
              <w:instrText xml:space="preserve"> PAGEREF _Toc216781978 \h </w:instrText>
            </w:r>
            <w:r>
              <w:rPr>
                <w:noProof/>
                <w:webHidden/>
              </w:rPr>
            </w:r>
            <w:r>
              <w:rPr>
                <w:noProof/>
                <w:webHidden/>
              </w:rPr>
              <w:fldChar w:fldCharType="separate"/>
            </w:r>
            <w:r w:rsidR="00F92400">
              <w:rPr>
                <w:noProof/>
                <w:webHidden/>
              </w:rPr>
              <w:t>16</w:t>
            </w:r>
            <w:r>
              <w:rPr>
                <w:noProof/>
                <w:webHidden/>
              </w:rPr>
              <w:fldChar w:fldCharType="end"/>
            </w:r>
          </w:hyperlink>
          <w:r w:rsidR="000B70CE">
            <w:rPr>
              <w:noProof/>
            </w:rPr>
            <w:t xml:space="preserve">   </w:t>
          </w:r>
        </w:p>
        <w:p w14:paraId="17F58A52" w14:textId="44E876A5"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79" w:history="1">
            <w:r w:rsidRPr="0049154F">
              <w:rPr>
                <w:rStyle w:val="Hyperlink"/>
                <w:noProof/>
              </w:rPr>
              <w:t>2.4. Atbrīvojums no pievienotās vērtības nodokļa piemērošanas</w:t>
            </w:r>
            <w:r>
              <w:rPr>
                <w:noProof/>
                <w:webHidden/>
              </w:rPr>
              <w:tab/>
            </w:r>
            <w:r>
              <w:rPr>
                <w:noProof/>
                <w:webHidden/>
              </w:rPr>
              <w:fldChar w:fldCharType="begin"/>
            </w:r>
            <w:r>
              <w:rPr>
                <w:noProof/>
                <w:webHidden/>
              </w:rPr>
              <w:instrText xml:space="preserve"> PAGEREF _Toc216781979 \h </w:instrText>
            </w:r>
            <w:r>
              <w:rPr>
                <w:noProof/>
                <w:webHidden/>
              </w:rPr>
            </w:r>
            <w:r>
              <w:rPr>
                <w:noProof/>
                <w:webHidden/>
              </w:rPr>
              <w:fldChar w:fldCharType="separate"/>
            </w:r>
            <w:r w:rsidR="00F92400">
              <w:rPr>
                <w:noProof/>
                <w:webHidden/>
              </w:rPr>
              <w:t>17</w:t>
            </w:r>
            <w:r>
              <w:rPr>
                <w:noProof/>
                <w:webHidden/>
              </w:rPr>
              <w:fldChar w:fldCharType="end"/>
            </w:r>
          </w:hyperlink>
        </w:p>
        <w:p w14:paraId="41C817EC" w14:textId="22BBD81F" w:rsidR="009E5345" w:rsidRDefault="009E5345" w:rsidP="009E5345">
          <w:pPr>
            <w:pStyle w:val="TOC1"/>
            <w:rPr>
              <w:rFonts w:asciiTheme="minorHAnsi" w:eastAsiaTheme="minorEastAsia" w:hAnsiTheme="minorHAnsi"/>
              <w:noProof/>
              <w:kern w:val="2"/>
              <w:szCs w:val="24"/>
              <w:lang w:val="en-US"/>
              <w14:ligatures w14:val="standardContextual"/>
            </w:rPr>
          </w:pPr>
          <w:hyperlink w:anchor="_Toc216781980" w:history="1">
            <w:r w:rsidRPr="0049154F">
              <w:rPr>
                <w:rStyle w:val="Hyperlink"/>
                <w:rFonts w:cs="Times New Roman"/>
                <w:noProof/>
              </w:rPr>
              <w:t xml:space="preserve">3. </w:t>
            </w:r>
            <w:r w:rsidRPr="0049154F">
              <w:rPr>
                <w:rStyle w:val="Hyperlink"/>
                <w:rFonts w:cs="Times New Roman"/>
                <w:bCs/>
                <w:noProof/>
              </w:rPr>
              <w:t>Esošās situācijas raksturojums un iespējami risinājumi</w:t>
            </w:r>
            <w:r>
              <w:rPr>
                <w:noProof/>
                <w:webHidden/>
              </w:rPr>
              <w:tab/>
            </w:r>
            <w:r>
              <w:rPr>
                <w:noProof/>
                <w:webHidden/>
              </w:rPr>
              <w:fldChar w:fldCharType="begin"/>
            </w:r>
            <w:r>
              <w:rPr>
                <w:noProof/>
                <w:webHidden/>
              </w:rPr>
              <w:instrText xml:space="preserve"> PAGEREF _Toc216781980 \h </w:instrText>
            </w:r>
            <w:r>
              <w:rPr>
                <w:noProof/>
                <w:webHidden/>
              </w:rPr>
            </w:r>
            <w:r>
              <w:rPr>
                <w:noProof/>
                <w:webHidden/>
              </w:rPr>
              <w:fldChar w:fldCharType="separate"/>
            </w:r>
            <w:r w:rsidR="00F92400">
              <w:rPr>
                <w:noProof/>
                <w:webHidden/>
              </w:rPr>
              <w:t>17</w:t>
            </w:r>
            <w:r>
              <w:rPr>
                <w:noProof/>
                <w:webHidden/>
              </w:rPr>
              <w:fldChar w:fldCharType="end"/>
            </w:r>
          </w:hyperlink>
        </w:p>
        <w:p w14:paraId="344A920D" w14:textId="0BCFA995"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81" w:history="1">
            <w:r w:rsidRPr="0049154F">
              <w:rPr>
                <w:rStyle w:val="Hyperlink"/>
                <w:rFonts w:eastAsia="Aptos"/>
                <w:noProof/>
              </w:rPr>
              <w:t>3.1. Pasta sūtījumu piegādes veidi</w:t>
            </w:r>
            <w:r>
              <w:rPr>
                <w:noProof/>
                <w:webHidden/>
              </w:rPr>
              <w:tab/>
            </w:r>
            <w:r>
              <w:rPr>
                <w:noProof/>
                <w:webHidden/>
              </w:rPr>
              <w:fldChar w:fldCharType="begin"/>
            </w:r>
            <w:r>
              <w:rPr>
                <w:noProof/>
                <w:webHidden/>
              </w:rPr>
              <w:instrText xml:space="preserve"> PAGEREF _Toc216781981 \h </w:instrText>
            </w:r>
            <w:r>
              <w:rPr>
                <w:noProof/>
                <w:webHidden/>
              </w:rPr>
            </w:r>
            <w:r>
              <w:rPr>
                <w:noProof/>
                <w:webHidden/>
              </w:rPr>
              <w:fldChar w:fldCharType="separate"/>
            </w:r>
            <w:r w:rsidR="00F92400">
              <w:rPr>
                <w:noProof/>
                <w:webHidden/>
              </w:rPr>
              <w:t>18</w:t>
            </w:r>
            <w:r>
              <w:rPr>
                <w:noProof/>
                <w:webHidden/>
              </w:rPr>
              <w:fldChar w:fldCharType="end"/>
            </w:r>
          </w:hyperlink>
        </w:p>
        <w:p w14:paraId="2BD1C3FB" w14:textId="35D124D7"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82" w:history="1">
            <w:r w:rsidRPr="0049154F">
              <w:rPr>
                <w:rStyle w:val="Hyperlink"/>
                <w:rFonts w:eastAsia="Times New Roman"/>
                <w:noProof/>
                <w:lang w:eastAsia="ar-SA"/>
              </w:rPr>
              <w:t>3.2. Pasta sūtījumu piegādes kvalitātes izpilde</w:t>
            </w:r>
            <w:r>
              <w:rPr>
                <w:noProof/>
                <w:webHidden/>
              </w:rPr>
              <w:tab/>
            </w:r>
            <w:r>
              <w:rPr>
                <w:noProof/>
                <w:webHidden/>
              </w:rPr>
              <w:fldChar w:fldCharType="begin"/>
            </w:r>
            <w:r>
              <w:rPr>
                <w:noProof/>
                <w:webHidden/>
              </w:rPr>
              <w:instrText xml:space="preserve"> PAGEREF _Toc216781982 \h </w:instrText>
            </w:r>
            <w:r>
              <w:rPr>
                <w:noProof/>
                <w:webHidden/>
              </w:rPr>
            </w:r>
            <w:r>
              <w:rPr>
                <w:noProof/>
                <w:webHidden/>
              </w:rPr>
              <w:fldChar w:fldCharType="separate"/>
            </w:r>
            <w:r w:rsidR="00F92400">
              <w:rPr>
                <w:noProof/>
                <w:webHidden/>
              </w:rPr>
              <w:t>20</w:t>
            </w:r>
            <w:r>
              <w:rPr>
                <w:noProof/>
                <w:webHidden/>
              </w:rPr>
              <w:fldChar w:fldCharType="end"/>
            </w:r>
          </w:hyperlink>
        </w:p>
        <w:p w14:paraId="2958440F" w14:textId="78AFFC59" w:rsidR="009E5345" w:rsidRDefault="009E5345" w:rsidP="009E5345">
          <w:pPr>
            <w:pStyle w:val="TOC3"/>
            <w:tabs>
              <w:tab w:val="right" w:leader="dot" w:pos="9203"/>
            </w:tabs>
            <w:spacing w:after="0"/>
            <w:rPr>
              <w:rFonts w:asciiTheme="minorHAnsi" w:eastAsiaTheme="minorEastAsia" w:hAnsiTheme="minorHAnsi"/>
              <w:noProof/>
              <w:kern w:val="2"/>
              <w:szCs w:val="24"/>
              <w:lang w:val="en-US"/>
              <w14:ligatures w14:val="standardContextual"/>
            </w:rPr>
          </w:pPr>
          <w:hyperlink w:anchor="_Toc216781983" w:history="1">
            <w:r w:rsidRPr="0049154F">
              <w:rPr>
                <w:rStyle w:val="Hyperlink"/>
                <w:rFonts w:eastAsia="Calibri"/>
                <w:noProof/>
              </w:rPr>
              <w:t>3.2.2. Pasta pakalpojumu sniegšanas vietu nodrošināšana</w:t>
            </w:r>
            <w:r>
              <w:rPr>
                <w:noProof/>
                <w:webHidden/>
              </w:rPr>
              <w:tab/>
            </w:r>
            <w:r>
              <w:rPr>
                <w:noProof/>
                <w:webHidden/>
              </w:rPr>
              <w:fldChar w:fldCharType="begin"/>
            </w:r>
            <w:r>
              <w:rPr>
                <w:noProof/>
                <w:webHidden/>
              </w:rPr>
              <w:instrText xml:space="preserve"> PAGEREF _Toc216781983 \h </w:instrText>
            </w:r>
            <w:r>
              <w:rPr>
                <w:noProof/>
                <w:webHidden/>
              </w:rPr>
            </w:r>
            <w:r>
              <w:rPr>
                <w:noProof/>
                <w:webHidden/>
              </w:rPr>
              <w:fldChar w:fldCharType="separate"/>
            </w:r>
            <w:r w:rsidR="00F92400">
              <w:rPr>
                <w:noProof/>
                <w:webHidden/>
              </w:rPr>
              <w:t>20</w:t>
            </w:r>
            <w:r>
              <w:rPr>
                <w:noProof/>
                <w:webHidden/>
              </w:rPr>
              <w:fldChar w:fldCharType="end"/>
            </w:r>
          </w:hyperlink>
        </w:p>
        <w:p w14:paraId="3A37BF0D" w14:textId="356F2712" w:rsidR="009E5345" w:rsidRDefault="009E5345" w:rsidP="009E5345">
          <w:pPr>
            <w:pStyle w:val="TOC3"/>
            <w:tabs>
              <w:tab w:val="right" w:leader="dot" w:pos="9203"/>
            </w:tabs>
            <w:spacing w:after="0"/>
            <w:rPr>
              <w:rFonts w:asciiTheme="minorHAnsi" w:eastAsiaTheme="minorEastAsia" w:hAnsiTheme="minorHAnsi"/>
              <w:noProof/>
              <w:kern w:val="2"/>
              <w:szCs w:val="24"/>
              <w:lang w:val="en-US"/>
              <w14:ligatures w14:val="standardContextual"/>
            </w:rPr>
          </w:pPr>
          <w:hyperlink w:anchor="_Toc216781984" w:history="1">
            <w:r w:rsidRPr="0049154F">
              <w:rPr>
                <w:rStyle w:val="Hyperlink"/>
                <w:rFonts w:eastAsia="Calibri"/>
                <w:noProof/>
              </w:rPr>
              <w:t>3.2.2.1. Pasta pakalpojumu sniegšanas vietas</w:t>
            </w:r>
            <w:r>
              <w:rPr>
                <w:noProof/>
                <w:webHidden/>
              </w:rPr>
              <w:tab/>
            </w:r>
            <w:r>
              <w:rPr>
                <w:noProof/>
                <w:webHidden/>
              </w:rPr>
              <w:fldChar w:fldCharType="begin"/>
            </w:r>
            <w:r>
              <w:rPr>
                <w:noProof/>
                <w:webHidden/>
              </w:rPr>
              <w:instrText xml:space="preserve"> PAGEREF _Toc216781984 \h </w:instrText>
            </w:r>
            <w:r>
              <w:rPr>
                <w:noProof/>
                <w:webHidden/>
              </w:rPr>
            </w:r>
            <w:r>
              <w:rPr>
                <w:noProof/>
                <w:webHidden/>
              </w:rPr>
              <w:fldChar w:fldCharType="separate"/>
            </w:r>
            <w:r w:rsidR="00F92400">
              <w:rPr>
                <w:noProof/>
                <w:webHidden/>
              </w:rPr>
              <w:t>21</w:t>
            </w:r>
            <w:r>
              <w:rPr>
                <w:noProof/>
                <w:webHidden/>
              </w:rPr>
              <w:fldChar w:fldCharType="end"/>
            </w:r>
          </w:hyperlink>
        </w:p>
        <w:p w14:paraId="07A93A21" w14:textId="0041912E" w:rsidR="009E5345" w:rsidRDefault="009E5345" w:rsidP="009E5345">
          <w:pPr>
            <w:pStyle w:val="TOC3"/>
            <w:tabs>
              <w:tab w:val="right" w:leader="dot" w:pos="9203"/>
            </w:tabs>
            <w:spacing w:after="0"/>
            <w:rPr>
              <w:rFonts w:asciiTheme="minorHAnsi" w:eastAsiaTheme="minorEastAsia" w:hAnsiTheme="minorHAnsi"/>
              <w:noProof/>
              <w:kern w:val="2"/>
              <w:szCs w:val="24"/>
              <w:lang w:val="en-US"/>
              <w14:ligatures w14:val="standardContextual"/>
            </w:rPr>
          </w:pPr>
          <w:hyperlink w:anchor="_Toc216781985" w:history="1">
            <w:r w:rsidRPr="0049154F">
              <w:rPr>
                <w:rStyle w:val="Hyperlink"/>
                <w:rFonts w:eastAsia="Calibri"/>
                <w:noProof/>
              </w:rPr>
              <w:t>3.2.2.2. Vēstuļu kastītes</w:t>
            </w:r>
            <w:r>
              <w:rPr>
                <w:noProof/>
                <w:webHidden/>
              </w:rPr>
              <w:tab/>
            </w:r>
            <w:r>
              <w:rPr>
                <w:noProof/>
                <w:webHidden/>
              </w:rPr>
              <w:fldChar w:fldCharType="begin"/>
            </w:r>
            <w:r>
              <w:rPr>
                <w:noProof/>
                <w:webHidden/>
              </w:rPr>
              <w:instrText xml:space="preserve"> PAGEREF _Toc216781985 \h </w:instrText>
            </w:r>
            <w:r>
              <w:rPr>
                <w:noProof/>
                <w:webHidden/>
              </w:rPr>
            </w:r>
            <w:r>
              <w:rPr>
                <w:noProof/>
                <w:webHidden/>
              </w:rPr>
              <w:fldChar w:fldCharType="separate"/>
            </w:r>
            <w:r w:rsidR="00F92400">
              <w:rPr>
                <w:noProof/>
                <w:webHidden/>
              </w:rPr>
              <w:t>21</w:t>
            </w:r>
            <w:r>
              <w:rPr>
                <w:noProof/>
                <w:webHidden/>
              </w:rPr>
              <w:fldChar w:fldCharType="end"/>
            </w:r>
          </w:hyperlink>
        </w:p>
        <w:p w14:paraId="0227C6C1" w14:textId="54F8403F" w:rsidR="009E5345" w:rsidRDefault="009E5345" w:rsidP="009E5345">
          <w:pPr>
            <w:pStyle w:val="TOC3"/>
            <w:tabs>
              <w:tab w:val="right" w:leader="dot" w:pos="9203"/>
            </w:tabs>
            <w:spacing w:after="0"/>
            <w:rPr>
              <w:rFonts w:asciiTheme="minorHAnsi" w:eastAsiaTheme="minorEastAsia" w:hAnsiTheme="minorHAnsi"/>
              <w:noProof/>
              <w:kern w:val="2"/>
              <w:szCs w:val="24"/>
              <w:lang w:val="en-US"/>
              <w14:ligatures w14:val="standardContextual"/>
            </w:rPr>
          </w:pPr>
          <w:hyperlink w:anchor="_Toc216781986" w:history="1">
            <w:r w:rsidRPr="0049154F">
              <w:rPr>
                <w:rStyle w:val="Hyperlink"/>
                <w:rFonts w:eastAsia="Calibri"/>
                <w:noProof/>
              </w:rPr>
              <w:t>3.2.4. Abonēto preses izdevumu piegāde</w:t>
            </w:r>
            <w:r>
              <w:rPr>
                <w:noProof/>
                <w:webHidden/>
              </w:rPr>
              <w:tab/>
            </w:r>
            <w:r>
              <w:rPr>
                <w:noProof/>
                <w:webHidden/>
              </w:rPr>
              <w:fldChar w:fldCharType="begin"/>
            </w:r>
            <w:r>
              <w:rPr>
                <w:noProof/>
                <w:webHidden/>
              </w:rPr>
              <w:instrText xml:space="preserve"> PAGEREF _Toc216781986 \h </w:instrText>
            </w:r>
            <w:r>
              <w:rPr>
                <w:noProof/>
                <w:webHidden/>
              </w:rPr>
            </w:r>
            <w:r>
              <w:rPr>
                <w:noProof/>
                <w:webHidden/>
              </w:rPr>
              <w:fldChar w:fldCharType="separate"/>
            </w:r>
            <w:r w:rsidR="00F92400">
              <w:rPr>
                <w:noProof/>
                <w:webHidden/>
              </w:rPr>
              <w:t>22</w:t>
            </w:r>
            <w:r>
              <w:rPr>
                <w:noProof/>
                <w:webHidden/>
              </w:rPr>
              <w:fldChar w:fldCharType="end"/>
            </w:r>
          </w:hyperlink>
        </w:p>
        <w:p w14:paraId="4B008785" w14:textId="511FA0E7" w:rsidR="009E5345" w:rsidRDefault="009E5345" w:rsidP="009E5345">
          <w:pPr>
            <w:pStyle w:val="TOC3"/>
            <w:tabs>
              <w:tab w:val="right" w:leader="dot" w:pos="9203"/>
            </w:tabs>
            <w:spacing w:after="0"/>
            <w:rPr>
              <w:rFonts w:asciiTheme="minorHAnsi" w:eastAsiaTheme="minorEastAsia" w:hAnsiTheme="minorHAnsi"/>
              <w:noProof/>
              <w:kern w:val="2"/>
              <w:szCs w:val="24"/>
              <w:lang w:val="en-US"/>
              <w14:ligatures w14:val="standardContextual"/>
            </w:rPr>
          </w:pPr>
          <w:hyperlink w:anchor="_Toc216781987" w:history="1">
            <w:r w:rsidRPr="0049154F">
              <w:rPr>
                <w:rStyle w:val="Hyperlink"/>
                <w:rFonts w:eastAsia="Calibri"/>
                <w:noProof/>
              </w:rPr>
              <w:t>3.2.5.  UPP saistībās noteikto prasību nemainīgums</w:t>
            </w:r>
            <w:r>
              <w:rPr>
                <w:noProof/>
                <w:webHidden/>
              </w:rPr>
              <w:tab/>
            </w:r>
            <w:r>
              <w:rPr>
                <w:noProof/>
                <w:webHidden/>
              </w:rPr>
              <w:fldChar w:fldCharType="begin"/>
            </w:r>
            <w:r>
              <w:rPr>
                <w:noProof/>
                <w:webHidden/>
              </w:rPr>
              <w:instrText xml:space="preserve"> PAGEREF _Toc216781987 \h </w:instrText>
            </w:r>
            <w:r>
              <w:rPr>
                <w:noProof/>
                <w:webHidden/>
              </w:rPr>
            </w:r>
            <w:r>
              <w:rPr>
                <w:noProof/>
                <w:webHidden/>
              </w:rPr>
              <w:fldChar w:fldCharType="separate"/>
            </w:r>
            <w:r w:rsidR="00F92400">
              <w:rPr>
                <w:noProof/>
                <w:webHidden/>
              </w:rPr>
              <w:t>23</w:t>
            </w:r>
            <w:r>
              <w:rPr>
                <w:noProof/>
                <w:webHidden/>
              </w:rPr>
              <w:fldChar w:fldCharType="end"/>
            </w:r>
          </w:hyperlink>
        </w:p>
        <w:p w14:paraId="6E5BD601" w14:textId="34C1C277" w:rsidR="009E5345" w:rsidRDefault="009E5345" w:rsidP="009E5345">
          <w:pPr>
            <w:pStyle w:val="TOC1"/>
            <w:rPr>
              <w:rFonts w:asciiTheme="minorHAnsi" w:eastAsiaTheme="minorEastAsia" w:hAnsiTheme="minorHAnsi"/>
              <w:noProof/>
              <w:kern w:val="2"/>
              <w:szCs w:val="24"/>
              <w:lang w:val="en-US"/>
              <w14:ligatures w14:val="standardContextual"/>
            </w:rPr>
          </w:pPr>
          <w:hyperlink w:anchor="_Toc216781988" w:history="1">
            <w:r w:rsidRPr="0049154F">
              <w:rPr>
                <w:rStyle w:val="Hyperlink"/>
                <w:rFonts w:cs="Times New Roman"/>
                <w:noProof/>
              </w:rPr>
              <w:t xml:space="preserve">4. </w:t>
            </w:r>
            <w:r w:rsidRPr="0049154F">
              <w:rPr>
                <w:rStyle w:val="Hyperlink"/>
                <w:rFonts w:cs="Times New Roman"/>
                <w:bCs/>
                <w:noProof/>
              </w:rPr>
              <w:t>Secinājumi un priekšlikumi turpmākai rīcībai</w:t>
            </w:r>
            <w:r>
              <w:rPr>
                <w:noProof/>
                <w:webHidden/>
              </w:rPr>
              <w:tab/>
            </w:r>
            <w:r>
              <w:rPr>
                <w:noProof/>
                <w:webHidden/>
              </w:rPr>
              <w:fldChar w:fldCharType="begin"/>
            </w:r>
            <w:r>
              <w:rPr>
                <w:noProof/>
                <w:webHidden/>
              </w:rPr>
              <w:instrText xml:space="preserve"> PAGEREF _Toc216781988 \h </w:instrText>
            </w:r>
            <w:r>
              <w:rPr>
                <w:noProof/>
                <w:webHidden/>
              </w:rPr>
            </w:r>
            <w:r>
              <w:rPr>
                <w:noProof/>
                <w:webHidden/>
              </w:rPr>
              <w:fldChar w:fldCharType="separate"/>
            </w:r>
            <w:r w:rsidR="00F92400">
              <w:rPr>
                <w:noProof/>
                <w:webHidden/>
              </w:rPr>
              <w:t>23</w:t>
            </w:r>
            <w:r>
              <w:rPr>
                <w:noProof/>
                <w:webHidden/>
              </w:rPr>
              <w:fldChar w:fldCharType="end"/>
            </w:r>
          </w:hyperlink>
        </w:p>
        <w:p w14:paraId="542DC94A" w14:textId="084E55B1"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89" w:history="1">
            <w:r w:rsidRPr="0049154F">
              <w:rPr>
                <w:rStyle w:val="Hyperlink"/>
                <w:noProof/>
              </w:rPr>
              <w:t>4.1. Secinājumi</w:t>
            </w:r>
            <w:r>
              <w:rPr>
                <w:noProof/>
                <w:webHidden/>
              </w:rPr>
              <w:tab/>
            </w:r>
            <w:r>
              <w:rPr>
                <w:noProof/>
                <w:webHidden/>
              </w:rPr>
              <w:fldChar w:fldCharType="begin"/>
            </w:r>
            <w:r>
              <w:rPr>
                <w:noProof/>
                <w:webHidden/>
              </w:rPr>
              <w:instrText xml:space="preserve"> PAGEREF _Toc216781989 \h </w:instrText>
            </w:r>
            <w:r>
              <w:rPr>
                <w:noProof/>
                <w:webHidden/>
              </w:rPr>
            </w:r>
            <w:r>
              <w:rPr>
                <w:noProof/>
                <w:webHidden/>
              </w:rPr>
              <w:fldChar w:fldCharType="separate"/>
            </w:r>
            <w:r w:rsidR="00F92400">
              <w:rPr>
                <w:noProof/>
                <w:webHidden/>
              </w:rPr>
              <w:t>23</w:t>
            </w:r>
            <w:r>
              <w:rPr>
                <w:noProof/>
                <w:webHidden/>
              </w:rPr>
              <w:fldChar w:fldCharType="end"/>
            </w:r>
          </w:hyperlink>
        </w:p>
        <w:p w14:paraId="7B900F7E" w14:textId="3734EE30"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90" w:history="1">
            <w:r w:rsidRPr="0049154F">
              <w:rPr>
                <w:rStyle w:val="Hyperlink"/>
                <w:noProof/>
              </w:rPr>
              <w:t>4.2. Priekšlikumi turpmāko pasākumu īstenošanai</w:t>
            </w:r>
            <w:r>
              <w:rPr>
                <w:noProof/>
                <w:webHidden/>
              </w:rPr>
              <w:tab/>
            </w:r>
            <w:r>
              <w:rPr>
                <w:noProof/>
                <w:webHidden/>
              </w:rPr>
              <w:fldChar w:fldCharType="begin"/>
            </w:r>
            <w:r>
              <w:rPr>
                <w:noProof/>
                <w:webHidden/>
              </w:rPr>
              <w:instrText xml:space="preserve"> PAGEREF _Toc216781990 \h </w:instrText>
            </w:r>
            <w:r>
              <w:rPr>
                <w:noProof/>
                <w:webHidden/>
              </w:rPr>
            </w:r>
            <w:r>
              <w:rPr>
                <w:noProof/>
                <w:webHidden/>
              </w:rPr>
              <w:fldChar w:fldCharType="separate"/>
            </w:r>
            <w:r w:rsidR="00F92400">
              <w:rPr>
                <w:noProof/>
                <w:webHidden/>
              </w:rPr>
              <w:t>24</w:t>
            </w:r>
            <w:r>
              <w:rPr>
                <w:noProof/>
                <w:webHidden/>
              </w:rPr>
              <w:fldChar w:fldCharType="end"/>
            </w:r>
          </w:hyperlink>
        </w:p>
        <w:p w14:paraId="6BA167E6" w14:textId="60AF5F64" w:rsidR="00D55CB6" w:rsidRPr="00F77EC1" w:rsidRDefault="00D55CB6" w:rsidP="00ED4FF9">
          <w:r w:rsidRPr="00F77EC1">
            <w:rPr>
              <w:b/>
              <w:bCs/>
              <w:noProof/>
            </w:rPr>
            <w:fldChar w:fldCharType="end"/>
          </w:r>
        </w:p>
      </w:sdtContent>
    </w:sdt>
    <w:p w14:paraId="28400D76" w14:textId="77777777" w:rsidR="0024371E" w:rsidRPr="00F77EC1" w:rsidRDefault="0024371E" w:rsidP="00ED4FF9">
      <w:pPr>
        <w:jc w:val="left"/>
        <w:rPr>
          <w:rFonts w:cs="Times New Roman"/>
          <w:szCs w:val="24"/>
        </w:rPr>
      </w:pPr>
    </w:p>
    <w:p w14:paraId="48C73386" w14:textId="3B9D9A95" w:rsidR="00641647" w:rsidRPr="00F77EC1" w:rsidRDefault="00641647" w:rsidP="00ED4FF9">
      <w:pPr>
        <w:jc w:val="left"/>
        <w:rPr>
          <w:rFonts w:cs="Times New Roman"/>
          <w:szCs w:val="24"/>
        </w:rPr>
      </w:pPr>
      <w:r w:rsidRPr="00F77EC1">
        <w:rPr>
          <w:rFonts w:cs="Times New Roman"/>
          <w:szCs w:val="24"/>
        </w:rPr>
        <w:br w:type="page"/>
      </w:r>
    </w:p>
    <w:p w14:paraId="19FCE23D" w14:textId="77777777" w:rsidR="00832488" w:rsidRPr="00F77EC1" w:rsidRDefault="00832488" w:rsidP="0076654C">
      <w:pPr>
        <w:pStyle w:val="Heading1"/>
        <w:rPr>
          <w:rFonts w:eastAsia="Times New Roman"/>
          <w:b w:val="0"/>
          <w:lang w:eastAsia="lv-LV"/>
        </w:rPr>
      </w:pPr>
      <w:bookmarkStart w:id="0" w:name="_Toc525736642"/>
      <w:bookmarkStart w:id="1" w:name="_Toc216781972"/>
      <w:r w:rsidRPr="00F77EC1">
        <w:rPr>
          <w:rFonts w:eastAsia="Times New Roman"/>
          <w:lang w:eastAsia="lv-LV"/>
        </w:rPr>
        <w:lastRenderedPageBreak/>
        <w:t>Lietotie saīsinājumi</w:t>
      </w:r>
      <w:bookmarkEnd w:id="0"/>
      <w:bookmarkEnd w:id="1"/>
      <w:r w:rsidRPr="00F77EC1">
        <w:rPr>
          <w:rFonts w:eastAsia="Times New Roman"/>
          <w:lang w:eastAsia="lv-LV"/>
        </w:rPr>
        <w:t xml:space="preserve"> </w:t>
      </w:r>
    </w:p>
    <w:p w14:paraId="15800652" w14:textId="77777777" w:rsidR="00832488" w:rsidRPr="00F77EC1" w:rsidRDefault="00832488" w:rsidP="0076654C">
      <w:pPr>
        <w:rPr>
          <w:rFonts w:eastAsia="Times New Roman" w:cs="Times New Roman"/>
          <w:b/>
          <w:szCs w:val="24"/>
          <w:lang w:eastAsia="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B97814" w:rsidRPr="00F77EC1" w14:paraId="3A71BB5B" w14:textId="77777777" w:rsidTr="00175A4B">
        <w:tc>
          <w:tcPr>
            <w:tcW w:w="2405" w:type="dxa"/>
          </w:tcPr>
          <w:p w14:paraId="08B02B57" w14:textId="4930024B" w:rsidR="00B97814" w:rsidRPr="00F77EC1" w:rsidRDefault="00856AF5" w:rsidP="0076654C">
            <w:pPr>
              <w:rPr>
                <w:rFonts w:eastAsia="Times New Roman" w:cs="Times New Roman"/>
                <w:szCs w:val="24"/>
              </w:rPr>
            </w:pPr>
            <w:r w:rsidRPr="00F77EC1">
              <w:rPr>
                <w:rFonts w:eastAsia="Times New Roman" w:cs="Times New Roman"/>
                <w:szCs w:val="24"/>
              </w:rPr>
              <w:t>Saīsinājums</w:t>
            </w:r>
          </w:p>
        </w:tc>
        <w:tc>
          <w:tcPr>
            <w:tcW w:w="7229" w:type="dxa"/>
          </w:tcPr>
          <w:p w14:paraId="697B4E24" w14:textId="65A2758C" w:rsidR="00B97814" w:rsidRPr="00F77EC1" w:rsidRDefault="00856AF5" w:rsidP="0076654C">
            <w:pPr>
              <w:rPr>
                <w:rFonts w:eastAsia="Times New Roman" w:cs="Times New Roman"/>
                <w:szCs w:val="24"/>
              </w:rPr>
            </w:pPr>
            <w:r w:rsidRPr="00F77EC1">
              <w:rPr>
                <w:rFonts w:eastAsia="Times New Roman" w:cs="Times New Roman"/>
                <w:szCs w:val="24"/>
              </w:rPr>
              <w:t>Skaidrojums</w:t>
            </w:r>
          </w:p>
        </w:tc>
      </w:tr>
      <w:tr w:rsidR="005D73B0" w:rsidRPr="00F77EC1" w14:paraId="305E4CA2" w14:textId="77777777" w:rsidTr="00175A4B">
        <w:tc>
          <w:tcPr>
            <w:tcW w:w="2405" w:type="dxa"/>
          </w:tcPr>
          <w:p w14:paraId="790792EB" w14:textId="77777777" w:rsidR="00286090" w:rsidRPr="00F77EC1" w:rsidRDefault="00286090" w:rsidP="0076654C">
            <w:pPr>
              <w:rPr>
                <w:rFonts w:eastAsia="Times New Roman" w:cs="Times New Roman"/>
                <w:szCs w:val="24"/>
                <w:lang w:eastAsia="lv-LV"/>
              </w:rPr>
            </w:pPr>
            <w:r w:rsidRPr="00F77EC1">
              <w:rPr>
                <w:rFonts w:eastAsia="Times New Roman" w:cs="Times New Roman"/>
                <w:szCs w:val="24"/>
                <w:lang w:eastAsia="lv-LV"/>
              </w:rPr>
              <w:t>ERGP</w:t>
            </w:r>
          </w:p>
        </w:tc>
        <w:tc>
          <w:tcPr>
            <w:tcW w:w="7229" w:type="dxa"/>
          </w:tcPr>
          <w:p w14:paraId="6EE0C7AE" w14:textId="77777777" w:rsidR="00286090" w:rsidRPr="00F77EC1" w:rsidRDefault="00286090" w:rsidP="0076654C">
            <w:pPr>
              <w:rPr>
                <w:rFonts w:eastAsia="Times New Roman" w:cs="Times New Roman"/>
                <w:szCs w:val="24"/>
                <w:lang w:eastAsia="lv-LV"/>
              </w:rPr>
            </w:pPr>
            <w:r w:rsidRPr="00F77EC1">
              <w:rPr>
                <w:rFonts w:eastAsia="Times New Roman" w:cs="Times New Roman"/>
                <w:szCs w:val="24"/>
                <w:lang w:eastAsia="lv-LV"/>
              </w:rPr>
              <w:t>Eiropas regulatoru grupa pasta pakalpojumu jomā</w:t>
            </w:r>
          </w:p>
          <w:p w14:paraId="329C470B" w14:textId="3272AD28" w:rsidR="00A14EBC" w:rsidRPr="00F77EC1" w:rsidRDefault="00A14EBC" w:rsidP="0076654C">
            <w:pPr>
              <w:rPr>
                <w:rFonts w:eastAsia="Times New Roman" w:cs="Times New Roman"/>
                <w:szCs w:val="24"/>
                <w:lang w:eastAsia="lv-LV"/>
              </w:rPr>
            </w:pPr>
            <w:r w:rsidRPr="00F77EC1">
              <w:rPr>
                <w:rFonts w:eastAsia="Times New Roman" w:cs="Times New Roman"/>
                <w:szCs w:val="24"/>
                <w:lang w:eastAsia="lv-LV"/>
              </w:rPr>
              <w:t>(izveidota ar Eiropas Komisijas 2010.</w:t>
            </w:r>
            <w:r w:rsidR="005A2486">
              <w:rPr>
                <w:rFonts w:eastAsia="Times New Roman" w:cs="Times New Roman"/>
                <w:szCs w:val="24"/>
                <w:lang w:eastAsia="lv-LV"/>
              </w:rPr>
              <w:t> </w:t>
            </w:r>
            <w:r w:rsidRPr="00F77EC1">
              <w:rPr>
                <w:rFonts w:eastAsia="Times New Roman" w:cs="Times New Roman"/>
                <w:szCs w:val="24"/>
                <w:lang w:eastAsia="lv-LV"/>
              </w:rPr>
              <w:t>gada 10.</w:t>
            </w:r>
            <w:r w:rsidR="005A2486">
              <w:rPr>
                <w:rFonts w:eastAsia="Times New Roman" w:cs="Times New Roman"/>
                <w:szCs w:val="24"/>
                <w:lang w:eastAsia="lv-LV"/>
              </w:rPr>
              <w:t> </w:t>
            </w:r>
            <w:r w:rsidRPr="00F77EC1">
              <w:rPr>
                <w:rFonts w:eastAsia="Times New Roman" w:cs="Times New Roman"/>
                <w:szCs w:val="24"/>
                <w:lang w:eastAsia="lv-LV"/>
              </w:rPr>
              <w:t>augusta lēmumu)</w:t>
            </w:r>
          </w:p>
        </w:tc>
      </w:tr>
      <w:tr w:rsidR="005D73B0" w:rsidRPr="00F77EC1" w14:paraId="4001F6CC" w14:textId="77777777" w:rsidTr="00175A4B">
        <w:tc>
          <w:tcPr>
            <w:tcW w:w="2405" w:type="dxa"/>
          </w:tcPr>
          <w:p w14:paraId="00F7D50D" w14:textId="2B4EB1F3" w:rsidR="00286090" w:rsidRPr="00F77EC1" w:rsidRDefault="00286090" w:rsidP="0076654C">
            <w:pPr>
              <w:rPr>
                <w:rFonts w:eastAsia="Times New Roman" w:cs="Times New Roman"/>
                <w:szCs w:val="24"/>
                <w:lang w:eastAsia="lv-LV"/>
              </w:rPr>
            </w:pPr>
            <w:r w:rsidRPr="00F77EC1">
              <w:rPr>
                <w:rFonts w:eastAsia="Times New Roman" w:cs="Times New Roman"/>
                <w:szCs w:val="24"/>
                <w:lang w:eastAsia="lv-LV"/>
              </w:rPr>
              <w:t>EK</w:t>
            </w:r>
          </w:p>
        </w:tc>
        <w:tc>
          <w:tcPr>
            <w:tcW w:w="7229" w:type="dxa"/>
          </w:tcPr>
          <w:p w14:paraId="3EB4FAB0" w14:textId="38377705" w:rsidR="00286090" w:rsidRPr="00F77EC1" w:rsidRDefault="00286090" w:rsidP="0076654C">
            <w:pPr>
              <w:rPr>
                <w:rFonts w:eastAsia="Times New Roman" w:cs="Times New Roman"/>
                <w:szCs w:val="24"/>
                <w:lang w:eastAsia="lv-LV"/>
              </w:rPr>
            </w:pPr>
            <w:r w:rsidRPr="00F77EC1">
              <w:rPr>
                <w:rFonts w:eastAsia="Times New Roman" w:cs="Times New Roman"/>
                <w:szCs w:val="24"/>
                <w:lang w:eastAsia="lv-LV"/>
              </w:rPr>
              <w:t>Eiropas Komisija</w:t>
            </w:r>
          </w:p>
        </w:tc>
      </w:tr>
      <w:tr w:rsidR="005D73B0" w:rsidRPr="00F77EC1" w14:paraId="780566A5" w14:textId="77777777" w:rsidTr="00175A4B">
        <w:tc>
          <w:tcPr>
            <w:tcW w:w="2405" w:type="dxa"/>
          </w:tcPr>
          <w:p w14:paraId="2CAEC250" w14:textId="1E8415CE" w:rsidR="00286090" w:rsidRPr="00F77EC1" w:rsidRDefault="00286090" w:rsidP="0076654C">
            <w:pPr>
              <w:rPr>
                <w:rFonts w:eastAsia="Times New Roman" w:cs="Times New Roman"/>
                <w:i/>
                <w:szCs w:val="24"/>
                <w:lang w:eastAsia="lv-LV"/>
              </w:rPr>
            </w:pPr>
            <w:r w:rsidRPr="00F77EC1">
              <w:rPr>
                <w:rFonts w:eastAsia="Times New Roman" w:cs="Times New Roman"/>
                <w:szCs w:val="24"/>
                <w:lang w:eastAsia="lv-LV"/>
              </w:rPr>
              <w:t>E</w:t>
            </w:r>
            <w:r w:rsidR="005B3843" w:rsidRPr="00F77EC1">
              <w:rPr>
                <w:rFonts w:eastAsia="Times New Roman" w:cs="Times New Roman"/>
                <w:szCs w:val="24"/>
                <w:lang w:eastAsia="lv-LV"/>
              </w:rPr>
              <w:t>S</w:t>
            </w:r>
          </w:p>
        </w:tc>
        <w:tc>
          <w:tcPr>
            <w:tcW w:w="7229" w:type="dxa"/>
          </w:tcPr>
          <w:p w14:paraId="47613A46" w14:textId="7DFD3326" w:rsidR="007857F7" w:rsidRPr="00F77EC1" w:rsidRDefault="00286090" w:rsidP="005B3843">
            <w:pPr>
              <w:rPr>
                <w:rFonts w:eastAsia="Times New Roman" w:cs="Times New Roman"/>
                <w:szCs w:val="24"/>
                <w:lang w:eastAsia="lv-LV"/>
              </w:rPr>
            </w:pPr>
            <w:r w:rsidRPr="00F77EC1">
              <w:rPr>
                <w:rFonts w:eastAsia="Times New Roman" w:cs="Times New Roman"/>
                <w:szCs w:val="24"/>
                <w:lang w:eastAsia="lv-LV"/>
              </w:rPr>
              <w:t>Eiropas Savienība</w:t>
            </w:r>
          </w:p>
        </w:tc>
      </w:tr>
      <w:tr w:rsidR="007E631B" w:rsidRPr="00F77EC1" w14:paraId="6E0D4375" w14:textId="77777777" w:rsidTr="00175A4B">
        <w:tc>
          <w:tcPr>
            <w:tcW w:w="2405" w:type="dxa"/>
          </w:tcPr>
          <w:p w14:paraId="67BFA72E" w14:textId="211912EF" w:rsidR="007E631B" w:rsidRPr="00F77EC1" w:rsidRDefault="007E631B" w:rsidP="0076654C">
            <w:pPr>
              <w:rPr>
                <w:rFonts w:eastAsia="Times New Roman" w:cs="Times New Roman"/>
                <w:szCs w:val="24"/>
                <w:lang w:eastAsia="lv-LV"/>
              </w:rPr>
            </w:pPr>
            <w:r>
              <w:rPr>
                <w:rFonts w:eastAsia="Times New Roman" w:cs="Times New Roman"/>
                <w:szCs w:val="24"/>
                <w:lang w:eastAsia="lv-LV"/>
              </w:rPr>
              <w:t>FM</w:t>
            </w:r>
          </w:p>
        </w:tc>
        <w:tc>
          <w:tcPr>
            <w:tcW w:w="7229" w:type="dxa"/>
          </w:tcPr>
          <w:p w14:paraId="3E7D7564" w14:textId="709876F7" w:rsidR="007E631B" w:rsidRPr="00F77EC1" w:rsidRDefault="007E631B" w:rsidP="005B3843">
            <w:pPr>
              <w:rPr>
                <w:rFonts w:eastAsia="Times New Roman" w:cs="Times New Roman"/>
                <w:szCs w:val="24"/>
                <w:lang w:eastAsia="lv-LV"/>
              </w:rPr>
            </w:pPr>
            <w:r>
              <w:rPr>
                <w:rFonts w:eastAsia="Times New Roman" w:cs="Times New Roman"/>
                <w:szCs w:val="24"/>
                <w:lang w:eastAsia="lv-LV"/>
              </w:rPr>
              <w:t>Finanšu ministrija</w:t>
            </w:r>
          </w:p>
        </w:tc>
      </w:tr>
      <w:tr w:rsidR="007E631B" w:rsidRPr="00F77EC1" w14:paraId="0B66F0C6" w14:textId="77777777" w:rsidTr="00175A4B">
        <w:tc>
          <w:tcPr>
            <w:tcW w:w="2405" w:type="dxa"/>
          </w:tcPr>
          <w:p w14:paraId="44A67A80" w14:textId="0976CB68" w:rsidR="007E631B" w:rsidRDefault="007E631B" w:rsidP="0076654C">
            <w:pPr>
              <w:rPr>
                <w:rFonts w:eastAsia="Times New Roman" w:cs="Times New Roman"/>
                <w:szCs w:val="24"/>
                <w:lang w:eastAsia="lv-LV"/>
              </w:rPr>
            </w:pPr>
            <w:r>
              <w:rPr>
                <w:rFonts w:eastAsia="Times New Roman" w:cs="Times New Roman"/>
                <w:szCs w:val="24"/>
                <w:lang w:eastAsia="lv-LV"/>
              </w:rPr>
              <w:t>KM</w:t>
            </w:r>
          </w:p>
        </w:tc>
        <w:tc>
          <w:tcPr>
            <w:tcW w:w="7229" w:type="dxa"/>
          </w:tcPr>
          <w:p w14:paraId="41B65851" w14:textId="2FE85DE2" w:rsidR="007E631B" w:rsidRDefault="007E631B" w:rsidP="005B3843">
            <w:pPr>
              <w:rPr>
                <w:rFonts w:eastAsia="Times New Roman" w:cs="Times New Roman"/>
                <w:szCs w:val="24"/>
                <w:lang w:eastAsia="lv-LV"/>
              </w:rPr>
            </w:pPr>
            <w:r>
              <w:rPr>
                <w:rFonts w:eastAsia="Times New Roman" w:cs="Times New Roman"/>
                <w:szCs w:val="24"/>
                <w:lang w:eastAsia="lv-LV"/>
              </w:rPr>
              <w:t>Kultūras ministrija</w:t>
            </w:r>
          </w:p>
        </w:tc>
      </w:tr>
      <w:tr w:rsidR="005D73B0" w:rsidRPr="00F77EC1" w14:paraId="03AD035E" w14:textId="77777777" w:rsidTr="00175A4B">
        <w:tc>
          <w:tcPr>
            <w:tcW w:w="2405" w:type="dxa"/>
          </w:tcPr>
          <w:p w14:paraId="0B597209" w14:textId="395315C3" w:rsidR="00286090" w:rsidRPr="00F77EC1" w:rsidRDefault="00286090" w:rsidP="0076654C">
            <w:pPr>
              <w:rPr>
                <w:rFonts w:eastAsia="Times New Roman" w:cs="Times New Roman"/>
                <w:szCs w:val="24"/>
                <w:lang w:eastAsia="lv-LV"/>
              </w:rPr>
            </w:pPr>
            <w:r w:rsidRPr="00F77EC1">
              <w:rPr>
                <w:rFonts w:eastAsia="Times New Roman" w:cs="Times New Roman"/>
                <w:szCs w:val="24"/>
                <w:lang w:eastAsia="lv-LV"/>
              </w:rPr>
              <w:t>Latvija</w:t>
            </w:r>
          </w:p>
        </w:tc>
        <w:tc>
          <w:tcPr>
            <w:tcW w:w="7229" w:type="dxa"/>
          </w:tcPr>
          <w:p w14:paraId="01786AFC" w14:textId="303D1766" w:rsidR="00286090" w:rsidRPr="00F77EC1" w:rsidRDefault="00286090" w:rsidP="0076654C">
            <w:pPr>
              <w:rPr>
                <w:rFonts w:eastAsia="Times New Roman" w:cs="Times New Roman"/>
                <w:szCs w:val="24"/>
                <w:lang w:eastAsia="lv-LV"/>
              </w:rPr>
            </w:pPr>
            <w:r w:rsidRPr="00F77EC1">
              <w:rPr>
                <w:rFonts w:eastAsia="Times New Roman" w:cs="Times New Roman"/>
                <w:szCs w:val="24"/>
                <w:lang w:eastAsia="lv-LV"/>
              </w:rPr>
              <w:t>Latvijas Republika</w:t>
            </w:r>
          </w:p>
        </w:tc>
      </w:tr>
      <w:tr w:rsidR="005D73B0" w:rsidRPr="00F77EC1" w14:paraId="74F91AB9" w14:textId="77777777" w:rsidTr="00175A4B">
        <w:tc>
          <w:tcPr>
            <w:tcW w:w="2405" w:type="dxa"/>
          </w:tcPr>
          <w:p w14:paraId="023FB245" w14:textId="77777777" w:rsidR="00286090" w:rsidRPr="00F77EC1" w:rsidRDefault="00286090" w:rsidP="0076654C">
            <w:pPr>
              <w:rPr>
                <w:rFonts w:eastAsia="Times New Roman" w:cs="Times New Roman"/>
                <w:szCs w:val="24"/>
              </w:rPr>
            </w:pPr>
            <w:r w:rsidRPr="00F77EC1">
              <w:rPr>
                <w:rFonts w:eastAsia="Times New Roman" w:cs="Times New Roman"/>
                <w:szCs w:val="24"/>
              </w:rPr>
              <w:t>Latvijas Pasts</w:t>
            </w:r>
          </w:p>
        </w:tc>
        <w:tc>
          <w:tcPr>
            <w:tcW w:w="7229" w:type="dxa"/>
          </w:tcPr>
          <w:p w14:paraId="60A6AAF3" w14:textId="1C7BA6F6" w:rsidR="00286090" w:rsidRPr="00F77EC1" w:rsidRDefault="00286090" w:rsidP="0076654C">
            <w:pPr>
              <w:rPr>
                <w:rFonts w:eastAsia="Times New Roman" w:cs="Times New Roman"/>
                <w:szCs w:val="24"/>
              </w:rPr>
            </w:pPr>
            <w:r w:rsidRPr="00F77EC1">
              <w:rPr>
                <w:rFonts w:eastAsia="Times New Roman" w:cs="Times New Roman"/>
                <w:szCs w:val="24"/>
              </w:rPr>
              <w:t xml:space="preserve">Valsts akciju sabiedrība </w:t>
            </w:r>
            <w:r w:rsidR="001A592C" w:rsidRPr="00F77EC1">
              <w:rPr>
                <w:rFonts w:eastAsia="Times New Roman" w:cs="Times New Roman"/>
                <w:szCs w:val="24"/>
              </w:rPr>
              <w:t>“</w:t>
            </w:r>
            <w:r w:rsidRPr="00F77EC1">
              <w:rPr>
                <w:rFonts w:eastAsia="Times New Roman" w:cs="Times New Roman"/>
                <w:szCs w:val="24"/>
              </w:rPr>
              <w:t>Latvijas Pasts”</w:t>
            </w:r>
          </w:p>
        </w:tc>
      </w:tr>
      <w:tr w:rsidR="00797039" w:rsidRPr="00F77EC1" w14:paraId="4C220C7B" w14:textId="77777777" w:rsidTr="00175A4B">
        <w:tc>
          <w:tcPr>
            <w:tcW w:w="2405" w:type="dxa"/>
          </w:tcPr>
          <w:p w14:paraId="74020B33" w14:textId="3102963E" w:rsidR="00797039" w:rsidRPr="00F77EC1" w:rsidRDefault="00797039" w:rsidP="0076654C">
            <w:pPr>
              <w:rPr>
                <w:rFonts w:eastAsia="Times New Roman" w:cs="Times New Roman"/>
                <w:szCs w:val="24"/>
              </w:rPr>
            </w:pPr>
            <w:r>
              <w:rPr>
                <w:rFonts w:eastAsia="Times New Roman" w:cs="Times New Roman"/>
                <w:szCs w:val="24"/>
              </w:rPr>
              <w:t>LPIA</w:t>
            </w:r>
          </w:p>
        </w:tc>
        <w:tc>
          <w:tcPr>
            <w:tcW w:w="7229" w:type="dxa"/>
          </w:tcPr>
          <w:p w14:paraId="0D74926D" w14:textId="0522EBDE" w:rsidR="00797039" w:rsidRPr="00F77EC1" w:rsidRDefault="00797039" w:rsidP="0076654C">
            <w:pPr>
              <w:rPr>
                <w:rFonts w:eastAsia="Times New Roman" w:cs="Times New Roman"/>
                <w:szCs w:val="24"/>
              </w:rPr>
            </w:pPr>
            <w:r>
              <w:rPr>
                <w:rFonts w:eastAsia="Times New Roman" w:cs="Times New Roman"/>
                <w:szCs w:val="24"/>
              </w:rPr>
              <w:t xml:space="preserve">Biedrība “Latvijas </w:t>
            </w:r>
            <w:r w:rsidR="002F2B04">
              <w:rPr>
                <w:rFonts w:eastAsia="Times New Roman" w:cs="Times New Roman"/>
                <w:szCs w:val="24"/>
              </w:rPr>
              <w:t>P</w:t>
            </w:r>
            <w:r>
              <w:rPr>
                <w:rFonts w:eastAsia="Times New Roman" w:cs="Times New Roman"/>
                <w:szCs w:val="24"/>
              </w:rPr>
              <w:t>reses izdevēju asociācija”</w:t>
            </w:r>
          </w:p>
        </w:tc>
      </w:tr>
      <w:tr w:rsidR="007E631B" w:rsidRPr="00F77EC1" w14:paraId="7355404B" w14:textId="77777777" w:rsidTr="00175A4B">
        <w:tc>
          <w:tcPr>
            <w:tcW w:w="2405" w:type="dxa"/>
          </w:tcPr>
          <w:p w14:paraId="637B2DB1" w14:textId="779ED7F9" w:rsidR="007E631B" w:rsidRPr="00F77EC1" w:rsidRDefault="007E631B" w:rsidP="0076654C">
            <w:pPr>
              <w:rPr>
                <w:rFonts w:eastAsia="Times New Roman" w:cs="Times New Roman"/>
                <w:szCs w:val="24"/>
              </w:rPr>
            </w:pPr>
            <w:r>
              <w:rPr>
                <w:rFonts w:eastAsia="Times New Roman" w:cs="Times New Roman"/>
                <w:szCs w:val="24"/>
              </w:rPr>
              <w:t>LPS</w:t>
            </w:r>
          </w:p>
        </w:tc>
        <w:tc>
          <w:tcPr>
            <w:tcW w:w="7229" w:type="dxa"/>
          </w:tcPr>
          <w:p w14:paraId="0794D252" w14:textId="36D86C9D" w:rsidR="007E631B" w:rsidRPr="00F77EC1" w:rsidRDefault="007E631B" w:rsidP="0076654C">
            <w:pPr>
              <w:rPr>
                <w:rFonts w:eastAsia="Times New Roman" w:cs="Times New Roman"/>
                <w:szCs w:val="24"/>
              </w:rPr>
            </w:pPr>
            <w:r>
              <w:rPr>
                <w:rFonts w:eastAsia="Times New Roman" w:cs="Times New Roman"/>
                <w:szCs w:val="24"/>
              </w:rPr>
              <w:t xml:space="preserve">Latvijas </w:t>
            </w:r>
            <w:r w:rsidR="00797039">
              <w:rPr>
                <w:rFonts w:eastAsia="Times New Roman" w:cs="Times New Roman"/>
                <w:szCs w:val="24"/>
              </w:rPr>
              <w:t>pašvaldību savienība</w:t>
            </w:r>
          </w:p>
        </w:tc>
      </w:tr>
      <w:tr w:rsidR="00797039" w:rsidRPr="00F77EC1" w14:paraId="054BD2DA" w14:textId="77777777" w:rsidTr="00175A4B">
        <w:tc>
          <w:tcPr>
            <w:tcW w:w="2405" w:type="dxa"/>
          </w:tcPr>
          <w:p w14:paraId="4CB93DFC" w14:textId="05910A1B" w:rsidR="00797039" w:rsidRDefault="00797039" w:rsidP="0076654C">
            <w:pPr>
              <w:rPr>
                <w:rFonts w:eastAsia="Times New Roman" w:cs="Times New Roman"/>
                <w:szCs w:val="24"/>
              </w:rPr>
            </w:pPr>
            <w:r>
              <w:rPr>
                <w:rFonts w:eastAsia="Times New Roman" w:cs="Times New Roman"/>
                <w:szCs w:val="24"/>
              </w:rPr>
              <w:t>LR</w:t>
            </w:r>
            <w:r w:rsidR="002F2B04">
              <w:rPr>
                <w:rFonts w:eastAsia="Times New Roman" w:cs="Times New Roman"/>
                <w:szCs w:val="24"/>
              </w:rPr>
              <w:t>MA</w:t>
            </w:r>
          </w:p>
        </w:tc>
        <w:tc>
          <w:tcPr>
            <w:tcW w:w="7229" w:type="dxa"/>
          </w:tcPr>
          <w:p w14:paraId="798BDA8A" w14:textId="06C921A7" w:rsidR="00797039" w:rsidRDefault="002F2B04" w:rsidP="0076654C">
            <w:pPr>
              <w:rPr>
                <w:rFonts w:eastAsia="Times New Roman" w:cs="Times New Roman"/>
                <w:szCs w:val="24"/>
              </w:rPr>
            </w:pPr>
            <w:r>
              <w:rPr>
                <w:rFonts w:eastAsia="Times New Roman" w:cs="Times New Roman"/>
                <w:szCs w:val="24"/>
              </w:rPr>
              <w:t>Biedrība “Latvijas Reģionālo mediju asociācija”</w:t>
            </w:r>
          </w:p>
        </w:tc>
      </w:tr>
      <w:tr w:rsidR="000127D4" w:rsidRPr="00F77EC1" w14:paraId="35A73C67" w14:textId="77777777" w:rsidTr="00175A4B">
        <w:tc>
          <w:tcPr>
            <w:tcW w:w="2405" w:type="dxa"/>
          </w:tcPr>
          <w:p w14:paraId="19A9257B" w14:textId="7956C5BB" w:rsidR="000127D4" w:rsidRDefault="000127D4" w:rsidP="0076654C">
            <w:pPr>
              <w:rPr>
                <w:rFonts w:eastAsia="Times New Roman" w:cs="Times New Roman"/>
                <w:szCs w:val="24"/>
              </w:rPr>
            </w:pPr>
            <w:r>
              <w:rPr>
                <w:rFonts w:eastAsia="Times New Roman" w:cs="Times New Roman"/>
                <w:szCs w:val="24"/>
              </w:rPr>
              <w:t>MK</w:t>
            </w:r>
          </w:p>
        </w:tc>
        <w:tc>
          <w:tcPr>
            <w:tcW w:w="7229" w:type="dxa"/>
          </w:tcPr>
          <w:p w14:paraId="090F93D6" w14:textId="707EAB81" w:rsidR="000127D4" w:rsidRDefault="000127D4" w:rsidP="0076654C">
            <w:pPr>
              <w:rPr>
                <w:rFonts w:eastAsia="Times New Roman" w:cs="Times New Roman"/>
                <w:szCs w:val="24"/>
              </w:rPr>
            </w:pPr>
            <w:r>
              <w:rPr>
                <w:rFonts w:eastAsia="Times New Roman" w:cs="Times New Roman"/>
                <w:szCs w:val="24"/>
              </w:rPr>
              <w:t>Ministru kabinets</w:t>
            </w:r>
          </w:p>
        </w:tc>
      </w:tr>
      <w:tr w:rsidR="0030652F" w:rsidRPr="00F77EC1" w14:paraId="6EBAB287" w14:textId="77777777" w:rsidTr="00175A4B">
        <w:tc>
          <w:tcPr>
            <w:tcW w:w="2405" w:type="dxa"/>
          </w:tcPr>
          <w:p w14:paraId="1672A085" w14:textId="56E1F10C" w:rsidR="0030652F" w:rsidRPr="00F77EC1" w:rsidRDefault="0030652F" w:rsidP="0076654C">
            <w:pPr>
              <w:rPr>
                <w:rFonts w:cs="Times New Roman"/>
                <w:szCs w:val="24"/>
              </w:rPr>
            </w:pPr>
            <w:r w:rsidRPr="0030652F">
              <w:rPr>
                <w:rFonts w:cs="Times New Roman"/>
                <w:szCs w:val="24"/>
              </w:rPr>
              <w:t>Noteikumi Nr.</w:t>
            </w:r>
            <w:r w:rsidR="00F15281">
              <w:rPr>
                <w:rFonts w:cs="Times New Roman"/>
                <w:szCs w:val="24"/>
              </w:rPr>
              <w:t> </w:t>
            </w:r>
            <w:r w:rsidRPr="0030652F">
              <w:rPr>
                <w:rFonts w:cs="Times New Roman"/>
                <w:szCs w:val="24"/>
              </w:rPr>
              <w:t>463</w:t>
            </w:r>
          </w:p>
        </w:tc>
        <w:tc>
          <w:tcPr>
            <w:tcW w:w="7229" w:type="dxa"/>
          </w:tcPr>
          <w:p w14:paraId="4684C65D" w14:textId="1E1156E6" w:rsidR="0030652F" w:rsidRPr="00F77EC1" w:rsidRDefault="0030652F" w:rsidP="0076654C">
            <w:pPr>
              <w:rPr>
                <w:rFonts w:cs="Times New Roman"/>
                <w:szCs w:val="24"/>
              </w:rPr>
            </w:pPr>
            <w:r w:rsidRPr="0030652F">
              <w:rPr>
                <w:rFonts w:cs="Times New Roman"/>
                <w:szCs w:val="24"/>
              </w:rPr>
              <w:t>Ministru kabineta 2022.</w:t>
            </w:r>
            <w:r w:rsidR="005A2486">
              <w:rPr>
                <w:rFonts w:cs="Times New Roman"/>
                <w:szCs w:val="24"/>
              </w:rPr>
              <w:t> </w:t>
            </w:r>
            <w:r w:rsidRPr="0030652F">
              <w:rPr>
                <w:rFonts w:cs="Times New Roman"/>
                <w:szCs w:val="24"/>
              </w:rPr>
              <w:t>gada 14.</w:t>
            </w:r>
            <w:r w:rsidR="005A2486">
              <w:rPr>
                <w:rFonts w:cs="Times New Roman"/>
                <w:szCs w:val="24"/>
              </w:rPr>
              <w:t> </w:t>
            </w:r>
            <w:r w:rsidRPr="0030652F">
              <w:rPr>
                <w:rFonts w:cs="Times New Roman"/>
                <w:szCs w:val="24"/>
              </w:rPr>
              <w:t>jūlija noteikumi Nr.</w:t>
            </w:r>
            <w:r w:rsidR="005A2486">
              <w:rPr>
                <w:rFonts w:cs="Times New Roman"/>
                <w:szCs w:val="24"/>
              </w:rPr>
              <w:t> </w:t>
            </w:r>
            <w:r w:rsidRPr="0030652F">
              <w:rPr>
                <w:rFonts w:cs="Times New Roman"/>
                <w:szCs w:val="24"/>
              </w:rPr>
              <w:t xml:space="preserve">463 </w:t>
            </w:r>
            <w:r w:rsidR="00F3634D">
              <w:rPr>
                <w:rFonts w:cs="Times New Roman"/>
                <w:szCs w:val="24"/>
              </w:rPr>
              <w:t>“Ab</w:t>
            </w:r>
            <w:r w:rsidRPr="0030652F">
              <w:rPr>
                <w:rFonts w:cs="Times New Roman"/>
                <w:szCs w:val="24"/>
              </w:rPr>
              <w:t>onēto preses izdevumu piegādes pakalpojumu apmaksas kārtība</w:t>
            </w:r>
            <w:r w:rsidR="00F3634D">
              <w:rPr>
                <w:rFonts w:cs="Times New Roman"/>
                <w:szCs w:val="24"/>
              </w:rPr>
              <w:t>”</w:t>
            </w:r>
          </w:p>
        </w:tc>
      </w:tr>
      <w:tr w:rsidR="002328D7" w:rsidRPr="00F77EC1" w14:paraId="4567B4FE" w14:textId="77777777" w:rsidTr="00175A4B">
        <w:tc>
          <w:tcPr>
            <w:tcW w:w="2405" w:type="dxa"/>
          </w:tcPr>
          <w:p w14:paraId="4531CC49" w14:textId="05D0EB72" w:rsidR="002328D7" w:rsidRPr="0030652F" w:rsidRDefault="002328D7" w:rsidP="0076654C">
            <w:pPr>
              <w:rPr>
                <w:rFonts w:cs="Times New Roman"/>
                <w:szCs w:val="24"/>
              </w:rPr>
            </w:pPr>
            <w:r w:rsidRPr="002328D7">
              <w:rPr>
                <w:rFonts w:cs="Times New Roman"/>
                <w:szCs w:val="24"/>
              </w:rPr>
              <w:t>Noteikumi Nr.61</w:t>
            </w:r>
          </w:p>
        </w:tc>
        <w:tc>
          <w:tcPr>
            <w:tcW w:w="7229" w:type="dxa"/>
          </w:tcPr>
          <w:p w14:paraId="2276DF78" w14:textId="5599A9CA" w:rsidR="002328D7" w:rsidRPr="0030652F" w:rsidRDefault="002328D7" w:rsidP="0076654C">
            <w:pPr>
              <w:rPr>
                <w:rFonts w:cs="Times New Roman"/>
                <w:szCs w:val="24"/>
              </w:rPr>
            </w:pPr>
            <w:r w:rsidRPr="002328D7">
              <w:rPr>
                <w:rFonts w:cs="Times New Roman"/>
                <w:szCs w:val="24"/>
              </w:rPr>
              <w:t>Ministru kabineta 2022.</w:t>
            </w:r>
            <w:r w:rsidR="005A2486">
              <w:rPr>
                <w:rFonts w:cs="Times New Roman"/>
                <w:szCs w:val="24"/>
              </w:rPr>
              <w:t> </w:t>
            </w:r>
            <w:r w:rsidRPr="002328D7">
              <w:rPr>
                <w:rFonts w:cs="Times New Roman"/>
                <w:szCs w:val="24"/>
              </w:rPr>
              <w:t>gada 25.</w:t>
            </w:r>
            <w:r w:rsidR="005A2486">
              <w:rPr>
                <w:rFonts w:cs="Times New Roman"/>
                <w:szCs w:val="24"/>
              </w:rPr>
              <w:t> </w:t>
            </w:r>
            <w:r w:rsidRPr="002328D7">
              <w:rPr>
                <w:rFonts w:cs="Times New Roman"/>
                <w:szCs w:val="24"/>
              </w:rPr>
              <w:t>janvāra noteikumi Nr.</w:t>
            </w:r>
            <w:r w:rsidR="00F15281">
              <w:rPr>
                <w:rFonts w:cs="Times New Roman"/>
                <w:szCs w:val="24"/>
              </w:rPr>
              <w:t> </w:t>
            </w:r>
            <w:r w:rsidRPr="002328D7">
              <w:rPr>
                <w:rFonts w:cs="Times New Roman"/>
                <w:szCs w:val="24"/>
              </w:rPr>
              <w:t xml:space="preserve">61 </w:t>
            </w:r>
            <w:r w:rsidR="003229CF">
              <w:rPr>
                <w:rFonts w:cs="Times New Roman"/>
                <w:szCs w:val="24"/>
              </w:rPr>
              <w:t>“</w:t>
            </w:r>
            <w:r w:rsidRPr="002328D7">
              <w:rPr>
                <w:rFonts w:cs="Times New Roman"/>
                <w:szCs w:val="24"/>
              </w:rPr>
              <w:t>Noteikumi par universālā pasta pakalpojuma saistību izpildes tīro izmaksu kompensēšanu</w:t>
            </w:r>
            <w:r w:rsidR="003229CF">
              <w:rPr>
                <w:rFonts w:cs="Times New Roman"/>
                <w:szCs w:val="24"/>
              </w:rPr>
              <w:t>”</w:t>
            </w:r>
            <w:r w:rsidRPr="002328D7">
              <w:rPr>
                <w:rFonts w:cs="Times New Roman"/>
                <w:szCs w:val="24"/>
              </w:rPr>
              <w:t xml:space="preserve"> </w:t>
            </w:r>
          </w:p>
        </w:tc>
      </w:tr>
      <w:tr w:rsidR="005D73B0" w:rsidRPr="00F77EC1" w14:paraId="0C9FA7EF" w14:textId="77777777" w:rsidTr="00175A4B">
        <w:tc>
          <w:tcPr>
            <w:tcW w:w="2405" w:type="dxa"/>
          </w:tcPr>
          <w:p w14:paraId="0723E7EB" w14:textId="77777777" w:rsidR="00286090" w:rsidRPr="00F77EC1" w:rsidRDefault="00286090" w:rsidP="0076654C">
            <w:pPr>
              <w:rPr>
                <w:rFonts w:eastAsia="Times New Roman" w:cs="Times New Roman"/>
                <w:szCs w:val="24"/>
                <w:lang w:eastAsia="zh-CN"/>
              </w:rPr>
            </w:pPr>
            <w:r w:rsidRPr="00F77EC1">
              <w:rPr>
                <w:rFonts w:eastAsia="Times New Roman" w:cs="Times New Roman"/>
                <w:szCs w:val="24"/>
                <w:lang w:eastAsia="zh-CN"/>
              </w:rPr>
              <w:t>Pasta direktīva</w:t>
            </w:r>
          </w:p>
        </w:tc>
        <w:tc>
          <w:tcPr>
            <w:tcW w:w="7229" w:type="dxa"/>
          </w:tcPr>
          <w:p w14:paraId="0784CC56" w14:textId="2C163385" w:rsidR="00286090" w:rsidRPr="00F77EC1" w:rsidRDefault="00286090" w:rsidP="0076654C">
            <w:pPr>
              <w:rPr>
                <w:rFonts w:eastAsia="Times New Roman" w:cs="Times New Roman"/>
                <w:szCs w:val="24"/>
              </w:rPr>
            </w:pPr>
            <w:r w:rsidRPr="00F77EC1">
              <w:rPr>
                <w:rFonts w:eastAsia="Times New Roman" w:cs="Times New Roman"/>
                <w:szCs w:val="24"/>
              </w:rPr>
              <w:t>Eiropas Parlamenta un Padomes 1997.</w:t>
            </w:r>
            <w:r w:rsidR="003229CF">
              <w:rPr>
                <w:rFonts w:eastAsia="Times New Roman" w:cs="Times New Roman"/>
                <w:szCs w:val="24"/>
              </w:rPr>
              <w:t> </w:t>
            </w:r>
            <w:r w:rsidRPr="00F77EC1">
              <w:rPr>
                <w:rFonts w:eastAsia="Times New Roman" w:cs="Times New Roman"/>
                <w:szCs w:val="24"/>
              </w:rPr>
              <w:t>gada 15.</w:t>
            </w:r>
            <w:r w:rsidR="003229CF">
              <w:rPr>
                <w:rFonts w:eastAsia="Times New Roman" w:cs="Times New Roman"/>
                <w:szCs w:val="24"/>
              </w:rPr>
              <w:t> </w:t>
            </w:r>
            <w:r w:rsidRPr="00F77EC1">
              <w:rPr>
                <w:rFonts w:eastAsia="Times New Roman" w:cs="Times New Roman"/>
                <w:szCs w:val="24"/>
              </w:rPr>
              <w:t>decembra Direktīva 97/67/EK par kopējiem noteikumiem Kopienas pasta pakalpojumu iekšējā tirgus attīstībai un pakalpojumu kvalitātes uzlabošanai</w:t>
            </w:r>
            <w:r w:rsidRPr="00F77EC1">
              <w:rPr>
                <w:rFonts w:eastAsia="Times New Roman" w:cs="Times New Roman"/>
                <w:szCs w:val="24"/>
                <w:vertAlign w:val="superscript"/>
              </w:rPr>
              <w:footnoteReference w:id="2"/>
            </w:r>
            <w:r w:rsidRPr="00F77EC1">
              <w:rPr>
                <w:rFonts w:eastAsia="Times New Roman" w:cs="Times New Roman"/>
                <w:szCs w:val="24"/>
              </w:rPr>
              <w:t xml:space="preserve">, </w:t>
            </w:r>
            <w:r w:rsidR="00C50426" w:rsidRPr="00F77EC1">
              <w:rPr>
                <w:rFonts w:eastAsia="Times New Roman" w:cs="Times New Roman"/>
                <w:szCs w:val="24"/>
              </w:rPr>
              <w:t>(</w:t>
            </w:r>
            <w:r w:rsidRPr="00F77EC1">
              <w:rPr>
                <w:rFonts w:eastAsia="Times New Roman" w:cs="Times New Roman"/>
                <w:szCs w:val="24"/>
              </w:rPr>
              <w:t>kas</w:t>
            </w:r>
            <w:r w:rsidRPr="00F77EC1">
              <w:rPr>
                <w:rFonts w:eastAsia="Times New Roman" w:cs="Times New Roman"/>
                <w:szCs w:val="24"/>
                <w:lang w:eastAsia="ar-SA"/>
              </w:rPr>
              <w:t xml:space="preserve"> grozīta ar </w:t>
            </w:r>
            <w:r w:rsidR="007B2C3F" w:rsidRPr="00F77EC1">
              <w:rPr>
                <w:rFonts w:eastAsia="Times New Roman" w:cs="Times New Roman"/>
                <w:szCs w:val="24"/>
                <w:lang w:eastAsia="ar-SA"/>
              </w:rPr>
              <w:t xml:space="preserve">Eiropas Parlamenta un Padomes </w:t>
            </w:r>
            <w:r w:rsidR="00A050C1" w:rsidRPr="00F77EC1">
              <w:rPr>
                <w:rFonts w:eastAsia="Times New Roman" w:cs="Times New Roman"/>
                <w:szCs w:val="24"/>
                <w:lang w:eastAsia="ar-SA"/>
              </w:rPr>
              <w:t>2002.</w:t>
            </w:r>
            <w:r w:rsidR="003229CF">
              <w:rPr>
                <w:rFonts w:eastAsia="Times New Roman" w:cs="Times New Roman"/>
                <w:szCs w:val="24"/>
                <w:lang w:eastAsia="ar-SA"/>
              </w:rPr>
              <w:t> </w:t>
            </w:r>
            <w:r w:rsidR="00A050C1" w:rsidRPr="00F77EC1">
              <w:rPr>
                <w:rFonts w:eastAsia="Times New Roman" w:cs="Times New Roman"/>
                <w:szCs w:val="24"/>
                <w:lang w:eastAsia="ar-SA"/>
              </w:rPr>
              <w:t>gada 10.</w:t>
            </w:r>
            <w:r w:rsidR="003229CF">
              <w:rPr>
                <w:rFonts w:eastAsia="Times New Roman" w:cs="Times New Roman"/>
                <w:szCs w:val="24"/>
                <w:lang w:eastAsia="ar-SA"/>
              </w:rPr>
              <w:t> </w:t>
            </w:r>
            <w:r w:rsidR="00A050C1" w:rsidRPr="00F77EC1">
              <w:rPr>
                <w:rFonts w:eastAsia="Times New Roman" w:cs="Times New Roman"/>
                <w:szCs w:val="24"/>
                <w:lang w:eastAsia="ar-SA"/>
              </w:rPr>
              <w:t xml:space="preserve">jūnija </w:t>
            </w:r>
            <w:r w:rsidR="007B2C3F" w:rsidRPr="00F77EC1">
              <w:rPr>
                <w:rFonts w:eastAsia="Times New Roman" w:cs="Times New Roman"/>
                <w:szCs w:val="24"/>
                <w:lang w:eastAsia="ar-SA"/>
              </w:rPr>
              <w:t>Direktīv</w:t>
            </w:r>
            <w:r w:rsidR="00A050C1" w:rsidRPr="00F77EC1">
              <w:rPr>
                <w:rFonts w:eastAsia="Times New Roman" w:cs="Times New Roman"/>
                <w:szCs w:val="24"/>
                <w:lang w:eastAsia="ar-SA"/>
              </w:rPr>
              <w:t>u</w:t>
            </w:r>
            <w:r w:rsidR="007B2C3F" w:rsidRPr="00F77EC1">
              <w:rPr>
                <w:rFonts w:eastAsia="Times New Roman" w:cs="Times New Roman"/>
                <w:szCs w:val="24"/>
                <w:lang w:eastAsia="ar-SA"/>
              </w:rPr>
              <w:t xml:space="preserve"> 2002/39/EK, ar ko Direktīvu 97/67/EK groza attiecībā uz Kopienas pasta pakalpojumu turpmāko atvēršanu konkurencei</w:t>
            </w:r>
            <w:r w:rsidR="007B2C3F" w:rsidRPr="00F77EC1">
              <w:rPr>
                <w:rStyle w:val="FootnoteReference"/>
                <w:rFonts w:eastAsia="Times New Roman" w:cs="Times New Roman"/>
                <w:szCs w:val="24"/>
                <w:lang w:eastAsia="ar-SA"/>
              </w:rPr>
              <w:footnoteReference w:id="3"/>
            </w:r>
            <w:r w:rsidR="007B2C3F" w:rsidRPr="00F77EC1">
              <w:rPr>
                <w:rFonts w:eastAsia="Times New Roman" w:cs="Times New Roman"/>
                <w:szCs w:val="24"/>
                <w:lang w:eastAsia="ar-SA"/>
              </w:rPr>
              <w:t xml:space="preserve"> </w:t>
            </w:r>
            <w:r w:rsidR="00A050C1" w:rsidRPr="00F77EC1">
              <w:rPr>
                <w:rFonts w:eastAsia="Times New Roman" w:cs="Times New Roman"/>
                <w:szCs w:val="24"/>
                <w:lang w:eastAsia="ar-SA"/>
              </w:rPr>
              <w:t xml:space="preserve">un ar </w:t>
            </w:r>
            <w:r w:rsidRPr="00F77EC1">
              <w:rPr>
                <w:rFonts w:eastAsia="Times New Roman" w:cs="Times New Roman"/>
                <w:szCs w:val="24"/>
                <w:lang w:eastAsia="ar-SA"/>
              </w:rPr>
              <w:t>Eiropas Parlamenta un Padomes 2008.</w:t>
            </w:r>
            <w:r w:rsidR="003229CF">
              <w:rPr>
                <w:rFonts w:eastAsia="Times New Roman" w:cs="Times New Roman"/>
                <w:szCs w:val="24"/>
                <w:lang w:eastAsia="ar-SA"/>
              </w:rPr>
              <w:t> </w:t>
            </w:r>
            <w:r w:rsidRPr="00F77EC1">
              <w:rPr>
                <w:rFonts w:eastAsia="Times New Roman" w:cs="Times New Roman"/>
                <w:szCs w:val="24"/>
                <w:lang w:eastAsia="ar-SA"/>
              </w:rPr>
              <w:t>gada 20.</w:t>
            </w:r>
            <w:r w:rsidR="003229CF">
              <w:rPr>
                <w:rFonts w:eastAsia="Times New Roman" w:cs="Times New Roman"/>
                <w:szCs w:val="24"/>
                <w:lang w:eastAsia="ar-SA"/>
              </w:rPr>
              <w:t> </w:t>
            </w:r>
            <w:r w:rsidRPr="00F77EC1">
              <w:rPr>
                <w:rFonts w:eastAsia="Times New Roman" w:cs="Times New Roman"/>
                <w:szCs w:val="24"/>
                <w:lang w:eastAsia="ar-SA"/>
              </w:rPr>
              <w:t>februāra Direktīvu 2008/6/EK</w:t>
            </w:r>
            <w:r w:rsidR="00D80664" w:rsidRPr="00F77EC1">
              <w:rPr>
                <w:rStyle w:val="FootnoteReference"/>
                <w:rFonts w:eastAsia="Times New Roman" w:cs="Times New Roman"/>
                <w:szCs w:val="24"/>
                <w:lang w:eastAsia="ar-SA"/>
              </w:rPr>
              <w:footnoteReference w:id="4"/>
            </w:r>
            <w:r w:rsidRPr="00F77EC1">
              <w:rPr>
                <w:rFonts w:eastAsia="Times New Roman" w:cs="Times New Roman"/>
                <w:szCs w:val="24"/>
                <w:lang w:eastAsia="ar-SA"/>
              </w:rPr>
              <w:t>, ar ko Direktīvu 97/67/EK groza attiecībā uz Kopienas pasta pakalpojumu iekšējā tirgus pilnīgu izveidi</w:t>
            </w:r>
            <w:r w:rsidR="00C50426" w:rsidRPr="00F77EC1">
              <w:rPr>
                <w:rFonts w:eastAsia="Times New Roman" w:cs="Times New Roman"/>
                <w:szCs w:val="24"/>
                <w:lang w:eastAsia="ar-SA"/>
              </w:rPr>
              <w:t>)</w:t>
            </w:r>
          </w:p>
        </w:tc>
      </w:tr>
      <w:tr w:rsidR="00B76D69" w:rsidRPr="00F77EC1" w14:paraId="15CDF78A" w14:textId="77777777" w:rsidTr="00175A4B">
        <w:tc>
          <w:tcPr>
            <w:tcW w:w="2405" w:type="dxa"/>
          </w:tcPr>
          <w:p w14:paraId="0834F2E7" w14:textId="667CC3BA" w:rsidR="00B76D69" w:rsidRPr="00F77EC1" w:rsidRDefault="00B76D69" w:rsidP="0076654C">
            <w:pPr>
              <w:rPr>
                <w:rFonts w:eastAsia="Times New Roman" w:cs="Times New Roman"/>
                <w:szCs w:val="24"/>
                <w:lang w:eastAsia="zh-CN"/>
              </w:rPr>
            </w:pPr>
            <w:r w:rsidRPr="00F77EC1">
              <w:rPr>
                <w:rFonts w:eastAsia="Times New Roman" w:cs="Times New Roman"/>
                <w:szCs w:val="24"/>
                <w:lang w:eastAsia="zh-CN"/>
              </w:rPr>
              <w:t>Pasta nodaļa</w:t>
            </w:r>
          </w:p>
        </w:tc>
        <w:tc>
          <w:tcPr>
            <w:tcW w:w="7229" w:type="dxa"/>
          </w:tcPr>
          <w:p w14:paraId="72572FB4" w14:textId="15C25743" w:rsidR="00B76D69" w:rsidRPr="00F77EC1" w:rsidRDefault="006F35F9" w:rsidP="0076654C">
            <w:pPr>
              <w:rPr>
                <w:rFonts w:eastAsia="Times New Roman" w:cs="Times New Roman"/>
                <w:szCs w:val="24"/>
              </w:rPr>
            </w:pPr>
            <w:r w:rsidRPr="00F77EC1">
              <w:rPr>
                <w:rFonts w:eastAsia="Times New Roman" w:cs="Times New Roman"/>
                <w:szCs w:val="24"/>
              </w:rPr>
              <w:t>VAS “</w:t>
            </w:r>
            <w:r w:rsidR="00B76D69" w:rsidRPr="00F77EC1">
              <w:rPr>
                <w:rFonts w:eastAsia="Times New Roman" w:cs="Times New Roman"/>
                <w:szCs w:val="24"/>
              </w:rPr>
              <w:t>Latvijas Past</w:t>
            </w:r>
            <w:r w:rsidRPr="00F77EC1">
              <w:rPr>
                <w:rFonts w:eastAsia="Times New Roman" w:cs="Times New Roman"/>
                <w:szCs w:val="24"/>
              </w:rPr>
              <w:t>s”</w:t>
            </w:r>
            <w:r w:rsidR="00B76D69" w:rsidRPr="00F77EC1">
              <w:rPr>
                <w:rFonts w:eastAsia="Times New Roman" w:cs="Times New Roman"/>
                <w:szCs w:val="24"/>
              </w:rPr>
              <w:t xml:space="preserve"> pastāvīgi nodrošinātā pasta pakalpojumu sniegšanas vieta tirdzniecības centros vai citās atsevišķās ēkās ar noteiktu darba laiku</w:t>
            </w:r>
            <w:r w:rsidR="009C2AB4" w:rsidRPr="00F77EC1">
              <w:rPr>
                <w:rFonts w:eastAsia="Times New Roman" w:cs="Times New Roman"/>
                <w:szCs w:val="24"/>
              </w:rPr>
              <w:t xml:space="preserve"> un ta</w:t>
            </w:r>
            <w:r w:rsidR="00F3378F" w:rsidRPr="00F77EC1">
              <w:rPr>
                <w:rFonts w:eastAsia="Times New Roman" w:cs="Times New Roman"/>
                <w:szCs w:val="24"/>
              </w:rPr>
              <w:t>j</w:t>
            </w:r>
            <w:r w:rsidR="009C2AB4" w:rsidRPr="00F77EC1">
              <w:rPr>
                <w:rFonts w:eastAsia="Times New Roman" w:cs="Times New Roman"/>
                <w:szCs w:val="24"/>
              </w:rPr>
              <w:t>ās pastāvīgi strādājošiem darbiniekiem</w:t>
            </w:r>
          </w:p>
        </w:tc>
      </w:tr>
      <w:tr w:rsidR="002F2B04" w:rsidRPr="00F77EC1" w14:paraId="2241B419" w14:textId="77777777" w:rsidTr="00175A4B">
        <w:tc>
          <w:tcPr>
            <w:tcW w:w="2405" w:type="dxa"/>
          </w:tcPr>
          <w:p w14:paraId="6460041B" w14:textId="0ED8D1FC" w:rsidR="002F2B04" w:rsidRPr="00F77EC1" w:rsidRDefault="002F2B04" w:rsidP="0076654C">
            <w:pPr>
              <w:rPr>
                <w:rFonts w:eastAsia="Times New Roman" w:cs="Times New Roman"/>
                <w:szCs w:val="24"/>
                <w:lang w:eastAsia="zh-CN"/>
              </w:rPr>
            </w:pPr>
            <w:r>
              <w:rPr>
                <w:rFonts w:eastAsia="Times New Roman" w:cs="Times New Roman"/>
                <w:szCs w:val="24"/>
                <w:lang w:eastAsia="zh-CN"/>
              </w:rPr>
              <w:t>PKB</w:t>
            </w:r>
          </w:p>
        </w:tc>
        <w:tc>
          <w:tcPr>
            <w:tcW w:w="7229" w:type="dxa"/>
          </w:tcPr>
          <w:p w14:paraId="528A6496" w14:textId="27DF874C" w:rsidR="002F2B04" w:rsidRPr="00F77EC1" w:rsidRDefault="002F2B04" w:rsidP="0076654C">
            <w:pPr>
              <w:rPr>
                <w:rFonts w:eastAsia="Times New Roman" w:cs="Times New Roman"/>
                <w:szCs w:val="24"/>
              </w:rPr>
            </w:pPr>
            <w:r>
              <w:rPr>
                <w:rFonts w:eastAsia="Times New Roman" w:cs="Times New Roman"/>
                <w:szCs w:val="24"/>
              </w:rPr>
              <w:t>Pasta komersantu biedrība</w:t>
            </w:r>
          </w:p>
        </w:tc>
      </w:tr>
      <w:tr w:rsidR="0099629D" w:rsidRPr="00F77EC1" w14:paraId="14DCF021" w14:textId="77777777" w:rsidTr="00175A4B">
        <w:tc>
          <w:tcPr>
            <w:tcW w:w="2405" w:type="dxa"/>
            <w:tcBorders>
              <w:top w:val="single" w:sz="4" w:space="0" w:color="auto"/>
              <w:left w:val="single" w:sz="4" w:space="0" w:color="auto"/>
              <w:bottom w:val="single" w:sz="4" w:space="0" w:color="auto"/>
              <w:right w:val="single" w:sz="4" w:space="0" w:color="auto"/>
            </w:tcBorders>
          </w:tcPr>
          <w:p w14:paraId="64583BEB" w14:textId="23FC11A4" w:rsidR="0099629D" w:rsidRDefault="00274046" w:rsidP="0076654C">
            <w:pPr>
              <w:rPr>
                <w:rFonts w:eastAsia="Times New Roman" w:cs="Times New Roman"/>
                <w:szCs w:val="24"/>
                <w:lang w:eastAsia="zh-CN"/>
              </w:rPr>
            </w:pPr>
            <w:r>
              <w:rPr>
                <w:rFonts w:eastAsia="Times New Roman" w:cs="Times New Roman"/>
                <w:szCs w:val="24"/>
                <w:lang w:eastAsia="zh-CN"/>
              </w:rPr>
              <w:t>PVN</w:t>
            </w:r>
          </w:p>
        </w:tc>
        <w:tc>
          <w:tcPr>
            <w:tcW w:w="7229" w:type="dxa"/>
            <w:tcBorders>
              <w:top w:val="single" w:sz="4" w:space="0" w:color="auto"/>
              <w:left w:val="single" w:sz="4" w:space="0" w:color="auto"/>
              <w:bottom w:val="single" w:sz="4" w:space="0" w:color="auto"/>
              <w:right w:val="single" w:sz="4" w:space="0" w:color="auto"/>
            </w:tcBorders>
          </w:tcPr>
          <w:p w14:paraId="27FFA155" w14:textId="1F63EC59" w:rsidR="0099629D" w:rsidRPr="00154551" w:rsidRDefault="00274046" w:rsidP="0076654C">
            <w:pPr>
              <w:rPr>
                <w:rFonts w:eastAsia="Times New Roman" w:cs="Times New Roman"/>
                <w:szCs w:val="24"/>
              </w:rPr>
            </w:pPr>
            <w:r>
              <w:rPr>
                <w:rFonts w:eastAsia="Times New Roman" w:cs="Times New Roman"/>
                <w:szCs w:val="24"/>
              </w:rPr>
              <w:t>Pievienotās vērtības nodoklis</w:t>
            </w:r>
          </w:p>
        </w:tc>
      </w:tr>
      <w:tr w:rsidR="00154551" w:rsidRPr="00F77EC1" w14:paraId="3403503A" w14:textId="77777777" w:rsidTr="00175A4B">
        <w:tc>
          <w:tcPr>
            <w:tcW w:w="2405" w:type="dxa"/>
            <w:tcBorders>
              <w:top w:val="single" w:sz="4" w:space="0" w:color="auto"/>
              <w:left w:val="single" w:sz="4" w:space="0" w:color="auto"/>
              <w:bottom w:val="single" w:sz="4" w:space="0" w:color="auto"/>
              <w:right w:val="single" w:sz="4" w:space="0" w:color="auto"/>
            </w:tcBorders>
          </w:tcPr>
          <w:p w14:paraId="3EB80DB4" w14:textId="00AF2B5C" w:rsidR="00154551" w:rsidRPr="00F77EC1" w:rsidRDefault="00154551" w:rsidP="0076654C">
            <w:pPr>
              <w:rPr>
                <w:rFonts w:eastAsia="Times New Roman" w:cs="Times New Roman"/>
                <w:szCs w:val="24"/>
                <w:lang w:eastAsia="zh-CN"/>
              </w:rPr>
            </w:pPr>
            <w:r>
              <w:rPr>
                <w:rFonts w:eastAsia="Times New Roman" w:cs="Times New Roman"/>
                <w:szCs w:val="24"/>
                <w:lang w:eastAsia="zh-CN"/>
              </w:rPr>
              <w:t>R</w:t>
            </w:r>
            <w:r w:rsidRPr="00154551">
              <w:rPr>
                <w:rFonts w:eastAsia="Times New Roman" w:cs="Times New Roman"/>
                <w:szCs w:val="24"/>
                <w:lang w:eastAsia="zh-CN"/>
              </w:rPr>
              <w:t>egula Nr.2018/644</w:t>
            </w:r>
          </w:p>
        </w:tc>
        <w:tc>
          <w:tcPr>
            <w:tcW w:w="7229" w:type="dxa"/>
            <w:tcBorders>
              <w:top w:val="single" w:sz="4" w:space="0" w:color="auto"/>
              <w:left w:val="single" w:sz="4" w:space="0" w:color="auto"/>
              <w:bottom w:val="single" w:sz="4" w:space="0" w:color="auto"/>
              <w:right w:val="single" w:sz="4" w:space="0" w:color="auto"/>
            </w:tcBorders>
          </w:tcPr>
          <w:p w14:paraId="35F285C9" w14:textId="735085B6" w:rsidR="00154551" w:rsidRPr="00F77EC1" w:rsidRDefault="00154551" w:rsidP="0076654C">
            <w:pPr>
              <w:rPr>
                <w:rFonts w:eastAsia="Times New Roman" w:cs="Times New Roman"/>
                <w:szCs w:val="24"/>
              </w:rPr>
            </w:pPr>
            <w:r w:rsidRPr="00154551">
              <w:rPr>
                <w:rFonts w:eastAsia="Times New Roman" w:cs="Times New Roman"/>
                <w:szCs w:val="24"/>
              </w:rPr>
              <w:t>Eiropas Parlamenta un Padomes 2018.</w:t>
            </w:r>
            <w:r w:rsidR="00F15281">
              <w:rPr>
                <w:rFonts w:eastAsia="Times New Roman" w:cs="Times New Roman"/>
                <w:szCs w:val="24"/>
              </w:rPr>
              <w:t> </w:t>
            </w:r>
            <w:r w:rsidRPr="00154551">
              <w:rPr>
                <w:rFonts w:eastAsia="Times New Roman" w:cs="Times New Roman"/>
                <w:szCs w:val="24"/>
              </w:rPr>
              <w:t>gada 12.</w:t>
            </w:r>
            <w:r w:rsidR="00F15281">
              <w:rPr>
                <w:rFonts w:eastAsia="Times New Roman" w:cs="Times New Roman"/>
                <w:szCs w:val="24"/>
              </w:rPr>
              <w:t> </w:t>
            </w:r>
            <w:r w:rsidRPr="00154551">
              <w:rPr>
                <w:rFonts w:eastAsia="Times New Roman" w:cs="Times New Roman"/>
                <w:szCs w:val="24"/>
              </w:rPr>
              <w:t>aprīļa regula (EK) Nr.</w:t>
            </w:r>
            <w:r w:rsidR="00F15281">
              <w:rPr>
                <w:rFonts w:eastAsia="Times New Roman" w:cs="Times New Roman"/>
                <w:szCs w:val="24"/>
              </w:rPr>
              <w:t> </w:t>
            </w:r>
            <w:r w:rsidRPr="00154551">
              <w:rPr>
                <w:rFonts w:eastAsia="Times New Roman" w:cs="Times New Roman"/>
                <w:szCs w:val="24"/>
              </w:rPr>
              <w:t>2018/644 par pārrobežu paku piegādes pakalpojumiem</w:t>
            </w:r>
            <w:r w:rsidR="00D36394">
              <w:rPr>
                <w:rStyle w:val="FootnoteReference"/>
                <w:rFonts w:eastAsia="Times New Roman" w:cs="Times New Roman"/>
                <w:szCs w:val="24"/>
              </w:rPr>
              <w:footnoteReference w:id="5"/>
            </w:r>
            <w:r w:rsidRPr="00154551">
              <w:rPr>
                <w:rFonts w:eastAsia="Times New Roman" w:cs="Times New Roman"/>
                <w:szCs w:val="24"/>
              </w:rPr>
              <w:t xml:space="preserve"> </w:t>
            </w:r>
          </w:p>
        </w:tc>
      </w:tr>
      <w:tr w:rsidR="005D73B0" w:rsidRPr="00F77EC1" w14:paraId="6BA65BFE" w14:textId="77777777" w:rsidTr="00175A4B">
        <w:tc>
          <w:tcPr>
            <w:tcW w:w="2405" w:type="dxa"/>
            <w:tcBorders>
              <w:top w:val="single" w:sz="4" w:space="0" w:color="auto"/>
              <w:left w:val="single" w:sz="4" w:space="0" w:color="auto"/>
              <w:bottom w:val="single" w:sz="4" w:space="0" w:color="auto"/>
              <w:right w:val="single" w:sz="4" w:space="0" w:color="auto"/>
            </w:tcBorders>
          </w:tcPr>
          <w:p w14:paraId="63FA2123" w14:textId="77777777" w:rsidR="00286090" w:rsidRPr="00F77EC1" w:rsidRDefault="00286090" w:rsidP="0076654C">
            <w:pPr>
              <w:rPr>
                <w:rFonts w:eastAsia="Times New Roman" w:cs="Times New Roman"/>
                <w:szCs w:val="24"/>
                <w:lang w:eastAsia="zh-CN"/>
              </w:rPr>
            </w:pPr>
            <w:r w:rsidRPr="00F77EC1">
              <w:rPr>
                <w:rFonts w:eastAsia="Times New Roman" w:cs="Times New Roman"/>
                <w:szCs w:val="24"/>
                <w:lang w:eastAsia="zh-CN"/>
              </w:rPr>
              <w:t>Regulators</w:t>
            </w:r>
          </w:p>
        </w:tc>
        <w:tc>
          <w:tcPr>
            <w:tcW w:w="7229" w:type="dxa"/>
            <w:tcBorders>
              <w:top w:val="single" w:sz="4" w:space="0" w:color="auto"/>
              <w:left w:val="single" w:sz="4" w:space="0" w:color="auto"/>
              <w:bottom w:val="single" w:sz="4" w:space="0" w:color="auto"/>
              <w:right w:val="single" w:sz="4" w:space="0" w:color="auto"/>
            </w:tcBorders>
          </w:tcPr>
          <w:p w14:paraId="0DD62717" w14:textId="77777777" w:rsidR="00286090" w:rsidRPr="00F77EC1" w:rsidRDefault="00286090" w:rsidP="0076654C">
            <w:pPr>
              <w:rPr>
                <w:rFonts w:eastAsia="Times New Roman" w:cs="Times New Roman"/>
                <w:szCs w:val="24"/>
              </w:rPr>
            </w:pPr>
            <w:r w:rsidRPr="00F77EC1">
              <w:rPr>
                <w:rFonts w:eastAsia="Times New Roman" w:cs="Times New Roman"/>
                <w:szCs w:val="24"/>
              </w:rPr>
              <w:t>Sabiedrisko pakalpojumu regulēšanas komisija</w:t>
            </w:r>
          </w:p>
        </w:tc>
      </w:tr>
      <w:tr w:rsidR="00B76224" w:rsidRPr="00F77EC1" w14:paraId="79CEE88E" w14:textId="77777777" w:rsidTr="00175A4B">
        <w:tc>
          <w:tcPr>
            <w:tcW w:w="2405" w:type="dxa"/>
            <w:tcBorders>
              <w:top w:val="single" w:sz="4" w:space="0" w:color="auto"/>
              <w:left w:val="single" w:sz="4" w:space="0" w:color="auto"/>
              <w:bottom w:val="single" w:sz="4" w:space="0" w:color="auto"/>
              <w:right w:val="single" w:sz="4" w:space="0" w:color="auto"/>
            </w:tcBorders>
          </w:tcPr>
          <w:p w14:paraId="7C12662D" w14:textId="2C5AEDF7" w:rsidR="00B76224" w:rsidRPr="00F77EC1" w:rsidRDefault="00B76224" w:rsidP="0076654C">
            <w:pPr>
              <w:rPr>
                <w:rFonts w:eastAsia="Times New Roman" w:cs="Times New Roman"/>
                <w:szCs w:val="24"/>
                <w:lang w:eastAsia="zh-CN"/>
              </w:rPr>
            </w:pPr>
            <w:r>
              <w:rPr>
                <w:rFonts w:eastAsia="Times New Roman" w:cs="Times New Roman"/>
                <w:szCs w:val="24"/>
                <w:lang w:eastAsia="zh-CN"/>
              </w:rPr>
              <w:t>Regulatora lēmums Nr.</w:t>
            </w:r>
            <w:r w:rsidR="00F15281">
              <w:rPr>
                <w:rFonts w:eastAsia="Times New Roman" w:cs="Times New Roman"/>
                <w:szCs w:val="24"/>
                <w:lang w:eastAsia="zh-CN"/>
              </w:rPr>
              <w:t> </w:t>
            </w:r>
            <w:r>
              <w:rPr>
                <w:rFonts w:eastAsia="Times New Roman" w:cs="Times New Roman"/>
                <w:szCs w:val="24"/>
                <w:lang w:eastAsia="zh-CN"/>
              </w:rPr>
              <w:t>79</w:t>
            </w:r>
          </w:p>
        </w:tc>
        <w:tc>
          <w:tcPr>
            <w:tcW w:w="7229" w:type="dxa"/>
            <w:tcBorders>
              <w:top w:val="single" w:sz="4" w:space="0" w:color="auto"/>
              <w:left w:val="single" w:sz="4" w:space="0" w:color="auto"/>
              <w:bottom w:val="single" w:sz="4" w:space="0" w:color="auto"/>
              <w:right w:val="single" w:sz="4" w:space="0" w:color="auto"/>
            </w:tcBorders>
          </w:tcPr>
          <w:p w14:paraId="68E6D038" w14:textId="6CD9728C" w:rsidR="00B76224" w:rsidRPr="00F77EC1" w:rsidRDefault="00940E40" w:rsidP="0076654C">
            <w:pPr>
              <w:rPr>
                <w:rFonts w:eastAsia="Times New Roman" w:cs="Times New Roman"/>
                <w:szCs w:val="24"/>
              </w:rPr>
            </w:pPr>
            <w:r w:rsidRPr="00940E40">
              <w:rPr>
                <w:rFonts w:eastAsia="Times New Roman" w:cs="Times New Roman"/>
                <w:szCs w:val="24"/>
              </w:rPr>
              <w:t>Sabiedrisko pakalpojumu regulēšanas komisija</w:t>
            </w:r>
            <w:r>
              <w:rPr>
                <w:rFonts w:eastAsia="Times New Roman" w:cs="Times New Roman"/>
                <w:szCs w:val="24"/>
              </w:rPr>
              <w:t xml:space="preserve">s </w:t>
            </w:r>
            <w:r w:rsidRPr="00940E40">
              <w:rPr>
                <w:rFonts w:eastAsia="Times New Roman" w:cs="Times New Roman"/>
                <w:szCs w:val="24"/>
              </w:rPr>
              <w:t>2021.</w:t>
            </w:r>
            <w:r w:rsidR="00F15281">
              <w:rPr>
                <w:rFonts w:eastAsia="Times New Roman" w:cs="Times New Roman"/>
                <w:szCs w:val="24"/>
              </w:rPr>
              <w:t> </w:t>
            </w:r>
            <w:r w:rsidRPr="00940E40">
              <w:rPr>
                <w:rFonts w:eastAsia="Times New Roman" w:cs="Times New Roman"/>
                <w:szCs w:val="24"/>
              </w:rPr>
              <w:t>gada 22.</w:t>
            </w:r>
            <w:r w:rsidR="00F15281">
              <w:rPr>
                <w:rFonts w:eastAsia="Times New Roman" w:cs="Times New Roman"/>
                <w:szCs w:val="24"/>
              </w:rPr>
              <w:t> </w:t>
            </w:r>
            <w:r w:rsidRPr="00940E40">
              <w:rPr>
                <w:rFonts w:eastAsia="Times New Roman" w:cs="Times New Roman"/>
                <w:szCs w:val="24"/>
              </w:rPr>
              <w:t>jūlija lēmum</w:t>
            </w:r>
            <w:r w:rsidR="001E1A95">
              <w:rPr>
                <w:rFonts w:eastAsia="Times New Roman" w:cs="Times New Roman"/>
                <w:szCs w:val="24"/>
              </w:rPr>
              <w:t>s</w:t>
            </w:r>
            <w:r w:rsidRPr="00940E40">
              <w:rPr>
                <w:rFonts w:eastAsia="Times New Roman" w:cs="Times New Roman"/>
                <w:szCs w:val="24"/>
              </w:rPr>
              <w:t xml:space="preserve"> Nr.</w:t>
            </w:r>
            <w:r w:rsidR="00F15281">
              <w:rPr>
                <w:rFonts w:eastAsia="Times New Roman" w:cs="Times New Roman"/>
                <w:szCs w:val="24"/>
              </w:rPr>
              <w:t> </w:t>
            </w:r>
            <w:r w:rsidRPr="00940E40">
              <w:rPr>
                <w:rFonts w:eastAsia="Times New Roman" w:cs="Times New Roman"/>
                <w:szCs w:val="24"/>
              </w:rPr>
              <w:t>79 "Par universālā pasta pakalpojuma saistību noteikšanu"</w:t>
            </w:r>
          </w:p>
        </w:tc>
      </w:tr>
      <w:tr w:rsidR="002F2B04" w:rsidRPr="00F77EC1" w14:paraId="4A224947" w14:textId="77777777" w:rsidTr="00175A4B">
        <w:tc>
          <w:tcPr>
            <w:tcW w:w="2405" w:type="dxa"/>
            <w:tcBorders>
              <w:top w:val="single" w:sz="4" w:space="0" w:color="auto"/>
              <w:left w:val="single" w:sz="4" w:space="0" w:color="auto"/>
              <w:bottom w:val="single" w:sz="4" w:space="0" w:color="auto"/>
              <w:right w:val="single" w:sz="4" w:space="0" w:color="auto"/>
            </w:tcBorders>
          </w:tcPr>
          <w:p w14:paraId="07D45681" w14:textId="0D856AEE" w:rsidR="002F2B04" w:rsidRDefault="002F2B04" w:rsidP="0076654C">
            <w:pPr>
              <w:rPr>
                <w:rFonts w:eastAsia="Times New Roman" w:cs="Times New Roman"/>
                <w:szCs w:val="24"/>
                <w:lang w:eastAsia="zh-CN"/>
              </w:rPr>
            </w:pPr>
            <w:r>
              <w:rPr>
                <w:rFonts w:eastAsia="Times New Roman" w:cs="Times New Roman"/>
                <w:szCs w:val="24"/>
                <w:lang w:eastAsia="zh-CN"/>
              </w:rPr>
              <w:t>SM</w:t>
            </w:r>
          </w:p>
        </w:tc>
        <w:tc>
          <w:tcPr>
            <w:tcW w:w="7229" w:type="dxa"/>
            <w:tcBorders>
              <w:top w:val="single" w:sz="4" w:space="0" w:color="auto"/>
              <w:left w:val="single" w:sz="4" w:space="0" w:color="auto"/>
              <w:bottom w:val="single" w:sz="4" w:space="0" w:color="auto"/>
              <w:right w:val="single" w:sz="4" w:space="0" w:color="auto"/>
            </w:tcBorders>
          </w:tcPr>
          <w:p w14:paraId="78074656" w14:textId="57326897" w:rsidR="002F2B04" w:rsidRPr="00940E40" w:rsidRDefault="002F2B04" w:rsidP="0076654C">
            <w:pPr>
              <w:rPr>
                <w:rFonts w:eastAsia="Times New Roman" w:cs="Times New Roman"/>
                <w:szCs w:val="24"/>
              </w:rPr>
            </w:pPr>
            <w:r>
              <w:rPr>
                <w:rFonts w:eastAsia="Times New Roman" w:cs="Times New Roman"/>
                <w:szCs w:val="24"/>
              </w:rPr>
              <w:t>Satiksmes ministrija</w:t>
            </w:r>
          </w:p>
        </w:tc>
      </w:tr>
      <w:tr w:rsidR="002A155B" w:rsidRPr="00F77EC1" w14:paraId="06175C90" w14:textId="77777777" w:rsidTr="00175A4B">
        <w:tc>
          <w:tcPr>
            <w:tcW w:w="2405" w:type="dxa"/>
            <w:tcBorders>
              <w:top w:val="single" w:sz="4" w:space="0" w:color="auto"/>
              <w:left w:val="single" w:sz="4" w:space="0" w:color="auto"/>
              <w:bottom w:val="single" w:sz="4" w:space="0" w:color="auto"/>
              <w:right w:val="single" w:sz="4" w:space="0" w:color="auto"/>
            </w:tcBorders>
          </w:tcPr>
          <w:p w14:paraId="00C1A0D5" w14:textId="7C9B09AE" w:rsidR="002A155B" w:rsidRPr="00F77EC1" w:rsidRDefault="002A155B" w:rsidP="0076654C">
            <w:pPr>
              <w:rPr>
                <w:rFonts w:eastAsia="Times New Roman" w:cs="Times New Roman"/>
                <w:szCs w:val="24"/>
                <w:lang w:eastAsia="zh-CN"/>
              </w:rPr>
            </w:pPr>
            <w:r w:rsidRPr="002A155B">
              <w:rPr>
                <w:rFonts w:eastAsia="Times New Roman" w:cs="Times New Roman"/>
                <w:szCs w:val="24"/>
                <w:lang w:eastAsia="zh-CN"/>
              </w:rPr>
              <w:t>SM programm</w:t>
            </w:r>
            <w:r>
              <w:rPr>
                <w:rFonts w:eastAsia="Times New Roman" w:cs="Times New Roman"/>
                <w:szCs w:val="24"/>
                <w:lang w:eastAsia="zh-CN"/>
              </w:rPr>
              <w:t>a</w:t>
            </w:r>
            <w:r w:rsidRPr="002A155B">
              <w:rPr>
                <w:rFonts w:eastAsia="Times New Roman" w:cs="Times New Roman"/>
                <w:szCs w:val="24"/>
                <w:lang w:eastAsia="zh-CN"/>
              </w:rPr>
              <w:t xml:space="preserve"> </w:t>
            </w:r>
            <w:r w:rsidR="00F15281">
              <w:rPr>
                <w:rFonts w:eastAsia="Times New Roman" w:cs="Times New Roman"/>
                <w:szCs w:val="24"/>
                <w:lang w:eastAsia="zh-CN"/>
              </w:rPr>
              <w:t>“</w:t>
            </w:r>
            <w:r w:rsidRPr="002A155B">
              <w:rPr>
                <w:rFonts w:eastAsia="Times New Roman" w:cs="Times New Roman"/>
                <w:szCs w:val="24"/>
                <w:lang w:eastAsia="zh-CN"/>
              </w:rPr>
              <w:t>02.00.00</w:t>
            </w:r>
            <w:r w:rsidR="00F15281">
              <w:rPr>
                <w:rFonts w:eastAsia="Times New Roman" w:cs="Times New Roman"/>
                <w:szCs w:val="24"/>
                <w:lang w:eastAsia="zh-CN"/>
              </w:rPr>
              <w:t>”</w:t>
            </w:r>
          </w:p>
        </w:tc>
        <w:tc>
          <w:tcPr>
            <w:tcW w:w="7229" w:type="dxa"/>
            <w:tcBorders>
              <w:top w:val="single" w:sz="4" w:space="0" w:color="auto"/>
              <w:left w:val="single" w:sz="4" w:space="0" w:color="auto"/>
              <w:bottom w:val="single" w:sz="4" w:space="0" w:color="auto"/>
              <w:right w:val="single" w:sz="4" w:space="0" w:color="auto"/>
            </w:tcBorders>
          </w:tcPr>
          <w:p w14:paraId="1F43C633" w14:textId="71C35A58" w:rsidR="002A155B" w:rsidRPr="00F77EC1" w:rsidRDefault="002A155B" w:rsidP="0076654C">
            <w:pPr>
              <w:rPr>
                <w:rFonts w:eastAsia="Times New Roman" w:cs="Times New Roman"/>
                <w:szCs w:val="24"/>
              </w:rPr>
            </w:pPr>
            <w:r w:rsidRPr="002A155B">
              <w:rPr>
                <w:rFonts w:eastAsia="Times New Roman" w:cs="Times New Roman"/>
                <w:szCs w:val="24"/>
              </w:rPr>
              <w:t xml:space="preserve">Satiksmes ministrijas valsts budžeta programma </w:t>
            </w:r>
            <w:r w:rsidR="00F15281">
              <w:rPr>
                <w:rFonts w:eastAsia="Times New Roman" w:cs="Times New Roman"/>
                <w:szCs w:val="24"/>
              </w:rPr>
              <w:t>“</w:t>
            </w:r>
            <w:r w:rsidRPr="002A155B">
              <w:rPr>
                <w:rFonts w:eastAsia="Times New Roman" w:cs="Times New Roman"/>
                <w:szCs w:val="24"/>
              </w:rPr>
              <w:t>02.00.00 Kompensācijas par abonētās preses piegādi un saistību izpildi”</w:t>
            </w:r>
          </w:p>
        </w:tc>
      </w:tr>
      <w:tr w:rsidR="002F2B04" w:rsidRPr="00F77EC1" w14:paraId="275E24D5" w14:textId="77777777" w:rsidTr="00175A4B">
        <w:tc>
          <w:tcPr>
            <w:tcW w:w="2405" w:type="dxa"/>
            <w:tcBorders>
              <w:top w:val="single" w:sz="4" w:space="0" w:color="auto"/>
              <w:left w:val="single" w:sz="4" w:space="0" w:color="auto"/>
              <w:bottom w:val="single" w:sz="4" w:space="0" w:color="auto"/>
              <w:right w:val="single" w:sz="4" w:space="0" w:color="auto"/>
            </w:tcBorders>
          </w:tcPr>
          <w:p w14:paraId="2055AD74" w14:textId="206E7AF8" w:rsidR="002F2B04" w:rsidRPr="002A155B" w:rsidRDefault="002F2B04" w:rsidP="0076654C">
            <w:pPr>
              <w:rPr>
                <w:rFonts w:eastAsia="Times New Roman" w:cs="Times New Roman"/>
                <w:szCs w:val="24"/>
                <w:lang w:eastAsia="zh-CN"/>
              </w:rPr>
            </w:pPr>
            <w:r>
              <w:rPr>
                <w:rFonts w:eastAsia="Times New Roman" w:cs="Times New Roman"/>
                <w:szCs w:val="24"/>
                <w:lang w:eastAsia="zh-CN"/>
              </w:rPr>
              <w:t>TM</w:t>
            </w:r>
          </w:p>
        </w:tc>
        <w:tc>
          <w:tcPr>
            <w:tcW w:w="7229" w:type="dxa"/>
            <w:tcBorders>
              <w:top w:val="single" w:sz="4" w:space="0" w:color="auto"/>
              <w:left w:val="single" w:sz="4" w:space="0" w:color="auto"/>
              <w:bottom w:val="single" w:sz="4" w:space="0" w:color="auto"/>
              <w:right w:val="single" w:sz="4" w:space="0" w:color="auto"/>
            </w:tcBorders>
          </w:tcPr>
          <w:p w14:paraId="11EC0A91" w14:textId="710F231C" w:rsidR="002F2B04" w:rsidRPr="002A155B" w:rsidRDefault="002F2B04" w:rsidP="0076654C">
            <w:pPr>
              <w:rPr>
                <w:rFonts w:eastAsia="Times New Roman" w:cs="Times New Roman"/>
                <w:szCs w:val="24"/>
              </w:rPr>
            </w:pPr>
            <w:r>
              <w:rPr>
                <w:rFonts w:eastAsia="Times New Roman" w:cs="Times New Roman"/>
                <w:szCs w:val="24"/>
              </w:rPr>
              <w:t>Tieslietu ministrija</w:t>
            </w:r>
          </w:p>
        </w:tc>
      </w:tr>
      <w:tr w:rsidR="005D73B0" w:rsidRPr="00F77EC1" w14:paraId="351BAB6E" w14:textId="77777777" w:rsidTr="00175A4B">
        <w:tc>
          <w:tcPr>
            <w:tcW w:w="2405" w:type="dxa"/>
            <w:tcBorders>
              <w:top w:val="single" w:sz="4" w:space="0" w:color="auto"/>
              <w:left w:val="single" w:sz="4" w:space="0" w:color="auto"/>
              <w:bottom w:val="single" w:sz="4" w:space="0" w:color="auto"/>
              <w:right w:val="single" w:sz="4" w:space="0" w:color="auto"/>
            </w:tcBorders>
          </w:tcPr>
          <w:p w14:paraId="34A5C377" w14:textId="289BB26D" w:rsidR="00286090" w:rsidRPr="00F77EC1" w:rsidRDefault="00286090" w:rsidP="0076654C">
            <w:pPr>
              <w:rPr>
                <w:rFonts w:eastAsia="Times New Roman" w:cs="Times New Roman"/>
                <w:szCs w:val="24"/>
                <w:lang w:eastAsia="zh-CN"/>
              </w:rPr>
            </w:pPr>
            <w:r w:rsidRPr="00F77EC1">
              <w:rPr>
                <w:rFonts w:eastAsia="Times New Roman" w:cs="Times New Roman"/>
                <w:szCs w:val="24"/>
                <w:lang w:eastAsia="zh-CN"/>
              </w:rPr>
              <w:t>UPP</w:t>
            </w:r>
          </w:p>
        </w:tc>
        <w:tc>
          <w:tcPr>
            <w:tcW w:w="7229" w:type="dxa"/>
            <w:tcBorders>
              <w:top w:val="single" w:sz="4" w:space="0" w:color="auto"/>
              <w:left w:val="single" w:sz="4" w:space="0" w:color="auto"/>
              <w:bottom w:val="single" w:sz="4" w:space="0" w:color="auto"/>
              <w:right w:val="single" w:sz="4" w:space="0" w:color="auto"/>
            </w:tcBorders>
          </w:tcPr>
          <w:p w14:paraId="56487775" w14:textId="77777777" w:rsidR="00286090" w:rsidRPr="00F77EC1" w:rsidRDefault="00286090" w:rsidP="0076654C">
            <w:pPr>
              <w:rPr>
                <w:rFonts w:eastAsia="Times New Roman" w:cs="Times New Roman"/>
                <w:szCs w:val="24"/>
              </w:rPr>
            </w:pPr>
            <w:r w:rsidRPr="00F77EC1">
              <w:rPr>
                <w:rFonts w:eastAsia="Times New Roman" w:cs="Times New Roman"/>
                <w:szCs w:val="24"/>
              </w:rPr>
              <w:t>Universālais pasta pakalpojums</w:t>
            </w:r>
          </w:p>
        </w:tc>
      </w:tr>
      <w:tr w:rsidR="00C3667F" w:rsidRPr="00F77EC1" w14:paraId="3AB7DF38" w14:textId="77777777" w:rsidTr="00175A4B">
        <w:tc>
          <w:tcPr>
            <w:tcW w:w="2405" w:type="dxa"/>
            <w:tcBorders>
              <w:top w:val="single" w:sz="4" w:space="0" w:color="auto"/>
              <w:left w:val="single" w:sz="4" w:space="0" w:color="auto"/>
              <w:bottom w:val="single" w:sz="4" w:space="0" w:color="auto"/>
              <w:right w:val="single" w:sz="4" w:space="0" w:color="auto"/>
            </w:tcBorders>
          </w:tcPr>
          <w:p w14:paraId="35E72C03" w14:textId="097C05E7" w:rsidR="00C3667F" w:rsidRPr="00F77EC1" w:rsidRDefault="00C3667F" w:rsidP="0076654C">
            <w:pPr>
              <w:rPr>
                <w:rFonts w:eastAsia="Times New Roman" w:cs="Times New Roman"/>
                <w:szCs w:val="24"/>
                <w:lang w:eastAsia="zh-CN"/>
              </w:rPr>
            </w:pPr>
            <w:r w:rsidRPr="00C3667F">
              <w:rPr>
                <w:rFonts w:eastAsia="Times New Roman" w:cs="Times New Roman"/>
                <w:szCs w:val="24"/>
              </w:rPr>
              <w:t>UPP tīrās izmaksas</w:t>
            </w:r>
          </w:p>
        </w:tc>
        <w:tc>
          <w:tcPr>
            <w:tcW w:w="7229" w:type="dxa"/>
            <w:tcBorders>
              <w:top w:val="single" w:sz="4" w:space="0" w:color="auto"/>
              <w:left w:val="single" w:sz="4" w:space="0" w:color="auto"/>
              <w:bottom w:val="single" w:sz="4" w:space="0" w:color="auto"/>
              <w:right w:val="single" w:sz="4" w:space="0" w:color="auto"/>
            </w:tcBorders>
          </w:tcPr>
          <w:p w14:paraId="00904BC8" w14:textId="12E7EF20" w:rsidR="00C3667F" w:rsidRPr="00F77EC1" w:rsidRDefault="00C3667F" w:rsidP="0076654C">
            <w:pPr>
              <w:rPr>
                <w:rFonts w:eastAsia="Times New Roman" w:cs="Times New Roman"/>
                <w:szCs w:val="24"/>
              </w:rPr>
            </w:pPr>
            <w:r w:rsidRPr="00C3667F">
              <w:rPr>
                <w:rFonts w:eastAsia="Times New Roman" w:cs="Times New Roman"/>
                <w:szCs w:val="24"/>
              </w:rPr>
              <w:t>UPP saistību izpildes tīr</w:t>
            </w:r>
            <w:r>
              <w:rPr>
                <w:rFonts w:eastAsia="Times New Roman" w:cs="Times New Roman"/>
                <w:szCs w:val="24"/>
              </w:rPr>
              <w:t>ās</w:t>
            </w:r>
            <w:r w:rsidRPr="00C3667F">
              <w:rPr>
                <w:rFonts w:eastAsia="Times New Roman" w:cs="Times New Roman"/>
                <w:szCs w:val="24"/>
              </w:rPr>
              <w:t xml:space="preserve"> izmaks</w:t>
            </w:r>
            <w:r>
              <w:rPr>
                <w:rFonts w:eastAsia="Times New Roman" w:cs="Times New Roman"/>
                <w:szCs w:val="24"/>
              </w:rPr>
              <w:t>as</w:t>
            </w:r>
            <w:r w:rsidRPr="00C3667F">
              <w:rPr>
                <w:rFonts w:eastAsia="Times New Roman" w:cs="Times New Roman"/>
                <w:szCs w:val="24"/>
              </w:rPr>
              <w:t xml:space="preserve"> </w:t>
            </w:r>
          </w:p>
        </w:tc>
      </w:tr>
      <w:tr w:rsidR="005D73B0" w:rsidRPr="00F77EC1" w14:paraId="2E36F471" w14:textId="77777777" w:rsidTr="00175A4B">
        <w:tc>
          <w:tcPr>
            <w:tcW w:w="2405" w:type="dxa"/>
            <w:tcBorders>
              <w:top w:val="single" w:sz="4" w:space="0" w:color="auto"/>
              <w:left w:val="single" w:sz="4" w:space="0" w:color="auto"/>
              <w:bottom w:val="single" w:sz="4" w:space="0" w:color="auto"/>
              <w:right w:val="single" w:sz="4" w:space="0" w:color="auto"/>
            </w:tcBorders>
          </w:tcPr>
          <w:p w14:paraId="018C7255" w14:textId="223EFC84" w:rsidR="00286090" w:rsidRPr="00F77EC1" w:rsidRDefault="003729AF" w:rsidP="0076654C">
            <w:pPr>
              <w:rPr>
                <w:rFonts w:eastAsia="Times New Roman" w:cs="Times New Roman"/>
                <w:szCs w:val="24"/>
                <w:lang w:eastAsia="zh-CN"/>
              </w:rPr>
            </w:pPr>
            <w:r w:rsidRPr="00F77EC1">
              <w:rPr>
                <w:rFonts w:eastAsia="Times New Roman" w:cs="Times New Roman"/>
                <w:i/>
                <w:szCs w:val="24"/>
                <w:lang w:eastAsia="zh-CN"/>
              </w:rPr>
              <w:t>UPU</w:t>
            </w:r>
          </w:p>
        </w:tc>
        <w:tc>
          <w:tcPr>
            <w:tcW w:w="7229" w:type="dxa"/>
            <w:tcBorders>
              <w:top w:val="single" w:sz="4" w:space="0" w:color="auto"/>
              <w:left w:val="single" w:sz="4" w:space="0" w:color="auto"/>
              <w:bottom w:val="single" w:sz="4" w:space="0" w:color="auto"/>
              <w:right w:val="single" w:sz="4" w:space="0" w:color="auto"/>
            </w:tcBorders>
          </w:tcPr>
          <w:p w14:paraId="040AD26B" w14:textId="77777777" w:rsidR="00286090" w:rsidRPr="00F77EC1" w:rsidRDefault="00286090" w:rsidP="0076654C">
            <w:pPr>
              <w:rPr>
                <w:rFonts w:eastAsia="Times New Roman" w:cs="Times New Roman"/>
                <w:szCs w:val="24"/>
              </w:rPr>
            </w:pPr>
            <w:r w:rsidRPr="00F77EC1">
              <w:rPr>
                <w:rFonts w:eastAsia="Times New Roman" w:cs="Times New Roman"/>
                <w:szCs w:val="24"/>
              </w:rPr>
              <w:t>Pasaules Pasta savienība</w:t>
            </w:r>
          </w:p>
        </w:tc>
      </w:tr>
      <w:tr w:rsidR="009A0AA7" w:rsidRPr="00F77EC1" w14:paraId="0DFC4AA8" w14:textId="77777777" w:rsidTr="00175A4B">
        <w:tc>
          <w:tcPr>
            <w:tcW w:w="2405" w:type="dxa"/>
            <w:tcBorders>
              <w:top w:val="single" w:sz="4" w:space="0" w:color="auto"/>
              <w:left w:val="single" w:sz="4" w:space="0" w:color="auto"/>
              <w:bottom w:val="single" w:sz="4" w:space="0" w:color="auto"/>
              <w:right w:val="single" w:sz="4" w:space="0" w:color="auto"/>
            </w:tcBorders>
          </w:tcPr>
          <w:p w14:paraId="2CAA6EBE" w14:textId="36F85322" w:rsidR="009A0AA7" w:rsidRPr="00F77EC1" w:rsidRDefault="00916AE0" w:rsidP="0076654C">
            <w:pPr>
              <w:rPr>
                <w:rFonts w:eastAsia="Times New Roman" w:cs="Times New Roman"/>
                <w:szCs w:val="24"/>
              </w:rPr>
            </w:pPr>
            <w:r w:rsidRPr="00F77EC1">
              <w:rPr>
                <w:rFonts w:eastAsia="Times New Roman" w:cs="Times New Roman"/>
                <w:szCs w:val="24"/>
              </w:rPr>
              <w:lastRenderedPageBreak/>
              <w:t>V</w:t>
            </w:r>
            <w:r w:rsidR="009A0AA7" w:rsidRPr="00F77EC1">
              <w:rPr>
                <w:rFonts w:eastAsia="Times New Roman" w:cs="Times New Roman"/>
                <w:szCs w:val="24"/>
              </w:rPr>
              <w:t>ēstules</w:t>
            </w:r>
          </w:p>
        </w:tc>
        <w:tc>
          <w:tcPr>
            <w:tcW w:w="7229" w:type="dxa"/>
            <w:tcBorders>
              <w:top w:val="single" w:sz="4" w:space="0" w:color="auto"/>
              <w:left w:val="single" w:sz="4" w:space="0" w:color="auto"/>
              <w:bottom w:val="single" w:sz="4" w:space="0" w:color="auto"/>
              <w:right w:val="single" w:sz="4" w:space="0" w:color="auto"/>
            </w:tcBorders>
          </w:tcPr>
          <w:p w14:paraId="21672B7E" w14:textId="266DFB4E" w:rsidR="009A0AA7" w:rsidRPr="00F77EC1" w:rsidRDefault="00A93E0D" w:rsidP="0076654C">
            <w:pPr>
              <w:rPr>
                <w:rFonts w:eastAsia="Times New Roman" w:cs="Times New Roman"/>
                <w:szCs w:val="24"/>
              </w:rPr>
            </w:pPr>
            <w:r>
              <w:rPr>
                <w:rFonts w:eastAsia="Times New Roman" w:cs="Times New Roman"/>
                <w:szCs w:val="24"/>
              </w:rPr>
              <w:t>V</w:t>
            </w:r>
            <w:r w:rsidR="009A0AA7" w:rsidRPr="00F77EC1">
              <w:rPr>
                <w:rFonts w:eastAsia="Times New Roman" w:cs="Times New Roman"/>
                <w:szCs w:val="24"/>
              </w:rPr>
              <w:t>ēstuļu korespondences sūtījumi</w:t>
            </w:r>
            <w:r w:rsidR="00325CB1" w:rsidRPr="00F77EC1">
              <w:rPr>
                <w:rFonts w:eastAsia="Times New Roman" w:cs="Times New Roman"/>
                <w:szCs w:val="24"/>
              </w:rPr>
              <w:t xml:space="preserve"> svarā līdz 2 kg</w:t>
            </w:r>
          </w:p>
        </w:tc>
      </w:tr>
      <w:tr w:rsidR="0000094B" w:rsidRPr="00F77EC1" w14:paraId="473AFC3B" w14:textId="77777777" w:rsidTr="00175A4B">
        <w:tc>
          <w:tcPr>
            <w:tcW w:w="2405" w:type="dxa"/>
            <w:tcBorders>
              <w:top w:val="single" w:sz="4" w:space="0" w:color="auto"/>
              <w:left w:val="single" w:sz="4" w:space="0" w:color="auto"/>
              <w:bottom w:val="single" w:sz="4" w:space="0" w:color="auto"/>
              <w:right w:val="single" w:sz="4" w:space="0" w:color="auto"/>
            </w:tcBorders>
          </w:tcPr>
          <w:p w14:paraId="63099AFD" w14:textId="0AD91320" w:rsidR="0000094B" w:rsidRPr="00F77EC1" w:rsidRDefault="00847B96" w:rsidP="0076654C">
            <w:pPr>
              <w:rPr>
                <w:rFonts w:eastAsia="Times New Roman" w:cs="Times New Roman"/>
                <w:szCs w:val="24"/>
              </w:rPr>
            </w:pPr>
            <w:proofErr w:type="spellStart"/>
            <w:r>
              <w:rPr>
                <w:rFonts w:eastAsia="Times New Roman" w:cs="Times New Roman"/>
                <w:szCs w:val="24"/>
              </w:rPr>
              <w:t>Pakomāts</w:t>
            </w:r>
            <w:proofErr w:type="spellEnd"/>
          </w:p>
        </w:tc>
        <w:tc>
          <w:tcPr>
            <w:tcW w:w="7229" w:type="dxa"/>
            <w:tcBorders>
              <w:top w:val="single" w:sz="4" w:space="0" w:color="auto"/>
              <w:left w:val="single" w:sz="4" w:space="0" w:color="auto"/>
              <w:bottom w:val="single" w:sz="4" w:space="0" w:color="auto"/>
              <w:right w:val="single" w:sz="4" w:space="0" w:color="auto"/>
            </w:tcBorders>
          </w:tcPr>
          <w:p w14:paraId="028BC616" w14:textId="1890FD41" w:rsidR="00915304" w:rsidRPr="00F77EC1" w:rsidRDefault="0067564B" w:rsidP="00AA2E76">
            <w:pPr>
              <w:rPr>
                <w:rFonts w:eastAsia="Times New Roman" w:cs="Times New Roman"/>
                <w:szCs w:val="24"/>
              </w:rPr>
            </w:pPr>
            <w:r w:rsidRPr="0067564B">
              <w:rPr>
                <w:rFonts w:eastAsia="Times New Roman" w:cs="Times New Roman"/>
                <w:szCs w:val="24"/>
              </w:rPr>
              <w:t xml:space="preserve">pasta komersanta </w:t>
            </w:r>
            <w:r w:rsidR="00AA1EBC" w:rsidRPr="00D516EE">
              <w:rPr>
                <w:rFonts w:eastAsia="Times New Roman" w:cs="Times New Roman"/>
                <w:szCs w:val="24"/>
              </w:rPr>
              <w:t>telpu iekšpusē vai ēkas ārpusē</w:t>
            </w:r>
            <w:r w:rsidR="00AA1EBC" w:rsidRPr="00AF3912">
              <w:rPr>
                <w:rFonts w:eastAsia="Times New Roman" w:cs="Times New Roman"/>
                <w:szCs w:val="24"/>
              </w:rPr>
              <w:t xml:space="preserve"> </w:t>
            </w:r>
            <w:r w:rsidRPr="0067564B">
              <w:rPr>
                <w:rFonts w:eastAsia="Times New Roman" w:cs="Times New Roman"/>
                <w:szCs w:val="24"/>
              </w:rPr>
              <w:t>uzstādīt</w:t>
            </w:r>
            <w:r w:rsidR="00BD284C">
              <w:rPr>
                <w:rFonts w:eastAsia="Times New Roman" w:cs="Times New Roman"/>
                <w:szCs w:val="24"/>
              </w:rPr>
              <w:t>a</w:t>
            </w:r>
            <w:r w:rsidRPr="0067564B">
              <w:rPr>
                <w:rFonts w:eastAsia="Times New Roman" w:cs="Times New Roman"/>
                <w:szCs w:val="24"/>
              </w:rPr>
              <w:t xml:space="preserve"> pasta sūtījumu saņemšanas </w:t>
            </w:r>
            <w:r w:rsidR="00BD284C" w:rsidRPr="0067564B">
              <w:rPr>
                <w:rFonts w:eastAsia="Times New Roman" w:cs="Times New Roman"/>
                <w:szCs w:val="24"/>
              </w:rPr>
              <w:t>iekārt</w:t>
            </w:r>
            <w:r w:rsidR="00BD284C">
              <w:rPr>
                <w:rFonts w:eastAsia="Times New Roman" w:cs="Times New Roman"/>
                <w:szCs w:val="24"/>
              </w:rPr>
              <w:t>a</w:t>
            </w:r>
            <w:r w:rsidR="00847D00">
              <w:rPr>
                <w:rFonts w:eastAsia="Times New Roman" w:cs="Times New Roman"/>
                <w:szCs w:val="24"/>
              </w:rPr>
              <w:t xml:space="preserve"> </w:t>
            </w:r>
            <w:r w:rsidR="000151F3">
              <w:rPr>
                <w:rFonts w:eastAsia="Times New Roman" w:cs="Times New Roman"/>
                <w:szCs w:val="24"/>
              </w:rPr>
              <w:t xml:space="preserve">ar </w:t>
            </w:r>
            <w:r w:rsidR="000151F3" w:rsidRPr="00AF3912">
              <w:rPr>
                <w:rFonts w:eastAsia="Times New Roman" w:cs="Times New Roman"/>
                <w:szCs w:val="24"/>
              </w:rPr>
              <w:t>fiksētu atrašanās vietu</w:t>
            </w:r>
            <w:r w:rsidR="000151F3">
              <w:rPr>
                <w:rFonts w:eastAsia="Times New Roman" w:cs="Times New Roman"/>
                <w:szCs w:val="24"/>
              </w:rPr>
              <w:t xml:space="preserve"> </w:t>
            </w:r>
            <w:r w:rsidR="00847D00">
              <w:rPr>
                <w:rFonts w:eastAsia="Times New Roman" w:cs="Times New Roman"/>
                <w:szCs w:val="24"/>
              </w:rPr>
              <w:t xml:space="preserve">- </w:t>
            </w:r>
            <w:r w:rsidR="00CB2CD9">
              <w:rPr>
                <w:rFonts w:eastAsia="Times New Roman" w:cs="Times New Roman"/>
                <w:szCs w:val="24"/>
              </w:rPr>
              <w:t>elektronisk</w:t>
            </w:r>
            <w:r w:rsidR="00847D00">
              <w:rPr>
                <w:rFonts w:eastAsia="Times New Roman" w:cs="Times New Roman"/>
                <w:szCs w:val="24"/>
              </w:rPr>
              <w:t>a</w:t>
            </w:r>
            <w:r w:rsidR="00A73D42">
              <w:rPr>
                <w:rFonts w:eastAsia="Times New Roman" w:cs="Times New Roman"/>
                <w:szCs w:val="24"/>
              </w:rPr>
              <w:t xml:space="preserve"> </w:t>
            </w:r>
            <w:r w:rsidR="00460F39" w:rsidRPr="00460F39">
              <w:rPr>
                <w:rFonts w:eastAsia="Times New Roman" w:cs="Times New Roman"/>
                <w:szCs w:val="24"/>
              </w:rPr>
              <w:t>pašapkalpošanās</w:t>
            </w:r>
            <w:r w:rsidR="00460F39">
              <w:rPr>
                <w:rFonts w:eastAsia="Times New Roman" w:cs="Times New Roman"/>
                <w:szCs w:val="24"/>
              </w:rPr>
              <w:t xml:space="preserve"> </w:t>
            </w:r>
            <w:r w:rsidR="00BB05B6">
              <w:rPr>
                <w:rFonts w:eastAsia="Times New Roman" w:cs="Times New Roman"/>
                <w:szCs w:val="24"/>
              </w:rPr>
              <w:t>iekārta</w:t>
            </w:r>
            <w:r w:rsidR="003B5875" w:rsidRPr="00D516EE">
              <w:rPr>
                <w:rFonts w:eastAsia="Times New Roman" w:cs="Times New Roman"/>
                <w:szCs w:val="24"/>
              </w:rPr>
              <w:t>, kur lietotājs var patstāvīgi</w:t>
            </w:r>
            <w:r w:rsidR="005A1280">
              <w:rPr>
                <w:rFonts w:eastAsia="Times New Roman" w:cs="Times New Roman"/>
                <w:szCs w:val="24"/>
              </w:rPr>
              <w:t xml:space="preserve"> bez pasta komersanta darbinieka </w:t>
            </w:r>
            <w:r w:rsidR="00DC585A">
              <w:rPr>
                <w:rFonts w:eastAsia="Times New Roman" w:cs="Times New Roman"/>
                <w:szCs w:val="24"/>
              </w:rPr>
              <w:t>klātbūtnes</w:t>
            </w:r>
            <w:r w:rsidR="003B5875" w:rsidRPr="00D516EE">
              <w:rPr>
                <w:rFonts w:eastAsia="Times New Roman" w:cs="Times New Roman"/>
                <w:szCs w:val="24"/>
              </w:rPr>
              <w:t xml:space="preserve"> </w:t>
            </w:r>
            <w:r w:rsidR="00083C51" w:rsidRPr="00D516EE">
              <w:rPr>
                <w:rFonts w:eastAsia="Times New Roman" w:cs="Times New Roman"/>
                <w:szCs w:val="24"/>
              </w:rPr>
              <w:t>nodot pasta sūtījumus pasta tīklā</w:t>
            </w:r>
            <w:r w:rsidR="00DC585A">
              <w:rPr>
                <w:rFonts w:eastAsia="Times New Roman" w:cs="Times New Roman"/>
                <w:szCs w:val="24"/>
              </w:rPr>
              <w:t xml:space="preserve"> nosūtīšanai</w:t>
            </w:r>
            <w:r w:rsidR="00A40B64">
              <w:rPr>
                <w:rFonts w:eastAsia="Times New Roman" w:cs="Times New Roman"/>
                <w:szCs w:val="24"/>
              </w:rPr>
              <w:t>,</w:t>
            </w:r>
            <w:r w:rsidR="00083C51" w:rsidRPr="00D516EE">
              <w:rPr>
                <w:rFonts w:eastAsia="Times New Roman" w:cs="Times New Roman"/>
                <w:szCs w:val="24"/>
              </w:rPr>
              <w:t xml:space="preserve"> </w:t>
            </w:r>
            <w:r w:rsidR="003B5875" w:rsidRPr="00D516EE">
              <w:rPr>
                <w:rFonts w:eastAsia="Times New Roman" w:cs="Times New Roman"/>
                <w:szCs w:val="24"/>
              </w:rPr>
              <w:t>saņemt</w:t>
            </w:r>
            <w:r w:rsidR="00DC585A">
              <w:rPr>
                <w:rFonts w:eastAsia="Times New Roman" w:cs="Times New Roman"/>
                <w:szCs w:val="24"/>
              </w:rPr>
              <w:t xml:space="preserve"> pasta sūtījumus</w:t>
            </w:r>
            <w:r w:rsidR="003B5875" w:rsidRPr="00D516EE">
              <w:rPr>
                <w:rFonts w:eastAsia="Times New Roman" w:cs="Times New Roman"/>
                <w:szCs w:val="24"/>
              </w:rPr>
              <w:t xml:space="preserve"> un veikt šo pakalpojumu apmaksu</w:t>
            </w:r>
            <w:r w:rsidR="00DC585A">
              <w:rPr>
                <w:rFonts w:eastAsia="Times New Roman" w:cs="Times New Roman"/>
                <w:szCs w:val="24"/>
              </w:rPr>
              <w:t>.</w:t>
            </w:r>
          </w:p>
        </w:tc>
      </w:tr>
    </w:tbl>
    <w:p w14:paraId="46F712D3" w14:textId="77777777" w:rsidR="00832488" w:rsidRDefault="00832488" w:rsidP="0076654C">
      <w:pPr>
        <w:rPr>
          <w:rFonts w:cs="Times New Roman"/>
          <w:szCs w:val="24"/>
        </w:rPr>
      </w:pPr>
    </w:p>
    <w:p w14:paraId="063AD837" w14:textId="77777777" w:rsidR="00E411F8" w:rsidRPr="00F77EC1" w:rsidRDefault="00E411F8" w:rsidP="0076654C">
      <w:pPr>
        <w:rPr>
          <w:rFonts w:cs="Times New Roman"/>
          <w:szCs w:val="24"/>
        </w:rPr>
      </w:pPr>
    </w:p>
    <w:p w14:paraId="4361D3CA" w14:textId="33D79EB5" w:rsidR="00011F9E" w:rsidRPr="00F77EC1" w:rsidRDefault="004F7527" w:rsidP="0076654C">
      <w:pPr>
        <w:pStyle w:val="Heading1"/>
        <w:rPr>
          <w:rFonts w:cs="Times New Roman"/>
          <w:szCs w:val="24"/>
        </w:rPr>
      </w:pPr>
      <w:bookmarkStart w:id="2" w:name="_Toc216781973"/>
      <w:r>
        <w:rPr>
          <w:rFonts w:cs="Times New Roman"/>
          <w:bCs/>
          <w:szCs w:val="24"/>
        </w:rPr>
        <w:t xml:space="preserve">Ievads. </w:t>
      </w:r>
      <w:r w:rsidR="002F71D4">
        <w:rPr>
          <w:rFonts w:cs="Times New Roman"/>
          <w:bCs/>
          <w:szCs w:val="24"/>
        </w:rPr>
        <w:t>Informa</w:t>
      </w:r>
      <w:r w:rsidR="004B2025">
        <w:rPr>
          <w:rFonts w:cs="Times New Roman"/>
          <w:bCs/>
          <w:szCs w:val="24"/>
        </w:rPr>
        <w:t>t</w:t>
      </w:r>
      <w:r w:rsidR="002F71D4">
        <w:rPr>
          <w:rFonts w:cs="Times New Roman"/>
          <w:bCs/>
          <w:szCs w:val="24"/>
        </w:rPr>
        <w:t>īvā</w:t>
      </w:r>
      <w:r w:rsidR="00C16705">
        <w:rPr>
          <w:rFonts w:cs="Times New Roman"/>
          <w:bCs/>
          <w:szCs w:val="24"/>
        </w:rPr>
        <w:t xml:space="preserve"> ziņojuma </w:t>
      </w:r>
      <w:r w:rsidR="002F71D4">
        <w:rPr>
          <w:rFonts w:cs="Times New Roman"/>
          <w:bCs/>
          <w:szCs w:val="24"/>
        </w:rPr>
        <w:t>izstrādes pamatojums</w:t>
      </w:r>
      <w:bookmarkEnd w:id="2"/>
    </w:p>
    <w:p w14:paraId="7B9B2180" w14:textId="77777777" w:rsidR="00FA222F" w:rsidRPr="00F77EC1" w:rsidRDefault="00FA222F" w:rsidP="0076654C">
      <w:pPr>
        <w:rPr>
          <w:rFonts w:cs="Times New Roman"/>
          <w:szCs w:val="24"/>
        </w:rPr>
      </w:pPr>
    </w:p>
    <w:p w14:paraId="23190378" w14:textId="40A017E4" w:rsidR="00925B58" w:rsidRDefault="00925B58" w:rsidP="0076654C">
      <w:pPr>
        <w:ind w:firstLine="720"/>
      </w:pPr>
      <w:r>
        <w:t xml:space="preserve">Informatīvais ziņojums izstrādāts, </w:t>
      </w:r>
      <w:r w:rsidR="001252B3">
        <w:t xml:space="preserve">lai </w:t>
      </w:r>
      <w:r w:rsidR="00E4785B">
        <w:t xml:space="preserve">sniegtu informāciju par </w:t>
      </w:r>
      <w:r w:rsidR="001252B3">
        <w:t>identificēt</w:t>
      </w:r>
      <w:r w:rsidR="00E4785B">
        <w:t>ām</w:t>
      </w:r>
      <w:r w:rsidR="001252B3">
        <w:t xml:space="preserve"> problēm</w:t>
      </w:r>
      <w:r w:rsidR="00E4785B">
        <w:t>ām</w:t>
      </w:r>
      <w:r w:rsidR="00E2579F">
        <w:t>, ko izraisa</w:t>
      </w:r>
      <w:r w:rsidR="00E4785B">
        <w:t xml:space="preserve"> </w:t>
      </w:r>
      <w:r w:rsidR="005E6F26">
        <w:t xml:space="preserve">valsts </w:t>
      </w:r>
      <w:r w:rsidR="008943E3">
        <w:t xml:space="preserve"> budžeta </w:t>
      </w:r>
      <w:r w:rsidR="005E6F26">
        <w:t>līdzekļu nepietiekamīb</w:t>
      </w:r>
      <w:r w:rsidR="00E2579F">
        <w:t>a</w:t>
      </w:r>
      <w:r w:rsidR="008943E3">
        <w:t xml:space="preserve"> UPP nodrošināšanai </w:t>
      </w:r>
      <w:r w:rsidR="000A469A">
        <w:t>saskaņā ar pašreiz spēkā esošajā</w:t>
      </w:r>
      <w:r w:rsidR="00713797">
        <w:t>m</w:t>
      </w:r>
      <w:r w:rsidR="000A469A">
        <w:t xml:space="preserve"> kvalitātes prasībām</w:t>
      </w:r>
      <w:r w:rsidR="006930FD">
        <w:t>,</w:t>
      </w:r>
      <w:r w:rsidR="00E4785B" w:rsidRPr="00E4785B">
        <w:t xml:space="preserve"> </w:t>
      </w:r>
      <w:r w:rsidR="00E4785B">
        <w:t xml:space="preserve">un </w:t>
      </w:r>
      <w:r w:rsidR="0096171D">
        <w:t xml:space="preserve">par </w:t>
      </w:r>
      <w:r w:rsidR="006519A2">
        <w:t xml:space="preserve">turpmāko rīcību iespējamo risinājumu izstrādei </w:t>
      </w:r>
      <w:r w:rsidR="00AC2B3E">
        <w:t>sloga uz valsts budžeta mazināšanai</w:t>
      </w:r>
      <w:r w:rsidR="005E6F26">
        <w:t xml:space="preserve">, </w:t>
      </w:r>
      <w:r w:rsidR="00E457B8">
        <w:t>ievērojot</w:t>
      </w:r>
      <w:r w:rsidR="00876426">
        <w:t xml:space="preserve"> </w:t>
      </w:r>
      <w:r w:rsidR="00FC79FE">
        <w:t>MK</w:t>
      </w:r>
      <w:r w:rsidR="00E457B8">
        <w:t xml:space="preserve"> sēžu </w:t>
      </w:r>
      <w:proofErr w:type="spellStart"/>
      <w:r w:rsidR="00E457B8">
        <w:t>protokollēmumos</w:t>
      </w:r>
      <w:proofErr w:type="spellEnd"/>
      <w:r w:rsidR="00E457B8">
        <w:t xml:space="preserve"> noteikto</w:t>
      </w:r>
      <w:r w:rsidR="00876426">
        <w:t>:</w:t>
      </w:r>
    </w:p>
    <w:p w14:paraId="21448D52" w14:textId="15A35B45" w:rsidR="00876426" w:rsidRDefault="00876426" w:rsidP="00910929">
      <w:pPr>
        <w:ind w:firstLine="720"/>
      </w:pPr>
      <w:r>
        <w:t xml:space="preserve">- </w:t>
      </w:r>
      <w:r w:rsidR="00B6527D">
        <w:t>MK</w:t>
      </w:r>
      <w:r w:rsidR="00910929">
        <w:t xml:space="preserve"> 2025.</w:t>
      </w:r>
      <w:r w:rsidR="00E4106E">
        <w:t> </w:t>
      </w:r>
      <w:r w:rsidR="00910929">
        <w:t xml:space="preserve">gada </w:t>
      </w:r>
      <w:r w:rsidR="0097092D">
        <w:t>2.</w:t>
      </w:r>
      <w:r w:rsidR="00E4106E">
        <w:t> </w:t>
      </w:r>
      <w:r w:rsidR="0097092D">
        <w:t xml:space="preserve">septembra </w:t>
      </w:r>
      <w:r w:rsidR="00E33CDD">
        <w:t xml:space="preserve">sēdes </w:t>
      </w:r>
      <w:proofErr w:type="spellStart"/>
      <w:r w:rsidR="00E33CDD">
        <w:t>protokollēmum</w:t>
      </w:r>
      <w:r w:rsidR="000B3A84">
        <w:t>ā</w:t>
      </w:r>
      <w:proofErr w:type="spellEnd"/>
      <w:r w:rsidR="00E33CDD">
        <w:t xml:space="preserve"> (</w:t>
      </w:r>
      <w:r w:rsidR="00DB1ACE" w:rsidRPr="00DB1ACE">
        <w:t>prot.</w:t>
      </w:r>
      <w:r w:rsidR="00E4106E">
        <w:t> </w:t>
      </w:r>
      <w:r w:rsidR="00DB1ACE" w:rsidRPr="00DB1ACE">
        <w:t>Nr.</w:t>
      </w:r>
      <w:r w:rsidR="00C53DCE">
        <w:t> </w:t>
      </w:r>
      <w:r w:rsidR="00DB1ACE" w:rsidRPr="00DB1ACE">
        <w:t>34</w:t>
      </w:r>
      <w:r w:rsidR="00EC2680">
        <w:t xml:space="preserve"> </w:t>
      </w:r>
      <w:r w:rsidR="00DB1ACE" w:rsidRPr="00DB1ACE">
        <w:t xml:space="preserve">31.§ </w:t>
      </w:r>
      <w:r w:rsidR="000B3A84" w:rsidRPr="00F97102">
        <w:t>4.4.</w:t>
      </w:r>
      <w:r w:rsidR="00E4106E">
        <w:t> </w:t>
      </w:r>
      <w:r w:rsidR="004E64AF">
        <w:t>apakš</w:t>
      </w:r>
      <w:r w:rsidR="000B3A84">
        <w:t xml:space="preserve">punkts) </w:t>
      </w:r>
      <w:r w:rsidR="007032C0">
        <w:t>“</w:t>
      </w:r>
      <w:r w:rsidR="00DB1ACE" w:rsidRPr="00DB1ACE">
        <w:t xml:space="preserve">Informatīvais ziņojums </w:t>
      </w:r>
      <w:r w:rsidR="00E4106E">
        <w:t>“</w:t>
      </w:r>
      <w:r w:rsidR="00DB1ACE" w:rsidRPr="00DB1ACE">
        <w:t>Par valsts kapitālsabiedrību iespējamiem ienākumu palielinājumiem</w:t>
      </w:r>
      <w:r w:rsidR="00E4106E">
        <w:t>”</w:t>
      </w:r>
      <w:r w:rsidR="00DB1ACE" w:rsidRPr="00DB1ACE">
        <w:t xml:space="preserve"> (25-TA-1490 (IP)</w:t>
      </w:r>
      <w:r w:rsidR="004E64AF">
        <w:t>)</w:t>
      </w:r>
      <w:r w:rsidR="0085045E">
        <w:t xml:space="preserve"> </w:t>
      </w:r>
      <w:r w:rsidR="00B6527D">
        <w:t>SM</w:t>
      </w:r>
      <w:r w:rsidR="000B3A84">
        <w:t xml:space="preserve"> uzdots </w:t>
      </w:r>
      <w:r w:rsidR="00345277" w:rsidRPr="00345277">
        <w:t>līdz 2025.</w:t>
      </w:r>
      <w:r w:rsidR="00E4106E">
        <w:t> </w:t>
      </w:r>
      <w:r w:rsidR="00345277" w:rsidRPr="00345277">
        <w:t>gada 30.</w:t>
      </w:r>
      <w:r w:rsidR="00E4106E">
        <w:t> </w:t>
      </w:r>
      <w:r w:rsidR="00345277" w:rsidRPr="00345277">
        <w:t xml:space="preserve">decembrim iesniegt izskatīšanai </w:t>
      </w:r>
      <w:r w:rsidR="00B6527D">
        <w:t>MK</w:t>
      </w:r>
      <w:r w:rsidR="00345277" w:rsidRPr="00345277">
        <w:t xml:space="preserve"> priekšlikumus par Latvijas Past</w:t>
      </w:r>
      <w:r w:rsidR="00B3339A">
        <w:t>am</w:t>
      </w:r>
      <w:r w:rsidR="00345277" w:rsidRPr="00345277">
        <w:t xml:space="preserve"> izvirzāmo kvalitātes vai uzraudzības prasību pārskatīšanu, vērtējot priekšlikumus plašākā kontekstā kopā ar </w:t>
      </w:r>
      <w:r w:rsidR="00B6527D">
        <w:t>S</w:t>
      </w:r>
      <w:r w:rsidR="00FC79FE">
        <w:t>M</w:t>
      </w:r>
      <w:r w:rsidR="00345277" w:rsidRPr="00345277">
        <w:t xml:space="preserve"> </w:t>
      </w:r>
      <w:proofErr w:type="spellStart"/>
      <w:r w:rsidR="00345277" w:rsidRPr="00345277">
        <w:t>izvērtējumu</w:t>
      </w:r>
      <w:proofErr w:type="spellEnd"/>
      <w:r w:rsidR="00345277" w:rsidRPr="00345277">
        <w:t xml:space="preserve"> par universālā pasta pakalpojuma (UPP) modeļa maiņu</w:t>
      </w:r>
      <w:r w:rsidR="00C0206D">
        <w:t>”</w:t>
      </w:r>
      <w:r w:rsidR="00910929">
        <w:t>;</w:t>
      </w:r>
    </w:p>
    <w:p w14:paraId="4D48856F" w14:textId="282EEBD3" w:rsidR="00910929" w:rsidRDefault="00910929" w:rsidP="0025255E">
      <w:pPr>
        <w:ind w:firstLine="720"/>
      </w:pPr>
      <w:r>
        <w:t xml:space="preserve">- </w:t>
      </w:r>
      <w:r w:rsidR="00FC79FE">
        <w:t>MK</w:t>
      </w:r>
      <w:r w:rsidR="006D0953">
        <w:t xml:space="preserve"> </w:t>
      </w:r>
      <w:r w:rsidR="001567C9">
        <w:t>2025.</w:t>
      </w:r>
      <w:r w:rsidR="00E4106E">
        <w:t> </w:t>
      </w:r>
      <w:r w:rsidR="001567C9">
        <w:t xml:space="preserve">gada </w:t>
      </w:r>
      <w:r w:rsidR="000E6405">
        <w:t>4.</w:t>
      </w:r>
      <w:r w:rsidR="00E4106E">
        <w:t> </w:t>
      </w:r>
      <w:r w:rsidR="000E6405">
        <w:t xml:space="preserve">novembra sēdes </w:t>
      </w:r>
      <w:proofErr w:type="spellStart"/>
      <w:r w:rsidR="000E6405">
        <w:t>protokollēmum</w:t>
      </w:r>
      <w:r w:rsidR="002A4F22">
        <w:t>ā</w:t>
      </w:r>
      <w:proofErr w:type="spellEnd"/>
      <w:r w:rsidR="000E6405">
        <w:t xml:space="preserve"> (</w:t>
      </w:r>
      <w:r w:rsidR="001567C9">
        <w:t>prot.</w:t>
      </w:r>
      <w:r w:rsidR="00E4106E">
        <w:t> </w:t>
      </w:r>
      <w:r w:rsidR="001567C9">
        <w:t>Nr.</w:t>
      </w:r>
      <w:r w:rsidR="00C53DCE">
        <w:t> </w:t>
      </w:r>
      <w:r w:rsidR="001567C9">
        <w:t xml:space="preserve">46 39.§ </w:t>
      </w:r>
      <w:r w:rsidR="008262A1">
        <w:t xml:space="preserve"> </w:t>
      </w:r>
      <w:r w:rsidR="006C105F">
        <w:t>2.</w:t>
      </w:r>
      <w:r w:rsidR="00E4106E">
        <w:t> </w:t>
      </w:r>
      <w:r w:rsidR="006C105F">
        <w:t xml:space="preserve">punkts) </w:t>
      </w:r>
      <w:r w:rsidR="0025255E">
        <w:t>“Informatīvais ziņojums “Par valodām, kurās tiek izdoti abonētie preses izdevumi”</w:t>
      </w:r>
      <w:r w:rsidR="00C846F6">
        <w:t>”</w:t>
      </w:r>
      <w:r w:rsidR="0025255E">
        <w:t xml:space="preserve"> </w:t>
      </w:r>
      <w:r w:rsidR="006C105F">
        <w:t>(</w:t>
      </w:r>
      <w:r w:rsidR="0025255E">
        <w:t>25-TA-18</w:t>
      </w:r>
      <w:r w:rsidR="006D0953">
        <w:t>)</w:t>
      </w:r>
      <w:r w:rsidR="0094440B">
        <w:t xml:space="preserve">, </w:t>
      </w:r>
      <w:r w:rsidR="00FC79FE">
        <w:t>SM</w:t>
      </w:r>
      <w:r w:rsidR="0094440B">
        <w:t xml:space="preserve"> sadarbībā ar </w:t>
      </w:r>
      <w:r w:rsidR="00FC79FE">
        <w:t>KM</w:t>
      </w:r>
      <w:r w:rsidR="0094440B">
        <w:t xml:space="preserve"> uzdots uzdevums, l</w:t>
      </w:r>
      <w:r w:rsidR="001567C9">
        <w:t>ai mazinātu ietekmi uz valsts budžetu, vērtēt iespējas mainīt valsts atbalsta piemērošanas nosacījumus attiecībā uz no valsts budžeta veicamiem maksājumiem par abonēto preses izdevumu piegādes pakalpojumiem, attiecinot valsts atbalsta piemērošanu tikai uz abonētajiem preses izdevumiem, kas izdoti 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r w:rsidR="00036358">
        <w:t>’</w:t>
      </w:r>
      <w:r w:rsidR="00A10D11">
        <w:t>;</w:t>
      </w:r>
    </w:p>
    <w:p w14:paraId="429A6A36" w14:textId="791D0C37" w:rsidR="0054107A" w:rsidRDefault="004F45B8" w:rsidP="0025255E">
      <w:pPr>
        <w:ind w:firstLine="720"/>
      </w:pPr>
      <w:r>
        <w:t>-</w:t>
      </w:r>
      <w:r w:rsidR="00AF0FB4" w:rsidRPr="00AF0FB4">
        <w:t xml:space="preserve"> </w:t>
      </w:r>
      <w:r w:rsidR="00AF0FB4">
        <w:t>MK</w:t>
      </w:r>
      <w:r w:rsidR="00AF0FB4" w:rsidRPr="00AF0FB4">
        <w:t xml:space="preserve"> </w:t>
      </w:r>
      <w:r w:rsidR="00AF0FB4">
        <w:t xml:space="preserve">2025. gada </w:t>
      </w:r>
      <w:r w:rsidR="00AF0FB4" w:rsidRPr="00AF0FB4">
        <w:t>09.</w:t>
      </w:r>
      <w:r w:rsidR="00AF0FB4">
        <w:t> decembra</w:t>
      </w:r>
      <w:r w:rsidR="00AF0FB4" w:rsidRPr="00AF0FB4">
        <w:t xml:space="preserve"> sēdes </w:t>
      </w:r>
      <w:proofErr w:type="spellStart"/>
      <w:r w:rsidR="00AF0FB4" w:rsidRPr="00AF0FB4">
        <w:t>protokol</w:t>
      </w:r>
      <w:r w:rsidR="00043696">
        <w:t>lēmumā</w:t>
      </w:r>
      <w:proofErr w:type="spellEnd"/>
      <w:r w:rsidR="00AF0FB4" w:rsidRPr="00AF0FB4">
        <w:t xml:space="preserve"> </w:t>
      </w:r>
      <w:r w:rsidR="00043696">
        <w:t>(prot. </w:t>
      </w:r>
      <w:r w:rsidR="00AF0FB4" w:rsidRPr="00AF0FB4">
        <w:t>Nr. 51 76. § 3.punkt</w:t>
      </w:r>
      <w:r w:rsidR="00043696">
        <w:t>s)</w:t>
      </w:r>
      <w:r w:rsidR="00AF0FB4" w:rsidRPr="00AF0FB4">
        <w:t xml:space="preserve"> </w:t>
      </w:r>
      <w:r w:rsidR="009949AF">
        <w:t xml:space="preserve">uzdots </w:t>
      </w:r>
      <w:r w:rsidR="00AF0FB4" w:rsidRPr="00AF0FB4">
        <w:t>uzdevum</w:t>
      </w:r>
      <w:r w:rsidR="009949AF">
        <w:t>s</w:t>
      </w:r>
      <w:r w:rsidR="00AF0FB4" w:rsidRPr="00AF0FB4">
        <w:t xml:space="preserve">, </w:t>
      </w:r>
      <w:r w:rsidR="009949AF">
        <w:t>ņ</w:t>
      </w:r>
      <w:r w:rsidR="0054107A" w:rsidRPr="0054107A">
        <w:t xml:space="preserve">emot vērā </w:t>
      </w:r>
      <w:r w:rsidR="0062480A">
        <w:t>MK</w:t>
      </w:r>
      <w:r w:rsidR="0062480A" w:rsidRPr="00AF0FB4">
        <w:t xml:space="preserve"> 2025.</w:t>
      </w:r>
      <w:r w:rsidR="0062480A">
        <w:t> </w:t>
      </w:r>
      <w:r w:rsidR="0062480A" w:rsidRPr="00AF0FB4">
        <w:t>gada 9.</w:t>
      </w:r>
      <w:r w:rsidR="0062480A">
        <w:t> </w:t>
      </w:r>
      <w:r w:rsidR="0062480A" w:rsidRPr="00AF0FB4">
        <w:t>decembra noteikumu Nr.</w:t>
      </w:r>
      <w:r w:rsidR="0062480A">
        <w:t> </w:t>
      </w:r>
      <w:r w:rsidR="0062480A" w:rsidRPr="00AF0FB4">
        <w:t>744 “Grozījumi Ministru kabineta 2022.</w:t>
      </w:r>
      <w:r w:rsidR="0062480A">
        <w:t> </w:t>
      </w:r>
      <w:r w:rsidR="0062480A" w:rsidRPr="00AF0FB4">
        <w:t>gada 14.</w:t>
      </w:r>
      <w:r w:rsidR="0062480A">
        <w:t> </w:t>
      </w:r>
      <w:r w:rsidR="0062480A" w:rsidRPr="00AF0FB4">
        <w:t>jūlija noteikumos Nr.</w:t>
      </w:r>
      <w:r w:rsidR="0062480A">
        <w:t> </w:t>
      </w:r>
      <w:r w:rsidR="0062480A" w:rsidRPr="00AF0FB4">
        <w:t xml:space="preserve">463 "Abonēto preses izdevumu piegādes pakalpojumu apmaksas kārtība"” </w:t>
      </w:r>
      <w:r w:rsidR="0054107A" w:rsidRPr="0054107A">
        <w:t>anotācijas 3.</w:t>
      </w:r>
      <w:r w:rsidR="009949AF">
        <w:t> </w:t>
      </w:r>
      <w:r w:rsidR="0054107A" w:rsidRPr="0054107A">
        <w:t>sadaļā norādīto, ka 2026.</w:t>
      </w:r>
      <w:r w:rsidR="009949AF">
        <w:t> </w:t>
      </w:r>
      <w:r w:rsidR="0054107A" w:rsidRPr="0054107A">
        <w:t>gadā nepieciešams papildu finansējums preses piegādes pakalpojumu dalītā maksājuma valsts daļas samaksai 1</w:t>
      </w:r>
      <w:r w:rsidR="009949AF">
        <w:t> </w:t>
      </w:r>
      <w:r w:rsidR="0054107A" w:rsidRPr="0054107A">
        <w:t>367</w:t>
      </w:r>
      <w:r w:rsidR="009949AF">
        <w:t> </w:t>
      </w:r>
      <w:r w:rsidR="0054107A" w:rsidRPr="0054107A">
        <w:t xml:space="preserve">548 </w:t>
      </w:r>
      <w:r w:rsidR="009949AF">
        <w:t>EUR</w:t>
      </w:r>
      <w:r w:rsidR="0054107A" w:rsidRPr="0054107A">
        <w:t xml:space="preserve"> apmērā, </w:t>
      </w:r>
      <w:r w:rsidR="009949AF">
        <w:t>SM</w:t>
      </w:r>
      <w:r w:rsidR="0054107A" w:rsidRPr="0054107A">
        <w:t xml:space="preserve"> pirmām kārtām izvērtēt iespējas nepieciešamo finansējumu rast ministrijai pieejamo budžeta līdzekļu ietvaros, veicot nepieciešamās izdevumu pārdales un neradot negatīvu ietekmi uz valsts budžetu. Ja </w:t>
      </w:r>
      <w:proofErr w:type="spellStart"/>
      <w:r w:rsidR="0054107A" w:rsidRPr="0054107A">
        <w:t>izvērtējuma</w:t>
      </w:r>
      <w:proofErr w:type="spellEnd"/>
      <w:r w:rsidR="0054107A" w:rsidRPr="0054107A">
        <w:t xml:space="preserve"> rezultātā nav rasts nepieciešamais papildu finansējums preses piegādes pakalpojumu dalītā maksājuma valsts daļas samaksai, </w:t>
      </w:r>
      <w:r w:rsidR="009949AF">
        <w:t>SM</w:t>
      </w:r>
      <w:r w:rsidR="0054107A" w:rsidRPr="0054107A">
        <w:t xml:space="preserve"> sagatavot priekšlikumus alternatīviem risinājumiem un satiksmes ministram noteiktā kārtībā iesniegt tos izskatīšanai </w:t>
      </w:r>
      <w:r w:rsidR="009949AF">
        <w:t>MK</w:t>
      </w:r>
      <w:r w:rsidR="0054107A" w:rsidRPr="0054107A">
        <w:t>.</w:t>
      </w:r>
    </w:p>
    <w:p w14:paraId="3EF4DBFB" w14:textId="27492BE2" w:rsidR="000E69B3" w:rsidRDefault="001D32A0" w:rsidP="0076654C">
      <w:pPr>
        <w:ind w:firstLine="720"/>
      </w:pPr>
      <w:r>
        <w:t>No 2023.</w:t>
      </w:r>
      <w:r w:rsidR="00C53DCE">
        <w:t> </w:t>
      </w:r>
      <w:r>
        <w:t>gada 1.</w:t>
      </w:r>
      <w:r w:rsidR="00C53DCE">
        <w:t> </w:t>
      </w:r>
      <w:r>
        <w:t xml:space="preserve">janvāra tiek piemērots </w:t>
      </w:r>
      <w:r w:rsidR="0064527F">
        <w:t xml:space="preserve">jauns </w:t>
      </w:r>
      <w:r>
        <w:t>v</w:t>
      </w:r>
      <w:r w:rsidR="009A7A65">
        <w:t>alsts atbalst</w:t>
      </w:r>
      <w:r w:rsidR="0064527F">
        <w:t>a modelis</w:t>
      </w:r>
      <w:r w:rsidR="009A7A65">
        <w:t xml:space="preserve"> </w:t>
      </w:r>
      <w:r w:rsidR="004E3CEF">
        <w:t xml:space="preserve">attiecībā uz abonēto preses piegādes pakalpojumu daļēju apmaksu (kā valsts </w:t>
      </w:r>
      <w:proofErr w:type="spellStart"/>
      <w:r w:rsidR="004E3CEF">
        <w:t>līdzmaksājums</w:t>
      </w:r>
      <w:proofErr w:type="spellEnd"/>
      <w:r w:rsidR="004E3CEF">
        <w:t>)</w:t>
      </w:r>
      <w:r w:rsidR="00A96C9B">
        <w:t xml:space="preserve">. </w:t>
      </w:r>
      <w:r w:rsidR="00D83FDB">
        <w:t xml:space="preserve">Taču katru gadu piešķirto līdzekļu apjoms </w:t>
      </w:r>
      <w:r w:rsidR="00950663">
        <w:t xml:space="preserve">ir nepietiekams, kārtējā gadā tiek </w:t>
      </w:r>
      <w:r w:rsidR="00A15411">
        <w:t xml:space="preserve">segtas neizpildītās valsts saistības par iepriekšējo gadu, un </w:t>
      </w:r>
      <w:r w:rsidR="005A4DC7">
        <w:t>2025.</w:t>
      </w:r>
      <w:r w:rsidR="00CE14F8">
        <w:t> </w:t>
      </w:r>
      <w:r w:rsidR="005A4DC7">
        <w:t>gada sākumā izveidojās situācija, ka 2025.</w:t>
      </w:r>
      <w:r w:rsidR="00CE14F8">
        <w:t> </w:t>
      </w:r>
      <w:r w:rsidR="005A4DC7">
        <w:t xml:space="preserve">gadam plānotais </w:t>
      </w:r>
      <w:r w:rsidR="00A65E3C">
        <w:t>SM</w:t>
      </w:r>
      <w:r w:rsidR="00BD511E">
        <w:t xml:space="preserve"> valsts budžeta </w:t>
      </w:r>
      <w:r w:rsidR="005A4DC7">
        <w:t>finansējums tika iztērēts jau</w:t>
      </w:r>
      <w:r>
        <w:t xml:space="preserve"> </w:t>
      </w:r>
      <w:r w:rsidR="005A4DC7">
        <w:t>2025.</w:t>
      </w:r>
      <w:r w:rsidR="00CE14F8">
        <w:t> </w:t>
      </w:r>
      <w:r w:rsidR="005A4DC7">
        <w:t>gada I ceturksnī.</w:t>
      </w:r>
      <w:r w:rsidR="000E69B3">
        <w:t xml:space="preserve"> </w:t>
      </w:r>
      <w:r w:rsidR="000E69B3" w:rsidRPr="000E69B3">
        <w:t>Detalizēt</w:t>
      </w:r>
      <w:r w:rsidR="00413F8B">
        <w:t>āks</w:t>
      </w:r>
      <w:r w:rsidR="000E69B3" w:rsidRPr="000E69B3">
        <w:t xml:space="preserve"> </w:t>
      </w:r>
      <w:r w:rsidR="005D79CA">
        <w:t>apraksts</w:t>
      </w:r>
      <w:r w:rsidR="000E69B3" w:rsidRPr="000E69B3">
        <w:t xml:space="preserve"> ietverts </w:t>
      </w:r>
      <w:r w:rsidR="00413F8B">
        <w:t xml:space="preserve">šī </w:t>
      </w:r>
      <w:r w:rsidR="000E69B3" w:rsidRPr="000E69B3">
        <w:t>ziņojuma 1.4.</w:t>
      </w:r>
      <w:r w:rsidR="00035A72">
        <w:t> </w:t>
      </w:r>
      <w:r w:rsidR="000E69B3" w:rsidRPr="000E69B3">
        <w:t>sadaļā.</w:t>
      </w:r>
    </w:p>
    <w:p w14:paraId="6DBCA08C" w14:textId="2F494ABC" w:rsidR="001A5768" w:rsidRDefault="001A5768" w:rsidP="0076654C">
      <w:pPr>
        <w:ind w:firstLine="720"/>
      </w:pPr>
      <w:r w:rsidRPr="001A5768">
        <w:t>2025.</w:t>
      </w:r>
      <w:r>
        <w:t> </w:t>
      </w:r>
      <w:r w:rsidRPr="001A5768">
        <w:t xml:space="preserve">gadā </w:t>
      </w:r>
      <w:r>
        <w:t xml:space="preserve">tika organizētas </w:t>
      </w:r>
      <w:r w:rsidR="000B7120">
        <w:t xml:space="preserve">vairākas </w:t>
      </w:r>
      <w:r>
        <w:t>tikšanās</w:t>
      </w:r>
      <w:r w:rsidRPr="001A5768">
        <w:t xml:space="preserve"> ar </w:t>
      </w:r>
      <w:r w:rsidR="00A65E3C">
        <w:t>LPIA</w:t>
      </w:r>
      <w:r>
        <w:t>,</w:t>
      </w:r>
      <w:r w:rsidRPr="001A5768">
        <w:t xml:space="preserve"> </w:t>
      </w:r>
      <w:r w:rsidR="00A65E3C">
        <w:t>KM</w:t>
      </w:r>
      <w:r w:rsidRPr="001A5768">
        <w:t xml:space="preserve"> </w:t>
      </w:r>
      <w:r>
        <w:t xml:space="preserve">un </w:t>
      </w:r>
      <w:r w:rsidR="00A65E3C">
        <w:t>FM</w:t>
      </w:r>
      <w:r w:rsidRPr="001A5768">
        <w:t>, lai pārrunātu identificētās problēmas un iespējamos risinājumus sloga uz valsts budžetu mazināšanai.</w:t>
      </w:r>
      <w:r w:rsidR="00900337">
        <w:t xml:space="preserve"> </w:t>
      </w:r>
      <w:r w:rsidR="00E47597">
        <w:t>Ievērojot, ka Latvijas Pasts Regulat</w:t>
      </w:r>
      <w:r w:rsidR="00900337">
        <w:t>oram iesniedzis apstiprināšanai jaunu tarifu projektu,</w:t>
      </w:r>
      <w:r>
        <w:t xml:space="preserve"> </w:t>
      </w:r>
      <w:r w:rsidR="0018169D">
        <w:t>2025. gada 26. augustā tika panākta vienošanās</w:t>
      </w:r>
      <w:r w:rsidR="00900337">
        <w:t xml:space="preserve">, piedaloties </w:t>
      </w:r>
      <w:r w:rsidR="00A65E3C">
        <w:t>SM</w:t>
      </w:r>
      <w:r w:rsidR="00900337">
        <w:t xml:space="preserve">, </w:t>
      </w:r>
      <w:r w:rsidR="00A65E3C">
        <w:t>LPIA</w:t>
      </w:r>
      <w:r w:rsidR="00564817">
        <w:t xml:space="preserve"> un</w:t>
      </w:r>
      <w:r w:rsidR="00900337">
        <w:t xml:space="preserve"> </w:t>
      </w:r>
      <w:r w:rsidR="00A65E3C">
        <w:t>KM</w:t>
      </w:r>
      <w:r w:rsidR="00900337">
        <w:t xml:space="preserve"> pārstāvjiem</w:t>
      </w:r>
      <w:r w:rsidR="00E47597">
        <w:t xml:space="preserve"> </w:t>
      </w:r>
      <w:r w:rsidR="0018169D">
        <w:t xml:space="preserve">(noformējot vienošanos </w:t>
      </w:r>
      <w:r w:rsidR="005530CC">
        <w:t xml:space="preserve">sēdes </w:t>
      </w:r>
      <w:r w:rsidR="0018169D">
        <w:t>protokolā)</w:t>
      </w:r>
      <w:r w:rsidR="0097338B">
        <w:t>, ka:</w:t>
      </w:r>
    </w:p>
    <w:p w14:paraId="173D08A2" w14:textId="6ACBE15A" w:rsidR="0097338B" w:rsidRDefault="0097338B" w:rsidP="0097338B">
      <w:pPr>
        <w:ind w:firstLine="720"/>
      </w:pPr>
      <w:r>
        <w:lastRenderedPageBreak/>
        <w:t>- 2026. gadā netiks palielinātas preses izdevēju izmaksas par abonētās preses piegādi, saglabājot tās 2025.</w:t>
      </w:r>
      <w:r w:rsidR="00900337">
        <w:t> </w:t>
      </w:r>
      <w:r>
        <w:t>gada līmenī, bet sniegto pakalpojumu izmaksu palielinājumu pēc jauno tarifu piemērošanas segs no valsts budžeta līdzekļiem;</w:t>
      </w:r>
    </w:p>
    <w:p w14:paraId="1B80ECE5" w14:textId="3737CA15" w:rsidR="0097338B" w:rsidRDefault="0097338B" w:rsidP="0097338B">
      <w:pPr>
        <w:ind w:firstLine="720"/>
      </w:pPr>
      <w:r>
        <w:t xml:space="preserve">- </w:t>
      </w:r>
      <w:r w:rsidR="00A65E3C">
        <w:t>SM</w:t>
      </w:r>
      <w:r>
        <w:t xml:space="preserve"> divu nedēļu laikā sagatavos un virzīs apstiprināšanai priekšlikumus grozījumiem </w:t>
      </w:r>
      <w:r w:rsidR="00F35927">
        <w:t>MK</w:t>
      </w:r>
      <w:r>
        <w:t xml:space="preserve"> 2022.</w:t>
      </w:r>
      <w:r w:rsidR="00900337">
        <w:t> </w:t>
      </w:r>
      <w:r>
        <w:t>gada 14.</w:t>
      </w:r>
      <w:r w:rsidR="00900337">
        <w:t> </w:t>
      </w:r>
      <w:r>
        <w:t>jūlija noteikumos Nr.</w:t>
      </w:r>
      <w:r w:rsidR="00900337">
        <w:t> </w:t>
      </w:r>
      <w:r>
        <w:t>463 “Abonēto preses izdevumu piegādes pakalpojumu apmaksas kārtība”, nosakot tādas proporcijas no tarifa, lai preses izdevējiem 2026.</w:t>
      </w:r>
      <w:r w:rsidR="00900337">
        <w:t> </w:t>
      </w:r>
      <w:r>
        <w:t>gadā nepalielinātos izmaksas;</w:t>
      </w:r>
    </w:p>
    <w:p w14:paraId="3C0CCFF4" w14:textId="77777777" w:rsidR="0097338B" w:rsidRDefault="0097338B" w:rsidP="0097338B">
      <w:pPr>
        <w:ind w:firstLine="720"/>
      </w:pPr>
      <w:r>
        <w:t xml:space="preserve">- atbilstoši premjerministres </w:t>
      </w:r>
      <w:proofErr w:type="spellStart"/>
      <w:r>
        <w:t>E.Siliņas</w:t>
      </w:r>
      <w:proofErr w:type="spellEnd"/>
      <w:r>
        <w:t xml:space="preserve"> uzstādījumam tiks vērtēta iespēja mainīt valsts atbalsta piemērošanu abonēto preses izdevumu piegādes pakalpojumiem, attiecinot valsts atbalstu tikai uz preses izdevumiem, kas izdoti valsts valodā;</w:t>
      </w:r>
    </w:p>
    <w:p w14:paraId="25DE9E20" w14:textId="31416E5E" w:rsidR="0097338B" w:rsidRDefault="0097338B" w:rsidP="0097338B">
      <w:pPr>
        <w:ind w:firstLine="720"/>
      </w:pPr>
      <w:r>
        <w:t>- turpināt sarunas par iespējamiem nākotnes risinājumiem piemērošanai 2027.</w:t>
      </w:r>
      <w:r w:rsidR="00900337">
        <w:t> </w:t>
      </w:r>
      <w:r>
        <w:t>gadā–</w:t>
      </w:r>
      <w:r w:rsidR="00992D96">
        <w:t>piemēram,</w:t>
      </w:r>
      <w:r>
        <w:t xml:space="preserve"> iespējām mainīt tarifu proporcijas ar preses izdevēju izmaksu pieaugumu līdz 11%, pāreju uz trīs dienu piegādēm, PVN piemērošanas kārtību.</w:t>
      </w:r>
    </w:p>
    <w:p w14:paraId="666A6627" w14:textId="63A57405" w:rsidR="00925B58" w:rsidRDefault="00D54A8D" w:rsidP="0076654C">
      <w:pPr>
        <w:ind w:firstLine="720"/>
      </w:pPr>
      <w:r>
        <w:t>Likumā</w:t>
      </w:r>
      <w:r w:rsidRPr="008B716F">
        <w:t xml:space="preserve"> </w:t>
      </w:r>
      <w:r w:rsidR="004910B8">
        <w:t>“</w:t>
      </w:r>
      <w:r w:rsidR="004910B8" w:rsidRPr="008B716F">
        <w:t>Par valsts budžetu 2026.</w:t>
      </w:r>
      <w:r w:rsidR="00CE14F8">
        <w:t> </w:t>
      </w:r>
      <w:r w:rsidR="004910B8" w:rsidRPr="008B716F">
        <w:t>gadam un budžeta ietvaru 2026., 2027. un 2028.</w:t>
      </w:r>
      <w:r w:rsidR="00CE14F8">
        <w:t> </w:t>
      </w:r>
      <w:r w:rsidR="004910B8" w:rsidRPr="008B716F">
        <w:t>gadam</w:t>
      </w:r>
      <w:r w:rsidR="00C17B4A">
        <w:t xml:space="preserve">” </w:t>
      </w:r>
      <w:r w:rsidR="00D77FA2">
        <w:t>SM</w:t>
      </w:r>
      <w:r w:rsidR="0086460F">
        <w:t xml:space="preserve"> </w:t>
      </w:r>
      <w:r w:rsidR="0086460F" w:rsidRPr="009F5A4E">
        <w:t xml:space="preserve">valsts pamatbudžeta izdevumu budžeta programmai 02.00.00 “Kompensācijas par abonētās preses piegādi un saistību izpildi” </w:t>
      </w:r>
      <w:r w:rsidR="0086460F">
        <w:t>2026. -</w:t>
      </w:r>
      <w:r w:rsidR="00446DA4">
        <w:t xml:space="preserve"> </w:t>
      </w:r>
      <w:r w:rsidR="0086460F">
        <w:t>202</w:t>
      </w:r>
      <w:r w:rsidR="00736A27">
        <w:t>8</w:t>
      </w:r>
      <w:r w:rsidR="0086460F">
        <w:t>.</w:t>
      </w:r>
      <w:r w:rsidR="00CE14F8">
        <w:t> </w:t>
      </w:r>
      <w:r w:rsidR="0086460F">
        <w:t xml:space="preserve">gadam paredzēts finansējums katru gadu </w:t>
      </w:r>
      <w:r w:rsidR="0086460F" w:rsidRPr="009F5A4E">
        <w:t>6</w:t>
      </w:r>
      <w:r w:rsidR="0086460F">
        <w:t> </w:t>
      </w:r>
      <w:r w:rsidR="0086460F" w:rsidRPr="009F5A4E">
        <w:t>957</w:t>
      </w:r>
      <w:r w:rsidR="0086460F">
        <w:t> </w:t>
      </w:r>
      <w:r w:rsidR="0086460F" w:rsidRPr="009F5A4E">
        <w:t>500</w:t>
      </w:r>
      <w:r w:rsidR="0086460F">
        <w:t xml:space="preserve"> EUR</w:t>
      </w:r>
      <w:r w:rsidR="00536049">
        <w:t>.</w:t>
      </w:r>
      <w:r w:rsidR="00446DA4">
        <w:t xml:space="preserve"> </w:t>
      </w:r>
      <w:r w:rsidR="005975C0">
        <w:t>Ņemot vērā minēto un</w:t>
      </w:r>
      <w:r w:rsidR="00EC2680">
        <w:t>,</w:t>
      </w:r>
      <w:r w:rsidR="006C3998">
        <w:t xml:space="preserve"> analizējot </w:t>
      </w:r>
      <w:r w:rsidR="00732CBA" w:rsidRPr="006E406B">
        <w:t xml:space="preserve">Latvijas Pasta </w:t>
      </w:r>
      <w:r w:rsidR="00DD3E1F" w:rsidRPr="006E406B">
        <w:t>sniegtos datus</w:t>
      </w:r>
      <w:r w:rsidR="00732CBA" w:rsidRPr="006E406B">
        <w:t xml:space="preserve"> </w:t>
      </w:r>
      <w:r w:rsidR="00E06BB2" w:rsidRPr="006E406B">
        <w:t xml:space="preserve">par </w:t>
      </w:r>
      <w:r w:rsidR="003A69D7" w:rsidRPr="006E406B">
        <w:t xml:space="preserve">indikatīvi aprēķināto </w:t>
      </w:r>
      <w:r w:rsidR="00E06BB2" w:rsidRPr="006E406B">
        <w:t>nepieciešamā finan</w:t>
      </w:r>
      <w:r w:rsidR="00773FDC" w:rsidRPr="006E406B">
        <w:t>sē</w:t>
      </w:r>
      <w:r w:rsidR="00E06BB2" w:rsidRPr="006E406B">
        <w:t xml:space="preserve">juma </w:t>
      </w:r>
      <w:r w:rsidR="00773FDC" w:rsidRPr="006E406B">
        <w:t>apmēru</w:t>
      </w:r>
      <w:r w:rsidR="003A69D7" w:rsidRPr="006E406B">
        <w:t xml:space="preserve"> 2026.</w:t>
      </w:r>
      <w:r w:rsidR="00C86975" w:rsidRPr="006E406B">
        <w:t> gadam</w:t>
      </w:r>
      <w:r w:rsidR="003A69D7" w:rsidRPr="006E406B">
        <w:t xml:space="preserve"> </w:t>
      </w:r>
      <w:r w:rsidR="00C86975" w:rsidRPr="006E406B">
        <w:t>9 </w:t>
      </w:r>
      <w:r w:rsidR="008F7D90">
        <w:t>353</w:t>
      </w:r>
      <w:r w:rsidR="008F7D90" w:rsidRPr="006E406B">
        <w:t> </w:t>
      </w:r>
      <w:r w:rsidR="00C86975" w:rsidRPr="006E406B">
        <w:t>3</w:t>
      </w:r>
      <w:r w:rsidR="00FC4243">
        <w:t>52</w:t>
      </w:r>
      <w:r w:rsidR="00C86975" w:rsidRPr="006E406B">
        <w:t xml:space="preserve"> EUR (ar PVN) </w:t>
      </w:r>
      <w:r w:rsidR="00B67C46" w:rsidRPr="006E406B">
        <w:t>un 2027.</w:t>
      </w:r>
      <w:r w:rsidR="00B5002C" w:rsidRPr="006E406B">
        <w:t> </w:t>
      </w:r>
      <w:r w:rsidR="003A69D7" w:rsidRPr="006E406B">
        <w:t>gadam</w:t>
      </w:r>
      <w:r w:rsidR="00C86975" w:rsidRPr="006E406B">
        <w:t xml:space="preserve"> 9 226 31</w:t>
      </w:r>
      <w:r w:rsidR="0050774C">
        <w:t>4</w:t>
      </w:r>
      <w:r w:rsidR="00C86975" w:rsidRPr="006E406B">
        <w:t xml:space="preserve"> EUR (ar PVN)</w:t>
      </w:r>
      <w:r w:rsidR="00773FDC" w:rsidRPr="006E406B">
        <w:t xml:space="preserve">, </w:t>
      </w:r>
      <w:r w:rsidR="002E3FE0" w:rsidRPr="006E406B">
        <w:t>ja</w:t>
      </w:r>
      <w:r w:rsidR="000D1E9C" w:rsidRPr="006E406B">
        <w:t>u</w:t>
      </w:r>
      <w:r w:rsidR="002E3FE0" w:rsidRPr="006E406B">
        <w:t xml:space="preserve"> šobrīd prognozējams, ka </w:t>
      </w:r>
      <w:r w:rsidR="00C53E56" w:rsidRPr="006E406B">
        <w:t>valsts budžetā piešķirtais finansējums</w:t>
      </w:r>
      <w:r w:rsidR="00446DA4" w:rsidRPr="006E406B">
        <w:t xml:space="preserve"> ir </w:t>
      </w:r>
      <w:r w:rsidR="00C53E56" w:rsidRPr="006E406B">
        <w:t>nepietiekams</w:t>
      </w:r>
      <w:r w:rsidR="00446DA4">
        <w:t>, lai nodrošinātu visus Pasta likumā paredzētos ma</w:t>
      </w:r>
      <w:r w:rsidR="00DE243E">
        <w:t>ksā</w:t>
      </w:r>
      <w:r w:rsidR="00446DA4">
        <w:t>jumus</w:t>
      </w:r>
      <w:r w:rsidR="00CE55CA">
        <w:t xml:space="preserve"> 2026.</w:t>
      </w:r>
      <w:r w:rsidR="00EC2680">
        <w:t> </w:t>
      </w:r>
      <w:r w:rsidR="00CE55CA">
        <w:t>un 2027. gadā</w:t>
      </w:r>
      <w:r w:rsidR="00DE243E">
        <w:t>.</w:t>
      </w:r>
      <w:r w:rsidR="006F0E99">
        <w:t xml:space="preserve"> </w:t>
      </w:r>
      <w:r w:rsidR="00212F94">
        <w:t>Izvē</w:t>
      </w:r>
      <w:r w:rsidR="000E2F1E">
        <w:t xml:space="preserve">rstāks </w:t>
      </w:r>
      <w:r w:rsidR="005D79CA">
        <w:t>apraksts</w:t>
      </w:r>
      <w:r w:rsidR="000E2F1E">
        <w:t xml:space="preserve"> ietverts šī ziņojuma 1.4. sadaļā.</w:t>
      </w:r>
    </w:p>
    <w:p w14:paraId="1DF1E9C1" w14:textId="4D14CFCF" w:rsidR="00DD2611" w:rsidRPr="00F77EC1" w:rsidRDefault="00657019" w:rsidP="00DD2611">
      <w:pPr>
        <w:ind w:firstLine="720"/>
        <w:rPr>
          <w:rFonts w:cs="Times New Roman"/>
          <w:szCs w:val="24"/>
        </w:rPr>
      </w:pPr>
      <w:r w:rsidRPr="00657019">
        <w:rPr>
          <w:rFonts w:cs="Times New Roman"/>
          <w:szCs w:val="24"/>
        </w:rPr>
        <w:t xml:space="preserve">Eiropas Komisija </w:t>
      </w:r>
      <w:r w:rsidR="004E64AF" w:rsidRPr="00657019">
        <w:rPr>
          <w:rFonts w:cs="Times New Roman"/>
          <w:szCs w:val="24"/>
        </w:rPr>
        <w:t>2025.</w:t>
      </w:r>
      <w:r w:rsidR="004E64AF">
        <w:rPr>
          <w:rFonts w:cs="Times New Roman"/>
          <w:szCs w:val="24"/>
        </w:rPr>
        <w:t> </w:t>
      </w:r>
      <w:r w:rsidR="004E64AF" w:rsidRPr="00657019">
        <w:rPr>
          <w:rFonts w:cs="Times New Roman"/>
          <w:szCs w:val="24"/>
        </w:rPr>
        <w:t>gada 21.</w:t>
      </w:r>
      <w:r w:rsidR="004E64AF">
        <w:rPr>
          <w:rFonts w:cs="Times New Roman"/>
          <w:szCs w:val="24"/>
        </w:rPr>
        <w:t> </w:t>
      </w:r>
      <w:r w:rsidR="004E64AF" w:rsidRPr="00657019">
        <w:rPr>
          <w:rFonts w:cs="Times New Roman"/>
          <w:szCs w:val="24"/>
        </w:rPr>
        <w:t xml:space="preserve">maijā </w:t>
      </w:r>
      <w:r w:rsidRPr="00657019">
        <w:rPr>
          <w:rFonts w:cs="Times New Roman"/>
          <w:szCs w:val="24"/>
        </w:rPr>
        <w:t>publicēja Stratēģiju par vienoto tirgu. Stratē</w:t>
      </w:r>
      <w:r w:rsidR="00F70456">
        <w:rPr>
          <w:rFonts w:cs="Times New Roman"/>
          <w:szCs w:val="24"/>
        </w:rPr>
        <w:t>ģ</w:t>
      </w:r>
      <w:r w:rsidRPr="00657019">
        <w:rPr>
          <w:rFonts w:cs="Times New Roman"/>
          <w:szCs w:val="24"/>
        </w:rPr>
        <w:t xml:space="preserve">ijas īstenošanas ietvaros paredzēta aktivitāte arī pasta jomā. Stratēģijā uzsvērts, ka efektīvi pasta pakalpojumi ir vienotā tirgus pamatā, kas ļauj veikt pārrobežu ekonomisko darbību. Tā kā tiek prognozēts, ka sabiedrības </w:t>
      </w:r>
      <w:proofErr w:type="spellStart"/>
      <w:r w:rsidRPr="00657019">
        <w:rPr>
          <w:rFonts w:cs="Times New Roman"/>
          <w:szCs w:val="24"/>
        </w:rPr>
        <w:t>digitalizācija</w:t>
      </w:r>
      <w:proofErr w:type="spellEnd"/>
      <w:r w:rsidRPr="00657019">
        <w:rPr>
          <w:rFonts w:cs="Times New Roman"/>
          <w:szCs w:val="24"/>
        </w:rPr>
        <w:t xml:space="preserve"> un e-komercijas izaugsme turpināsies, pasta un paku piegādes pakalpojumiem jāpievērš uzmanība, lai nodrošinātu vienlīdzīgus konkurences apstākļus tirgus dalībniekiem, palielinātu cenu </w:t>
      </w:r>
      <w:proofErr w:type="spellStart"/>
      <w:r w:rsidRPr="00657019">
        <w:rPr>
          <w:rFonts w:cs="Times New Roman"/>
          <w:szCs w:val="24"/>
        </w:rPr>
        <w:t>pārredzamību</w:t>
      </w:r>
      <w:proofErr w:type="spellEnd"/>
      <w:r w:rsidRPr="00657019">
        <w:rPr>
          <w:rFonts w:cs="Times New Roman"/>
          <w:szCs w:val="24"/>
        </w:rPr>
        <w:t xml:space="preserve"> un atbalstītu patērētāju tiesības. ES pasta regulējuma reforma būs vērsta uz piegādi kā pakalpojumu un nodrošinās, ka iedzīvotāji un uzņēmumi var saņemt piegādes visā ES par pieņemamām cenām, vienlaikus veicinot godīgu konkurenci piegādes tirgos un uzlabojot patērētāju aizsardzību. Tādēļ </w:t>
      </w:r>
      <w:r w:rsidR="001049E2">
        <w:rPr>
          <w:rFonts w:cs="Times New Roman"/>
          <w:szCs w:val="24"/>
        </w:rPr>
        <w:t>plānots</w:t>
      </w:r>
      <w:r w:rsidRPr="00657019">
        <w:rPr>
          <w:rFonts w:cs="Times New Roman"/>
          <w:szCs w:val="24"/>
        </w:rPr>
        <w:t xml:space="preserve"> pieņemt jaunu ES Piegādes aktu, kas aizstātu Pasta direktīvu un Regulu Nr.</w:t>
      </w:r>
      <w:r w:rsidR="000021E8">
        <w:rPr>
          <w:rFonts w:cs="Times New Roman"/>
          <w:szCs w:val="24"/>
        </w:rPr>
        <w:t> </w:t>
      </w:r>
      <w:r w:rsidRPr="00657019">
        <w:rPr>
          <w:rFonts w:cs="Times New Roman"/>
          <w:szCs w:val="24"/>
        </w:rPr>
        <w:t xml:space="preserve">2018/644, </w:t>
      </w:r>
      <w:r w:rsidR="001049E2">
        <w:rPr>
          <w:rFonts w:cs="Times New Roman"/>
          <w:szCs w:val="24"/>
        </w:rPr>
        <w:t>paredz</w:t>
      </w:r>
      <w:r w:rsidR="00311952">
        <w:rPr>
          <w:rFonts w:cs="Times New Roman"/>
          <w:szCs w:val="24"/>
        </w:rPr>
        <w:t>ot</w:t>
      </w:r>
      <w:r w:rsidRPr="00657019">
        <w:rPr>
          <w:rFonts w:cs="Times New Roman"/>
          <w:szCs w:val="24"/>
        </w:rPr>
        <w:t xml:space="preserve"> likumdošanas priekšlikumu 2026.</w:t>
      </w:r>
      <w:r w:rsidR="000021E8">
        <w:rPr>
          <w:rFonts w:cs="Times New Roman"/>
          <w:szCs w:val="24"/>
        </w:rPr>
        <w:t> </w:t>
      </w:r>
      <w:r w:rsidRPr="00657019">
        <w:rPr>
          <w:rFonts w:cs="Times New Roman"/>
          <w:szCs w:val="24"/>
        </w:rPr>
        <w:t>gada 4.</w:t>
      </w:r>
      <w:r w:rsidR="000021E8">
        <w:rPr>
          <w:rFonts w:cs="Times New Roman"/>
          <w:szCs w:val="24"/>
        </w:rPr>
        <w:t> </w:t>
      </w:r>
      <w:r w:rsidRPr="00657019">
        <w:rPr>
          <w:rFonts w:cs="Times New Roman"/>
          <w:szCs w:val="24"/>
        </w:rPr>
        <w:t>ceturksnī.</w:t>
      </w:r>
      <w:r w:rsidR="00DD2611" w:rsidRPr="00DD2611">
        <w:rPr>
          <w:rFonts w:cs="Times New Roman"/>
          <w:szCs w:val="24"/>
        </w:rPr>
        <w:t xml:space="preserve"> </w:t>
      </w:r>
      <w:r w:rsidR="00DD2611">
        <w:rPr>
          <w:rFonts w:cs="Times New Roman"/>
          <w:szCs w:val="24"/>
        </w:rPr>
        <w:t>Projekta saskaņošanas process plānots 2027.</w:t>
      </w:r>
      <w:r w:rsidR="000021E8">
        <w:rPr>
          <w:rFonts w:cs="Times New Roman"/>
          <w:szCs w:val="24"/>
        </w:rPr>
        <w:t> </w:t>
      </w:r>
      <w:r w:rsidR="00DD2611">
        <w:rPr>
          <w:rFonts w:cs="Times New Roman"/>
          <w:szCs w:val="24"/>
        </w:rPr>
        <w:t>gada pirmajā pusgadā.</w:t>
      </w:r>
    </w:p>
    <w:p w14:paraId="03CAC568" w14:textId="0C833198" w:rsidR="00613D36" w:rsidRPr="00F77EC1" w:rsidRDefault="006F47D9" w:rsidP="0076654C">
      <w:pPr>
        <w:ind w:firstLine="720"/>
        <w:rPr>
          <w:rFonts w:cs="Times New Roman"/>
          <w:szCs w:val="24"/>
        </w:rPr>
      </w:pPr>
      <w:r w:rsidRPr="00F77EC1">
        <w:rPr>
          <w:rFonts w:cs="Times New Roman"/>
          <w:szCs w:val="24"/>
        </w:rPr>
        <w:t>2025.</w:t>
      </w:r>
      <w:r w:rsidR="000021E8">
        <w:t> </w:t>
      </w:r>
      <w:r w:rsidRPr="00F77EC1">
        <w:rPr>
          <w:rFonts w:cs="Times New Roman"/>
          <w:szCs w:val="24"/>
        </w:rPr>
        <w:t>gada septembrī noti</w:t>
      </w:r>
      <w:r>
        <w:rPr>
          <w:rFonts w:cs="Times New Roman"/>
          <w:szCs w:val="24"/>
        </w:rPr>
        <w:t>ka</w:t>
      </w:r>
      <w:r w:rsidRPr="00F77EC1">
        <w:rPr>
          <w:rFonts w:cs="Times New Roman"/>
          <w:szCs w:val="24"/>
        </w:rPr>
        <w:t xml:space="preserve"> </w:t>
      </w:r>
      <w:r w:rsidRPr="00F77EC1">
        <w:rPr>
          <w:rFonts w:cs="Times New Roman"/>
          <w:i/>
          <w:szCs w:val="24"/>
        </w:rPr>
        <w:t>UPU</w:t>
      </w:r>
      <w:r w:rsidRPr="00F77EC1">
        <w:rPr>
          <w:rFonts w:cs="Times New Roman"/>
          <w:szCs w:val="24"/>
        </w:rPr>
        <w:t xml:space="preserve"> 28.</w:t>
      </w:r>
      <w:r w:rsidR="000021E8">
        <w:rPr>
          <w:rFonts w:cs="Times New Roman"/>
          <w:szCs w:val="24"/>
        </w:rPr>
        <w:t> </w:t>
      </w:r>
      <w:r w:rsidRPr="00F77EC1">
        <w:rPr>
          <w:rFonts w:cs="Times New Roman"/>
          <w:szCs w:val="24"/>
        </w:rPr>
        <w:t>kongress, kurā pieņemta jauna pasta stratēģija 2026.-2029.</w:t>
      </w:r>
      <w:r w:rsidR="000021E8">
        <w:rPr>
          <w:rFonts w:cs="Times New Roman"/>
          <w:szCs w:val="24"/>
        </w:rPr>
        <w:t> </w:t>
      </w:r>
      <w:r w:rsidRPr="00F77EC1">
        <w:rPr>
          <w:rFonts w:cs="Times New Roman"/>
          <w:szCs w:val="24"/>
        </w:rPr>
        <w:t xml:space="preserve">gadam, veikti grozījumi </w:t>
      </w:r>
      <w:r w:rsidRPr="00F77EC1">
        <w:rPr>
          <w:rFonts w:cs="Times New Roman"/>
          <w:i/>
          <w:szCs w:val="24"/>
        </w:rPr>
        <w:t>UPU</w:t>
      </w:r>
      <w:r w:rsidRPr="00F77EC1">
        <w:rPr>
          <w:rFonts w:cs="Times New Roman"/>
          <w:szCs w:val="24"/>
        </w:rPr>
        <w:t xml:space="preserve"> </w:t>
      </w:r>
      <w:r>
        <w:rPr>
          <w:rFonts w:cs="Times New Roman"/>
          <w:szCs w:val="24"/>
        </w:rPr>
        <w:t>aktos</w:t>
      </w:r>
      <w:r w:rsidR="000F1E61">
        <w:rPr>
          <w:rFonts w:cs="Times New Roman"/>
          <w:szCs w:val="24"/>
        </w:rPr>
        <w:t>.</w:t>
      </w:r>
      <w:r w:rsidR="005458E5">
        <w:rPr>
          <w:rFonts w:cs="Times New Roman"/>
          <w:szCs w:val="24"/>
        </w:rPr>
        <w:t xml:space="preserve"> </w:t>
      </w:r>
      <w:r w:rsidR="009578E5" w:rsidRPr="001A5D2C">
        <w:rPr>
          <w:rFonts w:cs="Times New Roman"/>
          <w:szCs w:val="24"/>
        </w:rPr>
        <w:t>Turpinās arī reforma produktu integrācijas plāna (</w:t>
      </w:r>
      <w:r w:rsidR="009578E5" w:rsidRPr="00262E55">
        <w:rPr>
          <w:rFonts w:cs="Times New Roman"/>
          <w:i/>
          <w:iCs/>
          <w:szCs w:val="24"/>
        </w:rPr>
        <w:t>IPP</w:t>
      </w:r>
      <w:r w:rsidR="009578E5" w:rsidRPr="001A5D2C">
        <w:rPr>
          <w:rFonts w:cs="Times New Roman"/>
          <w:szCs w:val="24"/>
        </w:rPr>
        <w:t>) īstenošanā, kas paredz sniegt kvalitatīvus pakalpojumus UPP ietvarā, turpināt modernizēt produktus un pakalpojumus, ņemot vērā lietotāju vajadzības, tirgus tendences un biznesa attīstībai radītās iespējas, ko piedāvā e-komercija.</w:t>
      </w:r>
      <w:r w:rsidR="009578E5">
        <w:rPr>
          <w:rFonts w:cs="Times New Roman"/>
          <w:szCs w:val="24"/>
        </w:rPr>
        <w:t xml:space="preserve"> </w:t>
      </w:r>
      <w:r w:rsidR="005458E5">
        <w:rPr>
          <w:rFonts w:cs="Times New Roman"/>
          <w:szCs w:val="24"/>
        </w:rPr>
        <w:t xml:space="preserve">Būtiski grozījumi izdarīti Pasaules </w:t>
      </w:r>
      <w:r w:rsidR="000F1E61">
        <w:rPr>
          <w:rFonts w:cs="Times New Roman"/>
          <w:szCs w:val="24"/>
        </w:rPr>
        <w:t>P</w:t>
      </w:r>
      <w:r w:rsidR="005458E5">
        <w:rPr>
          <w:rFonts w:cs="Times New Roman"/>
          <w:szCs w:val="24"/>
        </w:rPr>
        <w:t xml:space="preserve">asta konvencijā, </w:t>
      </w:r>
      <w:r w:rsidR="000F1E61">
        <w:rPr>
          <w:rFonts w:cs="Times New Roman"/>
          <w:szCs w:val="24"/>
        </w:rPr>
        <w:t xml:space="preserve">kas saistīt ar pieņemtā </w:t>
      </w:r>
      <w:r w:rsidR="000F1E61" w:rsidRPr="000F1E61">
        <w:rPr>
          <w:rFonts w:cs="Times New Roman"/>
          <w:i/>
          <w:iCs/>
          <w:szCs w:val="24"/>
        </w:rPr>
        <w:t xml:space="preserve">UPU </w:t>
      </w:r>
      <w:r w:rsidR="009578E5">
        <w:rPr>
          <w:rFonts w:cs="Times New Roman"/>
          <w:i/>
          <w:iCs/>
          <w:szCs w:val="24"/>
        </w:rPr>
        <w:t>IPP</w:t>
      </w:r>
      <w:r w:rsidR="000F1E61">
        <w:rPr>
          <w:rFonts w:cs="Times New Roman"/>
          <w:szCs w:val="24"/>
        </w:rPr>
        <w:t xml:space="preserve"> īstenošanu. </w:t>
      </w:r>
      <w:r w:rsidR="004105F6">
        <w:rPr>
          <w:rFonts w:cs="Times New Roman"/>
          <w:szCs w:val="24"/>
        </w:rPr>
        <w:t xml:space="preserve">Izmaiņas attiecas uz nosacījumiem pamatpakalpojumu un obligāto papildpakalpojumu </w:t>
      </w:r>
      <w:r w:rsidR="00E83802">
        <w:rPr>
          <w:rFonts w:cs="Times New Roman"/>
          <w:szCs w:val="24"/>
        </w:rPr>
        <w:t>sniegšanā</w:t>
      </w:r>
      <w:r w:rsidR="00A56A9B">
        <w:rPr>
          <w:rFonts w:cs="Times New Roman"/>
          <w:szCs w:val="24"/>
        </w:rPr>
        <w:t xml:space="preserve"> </w:t>
      </w:r>
      <w:r w:rsidR="004105F6">
        <w:rPr>
          <w:rFonts w:cs="Times New Roman"/>
          <w:szCs w:val="24"/>
        </w:rPr>
        <w:t>starp valstu izraudzītajiem pasta operatoriem</w:t>
      </w:r>
      <w:r w:rsidR="007901EC">
        <w:rPr>
          <w:rFonts w:cs="Times New Roman"/>
          <w:szCs w:val="24"/>
        </w:rPr>
        <w:t>, kas nodrošina universālo pasta pakalpojumu.</w:t>
      </w:r>
      <w:r w:rsidR="004105F6">
        <w:rPr>
          <w:rFonts w:cs="Times New Roman"/>
          <w:szCs w:val="24"/>
        </w:rPr>
        <w:t xml:space="preserve"> </w:t>
      </w:r>
      <w:r w:rsidR="005B1060">
        <w:rPr>
          <w:rFonts w:cs="Times New Roman"/>
          <w:szCs w:val="24"/>
        </w:rPr>
        <w:t>Atsevišķi g</w:t>
      </w:r>
      <w:r w:rsidR="00A56A9B">
        <w:rPr>
          <w:rFonts w:cs="Times New Roman"/>
          <w:szCs w:val="24"/>
        </w:rPr>
        <w:t xml:space="preserve">rozījumi stājas spēkā </w:t>
      </w:r>
      <w:r w:rsidR="005B1060">
        <w:rPr>
          <w:rFonts w:cs="Times New Roman"/>
          <w:szCs w:val="24"/>
        </w:rPr>
        <w:t>jau 2026.</w:t>
      </w:r>
      <w:r w:rsidR="005A2486">
        <w:rPr>
          <w:rFonts w:cs="Times New Roman"/>
          <w:szCs w:val="24"/>
        </w:rPr>
        <w:t> </w:t>
      </w:r>
      <w:r w:rsidR="005B1060">
        <w:rPr>
          <w:rFonts w:cs="Times New Roman"/>
          <w:szCs w:val="24"/>
        </w:rPr>
        <w:t>gada 1.</w:t>
      </w:r>
      <w:r w:rsidR="005A2486">
        <w:rPr>
          <w:rFonts w:cs="Times New Roman"/>
          <w:szCs w:val="24"/>
        </w:rPr>
        <w:t> </w:t>
      </w:r>
      <w:r w:rsidR="005B1060">
        <w:rPr>
          <w:rFonts w:cs="Times New Roman"/>
          <w:szCs w:val="24"/>
        </w:rPr>
        <w:t>janvārī</w:t>
      </w:r>
      <w:r w:rsidR="00136F7E">
        <w:rPr>
          <w:rFonts w:cs="Times New Roman"/>
          <w:szCs w:val="24"/>
        </w:rPr>
        <w:t xml:space="preserve">. </w:t>
      </w:r>
      <w:r w:rsidR="00143544">
        <w:rPr>
          <w:rFonts w:cs="Times New Roman"/>
          <w:szCs w:val="24"/>
        </w:rPr>
        <w:t>L</w:t>
      </w:r>
      <w:r w:rsidR="00E83802">
        <w:rPr>
          <w:rFonts w:cs="Times New Roman"/>
          <w:szCs w:val="24"/>
        </w:rPr>
        <w:t>īdz ar to</w:t>
      </w:r>
      <w:r w:rsidR="00613D36" w:rsidRPr="00F77EC1">
        <w:rPr>
          <w:rFonts w:cs="Times New Roman"/>
          <w:szCs w:val="24"/>
        </w:rPr>
        <w:t xml:space="preserve"> </w:t>
      </w:r>
      <w:r w:rsidR="00EF22D6">
        <w:rPr>
          <w:rFonts w:cs="Times New Roman"/>
          <w:szCs w:val="24"/>
        </w:rPr>
        <w:t>jāvērtē Latvijas regulējums pasta jomā</w:t>
      </w:r>
      <w:r w:rsidR="00F2349C">
        <w:rPr>
          <w:rFonts w:cs="Times New Roman"/>
          <w:szCs w:val="24"/>
        </w:rPr>
        <w:t xml:space="preserve">, </w:t>
      </w:r>
      <w:r w:rsidR="00A56A9B">
        <w:rPr>
          <w:rFonts w:cs="Times New Roman"/>
          <w:szCs w:val="24"/>
        </w:rPr>
        <w:t xml:space="preserve">lai nodrošinātu iespēju  </w:t>
      </w:r>
      <w:r w:rsidR="00D27181">
        <w:rPr>
          <w:rFonts w:cs="Times New Roman"/>
          <w:szCs w:val="24"/>
        </w:rPr>
        <w:t xml:space="preserve">VAS “Latvijas Pasts” </w:t>
      </w:r>
      <w:r w:rsidR="007D20D7">
        <w:rPr>
          <w:rFonts w:cs="Times New Roman"/>
          <w:szCs w:val="24"/>
        </w:rPr>
        <w:t xml:space="preserve">piedāvāt </w:t>
      </w:r>
      <w:r w:rsidR="00747051" w:rsidRPr="00747051">
        <w:rPr>
          <w:rFonts w:cs="Times New Roman"/>
          <w:i/>
          <w:iCs/>
          <w:szCs w:val="24"/>
        </w:rPr>
        <w:t>UPU</w:t>
      </w:r>
      <w:r w:rsidR="00747051">
        <w:rPr>
          <w:rFonts w:cs="Times New Roman"/>
          <w:szCs w:val="24"/>
        </w:rPr>
        <w:t xml:space="preserve"> aktos noteiktos pakalpojumus</w:t>
      </w:r>
      <w:r w:rsidR="0026098F">
        <w:rPr>
          <w:rFonts w:cs="Times New Roman"/>
          <w:szCs w:val="24"/>
        </w:rPr>
        <w:t xml:space="preserve"> </w:t>
      </w:r>
      <w:r w:rsidR="007D20D7" w:rsidRPr="00747051">
        <w:rPr>
          <w:rFonts w:cs="Times New Roman"/>
          <w:szCs w:val="24"/>
        </w:rPr>
        <w:t>UPP</w:t>
      </w:r>
      <w:r w:rsidR="007D20D7">
        <w:rPr>
          <w:rFonts w:cs="Times New Roman"/>
          <w:szCs w:val="24"/>
        </w:rPr>
        <w:t xml:space="preserve"> </w:t>
      </w:r>
      <w:r w:rsidR="0026098F">
        <w:rPr>
          <w:rFonts w:cs="Times New Roman"/>
          <w:szCs w:val="24"/>
        </w:rPr>
        <w:t xml:space="preserve">sniegšanas ietvaros, </w:t>
      </w:r>
      <w:r w:rsidR="00D27181">
        <w:rPr>
          <w:rFonts w:cs="Times New Roman"/>
          <w:szCs w:val="24"/>
        </w:rPr>
        <w:t xml:space="preserve">un nepieciešamības gadījumā </w:t>
      </w:r>
      <w:r w:rsidR="00613D36" w:rsidRPr="00E83802">
        <w:rPr>
          <w:rFonts w:cs="Times New Roman"/>
          <w:szCs w:val="24"/>
        </w:rPr>
        <w:t>vei</w:t>
      </w:r>
      <w:r w:rsidR="00E477E2">
        <w:rPr>
          <w:rFonts w:cs="Times New Roman"/>
          <w:szCs w:val="24"/>
        </w:rPr>
        <w:t>kt</w:t>
      </w:r>
      <w:r w:rsidR="00613D36" w:rsidRPr="00E83802">
        <w:rPr>
          <w:rFonts w:cs="Times New Roman"/>
          <w:szCs w:val="24"/>
        </w:rPr>
        <w:t xml:space="preserve"> grozījum</w:t>
      </w:r>
      <w:r w:rsidR="00E477E2">
        <w:rPr>
          <w:rFonts w:cs="Times New Roman"/>
          <w:szCs w:val="24"/>
        </w:rPr>
        <w:t>us</w:t>
      </w:r>
      <w:r w:rsidR="00613D36" w:rsidRPr="00E83802">
        <w:rPr>
          <w:rFonts w:cs="Times New Roman"/>
          <w:szCs w:val="24"/>
        </w:rPr>
        <w:t xml:space="preserve"> Latvijas tiesību aktos</w:t>
      </w:r>
      <w:r w:rsidR="00E83802" w:rsidRPr="00E83802">
        <w:rPr>
          <w:rFonts w:cs="Times New Roman"/>
          <w:szCs w:val="24"/>
        </w:rPr>
        <w:t xml:space="preserve"> pasta jomā.</w:t>
      </w:r>
    </w:p>
    <w:p w14:paraId="65A7454A" w14:textId="43F19D45" w:rsidR="006B34A4" w:rsidRDefault="00F248FB" w:rsidP="006F47D9">
      <w:pPr>
        <w:ind w:firstLine="720"/>
        <w:rPr>
          <w:rFonts w:cs="Times New Roman"/>
          <w:szCs w:val="24"/>
        </w:rPr>
      </w:pPr>
      <w:r>
        <w:rPr>
          <w:rFonts w:cs="Times New Roman"/>
          <w:szCs w:val="24"/>
        </w:rPr>
        <w:t>Saskaņā ar esošo regulējumu</w:t>
      </w:r>
      <w:r w:rsidRPr="00F248FB">
        <w:rPr>
          <w:rFonts w:cs="Times New Roman"/>
          <w:szCs w:val="24"/>
        </w:rPr>
        <w:t xml:space="preserve"> 2026.</w:t>
      </w:r>
      <w:r w:rsidR="005A2486">
        <w:rPr>
          <w:rFonts w:cs="Times New Roman"/>
          <w:szCs w:val="24"/>
        </w:rPr>
        <w:t> </w:t>
      </w:r>
      <w:r w:rsidRPr="00F248FB">
        <w:rPr>
          <w:rFonts w:cs="Times New Roman"/>
          <w:szCs w:val="24"/>
        </w:rPr>
        <w:t>gada pirmajā pusgadā bū</w:t>
      </w:r>
      <w:r>
        <w:rPr>
          <w:rFonts w:cs="Times New Roman"/>
          <w:szCs w:val="24"/>
        </w:rPr>
        <w:t>tu</w:t>
      </w:r>
      <w:r w:rsidRPr="00F248FB">
        <w:rPr>
          <w:rFonts w:cs="Times New Roman"/>
          <w:szCs w:val="24"/>
        </w:rPr>
        <w:t xml:space="preserve"> jārīko konkurss UPP sniedzēja izvēlei UPP nodrošināšanai nākamajā periodā 2027. - 2031.</w:t>
      </w:r>
      <w:r w:rsidR="005A2486">
        <w:rPr>
          <w:rFonts w:cs="Times New Roman"/>
          <w:szCs w:val="24"/>
        </w:rPr>
        <w:t> </w:t>
      </w:r>
      <w:r w:rsidRPr="00F248FB">
        <w:rPr>
          <w:rFonts w:cs="Times New Roman"/>
          <w:szCs w:val="24"/>
        </w:rPr>
        <w:t>gadā un līdz 2025.</w:t>
      </w:r>
      <w:r w:rsidR="005A2486">
        <w:rPr>
          <w:rFonts w:cs="Times New Roman"/>
          <w:szCs w:val="24"/>
        </w:rPr>
        <w:t> </w:t>
      </w:r>
      <w:r w:rsidRPr="00F248FB">
        <w:rPr>
          <w:rFonts w:cs="Times New Roman"/>
          <w:szCs w:val="24"/>
        </w:rPr>
        <w:t>gada beigām Regulatoram bū</w:t>
      </w:r>
      <w:r>
        <w:rPr>
          <w:rFonts w:cs="Times New Roman"/>
          <w:szCs w:val="24"/>
        </w:rPr>
        <w:t>tu</w:t>
      </w:r>
      <w:r w:rsidRPr="00F248FB">
        <w:rPr>
          <w:rFonts w:cs="Times New Roman"/>
          <w:szCs w:val="24"/>
        </w:rPr>
        <w:t xml:space="preserve"> jāizstrādā konkursa dokumentācija</w:t>
      </w:r>
      <w:r w:rsidR="00062015">
        <w:rPr>
          <w:rFonts w:cs="Times New Roman"/>
          <w:szCs w:val="24"/>
        </w:rPr>
        <w:t xml:space="preserve">. </w:t>
      </w:r>
      <w:r w:rsidR="009535FA">
        <w:rPr>
          <w:rFonts w:cs="Times New Roman"/>
          <w:szCs w:val="24"/>
        </w:rPr>
        <w:t xml:space="preserve">Ievērojot </w:t>
      </w:r>
      <w:r>
        <w:rPr>
          <w:rFonts w:cs="Times New Roman"/>
          <w:szCs w:val="24"/>
        </w:rPr>
        <w:t xml:space="preserve">notiekošos procesus </w:t>
      </w:r>
      <w:r w:rsidRPr="00F93CC6">
        <w:rPr>
          <w:rFonts w:cs="Times New Roman"/>
          <w:i/>
          <w:iCs/>
          <w:szCs w:val="24"/>
        </w:rPr>
        <w:t>ES</w:t>
      </w:r>
      <w:r>
        <w:rPr>
          <w:rFonts w:cs="Times New Roman"/>
          <w:szCs w:val="24"/>
        </w:rPr>
        <w:t xml:space="preserve"> un </w:t>
      </w:r>
      <w:r w:rsidRPr="00F93CC6">
        <w:rPr>
          <w:rFonts w:cs="Times New Roman"/>
          <w:i/>
          <w:iCs/>
          <w:szCs w:val="24"/>
        </w:rPr>
        <w:t>UP</w:t>
      </w:r>
      <w:r w:rsidR="00F93CC6" w:rsidRPr="00F93CC6">
        <w:rPr>
          <w:rFonts w:cs="Times New Roman"/>
          <w:i/>
          <w:iCs/>
          <w:szCs w:val="24"/>
        </w:rPr>
        <w:t>U</w:t>
      </w:r>
      <w:r>
        <w:rPr>
          <w:rFonts w:cs="Times New Roman"/>
          <w:szCs w:val="24"/>
        </w:rPr>
        <w:t xml:space="preserve"> līmenī, </w:t>
      </w:r>
      <w:r w:rsidR="005D11C0">
        <w:rPr>
          <w:rFonts w:cs="Times New Roman"/>
          <w:szCs w:val="24"/>
        </w:rPr>
        <w:t>tika izstrādā</w:t>
      </w:r>
      <w:r w:rsidR="003716C3">
        <w:rPr>
          <w:rFonts w:cs="Times New Roman"/>
          <w:szCs w:val="24"/>
        </w:rPr>
        <w:t>t</w:t>
      </w:r>
      <w:r w:rsidR="005D11C0">
        <w:rPr>
          <w:rFonts w:cs="Times New Roman"/>
          <w:szCs w:val="24"/>
        </w:rPr>
        <w:t>s</w:t>
      </w:r>
      <w:r w:rsidR="00062015" w:rsidRPr="00062015">
        <w:rPr>
          <w:rFonts w:cs="Times New Roman"/>
          <w:szCs w:val="24"/>
        </w:rPr>
        <w:t xml:space="preserve"> likumprojekts </w:t>
      </w:r>
      <w:r w:rsidR="00262E55">
        <w:rPr>
          <w:rFonts w:cs="Times New Roman"/>
          <w:szCs w:val="24"/>
        </w:rPr>
        <w:t>“</w:t>
      </w:r>
      <w:r w:rsidR="00062015" w:rsidRPr="00062015">
        <w:rPr>
          <w:rFonts w:cs="Times New Roman"/>
          <w:szCs w:val="24"/>
        </w:rPr>
        <w:t>Grozījums Pasta likumā</w:t>
      </w:r>
      <w:r w:rsidR="00262E55">
        <w:rPr>
          <w:rFonts w:cs="Times New Roman"/>
          <w:szCs w:val="24"/>
        </w:rPr>
        <w:t>”</w:t>
      </w:r>
      <w:r w:rsidR="00062015" w:rsidRPr="00062015">
        <w:rPr>
          <w:rFonts w:cs="Times New Roman"/>
          <w:szCs w:val="24"/>
        </w:rPr>
        <w:t xml:space="preserve"> (</w:t>
      </w:r>
      <w:r w:rsidR="00257699">
        <w:rPr>
          <w:rFonts w:cs="Times New Roman"/>
          <w:szCs w:val="24"/>
        </w:rPr>
        <w:t xml:space="preserve">Saeimā </w:t>
      </w:r>
      <w:r w:rsidR="00AB0D96">
        <w:rPr>
          <w:rFonts w:cs="Times New Roman"/>
          <w:szCs w:val="24"/>
        </w:rPr>
        <w:t xml:space="preserve">tika </w:t>
      </w:r>
      <w:r w:rsidR="00257699">
        <w:rPr>
          <w:rFonts w:cs="Times New Roman"/>
          <w:szCs w:val="24"/>
        </w:rPr>
        <w:t xml:space="preserve">virzīts ar numuru </w:t>
      </w:r>
      <w:r w:rsidR="00062015" w:rsidRPr="00062015">
        <w:rPr>
          <w:rFonts w:cs="Times New Roman"/>
          <w:szCs w:val="24"/>
        </w:rPr>
        <w:t>Nr.</w:t>
      </w:r>
      <w:r w:rsidR="00262E55">
        <w:rPr>
          <w:rFonts w:cs="Times New Roman"/>
          <w:szCs w:val="24"/>
        </w:rPr>
        <w:t> </w:t>
      </w:r>
      <w:r w:rsidR="00062015" w:rsidRPr="00062015">
        <w:rPr>
          <w:rFonts w:cs="Times New Roman"/>
          <w:szCs w:val="24"/>
        </w:rPr>
        <w:t>1044/Lp14), lai noteiktu pārejas periodu, un, nerīkojot konkursu, pagarināt esošo saistību izpildi par diviem gadiem no 2027.</w:t>
      </w:r>
      <w:r w:rsidR="005A2486">
        <w:rPr>
          <w:rFonts w:cs="Times New Roman"/>
          <w:szCs w:val="24"/>
        </w:rPr>
        <w:t> </w:t>
      </w:r>
      <w:r w:rsidR="00062015" w:rsidRPr="00062015">
        <w:rPr>
          <w:rFonts w:cs="Times New Roman"/>
          <w:szCs w:val="24"/>
        </w:rPr>
        <w:t>gada 1.</w:t>
      </w:r>
      <w:r w:rsidR="00262E55">
        <w:rPr>
          <w:rFonts w:cs="Times New Roman"/>
          <w:szCs w:val="24"/>
        </w:rPr>
        <w:t> </w:t>
      </w:r>
      <w:r w:rsidR="00062015" w:rsidRPr="00062015">
        <w:rPr>
          <w:rFonts w:cs="Times New Roman"/>
          <w:szCs w:val="24"/>
        </w:rPr>
        <w:t>janvāra tam pasta komersantam (Latvijas Pastam), kuram ir noteiktas saistības sniegt UPP līdz 2026.</w:t>
      </w:r>
      <w:r w:rsidR="005A2486">
        <w:rPr>
          <w:rFonts w:cs="Times New Roman"/>
          <w:szCs w:val="24"/>
        </w:rPr>
        <w:t> </w:t>
      </w:r>
      <w:r w:rsidR="00062015" w:rsidRPr="00062015">
        <w:rPr>
          <w:rFonts w:cs="Times New Roman"/>
          <w:szCs w:val="24"/>
        </w:rPr>
        <w:t>gada 31.</w:t>
      </w:r>
      <w:r w:rsidR="005A2486">
        <w:rPr>
          <w:rFonts w:cs="Times New Roman"/>
          <w:szCs w:val="24"/>
        </w:rPr>
        <w:t> </w:t>
      </w:r>
      <w:r w:rsidR="00062015" w:rsidRPr="00062015">
        <w:rPr>
          <w:rFonts w:cs="Times New Roman"/>
          <w:szCs w:val="24"/>
        </w:rPr>
        <w:t>decembrim. Lai rastu iespēju mazināt ietekmi uz valsts budžetu, vienlaikus likums paredz tiesības Regulatoram</w:t>
      </w:r>
      <w:r w:rsidR="00CA43AD">
        <w:rPr>
          <w:rFonts w:cs="Times New Roman"/>
          <w:szCs w:val="24"/>
        </w:rPr>
        <w:t xml:space="preserve">, pieņemot </w:t>
      </w:r>
      <w:r w:rsidR="00CA43AD">
        <w:rPr>
          <w:rFonts w:cs="Times New Roman"/>
          <w:szCs w:val="24"/>
        </w:rPr>
        <w:lastRenderedPageBreak/>
        <w:t>lēmumu par UPP saistību pagarināšanu</w:t>
      </w:r>
      <w:r w:rsidR="008554AF">
        <w:rPr>
          <w:rFonts w:cs="Times New Roman"/>
          <w:szCs w:val="24"/>
        </w:rPr>
        <w:t>,</w:t>
      </w:r>
      <w:r w:rsidR="00062015" w:rsidRPr="00062015">
        <w:rPr>
          <w:rFonts w:cs="Times New Roman"/>
          <w:szCs w:val="24"/>
        </w:rPr>
        <w:t xml:space="preserve"> pārejas period</w:t>
      </w:r>
      <w:r w:rsidR="008554AF">
        <w:rPr>
          <w:rFonts w:cs="Times New Roman"/>
          <w:szCs w:val="24"/>
        </w:rPr>
        <w:t>am</w:t>
      </w:r>
      <w:r w:rsidR="00062015" w:rsidRPr="00062015">
        <w:rPr>
          <w:rFonts w:cs="Times New Roman"/>
          <w:szCs w:val="24"/>
        </w:rPr>
        <w:t xml:space="preserve"> noteikt atšķirīgas UPP kvalitātes prasības (piemēram, samazināt piegādes dienu skaitu nedēļā no piecām uz trīs dienām</w:t>
      </w:r>
      <w:r w:rsidR="00C1400A">
        <w:rPr>
          <w:rFonts w:cs="Times New Roman"/>
          <w:szCs w:val="24"/>
        </w:rPr>
        <w:t>).</w:t>
      </w:r>
      <w:r w:rsidR="00062015" w:rsidRPr="00062015">
        <w:rPr>
          <w:rFonts w:cs="Times New Roman"/>
          <w:szCs w:val="24"/>
        </w:rPr>
        <w:t>, salīdzinājumā ar tām, kas noteiktas līdz 2026.</w:t>
      </w:r>
      <w:r w:rsidR="005A2486">
        <w:rPr>
          <w:rFonts w:cs="Times New Roman"/>
          <w:szCs w:val="24"/>
        </w:rPr>
        <w:t> </w:t>
      </w:r>
      <w:r w:rsidR="00062015" w:rsidRPr="00062015">
        <w:rPr>
          <w:rFonts w:cs="Times New Roman"/>
          <w:szCs w:val="24"/>
        </w:rPr>
        <w:t>gada 31.</w:t>
      </w:r>
      <w:r w:rsidR="001951A2">
        <w:rPr>
          <w:rFonts w:cs="Times New Roman"/>
          <w:szCs w:val="24"/>
        </w:rPr>
        <w:t> </w:t>
      </w:r>
      <w:r w:rsidR="00062015" w:rsidRPr="00062015">
        <w:rPr>
          <w:rFonts w:cs="Times New Roman"/>
          <w:szCs w:val="24"/>
        </w:rPr>
        <w:t xml:space="preserve">decembrim. </w:t>
      </w:r>
      <w:r w:rsidR="00543CCB">
        <w:rPr>
          <w:rFonts w:cs="Times New Roman"/>
          <w:szCs w:val="24"/>
        </w:rPr>
        <w:t>Likums stā</w:t>
      </w:r>
      <w:r w:rsidR="00CA74A7">
        <w:rPr>
          <w:rFonts w:cs="Times New Roman"/>
          <w:szCs w:val="24"/>
        </w:rPr>
        <w:t>j</w:t>
      </w:r>
      <w:r w:rsidR="00543CCB">
        <w:rPr>
          <w:rFonts w:cs="Times New Roman"/>
          <w:szCs w:val="24"/>
        </w:rPr>
        <w:t>ies spēkā 2026.</w:t>
      </w:r>
      <w:r w:rsidR="006250EF">
        <w:rPr>
          <w:rFonts w:cs="Times New Roman"/>
          <w:szCs w:val="24"/>
        </w:rPr>
        <w:t> </w:t>
      </w:r>
      <w:r w:rsidR="00543CCB">
        <w:rPr>
          <w:rFonts w:cs="Times New Roman"/>
          <w:szCs w:val="24"/>
        </w:rPr>
        <w:t>gada 12.</w:t>
      </w:r>
      <w:r w:rsidR="006250EF">
        <w:rPr>
          <w:rFonts w:cs="Times New Roman"/>
          <w:szCs w:val="24"/>
        </w:rPr>
        <w:t> </w:t>
      </w:r>
      <w:r w:rsidR="00543CCB">
        <w:rPr>
          <w:rFonts w:cs="Times New Roman"/>
          <w:szCs w:val="24"/>
        </w:rPr>
        <w:t>martā.</w:t>
      </w:r>
      <w:r w:rsidR="0057436C">
        <w:rPr>
          <w:rFonts w:cs="Times New Roman"/>
          <w:szCs w:val="24"/>
        </w:rPr>
        <w:t xml:space="preserve"> </w:t>
      </w:r>
    </w:p>
    <w:p w14:paraId="0148C49B" w14:textId="567AC9BA" w:rsidR="00502C84" w:rsidRDefault="00493BFC" w:rsidP="006F47D9">
      <w:pPr>
        <w:ind w:firstLine="720"/>
        <w:rPr>
          <w:rFonts w:cs="Times New Roman"/>
          <w:szCs w:val="24"/>
        </w:rPr>
      </w:pPr>
      <w:r>
        <w:rPr>
          <w:rFonts w:cs="Times New Roman"/>
          <w:szCs w:val="24"/>
        </w:rPr>
        <w:t>Ņ</w:t>
      </w:r>
      <w:r w:rsidR="00062015" w:rsidRPr="00062015">
        <w:rPr>
          <w:rFonts w:cs="Times New Roman"/>
          <w:szCs w:val="24"/>
        </w:rPr>
        <w:t>emot vērā, ka EK plāno publicēt jaunā tiesību akta projektu</w:t>
      </w:r>
      <w:r>
        <w:rPr>
          <w:rFonts w:cs="Times New Roman"/>
          <w:szCs w:val="24"/>
        </w:rPr>
        <w:t xml:space="preserve"> tikai </w:t>
      </w:r>
      <w:r w:rsidRPr="00062015">
        <w:rPr>
          <w:rFonts w:cs="Times New Roman"/>
          <w:szCs w:val="24"/>
        </w:rPr>
        <w:t>2026.</w:t>
      </w:r>
      <w:r w:rsidR="005A2486">
        <w:rPr>
          <w:rFonts w:cs="Times New Roman"/>
          <w:szCs w:val="24"/>
        </w:rPr>
        <w:t> </w:t>
      </w:r>
      <w:r w:rsidRPr="00062015">
        <w:rPr>
          <w:rFonts w:cs="Times New Roman"/>
          <w:szCs w:val="24"/>
        </w:rPr>
        <w:t>gad</w:t>
      </w:r>
      <w:r>
        <w:rPr>
          <w:rFonts w:cs="Times New Roman"/>
          <w:szCs w:val="24"/>
        </w:rPr>
        <w:t>a beigās</w:t>
      </w:r>
      <w:r w:rsidR="00062015" w:rsidRPr="00062015">
        <w:rPr>
          <w:rFonts w:cs="Times New Roman"/>
          <w:szCs w:val="24"/>
        </w:rPr>
        <w:t xml:space="preserve">, </w:t>
      </w:r>
      <w:r>
        <w:rPr>
          <w:rFonts w:cs="Times New Roman"/>
          <w:szCs w:val="24"/>
        </w:rPr>
        <w:t>k</w:t>
      </w:r>
      <w:r w:rsidR="00062015" w:rsidRPr="00062015">
        <w:rPr>
          <w:rFonts w:cs="Times New Roman"/>
          <w:szCs w:val="24"/>
        </w:rPr>
        <w:t xml:space="preserve">as </w:t>
      </w:r>
      <w:r w:rsidR="00CD39B4">
        <w:rPr>
          <w:rFonts w:cs="Times New Roman"/>
          <w:szCs w:val="24"/>
        </w:rPr>
        <w:t>n</w:t>
      </w:r>
      <w:r w:rsidR="008F68E9">
        <w:rPr>
          <w:rFonts w:cs="Times New Roman"/>
          <w:szCs w:val="24"/>
        </w:rPr>
        <w:t>ā</w:t>
      </w:r>
      <w:r w:rsidR="00CD39B4">
        <w:rPr>
          <w:rFonts w:cs="Times New Roman"/>
          <w:szCs w:val="24"/>
        </w:rPr>
        <w:t>kotn</w:t>
      </w:r>
      <w:r w:rsidR="008F68E9">
        <w:rPr>
          <w:rFonts w:cs="Times New Roman"/>
          <w:szCs w:val="24"/>
        </w:rPr>
        <w:t>ē</w:t>
      </w:r>
      <w:r w:rsidR="00CD39B4">
        <w:rPr>
          <w:rFonts w:cs="Times New Roman"/>
          <w:szCs w:val="24"/>
        </w:rPr>
        <w:t xml:space="preserve"> </w:t>
      </w:r>
      <w:r w:rsidR="00062015" w:rsidRPr="00062015">
        <w:rPr>
          <w:rFonts w:cs="Times New Roman"/>
          <w:szCs w:val="24"/>
        </w:rPr>
        <w:t xml:space="preserve">var ietekmēt visu ar UPP saistīto regulējumu, tas </w:t>
      </w:r>
      <w:r w:rsidR="00E83C21">
        <w:rPr>
          <w:rFonts w:cs="Times New Roman"/>
          <w:szCs w:val="24"/>
        </w:rPr>
        <w:t xml:space="preserve">neietekmēs </w:t>
      </w:r>
      <w:r w:rsidR="00062015" w:rsidRPr="00062015">
        <w:rPr>
          <w:rFonts w:cs="Times New Roman"/>
          <w:szCs w:val="24"/>
        </w:rPr>
        <w:t>šobrīd identificēto problēmu ar valsts budžeta līdzekļu nepietiekamību</w:t>
      </w:r>
      <w:r w:rsidR="005B1DB7">
        <w:rPr>
          <w:rFonts w:cs="Times New Roman"/>
          <w:szCs w:val="24"/>
        </w:rPr>
        <w:t xml:space="preserve"> </w:t>
      </w:r>
      <w:r w:rsidR="005B1DB7" w:rsidRPr="00062015">
        <w:rPr>
          <w:rFonts w:cs="Times New Roman"/>
          <w:szCs w:val="24"/>
        </w:rPr>
        <w:t>risin</w:t>
      </w:r>
      <w:r w:rsidR="005B1DB7">
        <w:rPr>
          <w:rFonts w:cs="Times New Roman"/>
          <w:szCs w:val="24"/>
        </w:rPr>
        <w:t>āšanu</w:t>
      </w:r>
      <w:r w:rsidR="005B1DB7" w:rsidRPr="00062015">
        <w:rPr>
          <w:rFonts w:cs="Times New Roman"/>
          <w:szCs w:val="24"/>
        </w:rPr>
        <w:t xml:space="preserve"> </w:t>
      </w:r>
      <w:r w:rsidR="004A479F" w:rsidRPr="00062015">
        <w:rPr>
          <w:rFonts w:cs="Times New Roman"/>
          <w:szCs w:val="24"/>
        </w:rPr>
        <w:t>202</w:t>
      </w:r>
      <w:r w:rsidR="004A479F">
        <w:rPr>
          <w:rFonts w:cs="Times New Roman"/>
          <w:szCs w:val="24"/>
        </w:rPr>
        <w:t>6</w:t>
      </w:r>
      <w:r w:rsidR="00E83C21" w:rsidRPr="00062015">
        <w:rPr>
          <w:rFonts w:cs="Times New Roman"/>
          <w:szCs w:val="24"/>
        </w:rPr>
        <w:t xml:space="preserve">. un </w:t>
      </w:r>
      <w:r w:rsidR="004A479F" w:rsidRPr="00062015">
        <w:rPr>
          <w:rFonts w:cs="Times New Roman"/>
          <w:szCs w:val="24"/>
        </w:rPr>
        <w:t>202</w:t>
      </w:r>
      <w:r w:rsidR="004A479F">
        <w:rPr>
          <w:rFonts w:cs="Times New Roman"/>
          <w:szCs w:val="24"/>
        </w:rPr>
        <w:t>7</w:t>
      </w:r>
      <w:r w:rsidR="00E83C21" w:rsidRPr="00062015">
        <w:rPr>
          <w:rFonts w:cs="Times New Roman"/>
          <w:szCs w:val="24"/>
        </w:rPr>
        <w:t>.</w:t>
      </w:r>
      <w:r w:rsidR="005A2486">
        <w:rPr>
          <w:rFonts w:cs="Times New Roman"/>
          <w:szCs w:val="24"/>
        </w:rPr>
        <w:t> </w:t>
      </w:r>
      <w:r w:rsidR="00E83C21" w:rsidRPr="00062015">
        <w:rPr>
          <w:rFonts w:cs="Times New Roman"/>
          <w:szCs w:val="24"/>
        </w:rPr>
        <w:t>gadā</w:t>
      </w:r>
      <w:r w:rsidR="00062015" w:rsidRPr="00062015">
        <w:rPr>
          <w:rFonts w:cs="Times New Roman"/>
          <w:szCs w:val="24"/>
        </w:rPr>
        <w:t>.</w:t>
      </w:r>
      <w:r w:rsidR="009535FA">
        <w:rPr>
          <w:rFonts w:cs="Times New Roman"/>
          <w:szCs w:val="24"/>
        </w:rPr>
        <w:t xml:space="preserve"> </w:t>
      </w:r>
    </w:p>
    <w:p w14:paraId="24DB4029" w14:textId="3C87B3E2" w:rsidR="004350CD" w:rsidRDefault="00764A4B" w:rsidP="006F47D9">
      <w:pPr>
        <w:ind w:firstLine="720"/>
        <w:rPr>
          <w:rFonts w:cs="Times New Roman"/>
          <w:szCs w:val="24"/>
        </w:rPr>
      </w:pPr>
      <w:r>
        <w:rPr>
          <w:rFonts w:cs="Times New Roman"/>
          <w:szCs w:val="24"/>
        </w:rPr>
        <w:t>Par izstrādāto i</w:t>
      </w:r>
      <w:r w:rsidR="00A2187F">
        <w:rPr>
          <w:rFonts w:cs="Times New Roman"/>
          <w:szCs w:val="24"/>
        </w:rPr>
        <w:t>nformatīv</w:t>
      </w:r>
      <w:r>
        <w:rPr>
          <w:rFonts w:cs="Times New Roman"/>
          <w:szCs w:val="24"/>
        </w:rPr>
        <w:t>o</w:t>
      </w:r>
      <w:r w:rsidR="00A2187F">
        <w:rPr>
          <w:rFonts w:cs="Times New Roman"/>
          <w:szCs w:val="24"/>
        </w:rPr>
        <w:t xml:space="preserve"> ziņojum</w:t>
      </w:r>
      <w:r>
        <w:rPr>
          <w:rFonts w:cs="Times New Roman"/>
          <w:szCs w:val="24"/>
        </w:rPr>
        <w:t>u</w:t>
      </w:r>
      <w:r w:rsidR="00A2187F">
        <w:rPr>
          <w:rFonts w:cs="Times New Roman"/>
          <w:szCs w:val="24"/>
        </w:rPr>
        <w:t xml:space="preserve"> </w:t>
      </w:r>
      <w:r w:rsidR="00F001FC">
        <w:rPr>
          <w:rFonts w:cs="Times New Roman"/>
          <w:szCs w:val="24"/>
        </w:rPr>
        <w:t>saskaņošanas procesā saņem</w:t>
      </w:r>
      <w:r>
        <w:rPr>
          <w:rFonts w:cs="Times New Roman"/>
          <w:szCs w:val="24"/>
        </w:rPr>
        <w:t>ti</w:t>
      </w:r>
      <w:r w:rsidR="00A2187F">
        <w:rPr>
          <w:rFonts w:cs="Times New Roman"/>
          <w:szCs w:val="24"/>
        </w:rPr>
        <w:t xml:space="preserve"> F</w:t>
      </w:r>
      <w:r w:rsidR="00F001FC">
        <w:rPr>
          <w:rFonts w:cs="Times New Roman"/>
          <w:szCs w:val="24"/>
        </w:rPr>
        <w:t>M, KM, LPS un TM iebildum</w:t>
      </w:r>
      <w:r>
        <w:rPr>
          <w:rFonts w:cs="Times New Roman"/>
          <w:szCs w:val="24"/>
        </w:rPr>
        <w:t>i</w:t>
      </w:r>
      <w:r w:rsidR="00F001FC">
        <w:rPr>
          <w:rFonts w:cs="Times New Roman"/>
          <w:szCs w:val="24"/>
        </w:rPr>
        <w:t xml:space="preserve"> un priekšlikum</w:t>
      </w:r>
      <w:r>
        <w:rPr>
          <w:rFonts w:cs="Times New Roman"/>
          <w:szCs w:val="24"/>
        </w:rPr>
        <w:t>i</w:t>
      </w:r>
      <w:r w:rsidR="00557F19">
        <w:rPr>
          <w:rFonts w:cs="Times New Roman"/>
          <w:szCs w:val="24"/>
        </w:rPr>
        <w:t>. T</w:t>
      </w:r>
      <w:r>
        <w:rPr>
          <w:rFonts w:cs="Times New Roman"/>
          <w:szCs w:val="24"/>
        </w:rPr>
        <w:t>ādēļ</w:t>
      </w:r>
      <w:r w:rsidR="00557F19">
        <w:rPr>
          <w:rFonts w:cs="Times New Roman"/>
          <w:szCs w:val="24"/>
        </w:rPr>
        <w:t xml:space="preserve"> </w:t>
      </w:r>
      <w:r w:rsidR="00B43C21">
        <w:rPr>
          <w:rFonts w:cs="Times New Roman"/>
          <w:szCs w:val="24"/>
        </w:rPr>
        <w:t>projekta</w:t>
      </w:r>
      <w:r w:rsidR="00557F19">
        <w:rPr>
          <w:rFonts w:cs="Times New Roman"/>
          <w:szCs w:val="24"/>
        </w:rPr>
        <w:t xml:space="preserve"> virzība tika </w:t>
      </w:r>
      <w:r w:rsidR="00F001FC">
        <w:rPr>
          <w:rFonts w:cs="Times New Roman"/>
          <w:szCs w:val="24"/>
        </w:rPr>
        <w:t>atsaukt</w:t>
      </w:r>
      <w:r w:rsidR="001E7AD3">
        <w:rPr>
          <w:rFonts w:cs="Times New Roman"/>
          <w:szCs w:val="24"/>
        </w:rPr>
        <w:t>a</w:t>
      </w:r>
      <w:r w:rsidR="00F001FC">
        <w:rPr>
          <w:rFonts w:cs="Times New Roman"/>
          <w:szCs w:val="24"/>
        </w:rPr>
        <w:t xml:space="preserve">, </w:t>
      </w:r>
      <w:r w:rsidR="00557F19">
        <w:rPr>
          <w:rFonts w:cs="Times New Roman"/>
          <w:szCs w:val="24"/>
        </w:rPr>
        <w:t xml:space="preserve">lai </w:t>
      </w:r>
      <w:r w:rsidR="009224B6">
        <w:rPr>
          <w:rFonts w:cs="Times New Roman"/>
          <w:szCs w:val="24"/>
        </w:rPr>
        <w:t>papildinātu ar skaidrojošo informāciju</w:t>
      </w:r>
      <w:r w:rsidR="00BA4D0F">
        <w:rPr>
          <w:rFonts w:cs="Times New Roman"/>
          <w:szCs w:val="24"/>
        </w:rPr>
        <w:t xml:space="preserve">. </w:t>
      </w:r>
    </w:p>
    <w:p w14:paraId="62E440E5" w14:textId="23804B33" w:rsidR="005B2EAE" w:rsidRDefault="00BA4D0F" w:rsidP="005B2EAE">
      <w:pPr>
        <w:ind w:firstLine="720"/>
        <w:rPr>
          <w:rFonts w:cs="Times New Roman"/>
          <w:szCs w:val="24"/>
        </w:rPr>
      </w:pPr>
      <w:r>
        <w:rPr>
          <w:rFonts w:cs="Times New Roman"/>
          <w:szCs w:val="24"/>
        </w:rPr>
        <w:t xml:space="preserve">Ņemot vērā, ka </w:t>
      </w:r>
      <w:r w:rsidR="002C6EEF">
        <w:rPr>
          <w:rFonts w:cs="Times New Roman"/>
          <w:szCs w:val="24"/>
        </w:rPr>
        <w:t xml:space="preserve">MK </w:t>
      </w:r>
      <w:r w:rsidR="002C6EEF" w:rsidRPr="002C6EEF">
        <w:rPr>
          <w:rFonts w:cs="Times New Roman"/>
          <w:szCs w:val="24"/>
        </w:rPr>
        <w:t>2025.</w:t>
      </w:r>
      <w:r w:rsidR="002C6EEF">
        <w:rPr>
          <w:rFonts w:cs="Times New Roman"/>
          <w:szCs w:val="24"/>
        </w:rPr>
        <w:t> </w:t>
      </w:r>
      <w:r w:rsidR="002C6EEF" w:rsidRPr="002C6EEF">
        <w:rPr>
          <w:rFonts w:cs="Times New Roman"/>
          <w:szCs w:val="24"/>
        </w:rPr>
        <w:t>gada 2.</w:t>
      </w:r>
      <w:r w:rsidR="002C6EEF">
        <w:rPr>
          <w:rFonts w:cs="Times New Roman"/>
          <w:szCs w:val="24"/>
        </w:rPr>
        <w:t> </w:t>
      </w:r>
      <w:r w:rsidR="002C6EEF" w:rsidRPr="002C6EEF">
        <w:rPr>
          <w:rFonts w:cs="Times New Roman"/>
          <w:szCs w:val="24"/>
        </w:rPr>
        <w:t xml:space="preserve">septembra sēdes </w:t>
      </w:r>
      <w:proofErr w:type="spellStart"/>
      <w:r w:rsidR="002C6EEF" w:rsidRPr="002C6EEF">
        <w:rPr>
          <w:rFonts w:cs="Times New Roman"/>
          <w:szCs w:val="24"/>
        </w:rPr>
        <w:t>protokollēmuma</w:t>
      </w:r>
      <w:proofErr w:type="spellEnd"/>
      <w:r w:rsidR="002C6EEF" w:rsidRPr="002C6EEF">
        <w:rPr>
          <w:rFonts w:cs="Times New Roman"/>
          <w:szCs w:val="24"/>
        </w:rPr>
        <w:t xml:space="preserve"> Nr.</w:t>
      </w:r>
      <w:r w:rsidR="002C6EEF">
        <w:rPr>
          <w:rFonts w:cs="Times New Roman"/>
          <w:szCs w:val="24"/>
        </w:rPr>
        <w:t> </w:t>
      </w:r>
      <w:r w:rsidR="002C6EEF" w:rsidRPr="002C6EEF">
        <w:rPr>
          <w:rFonts w:cs="Times New Roman"/>
          <w:szCs w:val="24"/>
        </w:rPr>
        <w:t>34 31. § 4.4.</w:t>
      </w:r>
      <w:r w:rsidR="004D26F2">
        <w:rPr>
          <w:rFonts w:cs="Times New Roman"/>
          <w:szCs w:val="24"/>
        </w:rPr>
        <w:t> </w:t>
      </w:r>
      <w:r w:rsidR="002C6EEF" w:rsidRPr="002C6EEF">
        <w:rPr>
          <w:rFonts w:cs="Times New Roman"/>
          <w:szCs w:val="24"/>
        </w:rPr>
        <w:t xml:space="preserve">apakšpunktā un </w:t>
      </w:r>
      <w:r w:rsidR="002323B8">
        <w:rPr>
          <w:rFonts w:cs="Times New Roman"/>
          <w:szCs w:val="24"/>
        </w:rPr>
        <w:t>MK</w:t>
      </w:r>
      <w:r w:rsidR="002C6EEF" w:rsidRPr="002C6EEF">
        <w:rPr>
          <w:rFonts w:cs="Times New Roman"/>
          <w:szCs w:val="24"/>
        </w:rPr>
        <w:t xml:space="preserve"> 2025.</w:t>
      </w:r>
      <w:r w:rsidR="002323B8">
        <w:rPr>
          <w:rFonts w:cs="Times New Roman"/>
          <w:szCs w:val="24"/>
        </w:rPr>
        <w:t> </w:t>
      </w:r>
      <w:r w:rsidR="002C6EEF" w:rsidRPr="002C6EEF">
        <w:rPr>
          <w:rFonts w:cs="Times New Roman"/>
          <w:szCs w:val="24"/>
        </w:rPr>
        <w:t>gada 4.</w:t>
      </w:r>
      <w:r w:rsidR="002323B8">
        <w:rPr>
          <w:rFonts w:cs="Times New Roman"/>
          <w:szCs w:val="24"/>
        </w:rPr>
        <w:t> </w:t>
      </w:r>
      <w:r w:rsidR="002C6EEF" w:rsidRPr="002C6EEF">
        <w:rPr>
          <w:rFonts w:cs="Times New Roman"/>
          <w:szCs w:val="24"/>
        </w:rPr>
        <w:t xml:space="preserve">novembra sēdes </w:t>
      </w:r>
      <w:proofErr w:type="spellStart"/>
      <w:r w:rsidR="002C6EEF" w:rsidRPr="002C6EEF">
        <w:rPr>
          <w:rFonts w:cs="Times New Roman"/>
          <w:szCs w:val="24"/>
        </w:rPr>
        <w:t>protokollēmuma</w:t>
      </w:r>
      <w:proofErr w:type="spellEnd"/>
      <w:r w:rsidR="002C6EEF" w:rsidRPr="002C6EEF">
        <w:rPr>
          <w:rFonts w:cs="Times New Roman"/>
          <w:szCs w:val="24"/>
        </w:rPr>
        <w:t xml:space="preserve"> Nr.</w:t>
      </w:r>
      <w:r w:rsidR="002323B8">
        <w:rPr>
          <w:rFonts w:cs="Times New Roman"/>
          <w:szCs w:val="24"/>
        </w:rPr>
        <w:t> </w:t>
      </w:r>
      <w:r w:rsidR="002C6EEF" w:rsidRPr="002C6EEF">
        <w:rPr>
          <w:rFonts w:cs="Times New Roman"/>
          <w:szCs w:val="24"/>
        </w:rPr>
        <w:t>46 39.</w:t>
      </w:r>
      <w:r w:rsidR="00AE20F2">
        <w:rPr>
          <w:rFonts w:cs="Times New Roman"/>
          <w:szCs w:val="24"/>
        </w:rPr>
        <w:t> </w:t>
      </w:r>
      <w:r w:rsidR="002C6EEF" w:rsidRPr="002C6EEF">
        <w:rPr>
          <w:rFonts w:cs="Times New Roman"/>
          <w:szCs w:val="24"/>
        </w:rPr>
        <w:t>§</w:t>
      </w:r>
      <w:r w:rsidR="00AE20F2">
        <w:rPr>
          <w:rFonts w:cs="Times New Roman"/>
          <w:szCs w:val="24"/>
        </w:rPr>
        <w:t xml:space="preserve"> </w:t>
      </w:r>
      <w:r w:rsidR="002C6EEF" w:rsidRPr="002C6EEF">
        <w:rPr>
          <w:rFonts w:cs="Times New Roman"/>
          <w:szCs w:val="24"/>
        </w:rPr>
        <w:t>2.</w:t>
      </w:r>
      <w:r w:rsidR="00AE20F2">
        <w:rPr>
          <w:rFonts w:cs="Times New Roman"/>
          <w:szCs w:val="24"/>
        </w:rPr>
        <w:t> </w:t>
      </w:r>
      <w:r w:rsidR="002C6EEF" w:rsidRPr="002C6EEF">
        <w:rPr>
          <w:rFonts w:cs="Times New Roman"/>
          <w:szCs w:val="24"/>
        </w:rPr>
        <w:t>punkt</w:t>
      </w:r>
      <w:r w:rsidR="00EC6F02">
        <w:rPr>
          <w:rFonts w:cs="Times New Roman"/>
          <w:szCs w:val="24"/>
        </w:rPr>
        <w:t>ā doto uzdevumu izpildei</w:t>
      </w:r>
      <w:r w:rsidR="004350CD">
        <w:rPr>
          <w:rFonts w:cs="Times New Roman"/>
          <w:szCs w:val="24"/>
        </w:rPr>
        <w:t xml:space="preserve"> </w:t>
      </w:r>
      <w:r w:rsidR="00EC6F02">
        <w:rPr>
          <w:rFonts w:cs="Times New Roman"/>
          <w:szCs w:val="24"/>
        </w:rPr>
        <w:t>nepieciešams</w:t>
      </w:r>
      <w:r w:rsidR="004350CD">
        <w:rPr>
          <w:rFonts w:cs="Times New Roman"/>
          <w:szCs w:val="24"/>
        </w:rPr>
        <w:t xml:space="preserve"> papildu laik</w:t>
      </w:r>
      <w:r w:rsidR="00A40A28">
        <w:rPr>
          <w:rFonts w:cs="Times New Roman"/>
          <w:szCs w:val="24"/>
        </w:rPr>
        <w:t>s</w:t>
      </w:r>
      <w:r w:rsidR="004350CD">
        <w:rPr>
          <w:rFonts w:cs="Times New Roman"/>
          <w:szCs w:val="24"/>
        </w:rPr>
        <w:t xml:space="preserve"> un </w:t>
      </w:r>
      <w:r w:rsidR="008C3F67">
        <w:rPr>
          <w:rFonts w:cs="Times New Roman"/>
          <w:szCs w:val="24"/>
        </w:rPr>
        <w:t xml:space="preserve">konsultācijas ar vairākām iesaistītām pusēm, </w:t>
      </w:r>
      <w:r w:rsidR="00A67904">
        <w:rPr>
          <w:rFonts w:cs="Times New Roman"/>
          <w:szCs w:val="24"/>
        </w:rPr>
        <w:t>kā arī</w:t>
      </w:r>
      <w:r w:rsidR="009224B6">
        <w:rPr>
          <w:rFonts w:cs="Times New Roman"/>
          <w:szCs w:val="24"/>
        </w:rPr>
        <w:t xml:space="preserve"> ievērojot iebildumos minēto, </w:t>
      </w:r>
      <w:r w:rsidR="000812CE">
        <w:rPr>
          <w:rFonts w:cs="Times New Roman"/>
          <w:szCs w:val="24"/>
        </w:rPr>
        <w:t xml:space="preserve">atsauktajā projektā </w:t>
      </w:r>
      <w:r w:rsidR="00A67904">
        <w:rPr>
          <w:rFonts w:cs="Times New Roman"/>
          <w:szCs w:val="24"/>
        </w:rPr>
        <w:t xml:space="preserve">tika </w:t>
      </w:r>
      <w:r w:rsidR="00B43C21">
        <w:rPr>
          <w:rFonts w:cs="Times New Roman"/>
          <w:szCs w:val="24"/>
        </w:rPr>
        <w:t>svītrot</w:t>
      </w:r>
      <w:r w:rsidR="00A67904">
        <w:rPr>
          <w:rFonts w:cs="Times New Roman"/>
          <w:szCs w:val="24"/>
        </w:rPr>
        <w:t>i</w:t>
      </w:r>
      <w:r w:rsidR="00B43C21">
        <w:rPr>
          <w:rFonts w:cs="Times New Roman"/>
          <w:szCs w:val="24"/>
        </w:rPr>
        <w:t xml:space="preserve"> </w:t>
      </w:r>
      <w:r w:rsidR="001E198E">
        <w:rPr>
          <w:rFonts w:cs="Times New Roman"/>
          <w:szCs w:val="24"/>
        </w:rPr>
        <w:t>ietvert</w:t>
      </w:r>
      <w:r w:rsidR="00A67904">
        <w:rPr>
          <w:rFonts w:cs="Times New Roman"/>
          <w:szCs w:val="24"/>
        </w:rPr>
        <w:t>ie</w:t>
      </w:r>
      <w:r w:rsidR="001E198E">
        <w:rPr>
          <w:rFonts w:cs="Times New Roman"/>
          <w:szCs w:val="24"/>
        </w:rPr>
        <w:t xml:space="preserve"> </w:t>
      </w:r>
      <w:r w:rsidR="00A67904">
        <w:rPr>
          <w:rFonts w:cs="Times New Roman"/>
          <w:szCs w:val="24"/>
        </w:rPr>
        <w:t xml:space="preserve">atsevišķi </w:t>
      </w:r>
      <w:r w:rsidR="00C52082">
        <w:rPr>
          <w:rFonts w:cs="Times New Roman"/>
          <w:szCs w:val="24"/>
        </w:rPr>
        <w:t xml:space="preserve">(bet ne visi </w:t>
      </w:r>
      <w:r w:rsidR="00CE16E4">
        <w:rPr>
          <w:rFonts w:cs="Times New Roman"/>
          <w:szCs w:val="24"/>
        </w:rPr>
        <w:t>iespējamie</w:t>
      </w:r>
      <w:r w:rsidR="00C52082">
        <w:rPr>
          <w:rFonts w:cs="Times New Roman"/>
          <w:szCs w:val="24"/>
        </w:rPr>
        <w:t>)</w:t>
      </w:r>
      <w:r w:rsidR="00CE16E4">
        <w:rPr>
          <w:rFonts w:cs="Times New Roman"/>
          <w:szCs w:val="24"/>
        </w:rPr>
        <w:t xml:space="preserve"> </w:t>
      </w:r>
      <w:r w:rsidR="00B43C21">
        <w:rPr>
          <w:rFonts w:cs="Times New Roman"/>
          <w:szCs w:val="24"/>
        </w:rPr>
        <w:t>konceptuāl</w:t>
      </w:r>
      <w:r w:rsidR="00A67904">
        <w:rPr>
          <w:rFonts w:cs="Times New Roman"/>
          <w:szCs w:val="24"/>
        </w:rPr>
        <w:t>ie</w:t>
      </w:r>
      <w:r w:rsidR="001E198E">
        <w:rPr>
          <w:rFonts w:cs="Times New Roman"/>
          <w:szCs w:val="24"/>
        </w:rPr>
        <w:t xml:space="preserve"> risinājum</w:t>
      </w:r>
      <w:r w:rsidR="00A67904">
        <w:rPr>
          <w:rFonts w:cs="Times New Roman"/>
          <w:szCs w:val="24"/>
        </w:rPr>
        <w:t>i</w:t>
      </w:r>
      <w:r w:rsidR="00A51654">
        <w:rPr>
          <w:rFonts w:cs="Times New Roman"/>
          <w:szCs w:val="24"/>
        </w:rPr>
        <w:t xml:space="preserve">, lai </w:t>
      </w:r>
      <w:r w:rsidR="008D4E9E">
        <w:rPr>
          <w:rFonts w:cs="Times New Roman"/>
          <w:szCs w:val="24"/>
        </w:rPr>
        <w:t xml:space="preserve">vispusīgi </w:t>
      </w:r>
      <w:r w:rsidR="00A51654">
        <w:rPr>
          <w:rFonts w:cs="Times New Roman"/>
          <w:szCs w:val="24"/>
        </w:rPr>
        <w:t xml:space="preserve">informētu </w:t>
      </w:r>
      <w:r w:rsidR="00AB0D96">
        <w:rPr>
          <w:rFonts w:cs="Times New Roman"/>
          <w:szCs w:val="24"/>
        </w:rPr>
        <w:t>MK</w:t>
      </w:r>
      <w:r w:rsidR="00A51654">
        <w:rPr>
          <w:rFonts w:cs="Times New Roman"/>
          <w:szCs w:val="24"/>
        </w:rPr>
        <w:t xml:space="preserve"> par esošo situāciju </w:t>
      </w:r>
      <w:r w:rsidR="008D4E9E">
        <w:rPr>
          <w:rFonts w:cs="Times New Roman"/>
          <w:szCs w:val="24"/>
        </w:rPr>
        <w:t xml:space="preserve">un identificētām problēmām, </w:t>
      </w:r>
      <w:r w:rsidR="00A51654">
        <w:rPr>
          <w:rFonts w:cs="Times New Roman"/>
          <w:szCs w:val="24"/>
        </w:rPr>
        <w:t xml:space="preserve">un </w:t>
      </w:r>
      <w:r w:rsidR="00E5610A">
        <w:rPr>
          <w:rFonts w:cs="Times New Roman"/>
          <w:szCs w:val="24"/>
        </w:rPr>
        <w:t>iekļaujot priekšlikumus par turpmāko rīcību</w:t>
      </w:r>
      <w:r w:rsidR="003A1FF8">
        <w:rPr>
          <w:rFonts w:cs="Times New Roman"/>
          <w:szCs w:val="24"/>
        </w:rPr>
        <w:t>, kas aprakstīta ziņojuma 4.2. sadaļā</w:t>
      </w:r>
      <w:r w:rsidR="00E5610A">
        <w:rPr>
          <w:rFonts w:cs="Times New Roman"/>
          <w:szCs w:val="24"/>
        </w:rPr>
        <w:t xml:space="preserve">. Identificētās problēmas tiks izskatītas izveidotajās darba grupās, un, pamatojoties uz </w:t>
      </w:r>
      <w:r w:rsidR="00ED4E9C">
        <w:rPr>
          <w:rFonts w:cs="Times New Roman"/>
          <w:szCs w:val="24"/>
        </w:rPr>
        <w:t xml:space="preserve">izstrādātajiem priekšlikumiem, </w:t>
      </w:r>
      <w:r w:rsidR="00E5610A">
        <w:rPr>
          <w:rFonts w:cs="Times New Roman"/>
          <w:szCs w:val="24"/>
        </w:rPr>
        <w:t xml:space="preserve">tiks sagatavots </w:t>
      </w:r>
      <w:r w:rsidR="000B443E">
        <w:rPr>
          <w:rFonts w:cs="Times New Roman"/>
          <w:szCs w:val="24"/>
        </w:rPr>
        <w:t xml:space="preserve">atsevišķs </w:t>
      </w:r>
      <w:r w:rsidR="00ED4E9C">
        <w:rPr>
          <w:rFonts w:cs="Times New Roman"/>
          <w:szCs w:val="24"/>
        </w:rPr>
        <w:t xml:space="preserve">ziņojums iesniegšanai </w:t>
      </w:r>
      <w:r w:rsidR="00AB0D96">
        <w:rPr>
          <w:rFonts w:cs="Times New Roman"/>
          <w:szCs w:val="24"/>
        </w:rPr>
        <w:t>MK</w:t>
      </w:r>
      <w:r w:rsidR="00ED4E9C">
        <w:rPr>
          <w:rFonts w:cs="Times New Roman"/>
          <w:szCs w:val="24"/>
        </w:rPr>
        <w:t xml:space="preserve"> lēmuma</w:t>
      </w:r>
      <w:r w:rsidR="000B443E">
        <w:rPr>
          <w:rFonts w:cs="Times New Roman"/>
          <w:szCs w:val="24"/>
        </w:rPr>
        <w:t xml:space="preserve"> </w:t>
      </w:r>
      <w:r w:rsidR="00ED4E9C">
        <w:rPr>
          <w:rFonts w:cs="Times New Roman"/>
          <w:szCs w:val="24"/>
        </w:rPr>
        <w:t xml:space="preserve">par </w:t>
      </w:r>
      <w:r w:rsidR="000B443E">
        <w:rPr>
          <w:rFonts w:cs="Times New Roman"/>
          <w:szCs w:val="24"/>
        </w:rPr>
        <w:t>konceptuāliem risinājumiem pi</w:t>
      </w:r>
      <w:r w:rsidR="002C6EEF">
        <w:rPr>
          <w:rFonts w:cs="Times New Roman"/>
          <w:szCs w:val="24"/>
        </w:rPr>
        <w:t>eņ</w:t>
      </w:r>
      <w:r w:rsidR="000B443E">
        <w:rPr>
          <w:rFonts w:cs="Times New Roman"/>
          <w:szCs w:val="24"/>
        </w:rPr>
        <w:t>emšanai.</w:t>
      </w:r>
      <w:r w:rsidR="00277125">
        <w:rPr>
          <w:rFonts w:cs="Times New Roman"/>
          <w:szCs w:val="24"/>
        </w:rPr>
        <w:t xml:space="preserve"> </w:t>
      </w:r>
      <w:r w:rsidR="005B2EAE">
        <w:rPr>
          <w:rFonts w:cs="Times New Roman"/>
          <w:szCs w:val="24"/>
        </w:rPr>
        <w:t>Ievērojot minēto, SM uzsākusi konsultācijas, organizējot sanāksmes ar Regulatoru, KM, LPIA un LRMA 2026. gada februārī, martā un aprīlī, lai pārrunātu aktuālos jautājumus un vienoties par turpmāko rīcību attiecībā uz abonēto preses izdevumu piegādes pakalpojumu nodrošināšanu un iespējām pilnveidot piemērojamā valsts atbalsta mehānismu. Lai izstrādātu priekšlikumus UPP modeļa pilnveidošanai, SM izveido darba grupu, kurā aicināti piedalīties iesaistīto pušu pārstāvji.</w:t>
      </w:r>
    </w:p>
    <w:p w14:paraId="5A13A70A" w14:textId="77777777" w:rsidR="005B2EAE" w:rsidRDefault="005B2EAE" w:rsidP="009224B6">
      <w:pPr>
        <w:ind w:firstLine="720"/>
        <w:rPr>
          <w:rFonts w:cs="Times New Roman"/>
          <w:szCs w:val="24"/>
        </w:rPr>
      </w:pPr>
    </w:p>
    <w:p w14:paraId="568137CF" w14:textId="6879A998" w:rsidR="008D6A91" w:rsidRDefault="004F7527" w:rsidP="00343570">
      <w:pPr>
        <w:pStyle w:val="Heading1"/>
      </w:pPr>
      <w:bookmarkStart w:id="3" w:name="_Toc216781974"/>
      <w:r>
        <w:t xml:space="preserve">1. </w:t>
      </w:r>
      <w:r w:rsidR="00CC5BF0" w:rsidRPr="00CC5BF0">
        <w:t>Esošais regulējums</w:t>
      </w:r>
      <w:r w:rsidR="008904C2">
        <w:t xml:space="preserve"> UPP nodrošināšanai</w:t>
      </w:r>
      <w:bookmarkEnd w:id="3"/>
    </w:p>
    <w:p w14:paraId="15F548E5" w14:textId="77777777" w:rsidR="008D6A91" w:rsidRDefault="008D6A91" w:rsidP="0076654C">
      <w:pPr>
        <w:rPr>
          <w:rFonts w:cs="Times New Roman"/>
          <w:szCs w:val="24"/>
        </w:rPr>
      </w:pPr>
    </w:p>
    <w:p w14:paraId="71520D59" w14:textId="77777777" w:rsidR="001A4C06" w:rsidRPr="001A4C06" w:rsidRDefault="001A4C06" w:rsidP="00AC34CA">
      <w:pPr>
        <w:ind w:firstLine="720"/>
        <w:rPr>
          <w:rFonts w:cs="Times New Roman"/>
          <w:szCs w:val="24"/>
        </w:rPr>
      </w:pPr>
      <w:r w:rsidRPr="001A4C06">
        <w:rPr>
          <w:rFonts w:cs="Times New Roman"/>
          <w:szCs w:val="24"/>
        </w:rPr>
        <w:t>Pasta likums nosaka regulējumu attiecībā uz UPP nodrošināšanu, nosakot šādus galvenos UPP nodrošināšanas principus:</w:t>
      </w:r>
    </w:p>
    <w:p w14:paraId="73D713A7" w14:textId="401EBD26" w:rsidR="001A4C06" w:rsidRPr="001A4C06" w:rsidRDefault="001A4C06" w:rsidP="00D13270">
      <w:pPr>
        <w:ind w:firstLine="720"/>
        <w:rPr>
          <w:rFonts w:cs="Times New Roman"/>
          <w:szCs w:val="24"/>
        </w:rPr>
      </w:pPr>
      <w:r w:rsidRPr="001A4C06">
        <w:rPr>
          <w:rFonts w:cs="Times New Roman"/>
          <w:szCs w:val="24"/>
        </w:rPr>
        <w:t>- UPP ir minimālais noteiktas kvalitātes pasta pakalpojumu kopums ar vispārēju tautsaimniecisku nozīmi, kas pieejams visiem lietotājiem visā Latvijas teritorijā neatkarīgi no to ģeogrāfiskās atrašanās vietas;</w:t>
      </w:r>
    </w:p>
    <w:p w14:paraId="1D19E57B" w14:textId="37EB4379" w:rsidR="001A4C06" w:rsidRPr="001A4C06" w:rsidRDefault="13F2CF26" w:rsidP="48E6CA16">
      <w:pPr>
        <w:ind w:firstLine="720"/>
        <w:rPr>
          <w:rFonts w:cs="Times New Roman"/>
        </w:rPr>
      </w:pPr>
      <w:r w:rsidRPr="48E6CA16">
        <w:rPr>
          <w:rFonts w:cs="Times New Roman"/>
        </w:rPr>
        <w:t xml:space="preserve">- noteikts UPP ietilpstošo pakalpojumu grozs, kas ietver </w:t>
      </w:r>
      <w:r w:rsidR="7C02A4CA" w:rsidRPr="48E6CA16">
        <w:rPr>
          <w:rFonts w:cs="Times New Roman"/>
        </w:rPr>
        <w:t xml:space="preserve">tai skaitā </w:t>
      </w:r>
      <w:r w:rsidRPr="48E6CA16">
        <w:rPr>
          <w:rFonts w:cs="Times New Roman"/>
        </w:rPr>
        <w:t xml:space="preserve">arī </w:t>
      </w:r>
      <w:r w:rsidR="001D1C01">
        <w:rPr>
          <w:rFonts w:cs="Times New Roman"/>
        </w:rPr>
        <w:t xml:space="preserve">abonēto </w:t>
      </w:r>
      <w:r w:rsidRPr="48E6CA16">
        <w:rPr>
          <w:rFonts w:cs="Times New Roman"/>
        </w:rPr>
        <w:t xml:space="preserve">preses </w:t>
      </w:r>
      <w:r w:rsidR="001D1C01">
        <w:rPr>
          <w:rFonts w:cs="Times New Roman"/>
        </w:rPr>
        <w:t xml:space="preserve">izdevumu </w:t>
      </w:r>
      <w:r w:rsidRPr="48E6CA16">
        <w:rPr>
          <w:rFonts w:cs="Times New Roman"/>
        </w:rPr>
        <w:t>piegādes pakalpojumus;</w:t>
      </w:r>
    </w:p>
    <w:p w14:paraId="0585643F" w14:textId="63CCE356" w:rsidR="001A4C06" w:rsidRPr="001A4C06" w:rsidRDefault="001A4C06" w:rsidP="00D13270">
      <w:pPr>
        <w:ind w:firstLine="720"/>
        <w:rPr>
          <w:rFonts w:cs="Times New Roman"/>
          <w:szCs w:val="24"/>
        </w:rPr>
      </w:pPr>
      <w:r w:rsidRPr="001A4C06">
        <w:rPr>
          <w:rFonts w:cs="Times New Roman"/>
          <w:szCs w:val="24"/>
        </w:rPr>
        <w:t>-  Regulators UPP sniedzēju izvēlas konkursa kārtībā un nosaka UPP saistības uz pieciem gadiem;</w:t>
      </w:r>
    </w:p>
    <w:p w14:paraId="69638014" w14:textId="5B7F1E84" w:rsidR="001A4C06" w:rsidRPr="001A4C06" w:rsidRDefault="001A4C06" w:rsidP="00D13270">
      <w:pPr>
        <w:ind w:firstLine="720"/>
        <w:rPr>
          <w:rFonts w:cs="Times New Roman"/>
          <w:szCs w:val="24"/>
        </w:rPr>
      </w:pPr>
      <w:r w:rsidRPr="001A4C06">
        <w:rPr>
          <w:rFonts w:cs="Times New Roman"/>
          <w:szCs w:val="24"/>
        </w:rPr>
        <w:t>- UPP jāsniedz visā Latvijas teritorijā Regulatora noteiktā kvalitātē</w:t>
      </w:r>
      <w:r w:rsidR="002A6753">
        <w:rPr>
          <w:rFonts w:cs="Times New Roman"/>
          <w:szCs w:val="24"/>
        </w:rPr>
        <w:t>.</w:t>
      </w:r>
    </w:p>
    <w:p w14:paraId="06215B4E" w14:textId="6923B6BA" w:rsidR="006C0DD5" w:rsidRDefault="006C0DD5" w:rsidP="00AC34CA">
      <w:pPr>
        <w:ind w:firstLine="720"/>
        <w:rPr>
          <w:rFonts w:cs="Times New Roman"/>
          <w:szCs w:val="24"/>
        </w:rPr>
      </w:pPr>
      <w:r w:rsidRPr="006C0DD5">
        <w:rPr>
          <w:rFonts w:cs="Times New Roman"/>
          <w:szCs w:val="24"/>
        </w:rPr>
        <w:t>Atbilstoši Pasta likumā noteiktajai kārtībai ar Regulatora lēmumu Nr.</w:t>
      </w:r>
      <w:r w:rsidR="00AB171A">
        <w:rPr>
          <w:rFonts w:cs="Times New Roman"/>
          <w:szCs w:val="24"/>
        </w:rPr>
        <w:t> </w:t>
      </w:r>
      <w:r w:rsidRPr="006C0DD5">
        <w:rPr>
          <w:rFonts w:cs="Times New Roman"/>
          <w:szCs w:val="24"/>
        </w:rPr>
        <w:t>79 Latvijas Pastam tika noteiktas UPP saistības no 2022.</w:t>
      </w:r>
      <w:r w:rsidR="00AB171A">
        <w:rPr>
          <w:rFonts w:cs="Times New Roman"/>
          <w:szCs w:val="24"/>
        </w:rPr>
        <w:t> </w:t>
      </w:r>
      <w:r w:rsidRPr="006C0DD5">
        <w:rPr>
          <w:rFonts w:cs="Times New Roman"/>
          <w:szCs w:val="24"/>
        </w:rPr>
        <w:t>gada 1.</w:t>
      </w:r>
      <w:r w:rsidR="00AB171A">
        <w:rPr>
          <w:rFonts w:cs="Times New Roman"/>
          <w:szCs w:val="24"/>
        </w:rPr>
        <w:t> </w:t>
      </w:r>
      <w:r w:rsidRPr="006C0DD5">
        <w:rPr>
          <w:rFonts w:cs="Times New Roman"/>
          <w:szCs w:val="24"/>
        </w:rPr>
        <w:t>janvāra līdz 2026.</w:t>
      </w:r>
      <w:r w:rsidR="00AB171A">
        <w:rPr>
          <w:rFonts w:cs="Times New Roman"/>
          <w:szCs w:val="24"/>
        </w:rPr>
        <w:t> </w:t>
      </w:r>
      <w:r w:rsidRPr="006C0DD5">
        <w:rPr>
          <w:rFonts w:cs="Times New Roman"/>
          <w:szCs w:val="24"/>
        </w:rPr>
        <w:t>gada 31.</w:t>
      </w:r>
      <w:r w:rsidR="00AB171A">
        <w:rPr>
          <w:rFonts w:cs="Times New Roman"/>
          <w:szCs w:val="24"/>
        </w:rPr>
        <w:t> </w:t>
      </w:r>
      <w:r w:rsidRPr="006C0DD5">
        <w:rPr>
          <w:rFonts w:cs="Times New Roman"/>
          <w:szCs w:val="24"/>
        </w:rPr>
        <w:t>decembrim. Ievērojot minēto, Latvijas Pastam kā UPP sniedzējam jānodrošina minimālais pakalpojum</w:t>
      </w:r>
      <w:r w:rsidR="00F8553A">
        <w:rPr>
          <w:rFonts w:cs="Times New Roman"/>
          <w:szCs w:val="24"/>
        </w:rPr>
        <w:t>u</w:t>
      </w:r>
      <w:r w:rsidRPr="006C0DD5">
        <w:rPr>
          <w:rFonts w:cs="Times New Roman"/>
          <w:szCs w:val="24"/>
        </w:rPr>
        <w:t xml:space="preserve"> kop</w:t>
      </w:r>
      <w:r w:rsidR="00F8553A">
        <w:rPr>
          <w:rFonts w:cs="Times New Roman"/>
          <w:szCs w:val="24"/>
        </w:rPr>
        <w:t>ums</w:t>
      </w:r>
      <w:r w:rsidRPr="006C0DD5">
        <w:rPr>
          <w:rFonts w:cs="Times New Roman"/>
          <w:szCs w:val="24"/>
        </w:rPr>
        <w:t xml:space="preserve"> visā Latvijā, noteiktā kvalitātē par vienotiem, Regulatora apstiprinātiem tarifiem, tostarp </w:t>
      </w:r>
      <w:r w:rsidR="00E001BD">
        <w:rPr>
          <w:rFonts w:cs="Times New Roman"/>
          <w:szCs w:val="24"/>
        </w:rPr>
        <w:t>abonēto preses izdevumu</w:t>
      </w:r>
      <w:r w:rsidRPr="006C0DD5">
        <w:rPr>
          <w:rFonts w:cs="Times New Roman"/>
          <w:szCs w:val="24"/>
        </w:rPr>
        <w:t xml:space="preserve"> piegādes pakalpojumiem. Atbilstoši </w:t>
      </w:r>
      <w:r w:rsidR="002F2C7C">
        <w:rPr>
          <w:rFonts w:cs="Times New Roman"/>
          <w:szCs w:val="24"/>
        </w:rPr>
        <w:t xml:space="preserve">uzņemtajām </w:t>
      </w:r>
      <w:r w:rsidRPr="006C0DD5">
        <w:rPr>
          <w:rFonts w:cs="Times New Roman"/>
          <w:szCs w:val="24"/>
        </w:rPr>
        <w:t xml:space="preserve">saistībām Latvijas Pastam ir jāievēro arī kvalitātes nosacījumi, kas attiecas uz </w:t>
      </w:r>
      <w:r w:rsidR="00431E6D">
        <w:rPr>
          <w:rFonts w:cs="Times New Roman"/>
          <w:szCs w:val="24"/>
        </w:rPr>
        <w:t xml:space="preserve">abonēto </w:t>
      </w:r>
      <w:r w:rsidRPr="006C0DD5">
        <w:rPr>
          <w:rFonts w:cs="Times New Roman"/>
          <w:szCs w:val="24"/>
        </w:rPr>
        <w:t>preses izdevumu piegādes laiku Latvijas teritorijā.</w:t>
      </w:r>
    </w:p>
    <w:p w14:paraId="018251A3" w14:textId="3D241713" w:rsidR="001A4C06" w:rsidRPr="001A4C06" w:rsidRDefault="001A4C06" w:rsidP="00AC34CA">
      <w:pPr>
        <w:ind w:firstLine="720"/>
        <w:rPr>
          <w:rFonts w:cs="Times New Roman"/>
          <w:szCs w:val="24"/>
        </w:rPr>
      </w:pPr>
      <w:r w:rsidRPr="001A4C06">
        <w:rPr>
          <w:rFonts w:cs="Times New Roman"/>
          <w:szCs w:val="24"/>
        </w:rPr>
        <w:t>Pasta likums paredz divu</w:t>
      </w:r>
      <w:r w:rsidR="001318CF">
        <w:rPr>
          <w:rFonts w:cs="Times New Roman"/>
          <w:szCs w:val="24"/>
        </w:rPr>
        <w:t>s</w:t>
      </w:r>
      <w:r w:rsidRPr="001A4C06">
        <w:rPr>
          <w:rFonts w:cs="Times New Roman"/>
          <w:szCs w:val="24"/>
        </w:rPr>
        <w:t xml:space="preserve"> </w:t>
      </w:r>
      <w:r w:rsidR="001318CF">
        <w:rPr>
          <w:rFonts w:cs="Times New Roman"/>
          <w:szCs w:val="24"/>
        </w:rPr>
        <w:t xml:space="preserve">valsts </w:t>
      </w:r>
      <w:r w:rsidR="003A47A1">
        <w:rPr>
          <w:rFonts w:cs="Times New Roman"/>
          <w:szCs w:val="24"/>
        </w:rPr>
        <w:t xml:space="preserve">kompensācijas </w:t>
      </w:r>
      <w:r w:rsidRPr="001A4C06">
        <w:rPr>
          <w:rFonts w:cs="Times New Roman"/>
          <w:szCs w:val="24"/>
        </w:rPr>
        <w:t>veidu</w:t>
      </w:r>
      <w:r w:rsidR="001318CF">
        <w:rPr>
          <w:rFonts w:cs="Times New Roman"/>
          <w:szCs w:val="24"/>
        </w:rPr>
        <w:t>s</w:t>
      </w:r>
      <w:r w:rsidR="000716C7">
        <w:rPr>
          <w:rFonts w:cs="Times New Roman"/>
          <w:szCs w:val="24"/>
        </w:rPr>
        <w:t xml:space="preserve">, veicot </w:t>
      </w:r>
      <w:r w:rsidRPr="001A4C06">
        <w:rPr>
          <w:rFonts w:cs="Times New Roman"/>
          <w:szCs w:val="24"/>
        </w:rPr>
        <w:t>maksājumus UPP sniedzējam no Satiksmes ministrijas valsts budžeta līdzekļiem:</w:t>
      </w:r>
    </w:p>
    <w:p w14:paraId="7F82824C" w14:textId="4C32D527" w:rsidR="001A4C06" w:rsidRPr="001A4C06" w:rsidRDefault="001A4C06" w:rsidP="00D13270">
      <w:pPr>
        <w:ind w:firstLine="720"/>
        <w:rPr>
          <w:rFonts w:cs="Times New Roman"/>
          <w:szCs w:val="24"/>
        </w:rPr>
      </w:pPr>
      <w:r w:rsidRPr="001A4C06">
        <w:rPr>
          <w:rFonts w:cs="Times New Roman"/>
          <w:szCs w:val="24"/>
        </w:rPr>
        <w:lastRenderedPageBreak/>
        <w:t xml:space="preserve">- </w:t>
      </w:r>
      <w:r w:rsidR="00F8553A">
        <w:rPr>
          <w:rFonts w:cs="Times New Roman"/>
          <w:szCs w:val="24"/>
        </w:rPr>
        <w:t xml:space="preserve">atbalsts </w:t>
      </w:r>
      <w:r w:rsidR="00EF1D47">
        <w:rPr>
          <w:rFonts w:cs="Times New Roman"/>
          <w:szCs w:val="24"/>
        </w:rPr>
        <w:t xml:space="preserve">par </w:t>
      </w:r>
      <w:r w:rsidR="009F2E16">
        <w:rPr>
          <w:rFonts w:cs="Times New Roman"/>
          <w:szCs w:val="24"/>
        </w:rPr>
        <w:t xml:space="preserve">abonēto preses izdevumu piegādes pakalpojumiem </w:t>
      </w:r>
      <w:r w:rsidR="00F8553A">
        <w:rPr>
          <w:rFonts w:cs="Times New Roman"/>
          <w:szCs w:val="24"/>
        </w:rPr>
        <w:t xml:space="preserve">– </w:t>
      </w:r>
      <w:r w:rsidRPr="001A4C06">
        <w:rPr>
          <w:rFonts w:cs="Times New Roman"/>
          <w:szCs w:val="24"/>
        </w:rPr>
        <w:t xml:space="preserve">UPP sniedzēja iesniegto rēķinu apmaksa (dalītā maksājuma valsts daļa) par </w:t>
      </w:r>
      <w:r w:rsidR="0038294E">
        <w:rPr>
          <w:rFonts w:cs="Times New Roman"/>
          <w:szCs w:val="24"/>
        </w:rPr>
        <w:t xml:space="preserve">abonēto </w:t>
      </w:r>
      <w:r w:rsidRPr="001A4C06">
        <w:rPr>
          <w:rFonts w:cs="Times New Roman"/>
          <w:szCs w:val="24"/>
        </w:rPr>
        <w:t xml:space="preserve">preses </w:t>
      </w:r>
      <w:r w:rsidR="0038294E">
        <w:rPr>
          <w:rFonts w:cs="Times New Roman"/>
          <w:szCs w:val="24"/>
        </w:rPr>
        <w:t xml:space="preserve">izdevumu </w:t>
      </w:r>
      <w:r w:rsidRPr="001A4C06">
        <w:rPr>
          <w:rFonts w:cs="Times New Roman"/>
          <w:szCs w:val="24"/>
        </w:rPr>
        <w:t>piegādes pakalpojumiem (reizi ceturksnī) saskaņā ar Pasta likuma 35.</w:t>
      </w:r>
      <w:r w:rsidRPr="00D13270">
        <w:rPr>
          <w:rFonts w:cs="Times New Roman"/>
          <w:szCs w:val="24"/>
          <w:vertAlign w:val="superscript"/>
        </w:rPr>
        <w:t>1</w:t>
      </w:r>
      <w:r w:rsidR="00AB171A">
        <w:rPr>
          <w:rFonts w:cs="Times New Roman"/>
          <w:szCs w:val="24"/>
          <w:vertAlign w:val="superscript"/>
        </w:rPr>
        <w:t> </w:t>
      </w:r>
      <w:r w:rsidRPr="001A4C06">
        <w:rPr>
          <w:rFonts w:cs="Times New Roman"/>
          <w:szCs w:val="24"/>
        </w:rPr>
        <w:t>pantu un Noteikumi</w:t>
      </w:r>
      <w:r w:rsidR="002328D7">
        <w:rPr>
          <w:rFonts w:cs="Times New Roman"/>
          <w:szCs w:val="24"/>
        </w:rPr>
        <w:t>em</w:t>
      </w:r>
      <w:r w:rsidRPr="001A4C06">
        <w:rPr>
          <w:rFonts w:cs="Times New Roman"/>
          <w:szCs w:val="24"/>
        </w:rPr>
        <w:t xml:space="preserve"> Nr.</w:t>
      </w:r>
      <w:r w:rsidR="00AB171A">
        <w:rPr>
          <w:rFonts w:cs="Times New Roman"/>
          <w:szCs w:val="24"/>
        </w:rPr>
        <w:t> </w:t>
      </w:r>
      <w:r w:rsidRPr="001A4C06">
        <w:rPr>
          <w:rFonts w:cs="Times New Roman"/>
          <w:szCs w:val="24"/>
        </w:rPr>
        <w:t>463</w:t>
      </w:r>
      <w:r w:rsidR="00147553">
        <w:rPr>
          <w:rStyle w:val="FootnoteReference"/>
          <w:rFonts w:cs="Times New Roman"/>
          <w:szCs w:val="24"/>
        </w:rPr>
        <w:footnoteReference w:id="6"/>
      </w:r>
      <w:r w:rsidRPr="001A4C06">
        <w:rPr>
          <w:rFonts w:cs="Times New Roman"/>
          <w:szCs w:val="24"/>
        </w:rPr>
        <w:t>;</w:t>
      </w:r>
    </w:p>
    <w:p w14:paraId="4CCDA4A2" w14:textId="517FB36B" w:rsidR="001A4C06" w:rsidRPr="001A4C06" w:rsidRDefault="001A4C06" w:rsidP="00D13270">
      <w:pPr>
        <w:ind w:firstLine="720"/>
        <w:rPr>
          <w:rFonts w:cs="Times New Roman"/>
          <w:szCs w:val="24"/>
        </w:rPr>
      </w:pPr>
      <w:r w:rsidRPr="001A4C06">
        <w:rPr>
          <w:rFonts w:cs="Times New Roman"/>
          <w:szCs w:val="24"/>
        </w:rPr>
        <w:t>- UPP tīr</w:t>
      </w:r>
      <w:r w:rsidR="00105540">
        <w:rPr>
          <w:rFonts w:cs="Times New Roman"/>
          <w:szCs w:val="24"/>
        </w:rPr>
        <w:t>o</w:t>
      </w:r>
      <w:r w:rsidRPr="001A4C06">
        <w:rPr>
          <w:rFonts w:cs="Times New Roman"/>
          <w:szCs w:val="24"/>
        </w:rPr>
        <w:t xml:space="preserve"> izmaks</w:t>
      </w:r>
      <w:r w:rsidR="00105540">
        <w:rPr>
          <w:rFonts w:cs="Times New Roman"/>
          <w:szCs w:val="24"/>
        </w:rPr>
        <w:t>u</w:t>
      </w:r>
      <w:r w:rsidRPr="001A4C06">
        <w:rPr>
          <w:rFonts w:cs="Times New Roman"/>
          <w:szCs w:val="24"/>
        </w:rPr>
        <w:t xml:space="preserve"> kompensēšana Regulatora apstiprinātajā apmērā (reizi gadā) saskaņā ar Pasta likuma 31.</w:t>
      </w:r>
      <w:r w:rsidR="005176F6">
        <w:rPr>
          <w:rFonts w:cs="Times New Roman"/>
          <w:szCs w:val="24"/>
        </w:rPr>
        <w:t> </w:t>
      </w:r>
      <w:r w:rsidRPr="001A4C06">
        <w:rPr>
          <w:rFonts w:cs="Times New Roman"/>
          <w:szCs w:val="24"/>
        </w:rPr>
        <w:t>pantu un Noteikumi</w:t>
      </w:r>
      <w:r w:rsidR="00491744">
        <w:rPr>
          <w:rFonts w:cs="Times New Roman"/>
          <w:szCs w:val="24"/>
        </w:rPr>
        <w:t>em</w:t>
      </w:r>
      <w:r w:rsidRPr="001A4C06">
        <w:rPr>
          <w:rFonts w:cs="Times New Roman"/>
          <w:szCs w:val="24"/>
        </w:rPr>
        <w:t xml:space="preserve"> Nr.</w:t>
      </w:r>
      <w:r w:rsidR="005176F6">
        <w:rPr>
          <w:rFonts w:cs="Times New Roman"/>
          <w:szCs w:val="24"/>
        </w:rPr>
        <w:t> </w:t>
      </w:r>
      <w:r w:rsidRPr="001A4C06">
        <w:rPr>
          <w:rFonts w:cs="Times New Roman"/>
          <w:szCs w:val="24"/>
        </w:rPr>
        <w:t>61</w:t>
      </w:r>
      <w:r w:rsidR="00A4068D">
        <w:rPr>
          <w:rStyle w:val="FootnoteReference"/>
          <w:rFonts w:cs="Times New Roman"/>
          <w:szCs w:val="24"/>
        </w:rPr>
        <w:footnoteReference w:id="7"/>
      </w:r>
      <w:r w:rsidRPr="001A4C06">
        <w:rPr>
          <w:rFonts w:cs="Times New Roman"/>
          <w:szCs w:val="24"/>
        </w:rPr>
        <w:t>.</w:t>
      </w:r>
    </w:p>
    <w:p w14:paraId="73BA5551" w14:textId="7371BF7C" w:rsidR="001A4C06" w:rsidRDefault="001A4C06" w:rsidP="00DB39FF">
      <w:pPr>
        <w:ind w:firstLine="720"/>
        <w:rPr>
          <w:rFonts w:cs="Times New Roman"/>
          <w:szCs w:val="24"/>
        </w:rPr>
      </w:pPr>
      <w:r w:rsidRPr="001A4C06">
        <w:rPr>
          <w:rFonts w:cs="Times New Roman"/>
          <w:szCs w:val="24"/>
        </w:rPr>
        <w:t xml:space="preserve">Ņemot vērā minēto, šiem mērķiem izveidota kopējā SM programma </w:t>
      </w:r>
      <w:r w:rsidR="005176F6">
        <w:rPr>
          <w:rFonts w:cs="Times New Roman"/>
          <w:szCs w:val="24"/>
        </w:rPr>
        <w:t>“</w:t>
      </w:r>
      <w:r w:rsidRPr="001A4C06">
        <w:rPr>
          <w:rFonts w:cs="Times New Roman"/>
          <w:szCs w:val="24"/>
        </w:rPr>
        <w:t>02.00.00</w:t>
      </w:r>
      <w:r w:rsidR="005176F6">
        <w:rPr>
          <w:rFonts w:cs="Times New Roman"/>
          <w:szCs w:val="24"/>
        </w:rPr>
        <w:t>”</w:t>
      </w:r>
      <w:r w:rsidRPr="001A4C06">
        <w:rPr>
          <w:rFonts w:cs="Times New Roman"/>
          <w:szCs w:val="24"/>
        </w:rPr>
        <w:t xml:space="preserve">, kurā </w:t>
      </w:r>
      <w:r w:rsidR="00281A43">
        <w:rPr>
          <w:rFonts w:cs="Times New Roman"/>
          <w:szCs w:val="24"/>
        </w:rPr>
        <w:t>katram</w:t>
      </w:r>
      <w:r w:rsidRPr="001A4C06">
        <w:rPr>
          <w:rFonts w:cs="Times New Roman"/>
          <w:szCs w:val="24"/>
        </w:rPr>
        <w:t xml:space="preserve"> gadam paredzēts finansējums 6</w:t>
      </w:r>
      <w:r w:rsidR="005176F6">
        <w:rPr>
          <w:rFonts w:cs="Times New Roman"/>
          <w:szCs w:val="24"/>
        </w:rPr>
        <w:t> </w:t>
      </w:r>
      <w:r w:rsidRPr="001A4C06">
        <w:rPr>
          <w:rFonts w:cs="Times New Roman"/>
          <w:szCs w:val="24"/>
        </w:rPr>
        <w:t>957</w:t>
      </w:r>
      <w:r w:rsidR="005176F6">
        <w:rPr>
          <w:rFonts w:cs="Times New Roman"/>
          <w:szCs w:val="24"/>
        </w:rPr>
        <w:t> </w:t>
      </w:r>
      <w:r w:rsidRPr="001A4C06">
        <w:rPr>
          <w:rFonts w:cs="Times New Roman"/>
          <w:szCs w:val="24"/>
        </w:rPr>
        <w:t>500 EUR.</w:t>
      </w:r>
    </w:p>
    <w:p w14:paraId="49F7E86D" w14:textId="237E0C0C" w:rsidR="007A5ACE" w:rsidRPr="001A4C06" w:rsidRDefault="007A5ACE" w:rsidP="00DB39FF">
      <w:pPr>
        <w:ind w:firstLine="720"/>
        <w:rPr>
          <w:rFonts w:cs="Times New Roman"/>
          <w:szCs w:val="24"/>
        </w:rPr>
      </w:pPr>
      <w:r>
        <w:rPr>
          <w:rFonts w:cs="Times New Roman"/>
          <w:szCs w:val="24"/>
        </w:rPr>
        <w:t>Tāpat pašreizējais UPP sniedzējs</w:t>
      </w:r>
      <w:r w:rsidR="00D52EF4">
        <w:rPr>
          <w:rFonts w:cs="Times New Roman"/>
          <w:szCs w:val="24"/>
        </w:rPr>
        <w:t>,</w:t>
      </w:r>
      <w:r>
        <w:rPr>
          <w:rFonts w:cs="Times New Roman"/>
          <w:szCs w:val="24"/>
        </w:rPr>
        <w:t xml:space="preserve"> Latvijas Pasts</w:t>
      </w:r>
      <w:r w:rsidR="00D52EF4">
        <w:rPr>
          <w:rFonts w:cs="Times New Roman"/>
          <w:szCs w:val="24"/>
        </w:rPr>
        <w:t>,</w:t>
      </w:r>
      <w:r>
        <w:rPr>
          <w:rFonts w:cs="Times New Roman"/>
          <w:szCs w:val="24"/>
        </w:rPr>
        <w:t xml:space="preserve"> sniedz virkni citu pakalpojumu, izņemot UPP</w:t>
      </w:r>
      <w:r w:rsidR="00ED128D">
        <w:rPr>
          <w:rFonts w:cs="Times New Roman"/>
          <w:szCs w:val="24"/>
        </w:rPr>
        <w:t xml:space="preserve">, kas nodrošina, ka </w:t>
      </w:r>
      <w:r w:rsidR="00CD7923">
        <w:rPr>
          <w:rFonts w:cs="Times New Roman"/>
          <w:szCs w:val="24"/>
        </w:rPr>
        <w:t>klientu apkalpošanas, savākšana</w:t>
      </w:r>
      <w:r w:rsidR="00732EF2">
        <w:rPr>
          <w:rFonts w:cs="Times New Roman"/>
          <w:szCs w:val="24"/>
        </w:rPr>
        <w:t>s</w:t>
      </w:r>
      <w:r w:rsidR="00CD7923">
        <w:rPr>
          <w:rFonts w:cs="Times New Roman"/>
          <w:szCs w:val="24"/>
        </w:rPr>
        <w:t>, šķirošanas, piegādes un administrācijas izmaksas tiek izdalītas arī uz šiem pakalpojumiem, nodrošinot zemākus UPP tarifu nekā tie būtu, ja šie pakalpojumi netiktu sniegti.</w:t>
      </w:r>
    </w:p>
    <w:p w14:paraId="3A9249A1" w14:textId="77777777" w:rsidR="00B10B60" w:rsidRDefault="00B10B60" w:rsidP="001A4C06">
      <w:pPr>
        <w:rPr>
          <w:rFonts w:cs="Times New Roman"/>
          <w:szCs w:val="24"/>
        </w:rPr>
      </w:pPr>
    </w:p>
    <w:p w14:paraId="120D85A8" w14:textId="74FB86F4" w:rsidR="00AC47DA" w:rsidRPr="000E5A75" w:rsidRDefault="00AC47DA" w:rsidP="00A62CB2">
      <w:pPr>
        <w:pStyle w:val="Heading2"/>
      </w:pPr>
      <w:r w:rsidRPr="000E5A75">
        <w:t>1.</w:t>
      </w:r>
      <w:r w:rsidR="003A47B5">
        <w:t>1.</w:t>
      </w:r>
      <w:r w:rsidRPr="000E5A75">
        <w:t xml:space="preserve"> UPP tīro izmaksu kompensēšana</w:t>
      </w:r>
    </w:p>
    <w:p w14:paraId="2BCD2944" w14:textId="77777777" w:rsidR="00AC47DA" w:rsidRPr="00AC47DA" w:rsidRDefault="00AC47DA" w:rsidP="00AC47DA">
      <w:pPr>
        <w:rPr>
          <w:rFonts w:cs="Times New Roman"/>
          <w:szCs w:val="24"/>
        </w:rPr>
      </w:pPr>
    </w:p>
    <w:p w14:paraId="78B4E81F" w14:textId="16E2C76F" w:rsidR="00AC47DA" w:rsidRPr="00AC47DA" w:rsidRDefault="00AC47DA" w:rsidP="000E5A75">
      <w:pPr>
        <w:ind w:firstLine="720"/>
        <w:rPr>
          <w:rFonts w:cs="Times New Roman"/>
          <w:szCs w:val="24"/>
        </w:rPr>
      </w:pPr>
      <w:r w:rsidRPr="00AC47DA">
        <w:rPr>
          <w:rFonts w:cs="Times New Roman"/>
          <w:szCs w:val="24"/>
        </w:rPr>
        <w:t xml:space="preserve">Ja UPP saistību izpilde ir radījusi zaudējumus un UPP sniedzējs pakļauts netaisnīgam finansiālajam apgrūtinājumam, UPP sniedzējs ir tiesīgs līdz kārtējā gada 1. septembrim iesniegt Regulatoram apstiprināšanai UPP tīro izmaksu aprēķinu. </w:t>
      </w:r>
    </w:p>
    <w:p w14:paraId="18513029" w14:textId="4DDFF509" w:rsidR="00D426DA" w:rsidRDefault="00D426DA" w:rsidP="00804A64">
      <w:pPr>
        <w:ind w:firstLine="720"/>
        <w:rPr>
          <w:rFonts w:cs="Times New Roman"/>
          <w:szCs w:val="24"/>
        </w:rPr>
      </w:pPr>
      <w:r w:rsidRPr="00D426DA">
        <w:rPr>
          <w:rFonts w:cs="Times New Roman"/>
          <w:szCs w:val="24"/>
        </w:rPr>
        <w:t>UPP tīr</w:t>
      </w:r>
      <w:r w:rsidR="00AB1B37">
        <w:rPr>
          <w:rFonts w:cs="Times New Roman"/>
          <w:szCs w:val="24"/>
        </w:rPr>
        <w:t>ās</w:t>
      </w:r>
      <w:r w:rsidRPr="00D426DA">
        <w:rPr>
          <w:rFonts w:cs="Times New Roman"/>
          <w:szCs w:val="24"/>
        </w:rPr>
        <w:t xml:space="preserve"> izmak</w:t>
      </w:r>
      <w:r w:rsidR="00AB1B37">
        <w:rPr>
          <w:rFonts w:cs="Times New Roman"/>
          <w:szCs w:val="24"/>
        </w:rPr>
        <w:t xml:space="preserve">sas </w:t>
      </w:r>
      <w:r w:rsidRPr="00D426DA">
        <w:rPr>
          <w:rFonts w:cs="Times New Roman"/>
          <w:szCs w:val="24"/>
        </w:rPr>
        <w:t xml:space="preserve">– atbilstoši Regulatora metodikai aprēķinātā starpība starp visiem izdevumiem un ieņēmumiem, kas rodas pasta komersantam, kuram Regulators noteicis UPP saistības (noteiktās kvalitātes prasības) un pienākumu sniegt šo pakalpojumu ekonomiski izdevīgākajā veidā, un tā paša komersanta izmaksām, ja nav noteiktas UPP saistības. UPP tīro izmaksu aprēķinā ņemti vērā arī veiktie maksājumi par </w:t>
      </w:r>
      <w:r w:rsidR="0038294E">
        <w:rPr>
          <w:rFonts w:cs="Times New Roman"/>
          <w:szCs w:val="24"/>
        </w:rPr>
        <w:t xml:space="preserve">abonēto </w:t>
      </w:r>
      <w:r w:rsidRPr="00D426DA">
        <w:rPr>
          <w:rFonts w:cs="Times New Roman"/>
          <w:szCs w:val="24"/>
        </w:rPr>
        <w:t xml:space="preserve">preses </w:t>
      </w:r>
      <w:r w:rsidR="0038294E">
        <w:rPr>
          <w:rFonts w:cs="Times New Roman"/>
          <w:szCs w:val="24"/>
        </w:rPr>
        <w:t xml:space="preserve">izdevumu </w:t>
      </w:r>
      <w:r w:rsidRPr="00D426DA">
        <w:rPr>
          <w:rFonts w:cs="Times New Roman"/>
          <w:szCs w:val="24"/>
        </w:rPr>
        <w:t xml:space="preserve">piegādes pakalpojumiem. Pieteikumu iesniedz </w:t>
      </w:r>
      <w:r w:rsidR="005F3BE1">
        <w:rPr>
          <w:rFonts w:cs="Times New Roman"/>
          <w:szCs w:val="24"/>
        </w:rPr>
        <w:t>SM</w:t>
      </w:r>
      <w:r w:rsidRPr="00D426DA">
        <w:rPr>
          <w:rFonts w:cs="Times New Roman"/>
          <w:szCs w:val="24"/>
        </w:rPr>
        <w:t xml:space="preserve"> pēc Regulatora lēmuma par UPP tīro izmaksu kompensējamo apmēru.</w:t>
      </w:r>
    </w:p>
    <w:p w14:paraId="17CA3850" w14:textId="4BE78281" w:rsidR="00D426DA" w:rsidRDefault="007A6042" w:rsidP="00804A64">
      <w:pPr>
        <w:ind w:firstLine="720"/>
        <w:rPr>
          <w:rFonts w:cs="Times New Roman"/>
          <w:szCs w:val="24"/>
        </w:rPr>
      </w:pPr>
      <w:r w:rsidRPr="00AC47DA">
        <w:rPr>
          <w:rFonts w:cs="Times New Roman"/>
          <w:szCs w:val="24"/>
        </w:rPr>
        <w:t>Pasta likuma 31.</w:t>
      </w:r>
      <w:r w:rsidR="00057B5B">
        <w:rPr>
          <w:rFonts w:cs="Times New Roman"/>
          <w:szCs w:val="24"/>
        </w:rPr>
        <w:t> </w:t>
      </w:r>
      <w:r w:rsidRPr="00AC47DA">
        <w:rPr>
          <w:rFonts w:cs="Times New Roman"/>
          <w:szCs w:val="24"/>
        </w:rPr>
        <w:t xml:space="preserve">pants noteic, ka Regulatora apstiprinātās UPP tīrās izmaksas pilnā apmērā kompensē no valsts budžeta, ievērojot valsts atbalsta nosacījumus attiecībā uz kompensāciju par sabiedriskajiem pakalpojumiem dažiem uzņēmumiem, kuriem uzticēts sniegt pakalpojumus ar vispārēju tautsaimniecisku nozīmi. </w:t>
      </w:r>
      <w:r w:rsidR="005F3BE1">
        <w:rPr>
          <w:rFonts w:cs="Times New Roman"/>
          <w:szCs w:val="24"/>
        </w:rPr>
        <w:t>SM</w:t>
      </w:r>
      <w:r w:rsidRPr="00AC47DA">
        <w:rPr>
          <w:rFonts w:cs="Times New Roman"/>
          <w:szCs w:val="24"/>
        </w:rPr>
        <w:t xml:space="preserve"> nodrošina kompensācijas izmaksu no gadskārtējā valsts budžeta likumā šim mērķim piešķirtajiem valsts budžeta līdzekļiem.</w:t>
      </w:r>
    </w:p>
    <w:p w14:paraId="4239CC79" w14:textId="6FC6D925" w:rsidR="00AC47DA" w:rsidRDefault="00AC47DA" w:rsidP="00D0587C">
      <w:pPr>
        <w:ind w:firstLine="720"/>
        <w:rPr>
          <w:rFonts w:cs="Times New Roman"/>
          <w:szCs w:val="24"/>
        </w:rPr>
      </w:pPr>
      <w:r w:rsidRPr="00AC47DA">
        <w:rPr>
          <w:rFonts w:cs="Times New Roman"/>
          <w:szCs w:val="24"/>
        </w:rPr>
        <w:t>Noteikumi Nr.</w:t>
      </w:r>
      <w:r w:rsidR="00057B5B">
        <w:rPr>
          <w:rFonts w:cs="Times New Roman"/>
          <w:szCs w:val="24"/>
        </w:rPr>
        <w:t> </w:t>
      </w:r>
      <w:r w:rsidRPr="00AC47DA">
        <w:rPr>
          <w:rFonts w:cs="Times New Roman"/>
          <w:szCs w:val="24"/>
        </w:rPr>
        <w:t>61 nosaka termiņus un kārtību, kādā UPP sniedzējs pieprasa tīro izmaksu kompensēšanu no valsts budžeta, kā arī nosaka šo izmaksu kompensēšanas termiņus un kārtību.</w:t>
      </w:r>
      <w:r w:rsidR="00D0587C">
        <w:rPr>
          <w:rFonts w:cs="Times New Roman"/>
          <w:szCs w:val="24"/>
        </w:rPr>
        <w:t xml:space="preserve"> </w:t>
      </w:r>
      <w:r w:rsidRPr="00AC47DA">
        <w:rPr>
          <w:rFonts w:cs="Times New Roman"/>
          <w:szCs w:val="24"/>
        </w:rPr>
        <w:t>Atbilstoši Noteikumu Nr.</w:t>
      </w:r>
      <w:r w:rsidR="00057B5B">
        <w:rPr>
          <w:rFonts w:cs="Times New Roman"/>
          <w:szCs w:val="24"/>
        </w:rPr>
        <w:t> </w:t>
      </w:r>
      <w:r w:rsidRPr="00AC47DA">
        <w:rPr>
          <w:rFonts w:cs="Times New Roman"/>
          <w:szCs w:val="24"/>
        </w:rPr>
        <w:t>61 3. un 4.</w:t>
      </w:r>
      <w:r w:rsidR="00057B5B">
        <w:rPr>
          <w:rFonts w:cs="Times New Roman"/>
          <w:szCs w:val="24"/>
        </w:rPr>
        <w:t> </w:t>
      </w:r>
      <w:r w:rsidRPr="00AC47DA">
        <w:rPr>
          <w:rFonts w:cs="Times New Roman"/>
          <w:szCs w:val="24"/>
        </w:rPr>
        <w:t xml:space="preserve">punktam </w:t>
      </w:r>
      <w:r w:rsidR="009C525C">
        <w:rPr>
          <w:rFonts w:cs="Times New Roman"/>
          <w:szCs w:val="24"/>
        </w:rPr>
        <w:t>SM</w:t>
      </w:r>
      <w:r w:rsidRPr="00AC47DA">
        <w:rPr>
          <w:rFonts w:cs="Times New Roman"/>
          <w:szCs w:val="24"/>
        </w:rPr>
        <w:t xml:space="preserve">, pamatojoties uz iesniegto pieteikumu, nodrošina kompensācijas izmaksu UPP sniedzējam līdz kārtējā gada 20. decembrim no SM programmas </w:t>
      </w:r>
      <w:r w:rsidR="00057B5B">
        <w:rPr>
          <w:rFonts w:cs="Times New Roman"/>
          <w:szCs w:val="24"/>
        </w:rPr>
        <w:t>“</w:t>
      </w:r>
      <w:r w:rsidRPr="00AC47DA">
        <w:rPr>
          <w:rFonts w:cs="Times New Roman"/>
          <w:szCs w:val="24"/>
        </w:rPr>
        <w:t>02.00.00</w:t>
      </w:r>
      <w:r w:rsidR="00057B5B">
        <w:rPr>
          <w:rFonts w:cs="Times New Roman"/>
          <w:szCs w:val="24"/>
        </w:rPr>
        <w:t>”</w:t>
      </w:r>
      <w:r w:rsidRPr="00AC47DA">
        <w:rPr>
          <w:rFonts w:cs="Times New Roman"/>
          <w:szCs w:val="24"/>
        </w:rPr>
        <w:t>.</w:t>
      </w:r>
    </w:p>
    <w:p w14:paraId="135FEAD3" w14:textId="77777777" w:rsidR="00AC47DA" w:rsidRPr="001A4C06" w:rsidRDefault="00AC47DA" w:rsidP="001A4C06">
      <w:pPr>
        <w:rPr>
          <w:rFonts w:cs="Times New Roman"/>
          <w:szCs w:val="24"/>
        </w:rPr>
      </w:pPr>
    </w:p>
    <w:p w14:paraId="07C5A365" w14:textId="27AD2314" w:rsidR="001A4C06" w:rsidRPr="00804A64" w:rsidRDefault="003A47B5" w:rsidP="00B27F6C">
      <w:pPr>
        <w:pStyle w:val="Heading2"/>
      </w:pPr>
      <w:r>
        <w:t>1.</w:t>
      </w:r>
      <w:r w:rsidR="00AC47DA" w:rsidRPr="00804A64">
        <w:t>2</w:t>
      </w:r>
      <w:r w:rsidR="001A4C06" w:rsidRPr="00804A64">
        <w:t xml:space="preserve">. </w:t>
      </w:r>
      <w:r w:rsidR="00F31736">
        <w:t>Abonēto p</w:t>
      </w:r>
      <w:r w:rsidR="001A4C06" w:rsidRPr="00804A64">
        <w:t xml:space="preserve">reses </w:t>
      </w:r>
      <w:r w:rsidR="00F31736">
        <w:t xml:space="preserve">izdevumu </w:t>
      </w:r>
      <w:r w:rsidR="001A4C06" w:rsidRPr="00804A64">
        <w:t>piegādes pakalpojumu apmaksa no valsts budžeta kā dalītā maksājuma valsts daļa</w:t>
      </w:r>
    </w:p>
    <w:p w14:paraId="12E5E796" w14:textId="77777777" w:rsidR="00DB2F50" w:rsidRDefault="00DB2F50" w:rsidP="0076654C">
      <w:pPr>
        <w:rPr>
          <w:rFonts w:cs="Times New Roman"/>
          <w:szCs w:val="24"/>
        </w:rPr>
      </w:pPr>
    </w:p>
    <w:p w14:paraId="25CB0EF4" w14:textId="36BBF204" w:rsidR="00343570" w:rsidRPr="00343570" w:rsidRDefault="00343570" w:rsidP="00343570">
      <w:pPr>
        <w:ind w:firstLine="720"/>
        <w:rPr>
          <w:rFonts w:eastAsia="Aptos" w:cs="Times New Roman"/>
          <w:kern w:val="2"/>
          <w14:ligatures w14:val="standardContextual"/>
        </w:rPr>
      </w:pPr>
      <w:r w:rsidRPr="00343570">
        <w:rPr>
          <w:rFonts w:eastAsia="Aptos" w:cs="Times New Roman"/>
          <w:kern w:val="2"/>
          <w14:ligatures w14:val="standardContextual"/>
        </w:rPr>
        <w:t>Abonēto preses izdevumu piegādes pakalpojumi ir UPP sastāvdaļa</w:t>
      </w:r>
      <w:r w:rsidRPr="00343570">
        <w:rPr>
          <w:rFonts w:eastAsia="Aptos" w:cs="Times New Roman"/>
          <w:kern w:val="2"/>
          <w:vertAlign w:val="superscript"/>
          <w14:ligatures w14:val="standardContextual"/>
        </w:rPr>
        <w:footnoteReference w:id="8"/>
      </w:r>
      <w:r w:rsidRPr="00343570">
        <w:rPr>
          <w:rFonts w:eastAsia="Aptos" w:cs="Times New Roman"/>
          <w:kern w:val="2"/>
          <w14:ligatures w14:val="standardContextual"/>
        </w:rPr>
        <w:t xml:space="preserve"> un Latvijas Pastam kā UPP sniedzējam jānodrošina </w:t>
      </w:r>
      <w:r w:rsidR="00F31736">
        <w:rPr>
          <w:rFonts w:eastAsia="Aptos" w:cs="Times New Roman"/>
          <w:kern w:val="2"/>
          <w14:ligatures w14:val="standardContextual"/>
        </w:rPr>
        <w:t xml:space="preserve">abonēto </w:t>
      </w:r>
      <w:r w:rsidRPr="00343570">
        <w:rPr>
          <w:rFonts w:eastAsia="Aptos" w:cs="Times New Roman"/>
          <w:kern w:val="2"/>
          <w14:ligatures w14:val="standardContextual"/>
        </w:rPr>
        <w:t xml:space="preserve">preses </w:t>
      </w:r>
      <w:r w:rsidR="00F31736">
        <w:rPr>
          <w:rFonts w:eastAsia="Aptos" w:cs="Times New Roman"/>
          <w:kern w:val="2"/>
          <w14:ligatures w14:val="standardContextual"/>
        </w:rPr>
        <w:t xml:space="preserve">izdevumu </w:t>
      </w:r>
      <w:r w:rsidRPr="00343570">
        <w:rPr>
          <w:rFonts w:eastAsia="Aptos" w:cs="Times New Roman"/>
          <w:kern w:val="2"/>
          <w14:ligatures w14:val="standardContextual"/>
        </w:rPr>
        <w:t>piegādes pakalpojumi, ievērojot Regulator</w:t>
      </w:r>
      <w:r w:rsidR="00D0587C">
        <w:rPr>
          <w:rFonts w:eastAsia="Aptos" w:cs="Times New Roman"/>
          <w:kern w:val="2"/>
          <w14:ligatures w14:val="standardContextual"/>
        </w:rPr>
        <w:t>a</w:t>
      </w:r>
      <w:r w:rsidRPr="00343570">
        <w:rPr>
          <w:rFonts w:eastAsia="Aptos" w:cs="Times New Roman"/>
          <w:kern w:val="2"/>
          <w14:ligatures w14:val="standardContextual"/>
        </w:rPr>
        <w:t xml:space="preserve"> noteiktās kvalitātes prasības attiecībā uz </w:t>
      </w:r>
      <w:r w:rsidR="003101AE">
        <w:rPr>
          <w:rFonts w:eastAsia="Aptos" w:cs="Times New Roman"/>
          <w:kern w:val="2"/>
          <w14:ligatures w14:val="standardContextual"/>
        </w:rPr>
        <w:t xml:space="preserve">abonēto </w:t>
      </w:r>
      <w:r w:rsidRPr="00343570">
        <w:rPr>
          <w:rFonts w:eastAsia="Aptos" w:cs="Times New Roman"/>
          <w:kern w:val="2"/>
          <w14:ligatures w14:val="standardContextual"/>
        </w:rPr>
        <w:t xml:space="preserve">preses </w:t>
      </w:r>
      <w:r w:rsidR="003101AE">
        <w:rPr>
          <w:rFonts w:eastAsia="Aptos" w:cs="Times New Roman"/>
          <w:kern w:val="2"/>
          <w14:ligatures w14:val="standardContextual"/>
        </w:rPr>
        <w:t xml:space="preserve">izdevumu </w:t>
      </w:r>
      <w:r w:rsidRPr="00343570">
        <w:rPr>
          <w:rFonts w:eastAsia="Aptos" w:cs="Times New Roman"/>
          <w:kern w:val="2"/>
          <w14:ligatures w14:val="standardContextual"/>
        </w:rPr>
        <w:t xml:space="preserve">piegādes laikiem (kas ir atšķirīgi Latvijas teritorijā) par Regulatora apstiprinātajiem tarifiem. Abonētos preses izdevumus adresātam jāpiegādā preses izdevumu iznākšanas dienā, ja abonētie preses izdevumi </w:t>
      </w:r>
      <w:r w:rsidRPr="00343570">
        <w:rPr>
          <w:rFonts w:eastAsia="Aptos" w:cs="Times New Roman"/>
          <w:kern w:val="2"/>
          <w14:ligatures w14:val="standardContextual"/>
        </w:rPr>
        <w:lastRenderedPageBreak/>
        <w:t>ir nodoti savākšanai pakalpojuma sniedzējam ne vēlāk kā iepriekšējā darba dienā, ievērojot UPP saistībās noteiktos abonēto preses izdevumu piegādes laikus administratīvajās teritorijās.</w:t>
      </w:r>
    </w:p>
    <w:p w14:paraId="400D2663" w14:textId="1D03A80D" w:rsidR="0018648F" w:rsidRDefault="00343570" w:rsidP="0018648F">
      <w:pPr>
        <w:ind w:firstLine="720"/>
        <w:rPr>
          <w:rFonts w:eastAsia="Calibri" w:cs="Times New Roman"/>
          <w:szCs w:val="24"/>
        </w:rPr>
      </w:pPr>
      <w:r w:rsidRPr="00343570">
        <w:rPr>
          <w:rFonts w:eastAsia="Times New Roman" w:cs="Times New Roman"/>
          <w:szCs w:val="24"/>
          <w:lang w:eastAsia="lv-LV"/>
        </w:rPr>
        <w:t>Saskaņā ar Pasta likuma 35.</w:t>
      </w:r>
      <w:r w:rsidRPr="00343570">
        <w:rPr>
          <w:rFonts w:eastAsia="Times New Roman" w:cs="Times New Roman"/>
          <w:szCs w:val="24"/>
          <w:vertAlign w:val="superscript"/>
          <w:lang w:eastAsia="lv-LV"/>
        </w:rPr>
        <w:t>1</w:t>
      </w:r>
      <w:r w:rsidRPr="00343570">
        <w:rPr>
          <w:rFonts w:eastAsia="Times New Roman" w:cs="Times New Roman"/>
          <w:szCs w:val="24"/>
          <w:lang w:eastAsia="lv-LV"/>
        </w:rPr>
        <w:t xml:space="preserve"> </w:t>
      </w:r>
      <w:r w:rsidR="00F0214D">
        <w:rPr>
          <w:rFonts w:eastAsia="Times New Roman" w:cs="Times New Roman"/>
          <w:szCs w:val="24"/>
          <w:lang w:eastAsia="lv-LV"/>
        </w:rPr>
        <w:t> </w:t>
      </w:r>
      <w:r w:rsidR="003101AE">
        <w:rPr>
          <w:rFonts w:eastAsia="Times New Roman" w:cs="Times New Roman"/>
          <w:szCs w:val="24"/>
          <w:lang w:eastAsia="lv-LV"/>
        </w:rPr>
        <w:t>p</w:t>
      </w:r>
      <w:r w:rsidRPr="00343570">
        <w:rPr>
          <w:rFonts w:eastAsia="Times New Roman" w:cs="Times New Roman"/>
          <w:szCs w:val="24"/>
          <w:lang w:eastAsia="lv-LV"/>
        </w:rPr>
        <w:t>antā noteikto</w:t>
      </w:r>
      <w:r w:rsidRPr="00343570">
        <w:rPr>
          <w:rFonts w:eastAsia="Times New Roman" w:cs="Times New Roman"/>
          <w:szCs w:val="24"/>
          <w:vertAlign w:val="superscript"/>
          <w:lang w:eastAsia="lv-LV"/>
        </w:rPr>
        <w:footnoteReference w:id="9"/>
      </w:r>
      <w:r w:rsidRPr="00343570">
        <w:rPr>
          <w:rFonts w:eastAsia="Times New Roman" w:cs="Times New Roman"/>
          <w:szCs w:val="24"/>
          <w:lang w:eastAsia="lv-LV"/>
        </w:rPr>
        <w:t xml:space="preserve"> maksa par abonēto preses izdevumu piegādes pakalpojumiem ir sadalīta divās daļās, no kurām vienu maksā preses izdevējs, bet otr</w:t>
      </w:r>
      <w:r w:rsidR="00F8553A">
        <w:rPr>
          <w:rFonts w:eastAsia="Times New Roman" w:cs="Times New Roman"/>
          <w:szCs w:val="24"/>
          <w:lang w:eastAsia="lv-LV"/>
        </w:rPr>
        <w:t xml:space="preserve">u maksā </w:t>
      </w:r>
      <w:r w:rsidRPr="00343570">
        <w:rPr>
          <w:rFonts w:eastAsia="Times New Roman" w:cs="Times New Roman"/>
          <w:szCs w:val="24"/>
          <w:lang w:eastAsia="lv-LV"/>
        </w:rPr>
        <w:t xml:space="preserve">no </w:t>
      </w:r>
      <w:r w:rsidR="009C525C">
        <w:rPr>
          <w:rFonts w:eastAsia="Times New Roman" w:cs="Times New Roman"/>
          <w:szCs w:val="24"/>
          <w:lang w:eastAsia="lv-LV"/>
        </w:rPr>
        <w:t>SM</w:t>
      </w:r>
      <w:r w:rsidRPr="00343570">
        <w:rPr>
          <w:rFonts w:eastAsia="Times New Roman" w:cs="Times New Roman"/>
          <w:szCs w:val="24"/>
          <w:lang w:eastAsia="lv-LV"/>
        </w:rPr>
        <w:t xml:space="preserve"> valsts budžeta līdzekļiem, ievērojot dalītā maksājuma procentuālo apmēru, kas noteikts Noteikum</w:t>
      </w:r>
      <w:r w:rsidR="00350804">
        <w:rPr>
          <w:rFonts w:eastAsia="Times New Roman" w:cs="Times New Roman"/>
          <w:szCs w:val="24"/>
          <w:lang w:eastAsia="lv-LV"/>
        </w:rPr>
        <w:t>os</w:t>
      </w:r>
      <w:r w:rsidRPr="00343570">
        <w:rPr>
          <w:rFonts w:eastAsia="Times New Roman" w:cs="Times New Roman"/>
          <w:szCs w:val="24"/>
          <w:lang w:eastAsia="lv-LV"/>
        </w:rPr>
        <w:t xml:space="preserve"> Nr.</w:t>
      </w:r>
      <w:r w:rsidR="00F0214D">
        <w:rPr>
          <w:rFonts w:eastAsia="Times New Roman" w:cs="Times New Roman"/>
          <w:szCs w:val="24"/>
          <w:lang w:eastAsia="lv-LV"/>
        </w:rPr>
        <w:t> </w:t>
      </w:r>
      <w:r w:rsidRPr="00343570">
        <w:rPr>
          <w:rFonts w:eastAsia="Times New Roman" w:cs="Times New Roman"/>
          <w:szCs w:val="24"/>
          <w:lang w:eastAsia="lv-LV"/>
        </w:rPr>
        <w:t>463. Dalītā maksājuma valsts daļu maksā pilnā apmērā no valsts budžeta ne retāk kā reizi ceturksnī, veicot apmaksu UPP sniedzēja iesniegtajos rēķinos norādītajā apmērā</w:t>
      </w:r>
      <w:r w:rsidR="00ED0CB9">
        <w:rPr>
          <w:rFonts w:eastAsia="Times New Roman" w:cs="Times New Roman"/>
          <w:szCs w:val="24"/>
          <w:lang w:eastAsia="lv-LV"/>
        </w:rPr>
        <w:t xml:space="preserve">, </w:t>
      </w:r>
      <w:r w:rsidR="00ED0CB9" w:rsidRPr="00ED0CB9">
        <w:rPr>
          <w:rFonts w:eastAsia="Times New Roman" w:cs="Times New Roman"/>
          <w:szCs w:val="24"/>
          <w:lang w:eastAsia="lv-LV"/>
        </w:rPr>
        <w:t>ieskaitot PVN.</w:t>
      </w:r>
      <w:r w:rsidRPr="00343570">
        <w:rPr>
          <w:rFonts w:eastAsia="Times New Roman" w:cs="Times New Roman"/>
          <w:szCs w:val="24"/>
          <w:lang w:eastAsia="lv-LV"/>
        </w:rPr>
        <w:t xml:space="preserve"> </w:t>
      </w:r>
      <w:r w:rsidR="0018648F">
        <w:rPr>
          <w:rFonts w:eastAsia="Times New Roman" w:cs="Times New Roman"/>
          <w:szCs w:val="24"/>
          <w:lang w:eastAsia="lv-LV"/>
        </w:rPr>
        <w:t>R</w:t>
      </w:r>
      <w:r w:rsidR="0018648F" w:rsidRPr="00FF0880">
        <w:rPr>
          <w:rFonts w:eastAsia="Calibri" w:cs="Times New Roman"/>
          <w:szCs w:val="24"/>
        </w:rPr>
        <w:t xml:space="preserve">ēķinu par </w:t>
      </w:r>
      <w:r w:rsidR="007475A7">
        <w:rPr>
          <w:rFonts w:eastAsia="Calibri" w:cs="Times New Roman"/>
          <w:szCs w:val="24"/>
        </w:rPr>
        <w:t xml:space="preserve">abonēto </w:t>
      </w:r>
      <w:r w:rsidR="0018648F" w:rsidRPr="00FF0880">
        <w:rPr>
          <w:rFonts w:eastAsia="Calibri" w:cs="Times New Roman"/>
          <w:szCs w:val="24"/>
        </w:rPr>
        <w:t xml:space="preserve">preses </w:t>
      </w:r>
      <w:r w:rsidR="007475A7">
        <w:rPr>
          <w:rFonts w:eastAsia="Calibri" w:cs="Times New Roman"/>
          <w:szCs w:val="24"/>
        </w:rPr>
        <w:t xml:space="preserve">izdevumu </w:t>
      </w:r>
      <w:r w:rsidR="0018648F" w:rsidRPr="00FF0880">
        <w:rPr>
          <w:rFonts w:eastAsia="Calibri" w:cs="Times New Roman"/>
          <w:szCs w:val="24"/>
        </w:rPr>
        <w:t>piegādi izraksta, balstoties uz faktisk</w:t>
      </w:r>
      <w:r w:rsidR="00164044">
        <w:rPr>
          <w:rFonts w:eastAsia="Calibri" w:cs="Times New Roman"/>
          <w:szCs w:val="24"/>
        </w:rPr>
        <w:t>i piegādātajiem</w:t>
      </w:r>
      <w:r w:rsidR="0018648F" w:rsidRPr="00FF0880">
        <w:rPr>
          <w:rFonts w:eastAsia="Calibri" w:cs="Times New Roman"/>
          <w:szCs w:val="24"/>
        </w:rPr>
        <w:t xml:space="preserve"> preses apjomiem un tarifiem par pakalpojumiem, proti, apmaksa par sniegtajiem pakalpojumiem</w:t>
      </w:r>
      <w:r w:rsidR="0018648F">
        <w:rPr>
          <w:rFonts w:eastAsia="Calibri" w:cs="Times New Roman"/>
          <w:szCs w:val="24"/>
        </w:rPr>
        <w:t>.</w:t>
      </w:r>
    </w:p>
    <w:p w14:paraId="522F20B1" w14:textId="281052E8" w:rsidR="004766CD" w:rsidRDefault="00C84E4B" w:rsidP="00C84E4B">
      <w:pPr>
        <w:ind w:firstLine="720"/>
        <w:rPr>
          <w:rFonts w:eastAsia="Calibri" w:cs="Times New Roman"/>
          <w:szCs w:val="24"/>
        </w:rPr>
      </w:pPr>
      <w:r w:rsidRPr="00C84E4B">
        <w:rPr>
          <w:rFonts w:eastAsia="Calibri" w:cs="Times New Roman"/>
          <w:szCs w:val="24"/>
        </w:rPr>
        <w:t>Noteikumi Nr.</w:t>
      </w:r>
      <w:r w:rsidR="00F0214D">
        <w:rPr>
          <w:rFonts w:eastAsia="Calibri" w:cs="Times New Roman"/>
          <w:szCs w:val="24"/>
        </w:rPr>
        <w:t> </w:t>
      </w:r>
      <w:r w:rsidRPr="00C84E4B">
        <w:rPr>
          <w:rFonts w:eastAsia="Calibri" w:cs="Times New Roman"/>
          <w:szCs w:val="24"/>
        </w:rPr>
        <w:t xml:space="preserve">463 nosaka </w:t>
      </w:r>
      <w:r w:rsidR="009549E2" w:rsidRPr="00C84E4B">
        <w:rPr>
          <w:rFonts w:eastAsia="Calibri" w:cs="Times New Roman"/>
          <w:szCs w:val="24"/>
        </w:rPr>
        <w:t xml:space="preserve">Regulatora apstiprinātā </w:t>
      </w:r>
      <w:r w:rsidR="00474617">
        <w:rPr>
          <w:rFonts w:eastAsia="Calibri" w:cs="Times New Roman"/>
          <w:szCs w:val="24"/>
        </w:rPr>
        <w:t xml:space="preserve">abonēto </w:t>
      </w:r>
      <w:r w:rsidR="009549E2" w:rsidRPr="00C84E4B">
        <w:rPr>
          <w:rFonts w:eastAsia="Calibri" w:cs="Times New Roman"/>
          <w:szCs w:val="24"/>
        </w:rPr>
        <w:t>preses</w:t>
      </w:r>
      <w:r w:rsidR="00474617">
        <w:rPr>
          <w:rFonts w:eastAsia="Calibri" w:cs="Times New Roman"/>
          <w:szCs w:val="24"/>
        </w:rPr>
        <w:t xml:space="preserve"> izdevumu</w:t>
      </w:r>
      <w:r w:rsidR="009549E2" w:rsidRPr="00C84E4B">
        <w:rPr>
          <w:rFonts w:eastAsia="Calibri" w:cs="Times New Roman"/>
          <w:szCs w:val="24"/>
        </w:rPr>
        <w:t xml:space="preserve"> piegādes tarifa dalītā maksājuma procentuālo apmēru, kādu UPP sniedzējam </w:t>
      </w:r>
      <w:r w:rsidR="00C82FA2" w:rsidRPr="00C82FA2">
        <w:rPr>
          <w:rFonts w:eastAsia="Calibri" w:cs="Times New Roman"/>
          <w:szCs w:val="24"/>
        </w:rPr>
        <w:t xml:space="preserve">jāmaksā preses izdevējiem par vienas vienības piegādi un par kilogramu, kas ir atšķirīgs </w:t>
      </w:r>
      <w:proofErr w:type="spellStart"/>
      <w:r w:rsidR="00C82FA2" w:rsidRPr="00C82FA2">
        <w:rPr>
          <w:rFonts w:eastAsia="Calibri" w:cs="Times New Roman"/>
          <w:szCs w:val="24"/>
        </w:rPr>
        <w:t>valstspilsētās</w:t>
      </w:r>
      <w:proofErr w:type="spellEnd"/>
      <w:r w:rsidR="00C82FA2" w:rsidRPr="00C82FA2">
        <w:rPr>
          <w:rFonts w:eastAsia="Calibri" w:cs="Times New Roman"/>
          <w:szCs w:val="24"/>
        </w:rPr>
        <w:t xml:space="preserve"> un citās Latvijas teritorijās. Maksājumi jāveic reizi ceturksnī pēc </w:t>
      </w:r>
      <w:r w:rsidR="00350804">
        <w:rPr>
          <w:rFonts w:eastAsia="Calibri" w:cs="Times New Roman"/>
          <w:szCs w:val="24"/>
        </w:rPr>
        <w:t>L</w:t>
      </w:r>
      <w:r w:rsidR="00C82FA2" w:rsidRPr="00C82FA2">
        <w:rPr>
          <w:rFonts w:eastAsia="Calibri" w:cs="Times New Roman"/>
          <w:szCs w:val="24"/>
        </w:rPr>
        <w:t>atvijas Past</w:t>
      </w:r>
      <w:r w:rsidR="00350804">
        <w:rPr>
          <w:rFonts w:eastAsia="Calibri" w:cs="Times New Roman"/>
          <w:szCs w:val="24"/>
        </w:rPr>
        <w:t>a</w:t>
      </w:r>
      <w:r w:rsidR="00C82FA2" w:rsidRPr="00C82FA2">
        <w:rPr>
          <w:rFonts w:eastAsia="Calibri" w:cs="Times New Roman"/>
          <w:szCs w:val="24"/>
        </w:rPr>
        <w:t xml:space="preserve"> rēķinu iesniegšanas.</w:t>
      </w:r>
      <w:r w:rsidR="00727286">
        <w:rPr>
          <w:rFonts w:eastAsia="Calibri" w:cs="Times New Roman"/>
          <w:szCs w:val="24"/>
        </w:rPr>
        <w:t xml:space="preserve"> Tāp</w:t>
      </w:r>
      <w:r w:rsidR="002D41FD">
        <w:rPr>
          <w:rFonts w:eastAsia="Calibri" w:cs="Times New Roman"/>
          <w:szCs w:val="24"/>
        </w:rPr>
        <w:t xml:space="preserve">at </w:t>
      </w:r>
      <w:r w:rsidR="00727286">
        <w:rPr>
          <w:rFonts w:eastAsia="Calibri" w:cs="Times New Roman"/>
          <w:szCs w:val="24"/>
        </w:rPr>
        <w:t xml:space="preserve">noteikumi nosaka </w:t>
      </w:r>
      <w:r w:rsidRPr="00C84E4B">
        <w:rPr>
          <w:rFonts w:eastAsia="Calibri" w:cs="Times New Roman"/>
          <w:szCs w:val="24"/>
        </w:rPr>
        <w:t xml:space="preserve">termiņus un kārtību, kādā UPP sniedzējs pieprasa samaksu par sniegtajiem </w:t>
      </w:r>
      <w:r w:rsidR="00474617">
        <w:rPr>
          <w:rFonts w:eastAsia="Calibri" w:cs="Times New Roman"/>
          <w:szCs w:val="24"/>
        </w:rPr>
        <w:t xml:space="preserve">abonēto </w:t>
      </w:r>
      <w:r w:rsidRPr="00C84E4B">
        <w:rPr>
          <w:rFonts w:eastAsia="Calibri" w:cs="Times New Roman"/>
          <w:szCs w:val="24"/>
        </w:rPr>
        <w:t xml:space="preserve">preses </w:t>
      </w:r>
      <w:r w:rsidR="00474617">
        <w:rPr>
          <w:rFonts w:eastAsia="Calibri" w:cs="Times New Roman"/>
          <w:szCs w:val="24"/>
        </w:rPr>
        <w:t xml:space="preserve">izdevumu </w:t>
      </w:r>
      <w:r w:rsidRPr="00C84E4B">
        <w:rPr>
          <w:rFonts w:eastAsia="Calibri" w:cs="Times New Roman"/>
          <w:szCs w:val="24"/>
        </w:rPr>
        <w:t>piegādes pakalpojumiem, un termiņus un kārtību, kādā Satiksmes ministrija uzrauga un izmaksā dalītā maksājuma valsts daļu.</w:t>
      </w:r>
    </w:p>
    <w:p w14:paraId="73A280F8" w14:textId="07DA4670" w:rsidR="00D44543" w:rsidRPr="00D44543" w:rsidRDefault="00343570" w:rsidP="00D44543">
      <w:pPr>
        <w:ind w:firstLine="720"/>
        <w:rPr>
          <w:rFonts w:eastAsia="Calibri" w:cs="Times New Roman"/>
          <w:szCs w:val="24"/>
        </w:rPr>
      </w:pPr>
      <w:r w:rsidRPr="00343570">
        <w:rPr>
          <w:rFonts w:eastAsia="Calibri" w:cs="Times New Roman"/>
          <w:szCs w:val="24"/>
        </w:rPr>
        <w:t xml:space="preserve">Šāds mehānisms tiek īstenots, ievērojot ar </w:t>
      </w:r>
      <w:r w:rsidR="009C525C">
        <w:rPr>
          <w:rFonts w:eastAsia="Calibri" w:cs="Times New Roman"/>
          <w:szCs w:val="24"/>
        </w:rPr>
        <w:t>MK</w:t>
      </w:r>
      <w:r w:rsidRPr="00343570">
        <w:rPr>
          <w:rFonts w:eastAsia="Calibri" w:cs="Times New Roman"/>
          <w:szCs w:val="24"/>
        </w:rPr>
        <w:t xml:space="preserve"> 2020.</w:t>
      </w:r>
      <w:r w:rsidR="00F0214D">
        <w:rPr>
          <w:rFonts w:eastAsia="Calibri" w:cs="Times New Roman"/>
          <w:szCs w:val="24"/>
        </w:rPr>
        <w:t> </w:t>
      </w:r>
      <w:r w:rsidRPr="00343570">
        <w:rPr>
          <w:rFonts w:eastAsia="Calibri" w:cs="Times New Roman"/>
          <w:szCs w:val="24"/>
        </w:rPr>
        <w:t>gada 17.</w:t>
      </w:r>
      <w:r w:rsidR="00F0214D">
        <w:rPr>
          <w:rFonts w:eastAsia="Calibri" w:cs="Times New Roman"/>
          <w:szCs w:val="24"/>
        </w:rPr>
        <w:t> </w:t>
      </w:r>
      <w:r w:rsidRPr="00343570">
        <w:rPr>
          <w:rFonts w:eastAsia="Calibri" w:cs="Times New Roman"/>
          <w:szCs w:val="24"/>
        </w:rPr>
        <w:t>jūlija rīkojumu Nr.</w:t>
      </w:r>
      <w:r w:rsidR="00F0214D">
        <w:rPr>
          <w:rFonts w:eastAsia="Calibri" w:cs="Times New Roman"/>
          <w:szCs w:val="24"/>
        </w:rPr>
        <w:t> </w:t>
      </w:r>
      <w:r w:rsidRPr="00343570">
        <w:rPr>
          <w:rFonts w:eastAsia="Calibri" w:cs="Times New Roman"/>
          <w:szCs w:val="24"/>
        </w:rPr>
        <w:t>397</w:t>
      </w:r>
      <w:r w:rsidRPr="00343570">
        <w:rPr>
          <w:rFonts w:eastAsia="Calibri" w:cs="Times New Roman"/>
          <w:szCs w:val="24"/>
          <w:vertAlign w:val="superscript"/>
        </w:rPr>
        <w:footnoteReference w:id="10"/>
      </w:r>
      <w:r w:rsidRPr="00343570">
        <w:rPr>
          <w:rFonts w:eastAsia="Calibri" w:cs="Times New Roman"/>
          <w:szCs w:val="24"/>
        </w:rPr>
        <w:t xml:space="preserve"> </w:t>
      </w:r>
      <w:r w:rsidR="00CC57AF" w:rsidRPr="002B6B8E">
        <w:t>"Par konceptuālo ziņojumu “Abonētās preses izdevumu piegādes nodrošināšanas un drukāto mediju atbalsta pilnveides iespējas""</w:t>
      </w:r>
      <w:r w:rsidR="00CC57AF">
        <w:t xml:space="preserve"> (turpmāk – rīkojums Nr.397) </w:t>
      </w:r>
      <w:r w:rsidRPr="00343570">
        <w:rPr>
          <w:rFonts w:eastAsia="Calibri" w:cs="Times New Roman"/>
          <w:szCs w:val="24"/>
        </w:rPr>
        <w:t>konceptuālajā ziņojumā atbalstīto risinājuma 1.</w:t>
      </w:r>
      <w:r w:rsidR="00F0214D">
        <w:rPr>
          <w:rFonts w:eastAsia="Calibri" w:cs="Times New Roman"/>
          <w:szCs w:val="24"/>
        </w:rPr>
        <w:t> </w:t>
      </w:r>
      <w:r w:rsidRPr="00343570">
        <w:rPr>
          <w:rFonts w:eastAsia="Calibri" w:cs="Times New Roman"/>
          <w:szCs w:val="24"/>
        </w:rPr>
        <w:t>variantu</w:t>
      </w:r>
      <w:r w:rsidR="00D44543">
        <w:rPr>
          <w:rFonts w:eastAsia="Calibri" w:cs="Times New Roman"/>
          <w:szCs w:val="24"/>
        </w:rPr>
        <w:t>,</w:t>
      </w:r>
      <w:r w:rsidR="00D44543" w:rsidRPr="00D44543">
        <w:t xml:space="preserve"> </w:t>
      </w:r>
      <w:r w:rsidR="00D44543" w:rsidRPr="00D44543">
        <w:rPr>
          <w:rFonts w:eastAsia="Calibri" w:cs="Times New Roman"/>
          <w:szCs w:val="24"/>
        </w:rPr>
        <w:t>kas paredz:</w:t>
      </w:r>
    </w:p>
    <w:p w14:paraId="3C3A9697" w14:textId="5F3C7D29" w:rsidR="00D44543" w:rsidRPr="00D44543" w:rsidRDefault="00D44543" w:rsidP="00D44543">
      <w:pPr>
        <w:ind w:firstLine="720"/>
        <w:rPr>
          <w:rFonts w:eastAsia="Calibri" w:cs="Times New Roman"/>
          <w:szCs w:val="24"/>
        </w:rPr>
      </w:pPr>
      <w:r w:rsidRPr="00D44543">
        <w:rPr>
          <w:rFonts w:eastAsia="Calibri" w:cs="Times New Roman"/>
          <w:szCs w:val="24"/>
        </w:rPr>
        <w:t xml:space="preserve">- </w:t>
      </w:r>
      <w:r w:rsidR="00E50C1C">
        <w:rPr>
          <w:rFonts w:eastAsia="Calibri" w:cs="Times New Roman"/>
          <w:szCs w:val="24"/>
        </w:rPr>
        <w:t xml:space="preserve">abonēto </w:t>
      </w:r>
      <w:r w:rsidRPr="00D44543">
        <w:rPr>
          <w:rFonts w:eastAsia="Calibri" w:cs="Times New Roman"/>
          <w:szCs w:val="24"/>
        </w:rPr>
        <w:t xml:space="preserve">preses </w:t>
      </w:r>
      <w:r w:rsidR="00E50C1C">
        <w:rPr>
          <w:rFonts w:eastAsia="Calibri" w:cs="Times New Roman"/>
          <w:szCs w:val="24"/>
        </w:rPr>
        <w:t xml:space="preserve">izdevumu </w:t>
      </w:r>
      <w:r w:rsidRPr="00D44543">
        <w:rPr>
          <w:rFonts w:eastAsia="Calibri" w:cs="Times New Roman"/>
          <w:szCs w:val="24"/>
        </w:rPr>
        <w:t>piegāde ir UPP sastāvdaļa:</w:t>
      </w:r>
    </w:p>
    <w:p w14:paraId="2EAFF94C" w14:textId="073B5CBC" w:rsidR="00D44543" w:rsidRPr="00D44543" w:rsidRDefault="00D44543" w:rsidP="00D44543">
      <w:pPr>
        <w:ind w:firstLine="720"/>
        <w:rPr>
          <w:rFonts w:eastAsia="Calibri" w:cs="Times New Roman"/>
          <w:szCs w:val="24"/>
        </w:rPr>
      </w:pPr>
      <w:r w:rsidRPr="00D44543">
        <w:rPr>
          <w:rFonts w:eastAsia="Calibri" w:cs="Times New Roman"/>
          <w:szCs w:val="24"/>
        </w:rPr>
        <w:t xml:space="preserve">- Regulators, rīkojot konkursu UPP sniedzēja izvēlei, nosakot UPP saistības, nosaka arī kvalitātes prasības </w:t>
      </w:r>
      <w:r w:rsidR="00E50C1C">
        <w:rPr>
          <w:rFonts w:eastAsia="Calibri" w:cs="Times New Roman"/>
          <w:szCs w:val="24"/>
        </w:rPr>
        <w:t xml:space="preserve">abonēto </w:t>
      </w:r>
      <w:r w:rsidRPr="00D44543">
        <w:rPr>
          <w:rFonts w:eastAsia="Calibri" w:cs="Times New Roman"/>
          <w:szCs w:val="24"/>
        </w:rPr>
        <w:t xml:space="preserve">preses </w:t>
      </w:r>
      <w:r w:rsidR="00E50C1C">
        <w:rPr>
          <w:rFonts w:eastAsia="Calibri" w:cs="Times New Roman"/>
          <w:szCs w:val="24"/>
        </w:rPr>
        <w:t xml:space="preserve">izdevumu </w:t>
      </w:r>
      <w:r w:rsidRPr="00D44543">
        <w:rPr>
          <w:rFonts w:eastAsia="Calibri" w:cs="Times New Roman"/>
          <w:szCs w:val="24"/>
        </w:rPr>
        <w:t>piegādei un apstiprina tarifu;</w:t>
      </w:r>
    </w:p>
    <w:p w14:paraId="7834DE4B" w14:textId="05AFB884" w:rsidR="00D44543" w:rsidRDefault="00D44543" w:rsidP="00D44543">
      <w:pPr>
        <w:ind w:firstLine="720"/>
        <w:rPr>
          <w:rFonts w:eastAsia="Calibri" w:cs="Times New Roman"/>
          <w:szCs w:val="24"/>
        </w:rPr>
      </w:pPr>
      <w:r w:rsidRPr="00D44543">
        <w:rPr>
          <w:rFonts w:eastAsia="Calibri" w:cs="Times New Roman"/>
          <w:szCs w:val="24"/>
        </w:rPr>
        <w:t>- ar speciālu regulējumu noteikt preses izdevēju maksājuma proporciju no Regulatora apstiprinātā tarifa, kādu tiem būs jāmaksā UPP sniedzējam, bet tarifa atlikušo daļu UPP sniedzējam apmaksā no valsts budžeta. Minētā proporcija būtu nosakāma tāda, kas paredzētu 30</w:t>
      </w:r>
      <w:r w:rsidR="00872A94">
        <w:rPr>
          <w:rFonts w:eastAsia="Calibri" w:cs="Times New Roman"/>
          <w:szCs w:val="24"/>
        </w:rPr>
        <w:t> </w:t>
      </w:r>
      <w:r w:rsidRPr="00D44543">
        <w:rPr>
          <w:rFonts w:eastAsia="Calibri" w:cs="Times New Roman"/>
          <w:szCs w:val="24"/>
        </w:rPr>
        <w:t>% no Regulatora apstiprinātā tarifa kā preses izdevēja maksājumu un 70 % kā valsts budžeta atbalsta maksājumu.</w:t>
      </w:r>
    </w:p>
    <w:p w14:paraId="550C5479" w14:textId="7643C8ED" w:rsidR="00343570" w:rsidRPr="00343570" w:rsidRDefault="00343570" w:rsidP="00343570">
      <w:pPr>
        <w:ind w:firstLine="720"/>
        <w:rPr>
          <w:rFonts w:eastAsia="Calibri" w:cs="Times New Roman"/>
          <w:szCs w:val="24"/>
        </w:rPr>
      </w:pPr>
      <w:r w:rsidRPr="00343570">
        <w:rPr>
          <w:rFonts w:eastAsia="Calibri" w:cs="Times New Roman"/>
          <w:szCs w:val="24"/>
        </w:rPr>
        <w:t xml:space="preserve">Minētajā konceptuālajā ziņojumā tika analizēta ietekme uz drukātajiem medijiem, tostarp atbalsta sniegšana preses izdevumiem, kas izdoti valodās, kas nav valsts valoda, un aprakstīti dažādi risinājuma varianti, no kuriem tika atbalstīts risinājuma 1.variants, kas neparedz atšķirīgu valsts atbalsta pieeju preses izdevumiem ne pēc izdošanas valodām, ne pēc formāta (laikraksti/žurnāli). </w:t>
      </w:r>
    </w:p>
    <w:p w14:paraId="49743691" w14:textId="77777777" w:rsidR="00C9035A" w:rsidRDefault="00C9035A" w:rsidP="00346DB8">
      <w:pPr>
        <w:ind w:firstLine="720"/>
        <w:rPr>
          <w:rFonts w:eastAsia="Calibri" w:cs="Times New Roman"/>
          <w:szCs w:val="24"/>
        </w:rPr>
      </w:pPr>
    </w:p>
    <w:p w14:paraId="5E6BCABF" w14:textId="22150D9E" w:rsidR="00FF0880" w:rsidRPr="00FF0880" w:rsidRDefault="003A47B5" w:rsidP="00B27F6C">
      <w:pPr>
        <w:pStyle w:val="Heading2"/>
        <w:rPr>
          <w:rFonts w:eastAsia="Calibri"/>
        </w:rPr>
      </w:pPr>
      <w:r>
        <w:rPr>
          <w:rFonts w:eastAsia="Calibri"/>
        </w:rPr>
        <w:t>1.</w:t>
      </w:r>
      <w:r w:rsidR="0046542C">
        <w:rPr>
          <w:rFonts w:eastAsia="Calibri"/>
        </w:rPr>
        <w:t>3</w:t>
      </w:r>
      <w:r w:rsidR="00FF0880" w:rsidRPr="00FF0880">
        <w:rPr>
          <w:rFonts w:eastAsia="Calibri"/>
        </w:rPr>
        <w:t>. Pienākums Satiksmes ministrijai veikt maksājumus līdz nākamā gada 31.</w:t>
      </w:r>
      <w:r w:rsidR="003E545E">
        <w:rPr>
          <w:rFonts w:eastAsia="Calibri"/>
        </w:rPr>
        <w:t> </w:t>
      </w:r>
      <w:r w:rsidR="00FF0880" w:rsidRPr="00FF0880">
        <w:rPr>
          <w:rFonts w:eastAsia="Calibri"/>
        </w:rPr>
        <w:t>janvārim, ja kārtējā gadā pietrūkst līdzekļu</w:t>
      </w:r>
    </w:p>
    <w:p w14:paraId="684DF6F2" w14:textId="77777777" w:rsidR="00FF0880" w:rsidRPr="00FF0880" w:rsidRDefault="00FF0880" w:rsidP="00FF0880">
      <w:pPr>
        <w:ind w:firstLine="720"/>
        <w:rPr>
          <w:rFonts w:eastAsia="Calibri" w:cs="Times New Roman"/>
          <w:szCs w:val="24"/>
        </w:rPr>
      </w:pPr>
    </w:p>
    <w:p w14:paraId="1207A1E5" w14:textId="6DB8D91C" w:rsidR="00FF0880" w:rsidRPr="00FF0880" w:rsidRDefault="00FF0880" w:rsidP="00FF0880">
      <w:pPr>
        <w:ind w:firstLine="720"/>
        <w:rPr>
          <w:rFonts w:eastAsia="Calibri" w:cs="Times New Roman"/>
          <w:szCs w:val="24"/>
        </w:rPr>
      </w:pPr>
      <w:r w:rsidRPr="00FF0880">
        <w:rPr>
          <w:rFonts w:eastAsia="Calibri" w:cs="Times New Roman"/>
          <w:szCs w:val="24"/>
        </w:rPr>
        <w:t xml:space="preserve">Atbilstoši </w:t>
      </w:r>
      <w:r w:rsidR="003E545E" w:rsidRPr="00FF0880">
        <w:rPr>
          <w:rFonts w:eastAsia="Calibri" w:cs="Times New Roman"/>
          <w:szCs w:val="24"/>
        </w:rPr>
        <w:t>esoš</w:t>
      </w:r>
      <w:r w:rsidR="003E545E">
        <w:rPr>
          <w:rFonts w:eastAsia="Calibri" w:cs="Times New Roman"/>
          <w:szCs w:val="24"/>
        </w:rPr>
        <w:t>ajam</w:t>
      </w:r>
      <w:r w:rsidR="003E545E" w:rsidRPr="00FF0880">
        <w:rPr>
          <w:rFonts w:eastAsia="Calibri" w:cs="Times New Roman"/>
          <w:szCs w:val="24"/>
        </w:rPr>
        <w:t xml:space="preserve"> </w:t>
      </w:r>
      <w:r w:rsidRPr="00FF0880">
        <w:rPr>
          <w:rFonts w:eastAsia="Calibri" w:cs="Times New Roman"/>
          <w:szCs w:val="24"/>
        </w:rPr>
        <w:t xml:space="preserve">regulējumam, ja </w:t>
      </w:r>
      <w:r w:rsidR="009C525C">
        <w:rPr>
          <w:rFonts w:eastAsia="Calibri" w:cs="Times New Roman"/>
          <w:szCs w:val="24"/>
        </w:rPr>
        <w:t>SM</w:t>
      </w:r>
      <w:r w:rsidRPr="00FF0880">
        <w:rPr>
          <w:rFonts w:eastAsia="Calibri" w:cs="Times New Roman"/>
          <w:szCs w:val="24"/>
        </w:rPr>
        <w:t xml:space="preserve"> kārtējā gada budžetā attiecīgajam mērķim paredzētie valsts budžeta līdzekļi nav pietiekami, lai veiktu izmaksas kārtējā gadā, neizmaksāto starpību izmaksā</w:t>
      </w:r>
      <w:r w:rsidR="003E545E">
        <w:rPr>
          <w:rFonts w:eastAsia="Calibri" w:cs="Times New Roman"/>
          <w:szCs w:val="24"/>
        </w:rPr>
        <w:t>:</w:t>
      </w:r>
      <w:r w:rsidRPr="00FF0880">
        <w:rPr>
          <w:rFonts w:eastAsia="Calibri" w:cs="Times New Roman"/>
          <w:szCs w:val="24"/>
        </w:rPr>
        <w:t xml:space="preserve"> </w:t>
      </w:r>
    </w:p>
    <w:p w14:paraId="6011BEC1" w14:textId="3A671143" w:rsidR="00FF0880" w:rsidRPr="00FF0880" w:rsidRDefault="00FF0880" w:rsidP="00FF0880">
      <w:pPr>
        <w:ind w:firstLine="720"/>
        <w:rPr>
          <w:rFonts w:eastAsia="Calibri" w:cs="Times New Roman"/>
          <w:szCs w:val="24"/>
        </w:rPr>
      </w:pPr>
      <w:r w:rsidRPr="00FF0880">
        <w:rPr>
          <w:rFonts w:eastAsia="Calibri" w:cs="Times New Roman"/>
          <w:szCs w:val="24"/>
        </w:rPr>
        <w:t xml:space="preserve">a) </w:t>
      </w:r>
      <w:r w:rsidR="003E545E">
        <w:rPr>
          <w:rFonts w:eastAsia="Calibri" w:cs="Times New Roman"/>
          <w:szCs w:val="24"/>
        </w:rPr>
        <w:t>a</w:t>
      </w:r>
      <w:r w:rsidR="003E545E" w:rsidRPr="00FF0880">
        <w:rPr>
          <w:rFonts w:eastAsia="Calibri" w:cs="Times New Roman"/>
          <w:szCs w:val="24"/>
        </w:rPr>
        <w:t xml:space="preserve">tbilstoši </w:t>
      </w:r>
      <w:r w:rsidRPr="00FF0880">
        <w:rPr>
          <w:rFonts w:eastAsia="Calibri" w:cs="Times New Roman"/>
          <w:szCs w:val="24"/>
        </w:rPr>
        <w:t>Noteikumu Nr.</w:t>
      </w:r>
      <w:r w:rsidR="00F509A1">
        <w:rPr>
          <w:rFonts w:eastAsia="Calibri" w:cs="Times New Roman"/>
          <w:szCs w:val="24"/>
        </w:rPr>
        <w:t> </w:t>
      </w:r>
      <w:r w:rsidRPr="00FF0880">
        <w:rPr>
          <w:rFonts w:eastAsia="Calibri" w:cs="Times New Roman"/>
          <w:szCs w:val="24"/>
        </w:rPr>
        <w:t>463 6.</w:t>
      </w:r>
      <w:r w:rsidR="00F509A1">
        <w:rPr>
          <w:rFonts w:eastAsia="Calibri" w:cs="Times New Roman"/>
          <w:szCs w:val="24"/>
        </w:rPr>
        <w:t> </w:t>
      </w:r>
      <w:r w:rsidRPr="00FF0880">
        <w:rPr>
          <w:rFonts w:eastAsia="Calibri" w:cs="Times New Roman"/>
          <w:szCs w:val="24"/>
        </w:rPr>
        <w:t xml:space="preserve">punktam, ja gadskārtējā valsts budžeta likumā piešķirtie valsts budžeta līdzekļi nav pietiekami, lai pilnībā apmaksātu iesniegto rēķinu par kārtējā gadā sniegtajiem </w:t>
      </w:r>
      <w:r w:rsidR="00B62BAA">
        <w:rPr>
          <w:rFonts w:eastAsia="Calibri" w:cs="Times New Roman"/>
          <w:szCs w:val="24"/>
        </w:rPr>
        <w:t xml:space="preserve">abonēto </w:t>
      </w:r>
      <w:r w:rsidRPr="00FF0880">
        <w:rPr>
          <w:rFonts w:eastAsia="Calibri" w:cs="Times New Roman"/>
          <w:szCs w:val="24"/>
        </w:rPr>
        <w:t xml:space="preserve">preses </w:t>
      </w:r>
      <w:r w:rsidR="00B62BAA">
        <w:rPr>
          <w:rFonts w:eastAsia="Calibri" w:cs="Times New Roman"/>
          <w:szCs w:val="24"/>
        </w:rPr>
        <w:t xml:space="preserve">izdevumu </w:t>
      </w:r>
      <w:r w:rsidRPr="00FF0880">
        <w:rPr>
          <w:rFonts w:eastAsia="Calibri" w:cs="Times New Roman"/>
          <w:szCs w:val="24"/>
        </w:rPr>
        <w:t>piegādes pakalpojumiem, atlikušo daļu Satiksmes ministrija izmaksā līdz nākamā gada 15.</w:t>
      </w:r>
      <w:r w:rsidR="00F509A1">
        <w:rPr>
          <w:rFonts w:eastAsia="Calibri" w:cs="Times New Roman"/>
          <w:szCs w:val="24"/>
        </w:rPr>
        <w:t> </w:t>
      </w:r>
      <w:r w:rsidRPr="00FF0880">
        <w:rPr>
          <w:rFonts w:eastAsia="Calibri" w:cs="Times New Roman"/>
          <w:szCs w:val="24"/>
        </w:rPr>
        <w:t>janvārim.</w:t>
      </w:r>
    </w:p>
    <w:p w14:paraId="63E27E11" w14:textId="2F53CAEA" w:rsidR="007810B0" w:rsidRDefault="00FF0880" w:rsidP="00FF0880">
      <w:pPr>
        <w:ind w:firstLine="720"/>
        <w:rPr>
          <w:rFonts w:eastAsia="Calibri" w:cs="Times New Roman"/>
          <w:szCs w:val="24"/>
        </w:rPr>
      </w:pPr>
      <w:r w:rsidRPr="00FF0880">
        <w:rPr>
          <w:rFonts w:eastAsia="Calibri" w:cs="Times New Roman"/>
          <w:szCs w:val="24"/>
        </w:rPr>
        <w:t xml:space="preserve">b) </w:t>
      </w:r>
      <w:r w:rsidR="003E545E">
        <w:rPr>
          <w:rFonts w:eastAsia="Calibri" w:cs="Times New Roman"/>
          <w:szCs w:val="24"/>
        </w:rPr>
        <w:t>a</w:t>
      </w:r>
      <w:r w:rsidR="003E545E" w:rsidRPr="00FF0880">
        <w:rPr>
          <w:rFonts w:eastAsia="Calibri" w:cs="Times New Roman"/>
          <w:szCs w:val="24"/>
        </w:rPr>
        <w:t xml:space="preserve">tbilstoši </w:t>
      </w:r>
      <w:r w:rsidRPr="00FF0880">
        <w:rPr>
          <w:rFonts w:eastAsia="Calibri" w:cs="Times New Roman"/>
          <w:szCs w:val="24"/>
        </w:rPr>
        <w:t>Noteikumu Nr.</w:t>
      </w:r>
      <w:r w:rsidR="00F509A1">
        <w:rPr>
          <w:rFonts w:eastAsia="Calibri" w:cs="Times New Roman"/>
          <w:szCs w:val="24"/>
        </w:rPr>
        <w:t> </w:t>
      </w:r>
      <w:r w:rsidRPr="00FF0880">
        <w:rPr>
          <w:rFonts w:eastAsia="Calibri" w:cs="Times New Roman"/>
          <w:szCs w:val="24"/>
        </w:rPr>
        <w:t>61 5.</w:t>
      </w:r>
      <w:r w:rsidR="00F509A1">
        <w:rPr>
          <w:rFonts w:eastAsia="Calibri" w:cs="Times New Roman"/>
          <w:szCs w:val="24"/>
        </w:rPr>
        <w:t> </w:t>
      </w:r>
      <w:r w:rsidRPr="00FF0880">
        <w:rPr>
          <w:rFonts w:eastAsia="Calibri" w:cs="Times New Roman"/>
          <w:szCs w:val="24"/>
        </w:rPr>
        <w:t xml:space="preserve">punktam, ja Satiksmes ministrijas kārtējā gada budžetā attiecīgajam mērķim paredzētie valsts budžeta līdzekļi nav pietiekami, lai kompensētu UPP  tīrās </w:t>
      </w:r>
      <w:r w:rsidRPr="00FF0880">
        <w:rPr>
          <w:rFonts w:eastAsia="Calibri" w:cs="Times New Roman"/>
          <w:szCs w:val="24"/>
        </w:rPr>
        <w:lastRenderedPageBreak/>
        <w:t>izmaksas kārtējā gadā, un ja izmaksātā kompensācija par UPP saistību izpildi ir bijusi mazāka nekā pieteikumā norādītā summa, starpību izmaksā līdz nākamā gada 31.</w:t>
      </w:r>
      <w:r w:rsidR="00F509A1">
        <w:rPr>
          <w:rFonts w:eastAsia="Calibri" w:cs="Times New Roman"/>
          <w:szCs w:val="24"/>
        </w:rPr>
        <w:t> </w:t>
      </w:r>
      <w:r w:rsidRPr="00FF0880">
        <w:rPr>
          <w:rFonts w:eastAsia="Calibri" w:cs="Times New Roman"/>
          <w:szCs w:val="24"/>
        </w:rPr>
        <w:t>janvārim.</w:t>
      </w:r>
    </w:p>
    <w:p w14:paraId="0DDD7B92" w14:textId="77777777" w:rsidR="006E7DB4" w:rsidRDefault="006E7DB4" w:rsidP="00346DB8">
      <w:pPr>
        <w:ind w:firstLine="720"/>
        <w:rPr>
          <w:rFonts w:eastAsia="Calibri" w:cs="Times New Roman"/>
          <w:szCs w:val="24"/>
        </w:rPr>
      </w:pPr>
    </w:p>
    <w:p w14:paraId="7F90517B" w14:textId="1AC7A5FA" w:rsidR="006E7DB4" w:rsidRDefault="003A47B5" w:rsidP="00645DE8">
      <w:pPr>
        <w:pStyle w:val="Heading2"/>
      </w:pPr>
      <w:r>
        <w:rPr>
          <w:rFonts w:eastAsia="Calibri"/>
        </w:rPr>
        <w:t>1.</w:t>
      </w:r>
      <w:r w:rsidR="00F81D9F">
        <w:rPr>
          <w:rFonts w:eastAsia="Calibri"/>
        </w:rPr>
        <w:t xml:space="preserve">4. </w:t>
      </w:r>
      <w:r w:rsidR="006E7DB4" w:rsidRPr="006E7DB4">
        <w:rPr>
          <w:rFonts w:eastAsia="Calibri"/>
        </w:rPr>
        <w:t>Valsts budžeta līdzekļu nepietiekamība</w:t>
      </w:r>
      <w:r w:rsidR="00A63E20">
        <w:rPr>
          <w:rFonts w:eastAsia="Calibri"/>
        </w:rPr>
        <w:t xml:space="preserve"> un iespējamie avoti papildu līdzekļu piesaistei</w:t>
      </w:r>
    </w:p>
    <w:p w14:paraId="11967032" w14:textId="77777777" w:rsidR="00E50F2F" w:rsidRDefault="00E50F2F" w:rsidP="00346DB8">
      <w:pPr>
        <w:ind w:firstLine="720"/>
        <w:rPr>
          <w:rFonts w:eastAsia="Calibri" w:cs="Times New Roman"/>
          <w:szCs w:val="24"/>
        </w:rPr>
      </w:pPr>
    </w:p>
    <w:p w14:paraId="456C408F" w14:textId="674D7465" w:rsidR="000A3181" w:rsidRDefault="007E60C2" w:rsidP="00346DB8">
      <w:pPr>
        <w:ind w:firstLine="720"/>
        <w:rPr>
          <w:rFonts w:eastAsia="Calibri" w:cs="Times New Roman"/>
          <w:szCs w:val="24"/>
        </w:rPr>
      </w:pPr>
      <w:r>
        <w:rPr>
          <w:rFonts w:eastAsia="Calibri" w:cs="Times New Roman"/>
          <w:szCs w:val="24"/>
        </w:rPr>
        <w:t>SM</w:t>
      </w:r>
      <w:r w:rsidR="000A3181" w:rsidRPr="00284E13">
        <w:rPr>
          <w:rFonts w:eastAsia="Calibri" w:cs="Times New Roman"/>
          <w:szCs w:val="24"/>
        </w:rPr>
        <w:t xml:space="preserve"> </w:t>
      </w:r>
      <w:r w:rsidR="002E01B5">
        <w:rPr>
          <w:rFonts w:eastAsia="Calibri" w:cs="Times New Roman"/>
          <w:szCs w:val="24"/>
        </w:rPr>
        <w:t xml:space="preserve">valsts </w:t>
      </w:r>
      <w:r w:rsidR="000A3181" w:rsidRPr="00284E13">
        <w:rPr>
          <w:rFonts w:eastAsia="Calibri" w:cs="Times New Roman"/>
          <w:szCs w:val="24"/>
        </w:rPr>
        <w:t>budžetā katru gadu programm</w:t>
      </w:r>
      <w:r w:rsidR="002E01B5">
        <w:rPr>
          <w:rFonts w:eastAsia="Calibri" w:cs="Times New Roman"/>
          <w:szCs w:val="24"/>
        </w:rPr>
        <w:t>ā</w:t>
      </w:r>
      <w:r w:rsidR="000A3181" w:rsidRPr="00284E13">
        <w:rPr>
          <w:rFonts w:eastAsia="Calibri" w:cs="Times New Roman"/>
          <w:szCs w:val="24"/>
        </w:rPr>
        <w:t xml:space="preserve"> “02.00.00</w:t>
      </w:r>
      <w:r w:rsidR="002E01B5">
        <w:rPr>
          <w:rFonts w:eastAsia="Calibri" w:cs="Times New Roman"/>
          <w:szCs w:val="24"/>
        </w:rPr>
        <w:t xml:space="preserve">” </w:t>
      </w:r>
      <w:r w:rsidR="000A3181" w:rsidRPr="00284E13">
        <w:rPr>
          <w:rFonts w:eastAsia="Calibri" w:cs="Times New Roman"/>
          <w:szCs w:val="24"/>
        </w:rPr>
        <w:t>paredzēts finansējums 6</w:t>
      </w:r>
      <w:r w:rsidR="00F509A1">
        <w:rPr>
          <w:rFonts w:eastAsia="Calibri" w:cs="Times New Roman"/>
          <w:szCs w:val="24"/>
        </w:rPr>
        <w:t> </w:t>
      </w:r>
      <w:r w:rsidR="000A3181" w:rsidRPr="00284E13">
        <w:rPr>
          <w:rFonts w:eastAsia="Calibri" w:cs="Times New Roman"/>
          <w:szCs w:val="24"/>
        </w:rPr>
        <w:t>957</w:t>
      </w:r>
      <w:r w:rsidR="00F509A1">
        <w:rPr>
          <w:rFonts w:eastAsia="Calibri" w:cs="Times New Roman"/>
          <w:szCs w:val="24"/>
        </w:rPr>
        <w:t> </w:t>
      </w:r>
      <w:r w:rsidR="000A3181" w:rsidRPr="00284E13">
        <w:rPr>
          <w:rFonts w:eastAsia="Calibri" w:cs="Times New Roman"/>
          <w:szCs w:val="24"/>
        </w:rPr>
        <w:t xml:space="preserve">500 </w:t>
      </w:r>
      <w:r w:rsidR="00EB074A">
        <w:rPr>
          <w:rFonts w:eastAsia="Calibri" w:cs="Times New Roman"/>
          <w:szCs w:val="24"/>
        </w:rPr>
        <w:t>EUR</w:t>
      </w:r>
      <w:r w:rsidR="000A3181" w:rsidRPr="00284E13">
        <w:rPr>
          <w:rFonts w:eastAsia="Calibri" w:cs="Times New Roman"/>
          <w:szCs w:val="24"/>
        </w:rPr>
        <w:t xml:space="preserve">. Taču ilgstoši veidojas piešķirto valsts budžeta līdzekļu nepietiekamība Pasta likumā noteiktā valsts </w:t>
      </w:r>
      <w:r w:rsidR="009867DB">
        <w:rPr>
          <w:rFonts w:eastAsia="Calibri" w:cs="Times New Roman"/>
          <w:szCs w:val="24"/>
        </w:rPr>
        <w:t>kompensēšanas</w:t>
      </w:r>
      <w:r w:rsidR="009867DB" w:rsidRPr="00284E13">
        <w:rPr>
          <w:rFonts w:eastAsia="Calibri" w:cs="Times New Roman"/>
          <w:szCs w:val="24"/>
        </w:rPr>
        <w:t xml:space="preserve"> </w:t>
      </w:r>
      <w:r w:rsidR="000A3181" w:rsidRPr="00284E13">
        <w:rPr>
          <w:rFonts w:eastAsia="Calibri" w:cs="Times New Roman"/>
          <w:szCs w:val="24"/>
        </w:rPr>
        <w:t xml:space="preserve">modeļa īstenošanai. Ir problemātiski piesaistīt papildu finansējumu, ņemot vērā </w:t>
      </w:r>
      <w:r>
        <w:rPr>
          <w:rFonts w:eastAsia="Calibri" w:cs="Times New Roman"/>
          <w:szCs w:val="24"/>
        </w:rPr>
        <w:t>MK</w:t>
      </w:r>
      <w:r w:rsidR="000A3181" w:rsidRPr="00284E13">
        <w:rPr>
          <w:rFonts w:eastAsia="Calibri" w:cs="Times New Roman"/>
          <w:szCs w:val="24"/>
        </w:rPr>
        <w:t xml:space="preserve"> lēmum</w:t>
      </w:r>
      <w:r w:rsidR="00284E13">
        <w:rPr>
          <w:rFonts w:eastAsia="Calibri" w:cs="Times New Roman"/>
          <w:szCs w:val="24"/>
        </w:rPr>
        <w:t>us</w:t>
      </w:r>
      <w:r w:rsidR="000A3181" w:rsidRPr="00284E13">
        <w:rPr>
          <w:rFonts w:eastAsia="Calibri" w:cs="Times New Roman"/>
          <w:szCs w:val="24"/>
        </w:rPr>
        <w:t xml:space="preserve"> valsts budžeta 2025.</w:t>
      </w:r>
      <w:r w:rsidR="00F509A1">
        <w:rPr>
          <w:rFonts w:eastAsia="Calibri" w:cs="Times New Roman"/>
          <w:szCs w:val="24"/>
        </w:rPr>
        <w:t> </w:t>
      </w:r>
      <w:r w:rsidR="000A3181" w:rsidRPr="00284E13">
        <w:rPr>
          <w:rFonts w:eastAsia="Calibri" w:cs="Times New Roman"/>
          <w:szCs w:val="24"/>
        </w:rPr>
        <w:t xml:space="preserve">gadam un </w:t>
      </w:r>
      <w:r w:rsidR="00395707">
        <w:rPr>
          <w:rFonts w:eastAsia="Calibri" w:cs="Times New Roman"/>
          <w:szCs w:val="24"/>
        </w:rPr>
        <w:t xml:space="preserve">2026. gadam un </w:t>
      </w:r>
      <w:r w:rsidR="000A3181" w:rsidRPr="00284E13">
        <w:rPr>
          <w:rFonts w:eastAsia="Calibri" w:cs="Times New Roman"/>
          <w:szCs w:val="24"/>
        </w:rPr>
        <w:t>vidējā termiņa budžeta ietvarā līdz 2028.</w:t>
      </w:r>
      <w:r w:rsidR="00F509A1">
        <w:rPr>
          <w:rFonts w:eastAsia="Calibri" w:cs="Times New Roman"/>
          <w:szCs w:val="24"/>
        </w:rPr>
        <w:t> </w:t>
      </w:r>
      <w:r w:rsidR="000A3181" w:rsidRPr="00284E13">
        <w:rPr>
          <w:rFonts w:eastAsia="Calibri" w:cs="Times New Roman"/>
          <w:szCs w:val="24"/>
        </w:rPr>
        <w:t>gadam par prioritāriem virzieniem atzīt tikai drošības un demogrāfijas jautājumus.</w:t>
      </w:r>
    </w:p>
    <w:p w14:paraId="16870B9A" w14:textId="0BA900D0" w:rsidR="00CA3241" w:rsidRDefault="00CA3241" w:rsidP="00346DB8">
      <w:pPr>
        <w:ind w:firstLine="720"/>
        <w:rPr>
          <w:rFonts w:eastAsia="Calibri" w:cs="Times New Roman"/>
          <w:szCs w:val="24"/>
        </w:rPr>
      </w:pPr>
      <w:r w:rsidRPr="00CA3241">
        <w:rPr>
          <w:rFonts w:eastAsia="Calibri" w:cs="Times New Roman"/>
          <w:szCs w:val="24"/>
        </w:rPr>
        <w:t xml:space="preserve">Valsts budžeta finansējuma apmērs vidējam termiņam tika </w:t>
      </w:r>
      <w:r w:rsidR="002A5C11">
        <w:rPr>
          <w:rFonts w:eastAsia="Calibri" w:cs="Times New Roman"/>
          <w:szCs w:val="24"/>
        </w:rPr>
        <w:t>noteikts</w:t>
      </w:r>
      <w:r w:rsidRPr="00CA3241">
        <w:rPr>
          <w:rFonts w:eastAsia="Calibri" w:cs="Times New Roman"/>
          <w:szCs w:val="24"/>
        </w:rPr>
        <w:t>, balstoties uz rīkojumam Nr.</w:t>
      </w:r>
      <w:r w:rsidR="00F509A1">
        <w:rPr>
          <w:rFonts w:eastAsia="Calibri" w:cs="Times New Roman"/>
          <w:szCs w:val="24"/>
        </w:rPr>
        <w:t> </w:t>
      </w:r>
      <w:r w:rsidRPr="00CA3241">
        <w:rPr>
          <w:rFonts w:eastAsia="Calibri" w:cs="Times New Roman"/>
          <w:szCs w:val="24"/>
        </w:rPr>
        <w:t>397 pievienotajā konceptuālajā ziņojumā informāciju par 2019.</w:t>
      </w:r>
      <w:r w:rsidR="00F509A1">
        <w:rPr>
          <w:rFonts w:eastAsia="Calibri" w:cs="Times New Roman"/>
          <w:szCs w:val="24"/>
        </w:rPr>
        <w:t> </w:t>
      </w:r>
      <w:r w:rsidRPr="00CA3241">
        <w:rPr>
          <w:rFonts w:eastAsia="Calibri" w:cs="Times New Roman"/>
          <w:szCs w:val="24"/>
        </w:rPr>
        <w:t xml:space="preserve">gadā veiktajām aplēsēm un pieņēmumiem par piegādājamo preses izdevumu skaita un tarifu izmaiņu dinamiku, paredzot SM programmā </w:t>
      </w:r>
      <w:r w:rsidR="00F509A1">
        <w:rPr>
          <w:rFonts w:eastAsia="Calibri" w:cs="Times New Roman"/>
          <w:szCs w:val="24"/>
        </w:rPr>
        <w:t>“</w:t>
      </w:r>
      <w:r w:rsidRPr="00CA3241">
        <w:rPr>
          <w:rFonts w:eastAsia="Calibri" w:cs="Times New Roman"/>
          <w:szCs w:val="24"/>
        </w:rPr>
        <w:t>02.00.00</w:t>
      </w:r>
      <w:r w:rsidR="00F509A1">
        <w:rPr>
          <w:rFonts w:eastAsia="Calibri" w:cs="Times New Roman"/>
          <w:szCs w:val="24"/>
        </w:rPr>
        <w:t>”</w:t>
      </w:r>
      <w:r w:rsidRPr="00CA3241">
        <w:rPr>
          <w:rFonts w:eastAsia="Calibri" w:cs="Times New Roman"/>
          <w:szCs w:val="24"/>
        </w:rPr>
        <w:t xml:space="preserve"> līdzekļus 6</w:t>
      </w:r>
      <w:r w:rsidR="00F509A1">
        <w:rPr>
          <w:rFonts w:eastAsia="Calibri" w:cs="Times New Roman"/>
          <w:szCs w:val="24"/>
        </w:rPr>
        <w:t> </w:t>
      </w:r>
      <w:r w:rsidRPr="00CA3241">
        <w:rPr>
          <w:rFonts w:eastAsia="Calibri" w:cs="Times New Roman"/>
          <w:szCs w:val="24"/>
        </w:rPr>
        <w:t>957</w:t>
      </w:r>
      <w:r w:rsidR="00F509A1">
        <w:rPr>
          <w:rFonts w:eastAsia="Calibri" w:cs="Times New Roman"/>
          <w:szCs w:val="24"/>
        </w:rPr>
        <w:t> </w:t>
      </w:r>
      <w:r w:rsidRPr="00CA3241">
        <w:rPr>
          <w:rFonts w:eastAsia="Calibri" w:cs="Times New Roman"/>
          <w:szCs w:val="24"/>
        </w:rPr>
        <w:t>500 EUR (tostarp 5</w:t>
      </w:r>
      <w:r w:rsidR="00F509A1">
        <w:rPr>
          <w:rFonts w:eastAsia="Calibri" w:cs="Times New Roman"/>
          <w:szCs w:val="24"/>
        </w:rPr>
        <w:t> </w:t>
      </w:r>
      <w:r w:rsidRPr="00CA3241">
        <w:rPr>
          <w:rFonts w:eastAsia="Calibri" w:cs="Times New Roman"/>
          <w:szCs w:val="24"/>
        </w:rPr>
        <w:t>750</w:t>
      </w:r>
      <w:r w:rsidR="00F509A1">
        <w:rPr>
          <w:rFonts w:eastAsia="Calibri" w:cs="Times New Roman"/>
          <w:szCs w:val="24"/>
        </w:rPr>
        <w:t> </w:t>
      </w:r>
      <w:r w:rsidRPr="00CA3241">
        <w:rPr>
          <w:rFonts w:eastAsia="Calibri" w:cs="Times New Roman"/>
          <w:szCs w:val="24"/>
        </w:rPr>
        <w:t>000 EUR pakalpojumu apmaksai un 1</w:t>
      </w:r>
      <w:r w:rsidR="00F509A1">
        <w:rPr>
          <w:rFonts w:eastAsia="Calibri" w:cs="Times New Roman"/>
          <w:szCs w:val="24"/>
        </w:rPr>
        <w:t> </w:t>
      </w:r>
      <w:r w:rsidRPr="00CA3241">
        <w:rPr>
          <w:rFonts w:eastAsia="Calibri" w:cs="Times New Roman"/>
          <w:szCs w:val="24"/>
        </w:rPr>
        <w:t>207</w:t>
      </w:r>
      <w:r w:rsidR="00F509A1">
        <w:rPr>
          <w:rFonts w:eastAsia="Calibri" w:cs="Times New Roman"/>
          <w:szCs w:val="24"/>
        </w:rPr>
        <w:t> </w:t>
      </w:r>
      <w:r w:rsidRPr="00CA3241">
        <w:rPr>
          <w:rFonts w:eastAsia="Calibri" w:cs="Times New Roman"/>
          <w:szCs w:val="24"/>
        </w:rPr>
        <w:t>500 EUR PVN apmaksai) katru gadu.</w:t>
      </w:r>
      <w:r w:rsidR="0027733A">
        <w:rPr>
          <w:rFonts w:eastAsia="Calibri" w:cs="Times New Roman"/>
          <w:szCs w:val="24"/>
        </w:rPr>
        <w:t xml:space="preserve"> </w:t>
      </w:r>
      <w:r w:rsidR="00502A29">
        <w:rPr>
          <w:rFonts w:eastAsia="Calibri" w:cs="Times New Roman"/>
          <w:szCs w:val="24"/>
        </w:rPr>
        <w:t xml:space="preserve">Turklāt, </w:t>
      </w:r>
      <w:r w:rsidR="009900B6">
        <w:rPr>
          <w:rFonts w:eastAsia="Calibri" w:cs="Times New Roman"/>
          <w:szCs w:val="24"/>
        </w:rPr>
        <w:t xml:space="preserve">tas neiekļauj finansējumu </w:t>
      </w:r>
      <w:r w:rsidR="00502A29">
        <w:rPr>
          <w:rFonts w:eastAsia="Calibri" w:cs="Times New Roman"/>
          <w:szCs w:val="24"/>
        </w:rPr>
        <w:t xml:space="preserve">UPP </w:t>
      </w:r>
      <w:r w:rsidR="009A4986">
        <w:rPr>
          <w:rFonts w:eastAsia="Calibri" w:cs="Times New Roman"/>
          <w:szCs w:val="24"/>
        </w:rPr>
        <w:t xml:space="preserve">tīro izmaksu </w:t>
      </w:r>
      <w:r w:rsidR="00502A29">
        <w:rPr>
          <w:rFonts w:eastAsia="Calibri" w:cs="Times New Roman"/>
          <w:szCs w:val="24"/>
        </w:rPr>
        <w:t>kompensēšanai</w:t>
      </w:r>
      <w:r w:rsidR="00E616F2">
        <w:rPr>
          <w:rFonts w:eastAsia="Calibri" w:cs="Times New Roman"/>
          <w:szCs w:val="24"/>
        </w:rPr>
        <w:t>,</w:t>
      </w:r>
      <w:r w:rsidR="00CE41A0">
        <w:rPr>
          <w:rFonts w:eastAsia="Calibri" w:cs="Times New Roman"/>
          <w:szCs w:val="24"/>
        </w:rPr>
        <w:t xml:space="preserve"> un </w:t>
      </w:r>
      <w:r w:rsidR="009B126A">
        <w:rPr>
          <w:rFonts w:eastAsia="Calibri" w:cs="Times New Roman"/>
          <w:szCs w:val="24"/>
        </w:rPr>
        <w:t>šī</w:t>
      </w:r>
      <w:r w:rsidR="0027733A">
        <w:rPr>
          <w:rFonts w:eastAsia="Calibri" w:cs="Times New Roman"/>
          <w:szCs w:val="24"/>
        </w:rPr>
        <w:t xml:space="preserve"> finansējuma apmērs ir nepietiekams, lai balstoties uz reāliem datiem, veiktu </w:t>
      </w:r>
      <w:r w:rsidR="009B126A">
        <w:rPr>
          <w:rFonts w:eastAsia="Calibri" w:cs="Times New Roman"/>
          <w:szCs w:val="24"/>
        </w:rPr>
        <w:t xml:space="preserve">nepieciešamos maksājumus </w:t>
      </w:r>
      <w:r w:rsidR="00164044">
        <w:rPr>
          <w:rFonts w:eastAsia="Calibri" w:cs="Times New Roman"/>
          <w:szCs w:val="24"/>
        </w:rPr>
        <w:t>UPP sniedzējam</w:t>
      </w:r>
      <w:r w:rsidR="00502A29">
        <w:rPr>
          <w:rFonts w:eastAsia="Calibri" w:cs="Times New Roman"/>
          <w:szCs w:val="24"/>
        </w:rPr>
        <w:t>, tādējādi veidojoties valsts budžeta parādam par saistībām par iepriekšējo periodu.</w:t>
      </w:r>
    </w:p>
    <w:p w14:paraId="0D8BA37D" w14:textId="77777777" w:rsidR="00891126" w:rsidRDefault="00CD75B4" w:rsidP="003D00EE">
      <w:pPr>
        <w:ind w:firstLine="720"/>
        <w:rPr>
          <w:rFonts w:eastAsia="Calibri" w:cs="Times New Roman"/>
          <w:szCs w:val="24"/>
        </w:rPr>
      </w:pPr>
      <w:r>
        <w:rPr>
          <w:rFonts w:eastAsia="Calibri" w:cs="Times New Roman"/>
          <w:szCs w:val="24"/>
        </w:rPr>
        <w:t xml:space="preserve">Taču </w:t>
      </w:r>
      <w:r w:rsidR="0099508A">
        <w:rPr>
          <w:rFonts w:eastAsia="Calibri" w:cs="Times New Roman"/>
          <w:szCs w:val="24"/>
        </w:rPr>
        <w:t xml:space="preserve">slodze uz valsts budžetu katru gadu palielinās, ņemot vērā, ka </w:t>
      </w:r>
      <w:r w:rsidR="001F32B9">
        <w:rPr>
          <w:rFonts w:eastAsia="Calibri" w:cs="Times New Roman"/>
          <w:szCs w:val="24"/>
        </w:rPr>
        <w:t>samazinās piegādāto sūtījumu skaits, mainās</w:t>
      </w:r>
      <w:r w:rsidR="000F588F">
        <w:rPr>
          <w:rFonts w:eastAsia="Calibri" w:cs="Times New Roman"/>
          <w:szCs w:val="24"/>
        </w:rPr>
        <w:t xml:space="preserve"> UPP</w:t>
      </w:r>
      <w:r w:rsidR="001F32B9">
        <w:rPr>
          <w:rFonts w:eastAsia="Calibri" w:cs="Times New Roman"/>
          <w:szCs w:val="24"/>
        </w:rPr>
        <w:t xml:space="preserve"> tarifi, un </w:t>
      </w:r>
      <w:r w:rsidR="00B23EC1">
        <w:rPr>
          <w:rFonts w:eastAsia="Calibri" w:cs="Times New Roman"/>
          <w:szCs w:val="24"/>
        </w:rPr>
        <w:t>attiecīgi palielinās valsts budžeta līdzmaksājuma daļa.</w:t>
      </w:r>
      <w:r w:rsidR="00A9754A">
        <w:rPr>
          <w:rFonts w:eastAsia="Calibri" w:cs="Times New Roman"/>
          <w:szCs w:val="24"/>
        </w:rPr>
        <w:t xml:space="preserve"> </w:t>
      </w:r>
      <w:r w:rsidR="005A46A8" w:rsidRPr="003D00EE">
        <w:rPr>
          <w:rFonts w:eastAsia="Calibri" w:cs="Times New Roman"/>
          <w:szCs w:val="24"/>
        </w:rPr>
        <w:t>Ar Regulatora 2021.</w:t>
      </w:r>
      <w:r w:rsidR="00F509A1">
        <w:rPr>
          <w:rFonts w:eastAsia="Calibri" w:cs="Times New Roman"/>
          <w:szCs w:val="24"/>
        </w:rPr>
        <w:t> </w:t>
      </w:r>
      <w:r w:rsidR="005A46A8" w:rsidRPr="003D00EE">
        <w:rPr>
          <w:rFonts w:eastAsia="Calibri" w:cs="Times New Roman"/>
          <w:szCs w:val="24"/>
        </w:rPr>
        <w:t>gada 29.</w:t>
      </w:r>
      <w:r w:rsidR="00F509A1">
        <w:rPr>
          <w:rFonts w:eastAsia="Calibri" w:cs="Times New Roman"/>
          <w:szCs w:val="24"/>
        </w:rPr>
        <w:t> </w:t>
      </w:r>
      <w:r w:rsidR="005A46A8" w:rsidRPr="003D00EE">
        <w:rPr>
          <w:rFonts w:eastAsia="Calibri" w:cs="Times New Roman"/>
          <w:szCs w:val="24"/>
        </w:rPr>
        <w:t>novembra lēmumu Nr.</w:t>
      </w:r>
      <w:r w:rsidR="00F509A1">
        <w:rPr>
          <w:rFonts w:eastAsia="Calibri" w:cs="Times New Roman"/>
          <w:szCs w:val="24"/>
        </w:rPr>
        <w:t> </w:t>
      </w:r>
      <w:r w:rsidR="005A46A8" w:rsidRPr="003D00EE">
        <w:rPr>
          <w:rFonts w:eastAsia="Calibri" w:cs="Times New Roman"/>
          <w:szCs w:val="24"/>
        </w:rPr>
        <w:t>136</w:t>
      </w:r>
      <w:r w:rsidR="00F2217D">
        <w:rPr>
          <w:rFonts w:eastAsia="Calibri" w:cs="Times New Roman"/>
          <w:szCs w:val="24"/>
        </w:rPr>
        <w:t>,</w:t>
      </w:r>
      <w:r w:rsidR="005A46A8" w:rsidRPr="003D00EE">
        <w:rPr>
          <w:rFonts w:eastAsia="Calibri" w:cs="Times New Roman"/>
          <w:szCs w:val="24"/>
        </w:rPr>
        <w:t xml:space="preserve"> 2022.</w:t>
      </w:r>
      <w:r w:rsidR="00F509A1">
        <w:rPr>
          <w:rFonts w:eastAsia="Calibri" w:cs="Times New Roman"/>
          <w:szCs w:val="24"/>
        </w:rPr>
        <w:t> </w:t>
      </w:r>
      <w:r w:rsidR="005A46A8" w:rsidRPr="003D00EE">
        <w:rPr>
          <w:rFonts w:eastAsia="Calibri" w:cs="Times New Roman"/>
          <w:szCs w:val="24"/>
        </w:rPr>
        <w:t>gada 1.</w:t>
      </w:r>
      <w:r w:rsidR="00F509A1">
        <w:rPr>
          <w:rFonts w:eastAsia="Calibri" w:cs="Times New Roman"/>
          <w:szCs w:val="24"/>
        </w:rPr>
        <w:t> </w:t>
      </w:r>
      <w:r w:rsidR="005A46A8" w:rsidRPr="003D00EE">
        <w:rPr>
          <w:rFonts w:eastAsia="Calibri" w:cs="Times New Roman"/>
          <w:szCs w:val="24"/>
        </w:rPr>
        <w:t>decembra lēmumu Nr.</w:t>
      </w:r>
      <w:r w:rsidR="00F509A1">
        <w:rPr>
          <w:rFonts w:eastAsia="Calibri" w:cs="Times New Roman"/>
          <w:szCs w:val="24"/>
        </w:rPr>
        <w:t> </w:t>
      </w:r>
      <w:r w:rsidR="005A46A8" w:rsidRPr="003D00EE">
        <w:rPr>
          <w:rFonts w:eastAsia="Calibri" w:cs="Times New Roman"/>
          <w:szCs w:val="24"/>
        </w:rPr>
        <w:t xml:space="preserve">266 </w:t>
      </w:r>
      <w:r w:rsidR="00E55696">
        <w:rPr>
          <w:rFonts w:eastAsia="Calibri" w:cs="Times New Roman"/>
          <w:szCs w:val="24"/>
        </w:rPr>
        <w:t xml:space="preserve">un </w:t>
      </w:r>
      <w:r w:rsidR="009D3F9B">
        <w:rPr>
          <w:rFonts w:eastAsia="Calibri" w:cs="Times New Roman"/>
          <w:szCs w:val="24"/>
        </w:rPr>
        <w:t>202</w:t>
      </w:r>
      <w:r w:rsidR="00F2217D">
        <w:rPr>
          <w:rFonts w:eastAsia="Calibri" w:cs="Times New Roman"/>
          <w:szCs w:val="24"/>
        </w:rPr>
        <w:t>4</w:t>
      </w:r>
      <w:r w:rsidR="009D3F9B">
        <w:rPr>
          <w:rFonts w:eastAsia="Calibri" w:cs="Times New Roman"/>
          <w:szCs w:val="24"/>
        </w:rPr>
        <w:t xml:space="preserve">. gada </w:t>
      </w:r>
      <w:r w:rsidR="00F2217D">
        <w:rPr>
          <w:rFonts w:eastAsia="Calibri" w:cs="Times New Roman"/>
          <w:szCs w:val="24"/>
        </w:rPr>
        <w:t xml:space="preserve">28. novembra </w:t>
      </w:r>
      <w:r w:rsidR="009D3F9B">
        <w:rPr>
          <w:rFonts w:eastAsia="Calibri" w:cs="Times New Roman"/>
          <w:szCs w:val="24"/>
        </w:rPr>
        <w:t>lēmumu Nr.</w:t>
      </w:r>
      <w:r w:rsidR="00F2217D">
        <w:rPr>
          <w:rFonts w:eastAsia="Calibri" w:cs="Times New Roman"/>
          <w:szCs w:val="24"/>
        </w:rPr>
        <w:t> 88</w:t>
      </w:r>
      <w:r w:rsidR="009D3F9B">
        <w:rPr>
          <w:rFonts w:eastAsia="Calibri" w:cs="Times New Roman"/>
          <w:szCs w:val="24"/>
        </w:rPr>
        <w:t xml:space="preserve"> </w:t>
      </w:r>
      <w:r w:rsidR="005A46A8" w:rsidRPr="003D00EE">
        <w:rPr>
          <w:rFonts w:eastAsia="Calibri" w:cs="Times New Roman"/>
          <w:szCs w:val="24"/>
        </w:rPr>
        <w:t xml:space="preserve">tika apstiprināti jauni </w:t>
      </w:r>
      <w:r w:rsidR="00374832">
        <w:rPr>
          <w:rFonts w:eastAsia="Calibri" w:cs="Times New Roman"/>
          <w:szCs w:val="24"/>
        </w:rPr>
        <w:t xml:space="preserve">abonēto </w:t>
      </w:r>
      <w:r w:rsidR="005A46A8" w:rsidRPr="003D00EE">
        <w:rPr>
          <w:rFonts w:eastAsia="Calibri" w:cs="Times New Roman"/>
          <w:szCs w:val="24"/>
        </w:rPr>
        <w:t xml:space="preserve">preses </w:t>
      </w:r>
      <w:r w:rsidR="00374832">
        <w:rPr>
          <w:rFonts w:eastAsia="Calibri" w:cs="Times New Roman"/>
          <w:szCs w:val="24"/>
        </w:rPr>
        <w:t xml:space="preserve">izdevumu </w:t>
      </w:r>
      <w:r w:rsidR="005A46A8" w:rsidRPr="003D00EE">
        <w:rPr>
          <w:rFonts w:eastAsia="Calibri" w:cs="Times New Roman"/>
          <w:szCs w:val="24"/>
        </w:rPr>
        <w:t>piegādes pakalpojumu tarifi, kas ievērojami pārsniedza rīkojumam Nr.</w:t>
      </w:r>
      <w:r w:rsidR="00F509A1">
        <w:rPr>
          <w:rFonts w:eastAsia="Calibri" w:cs="Times New Roman"/>
          <w:szCs w:val="24"/>
        </w:rPr>
        <w:t> </w:t>
      </w:r>
      <w:r w:rsidR="005A46A8" w:rsidRPr="003D00EE">
        <w:rPr>
          <w:rFonts w:eastAsia="Calibri" w:cs="Times New Roman"/>
          <w:szCs w:val="24"/>
        </w:rPr>
        <w:t>397 pievienotajā konceptuālajā ziņojumā 2019.</w:t>
      </w:r>
      <w:r w:rsidR="00F509A1">
        <w:rPr>
          <w:rFonts w:eastAsia="Calibri" w:cs="Times New Roman"/>
          <w:szCs w:val="24"/>
        </w:rPr>
        <w:t> </w:t>
      </w:r>
      <w:r w:rsidR="005A46A8" w:rsidRPr="003D00EE">
        <w:rPr>
          <w:rFonts w:eastAsia="Calibri" w:cs="Times New Roman"/>
          <w:szCs w:val="24"/>
        </w:rPr>
        <w:t xml:space="preserve"> gadā veiktos pieņēmumus. Tarifi tika aprēķināti, balstoties uz faktiskajām izmaksām, un vidējā cena par </w:t>
      </w:r>
      <w:r w:rsidR="00374832">
        <w:rPr>
          <w:rFonts w:eastAsia="Calibri" w:cs="Times New Roman"/>
          <w:szCs w:val="24"/>
        </w:rPr>
        <w:t xml:space="preserve">abonēto </w:t>
      </w:r>
      <w:r w:rsidR="005A46A8" w:rsidRPr="003D00EE">
        <w:rPr>
          <w:rFonts w:eastAsia="Calibri" w:cs="Times New Roman"/>
          <w:szCs w:val="24"/>
        </w:rPr>
        <w:t xml:space="preserve">preses izdevumu piegādi ievērojami pārsniedz iepriekš veiktos pieņēmumus. Salīdzinājumā ar konceptuālajā ziņojumā veiktajiem pieņēmumiem par piegādājamo </w:t>
      </w:r>
      <w:r w:rsidR="00621C46">
        <w:rPr>
          <w:rFonts w:eastAsia="Calibri" w:cs="Times New Roman"/>
          <w:szCs w:val="24"/>
        </w:rPr>
        <w:t xml:space="preserve">abonēto </w:t>
      </w:r>
      <w:r w:rsidR="005A46A8" w:rsidRPr="003D00EE">
        <w:rPr>
          <w:rFonts w:eastAsia="Calibri" w:cs="Times New Roman"/>
          <w:szCs w:val="24"/>
        </w:rPr>
        <w:t xml:space="preserve">preses izdevumu skaitu vērojams daudz lielāks </w:t>
      </w:r>
      <w:r w:rsidR="00621C46">
        <w:rPr>
          <w:rFonts w:eastAsia="Calibri" w:cs="Times New Roman"/>
          <w:szCs w:val="24"/>
        </w:rPr>
        <w:t xml:space="preserve">abonēto </w:t>
      </w:r>
      <w:r w:rsidR="005A46A8" w:rsidRPr="003D00EE">
        <w:rPr>
          <w:rFonts w:eastAsia="Calibri" w:cs="Times New Roman"/>
          <w:szCs w:val="24"/>
        </w:rPr>
        <w:t xml:space="preserve">preses izdevumu apjomu kritums. Attiecīgi, </w:t>
      </w:r>
      <w:r w:rsidR="00E5525A">
        <w:rPr>
          <w:rFonts w:eastAsia="Calibri" w:cs="Times New Roman"/>
          <w:szCs w:val="24"/>
        </w:rPr>
        <w:t>salīdzinot</w:t>
      </w:r>
      <w:r w:rsidR="005A46A8" w:rsidRPr="003D00EE">
        <w:rPr>
          <w:rFonts w:eastAsia="Calibri" w:cs="Times New Roman"/>
          <w:szCs w:val="24"/>
        </w:rPr>
        <w:t xml:space="preserve"> </w:t>
      </w:r>
      <w:r w:rsidR="00866F62">
        <w:rPr>
          <w:rFonts w:eastAsia="Calibri" w:cs="Times New Roman"/>
          <w:szCs w:val="24"/>
        </w:rPr>
        <w:t xml:space="preserve">par </w:t>
      </w:r>
      <w:r w:rsidR="00D878A7">
        <w:rPr>
          <w:rFonts w:eastAsia="Calibri" w:cs="Times New Roman"/>
          <w:szCs w:val="24"/>
        </w:rPr>
        <w:t xml:space="preserve">abonēto </w:t>
      </w:r>
      <w:r w:rsidR="005A46A8" w:rsidRPr="003D00EE">
        <w:rPr>
          <w:rFonts w:eastAsia="Calibri" w:cs="Times New Roman"/>
          <w:szCs w:val="24"/>
        </w:rPr>
        <w:t xml:space="preserve">preses </w:t>
      </w:r>
      <w:r w:rsidR="00D878A7">
        <w:rPr>
          <w:rFonts w:eastAsia="Calibri" w:cs="Times New Roman"/>
          <w:szCs w:val="24"/>
        </w:rPr>
        <w:t xml:space="preserve">izdevumu </w:t>
      </w:r>
      <w:r w:rsidR="005A46A8" w:rsidRPr="003D00EE">
        <w:rPr>
          <w:rFonts w:eastAsia="Calibri" w:cs="Times New Roman"/>
          <w:szCs w:val="24"/>
        </w:rPr>
        <w:t xml:space="preserve">piegādes pakalpojumiem </w:t>
      </w:r>
      <w:r w:rsidR="002A51F2">
        <w:rPr>
          <w:rFonts w:eastAsia="Calibri" w:cs="Times New Roman"/>
          <w:szCs w:val="24"/>
        </w:rPr>
        <w:t>faktiski izmaksāt</w:t>
      </w:r>
      <w:r w:rsidR="001E234F">
        <w:rPr>
          <w:rFonts w:eastAsia="Calibri" w:cs="Times New Roman"/>
          <w:szCs w:val="24"/>
        </w:rPr>
        <w:t>ās</w:t>
      </w:r>
      <w:r w:rsidR="002A51F2" w:rsidRPr="003D00EE">
        <w:rPr>
          <w:rFonts w:eastAsia="Calibri" w:cs="Times New Roman"/>
          <w:szCs w:val="24"/>
        </w:rPr>
        <w:t xml:space="preserve"> </w:t>
      </w:r>
      <w:r w:rsidR="005A46A8" w:rsidRPr="003D00EE">
        <w:rPr>
          <w:rFonts w:eastAsia="Calibri" w:cs="Times New Roman"/>
          <w:szCs w:val="24"/>
        </w:rPr>
        <w:t xml:space="preserve">dalītā maksājuma valsts daļas </w:t>
      </w:r>
      <w:r w:rsidR="001E234F" w:rsidRPr="003D00EE">
        <w:rPr>
          <w:rFonts w:eastAsia="Calibri" w:cs="Times New Roman"/>
          <w:szCs w:val="24"/>
        </w:rPr>
        <w:t>summ</w:t>
      </w:r>
      <w:r w:rsidR="001E234F">
        <w:rPr>
          <w:rFonts w:eastAsia="Calibri" w:cs="Times New Roman"/>
          <w:szCs w:val="24"/>
        </w:rPr>
        <w:t>as</w:t>
      </w:r>
      <w:r w:rsidR="005A46A8" w:rsidRPr="003D00EE">
        <w:rPr>
          <w:rFonts w:eastAsia="Calibri" w:cs="Times New Roman"/>
          <w:szCs w:val="24"/>
        </w:rPr>
        <w:t xml:space="preserve">, konstatēts, ka </w:t>
      </w:r>
      <w:r w:rsidR="001E234F">
        <w:rPr>
          <w:rFonts w:eastAsia="Calibri" w:cs="Times New Roman"/>
          <w:szCs w:val="24"/>
        </w:rPr>
        <w:t>tās</w:t>
      </w:r>
      <w:r w:rsidR="001E234F" w:rsidRPr="003D00EE">
        <w:rPr>
          <w:rFonts w:eastAsia="Calibri" w:cs="Times New Roman"/>
          <w:szCs w:val="24"/>
        </w:rPr>
        <w:t xml:space="preserve"> </w:t>
      </w:r>
      <w:r w:rsidR="005A46A8" w:rsidRPr="003D00EE">
        <w:rPr>
          <w:rFonts w:eastAsia="Calibri" w:cs="Times New Roman"/>
          <w:szCs w:val="24"/>
        </w:rPr>
        <w:t xml:space="preserve">ievērojami pārsniedz konceptuālajā ziņojumā aprēķināto apmēru. </w:t>
      </w:r>
      <w:r w:rsidR="00891126">
        <w:rPr>
          <w:rFonts w:eastAsia="Calibri" w:cs="Times New Roman"/>
          <w:szCs w:val="24"/>
        </w:rPr>
        <w:t xml:space="preserve"> </w:t>
      </w:r>
    </w:p>
    <w:p w14:paraId="6189AB04" w14:textId="1712646E" w:rsidR="002265A6" w:rsidRDefault="003D1947" w:rsidP="003D00EE">
      <w:pPr>
        <w:ind w:firstLine="720"/>
        <w:rPr>
          <w:rFonts w:eastAsia="Calibri" w:cs="Times New Roman"/>
          <w:szCs w:val="24"/>
        </w:rPr>
      </w:pPr>
      <w:r>
        <w:rPr>
          <w:rFonts w:eastAsia="Calibri" w:cs="Times New Roman"/>
          <w:szCs w:val="24"/>
        </w:rPr>
        <w:t>Ņemot vērā Satiksmes ministrija</w:t>
      </w:r>
      <w:r w:rsidR="007A1443">
        <w:rPr>
          <w:rFonts w:eastAsia="Calibri" w:cs="Times New Roman"/>
          <w:szCs w:val="24"/>
        </w:rPr>
        <w:t>i</w:t>
      </w:r>
      <w:r>
        <w:rPr>
          <w:rFonts w:eastAsia="Calibri" w:cs="Times New Roman"/>
          <w:szCs w:val="24"/>
        </w:rPr>
        <w:t xml:space="preserve"> piešķirto līdzekļu nepietiekamību maksājumu veikšanai kārtējā budžeta gadā, </w:t>
      </w:r>
      <w:r w:rsidR="007A1443">
        <w:rPr>
          <w:rFonts w:eastAsia="Calibri" w:cs="Times New Roman"/>
          <w:szCs w:val="24"/>
        </w:rPr>
        <w:t xml:space="preserve">uzkrātie valsts parādi </w:t>
      </w:r>
      <w:r w:rsidR="008655E9">
        <w:rPr>
          <w:rFonts w:eastAsia="Calibri" w:cs="Times New Roman"/>
          <w:szCs w:val="24"/>
        </w:rPr>
        <w:t xml:space="preserve">UPP sniedzējam </w:t>
      </w:r>
      <w:r w:rsidR="007A1443">
        <w:rPr>
          <w:rFonts w:eastAsia="Calibri" w:cs="Times New Roman"/>
          <w:szCs w:val="24"/>
        </w:rPr>
        <w:t xml:space="preserve">tika maksāti </w:t>
      </w:r>
      <w:r w:rsidR="005A3BED">
        <w:rPr>
          <w:rFonts w:eastAsia="Calibri" w:cs="Times New Roman"/>
          <w:szCs w:val="24"/>
        </w:rPr>
        <w:t xml:space="preserve">no nākamā gada budžeta līdzekļiem, vai piesaistot papildu finansējumu no citiem avotiem </w:t>
      </w:r>
      <w:r w:rsidR="007A1443">
        <w:rPr>
          <w:rFonts w:eastAsia="Calibri" w:cs="Times New Roman"/>
          <w:szCs w:val="24"/>
        </w:rPr>
        <w:t>(</w:t>
      </w:r>
      <w:r w:rsidR="00462533">
        <w:rPr>
          <w:rFonts w:eastAsia="Calibri" w:cs="Times New Roman"/>
          <w:szCs w:val="24"/>
        </w:rPr>
        <w:t>1.tabul</w:t>
      </w:r>
      <w:r w:rsidR="007A1443">
        <w:rPr>
          <w:rFonts w:eastAsia="Calibri" w:cs="Times New Roman"/>
          <w:szCs w:val="24"/>
        </w:rPr>
        <w:t>a)</w:t>
      </w:r>
      <w:r w:rsidR="005A3BED">
        <w:rPr>
          <w:rFonts w:eastAsia="Calibri" w:cs="Times New Roman"/>
          <w:szCs w:val="24"/>
        </w:rPr>
        <w:t>.</w:t>
      </w:r>
      <w:r w:rsidR="00891126">
        <w:rPr>
          <w:rFonts w:eastAsia="Calibri" w:cs="Times New Roman"/>
          <w:szCs w:val="24"/>
        </w:rPr>
        <w:t xml:space="preserve"> </w:t>
      </w:r>
      <w:r w:rsidR="00462533">
        <w:rPr>
          <w:rFonts w:eastAsia="Calibri" w:cs="Times New Roman"/>
          <w:szCs w:val="24"/>
        </w:rPr>
        <w:t xml:space="preserve"> </w:t>
      </w:r>
    </w:p>
    <w:p w14:paraId="10392B9F" w14:textId="5F222ACA" w:rsidR="002265A6" w:rsidRDefault="002265A6" w:rsidP="002265A6">
      <w:pPr>
        <w:ind w:firstLine="720"/>
        <w:jc w:val="right"/>
        <w:rPr>
          <w:rFonts w:eastAsia="Calibri" w:cs="Times New Roman"/>
          <w:szCs w:val="24"/>
        </w:rPr>
      </w:pPr>
      <w:r>
        <w:rPr>
          <w:rFonts w:eastAsia="Calibri" w:cs="Times New Roman"/>
          <w:szCs w:val="24"/>
        </w:rPr>
        <w:t xml:space="preserve">1.tabula </w:t>
      </w:r>
    </w:p>
    <w:p w14:paraId="5CDD8A07" w14:textId="34DCAA4C" w:rsidR="00B131BE" w:rsidRPr="00B77C3E" w:rsidRDefault="00AD68F6" w:rsidP="00AD68F6">
      <w:pPr>
        <w:ind w:firstLine="720"/>
        <w:jc w:val="center"/>
        <w:rPr>
          <w:rFonts w:eastAsia="Calibri" w:cs="Times New Roman"/>
          <w:b/>
          <w:bCs/>
          <w:szCs w:val="24"/>
        </w:rPr>
      </w:pPr>
      <w:r w:rsidRPr="00B77C3E">
        <w:rPr>
          <w:rFonts w:eastAsia="Calibri" w:cs="Times New Roman"/>
          <w:b/>
          <w:bCs/>
          <w:szCs w:val="24"/>
        </w:rPr>
        <w:t>Izmaksāto</w:t>
      </w:r>
      <w:r w:rsidR="006D38D7" w:rsidRPr="00B77C3E">
        <w:rPr>
          <w:rFonts w:eastAsia="Calibri" w:cs="Times New Roman"/>
          <w:b/>
          <w:bCs/>
          <w:szCs w:val="24"/>
        </w:rPr>
        <w:t xml:space="preserve"> valsts budžeta līdzekļu </w:t>
      </w:r>
      <w:r w:rsidRPr="00B77C3E">
        <w:rPr>
          <w:rFonts w:eastAsia="Calibri" w:cs="Times New Roman"/>
          <w:b/>
          <w:bCs/>
          <w:szCs w:val="24"/>
        </w:rPr>
        <w:t xml:space="preserve">apjoms </w:t>
      </w:r>
      <w:r w:rsidR="006D38D7" w:rsidRPr="00B77C3E">
        <w:rPr>
          <w:rFonts w:eastAsia="Calibri" w:cs="Times New Roman"/>
          <w:b/>
          <w:bCs/>
          <w:szCs w:val="24"/>
        </w:rPr>
        <w:t>un preses izdevumu skait</w:t>
      </w:r>
      <w:r w:rsidR="00887159" w:rsidRPr="00B77C3E">
        <w:rPr>
          <w:rFonts w:eastAsia="Calibri" w:cs="Times New Roman"/>
          <w:b/>
          <w:bCs/>
          <w:szCs w:val="24"/>
        </w:rPr>
        <w:t>s</w:t>
      </w:r>
    </w:p>
    <w:p w14:paraId="3EF360B1" w14:textId="77777777" w:rsidR="00520F57" w:rsidRPr="001C515F" w:rsidRDefault="00520F57" w:rsidP="002265A6">
      <w:pPr>
        <w:ind w:firstLine="720"/>
        <w:jc w:val="right"/>
        <w:rPr>
          <w:rFonts w:eastAsia="Calibri" w:cs="Times New Roman"/>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064"/>
        <w:gridCol w:w="1418"/>
        <w:gridCol w:w="1537"/>
        <w:gridCol w:w="1517"/>
        <w:gridCol w:w="2835"/>
      </w:tblGrid>
      <w:tr w:rsidR="00BE2C57" w:rsidRPr="001C515F" w14:paraId="3F2F639C" w14:textId="1732269F" w:rsidTr="00723637">
        <w:trPr>
          <w:trHeight w:val="598"/>
        </w:trPr>
        <w:tc>
          <w:tcPr>
            <w:tcW w:w="1263" w:type="dxa"/>
            <w:tcMar>
              <w:top w:w="14" w:type="dxa"/>
              <w:left w:w="104" w:type="dxa"/>
              <w:bottom w:w="0" w:type="dxa"/>
              <w:right w:w="104" w:type="dxa"/>
            </w:tcMar>
            <w:hideMark/>
          </w:tcPr>
          <w:p w14:paraId="6AD4B511" w14:textId="77777777" w:rsidR="00BE2C57" w:rsidRPr="00E3327C" w:rsidRDefault="00BE2C57" w:rsidP="00445966">
            <w:pPr>
              <w:jc w:val="left"/>
              <w:rPr>
                <w:rFonts w:ascii="Arial" w:eastAsia="Times New Roman" w:hAnsi="Arial" w:cs="Arial"/>
                <w:sz w:val="20"/>
                <w:szCs w:val="20"/>
                <w:lang w:val="en-US"/>
              </w:rPr>
            </w:pPr>
            <w:r w:rsidRPr="00E3327C">
              <w:rPr>
                <w:rFonts w:eastAsia="Aptos" w:cs="Times New Roman"/>
                <w:b/>
                <w:bCs/>
                <w:kern w:val="2"/>
                <w:sz w:val="20"/>
                <w:szCs w:val="20"/>
              </w:rPr>
              <w:t>Par kuru gadu maksājums</w:t>
            </w:r>
          </w:p>
        </w:tc>
        <w:tc>
          <w:tcPr>
            <w:tcW w:w="1064" w:type="dxa"/>
          </w:tcPr>
          <w:p w14:paraId="2FC5862F" w14:textId="20FE2F40" w:rsidR="00BE2C57" w:rsidRPr="00E3327C" w:rsidRDefault="00BE2C57" w:rsidP="00445966">
            <w:pPr>
              <w:jc w:val="left"/>
              <w:rPr>
                <w:rFonts w:eastAsia="Aptos" w:cs="Times New Roman"/>
                <w:b/>
                <w:bCs/>
                <w:kern w:val="2"/>
                <w:sz w:val="20"/>
                <w:szCs w:val="20"/>
              </w:rPr>
            </w:pPr>
            <w:r w:rsidRPr="00E3327C">
              <w:rPr>
                <w:rFonts w:eastAsia="Aptos" w:cs="Times New Roman"/>
                <w:b/>
                <w:bCs/>
                <w:kern w:val="2"/>
                <w:sz w:val="20"/>
                <w:szCs w:val="20"/>
              </w:rPr>
              <w:t>Preses izdevumu skaita dinamika  (gab.)</w:t>
            </w:r>
          </w:p>
        </w:tc>
        <w:tc>
          <w:tcPr>
            <w:tcW w:w="1418" w:type="dxa"/>
            <w:tcMar>
              <w:top w:w="14" w:type="dxa"/>
              <w:left w:w="104" w:type="dxa"/>
              <w:bottom w:w="0" w:type="dxa"/>
              <w:right w:w="104" w:type="dxa"/>
            </w:tcMar>
            <w:hideMark/>
          </w:tcPr>
          <w:p w14:paraId="7D33310D" w14:textId="479AE015" w:rsidR="00BE2C57" w:rsidRPr="00E3327C" w:rsidRDefault="00BE2C57" w:rsidP="00445966">
            <w:pPr>
              <w:jc w:val="left"/>
              <w:rPr>
                <w:rFonts w:ascii="Arial" w:eastAsia="Times New Roman" w:hAnsi="Arial" w:cs="Arial"/>
                <w:sz w:val="20"/>
                <w:szCs w:val="20"/>
                <w:lang w:val="en-US"/>
              </w:rPr>
            </w:pPr>
            <w:r w:rsidRPr="00E3327C">
              <w:rPr>
                <w:rFonts w:eastAsia="Aptos" w:cs="Times New Roman"/>
                <w:b/>
                <w:bCs/>
                <w:kern w:val="2"/>
                <w:sz w:val="20"/>
                <w:szCs w:val="20"/>
              </w:rPr>
              <w:t>Samaksātās summas par preses piegādi (EUR)</w:t>
            </w:r>
          </w:p>
        </w:tc>
        <w:tc>
          <w:tcPr>
            <w:tcW w:w="1537" w:type="dxa"/>
            <w:tcMar>
              <w:top w:w="15" w:type="dxa"/>
              <w:left w:w="15" w:type="dxa"/>
              <w:bottom w:w="0" w:type="dxa"/>
              <w:right w:w="15" w:type="dxa"/>
            </w:tcMar>
            <w:hideMark/>
          </w:tcPr>
          <w:p w14:paraId="4FA6704F" w14:textId="1F2ED2B1" w:rsidR="00BE2C57" w:rsidRPr="00E3327C" w:rsidRDefault="00BE2C57" w:rsidP="00445966">
            <w:pPr>
              <w:ind w:left="173"/>
              <w:jc w:val="left"/>
              <w:rPr>
                <w:rFonts w:ascii="Arial" w:eastAsia="Times New Roman" w:hAnsi="Arial" w:cs="Arial"/>
                <w:sz w:val="20"/>
                <w:szCs w:val="20"/>
                <w:lang w:val="en-US"/>
              </w:rPr>
            </w:pPr>
            <w:r w:rsidRPr="00E3327C">
              <w:rPr>
                <w:rFonts w:eastAsia="Aptos" w:cs="Times New Roman"/>
                <w:b/>
                <w:bCs/>
                <w:kern w:val="2"/>
                <w:sz w:val="20"/>
                <w:szCs w:val="20"/>
              </w:rPr>
              <w:t>Kompensējamo UPP tīro izmaksu apmērs (EUR)</w:t>
            </w:r>
          </w:p>
        </w:tc>
        <w:tc>
          <w:tcPr>
            <w:tcW w:w="1517" w:type="dxa"/>
          </w:tcPr>
          <w:p w14:paraId="61D171FC" w14:textId="7534E88C" w:rsidR="00BE2C57" w:rsidRPr="00E3327C" w:rsidRDefault="00BE2C57" w:rsidP="00445966">
            <w:pPr>
              <w:ind w:left="173"/>
              <w:jc w:val="left"/>
              <w:rPr>
                <w:rFonts w:eastAsia="Aptos" w:cs="Times New Roman"/>
                <w:b/>
                <w:bCs/>
                <w:kern w:val="2"/>
                <w:sz w:val="20"/>
                <w:szCs w:val="20"/>
              </w:rPr>
            </w:pPr>
            <w:r w:rsidRPr="00E3327C">
              <w:rPr>
                <w:rFonts w:eastAsia="Aptos" w:cs="Times New Roman"/>
                <w:b/>
                <w:bCs/>
                <w:kern w:val="2"/>
                <w:sz w:val="20"/>
                <w:szCs w:val="20"/>
              </w:rPr>
              <w:t xml:space="preserve">Kopā </w:t>
            </w:r>
            <w:r w:rsidRPr="00E3327C">
              <w:rPr>
                <w:rFonts w:eastAsia="Aptos" w:cs="Times New Roman"/>
                <w:b/>
                <w:bCs/>
                <w:kern w:val="2"/>
                <w:sz w:val="20"/>
                <w:szCs w:val="20"/>
              </w:rPr>
              <w:t xml:space="preserve">par attiecīgo gadu </w:t>
            </w:r>
            <w:r w:rsidRPr="00E3327C">
              <w:rPr>
                <w:rFonts w:eastAsia="Aptos" w:cs="Times New Roman"/>
                <w:b/>
                <w:bCs/>
                <w:kern w:val="2"/>
                <w:sz w:val="20"/>
                <w:szCs w:val="20"/>
              </w:rPr>
              <w:t>veikti maksājumi par UPP nodrošināšanu (EUR)</w:t>
            </w:r>
          </w:p>
        </w:tc>
        <w:tc>
          <w:tcPr>
            <w:tcW w:w="2835" w:type="dxa"/>
          </w:tcPr>
          <w:p w14:paraId="7A006AD0" w14:textId="14762F8A" w:rsidR="00BE2C57" w:rsidRPr="00E3327C" w:rsidRDefault="002F1DBE" w:rsidP="005B37C3">
            <w:pPr>
              <w:ind w:left="173"/>
              <w:jc w:val="left"/>
              <w:rPr>
                <w:rFonts w:eastAsia="Aptos" w:cs="Times New Roman"/>
                <w:b/>
                <w:bCs/>
                <w:kern w:val="2"/>
                <w:sz w:val="20"/>
                <w:szCs w:val="20"/>
              </w:rPr>
            </w:pPr>
            <w:r w:rsidRPr="00E3327C">
              <w:rPr>
                <w:rFonts w:eastAsia="Aptos" w:cs="Times New Roman"/>
                <w:b/>
                <w:bCs/>
                <w:kern w:val="2"/>
                <w:sz w:val="20"/>
                <w:szCs w:val="20"/>
              </w:rPr>
              <w:t>G</w:t>
            </w:r>
            <w:r w:rsidR="002223E5" w:rsidRPr="00E3327C">
              <w:rPr>
                <w:rFonts w:eastAsia="Aptos" w:cs="Times New Roman"/>
                <w:b/>
                <w:bCs/>
                <w:kern w:val="2"/>
                <w:sz w:val="20"/>
                <w:szCs w:val="20"/>
              </w:rPr>
              <w:t>ad</w:t>
            </w:r>
            <w:r w:rsidRPr="00E3327C">
              <w:rPr>
                <w:rFonts w:eastAsia="Aptos" w:cs="Times New Roman"/>
                <w:b/>
                <w:bCs/>
                <w:kern w:val="2"/>
                <w:sz w:val="20"/>
                <w:szCs w:val="20"/>
              </w:rPr>
              <w:t xml:space="preserve">s, kurā </w:t>
            </w:r>
            <w:r w:rsidR="002223E5" w:rsidRPr="00E3327C">
              <w:rPr>
                <w:rFonts w:eastAsia="Aptos" w:cs="Times New Roman"/>
                <w:b/>
                <w:bCs/>
                <w:kern w:val="2"/>
                <w:sz w:val="20"/>
                <w:szCs w:val="20"/>
              </w:rPr>
              <w:t>veikti maksājumi</w:t>
            </w:r>
            <w:r w:rsidRPr="00E3327C">
              <w:rPr>
                <w:rFonts w:eastAsia="Aptos" w:cs="Times New Roman"/>
                <w:b/>
                <w:bCs/>
                <w:kern w:val="2"/>
                <w:sz w:val="20"/>
                <w:szCs w:val="20"/>
              </w:rPr>
              <w:t xml:space="preserve"> par attiecīgo periodu</w:t>
            </w:r>
            <w:r w:rsidR="005F00D1" w:rsidRPr="00E3327C">
              <w:rPr>
                <w:rStyle w:val="FootnoteReference"/>
                <w:rFonts w:eastAsia="Aptos" w:cs="Times New Roman"/>
                <w:b/>
                <w:bCs/>
                <w:kern w:val="2"/>
                <w:sz w:val="20"/>
                <w:szCs w:val="20"/>
              </w:rPr>
              <w:footnoteReference w:id="11"/>
            </w:r>
            <w:r w:rsidR="00EB1072" w:rsidRPr="00E3327C">
              <w:rPr>
                <w:rFonts w:eastAsia="Aptos" w:cs="Times New Roman"/>
                <w:b/>
                <w:bCs/>
                <w:kern w:val="2"/>
                <w:sz w:val="20"/>
                <w:szCs w:val="20"/>
              </w:rPr>
              <w:t xml:space="preserve"> (EUR)</w:t>
            </w:r>
            <w:r w:rsidR="00D57ED0" w:rsidRPr="00E3327C">
              <w:rPr>
                <w:rFonts w:eastAsia="Aptos" w:cs="Times New Roman"/>
                <w:b/>
                <w:bCs/>
                <w:kern w:val="2"/>
                <w:sz w:val="20"/>
                <w:szCs w:val="20"/>
              </w:rPr>
              <w:t xml:space="preserve"> /avot</w:t>
            </w:r>
            <w:r w:rsidR="00F91DFA">
              <w:rPr>
                <w:rFonts w:eastAsia="Aptos" w:cs="Times New Roman"/>
                <w:b/>
                <w:bCs/>
                <w:kern w:val="2"/>
                <w:sz w:val="20"/>
                <w:szCs w:val="20"/>
              </w:rPr>
              <w:t>i</w:t>
            </w:r>
          </w:p>
        </w:tc>
      </w:tr>
      <w:tr w:rsidR="00FA0640" w:rsidRPr="001C515F" w14:paraId="674A63ED" w14:textId="7E55C542" w:rsidTr="00C65779">
        <w:trPr>
          <w:trHeight w:val="302"/>
        </w:trPr>
        <w:tc>
          <w:tcPr>
            <w:tcW w:w="9634" w:type="dxa"/>
            <w:gridSpan w:val="6"/>
            <w:tcMar>
              <w:top w:w="14" w:type="dxa"/>
              <w:left w:w="104" w:type="dxa"/>
              <w:bottom w:w="0" w:type="dxa"/>
              <w:right w:w="104" w:type="dxa"/>
            </w:tcMar>
            <w:hideMark/>
          </w:tcPr>
          <w:p w14:paraId="4D502EBF" w14:textId="4DB31580" w:rsidR="00FA0640" w:rsidRPr="00E3327C" w:rsidRDefault="00FA0640" w:rsidP="00445966">
            <w:pPr>
              <w:jc w:val="left"/>
              <w:rPr>
                <w:rFonts w:ascii="Arial" w:eastAsia="Times New Roman" w:hAnsi="Arial" w:cs="Arial"/>
                <w:sz w:val="20"/>
                <w:szCs w:val="20"/>
                <w:lang w:val="en-US"/>
              </w:rPr>
            </w:pPr>
            <w:r w:rsidRPr="00E3327C">
              <w:rPr>
                <w:rFonts w:eastAsia="Aptos" w:cs="Times New Roman"/>
                <w:b/>
                <w:bCs/>
                <w:kern w:val="2"/>
                <w:sz w:val="20"/>
                <w:szCs w:val="20"/>
              </w:rPr>
              <w:t xml:space="preserve">Līdz 31.12.2022. </w:t>
            </w:r>
            <w:r>
              <w:rPr>
                <w:rFonts w:eastAsia="Aptos" w:cs="Times New Roman"/>
                <w:b/>
                <w:bCs/>
                <w:kern w:val="2"/>
                <w:sz w:val="20"/>
                <w:szCs w:val="20"/>
              </w:rPr>
              <w:t xml:space="preserve"> </w:t>
            </w:r>
            <w:r w:rsidRPr="00E3327C">
              <w:rPr>
                <w:rFonts w:eastAsia="Aptos" w:cs="Times New Roman"/>
                <w:b/>
                <w:bCs/>
                <w:kern w:val="2"/>
                <w:sz w:val="20"/>
                <w:szCs w:val="20"/>
              </w:rPr>
              <w:t>(Vecs modelis)</w:t>
            </w:r>
          </w:p>
          <w:p w14:paraId="3B7D6705" w14:textId="6D373689" w:rsidR="00FA0640" w:rsidRPr="00E3327C" w:rsidRDefault="00FA0640" w:rsidP="00FA0640">
            <w:pPr>
              <w:jc w:val="left"/>
              <w:rPr>
                <w:rFonts w:eastAsia="Aptos" w:cs="Times New Roman"/>
                <w:kern w:val="2"/>
                <w:sz w:val="20"/>
                <w:szCs w:val="20"/>
              </w:rPr>
            </w:pPr>
            <w:r w:rsidRPr="00E3327C">
              <w:rPr>
                <w:rFonts w:eastAsia="Aptos" w:cs="Times New Roman"/>
                <w:kern w:val="2"/>
                <w:sz w:val="20"/>
                <w:szCs w:val="20"/>
              </w:rPr>
              <w:t>  </w:t>
            </w:r>
          </w:p>
        </w:tc>
      </w:tr>
      <w:tr w:rsidR="00BE2C57" w:rsidRPr="001C515F" w14:paraId="7EDE22B0" w14:textId="2D4C12F5" w:rsidTr="00723637">
        <w:trPr>
          <w:trHeight w:val="295"/>
        </w:trPr>
        <w:tc>
          <w:tcPr>
            <w:tcW w:w="1263" w:type="dxa"/>
            <w:tcMar>
              <w:top w:w="14" w:type="dxa"/>
              <w:left w:w="104" w:type="dxa"/>
              <w:bottom w:w="0" w:type="dxa"/>
              <w:right w:w="104" w:type="dxa"/>
            </w:tcMar>
            <w:hideMark/>
          </w:tcPr>
          <w:p w14:paraId="2BE85C0E" w14:textId="77777777" w:rsidR="00BE2C57" w:rsidRPr="00E3327C" w:rsidRDefault="00BE2C57" w:rsidP="00836C04">
            <w:pPr>
              <w:jc w:val="center"/>
              <w:rPr>
                <w:rFonts w:ascii="Arial" w:eastAsia="Times New Roman" w:hAnsi="Arial" w:cs="Arial"/>
                <w:sz w:val="20"/>
                <w:szCs w:val="20"/>
                <w:lang w:val="en-US"/>
              </w:rPr>
            </w:pPr>
            <w:r w:rsidRPr="00E3327C">
              <w:rPr>
                <w:rFonts w:eastAsia="Aptos" w:cs="Times New Roman"/>
                <w:kern w:val="2"/>
                <w:sz w:val="20"/>
                <w:szCs w:val="20"/>
              </w:rPr>
              <w:t xml:space="preserve">2019.g. </w:t>
            </w:r>
          </w:p>
        </w:tc>
        <w:tc>
          <w:tcPr>
            <w:tcW w:w="1064" w:type="dxa"/>
          </w:tcPr>
          <w:p w14:paraId="29F27587" w14:textId="648EA2B4" w:rsidR="00BE2C57" w:rsidRPr="00E3327C" w:rsidRDefault="00BE2C57" w:rsidP="00836C04">
            <w:pPr>
              <w:jc w:val="center"/>
              <w:rPr>
                <w:rFonts w:eastAsia="Aptos" w:cs="Times New Roman"/>
                <w:kern w:val="2"/>
                <w:sz w:val="20"/>
                <w:szCs w:val="20"/>
              </w:rPr>
            </w:pPr>
            <w:r w:rsidRPr="00E3327C">
              <w:rPr>
                <w:rFonts w:eastAsia="Aptos" w:cs="Times New Roman"/>
                <w:kern w:val="2"/>
                <w:sz w:val="20"/>
                <w:szCs w:val="20"/>
              </w:rPr>
              <w:t>21 859 298</w:t>
            </w:r>
          </w:p>
        </w:tc>
        <w:tc>
          <w:tcPr>
            <w:tcW w:w="1418" w:type="dxa"/>
            <w:tcMar>
              <w:top w:w="14" w:type="dxa"/>
              <w:left w:w="104" w:type="dxa"/>
              <w:bottom w:w="0" w:type="dxa"/>
              <w:right w:w="104" w:type="dxa"/>
            </w:tcMar>
            <w:hideMark/>
          </w:tcPr>
          <w:p w14:paraId="0C206094" w14:textId="74F38FDE" w:rsidR="00BE2C57" w:rsidRPr="00E3327C" w:rsidRDefault="00BE2C57" w:rsidP="00836C04">
            <w:pPr>
              <w:jc w:val="center"/>
              <w:rPr>
                <w:rFonts w:ascii="Arial" w:eastAsia="Times New Roman" w:hAnsi="Arial" w:cs="Arial"/>
                <w:sz w:val="20"/>
                <w:szCs w:val="20"/>
                <w:lang w:val="en-US"/>
              </w:rPr>
            </w:pPr>
            <w:r w:rsidRPr="00E3327C">
              <w:rPr>
                <w:rFonts w:eastAsia="Aptos" w:cs="Times New Roman"/>
                <w:kern w:val="2"/>
                <w:sz w:val="20"/>
                <w:szCs w:val="20"/>
              </w:rPr>
              <w:t>6 296 </w:t>
            </w:r>
            <w:r w:rsidR="00F84297" w:rsidRPr="00E3327C">
              <w:rPr>
                <w:rFonts w:eastAsia="Aptos" w:cs="Times New Roman"/>
                <w:kern w:val="2"/>
                <w:sz w:val="20"/>
                <w:szCs w:val="20"/>
              </w:rPr>
              <w:t>980,62</w:t>
            </w:r>
          </w:p>
        </w:tc>
        <w:tc>
          <w:tcPr>
            <w:tcW w:w="1537" w:type="dxa"/>
            <w:tcMar>
              <w:top w:w="15" w:type="dxa"/>
              <w:left w:w="15" w:type="dxa"/>
              <w:bottom w:w="0" w:type="dxa"/>
              <w:right w:w="15" w:type="dxa"/>
            </w:tcMar>
            <w:hideMark/>
          </w:tcPr>
          <w:p w14:paraId="2F34278D" w14:textId="77777777" w:rsidR="00BE2C57" w:rsidRPr="00E3327C" w:rsidRDefault="00BE2C57" w:rsidP="00836C04">
            <w:pPr>
              <w:jc w:val="center"/>
              <w:rPr>
                <w:rFonts w:ascii="Arial" w:eastAsia="Times New Roman" w:hAnsi="Arial" w:cs="Arial"/>
                <w:sz w:val="20"/>
                <w:szCs w:val="20"/>
                <w:lang w:val="en-US"/>
              </w:rPr>
            </w:pPr>
            <w:r w:rsidRPr="00E3327C">
              <w:rPr>
                <w:rFonts w:eastAsia="Aptos" w:cs="Times New Roman"/>
                <w:kern w:val="2"/>
                <w:sz w:val="20"/>
                <w:szCs w:val="20"/>
              </w:rPr>
              <w:t>0</w:t>
            </w:r>
          </w:p>
        </w:tc>
        <w:tc>
          <w:tcPr>
            <w:tcW w:w="1517" w:type="dxa"/>
          </w:tcPr>
          <w:p w14:paraId="7A466A57" w14:textId="04AB603D" w:rsidR="00BE2C57" w:rsidRPr="00E3327C" w:rsidRDefault="00BE2C57" w:rsidP="00836C04">
            <w:pPr>
              <w:jc w:val="center"/>
              <w:rPr>
                <w:rFonts w:eastAsia="Aptos" w:cs="Times New Roman"/>
                <w:kern w:val="2"/>
                <w:sz w:val="20"/>
                <w:szCs w:val="20"/>
              </w:rPr>
            </w:pPr>
            <w:r w:rsidRPr="00E3327C">
              <w:rPr>
                <w:rFonts w:eastAsia="Aptos" w:cs="Times New Roman"/>
                <w:kern w:val="2"/>
                <w:sz w:val="20"/>
                <w:szCs w:val="20"/>
              </w:rPr>
              <w:t>6 296 981</w:t>
            </w:r>
          </w:p>
        </w:tc>
        <w:tc>
          <w:tcPr>
            <w:tcW w:w="2835" w:type="dxa"/>
          </w:tcPr>
          <w:p w14:paraId="0EFC869E" w14:textId="60BCC806" w:rsidR="005F00D1" w:rsidRPr="00E3327C" w:rsidRDefault="005F00D1" w:rsidP="005B37C3">
            <w:pPr>
              <w:jc w:val="left"/>
              <w:rPr>
                <w:rFonts w:eastAsia="Aptos" w:cs="Times New Roman"/>
                <w:kern w:val="2"/>
                <w:sz w:val="20"/>
                <w:szCs w:val="20"/>
              </w:rPr>
            </w:pPr>
            <w:r w:rsidRPr="00E3327C">
              <w:rPr>
                <w:rFonts w:eastAsia="Aptos" w:cs="Times New Roman"/>
                <w:kern w:val="2"/>
                <w:sz w:val="20"/>
                <w:szCs w:val="20"/>
              </w:rPr>
              <w:t>2019. LP</w:t>
            </w:r>
            <w:r w:rsidR="000C2917" w:rsidRPr="00E3327C">
              <w:rPr>
                <w:rFonts w:eastAsia="Aptos" w:cs="Times New Roman"/>
                <w:kern w:val="2"/>
                <w:sz w:val="20"/>
                <w:szCs w:val="20"/>
              </w:rPr>
              <w:t>-</w:t>
            </w:r>
            <w:r w:rsidRPr="00E3327C">
              <w:rPr>
                <w:rFonts w:eastAsia="Aptos" w:cs="Times New Roman"/>
                <w:kern w:val="2"/>
                <w:sz w:val="20"/>
                <w:szCs w:val="20"/>
              </w:rPr>
              <w:t xml:space="preserve"> </w:t>
            </w:r>
            <w:r w:rsidR="002A1092" w:rsidRPr="00E3327C">
              <w:rPr>
                <w:rFonts w:eastAsia="Aptos" w:cs="Times New Roman"/>
                <w:kern w:val="2"/>
                <w:sz w:val="20"/>
                <w:szCs w:val="20"/>
              </w:rPr>
              <w:t>306</w:t>
            </w:r>
            <w:r w:rsidR="007115CF" w:rsidRPr="00E3327C">
              <w:rPr>
                <w:rFonts w:eastAsia="Aptos" w:cs="Times New Roman"/>
                <w:kern w:val="2"/>
                <w:sz w:val="20"/>
                <w:szCs w:val="20"/>
              </w:rPr>
              <w:t xml:space="preserve"> </w:t>
            </w:r>
            <w:r w:rsidR="00EB1072" w:rsidRPr="00E3327C">
              <w:rPr>
                <w:rFonts w:eastAsia="Aptos" w:cs="Times New Roman"/>
                <w:kern w:val="2"/>
                <w:sz w:val="20"/>
                <w:szCs w:val="20"/>
              </w:rPr>
              <w:t>791,62</w:t>
            </w:r>
          </w:p>
          <w:p w14:paraId="424A9F8F" w14:textId="4B80C3A8" w:rsidR="00FD5A6B" w:rsidRPr="00E3327C" w:rsidRDefault="00002B45" w:rsidP="005B37C3">
            <w:pPr>
              <w:jc w:val="left"/>
              <w:rPr>
                <w:rFonts w:eastAsia="Aptos" w:cs="Times New Roman"/>
                <w:kern w:val="2"/>
                <w:sz w:val="20"/>
                <w:szCs w:val="20"/>
              </w:rPr>
            </w:pPr>
            <w:r w:rsidRPr="00E3327C">
              <w:rPr>
                <w:rFonts w:eastAsia="Aptos" w:cs="Times New Roman"/>
                <w:kern w:val="2"/>
                <w:sz w:val="20"/>
                <w:szCs w:val="20"/>
              </w:rPr>
              <w:lastRenderedPageBreak/>
              <w:t xml:space="preserve">2020. </w:t>
            </w:r>
            <w:r w:rsidR="00FD5A6B" w:rsidRPr="00E3327C">
              <w:rPr>
                <w:rFonts w:eastAsia="Aptos" w:cs="Times New Roman"/>
                <w:kern w:val="2"/>
                <w:sz w:val="20"/>
                <w:szCs w:val="20"/>
              </w:rPr>
              <w:t>SM</w:t>
            </w:r>
            <w:r w:rsidR="000C2917" w:rsidRPr="00E3327C">
              <w:rPr>
                <w:rFonts w:eastAsia="Aptos" w:cs="Times New Roman"/>
                <w:kern w:val="2"/>
                <w:sz w:val="20"/>
                <w:szCs w:val="20"/>
              </w:rPr>
              <w:t>-</w:t>
            </w:r>
            <w:r w:rsidR="00FD5A6B" w:rsidRPr="00E3327C">
              <w:rPr>
                <w:rFonts w:eastAsia="Aptos" w:cs="Times New Roman"/>
                <w:kern w:val="2"/>
                <w:sz w:val="20"/>
                <w:szCs w:val="20"/>
              </w:rPr>
              <w:t xml:space="preserve"> </w:t>
            </w:r>
            <w:r w:rsidR="007C236D" w:rsidRPr="00E3327C">
              <w:rPr>
                <w:rFonts w:eastAsia="Aptos" w:cs="Times New Roman"/>
                <w:kern w:val="2"/>
                <w:sz w:val="20"/>
                <w:szCs w:val="20"/>
              </w:rPr>
              <w:t>5 762 761</w:t>
            </w:r>
          </w:p>
          <w:p w14:paraId="5A801AEB" w14:textId="1EA41A8E" w:rsidR="00BE2C57" w:rsidRPr="00E3327C" w:rsidRDefault="009560B0" w:rsidP="005B37C3">
            <w:pPr>
              <w:jc w:val="left"/>
              <w:rPr>
                <w:rFonts w:eastAsia="Aptos" w:cs="Times New Roman"/>
                <w:kern w:val="2"/>
                <w:sz w:val="20"/>
                <w:szCs w:val="20"/>
              </w:rPr>
            </w:pPr>
            <w:r w:rsidRPr="00E3327C">
              <w:rPr>
                <w:rFonts w:eastAsia="Aptos" w:cs="Times New Roman"/>
                <w:kern w:val="2"/>
                <w:sz w:val="20"/>
                <w:szCs w:val="20"/>
              </w:rPr>
              <w:t xml:space="preserve">2020. </w:t>
            </w:r>
            <w:r w:rsidR="00E4500B" w:rsidRPr="00E3327C">
              <w:rPr>
                <w:rFonts w:eastAsia="Aptos" w:cs="Times New Roman"/>
                <w:kern w:val="2"/>
                <w:sz w:val="20"/>
                <w:szCs w:val="20"/>
              </w:rPr>
              <w:t xml:space="preserve">LNG- </w:t>
            </w:r>
            <w:r w:rsidRPr="00E3327C">
              <w:rPr>
                <w:rFonts w:eastAsia="Aptos" w:cs="Times New Roman"/>
                <w:kern w:val="2"/>
                <w:sz w:val="20"/>
                <w:szCs w:val="20"/>
              </w:rPr>
              <w:t>227 428</w:t>
            </w:r>
          </w:p>
        </w:tc>
      </w:tr>
      <w:tr w:rsidR="00BE2C57" w:rsidRPr="001C515F" w14:paraId="2D2B7F3B" w14:textId="72FAD22B" w:rsidTr="000C2917">
        <w:trPr>
          <w:trHeight w:val="295"/>
        </w:trPr>
        <w:tc>
          <w:tcPr>
            <w:tcW w:w="1263" w:type="dxa"/>
            <w:tcMar>
              <w:top w:w="14" w:type="dxa"/>
              <w:left w:w="104" w:type="dxa"/>
              <w:bottom w:w="0" w:type="dxa"/>
              <w:right w:w="104" w:type="dxa"/>
            </w:tcMar>
            <w:hideMark/>
          </w:tcPr>
          <w:p w14:paraId="2AE5AB4E" w14:textId="77777777" w:rsidR="00BE2C57" w:rsidRPr="00E3327C" w:rsidRDefault="00BE2C57" w:rsidP="00836C04">
            <w:pPr>
              <w:jc w:val="center"/>
              <w:rPr>
                <w:rFonts w:ascii="Arial" w:eastAsia="Times New Roman" w:hAnsi="Arial" w:cs="Arial"/>
                <w:sz w:val="20"/>
                <w:szCs w:val="20"/>
                <w:lang w:val="en-US"/>
              </w:rPr>
            </w:pPr>
            <w:r w:rsidRPr="00E3327C">
              <w:rPr>
                <w:rFonts w:eastAsia="Aptos" w:cs="Times New Roman"/>
                <w:kern w:val="2"/>
                <w:sz w:val="20"/>
                <w:szCs w:val="20"/>
              </w:rPr>
              <w:lastRenderedPageBreak/>
              <w:t xml:space="preserve">2020.g. </w:t>
            </w:r>
          </w:p>
        </w:tc>
        <w:tc>
          <w:tcPr>
            <w:tcW w:w="1064" w:type="dxa"/>
          </w:tcPr>
          <w:p w14:paraId="6F5881DC" w14:textId="4F04BE03" w:rsidR="00BE2C57" w:rsidRPr="00E3327C" w:rsidRDefault="00BE2C57" w:rsidP="00836C04">
            <w:pPr>
              <w:jc w:val="center"/>
              <w:rPr>
                <w:rFonts w:eastAsia="Aptos" w:cs="Times New Roman"/>
                <w:kern w:val="2"/>
                <w:sz w:val="20"/>
                <w:szCs w:val="20"/>
              </w:rPr>
            </w:pPr>
            <w:r w:rsidRPr="00E3327C">
              <w:rPr>
                <w:rFonts w:eastAsia="Aptos" w:cs="Times New Roman"/>
                <w:kern w:val="2"/>
                <w:sz w:val="20"/>
                <w:szCs w:val="20"/>
              </w:rPr>
              <w:t>19 470 067</w:t>
            </w:r>
          </w:p>
        </w:tc>
        <w:tc>
          <w:tcPr>
            <w:tcW w:w="1418" w:type="dxa"/>
            <w:tcMar>
              <w:top w:w="14" w:type="dxa"/>
              <w:left w:w="104" w:type="dxa"/>
              <w:bottom w:w="0" w:type="dxa"/>
              <w:right w:w="104" w:type="dxa"/>
            </w:tcMar>
            <w:hideMark/>
          </w:tcPr>
          <w:p w14:paraId="47E9A26E" w14:textId="3EE32CD6" w:rsidR="00BE2C57" w:rsidRPr="00E3327C" w:rsidRDefault="00BE2C57" w:rsidP="00836C04">
            <w:pPr>
              <w:jc w:val="center"/>
              <w:rPr>
                <w:rFonts w:ascii="Arial" w:eastAsia="Times New Roman" w:hAnsi="Arial" w:cs="Arial"/>
                <w:sz w:val="20"/>
                <w:szCs w:val="20"/>
                <w:lang w:val="en-US"/>
              </w:rPr>
            </w:pPr>
            <w:r w:rsidRPr="00E3327C">
              <w:rPr>
                <w:rFonts w:eastAsia="Aptos" w:cs="Times New Roman"/>
                <w:kern w:val="2"/>
                <w:sz w:val="20"/>
                <w:szCs w:val="20"/>
              </w:rPr>
              <w:t>6 653</w:t>
            </w:r>
            <w:r w:rsidR="005737C6" w:rsidRPr="00E3327C">
              <w:rPr>
                <w:rFonts w:eastAsia="Aptos" w:cs="Times New Roman"/>
                <w:kern w:val="2"/>
                <w:sz w:val="20"/>
                <w:szCs w:val="20"/>
              </w:rPr>
              <w:t> </w:t>
            </w:r>
            <w:r w:rsidRPr="00E3327C">
              <w:rPr>
                <w:rFonts w:eastAsia="Aptos" w:cs="Times New Roman"/>
                <w:kern w:val="2"/>
                <w:sz w:val="20"/>
                <w:szCs w:val="20"/>
              </w:rPr>
              <w:t>487</w:t>
            </w:r>
            <w:r w:rsidR="005737C6" w:rsidRPr="00E3327C">
              <w:rPr>
                <w:rFonts w:eastAsia="Aptos" w:cs="Times New Roman"/>
                <w:kern w:val="2"/>
                <w:sz w:val="20"/>
                <w:szCs w:val="20"/>
              </w:rPr>
              <w:t>,91</w:t>
            </w:r>
          </w:p>
        </w:tc>
        <w:tc>
          <w:tcPr>
            <w:tcW w:w="1537" w:type="dxa"/>
            <w:tcMar>
              <w:top w:w="15" w:type="dxa"/>
              <w:left w:w="15" w:type="dxa"/>
              <w:bottom w:w="0" w:type="dxa"/>
              <w:right w:w="15" w:type="dxa"/>
            </w:tcMar>
            <w:hideMark/>
          </w:tcPr>
          <w:p w14:paraId="2302600C" w14:textId="77777777" w:rsidR="00BE2C57" w:rsidRPr="00E3327C" w:rsidRDefault="00BE2C57" w:rsidP="00836C04">
            <w:pPr>
              <w:jc w:val="center"/>
              <w:rPr>
                <w:rFonts w:ascii="Arial" w:eastAsia="Times New Roman" w:hAnsi="Arial" w:cs="Arial"/>
                <w:sz w:val="20"/>
                <w:szCs w:val="20"/>
                <w:lang w:val="en-US"/>
              </w:rPr>
            </w:pPr>
            <w:r w:rsidRPr="00E3327C">
              <w:rPr>
                <w:rFonts w:eastAsia="Aptos" w:cs="Times New Roman"/>
                <w:kern w:val="2"/>
                <w:sz w:val="20"/>
                <w:szCs w:val="20"/>
              </w:rPr>
              <w:t xml:space="preserve">nav </w:t>
            </w:r>
          </w:p>
        </w:tc>
        <w:tc>
          <w:tcPr>
            <w:tcW w:w="1517" w:type="dxa"/>
          </w:tcPr>
          <w:p w14:paraId="20A15FE2" w14:textId="3D97C619" w:rsidR="00BE2C57" w:rsidRPr="00E3327C" w:rsidRDefault="00BE2C57" w:rsidP="00836C04">
            <w:pPr>
              <w:jc w:val="center"/>
              <w:rPr>
                <w:rFonts w:eastAsia="Aptos" w:cs="Times New Roman"/>
                <w:kern w:val="2"/>
                <w:sz w:val="20"/>
                <w:szCs w:val="20"/>
              </w:rPr>
            </w:pPr>
            <w:r w:rsidRPr="00E3327C">
              <w:rPr>
                <w:rFonts w:eastAsia="Aptos" w:cs="Times New Roman"/>
                <w:kern w:val="2"/>
                <w:sz w:val="20"/>
                <w:szCs w:val="20"/>
              </w:rPr>
              <w:t>6 653 487</w:t>
            </w:r>
          </w:p>
        </w:tc>
        <w:tc>
          <w:tcPr>
            <w:tcW w:w="2835" w:type="dxa"/>
          </w:tcPr>
          <w:p w14:paraId="3A4780C7" w14:textId="77777777" w:rsidR="005B37C3" w:rsidRPr="00E3327C" w:rsidRDefault="004D3B27" w:rsidP="005B37C3">
            <w:pPr>
              <w:jc w:val="left"/>
              <w:rPr>
                <w:rFonts w:eastAsia="Aptos" w:cs="Times New Roman"/>
                <w:kern w:val="2"/>
                <w:sz w:val="20"/>
                <w:szCs w:val="20"/>
              </w:rPr>
            </w:pPr>
            <w:r w:rsidRPr="00E3327C">
              <w:rPr>
                <w:rFonts w:eastAsia="Aptos" w:cs="Times New Roman"/>
                <w:kern w:val="2"/>
                <w:sz w:val="20"/>
                <w:szCs w:val="20"/>
              </w:rPr>
              <w:t>2020. LP -1 191 802.40</w:t>
            </w:r>
          </w:p>
          <w:p w14:paraId="1B5DB828" w14:textId="542F0F2E" w:rsidR="00C56831" w:rsidRPr="00E3327C" w:rsidRDefault="00C56831" w:rsidP="005B37C3">
            <w:pPr>
              <w:jc w:val="left"/>
              <w:rPr>
                <w:rFonts w:eastAsia="Aptos" w:cs="Times New Roman"/>
                <w:kern w:val="2"/>
                <w:sz w:val="20"/>
                <w:szCs w:val="20"/>
              </w:rPr>
            </w:pPr>
            <w:r w:rsidRPr="00E3327C">
              <w:rPr>
                <w:rFonts w:eastAsia="Aptos" w:cs="Times New Roman"/>
                <w:kern w:val="2"/>
                <w:sz w:val="20"/>
                <w:szCs w:val="20"/>
              </w:rPr>
              <w:t>2021.SM -5 461 685.51</w:t>
            </w:r>
            <w:r w:rsidR="00661A7B" w:rsidRPr="00E3327C">
              <w:rPr>
                <w:rFonts w:eastAsia="Aptos" w:cs="Times New Roman"/>
                <w:kern w:val="2"/>
                <w:sz w:val="20"/>
                <w:szCs w:val="20"/>
              </w:rPr>
              <w:t xml:space="preserve"> </w:t>
            </w:r>
          </w:p>
        </w:tc>
      </w:tr>
      <w:tr w:rsidR="00BE2C57" w:rsidRPr="001C515F" w14:paraId="01BB37CC" w14:textId="079938B8" w:rsidTr="000C2917">
        <w:trPr>
          <w:trHeight w:val="295"/>
        </w:trPr>
        <w:tc>
          <w:tcPr>
            <w:tcW w:w="1263" w:type="dxa"/>
            <w:tcMar>
              <w:top w:w="14" w:type="dxa"/>
              <w:left w:w="104" w:type="dxa"/>
              <w:bottom w:w="0" w:type="dxa"/>
              <w:right w:w="104" w:type="dxa"/>
            </w:tcMar>
            <w:hideMark/>
          </w:tcPr>
          <w:p w14:paraId="78BCD039" w14:textId="77777777"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 xml:space="preserve">2021.g. </w:t>
            </w:r>
          </w:p>
        </w:tc>
        <w:tc>
          <w:tcPr>
            <w:tcW w:w="1064" w:type="dxa"/>
          </w:tcPr>
          <w:p w14:paraId="3AEAE5C1" w14:textId="03FA6524" w:rsidR="00BE2C57" w:rsidRPr="00E3327C" w:rsidRDefault="00BE2C57" w:rsidP="00445966">
            <w:pPr>
              <w:jc w:val="center"/>
              <w:rPr>
                <w:rFonts w:eastAsia="Aptos" w:cs="Times New Roman"/>
                <w:kern w:val="2"/>
                <w:sz w:val="20"/>
                <w:szCs w:val="20"/>
              </w:rPr>
            </w:pPr>
            <w:r w:rsidRPr="00E3327C">
              <w:rPr>
                <w:rFonts w:eastAsia="Aptos" w:cs="Times New Roman"/>
                <w:kern w:val="2"/>
                <w:sz w:val="20"/>
                <w:szCs w:val="20"/>
              </w:rPr>
              <w:t>18 841 562</w:t>
            </w:r>
          </w:p>
        </w:tc>
        <w:tc>
          <w:tcPr>
            <w:tcW w:w="1418" w:type="dxa"/>
            <w:tcMar>
              <w:top w:w="14" w:type="dxa"/>
              <w:left w:w="104" w:type="dxa"/>
              <w:bottom w:w="0" w:type="dxa"/>
              <w:right w:w="104" w:type="dxa"/>
            </w:tcMar>
            <w:hideMark/>
          </w:tcPr>
          <w:p w14:paraId="7E8D1A15" w14:textId="07BB4409"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6 801 486</w:t>
            </w:r>
          </w:p>
        </w:tc>
        <w:tc>
          <w:tcPr>
            <w:tcW w:w="1537" w:type="dxa"/>
            <w:tcMar>
              <w:top w:w="15" w:type="dxa"/>
              <w:left w:w="15" w:type="dxa"/>
              <w:bottom w:w="0" w:type="dxa"/>
              <w:right w:w="15" w:type="dxa"/>
            </w:tcMar>
            <w:hideMark/>
          </w:tcPr>
          <w:p w14:paraId="434D2618" w14:textId="77777777"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591 939</w:t>
            </w:r>
          </w:p>
        </w:tc>
        <w:tc>
          <w:tcPr>
            <w:tcW w:w="1517" w:type="dxa"/>
          </w:tcPr>
          <w:p w14:paraId="37FC8B73" w14:textId="2AB6921B" w:rsidR="00BE2C57" w:rsidRPr="00E3327C" w:rsidRDefault="00BE2C57" w:rsidP="00445966">
            <w:pPr>
              <w:jc w:val="center"/>
              <w:rPr>
                <w:rFonts w:eastAsia="Aptos" w:cs="Times New Roman"/>
                <w:kern w:val="2"/>
                <w:sz w:val="20"/>
                <w:szCs w:val="20"/>
              </w:rPr>
            </w:pPr>
            <w:r w:rsidRPr="00E3327C">
              <w:rPr>
                <w:rFonts w:eastAsia="Aptos" w:cs="Times New Roman"/>
                <w:kern w:val="2"/>
                <w:sz w:val="20"/>
                <w:szCs w:val="20"/>
              </w:rPr>
              <w:t>7 383 425</w:t>
            </w:r>
          </w:p>
        </w:tc>
        <w:tc>
          <w:tcPr>
            <w:tcW w:w="2835" w:type="dxa"/>
          </w:tcPr>
          <w:p w14:paraId="43A0B2C9" w14:textId="15528152" w:rsidR="00BE2C57" w:rsidRPr="00E3327C" w:rsidRDefault="00C56831" w:rsidP="005B37C3">
            <w:pPr>
              <w:jc w:val="left"/>
              <w:rPr>
                <w:rFonts w:eastAsia="Aptos" w:cs="Times New Roman"/>
                <w:kern w:val="2"/>
                <w:sz w:val="20"/>
                <w:szCs w:val="20"/>
              </w:rPr>
            </w:pPr>
            <w:r w:rsidRPr="00E3327C">
              <w:rPr>
                <w:rFonts w:eastAsia="Aptos" w:cs="Times New Roman"/>
                <w:kern w:val="2"/>
                <w:sz w:val="20"/>
                <w:szCs w:val="20"/>
              </w:rPr>
              <w:t xml:space="preserve">2021.SM </w:t>
            </w:r>
            <w:r w:rsidR="000C2917" w:rsidRPr="00E3327C">
              <w:rPr>
                <w:rFonts w:eastAsia="Aptos" w:cs="Times New Roman"/>
                <w:kern w:val="2"/>
                <w:sz w:val="20"/>
                <w:szCs w:val="20"/>
              </w:rPr>
              <w:t>-</w:t>
            </w:r>
            <w:r w:rsidRPr="00E3327C">
              <w:rPr>
                <w:rFonts w:eastAsia="Aptos" w:cs="Times New Roman"/>
                <w:kern w:val="2"/>
                <w:sz w:val="20"/>
                <w:szCs w:val="20"/>
              </w:rPr>
              <w:t xml:space="preserve"> </w:t>
            </w:r>
            <w:r w:rsidR="00F84D8D" w:rsidRPr="00E3327C">
              <w:rPr>
                <w:rFonts w:eastAsia="Aptos" w:cs="Times New Roman"/>
                <w:kern w:val="2"/>
                <w:sz w:val="20"/>
                <w:szCs w:val="20"/>
              </w:rPr>
              <w:t>4 040 742,49</w:t>
            </w:r>
            <w:r w:rsidR="00661A7B" w:rsidRPr="00E3327C">
              <w:rPr>
                <w:rFonts w:eastAsia="Aptos" w:cs="Times New Roman"/>
                <w:kern w:val="2"/>
                <w:sz w:val="20"/>
                <w:szCs w:val="20"/>
              </w:rPr>
              <w:t xml:space="preserve"> (prese)</w:t>
            </w:r>
          </w:p>
          <w:p w14:paraId="13FE742D" w14:textId="73E0F82D" w:rsidR="00785BEE" w:rsidRPr="00E3327C" w:rsidRDefault="00785BEE" w:rsidP="005B37C3">
            <w:pPr>
              <w:jc w:val="left"/>
              <w:rPr>
                <w:rFonts w:eastAsia="Aptos" w:cs="Times New Roman"/>
                <w:kern w:val="2"/>
                <w:sz w:val="20"/>
                <w:szCs w:val="20"/>
              </w:rPr>
            </w:pPr>
            <w:r w:rsidRPr="00E3327C">
              <w:rPr>
                <w:rFonts w:eastAsia="Aptos" w:cs="Times New Roman"/>
                <w:kern w:val="2"/>
                <w:sz w:val="20"/>
                <w:szCs w:val="20"/>
              </w:rPr>
              <w:t>2022. SM -</w:t>
            </w:r>
            <w:r w:rsidR="005F023D" w:rsidRPr="00E3327C">
              <w:rPr>
                <w:rFonts w:eastAsia="Aptos" w:cs="Times New Roman"/>
                <w:kern w:val="2"/>
                <w:sz w:val="20"/>
                <w:szCs w:val="20"/>
              </w:rPr>
              <w:t>2 760 743,51</w:t>
            </w:r>
            <w:r w:rsidR="00661A7B" w:rsidRPr="00E3327C">
              <w:rPr>
                <w:rFonts w:eastAsia="Aptos" w:cs="Times New Roman"/>
                <w:kern w:val="2"/>
                <w:sz w:val="20"/>
                <w:szCs w:val="20"/>
              </w:rPr>
              <w:t xml:space="preserve"> (prese)</w:t>
            </w:r>
          </w:p>
          <w:p w14:paraId="1C21B207" w14:textId="4C2D6E1E" w:rsidR="00D566CC" w:rsidRPr="00E3327C" w:rsidRDefault="00D566CC" w:rsidP="005B37C3">
            <w:pPr>
              <w:jc w:val="left"/>
              <w:rPr>
                <w:rFonts w:eastAsia="Aptos" w:cs="Times New Roman"/>
                <w:kern w:val="2"/>
                <w:sz w:val="20"/>
                <w:szCs w:val="20"/>
              </w:rPr>
            </w:pPr>
            <w:r w:rsidRPr="00E3327C">
              <w:rPr>
                <w:rFonts w:eastAsia="Aptos" w:cs="Times New Roman"/>
                <w:kern w:val="2"/>
                <w:sz w:val="20"/>
                <w:szCs w:val="20"/>
              </w:rPr>
              <w:t xml:space="preserve">2023. SM </w:t>
            </w:r>
            <w:r w:rsidR="00277BF1" w:rsidRPr="00E3327C">
              <w:rPr>
                <w:rFonts w:eastAsia="Aptos" w:cs="Times New Roman"/>
                <w:kern w:val="2"/>
                <w:sz w:val="20"/>
                <w:szCs w:val="20"/>
              </w:rPr>
              <w:t xml:space="preserve">- </w:t>
            </w:r>
            <w:r w:rsidRPr="00E3327C">
              <w:rPr>
                <w:rFonts w:eastAsia="Aptos" w:cs="Times New Roman"/>
                <w:kern w:val="2"/>
                <w:sz w:val="20"/>
                <w:szCs w:val="20"/>
              </w:rPr>
              <w:t>591</w:t>
            </w:r>
            <w:r w:rsidR="00661A7B" w:rsidRPr="00E3327C">
              <w:rPr>
                <w:rFonts w:eastAsia="Aptos" w:cs="Times New Roman"/>
                <w:kern w:val="2"/>
                <w:sz w:val="20"/>
                <w:szCs w:val="20"/>
              </w:rPr>
              <w:t> </w:t>
            </w:r>
            <w:r w:rsidRPr="00E3327C">
              <w:rPr>
                <w:rFonts w:eastAsia="Aptos" w:cs="Times New Roman"/>
                <w:kern w:val="2"/>
                <w:sz w:val="20"/>
                <w:szCs w:val="20"/>
              </w:rPr>
              <w:t>939</w:t>
            </w:r>
            <w:r w:rsidR="00661A7B" w:rsidRPr="00E3327C">
              <w:rPr>
                <w:rFonts w:eastAsia="Aptos" w:cs="Times New Roman"/>
                <w:kern w:val="2"/>
                <w:sz w:val="20"/>
                <w:szCs w:val="20"/>
              </w:rPr>
              <w:t xml:space="preserve"> (UPP)</w:t>
            </w:r>
          </w:p>
        </w:tc>
      </w:tr>
      <w:tr w:rsidR="00BE2C57" w:rsidRPr="001C515F" w14:paraId="453D662E" w14:textId="5F81C887" w:rsidTr="000C2917">
        <w:trPr>
          <w:trHeight w:val="295"/>
        </w:trPr>
        <w:tc>
          <w:tcPr>
            <w:tcW w:w="1263" w:type="dxa"/>
            <w:tcMar>
              <w:top w:w="14" w:type="dxa"/>
              <w:left w:w="104" w:type="dxa"/>
              <w:bottom w:w="0" w:type="dxa"/>
              <w:right w:w="104" w:type="dxa"/>
            </w:tcMar>
            <w:hideMark/>
          </w:tcPr>
          <w:p w14:paraId="06582EC2" w14:textId="77777777"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 xml:space="preserve">2022.g. </w:t>
            </w:r>
          </w:p>
        </w:tc>
        <w:tc>
          <w:tcPr>
            <w:tcW w:w="1064" w:type="dxa"/>
          </w:tcPr>
          <w:p w14:paraId="2B5F7CE0" w14:textId="3806C6B5" w:rsidR="00BE2C57" w:rsidRPr="00E3327C" w:rsidRDefault="00BE2C57" w:rsidP="00445966">
            <w:pPr>
              <w:jc w:val="center"/>
              <w:rPr>
                <w:rFonts w:eastAsia="Aptos" w:cs="Times New Roman"/>
                <w:kern w:val="2"/>
                <w:sz w:val="20"/>
                <w:szCs w:val="20"/>
              </w:rPr>
            </w:pPr>
            <w:r w:rsidRPr="00E3327C">
              <w:rPr>
                <w:rFonts w:eastAsia="Aptos" w:cs="Times New Roman"/>
                <w:kern w:val="2"/>
                <w:sz w:val="20"/>
                <w:szCs w:val="20"/>
              </w:rPr>
              <w:t>17 665 198</w:t>
            </w:r>
          </w:p>
        </w:tc>
        <w:tc>
          <w:tcPr>
            <w:tcW w:w="1418" w:type="dxa"/>
            <w:tcMar>
              <w:top w:w="14" w:type="dxa"/>
              <w:left w:w="104" w:type="dxa"/>
              <w:bottom w:w="0" w:type="dxa"/>
              <w:right w:w="104" w:type="dxa"/>
            </w:tcMar>
            <w:hideMark/>
          </w:tcPr>
          <w:p w14:paraId="00066AF3" w14:textId="4B9FCD2C"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7 949 002</w:t>
            </w:r>
          </w:p>
        </w:tc>
        <w:tc>
          <w:tcPr>
            <w:tcW w:w="1537" w:type="dxa"/>
            <w:tcMar>
              <w:top w:w="15" w:type="dxa"/>
              <w:left w:w="15" w:type="dxa"/>
              <w:bottom w:w="0" w:type="dxa"/>
              <w:right w:w="15" w:type="dxa"/>
            </w:tcMar>
            <w:hideMark/>
          </w:tcPr>
          <w:p w14:paraId="1E7D3A97" w14:textId="77777777"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3 667 033</w:t>
            </w:r>
          </w:p>
        </w:tc>
        <w:tc>
          <w:tcPr>
            <w:tcW w:w="1517" w:type="dxa"/>
          </w:tcPr>
          <w:p w14:paraId="60B1FC03" w14:textId="7155B918" w:rsidR="00BE2C57" w:rsidRPr="00E3327C" w:rsidRDefault="00BE2C57" w:rsidP="00445966">
            <w:pPr>
              <w:jc w:val="center"/>
              <w:rPr>
                <w:rFonts w:eastAsia="Aptos" w:cs="Times New Roman"/>
                <w:kern w:val="2"/>
                <w:sz w:val="20"/>
                <w:szCs w:val="20"/>
              </w:rPr>
            </w:pPr>
            <w:r w:rsidRPr="00E3327C">
              <w:rPr>
                <w:rFonts w:eastAsia="Aptos" w:cs="Times New Roman"/>
                <w:kern w:val="2"/>
                <w:sz w:val="20"/>
                <w:szCs w:val="20"/>
              </w:rPr>
              <w:t>11 616 035</w:t>
            </w:r>
          </w:p>
        </w:tc>
        <w:tc>
          <w:tcPr>
            <w:tcW w:w="2835" w:type="dxa"/>
          </w:tcPr>
          <w:p w14:paraId="616817E7" w14:textId="4A7ABF0C" w:rsidR="00BE2C57" w:rsidRPr="00E3327C" w:rsidRDefault="00056AF0" w:rsidP="005B37C3">
            <w:pPr>
              <w:jc w:val="left"/>
              <w:rPr>
                <w:rFonts w:eastAsia="Aptos" w:cs="Times New Roman"/>
                <w:kern w:val="2"/>
                <w:sz w:val="20"/>
                <w:szCs w:val="20"/>
              </w:rPr>
            </w:pPr>
            <w:r w:rsidRPr="00E3327C">
              <w:rPr>
                <w:rFonts w:eastAsia="Aptos" w:cs="Times New Roman"/>
                <w:kern w:val="2"/>
                <w:sz w:val="20"/>
                <w:szCs w:val="20"/>
              </w:rPr>
              <w:t>2022. SM -</w:t>
            </w:r>
            <w:r w:rsidR="001B08BF" w:rsidRPr="00E3327C">
              <w:rPr>
                <w:rFonts w:eastAsia="Aptos" w:cs="Times New Roman"/>
                <w:kern w:val="2"/>
                <w:sz w:val="20"/>
                <w:szCs w:val="20"/>
              </w:rPr>
              <w:t>7 071 756,49</w:t>
            </w:r>
            <w:r w:rsidR="00661A7B" w:rsidRPr="00E3327C">
              <w:rPr>
                <w:rFonts w:eastAsia="Aptos" w:cs="Times New Roman"/>
                <w:kern w:val="2"/>
                <w:sz w:val="20"/>
                <w:szCs w:val="20"/>
              </w:rPr>
              <w:t xml:space="preserve"> (prese)</w:t>
            </w:r>
          </w:p>
          <w:p w14:paraId="53B1921A" w14:textId="77777777" w:rsidR="009B1629" w:rsidRPr="00E3327C" w:rsidRDefault="009B1629" w:rsidP="005B37C3">
            <w:pPr>
              <w:jc w:val="left"/>
              <w:rPr>
                <w:rFonts w:eastAsia="Aptos" w:cs="Times New Roman"/>
                <w:kern w:val="2"/>
                <w:sz w:val="20"/>
                <w:szCs w:val="20"/>
              </w:rPr>
            </w:pPr>
            <w:r w:rsidRPr="00E3327C">
              <w:rPr>
                <w:rFonts w:eastAsia="Aptos" w:cs="Times New Roman"/>
                <w:kern w:val="2"/>
                <w:sz w:val="20"/>
                <w:szCs w:val="20"/>
              </w:rPr>
              <w:t>2023. SM -877 245,51</w:t>
            </w:r>
            <w:r w:rsidR="00661A7B" w:rsidRPr="00E3327C">
              <w:rPr>
                <w:rFonts w:eastAsia="Aptos" w:cs="Times New Roman"/>
                <w:kern w:val="2"/>
                <w:sz w:val="20"/>
                <w:szCs w:val="20"/>
              </w:rPr>
              <w:t xml:space="preserve"> </w:t>
            </w:r>
            <w:r w:rsidR="00F5295A" w:rsidRPr="00E3327C">
              <w:rPr>
                <w:rFonts w:eastAsia="Aptos" w:cs="Times New Roman"/>
                <w:kern w:val="2"/>
                <w:sz w:val="20"/>
                <w:szCs w:val="20"/>
              </w:rPr>
              <w:t>(prese)</w:t>
            </w:r>
          </w:p>
          <w:p w14:paraId="727093EA" w14:textId="1B84165F" w:rsidR="00276B4A" w:rsidRPr="00E3327C" w:rsidRDefault="00276B4A" w:rsidP="005B37C3">
            <w:pPr>
              <w:jc w:val="left"/>
              <w:rPr>
                <w:rFonts w:eastAsia="Aptos" w:cs="Times New Roman"/>
                <w:kern w:val="2"/>
                <w:sz w:val="20"/>
                <w:szCs w:val="20"/>
              </w:rPr>
            </w:pPr>
            <w:r w:rsidRPr="00E3327C">
              <w:rPr>
                <w:rFonts w:eastAsia="Aptos" w:cs="Times New Roman"/>
                <w:kern w:val="2"/>
                <w:sz w:val="20"/>
                <w:szCs w:val="20"/>
              </w:rPr>
              <w:t>2023. SM -</w:t>
            </w:r>
            <w:r w:rsidR="0071703D" w:rsidRPr="00E3327C">
              <w:rPr>
                <w:rFonts w:eastAsia="Aptos" w:cs="Times New Roman"/>
                <w:kern w:val="2"/>
                <w:sz w:val="20"/>
                <w:szCs w:val="20"/>
              </w:rPr>
              <w:t>523 178,73 (UPP)</w:t>
            </w:r>
          </w:p>
          <w:p w14:paraId="10F6CFB1" w14:textId="51061C18" w:rsidR="00B63D70" w:rsidRPr="00E3327C" w:rsidRDefault="00B63D70" w:rsidP="005B37C3">
            <w:pPr>
              <w:jc w:val="left"/>
              <w:rPr>
                <w:rFonts w:eastAsia="Aptos" w:cs="Times New Roman"/>
                <w:kern w:val="2"/>
                <w:sz w:val="20"/>
                <w:szCs w:val="20"/>
              </w:rPr>
            </w:pPr>
            <w:r w:rsidRPr="00E3327C">
              <w:rPr>
                <w:rFonts w:eastAsia="Aptos" w:cs="Times New Roman"/>
                <w:kern w:val="2"/>
                <w:sz w:val="20"/>
                <w:szCs w:val="20"/>
              </w:rPr>
              <w:t>2024. SM -3 143 854,27 (UPP)</w:t>
            </w:r>
          </w:p>
        </w:tc>
      </w:tr>
      <w:tr w:rsidR="00FA0640" w:rsidRPr="001C515F" w14:paraId="205397F6" w14:textId="70A81EE8" w:rsidTr="00AE65D4">
        <w:trPr>
          <w:trHeight w:val="302"/>
        </w:trPr>
        <w:tc>
          <w:tcPr>
            <w:tcW w:w="9634" w:type="dxa"/>
            <w:gridSpan w:val="6"/>
            <w:tcMar>
              <w:top w:w="14" w:type="dxa"/>
              <w:left w:w="104" w:type="dxa"/>
              <w:bottom w:w="0" w:type="dxa"/>
              <w:right w:w="104" w:type="dxa"/>
            </w:tcMar>
            <w:hideMark/>
          </w:tcPr>
          <w:p w14:paraId="5DF4B0E7" w14:textId="0047E1F9" w:rsidR="00FA0640" w:rsidRPr="00E3327C" w:rsidRDefault="00FA0640" w:rsidP="00445966">
            <w:pPr>
              <w:jc w:val="left"/>
              <w:rPr>
                <w:rFonts w:ascii="Arial" w:eastAsia="Times New Roman" w:hAnsi="Arial" w:cs="Arial"/>
                <w:sz w:val="20"/>
                <w:szCs w:val="20"/>
                <w:lang w:val="en-US"/>
              </w:rPr>
            </w:pPr>
            <w:r w:rsidRPr="00E3327C">
              <w:rPr>
                <w:rFonts w:eastAsia="Aptos" w:cs="Times New Roman"/>
                <w:b/>
                <w:bCs/>
                <w:kern w:val="2"/>
                <w:sz w:val="20"/>
                <w:szCs w:val="20"/>
              </w:rPr>
              <w:t>No 01.01.2023. Jauns modelis (MK rīk. Nr.397)</w:t>
            </w:r>
          </w:p>
          <w:p w14:paraId="7CB69AD2" w14:textId="02D807D7" w:rsidR="00FA0640" w:rsidRPr="00E3327C" w:rsidRDefault="00FA0640" w:rsidP="00FA0640">
            <w:pPr>
              <w:jc w:val="center"/>
              <w:rPr>
                <w:rFonts w:eastAsia="Aptos" w:cs="Times New Roman"/>
                <w:kern w:val="2"/>
                <w:sz w:val="20"/>
                <w:szCs w:val="20"/>
              </w:rPr>
            </w:pPr>
            <w:r w:rsidRPr="00E3327C">
              <w:rPr>
                <w:rFonts w:eastAsia="Aptos" w:cs="Times New Roman"/>
                <w:kern w:val="2"/>
                <w:sz w:val="20"/>
                <w:szCs w:val="20"/>
              </w:rPr>
              <w:t>  </w:t>
            </w:r>
          </w:p>
        </w:tc>
      </w:tr>
      <w:tr w:rsidR="00BE2C57" w:rsidRPr="001C515F" w14:paraId="0A6C83AC" w14:textId="7A65A94B" w:rsidTr="000C2917">
        <w:trPr>
          <w:trHeight w:val="295"/>
        </w:trPr>
        <w:tc>
          <w:tcPr>
            <w:tcW w:w="1263" w:type="dxa"/>
            <w:tcMar>
              <w:top w:w="14" w:type="dxa"/>
              <w:left w:w="104" w:type="dxa"/>
              <w:bottom w:w="0" w:type="dxa"/>
              <w:right w:w="104" w:type="dxa"/>
            </w:tcMar>
            <w:hideMark/>
          </w:tcPr>
          <w:p w14:paraId="41F9761C" w14:textId="77777777"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 xml:space="preserve">2023.g. </w:t>
            </w:r>
          </w:p>
        </w:tc>
        <w:tc>
          <w:tcPr>
            <w:tcW w:w="1064" w:type="dxa"/>
          </w:tcPr>
          <w:p w14:paraId="37CAB5E1" w14:textId="1E74EB86" w:rsidR="00BE2C57" w:rsidRPr="00E3327C" w:rsidRDefault="00BE2C57" w:rsidP="00445966">
            <w:pPr>
              <w:jc w:val="center"/>
              <w:rPr>
                <w:rFonts w:eastAsia="Aptos" w:cs="Times New Roman"/>
                <w:kern w:val="2"/>
                <w:sz w:val="20"/>
                <w:szCs w:val="20"/>
              </w:rPr>
            </w:pPr>
            <w:r w:rsidRPr="00E3327C">
              <w:rPr>
                <w:rFonts w:eastAsia="Aptos" w:cs="Times New Roman"/>
                <w:kern w:val="2"/>
                <w:sz w:val="20"/>
                <w:szCs w:val="20"/>
              </w:rPr>
              <w:t>14 398 412</w:t>
            </w:r>
          </w:p>
        </w:tc>
        <w:tc>
          <w:tcPr>
            <w:tcW w:w="1418" w:type="dxa"/>
            <w:tcMar>
              <w:top w:w="14" w:type="dxa"/>
              <w:left w:w="104" w:type="dxa"/>
              <w:bottom w:w="0" w:type="dxa"/>
              <w:right w:w="104" w:type="dxa"/>
            </w:tcMar>
            <w:hideMark/>
          </w:tcPr>
          <w:p w14:paraId="28D8C77E" w14:textId="1929F974" w:rsidR="00BE2C57" w:rsidRPr="00E3327C" w:rsidRDefault="00BE2C57" w:rsidP="00445966">
            <w:pPr>
              <w:jc w:val="center"/>
              <w:rPr>
                <w:rFonts w:eastAsia="Aptos" w:cs="Times New Roman"/>
                <w:kern w:val="2"/>
                <w:sz w:val="20"/>
                <w:szCs w:val="20"/>
              </w:rPr>
            </w:pPr>
            <w:r w:rsidRPr="00E3327C">
              <w:rPr>
                <w:rFonts w:eastAsia="Aptos" w:cs="Times New Roman"/>
                <w:kern w:val="2"/>
                <w:sz w:val="20"/>
                <w:szCs w:val="20"/>
              </w:rPr>
              <w:t>8 360</w:t>
            </w:r>
            <w:r w:rsidR="005741E5" w:rsidRPr="00E3327C">
              <w:rPr>
                <w:rFonts w:eastAsia="Aptos" w:cs="Times New Roman"/>
                <w:kern w:val="2"/>
                <w:sz w:val="20"/>
                <w:szCs w:val="20"/>
              </w:rPr>
              <w:t> </w:t>
            </w:r>
            <w:r w:rsidRPr="00E3327C">
              <w:rPr>
                <w:rFonts w:eastAsia="Aptos" w:cs="Times New Roman"/>
                <w:kern w:val="2"/>
                <w:sz w:val="20"/>
                <w:szCs w:val="20"/>
              </w:rPr>
              <w:t>728</w:t>
            </w:r>
            <w:r w:rsidR="005741E5" w:rsidRPr="00E3327C">
              <w:rPr>
                <w:rFonts w:eastAsia="Aptos" w:cs="Times New Roman"/>
                <w:kern w:val="2"/>
                <w:sz w:val="20"/>
                <w:szCs w:val="20"/>
              </w:rPr>
              <w:t>,</w:t>
            </w:r>
            <w:r w:rsidR="00B878D6" w:rsidRPr="00E3327C">
              <w:rPr>
                <w:rFonts w:eastAsia="Aptos" w:cs="Times New Roman"/>
                <w:kern w:val="2"/>
                <w:sz w:val="20"/>
                <w:szCs w:val="20"/>
              </w:rPr>
              <w:t>23</w:t>
            </w:r>
            <w:r w:rsidR="00FE191E">
              <w:rPr>
                <w:rFonts w:eastAsia="Aptos" w:cs="Times New Roman"/>
                <w:kern w:val="2"/>
                <w:sz w:val="20"/>
                <w:szCs w:val="20"/>
              </w:rPr>
              <w:t xml:space="preserve"> (prese)</w:t>
            </w:r>
          </w:p>
          <w:p w14:paraId="505883FD" w14:textId="2165F9E8" w:rsidR="00276B4A" w:rsidRPr="00FA0640" w:rsidRDefault="00CA3AE5" w:rsidP="00445966">
            <w:pPr>
              <w:jc w:val="center"/>
              <w:rPr>
                <w:rFonts w:eastAsia="Times New Roman" w:cs="Times New Roman"/>
                <w:sz w:val="20"/>
                <w:szCs w:val="20"/>
                <w:lang w:val="en-US"/>
              </w:rPr>
            </w:pPr>
            <w:r w:rsidRPr="00FA0640">
              <w:rPr>
                <w:rFonts w:eastAsia="Times New Roman" w:cs="Times New Roman"/>
                <w:sz w:val="20"/>
                <w:szCs w:val="20"/>
                <w:lang w:val="en-US"/>
              </w:rPr>
              <w:t>155</w:t>
            </w:r>
            <w:r w:rsidR="009205F0" w:rsidRPr="00FA0640">
              <w:rPr>
                <w:rFonts w:eastAsia="Times New Roman" w:cs="Times New Roman"/>
                <w:sz w:val="20"/>
                <w:szCs w:val="20"/>
                <w:lang w:val="en-US"/>
              </w:rPr>
              <w:t xml:space="preserve"> </w:t>
            </w:r>
            <w:r w:rsidRPr="00FA0640">
              <w:rPr>
                <w:rFonts w:eastAsia="Times New Roman" w:cs="Times New Roman"/>
                <w:sz w:val="20"/>
                <w:szCs w:val="20"/>
                <w:lang w:val="en-US"/>
              </w:rPr>
              <w:t>329,65</w:t>
            </w:r>
            <w:r w:rsidR="00FE191E">
              <w:rPr>
                <w:rFonts w:eastAsia="Times New Roman" w:cs="Times New Roman"/>
                <w:sz w:val="20"/>
                <w:szCs w:val="20"/>
                <w:lang w:val="en-US"/>
              </w:rPr>
              <w:t xml:space="preserve"> (</w:t>
            </w:r>
            <w:proofErr w:type="spellStart"/>
            <w:r w:rsidR="00FE191E">
              <w:rPr>
                <w:rFonts w:eastAsia="Times New Roman" w:cs="Times New Roman"/>
                <w:sz w:val="20"/>
                <w:szCs w:val="20"/>
                <w:lang w:val="en-US"/>
              </w:rPr>
              <w:t>neiegūtie</w:t>
            </w:r>
            <w:proofErr w:type="spellEnd"/>
            <w:r w:rsidR="00FE191E">
              <w:rPr>
                <w:rFonts w:eastAsia="Times New Roman" w:cs="Times New Roman"/>
                <w:sz w:val="20"/>
                <w:szCs w:val="20"/>
                <w:lang w:val="en-US"/>
              </w:rPr>
              <w:t xml:space="preserve"> </w:t>
            </w:r>
            <w:proofErr w:type="spellStart"/>
            <w:r w:rsidR="00FE191E">
              <w:rPr>
                <w:rFonts w:eastAsia="Times New Roman" w:cs="Times New Roman"/>
                <w:sz w:val="20"/>
                <w:szCs w:val="20"/>
                <w:lang w:val="en-US"/>
              </w:rPr>
              <w:t>ieņēmumi</w:t>
            </w:r>
            <w:proofErr w:type="spellEnd"/>
            <w:r w:rsidR="00FE191E">
              <w:rPr>
                <w:rFonts w:eastAsia="Times New Roman" w:cs="Times New Roman"/>
                <w:sz w:val="20"/>
                <w:szCs w:val="20"/>
                <w:lang w:val="en-US"/>
              </w:rPr>
              <w:t>)</w:t>
            </w:r>
          </w:p>
          <w:p w14:paraId="1A34DD6D" w14:textId="7FF0DC1C" w:rsidR="007E2BD7" w:rsidRPr="00E3327C" w:rsidRDefault="007E2BD7" w:rsidP="00445966">
            <w:pPr>
              <w:jc w:val="center"/>
              <w:rPr>
                <w:rFonts w:ascii="Arial" w:eastAsia="Times New Roman" w:hAnsi="Arial" w:cs="Arial"/>
                <w:sz w:val="20"/>
                <w:szCs w:val="20"/>
                <w:lang w:val="en-US"/>
              </w:rPr>
            </w:pPr>
            <w:r w:rsidRPr="00FA0640">
              <w:rPr>
                <w:rFonts w:eastAsia="Times New Roman" w:cs="Times New Roman"/>
                <w:sz w:val="20"/>
                <w:szCs w:val="20"/>
                <w:lang w:val="en-US"/>
              </w:rPr>
              <w:t>= 8 516 057,88</w:t>
            </w:r>
          </w:p>
        </w:tc>
        <w:tc>
          <w:tcPr>
            <w:tcW w:w="1537" w:type="dxa"/>
            <w:tcMar>
              <w:top w:w="15" w:type="dxa"/>
              <w:left w:w="15" w:type="dxa"/>
              <w:bottom w:w="0" w:type="dxa"/>
              <w:right w:w="15" w:type="dxa"/>
            </w:tcMar>
            <w:hideMark/>
          </w:tcPr>
          <w:p w14:paraId="432C0299" w14:textId="77777777"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4 240 913</w:t>
            </w:r>
          </w:p>
        </w:tc>
        <w:tc>
          <w:tcPr>
            <w:tcW w:w="1517" w:type="dxa"/>
          </w:tcPr>
          <w:p w14:paraId="6D3044C7" w14:textId="1B3A6DE4" w:rsidR="00BE2C57" w:rsidRPr="00E3327C" w:rsidRDefault="00BE2C57" w:rsidP="00445966">
            <w:pPr>
              <w:jc w:val="center"/>
              <w:rPr>
                <w:rFonts w:eastAsia="Aptos" w:cs="Times New Roman"/>
                <w:kern w:val="2"/>
                <w:sz w:val="20"/>
                <w:szCs w:val="20"/>
              </w:rPr>
            </w:pPr>
            <w:r w:rsidRPr="00E3327C">
              <w:rPr>
                <w:rFonts w:eastAsia="Aptos" w:cs="Times New Roman"/>
                <w:kern w:val="2"/>
                <w:sz w:val="20"/>
                <w:szCs w:val="20"/>
              </w:rPr>
              <w:t>12 601</w:t>
            </w:r>
            <w:r w:rsidR="007066C6" w:rsidRPr="00E3327C">
              <w:rPr>
                <w:rFonts w:eastAsia="Aptos" w:cs="Times New Roman"/>
                <w:kern w:val="2"/>
                <w:sz w:val="20"/>
                <w:szCs w:val="20"/>
              </w:rPr>
              <w:t> </w:t>
            </w:r>
            <w:r w:rsidRPr="00E3327C">
              <w:rPr>
                <w:rFonts w:eastAsia="Aptos" w:cs="Times New Roman"/>
                <w:kern w:val="2"/>
                <w:sz w:val="20"/>
                <w:szCs w:val="20"/>
              </w:rPr>
              <w:t>641</w:t>
            </w:r>
          </w:p>
        </w:tc>
        <w:tc>
          <w:tcPr>
            <w:tcW w:w="2835" w:type="dxa"/>
          </w:tcPr>
          <w:p w14:paraId="492A25BC" w14:textId="7056DA05" w:rsidR="007066C6" w:rsidRPr="00E3327C" w:rsidRDefault="007066C6" w:rsidP="005B37C3">
            <w:pPr>
              <w:jc w:val="left"/>
              <w:rPr>
                <w:rFonts w:eastAsia="Aptos" w:cs="Times New Roman"/>
                <w:kern w:val="2"/>
                <w:sz w:val="20"/>
                <w:szCs w:val="20"/>
              </w:rPr>
            </w:pPr>
            <w:r w:rsidRPr="00E3327C">
              <w:rPr>
                <w:rFonts w:eastAsia="Aptos" w:cs="Times New Roman"/>
                <w:kern w:val="2"/>
                <w:sz w:val="20"/>
                <w:szCs w:val="20"/>
              </w:rPr>
              <w:t xml:space="preserve">2023. SM </w:t>
            </w:r>
            <w:r w:rsidR="000C2917" w:rsidRPr="00E3327C">
              <w:rPr>
                <w:rFonts w:eastAsia="Aptos" w:cs="Times New Roman"/>
                <w:kern w:val="2"/>
                <w:sz w:val="20"/>
                <w:szCs w:val="20"/>
              </w:rPr>
              <w:t xml:space="preserve">- </w:t>
            </w:r>
            <w:r w:rsidR="00FB35EF" w:rsidRPr="00E3327C">
              <w:rPr>
                <w:rFonts w:eastAsia="Aptos" w:cs="Times New Roman"/>
                <w:kern w:val="2"/>
                <w:sz w:val="20"/>
                <w:szCs w:val="20"/>
              </w:rPr>
              <w:t>6 </w:t>
            </w:r>
            <w:r w:rsidR="00782769" w:rsidRPr="00E3327C">
              <w:rPr>
                <w:rFonts w:eastAsia="Aptos" w:cs="Times New Roman"/>
                <w:kern w:val="2"/>
                <w:sz w:val="20"/>
                <w:szCs w:val="20"/>
              </w:rPr>
              <w:t>29</w:t>
            </w:r>
            <w:r w:rsidR="00D845AE" w:rsidRPr="00E3327C">
              <w:rPr>
                <w:rFonts w:eastAsia="Aptos" w:cs="Times New Roman"/>
                <w:kern w:val="2"/>
                <w:sz w:val="20"/>
                <w:szCs w:val="20"/>
              </w:rPr>
              <w:t>3</w:t>
            </w:r>
            <w:r w:rsidR="00FB35EF" w:rsidRPr="00E3327C">
              <w:rPr>
                <w:rFonts w:eastAsia="Aptos" w:cs="Times New Roman"/>
                <w:kern w:val="2"/>
                <w:sz w:val="20"/>
                <w:szCs w:val="20"/>
              </w:rPr>
              <w:t> 0</w:t>
            </w:r>
            <w:r w:rsidR="00D845AE" w:rsidRPr="00E3327C">
              <w:rPr>
                <w:rFonts w:eastAsia="Aptos" w:cs="Times New Roman"/>
                <w:kern w:val="2"/>
                <w:sz w:val="20"/>
                <w:szCs w:val="20"/>
              </w:rPr>
              <w:t>59</w:t>
            </w:r>
            <w:r w:rsidR="00FB35EF" w:rsidRPr="00E3327C">
              <w:rPr>
                <w:rFonts w:eastAsia="Aptos" w:cs="Times New Roman"/>
                <w:kern w:val="2"/>
                <w:sz w:val="20"/>
                <w:szCs w:val="20"/>
              </w:rPr>
              <w:t>,7</w:t>
            </w:r>
            <w:r w:rsidR="00D845AE" w:rsidRPr="00E3327C">
              <w:rPr>
                <w:rFonts w:eastAsia="Aptos" w:cs="Times New Roman"/>
                <w:kern w:val="2"/>
                <w:sz w:val="20"/>
                <w:szCs w:val="20"/>
              </w:rPr>
              <w:t>0</w:t>
            </w:r>
            <w:r w:rsidR="00FB35EF" w:rsidRPr="00E3327C">
              <w:rPr>
                <w:rFonts w:eastAsia="Aptos" w:cs="Times New Roman"/>
                <w:kern w:val="2"/>
                <w:sz w:val="20"/>
                <w:szCs w:val="20"/>
              </w:rPr>
              <w:t xml:space="preserve"> (prese)</w:t>
            </w:r>
          </w:p>
          <w:p w14:paraId="0C108AF2" w14:textId="0F914BEB" w:rsidR="009A5420" w:rsidRPr="00E3327C" w:rsidRDefault="009A5420" w:rsidP="005B37C3">
            <w:pPr>
              <w:jc w:val="left"/>
              <w:rPr>
                <w:rFonts w:eastAsia="Aptos" w:cs="Times New Roman"/>
                <w:kern w:val="2"/>
                <w:sz w:val="20"/>
                <w:szCs w:val="20"/>
              </w:rPr>
            </w:pPr>
            <w:r w:rsidRPr="00E3327C">
              <w:rPr>
                <w:rFonts w:eastAsia="Aptos" w:cs="Times New Roman"/>
                <w:kern w:val="2"/>
                <w:sz w:val="20"/>
                <w:szCs w:val="20"/>
              </w:rPr>
              <w:t xml:space="preserve">2023. SM </w:t>
            </w:r>
            <w:r w:rsidR="00B311B2" w:rsidRPr="00E3327C">
              <w:rPr>
                <w:rFonts w:eastAsia="Aptos" w:cs="Times New Roman"/>
                <w:kern w:val="2"/>
                <w:sz w:val="20"/>
                <w:szCs w:val="20"/>
              </w:rPr>
              <w:t>–</w:t>
            </w:r>
            <w:r w:rsidR="00C53F0C" w:rsidRPr="00E3327C">
              <w:rPr>
                <w:rFonts w:eastAsia="Aptos" w:cs="Times New Roman"/>
                <w:kern w:val="2"/>
                <w:sz w:val="20"/>
                <w:szCs w:val="20"/>
              </w:rPr>
              <w:t xml:space="preserve"> </w:t>
            </w:r>
            <w:r w:rsidR="00B311B2" w:rsidRPr="00E3327C">
              <w:rPr>
                <w:rFonts w:eastAsia="Aptos" w:cs="Times New Roman"/>
                <w:kern w:val="2"/>
                <w:sz w:val="20"/>
                <w:szCs w:val="20"/>
              </w:rPr>
              <w:t>109 948,06 (neieg</w:t>
            </w:r>
            <w:r w:rsidR="0090139A" w:rsidRPr="00E3327C">
              <w:rPr>
                <w:rFonts w:eastAsia="Aptos" w:cs="Times New Roman"/>
                <w:kern w:val="2"/>
                <w:sz w:val="20"/>
                <w:szCs w:val="20"/>
              </w:rPr>
              <w:t>ūtie ieņēmumi,</w:t>
            </w:r>
            <w:r w:rsidR="00B311B2" w:rsidRPr="00E3327C">
              <w:rPr>
                <w:rFonts w:eastAsia="Aptos" w:cs="Times New Roman"/>
                <w:kern w:val="2"/>
                <w:sz w:val="20"/>
                <w:szCs w:val="20"/>
              </w:rPr>
              <w:t xml:space="preserve"> </w:t>
            </w:r>
            <w:r w:rsidR="004D6093" w:rsidRPr="00E3327C">
              <w:rPr>
                <w:rFonts w:eastAsia="Aptos" w:cs="Times New Roman"/>
                <w:kern w:val="2"/>
                <w:sz w:val="20"/>
                <w:szCs w:val="20"/>
              </w:rPr>
              <w:t>p</w:t>
            </w:r>
            <w:r w:rsidR="00B311B2" w:rsidRPr="00E3327C">
              <w:rPr>
                <w:rFonts w:eastAsia="Aptos" w:cs="Times New Roman"/>
                <w:kern w:val="2"/>
                <w:sz w:val="20"/>
                <w:szCs w:val="20"/>
              </w:rPr>
              <w:t>rese)</w:t>
            </w:r>
          </w:p>
          <w:p w14:paraId="5957E511" w14:textId="043D5045" w:rsidR="00F363BE" w:rsidRPr="00E3327C" w:rsidRDefault="007066C6" w:rsidP="005B37C3">
            <w:pPr>
              <w:jc w:val="left"/>
              <w:rPr>
                <w:rFonts w:eastAsia="Aptos" w:cs="Times New Roman"/>
                <w:kern w:val="2"/>
                <w:sz w:val="20"/>
                <w:szCs w:val="20"/>
              </w:rPr>
            </w:pPr>
            <w:r w:rsidRPr="00E3327C">
              <w:rPr>
                <w:rFonts w:eastAsia="Aptos" w:cs="Times New Roman"/>
                <w:kern w:val="2"/>
                <w:sz w:val="20"/>
                <w:szCs w:val="20"/>
              </w:rPr>
              <w:t xml:space="preserve">2024. SM </w:t>
            </w:r>
            <w:r w:rsidR="00915C78" w:rsidRPr="00E3327C">
              <w:rPr>
                <w:rFonts w:eastAsia="Aptos" w:cs="Times New Roman"/>
                <w:kern w:val="2"/>
                <w:sz w:val="20"/>
                <w:szCs w:val="20"/>
              </w:rPr>
              <w:t>-</w:t>
            </w:r>
            <w:r w:rsidR="000C2917" w:rsidRPr="00E3327C">
              <w:rPr>
                <w:rFonts w:eastAsia="Aptos" w:cs="Times New Roman"/>
                <w:kern w:val="2"/>
                <w:sz w:val="20"/>
                <w:szCs w:val="20"/>
              </w:rPr>
              <w:t xml:space="preserve"> </w:t>
            </w:r>
            <w:r w:rsidR="00EC1D42" w:rsidRPr="00E3327C">
              <w:rPr>
                <w:rFonts w:eastAsia="Aptos" w:cs="Times New Roman"/>
                <w:kern w:val="2"/>
                <w:sz w:val="20"/>
                <w:szCs w:val="20"/>
              </w:rPr>
              <w:t>2 067 668,53 (prese)</w:t>
            </w:r>
          </w:p>
          <w:p w14:paraId="78AC1DA3" w14:textId="05700159" w:rsidR="007066C6" w:rsidRPr="00E3327C" w:rsidRDefault="00F115F0" w:rsidP="005B37C3">
            <w:pPr>
              <w:jc w:val="left"/>
              <w:rPr>
                <w:rFonts w:eastAsia="Aptos" w:cs="Times New Roman"/>
                <w:kern w:val="2"/>
                <w:sz w:val="20"/>
                <w:szCs w:val="20"/>
              </w:rPr>
            </w:pPr>
            <w:r w:rsidRPr="00E3327C">
              <w:rPr>
                <w:rFonts w:eastAsia="Aptos" w:cs="Times New Roman"/>
                <w:kern w:val="2"/>
                <w:sz w:val="20"/>
                <w:szCs w:val="20"/>
              </w:rPr>
              <w:t xml:space="preserve">2024. SM - </w:t>
            </w:r>
            <w:r w:rsidR="006D2B10" w:rsidRPr="00E3327C">
              <w:rPr>
                <w:rFonts w:eastAsia="Aptos" w:cs="Times New Roman"/>
                <w:kern w:val="2"/>
                <w:sz w:val="20"/>
                <w:szCs w:val="20"/>
              </w:rPr>
              <w:t>45</w:t>
            </w:r>
            <w:r w:rsidRPr="00E3327C">
              <w:rPr>
                <w:rFonts w:eastAsia="Aptos" w:cs="Times New Roman"/>
                <w:kern w:val="2"/>
                <w:sz w:val="20"/>
                <w:szCs w:val="20"/>
              </w:rPr>
              <w:t> 381.59</w:t>
            </w:r>
            <w:r w:rsidR="007066C6" w:rsidRPr="00E3327C">
              <w:rPr>
                <w:rFonts w:eastAsia="Aptos" w:cs="Times New Roman"/>
                <w:kern w:val="2"/>
                <w:sz w:val="20"/>
                <w:szCs w:val="20"/>
              </w:rPr>
              <w:t xml:space="preserve">  (</w:t>
            </w:r>
            <w:r w:rsidR="00B311B2" w:rsidRPr="00E3327C">
              <w:rPr>
                <w:rFonts w:eastAsia="Aptos" w:cs="Times New Roman"/>
                <w:kern w:val="2"/>
                <w:sz w:val="20"/>
                <w:szCs w:val="20"/>
              </w:rPr>
              <w:t>neieg</w:t>
            </w:r>
            <w:r w:rsidR="0090139A" w:rsidRPr="00E3327C">
              <w:rPr>
                <w:rFonts w:eastAsia="Aptos" w:cs="Times New Roman"/>
                <w:kern w:val="2"/>
                <w:sz w:val="20"/>
                <w:szCs w:val="20"/>
              </w:rPr>
              <w:t xml:space="preserve">ūtie ieņēmumi, </w:t>
            </w:r>
            <w:r w:rsidR="007066C6" w:rsidRPr="00E3327C">
              <w:rPr>
                <w:rFonts w:eastAsia="Aptos" w:cs="Times New Roman"/>
                <w:kern w:val="2"/>
                <w:sz w:val="20"/>
                <w:szCs w:val="20"/>
              </w:rPr>
              <w:t>prese)</w:t>
            </w:r>
          </w:p>
          <w:p w14:paraId="291C981C" w14:textId="5067EC7F" w:rsidR="004D4E2A" w:rsidRPr="00E3327C" w:rsidRDefault="00897D58" w:rsidP="007066C6">
            <w:pPr>
              <w:jc w:val="left"/>
              <w:rPr>
                <w:rFonts w:eastAsia="Aptos" w:cs="Times New Roman"/>
                <w:kern w:val="2"/>
                <w:sz w:val="20"/>
                <w:szCs w:val="20"/>
              </w:rPr>
            </w:pPr>
            <w:r w:rsidRPr="00E3327C">
              <w:rPr>
                <w:rFonts w:eastAsia="Aptos" w:cs="Times New Roman"/>
                <w:kern w:val="2"/>
                <w:sz w:val="20"/>
                <w:szCs w:val="20"/>
              </w:rPr>
              <w:t xml:space="preserve">2025. </w:t>
            </w:r>
            <w:r w:rsidR="00DD1554" w:rsidRPr="00E3327C">
              <w:rPr>
                <w:rFonts w:eastAsia="Aptos" w:cs="Times New Roman"/>
                <w:kern w:val="2"/>
                <w:sz w:val="20"/>
                <w:szCs w:val="20"/>
              </w:rPr>
              <w:t>SM</w:t>
            </w:r>
            <w:r w:rsidRPr="00E3327C">
              <w:rPr>
                <w:rFonts w:eastAsia="Aptos" w:cs="Times New Roman"/>
                <w:kern w:val="2"/>
                <w:sz w:val="20"/>
                <w:szCs w:val="20"/>
              </w:rPr>
              <w:t xml:space="preserve"> -</w:t>
            </w:r>
            <w:r w:rsidR="008F1FCD" w:rsidRPr="00E3327C">
              <w:rPr>
                <w:rFonts w:eastAsia="Aptos" w:cs="Times New Roman"/>
                <w:kern w:val="2"/>
                <w:sz w:val="20"/>
                <w:szCs w:val="20"/>
              </w:rPr>
              <w:t xml:space="preserve"> </w:t>
            </w:r>
            <w:r w:rsidRPr="00E3327C">
              <w:rPr>
                <w:rFonts w:eastAsia="Aptos" w:cs="Times New Roman"/>
                <w:kern w:val="2"/>
                <w:sz w:val="20"/>
                <w:szCs w:val="20"/>
              </w:rPr>
              <w:t>4 240 913,00</w:t>
            </w:r>
            <w:r w:rsidR="008F1FCD" w:rsidRPr="00E3327C">
              <w:rPr>
                <w:rFonts w:eastAsia="Aptos" w:cs="Times New Roman"/>
                <w:kern w:val="2"/>
                <w:sz w:val="20"/>
                <w:szCs w:val="20"/>
              </w:rPr>
              <w:t xml:space="preserve"> (UPP)</w:t>
            </w:r>
          </w:p>
        </w:tc>
      </w:tr>
      <w:tr w:rsidR="00BE2C57" w:rsidRPr="001C515F" w14:paraId="1452B569" w14:textId="72926DC1" w:rsidTr="000C2917">
        <w:trPr>
          <w:trHeight w:val="295"/>
        </w:trPr>
        <w:tc>
          <w:tcPr>
            <w:tcW w:w="1263" w:type="dxa"/>
            <w:tcMar>
              <w:top w:w="14" w:type="dxa"/>
              <w:left w:w="104" w:type="dxa"/>
              <w:bottom w:w="0" w:type="dxa"/>
              <w:right w:w="104" w:type="dxa"/>
            </w:tcMar>
            <w:hideMark/>
          </w:tcPr>
          <w:p w14:paraId="00041A08" w14:textId="77777777"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 xml:space="preserve">2024.g. </w:t>
            </w:r>
          </w:p>
        </w:tc>
        <w:tc>
          <w:tcPr>
            <w:tcW w:w="1064" w:type="dxa"/>
          </w:tcPr>
          <w:p w14:paraId="07670B55" w14:textId="067C33BF" w:rsidR="00BE2C57" w:rsidRPr="00E3327C" w:rsidRDefault="00BE2C57" w:rsidP="00445966">
            <w:pPr>
              <w:jc w:val="center"/>
              <w:rPr>
                <w:rFonts w:eastAsia="Aptos" w:cs="Times New Roman"/>
                <w:kern w:val="2"/>
                <w:sz w:val="20"/>
                <w:szCs w:val="20"/>
              </w:rPr>
            </w:pPr>
            <w:r w:rsidRPr="00E3327C">
              <w:rPr>
                <w:rFonts w:eastAsia="Aptos" w:cs="Times New Roman"/>
                <w:kern w:val="2"/>
                <w:sz w:val="20"/>
                <w:szCs w:val="20"/>
              </w:rPr>
              <w:t>12 992 609</w:t>
            </w:r>
          </w:p>
        </w:tc>
        <w:tc>
          <w:tcPr>
            <w:tcW w:w="1418" w:type="dxa"/>
            <w:tcMar>
              <w:top w:w="14" w:type="dxa"/>
              <w:left w:w="104" w:type="dxa"/>
              <w:bottom w:w="0" w:type="dxa"/>
              <w:right w:w="104" w:type="dxa"/>
            </w:tcMar>
            <w:hideMark/>
          </w:tcPr>
          <w:p w14:paraId="38674F64" w14:textId="21837AED"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7 710</w:t>
            </w:r>
            <w:r w:rsidR="00BA498F" w:rsidRPr="00E3327C">
              <w:rPr>
                <w:rFonts w:eastAsia="Aptos" w:cs="Times New Roman"/>
                <w:kern w:val="2"/>
                <w:sz w:val="20"/>
                <w:szCs w:val="20"/>
              </w:rPr>
              <w:t> </w:t>
            </w:r>
            <w:r w:rsidRPr="00E3327C">
              <w:rPr>
                <w:rFonts w:eastAsia="Aptos" w:cs="Times New Roman"/>
                <w:kern w:val="2"/>
                <w:sz w:val="20"/>
                <w:szCs w:val="20"/>
              </w:rPr>
              <w:t>705</w:t>
            </w:r>
            <w:r w:rsidR="00BA498F" w:rsidRPr="00E3327C">
              <w:rPr>
                <w:rFonts w:eastAsia="Aptos" w:cs="Times New Roman"/>
                <w:kern w:val="2"/>
                <w:sz w:val="20"/>
                <w:szCs w:val="20"/>
              </w:rPr>
              <w:t>,5</w:t>
            </w:r>
            <w:r w:rsidR="005764E8" w:rsidRPr="00E3327C">
              <w:rPr>
                <w:rFonts w:eastAsia="Aptos" w:cs="Times New Roman"/>
                <w:kern w:val="2"/>
                <w:sz w:val="20"/>
                <w:szCs w:val="20"/>
              </w:rPr>
              <w:t>2</w:t>
            </w:r>
          </w:p>
        </w:tc>
        <w:tc>
          <w:tcPr>
            <w:tcW w:w="1537" w:type="dxa"/>
            <w:tcMar>
              <w:top w:w="15" w:type="dxa"/>
              <w:left w:w="15" w:type="dxa"/>
              <w:bottom w:w="0" w:type="dxa"/>
              <w:right w:w="15" w:type="dxa"/>
            </w:tcMar>
            <w:hideMark/>
          </w:tcPr>
          <w:p w14:paraId="1555B6CE" w14:textId="77777777"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3 658 818</w:t>
            </w:r>
          </w:p>
        </w:tc>
        <w:tc>
          <w:tcPr>
            <w:tcW w:w="1517" w:type="dxa"/>
          </w:tcPr>
          <w:p w14:paraId="45DC7636" w14:textId="347F1512" w:rsidR="00BE2C57" w:rsidRPr="00E3327C" w:rsidRDefault="00BE2C57" w:rsidP="00445966">
            <w:pPr>
              <w:jc w:val="center"/>
              <w:rPr>
                <w:rFonts w:eastAsia="Aptos" w:cs="Times New Roman"/>
                <w:kern w:val="2"/>
                <w:sz w:val="20"/>
                <w:szCs w:val="20"/>
              </w:rPr>
            </w:pPr>
            <w:r w:rsidRPr="00E3327C">
              <w:rPr>
                <w:rFonts w:eastAsia="Aptos" w:cs="Times New Roman"/>
                <w:kern w:val="2"/>
                <w:sz w:val="20"/>
                <w:szCs w:val="20"/>
              </w:rPr>
              <w:t>11 369</w:t>
            </w:r>
            <w:r w:rsidR="00CF25B1" w:rsidRPr="00E3327C">
              <w:rPr>
                <w:rFonts w:eastAsia="Aptos" w:cs="Times New Roman"/>
                <w:kern w:val="2"/>
                <w:sz w:val="20"/>
                <w:szCs w:val="20"/>
              </w:rPr>
              <w:t> </w:t>
            </w:r>
            <w:r w:rsidRPr="00E3327C">
              <w:rPr>
                <w:rFonts w:eastAsia="Aptos" w:cs="Times New Roman"/>
                <w:kern w:val="2"/>
                <w:sz w:val="20"/>
                <w:szCs w:val="20"/>
              </w:rPr>
              <w:t>523</w:t>
            </w:r>
          </w:p>
        </w:tc>
        <w:tc>
          <w:tcPr>
            <w:tcW w:w="2835" w:type="dxa"/>
          </w:tcPr>
          <w:p w14:paraId="68D9E911" w14:textId="47978D2D" w:rsidR="00496AB7" w:rsidRPr="00E3327C" w:rsidRDefault="00496AB7" w:rsidP="005B37C3">
            <w:pPr>
              <w:jc w:val="left"/>
              <w:rPr>
                <w:rFonts w:eastAsia="Aptos" w:cs="Times New Roman"/>
                <w:kern w:val="2"/>
                <w:sz w:val="20"/>
                <w:szCs w:val="20"/>
              </w:rPr>
            </w:pPr>
            <w:r w:rsidRPr="00E3327C">
              <w:rPr>
                <w:rFonts w:eastAsia="Aptos" w:cs="Times New Roman"/>
                <w:kern w:val="2"/>
                <w:sz w:val="20"/>
                <w:szCs w:val="20"/>
              </w:rPr>
              <w:t>2024. SM</w:t>
            </w:r>
            <w:r w:rsidR="008A17F1" w:rsidRPr="00E3327C">
              <w:rPr>
                <w:rFonts w:eastAsia="Aptos" w:cs="Times New Roman"/>
                <w:kern w:val="2"/>
                <w:sz w:val="20"/>
                <w:szCs w:val="20"/>
              </w:rPr>
              <w:t xml:space="preserve"> </w:t>
            </w:r>
            <w:r w:rsidR="000C2917" w:rsidRPr="00E3327C">
              <w:rPr>
                <w:rFonts w:eastAsia="Aptos" w:cs="Times New Roman"/>
                <w:kern w:val="2"/>
                <w:sz w:val="20"/>
                <w:szCs w:val="20"/>
              </w:rPr>
              <w:t xml:space="preserve">- </w:t>
            </w:r>
            <w:r w:rsidR="00C23C3E" w:rsidRPr="00E3327C">
              <w:rPr>
                <w:rFonts w:eastAsia="Aptos" w:cs="Times New Roman"/>
                <w:kern w:val="2"/>
                <w:sz w:val="20"/>
                <w:szCs w:val="20"/>
              </w:rPr>
              <w:t>2</w:t>
            </w:r>
            <w:r w:rsidR="004965BA" w:rsidRPr="00E3327C">
              <w:rPr>
                <w:rFonts w:eastAsia="Aptos" w:cs="Times New Roman"/>
                <w:kern w:val="2"/>
                <w:sz w:val="20"/>
                <w:szCs w:val="20"/>
              </w:rPr>
              <w:t xml:space="preserve"> </w:t>
            </w:r>
            <w:r w:rsidR="00C23C3E" w:rsidRPr="00E3327C">
              <w:rPr>
                <w:rFonts w:eastAsia="Aptos" w:cs="Times New Roman"/>
                <w:kern w:val="2"/>
                <w:sz w:val="20"/>
                <w:szCs w:val="20"/>
              </w:rPr>
              <w:t>497</w:t>
            </w:r>
            <w:r w:rsidR="004965BA" w:rsidRPr="00E3327C">
              <w:rPr>
                <w:rFonts w:eastAsia="Aptos" w:cs="Times New Roman"/>
                <w:kern w:val="2"/>
                <w:sz w:val="20"/>
                <w:szCs w:val="20"/>
              </w:rPr>
              <w:t> </w:t>
            </w:r>
            <w:r w:rsidR="00A064A3" w:rsidRPr="00E3327C">
              <w:rPr>
                <w:rFonts w:eastAsia="Aptos" w:cs="Times New Roman"/>
                <w:kern w:val="2"/>
                <w:sz w:val="20"/>
                <w:szCs w:val="20"/>
              </w:rPr>
              <w:t>254</w:t>
            </w:r>
            <w:r w:rsidR="004965BA" w:rsidRPr="00E3327C">
              <w:rPr>
                <w:rFonts w:eastAsia="Aptos" w:cs="Times New Roman"/>
                <w:kern w:val="2"/>
                <w:sz w:val="20"/>
                <w:szCs w:val="20"/>
              </w:rPr>
              <w:t>,6</w:t>
            </w:r>
            <w:r w:rsidR="00A064A3" w:rsidRPr="00E3327C">
              <w:rPr>
                <w:rFonts w:eastAsia="Aptos" w:cs="Times New Roman"/>
                <w:kern w:val="2"/>
                <w:sz w:val="20"/>
                <w:szCs w:val="20"/>
              </w:rPr>
              <w:t>1</w:t>
            </w:r>
            <w:r w:rsidR="004965BA" w:rsidRPr="00E3327C">
              <w:rPr>
                <w:rFonts w:eastAsia="Aptos" w:cs="Times New Roman"/>
                <w:kern w:val="2"/>
                <w:sz w:val="20"/>
                <w:szCs w:val="20"/>
              </w:rPr>
              <w:t xml:space="preserve"> (prese)</w:t>
            </w:r>
          </w:p>
          <w:p w14:paraId="2ED053C7" w14:textId="49F5876B" w:rsidR="00EF497E" w:rsidRPr="00E3327C" w:rsidRDefault="00EF497E" w:rsidP="005B37C3">
            <w:pPr>
              <w:jc w:val="left"/>
              <w:rPr>
                <w:rFonts w:eastAsia="Aptos" w:cs="Times New Roman"/>
                <w:kern w:val="2"/>
                <w:sz w:val="20"/>
                <w:szCs w:val="20"/>
              </w:rPr>
            </w:pPr>
            <w:r w:rsidRPr="00E3327C">
              <w:rPr>
                <w:rFonts w:eastAsia="Aptos" w:cs="Times New Roman"/>
                <w:kern w:val="2"/>
                <w:sz w:val="20"/>
                <w:szCs w:val="20"/>
              </w:rPr>
              <w:t>2024. LNG -3 330</w:t>
            </w:r>
            <w:r w:rsidR="008A17F1" w:rsidRPr="00E3327C">
              <w:rPr>
                <w:rFonts w:eastAsia="Aptos" w:cs="Times New Roman"/>
                <w:kern w:val="2"/>
                <w:sz w:val="20"/>
                <w:szCs w:val="20"/>
              </w:rPr>
              <w:t> </w:t>
            </w:r>
            <w:r w:rsidRPr="00E3327C">
              <w:rPr>
                <w:rFonts w:eastAsia="Aptos" w:cs="Times New Roman"/>
                <w:kern w:val="2"/>
                <w:sz w:val="20"/>
                <w:szCs w:val="20"/>
              </w:rPr>
              <w:t>767</w:t>
            </w:r>
            <w:r w:rsidR="008A17F1" w:rsidRPr="00E3327C">
              <w:rPr>
                <w:rFonts w:eastAsia="Aptos" w:cs="Times New Roman"/>
                <w:kern w:val="2"/>
                <w:sz w:val="20"/>
                <w:szCs w:val="20"/>
              </w:rPr>
              <w:t xml:space="preserve"> (prese)</w:t>
            </w:r>
          </w:p>
          <w:p w14:paraId="1A4502CA" w14:textId="7DB6861F" w:rsidR="006720F9" w:rsidRPr="00E3327C" w:rsidRDefault="006720F9" w:rsidP="005B37C3">
            <w:pPr>
              <w:jc w:val="left"/>
              <w:rPr>
                <w:rFonts w:eastAsia="Aptos" w:cs="Times New Roman"/>
                <w:kern w:val="2"/>
                <w:sz w:val="20"/>
                <w:szCs w:val="20"/>
              </w:rPr>
            </w:pPr>
            <w:r w:rsidRPr="00E3327C">
              <w:rPr>
                <w:rFonts w:eastAsia="Aptos" w:cs="Times New Roman"/>
                <w:kern w:val="2"/>
                <w:sz w:val="20"/>
                <w:szCs w:val="20"/>
              </w:rPr>
              <w:t xml:space="preserve">2024. </w:t>
            </w:r>
            <w:r w:rsidR="00B04C1E" w:rsidRPr="00E3327C">
              <w:rPr>
                <w:rFonts w:eastAsia="Aptos" w:cs="Times New Roman"/>
                <w:kern w:val="2"/>
                <w:sz w:val="20"/>
                <w:szCs w:val="20"/>
              </w:rPr>
              <w:t xml:space="preserve">APR </w:t>
            </w:r>
            <w:r w:rsidR="000C2917" w:rsidRPr="00E3327C">
              <w:rPr>
                <w:rFonts w:eastAsia="Aptos" w:cs="Times New Roman"/>
                <w:kern w:val="2"/>
                <w:sz w:val="20"/>
                <w:szCs w:val="20"/>
              </w:rPr>
              <w:t xml:space="preserve">- </w:t>
            </w:r>
            <w:r w:rsidR="00B04C1E" w:rsidRPr="00E3327C">
              <w:rPr>
                <w:rFonts w:eastAsia="Aptos" w:cs="Times New Roman"/>
                <w:kern w:val="2"/>
                <w:sz w:val="20"/>
                <w:szCs w:val="20"/>
              </w:rPr>
              <w:t>1 388</w:t>
            </w:r>
            <w:r w:rsidR="008A17F1" w:rsidRPr="00E3327C">
              <w:rPr>
                <w:rFonts w:eastAsia="Aptos" w:cs="Times New Roman"/>
                <w:kern w:val="2"/>
                <w:sz w:val="20"/>
                <w:szCs w:val="20"/>
              </w:rPr>
              <w:t> </w:t>
            </w:r>
            <w:r w:rsidR="00B04C1E" w:rsidRPr="00E3327C">
              <w:rPr>
                <w:rFonts w:eastAsia="Aptos" w:cs="Times New Roman"/>
                <w:kern w:val="2"/>
                <w:sz w:val="20"/>
                <w:szCs w:val="20"/>
              </w:rPr>
              <w:t>437</w:t>
            </w:r>
            <w:r w:rsidR="008A17F1" w:rsidRPr="00E3327C">
              <w:rPr>
                <w:rFonts w:eastAsia="Aptos" w:cs="Times New Roman"/>
                <w:kern w:val="2"/>
                <w:sz w:val="20"/>
                <w:szCs w:val="20"/>
              </w:rPr>
              <w:t xml:space="preserve"> (prese)</w:t>
            </w:r>
          </w:p>
          <w:p w14:paraId="4F44F8AD" w14:textId="725955C7" w:rsidR="001A429B" w:rsidRPr="00E3327C" w:rsidRDefault="001A429B" w:rsidP="005B37C3">
            <w:pPr>
              <w:jc w:val="left"/>
              <w:rPr>
                <w:rFonts w:eastAsia="Aptos" w:cs="Times New Roman"/>
                <w:kern w:val="2"/>
                <w:sz w:val="20"/>
                <w:szCs w:val="20"/>
              </w:rPr>
            </w:pPr>
            <w:r w:rsidRPr="00E3327C">
              <w:rPr>
                <w:rFonts w:eastAsia="Aptos" w:cs="Times New Roman"/>
                <w:kern w:val="2"/>
                <w:sz w:val="20"/>
                <w:szCs w:val="20"/>
              </w:rPr>
              <w:t>2025. SM -</w:t>
            </w:r>
            <w:r w:rsidR="005C0744" w:rsidRPr="00E3327C">
              <w:rPr>
                <w:rFonts w:eastAsia="Aptos" w:cs="Times New Roman"/>
                <w:kern w:val="2"/>
                <w:sz w:val="20"/>
                <w:szCs w:val="20"/>
              </w:rPr>
              <w:t xml:space="preserve"> </w:t>
            </w:r>
            <w:r w:rsidRPr="00E3327C">
              <w:rPr>
                <w:rFonts w:eastAsia="Aptos" w:cs="Times New Roman"/>
                <w:kern w:val="2"/>
                <w:sz w:val="20"/>
                <w:szCs w:val="20"/>
              </w:rPr>
              <w:t>494 246,91 (prese)</w:t>
            </w:r>
          </w:p>
          <w:p w14:paraId="76896ADD" w14:textId="6236A7FF" w:rsidR="00F90A77" w:rsidRPr="00E3327C" w:rsidRDefault="00CF25B1" w:rsidP="001A429B">
            <w:pPr>
              <w:jc w:val="left"/>
              <w:rPr>
                <w:rFonts w:eastAsia="Aptos" w:cs="Times New Roman"/>
                <w:kern w:val="2"/>
                <w:sz w:val="20"/>
                <w:szCs w:val="20"/>
              </w:rPr>
            </w:pPr>
            <w:r w:rsidRPr="00E3327C">
              <w:rPr>
                <w:rFonts w:eastAsia="Aptos" w:cs="Times New Roman"/>
                <w:kern w:val="2"/>
                <w:sz w:val="20"/>
                <w:szCs w:val="20"/>
              </w:rPr>
              <w:t xml:space="preserve">2025. </w:t>
            </w:r>
            <w:r w:rsidR="00500BC9" w:rsidRPr="00E3327C">
              <w:rPr>
                <w:rFonts w:eastAsia="Aptos" w:cs="Times New Roman"/>
                <w:kern w:val="2"/>
                <w:sz w:val="20"/>
                <w:szCs w:val="20"/>
              </w:rPr>
              <w:t>LNG</w:t>
            </w:r>
            <w:r w:rsidR="00CE2571" w:rsidRPr="00E3327C">
              <w:rPr>
                <w:rFonts w:eastAsia="Aptos" w:cs="Times New Roman"/>
                <w:kern w:val="2"/>
                <w:sz w:val="20"/>
                <w:szCs w:val="20"/>
              </w:rPr>
              <w:t xml:space="preserve"> -</w:t>
            </w:r>
            <w:r w:rsidRPr="00E3327C">
              <w:rPr>
                <w:rFonts w:eastAsia="Aptos" w:cs="Times New Roman"/>
                <w:kern w:val="2"/>
                <w:sz w:val="20"/>
                <w:szCs w:val="20"/>
              </w:rPr>
              <w:t xml:space="preserve"> 3 658 818  (UPP)</w:t>
            </w:r>
          </w:p>
        </w:tc>
      </w:tr>
      <w:tr w:rsidR="00BE2C57" w:rsidRPr="001C515F" w14:paraId="48EDB4B4" w14:textId="151C3A43" w:rsidTr="000C2917">
        <w:trPr>
          <w:trHeight w:val="295"/>
        </w:trPr>
        <w:tc>
          <w:tcPr>
            <w:tcW w:w="1263" w:type="dxa"/>
            <w:tcMar>
              <w:top w:w="14" w:type="dxa"/>
              <w:left w:w="104" w:type="dxa"/>
              <w:bottom w:w="0" w:type="dxa"/>
              <w:right w:w="104" w:type="dxa"/>
            </w:tcMar>
            <w:hideMark/>
          </w:tcPr>
          <w:p w14:paraId="440635F1" w14:textId="77777777"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 xml:space="preserve">2025.g. </w:t>
            </w:r>
          </w:p>
        </w:tc>
        <w:tc>
          <w:tcPr>
            <w:tcW w:w="1064" w:type="dxa"/>
          </w:tcPr>
          <w:p w14:paraId="04DA909A" w14:textId="65D9E579" w:rsidR="00BE2C57" w:rsidRPr="00E3327C" w:rsidRDefault="00BE2C57" w:rsidP="00445966">
            <w:pPr>
              <w:jc w:val="center"/>
              <w:rPr>
                <w:rFonts w:eastAsia="Aptos" w:cs="Times New Roman"/>
                <w:kern w:val="2"/>
                <w:sz w:val="20"/>
                <w:szCs w:val="20"/>
              </w:rPr>
            </w:pPr>
            <w:r w:rsidRPr="00E3327C">
              <w:rPr>
                <w:rFonts w:eastAsia="Aptos" w:cs="Times New Roman"/>
                <w:kern w:val="2"/>
                <w:sz w:val="20"/>
                <w:szCs w:val="20"/>
              </w:rPr>
              <w:t>11 467 376</w:t>
            </w:r>
          </w:p>
        </w:tc>
        <w:tc>
          <w:tcPr>
            <w:tcW w:w="1418" w:type="dxa"/>
            <w:tcMar>
              <w:top w:w="14" w:type="dxa"/>
              <w:left w:w="104" w:type="dxa"/>
              <w:bottom w:w="0" w:type="dxa"/>
              <w:right w:w="104" w:type="dxa"/>
            </w:tcMar>
            <w:hideMark/>
          </w:tcPr>
          <w:p w14:paraId="3D502C40" w14:textId="3D52BA03"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8 663</w:t>
            </w:r>
            <w:r w:rsidR="00FE5D31" w:rsidRPr="00E3327C">
              <w:rPr>
                <w:rFonts w:eastAsia="Aptos" w:cs="Times New Roman"/>
                <w:kern w:val="2"/>
                <w:sz w:val="20"/>
                <w:szCs w:val="20"/>
              </w:rPr>
              <w:t> </w:t>
            </w:r>
            <w:r w:rsidRPr="00E3327C">
              <w:rPr>
                <w:rFonts w:eastAsia="Aptos" w:cs="Times New Roman"/>
                <w:kern w:val="2"/>
                <w:sz w:val="20"/>
                <w:szCs w:val="20"/>
              </w:rPr>
              <w:t>577</w:t>
            </w:r>
            <w:r w:rsidR="00FE5D31" w:rsidRPr="00E3327C">
              <w:rPr>
                <w:rFonts w:eastAsia="Aptos" w:cs="Times New Roman"/>
                <w:kern w:val="2"/>
                <w:sz w:val="20"/>
                <w:szCs w:val="20"/>
              </w:rPr>
              <w:t>,24</w:t>
            </w:r>
          </w:p>
        </w:tc>
        <w:tc>
          <w:tcPr>
            <w:tcW w:w="1537" w:type="dxa"/>
            <w:tcMar>
              <w:top w:w="15" w:type="dxa"/>
              <w:left w:w="15" w:type="dxa"/>
              <w:bottom w:w="0" w:type="dxa"/>
              <w:right w:w="15" w:type="dxa"/>
            </w:tcMar>
            <w:hideMark/>
          </w:tcPr>
          <w:p w14:paraId="717FA519" w14:textId="75CEC020" w:rsidR="00BE2C57" w:rsidRPr="00E3327C" w:rsidRDefault="00BE2C57" w:rsidP="00445966">
            <w:pPr>
              <w:jc w:val="center"/>
              <w:rPr>
                <w:rFonts w:ascii="Arial" w:eastAsia="Times New Roman" w:hAnsi="Arial" w:cs="Arial"/>
                <w:sz w:val="20"/>
                <w:szCs w:val="20"/>
                <w:lang w:val="en-US"/>
              </w:rPr>
            </w:pPr>
            <w:r w:rsidRPr="00E3327C">
              <w:rPr>
                <w:rFonts w:eastAsia="Aptos" w:cs="Times New Roman"/>
                <w:kern w:val="2"/>
                <w:sz w:val="20"/>
                <w:szCs w:val="20"/>
              </w:rPr>
              <w:t>0*</w:t>
            </w:r>
          </w:p>
        </w:tc>
        <w:tc>
          <w:tcPr>
            <w:tcW w:w="1517" w:type="dxa"/>
          </w:tcPr>
          <w:p w14:paraId="106B962E" w14:textId="6D8CEAB0" w:rsidR="00BE2C57" w:rsidRPr="00E3327C" w:rsidRDefault="00BE2C57" w:rsidP="00445966">
            <w:pPr>
              <w:jc w:val="center"/>
              <w:rPr>
                <w:rFonts w:eastAsia="Aptos" w:cs="Times New Roman"/>
                <w:kern w:val="2"/>
                <w:sz w:val="20"/>
                <w:szCs w:val="20"/>
              </w:rPr>
            </w:pPr>
            <w:r w:rsidRPr="00E3327C">
              <w:rPr>
                <w:rFonts w:eastAsia="Aptos" w:cs="Times New Roman"/>
                <w:kern w:val="2"/>
                <w:sz w:val="20"/>
                <w:szCs w:val="20"/>
              </w:rPr>
              <w:t>*</w:t>
            </w:r>
          </w:p>
        </w:tc>
        <w:tc>
          <w:tcPr>
            <w:tcW w:w="2835" w:type="dxa"/>
          </w:tcPr>
          <w:p w14:paraId="7FA039E8" w14:textId="4D585905" w:rsidR="00BE2C57" w:rsidRPr="00E3327C" w:rsidRDefault="00313F00" w:rsidP="005B37C3">
            <w:pPr>
              <w:jc w:val="left"/>
              <w:rPr>
                <w:rFonts w:eastAsia="Aptos" w:cs="Times New Roman"/>
                <w:kern w:val="2"/>
                <w:sz w:val="20"/>
                <w:szCs w:val="20"/>
              </w:rPr>
            </w:pPr>
            <w:r w:rsidRPr="00E3327C">
              <w:rPr>
                <w:rFonts w:eastAsia="Aptos" w:cs="Times New Roman"/>
                <w:kern w:val="2"/>
                <w:sz w:val="20"/>
                <w:szCs w:val="20"/>
              </w:rPr>
              <w:t xml:space="preserve">2025. SM </w:t>
            </w:r>
            <w:r w:rsidR="000C2917" w:rsidRPr="00E3327C">
              <w:rPr>
                <w:rFonts w:eastAsia="Aptos" w:cs="Times New Roman"/>
                <w:kern w:val="2"/>
                <w:sz w:val="20"/>
                <w:szCs w:val="20"/>
              </w:rPr>
              <w:t xml:space="preserve">- </w:t>
            </w:r>
            <w:r w:rsidRPr="00E3327C">
              <w:rPr>
                <w:rFonts w:eastAsia="Aptos" w:cs="Times New Roman"/>
                <w:kern w:val="2"/>
                <w:sz w:val="20"/>
                <w:szCs w:val="20"/>
              </w:rPr>
              <w:t>2 222 340,09 (prese)</w:t>
            </w:r>
          </w:p>
          <w:p w14:paraId="3073D788" w14:textId="77777777" w:rsidR="00625C60" w:rsidRPr="00E3327C" w:rsidRDefault="00625C60" w:rsidP="005B37C3">
            <w:pPr>
              <w:jc w:val="left"/>
              <w:rPr>
                <w:rFonts w:eastAsia="Aptos" w:cs="Times New Roman"/>
                <w:kern w:val="2"/>
                <w:sz w:val="20"/>
                <w:szCs w:val="20"/>
              </w:rPr>
            </w:pPr>
            <w:r w:rsidRPr="00E3327C">
              <w:rPr>
                <w:rFonts w:eastAsia="Aptos" w:cs="Times New Roman"/>
                <w:kern w:val="2"/>
                <w:sz w:val="20"/>
                <w:szCs w:val="20"/>
              </w:rPr>
              <w:t>2025. LP -344 733 (prese)</w:t>
            </w:r>
          </w:p>
          <w:p w14:paraId="585BB12C" w14:textId="5969A94C" w:rsidR="009F719F" w:rsidRPr="00E3327C" w:rsidRDefault="009F719F" w:rsidP="005B37C3">
            <w:pPr>
              <w:jc w:val="left"/>
              <w:rPr>
                <w:rFonts w:eastAsia="Aptos" w:cs="Times New Roman"/>
                <w:kern w:val="2"/>
                <w:sz w:val="20"/>
                <w:szCs w:val="20"/>
              </w:rPr>
            </w:pPr>
            <w:r w:rsidRPr="00E3327C">
              <w:rPr>
                <w:rFonts w:eastAsia="Aptos" w:cs="Times New Roman"/>
                <w:kern w:val="2"/>
                <w:sz w:val="20"/>
                <w:szCs w:val="20"/>
              </w:rPr>
              <w:t xml:space="preserve">2025. LNG </w:t>
            </w:r>
            <w:r w:rsidR="000C2917" w:rsidRPr="00E3327C">
              <w:rPr>
                <w:rFonts w:eastAsia="Aptos" w:cs="Times New Roman"/>
                <w:kern w:val="2"/>
                <w:sz w:val="20"/>
                <w:szCs w:val="20"/>
              </w:rPr>
              <w:t xml:space="preserve">- </w:t>
            </w:r>
            <w:r w:rsidR="00F2663B" w:rsidRPr="00E3327C">
              <w:rPr>
                <w:rFonts w:eastAsia="Aptos" w:cs="Times New Roman"/>
                <w:kern w:val="2"/>
                <w:sz w:val="20"/>
                <w:szCs w:val="20"/>
              </w:rPr>
              <w:t>5 414 875,95 (prese)</w:t>
            </w:r>
          </w:p>
          <w:p w14:paraId="76F3CE04" w14:textId="14E54AE5" w:rsidR="00496AB7" w:rsidRPr="00E3327C" w:rsidRDefault="00496AB7" w:rsidP="005B37C3">
            <w:pPr>
              <w:jc w:val="left"/>
              <w:rPr>
                <w:rFonts w:eastAsia="Aptos" w:cs="Times New Roman"/>
                <w:kern w:val="2"/>
                <w:sz w:val="20"/>
                <w:szCs w:val="20"/>
              </w:rPr>
            </w:pPr>
            <w:r w:rsidRPr="00E3327C">
              <w:rPr>
                <w:rFonts w:eastAsia="Aptos" w:cs="Times New Roman"/>
                <w:kern w:val="2"/>
                <w:sz w:val="20"/>
                <w:szCs w:val="20"/>
              </w:rPr>
              <w:t>2026. SM -</w:t>
            </w:r>
            <w:r w:rsidR="00716A76" w:rsidRPr="00E3327C">
              <w:rPr>
                <w:rFonts w:eastAsia="Aptos" w:cs="Times New Roman"/>
                <w:kern w:val="2"/>
                <w:sz w:val="20"/>
                <w:szCs w:val="20"/>
              </w:rPr>
              <w:t>6</w:t>
            </w:r>
            <w:r w:rsidR="00005AC5" w:rsidRPr="00E3327C">
              <w:rPr>
                <w:rFonts w:eastAsia="Aptos" w:cs="Times New Roman"/>
                <w:kern w:val="2"/>
                <w:sz w:val="20"/>
                <w:szCs w:val="20"/>
              </w:rPr>
              <w:t>81 628,29 (prese)</w:t>
            </w:r>
          </w:p>
        </w:tc>
      </w:tr>
    </w:tbl>
    <w:p w14:paraId="0F4F7E50" w14:textId="77777777" w:rsidR="00EE0F68" w:rsidRDefault="00EE0F68" w:rsidP="00EE0F68">
      <w:pPr>
        <w:ind w:firstLine="720"/>
        <w:rPr>
          <w:rFonts w:eastAsia="Aptos" w:cs="Times New Roman"/>
          <w:color w:val="1A2A32"/>
          <w:kern w:val="2"/>
          <w:szCs w:val="24"/>
        </w:rPr>
      </w:pPr>
    </w:p>
    <w:p w14:paraId="54B4DF3F" w14:textId="2EB2756C" w:rsidR="00EE0F68" w:rsidRDefault="00EE0F68" w:rsidP="00EE0F68">
      <w:pPr>
        <w:ind w:firstLine="720"/>
        <w:rPr>
          <w:rFonts w:eastAsia="Aptos" w:cs="Times New Roman"/>
          <w:color w:val="1A2A32"/>
          <w:kern w:val="2"/>
          <w:szCs w:val="24"/>
        </w:rPr>
      </w:pPr>
      <w:r>
        <w:rPr>
          <w:rFonts w:eastAsia="Aptos" w:cs="Times New Roman"/>
          <w:color w:val="1A2A32"/>
          <w:kern w:val="2"/>
          <w:szCs w:val="24"/>
        </w:rPr>
        <w:t>* Latvijas Pasts veica optimizācijas pasākumus, plānojot, ka par 2025. gadu nebūtu jākompensē UPP tīrās izmaksas, bet vēl nav apstiprināts Latvijas Pasta gada pārskats.</w:t>
      </w:r>
    </w:p>
    <w:p w14:paraId="6B5B9557" w14:textId="77777777" w:rsidR="000F596D" w:rsidRDefault="000F596D" w:rsidP="00D17CC8">
      <w:pPr>
        <w:ind w:firstLine="720"/>
        <w:rPr>
          <w:rFonts w:eastAsia="Aptos" w:cs="Times New Roman"/>
          <w:color w:val="1A2A32"/>
          <w:kern w:val="2"/>
          <w:szCs w:val="24"/>
        </w:rPr>
      </w:pPr>
    </w:p>
    <w:p w14:paraId="71F24380" w14:textId="77777777" w:rsidR="00B71A68" w:rsidRDefault="00B71A68" w:rsidP="00B71A68">
      <w:pPr>
        <w:ind w:firstLine="720"/>
        <w:jc w:val="right"/>
        <w:rPr>
          <w:rFonts w:eastAsia="Aptos" w:cs="Times New Roman"/>
          <w:color w:val="1A2A32"/>
          <w:kern w:val="2"/>
          <w:szCs w:val="24"/>
        </w:rPr>
      </w:pPr>
      <w:r>
        <w:rPr>
          <w:rFonts w:eastAsia="Aptos" w:cs="Times New Roman"/>
          <w:color w:val="1A2A32"/>
          <w:kern w:val="2"/>
          <w:szCs w:val="24"/>
        </w:rPr>
        <w:t>1.a tabula</w:t>
      </w:r>
    </w:p>
    <w:p w14:paraId="761467CE" w14:textId="4EF11F8D" w:rsidR="00B71A68" w:rsidRPr="00AC27D1" w:rsidRDefault="00B71A68" w:rsidP="00B71A68">
      <w:pPr>
        <w:rPr>
          <w:rFonts w:eastAsia="Aptos" w:cs="Times New Roman"/>
          <w:b/>
          <w:bCs/>
          <w:color w:val="1A2A32"/>
          <w:kern w:val="2"/>
          <w:szCs w:val="24"/>
        </w:rPr>
      </w:pPr>
      <w:r w:rsidRPr="00AC27D1">
        <w:rPr>
          <w:rFonts w:eastAsia="Aptos" w:cs="Times New Roman"/>
          <w:b/>
          <w:bCs/>
          <w:color w:val="1A2A32"/>
          <w:kern w:val="2"/>
          <w:szCs w:val="24"/>
        </w:rPr>
        <w:t>Satiksmes ministrijai piešķirtais finansējums un izmaksu segšana</w:t>
      </w:r>
      <w:r w:rsidR="00270924">
        <w:rPr>
          <w:rFonts w:eastAsia="Aptos" w:cs="Times New Roman"/>
          <w:b/>
          <w:bCs/>
          <w:color w:val="1A2A32"/>
          <w:kern w:val="2"/>
          <w:szCs w:val="24"/>
        </w:rPr>
        <w:t>i</w:t>
      </w:r>
      <w:r w:rsidRPr="00AC27D1">
        <w:rPr>
          <w:rFonts w:eastAsia="Aptos" w:cs="Times New Roman"/>
          <w:b/>
          <w:bCs/>
          <w:color w:val="1A2A32"/>
          <w:kern w:val="2"/>
          <w:szCs w:val="24"/>
        </w:rPr>
        <w:t xml:space="preserve"> </w:t>
      </w:r>
      <w:r w:rsidR="00270924">
        <w:rPr>
          <w:rFonts w:eastAsia="Aptos" w:cs="Times New Roman"/>
          <w:b/>
          <w:bCs/>
          <w:color w:val="1A2A32"/>
          <w:kern w:val="2"/>
          <w:szCs w:val="24"/>
        </w:rPr>
        <w:t>piesaist</w:t>
      </w:r>
      <w:r w:rsidR="00270924">
        <w:rPr>
          <w:rFonts w:eastAsia="Aptos" w:cs="Times New Roman"/>
          <w:b/>
          <w:bCs/>
          <w:color w:val="1A2A32"/>
          <w:kern w:val="2"/>
          <w:szCs w:val="24"/>
        </w:rPr>
        <w:t>ītais</w:t>
      </w:r>
      <w:r w:rsidR="00270924">
        <w:rPr>
          <w:rFonts w:eastAsia="Aptos" w:cs="Times New Roman"/>
          <w:b/>
          <w:bCs/>
          <w:color w:val="1A2A32"/>
          <w:kern w:val="2"/>
          <w:szCs w:val="24"/>
        </w:rPr>
        <w:t xml:space="preserve"> </w:t>
      </w:r>
      <w:r w:rsidR="0028102E">
        <w:rPr>
          <w:rFonts w:eastAsia="Aptos" w:cs="Times New Roman"/>
          <w:b/>
          <w:bCs/>
          <w:color w:val="1A2A32"/>
          <w:kern w:val="2"/>
          <w:szCs w:val="24"/>
        </w:rPr>
        <w:t>finansējum</w:t>
      </w:r>
      <w:r w:rsidR="00270924">
        <w:rPr>
          <w:rFonts w:eastAsia="Aptos" w:cs="Times New Roman"/>
          <w:b/>
          <w:bCs/>
          <w:color w:val="1A2A32"/>
          <w:kern w:val="2"/>
          <w:szCs w:val="24"/>
        </w:rPr>
        <w:t>s</w:t>
      </w:r>
      <w:r w:rsidR="0028102E">
        <w:rPr>
          <w:rFonts w:eastAsia="Aptos" w:cs="Times New Roman"/>
          <w:b/>
          <w:bCs/>
          <w:color w:val="1A2A32"/>
          <w:kern w:val="2"/>
          <w:szCs w:val="24"/>
        </w:rPr>
        <w:t xml:space="preserve"> </w:t>
      </w:r>
      <w:r w:rsidRPr="00AC27D1">
        <w:rPr>
          <w:rFonts w:eastAsia="Aptos" w:cs="Times New Roman"/>
          <w:b/>
          <w:bCs/>
          <w:color w:val="1A2A32"/>
          <w:kern w:val="2"/>
          <w:szCs w:val="24"/>
        </w:rPr>
        <w:t>no citiem avotiem</w:t>
      </w:r>
      <w:r w:rsidR="0028102E">
        <w:rPr>
          <w:rFonts w:eastAsia="Aptos" w:cs="Times New Roman"/>
          <w:b/>
          <w:bCs/>
          <w:color w:val="1A2A32"/>
          <w:kern w:val="2"/>
          <w:szCs w:val="24"/>
        </w:rPr>
        <w:t xml:space="preserve"> </w:t>
      </w:r>
      <w:r w:rsidR="0028102E" w:rsidRPr="00AC27D1">
        <w:rPr>
          <w:rFonts w:eastAsia="Aptos" w:cs="Times New Roman"/>
          <w:b/>
          <w:bCs/>
          <w:color w:val="1A2A32"/>
          <w:kern w:val="2"/>
          <w:szCs w:val="24"/>
        </w:rPr>
        <w:t>(EUR)</w:t>
      </w:r>
    </w:p>
    <w:p w14:paraId="07DF2FAB" w14:textId="77777777" w:rsidR="00B71A68" w:rsidRDefault="00B71A68" w:rsidP="00B71A68">
      <w:pPr>
        <w:ind w:firstLine="720"/>
        <w:rPr>
          <w:rFonts w:eastAsia="Aptos" w:cs="Times New Roman"/>
          <w:color w:val="1A2A32"/>
          <w:kern w:val="2"/>
          <w:szCs w:val="24"/>
        </w:rPr>
      </w:pPr>
    </w:p>
    <w:tbl>
      <w:tblPr>
        <w:tblStyle w:val="TableGrid"/>
        <w:tblW w:w="9331" w:type="dxa"/>
        <w:tblLook w:val="04A0" w:firstRow="1" w:lastRow="0" w:firstColumn="1" w:lastColumn="0" w:noHBand="0" w:noVBand="1"/>
      </w:tblPr>
      <w:tblGrid>
        <w:gridCol w:w="846"/>
        <w:gridCol w:w="1276"/>
        <w:gridCol w:w="1275"/>
        <w:gridCol w:w="1329"/>
        <w:gridCol w:w="1790"/>
        <w:gridCol w:w="1476"/>
        <w:gridCol w:w="1339"/>
      </w:tblGrid>
      <w:tr w:rsidR="00B71A68" w14:paraId="2A88DD2D" w14:textId="77777777" w:rsidTr="00FA7823">
        <w:tc>
          <w:tcPr>
            <w:tcW w:w="846" w:type="dxa"/>
          </w:tcPr>
          <w:p w14:paraId="183460E8" w14:textId="77777777" w:rsidR="00B71A68" w:rsidRDefault="00B71A68" w:rsidP="00FA7823">
            <w:pPr>
              <w:rPr>
                <w:rFonts w:eastAsia="Aptos" w:cs="Times New Roman"/>
                <w:color w:val="1A2A32"/>
                <w:kern w:val="2"/>
                <w:szCs w:val="24"/>
              </w:rPr>
            </w:pPr>
            <w:r>
              <w:rPr>
                <w:rFonts w:eastAsia="Aptos" w:cs="Times New Roman"/>
                <w:color w:val="1A2A32"/>
                <w:kern w:val="2"/>
                <w:szCs w:val="24"/>
              </w:rPr>
              <w:t>Gads</w:t>
            </w:r>
          </w:p>
        </w:tc>
        <w:tc>
          <w:tcPr>
            <w:tcW w:w="1276" w:type="dxa"/>
          </w:tcPr>
          <w:p w14:paraId="2C765716" w14:textId="77777777" w:rsidR="00B71A68" w:rsidRDefault="00B71A68" w:rsidP="00FA7823">
            <w:pPr>
              <w:rPr>
                <w:rFonts w:eastAsia="Aptos" w:cs="Times New Roman"/>
                <w:color w:val="1A2A32"/>
                <w:kern w:val="2"/>
                <w:szCs w:val="24"/>
              </w:rPr>
            </w:pPr>
            <w:r>
              <w:rPr>
                <w:rFonts w:eastAsia="Aptos" w:cs="Times New Roman"/>
                <w:color w:val="1A2A32"/>
                <w:kern w:val="2"/>
                <w:szCs w:val="24"/>
              </w:rPr>
              <w:t>SM</w:t>
            </w:r>
          </w:p>
          <w:p w14:paraId="52F7A050" w14:textId="77777777" w:rsidR="00B71A68" w:rsidRDefault="00B71A68" w:rsidP="00FA7823">
            <w:pPr>
              <w:rPr>
                <w:rFonts w:eastAsia="Aptos" w:cs="Times New Roman"/>
                <w:color w:val="1A2A32"/>
                <w:kern w:val="2"/>
                <w:szCs w:val="24"/>
              </w:rPr>
            </w:pPr>
            <w:r>
              <w:rPr>
                <w:rFonts w:eastAsia="Aptos" w:cs="Times New Roman"/>
                <w:color w:val="1A2A32"/>
                <w:kern w:val="2"/>
                <w:szCs w:val="24"/>
              </w:rPr>
              <w:t>bāzes izdevumi</w:t>
            </w:r>
          </w:p>
        </w:tc>
        <w:tc>
          <w:tcPr>
            <w:tcW w:w="1275" w:type="dxa"/>
          </w:tcPr>
          <w:p w14:paraId="00CDF52F" w14:textId="77777777" w:rsidR="00B71A68" w:rsidRDefault="00B71A68" w:rsidP="00FA7823">
            <w:pPr>
              <w:rPr>
                <w:rFonts w:eastAsia="Aptos" w:cs="Times New Roman"/>
                <w:color w:val="1A2A32"/>
                <w:kern w:val="2"/>
                <w:szCs w:val="24"/>
              </w:rPr>
            </w:pPr>
            <w:r>
              <w:rPr>
                <w:rFonts w:eastAsia="Aptos" w:cs="Times New Roman"/>
                <w:color w:val="1A2A32"/>
                <w:kern w:val="2"/>
                <w:szCs w:val="24"/>
              </w:rPr>
              <w:t>Prioritāro pasākumu pieteikums</w:t>
            </w:r>
          </w:p>
        </w:tc>
        <w:tc>
          <w:tcPr>
            <w:tcW w:w="1329" w:type="dxa"/>
          </w:tcPr>
          <w:p w14:paraId="7843B090" w14:textId="77777777" w:rsidR="00B71A68" w:rsidRDefault="00B71A68" w:rsidP="00FA7823">
            <w:pPr>
              <w:rPr>
                <w:rFonts w:eastAsia="Aptos" w:cs="Times New Roman"/>
                <w:color w:val="1A2A32"/>
                <w:kern w:val="2"/>
                <w:szCs w:val="24"/>
              </w:rPr>
            </w:pPr>
            <w:r>
              <w:rPr>
                <w:rFonts w:eastAsia="Aptos" w:cs="Times New Roman"/>
                <w:color w:val="1A2A32"/>
                <w:kern w:val="2"/>
                <w:szCs w:val="24"/>
              </w:rPr>
              <w:t>LNG</w:t>
            </w:r>
          </w:p>
        </w:tc>
        <w:tc>
          <w:tcPr>
            <w:tcW w:w="1790" w:type="dxa"/>
          </w:tcPr>
          <w:p w14:paraId="57D96FC2" w14:textId="77777777" w:rsidR="00B71A68" w:rsidRDefault="00B71A68" w:rsidP="00FA7823">
            <w:pPr>
              <w:rPr>
                <w:rFonts w:eastAsia="Aptos" w:cs="Times New Roman"/>
                <w:color w:val="1A2A32"/>
                <w:kern w:val="2"/>
                <w:szCs w:val="24"/>
              </w:rPr>
            </w:pPr>
            <w:r>
              <w:rPr>
                <w:rFonts w:eastAsia="Aptos" w:cs="Times New Roman"/>
                <w:color w:val="1A2A32"/>
                <w:kern w:val="2"/>
                <w:szCs w:val="24"/>
              </w:rPr>
              <w:t>APR</w:t>
            </w:r>
          </w:p>
        </w:tc>
        <w:tc>
          <w:tcPr>
            <w:tcW w:w="1476" w:type="dxa"/>
          </w:tcPr>
          <w:p w14:paraId="4BA15CFD" w14:textId="77777777" w:rsidR="00B71A68" w:rsidRDefault="00B71A68" w:rsidP="00FA7823">
            <w:pPr>
              <w:rPr>
                <w:rFonts w:eastAsia="Aptos" w:cs="Times New Roman"/>
                <w:color w:val="1A2A32"/>
                <w:kern w:val="2"/>
                <w:szCs w:val="24"/>
              </w:rPr>
            </w:pPr>
            <w:r>
              <w:rPr>
                <w:rFonts w:eastAsia="Aptos" w:cs="Times New Roman"/>
                <w:color w:val="1A2A32"/>
                <w:kern w:val="2"/>
                <w:szCs w:val="24"/>
              </w:rPr>
              <w:t>LP dividendes</w:t>
            </w:r>
          </w:p>
        </w:tc>
        <w:tc>
          <w:tcPr>
            <w:tcW w:w="1339" w:type="dxa"/>
          </w:tcPr>
          <w:p w14:paraId="087924E3" w14:textId="77777777" w:rsidR="00B71A68" w:rsidRDefault="00B71A68" w:rsidP="00FA7823">
            <w:pPr>
              <w:rPr>
                <w:rFonts w:eastAsia="Aptos" w:cs="Times New Roman"/>
                <w:color w:val="1A2A32"/>
                <w:kern w:val="2"/>
                <w:szCs w:val="24"/>
              </w:rPr>
            </w:pPr>
            <w:r w:rsidRPr="0045320F">
              <w:rPr>
                <w:rFonts w:eastAsia="Aptos" w:cs="Times New Roman"/>
                <w:color w:val="1A2A32"/>
                <w:kern w:val="2"/>
                <w:szCs w:val="24"/>
              </w:rPr>
              <w:t>L</w:t>
            </w:r>
            <w:r>
              <w:rPr>
                <w:rFonts w:eastAsia="Aptos" w:cs="Times New Roman"/>
                <w:color w:val="1A2A32"/>
                <w:kern w:val="2"/>
                <w:szCs w:val="24"/>
              </w:rPr>
              <w:t>VRTC</w:t>
            </w:r>
            <w:r w:rsidRPr="0045320F">
              <w:rPr>
                <w:rFonts w:eastAsia="Aptos" w:cs="Times New Roman"/>
                <w:color w:val="1A2A32"/>
                <w:kern w:val="2"/>
                <w:szCs w:val="24"/>
              </w:rPr>
              <w:t xml:space="preserve"> dividend</w:t>
            </w:r>
            <w:r>
              <w:rPr>
                <w:rFonts w:eastAsia="Aptos" w:cs="Times New Roman"/>
                <w:color w:val="1A2A32"/>
                <w:kern w:val="2"/>
                <w:szCs w:val="24"/>
              </w:rPr>
              <w:t>es</w:t>
            </w:r>
          </w:p>
        </w:tc>
      </w:tr>
      <w:tr w:rsidR="00B71A68" w14:paraId="1365D47F" w14:textId="77777777" w:rsidTr="00FA7823">
        <w:tc>
          <w:tcPr>
            <w:tcW w:w="846" w:type="dxa"/>
          </w:tcPr>
          <w:p w14:paraId="5F99D07A" w14:textId="77777777" w:rsidR="00B71A68" w:rsidRDefault="00B71A68" w:rsidP="00FA7823">
            <w:pPr>
              <w:rPr>
                <w:rFonts w:eastAsia="Aptos" w:cs="Times New Roman"/>
                <w:color w:val="1A2A32"/>
                <w:kern w:val="2"/>
                <w:szCs w:val="24"/>
              </w:rPr>
            </w:pPr>
          </w:p>
        </w:tc>
        <w:tc>
          <w:tcPr>
            <w:tcW w:w="1276" w:type="dxa"/>
          </w:tcPr>
          <w:p w14:paraId="2ADFBCF3" w14:textId="77777777" w:rsidR="00B71A68" w:rsidRDefault="00B71A68" w:rsidP="00FA7823">
            <w:pPr>
              <w:rPr>
                <w:rFonts w:eastAsia="Aptos" w:cs="Times New Roman"/>
                <w:color w:val="1A2A32"/>
                <w:kern w:val="2"/>
                <w:szCs w:val="24"/>
              </w:rPr>
            </w:pPr>
          </w:p>
        </w:tc>
        <w:tc>
          <w:tcPr>
            <w:tcW w:w="1275" w:type="dxa"/>
          </w:tcPr>
          <w:p w14:paraId="64608DF1" w14:textId="77777777" w:rsidR="00B71A68" w:rsidRDefault="00B71A68" w:rsidP="00FA7823">
            <w:pPr>
              <w:rPr>
                <w:rFonts w:eastAsia="Aptos" w:cs="Times New Roman"/>
                <w:color w:val="1A2A32"/>
                <w:kern w:val="2"/>
                <w:szCs w:val="24"/>
              </w:rPr>
            </w:pPr>
          </w:p>
        </w:tc>
        <w:tc>
          <w:tcPr>
            <w:tcW w:w="1329" w:type="dxa"/>
          </w:tcPr>
          <w:p w14:paraId="67324452" w14:textId="77777777" w:rsidR="00B71A68" w:rsidRDefault="00B71A68" w:rsidP="00FA7823">
            <w:pPr>
              <w:rPr>
                <w:rFonts w:eastAsia="Aptos" w:cs="Times New Roman"/>
                <w:color w:val="1A2A32"/>
                <w:kern w:val="2"/>
                <w:szCs w:val="24"/>
              </w:rPr>
            </w:pPr>
          </w:p>
        </w:tc>
        <w:tc>
          <w:tcPr>
            <w:tcW w:w="1790" w:type="dxa"/>
          </w:tcPr>
          <w:p w14:paraId="0E73DB9A" w14:textId="77777777" w:rsidR="00B71A68" w:rsidRDefault="00B71A68" w:rsidP="00FA7823">
            <w:pPr>
              <w:rPr>
                <w:rFonts w:eastAsia="Aptos" w:cs="Times New Roman"/>
                <w:color w:val="1A2A32"/>
                <w:kern w:val="2"/>
                <w:szCs w:val="24"/>
              </w:rPr>
            </w:pPr>
          </w:p>
        </w:tc>
        <w:tc>
          <w:tcPr>
            <w:tcW w:w="1476" w:type="dxa"/>
          </w:tcPr>
          <w:p w14:paraId="0DBC664F" w14:textId="77777777" w:rsidR="00B71A68" w:rsidRDefault="00B71A68" w:rsidP="00FA7823">
            <w:pPr>
              <w:rPr>
                <w:rFonts w:eastAsia="Aptos" w:cs="Times New Roman"/>
                <w:color w:val="1A2A32"/>
                <w:kern w:val="2"/>
                <w:szCs w:val="24"/>
              </w:rPr>
            </w:pPr>
          </w:p>
        </w:tc>
        <w:tc>
          <w:tcPr>
            <w:tcW w:w="1339" w:type="dxa"/>
          </w:tcPr>
          <w:p w14:paraId="0FADA37E" w14:textId="77777777" w:rsidR="00B71A68" w:rsidRDefault="00B71A68" w:rsidP="00FA7823">
            <w:pPr>
              <w:rPr>
                <w:rFonts w:eastAsia="Aptos" w:cs="Times New Roman"/>
                <w:color w:val="1A2A32"/>
                <w:kern w:val="2"/>
                <w:szCs w:val="24"/>
              </w:rPr>
            </w:pPr>
          </w:p>
        </w:tc>
      </w:tr>
      <w:tr w:rsidR="00B71A68" w14:paraId="6C485CC2" w14:textId="77777777" w:rsidTr="00FA7823">
        <w:tc>
          <w:tcPr>
            <w:tcW w:w="846" w:type="dxa"/>
          </w:tcPr>
          <w:p w14:paraId="4495B6B2"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2019.</w:t>
            </w:r>
          </w:p>
        </w:tc>
        <w:tc>
          <w:tcPr>
            <w:tcW w:w="1276" w:type="dxa"/>
          </w:tcPr>
          <w:p w14:paraId="3E8EAB19"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2 000 000</w:t>
            </w:r>
          </w:p>
        </w:tc>
        <w:tc>
          <w:tcPr>
            <w:tcW w:w="1275" w:type="dxa"/>
          </w:tcPr>
          <w:p w14:paraId="0246AF29" w14:textId="77777777" w:rsidR="00B71A68" w:rsidRPr="00B71A68" w:rsidRDefault="00B71A68" w:rsidP="00FA7823">
            <w:pPr>
              <w:rPr>
                <w:rFonts w:eastAsia="Aptos" w:cs="Times New Roman"/>
                <w:color w:val="1A2A32"/>
                <w:kern w:val="2"/>
                <w:szCs w:val="24"/>
              </w:rPr>
            </w:pPr>
          </w:p>
        </w:tc>
        <w:tc>
          <w:tcPr>
            <w:tcW w:w="1329" w:type="dxa"/>
          </w:tcPr>
          <w:p w14:paraId="6CBA5989" w14:textId="77777777" w:rsidR="00B71A68" w:rsidRPr="00B71A68" w:rsidRDefault="00B71A68" w:rsidP="00FA7823">
            <w:pPr>
              <w:rPr>
                <w:rFonts w:eastAsia="Aptos" w:cs="Times New Roman"/>
                <w:color w:val="1A2A32"/>
                <w:kern w:val="2"/>
                <w:szCs w:val="24"/>
              </w:rPr>
            </w:pPr>
          </w:p>
        </w:tc>
        <w:tc>
          <w:tcPr>
            <w:tcW w:w="1790" w:type="dxa"/>
          </w:tcPr>
          <w:p w14:paraId="4409CBF7"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 xml:space="preserve"> </w:t>
            </w:r>
          </w:p>
        </w:tc>
        <w:tc>
          <w:tcPr>
            <w:tcW w:w="1476" w:type="dxa"/>
          </w:tcPr>
          <w:p w14:paraId="46E2A290"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3 064 874.30</w:t>
            </w:r>
          </w:p>
        </w:tc>
        <w:tc>
          <w:tcPr>
            <w:tcW w:w="1339" w:type="dxa"/>
          </w:tcPr>
          <w:p w14:paraId="7F83545C" w14:textId="77777777" w:rsidR="00B71A68" w:rsidRPr="00B71A68" w:rsidRDefault="00B71A68" w:rsidP="00FA7823">
            <w:pPr>
              <w:rPr>
                <w:rFonts w:eastAsia="Aptos" w:cs="Times New Roman"/>
                <w:color w:val="1A2A32"/>
                <w:kern w:val="2"/>
                <w:szCs w:val="24"/>
              </w:rPr>
            </w:pPr>
          </w:p>
        </w:tc>
      </w:tr>
      <w:tr w:rsidR="00B71A68" w14:paraId="6860A67D" w14:textId="77777777" w:rsidTr="00FA7823">
        <w:tc>
          <w:tcPr>
            <w:tcW w:w="846" w:type="dxa"/>
          </w:tcPr>
          <w:p w14:paraId="2F1B6AC0"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2020.</w:t>
            </w:r>
          </w:p>
        </w:tc>
        <w:tc>
          <w:tcPr>
            <w:tcW w:w="1276" w:type="dxa"/>
          </w:tcPr>
          <w:p w14:paraId="49DB0D5C"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5 762 761</w:t>
            </w:r>
          </w:p>
        </w:tc>
        <w:tc>
          <w:tcPr>
            <w:tcW w:w="1275" w:type="dxa"/>
          </w:tcPr>
          <w:p w14:paraId="739C5271" w14:textId="77777777" w:rsidR="00B71A68" w:rsidRPr="00B71A68" w:rsidRDefault="00B71A68" w:rsidP="00FA7823">
            <w:pPr>
              <w:rPr>
                <w:rFonts w:eastAsia="Aptos" w:cs="Times New Roman"/>
                <w:color w:val="1A2A32"/>
                <w:kern w:val="2"/>
                <w:szCs w:val="24"/>
              </w:rPr>
            </w:pPr>
          </w:p>
        </w:tc>
        <w:tc>
          <w:tcPr>
            <w:tcW w:w="1329" w:type="dxa"/>
          </w:tcPr>
          <w:p w14:paraId="4F13B8F4"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227 428</w:t>
            </w:r>
          </w:p>
        </w:tc>
        <w:tc>
          <w:tcPr>
            <w:tcW w:w="1790" w:type="dxa"/>
          </w:tcPr>
          <w:p w14:paraId="42AB44E1" w14:textId="77777777" w:rsidR="00B71A68" w:rsidRPr="00B71A68" w:rsidRDefault="00B71A68" w:rsidP="00FA7823">
            <w:pPr>
              <w:rPr>
                <w:rFonts w:eastAsia="Aptos" w:cs="Times New Roman"/>
                <w:color w:val="1A2A32"/>
                <w:kern w:val="2"/>
                <w:szCs w:val="24"/>
              </w:rPr>
            </w:pPr>
          </w:p>
        </w:tc>
        <w:tc>
          <w:tcPr>
            <w:tcW w:w="1476" w:type="dxa"/>
          </w:tcPr>
          <w:p w14:paraId="3F7E3638"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1 191 802.40</w:t>
            </w:r>
          </w:p>
        </w:tc>
        <w:tc>
          <w:tcPr>
            <w:tcW w:w="1339" w:type="dxa"/>
          </w:tcPr>
          <w:p w14:paraId="67F2CAF2" w14:textId="77777777" w:rsidR="00B71A68" w:rsidRPr="00B71A68" w:rsidRDefault="00B71A68" w:rsidP="00FA7823">
            <w:pPr>
              <w:rPr>
                <w:rFonts w:eastAsia="Aptos" w:cs="Times New Roman"/>
                <w:color w:val="1A2A32"/>
                <w:kern w:val="2"/>
                <w:szCs w:val="24"/>
              </w:rPr>
            </w:pPr>
          </w:p>
        </w:tc>
      </w:tr>
      <w:tr w:rsidR="00B71A68" w14:paraId="6981742C" w14:textId="77777777" w:rsidTr="00FA7823">
        <w:tc>
          <w:tcPr>
            <w:tcW w:w="846" w:type="dxa"/>
          </w:tcPr>
          <w:p w14:paraId="5EDFFDEC"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2021.</w:t>
            </w:r>
          </w:p>
        </w:tc>
        <w:tc>
          <w:tcPr>
            <w:tcW w:w="1276" w:type="dxa"/>
          </w:tcPr>
          <w:p w14:paraId="521D31E2"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9 502 428</w:t>
            </w:r>
          </w:p>
        </w:tc>
        <w:tc>
          <w:tcPr>
            <w:tcW w:w="1275" w:type="dxa"/>
          </w:tcPr>
          <w:p w14:paraId="450F7B33" w14:textId="77777777" w:rsidR="00B71A68" w:rsidRPr="00B71A68" w:rsidRDefault="00B71A68" w:rsidP="00FA7823">
            <w:pPr>
              <w:rPr>
                <w:rFonts w:eastAsia="Aptos" w:cs="Times New Roman"/>
                <w:color w:val="1A2A32"/>
                <w:kern w:val="2"/>
                <w:szCs w:val="24"/>
              </w:rPr>
            </w:pPr>
          </w:p>
        </w:tc>
        <w:tc>
          <w:tcPr>
            <w:tcW w:w="1329" w:type="dxa"/>
          </w:tcPr>
          <w:p w14:paraId="7DF63408" w14:textId="77777777" w:rsidR="00B71A68" w:rsidRPr="00B71A68" w:rsidRDefault="00B71A68" w:rsidP="00FA7823">
            <w:pPr>
              <w:rPr>
                <w:rFonts w:eastAsia="Aptos" w:cs="Times New Roman"/>
                <w:color w:val="1A2A32"/>
                <w:kern w:val="2"/>
                <w:szCs w:val="24"/>
              </w:rPr>
            </w:pPr>
          </w:p>
        </w:tc>
        <w:tc>
          <w:tcPr>
            <w:tcW w:w="1790" w:type="dxa"/>
          </w:tcPr>
          <w:p w14:paraId="6937154F" w14:textId="77777777" w:rsidR="00B71A68" w:rsidRPr="00B71A68" w:rsidRDefault="00B71A68" w:rsidP="00FA7823">
            <w:pPr>
              <w:rPr>
                <w:rFonts w:eastAsia="Aptos" w:cs="Times New Roman"/>
                <w:color w:val="1A2A32"/>
                <w:kern w:val="2"/>
                <w:szCs w:val="24"/>
              </w:rPr>
            </w:pPr>
          </w:p>
        </w:tc>
        <w:tc>
          <w:tcPr>
            <w:tcW w:w="1476" w:type="dxa"/>
          </w:tcPr>
          <w:p w14:paraId="01396207" w14:textId="77777777" w:rsidR="00B71A68" w:rsidRPr="00B71A68" w:rsidRDefault="00B71A68" w:rsidP="00FA7823">
            <w:pPr>
              <w:rPr>
                <w:rFonts w:eastAsia="Aptos" w:cs="Times New Roman"/>
                <w:color w:val="1A2A32"/>
                <w:kern w:val="2"/>
                <w:szCs w:val="24"/>
              </w:rPr>
            </w:pPr>
          </w:p>
        </w:tc>
        <w:tc>
          <w:tcPr>
            <w:tcW w:w="1339" w:type="dxa"/>
          </w:tcPr>
          <w:p w14:paraId="1172505B" w14:textId="77777777" w:rsidR="00B71A68" w:rsidRPr="00B71A68" w:rsidRDefault="00B71A68" w:rsidP="00FA7823">
            <w:pPr>
              <w:rPr>
                <w:rFonts w:eastAsia="Aptos" w:cs="Times New Roman"/>
                <w:color w:val="1A2A32"/>
                <w:kern w:val="2"/>
                <w:szCs w:val="24"/>
              </w:rPr>
            </w:pPr>
          </w:p>
        </w:tc>
      </w:tr>
      <w:tr w:rsidR="00B71A68" w14:paraId="783E7172" w14:textId="77777777" w:rsidTr="00FA7823">
        <w:tc>
          <w:tcPr>
            <w:tcW w:w="846" w:type="dxa"/>
          </w:tcPr>
          <w:p w14:paraId="26529B68"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2022.</w:t>
            </w:r>
          </w:p>
        </w:tc>
        <w:tc>
          <w:tcPr>
            <w:tcW w:w="1276" w:type="dxa"/>
          </w:tcPr>
          <w:p w14:paraId="4A20B7A7"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9 832 500</w:t>
            </w:r>
          </w:p>
        </w:tc>
        <w:tc>
          <w:tcPr>
            <w:tcW w:w="1275" w:type="dxa"/>
          </w:tcPr>
          <w:p w14:paraId="64325775" w14:textId="77777777" w:rsidR="00B71A68" w:rsidRPr="00B71A68" w:rsidRDefault="00B71A68" w:rsidP="00FA7823">
            <w:pPr>
              <w:rPr>
                <w:rFonts w:eastAsia="Aptos" w:cs="Times New Roman"/>
                <w:color w:val="1A2A32"/>
                <w:kern w:val="2"/>
                <w:szCs w:val="24"/>
              </w:rPr>
            </w:pPr>
          </w:p>
        </w:tc>
        <w:tc>
          <w:tcPr>
            <w:tcW w:w="1329" w:type="dxa"/>
          </w:tcPr>
          <w:p w14:paraId="7A5222E1" w14:textId="77777777" w:rsidR="00B71A68" w:rsidRPr="00B71A68" w:rsidRDefault="00B71A68" w:rsidP="00FA7823">
            <w:pPr>
              <w:rPr>
                <w:rFonts w:eastAsia="Aptos" w:cs="Times New Roman"/>
                <w:color w:val="1A2A32"/>
                <w:kern w:val="2"/>
                <w:szCs w:val="24"/>
              </w:rPr>
            </w:pPr>
          </w:p>
        </w:tc>
        <w:tc>
          <w:tcPr>
            <w:tcW w:w="1790" w:type="dxa"/>
          </w:tcPr>
          <w:p w14:paraId="3C1109D9" w14:textId="77777777" w:rsidR="00B71A68" w:rsidRPr="00B71A68" w:rsidRDefault="00B71A68" w:rsidP="00FA7823">
            <w:pPr>
              <w:rPr>
                <w:rFonts w:eastAsia="Aptos" w:cs="Times New Roman"/>
                <w:color w:val="1A2A32"/>
                <w:kern w:val="2"/>
                <w:szCs w:val="24"/>
              </w:rPr>
            </w:pPr>
          </w:p>
        </w:tc>
        <w:tc>
          <w:tcPr>
            <w:tcW w:w="1476" w:type="dxa"/>
          </w:tcPr>
          <w:p w14:paraId="74B3AA43" w14:textId="77777777" w:rsidR="00B71A68" w:rsidRPr="00B71A68" w:rsidRDefault="00B71A68" w:rsidP="00FA7823">
            <w:pPr>
              <w:rPr>
                <w:rFonts w:eastAsia="Aptos" w:cs="Times New Roman"/>
                <w:color w:val="1A2A32"/>
                <w:kern w:val="2"/>
                <w:szCs w:val="24"/>
              </w:rPr>
            </w:pPr>
          </w:p>
        </w:tc>
        <w:tc>
          <w:tcPr>
            <w:tcW w:w="1339" w:type="dxa"/>
          </w:tcPr>
          <w:p w14:paraId="2B97C3C7" w14:textId="77777777" w:rsidR="00B71A68" w:rsidRPr="00B71A68" w:rsidRDefault="00B71A68" w:rsidP="00FA7823">
            <w:pPr>
              <w:rPr>
                <w:rFonts w:eastAsia="Aptos" w:cs="Times New Roman"/>
                <w:color w:val="1A2A32"/>
                <w:kern w:val="2"/>
                <w:szCs w:val="24"/>
              </w:rPr>
            </w:pPr>
          </w:p>
        </w:tc>
      </w:tr>
      <w:tr w:rsidR="00B71A68" w14:paraId="015794D6" w14:textId="77777777" w:rsidTr="00FA7823">
        <w:tc>
          <w:tcPr>
            <w:tcW w:w="846" w:type="dxa"/>
          </w:tcPr>
          <w:p w14:paraId="0E931F8C"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2023.</w:t>
            </w:r>
          </w:p>
        </w:tc>
        <w:tc>
          <w:tcPr>
            <w:tcW w:w="1276" w:type="dxa"/>
          </w:tcPr>
          <w:p w14:paraId="3D2DFE86"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6 957 500</w:t>
            </w:r>
          </w:p>
        </w:tc>
        <w:tc>
          <w:tcPr>
            <w:tcW w:w="1275" w:type="dxa"/>
          </w:tcPr>
          <w:p w14:paraId="288A2B28"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1 437 871</w:t>
            </w:r>
          </w:p>
        </w:tc>
        <w:tc>
          <w:tcPr>
            <w:tcW w:w="1329" w:type="dxa"/>
          </w:tcPr>
          <w:p w14:paraId="57A65427" w14:textId="77777777" w:rsidR="00B71A68" w:rsidRPr="00B71A68" w:rsidRDefault="00B71A68" w:rsidP="00FA7823">
            <w:pPr>
              <w:rPr>
                <w:rFonts w:eastAsia="Aptos" w:cs="Times New Roman"/>
                <w:color w:val="1A2A32"/>
                <w:kern w:val="2"/>
                <w:szCs w:val="24"/>
              </w:rPr>
            </w:pPr>
          </w:p>
        </w:tc>
        <w:tc>
          <w:tcPr>
            <w:tcW w:w="1790" w:type="dxa"/>
          </w:tcPr>
          <w:p w14:paraId="22F745F8" w14:textId="77777777" w:rsidR="00B71A68" w:rsidRPr="00B71A68" w:rsidRDefault="00B71A68" w:rsidP="00FA7823">
            <w:pPr>
              <w:rPr>
                <w:rFonts w:eastAsia="Aptos" w:cs="Times New Roman"/>
                <w:color w:val="1A2A32"/>
                <w:kern w:val="2"/>
                <w:szCs w:val="24"/>
              </w:rPr>
            </w:pPr>
          </w:p>
        </w:tc>
        <w:tc>
          <w:tcPr>
            <w:tcW w:w="1476" w:type="dxa"/>
          </w:tcPr>
          <w:p w14:paraId="034400DB" w14:textId="77777777" w:rsidR="00B71A68" w:rsidRPr="00B71A68" w:rsidRDefault="00B71A68" w:rsidP="00FA7823">
            <w:pPr>
              <w:rPr>
                <w:rFonts w:eastAsia="Aptos" w:cs="Times New Roman"/>
                <w:color w:val="1A2A32"/>
                <w:kern w:val="2"/>
                <w:szCs w:val="24"/>
              </w:rPr>
            </w:pPr>
          </w:p>
        </w:tc>
        <w:tc>
          <w:tcPr>
            <w:tcW w:w="1339" w:type="dxa"/>
          </w:tcPr>
          <w:p w14:paraId="62E18927" w14:textId="77777777" w:rsidR="00B71A68" w:rsidRPr="00B71A68" w:rsidRDefault="00B71A68" w:rsidP="00FA7823">
            <w:pPr>
              <w:rPr>
                <w:rFonts w:eastAsia="Aptos" w:cs="Times New Roman"/>
                <w:color w:val="1A2A32"/>
                <w:kern w:val="2"/>
                <w:szCs w:val="24"/>
              </w:rPr>
            </w:pPr>
          </w:p>
        </w:tc>
      </w:tr>
      <w:tr w:rsidR="00B71A68" w14:paraId="788526D3" w14:textId="77777777" w:rsidTr="00FA7823">
        <w:tc>
          <w:tcPr>
            <w:tcW w:w="846" w:type="dxa"/>
          </w:tcPr>
          <w:p w14:paraId="17F57CEF"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2024.</w:t>
            </w:r>
          </w:p>
        </w:tc>
        <w:tc>
          <w:tcPr>
            <w:tcW w:w="1276" w:type="dxa"/>
          </w:tcPr>
          <w:p w14:paraId="3FC6903A"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6 957 500</w:t>
            </w:r>
          </w:p>
        </w:tc>
        <w:tc>
          <w:tcPr>
            <w:tcW w:w="1275" w:type="dxa"/>
          </w:tcPr>
          <w:p w14:paraId="3F97D747" w14:textId="77777777" w:rsidR="00B71A68" w:rsidRPr="00B71A68" w:rsidRDefault="00B71A68" w:rsidP="00FA7823">
            <w:pPr>
              <w:rPr>
                <w:rFonts w:eastAsia="Aptos" w:cs="Times New Roman"/>
                <w:color w:val="1A2A32"/>
                <w:kern w:val="2"/>
                <w:szCs w:val="24"/>
              </w:rPr>
            </w:pPr>
          </w:p>
        </w:tc>
        <w:tc>
          <w:tcPr>
            <w:tcW w:w="1329" w:type="dxa"/>
          </w:tcPr>
          <w:p w14:paraId="3F2A84A0"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3 330 767</w:t>
            </w:r>
          </w:p>
        </w:tc>
        <w:tc>
          <w:tcPr>
            <w:tcW w:w="1790" w:type="dxa"/>
          </w:tcPr>
          <w:p w14:paraId="5D2ED30D"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14946 (TET)</w:t>
            </w:r>
          </w:p>
          <w:p w14:paraId="68638D43"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1 388 437 (SM)</w:t>
            </w:r>
          </w:p>
          <w:p w14:paraId="4E2F20A0"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5 864 (SM)</w:t>
            </w:r>
          </w:p>
        </w:tc>
        <w:tc>
          <w:tcPr>
            <w:tcW w:w="1476" w:type="dxa"/>
          </w:tcPr>
          <w:p w14:paraId="01037970" w14:textId="77777777" w:rsidR="00B71A68" w:rsidRPr="00B71A68" w:rsidRDefault="00B71A68" w:rsidP="00FA7823">
            <w:pPr>
              <w:rPr>
                <w:rFonts w:eastAsia="Aptos" w:cs="Times New Roman"/>
                <w:color w:val="1A2A32"/>
                <w:kern w:val="2"/>
                <w:szCs w:val="24"/>
              </w:rPr>
            </w:pPr>
          </w:p>
        </w:tc>
        <w:tc>
          <w:tcPr>
            <w:tcW w:w="1339" w:type="dxa"/>
          </w:tcPr>
          <w:p w14:paraId="7D5672F5"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775 849</w:t>
            </w:r>
          </w:p>
        </w:tc>
      </w:tr>
      <w:tr w:rsidR="00B71A68" w14:paraId="49F357C7" w14:textId="77777777" w:rsidTr="00FA7823">
        <w:tc>
          <w:tcPr>
            <w:tcW w:w="846" w:type="dxa"/>
          </w:tcPr>
          <w:p w14:paraId="272F61C4"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2025.</w:t>
            </w:r>
          </w:p>
        </w:tc>
        <w:tc>
          <w:tcPr>
            <w:tcW w:w="1276" w:type="dxa"/>
          </w:tcPr>
          <w:p w14:paraId="5FC67272"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6 957 500</w:t>
            </w:r>
          </w:p>
        </w:tc>
        <w:tc>
          <w:tcPr>
            <w:tcW w:w="1275" w:type="dxa"/>
          </w:tcPr>
          <w:p w14:paraId="5B215BE0" w14:textId="77777777" w:rsidR="00B71A68" w:rsidRPr="00B71A68" w:rsidRDefault="00B71A68" w:rsidP="00FA7823">
            <w:pPr>
              <w:rPr>
                <w:rFonts w:eastAsia="Aptos" w:cs="Times New Roman"/>
                <w:color w:val="1A2A32"/>
                <w:kern w:val="2"/>
                <w:szCs w:val="24"/>
              </w:rPr>
            </w:pPr>
          </w:p>
        </w:tc>
        <w:tc>
          <w:tcPr>
            <w:tcW w:w="1329" w:type="dxa"/>
          </w:tcPr>
          <w:p w14:paraId="29CE7FC3"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9 073 694</w:t>
            </w:r>
          </w:p>
        </w:tc>
        <w:tc>
          <w:tcPr>
            <w:tcW w:w="1790" w:type="dxa"/>
          </w:tcPr>
          <w:p w14:paraId="72081814" w14:textId="77777777" w:rsidR="00B71A68" w:rsidRPr="00B71A68" w:rsidRDefault="00B71A68" w:rsidP="00FA7823">
            <w:pPr>
              <w:rPr>
                <w:rFonts w:eastAsia="Aptos" w:cs="Times New Roman"/>
                <w:color w:val="1A2A32"/>
                <w:kern w:val="2"/>
                <w:szCs w:val="24"/>
              </w:rPr>
            </w:pPr>
          </w:p>
        </w:tc>
        <w:tc>
          <w:tcPr>
            <w:tcW w:w="1476" w:type="dxa"/>
          </w:tcPr>
          <w:p w14:paraId="3B90B8F8" w14:textId="77777777" w:rsidR="00B71A68" w:rsidRPr="00B71A68" w:rsidRDefault="00B71A68" w:rsidP="00FA7823">
            <w:pPr>
              <w:rPr>
                <w:rFonts w:eastAsia="Aptos" w:cs="Times New Roman"/>
                <w:color w:val="1A2A32"/>
                <w:kern w:val="2"/>
                <w:szCs w:val="24"/>
              </w:rPr>
            </w:pPr>
            <w:r w:rsidRPr="00B71A68">
              <w:rPr>
                <w:rFonts w:eastAsia="Aptos" w:cs="Times New Roman"/>
                <w:color w:val="1A2A32"/>
                <w:kern w:val="2"/>
                <w:szCs w:val="24"/>
              </w:rPr>
              <w:t>344 733</w:t>
            </w:r>
          </w:p>
        </w:tc>
        <w:tc>
          <w:tcPr>
            <w:tcW w:w="1339" w:type="dxa"/>
          </w:tcPr>
          <w:p w14:paraId="3A14C5C1" w14:textId="77777777" w:rsidR="00B71A68" w:rsidRPr="00B71A68" w:rsidRDefault="00B71A68" w:rsidP="00FA7823">
            <w:pPr>
              <w:rPr>
                <w:rFonts w:eastAsia="Aptos" w:cs="Times New Roman"/>
                <w:color w:val="1A2A32"/>
                <w:kern w:val="2"/>
                <w:szCs w:val="24"/>
              </w:rPr>
            </w:pPr>
          </w:p>
        </w:tc>
      </w:tr>
    </w:tbl>
    <w:p w14:paraId="5CED8CFE" w14:textId="77777777" w:rsidR="0054373E" w:rsidRDefault="0054373E" w:rsidP="00D17CC8">
      <w:pPr>
        <w:ind w:firstLine="720"/>
        <w:rPr>
          <w:rFonts w:eastAsia="Aptos" w:cs="Times New Roman"/>
          <w:color w:val="1A2A32"/>
          <w:kern w:val="2"/>
          <w:szCs w:val="24"/>
        </w:rPr>
      </w:pPr>
    </w:p>
    <w:p w14:paraId="0C523B94" w14:textId="499002C5" w:rsidR="00D17CC8" w:rsidRPr="00D17CC8" w:rsidRDefault="00AD68F6" w:rsidP="00D17CC8">
      <w:pPr>
        <w:ind w:firstLine="720"/>
        <w:rPr>
          <w:rFonts w:eastAsia="Calibri" w:cs="Times New Roman"/>
          <w:szCs w:val="24"/>
        </w:rPr>
      </w:pPr>
      <w:r>
        <w:rPr>
          <w:rFonts w:eastAsia="Calibri" w:cs="Times New Roman"/>
          <w:szCs w:val="24"/>
        </w:rPr>
        <w:t>1.tabulā s</w:t>
      </w:r>
      <w:r w:rsidR="00D17CC8" w:rsidRPr="00D17CC8">
        <w:rPr>
          <w:rFonts w:eastAsia="Calibri" w:cs="Times New Roman"/>
          <w:szCs w:val="24"/>
        </w:rPr>
        <w:t>alīdzinoši norādīti dat</w:t>
      </w:r>
      <w:r w:rsidR="008C1120">
        <w:rPr>
          <w:rFonts w:eastAsia="Calibri" w:cs="Times New Roman"/>
          <w:szCs w:val="24"/>
        </w:rPr>
        <w:t>i</w:t>
      </w:r>
      <w:r w:rsidR="00D17CC8" w:rsidRPr="00D17CC8">
        <w:rPr>
          <w:rFonts w:eastAsia="Calibri" w:cs="Times New Roman"/>
          <w:szCs w:val="24"/>
        </w:rPr>
        <w:t xml:space="preserve"> par diviem periodiem ar atšķirīgu regulējumu:</w:t>
      </w:r>
    </w:p>
    <w:p w14:paraId="49C45EB4" w14:textId="3DE3A66E" w:rsidR="00D17CC8" w:rsidRPr="00D17CC8" w:rsidRDefault="00D17CC8" w:rsidP="00D17CC8">
      <w:pPr>
        <w:ind w:firstLine="720"/>
        <w:rPr>
          <w:rFonts w:eastAsia="Calibri" w:cs="Times New Roman"/>
          <w:szCs w:val="24"/>
        </w:rPr>
      </w:pPr>
      <w:r w:rsidRPr="00D17CC8">
        <w:rPr>
          <w:rFonts w:eastAsia="Calibri" w:cs="Times New Roman"/>
          <w:szCs w:val="24"/>
        </w:rPr>
        <w:t>- par periodu no 2019.</w:t>
      </w:r>
      <w:r w:rsidR="00951239">
        <w:rPr>
          <w:rFonts w:eastAsia="Calibri" w:cs="Times New Roman"/>
          <w:szCs w:val="24"/>
        </w:rPr>
        <w:t> </w:t>
      </w:r>
      <w:r w:rsidRPr="00D17CC8">
        <w:rPr>
          <w:rFonts w:eastAsia="Calibri" w:cs="Times New Roman"/>
          <w:szCs w:val="24"/>
        </w:rPr>
        <w:t>gada līdz 2022.</w:t>
      </w:r>
      <w:r w:rsidR="00951239">
        <w:rPr>
          <w:rFonts w:eastAsia="Calibri" w:cs="Times New Roman"/>
          <w:szCs w:val="24"/>
        </w:rPr>
        <w:t> </w:t>
      </w:r>
      <w:r w:rsidRPr="00D17CC8">
        <w:rPr>
          <w:rFonts w:eastAsia="Calibri" w:cs="Times New Roman"/>
          <w:szCs w:val="24"/>
        </w:rPr>
        <w:t>gadam, kad no valsts budžeta kompensēja ar abonētās preses piegādi radītos zaudējumus, pamatojoties uz neatkarīgā revidenta apliecināto zaudējumu aprēķinu</w:t>
      </w:r>
      <w:r w:rsidR="00951239">
        <w:rPr>
          <w:rFonts w:eastAsia="Calibri" w:cs="Times New Roman"/>
          <w:szCs w:val="24"/>
        </w:rPr>
        <w:t xml:space="preserve"> (saskaņā ar Pasta likuma pārejas noteikumu </w:t>
      </w:r>
      <w:r w:rsidR="00702206">
        <w:rPr>
          <w:rFonts w:eastAsia="Calibri" w:cs="Times New Roman"/>
          <w:szCs w:val="24"/>
        </w:rPr>
        <w:t>12., 12.</w:t>
      </w:r>
      <w:r w:rsidR="00702206" w:rsidRPr="00702206">
        <w:rPr>
          <w:rFonts w:eastAsia="Calibri" w:cs="Times New Roman"/>
          <w:szCs w:val="24"/>
          <w:vertAlign w:val="superscript"/>
        </w:rPr>
        <w:t>1</w:t>
      </w:r>
      <w:r w:rsidR="00702206">
        <w:rPr>
          <w:rFonts w:eastAsia="Calibri" w:cs="Times New Roman"/>
          <w:szCs w:val="24"/>
        </w:rPr>
        <w:t xml:space="preserve"> </w:t>
      </w:r>
      <w:r w:rsidR="00F518FE">
        <w:rPr>
          <w:rFonts w:eastAsia="Calibri" w:cs="Times New Roman"/>
          <w:szCs w:val="24"/>
        </w:rPr>
        <w:t xml:space="preserve">, 21. </w:t>
      </w:r>
      <w:r w:rsidR="00702206">
        <w:rPr>
          <w:rFonts w:eastAsia="Calibri" w:cs="Times New Roman"/>
          <w:szCs w:val="24"/>
        </w:rPr>
        <w:t xml:space="preserve">un </w:t>
      </w:r>
      <w:r w:rsidR="00F518FE">
        <w:rPr>
          <w:rFonts w:eastAsia="Calibri" w:cs="Times New Roman"/>
          <w:szCs w:val="24"/>
        </w:rPr>
        <w:t>21.</w:t>
      </w:r>
      <w:r w:rsidR="00F518FE" w:rsidRPr="00F518FE">
        <w:rPr>
          <w:rFonts w:eastAsia="Calibri" w:cs="Times New Roman"/>
          <w:szCs w:val="24"/>
          <w:vertAlign w:val="superscript"/>
        </w:rPr>
        <w:t>1</w:t>
      </w:r>
      <w:r w:rsidR="00F518FE">
        <w:rPr>
          <w:rFonts w:eastAsia="Calibri" w:cs="Times New Roman"/>
          <w:szCs w:val="24"/>
        </w:rPr>
        <w:t xml:space="preserve"> </w:t>
      </w:r>
      <w:r w:rsidR="00702206">
        <w:rPr>
          <w:rFonts w:eastAsia="Calibri" w:cs="Times New Roman"/>
          <w:szCs w:val="24"/>
        </w:rPr>
        <w:t>punktu)</w:t>
      </w:r>
      <w:r w:rsidRPr="00D17CC8">
        <w:rPr>
          <w:rFonts w:eastAsia="Calibri" w:cs="Times New Roman"/>
          <w:szCs w:val="24"/>
        </w:rPr>
        <w:t>;</w:t>
      </w:r>
    </w:p>
    <w:p w14:paraId="0D71F33D" w14:textId="6395990A" w:rsidR="00D17CC8" w:rsidRPr="00D17CC8" w:rsidRDefault="00D17CC8" w:rsidP="00D17CC8">
      <w:pPr>
        <w:ind w:firstLine="720"/>
        <w:rPr>
          <w:rFonts w:eastAsia="Calibri" w:cs="Times New Roman"/>
          <w:szCs w:val="24"/>
        </w:rPr>
      </w:pPr>
      <w:r w:rsidRPr="00D17CC8">
        <w:rPr>
          <w:rFonts w:eastAsia="Calibri" w:cs="Times New Roman"/>
          <w:szCs w:val="24"/>
        </w:rPr>
        <w:lastRenderedPageBreak/>
        <w:t>- par periodu no 2023.</w:t>
      </w:r>
      <w:r w:rsidR="002962EA">
        <w:rPr>
          <w:rFonts w:eastAsia="Calibri" w:cs="Times New Roman"/>
          <w:szCs w:val="24"/>
        </w:rPr>
        <w:t> </w:t>
      </w:r>
      <w:r w:rsidRPr="00D17CC8">
        <w:rPr>
          <w:rFonts w:eastAsia="Calibri" w:cs="Times New Roman"/>
          <w:szCs w:val="24"/>
        </w:rPr>
        <w:t>gada 1.</w:t>
      </w:r>
      <w:r w:rsidR="002962EA">
        <w:rPr>
          <w:rFonts w:eastAsia="Calibri" w:cs="Times New Roman"/>
          <w:szCs w:val="24"/>
        </w:rPr>
        <w:t> </w:t>
      </w:r>
      <w:r w:rsidRPr="00D17CC8">
        <w:rPr>
          <w:rFonts w:eastAsia="Calibri" w:cs="Times New Roman"/>
          <w:szCs w:val="24"/>
        </w:rPr>
        <w:t>janvāra, kad sāka piemērot jaunu valsts atbalsta modeli saskaņā ar MK rīkojumu Nr.</w:t>
      </w:r>
      <w:r w:rsidR="002962EA">
        <w:rPr>
          <w:rFonts w:eastAsia="Calibri" w:cs="Times New Roman"/>
          <w:szCs w:val="24"/>
        </w:rPr>
        <w:t> </w:t>
      </w:r>
      <w:r w:rsidRPr="00D17CC8">
        <w:rPr>
          <w:rFonts w:eastAsia="Calibri" w:cs="Times New Roman"/>
          <w:szCs w:val="24"/>
        </w:rPr>
        <w:t>397 par konceptuālo risinājumu attiecībā abonētās preses izdevumu piegādes nodrošināšanu un drukāto mediju atbalsta pilnveides iespējām.</w:t>
      </w:r>
    </w:p>
    <w:p w14:paraId="678D2873" w14:textId="67979FE6" w:rsidR="00D17CC8" w:rsidRPr="00D17CC8" w:rsidRDefault="002E3731" w:rsidP="00D17CC8">
      <w:pPr>
        <w:ind w:firstLine="720"/>
        <w:rPr>
          <w:rFonts w:eastAsia="Calibri" w:cs="Times New Roman"/>
          <w:szCs w:val="24"/>
        </w:rPr>
      </w:pPr>
      <w:r>
        <w:rPr>
          <w:rFonts w:eastAsia="Calibri" w:cs="Times New Roman"/>
          <w:szCs w:val="24"/>
        </w:rPr>
        <w:t>1. t</w:t>
      </w:r>
      <w:r w:rsidR="00D17CC8" w:rsidRPr="00D17CC8">
        <w:rPr>
          <w:rFonts w:eastAsia="Calibri" w:cs="Times New Roman"/>
          <w:szCs w:val="24"/>
        </w:rPr>
        <w:t xml:space="preserve">abulā </w:t>
      </w:r>
      <w:r w:rsidR="00B70465">
        <w:rPr>
          <w:rFonts w:eastAsia="Calibri" w:cs="Times New Roman"/>
          <w:szCs w:val="24"/>
        </w:rPr>
        <w:t>apkopot</w:t>
      </w:r>
      <w:r w:rsidR="004922AA">
        <w:rPr>
          <w:rFonts w:eastAsia="Calibri" w:cs="Times New Roman"/>
          <w:szCs w:val="24"/>
        </w:rPr>
        <w:t>i</w:t>
      </w:r>
      <w:r w:rsidR="00D17CC8" w:rsidRPr="00D17CC8">
        <w:rPr>
          <w:rFonts w:eastAsia="Calibri" w:cs="Times New Roman"/>
          <w:szCs w:val="24"/>
        </w:rPr>
        <w:t xml:space="preserve"> arī dati par piegādāto preses izdevumu skaitu, un skaidri vērojama tendence, ka ievērojami samazinājies preses izdevumu skaits no 21,8</w:t>
      </w:r>
      <w:r w:rsidR="002962EA">
        <w:rPr>
          <w:rFonts w:eastAsia="Calibri" w:cs="Times New Roman"/>
          <w:szCs w:val="24"/>
        </w:rPr>
        <w:t> </w:t>
      </w:r>
      <w:r w:rsidR="00D17CC8" w:rsidRPr="00D17CC8">
        <w:rPr>
          <w:rFonts w:eastAsia="Calibri" w:cs="Times New Roman"/>
          <w:szCs w:val="24"/>
        </w:rPr>
        <w:t>milj. vienību 2019.</w:t>
      </w:r>
      <w:r w:rsidR="002962EA">
        <w:rPr>
          <w:rFonts w:eastAsia="Calibri" w:cs="Times New Roman"/>
          <w:szCs w:val="24"/>
        </w:rPr>
        <w:t> </w:t>
      </w:r>
      <w:r w:rsidR="00D17CC8" w:rsidRPr="00D17CC8">
        <w:rPr>
          <w:rFonts w:eastAsia="Calibri" w:cs="Times New Roman"/>
          <w:szCs w:val="24"/>
        </w:rPr>
        <w:t xml:space="preserve">gadā līdz </w:t>
      </w:r>
      <w:r w:rsidR="00ED6D51">
        <w:rPr>
          <w:rFonts w:eastAsia="Calibri" w:cs="Times New Roman"/>
          <w:szCs w:val="24"/>
        </w:rPr>
        <w:t xml:space="preserve">11.47 </w:t>
      </w:r>
      <w:r w:rsidR="00D17CC8" w:rsidRPr="00D17CC8">
        <w:rPr>
          <w:rFonts w:eastAsia="Calibri" w:cs="Times New Roman"/>
          <w:szCs w:val="24"/>
        </w:rPr>
        <w:t>milj. vienībām 202</w:t>
      </w:r>
      <w:r w:rsidR="00ED6D51">
        <w:rPr>
          <w:rFonts w:eastAsia="Calibri" w:cs="Times New Roman"/>
          <w:szCs w:val="24"/>
        </w:rPr>
        <w:t>5</w:t>
      </w:r>
      <w:r w:rsidR="00D17CC8" w:rsidRPr="00D17CC8">
        <w:rPr>
          <w:rFonts w:eastAsia="Calibri" w:cs="Times New Roman"/>
          <w:szCs w:val="24"/>
        </w:rPr>
        <w:t>.</w:t>
      </w:r>
      <w:r w:rsidR="002962EA">
        <w:rPr>
          <w:rFonts w:eastAsia="Calibri" w:cs="Times New Roman"/>
          <w:szCs w:val="24"/>
        </w:rPr>
        <w:t> </w:t>
      </w:r>
      <w:r w:rsidR="00D17CC8" w:rsidRPr="00D17CC8">
        <w:rPr>
          <w:rFonts w:eastAsia="Calibri" w:cs="Times New Roman"/>
          <w:szCs w:val="24"/>
        </w:rPr>
        <w:t>gadā</w:t>
      </w:r>
    </w:p>
    <w:p w14:paraId="4BE52188" w14:textId="3434C7AD" w:rsidR="00D17CC8" w:rsidRPr="00D17CC8" w:rsidRDefault="00D17CC8" w:rsidP="00D17CC8">
      <w:pPr>
        <w:ind w:firstLine="720"/>
        <w:rPr>
          <w:rFonts w:eastAsia="Calibri" w:cs="Times New Roman"/>
          <w:szCs w:val="24"/>
        </w:rPr>
      </w:pPr>
      <w:r w:rsidRPr="00D17CC8">
        <w:rPr>
          <w:rFonts w:eastAsia="Calibri" w:cs="Times New Roman"/>
          <w:szCs w:val="24"/>
        </w:rPr>
        <w:t xml:space="preserve">Kopš jaunā modeļa piemērošanas katru gadu par abonētās preses piegādi kā valsts maksājumu jāmaksā ievērojami vairāk, nekā pieejams </w:t>
      </w:r>
      <w:r w:rsidR="00860A1A">
        <w:rPr>
          <w:rFonts w:eastAsia="Calibri" w:cs="Times New Roman"/>
          <w:szCs w:val="24"/>
        </w:rPr>
        <w:t>SM</w:t>
      </w:r>
      <w:r w:rsidR="00206137">
        <w:rPr>
          <w:rFonts w:eastAsia="Calibri" w:cs="Times New Roman"/>
          <w:szCs w:val="24"/>
        </w:rPr>
        <w:t xml:space="preserve"> </w:t>
      </w:r>
      <w:r w:rsidRPr="00D17CC8">
        <w:rPr>
          <w:rFonts w:eastAsia="Calibri" w:cs="Times New Roman"/>
          <w:szCs w:val="24"/>
        </w:rPr>
        <w:t>budžetā.</w:t>
      </w:r>
      <w:r w:rsidR="00B70465">
        <w:rPr>
          <w:rFonts w:eastAsia="Calibri" w:cs="Times New Roman"/>
          <w:szCs w:val="24"/>
        </w:rPr>
        <w:t xml:space="preserve"> </w:t>
      </w:r>
      <w:r w:rsidRPr="00D17CC8">
        <w:rPr>
          <w:rFonts w:eastAsia="Calibri" w:cs="Times New Roman"/>
          <w:szCs w:val="24"/>
        </w:rPr>
        <w:t xml:space="preserve">Kā redzams </w:t>
      </w:r>
      <w:r w:rsidR="00A260E4">
        <w:rPr>
          <w:rFonts w:eastAsia="Calibri" w:cs="Times New Roman"/>
          <w:szCs w:val="24"/>
        </w:rPr>
        <w:t>1. </w:t>
      </w:r>
      <w:r w:rsidRPr="00D17CC8">
        <w:rPr>
          <w:rFonts w:eastAsia="Calibri" w:cs="Times New Roman"/>
          <w:szCs w:val="24"/>
        </w:rPr>
        <w:t xml:space="preserve">tabulā, faktiski izmaksājamo summu kā valsts </w:t>
      </w:r>
      <w:proofErr w:type="spellStart"/>
      <w:r w:rsidRPr="00D17CC8">
        <w:rPr>
          <w:rFonts w:eastAsia="Calibri" w:cs="Times New Roman"/>
          <w:szCs w:val="24"/>
        </w:rPr>
        <w:t>līdzmaksājums</w:t>
      </w:r>
      <w:proofErr w:type="spellEnd"/>
      <w:r w:rsidRPr="00D17CC8">
        <w:rPr>
          <w:rFonts w:eastAsia="Calibri" w:cs="Times New Roman"/>
          <w:szCs w:val="24"/>
        </w:rPr>
        <w:t xml:space="preserve"> par preses piegādēm un universālā pasta pakalpojuma tīro izmaksu kompensācijām ievērojami pārsniedz </w:t>
      </w:r>
      <w:r w:rsidR="00860A1A">
        <w:rPr>
          <w:rFonts w:eastAsia="Calibri" w:cs="Times New Roman"/>
          <w:szCs w:val="24"/>
        </w:rPr>
        <w:t>SM</w:t>
      </w:r>
      <w:r w:rsidRPr="00D17CC8">
        <w:rPr>
          <w:rFonts w:eastAsia="Calibri" w:cs="Times New Roman"/>
          <w:szCs w:val="24"/>
        </w:rPr>
        <w:t xml:space="preserve"> budžetā ik gadu piešķirto summu 6</w:t>
      </w:r>
      <w:r w:rsidR="00FE3E3B">
        <w:rPr>
          <w:rFonts w:eastAsia="Calibri" w:cs="Times New Roman"/>
          <w:szCs w:val="24"/>
        </w:rPr>
        <w:t> </w:t>
      </w:r>
      <w:r w:rsidRPr="00D17CC8">
        <w:rPr>
          <w:rFonts w:eastAsia="Calibri" w:cs="Times New Roman"/>
          <w:szCs w:val="24"/>
        </w:rPr>
        <w:t>957</w:t>
      </w:r>
      <w:r w:rsidR="00FE3E3B">
        <w:rPr>
          <w:rFonts w:eastAsia="Calibri" w:cs="Times New Roman"/>
          <w:szCs w:val="24"/>
        </w:rPr>
        <w:t> </w:t>
      </w:r>
      <w:r w:rsidRPr="00D17CC8">
        <w:rPr>
          <w:rFonts w:eastAsia="Calibri" w:cs="Times New Roman"/>
          <w:szCs w:val="24"/>
        </w:rPr>
        <w:t xml:space="preserve">500 </w:t>
      </w:r>
      <w:r w:rsidR="00FE3E3B">
        <w:rPr>
          <w:rFonts w:eastAsia="Calibri" w:cs="Times New Roman"/>
          <w:szCs w:val="24"/>
        </w:rPr>
        <w:t>EUR</w:t>
      </w:r>
      <w:r w:rsidRPr="00D17CC8">
        <w:rPr>
          <w:rFonts w:eastAsia="Calibri" w:cs="Times New Roman"/>
          <w:szCs w:val="24"/>
        </w:rPr>
        <w:t xml:space="preserve">, </w:t>
      </w:r>
      <w:r w:rsidR="00910270">
        <w:rPr>
          <w:rFonts w:eastAsia="Calibri" w:cs="Times New Roman"/>
          <w:szCs w:val="24"/>
        </w:rPr>
        <w:t xml:space="preserve">un </w:t>
      </w:r>
      <w:r w:rsidRPr="00D17CC8">
        <w:rPr>
          <w:rFonts w:eastAsia="Calibri" w:cs="Times New Roman"/>
          <w:szCs w:val="24"/>
        </w:rPr>
        <w:t xml:space="preserve">veidojas parāds par neizpildītām valsts saistībām par iepriekšējo periodu, tādēļ katru gadu jāmeklē papildu finansējums. </w:t>
      </w:r>
    </w:p>
    <w:p w14:paraId="378805C0" w14:textId="77777777" w:rsidR="009F0981" w:rsidRDefault="00D17CC8" w:rsidP="00D17CC8">
      <w:pPr>
        <w:ind w:firstLine="720"/>
        <w:rPr>
          <w:rFonts w:eastAsia="Calibri" w:cs="Times New Roman"/>
          <w:szCs w:val="24"/>
        </w:rPr>
      </w:pPr>
      <w:r w:rsidRPr="00D17CC8">
        <w:rPr>
          <w:rFonts w:eastAsia="Calibri" w:cs="Times New Roman"/>
          <w:szCs w:val="24"/>
        </w:rPr>
        <w:t>2025.</w:t>
      </w:r>
      <w:r w:rsidR="004C49E4">
        <w:rPr>
          <w:rFonts w:eastAsia="Calibri" w:cs="Times New Roman"/>
          <w:szCs w:val="24"/>
        </w:rPr>
        <w:t> </w:t>
      </w:r>
      <w:r w:rsidRPr="00D17CC8">
        <w:rPr>
          <w:rFonts w:eastAsia="Calibri" w:cs="Times New Roman"/>
          <w:szCs w:val="24"/>
        </w:rPr>
        <w:t xml:space="preserve">gadā </w:t>
      </w:r>
      <w:r w:rsidR="00860A1A">
        <w:rPr>
          <w:rFonts w:eastAsia="Calibri" w:cs="Times New Roman"/>
          <w:szCs w:val="24"/>
        </w:rPr>
        <w:t>SM</w:t>
      </w:r>
      <w:r w:rsidRPr="00D17CC8">
        <w:rPr>
          <w:rFonts w:eastAsia="Calibri" w:cs="Times New Roman"/>
          <w:szCs w:val="24"/>
        </w:rPr>
        <w:t xml:space="preserve"> tika piešķirts papildu finansējums 9</w:t>
      </w:r>
      <w:r w:rsidR="004C49E4">
        <w:rPr>
          <w:rFonts w:eastAsia="Calibri" w:cs="Times New Roman"/>
          <w:szCs w:val="24"/>
        </w:rPr>
        <w:t> </w:t>
      </w:r>
      <w:r w:rsidRPr="00D17CC8">
        <w:rPr>
          <w:rFonts w:eastAsia="Calibri" w:cs="Times New Roman"/>
          <w:szCs w:val="24"/>
        </w:rPr>
        <w:t>073</w:t>
      </w:r>
      <w:r w:rsidR="004C49E4">
        <w:rPr>
          <w:rFonts w:eastAsia="Calibri" w:cs="Times New Roman"/>
          <w:szCs w:val="24"/>
        </w:rPr>
        <w:t> </w:t>
      </w:r>
      <w:r w:rsidRPr="00D17CC8">
        <w:rPr>
          <w:rFonts w:eastAsia="Calibri" w:cs="Times New Roman"/>
          <w:szCs w:val="24"/>
        </w:rPr>
        <w:t xml:space="preserve">694 </w:t>
      </w:r>
      <w:r w:rsidR="004C49E4">
        <w:rPr>
          <w:rFonts w:eastAsia="Calibri" w:cs="Times New Roman"/>
          <w:szCs w:val="24"/>
        </w:rPr>
        <w:t>EUR</w:t>
      </w:r>
      <w:r w:rsidRPr="00D17CC8">
        <w:rPr>
          <w:rFonts w:eastAsia="Calibri" w:cs="Times New Roman"/>
          <w:szCs w:val="24"/>
        </w:rPr>
        <w:t>, kas veicināja pakalpojumu nodrošināšanu un nepārtrauktību noteiktā kvalitāte.</w:t>
      </w:r>
    </w:p>
    <w:p w14:paraId="2F997197" w14:textId="000E8994" w:rsidR="00D17CC8" w:rsidRDefault="004C49E4" w:rsidP="00D17CC8">
      <w:pPr>
        <w:ind w:firstLine="720"/>
        <w:rPr>
          <w:rFonts w:eastAsia="Calibri" w:cs="Times New Roman"/>
          <w:szCs w:val="24"/>
        </w:rPr>
      </w:pPr>
      <w:r>
        <w:rPr>
          <w:rFonts w:eastAsia="Calibri" w:cs="Times New Roman"/>
          <w:szCs w:val="24"/>
        </w:rPr>
        <w:t xml:space="preserve">Latvijas Pasta aprēķinātās </w:t>
      </w:r>
      <w:r w:rsidR="00D17CC8" w:rsidRPr="00D17CC8">
        <w:rPr>
          <w:rFonts w:eastAsia="Calibri" w:cs="Times New Roman"/>
          <w:szCs w:val="24"/>
        </w:rPr>
        <w:t>prognozes 2027.</w:t>
      </w:r>
      <w:r>
        <w:rPr>
          <w:rFonts w:eastAsia="Calibri" w:cs="Times New Roman"/>
          <w:szCs w:val="24"/>
        </w:rPr>
        <w:t> </w:t>
      </w:r>
      <w:r w:rsidR="00D17CC8" w:rsidRPr="00D17CC8">
        <w:rPr>
          <w:rFonts w:eastAsia="Calibri" w:cs="Times New Roman"/>
          <w:szCs w:val="24"/>
        </w:rPr>
        <w:t xml:space="preserve">gadam liecina, ka arī </w:t>
      </w:r>
      <w:r>
        <w:rPr>
          <w:rFonts w:eastAsia="Calibri" w:cs="Times New Roman"/>
          <w:szCs w:val="24"/>
        </w:rPr>
        <w:t xml:space="preserve">gadījumā, ja </w:t>
      </w:r>
      <w:r w:rsidR="009C07DA">
        <w:rPr>
          <w:rFonts w:eastAsia="Calibri" w:cs="Times New Roman"/>
          <w:szCs w:val="24"/>
        </w:rPr>
        <w:t xml:space="preserve">abonēto preses izdevumu piegādes pakalpojumi tiks atbrīvoti no </w:t>
      </w:r>
      <w:r w:rsidR="00D17CC8" w:rsidRPr="00D17CC8">
        <w:rPr>
          <w:rFonts w:eastAsia="Calibri" w:cs="Times New Roman"/>
          <w:szCs w:val="24"/>
        </w:rPr>
        <w:t xml:space="preserve">PVN </w:t>
      </w:r>
      <w:r w:rsidR="009C07DA">
        <w:rPr>
          <w:rFonts w:eastAsia="Calibri" w:cs="Times New Roman"/>
          <w:szCs w:val="24"/>
        </w:rPr>
        <w:t>piemē</w:t>
      </w:r>
      <w:r w:rsidR="0024698B">
        <w:rPr>
          <w:rFonts w:eastAsia="Calibri" w:cs="Times New Roman"/>
          <w:szCs w:val="24"/>
        </w:rPr>
        <w:t>ro</w:t>
      </w:r>
      <w:r w:rsidR="009C07DA">
        <w:rPr>
          <w:rFonts w:eastAsia="Calibri" w:cs="Times New Roman"/>
          <w:szCs w:val="24"/>
        </w:rPr>
        <w:t>šana</w:t>
      </w:r>
      <w:r w:rsidR="0024698B">
        <w:rPr>
          <w:rFonts w:eastAsia="Calibri" w:cs="Times New Roman"/>
          <w:szCs w:val="24"/>
        </w:rPr>
        <w:t>s</w:t>
      </w:r>
      <w:r w:rsidR="001422B8">
        <w:rPr>
          <w:rFonts w:eastAsia="Calibri" w:cs="Times New Roman"/>
          <w:szCs w:val="24"/>
        </w:rPr>
        <w:t xml:space="preserve"> </w:t>
      </w:r>
      <w:r w:rsidR="00D973E0">
        <w:rPr>
          <w:rFonts w:eastAsia="Calibri" w:cs="Times New Roman"/>
          <w:szCs w:val="24"/>
        </w:rPr>
        <w:t>pēc grozījum</w:t>
      </w:r>
      <w:r w:rsidR="003D0418">
        <w:rPr>
          <w:rFonts w:eastAsia="Calibri" w:cs="Times New Roman"/>
          <w:szCs w:val="24"/>
        </w:rPr>
        <w:t>i</w:t>
      </w:r>
      <w:r w:rsidR="003B38B6">
        <w:rPr>
          <w:rFonts w:eastAsia="Calibri" w:cs="Times New Roman"/>
          <w:szCs w:val="24"/>
        </w:rPr>
        <w:t>em</w:t>
      </w:r>
      <w:r w:rsidR="00D973E0">
        <w:rPr>
          <w:rFonts w:eastAsia="Calibri" w:cs="Times New Roman"/>
          <w:szCs w:val="24"/>
        </w:rPr>
        <w:t xml:space="preserve"> Pievienotās vērtības nodokļa likumā, kuru virzību atbalsta </w:t>
      </w:r>
      <w:r w:rsidR="003B38B6">
        <w:rPr>
          <w:rFonts w:eastAsia="Calibri" w:cs="Times New Roman"/>
          <w:szCs w:val="24"/>
        </w:rPr>
        <w:t>FM</w:t>
      </w:r>
      <w:r w:rsidR="0024698B">
        <w:rPr>
          <w:rFonts w:eastAsia="Calibri" w:cs="Times New Roman"/>
          <w:szCs w:val="24"/>
        </w:rPr>
        <w:t xml:space="preserve">, </w:t>
      </w:r>
      <w:r w:rsidR="00D17CC8" w:rsidRPr="00D17CC8">
        <w:rPr>
          <w:rFonts w:eastAsia="Calibri" w:cs="Times New Roman"/>
          <w:szCs w:val="24"/>
        </w:rPr>
        <w:t xml:space="preserve">prognozētā summa </w:t>
      </w:r>
      <w:r w:rsidR="003F556F">
        <w:rPr>
          <w:rFonts w:eastAsia="Calibri" w:cs="Times New Roman"/>
          <w:szCs w:val="24"/>
        </w:rPr>
        <w:t xml:space="preserve">maksājumiem </w:t>
      </w:r>
      <w:r w:rsidR="00C72490">
        <w:rPr>
          <w:rFonts w:eastAsia="Calibri" w:cs="Times New Roman"/>
          <w:szCs w:val="24"/>
        </w:rPr>
        <w:t xml:space="preserve">par abonēto preses izdevumu piegādes pakalpojumiem </w:t>
      </w:r>
      <w:r w:rsidR="003F556F">
        <w:rPr>
          <w:rFonts w:eastAsia="Calibri" w:cs="Times New Roman"/>
          <w:szCs w:val="24"/>
        </w:rPr>
        <w:t xml:space="preserve">no valsts budžeta </w:t>
      </w:r>
      <w:r w:rsidR="00D17CC8" w:rsidRPr="00D17CC8">
        <w:rPr>
          <w:rFonts w:eastAsia="Calibri" w:cs="Times New Roman"/>
          <w:szCs w:val="24"/>
        </w:rPr>
        <w:t>7</w:t>
      </w:r>
      <w:r w:rsidR="00FB5132">
        <w:rPr>
          <w:rFonts w:eastAsia="Calibri" w:cs="Times New Roman"/>
          <w:szCs w:val="24"/>
        </w:rPr>
        <w:t> </w:t>
      </w:r>
      <w:r w:rsidR="003C4639">
        <w:rPr>
          <w:rFonts w:eastAsia="Calibri" w:cs="Times New Roman"/>
          <w:szCs w:val="24"/>
        </w:rPr>
        <w:t>625</w:t>
      </w:r>
      <w:r w:rsidR="00FB5132">
        <w:rPr>
          <w:rFonts w:eastAsia="Calibri" w:cs="Times New Roman"/>
          <w:szCs w:val="24"/>
        </w:rPr>
        <w:t> </w:t>
      </w:r>
      <w:r w:rsidR="003C4639">
        <w:rPr>
          <w:rFonts w:eastAsia="Calibri" w:cs="Times New Roman"/>
          <w:szCs w:val="24"/>
        </w:rPr>
        <w:t>053</w:t>
      </w:r>
      <w:r w:rsidR="00D17CC8" w:rsidRPr="00D17CC8">
        <w:rPr>
          <w:rFonts w:eastAsia="Calibri" w:cs="Times New Roman"/>
          <w:szCs w:val="24"/>
        </w:rPr>
        <w:t xml:space="preserve"> </w:t>
      </w:r>
      <w:r w:rsidR="00FB5132">
        <w:rPr>
          <w:rFonts w:eastAsia="Calibri" w:cs="Times New Roman"/>
          <w:szCs w:val="24"/>
        </w:rPr>
        <w:t>EUR</w:t>
      </w:r>
      <w:r w:rsidR="00D17CC8" w:rsidRPr="00D17CC8">
        <w:rPr>
          <w:rFonts w:eastAsia="Calibri" w:cs="Times New Roman"/>
          <w:szCs w:val="24"/>
        </w:rPr>
        <w:t xml:space="preserve"> ir lielāka, nekā pieejama </w:t>
      </w:r>
      <w:r w:rsidR="00860A1A">
        <w:rPr>
          <w:rFonts w:eastAsia="Calibri" w:cs="Times New Roman"/>
          <w:szCs w:val="24"/>
        </w:rPr>
        <w:t>SM</w:t>
      </w:r>
      <w:r w:rsidR="00D17CC8" w:rsidRPr="00D17CC8">
        <w:rPr>
          <w:rFonts w:eastAsia="Calibri" w:cs="Times New Roman"/>
          <w:szCs w:val="24"/>
        </w:rPr>
        <w:t xml:space="preserve"> budžetā.</w:t>
      </w:r>
    </w:p>
    <w:p w14:paraId="285E1439" w14:textId="3F9190FA" w:rsidR="003D00EE" w:rsidRPr="003D00EE" w:rsidRDefault="003D00EE" w:rsidP="003D00EE">
      <w:pPr>
        <w:ind w:firstLine="720"/>
        <w:rPr>
          <w:rFonts w:eastAsia="Calibri" w:cs="Times New Roman"/>
          <w:szCs w:val="24"/>
        </w:rPr>
      </w:pPr>
      <w:r w:rsidRPr="003D00EE">
        <w:rPr>
          <w:rFonts w:eastAsia="Calibri" w:cs="Times New Roman"/>
          <w:szCs w:val="24"/>
        </w:rPr>
        <w:t xml:space="preserve">Katru gadu, strādājot pie nākamā gada valsts budžeta izstrādes, </w:t>
      </w:r>
      <w:r w:rsidR="00860A1A">
        <w:rPr>
          <w:rFonts w:eastAsia="Calibri" w:cs="Times New Roman"/>
          <w:szCs w:val="24"/>
        </w:rPr>
        <w:t>SM</w:t>
      </w:r>
      <w:r w:rsidRPr="003D00EE">
        <w:rPr>
          <w:rFonts w:eastAsia="Calibri" w:cs="Times New Roman"/>
          <w:szCs w:val="24"/>
        </w:rPr>
        <w:t xml:space="preserve"> gatavo </w:t>
      </w:r>
      <w:r w:rsidR="00D80A69">
        <w:rPr>
          <w:rFonts w:eastAsia="Calibri" w:cs="Times New Roman"/>
          <w:szCs w:val="24"/>
        </w:rPr>
        <w:t>priekšlikumus</w:t>
      </w:r>
      <w:r w:rsidRPr="003D00EE">
        <w:rPr>
          <w:rFonts w:eastAsia="Calibri" w:cs="Times New Roman"/>
          <w:szCs w:val="24"/>
        </w:rPr>
        <w:t xml:space="preserve"> papildu līdzekļu piešķiršanai. Taču </w:t>
      </w:r>
      <w:r w:rsidR="00860A1A">
        <w:rPr>
          <w:rFonts w:eastAsia="Calibri" w:cs="Times New Roman"/>
          <w:szCs w:val="24"/>
        </w:rPr>
        <w:t>SM</w:t>
      </w:r>
      <w:r w:rsidRPr="003D00EE">
        <w:rPr>
          <w:rFonts w:eastAsia="Calibri" w:cs="Times New Roman"/>
          <w:szCs w:val="24"/>
        </w:rPr>
        <w:t xml:space="preserve"> budžeta bāzes izdevumos piešķirtā finansējuma apmērs netika palielināts, jau 2023.</w:t>
      </w:r>
      <w:r w:rsidR="005B22C9">
        <w:rPr>
          <w:rFonts w:eastAsia="Calibri" w:cs="Times New Roman"/>
          <w:szCs w:val="24"/>
        </w:rPr>
        <w:t xml:space="preserve">, </w:t>
      </w:r>
      <w:r w:rsidRPr="003D00EE">
        <w:rPr>
          <w:rFonts w:eastAsia="Calibri" w:cs="Times New Roman"/>
          <w:szCs w:val="24"/>
        </w:rPr>
        <w:t xml:space="preserve">2024. </w:t>
      </w:r>
      <w:r w:rsidR="004A7B8B">
        <w:rPr>
          <w:rFonts w:eastAsia="Calibri" w:cs="Times New Roman"/>
          <w:szCs w:val="24"/>
        </w:rPr>
        <w:t>un 2025.</w:t>
      </w:r>
      <w:r w:rsidR="00A04FE6">
        <w:rPr>
          <w:rFonts w:eastAsia="Calibri" w:cs="Times New Roman"/>
          <w:szCs w:val="24"/>
        </w:rPr>
        <w:t> </w:t>
      </w:r>
      <w:r w:rsidRPr="003D00EE">
        <w:rPr>
          <w:rFonts w:eastAsia="Calibri" w:cs="Times New Roman"/>
          <w:szCs w:val="24"/>
        </w:rPr>
        <w:t>gadā tika konstatētas būtiskas problēmas ar pieejamo valsts budžeta finansējumu. Izvērtējot 2024.</w:t>
      </w:r>
      <w:r w:rsidR="00A04FE6">
        <w:rPr>
          <w:rFonts w:eastAsia="Calibri" w:cs="Times New Roman"/>
          <w:szCs w:val="24"/>
        </w:rPr>
        <w:t> </w:t>
      </w:r>
      <w:r w:rsidRPr="003D00EE">
        <w:rPr>
          <w:rFonts w:eastAsia="Calibri" w:cs="Times New Roman"/>
          <w:szCs w:val="24"/>
        </w:rPr>
        <w:t xml:space="preserve">gada rezultātus, </w:t>
      </w:r>
      <w:r w:rsidR="00240E19">
        <w:rPr>
          <w:rFonts w:eastAsia="Calibri" w:cs="Times New Roman"/>
          <w:szCs w:val="24"/>
        </w:rPr>
        <w:t xml:space="preserve">tika </w:t>
      </w:r>
      <w:r w:rsidRPr="003D00EE">
        <w:rPr>
          <w:rFonts w:eastAsia="Calibri" w:cs="Times New Roman"/>
          <w:szCs w:val="24"/>
        </w:rPr>
        <w:t xml:space="preserve">secināts, ka SM programmā </w:t>
      </w:r>
      <w:r w:rsidR="00A04FE6">
        <w:rPr>
          <w:rFonts w:eastAsia="Calibri" w:cs="Times New Roman"/>
          <w:szCs w:val="24"/>
        </w:rPr>
        <w:t>“</w:t>
      </w:r>
      <w:r w:rsidRPr="003D00EE">
        <w:rPr>
          <w:rFonts w:eastAsia="Calibri" w:cs="Times New Roman"/>
          <w:szCs w:val="24"/>
        </w:rPr>
        <w:t>02.00.00</w:t>
      </w:r>
      <w:r w:rsidR="00A04FE6">
        <w:rPr>
          <w:rFonts w:eastAsia="Calibri" w:cs="Times New Roman"/>
          <w:szCs w:val="24"/>
        </w:rPr>
        <w:t>”</w:t>
      </w:r>
      <w:r w:rsidRPr="003D00EE">
        <w:rPr>
          <w:rFonts w:eastAsia="Calibri" w:cs="Times New Roman"/>
          <w:szCs w:val="24"/>
        </w:rPr>
        <w:t xml:space="preserve"> 2023., 2024. un 2025.</w:t>
      </w:r>
      <w:r w:rsidR="00A04FE6">
        <w:rPr>
          <w:rFonts w:eastAsia="Calibri" w:cs="Times New Roman"/>
          <w:szCs w:val="24"/>
        </w:rPr>
        <w:t> </w:t>
      </w:r>
      <w:r w:rsidRPr="003D00EE">
        <w:rPr>
          <w:rFonts w:eastAsia="Calibri" w:cs="Times New Roman"/>
          <w:szCs w:val="24"/>
        </w:rPr>
        <w:t>gadā paredzētais finansējums ir ievērojami mazāks, nekā nepieciešams, lai veiktu visas izmaksas atbilstoši Pasta likumā noteiktajai kārtībai un termiņiem.</w:t>
      </w:r>
    </w:p>
    <w:p w14:paraId="2FAEC810" w14:textId="5FC0E23C" w:rsidR="003D00EE" w:rsidRDefault="00240E19" w:rsidP="003D00EE">
      <w:pPr>
        <w:ind w:firstLine="720"/>
        <w:rPr>
          <w:rFonts w:eastAsia="Calibri" w:cs="Times New Roman"/>
          <w:szCs w:val="24"/>
        </w:rPr>
      </w:pPr>
      <w:r w:rsidRPr="00CB62A6">
        <w:rPr>
          <w:rFonts w:eastAsia="Calibri" w:cs="Times New Roman"/>
          <w:szCs w:val="24"/>
        </w:rPr>
        <w:t xml:space="preserve">Ievērojot Pasta likumā </w:t>
      </w:r>
      <w:r>
        <w:rPr>
          <w:rFonts w:eastAsia="Calibri" w:cs="Times New Roman"/>
          <w:szCs w:val="24"/>
        </w:rPr>
        <w:t>noteiktos</w:t>
      </w:r>
      <w:r w:rsidRPr="00CB62A6">
        <w:rPr>
          <w:rFonts w:eastAsia="Calibri" w:cs="Times New Roman"/>
          <w:szCs w:val="24"/>
        </w:rPr>
        <w:t xml:space="preserve"> pienākumus, </w:t>
      </w:r>
      <w:r w:rsidR="00860A1A">
        <w:rPr>
          <w:rFonts w:eastAsia="Calibri" w:cs="Times New Roman"/>
          <w:szCs w:val="24"/>
        </w:rPr>
        <w:t>SM</w:t>
      </w:r>
      <w:r w:rsidRPr="00CB62A6">
        <w:rPr>
          <w:rFonts w:eastAsia="Calibri" w:cs="Times New Roman"/>
          <w:szCs w:val="24"/>
        </w:rPr>
        <w:t xml:space="preserve"> </w:t>
      </w:r>
      <w:r>
        <w:rPr>
          <w:rFonts w:eastAsia="Calibri" w:cs="Times New Roman"/>
          <w:szCs w:val="24"/>
        </w:rPr>
        <w:t>2024.</w:t>
      </w:r>
      <w:r w:rsidR="00A04FE6">
        <w:rPr>
          <w:rFonts w:eastAsia="Calibri" w:cs="Times New Roman"/>
          <w:szCs w:val="24"/>
        </w:rPr>
        <w:t> </w:t>
      </w:r>
      <w:r>
        <w:rPr>
          <w:rFonts w:eastAsia="Calibri" w:cs="Times New Roman"/>
          <w:szCs w:val="24"/>
        </w:rPr>
        <w:t xml:space="preserve">gada un </w:t>
      </w:r>
      <w:r w:rsidRPr="00CB62A6">
        <w:rPr>
          <w:rFonts w:eastAsia="Calibri" w:cs="Times New Roman"/>
          <w:szCs w:val="24"/>
        </w:rPr>
        <w:t>2025.</w:t>
      </w:r>
      <w:r w:rsidR="00A04FE6">
        <w:rPr>
          <w:rFonts w:eastAsia="Calibri" w:cs="Times New Roman"/>
          <w:szCs w:val="24"/>
        </w:rPr>
        <w:t> </w:t>
      </w:r>
      <w:r w:rsidRPr="00CB62A6">
        <w:rPr>
          <w:rFonts w:eastAsia="Calibri" w:cs="Times New Roman"/>
          <w:szCs w:val="24"/>
        </w:rPr>
        <w:t>gada janvārī izmaksāja Latvijas Pastam kompensācij</w:t>
      </w:r>
      <w:r>
        <w:rPr>
          <w:rFonts w:eastAsia="Calibri" w:cs="Times New Roman"/>
          <w:szCs w:val="24"/>
        </w:rPr>
        <w:t>as</w:t>
      </w:r>
      <w:r w:rsidRPr="00CB62A6">
        <w:rPr>
          <w:rFonts w:eastAsia="Calibri" w:cs="Times New Roman"/>
          <w:szCs w:val="24"/>
        </w:rPr>
        <w:t xml:space="preserve"> par UPP tīrajām izmaksām un dalītā maksājuma valsts daļa par </w:t>
      </w:r>
      <w:r w:rsidR="00D878A7">
        <w:rPr>
          <w:rFonts w:eastAsia="Calibri" w:cs="Times New Roman"/>
          <w:szCs w:val="24"/>
        </w:rPr>
        <w:t xml:space="preserve">abonēto </w:t>
      </w:r>
      <w:r w:rsidRPr="00CB62A6">
        <w:rPr>
          <w:rFonts w:eastAsia="Calibri" w:cs="Times New Roman"/>
          <w:szCs w:val="24"/>
        </w:rPr>
        <w:t xml:space="preserve">preses </w:t>
      </w:r>
      <w:r w:rsidR="00D878A7">
        <w:rPr>
          <w:rFonts w:eastAsia="Calibri" w:cs="Times New Roman"/>
          <w:szCs w:val="24"/>
        </w:rPr>
        <w:t xml:space="preserve">izdevumu </w:t>
      </w:r>
      <w:r w:rsidRPr="00CB62A6">
        <w:rPr>
          <w:rFonts w:eastAsia="Calibri" w:cs="Times New Roman"/>
          <w:szCs w:val="24"/>
        </w:rPr>
        <w:t xml:space="preserve">piegādes pakalpojumiem </w:t>
      </w:r>
      <w:r>
        <w:rPr>
          <w:rFonts w:eastAsia="Calibri" w:cs="Times New Roman"/>
          <w:szCs w:val="24"/>
        </w:rPr>
        <w:t>iepriekšējos gados</w:t>
      </w:r>
      <w:r w:rsidRPr="00CB62A6">
        <w:rPr>
          <w:rFonts w:eastAsia="Calibri" w:cs="Times New Roman"/>
          <w:szCs w:val="24"/>
        </w:rPr>
        <w:t xml:space="preserve">, izpildot valsts saistības, kas līdzekļu trūkumu dēļ netika izpildītas </w:t>
      </w:r>
      <w:r>
        <w:rPr>
          <w:rFonts w:eastAsia="Calibri" w:cs="Times New Roman"/>
          <w:szCs w:val="24"/>
        </w:rPr>
        <w:t>kārtējā</w:t>
      </w:r>
      <w:r w:rsidRPr="00CB62A6">
        <w:rPr>
          <w:rFonts w:eastAsia="Calibri" w:cs="Times New Roman"/>
          <w:szCs w:val="24"/>
        </w:rPr>
        <w:t xml:space="preserve"> gadā, kas, savukārt radīja līdzekļu nepietiekamību kārtējo maksājumu veikšanai par </w:t>
      </w:r>
      <w:r>
        <w:rPr>
          <w:rFonts w:eastAsia="Calibri" w:cs="Times New Roman"/>
          <w:szCs w:val="24"/>
        </w:rPr>
        <w:t>2024.</w:t>
      </w:r>
      <w:r w:rsidR="00A04FE6">
        <w:rPr>
          <w:rFonts w:eastAsia="Calibri" w:cs="Times New Roman"/>
          <w:szCs w:val="24"/>
        </w:rPr>
        <w:t> </w:t>
      </w:r>
      <w:r>
        <w:rPr>
          <w:rFonts w:eastAsia="Calibri" w:cs="Times New Roman"/>
          <w:szCs w:val="24"/>
        </w:rPr>
        <w:t xml:space="preserve">gadā un </w:t>
      </w:r>
      <w:r w:rsidRPr="00CB62A6">
        <w:rPr>
          <w:rFonts w:eastAsia="Calibri" w:cs="Times New Roman"/>
          <w:szCs w:val="24"/>
        </w:rPr>
        <w:t>2025.</w:t>
      </w:r>
      <w:r w:rsidR="00A04FE6">
        <w:rPr>
          <w:rFonts w:eastAsia="Calibri" w:cs="Times New Roman"/>
          <w:szCs w:val="24"/>
        </w:rPr>
        <w:t> </w:t>
      </w:r>
      <w:r w:rsidRPr="00CB62A6">
        <w:rPr>
          <w:rFonts w:eastAsia="Calibri" w:cs="Times New Roman"/>
          <w:szCs w:val="24"/>
        </w:rPr>
        <w:t>gadā sniegtajiem pakalpojumiem.</w:t>
      </w:r>
      <w:r>
        <w:rPr>
          <w:rFonts w:eastAsia="Calibri" w:cs="Times New Roman"/>
          <w:szCs w:val="24"/>
        </w:rPr>
        <w:t xml:space="preserve"> </w:t>
      </w:r>
      <w:r w:rsidR="003D00EE" w:rsidRPr="003D00EE">
        <w:rPr>
          <w:rFonts w:eastAsia="Calibri" w:cs="Times New Roman"/>
          <w:szCs w:val="24"/>
        </w:rPr>
        <w:t>Kopumā tas radīja būtisku ietekmi uz 2025.</w:t>
      </w:r>
      <w:r w:rsidR="00A04FE6">
        <w:rPr>
          <w:rFonts w:eastAsia="Calibri" w:cs="Times New Roman"/>
          <w:szCs w:val="24"/>
        </w:rPr>
        <w:t> </w:t>
      </w:r>
      <w:r w:rsidR="003D00EE" w:rsidRPr="003D00EE">
        <w:rPr>
          <w:rFonts w:eastAsia="Calibri" w:cs="Times New Roman"/>
          <w:szCs w:val="24"/>
        </w:rPr>
        <w:t xml:space="preserve">gada </w:t>
      </w:r>
      <w:r w:rsidR="00860A1A">
        <w:rPr>
          <w:rFonts w:eastAsia="Calibri" w:cs="Times New Roman"/>
          <w:szCs w:val="24"/>
        </w:rPr>
        <w:t>SM</w:t>
      </w:r>
      <w:r w:rsidR="003D00EE" w:rsidRPr="003D00EE">
        <w:rPr>
          <w:rFonts w:eastAsia="Calibri" w:cs="Times New Roman"/>
          <w:szCs w:val="24"/>
        </w:rPr>
        <w:t xml:space="preserve"> budžetu, samazinot 2025.</w:t>
      </w:r>
      <w:r w:rsidR="00A04FE6">
        <w:rPr>
          <w:rFonts w:eastAsia="Calibri" w:cs="Times New Roman"/>
          <w:szCs w:val="24"/>
        </w:rPr>
        <w:t> </w:t>
      </w:r>
      <w:r w:rsidR="003D00EE" w:rsidRPr="003D00EE">
        <w:rPr>
          <w:rFonts w:eastAsia="Calibri" w:cs="Times New Roman"/>
          <w:szCs w:val="24"/>
        </w:rPr>
        <w:t>gadā plānotajiem maksājumiem pieejamo līdzekļu apmēru, kā rezultātā 2025.</w:t>
      </w:r>
      <w:r w:rsidR="00A04FE6">
        <w:rPr>
          <w:rFonts w:eastAsia="Calibri" w:cs="Times New Roman"/>
          <w:szCs w:val="24"/>
        </w:rPr>
        <w:t> </w:t>
      </w:r>
      <w:r w:rsidR="003D00EE" w:rsidRPr="003D00EE">
        <w:rPr>
          <w:rFonts w:eastAsia="Calibri" w:cs="Times New Roman"/>
          <w:szCs w:val="24"/>
        </w:rPr>
        <w:t xml:space="preserve">gadā atlikušo līdzekļu pietika tikai </w:t>
      </w:r>
      <w:r w:rsidR="00870B5F">
        <w:rPr>
          <w:rFonts w:eastAsia="Calibri" w:cs="Times New Roman"/>
          <w:szCs w:val="24"/>
        </w:rPr>
        <w:t xml:space="preserve">abonēto </w:t>
      </w:r>
      <w:r w:rsidR="003D00EE" w:rsidRPr="003D00EE">
        <w:rPr>
          <w:rFonts w:eastAsia="Calibri" w:cs="Times New Roman"/>
          <w:szCs w:val="24"/>
        </w:rPr>
        <w:t xml:space="preserve">preses </w:t>
      </w:r>
      <w:r w:rsidR="00870B5F">
        <w:rPr>
          <w:rFonts w:eastAsia="Calibri" w:cs="Times New Roman"/>
          <w:szCs w:val="24"/>
        </w:rPr>
        <w:t xml:space="preserve">izdevumu </w:t>
      </w:r>
      <w:r w:rsidR="003D00EE" w:rsidRPr="003D00EE">
        <w:rPr>
          <w:rFonts w:eastAsia="Calibri" w:cs="Times New Roman"/>
          <w:szCs w:val="24"/>
        </w:rPr>
        <w:t>piegādes pakalpojumu daļēji apmaksai (dalītā maksājuma valsts daļa) par 2025.</w:t>
      </w:r>
      <w:r w:rsidR="00A04FE6">
        <w:rPr>
          <w:rFonts w:eastAsia="Calibri" w:cs="Times New Roman"/>
          <w:szCs w:val="24"/>
        </w:rPr>
        <w:t> </w:t>
      </w:r>
      <w:r w:rsidR="003D00EE" w:rsidRPr="003D00EE">
        <w:rPr>
          <w:rFonts w:eastAsia="Calibri" w:cs="Times New Roman"/>
          <w:szCs w:val="24"/>
        </w:rPr>
        <w:t>gada pirmo ceturksni.</w:t>
      </w:r>
      <w:r w:rsidR="00E07DE8">
        <w:rPr>
          <w:rFonts w:eastAsia="Calibri" w:cs="Times New Roman"/>
          <w:szCs w:val="24"/>
        </w:rPr>
        <w:t xml:space="preserve"> </w:t>
      </w:r>
      <w:r w:rsidR="003D00EE" w:rsidRPr="003D00EE">
        <w:rPr>
          <w:rFonts w:eastAsia="Calibri" w:cs="Times New Roman"/>
          <w:szCs w:val="24"/>
        </w:rPr>
        <w:t>Regulators ar 2025.</w:t>
      </w:r>
      <w:r w:rsidR="00A04FE6">
        <w:rPr>
          <w:rFonts w:eastAsia="Calibri" w:cs="Times New Roman"/>
          <w:szCs w:val="24"/>
        </w:rPr>
        <w:t> </w:t>
      </w:r>
      <w:r w:rsidR="003D00EE" w:rsidRPr="003D00EE">
        <w:rPr>
          <w:rFonts w:eastAsia="Calibri" w:cs="Times New Roman"/>
          <w:szCs w:val="24"/>
        </w:rPr>
        <w:t>gada 30.</w:t>
      </w:r>
      <w:r w:rsidR="00A04FE6">
        <w:rPr>
          <w:rFonts w:eastAsia="Calibri" w:cs="Times New Roman"/>
          <w:szCs w:val="24"/>
        </w:rPr>
        <w:t> </w:t>
      </w:r>
      <w:r w:rsidR="003D00EE" w:rsidRPr="003D00EE">
        <w:rPr>
          <w:rFonts w:eastAsia="Calibri" w:cs="Times New Roman"/>
          <w:szCs w:val="24"/>
        </w:rPr>
        <w:t>oktobra lēmumu Nr.</w:t>
      </w:r>
      <w:r w:rsidR="00A04FE6">
        <w:rPr>
          <w:rFonts w:eastAsia="Calibri" w:cs="Times New Roman"/>
          <w:szCs w:val="24"/>
        </w:rPr>
        <w:t> </w:t>
      </w:r>
      <w:r w:rsidR="003D00EE" w:rsidRPr="003D00EE">
        <w:rPr>
          <w:rFonts w:eastAsia="Calibri" w:cs="Times New Roman"/>
          <w:szCs w:val="24"/>
        </w:rPr>
        <w:t xml:space="preserve">100 </w:t>
      </w:r>
      <w:r w:rsidR="00A04FE6">
        <w:rPr>
          <w:rFonts w:eastAsia="Calibri" w:cs="Times New Roman"/>
          <w:szCs w:val="24"/>
        </w:rPr>
        <w:t>“</w:t>
      </w:r>
      <w:r w:rsidR="003D00EE" w:rsidRPr="003D00EE">
        <w:rPr>
          <w:rFonts w:eastAsia="Calibri" w:cs="Times New Roman"/>
          <w:szCs w:val="24"/>
        </w:rPr>
        <w:t>Par valsts akciju sabiedrības “Latvijas Pasts” aprēķinātajām 2024.</w:t>
      </w:r>
      <w:r w:rsidR="00A04FE6">
        <w:rPr>
          <w:rFonts w:eastAsia="Calibri" w:cs="Times New Roman"/>
          <w:szCs w:val="24"/>
        </w:rPr>
        <w:t> </w:t>
      </w:r>
      <w:r w:rsidR="003D00EE" w:rsidRPr="003D00EE">
        <w:rPr>
          <w:rFonts w:eastAsia="Calibri" w:cs="Times New Roman"/>
          <w:szCs w:val="24"/>
        </w:rPr>
        <w:t>gada universālā pasta pakalpojuma saistību izpildes tīrajām izmaksām” apstiprināja Latvijas Pasta aprēķinātās 2024.</w:t>
      </w:r>
      <w:r w:rsidR="00A04FE6">
        <w:rPr>
          <w:rFonts w:eastAsia="Calibri" w:cs="Times New Roman"/>
          <w:szCs w:val="24"/>
        </w:rPr>
        <w:t> </w:t>
      </w:r>
      <w:r w:rsidR="003D00EE" w:rsidRPr="003D00EE">
        <w:rPr>
          <w:rFonts w:eastAsia="Calibri" w:cs="Times New Roman"/>
          <w:szCs w:val="24"/>
        </w:rPr>
        <w:t xml:space="preserve">gada </w:t>
      </w:r>
      <w:r w:rsidR="00236F77">
        <w:rPr>
          <w:rFonts w:eastAsia="Calibri" w:cs="Times New Roman"/>
          <w:szCs w:val="24"/>
        </w:rPr>
        <w:t>UPP</w:t>
      </w:r>
      <w:r w:rsidR="003D00EE" w:rsidRPr="003D00EE">
        <w:rPr>
          <w:rFonts w:eastAsia="Calibri" w:cs="Times New Roman"/>
          <w:szCs w:val="24"/>
        </w:rPr>
        <w:t xml:space="preserve"> tīrās izmaksas 3</w:t>
      </w:r>
      <w:r w:rsidR="00A04FE6">
        <w:rPr>
          <w:rFonts w:eastAsia="Calibri" w:cs="Times New Roman"/>
          <w:szCs w:val="24"/>
        </w:rPr>
        <w:t> </w:t>
      </w:r>
      <w:r w:rsidR="003D00EE" w:rsidRPr="003D00EE">
        <w:rPr>
          <w:rFonts w:eastAsia="Calibri" w:cs="Times New Roman"/>
          <w:szCs w:val="24"/>
        </w:rPr>
        <w:t>658</w:t>
      </w:r>
      <w:r w:rsidR="00A04FE6">
        <w:rPr>
          <w:rFonts w:eastAsia="Calibri" w:cs="Times New Roman"/>
          <w:szCs w:val="24"/>
        </w:rPr>
        <w:t> </w:t>
      </w:r>
      <w:r w:rsidR="003D00EE" w:rsidRPr="003D00EE">
        <w:rPr>
          <w:rFonts w:eastAsia="Calibri" w:cs="Times New Roman"/>
          <w:szCs w:val="24"/>
        </w:rPr>
        <w:t>818 EUR apmērā.</w:t>
      </w:r>
      <w:r w:rsidR="00192C4A">
        <w:rPr>
          <w:rFonts w:eastAsia="Calibri" w:cs="Times New Roman"/>
          <w:szCs w:val="24"/>
        </w:rPr>
        <w:t xml:space="preserve"> </w:t>
      </w:r>
    </w:p>
    <w:p w14:paraId="2A87AC6A" w14:textId="77777777" w:rsidR="005A2F47" w:rsidRDefault="005A2F47" w:rsidP="00AD637C">
      <w:pPr>
        <w:ind w:firstLine="720"/>
        <w:rPr>
          <w:rFonts w:eastAsia="Calibri" w:cs="Times New Roman"/>
          <w:szCs w:val="24"/>
        </w:rPr>
      </w:pPr>
    </w:p>
    <w:p w14:paraId="5AEF99A0" w14:textId="718C32D9" w:rsidR="00282596" w:rsidRDefault="006B02C0" w:rsidP="00AD637C">
      <w:pPr>
        <w:ind w:firstLine="720"/>
        <w:rPr>
          <w:rFonts w:eastAsia="Calibri" w:cs="Times New Roman"/>
          <w:szCs w:val="24"/>
        </w:rPr>
      </w:pPr>
      <w:r>
        <w:rPr>
          <w:rFonts w:eastAsia="Calibri" w:cs="Times New Roman"/>
          <w:szCs w:val="24"/>
        </w:rPr>
        <w:t>Vērtējot iespēja</w:t>
      </w:r>
      <w:r w:rsidR="00483186">
        <w:rPr>
          <w:rFonts w:eastAsia="Calibri" w:cs="Times New Roman"/>
          <w:szCs w:val="24"/>
        </w:rPr>
        <w:t>mos avotus</w:t>
      </w:r>
      <w:r>
        <w:rPr>
          <w:rFonts w:eastAsia="Calibri" w:cs="Times New Roman"/>
          <w:szCs w:val="24"/>
        </w:rPr>
        <w:t xml:space="preserve"> papildu finanšu līdzekļu piesaistei, </w:t>
      </w:r>
      <w:r w:rsidR="00E71A0E">
        <w:rPr>
          <w:rFonts w:eastAsia="Calibri" w:cs="Times New Roman"/>
          <w:szCs w:val="24"/>
        </w:rPr>
        <w:t xml:space="preserve">pēdējo </w:t>
      </w:r>
      <w:r w:rsidR="00483186">
        <w:rPr>
          <w:rFonts w:eastAsia="Calibri" w:cs="Times New Roman"/>
          <w:szCs w:val="24"/>
        </w:rPr>
        <w:t>desmit gadu laikā tika izmatoti trīs avoti</w:t>
      </w:r>
      <w:r w:rsidR="00694F54" w:rsidRPr="00694F54">
        <w:rPr>
          <w:rFonts w:eastAsia="Calibri" w:cs="Times New Roman"/>
          <w:szCs w:val="24"/>
        </w:rPr>
        <w:t xml:space="preserve"> </w:t>
      </w:r>
      <w:r w:rsidR="00694F54">
        <w:rPr>
          <w:rFonts w:eastAsia="Calibri" w:cs="Times New Roman"/>
          <w:szCs w:val="24"/>
        </w:rPr>
        <w:t>Pasta likumā noteikto maksājumu veikšanai</w:t>
      </w:r>
      <w:r w:rsidR="001B1E03">
        <w:rPr>
          <w:rFonts w:eastAsia="Calibri" w:cs="Times New Roman"/>
          <w:szCs w:val="24"/>
        </w:rPr>
        <w:t>:</w:t>
      </w:r>
      <w:r w:rsidR="00483186">
        <w:rPr>
          <w:rFonts w:eastAsia="Calibri" w:cs="Times New Roman"/>
          <w:szCs w:val="24"/>
        </w:rPr>
        <w:t xml:space="preserve"> </w:t>
      </w:r>
    </w:p>
    <w:p w14:paraId="1CC8E727" w14:textId="34B4D09F" w:rsidR="00854B80" w:rsidRDefault="001B1E03" w:rsidP="00E71A0E">
      <w:pPr>
        <w:ind w:firstLine="720"/>
        <w:rPr>
          <w:rFonts w:eastAsia="Calibri" w:cs="Times New Roman"/>
          <w:szCs w:val="24"/>
        </w:rPr>
      </w:pPr>
      <w:r>
        <w:rPr>
          <w:rFonts w:eastAsia="Calibri" w:cs="Times New Roman"/>
          <w:szCs w:val="24"/>
        </w:rPr>
        <w:t xml:space="preserve">- veicot </w:t>
      </w:r>
      <w:r w:rsidR="00E71A0E" w:rsidRPr="00E71A0E">
        <w:rPr>
          <w:rFonts w:eastAsia="Calibri" w:cs="Times New Roman"/>
          <w:szCs w:val="24"/>
        </w:rPr>
        <w:t>pamatbudžeta apropriācijas pārdali</w:t>
      </w:r>
      <w:r w:rsidR="00FA77DE">
        <w:rPr>
          <w:rFonts w:eastAsia="Calibri" w:cs="Times New Roman"/>
          <w:szCs w:val="24"/>
        </w:rPr>
        <w:t xml:space="preserve"> starp dažādām programmām</w:t>
      </w:r>
      <w:r w:rsidR="00854B80">
        <w:rPr>
          <w:rFonts w:eastAsia="Calibri" w:cs="Times New Roman"/>
          <w:szCs w:val="24"/>
        </w:rPr>
        <w:t>;</w:t>
      </w:r>
    </w:p>
    <w:p w14:paraId="30AFACFE" w14:textId="5ACF15DF" w:rsidR="00570468" w:rsidRPr="00E71A0E" w:rsidRDefault="00570468" w:rsidP="00570468">
      <w:pPr>
        <w:ind w:firstLine="720"/>
        <w:rPr>
          <w:rFonts w:eastAsia="Calibri" w:cs="Times New Roman"/>
          <w:szCs w:val="24"/>
        </w:rPr>
      </w:pPr>
      <w:r>
        <w:rPr>
          <w:rFonts w:eastAsia="Calibri" w:cs="Times New Roman"/>
          <w:szCs w:val="24"/>
        </w:rPr>
        <w:t xml:space="preserve">- UPP tīro izmaksu kompensēšanai novirzot </w:t>
      </w:r>
      <w:r w:rsidRPr="00E71A0E">
        <w:rPr>
          <w:rFonts w:eastAsia="Calibri" w:cs="Times New Roman"/>
          <w:szCs w:val="24"/>
        </w:rPr>
        <w:t>valstij dividendēs izmaksājamo Latvijas Past</w:t>
      </w:r>
      <w:r>
        <w:rPr>
          <w:rFonts w:eastAsia="Calibri" w:cs="Times New Roman"/>
          <w:szCs w:val="24"/>
        </w:rPr>
        <w:t>a</w:t>
      </w:r>
      <w:r w:rsidRPr="00E71A0E">
        <w:rPr>
          <w:rFonts w:eastAsia="Calibri" w:cs="Times New Roman"/>
          <w:szCs w:val="24"/>
        </w:rPr>
        <w:t xml:space="preserve"> peļņas daļu</w:t>
      </w:r>
      <w:r>
        <w:rPr>
          <w:rFonts w:eastAsia="Calibri" w:cs="Times New Roman"/>
          <w:szCs w:val="24"/>
        </w:rPr>
        <w:t>;</w:t>
      </w:r>
    </w:p>
    <w:p w14:paraId="5AD550CC" w14:textId="36238BBA" w:rsidR="00E71A0E" w:rsidRDefault="00854B80" w:rsidP="00854B80">
      <w:pPr>
        <w:ind w:firstLine="720"/>
        <w:rPr>
          <w:rFonts w:eastAsia="Calibri" w:cs="Times New Roman"/>
          <w:szCs w:val="24"/>
        </w:rPr>
      </w:pPr>
      <w:r>
        <w:rPr>
          <w:rFonts w:eastAsia="Calibri" w:cs="Times New Roman"/>
          <w:szCs w:val="24"/>
        </w:rPr>
        <w:t>-</w:t>
      </w:r>
      <w:r w:rsidR="00E71A0E" w:rsidRPr="00E71A0E">
        <w:rPr>
          <w:rFonts w:eastAsia="Calibri" w:cs="Times New Roman"/>
          <w:szCs w:val="24"/>
        </w:rPr>
        <w:t xml:space="preserve"> </w:t>
      </w:r>
      <w:r w:rsidRPr="00E71A0E">
        <w:rPr>
          <w:rFonts w:eastAsia="Calibri" w:cs="Times New Roman"/>
          <w:szCs w:val="24"/>
        </w:rPr>
        <w:t>piešķir</w:t>
      </w:r>
      <w:r>
        <w:rPr>
          <w:rFonts w:eastAsia="Calibri" w:cs="Times New Roman"/>
          <w:szCs w:val="24"/>
        </w:rPr>
        <w:t>ot</w:t>
      </w:r>
      <w:r w:rsidRPr="00E71A0E">
        <w:rPr>
          <w:rFonts w:eastAsia="Calibri" w:cs="Times New Roman"/>
          <w:szCs w:val="24"/>
        </w:rPr>
        <w:t xml:space="preserve"> </w:t>
      </w:r>
      <w:r w:rsidR="00E71A0E" w:rsidRPr="00E71A0E">
        <w:rPr>
          <w:rFonts w:eastAsia="Calibri" w:cs="Times New Roman"/>
          <w:szCs w:val="24"/>
        </w:rPr>
        <w:t>finanšu līdzekļu</w:t>
      </w:r>
      <w:r>
        <w:rPr>
          <w:rFonts w:eastAsia="Calibri" w:cs="Times New Roman"/>
          <w:szCs w:val="24"/>
        </w:rPr>
        <w:t>s</w:t>
      </w:r>
      <w:r w:rsidR="00E71A0E" w:rsidRPr="00E71A0E">
        <w:rPr>
          <w:rFonts w:eastAsia="Calibri" w:cs="Times New Roman"/>
          <w:szCs w:val="24"/>
        </w:rPr>
        <w:t xml:space="preserve"> no valsts budžeta programmas </w:t>
      </w:r>
      <w:r w:rsidR="00FA77DE">
        <w:rPr>
          <w:rFonts w:eastAsia="Calibri" w:cs="Times New Roman"/>
          <w:szCs w:val="24"/>
        </w:rPr>
        <w:t>“</w:t>
      </w:r>
      <w:r w:rsidR="00E71A0E" w:rsidRPr="00E71A0E">
        <w:rPr>
          <w:rFonts w:eastAsia="Calibri" w:cs="Times New Roman"/>
          <w:szCs w:val="24"/>
        </w:rPr>
        <w:t>Līdzekļi neparedzētiem gadījumiem”</w:t>
      </w:r>
      <w:r w:rsidR="00570468">
        <w:rPr>
          <w:rFonts w:eastAsia="Calibri" w:cs="Times New Roman"/>
          <w:szCs w:val="24"/>
        </w:rPr>
        <w:t>.</w:t>
      </w:r>
      <w:r w:rsidR="00E71A0E" w:rsidRPr="00E71A0E">
        <w:rPr>
          <w:rFonts w:eastAsia="Calibri" w:cs="Times New Roman"/>
          <w:szCs w:val="24"/>
        </w:rPr>
        <w:t xml:space="preserve"> </w:t>
      </w:r>
    </w:p>
    <w:p w14:paraId="02FF70BF" w14:textId="77777777" w:rsidR="00131121" w:rsidRDefault="00131121" w:rsidP="00AD637C">
      <w:pPr>
        <w:ind w:firstLine="720"/>
        <w:rPr>
          <w:rFonts w:eastAsia="Calibri" w:cs="Times New Roman"/>
          <w:szCs w:val="24"/>
        </w:rPr>
      </w:pPr>
    </w:p>
    <w:p w14:paraId="1A6C1903" w14:textId="3339FCEB" w:rsidR="00C70418" w:rsidRDefault="00C70418" w:rsidP="00AD637C">
      <w:pPr>
        <w:ind w:firstLine="720"/>
        <w:rPr>
          <w:rFonts w:eastAsia="Calibri" w:cs="Times New Roman"/>
          <w:szCs w:val="24"/>
        </w:rPr>
      </w:pPr>
      <w:r>
        <w:rPr>
          <w:rFonts w:eastAsia="Calibri" w:cs="Times New Roman"/>
          <w:szCs w:val="24"/>
        </w:rPr>
        <w:t>2025.</w:t>
      </w:r>
      <w:r w:rsidR="00A04FE6">
        <w:rPr>
          <w:rFonts w:eastAsia="Calibri" w:cs="Times New Roman"/>
          <w:szCs w:val="24"/>
        </w:rPr>
        <w:t> </w:t>
      </w:r>
      <w:r>
        <w:rPr>
          <w:rFonts w:eastAsia="Calibri" w:cs="Times New Roman"/>
          <w:szCs w:val="24"/>
        </w:rPr>
        <w:t>gadā tika veikti šādi pasākumi papildu līdzekļu piesaistei:</w:t>
      </w:r>
    </w:p>
    <w:p w14:paraId="1630FB47" w14:textId="33D20BBF" w:rsidR="008A5626" w:rsidRDefault="00131121" w:rsidP="008A5626">
      <w:pPr>
        <w:ind w:firstLine="720"/>
        <w:rPr>
          <w:rFonts w:eastAsia="Calibri" w:cs="Times New Roman"/>
          <w:szCs w:val="24"/>
        </w:rPr>
      </w:pPr>
      <w:r>
        <w:rPr>
          <w:rFonts w:eastAsia="Calibri" w:cs="Times New Roman"/>
          <w:szCs w:val="24"/>
        </w:rPr>
        <w:t>1.</w:t>
      </w:r>
      <w:r w:rsidR="00742BC6">
        <w:rPr>
          <w:rFonts w:eastAsia="Calibri" w:cs="Times New Roman"/>
          <w:szCs w:val="24"/>
        </w:rPr>
        <w:t xml:space="preserve"> </w:t>
      </w:r>
      <w:r w:rsidR="008A5626">
        <w:rPr>
          <w:rFonts w:eastAsia="Calibri" w:cs="Times New Roman"/>
          <w:szCs w:val="24"/>
        </w:rPr>
        <w:t>V</w:t>
      </w:r>
      <w:r w:rsidR="008A5626" w:rsidRPr="00AD637C">
        <w:rPr>
          <w:rFonts w:eastAsia="Calibri" w:cs="Times New Roman"/>
          <w:szCs w:val="24"/>
        </w:rPr>
        <w:t xml:space="preserve">ērtējot </w:t>
      </w:r>
      <w:r w:rsidR="007C0C6D">
        <w:rPr>
          <w:rFonts w:eastAsia="Calibri" w:cs="Times New Roman"/>
          <w:szCs w:val="24"/>
        </w:rPr>
        <w:t>SM</w:t>
      </w:r>
      <w:r w:rsidR="008A5626" w:rsidRPr="00AD637C">
        <w:rPr>
          <w:rFonts w:eastAsia="Calibri" w:cs="Times New Roman"/>
          <w:szCs w:val="24"/>
        </w:rPr>
        <w:t xml:space="preserve"> budžeta programmās pieejamo finansējumu, tika secināts, ka nav iespējams veikt izdevumu pārdali starp budžeta programmām, jo</w:t>
      </w:r>
      <w:r w:rsidR="008A5626">
        <w:rPr>
          <w:rFonts w:eastAsia="Calibri" w:cs="Times New Roman"/>
          <w:szCs w:val="24"/>
        </w:rPr>
        <w:t>,</w:t>
      </w:r>
      <w:r w:rsidR="008A5626" w:rsidRPr="00AD637C">
        <w:rPr>
          <w:rFonts w:eastAsia="Calibri" w:cs="Times New Roman"/>
          <w:szCs w:val="24"/>
        </w:rPr>
        <w:t xml:space="preserve"> </w:t>
      </w:r>
      <w:r w:rsidR="008A5626">
        <w:rPr>
          <w:rFonts w:eastAsia="Calibri" w:cs="Times New Roman"/>
          <w:szCs w:val="24"/>
        </w:rPr>
        <w:t>ievērojot valsts budžeta veidošanas prioritātes,</w:t>
      </w:r>
      <w:r w:rsidR="008A5626" w:rsidRPr="00AD637C">
        <w:rPr>
          <w:rFonts w:eastAsia="Calibri" w:cs="Times New Roman"/>
          <w:szCs w:val="24"/>
        </w:rPr>
        <w:t xml:space="preserve"> </w:t>
      </w:r>
      <w:r w:rsidR="007C0C6D">
        <w:rPr>
          <w:rFonts w:eastAsia="Calibri" w:cs="Times New Roman"/>
          <w:szCs w:val="24"/>
        </w:rPr>
        <w:t>SM</w:t>
      </w:r>
      <w:r w:rsidR="008A5626" w:rsidRPr="00AD637C">
        <w:rPr>
          <w:rFonts w:eastAsia="Calibri" w:cs="Times New Roman"/>
          <w:szCs w:val="24"/>
        </w:rPr>
        <w:t xml:space="preserve"> jau ir veikusi izdevumu optimizāciju, un atlikušie līdzekļi paredzēti izdevumiem citās </w:t>
      </w:r>
      <w:r w:rsidR="007C0C6D">
        <w:rPr>
          <w:rFonts w:eastAsia="Calibri" w:cs="Times New Roman"/>
          <w:szCs w:val="24"/>
        </w:rPr>
        <w:t>SM</w:t>
      </w:r>
      <w:r w:rsidR="008A5626" w:rsidRPr="00AD637C">
        <w:rPr>
          <w:rFonts w:eastAsia="Calibri" w:cs="Times New Roman"/>
          <w:szCs w:val="24"/>
        </w:rPr>
        <w:t xml:space="preserve"> kompetencē esošās jomās.</w:t>
      </w:r>
    </w:p>
    <w:p w14:paraId="753586EB" w14:textId="35B34A6B" w:rsidR="00AD637C" w:rsidRPr="00AD637C" w:rsidRDefault="00570468" w:rsidP="00AD637C">
      <w:pPr>
        <w:ind w:firstLine="720"/>
        <w:rPr>
          <w:rFonts w:eastAsia="Calibri" w:cs="Times New Roman"/>
          <w:szCs w:val="24"/>
        </w:rPr>
      </w:pPr>
      <w:r>
        <w:rPr>
          <w:rFonts w:eastAsia="Calibri" w:cs="Times New Roman"/>
          <w:szCs w:val="24"/>
        </w:rPr>
        <w:lastRenderedPageBreak/>
        <w:t>2</w:t>
      </w:r>
      <w:r w:rsidR="004629D3">
        <w:rPr>
          <w:rFonts w:eastAsia="Calibri" w:cs="Times New Roman"/>
          <w:szCs w:val="24"/>
        </w:rPr>
        <w:t xml:space="preserve">. </w:t>
      </w:r>
      <w:r w:rsidR="00742BC6">
        <w:rPr>
          <w:rFonts w:eastAsia="Calibri" w:cs="Times New Roman"/>
          <w:szCs w:val="24"/>
        </w:rPr>
        <w:t>L</w:t>
      </w:r>
      <w:r w:rsidR="00AD637C" w:rsidRPr="00AD637C">
        <w:rPr>
          <w:rFonts w:eastAsia="Calibri" w:cs="Times New Roman"/>
          <w:szCs w:val="24"/>
        </w:rPr>
        <w:t>ai mazinātu ietekmi uz valsts budžetu, samazinot dalītā maksājuma valsts daļu, Latvijas Pasts ir veicis mērķtiecīgus izmaksu optimizācijas pasākumus sūtījumu savākšanas un pārvadāšanas jomā, apvienojot struktūrvienības, kas pildīja līdzīgas funkcijas. Izskatot Latvijas Pasta darbības rezultātus un vērtējot iespējas sadalīt dividendes no peļņas par 2023.</w:t>
      </w:r>
      <w:r w:rsidR="00A04FE6">
        <w:rPr>
          <w:rFonts w:eastAsia="Calibri" w:cs="Times New Roman"/>
          <w:szCs w:val="24"/>
        </w:rPr>
        <w:t> </w:t>
      </w:r>
      <w:r w:rsidR="00AD637C" w:rsidRPr="00AD637C">
        <w:rPr>
          <w:rFonts w:eastAsia="Calibri" w:cs="Times New Roman"/>
          <w:szCs w:val="24"/>
        </w:rPr>
        <w:t xml:space="preserve">gadu, tika izvēlēts risinājums - novirzīt dividendes </w:t>
      </w:r>
      <w:r w:rsidR="00870B5F">
        <w:rPr>
          <w:rFonts w:eastAsia="Calibri" w:cs="Times New Roman"/>
          <w:szCs w:val="24"/>
        </w:rPr>
        <w:t xml:space="preserve">abonēto </w:t>
      </w:r>
      <w:r w:rsidR="00AD637C" w:rsidRPr="00AD637C">
        <w:rPr>
          <w:rFonts w:eastAsia="Calibri" w:cs="Times New Roman"/>
          <w:szCs w:val="24"/>
        </w:rPr>
        <w:t xml:space="preserve">preses </w:t>
      </w:r>
      <w:r w:rsidR="00870B5F">
        <w:rPr>
          <w:rFonts w:eastAsia="Calibri" w:cs="Times New Roman"/>
          <w:szCs w:val="24"/>
        </w:rPr>
        <w:t xml:space="preserve">izdevumu </w:t>
      </w:r>
      <w:r w:rsidR="00AD637C" w:rsidRPr="00AD637C">
        <w:rPr>
          <w:rFonts w:eastAsia="Calibri" w:cs="Times New Roman"/>
          <w:szCs w:val="24"/>
        </w:rPr>
        <w:t xml:space="preserve">piegādes pakalpojumu samaksai. Ar </w:t>
      </w:r>
      <w:r w:rsidR="007C0C6D">
        <w:rPr>
          <w:rFonts w:eastAsia="Calibri" w:cs="Times New Roman"/>
          <w:szCs w:val="24"/>
        </w:rPr>
        <w:t>MK</w:t>
      </w:r>
      <w:r w:rsidR="00AD637C" w:rsidRPr="00AD637C">
        <w:rPr>
          <w:rFonts w:eastAsia="Calibri" w:cs="Times New Roman"/>
          <w:szCs w:val="24"/>
        </w:rPr>
        <w:t xml:space="preserve"> 2025.</w:t>
      </w:r>
      <w:r w:rsidR="00A04FE6">
        <w:rPr>
          <w:rFonts w:eastAsia="Calibri" w:cs="Times New Roman"/>
          <w:szCs w:val="24"/>
        </w:rPr>
        <w:t> </w:t>
      </w:r>
      <w:r w:rsidR="00AD637C" w:rsidRPr="00AD637C">
        <w:rPr>
          <w:rFonts w:eastAsia="Calibri" w:cs="Times New Roman"/>
          <w:szCs w:val="24"/>
        </w:rPr>
        <w:t>gada 25.</w:t>
      </w:r>
      <w:r w:rsidR="00A04FE6">
        <w:rPr>
          <w:rFonts w:eastAsia="Calibri" w:cs="Times New Roman"/>
          <w:szCs w:val="24"/>
        </w:rPr>
        <w:t> </w:t>
      </w:r>
      <w:r w:rsidR="00AD637C" w:rsidRPr="00AD637C">
        <w:rPr>
          <w:rFonts w:eastAsia="Calibri" w:cs="Times New Roman"/>
          <w:szCs w:val="24"/>
        </w:rPr>
        <w:t>jūnija rīkojumu Nr.</w:t>
      </w:r>
      <w:r w:rsidR="00A04FE6">
        <w:rPr>
          <w:rFonts w:eastAsia="Calibri" w:cs="Times New Roman"/>
          <w:szCs w:val="24"/>
        </w:rPr>
        <w:t> </w:t>
      </w:r>
      <w:r w:rsidR="00AD637C" w:rsidRPr="00AD637C">
        <w:rPr>
          <w:rFonts w:eastAsia="Calibri" w:cs="Times New Roman"/>
          <w:szCs w:val="24"/>
        </w:rPr>
        <w:t xml:space="preserve">371 </w:t>
      </w:r>
      <w:r w:rsidR="00A04FE6">
        <w:rPr>
          <w:rFonts w:eastAsia="Calibri" w:cs="Times New Roman"/>
          <w:szCs w:val="24"/>
        </w:rPr>
        <w:t>“</w:t>
      </w:r>
      <w:r w:rsidR="00AD637C" w:rsidRPr="00AD637C">
        <w:rPr>
          <w:rFonts w:eastAsia="Calibri" w:cs="Times New Roman"/>
          <w:szCs w:val="24"/>
        </w:rPr>
        <w:t xml:space="preserve">Par valstij dividendēs izmaksājamo valsts akciju sabiedrības </w:t>
      </w:r>
      <w:r w:rsidR="00A04FE6">
        <w:rPr>
          <w:rFonts w:eastAsia="Calibri" w:cs="Times New Roman"/>
          <w:szCs w:val="24"/>
        </w:rPr>
        <w:t>“</w:t>
      </w:r>
      <w:r w:rsidR="00AD637C" w:rsidRPr="00AD637C">
        <w:rPr>
          <w:rFonts w:eastAsia="Calibri" w:cs="Times New Roman"/>
          <w:szCs w:val="24"/>
        </w:rPr>
        <w:t>Latvijas Pasts” peļņas daļu par 2023.</w:t>
      </w:r>
      <w:r w:rsidR="00A04FE6">
        <w:rPr>
          <w:rFonts w:eastAsia="Calibri" w:cs="Times New Roman"/>
          <w:szCs w:val="24"/>
        </w:rPr>
        <w:t> </w:t>
      </w:r>
      <w:r w:rsidR="00AD637C" w:rsidRPr="00AD637C">
        <w:rPr>
          <w:rFonts w:eastAsia="Calibri" w:cs="Times New Roman"/>
          <w:szCs w:val="24"/>
        </w:rPr>
        <w:t>gadu</w:t>
      </w:r>
      <w:r w:rsidR="00A04FE6">
        <w:rPr>
          <w:rFonts w:eastAsia="Calibri" w:cs="Times New Roman"/>
          <w:szCs w:val="24"/>
        </w:rPr>
        <w:t>”</w:t>
      </w:r>
      <w:r w:rsidR="00AD637C" w:rsidRPr="00AD637C">
        <w:rPr>
          <w:rFonts w:eastAsia="Calibri" w:cs="Times New Roman"/>
          <w:szCs w:val="24"/>
        </w:rPr>
        <w:t xml:space="preserve"> 64% no peļņas par 2023.</w:t>
      </w:r>
      <w:r w:rsidR="00A04FE6">
        <w:rPr>
          <w:rFonts w:eastAsia="Calibri" w:cs="Times New Roman"/>
          <w:szCs w:val="24"/>
        </w:rPr>
        <w:t> </w:t>
      </w:r>
      <w:r w:rsidR="00AD637C" w:rsidRPr="00AD637C">
        <w:rPr>
          <w:rFonts w:eastAsia="Calibri" w:cs="Times New Roman"/>
          <w:szCs w:val="24"/>
        </w:rPr>
        <w:t>gadu, kas veido 344</w:t>
      </w:r>
      <w:r w:rsidR="00A04FE6">
        <w:rPr>
          <w:rFonts w:eastAsia="Calibri" w:cs="Times New Roman"/>
          <w:szCs w:val="24"/>
        </w:rPr>
        <w:t> </w:t>
      </w:r>
      <w:r w:rsidR="00AD637C" w:rsidRPr="00AD637C">
        <w:rPr>
          <w:rFonts w:eastAsia="Calibri" w:cs="Times New Roman"/>
          <w:szCs w:val="24"/>
        </w:rPr>
        <w:t>733</w:t>
      </w:r>
      <w:r w:rsidR="00A04FE6">
        <w:rPr>
          <w:rFonts w:eastAsia="Calibri" w:cs="Times New Roman"/>
          <w:szCs w:val="24"/>
        </w:rPr>
        <w:t> </w:t>
      </w:r>
      <w:r w:rsidR="00AD637C" w:rsidRPr="00AD637C">
        <w:rPr>
          <w:rFonts w:eastAsia="Calibri" w:cs="Times New Roman"/>
          <w:szCs w:val="24"/>
        </w:rPr>
        <w:t xml:space="preserve">EUR, ir novirzīti, lai segtu dalītā maksājuma valsts daļu par </w:t>
      </w:r>
      <w:r w:rsidR="00E50A20">
        <w:rPr>
          <w:rFonts w:eastAsia="Calibri" w:cs="Times New Roman"/>
          <w:szCs w:val="24"/>
        </w:rPr>
        <w:t xml:space="preserve">abonēto </w:t>
      </w:r>
      <w:r w:rsidR="00AD637C" w:rsidRPr="00AD637C">
        <w:rPr>
          <w:rFonts w:eastAsia="Calibri" w:cs="Times New Roman"/>
          <w:szCs w:val="24"/>
        </w:rPr>
        <w:t xml:space="preserve">preses </w:t>
      </w:r>
      <w:r w:rsidR="00E50A20">
        <w:rPr>
          <w:rFonts w:eastAsia="Calibri" w:cs="Times New Roman"/>
          <w:szCs w:val="24"/>
        </w:rPr>
        <w:t xml:space="preserve">izdevumu </w:t>
      </w:r>
      <w:r w:rsidR="00AD637C" w:rsidRPr="00AD637C">
        <w:rPr>
          <w:rFonts w:eastAsia="Calibri" w:cs="Times New Roman"/>
          <w:szCs w:val="24"/>
        </w:rPr>
        <w:t>piegādes pakalpojumiem 2025.</w:t>
      </w:r>
      <w:r w:rsidR="00A04FE6">
        <w:rPr>
          <w:rFonts w:eastAsia="Calibri" w:cs="Times New Roman"/>
          <w:szCs w:val="24"/>
        </w:rPr>
        <w:t> </w:t>
      </w:r>
      <w:r w:rsidR="00AD637C" w:rsidRPr="00AD637C">
        <w:rPr>
          <w:rFonts w:eastAsia="Calibri" w:cs="Times New Roman"/>
          <w:szCs w:val="24"/>
        </w:rPr>
        <w:t>gada pirmajā un otrajā ceturksnī. Rezultātā valsts budžeta parāds Latvijas Pastam uz 2025.</w:t>
      </w:r>
      <w:r w:rsidR="00A04FE6">
        <w:rPr>
          <w:rFonts w:eastAsia="Calibri" w:cs="Times New Roman"/>
          <w:szCs w:val="24"/>
        </w:rPr>
        <w:t> </w:t>
      </w:r>
      <w:r w:rsidR="00AD637C" w:rsidRPr="00AD637C">
        <w:rPr>
          <w:rFonts w:eastAsia="Calibri" w:cs="Times New Roman"/>
          <w:szCs w:val="24"/>
        </w:rPr>
        <w:t>gada 31.</w:t>
      </w:r>
      <w:r w:rsidR="00A04FE6">
        <w:rPr>
          <w:rFonts w:eastAsia="Calibri" w:cs="Times New Roman"/>
          <w:szCs w:val="24"/>
        </w:rPr>
        <w:t> </w:t>
      </w:r>
      <w:r w:rsidR="00AD637C" w:rsidRPr="00AD637C">
        <w:rPr>
          <w:rFonts w:eastAsia="Calibri" w:cs="Times New Roman"/>
          <w:szCs w:val="24"/>
        </w:rPr>
        <w:t>jūliju ir samazinājies par 344</w:t>
      </w:r>
      <w:r w:rsidR="00A04FE6">
        <w:rPr>
          <w:rFonts w:eastAsia="Calibri" w:cs="Times New Roman"/>
          <w:szCs w:val="24"/>
        </w:rPr>
        <w:t> </w:t>
      </w:r>
      <w:r w:rsidR="00AD637C" w:rsidRPr="00AD637C">
        <w:rPr>
          <w:rFonts w:eastAsia="Calibri" w:cs="Times New Roman"/>
          <w:szCs w:val="24"/>
        </w:rPr>
        <w:t>733 EUR. Taču šīs risinājums nav pietekams, lai risinātu problēmu kopumā, jo par 2024.</w:t>
      </w:r>
      <w:r w:rsidR="006314EE">
        <w:rPr>
          <w:rFonts w:eastAsia="Calibri" w:cs="Times New Roman"/>
          <w:szCs w:val="24"/>
        </w:rPr>
        <w:t> </w:t>
      </w:r>
      <w:r w:rsidR="00CC57AF">
        <w:rPr>
          <w:rFonts w:eastAsia="Calibri" w:cs="Times New Roman"/>
          <w:szCs w:val="24"/>
        </w:rPr>
        <w:t>g</w:t>
      </w:r>
      <w:r w:rsidR="00AD637C" w:rsidRPr="00AD637C">
        <w:rPr>
          <w:rFonts w:eastAsia="Calibri" w:cs="Times New Roman"/>
          <w:szCs w:val="24"/>
        </w:rPr>
        <w:t xml:space="preserve">adu nav tādas Latvijas Pasta peļņas, lai varētu atkal novirzīt dividendes un segtu valsts budžeta parādu par </w:t>
      </w:r>
      <w:r w:rsidR="00E50A20">
        <w:rPr>
          <w:rFonts w:eastAsia="Calibri" w:cs="Times New Roman"/>
          <w:szCs w:val="24"/>
        </w:rPr>
        <w:t xml:space="preserve">abonēto </w:t>
      </w:r>
      <w:r w:rsidR="00AD637C" w:rsidRPr="00AD637C">
        <w:rPr>
          <w:rFonts w:eastAsia="Calibri" w:cs="Times New Roman"/>
          <w:szCs w:val="24"/>
        </w:rPr>
        <w:t xml:space="preserve">preses </w:t>
      </w:r>
      <w:r w:rsidR="00E50A20">
        <w:rPr>
          <w:rFonts w:eastAsia="Calibri" w:cs="Times New Roman"/>
          <w:szCs w:val="24"/>
        </w:rPr>
        <w:t xml:space="preserve">izdevumu </w:t>
      </w:r>
      <w:r w:rsidR="00AD637C" w:rsidRPr="00AD637C">
        <w:rPr>
          <w:rFonts w:eastAsia="Calibri" w:cs="Times New Roman"/>
          <w:szCs w:val="24"/>
        </w:rPr>
        <w:t>piegādes pakalpojumiem.</w:t>
      </w:r>
    </w:p>
    <w:p w14:paraId="5DEB63A3" w14:textId="2971A334" w:rsidR="00E32413" w:rsidRDefault="00570468" w:rsidP="00C070CD">
      <w:pPr>
        <w:ind w:firstLine="720"/>
        <w:rPr>
          <w:rFonts w:eastAsia="Calibri" w:cs="Times New Roman"/>
          <w:szCs w:val="24"/>
        </w:rPr>
      </w:pPr>
      <w:r>
        <w:rPr>
          <w:rFonts w:eastAsia="Calibri" w:cs="Times New Roman"/>
          <w:szCs w:val="24"/>
        </w:rPr>
        <w:t>3</w:t>
      </w:r>
      <w:r w:rsidR="00131121">
        <w:rPr>
          <w:rFonts w:eastAsia="Calibri" w:cs="Times New Roman"/>
          <w:szCs w:val="24"/>
        </w:rPr>
        <w:t xml:space="preserve">. </w:t>
      </w:r>
      <w:r w:rsidR="003D00EE" w:rsidRPr="003D00EE">
        <w:rPr>
          <w:rFonts w:eastAsia="Calibri" w:cs="Times New Roman"/>
          <w:szCs w:val="24"/>
        </w:rPr>
        <w:t xml:space="preserve">Ņemot vērā SM programmas </w:t>
      </w:r>
      <w:r w:rsidR="006314EE">
        <w:rPr>
          <w:rFonts w:eastAsia="Calibri" w:cs="Times New Roman"/>
          <w:szCs w:val="24"/>
        </w:rPr>
        <w:t>“</w:t>
      </w:r>
      <w:r w:rsidR="003D00EE" w:rsidRPr="003D00EE">
        <w:rPr>
          <w:rFonts w:eastAsia="Calibri" w:cs="Times New Roman"/>
          <w:szCs w:val="24"/>
        </w:rPr>
        <w:t>02.00.00</w:t>
      </w:r>
      <w:r w:rsidR="006314EE">
        <w:rPr>
          <w:rFonts w:eastAsia="Calibri" w:cs="Times New Roman"/>
          <w:szCs w:val="24"/>
        </w:rPr>
        <w:t>”</w:t>
      </w:r>
      <w:r w:rsidR="003D00EE" w:rsidRPr="003D00EE">
        <w:rPr>
          <w:rFonts w:eastAsia="Calibri" w:cs="Times New Roman"/>
          <w:szCs w:val="24"/>
        </w:rPr>
        <w:t xml:space="preserve"> atlikumu 0,00 EUR, </w:t>
      </w:r>
      <w:r w:rsidR="00E07DE8">
        <w:rPr>
          <w:rFonts w:eastAsia="Calibri" w:cs="Times New Roman"/>
          <w:szCs w:val="24"/>
        </w:rPr>
        <w:t xml:space="preserve">un </w:t>
      </w:r>
      <w:r w:rsidR="00B33260" w:rsidRPr="00B33260">
        <w:rPr>
          <w:rFonts w:eastAsia="Calibri" w:cs="Times New Roman"/>
          <w:szCs w:val="24"/>
        </w:rPr>
        <w:t xml:space="preserve">Latvijas Pasta </w:t>
      </w:r>
      <w:r w:rsidR="00E07DE8">
        <w:rPr>
          <w:rFonts w:eastAsia="Calibri" w:cs="Times New Roman"/>
          <w:szCs w:val="24"/>
        </w:rPr>
        <w:t xml:space="preserve">iesniegtos </w:t>
      </w:r>
      <w:r w:rsidR="00E07DE8" w:rsidRPr="00B33260">
        <w:rPr>
          <w:rFonts w:eastAsia="Calibri" w:cs="Times New Roman"/>
          <w:szCs w:val="24"/>
        </w:rPr>
        <w:t>(bet neapmaksāt</w:t>
      </w:r>
      <w:r w:rsidR="00E07DE8">
        <w:rPr>
          <w:rFonts w:eastAsia="Calibri" w:cs="Times New Roman"/>
          <w:szCs w:val="24"/>
        </w:rPr>
        <w:t>os</w:t>
      </w:r>
      <w:r w:rsidR="00E07DE8" w:rsidRPr="00B33260">
        <w:rPr>
          <w:rFonts w:eastAsia="Calibri" w:cs="Times New Roman"/>
          <w:szCs w:val="24"/>
        </w:rPr>
        <w:t xml:space="preserve">) </w:t>
      </w:r>
      <w:r w:rsidR="00B33260" w:rsidRPr="00B33260">
        <w:rPr>
          <w:rFonts w:eastAsia="Calibri" w:cs="Times New Roman"/>
          <w:szCs w:val="24"/>
        </w:rPr>
        <w:t>rēķin</w:t>
      </w:r>
      <w:r w:rsidR="00E07DE8">
        <w:rPr>
          <w:rFonts w:eastAsia="Calibri" w:cs="Times New Roman"/>
          <w:szCs w:val="24"/>
        </w:rPr>
        <w:t xml:space="preserve">us, </w:t>
      </w:r>
      <w:r w:rsidR="00B33260" w:rsidRPr="00B33260">
        <w:rPr>
          <w:rFonts w:eastAsia="Calibri" w:cs="Times New Roman"/>
          <w:szCs w:val="24"/>
        </w:rPr>
        <w:t xml:space="preserve"> </w:t>
      </w:r>
      <w:r w:rsidR="00C70E19">
        <w:rPr>
          <w:rFonts w:eastAsia="Calibri" w:cs="Times New Roman"/>
          <w:szCs w:val="24"/>
        </w:rPr>
        <w:t>l</w:t>
      </w:r>
      <w:r w:rsidR="00C70E19" w:rsidRPr="003D00EE">
        <w:rPr>
          <w:rFonts w:eastAsia="Calibri" w:cs="Times New Roman"/>
          <w:szCs w:val="24"/>
        </w:rPr>
        <w:t>ai novērstu situācijas atkārtošanos, ja maksājumi tiktu pārcelti uz 2026.</w:t>
      </w:r>
      <w:r w:rsidR="006314EE">
        <w:rPr>
          <w:rFonts w:eastAsia="Calibri" w:cs="Times New Roman"/>
          <w:szCs w:val="24"/>
        </w:rPr>
        <w:t> </w:t>
      </w:r>
      <w:r w:rsidR="00C70E19" w:rsidRPr="003D00EE">
        <w:rPr>
          <w:rFonts w:eastAsia="Calibri" w:cs="Times New Roman"/>
          <w:szCs w:val="24"/>
        </w:rPr>
        <w:t>gadu saskaņā ar Noteikumu Nr.</w:t>
      </w:r>
      <w:r w:rsidR="006314EE">
        <w:rPr>
          <w:rFonts w:eastAsia="Calibri" w:cs="Times New Roman"/>
          <w:szCs w:val="24"/>
        </w:rPr>
        <w:t> </w:t>
      </w:r>
      <w:r w:rsidR="00C70E19" w:rsidRPr="003D00EE">
        <w:rPr>
          <w:rFonts w:eastAsia="Calibri" w:cs="Times New Roman"/>
          <w:szCs w:val="24"/>
        </w:rPr>
        <w:t>463 6.</w:t>
      </w:r>
      <w:r w:rsidR="006314EE">
        <w:rPr>
          <w:rFonts w:eastAsia="Calibri" w:cs="Times New Roman"/>
          <w:szCs w:val="24"/>
        </w:rPr>
        <w:t> </w:t>
      </w:r>
      <w:r w:rsidR="00C70E19" w:rsidRPr="003D00EE">
        <w:rPr>
          <w:rFonts w:eastAsia="Calibri" w:cs="Times New Roman"/>
          <w:szCs w:val="24"/>
        </w:rPr>
        <w:t xml:space="preserve">punktu, kā arī lai neradītu Latvijas Pastam papildu finansiālo apgrūtinājumu, kas apdraudētu </w:t>
      </w:r>
      <w:r w:rsidR="00B86D9B">
        <w:rPr>
          <w:rFonts w:eastAsia="Calibri" w:cs="Times New Roman"/>
          <w:szCs w:val="24"/>
        </w:rPr>
        <w:t xml:space="preserve">abonēto </w:t>
      </w:r>
      <w:r w:rsidR="00C70E19" w:rsidRPr="003D00EE">
        <w:rPr>
          <w:rFonts w:eastAsia="Calibri" w:cs="Times New Roman"/>
          <w:szCs w:val="24"/>
        </w:rPr>
        <w:t xml:space="preserve">preses </w:t>
      </w:r>
      <w:r w:rsidR="00B86D9B">
        <w:rPr>
          <w:rFonts w:eastAsia="Calibri" w:cs="Times New Roman"/>
          <w:szCs w:val="24"/>
        </w:rPr>
        <w:t xml:space="preserve">izdevumu </w:t>
      </w:r>
      <w:r w:rsidR="00C70E19" w:rsidRPr="003D00EE">
        <w:rPr>
          <w:rFonts w:eastAsia="Calibri" w:cs="Times New Roman"/>
          <w:szCs w:val="24"/>
        </w:rPr>
        <w:t xml:space="preserve">piegādes pakalpojumu sniegšanas nepārtrauktību, </w:t>
      </w:r>
      <w:r w:rsidR="00F00D2A">
        <w:rPr>
          <w:rFonts w:eastAsia="Calibri" w:cs="Times New Roman"/>
          <w:szCs w:val="24"/>
        </w:rPr>
        <w:t>SM</w:t>
      </w:r>
      <w:r w:rsidR="00C70E19" w:rsidRPr="003D00EE">
        <w:rPr>
          <w:rFonts w:eastAsia="Calibri" w:cs="Times New Roman"/>
          <w:szCs w:val="24"/>
        </w:rPr>
        <w:t xml:space="preserve"> sagatavoja rīkojuma projektu, lai </w:t>
      </w:r>
      <w:r w:rsidR="00F00D2A">
        <w:rPr>
          <w:rFonts w:eastAsia="Calibri" w:cs="Times New Roman"/>
          <w:szCs w:val="24"/>
        </w:rPr>
        <w:t>SM</w:t>
      </w:r>
      <w:r w:rsidR="00C70E19" w:rsidRPr="003D00EE">
        <w:rPr>
          <w:rFonts w:eastAsia="Calibri" w:cs="Times New Roman"/>
          <w:szCs w:val="24"/>
        </w:rPr>
        <w:t xml:space="preserve"> 2025.</w:t>
      </w:r>
      <w:r w:rsidR="006314EE">
        <w:rPr>
          <w:rFonts w:eastAsia="Calibri" w:cs="Times New Roman"/>
          <w:szCs w:val="24"/>
        </w:rPr>
        <w:t> </w:t>
      </w:r>
      <w:r w:rsidR="00C70E19" w:rsidRPr="003D00EE">
        <w:rPr>
          <w:rFonts w:eastAsia="Calibri" w:cs="Times New Roman"/>
          <w:szCs w:val="24"/>
        </w:rPr>
        <w:t>gadā piešķirtu papildu finanšu līdzekļus 9</w:t>
      </w:r>
      <w:r w:rsidR="006314EE">
        <w:rPr>
          <w:rFonts w:eastAsia="Calibri" w:cs="Times New Roman"/>
          <w:szCs w:val="24"/>
        </w:rPr>
        <w:t> </w:t>
      </w:r>
      <w:r w:rsidR="00C70E19" w:rsidRPr="003D00EE">
        <w:rPr>
          <w:rFonts w:eastAsia="Calibri" w:cs="Times New Roman"/>
          <w:szCs w:val="24"/>
        </w:rPr>
        <w:t>073</w:t>
      </w:r>
      <w:r w:rsidR="006314EE">
        <w:rPr>
          <w:rFonts w:eastAsia="Calibri" w:cs="Times New Roman"/>
          <w:szCs w:val="24"/>
        </w:rPr>
        <w:t> </w:t>
      </w:r>
      <w:r w:rsidR="00C70E19" w:rsidRPr="003D00EE">
        <w:rPr>
          <w:rFonts w:eastAsia="Calibri" w:cs="Times New Roman"/>
          <w:szCs w:val="24"/>
        </w:rPr>
        <w:t>694 EUR apmērā</w:t>
      </w:r>
      <w:r w:rsidR="00C70E19">
        <w:rPr>
          <w:rFonts w:eastAsia="Calibri" w:cs="Times New Roman"/>
          <w:szCs w:val="24"/>
        </w:rPr>
        <w:t xml:space="preserve">. </w:t>
      </w:r>
      <w:r w:rsidR="00C70E19" w:rsidRPr="003D00EE">
        <w:rPr>
          <w:rFonts w:eastAsia="Calibri" w:cs="Times New Roman"/>
          <w:szCs w:val="24"/>
        </w:rPr>
        <w:t xml:space="preserve">Minētā summa aprēķināta, balstoties uz faktiskajiem datiem par </w:t>
      </w:r>
      <w:r w:rsidR="00B86D9B">
        <w:rPr>
          <w:rFonts w:eastAsia="Calibri" w:cs="Times New Roman"/>
          <w:szCs w:val="24"/>
        </w:rPr>
        <w:t xml:space="preserve">abonēto </w:t>
      </w:r>
      <w:r w:rsidR="00C70E19" w:rsidRPr="003D00EE">
        <w:rPr>
          <w:rFonts w:eastAsia="Calibri" w:cs="Times New Roman"/>
          <w:szCs w:val="24"/>
        </w:rPr>
        <w:t xml:space="preserve">preses </w:t>
      </w:r>
      <w:r w:rsidR="00B86D9B">
        <w:rPr>
          <w:rFonts w:eastAsia="Calibri" w:cs="Times New Roman"/>
          <w:szCs w:val="24"/>
        </w:rPr>
        <w:t xml:space="preserve">izdevumu </w:t>
      </w:r>
      <w:r w:rsidR="00C70E19" w:rsidRPr="003D00EE">
        <w:rPr>
          <w:rFonts w:eastAsia="Calibri" w:cs="Times New Roman"/>
          <w:szCs w:val="24"/>
        </w:rPr>
        <w:t>piegādes pakalpojumiem 2025.</w:t>
      </w:r>
      <w:r w:rsidR="006314EE">
        <w:rPr>
          <w:rFonts w:eastAsia="Calibri" w:cs="Times New Roman"/>
          <w:szCs w:val="24"/>
        </w:rPr>
        <w:t> </w:t>
      </w:r>
      <w:r w:rsidR="00C70E19" w:rsidRPr="003D00EE">
        <w:rPr>
          <w:rFonts w:eastAsia="Calibri" w:cs="Times New Roman"/>
          <w:szCs w:val="24"/>
        </w:rPr>
        <w:t>gada pirmajā un otrajā ceturksnī, un indikatīvi prognozējamiem datiem par 2025.</w:t>
      </w:r>
      <w:r w:rsidR="006314EE">
        <w:rPr>
          <w:rFonts w:eastAsia="Calibri" w:cs="Times New Roman"/>
          <w:szCs w:val="24"/>
        </w:rPr>
        <w:t> </w:t>
      </w:r>
      <w:r w:rsidR="00C70E19" w:rsidRPr="003D00EE">
        <w:rPr>
          <w:rFonts w:eastAsia="Calibri" w:cs="Times New Roman"/>
          <w:szCs w:val="24"/>
        </w:rPr>
        <w:t>gada trešo un ceturto ceturksni (pirmajos divos mēnešos).</w:t>
      </w:r>
      <w:r w:rsidR="0058528A">
        <w:rPr>
          <w:rFonts w:eastAsia="Calibri" w:cs="Times New Roman"/>
          <w:szCs w:val="24"/>
        </w:rPr>
        <w:t xml:space="preserve"> A</w:t>
      </w:r>
      <w:r w:rsidR="00E07DE8">
        <w:rPr>
          <w:rFonts w:eastAsia="Calibri" w:cs="Times New Roman"/>
          <w:szCs w:val="24"/>
        </w:rPr>
        <w:t xml:space="preserve">r </w:t>
      </w:r>
      <w:r w:rsidR="00F00D2A">
        <w:rPr>
          <w:rFonts w:eastAsia="Calibri" w:cs="Times New Roman"/>
          <w:szCs w:val="24"/>
        </w:rPr>
        <w:t>MK</w:t>
      </w:r>
      <w:r w:rsidR="00E07DE8">
        <w:rPr>
          <w:rFonts w:eastAsia="Calibri" w:cs="Times New Roman"/>
          <w:szCs w:val="24"/>
        </w:rPr>
        <w:t xml:space="preserve"> 2025.</w:t>
      </w:r>
      <w:r w:rsidR="006314EE">
        <w:rPr>
          <w:rFonts w:eastAsia="Calibri" w:cs="Times New Roman"/>
          <w:szCs w:val="24"/>
        </w:rPr>
        <w:t> </w:t>
      </w:r>
      <w:r w:rsidR="00E07DE8">
        <w:rPr>
          <w:rFonts w:eastAsia="Calibri" w:cs="Times New Roman"/>
          <w:szCs w:val="24"/>
        </w:rPr>
        <w:t>gada 10.</w:t>
      </w:r>
      <w:r w:rsidR="006314EE">
        <w:rPr>
          <w:rFonts w:eastAsia="Calibri" w:cs="Times New Roman"/>
          <w:szCs w:val="24"/>
        </w:rPr>
        <w:t> </w:t>
      </w:r>
      <w:r w:rsidR="00E07DE8">
        <w:rPr>
          <w:rFonts w:eastAsia="Calibri" w:cs="Times New Roman"/>
          <w:szCs w:val="24"/>
        </w:rPr>
        <w:t>decembra rīkojumu Nr.</w:t>
      </w:r>
      <w:r w:rsidR="006314EE">
        <w:rPr>
          <w:rFonts w:eastAsia="Calibri" w:cs="Times New Roman"/>
          <w:szCs w:val="24"/>
        </w:rPr>
        <w:t> </w:t>
      </w:r>
      <w:r w:rsidR="00E07DE8">
        <w:rPr>
          <w:rFonts w:eastAsia="Calibri" w:cs="Times New Roman"/>
          <w:szCs w:val="24"/>
        </w:rPr>
        <w:t>818 “</w:t>
      </w:r>
      <w:r w:rsidR="00205636" w:rsidRPr="00205636">
        <w:rPr>
          <w:rFonts w:eastAsia="Calibri" w:cs="Times New Roman"/>
          <w:szCs w:val="24"/>
        </w:rPr>
        <w:t xml:space="preserve">Par finanšu līdzekļu piešķiršanu no valsts budžeta programmas 02.00.00 </w:t>
      </w:r>
      <w:r w:rsidR="0074391A">
        <w:rPr>
          <w:rFonts w:eastAsia="Calibri" w:cs="Times New Roman"/>
          <w:szCs w:val="24"/>
        </w:rPr>
        <w:t>“</w:t>
      </w:r>
      <w:r w:rsidR="00205636" w:rsidRPr="00205636">
        <w:rPr>
          <w:rFonts w:eastAsia="Calibri" w:cs="Times New Roman"/>
          <w:szCs w:val="24"/>
        </w:rPr>
        <w:t>Līdzekļi neparedzētiem gadījumiem</w:t>
      </w:r>
      <w:r w:rsidR="0074391A">
        <w:rPr>
          <w:rFonts w:eastAsia="Calibri" w:cs="Times New Roman"/>
          <w:szCs w:val="24"/>
        </w:rPr>
        <w:t>”</w:t>
      </w:r>
      <w:r w:rsidR="00205636" w:rsidRPr="00205636">
        <w:rPr>
          <w:rFonts w:eastAsia="Calibri" w:cs="Times New Roman"/>
          <w:szCs w:val="24"/>
        </w:rPr>
        <w:t xml:space="preserve"> abonēto preses izdevumu piegādes pakalpojumu kompensēšanai"</w:t>
      </w:r>
      <w:r w:rsidR="00205636">
        <w:rPr>
          <w:rFonts w:eastAsia="Calibri" w:cs="Times New Roman"/>
          <w:szCs w:val="24"/>
        </w:rPr>
        <w:t xml:space="preserve">, </w:t>
      </w:r>
      <w:r w:rsidR="00F00D2A">
        <w:rPr>
          <w:rFonts w:eastAsia="Calibri" w:cs="Times New Roman"/>
          <w:szCs w:val="24"/>
        </w:rPr>
        <w:t>SM</w:t>
      </w:r>
      <w:r w:rsidR="001722EC" w:rsidRPr="001722EC">
        <w:rPr>
          <w:rFonts w:eastAsia="Calibri" w:cs="Times New Roman"/>
          <w:szCs w:val="24"/>
        </w:rPr>
        <w:t xml:space="preserve"> no valsts budžeta programmas 02.00.00 "Līdzekļi neparedzētiem gadījumiem" </w:t>
      </w:r>
      <w:r w:rsidR="001722EC">
        <w:rPr>
          <w:rFonts w:eastAsia="Calibri" w:cs="Times New Roman"/>
          <w:szCs w:val="24"/>
        </w:rPr>
        <w:t xml:space="preserve">tika piešķirts </w:t>
      </w:r>
      <w:r w:rsidR="001722EC" w:rsidRPr="001722EC">
        <w:rPr>
          <w:rFonts w:eastAsia="Calibri" w:cs="Times New Roman"/>
          <w:szCs w:val="24"/>
        </w:rPr>
        <w:t>finansējum</w:t>
      </w:r>
      <w:r w:rsidR="001722EC">
        <w:rPr>
          <w:rFonts w:eastAsia="Calibri" w:cs="Times New Roman"/>
          <w:szCs w:val="24"/>
        </w:rPr>
        <w:t xml:space="preserve">s </w:t>
      </w:r>
      <w:r w:rsidR="001722EC" w:rsidRPr="001722EC">
        <w:rPr>
          <w:rFonts w:eastAsia="Calibri" w:cs="Times New Roman"/>
          <w:szCs w:val="24"/>
        </w:rPr>
        <w:t>9</w:t>
      </w:r>
      <w:r w:rsidR="000417BD">
        <w:rPr>
          <w:rFonts w:eastAsia="Calibri" w:cs="Times New Roman"/>
          <w:szCs w:val="24"/>
        </w:rPr>
        <w:t> </w:t>
      </w:r>
      <w:r w:rsidR="001722EC" w:rsidRPr="001722EC">
        <w:rPr>
          <w:rFonts w:eastAsia="Calibri" w:cs="Times New Roman"/>
          <w:szCs w:val="24"/>
        </w:rPr>
        <w:t>073</w:t>
      </w:r>
      <w:r w:rsidR="000417BD">
        <w:rPr>
          <w:rFonts w:eastAsia="Calibri" w:cs="Times New Roman"/>
          <w:szCs w:val="24"/>
        </w:rPr>
        <w:t> </w:t>
      </w:r>
      <w:r w:rsidR="001722EC" w:rsidRPr="001722EC">
        <w:rPr>
          <w:rFonts w:eastAsia="Calibri" w:cs="Times New Roman"/>
          <w:szCs w:val="24"/>
        </w:rPr>
        <w:t>694 EUR apmērā Pasta likumā noteikto maksājumu veikšanai, lai 2025.</w:t>
      </w:r>
      <w:r w:rsidR="000417BD">
        <w:rPr>
          <w:rFonts w:eastAsia="Calibri" w:cs="Times New Roman"/>
          <w:szCs w:val="24"/>
        </w:rPr>
        <w:t> </w:t>
      </w:r>
      <w:r w:rsidR="001722EC" w:rsidRPr="001722EC">
        <w:rPr>
          <w:rFonts w:eastAsia="Calibri" w:cs="Times New Roman"/>
          <w:szCs w:val="24"/>
        </w:rPr>
        <w:t>gadā samaksātu dalītā maksājuma valsts daļu par 2025.</w:t>
      </w:r>
      <w:r w:rsidR="000417BD">
        <w:rPr>
          <w:rFonts w:eastAsia="Calibri" w:cs="Times New Roman"/>
          <w:szCs w:val="24"/>
        </w:rPr>
        <w:t> </w:t>
      </w:r>
      <w:r w:rsidR="001722EC" w:rsidRPr="001722EC">
        <w:rPr>
          <w:rFonts w:eastAsia="Calibri" w:cs="Times New Roman"/>
          <w:szCs w:val="24"/>
        </w:rPr>
        <w:t>gada otrajā, trešajā un ceturtajā ceturksnī sniegtajiem abonēto preses izdevumu piegādes pakalpojumiem, kā arī lai Latvijas Pas</w:t>
      </w:r>
      <w:r w:rsidR="001722EC">
        <w:rPr>
          <w:rFonts w:eastAsia="Calibri" w:cs="Times New Roman"/>
          <w:szCs w:val="24"/>
        </w:rPr>
        <w:t>tam</w:t>
      </w:r>
      <w:r w:rsidR="001722EC" w:rsidRPr="001722EC">
        <w:rPr>
          <w:rFonts w:eastAsia="Calibri" w:cs="Times New Roman"/>
          <w:szCs w:val="24"/>
        </w:rPr>
        <w:t xml:space="preserve"> kompensētu 2024.</w:t>
      </w:r>
      <w:r w:rsidR="000417BD">
        <w:rPr>
          <w:rFonts w:eastAsia="Calibri" w:cs="Times New Roman"/>
          <w:szCs w:val="24"/>
        </w:rPr>
        <w:t> </w:t>
      </w:r>
      <w:r w:rsidR="001722EC" w:rsidRPr="001722EC">
        <w:rPr>
          <w:rFonts w:eastAsia="Calibri" w:cs="Times New Roman"/>
          <w:szCs w:val="24"/>
        </w:rPr>
        <w:t xml:space="preserve">gada </w:t>
      </w:r>
      <w:r w:rsidR="001722EC">
        <w:rPr>
          <w:rFonts w:eastAsia="Calibri" w:cs="Times New Roman"/>
          <w:szCs w:val="24"/>
        </w:rPr>
        <w:t>UPP</w:t>
      </w:r>
      <w:r w:rsidR="001722EC" w:rsidRPr="001722EC">
        <w:rPr>
          <w:rFonts w:eastAsia="Calibri" w:cs="Times New Roman"/>
          <w:szCs w:val="24"/>
        </w:rPr>
        <w:t xml:space="preserve"> tīrās izmaksas</w:t>
      </w:r>
      <w:r w:rsidR="00B149CA">
        <w:rPr>
          <w:rFonts w:eastAsia="Calibri" w:cs="Times New Roman"/>
          <w:szCs w:val="24"/>
        </w:rPr>
        <w:t xml:space="preserve">, kas veicināja </w:t>
      </w:r>
      <w:r w:rsidR="00257B85" w:rsidRPr="00E32413">
        <w:rPr>
          <w:rFonts w:eastAsia="Calibri" w:cs="Times New Roman"/>
          <w:szCs w:val="24"/>
        </w:rPr>
        <w:t>UPP nepārtrauktīb</w:t>
      </w:r>
      <w:r w:rsidR="00257B85">
        <w:rPr>
          <w:rFonts w:eastAsia="Calibri" w:cs="Times New Roman"/>
          <w:szCs w:val="24"/>
        </w:rPr>
        <w:t xml:space="preserve">as </w:t>
      </w:r>
      <w:r w:rsidR="00E32413" w:rsidRPr="00E32413">
        <w:rPr>
          <w:rFonts w:eastAsia="Calibri" w:cs="Times New Roman"/>
          <w:szCs w:val="24"/>
        </w:rPr>
        <w:t>nodrošinā</w:t>
      </w:r>
      <w:r w:rsidR="00257B85">
        <w:rPr>
          <w:rFonts w:eastAsia="Calibri" w:cs="Times New Roman"/>
          <w:szCs w:val="24"/>
        </w:rPr>
        <w:t>šan</w:t>
      </w:r>
      <w:r w:rsidR="00E32413" w:rsidRPr="00E32413">
        <w:rPr>
          <w:rFonts w:eastAsia="Calibri" w:cs="Times New Roman"/>
          <w:szCs w:val="24"/>
        </w:rPr>
        <w:t>u</w:t>
      </w:r>
      <w:r w:rsidR="00335D25">
        <w:rPr>
          <w:rFonts w:eastAsia="Calibri" w:cs="Times New Roman"/>
          <w:szCs w:val="24"/>
        </w:rPr>
        <w:t>.</w:t>
      </w:r>
    </w:p>
    <w:p w14:paraId="70F2825F" w14:textId="77777777" w:rsidR="00E32413" w:rsidRDefault="00E32413" w:rsidP="0013497A">
      <w:pPr>
        <w:ind w:firstLine="720"/>
        <w:rPr>
          <w:rFonts w:eastAsia="Calibri" w:cs="Times New Roman"/>
          <w:szCs w:val="24"/>
        </w:rPr>
      </w:pPr>
    </w:p>
    <w:p w14:paraId="260FCA4E" w14:textId="3596B034" w:rsidR="0013497A" w:rsidRPr="001A4C06" w:rsidRDefault="001D7482" w:rsidP="0013497A">
      <w:pPr>
        <w:ind w:firstLine="720"/>
        <w:rPr>
          <w:rFonts w:cs="Times New Roman"/>
          <w:szCs w:val="24"/>
        </w:rPr>
      </w:pPr>
      <w:r>
        <w:rPr>
          <w:rFonts w:eastAsia="Calibri" w:cs="Times New Roman"/>
          <w:szCs w:val="24"/>
        </w:rPr>
        <w:t xml:space="preserve">4. </w:t>
      </w:r>
      <w:r w:rsidR="00D5020A">
        <w:rPr>
          <w:rFonts w:eastAsia="Calibri" w:cs="Times New Roman"/>
          <w:szCs w:val="24"/>
        </w:rPr>
        <w:t xml:space="preserve">Citi likumīgie avoti UPP tīro izmaksu kompensēšanai </w:t>
      </w:r>
      <w:r w:rsidR="005B2AA1">
        <w:rPr>
          <w:rFonts w:eastAsia="Calibri" w:cs="Times New Roman"/>
          <w:szCs w:val="24"/>
        </w:rPr>
        <w:t xml:space="preserve">vai abonēto preses izdevumu piegādes pakalpojumu apmaksai </w:t>
      </w:r>
      <w:r w:rsidR="00D5020A">
        <w:rPr>
          <w:rFonts w:eastAsia="Calibri" w:cs="Times New Roman"/>
          <w:szCs w:val="24"/>
        </w:rPr>
        <w:t xml:space="preserve">nav identificēti, jo, lai nodrošinātu </w:t>
      </w:r>
      <w:r w:rsidR="00D5020A" w:rsidRPr="00BF3904">
        <w:rPr>
          <w:rFonts w:eastAsia="Calibri" w:cs="Times New Roman"/>
          <w:szCs w:val="24"/>
        </w:rPr>
        <w:t>godīg</w:t>
      </w:r>
      <w:r w:rsidR="00D5020A">
        <w:rPr>
          <w:rFonts w:eastAsia="Calibri" w:cs="Times New Roman"/>
          <w:szCs w:val="24"/>
        </w:rPr>
        <w:t>u</w:t>
      </w:r>
      <w:r w:rsidR="00D5020A" w:rsidRPr="00BF3904">
        <w:rPr>
          <w:rFonts w:eastAsia="Calibri" w:cs="Times New Roman"/>
          <w:szCs w:val="24"/>
        </w:rPr>
        <w:t xml:space="preserve">s </w:t>
      </w:r>
      <w:r w:rsidR="00D5020A">
        <w:rPr>
          <w:rFonts w:eastAsia="Calibri" w:cs="Times New Roman"/>
          <w:szCs w:val="24"/>
        </w:rPr>
        <w:t xml:space="preserve">konkurences </w:t>
      </w:r>
      <w:r w:rsidR="00D5020A" w:rsidRPr="00BF3904">
        <w:rPr>
          <w:rFonts w:eastAsia="Calibri" w:cs="Times New Roman"/>
          <w:szCs w:val="24"/>
        </w:rPr>
        <w:t>apstākļus</w:t>
      </w:r>
      <w:r w:rsidR="00D5020A">
        <w:rPr>
          <w:rFonts w:eastAsia="Calibri" w:cs="Times New Roman"/>
          <w:szCs w:val="24"/>
        </w:rPr>
        <w:t xml:space="preserve">, </w:t>
      </w:r>
      <w:proofErr w:type="spellStart"/>
      <w:r w:rsidR="00D5020A" w:rsidRPr="00BF3904">
        <w:rPr>
          <w:rFonts w:eastAsia="Calibri" w:cs="Times New Roman"/>
          <w:szCs w:val="24"/>
        </w:rPr>
        <w:t>šķērssubsīdijas</w:t>
      </w:r>
      <w:proofErr w:type="spellEnd"/>
      <w:r w:rsidR="00D5020A">
        <w:rPr>
          <w:rFonts w:eastAsia="Calibri" w:cs="Times New Roman"/>
          <w:szCs w:val="24"/>
        </w:rPr>
        <w:t xml:space="preserve"> nav pieļaujamas. </w:t>
      </w:r>
      <w:r w:rsidR="00D5020A" w:rsidRPr="00DC5A81">
        <w:rPr>
          <w:rFonts w:eastAsia="Calibri" w:cs="Times New Roman"/>
          <w:szCs w:val="24"/>
        </w:rPr>
        <w:t>Saskaņā ar Pasta direktīvā noteiktajiem principiem UPP sniedzēji savās iekšējās uzskaites sistēmās uztur atsevišķus kontus, lai skaidri nošķirtu pakalpojumus un produktus, kas ir daļa no UPP, un tos, kas nav. Šādu uzskaites nošķiršanu izmanto kā izejas datus, aprēķinot UPP tīrās izmaksas. Šādas iekšējās uzskaites sistēmas darbojas, pamatojoties uz konsekventi piemērotiem un objektīvi pamatojamiem izmaksu uzskaites principiem.</w:t>
      </w:r>
      <w:r w:rsidR="00D5020A">
        <w:rPr>
          <w:rFonts w:eastAsia="Calibri" w:cs="Times New Roman"/>
          <w:szCs w:val="24"/>
        </w:rPr>
        <w:t xml:space="preserve"> Saskaņā ar Regulatora </w:t>
      </w:r>
      <w:r w:rsidR="00D5020A" w:rsidRPr="00262C9A">
        <w:rPr>
          <w:rFonts w:eastAsia="Calibri" w:cs="Times New Roman"/>
          <w:szCs w:val="24"/>
        </w:rPr>
        <w:t>2022.</w:t>
      </w:r>
      <w:r w:rsidR="000417BD">
        <w:rPr>
          <w:rFonts w:eastAsia="Calibri" w:cs="Times New Roman"/>
          <w:szCs w:val="24"/>
        </w:rPr>
        <w:t> </w:t>
      </w:r>
      <w:r w:rsidR="00D5020A" w:rsidRPr="00262C9A">
        <w:rPr>
          <w:rFonts w:eastAsia="Calibri" w:cs="Times New Roman"/>
          <w:szCs w:val="24"/>
        </w:rPr>
        <w:t>gada 21.</w:t>
      </w:r>
      <w:r w:rsidR="000417BD">
        <w:rPr>
          <w:rFonts w:eastAsia="Calibri" w:cs="Times New Roman"/>
          <w:szCs w:val="24"/>
        </w:rPr>
        <w:t> </w:t>
      </w:r>
      <w:r w:rsidR="00D5020A" w:rsidRPr="00262C9A">
        <w:rPr>
          <w:rFonts w:eastAsia="Calibri" w:cs="Times New Roman"/>
          <w:szCs w:val="24"/>
        </w:rPr>
        <w:t>aprī</w:t>
      </w:r>
      <w:r w:rsidR="00D5020A">
        <w:rPr>
          <w:rFonts w:eastAsia="Calibri" w:cs="Times New Roman"/>
          <w:szCs w:val="24"/>
        </w:rPr>
        <w:t>ļa noteikumu “</w:t>
      </w:r>
      <w:r w:rsidR="00D5020A" w:rsidRPr="00262C9A">
        <w:rPr>
          <w:rFonts w:eastAsia="Calibri" w:cs="Times New Roman"/>
          <w:szCs w:val="24"/>
        </w:rPr>
        <w:t>Vispārējās atļaujas un reģistrācijas noteikum</w:t>
      </w:r>
      <w:r w:rsidR="00D5020A">
        <w:rPr>
          <w:rFonts w:eastAsia="Calibri" w:cs="Times New Roman"/>
          <w:szCs w:val="24"/>
        </w:rPr>
        <w:t>i</w:t>
      </w:r>
      <w:r w:rsidR="00D5020A" w:rsidRPr="00262C9A">
        <w:rPr>
          <w:rFonts w:eastAsia="Calibri" w:cs="Times New Roman"/>
          <w:szCs w:val="24"/>
        </w:rPr>
        <w:t xml:space="preserve"> pasta nozarē</w:t>
      </w:r>
      <w:r w:rsidR="00D5020A">
        <w:rPr>
          <w:rFonts w:eastAsia="Calibri" w:cs="Times New Roman"/>
          <w:szCs w:val="24"/>
        </w:rPr>
        <w:t>” 9.</w:t>
      </w:r>
      <w:r w:rsidR="000417BD">
        <w:rPr>
          <w:rFonts w:eastAsia="Calibri" w:cs="Times New Roman"/>
          <w:szCs w:val="24"/>
        </w:rPr>
        <w:t> </w:t>
      </w:r>
      <w:r w:rsidR="00D5020A">
        <w:rPr>
          <w:rFonts w:eastAsia="Calibri" w:cs="Times New Roman"/>
          <w:szCs w:val="24"/>
        </w:rPr>
        <w:t>punktu p</w:t>
      </w:r>
      <w:r w:rsidR="00D5020A" w:rsidRPr="00886047">
        <w:rPr>
          <w:rFonts w:eastAsia="Calibri" w:cs="Times New Roman"/>
          <w:szCs w:val="24"/>
        </w:rPr>
        <w:t>asta komersant</w:t>
      </w:r>
      <w:r w:rsidR="00D5020A">
        <w:rPr>
          <w:rFonts w:eastAsia="Calibri" w:cs="Times New Roman"/>
          <w:szCs w:val="24"/>
        </w:rPr>
        <w:t>am</w:t>
      </w:r>
      <w:r w:rsidR="00D5020A" w:rsidRPr="00886047">
        <w:rPr>
          <w:rFonts w:eastAsia="Calibri" w:cs="Times New Roman"/>
          <w:szCs w:val="24"/>
        </w:rPr>
        <w:t xml:space="preserve"> </w:t>
      </w:r>
      <w:r w:rsidR="00D5020A">
        <w:rPr>
          <w:rFonts w:eastAsia="Calibri" w:cs="Times New Roman"/>
          <w:szCs w:val="24"/>
        </w:rPr>
        <w:t>jāno</w:t>
      </w:r>
      <w:r w:rsidR="00D5020A" w:rsidRPr="00886047">
        <w:rPr>
          <w:rFonts w:eastAsia="Calibri" w:cs="Times New Roman"/>
          <w:szCs w:val="24"/>
        </w:rPr>
        <w:t>drošina atsevišķ</w:t>
      </w:r>
      <w:r w:rsidR="00D5020A">
        <w:rPr>
          <w:rFonts w:eastAsia="Calibri" w:cs="Times New Roman"/>
          <w:szCs w:val="24"/>
        </w:rPr>
        <w:t>a</w:t>
      </w:r>
      <w:r w:rsidR="00D5020A" w:rsidRPr="00886047">
        <w:rPr>
          <w:rFonts w:eastAsia="Calibri" w:cs="Times New Roman"/>
          <w:szCs w:val="24"/>
        </w:rPr>
        <w:t xml:space="preserve"> iekšējās grāmatvedības uzskait</w:t>
      </w:r>
      <w:r w:rsidR="00D5020A">
        <w:rPr>
          <w:rFonts w:eastAsia="Calibri" w:cs="Times New Roman"/>
          <w:szCs w:val="24"/>
        </w:rPr>
        <w:t>e</w:t>
      </w:r>
      <w:r w:rsidR="00D5020A" w:rsidRPr="00886047">
        <w:rPr>
          <w:rFonts w:eastAsia="Calibri" w:cs="Times New Roman"/>
          <w:szCs w:val="24"/>
        </w:rPr>
        <w:t xml:space="preserve"> katram pasta pakalpojuma veidam un </w:t>
      </w:r>
      <w:r w:rsidR="00D5020A">
        <w:rPr>
          <w:rFonts w:eastAsia="Calibri" w:cs="Times New Roman"/>
          <w:szCs w:val="24"/>
        </w:rPr>
        <w:t>jā</w:t>
      </w:r>
      <w:r w:rsidR="00D5020A" w:rsidRPr="00886047">
        <w:rPr>
          <w:rFonts w:eastAsia="Calibri" w:cs="Times New Roman"/>
          <w:szCs w:val="24"/>
        </w:rPr>
        <w:t>nodala to no pārējās grāmatvedības uzskaites.</w:t>
      </w:r>
      <w:r w:rsidR="00D5020A" w:rsidRPr="00A26584">
        <w:rPr>
          <w:rFonts w:eastAsia="Calibri" w:cs="Times New Roman"/>
          <w:szCs w:val="24"/>
        </w:rPr>
        <w:t xml:space="preserve"> </w:t>
      </w:r>
      <w:r w:rsidR="00D5020A">
        <w:rPr>
          <w:rFonts w:eastAsia="Calibri" w:cs="Times New Roman"/>
          <w:szCs w:val="24"/>
        </w:rPr>
        <w:t>Pasta likuma 27.</w:t>
      </w:r>
      <w:r w:rsidR="00D5020A" w:rsidRPr="00A26584">
        <w:rPr>
          <w:rFonts w:eastAsia="Calibri" w:cs="Times New Roman"/>
          <w:szCs w:val="24"/>
          <w:vertAlign w:val="superscript"/>
        </w:rPr>
        <w:t>1</w:t>
      </w:r>
      <w:r w:rsidR="00D5020A">
        <w:rPr>
          <w:rFonts w:eastAsia="Calibri" w:cs="Times New Roman"/>
          <w:szCs w:val="24"/>
        </w:rPr>
        <w:t xml:space="preserve"> </w:t>
      </w:r>
      <w:r w:rsidR="000417BD">
        <w:rPr>
          <w:rFonts w:eastAsia="Calibri" w:cs="Times New Roman"/>
          <w:szCs w:val="24"/>
        </w:rPr>
        <w:t> </w:t>
      </w:r>
      <w:r w:rsidR="001255C9">
        <w:rPr>
          <w:rFonts w:eastAsia="Calibri" w:cs="Times New Roman"/>
          <w:szCs w:val="24"/>
        </w:rPr>
        <w:t>p</w:t>
      </w:r>
      <w:r w:rsidR="00D5020A">
        <w:rPr>
          <w:rFonts w:eastAsia="Calibri" w:cs="Times New Roman"/>
          <w:szCs w:val="24"/>
        </w:rPr>
        <w:t>anta pirmajā daļā noteikts, ka</w:t>
      </w:r>
      <w:r w:rsidR="00D5020A" w:rsidRPr="00BF3904">
        <w:rPr>
          <w:rFonts w:eastAsia="Calibri" w:cs="Times New Roman"/>
          <w:szCs w:val="24"/>
        </w:rPr>
        <w:t xml:space="preserve"> </w:t>
      </w:r>
      <w:r w:rsidR="00D5020A">
        <w:rPr>
          <w:rFonts w:eastAsia="Calibri" w:cs="Times New Roman"/>
          <w:szCs w:val="24"/>
        </w:rPr>
        <w:t>UPP</w:t>
      </w:r>
      <w:r w:rsidR="00D5020A" w:rsidRPr="00BF3904">
        <w:rPr>
          <w:rFonts w:eastAsia="Calibri" w:cs="Times New Roman"/>
          <w:szCs w:val="24"/>
        </w:rPr>
        <w:t xml:space="preserve"> sniedzēj</w:t>
      </w:r>
      <w:r w:rsidR="00D5020A">
        <w:rPr>
          <w:rFonts w:eastAsia="Calibri" w:cs="Times New Roman"/>
          <w:szCs w:val="24"/>
        </w:rPr>
        <w:t>am jānodrošina</w:t>
      </w:r>
      <w:r w:rsidR="00D5020A" w:rsidRPr="00BF3904">
        <w:rPr>
          <w:rFonts w:eastAsia="Calibri" w:cs="Times New Roman"/>
          <w:szCs w:val="24"/>
        </w:rPr>
        <w:t xml:space="preserve"> </w:t>
      </w:r>
      <w:r w:rsidR="00D5020A">
        <w:rPr>
          <w:rFonts w:eastAsia="Calibri" w:cs="Times New Roman"/>
          <w:szCs w:val="24"/>
        </w:rPr>
        <w:t>atsevišķa</w:t>
      </w:r>
      <w:r w:rsidR="00D5020A" w:rsidRPr="00BF3904">
        <w:rPr>
          <w:rFonts w:eastAsia="Calibri" w:cs="Times New Roman"/>
          <w:szCs w:val="24"/>
        </w:rPr>
        <w:t xml:space="preserve"> uzskait</w:t>
      </w:r>
      <w:r w:rsidR="00D5020A">
        <w:rPr>
          <w:rFonts w:eastAsia="Calibri" w:cs="Times New Roman"/>
          <w:szCs w:val="24"/>
        </w:rPr>
        <w:t>e par katru UPP tvērumā esošo pakalpojumu</w:t>
      </w:r>
      <w:r w:rsidR="00D5020A" w:rsidRPr="00BF3904">
        <w:rPr>
          <w:rFonts w:eastAsia="Calibri" w:cs="Times New Roman"/>
          <w:szCs w:val="24"/>
        </w:rPr>
        <w:t>.</w:t>
      </w:r>
      <w:r w:rsidR="00D5020A">
        <w:rPr>
          <w:rFonts w:eastAsia="Calibri" w:cs="Times New Roman"/>
          <w:szCs w:val="24"/>
        </w:rPr>
        <w:t xml:space="preserve"> </w:t>
      </w:r>
      <w:r w:rsidR="0013497A">
        <w:rPr>
          <w:rFonts w:eastAsia="Calibri" w:cs="Times New Roman"/>
          <w:szCs w:val="24"/>
        </w:rPr>
        <w:t xml:space="preserve">Tāpēc </w:t>
      </w:r>
      <w:r w:rsidR="0013497A">
        <w:rPr>
          <w:rFonts w:cs="Times New Roman"/>
          <w:szCs w:val="24"/>
        </w:rPr>
        <w:t xml:space="preserve">pašreizējais UPP </w:t>
      </w:r>
      <w:r w:rsidR="00104810">
        <w:rPr>
          <w:rFonts w:cs="Times New Roman"/>
          <w:szCs w:val="24"/>
        </w:rPr>
        <w:t>sniedzējs, Latvijas</w:t>
      </w:r>
      <w:r w:rsidR="0013497A">
        <w:rPr>
          <w:rFonts w:cs="Times New Roman"/>
          <w:szCs w:val="24"/>
        </w:rPr>
        <w:t xml:space="preserve"> Pasts</w:t>
      </w:r>
      <w:r w:rsidR="006B1BB6">
        <w:rPr>
          <w:rFonts w:cs="Times New Roman"/>
          <w:szCs w:val="24"/>
        </w:rPr>
        <w:t>,</w:t>
      </w:r>
      <w:r w:rsidR="0013497A">
        <w:rPr>
          <w:rFonts w:cs="Times New Roman"/>
          <w:szCs w:val="24"/>
        </w:rPr>
        <w:t xml:space="preserve"> sniedz virkni citu pakalpojumu, izņemot UPP, kas nodrošina, ka klientu apkalpošanas, savākšana, šķirošanas, piegādes un administrācijas izmaksas tiek izdalītas arī uz šiem pakalpojumiem, nodrošinot zemākus UPP tarifu nekā tie būtu, ja šie pakalpojumi netiktu sniegti.</w:t>
      </w:r>
      <w:r w:rsidR="009453D1">
        <w:rPr>
          <w:rFonts w:cs="Times New Roman"/>
          <w:szCs w:val="24"/>
        </w:rPr>
        <w:t xml:space="preserve"> Šie pakalpojumi ietver sūtījumu piegādi uz </w:t>
      </w:r>
      <w:proofErr w:type="spellStart"/>
      <w:r w:rsidR="009453D1">
        <w:rPr>
          <w:rFonts w:cs="Times New Roman"/>
          <w:szCs w:val="24"/>
        </w:rPr>
        <w:t>pakomātiem</w:t>
      </w:r>
      <w:proofErr w:type="spellEnd"/>
      <w:r w:rsidR="009453D1">
        <w:rPr>
          <w:rFonts w:cs="Times New Roman"/>
          <w:szCs w:val="24"/>
        </w:rPr>
        <w:t xml:space="preserve">, </w:t>
      </w:r>
      <w:proofErr w:type="spellStart"/>
      <w:r w:rsidR="009453D1">
        <w:rPr>
          <w:rFonts w:cs="Times New Roman"/>
          <w:szCs w:val="24"/>
        </w:rPr>
        <w:t>kurjerpiegādes</w:t>
      </w:r>
      <w:proofErr w:type="spellEnd"/>
      <w:r w:rsidR="00440AD0">
        <w:rPr>
          <w:rFonts w:cs="Times New Roman"/>
          <w:szCs w:val="24"/>
        </w:rPr>
        <w:t>, starptautisko sūtījumu loģistiku, finanšu pakalpojumus</w:t>
      </w:r>
      <w:r w:rsidR="006950A6">
        <w:rPr>
          <w:rFonts w:cs="Times New Roman"/>
          <w:szCs w:val="24"/>
        </w:rPr>
        <w:t xml:space="preserve"> un </w:t>
      </w:r>
      <w:r w:rsidR="004D7D96">
        <w:rPr>
          <w:rFonts w:cs="Times New Roman"/>
          <w:szCs w:val="24"/>
        </w:rPr>
        <w:t>valsts pensiju un pabalstu piegādi iedzīvotāju dzīvesvietā.</w:t>
      </w:r>
    </w:p>
    <w:p w14:paraId="6107ECFA" w14:textId="61B6C49C" w:rsidR="00881DFD" w:rsidRDefault="0058528A" w:rsidP="003D00EE">
      <w:pPr>
        <w:ind w:firstLine="720"/>
        <w:rPr>
          <w:rFonts w:eastAsia="Calibri" w:cs="Times New Roman"/>
          <w:szCs w:val="24"/>
        </w:rPr>
      </w:pPr>
      <w:r>
        <w:rPr>
          <w:rFonts w:eastAsia="Calibri" w:cs="Times New Roman"/>
          <w:szCs w:val="24"/>
        </w:rPr>
        <w:t>Taču turpmāk iespējas saņemt papildu finansējumu kļūst ierobežotas</w:t>
      </w:r>
      <w:r w:rsidR="0000701B">
        <w:rPr>
          <w:rFonts w:eastAsia="Calibri" w:cs="Times New Roman"/>
          <w:szCs w:val="24"/>
        </w:rPr>
        <w:t xml:space="preserve">, ievērojot </w:t>
      </w:r>
      <w:r w:rsidR="004A5DD0">
        <w:rPr>
          <w:rFonts w:eastAsia="Calibri" w:cs="Times New Roman"/>
          <w:szCs w:val="24"/>
        </w:rPr>
        <w:t>likum</w:t>
      </w:r>
      <w:r w:rsidR="002C6D82">
        <w:rPr>
          <w:rFonts w:eastAsia="Calibri" w:cs="Times New Roman"/>
          <w:szCs w:val="24"/>
        </w:rPr>
        <w:t>ā</w:t>
      </w:r>
      <w:r w:rsidR="004A5DD0">
        <w:rPr>
          <w:rFonts w:eastAsia="Calibri" w:cs="Times New Roman"/>
          <w:szCs w:val="24"/>
        </w:rPr>
        <w:t xml:space="preserve"> </w:t>
      </w:r>
      <w:r w:rsidR="002C6D82">
        <w:rPr>
          <w:rFonts w:eastAsia="Calibri" w:cs="Times New Roman"/>
          <w:szCs w:val="24"/>
        </w:rPr>
        <w:t>“P</w:t>
      </w:r>
      <w:r w:rsidR="004A5DD0">
        <w:rPr>
          <w:rFonts w:eastAsia="Calibri" w:cs="Times New Roman"/>
          <w:szCs w:val="24"/>
        </w:rPr>
        <w:t>ar valsts budžetu 2026.</w:t>
      </w:r>
      <w:r w:rsidR="001255C9">
        <w:rPr>
          <w:rFonts w:eastAsia="Calibri" w:cs="Times New Roman"/>
          <w:szCs w:val="24"/>
        </w:rPr>
        <w:t> </w:t>
      </w:r>
      <w:r w:rsidR="004A5DD0">
        <w:rPr>
          <w:rFonts w:eastAsia="Calibri" w:cs="Times New Roman"/>
          <w:szCs w:val="24"/>
        </w:rPr>
        <w:t xml:space="preserve">gadam un </w:t>
      </w:r>
      <w:r w:rsidR="00D763AB">
        <w:rPr>
          <w:rFonts w:eastAsia="Calibri" w:cs="Times New Roman"/>
          <w:szCs w:val="24"/>
        </w:rPr>
        <w:t>vid</w:t>
      </w:r>
      <w:r w:rsidR="004A5DD0">
        <w:rPr>
          <w:rFonts w:eastAsia="Calibri" w:cs="Times New Roman"/>
          <w:szCs w:val="24"/>
        </w:rPr>
        <w:t>ējā ietvara 2026., 2027</w:t>
      </w:r>
      <w:r w:rsidR="00FD53D7">
        <w:rPr>
          <w:rFonts w:eastAsia="Calibri" w:cs="Times New Roman"/>
          <w:szCs w:val="24"/>
        </w:rPr>
        <w:t>. un 2028.</w:t>
      </w:r>
      <w:r w:rsidR="001255C9">
        <w:rPr>
          <w:rFonts w:eastAsia="Calibri" w:cs="Times New Roman"/>
          <w:szCs w:val="24"/>
        </w:rPr>
        <w:t> </w:t>
      </w:r>
      <w:r w:rsidR="00FD53D7">
        <w:rPr>
          <w:rFonts w:eastAsia="Calibri" w:cs="Times New Roman"/>
          <w:szCs w:val="24"/>
        </w:rPr>
        <w:t xml:space="preserve">gadam” SM programmā </w:t>
      </w:r>
      <w:r w:rsidR="00AD35E6">
        <w:rPr>
          <w:rFonts w:eastAsia="Calibri" w:cs="Times New Roman"/>
          <w:szCs w:val="24"/>
        </w:rPr>
        <w:t>“0</w:t>
      </w:r>
      <w:r w:rsidR="00FD53D7">
        <w:rPr>
          <w:rFonts w:eastAsia="Calibri" w:cs="Times New Roman"/>
          <w:szCs w:val="24"/>
        </w:rPr>
        <w:t>2.00.00</w:t>
      </w:r>
      <w:r w:rsidR="00AD35E6">
        <w:rPr>
          <w:rFonts w:eastAsia="Calibri" w:cs="Times New Roman"/>
          <w:szCs w:val="24"/>
        </w:rPr>
        <w:t xml:space="preserve">” </w:t>
      </w:r>
      <w:r w:rsidR="00FD53D7">
        <w:rPr>
          <w:rFonts w:eastAsia="Calibri" w:cs="Times New Roman"/>
          <w:szCs w:val="24"/>
        </w:rPr>
        <w:t xml:space="preserve">paredzēto </w:t>
      </w:r>
      <w:r w:rsidR="004A5DD0">
        <w:rPr>
          <w:rFonts w:eastAsia="Calibri" w:cs="Times New Roman"/>
          <w:szCs w:val="24"/>
        </w:rPr>
        <w:t>bāzes izdevum</w:t>
      </w:r>
      <w:r w:rsidR="00FD53D7">
        <w:rPr>
          <w:rFonts w:eastAsia="Calibri" w:cs="Times New Roman"/>
          <w:szCs w:val="24"/>
        </w:rPr>
        <w:t xml:space="preserve">u apmēru un </w:t>
      </w:r>
      <w:r w:rsidR="00C2478B">
        <w:rPr>
          <w:rFonts w:eastAsia="Calibri" w:cs="Times New Roman"/>
          <w:szCs w:val="24"/>
        </w:rPr>
        <w:t>MK</w:t>
      </w:r>
      <w:r w:rsidR="003359D2">
        <w:rPr>
          <w:rFonts w:eastAsia="Calibri" w:cs="Times New Roman"/>
          <w:szCs w:val="24"/>
        </w:rPr>
        <w:t xml:space="preserve"> lēmumus </w:t>
      </w:r>
      <w:r w:rsidR="00A93330">
        <w:rPr>
          <w:rFonts w:eastAsia="Calibri" w:cs="Times New Roman"/>
          <w:szCs w:val="24"/>
        </w:rPr>
        <w:t>par prioritārajiem virzieniem noteikt drošību un demogrāfiju.</w:t>
      </w:r>
    </w:p>
    <w:p w14:paraId="04AB4B94" w14:textId="564E837E" w:rsidR="005462D8" w:rsidRDefault="005462D8" w:rsidP="003D00EE">
      <w:pPr>
        <w:ind w:firstLine="720"/>
        <w:rPr>
          <w:rFonts w:eastAsia="Calibri" w:cs="Times New Roman"/>
          <w:szCs w:val="24"/>
        </w:rPr>
      </w:pPr>
      <w:r>
        <w:rPr>
          <w:rFonts w:eastAsia="Calibri" w:cs="Times New Roman"/>
          <w:szCs w:val="24"/>
        </w:rPr>
        <w:lastRenderedPageBreak/>
        <w:t xml:space="preserve">Tāpat, turpmāk izvērtējot </w:t>
      </w:r>
      <w:r w:rsidR="00170034">
        <w:rPr>
          <w:rFonts w:eastAsia="Calibri" w:cs="Times New Roman"/>
          <w:szCs w:val="24"/>
        </w:rPr>
        <w:t xml:space="preserve">iespējamos risinājumus valsts atbalsta piemērošanai UPP sniegšanas ietvaros, būs jāņem vērā, ka </w:t>
      </w:r>
      <w:r w:rsidR="00170034" w:rsidRPr="00170034">
        <w:rPr>
          <w:rFonts w:eastAsia="Calibri" w:cs="Times New Roman"/>
          <w:szCs w:val="24"/>
        </w:rPr>
        <w:t>Eiropas Komisija 2025.</w:t>
      </w:r>
      <w:r w:rsidR="00170034">
        <w:rPr>
          <w:rFonts w:eastAsia="Calibri" w:cs="Times New Roman"/>
          <w:szCs w:val="24"/>
        </w:rPr>
        <w:t> </w:t>
      </w:r>
      <w:r w:rsidR="00170034" w:rsidRPr="00170034">
        <w:rPr>
          <w:rFonts w:eastAsia="Calibri" w:cs="Times New Roman"/>
          <w:szCs w:val="24"/>
        </w:rPr>
        <w:t>gada 16.</w:t>
      </w:r>
      <w:r w:rsidR="00170034">
        <w:rPr>
          <w:rFonts w:eastAsia="Calibri" w:cs="Times New Roman"/>
          <w:szCs w:val="24"/>
        </w:rPr>
        <w:t> </w:t>
      </w:r>
      <w:r w:rsidR="00170034" w:rsidRPr="00170034">
        <w:rPr>
          <w:rFonts w:eastAsia="Calibri" w:cs="Times New Roman"/>
          <w:szCs w:val="24"/>
        </w:rPr>
        <w:t>decembrī ir pieņēmusi jauno Komisijas Lēmumu (ES) 2025/2630 Par Līguma par Eiropas Savienības darbību 106.</w:t>
      </w:r>
      <w:r w:rsidR="00170034">
        <w:rPr>
          <w:rFonts w:eastAsia="Calibri" w:cs="Times New Roman"/>
          <w:szCs w:val="24"/>
        </w:rPr>
        <w:t> </w:t>
      </w:r>
      <w:r w:rsidR="00170034" w:rsidRPr="00170034">
        <w:rPr>
          <w:rFonts w:eastAsia="Calibri" w:cs="Times New Roman"/>
          <w:szCs w:val="24"/>
        </w:rPr>
        <w:t>panta 2.</w:t>
      </w:r>
      <w:r w:rsidR="00170034">
        <w:rPr>
          <w:rFonts w:eastAsia="Calibri" w:cs="Times New Roman"/>
          <w:szCs w:val="24"/>
        </w:rPr>
        <w:t> </w:t>
      </w:r>
      <w:r w:rsidR="00170034" w:rsidRPr="00170034">
        <w:rPr>
          <w:rFonts w:eastAsia="Calibri" w:cs="Times New Roman"/>
          <w:szCs w:val="24"/>
        </w:rPr>
        <w:t>punkta piemērošanu valsts atbalstam attiecībā uz kompensāciju par sabiedriskajiem pakalpojumiem dažiem uzņēmumiem, kuriem uzticēts sniegt pakalpojumus ar vispārēju tautsaimniecisku nozīmi, un ar ko atceļ Lēmumu 2012/21/ES, kas aizstāj līdzšinējo Komisijas Lēmumu 2012/21/ES (2011.</w:t>
      </w:r>
      <w:r w:rsidR="00170034">
        <w:rPr>
          <w:rFonts w:eastAsia="Calibri" w:cs="Times New Roman"/>
          <w:szCs w:val="24"/>
        </w:rPr>
        <w:t> </w:t>
      </w:r>
      <w:r w:rsidR="00170034" w:rsidRPr="00170034">
        <w:rPr>
          <w:rFonts w:eastAsia="Calibri" w:cs="Times New Roman"/>
          <w:szCs w:val="24"/>
        </w:rPr>
        <w:t>gada 20.</w:t>
      </w:r>
      <w:r w:rsidR="00170034">
        <w:rPr>
          <w:rFonts w:eastAsia="Calibri" w:cs="Times New Roman"/>
          <w:szCs w:val="24"/>
        </w:rPr>
        <w:t> </w:t>
      </w:r>
      <w:r w:rsidR="00170034" w:rsidRPr="00170034">
        <w:rPr>
          <w:rFonts w:eastAsia="Calibri" w:cs="Times New Roman"/>
          <w:szCs w:val="24"/>
        </w:rPr>
        <w:t>decembris) par Līguma par Eiropas Savienības darbību 106.</w:t>
      </w:r>
      <w:r w:rsidR="00170034">
        <w:rPr>
          <w:rFonts w:eastAsia="Calibri" w:cs="Times New Roman"/>
          <w:szCs w:val="24"/>
        </w:rPr>
        <w:t> </w:t>
      </w:r>
      <w:r w:rsidR="00170034" w:rsidRPr="00170034">
        <w:rPr>
          <w:rFonts w:eastAsia="Calibri" w:cs="Times New Roman"/>
          <w:szCs w:val="24"/>
        </w:rPr>
        <w:t>panta 2.</w:t>
      </w:r>
      <w:r w:rsidR="00170034">
        <w:rPr>
          <w:rFonts w:eastAsia="Calibri" w:cs="Times New Roman"/>
          <w:szCs w:val="24"/>
        </w:rPr>
        <w:t> </w:t>
      </w:r>
      <w:r w:rsidR="00170034" w:rsidRPr="00170034">
        <w:rPr>
          <w:rFonts w:eastAsia="Calibri" w:cs="Times New Roman"/>
          <w:szCs w:val="24"/>
        </w:rPr>
        <w:t>punkta piemērošanu valsts atbalstam attiecībā uz kompensāciju par sabiedriskajiem pakalpojumiem dažiem uzņēmumiem, kuriem uzticēts sniegt pakalpojumus ar vispārēju tautsaimniecisku nozīmi, kurš stājies spēkā ar 2026.</w:t>
      </w:r>
      <w:r w:rsidR="00170034">
        <w:rPr>
          <w:rFonts w:eastAsia="Calibri" w:cs="Times New Roman"/>
          <w:szCs w:val="24"/>
        </w:rPr>
        <w:t> </w:t>
      </w:r>
      <w:r w:rsidR="00170034" w:rsidRPr="00170034">
        <w:rPr>
          <w:rFonts w:eastAsia="Calibri" w:cs="Times New Roman"/>
          <w:szCs w:val="24"/>
        </w:rPr>
        <w:t>gada 8.</w:t>
      </w:r>
      <w:r w:rsidR="00170034">
        <w:rPr>
          <w:rFonts w:eastAsia="Calibri" w:cs="Times New Roman"/>
          <w:szCs w:val="24"/>
        </w:rPr>
        <w:t> </w:t>
      </w:r>
      <w:r w:rsidR="00170034" w:rsidRPr="00170034">
        <w:rPr>
          <w:rFonts w:eastAsia="Calibri" w:cs="Times New Roman"/>
          <w:szCs w:val="24"/>
        </w:rPr>
        <w:t>janvāri (turpmāk – Jaunais VTNP lēmums). Jaunajā VTNP lēmumā ir noteikts, ka visas atbalsta programmas, kas stājās spēkā pirms tā spēkā stāšanās un kas bija saderīgas ar iekšējo tirgu un atbrīvotas no paziņošanas prasības saskaņā ar Lēmumu 2012/21/ES, arī turpmāk ir saderīgas ar iekšējo tirgu un atbrīvotas no paziņošanas prasības vēl divu gadu laikposmā pēc šā lēmuma stāšanās spēkā. Līdz ar to turpmāko atbalsta programmu izstrādē no 2026.</w:t>
      </w:r>
      <w:r w:rsidR="00F67560">
        <w:rPr>
          <w:rFonts w:eastAsia="Calibri" w:cs="Times New Roman"/>
          <w:szCs w:val="24"/>
        </w:rPr>
        <w:t> </w:t>
      </w:r>
      <w:r w:rsidR="00170034" w:rsidRPr="00170034">
        <w:rPr>
          <w:rFonts w:eastAsia="Calibri" w:cs="Times New Roman"/>
          <w:szCs w:val="24"/>
        </w:rPr>
        <w:t>gada 8.</w:t>
      </w:r>
      <w:r w:rsidR="00F67560">
        <w:rPr>
          <w:rFonts w:eastAsia="Calibri" w:cs="Times New Roman"/>
          <w:szCs w:val="24"/>
        </w:rPr>
        <w:t> </w:t>
      </w:r>
      <w:r w:rsidR="00170034" w:rsidRPr="00170034">
        <w:rPr>
          <w:rFonts w:eastAsia="Calibri" w:cs="Times New Roman"/>
          <w:szCs w:val="24"/>
        </w:rPr>
        <w:t xml:space="preserve">janvāra ir jāpiemēro Jauno VTNP lēmumu, kā arī ir jāpārskata esošās atbalsta programmas, kā arī pilnvarojuma akti, t.sk. attiecībā uz abonētās preses piegādes pakalpojumu </w:t>
      </w:r>
      <w:r w:rsidR="00F67560">
        <w:rPr>
          <w:rFonts w:eastAsia="Calibri" w:cs="Times New Roman"/>
          <w:szCs w:val="24"/>
        </w:rPr>
        <w:t>UPP</w:t>
      </w:r>
      <w:r w:rsidR="00170034" w:rsidRPr="00170034">
        <w:rPr>
          <w:rFonts w:eastAsia="Calibri" w:cs="Times New Roman"/>
          <w:szCs w:val="24"/>
        </w:rPr>
        <w:t xml:space="preserve"> ietvaros un iespējamo atbalsta pasākumu maiņu abonētās preses izdevēju atbalstam, ievērojot Jaunā VTNP lēmuma 9.</w:t>
      </w:r>
      <w:r w:rsidR="00FB5B21">
        <w:rPr>
          <w:rFonts w:eastAsia="Calibri" w:cs="Times New Roman"/>
          <w:szCs w:val="24"/>
        </w:rPr>
        <w:t> </w:t>
      </w:r>
      <w:r w:rsidR="00170034" w:rsidRPr="00170034">
        <w:rPr>
          <w:rFonts w:eastAsia="Calibri" w:cs="Times New Roman"/>
          <w:szCs w:val="24"/>
        </w:rPr>
        <w:t>pantā “Pārejas noteikumi” norādīto, ja pēc 2 gadu pārejas perioda ir plānots konkrētajās atbalsta programmās un pasākumos piešķirt jaunu atbalstu.</w:t>
      </w:r>
    </w:p>
    <w:p w14:paraId="75C05192" w14:textId="77777777" w:rsidR="002924F6" w:rsidRDefault="002924F6" w:rsidP="00346DB8">
      <w:pPr>
        <w:ind w:firstLine="720"/>
        <w:rPr>
          <w:rFonts w:eastAsia="Calibri" w:cs="Times New Roman"/>
          <w:szCs w:val="24"/>
        </w:rPr>
      </w:pPr>
    </w:p>
    <w:p w14:paraId="62561CDE" w14:textId="37DE28FC" w:rsidR="006F767E" w:rsidRDefault="0033731F" w:rsidP="0033731F">
      <w:pPr>
        <w:pStyle w:val="Heading1"/>
        <w:rPr>
          <w:rFonts w:eastAsia="Calibri"/>
        </w:rPr>
      </w:pPr>
      <w:bookmarkStart w:id="4" w:name="_Toc216781975"/>
      <w:r>
        <w:rPr>
          <w:rFonts w:eastAsia="Calibri"/>
        </w:rPr>
        <w:t xml:space="preserve">2. </w:t>
      </w:r>
      <w:r w:rsidR="00086349">
        <w:rPr>
          <w:rFonts w:eastAsia="Calibri"/>
        </w:rPr>
        <w:t>Risinājumu meklēšana ietekmes uz valsts budžeta mazināšanai</w:t>
      </w:r>
      <w:bookmarkEnd w:id="4"/>
    </w:p>
    <w:p w14:paraId="36161253" w14:textId="77777777" w:rsidR="00FE3C3F" w:rsidRDefault="00FE3C3F" w:rsidP="00FE3C3F">
      <w:pPr>
        <w:ind w:firstLine="720"/>
        <w:rPr>
          <w:rFonts w:eastAsia="Calibri" w:cs="Times New Roman"/>
          <w:szCs w:val="24"/>
        </w:rPr>
      </w:pPr>
    </w:p>
    <w:p w14:paraId="2D6930CD" w14:textId="073123D1" w:rsidR="00180F62" w:rsidRDefault="00BA2A15" w:rsidP="00180F62">
      <w:pPr>
        <w:ind w:firstLine="720"/>
        <w:rPr>
          <w:rFonts w:eastAsia="Calibri" w:cs="Times New Roman"/>
          <w:szCs w:val="24"/>
        </w:rPr>
      </w:pPr>
      <w:r w:rsidRPr="009B4522">
        <w:rPr>
          <w:rFonts w:eastAsia="Calibri" w:cs="Times New Roman"/>
          <w:szCs w:val="24"/>
        </w:rPr>
        <w:t xml:space="preserve">Ņemot vērā pārmaiņas pasta tirgū un pasta sūtījumu apjomu, tostarp </w:t>
      </w:r>
      <w:r w:rsidR="00116BF2">
        <w:rPr>
          <w:rFonts w:eastAsia="Calibri" w:cs="Times New Roman"/>
          <w:szCs w:val="24"/>
        </w:rPr>
        <w:t xml:space="preserve">abonēto </w:t>
      </w:r>
      <w:r w:rsidRPr="009B4522">
        <w:rPr>
          <w:rFonts w:eastAsia="Calibri" w:cs="Times New Roman"/>
          <w:szCs w:val="24"/>
        </w:rPr>
        <w:t xml:space="preserve">preses izdevumu skaita, samazināšanos un pakalpojumu izmaksu palielināšanos, veidojas situācija ar nepieciešamā valsts budžeta finansējuma trūkumu visu Pasta likumā noteikto maksājumu veikšanai. </w:t>
      </w:r>
      <w:r w:rsidR="00180F62" w:rsidRPr="00A25360">
        <w:rPr>
          <w:rFonts w:eastAsia="Calibri" w:cs="Times New Roman"/>
          <w:szCs w:val="24"/>
        </w:rPr>
        <w:t>Lai mazinātu ietekmi uz valsts budžetu, samazinot dalītā maksājuma valsts daļu, Latvijas Pasts ir veicis mērķtiecīgus izmaksu optimizācijas pasākumus sūtījumu savākšanas un pārvadāšanas jomā, apvienojot struktūrvienības, kas pildīja līdzīgas funkcijas.</w:t>
      </w:r>
    </w:p>
    <w:p w14:paraId="06E4E33D" w14:textId="5DBB9BA2" w:rsidR="005C5F0A" w:rsidRDefault="005C5F0A" w:rsidP="004642ED">
      <w:pPr>
        <w:ind w:firstLine="720"/>
        <w:rPr>
          <w:rFonts w:eastAsia="Calibri" w:cs="Times New Roman"/>
          <w:szCs w:val="24"/>
        </w:rPr>
      </w:pPr>
      <w:r w:rsidRPr="005C5F0A">
        <w:rPr>
          <w:rFonts w:eastAsia="Calibri" w:cs="Times New Roman"/>
          <w:szCs w:val="24"/>
        </w:rPr>
        <w:t xml:space="preserve">Ievērojot </w:t>
      </w:r>
      <w:r w:rsidR="00C2478B">
        <w:rPr>
          <w:rFonts w:eastAsia="Calibri" w:cs="Times New Roman"/>
          <w:szCs w:val="24"/>
        </w:rPr>
        <w:t>MK</w:t>
      </w:r>
      <w:r w:rsidRPr="005C5F0A">
        <w:rPr>
          <w:rFonts w:eastAsia="Calibri" w:cs="Times New Roman"/>
          <w:szCs w:val="24"/>
        </w:rPr>
        <w:t xml:space="preserve"> lēmumus par vidējā termiņa ietvara valsts budžeta veidošanu, kas ierobežo valsts iestāžu iespējas pieprasīt papildu finansējumu, </w:t>
      </w:r>
      <w:r w:rsidR="0020335D">
        <w:rPr>
          <w:rFonts w:eastAsia="Calibri" w:cs="Times New Roman"/>
          <w:szCs w:val="24"/>
        </w:rPr>
        <w:t xml:space="preserve">kā prioritāros pasākumus, </w:t>
      </w:r>
      <w:r w:rsidR="00C2478B">
        <w:rPr>
          <w:rFonts w:eastAsia="Calibri" w:cs="Times New Roman"/>
          <w:szCs w:val="24"/>
        </w:rPr>
        <w:t>SM</w:t>
      </w:r>
      <w:r w:rsidRPr="005C5F0A">
        <w:rPr>
          <w:rFonts w:eastAsia="Calibri" w:cs="Times New Roman"/>
          <w:szCs w:val="24"/>
        </w:rPr>
        <w:t xml:space="preserve"> 2025.</w:t>
      </w:r>
      <w:r w:rsidR="001255C9">
        <w:rPr>
          <w:rFonts w:eastAsia="Calibri" w:cs="Times New Roman"/>
          <w:szCs w:val="24"/>
        </w:rPr>
        <w:t> </w:t>
      </w:r>
      <w:r w:rsidRPr="005C5F0A">
        <w:rPr>
          <w:rFonts w:eastAsia="Calibri" w:cs="Times New Roman"/>
          <w:szCs w:val="24"/>
        </w:rPr>
        <w:t xml:space="preserve">gada sākumā uzsākusi konsultācijas ar </w:t>
      </w:r>
      <w:r w:rsidR="00C2478B">
        <w:rPr>
          <w:rFonts w:eastAsia="Calibri" w:cs="Times New Roman"/>
          <w:szCs w:val="24"/>
        </w:rPr>
        <w:t>KM</w:t>
      </w:r>
      <w:r w:rsidRPr="005C5F0A">
        <w:rPr>
          <w:rFonts w:eastAsia="Calibri" w:cs="Times New Roman"/>
          <w:szCs w:val="24"/>
        </w:rPr>
        <w:t xml:space="preserve">, </w:t>
      </w:r>
      <w:r w:rsidR="00C2478B">
        <w:rPr>
          <w:rFonts w:eastAsia="Calibri" w:cs="Times New Roman"/>
          <w:szCs w:val="24"/>
        </w:rPr>
        <w:t>FM</w:t>
      </w:r>
      <w:r w:rsidRPr="005C5F0A">
        <w:rPr>
          <w:rFonts w:eastAsia="Calibri" w:cs="Times New Roman"/>
          <w:szCs w:val="24"/>
        </w:rPr>
        <w:t xml:space="preserve"> un Regulatoru par iespējamiem risinājumiem sloga uz valsts budžetu mazināšanai un maksājumu veikšanai piešķirtā finansējuma ietvaros.</w:t>
      </w:r>
    </w:p>
    <w:p w14:paraId="4E8841A8" w14:textId="2C5F72CC" w:rsidR="006F767E" w:rsidRPr="00F47495" w:rsidRDefault="00C2478B" w:rsidP="006F767E">
      <w:pPr>
        <w:ind w:firstLine="709"/>
        <w:rPr>
          <w:rFonts w:cs="Times New Roman"/>
          <w:szCs w:val="24"/>
        </w:rPr>
      </w:pPr>
      <w:r>
        <w:rPr>
          <w:rFonts w:cs="Times New Roman"/>
          <w:szCs w:val="24"/>
        </w:rPr>
        <w:t>MK</w:t>
      </w:r>
      <w:r w:rsidR="006F767E" w:rsidRPr="00B00636">
        <w:rPr>
          <w:rFonts w:cs="Times New Roman"/>
          <w:szCs w:val="24"/>
        </w:rPr>
        <w:t xml:space="preserve"> 2025.</w:t>
      </w:r>
      <w:r w:rsidR="001255C9">
        <w:rPr>
          <w:rFonts w:cs="Times New Roman"/>
          <w:szCs w:val="24"/>
        </w:rPr>
        <w:t> </w:t>
      </w:r>
      <w:r w:rsidR="006F767E" w:rsidRPr="00B00636">
        <w:rPr>
          <w:rFonts w:cs="Times New Roman"/>
          <w:szCs w:val="24"/>
        </w:rPr>
        <w:t>gada 13.</w:t>
      </w:r>
      <w:r w:rsidR="001255C9">
        <w:rPr>
          <w:rFonts w:cs="Times New Roman"/>
          <w:szCs w:val="24"/>
        </w:rPr>
        <w:t> </w:t>
      </w:r>
      <w:r w:rsidR="006F767E" w:rsidRPr="00B00636">
        <w:rPr>
          <w:rFonts w:cs="Times New Roman"/>
          <w:szCs w:val="24"/>
        </w:rPr>
        <w:t>maija sēd</w:t>
      </w:r>
      <w:r w:rsidR="00167377">
        <w:rPr>
          <w:rFonts w:cs="Times New Roman"/>
          <w:szCs w:val="24"/>
        </w:rPr>
        <w:t>ē</w:t>
      </w:r>
      <w:r w:rsidR="001F39AB">
        <w:rPr>
          <w:rFonts w:cs="Times New Roman"/>
          <w:szCs w:val="24"/>
        </w:rPr>
        <w:t xml:space="preserve">, izskatot </w:t>
      </w:r>
      <w:r w:rsidR="001F39AB" w:rsidRPr="00F47495">
        <w:rPr>
          <w:rFonts w:cs="Times New Roman"/>
          <w:szCs w:val="24"/>
        </w:rPr>
        <w:t>Informatīv</w:t>
      </w:r>
      <w:r w:rsidR="001F39AB">
        <w:rPr>
          <w:rFonts w:cs="Times New Roman"/>
          <w:szCs w:val="24"/>
        </w:rPr>
        <w:t>o</w:t>
      </w:r>
      <w:r w:rsidR="001F39AB" w:rsidRPr="00F47495">
        <w:rPr>
          <w:rFonts w:cs="Times New Roman"/>
          <w:szCs w:val="24"/>
        </w:rPr>
        <w:t xml:space="preserve"> ziņojum</w:t>
      </w:r>
      <w:r w:rsidR="001F39AB">
        <w:rPr>
          <w:rFonts w:cs="Times New Roman"/>
          <w:szCs w:val="24"/>
        </w:rPr>
        <w:t>u</w:t>
      </w:r>
      <w:r w:rsidR="001F39AB" w:rsidRPr="00F47495">
        <w:rPr>
          <w:rFonts w:cs="Times New Roman"/>
          <w:szCs w:val="24"/>
        </w:rPr>
        <w:t xml:space="preserve"> "Plāns efektīvai aizsardzības un drošības finansējuma palielināšanai"</w:t>
      </w:r>
      <w:r w:rsidR="001F39AB">
        <w:rPr>
          <w:rFonts w:cs="Times New Roman"/>
          <w:szCs w:val="24"/>
        </w:rPr>
        <w:t>) (</w:t>
      </w:r>
      <w:r w:rsidR="006F767E" w:rsidRPr="00B00636">
        <w:rPr>
          <w:rFonts w:cs="Times New Roman"/>
          <w:szCs w:val="24"/>
        </w:rPr>
        <w:t>prot</w:t>
      </w:r>
      <w:r w:rsidR="001F39AB">
        <w:rPr>
          <w:rFonts w:cs="Times New Roman"/>
          <w:szCs w:val="24"/>
        </w:rPr>
        <w:t>.</w:t>
      </w:r>
      <w:r w:rsidR="001255C9">
        <w:rPr>
          <w:rFonts w:cs="Times New Roman"/>
          <w:szCs w:val="24"/>
        </w:rPr>
        <w:t> </w:t>
      </w:r>
      <w:r w:rsidR="006F767E" w:rsidRPr="00B00636">
        <w:rPr>
          <w:rFonts w:cs="Times New Roman"/>
          <w:szCs w:val="24"/>
        </w:rPr>
        <w:t>Nr.</w:t>
      </w:r>
      <w:r w:rsidR="001255C9">
        <w:rPr>
          <w:rFonts w:cs="Times New Roman"/>
          <w:szCs w:val="24"/>
        </w:rPr>
        <w:t> </w:t>
      </w:r>
      <w:r w:rsidR="006F767E" w:rsidRPr="00B00636">
        <w:rPr>
          <w:rFonts w:cs="Times New Roman"/>
          <w:szCs w:val="24"/>
        </w:rPr>
        <w:t>19 50.§ 2.2.</w:t>
      </w:r>
      <w:r w:rsidR="001255C9">
        <w:rPr>
          <w:rFonts w:cs="Times New Roman"/>
          <w:szCs w:val="24"/>
        </w:rPr>
        <w:t> </w:t>
      </w:r>
      <w:r w:rsidR="006F767E" w:rsidRPr="00B00636">
        <w:rPr>
          <w:rFonts w:cs="Times New Roman"/>
          <w:szCs w:val="24"/>
        </w:rPr>
        <w:t>apakšpunkt</w:t>
      </w:r>
      <w:r w:rsidR="001F39AB">
        <w:rPr>
          <w:rFonts w:cs="Times New Roman"/>
          <w:szCs w:val="24"/>
        </w:rPr>
        <w:t>s)</w:t>
      </w:r>
      <w:r w:rsidR="006F767E" w:rsidRPr="00B00636">
        <w:rPr>
          <w:rFonts w:cs="Times New Roman"/>
          <w:szCs w:val="24"/>
        </w:rPr>
        <w:t xml:space="preserve"> valsts kapitālsabiedrībām bija uzdots </w:t>
      </w:r>
      <w:r w:rsidR="001F39AB">
        <w:rPr>
          <w:rFonts w:cs="Times New Roman"/>
          <w:szCs w:val="24"/>
        </w:rPr>
        <w:t xml:space="preserve">uzdevums </w:t>
      </w:r>
      <w:r w:rsidR="006F767E" w:rsidRPr="00B00636">
        <w:rPr>
          <w:rFonts w:cs="Times New Roman"/>
          <w:szCs w:val="24"/>
        </w:rPr>
        <w:t>pārskatīt savus ieņēmumu plānus turpmākajiem trīs gadiem un līdz 2025.</w:t>
      </w:r>
      <w:r w:rsidR="001255C9">
        <w:rPr>
          <w:rFonts w:cs="Times New Roman"/>
          <w:szCs w:val="24"/>
        </w:rPr>
        <w:t> </w:t>
      </w:r>
      <w:r w:rsidR="006F767E" w:rsidRPr="00B00636">
        <w:rPr>
          <w:rFonts w:cs="Times New Roman"/>
          <w:szCs w:val="24"/>
        </w:rPr>
        <w:t>gada 2.</w:t>
      </w:r>
      <w:r w:rsidR="001255C9">
        <w:rPr>
          <w:rFonts w:cs="Times New Roman"/>
          <w:szCs w:val="24"/>
        </w:rPr>
        <w:t> </w:t>
      </w:r>
      <w:r w:rsidR="006F767E" w:rsidRPr="00B00636">
        <w:rPr>
          <w:rFonts w:cs="Times New Roman"/>
          <w:szCs w:val="24"/>
        </w:rPr>
        <w:t>jūnijam iesniegt Valsts kancelejai ar kapitāldaļu turētāju saskaņotus priekšlikumus ziņojumam par iespējamiem ienākumu palielinājumiem.</w:t>
      </w:r>
      <w:r w:rsidR="006F767E">
        <w:rPr>
          <w:rFonts w:cs="Times New Roman"/>
          <w:szCs w:val="24"/>
        </w:rPr>
        <w:t xml:space="preserve"> </w:t>
      </w:r>
    </w:p>
    <w:p w14:paraId="5AE08A72" w14:textId="42ABF167" w:rsidR="006F767E" w:rsidRDefault="00C2478B" w:rsidP="006F767E">
      <w:pPr>
        <w:ind w:firstLine="709"/>
        <w:rPr>
          <w:rFonts w:cs="Times New Roman"/>
        </w:rPr>
      </w:pPr>
      <w:r>
        <w:rPr>
          <w:rFonts w:cs="Times New Roman"/>
        </w:rPr>
        <w:t>MK</w:t>
      </w:r>
      <w:r w:rsidR="006F767E" w:rsidRPr="5BAE80EC">
        <w:rPr>
          <w:rFonts w:cs="Times New Roman"/>
        </w:rPr>
        <w:t xml:space="preserve"> 2025.</w:t>
      </w:r>
      <w:r w:rsidR="00122285">
        <w:rPr>
          <w:rFonts w:cs="Times New Roman"/>
        </w:rPr>
        <w:t> </w:t>
      </w:r>
      <w:r w:rsidR="006F767E" w:rsidRPr="5BAE80EC">
        <w:rPr>
          <w:rFonts w:cs="Times New Roman"/>
        </w:rPr>
        <w:t>gada 2.</w:t>
      </w:r>
      <w:r w:rsidR="00122285">
        <w:rPr>
          <w:rFonts w:cs="Times New Roman"/>
        </w:rPr>
        <w:t> </w:t>
      </w:r>
      <w:r w:rsidR="006F767E" w:rsidRPr="5BAE80EC">
        <w:rPr>
          <w:rFonts w:cs="Times New Roman"/>
        </w:rPr>
        <w:t xml:space="preserve">septembra sēdē, izskatot informatīvo ziņojumu </w:t>
      </w:r>
      <w:r w:rsidR="00122285">
        <w:rPr>
          <w:rFonts w:cs="Times New Roman"/>
        </w:rPr>
        <w:t>“</w:t>
      </w:r>
      <w:r w:rsidR="006F767E" w:rsidRPr="5BAE80EC">
        <w:rPr>
          <w:rFonts w:cs="Times New Roman"/>
        </w:rPr>
        <w:t>Par valsts kapitālsabiedrību iespējamiem ienākumu palielinājumiem</w:t>
      </w:r>
      <w:r w:rsidR="00122285">
        <w:rPr>
          <w:rFonts w:cs="Times New Roman"/>
        </w:rPr>
        <w:t>”</w:t>
      </w:r>
      <w:r w:rsidR="006F767E" w:rsidRPr="5BAE80EC">
        <w:rPr>
          <w:rFonts w:cs="Times New Roman"/>
        </w:rPr>
        <w:t xml:space="preserve">, </w:t>
      </w:r>
      <w:r w:rsidR="0014471D">
        <w:rPr>
          <w:rFonts w:cs="Times New Roman"/>
        </w:rPr>
        <w:t>SM</w:t>
      </w:r>
      <w:r w:rsidR="006F767E" w:rsidRPr="5BAE80EC">
        <w:rPr>
          <w:rFonts w:cs="Times New Roman"/>
        </w:rPr>
        <w:t xml:space="preserve"> tika uzdots uzdevums (prot.</w:t>
      </w:r>
      <w:r w:rsidR="00122285">
        <w:rPr>
          <w:rFonts w:cs="Times New Roman"/>
        </w:rPr>
        <w:t> </w:t>
      </w:r>
      <w:r w:rsidR="006F767E" w:rsidRPr="5BAE80EC">
        <w:rPr>
          <w:rFonts w:cs="Times New Roman"/>
        </w:rPr>
        <w:t>Nr.</w:t>
      </w:r>
      <w:r w:rsidR="00122285">
        <w:rPr>
          <w:rFonts w:cs="Times New Roman"/>
        </w:rPr>
        <w:t> </w:t>
      </w:r>
      <w:r w:rsidR="006F767E" w:rsidRPr="5BAE80EC">
        <w:rPr>
          <w:rFonts w:cs="Times New Roman"/>
        </w:rPr>
        <w:t>34 31.§ 4.4.</w:t>
      </w:r>
      <w:r w:rsidR="00122285">
        <w:rPr>
          <w:rFonts w:cs="Times New Roman"/>
        </w:rPr>
        <w:t> </w:t>
      </w:r>
      <w:r w:rsidR="000F5EDA">
        <w:rPr>
          <w:rFonts w:cs="Times New Roman"/>
        </w:rPr>
        <w:t>apakš</w:t>
      </w:r>
      <w:r w:rsidR="006F767E" w:rsidRPr="5BAE80EC">
        <w:rPr>
          <w:rFonts w:cs="Times New Roman"/>
        </w:rPr>
        <w:t>punkts) līdz 2025.</w:t>
      </w:r>
      <w:r w:rsidR="00122285">
        <w:rPr>
          <w:rFonts w:cs="Times New Roman"/>
        </w:rPr>
        <w:t> </w:t>
      </w:r>
      <w:r w:rsidR="006F767E" w:rsidRPr="5BAE80EC">
        <w:rPr>
          <w:rFonts w:cs="Times New Roman"/>
        </w:rPr>
        <w:t>gada 30.</w:t>
      </w:r>
      <w:r w:rsidR="00122285">
        <w:rPr>
          <w:rFonts w:cs="Times New Roman"/>
        </w:rPr>
        <w:t> </w:t>
      </w:r>
      <w:r w:rsidR="006F767E" w:rsidRPr="5BAE80EC">
        <w:rPr>
          <w:rFonts w:cs="Times New Roman"/>
        </w:rPr>
        <w:t xml:space="preserve">decembrim iesniegt izskatīšanai </w:t>
      </w:r>
      <w:r w:rsidR="0014471D">
        <w:rPr>
          <w:rFonts w:cs="Times New Roman"/>
        </w:rPr>
        <w:t>MK</w:t>
      </w:r>
      <w:r w:rsidR="006F767E" w:rsidRPr="5BAE80EC">
        <w:rPr>
          <w:rFonts w:cs="Times New Roman"/>
        </w:rPr>
        <w:t xml:space="preserve"> priekšlikumus par Latvijas Past</w:t>
      </w:r>
      <w:r w:rsidR="003D221A">
        <w:rPr>
          <w:rFonts w:cs="Times New Roman"/>
        </w:rPr>
        <w:t>am</w:t>
      </w:r>
      <w:r w:rsidR="006F767E" w:rsidRPr="5BAE80EC">
        <w:rPr>
          <w:rFonts w:cs="Times New Roman"/>
        </w:rPr>
        <w:t xml:space="preserve"> izvirzāmo kvalitātes vai uzraudzības prasību pārskatīšanu, vērtējot priekšlikumus plašākā kontekstā kopā ar </w:t>
      </w:r>
      <w:r w:rsidR="0014471D">
        <w:rPr>
          <w:rFonts w:cs="Times New Roman"/>
        </w:rPr>
        <w:t>SM</w:t>
      </w:r>
      <w:r w:rsidR="006F767E" w:rsidRPr="5BAE80EC">
        <w:rPr>
          <w:rFonts w:cs="Times New Roman"/>
        </w:rPr>
        <w:t xml:space="preserve"> </w:t>
      </w:r>
      <w:proofErr w:type="spellStart"/>
      <w:r w:rsidR="006F767E" w:rsidRPr="5BAE80EC">
        <w:rPr>
          <w:rFonts w:cs="Times New Roman"/>
        </w:rPr>
        <w:t>izvērtējumu</w:t>
      </w:r>
      <w:proofErr w:type="spellEnd"/>
      <w:r w:rsidR="006F767E" w:rsidRPr="5BAE80EC">
        <w:rPr>
          <w:rFonts w:cs="Times New Roman"/>
        </w:rPr>
        <w:t xml:space="preserve"> par UPP modeļa maiņu.</w:t>
      </w:r>
      <w:r w:rsidR="009A42A2" w:rsidRPr="5BAE80EC">
        <w:rPr>
          <w:rFonts w:cs="Times New Roman"/>
        </w:rPr>
        <w:t xml:space="preserve"> </w:t>
      </w:r>
      <w:r w:rsidR="00C728BD" w:rsidRPr="5BAE80EC">
        <w:rPr>
          <w:rFonts w:cs="Times New Roman"/>
        </w:rPr>
        <w:t xml:space="preserve">Minētā </w:t>
      </w:r>
      <w:r w:rsidR="006F767E" w:rsidRPr="5BAE80EC">
        <w:rPr>
          <w:rFonts w:cs="Times New Roman"/>
        </w:rPr>
        <w:t>informatīvā ziņojuma 5.</w:t>
      </w:r>
      <w:r w:rsidR="00D750EA">
        <w:rPr>
          <w:rFonts w:cs="Times New Roman"/>
        </w:rPr>
        <w:t> </w:t>
      </w:r>
      <w:r w:rsidR="006F767E" w:rsidRPr="5BAE80EC">
        <w:rPr>
          <w:rFonts w:cs="Times New Roman"/>
        </w:rPr>
        <w:t xml:space="preserve">tabulā </w:t>
      </w:r>
      <w:r w:rsidR="00770038">
        <w:rPr>
          <w:rFonts w:cs="Times New Roman"/>
        </w:rPr>
        <w:t>(</w:t>
      </w:r>
      <w:r w:rsidR="000942E6">
        <w:rPr>
          <w:rFonts w:cs="Times New Roman"/>
        </w:rPr>
        <w:t>kas ietverti</w:t>
      </w:r>
      <w:r w:rsidR="00770038">
        <w:rPr>
          <w:rFonts w:cs="Times New Roman"/>
        </w:rPr>
        <w:t xml:space="preserve"> šī ziņojuma 2</w:t>
      </w:r>
      <w:r w:rsidR="000942E6">
        <w:rPr>
          <w:rFonts w:cs="Times New Roman"/>
        </w:rPr>
        <w:t xml:space="preserve">.tabulā) </w:t>
      </w:r>
      <w:r w:rsidR="006F767E" w:rsidRPr="5BAE80EC">
        <w:rPr>
          <w:rFonts w:cs="Times New Roman"/>
        </w:rPr>
        <w:t xml:space="preserve">apkopoti </w:t>
      </w:r>
      <w:r w:rsidR="00B865E6" w:rsidRPr="5BAE80EC">
        <w:rPr>
          <w:rFonts w:cs="Times New Roman"/>
        </w:rPr>
        <w:t xml:space="preserve">visu </w:t>
      </w:r>
      <w:r w:rsidR="006F767E" w:rsidRPr="5BAE80EC">
        <w:rPr>
          <w:rFonts w:cs="Times New Roman"/>
        </w:rPr>
        <w:t>kapitālsabiedrību priekšlikumi deleģēto uzdevumu izmaksu pārskatīšanai un citi priekšlikumi ar potenciāli būtisku ietekmi uz valsts budžeta izmaksu ietaupījumu vai ieņēmumu palielinājumu, tostarp Latvijas Past</w:t>
      </w:r>
      <w:r w:rsidR="009A42A2" w:rsidRPr="5BAE80EC">
        <w:rPr>
          <w:rFonts w:cs="Times New Roman"/>
        </w:rPr>
        <w:t>a</w:t>
      </w:r>
      <w:r w:rsidR="006F767E" w:rsidRPr="5BAE80EC">
        <w:rPr>
          <w:rFonts w:cs="Times New Roman"/>
        </w:rPr>
        <w:t xml:space="preserve"> priekšlikumi</w:t>
      </w:r>
      <w:r w:rsidR="003E290A" w:rsidRPr="5BAE80EC">
        <w:rPr>
          <w:rFonts w:cs="Times New Roman"/>
        </w:rPr>
        <w:t xml:space="preserve">, kas </w:t>
      </w:r>
      <w:r w:rsidR="00631896" w:rsidRPr="5BAE80EC">
        <w:rPr>
          <w:rFonts w:cs="Times New Roman"/>
        </w:rPr>
        <w:t>aprakstīti šī informatīvā ziņojuma</w:t>
      </w:r>
      <w:r w:rsidR="003E290A" w:rsidRPr="5BAE80EC">
        <w:rPr>
          <w:rFonts w:cs="Times New Roman"/>
        </w:rPr>
        <w:t xml:space="preserve"> </w:t>
      </w:r>
      <w:r w:rsidR="00CB7578">
        <w:rPr>
          <w:rFonts w:cs="Times New Roman"/>
        </w:rPr>
        <w:t>2</w:t>
      </w:r>
      <w:r w:rsidR="003E290A" w:rsidRPr="5BAE80EC">
        <w:rPr>
          <w:rFonts w:cs="Times New Roman"/>
        </w:rPr>
        <w:t>.tabulā</w:t>
      </w:r>
      <w:r w:rsidR="006F767E" w:rsidRPr="5BAE80EC">
        <w:rPr>
          <w:rFonts w:cs="Times New Roman"/>
        </w:rPr>
        <w:t>.</w:t>
      </w:r>
    </w:p>
    <w:p w14:paraId="732C0D34" w14:textId="6478B329" w:rsidR="006F767E" w:rsidRDefault="003538DC" w:rsidP="00B2191F">
      <w:pPr>
        <w:ind w:firstLine="709"/>
        <w:jc w:val="right"/>
        <w:rPr>
          <w:rFonts w:cs="Times New Roman"/>
          <w:szCs w:val="24"/>
        </w:rPr>
      </w:pPr>
      <w:r>
        <w:rPr>
          <w:rFonts w:cs="Times New Roman"/>
          <w:szCs w:val="24"/>
        </w:rPr>
        <w:t>2</w:t>
      </w:r>
      <w:r w:rsidR="00B2191F">
        <w:rPr>
          <w:rFonts w:cs="Times New Roman"/>
          <w:szCs w:val="24"/>
        </w:rPr>
        <w:t>.</w:t>
      </w:r>
      <w:r w:rsidR="00D750EA">
        <w:rPr>
          <w:rFonts w:cs="Times New Roman"/>
          <w:szCs w:val="24"/>
        </w:rPr>
        <w:t> </w:t>
      </w:r>
      <w:r w:rsidR="00B2191F">
        <w:rPr>
          <w:rFonts w:cs="Times New Roman"/>
          <w:szCs w:val="24"/>
        </w:rPr>
        <w:t>tabula</w:t>
      </w:r>
    </w:p>
    <w:p w14:paraId="765A0508" w14:textId="168E923B" w:rsidR="00272EC7" w:rsidRDefault="003538DC" w:rsidP="00272EC7">
      <w:pPr>
        <w:ind w:firstLine="709"/>
        <w:jc w:val="left"/>
        <w:rPr>
          <w:rFonts w:cs="Times New Roman"/>
          <w:szCs w:val="24"/>
        </w:rPr>
      </w:pPr>
      <w:r>
        <w:rPr>
          <w:rFonts w:cs="Times New Roman"/>
          <w:szCs w:val="24"/>
        </w:rPr>
        <w:t>I</w:t>
      </w:r>
      <w:r w:rsidRPr="003538DC">
        <w:rPr>
          <w:rFonts w:cs="Times New Roman"/>
          <w:szCs w:val="24"/>
        </w:rPr>
        <w:t>nformatīv</w:t>
      </w:r>
      <w:r>
        <w:rPr>
          <w:rFonts w:cs="Times New Roman"/>
          <w:szCs w:val="24"/>
        </w:rPr>
        <w:t>ā</w:t>
      </w:r>
      <w:r w:rsidRPr="003538DC">
        <w:rPr>
          <w:rFonts w:cs="Times New Roman"/>
          <w:szCs w:val="24"/>
        </w:rPr>
        <w:t xml:space="preserve"> ziņojum</w:t>
      </w:r>
      <w:r w:rsidR="00783EF2">
        <w:rPr>
          <w:rFonts w:cs="Times New Roman"/>
          <w:szCs w:val="24"/>
        </w:rPr>
        <w:t>a</w:t>
      </w:r>
      <w:r w:rsidRPr="003538DC">
        <w:rPr>
          <w:rFonts w:cs="Times New Roman"/>
          <w:szCs w:val="24"/>
        </w:rPr>
        <w:t xml:space="preserve"> “Par valsts kapitālsabiedrību iespējamiem ienākumu palielinājumiem”</w:t>
      </w:r>
      <w:r w:rsidR="00956A93">
        <w:rPr>
          <w:rFonts w:cs="Times New Roman"/>
          <w:szCs w:val="24"/>
        </w:rPr>
        <w:t>, kas izskatīts MK 2025. gada 2. septembra sēd</w:t>
      </w:r>
      <w:r w:rsidR="00320FE0">
        <w:rPr>
          <w:rFonts w:cs="Times New Roman"/>
          <w:szCs w:val="24"/>
        </w:rPr>
        <w:t>ē</w:t>
      </w:r>
      <w:r w:rsidRPr="003538DC">
        <w:rPr>
          <w:rFonts w:cs="Times New Roman"/>
          <w:szCs w:val="24"/>
        </w:rPr>
        <w:t xml:space="preserve">, </w:t>
      </w:r>
      <w:r w:rsidR="00783EF2">
        <w:rPr>
          <w:rFonts w:cs="Times New Roman"/>
          <w:szCs w:val="24"/>
        </w:rPr>
        <w:t xml:space="preserve">5.tabulā </w:t>
      </w:r>
      <w:r w:rsidR="00272EC7">
        <w:rPr>
          <w:rFonts w:cs="Times New Roman"/>
          <w:szCs w:val="24"/>
        </w:rPr>
        <w:t xml:space="preserve">Latvijas Pasta </w:t>
      </w:r>
      <w:r>
        <w:rPr>
          <w:rFonts w:cs="Times New Roman"/>
          <w:szCs w:val="24"/>
        </w:rPr>
        <w:t xml:space="preserve">sniegtie </w:t>
      </w:r>
      <w:r w:rsidR="00272EC7">
        <w:rPr>
          <w:rFonts w:cs="Times New Roman"/>
          <w:szCs w:val="24"/>
        </w:rPr>
        <w:t>priekšlikumi</w:t>
      </w:r>
    </w:p>
    <w:p w14:paraId="385DF8DF" w14:textId="77777777" w:rsidR="00272EC7" w:rsidRDefault="00272EC7" w:rsidP="00B2191F">
      <w:pPr>
        <w:ind w:firstLine="709"/>
        <w:jc w:val="right"/>
        <w:rPr>
          <w:rFonts w:cs="Times New Roman"/>
          <w:szCs w:val="24"/>
        </w:rPr>
      </w:pPr>
    </w:p>
    <w:tbl>
      <w:tblPr>
        <w:tblStyle w:val="TableGrid4"/>
        <w:tblW w:w="9372" w:type="dxa"/>
        <w:tblInd w:w="-147" w:type="dxa"/>
        <w:tblLook w:val="04A0" w:firstRow="1" w:lastRow="0" w:firstColumn="1" w:lastColumn="0" w:noHBand="0" w:noVBand="1"/>
      </w:tblPr>
      <w:tblGrid>
        <w:gridCol w:w="6957"/>
        <w:gridCol w:w="2415"/>
      </w:tblGrid>
      <w:tr w:rsidR="006F767E" w:rsidRPr="009A70F6" w14:paraId="15FE6F00" w14:textId="77777777">
        <w:tc>
          <w:tcPr>
            <w:tcW w:w="6957" w:type="dxa"/>
          </w:tcPr>
          <w:p w14:paraId="7C038344" w14:textId="34968023" w:rsidR="006F767E" w:rsidRPr="003E290A" w:rsidRDefault="006F767E">
            <w:pPr>
              <w:ind w:firstLine="37"/>
              <w:rPr>
                <w:rFonts w:cs="Times New Roman"/>
                <w:b/>
                <w:bCs/>
                <w:szCs w:val="24"/>
              </w:rPr>
            </w:pPr>
            <w:r w:rsidRPr="003E290A">
              <w:rPr>
                <w:rFonts w:cs="Times New Roman"/>
                <w:b/>
                <w:bCs/>
                <w:szCs w:val="24"/>
              </w:rPr>
              <w:lastRenderedPageBreak/>
              <w:t>Latvijas Past</w:t>
            </w:r>
            <w:r w:rsidR="000C2E35" w:rsidRPr="003E290A">
              <w:rPr>
                <w:rFonts w:cs="Times New Roman"/>
                <w:b/>
                <w:bCs/>
                <w:szCs w:val="24"/>
              </w:rPr>
              <w:t>a</w:t>
            </w:r>
            <w:r w:rsidRPr="003E290A">
              <w:rPr>
                <w:rFonts w:cs="Times New Roman"/>
                <w:b/>
                <w:bCs/>
                <w:szCs w:val="24"/>
              </w:rPr>
              <w:t xml:space="preserve"> priekšlikumi pasākumiem negatīvās ietekmes mazināšanai valsts budžetā, salīdzinājumā ar situāciju, kur paliktu spēkā esošie normatīvie akti un kārtība:</w:t>
            </w:r>
          </w:p>
        </w:tc>
        <w:tc>
          <w:tcPr>
            <w:tcW w:w="2415" w:type="dxa"/>
          </w:tcPr>
          <w:p w14:paraId="2DCFBFD1" w14:textId="77777777" w:rsidR="006F767E" w:rsidRPr="003E290A" w:rsidRDefault="006F767E">
            <w:pPr>
              <w:ind w:firstLine="28"/>
              <w:rPr>
                <w:rFonts w:cs="Times New Roman"/>
                <w:b/>
                <w:bCs/>
                <w:szCs w:val="24"/>
              </w:rPr>
            </w:pPr>
            <w:r w:rsidRPr="003E290A">
              <w:rPr>
                <w:rFonts w:cs="Times New Roman"/>
                <w:b/>
                <w:bCs/>
                <w:szCs w:val="24"/>
              </w:rPr>
              <w:t>Ietekme uz valsts budžetu</w:t>
            </w:r>
          </w:p>
        </w:tc>
      </w:tr>
      <w:tr w:rsidR="006F767E" w:rsidRPr="009A70F6" w14:paraId="4DA166BF" w14:textId="77777777">
        <w:tc>
          <w:tcPr>
            <w:tcW w:w="6957" w:type="dxa"/>
          </w:tcPr>
          <w:p w14:paraId="5CF4FDB5" w14:textId="59BB49F9" w:rsidR="006F767E" w:rsidRPr="007B59E8" w:rsidRDefault="006F767E">
            <w:pPr>
              <w:ind w:left="32" w:firstLine="283"/>
              <w:rPr>
                <w:rFonts w:cs="Times New Roman"/>
                <w:szCs w:val="24"/>
              </w:rPr>
            </w:pPr>
            <w:r w:rsidRPr="007B59E8">
              <w:rPr>
                <w:rFonts w:cs="Times New Roman"/>
                <w:szCs w:val="24"/>
              </w:rPr>
              <w:t>1.</w:t>
            </w:r>
            <w:r w:rsidR="000C2E35">
              <w:rPr>
                <w:rFonts w:cs="Times New Roman"/>
                <w:szCs w:val="24"/>
              </w:rPr>
              <w:t xml:space="preserve"> </w:t>
            </w:r>
            <w:r w:rsidRPr="007B59E8">
              <w:rPr>
                <w:rFonts w:cs="Times New Roman"/>
                <w:szCs w:val="24"/>
              </w:rPr>
              <w:t>UPP kompensācijas samazinājums, sākot no 2025.</w:t>
            </w:r>
            <w:r w:rsidR="00D750EA">
              <w:rPr>
                <w:rFonts w:cs="Times New Roman"/>
                <w:szCs w:val="24"/>
              </w:rPr>
              <w:t> </w:t>
            </w:r>
            <w:r w:rsidRPr="007B59E8">
              <w:rPr>
                <w:rFonts w:cs="Times New Roman"/>
                <w:szCs w:val="24"/>
              </w:rPr>
              <w:t>gada (aprēķina gads). Norēķins par UPP kompensāciju tiek veikts ar vismaz viena gada novirzi, tāpēc negatīvās ietekmes mazināšana valsts budžetā plānojama no 2026.</w:t>
            </w:r>
            <w:r w:rsidR="00D750EA">
              <w:rPr>
                <w:rFonts w:cs="Times New Roman"/>
                <w:szCs w:val="24"/>
              </w:rPr>
              <w:t> </w:t>
            </w:r>
            <w:r w:rsidRPr="007B59E8">
              <w:rPr>
                <w:rFonts w:cs="Times New Roman"/>
                <w:szCs w:val="24"/>
              </w:rPr>
              <w:t>gada. Šo paredzēts sasniegt, ik gadu pārskatot tarifus un izmaksu bāzi, un tam nav nepieciešamas normatīvo aktu izmaiņas.</w:t>
            </w:r>
          </w:p>
          <w:p w14:paraId="3DB5F720" w14:textId="77777777" w:rsidR="006F767E" w:rsidRPr="007B59E8" w:rsidRDefault="006F767E">
            <w:pPr>
              <w:ind w:left="32" w:firstLine="283"/>
              <w:rPr>
                <w:rFonts w:cs="Times New Roman"/>
                <w:szCs w:val="24"/>
              </w:rPr>
            </w:pPr>
          </w:p>
          <w:p w14:paraId="08D64F76" w14:textId="69BF5F6A" w:rsidR="006F767E" w:rsidRPr="007B59E8" w:rsidRDefault="006F767E">
            <w:pPr>
              <w:ind w:left="32" w:firstLine="283"/>
              <w:rPr>
                <w:rFonts w:cs="Times New Roman"/>
                <w:szCs w:val="24"/>
              </w:rPr>
            </w:pPr>
            <w:r w:rsidRPr="007B59E8">
              <w:rPr>
                <w:rFonts w:cs="Times New Roman"/>
                <w:szCs w:val="24"/>
              </w:rPr>
              <w:t>2.</w:t>
            </w:r>
            <w:r w:rsidR="000C2E35">
              <w:rPr>
                <w:rFonts w:cs="Times New Roman"/>
                <w:szCs w:val="24"/>
              </w:rPr>
              <w:t xml:space="preserve"> </w:t>
            </w:r>
            <w:r w:rsidRPr="007B59E8">
              <w:rPr>
                <w:rFonts w:cs="Times New Roman"/>
                <w:szCs w:val="24"/>
              </w:rPr>
              <w:t>Izmaiņas abonēto preses izdevumu piegādes pakalpojumu apmaksas kārtībā. Jāpārskata Ministru kabineta noteikumos noteiktais tarifa dalītā maksājuma procentuālais</w:t>
            </w:r>
            <w:r w:rsidR="00207E62">
              <w:rPr>
                <w:rFonts w:cs="Times New Roman"/>
                <w:szCs w:val="24"/>
              </w:rPr>
              <w:t xml:space="preserve"> </w:t>
            </w:r>
            <w:r w:rsidRPr="007B59E8">
              <w:rPr>
                <w:rFonts w:cs="Times New Roman"/>
                <w:szCs w:val="24"/>
              </w:rPr>
              <w:t>sadalījums</w:t>
            </w:r>
            <w:r w:rsidR="00207E62">
              <w:rPr>
                <w:rFonts w:cs="Times New Roman"/>
                <w:szCs w:val="24"/>
              </w:rPr>
              <w:t xml:space="preserve"> </w:t>
            </w:r>
            <w:r w:rsidRPr="007B59E8">
              <w:rPr>
                <w:rFonts w:cs="Times New Roman"/>
                <w:szCs w:val="24"/>
              </w:rPr>
              <w:t>starp preses izdevējiem un Satiksmes ministriju, samazinot Satiksmes ministrijas</w:t>
            </w:r>
            <w:r w:rsidR="000C2E35">
              <w:rPr>
                <w:rFonts w:cs="Times New Roman"/>
                <w:szCs w:val="24"/>
              </w:rPr>
              <w:t xml:space="preserve"> </w:t>
            </w:r>
            <w:r w:rsidRPr="007B59E8">
              <w:rPr>
                <w:rFonts w:cs="Times New Roman"/>
                <w:szCs w:val="24"/>
              </w:rPr>
              <w:t>maksājumu</w:t>
            </w:r>
            <w:r w:rsidR="000C2E35">
              <w:rPr>
                <w:rFonts w:cs="Times New Roman"/>
                <w:szCs w:val="24"/>
              </w:rPr>
              <w:t xml:space="preserve"> </w:t>
            </w:r>
            <w:r w:rsidRPr="007B59E8">
              <w:rPr>
                <w:rFonts w:cs="Times New Roman"/>
                <w:szCs w:val="24"/>
              </w:rPr>
              <w:t>īpatsvaru, tādējādi samazinot arī slogu uz valsts budžetu. Panākta vienošanās, ka proporcijas no tarifa tiks pārskatītas piemērošanai no 2027.</w:t>
            </w:r>
            <w:r w:rsidR="00D750EA">
              <w:rPr>
                <w:rFonts w:cs="Times New Roman"/>
                <w:szCs w:val="24"/>
              </w:rPr>
              <w:t> </w:t>
            </w:r>
            <w:r w:rsidRPr="007B59E8">
              <w:rPr>
                <w:rFonts w:cs="Times New Roman"/>
                <w:szCs w:val="24"/>
              </w:rPr>
              <w:t>gada, lai nepalielinātu preses izdevēju maksājumus 2026.</w:t>
            </w:r>
            <w:r w:rsidR="00D750EA">
              <w:rPr>
                <w:rFonts w:cs="Times New Roman"/>
                <w:szCs w:val="24"/>
              </w:rPr>
              <w:t> </w:t>
            </w:r>
            <w:r w:rsidRPr="007B59E8">
              <w:rPr>
                <w:rFonts w:cs="Times New Roman"/>
                <w:szCs w:val="24"/>
              </w:rPr>
              <w:t>gadā salīdzinājumā ar 2025.</w:t>
            </w:r>
            <w:r w:rsidR="00D750EA">
              <w:rPr>
                <w:rFonts w:cs="Times New Roman"/>
                <w:szCs w:val="24"/>
              </w:rPr>
              <w:t> </w:t>
            </w:r>
            <w:r w:rsidRPr="007B59E8">
              <w:rPr>
                <w:rFonts w:cs="Times New Roman"/>
                <w:szCs w:val="24"/>
              </w:rPr>
              <w:t xml:space="preserve">gadu. Turpināsies sarunas par kopējo izdevēju maksājumu pieauguma apmēru. </w:t>
            </w:r>
          </w:p>
          <w:p w14:paraId="20B30443" w14:textId="77777777" w:rsidR="006F767E" w:rsidRPr="007B59E8" w:rsidRDefault="006F767E">
            <w:pPr>
              <w:ind w:left="32" w:firstLine="283"/>
              <w:rPr>
                <w:rFonts w:cs="Times New Roman"/>
                <w:szCs w:val="24"/>
              </w:rPr>
            </w:pPr>
          </w:p>
          <w:p w14:paraId="0EB74021" w14:textId="19816597" w:rsidR="006F767E" w:rsidRPr="007B59E8" w:rsidRDefault="006F767E">
            <w:pPr>
              <w:ind w:left="32" w:firstLine="283"/>
              <w:rPr>
                <w:rFonts w:cs="Times New Roman"/>
                <w:szCs w:val="24"/>
              </w:rPr>
            </w:pPr>
            <w:r w:rsidRPr="007B59E8">
              <w:rPr>
                <w:rFonts w:cs="Times New Roman"/>
                <w:szCs w:val="24"/>
              </w:rPr>
              <w:t xml:space="preserve">3. Vēstuļu korespondences un </w:t>
            </w:r>
            <w:r w:rsidR="00116BF2">
              <w:rPr>
                <w:rFonts w:cs="Times New Roman"/>
                <w:szCs w:val="24"/>
              </w:rPr>
              <w:t xml:space="preserve">abonēto </w:t>
            </w:r>
            <w:r w:rsidRPr="007B59E8">
              <w:rPr>
                <w:rFonts w:cs="Times New Roman"/>
                <w:szCs w:val="24"/>
              </w:rPr>
              <w:t xml:space="preserve">preses </w:t>
            </w:r>
            <w:r w:rsidR="0088722F">
              <w:rPr>
                <w:rFonts w:cs="Times New Roman"/>
                <w:szCs w:val="24"/>
              </w:rPr>
              <w:t xml:space="preserve">izdevumu </w:t>
            </w:r>
            <w:r w:rsidRPr="007B59E8">
              <w:rPr>
                <w:rFonts w:cs="Times New Roman"/>
                <w:szCs w:val="24"/>
              </w:rPr>
              <w:t xml:space="preserve">piegādes kvalitātes prasību izmaiņas no 5 piegādes dienām uz 3 piegādes dienām nedēļā. Pasta likuma grozījumi, kas šobrīd tiek virzīti, paredz iespēju mainīt kvalitātes prasības no 2027. gada. </w:t>
            </w:r>
          </w:p>
          <w:p w14:paraId="2723F7E6" w14:textId="5BE778D7" w:rsidR="006F767E" w:rsidRPr="007B59E8" w:rsidRDefault="006F767E">
            <w:pPr>
              <w:ind w:firstLine="315"/>
              <w:rPr>
                <w:rFonts w:cs="Times New Roman"/>
                <w:szCs w:val="24"/>
              </w:rPr>
            </w:pPr>
            <w:r w:rsidRPr="007B59E8">
              <w:rPr>
                <w:rFonts w:cs="Times New Roman"/>
                <w:szCs w:val="24"/>
              </w:rPr>
              <w:t xml:space="preserve">Atbilstoši Pasta likumā noteiktajai kompetencei kvalitātes prasību izmaiņas iespējamas, ja tiks pieņemts attiecīgs </w:t>
            </w:r>
            <w:r w:rsidR="00B404FD">
              <w:rPr>
                <w:rFonts w:cs="Times New Roman"/>
                <w:szCs w:val="24"/>
              </w:rPr>
              <w:t>Regulatora</w:t>
            </w:r>
            <w:r w:rsidRPr="007B59E8">
              <w:rPr>
                <w:rFonts w:cs="Times New Roman"/>
                <w:szCs w:val="24"/>
              </w:rPr>
              <w:t xml:space="preserve"> (kur</w:t>
            </w:r>
            <w:r w:rsidR="00B404FD">
              <w:rPr>
                <w:rFonts w:cs="Times New Roman"/>
                <w:szCs w:val="24"/>
              </w:rPr>
              <w:t>š</w:t>
            </w:r>
            <w:r w:rsidRPr="007B59E8">
              <w:rPr>
                <w:rFonts w:cs="Times New Roman"/>
                <w:szCs w:val="24"/>
              </w:rPr>
              <w:t xml:space="preserve"> savas kompetences ietvaros nosaka UPP saistības, ietverot tajās kvalitātes prasības) lēmums.</w:t>
            </w:r>
          </w:p>
        </w:tc>
        <w:tc>
          <w:tcPr>
            <w:tcW w:w="2415" w:type="dxa"/>
          </w:tcPr>
          <w:p w14:paraId="29E9F817" w14:textId="4820F071" w:rsidR="006F767E" w:rsidRPr="007B59E8" w:rsidRDefault="006F767E">
            <w:pPr>
              <w:ind w:firstLine="28"/>
              <w:rPr>
                <w:rFonts w:cs="Times New Roman"/>
                <w:szCs w:val="24"/>
              </w:rPr>
            </w:pPr>
            <w:r w:rsidRPr="007B59E8">
              <w:rPr>
                <w:rFonts w:cs="Times New Roman"/>
                <w:szCs w:val="24"/>
              </w:rPr>
              <w:t xml:space="preserve">1. UPP kompensācijas </w:t>
            </w:r>
            <w:r w:rsidR="00044E7B">
              <w:rPr>
                <w:rFonts w:cs="Times New Roman"/>
                <w:szCs w:val="24"/>
              </w:rPr>
              <w:t xml:space="preserve">iespējamais </w:t>
            </w:r>
            <w:r w:rsidRPr="007B59E8">
              <w:rPr>
                <w:rFonts w:cs="Times New Roman"/>
                <w:szCs w:val="24"/>
              </w:rPr>
              <w:t>samazinājums katru gadu 3,0–4,6 milj. EUR gadā</w:t>
            </w:r>
            <w:r w:rsidR="00044E7B">
              <w:rPr>
                <w:rFonts w:cs="Times New Roman"/>
                <w:szCs w:val="24"/>
              </w:rPr>
              <w:t xml:space="preserve"> </w:t>
            </w:r>
            <w:r w:rsidRPr="007B59E8">
              <w:rPr>
                <w:rFonts w:cs="Times New Roman"/>
                <w:szCs w:val="24"/>
              </w:rPr>
              <w:t>no 2026. gada.</w:t>
            </w:r>
          </w:p>
          <w:p w14:paraId="0FDF536A" w14:textId="77777777" w:rsidR="006F767E" w:rsidRPr="007B59E8" w:rsidRDefault="006F767E">
            <w:pPr>
              <w:ind w:firstLine="28"/>
              <w:rPr>
                <w:rFonts w:cs="Times New Roman"/>
                <w:szCs w:val="24"/>
              </w:rPr>
            </w:pPr>
          </w:p>
          <w:p w14:paraId="76E47A9F" w14:textId="32465B60" w:rsidR="006F767E" w:rsidRPr="007B59E8" w:rsidRDefault="006F767E">
            <w:pPr>
              <w:ind w:left="32" w:firstLine="0"/>
              <w:rPr>
                <w:rFonts w:cs="Times New Roman"/>
                <w:szCs w:val="24"/>
              </w:rPr>
            </w:pPr>
            <w:r w:rsidRPr="007B59E8">
              <w:rPr>
                <w:rFonts w:cs="Times New Roman"/>
                <w:szCs w:val="24"/>
              </w:rPr>
              <w:t>2. Provizoriskā negatīvās ietekmes mazināšana valsts budžetā</w:t>
            </w:r>
            <w:r w:rsidRPr="007B59E8" w:rsidDel="007400B6">
              <w:rPr>
                <w:rFonts w:cs="Times New Roman"/>
                <w:szCs w:val="24"/>
              </w:rPr>
              <w:t xml:space="preserve"> </w:t>
            </w:r>
            <w:r w:rsidRPr="007B59E8">
              <w:rPr>
                <w:rFonts w:cs="Times New Roman"/>
                <w:szCs w:val="24"/>
              </w:rPr>
              <w:t>ne agrāk kā no 2027.</w:t>
            </w:r>
            <w:r w:rsidR="00D750EA">
              <w:rPr>
                <w:rFonts w:cs="Times New Roman"/>
                <w:szCs w:val="24"/>
              </w:rPr>
              <w:t> </w:t>
            </w:r>
            <w:r w:rsidRPr="007B59E8">
              <w:rPr>
                <w:rFonts w:cs="Times New Roman"/>
                <w:szCs w:val="24"/>
              </w:rPr>
              <w:t xml:space="preserve">gada vai vēlāk, un turpmākajos gados 0,5 milj. EUR. </w:t>
            </w:r>
          </w:p>
          <w:p w14:paraId="36411328" w14:textId="77777777" w:rsidR="006F767E" w:rsidRPr="007B59E8" w:rsidRDefault="006F767E">
            <w:pPr>
              <w:ind w:firstLine="28"/>
              <w:rPr>
                <w:rFonts w:cs="Times New Roman"/>
                <w:szCs w:val="24"/>
              </w:rPr>
            </w:pPr>
          </w:p>
          <w:p w14:paraId="108A09F7" w14:textId="77777777" w:rsidR="004D26F2" w:rsidRDefault="004D26F2">
            <w:pPr>
              <w:ind w:firstLine="28"/>
              <w:rPr>
                <w:rFonts w:cs="Times New Roman"/>
                <w:szCs w:val="24"/>
              </w:rPr>
            </w:pPr>
          </w:p>
          <w:p w14:paraId="77C4C0E6" w14:textId="77777777" w:rsidR="004D26F2" w:rsidRDefault="004D26F2">
            <w:pPr>
              <w:ind w:firstLine="28"/>
              <w:rPr>
                <w:rFonts w:cs="Times New Roman"/>
                <w:szCs w:val="24"/>
              </w:rPr>
            </w:pPr>
          </w:p>
          <w:p w14:paraId="6DDE4EAD" w14:textId="1AACF1CB" w:rsidR="006F767E" w:rsidRPr="007B59E8" w:rsidRDefault="006F767E">
            <w:pPr>
              <w:ind w:firstLine="28"/>
              <w:rPr>
                <w:rFonts w:cs="Times New Roman"/>
                <w:szCs w:val="24"/>
              </w:rPr>
            </w:pPr>
            <w:r w:rsidRPr="007B59E8">
              <w:rPr>
                <w:rFonts w:cs="Times New Roman"/>
                <w:szCs w:val="24"/>
              </w:rPr>
              <w:t>3. Iespējam</w:t>
            </w:r>
            <w:r w:rsidR="000C2E35">
              <w:rPr>
                <w:rFonts w:cs="Times New Roman"/>
                <w:szCs w:val="24"/>
              </w:rPr>
              <w:t>a</w:t>
            </w:r>
            <w:r w:rsidRPr="007B59E8">
              <w:rPr>
                <w:rFonts w:cs="Times New Roman"/>
                <w:szCs w:val="24"/>
              </w:rPr>
              <w:t xml:space="preserve"> negatīvās ietekmes mazināšana valsts budžetā</w:t>
            </w:r>
            <w:r w:rsidRPr="007B59E8" w:rsidDel="007400B6">
              <w:rPr>
                <w:rFonts w:cs="Times New Roman"/>
                <w:szCs w:val="24"/>
              </w:rPr>
              <w:t xml:space="preserve"> </w:t>
            </w:r>
            <w:r w:rsidRPr="007B59E8">
              <w:rPr>
                <w:rFonts w:cs="Times New Roman"/>
                <w:szCs w:val="24"/>
              </w:rPr>
              <w:t>no 2027. gada</w:t>
            </w:r>
            <w:r w:rsidR="004C1506">
              <w:rPr>
                <w:rFonts w:cs="Times New Roman"/>
                <w:szCs w:val="24"/>
              </w:rPr>
              <w:t xml:space="preserve"> </w:t>
            </w:r>
            <w:r w:rsidRPr="007B59E8">
              <w:rPr>
                <w:rFonts w:cs="Times New Roman"/>
                <w:szCs w:val="24"/>
              </w:rPr>
              <w:t>– 1,5 milj. EUR.</w:t>
            </w:r>
          </w:p>
          <w:p w14:paraId="047D447A" w14:textId="77777777" w:rsidR="006F767E" w:rsidRPr="007B59E8" w:rsidRDefault="006F767E">
            <w:pPr>
              <w:ind w:firstLine="28"/>
              <w:rPr>
                <w:rFonts w:cs="Times New Roman"/>
                <w:szCs w:val="24"/>
              </w:rPr>
            </w:pPr>
          </w:p>
          <w:p w14:paraId="54B8B916" w14:textId="77777777" w:rsidR="006F767E" w:rsidRPr="007B59E8" w:rsidRDefault="006F767E">
            <w:pPr>
              <w:ind w:firstLine="28"/>
              <w:rPr>
                <w:rFonts w:cs="Times New Roman"/>
                <w:szCs w:val="24"/>
              </w:rPr>
            </w:pPr>
          </w:p>
        </w:tc>
      </w:tr>
    </w:tbl>
    <w:p w14:paraId="43EF7A7D" w14:textId="77777777" w:rsidR="006F767E" w:rsidRDefault="006F767E" w:rsidP="006F767E">
      <w:pPr>
        <w:ind w:firstLine="709"/>
        <w:rPr>
          <w:rFonts w:cs="Times New Roman"/>
          <w:szCs w:val="24"/>
        </w:rPr>
      </w:pPr>
    </w:p>
    <w:p w14:paraId="553AE3BA" w14:textId="445838A0" w:rsidR="006F767E" w:rsidRDefault="00817FA4" w:rsidP="006F767E">
      <w:pPr>
        <w:ind w:firstLine="709"/>
        <w:rPr>
          <w:rFonts w:cs="Times New Roman"/>
          <w:szCs w:val="24"/>
        </w:rPr>
      </w:pPr>
      <w:r>
        <w:rPr>
          <w:rFonts w:cs="Times New Roman"/>
          <w:szCs w:val="24"/>
        </w:rPr>
        <w:t xml:space="preserve">Latvijas Pasta iesniegtie priekšlikumi balstās uz </w:t>
      </w:r>
      <w:r w:rsidR="00BC61F5">
        <w:rPr>
          <w:rFonts w:cs="Times New Roman"/>
          <w:szCs w:val="24"/>
        </w:rPr>
        <w:t xml:space="preserve">2025. gadā </w:t>
      </w:r>
      <w:r>
        <w:rPr>
          <w:rFonts w:cs="Times New Roman"/>
          <w:szCs w:val="24"/>
        </w:rPr>
        <w:t xml:space="preserve">diskusiju gaitā </w:t>
      </w:r>
      <w:r w:rsidR="00341822">
        <w:rPr>
          <w:rFonts w:cs="Times New Roman"/>
          <w:szCs w:val="24"/>
        </w:rPr>
        <w:t>ar</w:t>
      </w:r>
      <w:r w:rsidR="00341822" w:rsidRPr="00341822">
        <w:t xml:space="preserve"> </w:t>
      </w:r>
      <w:r w:rsidR="0014471D">
        <w:t>SM</w:t>
      </w:r>
      <w:r w:rsidR="00C728BD">
        <w:t xml:space="preserve">, </w:t>
      </w:r>
      <w:r w:rsidR="0014471D">
        <w:rPr>
          <w:rFonts w:cs="Times New Roman"/>
          <w:szCs w:val="24"/>
        </w:rPr>
        <w:t>KM</w:t>
      </w:r>
      <w:r w:rsidR="00341822" w:rsidRPr="00341822">
        <w:rPr>
          <w:rFonts w:cs="Times New Roman"/>
          <w:szCs w:val="24"/>
        </w:rPr>
        <w:t xml:space="preserve">, </w:t>
      </w:r>
      <w:r w:rsidR="0014471D">
        <w:rPr>
          <w:rFonts w:cs="Times New Roman"/>
          <w:szCs w:val="24"/>
        </w:rPr>
        <w:t>FM</w:t>
      </w:r>
      <w:r w:rsidR="00341822" w:rsidRPr="00341822">
        <w:rPr>
          <w:rFonts w:cs="Times New Roman"/>
          <w:szCs w:val="24"/>
        </w:rPr>
        <w:t xml:space="preserve"> un Regulatoru</w:t>
      </w:r>
      <w:r w:rsidR="00341822">
        <w:rPr>
          <w:rFonts w:cs="Times New Roman"/>
          <w:szCs w:val="24"/>
        </w:rPr>
        <w:t xml:space="preserve"> </w:t>
      </w:r>
      <w:r>
        <w:rPr>
          <w:rFonts w:cs="Times New Roman"/>
          <w:szCs w:val="24"/>
        </w:rPr>
        <w:t>izteiktajiem ierosinājumiem</w:t>
      </w:r>
      <w:r w:rsidR="00341822">
        <w:rPr>
          <w:rFonts w:cs="Times New Roman"/>
          <w:szCs w:val="24"/>
        </w:rPr>
        <w:t xml:space="preserve"> </w:t>
      </w:r>
      <w:r w:rsidR="00497438">
        <w:rPr>
          <w:rFonts w:cs="Times New Roman"/>
          <w:szCs w:val="24"/>
        </w:rPr>
        <w:t>par</w:t>
      </w:r>
      <w:r w:rsidR="00341822">
        <w:rPr>
          <w:rFonts w:cs="Times New Roman"/>
          <w:szCs w:val="24"/>
        </w:rPr>
        <w:t xml:space="preserve"> iespējamiem risinājumiem.</w:t>
      </w:r>
    </w:p>
    <w:p w14:paraId="68F0D34A" w14:textId="77777777" w:rsidR="00F2368B" w:rsidRDefault="00F2368B" w:rsidP="00944875">
      <w:pPr>
        <w:ind w:firstLine="720"/>
        <w:rPr>
          <w:rFonts w:eastAsia="Calibri" w:cs="Times New Roman"/>
          <w:szCs w:val="24"/>
        </w:rPr>
      </w:pPr>
    </w:p>
    <w:p w14:paraId="55A37EED" w14:textId="61E8AF92" w:rsidR="006A286B" w:rsidRPr="00291407" w:rsidRDefault="006A286B" w:rsidP="00631896">
      <w:pPr>
        <w:pStyle w:val="Heading2"/>
        <w:rPr>
          <w:rFonts w:eastAsia="Calibri"/>
        </w:rPr>
      </w:pPr>
      <w:bookmarkStart w:id="5" w:name="_Toc216781976"/>
      <w:r w:rsidRPr="00291407">
        <w:rPr>
          <w:rFonts w:eastAsia="Calibri"/>
        </w:rPr>
        <w:t xml:space="preserve">2.1. UPP tīro izmaksu kompensācijas </w:t>
      </w:r>
      <w:r w:rsidR="00291407" w:rsidRPr="00291407">
        <w:rPr>
          <w:rFonts w:eastAsia="Calibri"/>
        </w:rPr>
        <w:t>apmēra samazināšana</w:t>
      </w:r>
      <w:bookmarkEnd w:id="5"/>
    </w:p>
    <w:p w14:paraId="1C7EA52A" w14:textId="77777777" w:rsidR="006A286B" w:rsidRDefault="006A286B" w:rsidP="00944875">
      <w:pPr>
        <w:ind w:firstLine="720"/>
        <w:rPr>
          <w:rFonts w:eastAsia="Calibri" w:cs="Times New Roman"/>
          <w:szCs w:val="24"/>
        </w:rPr>
      </w:pPr>
    </w:p>
    <w:p w14:paraId="260FD972" w14:textId="4531F578" w:rsidR="0056437B" w:rsidRDefault="0056437B" w:rsidP="0056437B">
      <w:pPr>
        <w:ind w:firstLine="720"/>
        <w:rPr>
          <w:rFonts w:eastAsia="Calibri" w:cs="Times New Roman"/>
          <w:szCs w:val="24"/>
        </w:rPr>
      </w:pPr>
      <w:r w:rsidRPr="00F77EC1">
        <w:rPr>
          <w:rFonts w:eastAsia="Calibri" w:cs="Times New Roman"/>
          <w:szCs w:val="24"/>
        </w:rPr>
        <w:t>Pieaugot UPP sniegšanas izmaksām, palielinās UPP saistību izpildes tīrās izmaksas, kas jākompensē</w:t>
      </w:r>
      <w:r w:rsidR="00E15D58">
        <w:rPr>
          <w:rFonts w:eastAsia="Calibri" w:cs="Times New Roman"/>
          <w:szCs w:val="24"/>
        </w:rPr>
        <w:t xml:space="preserve"> no valsts budžeta</w:t>
      </w:r>
      <w:r w:rsidRPr="00F77EC1">
        <w:rPr>
          <w:rFonts w:eastAsia="Calibri" w:cs="Times New Roman"/>
          <w:szCs w:val="24"/>
        </w:rPr>
        <w:t>. UPP saistību izpildes</w:t>
      </w:r>
      <w:r>
        <w:rPr>
          <w:rFonts w:eastAsia="Calibri" w:cs="Times New Roman"/>
          <w:szCs w:val="24"/>
        </w:rPr>
        <w:t xml:space="preserve"> kompensējamo</w:t>
      </w:r>
      <w:r w:rsidRPr="00F77EC1">
        <w:rPr>
          <w:rFonts w:eastAsia="Calibri" w:cs="Times New Roman"/>
          <w:szCs w:val="24"/>
        </w:rPr>
        <w:t xml:space="preserve"> tīro izmaksu apmērs par </w:t>
      </w:r>
      <w:r w:rsidR="006D71E1">
        <w:rPr>
          <w:rFonts w:eastAsia="Calibri" w:cs="Times New Roman"/>
          <w:szCs w:val="24"/>
        </w:rPr>
        <w:t>2021.</w:t>
      </w:r>
      <w:r w:rsidR="00D750EA">
        <w:rPr>
          <w:rFonts w:eastAsia="Calibri" w:cs="Times New Roman"/>
          <w:szCs w:val="24"/>
        </w:rPr>
        <w:t> </w:t>
      </w:r>
      <w:r w:rsidR="006D71E1">
        <w:rPr>
          <w:rFonts w:eastAsia="Calibri" w:cs="Times New Roman"/>
          <w:szCs w:val="24"/>
        </w:rPr>
        <w:t xml:space="preserve">gada bija </w:t>
      </w:r>
      <w:r w:rsidR="002A4B98">
        <w:rPr>
          <w:rFonts w:eastAsia="Calibri" w:cs="Times New Roman"/>
          <w:szCs w:val="24"/>
        </w:rPr>
        <w:t xml:space="preserve">0,59 milj. EUR, </w:t>
      </w:r>
      <w:r w:rsidR="00B461ED">
        <w:rPr>
          <w:rFonts w:eastAsia="Calibri" w:cs="Times New Roman"/>
          <w:szCs w:val="24"/>
        </w:rPr>
        <w:t xml:space="preserve">par </w:t>
      </w:r>
      <w:r w:rsidR="00243AF8">
        <w:rPr>
          <w:rFonts w:eastAsia="Calibri" w:cs="Times New Roman"/>
          <w:szCs w:val="24"/>
        </w:rPr>
        <w:t>2022.</w:t>
      </w:r>
      <w:r w:rsidR="00D750EA">
        <w:rPr>
          <w:rFonts w:eastAsia="Calibri" w:cs="Times New Roman"/>
          <w:szCs w:val="24"/>
        </w:rPr>
        <w:t> </w:t>
      </w:r>
      <w:r w:rsidR="00243AF8">
        <w:rPr>
          <w:rFonts w:eastAsia="Calibri" w:cs="Times New Roman"/>
          <w:szCs w:val="24"/>
        </w:rPr>
        <w:t>gadu bija 3,</w:t>
      </w:r>
      <w:r w:rsidR="005F5BF7">
        <w:rPr>
          <w:rFonts w:eastAsia="Calibri" w:cs="Times New Roman"/>
          <w:szCs w:val="24"/>
        </w:rPr>
        <w:t xml:space="preserve">67 </w:t>
      </w:r>
      <w:r w:rsidR="002A4B98">
        <w:rPr>
          <w:rFonts w:eastAsia="Calibri" w:cs="Times New Roman"/>
          <w:szCs w:val="24"/>
        </w:rPr>
        <w:t xml:space="preserve">milj. </w:t>
      </w:r>
      <w:r w:rsidR="005F5BF7">
        <w:rPr>
          <w:rFonts w:eastAsia="Calibri" w:cs="Times New Roman"/>
          <w:szCs w:val="24"/>
        </w:rPr>
        <w:t xml:space="preserve">EUR, </w:t>
      </w:r>
      <w:r w:rsidR="00B461ED">
        <w:rPr>
          <w:rFonts w:eastAsia="Calibri" w:cs="Times New Roman"/>
          <w:szCs w:val="24"/>
        </w:rPr>
        <w:t xml:space="preserve">par </w:t>
      </w:r>
      <w:r w:rsidRPr="00F77EC1">
        <w:rPr>
          <w:rFonts w:eastAsia="Calibri" w:cs="Times New Roman"/>
          <w:szCs w:val="24"/>
        </w:rPr>
        <w:t>2023.</w:t>
      </w:r>
      <w:r w:rsidR="00D750EA">
        <w:rPr>
          <w:rFonts w:eastAsia="Calibri" w:cs="Times New Roman"/>
          <w:szCs w:val="24"/>
        </w:rPr>
        <w:t> </w:t>
      </w:r>
      <w:r w:rsidRPr="00F77EC1">
        <w:rPr>
          <w:rFonts w:eastAsia="Calibri" w:cs="Times New Roman"/>
          <w:szCs w:val="24"/>
        </w:rPr>
        <w:t xml:space="preserve">gadu </w:t>
      </w:r>
      <w:r>
        <w:rPr>
          <w:rFonts w:eastAsia="Calibri" w:cs="Times New Roman"/>
          <w:szCs w:val="24"/>
        </w:rPr>
        <w:t>bija</w:t>
      </w:r>
      <w:r w:rsidRPr="00F77EC1">
        <w:rPr>
          <w:rFonts w:eastAsia="Calibri" w:cs="Times New Roman"/>
          <w:szCs w:val="24"/>
        </w:rPr>
        <w:t xml:space="preserve"> </w:t>
      </w:r>
      <w:r>
        <w:rPr>
          <w:rFonts w:eastAsia="Calibri" w:cs="Times New Roman"/>
          <w:szCs w:val="24"/>
        </w:rPr>
        <w:t>4,2</w:t>
      </w:r>
      <w:r w:rsidR="00497004">
        <w:rPr>
          <w:rFonts w:eastAsia="Calibri" w:cs="Times New Roman"/>
          <w:szCs w:val="24"/>
        </w:rPr>
        <w:t>4</w:t>
      </w:r>
      <w:r w:rsidR="00C728BD">
        <w:rPr>
          <w:rFonts w:eastAsia="Calibri" w:cs="Times New Roman"/>
          <w:szCs w:val="24"/>
        </w:rPr>
        <w:t> </w:t>
      </w:r>
      <w:r w:rsidRPr="00F77EC1">
        <w:rPr>
          <w:rFonts w:eastAsia="Calibri" w:cs="Times New Roman"/>
          <w:szCs w:val="24"/>
        </w:rPr>
        <w:t xml:space="preserve">milj. </w:t>
      </w:r>
      <w:r w:rsidR="005F5BF7" w:rsidRPr="005F5BF7">
        <w:rPr>
          <w:rFonts w:eastAsia="Calibri" w:cs="Times New Roman"/>
          <w:szCs w:val="24"/>
        </w:rPr>
        <w:t>EUR</w:t>
      </w:r>
      <w:r w:rsidRPr="00F77EC1">
        <w:rPr>
          <w:rFonts w:eastAsia="Calibri" w:cs="Times New Roman"/>
          <w:szCs w:val="24"/>
        </w:rPr>
        <w:t>, un par 2024.</w:t>
      </w:r>
      <w:r w:rsidR="004A6A24">
        <w:rPr>
          <w:rFonts w:eastAsia="Calibri" w:cs="Times New Roman"/>
          <w:szCs w:val="24"/>
        </w:rPr>
        <w:t> </w:t>
      </w:r>
      <w:r w:rsidRPr="00F77EC1">
        <w:rPr>
          <w:rFonts w:eastAsia="Calibri" w:cs="Times New Roman"/>
          <w:szCs w:val="24"/>
        </w:rPr>
        <w:t>gadu –</w:t>
      </w:r>
      <w:r>
        <w:rPr>
          <w:rFonts w:eastAsia="Calibri" w:cs="Times New Roman"/>
          <w:szCs w:val="24"/>
        </w:rPr>
        <w:t xml:space="preserve"> 3,6</w:t>
      </w:r>
      <w:r w:rsidR="00B461ED">
        <w:rPr>
          <w:rFonts w:eastAsia="Calibri" w:cs="Times New Roman"/>
          <w:szCs w:val="24"/>
        </w:rPr>
        <w:t>6</w:t>
      </w:r>
      <w:r w:rsidRPr="00F77EC1">
        <w:rPr>
          <w:rFonts w:eastAsia="Calibri" w:cs="Times New Roman"/>
          <w:szCs w:val="24"/>
        </w:rPr>
        <w:t xml:space="preserve"> milj. </w:t>
      </w:r>
      <w:r w:rsidR="005F5BF7" w:rsidRPr="005F5BF7">
        <w:rPr>
          <w:rFonts w:eastAsia="Calibri" w:cs="Times New Roman"/>
          <w:szCs w:val="24"/>
        </w:rPr>
        <w:t>EUR</w:t>
      </w:r>
      <w:r w:rsidRPr="00F77EC1">
        <w:rPr>
          <w:rFonts w:eastAsia="Calibri" w:cs="Times New Roman"/>
          <w:szCs w:val="24"/>
        </w:rPr>
        <w:t xml:space="preserve">, taču </w:t>
      </w:r>
      <w:r w:rsidR="001B627F">
        <w:rPr>
          <w:rFonts w:eastAsia="Calibri" w:cs="Times New Roman"/>
          <w:szCs w:val="24"/>
        </w:rPr>
        <w:t xml:space="preserve">pārsvarā </w:t>
      </w:r>
      <w:r w:rsidR="0014471D">
        <w:rPr>
          <w:rFonts w:eastAsia="Calibri" w:cs="Times New Roman"/>
          <w:szCs w:val="24"/>
        </w:rPr>
        <w:t>SM</w:t>
      </w:r>
      <w:r w:rsidRPr="00F77EC1">
        <w:rPr>
          <w:rFonts w:eastAsia="Calibri" w:cs="Times New Roman"/>
          <w:szCs w:val="24"/>
        </w:rPr>
        <w:t xml:space="preserve"> rīcībā </w:t>
      </w:r>
      <w:r>
        <w:rPr>
          <w:rFonts w:eastAsia="Calibri" w:cs="Times New Roman"/>
          <w:szCs w:val="24"/>
        </w:rPr>
        <w:t>nebija</w:t>
      </w:r>
      <w:r w:rsidRPr="00F77EC1">
        <w:rPr>
          <w:rFonts w:eastAsia="Calibri" w:cs="Times New Roman"/>
          <w:szCs w:val="24"/>
        </w:rPr>
        <w:t xml:space="preserve"> finanšu līdzekļu šādas kompensācijas </w:t>
      </w:r>
      <w:r w:rsidRPr="00E15D58">
        <w:rPr>
          <w:rFonts w:eastAsia="Calibri" w:cs="Times New Roman"/>
          <w:szCs w:val="24"/>
        </w:rPr>
        <w:t xml:space="preserve">izmaksai </w:t>
      </w:r>
      <w:r w:rsidR="00E776B3">
        <w:rPr>
          <w:rFonts w:eastAsia="Calibri" w:cs="Times New Roman"/>
          <w:szCs w:val="24"/>
        </w:rPr>
        <w:t>uzreiz pēc Regulatora lēmuma pieņemšanas</w:t>
      </w:r>
      <w:r w:rsidRPr="00E15D58">
        <w:rPr>
          <w:rFonts w:eastAsia="Calibri" w:cs="Times New Roman"/>
          <w:szCs w:val="24"/>
        </w:rPr>
        <w:t>.</w:t>
      </w:r>
      <w:r w:rsidRPr="00F77EC1">
        <w:rPr>
          <w:rFonts w:eastAsia="Calibri" w:cs="Times New Roman"/>
          <w:szCs w:val="24"/>
        </w:rPr>
        <w:t xml:space="preserve"> Un rezultātā atkārtoti veidoj</w:t>
      </w:r>
      <w:r w:rsidR="00E15D58">
        <w:rPr>
          <w:rFonts w:eastAsia="Calibri" w:cs="Times New Roman"/>
          <w:szCs w:val="24"/>
        </w:rPr>
        <w:t>ā</w:t>
      </w:r>
      <w:r w:rsidRPr="00F77EC1">
        <w:rPr>
          <w:rFonts w:eastAsia="Calibri" w:cs="Times New Roman"/>
          <w:szCs w:val="24"/>
        </w:rPr>
        <w:t>s situācija, ka valsts paliek parādā UPP sniedzējam, kuram ļoti novēloti tiek izmaksātas kompensācijas, turklāt pa daļām.</w:t>
      </w:r>
    </w:p>
    <w:p w14:paraId="66E8656C" w14:textId="643DFD8D" w:rsidR="00EC515F" w:rsidRPr="00F77EC1" w:rsidRDefault="00EC515F" w:rsidP="0056437B">
      <w:pPr>
        <w:ind w:firstLine="720"/>
        <w:rPr>
          <w:rFonts w:eastAsia="Calibri" w:cs="Times New Roman"/>
        </w:rPr>
      </w:pPr>
      <w:r w:rsidRPr="141D83BB">
        <w:rPr>
          <w:rFonts w:cs="Times New Roman"/>
        </w:rPr>
        <w:t>Pašreizējā UPP sniedzēja</w:t>
      </w:r>
      <w:r w:rsidR="00676997">
        <w:rPr>
          <w:rFonts w:cs="Times New Roman"/>
        </w:rPr>
        <w:t xml:space="preserve"> </w:t>
      </w:r>
      <w:r w:rsidRPr="141D83BB">
        <w:rPr>
          <w:rFonts w:cs="Times New Roman"/>
        </w:rPr>
        <w:t>Latvijas Past</w:t>
      </w:r>
      <w:r w:rsidR="00676997">
        <w:rPr>
          <w:rFonts w:cs="Times New Roman"/>
        </w:rPr>
        <w:t>a</w:t>
      </w:r>
      <w:r w:rsidRPr="141D83BB">
        <w:rPr>
          <w:rFonts w:cs="Times New Roman"/>
        </w:rPr>
        <w:t xml:space="preserve"> veikto izmaksu optimizācijas pasākumu </w:t>
      </w:r>
      <w:r w:rsidR="008C1C94" w:rsidRPr="141D83BB">
        <w:rPr>
          <w:rFonts w:cs="Times New Roman"/>
        </w:rPr>
        <w:t xml:space="preserve">un neefektīvo izmaksu </w:t>
      </w:r>
      <w:r w:rsidR="08F2032F" w:rsidRPr="141D83BB">
        <w:rPr>
          <w:rFonts w:cs="Times New Roman"/>
        </w:rPr>
        <w:t>sadales</w:t>
      </w:r>
      <w:r w:rsidR="008C1C94" w:rsidRPr="141D83BB">
        <w:rPr>
          <w:rFonts w:cs="Times New Roman"/>
        </w:rPr>
        <w:t xml:space="preserve"> rezultātā </w:t>
      </w:r>
      <w:r w:rsidRPr="141D83BB">
        <w:rPr>
          <w:rFonts w:cs="Times New Roman"/>
        </w:rPr>
        <w:t>tiek prognozēts, ka par 2025.</w:t>
      </w:r>
      <w:r w:rsidR="00676997">
        <w:rPr>
          <w:rFonts w:cs="Times New Roman"/>
        </w:rPr>
        <w:t> </w:t>
      </w:r>
      <w:r w:rsidRPr="141D83BB">
        <w:rPr>
          <w:rFonts w:cs="Times New Roman"/>
        </w:rPr>
        <w:t>gadu tīr</w:t>
      </w:r>
      <w:r w:rsidR="00F42326">
        <w:rPr>
          <w:rFonts w:cs="Times New Roman"/>
        </w:rPr>
        <w:t>ās</w:t>
      </w:r>
      <w:r w:rsidRPr="141D83BB">
        <w:rPr>
          <w:rFonts w:cs="Times New Roman"/>
        </w:rPr>
        <w:t xml:space="preserve"> izmaks</w:t>
      </w:r>
      <w:r w:rsidR="00F42326">
        <w:rPr>
          <w:rFonts w:cs="Times New Roman"/>
        </w:rPr>
        <w:t>as</w:t>
      </w:r>
      <w:r w:rsidRPr="141D83BB">
        <w:rPr>
          <w:rFonts w:cs="Times New Roman"/>
        </w:rPr>
        <w:t xml:space="preserve"> neveidosies vai </w:t>
      </w:r>
      <w:r w:rsidR="00E74B9D" w:rsidRPr="141D83BB">
        <w:rPr>
          <w:rFonts w:cs="Times New Roman"/>
        </w:rPr>
        <w:t>vismaz t</w:t>
      </w:r>
      <w:r w:rsidR="00A612E4">
        <w:rPr>
          <w:rFonts w:cs="Times New Roman"/>
        </w:rPr>
        <w:t>o</w:t>
      </w:r>
      <w:r w:rsidR="00E74B9D" w:rsidRPr="141D83BB">
        <w:rPr>
          <w:rFonts w:cs="Times New Roman"/>
        </w:rPr>
        <w:t xml:space="preserve"> </w:t>
      </w:r>
      <w:r w:rsidR="00A612E4" w:rsidRPr="141D83BB">
        <w:rPr>
          <w:rFonts w:cs="Times New Roman"/>
        </w:rPr>
        <w:t>kompensācija</w:t>
      </w:r>
      <w:r w:rsidR="00A612E4">
        <w:rPr>
          <w:rFonts w:cs="Times New Roman"/>
        </w:rPr>
        <w:t>s apmērs</w:t>
      </w:r>
      <w:r w:rsidR="00A612E4" w:rsidRPr="141D83BB">
        <w:rPr>
          <w:rFonts w:cs="Times New Roman"/>
        </w:rPr>
        <w:t xml:space="preserve"> </w:t>
      </w:r>
      <w:r w:rsidRPr="141D83BB">
        <w:rPr>
          <w:rFonts w:cs="Times New Roman"/>
        </w:rPr>
        <w:t>būs vairākkārt zemāk</w:t>
      </w:r>
      <w:r w:rsidR="00A612E4">
        <w:rPr>
          <w:rFonts w:cs="Times New Roman"/>
        </w:rPr>
        <w:t>s</w:t>
      </w:r>
      <w:r w:rsidRPr="141D83BB">
        <w:rPr>
          <w:rFonts w:cs="Times New Roman"/>
        </w:rPr>
        <w:t xml:space="preserve"> nekā iepriekšējos gados</w:t>
      </w:r>
      <w:r w:rsidR="00676997">
        <w:rPr>
          <w:rFonts w:cs="Times New Roman"/>
        </w:rPr>
        <w:t xml:space="preserve">. </w:t>
      </w:r>
      <w:r w:rsidR="00A612E4">
        <w:rPr>
          <w:rFonts w:cs="Times New Roman"/>
        </w:rPr>
        <w:t>T</w:t>
      </w:r>
      <w:r w:rsidRPr="141D83BB">
        <w:rPr>
          <w:rFonts w:cs="Times New Roman"/>
        </w:rPr>
        <w:t xml:space="preserve">aču </w:t>
      </w:r>
      <w:r w:rsidR="00A612E4">
        <w:rPr>
          <w:rFonts w:cs="Times New Roman"/>
        </w:rPr>
        <w:t xml:space="preserve">jāņem vērā, ka </w:t>
      </w:r>
      <w:r w:rsidR="008758D3">
        <w:rPr>
          <w:rFonts w:cs="Times New Roman"/>
        </w:rPr>
        <w:t xml:space="preserve">UPP tīro izmaksu apmēru ietekmē </w:t>
      </w:r>
      <w:r w:rsidR="00C44B97">
        <w:rPr>
          <w:rFonts w:cs="Times New Roman"/>
        </w:rPr>
        <w:t xml:space="preserve">noteikto </w:t>
      </w:r>
      <w:r w:rsidRPr="141D83BB">
        <w:rPr>
          <w:rFonts w:cs="Times New Roman"/>
        </w:rPr>
        <w:t>UPP kvalitātes prasīb</w:t>
      </w:r>
      <w:r w:rsidR="00C44B97">
        <w:rPr>
          <w:rFonts w:cs="Times New Roman"/>
        </w:rPr>
        <w:t>u izpilde</w:t>
      </w:r>
      <w:r w:rsidR="00F61496">
        <w:rPr>
          <w:rFonts w:cs="Times New Roman"/>
        </w:rPr>
        <w:t xml:space="preserve"> un iespējams, ka </w:t>
      </w:r>
      <w:r w:rsidR="005A55C1">
        <w:rPr>
          <w:rFonts w:cs="Times New Roman"/>
        </w:rPr>
        <w:t>arī turpmāk veidosies tīrās izmaksas, kas būtu jākompensē</w:t>
      </w:r>
      <w:r w:rsidR="00410997">
        <w:rPr>
          <w:rFonts w:cs="Times New Roman"/>
        </w:rPr>
        <w:t>.</w:t>
      </w:r>
      <w:r w:rsidR="00C44B97">
        <w:rPr>
          <w:rFonts w:cs="Times New Roman"/>
        </w:rPr>
        <w:t xml:space="preserve"> </w:t>
      </w:r>
    </w:p>
    <w:p w14:paraId="26B9DF91" w14:textId="76CFD472" w:rsidR="007C377D" w:rsidRDefault="006A286B" w:rsidP="00944875">
      <w:pPr>
        <w:ind w:firstLine="720"/>
        <w:rPr>
          <w:rFonts w:eastAsia="Calibri" w:cs="Times New Roman"/>
          <w:szCs w:val="24"/>
        </w:rPr>
      </w:pPr>
      <w:r>
        <w:rPr>
          <w:rFonts w:eastAsia="Calibri" w:cs="Times New Roman"/>
          <w:szCs w:val="24"/>
        </w:rPr>
        <w:t>Lai nera</w:t>
      </w:r>
      <w:r w:rsidR="00CE25C7">
        <w:rPr>
          <w:rFonts w:eastAsia="Calibri" w:cs="Times New Roman"/>
          <w:szCs w:val="24"/>
        </w:rPr>
        <w:t>dītu</w:t>
      </w:r>
      <w:r>
        <w:rPr>
          <w:rFonts w:eastAsia="Calibri" w:cs="Times New Roman"/>
          <w:szCs w:val="24"/>
        </w:rPr>
        <w:t xml:space="preserve"> ietekmi uz valsts budžetu</w:t>
      </w:r>
      <w:r w:rsidR="00291407">
        <w:rPr>
          <w:rFonts w:eastAsia="Calibri" w:cs="Times New Roman"/>
          <w:szCs w:val="24"/>
        </w:rPr>
        <w:t xml:space="preserve">, </w:t>
      </w:r>
      <w:r w:rsidR="00974888">
        <w:rPr>
          <w:rFonts w:eastAsia="Calibri" w:cs="Times New Roman"/>
          <w:szCs w:val="24"/>
        </w:rPr>
        <w:t xml:space="preserve">un </w:t>
      </w:r>
      <w:r w:rsidR="00705639">
        <w:rPr>
          <w:rFonts w:eastAsia="Calibri" w:cs="Times New Roman"/>
          <w:szCs w:val="24"/>
        </w:rPr>
        <w:t>nebūtu jāv</w:t>
      </w:r>
      <w:r w:rsidR="00324794">
        <w:rPr>
          <w:rFonts w:eastAsia="Calibri" w:cs="Times New Roman"/>
          <w:szCs w:val="24"/>
        </w:rPr>
        <w:t>ei</w:t>
      </w:r>
      <w:r w:rsidR="00974888">
        <w:rPr>
          <w:rFonts w:eastAsia="Calibri" w:cs="Times New Roman"/>
          <w:szCs w:val="24"/>
        </w:rPr>
        <w:t>c</w:t>
      </w:r>
      <w:r w:rsidR="00F32A7A">
        <w:rPr>
          <w:rFonts w:eastAsia="Calibri" w:cs="Times New Roman"/>
          <w:szCs w:val="24"/>
        </w:rPr>
        <w:t xml:space="preserve"> UPP tīro izmaksu kompensāciju, </w:t>
      </w:r>
      <w:r w:rsidR="00291407">
        <w:rPr>
          <w:rFonts w:eastAsia="Calibri" w:cs="Times New Roman"/>
          <w:szCs w:val="24"/>
        </w:rPr>
        <w:t>UPP jānodrošina ekonomiski efektīvā</w:t>
      </w:r>
      <w:r w:rsidR="00324794">
        <w:rPr>
          <w:rFonts w:eastAsia="Calibri" w:cs="Times New Roman"/>
          <w:szCs w:val="24"/>
        </w:rPr>
        <w:t>kā</w:t>
      </w:r>
      <w:r w:rsidR="00291407">
        <w:rPr>
          <w:rFonts w:eastAsia="Calibri" w:cs="Times New Roman"/>
          <w:szCs w:val="24"/>
        </w:rPr>
        <w:t xml:space="preserve"> veidā, lai segtu visas UPP saistību izpildes </w:t>
      </w:r>
      <w:r w:rsidR="00A05EF3">
        <w:rPr>
          <w:rFonts w:eastAsia="Calibri" w:cs="Times New Roman"/>
          <w:szCs w:val="24"/>
        </w:rPr>
        <w:t xml:space="preserve">izmaksas. To varēti panākt, regulāri </w:t>
      </w:r>
      <w:r w:rsidR="00DA0F81">
        <w:rPr>
          <w:rFonts w:eastAsia="Calibri" w:cs="Times New Roman"/>
          <w:szCs w:val="24"/>
        </w:rPr>
        <w:t>pārskatot</w:t>
      </w:r>
      <w:r w:rsidR="00A05EF3">
        <w:rPr>
          <w:rFonts w:eastAsia="Calibri" w:cs="Times New Roman"/>
          <w:szCs w:val="24"/>
        </w:rPr>
        <w:t xml:space="preserve"> UPP tarifos</w:t>
      </w:r>
      <w:r w:rsidR="004A2195">
        <w:rPr>
          <w:rFonts w:eastAsia="Calibri" w:cs="Times New Roman"/>
          <w:szCs w:val="24"/>
        </w:rPr>
        <w:t>, kā arī optimizējo</w:t>
      </w:r>
      <w:r w:rsidR="00716245">
        <w:rPr>
          <w:rFonts w:eastAsia="Calibri" w:cs="Times New Roman"/>
          <w:szCs w:val="24"/>
        </w:rPr>
        <w:t>t</w:t>
      </w:r>
      <w:r w:rsidR="004A2195">
        <w:rPr>
          <w:rFonts w:eastAsia="Calibri" w:cs="Times New Roman"/>
          <w:szCs w:val="24"/>
        </w:rPr>
        <w:t xml:space="preserve"> pasta </w:t>
      </w:r>
      <w:r w:rsidR="005E3CA4">
        <w:rPr>
          <w:rFonts w:eastAsia="Calibri" w:cs="Times New Roman"/>
          <w:szCs w:val="24"/>
        </w:rPr>
        <w:t>pakalpojumu sniegšanas procesus.</w:t>
      </w:r>
      <w:r w:rsidR="00116AAE">
        <w:rPr>
          <w:rFonts w:eastAsia="Calibri" w:cs="Times New Roman"/>
          <w:szCs w:val="24"/>
        </w:rPr>
        <w:t xml:space="preserve"> </w:t>
      </w:r>
    </w:p>
    <w:p w14:paraId="3F23DE08" w14:textId="1E16119A" w:rsidR="0056437B" w:rsidRDefault="0056437B" w:rsidP="0056437B">
      <w:pPr>
        <w:ind w:firstLine="720"/>
        <w:rPr>
          <w:rFonts w:eastAsia="Calibri" w:cs="Times New Roman"/>
          <w:szCs w:val="24"/>
        </w:rPr>
      </w:pPr>
      <w:r w:rsidRPr="00936849">
        <w:rPr>
          <w:rFonts w:eastAsia="Calibri" w:cs="Times New Roman"/>
          <w:szCs w:val="24"/>
        </w:rPr>
        <w:t xml:space="preserve">Ņemot vērā pasta sūtījumu apjomu, tostarp </w:t>
      </w:r>
      <w:r w:rsidR="0088722F">
        <w:rPr>
          <w:rFonts w:eastAsia="Calibri" w:cs="Times New Roman"/>
          <w:szCs w:val="24"/>
        </w:rPr>
        <w:t xml:space="preserve">abonēto </w:t>
      </w:r>
      <w:r w:rsidRPr="00936849">
        <w:rPr>
          <w:rFonts w:eastAsia="Calibri" w:cs="Times New Roman"/>
          <w:szCs w:val="24"/>
        </w:rPr>
        <w:t>preses izdevumu skaita, samazināšanos un sniegto pakalpojumu izmaksu palielināšanos, 2025.</w:t>
      </w:r>
      <w:r w:rsidR="004A6A24">
        <w:rPr>
          <w:rFonts w:eastAsia="Calibri" w:cs="Times New Roman"/>
          <w:szCs w:val="24"/>
        </w:rPr>
        <w:t> </w:t>
      </w:r>
      <w:r w:rsidRPr="00936849">
        <w:rPr>
          <w:rFonts w:eastAsia="Calibri" w:cs="Times New Roman"/>
          <w:szCs w:val="24"/>
        </w:rPr>
        <w:t xml:space="preserve">gada augustā Latvijas </w:t>
      </w:r>
      <w:r w:rsidRPr="00936849">
        <w:rPr>
          <w:rFonts w:eastAsia="Calibri" w:cs="Times New Roman"/>
          <w:szCs w:val="24"/>
        </w:rPr>
        <w:lastRenderedPageBreak/>
        <w:t>Pasts iesniedza Regulatoram apstiprināšanai jaunu tarifu projektu (tostarp abonēto preses izdevumu piegādes pakalpojumu tarifus), kurus Regulators apstiprināja ar 2025.</w:t>
      </w:r>
      <w:r w:rsidR="004A6A24">
        <w:rPr>
          <w:rFonts w:eastAsia="Calibri" w:cs="Times New Roman"/>
          <w:szCs w:val="24"/>
        </w:rPr>
        <w:t> </w:t>
      </w:r>
      <w:r w:rsidRPr="00936849">
        <w:rPr>
          <w:rFonts w:eastAsia="Calibri" w:cs="Times New Roman"/>
          <w:szCs w:val="24"/>
        </w:rPr>
        <w:t>gada 27.</w:t>
      </w:r>
      <w:r w:rsidR="004A6A24">
        <w:rPr>
          <w:rFonts w:eastAsia="Calibri" w:cs="Times New Roman"/>
          <w:szCs w:val="24"/>
        </w:rPr>
        <w:t> </w:t>
      </w:r>
      <w:r w:rsidRPr="00936849">
        <w:rPr>
          <w:rFonts w:eastAsia="Calibri" w:cs="Times New Roman"/>
          <w:szCs w:val="24"/>
        </w:rPr>
        <w:t>novembra lēmumu Nr.</w:t>
      </w:r>
      <w:r w:rsidR="004A6A24">
        <w:rPr>
          <w:rFonts w:eastAsia="Calibri" w:cs="Times New Roman"/>
          <w:szCs w:val="24"/>
        </w:rPr>
        <w:t> </w:t>
      </w:r>
      <w:r w:rsidRPr="00936849">
        <w:rPr>
          <w:rFonts w:eastAsia="Calibri" w:cs="Times New Roman"/>
          <w:szCs w:val="24"/>
        </w:rPr>
        <w:t xml:space="preserve">117 “Par valsts akciju sabiedrības “Latvijas Pasts” universālā tarifiem”, un tie </w:t>
      </w:r>
      <w:r w:rsidR="00DC2C9A" w:rsidRPr="00936849">
        <w:rPr>
          <w:rFonts w:eastAsia="Calibri" w:cs="Times New Roman"/>
          <w:szCs w:val="24"/>
        </w:rPr>
        <w:t>stā</w:t>
      </w:r>
      <w:r w:rsidR="00DC2C9A">
        <w:rPr>
          <w:rFonts w:eastAsia="Calibri" w:cs="Times New Roman"/>
          <w:szCs w:val="24"/>
        </w:rPr>
        <w:t>jušie</w:t>
      </w:r>
      <w:r w:rsidR="00DC2C9A" w:rsidRPr="00936849">
        <w:rPr>
          <w:rFonts w:eastAsia="Calibri" w:cs="Times New Roman"/>
          <w:szCs w:val="24"/>
        </w:rPr>
        <w:t xml:space="preserve">s </w:t>
      </w:r>
      <w:r w:rsidRPr="00936849">
        <w:rPr>
          <w:rFonts w:eastAsia="Calibri" w:cs="Times New Roman"/>
          <w:szCs w:val="24"/>
        </w:rPr>
        <w:t>spēkā 2026.</w:t>
      </w:r>
      <w:r w:rsidR="004A6A24">
        <w:rPr>
          <w:rFonts w:eastAsia="Calibri" w:cs="Times New Roman"/>
          <w:szCs w:val="24"/>
        </w:rPr>
        <w:t> </w:t>
      </w:r>
      <w:r w:rsidRPr="00936849">
        <w:rPr>
          <w:rFonts w:eastAsia="Calibri" w:cs="Times New Roman"/>
          <w:szCs w:val="24"/>
        </w:rPr>
        <w:t>gada 1.</w:t>
      </w:r>
      <w:r w:rsidR="004A6A24">
        <w:rPr>
          <w:rFonts w:eastAsia="Calibri" w:cs="Times New Roman"/>
          <w:szCs w:val="24"/>
        </w:rPr>
        <w:t> </w:t>
      </w:r>
      <w:r w:rsidRPr="00936849">
        <w:rPr>
          <w:rFonts w:eastAsia="Calibri" w:cs="Times New Roman"/>
          <w:szCs w:val="24"/>
        </w:rPr>
        <w:t>janvārī. Tāpat lēmumā norādīts, ka, ja mainās tarifus ietekmējošie faktori, Regulators var ierosināt tarifu pārskatīšanu vai atcelt šo lēmumu.</w:t>
      </w:r>
    </w:p>
    <w:p w14:paraId="5E09BC09" w14:textId="77777777" w:rsidR="0056437B" w:rsidRDefault="0056437B" w:rsidP="0056437B">
      <w:pPr>
        <w:ind w:firstLine="720"/>
        <w:rPr>
          <w:rFonts w:eastAsia="Calibri" w:cs="Times New Roman"/>
          <w:szCs w:val="24"/>
        </w:rPr>
      </w:pPr>
      <w:r w:rsidRPr="001D5023">
        <w:rPr>
          <w:rFonts w:eastAsia="Calibri" w:cs="Times New Roman"/>
          <w:szCs w:val="24"/>
        </w:rPr>
        <w:t xml:space="preserve">Tarifu pārskatīšana bija nepieciešama, jo </w:t>
      </w:r>
      <w:proofErr w:type="spellStart"/>
      <w:r w:rsidRPr="001D5023">
        <w:rPr>
          <w:rFonts w:eastAsia="Calibri" w:cs="Times New Roman"/>
          <w:szCs w:val="24"/>
        </w:rPr>
        <w:t>digitalizācijas</w:t>
      </w:r>
      <w:proofErr w:type="spellEnd"/>
      <w:r w:rsidRPr="001D5023">
        <w:rPr>
          <w:rFonts w:eastAsia="Calibri" w:cs="Times New Roman"/>
          <w:szCs w:val="24"/>
        </w:rPr>
        <w:t xml:space="preserve"> ietekmē būtiski samazinājies pieprasījums pēc UPP, vienlaikus pieaugot ar tā nodrošināšanu saistītajām izmaksām – tostarp darbaspēka, loģistikas un starptautisko sūtījumu izmaksām. Lai nodrošinātu ekonomiski pamatotu pakalpojuma sniegšanu visā Latvijas teritorijā, bija nepieciešams pielāgot tarifus atbilstoši faktiskajām izmaksām un patērētāju paradumu izmaiņām.</w:t>
      </w:r>
    </w:p>
    <w:p w14:paraId="0FDA71CE" w14:textId="36069844" w:rsidR="00936849" w:rsidRDefault="009621F4" w:rsidP="00944875">
      <w:pPr>
        <w:ind w:firstLine="720"/>
        <w:rPr>
          <w:rFonts w:eastAsia="Calibri" w:cs="Times New Roman"/>
          <w:szCs w:val="24"/>
        </w:rPr>
      </w:pPr>
      <w:r>
        <w:rPr>
          <w:rFonts w:eastAsia="Calibri" w:cs="Times New Roman"/>
          <w:szCs w:val="24"/>
        </w:rPr>
        <w:t xml:space="preserve">Kopš </w:t>
      </w:r>
      <w:r w:rsidRPr="00F9135D">
        <w:rPr>
          <w:rFonts w:eastAsia="Calibri" w:cs="Times New Roman"/>
          <w:szCs w:val="24"/>
        </w:rPr>
        <w:t>2008.</w:t>
      </w:r>
      <w:r w:rsidR="004A6A24">
        <w:rPr>
          <w:rFonts w:eastAsia="Calibri" w:cs="Times New Roman"/>
          <w:szCs w:val="24"/>
        </w:rPr>
        <w:t> </w:t>
      </w:r>
      <w:r w:rsidRPr="00F9135D">
        <w:rPr>
          <w:rFonts w:eastAsia="Calibri" w:cs="Times New Roman"/>
          <w:szCs w:val="24"/>
        </w:rPr>
        <w:t xml:space="preserve">gada </w:t>
      </w:r>
      <w:r w:rsidR="00F80405">
        <w:rPr>
          <w:rFonts w:eastAsia="Calibri" w:cs="Times New Roman"/>
          <w:szCs w:val="24"/>
        </w:rPr>
        <w:t xml:space="preserve">septiņpadsmit </w:t>
      </w:r>
      <w:r w:rsidR="0061512A" w:rsidRPr="00332FA3">
        <w:rPr>
          <w:rFonts w:eastAsia="Calibri" w:cs="Times New Roman"/>
          <w:szCs w:val="24"/>
        </w:rPr>
        <w:t>gadu periodā (no 20</w:t>
      </w:r>
      <w:r w:rsidR="006D7D6B" w:rsidRPr="00332FA3">
        <w:rPr>
          <w:rFonts w:eastAsia="Calibri" w:cs="Times New Roman"/>
          <w:szCs w:val="24"/>
        </w:rPr>
        <w:t>0</w:t>
      </w:r>
      <w:r w:rsidR="001E5B93" w:rsidRPr="00332FA3">
        <w:rPr>
          <w:rFonts w:eastAsia="Calibri" w:cs="Times New Roman"/>
          <w:szCs w:val="24"/>
        </w:rPr>
        <w:t>8</w:t>
      </w:r>
      <w:r w:rsidR="008E1D8C" w:rsidRPr="00332FA3">
        <w:rPr>
          <w:rFonts w:eastAsia="Calibri" w:cs="Times New Roman"/>
          <w:szCs w:val="24"/>
        </w:rPr>
        <w:t>.</w:t>
      </w:r>
      <w:r w:rsidR="004A6A24">
        <w:rPr>
          <w:rFonts w:eastAsia="Calibri" w:cs="Times New Roman"/>
          <w:szCs w:val="24"/>
        </w:rPr>
        <w:t> </w:t>
      </w:r>
      <w:r w:rsidR="008E1D8C" w:rsidRPr="00332FA3">
        <w:rPr>
          <w:rFonts w:eastAsia="Calibri" w:cs="Times New Roman"/>
          <w:szCs w:val="24"/>
        </w:rPr>
        <w:t>gada līdz 2025.</w:t>
      </w:r>
      <w:r w:rsidR="004A6A24">
        <w:rPr>
          <w:rFonts w:eastAsia="Calibri" w:cs="Times New Roman"/>
          <w:szCs w:val="24"/>
        </w:rPr>
        <w:t> </w:t>
      </w:r>
      <w:r w:rsidR="008E1D8C" w:rsidRPr="00332FA3">
        <w:rPr>
          <w:rFonts w:eastAsia="Calibri" w:cs="Times New Roman"/>
          <w:szCs w:val="24"/>
        </w:rPr>
        <w:t>gadam)</w:t>
      </w:r>
      <w:r w:rsidR="008E1D8C">
        <w:rPr>
          <w:rFonts w:eastAsia="Calibri" w:cs="Times New Roman"/>
          <w:szCs w:val="24"/>
        </w:rPr>
        <w:t xml:space="preserve"> </w:t>
      </w:r>
      <w:r w:rsidR="005E08E8">
        <w:rPr>
          <w:rFonts w:eastAsia="Calibri" w:cs="Times New Roman"/>
          <w:szCs w:val="24"/>
        </w:rPr>
        <w:t xml:space="preserve">Latvijas Pasta tarifi </w:t>
      </w:r>
      <w:r w:rsidR="0061512A">
        <w:rPr>
          <w:rFonts w:eastAsia="Calibri" w:cs="Times New Roman"/>
          <w:szCs w:val="24"/>
        </w:rPr>
        <w:t xml:space="preserve">tika mainīti tikai </w:t>
      </w:r>
      <w:r w:rsidR="003E7507">
        <w:rPr>
          <w:rFonts w:eastAsia="Calibri" w:cs="Times New Roman"/>
          <w:szCs w:val="24"/>
        </w:rPr>
        <w:t>piecas</w:t>
      </w:r>
      <w:r w:rsidR="0061512A">
        <w:rPr>
          <w:rFonts w:eastAsia="Calibri" w:cs="Times New Roman"/>
          <w:szCs w:val="24"/>
        </w:rPr>
        <w:t xml:space="preserve"> reizes</w:t>
      </w:r>
      <w:r w:rsidR="00E427CA">
        <w:rPr>
          <w:rFonts w:eastAsia="Calibri" w:cs="Times New Roman"/>
          <w:szCs w:val="24"/>
        </w:rPr>
        <w:t>, sākot ar 2020</w:t>
      </w:r>
      <w:r w:rsidR="00D96C6E">
        <w:rPr>
          <w:rFonts w:eastAsia="Calibri" w:cs="Times New Roman"/>
          <w:szCs w:val="24"/>
        </w:rPr>
        <w:t>.</w:t>
      </w:r>
      <w:r w:rsidR="004A6A24">
        <w:rPr>
          <w:rFonts w:eastAsia="Calibri" w:cs="Times New Roman"/>
          <w:szCs w:val="24"/>
        </w:rPr>
        <w:t> g</w:t>
      </w:r>
      <w:r w:rsidR="00E427CA">
        <w:rPr>
          <w:rFonts w:eastAsia="Calibri" w:cs="Times New Roman"/>
          <w:szCs w:val="24"/>
        </w:rPr>
        <w:t>adu</w:t>
      </w:r>
      <w:r w:rsidR="003E7507">
        <w:rPr>
          <w:rFonts w:eastAsia="Calibri" w:cs="Times New Roman"/>
          <w:szCs w:val="24"/>
        </w:rPr>
        <w:t xml:space="preserve"> </w:t>
      </w:r>
      <w:r w:rsidR="00F250F3">
        <w:rPr>
          <w:rFonts w:eastAsia="Calibri" w:cs="Times New Roman"/>
          <w:szCs w:val="24"/>
        </w:rPr>
        <w:t>-</w:t>
      </w:r>
      <w:r w:rsidR="003E7507">
        <w:rPr>
          <w:rFonts w:eastAsia="Calibri" w:cs="Times New Roman"/>
          <w:szCs w:val="24"/>
        </w:rPr>
        <w:t xml:space="preserve"> </w:t>
      </w:r>
      <w:r w:rsidR="00F250F3">
        <w:rPr>
          <w:rFonts w:eastAsia="Calibri" w:cs="Times New Roman"/>
          <w:szCs w:val="24"/>
        </w:rPr>
        <w:t>piemērošanai no</w:t>
      </w:r>
      <w:r w:rsidR="00B02B75" w:rsidRPr="00B02B75">
        <w:t xml:space="preserve"> </w:t>
      </w:r>
      <w:r w:rsidR="00AE00B1" w:rsidRPr="00AE00B1">
        <w:t>2020.</w:t>
      </w:r>
      <w:r w:rsidR="004A6A24">
        <w:t> </w:t>
      </w:r>
      <w:r w:rsidR="00AE00B1" w:rsidRPr="00AE00B1">
        <w:t>gada 1.</w:t>
      </w:r>
      <w:r w:rsidR="004A6A24">
        <w:t> </w:t>
      </w:r>
      <w:r w:rsidR="00AE00B1" w:rsidRPr="00AE00B1">
        <w:t>janvār</w:t>
      </w:r>
      <w:r w:rsidR="00AE00B1">
        <w:t>a,</w:t>
      </w:r>
      <w:r w:rsidR="003E7507">
        <w:t xml:space="preserve"> no </w:t>
      </w:r>
      <w:r w:rsidR="00B02B75" w:rsidRPr="00B02B75">
        <w:rPr>
          <w:rFonts w:eastAsia="Calibri" w:cs="Times New Roman"/>
          <w:szCs w:val="24"/>
        </w:rPr>
        <w:t>2022.</w:t>
      </w:r>
      <w:r w:rsidR="004A6A24">
        <w:rPr>
          <w:rFonts w:eastAsia="Calibri" w:cs="Times New Roman"/>
          <w:szCs w:val="24"/>
        </w:rPr>
        <w:t> </w:t>
      </w:r>
      <w:r w:rsidR="00B02B75" w:rsidRPr="00B02B75">
        <w:rPr>
          <w:rFonts w:eastAsia="Calibri" w:cs="Times New Roman"/>
          <w:szCs w:val="24"/>
        </w:rPr>
        <w:t xml:space="preserve">gada </w:t>
      </w:r>
      <w:r w:rsidR="00816AE4">
        <w:rPr>
          <w:rFonts w:eastAsia="Calibri" w:cs="Times New Roman"/>
          <w:szCs w:val="24"/>
        </w:rPr>
        <w:t>1.</w:t>
      </w:r>
      <w:r w:rsidR="004A6A24">
        <w:rPr>
          <w:rFonts w:eastAsia="Calibri" w:cs="Times New Roman"/>
          <w:szCs w:val="24"/>
        </w:rPr>
        <w:t> </w:t>
      </w:r>
      <w:r w:rsidR="00816AE4">
        <w:rPr>
          <w:rFonts w:eastAsia="Calibri" w:cs="Times New Roman"/>
          <w:szCs w:val="24"/>
        </w:rPr>
        <w:t xml:space="preserve">janvāra (pēc grozījumiem no </w:t>
      </w:r>
      <w:r w:rsidR="00B02B75" w:rsidRPr="00B02B75">
        <w:rPr>
          <w:rFonts w:eastAsia="Calibri" w:cs="Times New Roman"/>
          <w:szCs w:val="24"/>
        </w:rPr>
        <w:t>4.</w:t>
      </w:r>
      <w:r w:rsidR="004A6A24">
        <w:rPr>
          <w:rFonts w:eastAsia="Calibri" w:cs="Times New Roman"/>
          <w:szCs w:val="24"/>
        </w:rPr>
        <w:t> </w:t>
      </w:r>
      <w:r w:rsidR="00B02B75" w:rsidRPr="00B02B75">
        <w:rPr>
          <w:rFonts w:eastAsia="Calibri" w:cs="Times New Roman"/>
          <w:szCs w:val="24"/>
        </w:rPr>
        <w:t>aprīļa</w:t>
      </w:r>
      <w:r w:rsidR="00816AE4">
        <w:rPr>
          <w:rFonts w:eastAsia="Calibri" w:cs="Times New Roman"/>
          <w:szCs w:val="24"/>
        </w:rPr>
        <w:t>)</w:t>
      </w:r>
      <w:r w:rsidR="00B02B75">
        <w:rPr>
          <w:rFonts w:eastAsia="Calibri" w:cs="Times New Roman"/>
          <w:szCs w:val="24"/>
        </w:rPr>
        <w:t xml:space="preserve">, </w:t>
      </w:r>
      <w:r w:rsidR="005876BC">
        <w:rPr>
          <w:rFonts w:eastAsia="Calibri" w:cs="Times New Roman"/>
          <w:szCs w:val="24"/>
        </w:rPr>
        <w:t xml:space="preserve">no </w:t>
      </w:r>
      <w:r w:rsidR="005876BC" w:rsidRPr="005876BC">
        <w:rPr>
          <w:rFonts w:eastAsia="Calibri" w:cs="Times New Roman"/>
          <w:szCs w:val="24"/>
        </w:rPr>
        <w:t>2023.</w:t>
      </w:r>
      <w:r w:rsidR="004A6A24">
        <w:rPr>
          <w:rFonts w:eastAsia="Calibri" w:cs="Times New Roman"/>
          <w:szCs w:val="24"/>
        </w:rPr>
        <w:t> </w:t>
      </w:r>
      <w:r w:rsidR="005876BC" w:rsidRPr="005876BC">
        <w:rPr>
          <w:rFonts w:eastAsia="Calibri" w:cs="Times New Roman"/>
          <w:szCs w:val="24"/>
        </w:rPr>
        <w:t>gada 1.</w:t>
      </w:r>
      <w:r w:rsidR="004A6A24">
        <w:rPr>
          <w:rFonts w:eastAsia="Calibri" w:cs="Times New Roman"/>
          <w:szCs w:val="24"/>
        </w:rPr>
        <w:t> </w:t>
      </w:r>
      <w:r w:rsidR="005876BC" w:rsidRPr="005876BC">
        <w:rPr>
          <w:rFonts w:eastAsia="Calibri" w:cs="Times New Roman"/>
          <w:szCs w:val="24"/>
        </w:rPr>
        <w:t>janvār</w:t>
      </w:r>
      <w:r w:rsidR="005876BC">
        <w:rPr>
          <w:rFonts w:eastAsia="Calibri" w:cs="Times New Roman"/>
          <w:szCs w:val="24"/>
        </w:rPr>
        <w:t>a (</w:t>
      </w:r>
      <w:r w:rsidR="00315BDA">
        <w:rPr>
          <w:rFonts w:eastAsia="Calibri" w:cs="Times New Roman"/>
          <w:szCs w:val="24"/>
        </w:rPr>
        <w:t xml:space="preserve">pēc grozījumiem </w:t>
      </w:r>
      <w:r w:rsidR="005876BC">
        <w:rPr>
          <w:rFonts w:eastAsia="Calibri" w:cs="Times New Roman"/>
          <w:szCs w:val="24"/>
        </w:rPr>
        <w:t xml:space="preserve">abonēto preses </w:t>
      </w:r>
      <w:r w:rsidR="00C728BD">
        <w:rPr>
          <w:rFonts w:eastAsia="Calibri" w:cs="Times New Roman"/>
          <w:szCs w:val="24"/>
        </w:rPr>
        <w:t xml:space="preserve">izdevumu piegādes </w:t>
      </w:r>
      <w:r w:rsidR="005876BC">
        <w:rPr>
          <w:rFonts w:eastAsia="Calibri" w:cs="Times New Roman"/>
          <w:szCs w:val="24"/>
        </w:rPr>
        <w:t xml:space="preserve">tarifi no </w:t>
      </w:r>
      <w:r w:rsidR="005876BC" w:rsidRPr="005876BC">
        <w:rPr>
          <w:rFonts w:eastAsia="Calibri" w:cs="Times New Roman"/>
          <w:szCs w:val="24"/>
        </w:rPr>
        <w:t>2023.</w:t>
      </w:r>
      <w:r w:rsidR="004A6A24">
        <w:rPr>
          <w:rFonts w:eastAsia="Calibri" w:cs="Times New Roman"/>
          <w:szCs w:val="24"/>
        </w:rPr>
        <w:t> </w:t>
      </w:r>
      <w:r w:rsidR="005876BC" w:rsidRPr="005876BC">
        <w:rPr>
          <w:rFonts w:eastAsia="Calibri" w:cs="Times New Roman"/>
          <w:szCs w:val="24"/>
        </w:rPr>
        <w:t>gada 1.</w:t>
      </w:r>
      <w:r w:rsidR="004A6A24">
        <w:rPr>
          <w:rFonts w:eastAsia="Calibri" w:cs="Times New Roman"/>
          <w:szCs w:val="24"/>
        </w:rPr>
        <w:t> </w:t>
      </w:r>
      <w:r w:rsidR="005876BC" w:rsidRPr="005876BC">
        <w:rPr>
          <w:rFonts w:eastAsia="Calibri" w:cs="Times New Roman"/>
          <w:szCs w:val="24"/>
        </w:rPr>
        <w:t>mart</w:t>
      </w:r>
      <w:r w:rsidR="005876BC">
        <w:rPr>
          <w:rFonts w:eastAsia="Calibri" w:cs="Times New Roman"/>
          <w:szCs w:val="24"/>
        </w:rPr>
        <w:t>a)</w:t>
      </w:r>
      <w:r w:rsidR="003E7507">
        <w:rPr>
          <w:rFonts w:eastAsia="Calibri" w:cs="Times New Roman"/>
          <w:szCs w:val="24"/>
        </w:rPr>
        <w:t>, no</w:t>
      </w:r>
      <w:r w:rsidR="00F250F3">
        <w:rPr>
          <w:rFonts w:eastAsia="Calibri" w:cs="Times New Roman"/>
          <w:szCs w:val="24"/>
        </w:rPr>
        <w:t xml:space="preserve"> </w:t>
      </w:r>
      <w:r w:rsidR="00701EE1">
        <w:rPr>
          <w:rFonts w:eastAsia="Calibri" w:cs="Times New Roman"/>
          <w:szCs w:val="24"/>
        </w:rPr>
        <w:t>2025.</w:t>
      </w:r>
      <w:r w:rsidR="004A6A24">
        <w:rPr>
          <w:rFonts w:eastAsia="Calibri" w:cs="Times New Roman"/>
          <w:szCs w:val="24"/>
        </w:rPr>
        <w:t> </w:t>
      </w:r>
      <w:r w:rsidR="00701EE1">
        <w:rPr>
          <w:rFonts w:eastAsia="Calibri" w:cs="Times New Roman"/>
          <w:szCs w:val="24"/>
        </w:rPr>
        <w:t>gada 1.</w:t>
      </w:r>
      <w:r w:rsidR="004A6A24">
        <w:rPr>
          <w:rFonts w:eastAsia="Calibri" w:cs="Times New Roman"/>
          <w:szCs w:val="24"/>
        </w:rPr>
        <w:t> </w:t>
      </w:r>
      <w:r w:rsidR="00701EE1">
        <w:rPr>
          <w:rFonts w:eastAsia="Calibri" w:cs="Times New Roman"/>
          <w:szCs w:val="24"/>
        </w:rPr>
        <w:t>janvāra, un beidzot</w:t>
      </w:r>
      <w:r w:rsidR="00332FA3">
        <w:rPr>
          <w:rFonts w:eastAsia="Calibri" w:cs="Times New Roman"/>
          <w:szCs w:val="24"/>
        </w:rPr>
        <w:t xml:space="preserve"> </w:t>
      </w:r>
      <w:r w:rsidR="00701EE1">
        <w:rPr>
          <w:rFonts w:eastAsia="Calibri" w:cs="Times New Roman"/>
          <w:szCs w:val="24"/>
        </w:rPr>
        <w:t>no 2026.</w:t>
      </w:r>
      <w:r w:rsidR="004A6A24">
        <w:rPr>
          <w:rFonts w:eastAsia="Calibri" w:cs="Times New Roman"/>
          <w:szCs w:val="24"/>
        </w:rPr>
        <w:t> </w:t>
      </w:r>
      <w:r w:rsidR="00701EE1">
        <w:rPr>
          <w:rFonts w:eastAsia="Calibri" w:cs="Times New Roman"/>
          <w:szCs w:val="24"/>
        </w:rPr>
        <w:t>gada 1.</w:t>
      </w:r>
      <w:r w:rsidR="004A6A24">
        <w:rPr>
          <w:rFonts w:eastAsia="Calibri" w:cs="Times New Roman"/>
          <w:szCs w:val="24"/>
        </w:rPr>
        <w:t> </w:t>
      </w:r>
      <w:r w:rsidR="00701EE1">
        <w:rPr>
          <w:rFonts w:eastAsia="Calibri" w:cs="Times New Roman"/>
          <w:szCs w:val="24"/>
        </w:rPr>
        <w:t>janvāra</w:t>
      </w:r>
      <w:r w:rsidR="00706821">
        <w:rPr>
          <w:rFonts w:eastAsia="Calibri" w:cs="Times New Roman"/>
          <w:szCs w:val="24"/>
        </w:rPr>
        <w:t xml:space="preserve">. </w:t>
      </w:r>
      <w:r w:rsidR="0061512A">
        <w:rPr>
          <w:rFonts w:eastAsia="Calibri" w:cs="Times New Roman"/>
          <w:szCs w:val="24"/>
        </w:rPr>
        <w:t xml:space="preserve"> </w:t>
      </w:r>
    </w:p>
    <w:p w14:paraId="642E0AC9" w14:textId="2D616818" w:rsidR="006A286B" w:rsidRDefault="00D96C6E" w:rsidP="00944875">
      <w:pPr>
        <w:ind w:firstLine="720"/>
        <w:rPr>
          <w:rFonts w:eastAsia="Calibri" w:cs="Times New Roman"/>
          <w:szCs w:val="24"/>
        </w:rPr>
      </w:pPr>
      <w:r>
        <w:rPr>
          <w:rFonts w:eastAsia="Calibri" w:cs="Times New Roman"/>
          <w:szCs w:val="24"/>
        </w:rPr>
        <w:t>L</w:t>
      </w:r>
      <w:r w:rsidR="00BB1D2B">
        <w:rPr>
          <w:rFonts w:eastAsia="Calibri" w:cs="Times New Roman"/>
          <w:szCs w:val="24"/>
        </w:rPr>
        <w:t xml:space="preserve">ai </w:t>
      </w:r>
      <w:r w:rsidR="002A37C1">
        <w:rPr>
          <w:rFonts w:eastAsia="Calibri" w:cs="Times New Roman"/>
          <w:szCs w:val="24"/>
        </w:rPr>
        <w:t xml:space="preserve">arī turpmāk mainītu </w:t>
      </w:r>
      <w:r w:rsidR="00F61571">
        <w:rPr>
          <w:rFonts w:eastAsia="Calibri" w:cs="Times New Roman"/>
          <w:szCs w:val="24"/>
        </w:rPr>
        <w:t xml:space="preserve">tarifus un </w:t>
      </w:r>
      <w:r w:rsidR="00A52B38">
        <w:rPr>
          <w:rFonts w:eastAsia="Calibri" w:cs="Times New Roman"/>
          <w:szCs w:val="24"/>
        </w:rPr>
        <w:t xml:space="preserve">piemērotu </w:t>
      </w:r>
      <w:r w:rsidR="009F2E56">
        <w:rPr>
          <w:rFonts w:eastAsia="Calibri" w:cs="Times New Roman"/>
          <w:szCs w:val="24"/>
        </w:rPr>
        <w:t>jaunu</w:t>
      </w:r>
      <w:r w:rsidR="00E97ABF">
        <w:rPr>
          <w:rFonts w:eastAsia="Calibri" w:cs="Times New Roman"/>
          <w:szCs w:val="24"/>
        </w:rPr>
        <w:t>s</w:t>
      </w:r>
      <w:r w:rsidR="009F2E56">
        <w:rPr>
          <w:rFonts w:eastAsia="Calibri" w:cs="Times New Roman"/>
          <w:szCs w:val="24"/>
        </w:rPr>
        <w:t xml:space="preserve"> tarifu</w:t>
      </w:r>
      <w:r w:rsidR="00E97ABF">
        <w:rPr>
          <w:rFonts w:eastAsia="Calibri" w:cs="Times New Roman"/>
          <w:szCs w:val="24"/>
        </w:rPr>
        <w:t xml:space="preserve">s no </w:t>
      </w:r>
      <w:r w:rsidR="001B2F0C">
        <w:rPr>
          <w:rFonts w:eastAsia="Calibri" w:cs="Times New Roman"/>
          <w:szCs w:val="24"/>
        </w:rPr>
        <w:t xml:space="preserve">nākamā gada </w:t>
      </w:r>
      <w:r w:rsidR="00EF1DE3">
        <w:rPr>
          <w:rFonts w:eastAsia="Calibri" w:cs="Times New Roman"/>
          <w:szCs w:val="24"/>
        </w:rPr>
        <w:t>1. janvāra</w:t>
      </w:r>
      <w:r w:rsidR="00BB1D2B">
        <w:rPr>
          <w:rFonts w:eastAsia="Calibri" w:cs="Times New Roman"/>
          <w:szCs w:val="24"/>
        </w:rPr>
        <w:t xml:space="preserve">, </w:t>
      </w:r>
      <w:r w:rsidR="00A52B38">
        <w:rPr>
          <w:rFonts w:eastAsia="Calibri" w:cs="Times New Roman"/>
          <w:szCs w:val="24"/>
        </w:rPr>
        <w:t>Latvijas Pastam</w:t>
      </w:r>
      <w:r w:rsidR="009F2E56">
        <w:rPr>
          <w:rFonts w:eastAsia="Calibri" w:cs="Times New Roman"/>
          <w:szCs w:val="24"/>
        </w:rPr>
        <w:t xml:space="preserve"> </w:t>
      </w:r>
      <w:r w:rsidR="00EF1DE3">
        <w:rPr>
          <w:rFonts w:eastAsia="Calibri" w:cs="Times New Roman"/>
          <w:szCs w:val="24"/>
        </w:rPr>
        <w:t>jāņem vērā</w:t>
      </w:r>
      <w:r w:rsidR="00BB1D2B">
        <w:rPr>
          <w:rFonts w:eastAsia="Calibri" w:cs="Times New Roman"/>
          <w:szCs w:val="24"/>
        </w:rPr>
        <w:t xml:space="preserve"> tiesību aktos </w:t>
      </w:r>
      <w:r w:rsidR="00A52B38">
        <w:rPr>
          <w:rFonts w:eastAsia="Calibri" w:cs="Times New Roman"/>
          <w:szCs w:val="24"/>
        </w:rPr>
        <w:t xml:space="preserve">noteiktās procedūras un termiņus, kādos Regulators vērtē </w:t>
      </w:r>
      <w:r w:rsidR="00E97ABF">
        <w:rPr>
          <w:rFonts w:eastAsia="Calibri" w:cs="Times New Roman"/>
          <w:szCs w:val="24"/>
        </w:rPr>
        <w:t xml:space="preserve">un apstiprina </w:t>
      </w:r>
      <w:r w:rsidR="00A52B38">
        <w:rPr>
          <w:rFonts w:eastAsia="Calibri" w:cs="Times New Roman"/>
          <w:szCs w:val="24"/>
        </w:rPr>
        <w:t>iesniegto tarifu projektu.</w:t>
      </w:r>
      <w:r w:rsidR="0082143F">
        <w:rPr>
          <w:rFonts w:eastAsia="Calibri" w:cs="Times New Roman"/>
          <w:szCs w:val="24"/>
        </w:rPr>
        <w:t xml:space="preserve"> </w:t>
      </w:r>
      <w:r w:rsidR="00134D19">
        <w:rPr>
          <w:rFonts w:eastAsia="Calibri" w:cs="Times New Roman"/>
          <w:szCs w:val="24"/>
        </w:rPr>
        <w:t xml:space="preserve">Jāņem vērā arī abonēto preses izdevumu </w:t>
      </w:r>
      <w:r w:rsidR="005B6A45">
        <w:rPr>
          <w:rFonts w:eastAsia="Calibri" w:cs="Times New Roman"/>
          <w:szCs w:val="24"/>
        </w:rPr>
        <w:t>abonēšanas kampaņas specifik</w:t>
      </w:r>
      <w:r w:rsidR="00DE0126">
        <w:rPr>
          <w:rFonts w:eastAsia="Calibri" w:cs="Times New Roman"/>
          <w:szCs w:val="24"/>
        </w:rPr>
        <w:t>a</w:t>
      </w:r>
      <w:r w:rsidR="005B6A45">
        <w:rPr>
          <w:rFonts w:eastAsia="Calibri" w:cs="Times New Roman"/>
          <w:szCs w:val="24"/>
        </w:rPr>
        <w:t>,</w:t>
      </w:r>
      <w:r w:rsidR="00EC73C8">
        <w:rPr>
          <w:rFonts w:eastAsia="Calibri" w:cs="Times New Roman"/>
          <w:szCs w:val="24"/>
        </w:rPr>
        <w:t xml:space="preserve"> un preses izdevēju </w:t>
      </w:r>
      <w:r w:rsidR="00D22A17">
        <w:rPr>
          <w:rFonts w:eastAsia="Calibri" w:cs="Times New Roman"/>
          <w:szCs w:val="24"/>
        </w:rPr>
        <w:t xml:space="preserve">paustā neapmierinātība </w:t>
      </w:r>
      <w:r w:rsidR="00C71110">
        <w:rPr>
          <w:rFonts w:eastAsia="Calibri" w:cs="Times New Roman"/>
          <w:szCs w:val="24"/>
        </w:rPr>
        <w:t>par novēloto paziņojumu par tarifu mai</w:t>
      </w:r>
      <w:r w:rsidR="00DE0126">
        <w:rPr>
          <w:rFonts w:eastAsia="Calibri" w:cs="Times New Roman"/>
          <w:szCs w:val="24"/>
        </w:rPr>
        <w:t>ņ</w:t>
      </w:r>
      <w:r w:rsidR="00C71110">
        <w:rPr>
          <w:rFonts w:eastAsia="Calibri" w:cs="Times New Roman"/>
          <w:szCs w:val="24"/>
        </w:rPr>
        <w:t>as iecer</w:t>
      </w:r>
      <w:r w:rsidR="00DE0126">
        <w:rPr>
          <w:rFonts w:eastAsia="Calibri" w:cs="Times New Roman"/>
          <w:szCs w:val="24"/>
        </w:rPr>
        <w:t xml:space="preserve">i </w:t>
      </w:r>
      <w:r w:rsidR="00C71110">
        <w:rPr>
          <w:rFonts w:eastAsia="Calibri" w:cs="Times New Roman"/>
          <w:szCs w:val="24"/>
        </w:rPr>
        <w:t>tieši pirms līgumu noslēgšan</w:t>
      </w:r>
      <w:r w:rsidR="00DE0126">
        <w:rPr>
          <w:rFonts w:eastAsia="Calibri" w:cs="Times New Roman"/>
          <w:szCs w:val="24"/>
        </w:rPr>
        <w:t xml:space="preserve">as par </w:t>
      </w:r>
      <w:r w:rsidR="00BF7D5A">
        <w:rPr>
          <w:rFonts w:eastAsia="Calibri" w:cs="Times New Roman"/>
          <w:szCs w:val="24"/>
        </w:rPr>
        <w:t xml:space="preserve">abonēto </w:t>
      </w:r>
      <w:r w:rsidR="0059156C">
        <w:rPr>
          <w:rFonts w:eastAsia="Calibri" w:cs="Times New Roman"/>
          <w:szCs w:val="24"/>
        </w:rPr>
        <w:t xml:space="preserve">preses </w:t>
      </w:r>
      <w:r w:rsidR="00BF7D5A">
        <w:rPr>
          <w:rFonts w:eastAsia="Calibri" w:cs="Times New Roman"/>
          <w:szCs w:val="24"/>
        </w:rPr>
        <w:t xml:space="preserve">izdevumu </w:t>
      </w:r>
      <w:r w:rsidR="00DE0126">
        <w:rPr>
          <w:rFonts w:eastAsia="Calibri" w:cs="Times New Roman"/>
          <w:szCs w:val="24"/>
        </w:rPr>
        <w:t>piegādi nākamajā gadā. L</w:t>
      </w:r>
      <w:r w:rsidR="005B6A45">
        <w:rPr>
          <w:rFonts w:eastAsia="Calibri" w:cs="Times New Roman"/>
          <w:szCs w:val="24"/>
        </w:rPr>
        <w:t>īdz ar to, jau</w:t>
      </w:r>
      <w:r w:rsidR="00EC73C8">
        <w:rPr>
          <w:rFonts w:eastAsia="Calibri" w:cs="Times New Roman"/>
          <w:szCs w:val="24"/>
        </w:rPr>
        <w:t>n</w:t>
      </w:r>
      <w:r w:rsidR="00DE0126">
        <w:rPr>
          <w:rFonts w:eastAsia="Calibri" w:cs="Times New Roman"/>
          <w:szCs w:val="24"/>
        </w:rPr>
        <w:t>o</w:t>
      </w:r>
      <w:r w:rsidR="00EC73C8">
        <w:rPr>
          <w:rFonts w:eastAsia="Calibri" w:cs="Times New Roman"/>
          <w:szCs w:val="24"/>
        </w:rPr>
        <w:t xml:space="preserve"> tarifu projekt</w:t>
      </w:r>
      <w:r w:rsidR="00DE0126">
        <w:rPr>
          <w:rFonts w:eastAsia="Calibri" w:cs="Times New Roman"/>
          <w:szCs w:val="24"/>
        </w:rPr>
        <w:t>u</w:t>
      </w:r>
      <w:r w:rsidR="00EC73C8">
        <w:rPr>
          <w:rFonts w:eastAsia="Calibri" w:cs="Times New Roman"/>
          <w:szCs w:val="24"/>
        </w:rPr>
        <w:t xml:space="preserve"> būt</w:t>
      </w:r>
      <w:r w:rsidR="00DE0126">
        <w:rPr>
          <w:rFonts w:eastAsia="Calibri" w:cs="Times New Roman"/>
          <w:szCs w:val="24"/>
        </w:rPr>
        <w:t>u</w:t>
      </w:r>
      <w:r w:rsidR="00EC73C8">
        <w:rPr>
          <w:rFonts w:eastAsia="Calibri" w:cs="Times New Roman"/>
          <w:szCs w:val="24"/>
        </w:rPr>
        <w:t xml:space="preserve"> </w:t>
      </w:r>
      <w:r w:rsidR="00DE0126">
        <w:rPr>
          <w:rFonts w:eastAsia="Calibri" w:cs="Times New Roman"/>
          <w:szCs w:val="24"/>
        </w:rPr>
        <w:t>jā</w:t>
      </w:r>
      <w:r w:rsidR="00EC73C8">
        <w:rPr>
          <w:rFonts w:eastAsia="Calibri" w:cs="Times New Roman"/>
          <w:szCs w:val="24"/>
        </w:rPr>
        <w:t>iesnie</w:t>
      </w:r>
      <w:r w:rsidR="00DE0126">
        <w:rPr>
          <w:rFonts w:eastAsia="Calibri" w:cs="Times New Roman"/>
          <w:szCs w:val="24"/>
        </w:rPr>
        <w:t xml:space="preserve">dz </w:t>
      </w:r>
      <w:r w:rsidR="00EC73C8">
        <w:rPr>
          <w:rFonts w:eastAsia="Calibri" w:cs="Times New Roman"/>
          <w:szCs w:val="24"/>
        </w:rPr>
        <w:t xml:space="preserve">Regulatoram vismaz </w:t>
      </w:r>
      <w:r w:rsidR="009F2CE5">
        <w:rPr>
          <w:rFonts w:eastAsia="Calibri" w:cs="Times New Roman"/>
          <w:szCs w:val="24"/>
        </w:rPr>
        <w:t>otrajā ceturksnī.</w:t>
      </w:r>
      <w:r w:rsidR="002A3CD0">
        <w:rPr>
          <w:rFonts w:eastAsia="Calibri" w:cs="Times New Roman"/>
          <w:szCs w:val="24"/>
        </w:rPr>
        <w:t xml:space="preserve"> </w:t>
      </w:r>
      <w:r w:rsidR="00127B52">
        <w:rPr>
          <w:rFonts w:eastAsia="Calibri" w:cs="Times New Roman"/>
          <w:szCs w:val="24"/>
        </w:rPr>
        <w:t>Taču t</w:t>
      </w:r>
      <w:r w:rsidR="002A3CD0">
        <w:rPr>
          <w:rFonts w:eastAsia="Calibri" w:cs="Times New Roman"/>
          <w:szCs w:val="24"/>
        </w:rPr>
        <w:t>as prasa ļoti pārdomātu prognožu stratēģiju</w:t>
      </w:r>
      <w:r w:rsidR="0083246A">
        <w:rPr>
          <w:rFonts w:eastAsia="Calibri" w:cs="Times New Roman"/>
          <w:szCs w:val="24"/>
        </w:rPr>
        <w:t>, kā arī skaidrību par to, kādas kvalitātes prasības tiks piemērotas UPP sniegšanai attiecīgajā periodā</w:t>
      </w:r>
      <w:r w:rsidR="00A470CC">
        <w:rPr>
          <w:rFonts w:eastAsia="Calibri" w:cs="Times New Roman"/>
          <w:szCs w:val="24"/>
        </w:rPr>
        <w:t xml:space="preserve">, </w:t>
      </w:r>
      <w:r w:rsidR="00A470CC" w:rsidRPr="00587FEF">
        <w:rPr>
          <w:rFonts w:eastAsia="Calibri" w:cs="Times New Roman"/>
          <w:szCs w:val="24"/>
        </w:rPr>
        <w:t>jo m</w:t>
      </w:r>
      <w:r w:rsidR="009F2CE5" w:rsidRPr="00587FEF">
        <w:rPr>
          <w:rFonts w:eastAsia="Calibri" w:cs="Times New Roman"/>
          <w:szCs w:val="24"/>
        </w:rPr>
        <w:t>inēt</w:t>
      </w:r>
      <w:r w:rsidR="00127B52" w:rsidRPr="00587FEF">
        <w:rPr>
          <w:rFonts w:eastAsia="Calibri" w:cs="Times New Roman"/>
          <w:szCs w:val="24"/>
        </w:rPr>
        <w:t>ā</w:t>
      </w:r>
      <w:r w:rsidR="009F2CE5" w:rsidRPr="00587FEF">
        <w:rPr>
          <w:rFonts w:eastAsia="Calibri" w:cs="Times New Roman"/>
          <w:szCs w:val="24"/>
        </w:rPr>
        <w:t xml:space="preserve"> </w:t>
      </w:r>
      <w:r w:rsidR="00127B52" w:rsidRPr="00587FEF">
        <w:rPr>
          <w:rFonts w:eastAsia="Calibri" w:cs="Times New Roman"/>
          <w:szCs w:val="24"/>
        </w:rPr>
        <w:t>n</w:t>
      </w:r>
      <w:r w:rsidR="009F2CE5" w:rsidRPr="00587FEF">
        <w:rPr>
          <w:rFonts w:eastAsia="Calibri" w:cs="Times New Roman"/>
          <w:szCs w:val="24"/>
        </w:rPr>
        <w:t>osacīju</w:t>
      </w:r>
      <w:r w:rsidR="00812508" w:rsidRPr="00587FEF">
        <w:rPr>
          <w:rFonts w:eastAsia="Calibri" w:cs="Times New Roman"/>
          <w:szCs w:val="24"/>
        </w:rPr>
        <w:t>m</w:t>
      </w:r>
      <w:r w:rsidR="00127B52" w:rsidRPr="00587FEF">
        <w:rPr>
          <w:rFonts w:eastAsia="Calibri" w:cs="Times New Roman"/>
          <w:szCs w:val="24"/>
        </w:rPr>
        <w:t>a</w:t>
      </w:r>
      <w:r w:rsidR="00812508" w:rsidRPr="00587FEF">
        <w:rPr>
          <w:rFonts w:eastAsia="Calibri" w:cs="Times New Roman"/>
          <w:szCs w:val="24"/>
        </w:rPr>
        <w:t xml:space="preserve"> izpilde </w:t>
      </w:r>
      <w:r w:rsidR="00A470CC" w:rsidRPr="00587FEF">
        <w:rPr>
          <w:rFonts w:eastAsia="Calibri" w:cs="Times New Roman"/>
          <w:szCs w:val="24"/>
        </w:rPr>
        <w:t xml:space="preserve">var </w:t>
      </w:r>
      <w:r w:rsidR="00812508" w:rsidRPr="00587FEF">
        <w:rPr>
          <w:rFonts w:eastAsia="Calibri" w:cs="Times New Roman"/>
          <w:szCs w:val="24"/>
        </w:rPr>
        <w:t>rad</w:t>
      </w:r>
      <w:r w:rsidR="00A470CC" w:rsidRPr="00587FEF">
        <w:rPr>
          <w:rFonts w:eastAsia="Calibri" w:cs="Times New Roman"/>
          <w:szCs w:val="24"/>
        </w:rPr>
        <w:t>īt</w:t>
      </w:r>
      <w:r w:rsidR="00812508" w:rsidRPr="00587FEF">
        <w:rPr>
          <w:rFonts w:eastAsia="Calibri" w:cs="Times New Roman"/>
          <w:szCs w:val="24"/>
        </w:rPr>
        <w:t xml:space="preserve"> risku, ka </w:t>
      </w:r>
      <w:r w:rsidR="00DE20F2" w:rsidRPr="00587FEF">
        <w:rPr>
          <w:rFonts w:eastAsia="Calibri" w:cs="Times New Roman"/>
          <w:szCs w:val="24"/>
        </w:rPr>
        <w:t>aprēķinātie tarifi</w:t>
      </w:r>
      <w:r w:rsidR="0021459D" w:rsidRPr="00587FEF">
        <w:rPr>
          <w:rFonts w:eastAsia="Calibri" w:cs="Times New Roman"/>
          <w:szCs w:val="24"/>
        </w:rPr>
        <w:t>,</w:t>
      </w:r>
      <w:r w:rsidR="0021459D">
        <w:rPr>
          <w:rFonts w:eastAsia="Calibri" w:cs="Times New Roman"/>
          <w:szCs w:val="24"/>
        </w:rPr>
        <w:t xml:space="preserve"> kuru aprēķins balstās uz</w:t>
      </w:r>
      <w:r w:rsidR="003251F8">
        <w:rPr>
          <w:rFonts w:eastAsia="Calibri" w:cs="Times New Roman"/>
          <w:szCs w:val="24"/>
        </w:rPr>
        <w:t xml:space="preserve"> iepriekšējā gada </w:t>
      </w:r>
      <w:r w:rsidR="008C7D57">
        <w:rPr>
          <w:rFonts w:eastAsia="Calibri" w:cs="Times New Roman"/>
          <w:szCs w:val="24"/>
        </w:rPr>
        <w:t>faktiskajiem rādī</w:t>
      </w:r>
      <w:r w:rsidR="003251F8">
        <w:rPr>
          <w:rFonts w:eastAsia="Calibri" w:cs="Times New Roman"/>
          <w:szCs w:val="24"/>
        </w:rPr>
        <w:t>tājiem</w:t>
      </w:r>
      <w:r w:rsidR="0083246A">
        <w:rPr>
          <w:rFonts w:eastAsia="Calibri" w:cs="Times New Roman"/>
          <w:szCs w:val="24"/>
        </w:rPr>
        <w:t>, aktuālajām prognozēm un kvalitātes prasībām</w:t>
      </w:r>
      <w:r w:rsidR="003251F8">
        <w:rPr>
          <w:rFonts w:eastAsia="Calibri" w:cs="Times New Roman"/>
          <w:szCs w:val="24"/>
        </w:rPr>
        <w:t xml:space="preserve">, pēc diviem gadiem, kad tarifi stāsies spēkā, </w:t>
      </w:r>
      <w:r w:rsidR="00587FEF">
        <w:rPr>
          <w:rFonts w:eastAsia="Calibri" w:cs="Times New Roman"/>
          <w:szCs w:val="24"/>
        </w:rPr>
        <w:t xml:space="preserve">vairs nenodrošinās </w:t>
      </w:r>
      <w:r w:rsidR="002F0D3A">
        <w:rPr>
          <w:rFonts w:eastAsia="Calibri" w:cs="Times New Roman"/>
          <w:szCs w:val="24"/>
        </w:rPr>
        <w:t xml:space="preserve">sniegto pakalpojumu </w:t>
      </w:r>
      <w:r w:rsidR="002F0D3A" w:rsidRPr="00881628">
        <w:rPr>
          <w:rFonts w:eastAsia="Calibri" w:cs="Times New Roman"/>
          <w:szCs w:val="24"/>
        </w:rPr>
        <w:t>pašizmaksas</w:t>
      </w:r>
      <w:r w:rsidR="00FE1823" w:rsidRPr="00881628">
        <w:rPr>
          <w:rFonts w:eastAsia="Calibri" w:cs="Times New Roman"/>
          <w:szCs w:val="24"/>
        </w:rPr>
        <w:t xml:space="preserve"> segšanu</w:t>
      </w:r>
      <w:r w:rsidR="002F0D3A" w:rsidRPr="00881628">
        <w:rPr>
          <w:rFonts w:eastAsia="Calibri" w:cs="Times New Roman"/>
          <w:szCs w:val="24"/>
        </w:rPr>
        <w:t>.</w:t>
      </w:r>
    </w:p>
    <w:p w14:paraId="697BB4D3" w14:textId="77777777" w:rsidR="00373C64" w:rsidRDefault="00373C64" w:rsidP="00944875">
      <w:pPr>
        <w:ind w:firstLine="720"/>
        <w:rPr>
          <w:rFonts w:eastAsia="Calibri" w:cs="Times New Roman"/>
          <w:szCs w:val="24"/>
        </w:rPr>
      </w:pPr>
    </w:p>
    <w:p w14:paraId="5AFF223F" w14:textId="698F129D" w:rsidR="008054D0" w:rsidRPr="004E23A4" w:rsidRDefault="00BE7762" w:rsidP="006D5332">
      <w:pPr>
        <w:pStyle w:val="Heading2"/>
        <w:rPr>
          <w:rFonts w:eastAsia="Calibri"/>
        </w:rPr>
      </w:pPr>
      <w:bookmarkStart w:id="6" w:name="_Toc216781977"/>
      <w:r w:rsidRPr="00BE7762">
        <w:rPr>
          <w:rFonts w:eastAsia="Calibri"/>
        </w:rPr>
        <w:t>2.</w:t>
      </w:r>
      <w:r w:rsidR="00DC3E55">
        <w:rPr>
          <w:rFonts w:eastAsia="Calibri"/>
        </w:rPr>
        <w:t>2</w:t>
      </w:r>
      <w:r w:rsidRPr="00BE7762">
        <w:rPr>
          <w:rFonts w:eastAsia="Calibri"/>
        </w:rPr>
        <w:t xml:space="preserve">. </w:t>
      </w:r>
      <w:r w:rsidR="008054D0" w:rsidRPr="004E23A4">
        <w:rPr>
          <w:rFonts w:eastAsia="Calibri"/>
        </w:rPr>
        <w:t>Iespējas mainīt nosacījumus attiecībā uz abonēto preses izdevumu piegādes pakalpojumiem</w:t>
      </w:r>
      <w:bookmarkEnd w:id="6"/>
    </w:p>
    <w:p w14:paraId="436310C4" w14:textId="77777777" w:rsidR="009F78D0" w:rsidRPr="006D5332" w:rsidRDefault="009F78D0" w:rsidP="00944875">
      <w:pPr>
        <w:ind w:firstLine="720"/>
        <w:rPr>
          <w:rFonts w:eastAsia="Calibri" w:cs="Times New Roman"/>
          <w:szCs w:val="24"/>
        </w:rPr>
      </w:pPr>
    </w:p>
    <w:p w14:paraId="14643C1E" w14:textId="662B0DF8" w:rsidR="00A95EE6" w:rsidRPr="000866E0" w:rsidRDefault="00B1628C" w:rsidP="00944875">
      <w:pPr>
        <w:ind w:firstLine="720"/>
        <w:rPr>
          <w:rFonts w:eastAsia="Calibri" w:cs="Times New Roman"/>
          <w:szCs w:val="24"/>
        </w:rPr>
      </w:pPr>
      <w:r>
        <w:rPr>
          <w:rFonts w:eastAsia="Calibri" w:cs="Times New Roman"/>
          <w:szCs w:val="24"/>
        </w:rPr>
        <w:t>Saskaņā ar 202</w:t>
      </w:r>
      <w:r w:rsidR="00DC2C9A">
        <w:rPr>
          <w:rFonts w:eastAsia="Calibri" w:cs="Times New Roman"/>
          <w:szCs w:val="24"/>
        </w:rPr>
        <w:t>5</w:t>
      </w:r>
      <w:r>
        <w:rPr>
          <w:rFonts w:eastAsia="Calibri" w:cs="Times New Roman"/>
          <w:szCs w:val="24"/>
        </w:rPr>
        <w:t>. gada 26. </w:t>
      </w:r>
      <w:r w:rsidR="005421E0">
        <w:rPr>
          <w:rFonts w:eastAsia="Calibri" w:cs="Times New Roman"/>
          <w:szCs w:val="24"/>
        </w:rPr>
        <w:t>augusta</w:t>
      </w:r>
      <w:r>
        <w:rPr>
          <w:rFonts w:eastAsia="Calibri" w:cs="Times New Roman"/>
          <w:szCs w:val="24"/>
        </w:rPr>
        <w:t xml:space="preserve"> vienošanos</w:t>
      </w:r>
      <w:r w:rsidR="00880517">
        <w:rPr>
          <w:rFonts w:eastAsia="Calibri" w:cs="Times New Roman"/>
          <w:szCs w:val="24"/>
        </w:rPr>
        <w:t xml:space="preserve"> </w:t>
      </w:r>
      <w:r w:rsidR="005421E0">
        <w:rPr>
          <w:rFonts w:eastAsia="Calibri" w:cs="Times New Roman"/>
          <w:szCs w:val="24"/>
        </w:rPr>
        <w:t xml:space="preserve">starp SM, LPIA, KM un Latvijas Pastu </w:t>
      </w:r>
      <w:r w:rsidR="00880517">
        <w:rPr>
          <w:rFonts w:eastAsia="Calibri" w:cs="Times New Roman"/>
          <w:szCs w:val="24"/>
        </w:rPr>
        <w:t>par turpmāko rīcību</w:t>
      </w:r>
      <w:r>
        <w:rPr>
          <w:rFonts w:eastAsia="Calibri" w:cs="Times New Roman"/>
          <w:szCs w:val="24"/>
        </w:rPr>
        <w:t xml:space="preserve">, </w:t>
      </w:r>
      <w:r w:rsidR="00C5276B">
        <w:rPr>
          <w:rFonts w:eastAsia="Calibri" w:cs="Times New Roman"/>
          <w:szCs w:val="24"/>
        </w:rPr>
        <w:t>kas nos</w:t>
      </w:r>
      <w:r w:rsidR="00D90B91">
        <w:rPr>
          <w:rFonts w:eastAsia="Calibri" w:cs="Times New Roman"/>
          <w:szCs w:val="24"/>
        </w:rPr>
        <w:t xml:space="preserve">tiprināta sēdes protokolā, </w:t>
      </w:r>
      <w:r w:rsidR="00880517">
        <w:rPr>
          <w:rFonts w:eastAsia="Calibri" w:cs="Times New Roman"/>
          <w:szCs w:val="24"/>
        </w:rPr>
        <w:t>m</w:t>
      </w:r>
      <w:r w:rsidR="00880517" w:rsidRPr="00944875">
        <w:rPr>
          <w:rFonts w:eastAsia="Calibri" w:cs="Times New Roman"/>
          <w:szCs w:val="24"/>
        </w:rPr>
        <w:t xml:space="preserve">eklējot </w:t>
      </w:r>
      <w:r w:rsidR="00944875" w:rsidRPr="00944875">
        <w:rPr>
          <w:rFonts w:eastAsia="Calibri" w:cs="Times New Roman"/>
          <w:szCs w:val="24"/>
        </w:rPr>
        <w:t xml:space="preserve">iespējamos risinājumus par valsts atbalsta sniegšanu attiecībā uz drukātās preses piegādēm, lai mazinātu ietekmi uz valsts budžetu, un, ņemot vērā šobrīd izveidojušos ģeopolitisko situāciju, </w:t>
      </w:r>
      <w:r w:rsidR="00D90B91">
        <w:rPr>
          <w:rFonts w:eastAsia="Calibri" w:cs="Times New Roman"/>
          <w:szCs w:val="24"/>
        </w:rPr>
        <w:t>tika iezīmēti</w:t>
      </w:r>
      <w:r w:rsidR="00A95EE6" w:rsidRPr="000866E0">
        <w:rPr>
          <w:rFonts w:eastAsia="Calibri" w:cs="Times New Roman"/>
          <w:szCs w:val="24"/>
        </w:rPr>
        <w:t xml:space="preserve"> trīs </w:t>
      </w:r>
      <w:r w:rsidR="00D90B91" w:rsidRPr="000866E0">
        <w:rPr>
          <w:rFonts w:eastAsia="Calibri" w:cs="Times New Roman"/>
          <w:szCs w:val="24"/>
        </w:rPr>
        <w:t>iespējam</w:t>
      </w:r>
      <w:r w:rsidR="00D90B91">
        <w:rPr>
          <w:rFonts w:eastAsia="Calibri" w:cs="Times New Roman"/>
          <w:szCs w:val="24"/>
        </w:rPr>
        <w:t>ie</w:t>
      </w:r>
      <w:r w:rsidR="00D90B91" w:rsidRPr="000866E0">
        <w:rPr>
          <w:rFonts w:eastAsia="Calibri" w:cs="Times New Roman"/>
          <w:szCs w:val="24"/>
        </w:rPr>
        <w:t xml:space="preserve"> risinājum</w:t>
      </w:r>
      <w:r w:rsidR="00D90B91">
        <w:rPr>
          <w:rFonts w:eastAsia="Calibri" w:cs="Times New Roman"/>
          <w:szCs w:val="24"/>
        </w:rPr>
        <w:t>i</w:t>
      </w:r>
      <w:r w:rsidR="006768F9">
        <w:rPr>
          <w:rFonts w:eastAsia="Calibri" w:cs="Times New Roman"/>
          <w:szCs w:val="24"/>
        </w:rPr>
        <w:t>, īstenojot tos atsevišķi, vai kombinējot</w:t>
      </w:r>
      <w:r w:rsidR="00A95EE6" w:rsidRPr="000866E0">
        <w:rPr>
          <w:rFonts w:eastAsia="Calibri" w:cs="Times New Roman"/>
          <w:szCs w:val="24"/>
        </w:rPr>
        <w:t>:</w:t>
      </w:r>
    </w:p>
    <w:p w14:paraId="7806302C" w14:textId="5C936E6E" w:rsidR="00944875" w:rsidRPr="000866E0" w:rsidRDefault="00A95EE6" w:rsidP="00944875">
      <w:pPr>
        <w:ind w:firstLine="720"/>
        <w:rPr>
          <w:rFonts w:eastAsia="Calibri" w:cs="Times New Roman"/>
          <w:szCs w:val="24"/>
        </w:rPr>
      </w:pPr>
      <w:r w:rsidRPr="000866E0">
        <w:rPr>
          <w:rFonts w:eastAsia="Calibri" w:cs="Times New Roman"/>
          <w:szCs w:val="24"/>
        </w:rPr>
        <w:t xml:space="preserve">- </w:t>
      </w:r>
      <w:r w:rsidR="00944875" w:rsidRPr="000866E0">
        <w:rPr>
          <w:rFonts w:eastAsia="Calibri" w:cs="Times New Roman"/>
          <w:szCs w:val="24"/>
        </w:rPr>
        <w:t xml:space="preserve">vērtēt iespēju mainīt valsts atbalsta piemērošanu </w:t>
      </w:r>
      <w:r w:rsidR="00537338">
        <w:rPr>
          <w:rFonts w:eastAsia="Calibri" w:cs="Times New Roman"/>
          <w:szCs w:val="24"/>
        </w:rPr>
        <w:t xml:space="preserve">abonēto </w:t>
      </w:r>
      <w:r w:rsidR="00944875" w:rsidRPr="000866E0">
        <w:rPr>
          <w:rFonts w:eastAsia="Calibri" w:cs="Times New Roman"/>
          <w:szCs w:val="24"/>
        </w:rPr>
        <w:t xml:space="preserve">preses izdevumu piegādēm, attiecinot valsts atbalstu tikai uz </w:t>
      </w:r>
      <w:r w:rsidR="00537338">
        <w:rPr>
          <w:rFonts w:eastAsia="Calibri" w:cs="Times New Roman"/>
          <w:szCs w:val="24"/>
        </w:rPr>
        <w:t xml:space="preserve">abonētiem </w:t>
      </w:r>
      <w:r w:rsidR="00944875" w:rsidRPr="000866E0">
        <w:rPr>
          <w:rFonts w:eastAsia="Calibri" w:cs="Times New Roman"/>
          <w:szCs w:val="24"/>
        </w:rPr>
        <w:t xml:space="preserve">preses izdevumiem, </w:t>
      </w:r>
      <w:r w:rsidR="00944875" w:rsidRPr="00C7489C">
        <w:rPr>
          <w:rFonts w:eastAsia="Calibri" w:cs="Times New Roman"/>
          <w:szCs w:val="24"/>
        </w:rPr>
        <w:t xml:space="preserve">kas izdoti </w:t>
      </w:r>
      <w:r w:rsidR="00C7489C" w:rsidRPr="00C7489C">
        <w:rPr>
          <w:rFonts w:eastAsia="Calibri" w:cs="Times New Roman"/>
          <w:szCs w:val="24"/>
        </w:rPr>
        <w:t>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r w:rsidR="006810F7">
        <w:rPr>
          <w:rFonts w:eastAsia="Calibri" w:cs="Times New Roman"/>
          <w:szCs w:val="24"/>
        </w:rPr>
        <w:t>;</w:t>
      </w:r>
    </w:p>
    <w:p w14:paraId="4D4F7488" w14:textId="54F3A5FD" w:rsidR="00101345" w:rsidRDefault="00E8735B" w:rsidP="00944875">
      <w:pPr>
        <w:ind w:firstLine="720"/>
        <w:rPr>
          <w:rFonts w:eastAsia="Calibri" w:cs="Times New Roman"/>
          <w:szCs w:val="24"/>
        </w:rPr>
      </w:pPr>
      <w:r w:rsidRPr="000866E0">
        <w:rPr>
          <w:rFonts w:eastAsia="Calibri" w:cs="Times New Roman"/>
          <w:szCs w:val="24"/>
        </w:rPr>
        <w:t>- mainīt proporcijas Noteikumos Nr.</w:t>
      </w:r>
      <w:r w:rsidR="003D0E22">
        <w:rPr>
          <w:rFonts w:eastAsia="Calibri" w:cs="Times New Roman"/>
          <w:szCs w:val="24"/>
        </w:rPr>
        <w:t> </w:t>
      </w:r>
      <w:r w:rsidRPr="000866E0">
        <w:rPr>
          <w:rFonts w:eastAsia="Calibri" w:cs="Times New Roman"/>
          <w:szCs w:val="24"/>
        </w:rPr>
        <w:t xml:space="preserve">463, </w:t>
      </w:r>
      <w:r w:rsidR="00E830DE">
        <w:rPr>
          <w:rFonts w:eastAsia="Calibri" w:cs="Times New Roman"/>
          <w:szCs w:val="24"/>
        </w:rPr>
        <w:t>bet lai</w:t>
      </w:r>
      <w:r w:rsidRPr="000866E0">
        <w:rPr>
          <w:rFonts w:eastAsia="Calibri" w:cs="Times New Roman"/>
          <w:szCs w:val="24"/>
        </w:rPr>
        <w:t xml:space="preserve"> </w:t>
      </w:r>
      <w:r w:rsidR="0000445C">
        <w:rPr>
          <w:rFonts w:eastAsia="Calibri" w:cs="Times New Roman"/>
          <w:szCs w:val="24"/>
        </w:rPr>
        <w:t>preses iz</w:t>
      </w:r>
      <w:r w:rsidR="00101345">
        <w:rPr>
          <w:rFonts w:eastAsia="Calibri" w:cs="Times New Roman"/>
          <w:szCs w:val="24"/>
        </w:rPr>
        <w:t>devēju maksājumu pieaugum</w:t>
      </w:r>
      <w:r w:rsidR="00E830DE">
        <w:rPr>
          <w:rFonts w:eastAsia="Calibri" w:cs="Times New Roman"/>
          <w:szCs w:val="24"/>
        </w:rPr>
        <w:t>s nepārsniegtu</w:t>
      </w:r>
      <w:r w:rsidR="00101345">
        <w:rPr>
          <w:rFonts w:eastAsia="Calibri" w:cs="Times New Roman"/>
          <w:szCs w:val="24"/>
        </w:rPr>
        <w:t xml:space="preserve"> 11%;</w:t>
      </w:r>
    </w:p>
    <w:p w14:paraId="097FB7F0" w14:textId="54CB43C9" w:rsidR="00DC2910" w:rsidRDefault="00101345" w:rsidP="004275C1">
      <w:pPr>
        <w:ind w:firstLine="720"/>
        <w:rPr>
          <w:rFonts w:cs="Times New Roman"/>
          <w:szCs w:val="24"/>
        </w:rPr>
      </w:pPr>
      <w:r>
        <w:rPr>
          <w:rFonts w:cs="Times New Roman"/>
          <w:szCs w:val="24"/>
        </w:rPr>
        <w:t>-pārskatīt kvalitātes prasības, piemēram, mainot piegāžu skaitu no piecām dienām uz trīs dienām</w:t>
      </w:r>
      <w:r w:rsidR="005351CA">
        <w:rPr>
          <w:rFonts w:cs="Times New Roman"/>
          <w:szCs w:val="24"/>
        </w:rPr>
        <w:t>.</w:t>
      </w:r>
    </w:p>
    <w:p w14:paraId="53D7C489" w14:textId="77777777" w:rsidR="00101345" w:rsidRDefault="00101345" w:rsidP="004275C1">
      <w:pPr>
        <w:ind w:firstLine="720"/>
        <w:rPr>
          <w:rFonts w:cs="Times New Roman"/>
          <w:szCs w:val="24"/>
        </w:rPr>
      </w:pPr>
    </w:p>
    <w:p w14:paraId="2F1D57D5" w14:textId="2233C636" w:rsidR="00A61D0E" w:rsidRDefault="00B65AAD" w:rsidP="00DC2910">
      <w:pPr>
        <w:ind w:firstLine="720"/>
        <w:rPr>
          <w:rFonts w:cs="Times New Roman"/>
          <w:szCs w:val="24"/>
        </w:rPr>
      </w:pPr>
      <w:r>
        <w:rPr>
          <w:rFonts w:cs="Times New Roman"/>
          <w:szCs w:val="24"/>
        </w:rPr>
        <w:t xml:space="preserve">a) </w:t>
      </w:r>
      <w:r w:rsidR="00A61D0E">
        <w:rPr>
          <w:rFonts w:cs="Times New Roman"/>
          <w:szCs w:val="24"/>
        </w:rPr>
        <w:t>V</w:t>
      </w:r>
      <w:r>
        <w:rPr>
          <w:rFonts w:cs="Times New Roman"/>
          <w:szCs w:val="24"/>
        </w:rPr>
        <w:t xml:space="preserve">alsts atbalsta </w:t>
      </w:r>
      <w:r w:rsidR="00A61D0E">
        <w:rPr>
          <w:rFonts w:cs="Times New Roman"/>
          <w:szCs w:val="24"/>
        </w:rPr>
        <w:t xml:space="preserve">piemērošana, </w:t>
      </w:r>
      <w:r w:rsidR="00EB32EB">
        <w:rPr>
          <w:rFonts w:cs="Times New Roman"/>
          <w:szCs w:val="24"/>
        </w:rPr>
        <w:t xml:space="preserve">nosakot </w:t>
      </w:r>
      <w:r w:rsidR="0046360A">
        <w:rPr>
          <w:rFonts w:cs="Times New Roman"/>
          <w:szCs w:val="24"/>
        </w:rPr>
        <w:t xml:space="preserve">jaunus kritērijus par izdoto </w:t>
      </w:r>
      <w:r w:rsidR="00C53B40">
        <w:rPr>
          <w:rFonts w:cs="Times New Roman"/>
          <w:szCs w:val="24"/>
        </w:rPr>
        <w:t xml:space="preserve">abonēto </w:t>
      </w:r>
      <w:r w:rsidR="0046360A">
        <w:rPr>
          <w:rFonts w:cs="Times New Roman"/>
          <w:szCs w:val="24"/>
        </w:rPr>
        <w:t>preses izdevumu valodām</w:t>
      </w:r>
      <w:r w:rsidR="00EB32EB">
        <w:rPr>
          <w:rFonts w:cs="Times New Roman"/>
          <w:szCs w:val="24"/>
        </w:rPr>
        <w:t>.</w:t>
      </w:r>
    </w:p>
    <w:p w14:paraId="79C827E6" w14:textId="7163A729" w:rsidR="00DC2910" w:rsidRDefault="00DC2910" w:rsidP="00DC2910">
      <w:pPr>
        <w:ind w:firstLine="720"/>
        <w:rPr>
          <w:rFonts w:cs="Times New Roman"/>
          <w:szCs w:val="24"/>
        </w:rPr>
      </w:pPr>
      <w:r w:rsidRPr="00E67535">
        <w:rPr>
          <w:rFonts w:cs="Times New Roman"/>
          <w:szCs w:val="24"/>
        </w:rPr>
        <w:t xml:space="preserve">Ņemot vērā ģeopolitisko situāciju, kā arī statistiku par piegādātiem </w:t>
      </w:r>
      <w:r w:rsidR="00C53B40">
        <w:rPr>
          <w:rFonts w:cs="Times New Roman"/>
          <w:szCs w:val="24"/>
        </w:rPr>
        <w:t xml:space="preserve">abonētiem </w:t>
      </w:r>
      <w:r w:rsidRPr="00E67535">
        <w:rPr>
          <w:rFonts w:cs="Times New Roman"/>
          <w:szCs w:val="24"/>
        </w:rPr>
        <w:t xml:space="preserve">preses izdevumiem valodās, kas nav latviešu valoda, kā iespējamo risinājumu sloga uz valsts budžetu mazināšanai </w:t>
      </w:r>
      <w:r>
        <w:rPr>
          <w:rFonts w:cs="Times New Roman"/>
          <w:szCs w:val="24"/>
        </w:rPr>
        <w:t>būs</w:t>
      </w:r>
      <w:r w:rsidRPr="00E67535">
        <w:rPr>
          <w:rFonts w:cs="Times New Roman"/>
          <w:szCs w:val="24"/>
        </w:rPr>
        <w:t xml:space="preserve"> </w:t>
      </w:r>
      <w:r>
        <w:rPr>
          <w:rFonts w:cs="Times New Roman"/>
          <w:szCs w:val="24"/>
        </w:rPr>
        <w:t>jā</w:t>
      </w:r>
      <w:r w:rsidRPr="00E67535">
        <w:rPr>
          <w:rFonts w:cs="Times New Roman"/>
          <w:szCs w:val="24"/>
        </w:rPr>
        <w:t>vērtē iespēja mainīt esošo regulējumu par abonēto preses izdevumu piegādes pakalpojumu apmaksas nosacījum</w:t>
      </w:r>
      <w:r>
        <w:rPr>
          <w:rFonts w:cs="Times New Roman"/>
          <w:szCs w:val="24"/>
        </w:rPr>
        <w:t>iem</w:t>
      </w:r>
      <w:r w:rsidRPr="00E67535">
        <w:rPr>
          <w:rFonts w:cs="Times New Roman"/>
          <w:szCs w:val="24"/>
        </w:rPr>
        <w:t xml:space="preserve">, attiecinot atbalstu no valsts budžeta tikai par tādu </w:t>
      </w:r>
      <w:r w:rsidR="000471C2">
        <w:rPr>
          <w:rFonts w:cs="Times New Roman"/>
          <w:szCs w:val="24"/>
        </w:rPr>
        <w:t xml:space="preserve">abonēto </w:t>
      </w:r>
      <w:r w:rsidRPr="00E67535">
        <w:rPr>
          <w:rFonts w:cs="Times New Roman"/>
          <w:szCs w:val="24"/>
        </w:rPr>
        <w:lastRenderedPageBreak/>
        <w:t xml:space="preserve">preses izdevumu piegādi, kas izdoti </w:t>
      </w:r>
      <w:r w:rsidRPr="000F1E97">
        <w:rPr>
          <w:rFonts w:cs="Times New Roman"/>
          <w:szCs w:val="24"/>
        </w:rPr>
        <w:t>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r>
        <w:rPr>
          <w:rFonts w:cs="Times New Roman"/>
          <w:szCs w:val="24"/>
        </w:rPr>
        <w:t xml:space="preserve"> Šādi valodu kritēriji norādīti, lai tie būtu līdzīgi citos tiesību aktos noteiktajiem kritērijiem, piemērojot atbalstu drukātiem medijiem. Piemēram, ar grozījumiem Pievienotās vērtības nodokļa likumā (likums pieņemts 2025.</w:t>
      </w:r>
      <w:r w:rsidR="003D0E22">
        <w:rPr>
          <w:rFonts w:cs="Times New Roman"/>
          <w:szCs w:val="24"/>
        </w:rPr>
        <w:t> </w:t>
      </w:r>
      <w:r>
        <w:rPr>
          <w:rFonts w:cs="Times New Roman"/>
          <w:szCs w:val="24"/>
        </w:rPr>
        <w:t>gada 3.</w:t>
      </w:r>
      <w:r w:rsidR="003D0E22">
        <w:rPr>
          <w:rFonts w:cs="Times New Roman"/>
          <w:szCs w:val="24"/>
        </w:rPr>
        <w:t> </w:t>
      </w:r>
      <w:r>
        <w:rPr>
          <w:rFonts w:cs="Times New Roman"/>
          <w:szCs w:val="24"/>
        </w:rPr>
        <w:t xml:space="preserve">decembrī) tika noteikta samazinātā likme piecu procentu apmērā </w:t>
      </w:r>
      <w:r w:rsidR="00BF3F05">
        <w:rPr>
          <w:rFonts w:cs="Times New Roman"/>
          <w:szCs w:val="24"/>
        </w:rPr>
        <w:t xml:space="preserve">tikai </w:t>
      </w:r>
      <w:r w:rsidR="005B5024">
        <w:rPr>
          <w:rFonts w:cs="Times New Roman"/>
          <w:szCs w:val="24"/>
        </w:rPr>
        <w:t xml:space="preserve">tādai </w:t>
      </w:r>
      <w:r w:rsidRPr="00F55CBC">
        <w:rPr>
          <w:rFonts w:cs="Times New Roman"/>
          <w:szCs w:val="24"/>
        </w:rPr>
        <w:t>izdotas preses</w:t>
      </w:r>
      <w:r>
        <w:rPr>
          <w:rFonts w:cs="Times New Roman"/>
          <w:szCs w:val="24"/>
        </w:rPr>
        <w:t xml:space="preserve"> </w:t>
      </w:r>
      <w:r w:rsidRPr="00F55CBC">
        <w:rPr>
          <w:rFonts w:cs="Times New Roman"/>
          <w:szCs w:val="24"/>
        </w:rPr>
        <w:t>un citu masu informācijas</w:t>
      </w:r>
      <w:r>
        <w:rPr>
          <w:rFonts w:cs="Times New Roman"/>
          <w:szCs w:val="24"/>
        </w:rPr>
        <w:t xml:space="preserve"> </w:t>
      </w:r>
      <w:r w:rsidRPr="00F55CBC">
        <w:rPr>
          <w:rFonts w:cs="Times New Roman"/>
          <w:szCs w:val="24"/>
        </w:rPr>
        <w:t>līdzekļu izdevumu vai</w:t>
      </w:r>
      <w:r>
        <w:rPr>
          <w:rFonts w:cs="Times New Roman"/>
          <w:szCs w:val="24"/>
        </w:rPr>
        <w:t xml:space="preserve"> </w:t>
      </w:r>
      <w:r w:rsidRPr="00F55CBC">
        <w:rPr>
          <w:rFonts w:cs="Times New Roman"/>
          <w:szCs w:val="24"/>
        </w:rPr>
        <w:t>publikāciju, tostarp avīžu,</w:t>
      </w:r>
      <w:r>
        <w:rPr>
          <w:rFonts w:cs="Times New Roman"/>
          <w:szCs w:val="24"/>
        </w:rPr>
        <w:t xml:space="preserve"> </w:t>
      </w:r>
      <w:r w:rsidRPr="00F55CBC">
        <w:rPr>
          <w:rFonts w:cs="Times New Roman"/>
          <w:szCs w:val="24"/>
        </w:rPr>
        <w:t>žurnālu, biļetenu un citu</w:t>
      </w:r>
      <w:r>
        <w:rPr>
          <w:rFonts w:cs="Times New Roman"/>
          <w:szCs w:val="24"/>
        </w:rPr>
        <w:t xml:space="preserve"> </w:t>
      </w:r>
      <w:r w:rsidRPr="00F55CBC">
        <w:rPr>
          <w:rFonts w:cs="Times New Roman"/>
          <w:szCs w:val="24"/>
        </w:rPr>
        <w:t>periodisko izdevumu,</w:t>
      </w:r>
      <w:r>
        <w:rPr>
          <w:rFonts w:cs="Times New Roman"/>
          <w:szCs w:val="24"/>
        </w:rPr>
        <w:t xml:space="preserve"> </w:t>
      </w:r>
      <w:r w:rsidRPr="00F55CBC">
        <w:rPr>
          <w:rFonts w:cs="Times New Roman"/>
          <w:szCs w:val="24"/>
        </w:rPr>
        <w:t>kas paredzēti</w:t>
      </w:r>
      <w:r>
        <w:rPr>
          <w:rFonts w:cs="Times New Roman"/>
          <w:szCs w:val="24"/>
        </w:rPr>
        <w:t xml:space="preserve"> </w:t>
      </w:r>
      <w:r w:rsidRPr="00F55CBC">
        <w:rPr>
          <w:rFonts w:cs="Times New Roman"/>
          <w:szCs w:val="24"/>
        </w:rPr>
        <w:t>publiskai izplatīšanai,</w:t>
      </w:r>
      <w:r>
        <w:rPr>
          <w:rFonts w:cs="Times New Roman"/>
          <w:szCs w:val="24"/>
        </w:rPr>
        <w:t xml:space="preserve"> </w:t>
      </w:r>
      <w:r w:rsidR="008028C8" w:rsidRPr="008028C8">
        <w:rPr>
          <w:rFonts w:cs="Times New Roman"/>
          <w:szCs w:val="24"/>
        </w:rPr>
        <w:t xml:space="preserve">kā arī publikāciju interneta vietnē, piegādei, kā arī to abonentmaksai, </w:t>
      </w:r>
      <w:r>
        <w:rPr>
          <w:rFonts w:cs="Times New Roman"/>
          <w:szCs w:val="24"/>
        </w:rPr>
        <w:t xml:space="preserve">ja </w:t>
      </w:r>
      <w:r w:rsidR="003730D9">
        <w:rPr>
          <w:rFonts w:cs="Times New Roman"/>
          <w:szCs w:val="24"/>
        </w:rPr>
        <w:t xml:space="preserve">tās izdotas </w:t>
      </w:r>
      <w:r w:rsidRPr="003C7F28">
        <w:rPr>
          <w:rFonts w:cs="Times New Roman"/>
          <w:szCs w:val="24"/>
        </w:rPr>
        <w:t xml:space="preserve">valsts valodā,  latgaliešu rakstu valodā </w:t>
      </w:r>
      <w:r w:rsidR="003730D9">
        <w:rPr>
          <w:rFonts w:cs="Times New Roman"/>
          <w:szCs w:val="24"/>
        </w:rPr>
        <w:t>(</w:t>
      </w:r>
      <w:r w:rsidR="003730D9" w:rsidRPr="003C7F28">
        <w:rPr>
          <w:rFonts w:cs="Times New Roman"/>
          <w:szCs w:val="24"/>
        </w:rPr>
        <w:t>vēsturisk</w:t>
      </w:r>
      <w:r w:rsidR="000979C2">
        <w:rPr>
          <w:rFonts w:cs="Times New Roman"/>
          <w:szCs w:val="24"/>
        </w:rPr>
        <w:t>i</w:t>
      </w:r>
      <w:r w:rsidR="003730D9" w:rsidRPr="003C7F28">
        <w:rPr>
          <w:rFonts w:cs="Times New Roman"/>
          <w:szCs w:val="24"/>
        </w:rPr>
        <w:t xml:space="preserve"> </w:t>
      </w:r>
      <w:r w:rsidR="000979C2">
        <w:rPr>
          <w:rFonts w:cs="Times New Roman"/>
          <w:szCs w:val="24"/>
        </w:rPr>
        <w:t xml:space="preserve">veidojies </w:t>
      </w:r>
      <w:r w:rsidR="003730D9" w:rsidRPr="003C7F28">
        <w:rPr>
          <w:rFonts w:cs="Times New Roman"/>
          <w:szCs w:val="24"/>
        </w:rPr>
        <w:t>latviešu valodas paveid</w:t>
      </w:r>
      <w:r w:rsidR="000979C2">
        <w:rPr>
          <w:rFonts w:cs="Times New Roman"/>
          <w:szCs w:val="24"/>
        </w:rPr>
        <w:t>s)</w:t>
      </w:r>
      <w:r w:rsidR="003730D9" w:rsidRPr="003C7F28">
        <w:rPr>
          <w:rFonts w:cs="Times New Roman"/>
          <w:szCs w:val="24"/>
        </w:rPr>
        <w:t xml:space="preserve"> </w:t>
      </w:r>
      <w:r w:rsidRPr="003C7F28">
        <w:rPr>
          <w:rFonts w:cs="Times New Roman"/>
          <w:szCs w:val="24"/>
        </w:rPr>
        <w:t>un Latvijas pirmiedzīvotāju – lībiešu</w:t>
      </w:r>
      <w:r w:rsidR="000979C2">
        <w:rPr>
          <w:rFonts w:cs="Times New Roman"/>
          <w:szCs w:val="24"/>
        </w:rPr>
        <w:t xml:space="preserve"> </w:t>
      </w:r>
      <w:r w:rsidR="000D33DA">
        <w:rPr>
          <w:rFonts w:cs="Times New Roman"/>
          <w:szCs w:val="24"/>
        </w:rPr>
        <w:t>–</w:t>
      </w:r>
      <w:r w:rsidRPr="003C7F28">
        <w:rPr>
          <w:rFonts w:cs="Times New Roman"/>
          <w:szCs w:val="24"/>
        </w:rPr>
        <w:t xml:space="preserve"> valodā</w:t>
      </w:r>
      <w:r w:rsidR="000D33DA">
        <w:rPr>
          <w:rFonts w:cs="Times New Roman"/>
          <w:szCs w:val="24"/>
        </w:rPr>
        <w:t xml:space="preserve">, kā arī citu </w:t>
      </w:r>
      <w:r w:rsidRPr="003C7F28">
        <w:rPr>
          <w:rFonts w:cs="Times New Roman"/>
          <w:szCs w:val="24"/>
        </w:rPr>
        <w:t xml:space="preserve"> dalībvalstu, Eiropas Ekonomiskās zonas dalībvalstu, Šveices Konfederācijas, Eiropas Savienības kandidātvalstu valsts valodās, vai Ekonomiskās sadarbības un attīstības organizācijas oficiālajās valodās.</w:t>
      </w:r>
    </w:p>
    <w:p w14:paraId="4658661E" w14:textId="3C9419D3" w:rsidR="00EA2DCB" w:rsidRDefault="001A5A98" w:rsidP="00EA2DCB">
      <w:pPr>
        <w:ind w:firstLine="720"/>
        <w:rPr>
          <w:rFonts w:cs="Times New Roman"/>
          <w:szCs w:val="24"/>
        </w:rPr>
      </w:pPr>
      <w:r>
        <w:rPr>
          <w:rFonts w:cs="Times New Roman"/>
          <w:szCs w:val="24"/>
        </w:rPr>
        <w:t>MK</w:t>
      </w:r>
      <w:r w:rsidR="00EA2DCB" w:rsidRPr="009A3CF1">
        <w:rPr>
          <w:rFonts w:cs="Times New Roman"/>
          <w:szCs w:val="24"/>
        </w:rPr>
        <w:t xml:space="preserve"> 2025.</w:t>
      </w:r>
      <w:r w:rsidR="003D0E22">
        <w:rPr>
          <w:rFonts w:cs="Times New Roman"/>
          <w:szCs w:val="24"/>
        </w:rPr>
        <w:t> </w:t>
      </w:r>
      <w:r w:rsidR="00EA2DCB" w:rsidRPr="009A3CF1">
        <w:rPr>
          <w:rFonts w:cs="Times New Roman"/>
          <w:szCs w:val="24"/>
        </w:rPr>
        <w:t>gada 4.</w:t>
      </w:r>
      <w:r w:rsidR="003D0E22">
        <w:rPr>
          <w:rFonts w:cs="Times New Roman"/>
          <w:szCs w:val="24"/>
        </w:rPr>
        <w:t> </w:t>
      </w:r>
      <w:r w:rsidR="00EA2DCB" w:rsidRPr="009A3CF1">
        <w:rPr>
          <w:rFonts w:cs="Times New Roman"/>
          <w:szCs w:val="24"/>
        </w:rPr>
        <w:t>novembra sēd</w:t>
      </w:r>
      <w:r w:rsidR="00EA2DCB">
        <w:rPr>
          <w:rFonts w:cs="Times New Roman"/>
          <w:szCs w:val="24"/>
        </w:rPr>
        <w:t>ē, izskatot i</w:t>
      </w:r>
      <w:r w:rsidR="00EA2DCB" w:rsidRPr="009A3CF1">
        <w:rPr>
          <w:rFonts w:cs="Times New Roman"/>
          <w:szCs w:val="24"/>
        </w:rPr>
        <w:t>nformatīv</w:t>
      </w:r>
      <w:r w:rsidR="00EA2DCB">
        <w:rPr>
          <w:rFonts w:cs="Times New Roman"/>
          <w:szCs w:val="24"/>
        </w:rPr>
        <w:t>o</w:t>
      </w:r>
      <w:r w:rsidR="00EA2DCB" w:rsidRPr="009A3CF1">
        <w:rPr>
          <w:rFonts w:cs="Times New Roman"/>
          <w:szCs w:val="24"/>
        </w:rPr>
        <w:t xml:space="preserve"> ziņojum</w:t>
      </w:r>
      <w:r w:rsidR="00EA2DCB">
        <w:rPr>
          <w:rFonts w:cs="Times New Roman"/>
          <w:szCs w:val="24"/>
        </w:rPr>
        <w:t>u</w:t>
      </w:r>
      <w:r w:rsidR="00EA2DCB" w:rsidRPr="009A3CF1">
        <w:rPr>
          <w:rFonts w:cs="Times New Roman"/>
          <w:szCs w:val="24"/>
        </w:rPr>
        <w:t xml:space="preserve"> “Par valodām, kurās tiek izdoti abonētie preses izdevumi”” (25-TA-18), </w:t>
      </w:r>
      <w:proofErr w:type="spellStart"/>
      <w:r w:rsidR="00EA2DCB" w:rsidRPr="009A3CF1">
        <w:rPr>
          <w:rFonts w:cs="Times New Roman"/>
          <w:szCs w:val="24"/>
        </w:rPr>
        <w:t>protokollēmumā</w:t>
      </w:r>
      <w:proofErr w:type="spellEnd"/>
      <w:r w:rsidR="00EA2DCB" w:rsidRPr="009A3CF1">
        <w:rPr>
          <w:rFonts w:cs="Times New Roman"/>
          <w:szCs w:val="24"/>
        </w:rPr>
        <w:t xml:space="preserve"> (prot.</w:t>
      </w:r>
      <w:r w:rsidR="00EF16D8">
        <w:rPr>
          <w:rFonts w:cs="Times New Roman"/>
          <w:szCs w:val="24"/>
        </w:rPr>
        <w:t> </w:t>
      </w:r>
      <w:r w:rsidR="00EA2DCB" w:rsidRPr="009A3CF1">
        <w:rPr>
          <w:rFonts w:cs="Times New Roman"/>
          <w:szCs w:val="24"/>
        </w:rPr>
        <w:t>Nr.46 39.§ 2.</w:t>
      </w:r>
      <w:r w:rsidR="00EF16D8">
        <w:rPr>
          <w:rFonts w:cs="Times New Roman"/>
          <w:szCs w:val="24"/>
        </w:rPr>
        <w:t> </w:t>
      </w:r>
      <w:r w:rsidR="00EA2DCB" w:rsidRPr="009A3CF1">
        <w:rPr>
          <w:rFonts w:cs="Times New Roman"/>
          <w:szCs w:val="24"/>
        </w:rPr>
        <w:t xml:space="preserve">punkts) </w:t>
      </w:r>
      <w:r>
        <w:rPr>
          <w:rFonts w:cs="Times New Roman"/>
          <w:szCs w:val="24"/>
        </w:rPr>
        <w:t>SM</w:t>
      </w:r>
      <w:r w:rsidR="00EA2DCB" w:rsidRPr="009A3CF1">
        <w:rPr>
          <w:rFonts w:cs="Times New Roman"/>
          <w:szCs w:val="24"/>
        </w:rPr>
        <w:t xml:space="preserve"> sadarbībā ar </w:t>
      </w:r>
      <w:r>
        <w:rPr>
          <w:rFonts w:cs="Times New Roman"/>
          <w:szCs w:val="24"/>
        </w:rPr>
        <w:t>KM</w:t>
      </w:r>
      <w:r w:rsidR="00EA2DCB" w:rsidRPr="009A3CF1">
        <w:rPr>
          <w:rFonts w:cs="Times New Roman"/>
          <w:szCs w:val="24"/>
        </w:rPr>
        <w:t xml:space="preserve"> uzdots uzdevums, lai mazinātu ietekmi uz valsts budžetu, vērtēt iespējas mainīt valsts atbalsta piemērošanas nosacījumus attiecībā uz no valsts budžeta veicamiem maksājumiem par abonēto preses izdevumu piegādes pakalpojumiem, attiecinot valsts atbalsta piemērošanu tikai uz abonētajiem preses izdevumiem, kas izdoti 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r w:rsidR="00EA2DCB">
        <w:rPr>
          <w:rFonts w:cs="Times New Roman"/>
          <w:szCs w:val="24"/>
        </w:rPr>
        <w:t>.</w:t>
      </w:r>
    </w:p>
    <w:p w14:paraId="48526085" w14:textId="20C3AD80" w:rsidR="00EA2DCB" w:rsidRDefault="00EA2DCB" w:rsidP="00EA2DCB">
      <w:pPr>
        <w:ind w:firstLine="720"/>
        <w:rPr>
          <w:rFonts w:cs="Times New Roman"/>
          <w:szCs w:val="24"/>
        </w:rPr>
      </w:pPr>
      <w:r>
        <w:rPr>
          <w:rFonts w:cs="Times New Roman"/>
          <w:szCs w:val="24"/>
        </w:rPr>
        <w:t>Saskaņā ar informatīvajā ziņojumā sniegto informāciju, i</w:t>
      </w:r>
      <w:r w:rsidRPr="00A5288F">
        <w:rPr>
          <w:rFonts w:cs="Times New Roman"/>
          <w:szCs w:val="24"/>
        </w:rPr>
        <w:t>zdevumi krievu valodā 2024.</w:t>
      </w:r>
      <w:r>
        <w:rPr>
          <w:rFonts w:cs="Times New Roman"/>
          <w:szCs w:val="24"/>
        </w:rPr>
        <w:t> </w:t>
      </w:r>
      <w:r w:rsidRPr="00A5288F">
        <w:rPr>
          <w:rFonts w:cs="Times New Roman"/>
          <w:szCs w:val="24"/>
        </w:rPr>
        <w:t xml:space="preserve">gadā </w:t>
      </w:r>
      <w:r w:rsidRPr="0005035D">
        <w:rPr>
          <w:rFonts w:cs="Times New Roman"/>
          <w:szCs w:val="24"/>
        </w:rPr>
        <w:t>veidoja 9,6 % no kopējiem apjomiem</w:t>
      </w:r>
      <w:r w:rsidRPr="00A5288F">
        <w:rPr>
          <w:rFonts w:cs="Times New Roman"/>
          <w:szCs w:val="24"/>
        </w:rPr>
        <w:t>, bet 2025.</w:t>
      </w:r>
      <w:r w:rsidR="00EF16D8">
        <w:rPr>
          <w:rFonts w:cs="Times New Roman"/>
          <w:szCs w:val="24"/>
        </w:rPr>
        <w:t> </w:t>
      </w:r>
      <w:r w:rsidRPr="00A5288F">
        <w:rPr>
          <w:rFonts w:cs="Times New Roman"/>
          <w:szCs w:val="24"/>
        </w:rPr>
        <w:t>gad</w:t>
      </w:r>
      <w:r>
        <w:rPr>
          <w:rFonts w:cs="Times New Roman"/>
          <w:szCs w:val="24"/>
        </w:rPr>
        <w:t>a pirmajā pusgadā</w:t>
      </w:r>
      <w:r w:rsidRPr="00A5288F">
        <w:rPr>
          <w:rFonts w:cs="Times New Roman"/>
          <w:szCs w:val="24"/>
        </w:rPr>
        <w:t xml:space="preserve"> 9,3% no kopējiem apjomiem.</w:t>
      </w:r>
      <w:r>
        <w:rPr>
          <w:rFonts w:cs="Times New Roman"/>
          <w:szCs w:val="24"/>
        </w:rPr>
        <w:t xml:space="preserve"> </w:t>
      </w:r>
      <w:r w:rsidRPr="00E07AA3">
        <w:rPr>
          <w:rFonts w:cs="Times New Roman"/>
          <w:szCs w:val="24"/>
        </w:rPr>
        <w:t xml:space="preserve">No valsts budžeta maksājamā summa par </w:t>
      </w:r>
      <w:r>
        <w:rPr>
          <w:rFonts w:cs="Times New Roman"/>
          <w:szCs w:val="24"/>
        </w:rPr>
        <w:t xml:space="preserve">krievu valodā izdoto </w:t>
      </w:r>
      <w:r w:rsidRPr="00E07AA3">
        <w:rPr>
          <w:rFonts w:cs="Times New Roman"/>
          <w:szCs w:val="24"/>
        </w:rPr>
        <w:t xml:space="preserve">abonēto preses izdevumu piegādes pakalpojumiem </w:t>
      </w:r>
      <w:r>
        <w:rPr>
          <w:rFonts w:cs="Times New Roman"/>
          <w:szCs w:val="24"/>
        </w:rPr>
        <w:t>2024. gadā bija 671 229 EUR (ar PVN), bet 2025.</w:t>
      </w:r>
      <w:r w:rsidR="00EF16D8">
        <w:rPr>
          <w:rFonts w:cs="Times New Roman"/>
          <w:szCs w:val="24"/>
        </w:rPr>
        <w:t> </w:t>
      </w:r>
      <w:r>
        <w:rPr>
          <w:rFonts w:cs="Times New Roman"/>
          <w:szCs w:val="24"/>
        </w:rPr>
        <w:t xml:space="preserve">gada pirmajā pusgadā - </w:t>
      </w:r>
      <w:r w:rsidRPr="000D4E71">
        <w:rPr>
          <w:rFonts w:cs="Times New Roman"/>
          <w:szCs w:val="24"/>
        </w:rPr>
        <w:t>403</w:t>
      </w:r>
      <w:r>
        <w:rPr>
          <w:rFonts w:cs="Times New Roman"/>
          <w:szCs w:val="24"/>
        </w:rPr>
        <w:t> </w:t>
      </w:r>
      <w:r w:rsidRPr="000D4E71">
        <w:rPr>
          <w:rFonts w:cs="Times New Roman"/>
          <w:szCs w:val="24"/>
        </w:rPr>
        <w:t>354</w:t>
      </w:r>
      <w:r>
        <w:rPr>
          <w:rFonts w:cs="Times New Roman"/>
          <w:szCs w:val="24"/>
        </w:rPr>
        <w:t xml:space="preserve"> EUR (ar PVN).  </w:t>
      </w:r>
    </w:p>
    <w:p w14:paraId="74D2A946" w14:textId="1C70663B" w:rsidR="001A0D27" w:rsidRDefault="00DC2910" w:rsidP="002C3428">
      <w:pPr>
        <w:ind w:firstLine="720"/>
        <w:rPr>
          <w:rFonts w:cs="Times New Roman"/>
        </w:rPr>
      </w:pPr>
      <w:r w:rsidRPr="141D83BB">
        <w:rPr>
          <w:rFonts w:cs="Times New Roman"/>
        </w:rPr>
        <w:t xml:space="preserve">Līdz ar to, </w:t>
      </w:r>
      <w:r w:rsidR="00776987">
        <w:rPr>
          <w:rFonts w:cs="Times New Roman"/>
        </w:rPr>
        <w:t xml:space="preserve">lai izpildītu MK uzdevumu, </w:t>
      </w:r>
      <w:r w:rsidR="00862033">
        <w:rPr>
          <w:rFonts w:cs="Times New Roman"/>
        </w:rPr>
        <w:t>tiks vērtēta</w:t>
      </w:r>
      <w:r w:rsidR="00711959">
        <w:rPr>
          <w:rFonts w:cs="Times New Roman"/>
        </w:rPr>
        <w:t xml:space="preserve"> kopējā situācija</w:t>
      </w:r>
      <w:r w:rsidR="00606E4F">
        <w:rPr>
          <w:rFonts w:cs="Times New Roman"/>
        </w:rPr>
        <w:t xml:space="preserve"> par ietekmi uz valsts budžetu</w:t>
      </w:r>
      <w:r w:rsidR="00711959">
        <w:rPr>
          <w:rFonts w:cs="Times New Roman"/>
        </w:rPr>
        <w:t xml:space="preserve">, </w:t>
      </w:r>
      <w:r w:rsidR="00423C29">
        <w:rPr>
          <w:rFonts w:cs="Times New Roman"/>
        </w:rPr>
        <w:t xml:space="preserve">aktualizējot datus par visās valodās izdotiem preses izdevumiem, </w:t>
      </w:r>
      <w:r w:rsidR="00EC493F">
        <w:rPr>
          <w:rFonts w:cs="Times New Roman"/>
        </w:rPr>
        <w:t xml:space="preserve">veicot precizētos aprēķinus, </w:t>
      </w:r>
      <w:r w:rsidR="001D3D61">
        <w:rPr>
          <w:rFonts w:cs="Times New Roman"/>
        </w:rPr>
        <w:t xml:space="preserve">kā arī </w:t>
      </w:r>
      <w:r w:rsidR="00606E4F">
        <w:rPr>
          <w:rFonts w:cs="Times New Roman"/>
        </w:rPr>
        <w:t xml:space="preserve">vērtējot ar </w:t>
      </w:r>
      <w:r w:rsidR="00504B09">
        <w:rPr>
          <w:rFonts w:cs="Times New Roman"/>
        </w:rPr>
        <w:t xml:space="preserve">valsts atbalsta ierobežojumu tikai uz noteiktās valodās izdotiem </w:t>
      </w:r>
      <w:r w:rsidR="00E978BD">
        <w:rPr>
          <w:rFonts w:cs="Times New Roman"/>
        </w:rPr>
        <w:t>preses izdevum</w:t>
      </w:r>
      <w:r w:rsidR="00504B09">
        <w:rPr>
          <w:rFonts w:cs="Times New Roman"/>
        </w:rPr>
        <w:t xml:space="preserve">iem, </w:t>
      </w:r>
      <w:r w:rsidR="001D3D61">
        <w:rPr>
          <w:rFonts w:cs="Times New Roman"/>
        </w:rPr>
        <w:t>ie</w:t>
      </w:r>
      <w:r w:rsidR="00E978BD">
        <w:rPr>
          <w:rFonts w:cs="Times New Roman"/>
        </w:rPr>
        <w:t>s</w:t>
      </w:r>
      <w:r w:rsidR="001D3D61">
        <w:rPr>
          <w:rFonts w:cs="Times New Roman"/>
        </w:rPr>
        <w:t>pējami radītos</w:t>
      </w:r>
      <w:r w:rsidR="00606E4F">
        <w:rPr>
          <w:rFonts w:cs="Times New Roman"/>
        </w:rPr>
        <w:t xml:space="preserve"> riskus.</w:t>
      </w:r>
    </w:p>
    <w:p w14:paraId="310C8A6E" w14:textId="77777777" w:rsidR="00DC2910" w:rsidRDefault="00DC2910" w:rsidP="004275C1">
      <w:pPr>
        <w:ind w:firstLine="720"/>
        <w:rPr>
          <w:rFonts w:cs="Times New Roman"/>
          <w:szCs w:val="24"/>
        </w:rPr>
      </w:pPr>
    </w:p>
    <w:p w14:paraId="08853829" w14:textId="5C4AE345" w:rsidR="00DC2910" w:rsidRDefault="007D6A3C" w:rsidP="004275C1">
      <w:pPr>
        <w:ind w:firstLine="720"/>
        <w:rPr>
          <w:rFonts w:cs="Times New Roman"/>
          <w:szCs w:val="24"/>
        </w:rPr>
      </w:pPr>
      <w:r>
        <w:rPr>
          <w:rFonts w:cs="Times New Roman"/>
          <w:szCs w:val="24"/>
        </w:rPr>
        <w:t>b) P</w:t>
      </w:r>
      <w:r w:rsidRPr="007D6A3C">
        <w:rPr>
          <w:rFonts w:cs="Times New Roman"/>
          <w:szCs w:val="24"/>
        </w:rPr>
        <w:t>roporcij</w:t>
      </w:r>
      <w:r>
        <w:rPr>
          <w:rFonts w:cs="Times New Roman"/>
          <w:szCs w:val="24"/>
        </w:rPr>
        <w:t xml:space="preserve">u izmaiņas </w:t>
      </w:r>
      <w:r w:rsidRPr="007D6A3C">
        <w:rPr>
          <w:rFonts w:cs="Times New Roman"/>
          <w:szCs w:val="24"/>
        </w:rPr>
        <w:t>Noteikumos Nr.</w:t>
      </w:r>
      <w:r w:rsidR="002B73A2">
        <w:rPr>
          <w:rFonts w:cs="Times New Roman"/>
          <w:szCs w:val="24"/>
        </w:rPr>
        <w:t> </w:t>
      </w:r>
      <w:r w:rsidRPr="007D6A3C">
        <w:rPr>
          <w:rFonts w:cs="Times New Roman"/>
          <w:szCs w:val="24"/>
        </w:rPr>
        <w:t>463</w:t>
      </w:r>
    </w:p>
    <w:p w14:paraId="01BF4A0B" w14:textId="6C82BD3A" w:rsidR="004275C1" w:rsidRDefault="004275C1" w:rsidP="004275C1">
      <w:pPr>
        <w:ind w:firstLine="720"/>
        <w:rPr>
          <w:rFonts w:cs="Times New Roman"/>
          <w:szCs w:val="24"/>
        </w:rPr>
      </w:pPr>
      <w:r>
        <w:rPr>
          <w:rFonts w:cs="Times New Roman"/>
          <w:szCs w:val="24"/>
        </w:rPr>
        <w:t xml:space="preserve">Jāatzīmē, ka </w:t>
      </w:r>
      <w:r w:rsidRPr="00FD5F03">
        <w:rPr>
          <w:rFonts w:cs="Times New Roman"/>
          <w:szCs w:val="24"/>
        </w:rPr>
        <w:t>maksājamās proporcijas noteiktas katrai tarifa komponentei</w:t>
      </w:r>
      <w:r w:rsidRPr="006E05E4">
        <w:rPr>
          <w:rFonts w:cs="Times New Roman"/>
          <w:szCs w:val="24"/>
        </w:rPr>
        <w:t xml:space="preserve"> </w:t>
      </w:r>
      <w:r w:rsidR="008C576C">
        <w:rPr>
          <w:rFonts w:cs="Times New Roman"/>
          <w:szCs w:val="24"/>
        </w:rPr>
        <w:t>–</w:t>
      </w:r>
      <w:r w:rsidRPr="006E05E4">
        <w:rPr>
          <w:rFonts w:cs="Times New Roman"/>
          <w:szCs w:val="24"/>
        </w:rPr>
        <w:t xml:space="preserve"> </w:t>
      </w:r>
      <w:r w:rsidR="008C576C">
        <w:rPr>
          <w:rFonts w:cs="Times New Roman"/>
          <w:szCs w:val="24"/>
        </w:rPr>
        <w:t xml:space="preserve">atsevišķi noteikts </w:t>
      </w:r>
      <w:r w:rsidRPr="006E05E4">
        <w:rPr>
          <w:rFonts w:cs="Times New Roman"/>
          <w:szCs w:val="24"/>
        </w:rPr>
        <w:t>tarifs par vienību un tarifs par kilogramu</w:t>
      </w:r>
      <w:r>
        <w:rPr>
          <w:rFonts w:cs="Times New Roman"/>
          <w:szCs w:val="24"/>
        </w:rPr>
        <w:t>. P</w:t>
      </w:r>
      <w:r w:rsidRPr="006E05E4">
        <w:rPr>
          <w:rFonts w:cs="Times New Roman"/>
          <w:szCs w:val="24"/>
        </w:rPr>
        <w:t xml:space="preserve">lānojot izmaiņas proporcijās, </w:t>
      </w:r>
      <w:r w:rsidR="00D5658A" w:rsidRPr="006E05E4">
        <w:rPr>
          <w:rFonts w:cs="Times New Roman"/>
          <w:szCs w:val="24"/>
        </w:rPr>
        <w:t>lai iekļautos piešķirto valsts budžeta līdzekļu ietvaros</w:t>
      </w:r>
      <w:r w:rsidR="001D76E2">
        <w:rPr>
          <w:rFonts w:cs="Times New Roman"/>
          <w:szCs w:val="24"/>
        </w:rPr>
        <w:t xml:space="preserve">, </w:t>
      </w:r>
      <w:r>
        <w:rPr>
          <w:rFonts w:cs="Times New Roman"/>
          <w:szCs w:val="24"/>
        </w:rPr>
        <w:t>tas var radīt</w:t>
      </w:r>
      <w:r w:rsidRPr="006E05E4">
        <w:rPr>
          <w:rFonts w:cs="Times New Roman"/>
          <w:szCs w:val="24"/>
        </w:rPr>
        <w:t xml:space="preserve"> preses izdevējiem </w:t>
      </w:r>
      <w:r>
        <w:rPr>
          <w:rFonts w:cs="Times New Roman"/>
          <w:szCs w:val="24"/>
        </w:rPr>
        <w:t>papildu izmaksas, jo</w:t>
      </w:r>
      <w:r w:rsidRPr="006E05E4">
        <w:rPr>
          <w:rFonts w:cs="Times New Roman"/>
          <w:szCs w:val="24"/>
        </w:rPr>
        <w:t xml:space="preserve"> </w:t>
      </w:r>
      <w:r>
        <w:rPr>
          <w:rFonts w:cs="Times New Roman"/>
          <w:szCs w:val="24"/>
        </w:rPr>
        <w:t>tarifu</w:t>
      </w:r>
      <w:r w:rsidRPr="006E05E4">
        <w:rPr>
          <w:rFonts w:cs="Times New Roman"/>
          <w:szCs w:val="24"/>
        </w:rPr>
        <w:t xml:space="preserve"> pieaugums/samazinājums nevar būt </w:t>
      </w:r>
      <w:r w:rsidR="00D5658A">
        <w:rPr>
          <w:rFonts w:cs="Times New Roman"/>
          <w:szCs w:val="24"/>
        </w:rPr>
        <w:t xml:space="preserve">proporcionāli </w:t>
      </w:r>
      <w:r w:rsidRPr="006E05E4">
        <w:rPr>
          <w:rFonts w:cs="Times New Roman"/>
          <w:szCs w:val="24"/>
        </w:rPr>
        <w:t xml:space="preserve">vienāds attiecībā </w:t>
      </w:r>
      <w:r>
        <w:rPr>
          <w:rFonts w:cs="Times New Roman"/>
          <w:szCs w:val="24"/>
        </w:rPr>
        <w:t xml:space="preserve">gan </w:t>
      </w:r>
      <w:r w:rsidRPr="006E05E4">
        <w:rPr>
          <w:rFonts w:cs="Times New Roman"/>
          <w:szCs w:val="24"/>
        </w:rPr>
        <w:t>uz tarifu par vienību</w:t>
      </w:r>
      <w:r>
        <w:rPr>
          <w:rFonts w:cs="Times New Roman"/>
          <w:szCs w:val="24"/>
        </w:rPr>
        <w:t>, gan uz</w:t>
      </w:r>
      <w:r w:rsidRPr="006E05E4">
        <w:rPr>
          <w:rFonts w:cs="Times New Roman"/>
          <w:szCs w:val="24"/>
        </w:rPr>
        <w:t xml:space="preserve"> tarifu par kilogramu</w:t>
      </w:r>
      <w:r w:rsidR="00787C18">
        <w:rPr>
          <w:rFonts w:cs="Times New Roman"/>
          <w:szCs w:val="24"/>
        </w:rPr>
        <w:t xml:space="preserve">. </w:t>
      </w:r>
      <w:r w:rsidR="003E78D2">
        <w:rPr>
          <w:rFonts w:cs="Times New Roman"/>
          <w:szCs w:val="24"/>
        </w:rPr>
        <w:t>Proporciju izmaiņas</w:t>
      </w:r>
      <w:r w:rsidR="00C355D6">
        <w:rPr>
          <w:rFonts w:cs="Times New Roman"/>
          <w:szCs w:val="24"/>
        </w:rPr>
        <w:t xml:space="preserve"> nozīmēs, ka </w:t>
      </w:r>
      <w:r w:rsidR="00A7653A">
        <w:rPr>
          <w:rFonts w:cs="Times New Roman"/>
          <w:szCs w:val="24"/>
        </w:rPr>
        <w:t xml:space="preserve">valsts budžeta </w:t>
      </w:r>
      <w:r w:rsidR="005C672D">
        <w:rPr>
          <w:rFonts w:cs="Times New Roman"/>
          <w:szCs w:val="24"/>
        </w:rPr>
        <w:t xml:space="preserve">slogs tiks </w:t>
      </w:r>
      <w:r w:rsidR="00A7653A">
        <w:rPr>
          <w:rFonts w:cs="Times New Roman"/>
          <w:szCs w:val="24"/>
        </w:rPr>
        <w:t xml:space="preserve">daļēji </w:t>
      </w:r>
      <w:r w:rsidR="005C672D">
        <w:rPr>
          <w:rFonts w:cs="Times New Roman"/>
          <w:szCs w:val="24"/>
        </w:rPr>
        <w:t>pārnests uz preses izdevējiem.</w:t>
      </w:r>
    </w:p>
    <w:p w14:paraId="288C5561" w14:textId="4CC6B9A2" w:rsidR="000A178A" w:rsidRPr="00944875" w:rsidRDefault="003A79A5" w:rsidP="00995C6D">
      <w:pPr>
        <w:rPr>
          <w:rFonts w:eastAsia="Calibri" w:cs="Times New Roman"/>
          <w:szCs w:val="24"/>
        </w:rPr>
      </w:pPr>
      <w:r>
        <w:rPr>
          <w:rFonts w:cs="Times New Roman"/>
          <w:szCs w:val="24"/>
        </w:rPr>
        <w:tab/>
      </w:r>
      <w:r w:rsidR="000A178A" w:rsidRPr="00944875">
        <w:rPr>
          <w:rFonts w:eastAsia="Calibri" w:cs="Times New Roman"/>
          <w:szCs w:val="24"/>
        </w:rPr>
        <w:t>Lai mazinātu slogu uz valsts budžetu, mazinot dalītā maksājuma valsts daļas apmēru,</w:t>
      </w:r>
      <w:r w:rsidR="0078287E">
        <w:rPr>
          <w:rFonts w:eastAsia="Calibri" w:cs="Times New Roman"/>
          <w:szCs w:val="24"/>
        </w:rPr>
        <w:t xml:space="preserve">2025. gadā </w:t>
      </w:r>
      <w:r w:rsidR="000A178A" w:rsidRPr="00944875">
        <w:rPr>
          <w:rFonts w:eastAsia="Calibri" w:cs="Times New Roman"/>
          <w:szCs w:val="24"/>
        </w:rPr>
        <w:t xml:space="preserve"> tika vērtētas iespējas mainīt regulējumu </w:t>
      </w:r>
      <w:r w:rsidR="00222CBD">
        <w:rPr>
          <w:rFonts w:eastAsia="Calibri" w:cs="Times New Roman"/>
          <w:szCs w:val="24"/>
        </w:rPr>
        <w:t xml:space="preserve">abonēto </w:t>
      </w:r>
      <w:r w:rsidR="000A178A" w:rsidRPr="00944875">
        <w:rPr>
          <w:rFonts w:eastAsia="Calibri" w:cs="Times New Roman"/>
          <w:szCs w:val="24"/>
        </w:rPr>
        <w:t xml:space="preserve">preses </w:t>
      </w:r>
      <w:r w:rsidR="00222CBD">
        <w:rPr>
          <w:rFonts w:eastAsia="Calibri" w:cs="Times New Roman"/>
          <w:szCs w:val="24"/>
        </w:rPr>
        <w:t xml:space="preserve">izdevumu </w:t>
      </w:r>
      <w:r w:rsidR="000A178A" w:rsidRPr="00944875">
        <w:rPr>
          <w:rFonts w:eastAsia="Calibri" w:cs="Times New Roman"/>
          <w:szCs w:val="24"/>
        </w:rPr>
        <w:t>piegādes pakalpojumu apmaksai piemērojamiem nosacījumiem, pārskatot tarifa procentuālo daļu, kuru maksātu preses izdevēji.</w:t>
      </w:r>
      <w:r w:rsidR="0078287E">
        <w:rPr>
          <w:rFonts w:eastAsia="Calibri" w:cs="Times New Roman"/>
          <w:szCs w:val="24"/>
        </w:rPr>
        <w:t xml:space="preserve"> </w:t>
      </w:r>
      <w:r w:rsidR="00C92662">
        <w:rPr>
          <w:rFonts w:eastAsia="Calibri" w:cs="Times New Roman"/>
          <w:szCs w:val="24"/>
        </w:rPr>
        <w:t xml:space="preserve">Kad </w:t>
      </w:r>
      <w:r w:rsidR="000A178A" w:rsidRPr="00944875">
        <w:rPr>
          <w:rFonts w:eastAsia="Calibri" w:cs="Times New Roman"/>
          <w:szCs w:val="24"/>
        </w:rPr>
        <w:t>2025.</w:t>
      </w:r>
      <w:r w:rsidR="002B73A2">
        <w:rPr>
          <w:rFonts w:eastAsia="Calibri" w:cs="Times New Roman"/>
          <w:szCs w:val="24"/>
        </w:rPr>
        <w:t> </w:t>
      </w:r>
      <w:r w:rsidR="000A178A" w:rsidRPr="00944875">
        <w:rPr>
          <w:rFonts w:eastAsia="Calibri" w:cs="Times New Roman"/>
          <w:szCs w:val="24"/>
        </w:rPr>
        <w:t>gada augustā Latvijas Pasts iesniedza Regulatoram jaunu tarifu projektu</w:t>
      </w:r>
      <w:r w:rsidR="00C92662">
        <w:rPr>
          <w:rFonts w:eastAsia="Calibri" w:cs="Times New Roman"/>
          <w:szCs w:val="24"/>
        </w:rPr>
        <w:t xml:space="preserve">, </w:t>
      </w:r>
      <w:r w:rsidR="000A178A" w:rsidRPr="00944875">
        <w:rPr>
          <w:rFonts w:eastAsia="Calibri" w:cs="Times New Roman"/>
          <w:szCs w:val="24"/>
        </w:rPr>
        <w:t xml:space="preserve">preses izdevēji pauda neapmierinātību un izteica asu kritiku gan publiskā telpā, gan iesniedzot vēstules </w:t>
      </w:r>
      <w:r w:rsidR="00E0117E">
        <w:rPr>
          <w:rFonts w:eastAsia="Calibri" w:cs="Times New Roman"/>
          <w:szCs w:val="24"/>
        </w:rPr>
        <w:t>SM</w:t>
      </w:r>
      <w:r w:rsidR="000A178A" w:rsidRPr="00944875">
        <w:rPr>
          <w:rFonts w:eastAsia="Calibri" w:cs="Times New Roman"/>
          <w:szCs w:val="24"/>
        </w:rPr>
        <w:t xml:space="preserve"> un vairākām iestādēm, norādot, ka paredzētais tarifu pieaugums apdraud izdevniecības nozares pastāvēšanu, īpaši reģionālos izdevumus.</w:t>
      </w:r>
    </w:p>
    <w:p w14:paraId="2AB44414" w14:textId="0809868A" w:rsidR="000A178A" w:rsidRPr="00944875" w:rsidRDefault="000A178A" w:rsidP="000A178A">
      <w:pPr>
        <w:ind w:firstLine="720"/>
        <w:rPr>
          <w:rFonts w:eastAsia="Calibri" w:cs="Times New Roman"/>
          <w:szCs w:val="24"/>
        </w:rPr>
      </w:pPr>
      <w:r w:rsidRPr="00944875">
        <w:rPr>
          <w:rFonts w:eastAsia="Calibri" w:cs="Times New Roman"/>
          <w:szCs w:val="24"/>
        </w:rPr>
        <w:t xml:space="preserve">Lai mazinātu ietekmi uz preses iedevējiem un valsts budžetu no jaunu tarifu piemērošanas, </w:t>
      </w:r>
      <w:r w:rsidR="007E5DBC">
        <w:rPr>
          <w:rFonts w:eastAsia="Calibri" w:cs="Times New Roman"/>
          <w:szCs w:val="24"/>
        </w:rPr>
        <w:t xml:space="preserve">ievērojot </w:t>
      </w:r>
      <w:r w:rsidR="00E0117E">
        <w:rPr>
          <w:rFonts w:eastAsia="Calibri" w:cs="Times New Roman"/>
          <w:szCs w:val="24"/>
        </w:rPr>
        <w:t>FM</w:t>
      </w:r>
      <w:r w:rsidR="007E5DBC">
        <w:rPr>
          <w:rFonts w:eastAsia="Calibri" w:cs="Times New Roman"/>
          <w:szCs w:val="24"/>
        </w:rPr>
        <w:t xml:space="preserve"> ieteikumus iekļauties pieš</w:t>
      </w:r>
      <w:r w:rsidR="005635E0">
        <w:rPr>
          <w:rFonts w:eastAsia="Calibri" w:cs="Times New Roman"/>
          <w:szCs w:val="24"/>
        </w:rPr>
        <w:t xml:space="preserve">ķirto valsts budžeta līdzekļu ietvaros, </w:t>
      </w:r>
      <w:r w:rsidRPr="00944875">
        <w:rPr>
          <w:rFonts w:eastAsia="Calibri" w:cs="Times New Roman"/>
          <w:szCs w:val="24"/>
        </w:rPr>
        <w:t xml:space="preserve">tika vērtēti dažādi varianti par iespējām mainīt tarifa proporcijas, kā rezultātā preses izdevējiem izmaksas pieaugtu līdz 10%, 15% un pat līdz 20%, bet rezultātā varētu iekļauties piešķirto valsts </w:t>
      </w:r>
      <w:r w:rsidRPr="00944875">
        <w:rPr>
          <w:rFonts w:eastAsia="Calibri" w:cs="Times New Roman"/>
          <w:szCs w:val="24"/>
        </w:rPr>
        <w:lastRenderedPageBreak/>
        <w:t xml:space="preserve">budžeta līdzekļu ietvaros. Satiksmes ministrijas organizētajās tikšanās ar preses izdevējiem tika pārrunāti </w:t>
      </w:r>
      <w:r w:rsidR="00222CBD">
        <w:rPr>
          <w:rFonts w:eastAsia="Calibri" w:cs="Times New Roman"/>
          <w:szCs w:val="24"/>
        </w:rPr>
        <w:t xml:space="preserve">abonēto </w:t>
      </w:r>
      <w:r w:rsidRPr="00944875">
        <w:rPr>
          <w:rFonts w:eastAsia="Calibri" w:cs="Times New Roman"/>
          <w:szCs w:val="24"/>
        </w:rPr>
        <w:t xml:space="preserve">preses </w:t>
      </w:r>
      <w:r w:rsidR="00222CBD">
        <w:rPr>
          <w:rFonts w:eastAsia="Calibri" w:cs="Times New Roman"/>
          <w:szCs w:val="24"/>
        </w:rPr>
        <w:t xml:space="preserve">izdevumu </w:t>
      </w:r>
      <w:r w:rsidRPr="00944875">
        <w:rPr>
          <w:rFonts w:eastAsia="Calibri" w:cs="Times New Roman"/>
          <w:szCs w:val="24"/>
        </w:rPr>
        <w:t>piegādes pakalpojumu apmaksas jautājumi un iespējamie risinājumi ietekmes uz preses izdevējiem samazināšanai par pakalpojumiem 2026.</w:t>
      </w:r>
      <w:r w:rsidR="000A48CD">
        <w:rPr>
          <w:rFonts w:eastAsia="Calibri" w:cs="Times New Roman"/>
          <w:szCs w:val="24"/>
        </w:rPr>
        <w:t> </w:t>
      </w:r>
      <w:r w:rsidRPr="00944875">
        <w:rPr>
          <w:rFonts w:eastAsia="Calibri" w:cs="Times New Roman"/>
          <w:szCs w:val="24"/>
        </w:rPr>
        <w:t xml:space="preserve">gadā. </w:t>
      </w:r>
      <w:r w:rsidR="0031077F">
        <w:rPr>
          <w:rFonts w:eastAsia="Calibri" w:cs="Times New Roman"/>
          <w:szCs w:val="24"/>
        </w:rPr>
        <w:t xml:space="preserve">Preses izdevēji </w:t>
      </w:r>
      <w:r w:rsidR="008170B8">
        <w:rPr>
          <w:rFonts w:eastAsia="Calibri" w:cs="Times New Roman"/>
          <w:szCs w:val="24"/>
        </w:rPr>
        <w:t>izteica gatavību diskutēt par</w:t>
      </w:r>
      <w:r w:rsidR="0031077F">
        <w:rPr>
          <w:rFonts w:eastAsia="Calibri" w:cs="Times New Roman"/>
          <w:szCs w:val="24"/>
        </w:rPr>
        <w:t xml:space="preserve"> </w:t>
      </w:r>
      <w:r w:rsidR="0022001A">
        <w:rPr>
          <w:rFonts w:eastAsia="Calibri" w:cs="Times New Roman"/>
          <w:szCs w:val="24"/>
        </w:rPr>
        <w:t>maksājumu palielināšanu</w:t>
      </w:r>
      <w:r w:rsidR="002D376F">
        <w:rPr>
          <w:rFonts w:eastAsia="Calibri" w:cs="Times New Roman"/>
          <w:szCs w:val="24"/>
        </w:rPr>
        <w:t>,</w:t>
      </w:r>
      <w:r w:rsidR="0022001A">
        <w:rPr>
          <w:rFonts w:eastAsia="Calibri" w:cs="Times New Roman"/>
          <w:szCs w:val="24"/>
        </w:rPr>
        <w:t xml:space="preserve"> </w:t>
      </w:r>
      <w:r w:rsidR="008170B8">
        <w:rPr>
          <w:rFonts w:eastAsia="Calibri" w:cs="Times New Roman"/>
          <w:szCs w:val="24"/>
        </w:rPr>
        <w:t>bet ne vairāk</w:t>
      </w:r>
      <w:r w:rsidR="0022001A">
        <w:rPr>
          <w:rFonts w:eastAsia="Calibri" w:cs="Times New Roman"/>
          <w:szCs w:val="24"/>
        </w:rPr>
        <w:t xml:space="preserve"> kā par 11%. </w:t>
      </w:r>
      <w:r w:rsidRPr="00944875">
        <w:rPr>
          <w:rFonts w:eastAsia="Calibri" w:cs="Times New Roman"/>
          <w:szCs w:val="24"/>
        </w:rPr>
        <w:t>2025.</w:t>
      </w:r>
      <w:r w:rsidR="002B73A2">
        <w:rPr>
          <w:rFonts w:eastAsia="Calibri" w:cs="Times New Roman"/>
          <w:szCs w:val="24"/>
        </w:rPr>
        <w:t> </w:t>
      </w:r>
      <w:r w:rsidRPr="00944875">
        <w:rPr>
          <w:rFonts w:eastAsia="Calibri" w:cs="Times New Roman"/>
          <w:szCs w:val="24"/>
        </w:rPr>
        <w:t>gada 26.</w:t>
      </w:r>
      <w:r w:rsidR="002B73A2">
        <w:rPr>
          <w:rFonts w:eastAsia="Calibri" w:cs="Times New Roman"/>
          <w:szCs w:val="24"/>
        </w:rPr>
        <w:t> </w:t>
      </w:r>
      <w:r w:rsidRPr="00944875">
        <w:rPr>
          <w:rFonts w:eastAsia="Calibri" w:cs="Times New Roman"/>
          <w:szCs w:val="24"/>
        </w:rPr>
        <w:t xml:space="preserve">augusta tikšanās ar preses izdevējiem tika panākta vienošanās, ka </w:t>
      </w:r>
      <w:r w:rsidR="002364F5">
        <w:rPr>
          <w:rFonts w:eastAsia="Calibri" w:cs="Times New Roman"/>
          <w:szCs w:val="24"/>
        </w:rPr>
        <w:t>SM</w:t>
      </w:r>
      <w:r w:rsidRPr="00944875">
        <w:rPr>
          <w:rFonts w:eastAsia="Calibri" w:cs="Times New Roman"/>
          <w:szCs w:val="24"/>
        </w:rPr>
        <w:t xml:space="preserve"> sagatavos priekšlikumus un virzīs apstiprināšanai priekšlikumus grozījumiem Noteikumos Nr.</w:t>
      </w:r>
      <w:r w:rsidR="002B73A2">
        <w:rPr>
          <w:rFonts w:eastAsia="Calibri" w:cs="Times New Roman"/>
          <w:szCs w:val="24"/>
        </w:rPr>
        <w:t> </w:t>
      </w:r>
      <w:r w:rsidRPr="00944875">
        <w:rPr>
          <w:rFonts w:eastAsia="Calibri" w:cs="Times New Roman"/>
          <w:szCs w:val="24"/>
        </w:rPr>
        <w:t xml:space="preserve">463, lai noteiktu tādas tarifa proporcijas, lai preses izdevējiem pēc jaunā tarifu piemērošanas nepalielinātos </w:t>
      </w:r>
      <w:r w:rsidR="000A48CD" w:rsidRPr="00944875">
        <w:rPr>
          <w:rFonts w:eastAsia="Calibri" w:cs="Times New Roman"/>
          <w:szCs w:val="24"/>
        </w:rPr>
        <w:t>izmaks</w:t>
      </w:r>
      <w:r w:rsidR="000A48CD">
        <w:rPr>
          <w:rFonts w:eastAsia="Calibri" w:cs="Times New Roman"/>
          <w:szCs w:val="24"/>
        </w:rPr>
        <w:t>as</w:t>
      </w:r>
      <w:r w:rsidR="000A48CD" w:rsidRPr="00944875">
        <w:rPr>
          <w:rFonts w:eastAsia="Calibri" w:cs="Times New Roman"/>
          <w:szCs w:val="24"/>
        </w:rPr>
        <w:t xml:space="preserve"> </w:t>
      </w:r>
      <w:r w:rsidRPr="00944875">
        <w:rPr>
          <w:rFonts w:eastAsia="Calibri" w:cs="Times New Roman"/>
          <w:szCs w:val="24"/>
        </w:rPr>
        <w:t>salīdzinājumā ar 2025.</w:t>
      </w:r>
      <w:r w:rsidR="002B73A2">
        <w:rPr>
          <w:rFonts w:eastAsia="Calibri" w:cs="Times New Roman"/>
          <w:szCs w:val="24"/>
        </w:rPr>
        <w:t> </w:t>
      </w:r>
      <w:r w:rsidRPr="00944875">
        <w:rPr>
          <w:rFonts w:eastAsia="Calibri" w:cs="Times New Roman"/>
          <w:szCs w:val="24"/>
        </w:rPr>
        <w:t>gadu.</w:t>
      </w:r>
      <w:r w:rsidR="007F091E">
        <w:rPr>
          <w:rFonts w:eastAsia="Calibri" w:cs="Times New Roman"/>
          <w:szCs w:val="24"/>
        </w:rPr>
        <w:t xml:space="preserve"> </w:t>
      </w:r>
    </w:p>
    <w:p w14:paraId="60A484F0" w14:textId="783738BD" w:rsidR="000A178A" w:rsidRPr="00944875" w:rsidRDefault="000A178A" w:rsidP="000A178A">
      <w:pPr>
        <w:ind w:firstLine="720"/>
        <w:rPr>
          <w:rFonts w:eastAsia="Calibri" w:cs="Times New Roman"/>
          <w:szCs w:val="24"/>
        </w:rPr>
      </w:pPr>
      <w:r w:rsidRPr="00944875">
        <w:rPr>
          <w:rFonts w:eastAsia="Calibri" w:cs="Times New Roman"/>
          <w:szCs w:val="24"/>
        </w:rPr>
        <w:t>Saskaņā ar sanāksmes protokolu sarunas par risinājumiem piemērošanai 2027</w:t>
      </w:r>
      <w:r w:rsidR="00923BA5">
        <w:rPr>
          <w:rFonts w:eastAsia="Calibri" w:cs="Times New Roman"/>
          <w:szCs w:val="24"/>
        </w:rPr>
        <w:t>.</w:t>
      </w:r>
      <w:r w:rsidR="002B73A2">
        <w:rPr>
          <w:rFonts w:eastAsia="Calibri" w:cs="Times New Roman"/>
          <w:szCs w:val="24"/>
        </w:rPr>
        <w:t> </w:t>
      </w:r>
      <w:r w:rsidRPr="00944875">
        <w:rPr>
          <w:rFonts w:eastAsia="Calibri" w:cs="Times New Roman"/>
          <w:szCs w:val="24"/>
        </w:rPr>
        <w:t xml:space="preserve">gadā turpināsies, lai rastu samērīgu risinājumu drukātās preses piegādes jautājumā, tostarp par apmaksas nosacījumu izmaiņām preses izdevējiem un kvalitātes prasībām attiecībā uz </w:t>
      </w:r>
      <w:r w:rsidR="00D938D2">
        <w:rPr>
          <w:rFonts w:eastAsia="Calibri" w:cs="Times New Roman"/>
          <w:szCs w:val="24"/>
        </w:rPr>
        <w:t xml:space="preserve">abonēto </w:t>
      </w:r>
      <w:r w:rsidRPr="00944875">
        <w:rPr>
          <w:rFonts w:eastAsia="Calibri" w:cs="Times New Roman"/>
          <w:szCs w:val="24"/>
        </w:rPr>
        <w:t>preses izdevumu piegādēm.</w:t>
      </w:r>
    </w:p>
    <w:p w14:paraId="4B599E2D" w14:textId="2732F97B" w:rsidR="002B057E" w:rsidRDefault="000A178A" w:rsidP="000A178A">
      <w:pPr>
        <w:ind w:firstLine="720"/>
        <w:rPr>
          <w:rFonts w:eastAsia="Calibri" w:cs="Times New Roman"/>
          <w:szCs w:val="24"/>
        </w:rPr>
      </w:pPr>
      <w:r>
        <w:rPr>
          <w:rFonts w:eastAsia="Calibri" w:cs="Times New Roman"/>
          <w:szCs w:val="24"/>
        </w:rPr>
        <w:t xml:space="preserve">Ievērojot vienošanos ar preses izdevējiem, </w:t>
      </w:r>
      <w:r w:rsidR="002364F5">
        <w:rPr>
          <w:rFonts w:eastAsia="Calibri" w:cs="Times New Roman"/>
          <w:szCs w:val="24"/>
        </w:rPr>
        <w:t>SM</w:t>
      </w:r>
      <w:r w:rsidR="00CD6D82">
        <w:rPr>
          <w:rFonts w:eastAsia="Calibri" w:cs="Times New Roman"/>
          <w:szCs w:val="24"/>
        </w:rPr>
        <w:t xml:space="preserve"> izstrādāja un</w:t>
      </w:r>
      <w:r>
        <w:rPr>
          <w:rFonts w:eastAsia="Calibri" w:cs="Times New Roman"/>
          <w:szCs w:val="24"/>
        </w:rPr>
        <w:t xml:space="preserve"> </w:t>
      </w:r>
      <w:r w:rsidR="003A3546">
        <w:rPr>
          <w:rFonts w:eastAsia="Calibri" w:cs="Times New Roman"/>
          <w:szCs w:val="24"/>
        </w:rPr>
        <w:t xml:space="preserve">2025. gada </w:t>
      </w:r>
      <w:r w:rsidR="007B1BCD">
        <w:rPr>
          <w:rFonts w:eastAsia="Calibri" w:cs="Times New Roman"/>
          <w:szCs w:val="24"/>
        </w:rPr>
        <w:t xml:space="preserve">27. novembrī </w:t>
      </w:r>
      <w:r>
        <w:rPr>
          <w:rFonts w:eastAsia="Calibri" w:cs="Times New Roman"/>
          <w:szCs w:val="24"/>
        </w:rPr>
        <w:t xml:space="preserve">iesniedza izskatīšanai </w:t>
      </w:r>
      <w:r w:rsidR="002364F5">
        <w:rPr>
          <w:rFonts w:eastAsia="Calibri" w:cs="Times New Roman"/>
          <w:szCs w:val="24"/>
        </w:rPr>
        <w:t>MK</w:t>
      </w:r>
      <w:r>
        <w:rPr>
          <w:rFonts w:eastAsia="Calibri" w:cs="Times New Roman"/>
          <w:szCs w:val="24"/>
        </w:rPr>
        <w:t xml:space="preserve"> noteikumu </w:t>
      </w:r>
      <w:r w:rsidRPr="006B1521">
        <w:rPr>
          <w:rFonts w:eastAsia="Calibri" w:cs="Times New Roman"/>
          <w:szCs w:val="24"/>
        </w:rPr>
        <w:t>projekt</w:t>
      </w:r>
      <w:r>
        <w:rPr>
          <w:rFonts w:eastAsia="Calibri" w:cs="Times New Roman"/>
          <w:szCs w:val="24"/>
        </w:rPr>
        <w:t>u</w:t>
      </w:r>
      <w:r w:rsidRPr="006B1521">
        <w:rPr>
          <w:rFonts w:eastAsia="Calibri" w:cs="Times New Roman"/>
          <w:szCs w:val="24"/>
        </w:rPr>
        <w:t xml:space="preserve"> </w:t>
      </w:r>
      <w:r w:rsidR="002B73A2">
        <w:rPr>
          <w:rFonts w:eastAsia="Calibri" w:cs="Times New Roman"/>
          <w:szCs w:val="24"/>
        </w:rPr>
        <w:t>“</w:t>
      </w:r>
      <w:r w:rsidRPr="006B1521">
        <w:rPr>
          <w:rFonts w:eastAsia="Calibri" w:cs="Times New Roman"/>
          <w:szCs w:val="24"/>
        </w:rPr>
        <w:t>Grozījumi Ministru kabineta 2022.</w:t>
      </w:r>
      <w:r w:rsidR="002B73A2">
        <w:rPr>
          <w:rFonts w:eastAsia="Calibri" w:cs="Times New Roman"/>
          <w:szCs w:val="24"/>
        </w:rPr>
        <w:t> </w:t>
      </w:r>
      <w:r w:rsidRPr="006B1521">
        <w:rPr>
          <w:rFonts w:eastAsia="Calibri" w:cs="Times New Roman"/>
          <w:szCs w:val="24"/>
        </w:rPr>
        <w:t>gada 14.</w:t>
      </w:r>
      <w:r w:rsidR="002B73A2">
        <w:rPr>
          <w:rFonts w:eastAsia="Calibri" w:cs="Times New Roman"/>
          <w:szCs w:val="24"/>
        </w:rPr>
        <w:t> </w:t>
      </w:r>
      <w:r w:rsidRPr="006B1521">
        <w:rPr>
          <w:rFonts w:eastAsia="Calibri" w:cs="Times New Roman"/>
          <w:szCs w:val="24"/>
        </w:rPr>
        <w:t>jūlija noteikumos Nr.</w:t>
      </w:r>
      <w:r w:rsidR="002B73A2">
        <w:rPr>
          <w:rFonts w:eastAsia="Calibri" w:cs="Times New Roman"/>
          <w:szCs w:val="24"/>
        </w:rPr>
        <w:t> </w:t>
      </w:r>
      <w:r w:rsidRPr="006B1521">
        <w:rPr>
          <w:rFonts w:eastAsia="Calibri" w:cs="Times New Roman"/>
          <w:szCs w:val="24"/>
        </w:rPr>
        <w:t xml:space="preserve">463 </w:t>
      </w:r>
      <w:r w:rsidR="002B73A2">
        <w:rPr>
          <w:rFonts w:eastAsia="Calibri" w:cs="Times New Roman"/>
          <w:szCs w:val="24"/>
        </w:rPr>
        <w:t>“</w:t>
      </w:r>
      <w:r w:rsidRPr="006B1521">
        <w:rPr>
          <w:rFonts w:eastAsia="Calibri" w:cs="Times New Roman"/>
          <w:szCs w:val="24"/>
        </w:rPr>
        <w:t>Abonēto preses izdevumu piegādes pakalpojumu apmaksas kārtība</w:t>
      </w:r>
      <w:r w:rsidR="002B73A2">
        <w:rPr>
          <w:rFonts w:eastAsia="Calibri" w:cs="Times New Roman"/>
          <w:szCs w:val="24"/>
        </w:rPr>
        <w:t>””</w:t>
      </w:r>
      <w:r>
        <w:rPr>
          <w:rFonts w:eastAsia="Calibri" w:cs="Times New Roman"/>
          <w:szCs w:val="24"/>
        </w:rPr>
        <w:t xml:space="preserve">, kas </w:t>
      </w:r>
      <w:r w:rsidRPr="006B1521">
        <w:rPr>
          <w:rFonts w:eastAsia="Calibri" w:cs="Times New Roman"/>
          <w:szCs w:val="24"/>
        </w:rPr>
        <w:t>paredz noteikt tādas proporcijas no tarifa par abonēto preses izdevumu piegādes pakalpojumiem, lai preses izdevējiem 2026.</w:t>
      </w:r>
      <w:r w:rsidR="002B73A2">
        <w:rPr>
          <w:rFonts w:eastAsia="Calibri" w:cs="Times New Roman"/>
          <w:szCs w:val="24"/>
        </w:rPr>
        <w:t> </w:t>
      </w:r>
      <w:r w:rsidRPr="006B1521">
        <w:rPr>
          <w:rFonts w:eastAsia="Calibri" w:cs="Times New Roman"/>
          <w:szCs w:val="24"/>
        </w:rPr>
        <w:t>gadā nepalielinātos izmaksas, saglabājot tās 2025.</w:t>
      </w:r>
      <w:r w:rsidR="002B73A2">
        <w:rPr>
          <w:rFonts w:eastAsia="Calibri" w:cs="Times New Roman"/>
          <w:szCs w:val="24"/>
        </w:rPr>
        <w:t> </w:t>
      </w:r>
      <w:r w:rsidRPr="006B1521">
        <w:rPr>
          <w:rFonts w:eastAsia="Calibri" w:cs="Times New Roman"/>
          <w:szCs w:val="24"/>
        </w:rPr>
        <w:t>gada līmenī, bet sniegto pakalpojumu izmaksu palielinājumu pēc jauno tarifu piemērošanas segs no valsts budžeta līdzekļiem.</w:t>
      </w:r>
      <w:r>
        <w:rPr>
          <w:rFonts w:eastAsia="Calibri" w:cs="Times New Roman"/>
          <w:szCs w:val="24"/>
        </w:rPr>
        <w:t xml:space="preserve"> Grozījumi tika atbalstīti 2025.</w:t>
      </w:r>
      <w:r w:rsidR="002B73A2">
        <w:rPr>
          <w:rFonts w:eastAsia="Calibri" w:cs="Times New Roman"/>
          <w:szCs w:val="24"/>
        </w:rPr>
        <w:t> </w:t>
      </w:r>
      <w:r>
        <w:rPr>
          <w:rFonts w:eastAsia="Calibri" w:cs="Times New Roman"/>
          <w:szCs w:val="24"/>
        </w:rPr>
        <w:t>gada 9.</w:t>
      </w:r>
      <w:r w:rsidR="002B73A2">
        <w:rPr>
          <w:rFonts w:eastAsia="Calibri" w:cs="Times New Roman"/>
          <w:szCs w:val="24"/>
        </w:rPr>
        <w:t> </w:t>
      </w:r>
      <w:r>
        <w:rPr>
          <w:rFonts w:eastAsia="Calibri" w:cs="Times New Roman"/>
          <w:szCs w:val="24"/>
        </w:rPr>
        <w:t xml:space="preserve">decembra </w:t>
      </w:r>
      <w:r w:rsidR="002364F5">
        <w:rPr>
          <w:rFonts w:eastAsia="Calibri" w:cs="Times New Roman"/>
          <w:szCs w:val="24"/>
        </w:rPr>
        <w:t>MK</w:t>
      </w:r>
      <w:r>
        <w:rPr>
          <w:rFonts w:eastAsia="Calibri" w:cs="Times New Roman"/>
          <w:szCs w:val="24"/>
        </w:rPr>
        <w:t xml:space="preserve"> sēdē</w:t>
      </w:r>
      <w:r w:rsidR="003872F1">
        <w:rPr>
          <w:rFonts w:eastAsia="Calibri" w:cs="Times New Roman"/>
          <w:szCs w:val="24"/>
        </w:rPr>
        <w:t xml:space="preserve">, pieņemot </w:t>
      </w:r>
      <w:r w:rsidR="002364F5">
        <w:rPr>
          <w:rFonts w:eastAsia="Calibri" w:cs="Times New Roman"/>
          <w:szCs w:val="24"/>
        </w:rPr>
        <w:t>MK</w:t>
      </w:r>
      <w:r w:rsidR="003872F1" w:rsidRPr="003872F1">
        <w:rPr>
          <w:rFonts w:eastAsia="Calibri" w:cs="Times New Roman"/>
          <w:szCs w:val="24"/>
        </w:rPr>
        <w:t xml:space="preserve"> </w:t>
      </w:r>
      <w:r w:rsidR="003872F1">
        <w:rPr>
          <w:rFonts w:eastAsia="Calibri" w:cs="Times New Roman"/>
          <w:szCs w:val="24"/>
        </w:rPr>
        <w:t>2025.</w:t>
      </w:r>
      <w:r w:rsidR="002B73A2">
        <w:rPr>
          <w:rFonts w:eastAsia="Calibri" w:cs="Times New Roman"/>
          <w:szCs w:val="24"/>
        </w:rPr>
        <w:t> </w:t>
      </w:r>
      <w:r w:rsidR="003872F1">
        <w:rPr>
          <w:rFonts w:eastAsia="Calibri" w:cs="Times New Roman"/>
          <w:szCs w:val="24"/>
        </w:rPr>
        <w:t xml:space="preserve">gada </w:t>
      </w:r>
      <w:r w:rsidR="005874CE">
        <w:rPr>
          <w:rFonts w:eastAsia="Calibri" w:cs="Times New Roman"/>
          <w:szCs w:val="24"/>
        </w:rPr>
        <w:t>9.</w:t>
      </w:r>
      <w:r w:rsidR="002B73A2">
        <w:rPr>
          <w:rFonts w:eastAsia="Calibri" w:cs="Times New Roman"/>
          <w:szCs w:val="24"/>
        </w:rPr>
        <w:t> </w:t>
      </w:r>
      <w:r w:rsidR="005874CE">
        <w:rPr>
          <w:rFonts w:eastAsia="Calibri" w:cs="Times New Roman"/>
          <w:szCs w:val="24"/>
        </w:rPr>
        <w:t xml:space="preserve">decembra </w:t>
      </w:r>
      <w:r w:rsidR="003872F1">
        <w:rPr>
          <w:rFonts w:eastAsia="Calibri" w:cs="Times New Roman"/>
          <w:szCs w:val="24"/>
        </w:rPr>
        <w:t>noteikumus Nr.</w:t>
      </w:r>
      <w:r w:rsidR="002B73A2">
        <w:rPr>
          <w:rFonts w:eastAsia="Calibri" w:cs="Times New Roman"/>
          <w:szCs w:val="24"/>
        </w:rPr>
        <w:t> </w:t>
      </w:r>
      <w:r w:rsidR="00853E18">
        <w:rPr>
          <w:rFonts w:eastAsia="Calibri" w:cs="Times New Roman"/>
          <w:szCs w:val="24"/>
        </w:rPr>
        <w:t>744</w:t>
      </w:r>
      <w:r w:rsidR="003872F1">
        <w:rPr>
          <w:rFonts w:eastAsia="Calibri" w:cs="Times New Roman"/>
          <w:szCs w:val="24"/>
        </w:rPr>
        <w:t xml:space="preserve"> </w:t>
      </w:r>
      <w:r w:rsidR="002B73A2">
        <w:rPr>
          <w:rFonts w:eastAsia="Calibri" w:cs="Times New Roman"/>
          <w:szCs w:val="24"/>
        </w:rPr>
        <w:t>“</w:t>
      </w:r>
      <w:r w:rsidR="00664097" w:rsidRPr="00664097">
        <w:rPr>
          <w:rFonts w:eastAsia="Calibri" w:cs="Times New Roman"/>
          <w:szCs w:val="24"/>
        </w:rPr>
        <w:t>Grozījumi Ministru kabineta 2022.</w:t>
      </w:r>
      <w:r w:rsidR="002B73A2">
        <w:rPr>
          <w:rFonts w:eastAsia="Calibri" w:cs="Times New Roman"/>
          <w:szCs w:val="24"/>
        </w:rPr>
        <w:t> </w:t>
      </w:r>
      <w:r w:rsidR="00664097" w:rsidRPr="00664097">
        <w:rPr>
          <w:rFonts w:eastAsia="Calibri" w:cs="Times New Roman"/>
          <w:szCs w:val="24"/>
        </w:rPr>
        <w:t>gada 14.</w:t>
      </w:r>
      <w:r w:rsidR="002B73A2">
        <w:rPr>
          <w:rFonts w:eastAsia="Calibri" w:cs="Times New Roman"/>
          <w:szCs w:val="24"/>
        </w:rPr>
        <w:t> </w:t>
      </w:r>
      <w:r w:rsidR="00664097" w:rsidRPr="00664097">
        <w:rPr>
          <w:rFonts w:eastAsia="Calibri" w:cs="Times New Roman"/>
          <w:szCs w:val="24"/>
        </w:rPr>
        <w:t>jūlija noteikumos Nr.</w:t>
      </w:r>
      <w:r w:rsidR="002B73A2">
        <w:rPr>
          <w:rFonts w:eastAsia="Calibri" w:cs="Times New Roman"/>
          <w:szCs w:val="24"/>
        </w:rPr>
        <w:t> </w:t>
      </w:r>
      <w:r w:rsidR="00664097" w:rsidRPr="00664097">
        <w:rPr>
          <w:rFonts w:eastAsia="Calibri" w:cs="Times New Roman"/>
          <w:szCs w:val="24"/>
        </w:rPr>
        <w:t xml:space="preserve">463 </w:t>
      </w:r>
      <w:r w:rsidR="002B73A2">
        <w:rPr>
          <w:rFonts w:eastAsia="Calibri" w:cs="Times New Roman"/>
          <w:szCs w:val="24"/>
        </w:rPr>
        <w:t>“</w:t>
      </w:r>
      <w:r w:rsidR="00664097" w:rsidRPr="00664097">
        <w:rPr>
          <w:rFonts w:eastAsia="Calibri" w:cs="Times New Roman"/>
          <w:szCs w:val="24"/>
        </w:rPr>
        <w:t>Abonēto preses izdevumu piegādes pakalpojumu apmaksas kārtība</w:t>
      </w:r>
      <w:r w:rsidR="002B73A2">
        <w:rPr>
          <w:rFonts w:eastAsia="Calibri" w:cs="Times New Roman"/>
          <w:szCs w:val="24"/>
        </w:rPr>
        <w:t>””</w:t>
      </w:r>
      <w:r>
        <w:rPr>
          <w:rFonts w:eastAsia="Calibri" w:cs="Times New Roman"/>
          <w:szCs w:val="24"/>
        </w:rPr>
        <w:t>.</w:t>
      </w:r>
      <w:r w:rsidR="001D107D" w:rsidRPr="001D107D">
        <w:rPr>
          <w:rFonts w:eastAsia="Calibri" w:cs="Times New Roman"/>
          <w:szCs w:val="24"/>
        </w:rPr>
        <w:t xml:space="preserve"> </w:t>
      </w:r>
      <w:r w:rsidR="001D107D">
        <w:rPr>
          <w:rFonts w:eastAsia="Calibri" w:cs="Times New Roman"/>
          <w:szCs w:val="24"/>
        </w:rPr>
        <w:t xml:space="preserve">Rezultātā </w:t>
      </w:r>
      <w:r w:rsidR="00AA79BE">
        <w:rPr>
          <w:rFonts w:eastAsia="Calibri" w:cs="Times New Roman"/>
          <w:szCs w:val="24"/>
        </w:rPr>
        <w:t xml:space="preserve">2026. gadā </w:t>
      </w:r>
      <w:r w:rsidR="001D107D">
        <w:rPr>
          <w:rFonts w:eastAsia="Calibri" w:cs="Times New Roman"/>
          <w:szCs w:val="24"/>
        </w:rPr>
        <w:t>valsts budžet</w:t>
      </w:r>
      <w:r w:rsidR="00660242">
        <w:rPr>
          <w:rFonts w:eastAsia="Calibri" w:cs="Times New Roman"/>
          <w:szCs w:val="24"/>
        </w:rPr>
        <w:t>a</w:t>
      </w:r>
      <w:r w:rsidR="001D107D">
        <w:rPr>
          <w:rFonts w:eastAsia="Calibri" w:cs="Times New Roman"/>
          <w:szCs w:val="24"/>
        </w:rPr>
        <w:t xml:space="preserve"> (valsts </w:t>
      </w:r>
      <w:proofErr w:type="spellStart"/>
      <w:r w:rsidR="001D107D">
        <w:rPr>
          <w:rFonts w:eastAsia="Calibri" w:cs="Times New Roman"/>
          <w:szCs w:val="24"/>
        </w:rPr>
        <w:t>līdzmak</w:t>
      </w:r>
      <w:r w:rsidR="001F4921">
        <w:rPr>
          <w:rFonts w:eastAsia="Calibri" w:cs="Times New Roman"/>
          <w:szCs w:val="24"/>
        </w:rPr>
        <w:t>sā</w:t>
      </w:r>
      <w:r w:rsidR="001D107D">
        <w:rPr>
          <w:rFonts w:eastAsia="Calibri" w:cs="Times New Roman"/>
          <w:szCs w:val="24"/>
        </w:rPr>
        <w:t>jum</w:t>
      </w:r>
      <w:r w:rsidR="00660242">
        <w:rPr>
          <w:rFonts w:eastAsia="Calibri" w:cs="Times New Roman"/>
          <w:szCs w:val="24"/>
        </w:rPr>
        <w:t>s</w:t>
      </w:r>
      <w:proofErr w:type="spellEnd"/>
      <w:r w:rsidR="00660242">
        <w:rPr>
          <w:rFonts w:eastAsia="Calibri" w:cs="Times New Roman"/>
          <w:szCs w:val="24"/>
        </w:rPr>
        <w:t>) daļa no</w:t>
      </w:r>
      <w:r w:rsidR="001D107D">
        <w:rPr>
          <w:rFonts w:eastAsia="Calibri" w:cs="Times New Roman"/>
          <w:szCs w:val="24"/>
        </w:rPr>
        <w:t xml:space="preserve"> </w:t>
      </w:r>
      <w:r w:rsidR="00660242">
        <w:rPr>
          <w:rFonts w:eastAsia="Calibri" w:cs="Times New Roman"/>
          <w:szCs w:val="24"/>
        </w:rPr>
        <w:t>kopēj</w:t>
      </w:r>
      <w:r w:rsidR="006A4AD7">
        <w:rPr>
          <w:rFonts w:eastAsia="Calibri" w:cs="Times New Roman"/>
          <w:szCs w:val="24"/>
        </w:rPr>
        <w:t>iem</w:t>
      </w:r>
      <w:r w:rsidR="00660242">
        <w:rPr>
          <w:rFonts w:eastAsia="Calibri" w:cs="Times New Roman"/>
          <w:szCs w:val="24"/>
        </w:rPr>
        <w:t xml:space="preserve"> maksājum</w:t>
      </w:r>
      <w:r w:rsidR="006A4AD7">
        <w:rPr>
          <w:rFonts w:eastAsia="Calibri" w:cs="Times New Roman"/>
          <w:szCs w:val="24"/>
        </w:rPr>
        <w:t>iem</w:t>
      </w:r>
      <w:r w:rsidR="00660242">
        <w:rPr>
          <w:rFonts w:eastAsia="Calibri" w:cs="Times New Roman"/>
          <w:szCs w:val="24"/>
        </w:rPr>
        <w:t xml:space="preserve"> </w:t>
      </w:r>
      <w:r w:rsidR="00571A83">
        <w:rPr>
          <w:rFonts w:eastAsia="Calibri" w:cs="Times New Roman"/>
          <w:szCs w:val="24"/>
        </w:rPr>
        <w:t>p</w:t>
      </w:r>
      <w:r w:rsidR="00660242">
        <w:rPr>
          <w:rFonts w:eastAsia="Calibri" w:cs="Times New Roman"/>
          <w:szCs w:val="24"/>
        </w:rPr>
        <w:t>ar sniegtajiem abonēto preses izdevumu piegādes pakalpojumiem</w:t>
      </w:r>
      <w:r w:rsidR="00571A83">
        <w:rPr>
          <w:rFonts w:eastAsia="Calibri" w:cs="Times New Roman"/>
          <w:szCs w:val="24"/>
        </w:rPr>
        <w:t xml:space="preserve"> sastāda aptuveni</w:t>
      </w:r>
      <w:r w:rsidR="006A4AD7">
        <w:rPr>
          <w:rFonts w:eastAsia="Calibri" w:cs="Times New Roman"/>
          <w:szCs w:val="24"/>
        </w:rPr>
        <w:t xml:space="preserve"> </w:t>
      </w:r>
      <w:r w:rsidR="00571A83">
        <w:rPr>
          <w:rFonts w:eastAsia="Calibri" w:cs="Times New Roman"/>
          <w:szCs w:val="24"/>
        </w:rPr>
        <w:t xml:space="preserve">80% </w:t>
      </w:r>
      <w:r w:rsidR="001D107D">
        <w:rPr>
          <w:rFonts w:eastAsia="Calibri" w:cs="Times New Roman"/>
          <w:szCs w:val="24"/>
        </w:rPr>
        <w:t xml:space="preserve"> un </w:t>
      </w:r>
      <w:r w:rsidR="00571A83">
        <w:rPr>
          <w:rFonts w:eastAsia="Calibri" w:cs="Times New Roman"/>
          <w:szCs w:val="24"/>
        </w:rPr>
        <w:t xml:space="preserve">attiecīgi </w:t>
      </w:r>
      <w:r w:rsidR="001D107D">
        <w:rPr>
          <w:rFonts w:eastAsia="Calibri" w:cs="Times New Roman"/>
          <w:szCs w:val="24"/>
        </w:rPr>
        <w:t>preses izdevē</w:t>
      </w:r>
      <w:r w:rsidR="006A4AD7">
        <w:rPr>
          <w:rFonts w:eastAsia="Calibri" w:cs="Times New Roman"/>
          <w:szCs w:val="24"/>
        </w:rPr>
        <w:t>j</w:t>
      </w:r>
      <w:r w:rsidR="00571A83">
        <w:rPr>
          <w:rFonts w:eastAsia="Calibri" w:cs="Times New Roman"/>
          <w:szCs w:val="24"/>
        </w:rPr>
        <w:t xml:space="preserve">u daļa </w:t>
      </w:r>
      <w:r w:rsidR="00CF5FDD">
        <w:rPr>
          <w:rFonts w:eastAsia="Calibri" w:cs="Times New Roman"/>
          <w:szCs w:val="24"/>
        </w:rPr>
        <w:t>sastāda aptuveni</w:t>
      </w:r>
      <w:r w:rsidR="001D107D">
        <w:rPr>
          <w:rFonts w:eastAsia="Calibri" w:cs="Times New Roman"/>
          <w:szCs w:val="24"/>
        </w:rPr>
        <w:t xml:space="preserve"> </w:t>
      </w:r>
      <w:r w:rsidR="00CF5FDD">
        <w:rPr>
          <w:rFonts w:eastAsia="Calibri" w:cs="Times New Roman"/>
          <w:szCs w:val="24"/>
        </w:rPr>
        <w:t>20</w:t>
      </w:r>
      <w:r w:rsidR="001D107D">
        <w:rPr>
          <w:rFonts w:eastAsia="Calibri" w:cs="Times New Roman"/>
          <w:szCs w:val="24"/>
        </w:rPr>
        <w:t>%.</w:t>
      </w:r>
    </w:p>
    <w:p w14:paraId="47424CF4" w14:textId="328B1946" w:rsidR="004938DD" w:rsidRDefault="008B2EA7" w:rsidP="000A178A">
      <w:pPr>
        <w:ind w:firstLine="720"/>
        <w:rPr>
          <w:rFonts w:eastAsia="Calibri" w:cs="Times New Roman"/>
          <w:szCs w:val="24"/>
        </w:rPr>
      </w:pPr>
      <w:r>
        <w:rPr>
          <w:rFonts w:eastAsia="Calibri" w:cs="Times New Roman"/>
          <w:szCs w:val="24"/>
        </w:rPr>
        <w:t>Turpinot sarunas par iespējamo proporciju maiņu</w:t>
      </w:r>
      <w:r w:rsidR="0077262C">
        <w:rPr>
          <w:rFonts w:eastAsia="Calibri" w:cs="Times New Roman"/>
          <w:szCs w:val="24"/>
        </w:rPr>
        <w:t>, būs jāvērtē iespējas nonākt pie kompromisa varianta</w:t>
      </w:r>
      <w:r w:rsidR="00A9576B">
        <w:rPr>
          <w:rFonts w:eastAsia="Calibri" w:cs="Times New Roman"/>
          <w:szCs w:val="24"/>
        </w:rPr>
        <w:t>.</w:t>
      </w:r>
    </w:p>
    <w:p w14:paraId="7DF9BC6A" w14:textId="385F9E22" w:rsidR="00F17977" w:rsidRDefault="002B057E" w:rsidP="000A178A">
      <w:pPr>
        <w:ind w:firstLine="720"/>
        <w:rPr>
          <w:rFonts w:eastAsia="Calibri" w:cs="Times New Roman"/>
          <w:szCs w:val="24"/>
        </w:rPr>
      </w:pPr>
      <w:r>
        <w:rPr>
          <w:rFonts w:eastAsia="Calibri" w:cs="Times New Roman"/>
          <w:szCs w:val="24"/>
        </w:rPr>
        <w:t xml:space="preserve">Tā kā </w:t>
      </w:r>
      <w:r w:rsidR="003575F3">
        <w:rPr>
          <w:rFonts w:eastAsia="Calibri" w:cs="Times New Roman"/>
          <w:szCs w:val="24"/>
        </w:rPr>
        <w:t xml:space="preserve">bija prognozēts, ka </w:t>
      </w:r>
      <w:r w:rsidR="00911C90">
        <w:rPr>
          <w:rFonts w:eastAsia="Calibri" w:cs="Times New Roman"/>
          <w:szCs w:val="24"/>
        </w:rPr>
        <w:t>atbalstītais</w:t>
      </w:r>
      <w:r>
        <w:rPr>
          <w:rFonts w:eastAsia="Calibri" w:cs="Times New Roman"/>
          <w:szCs w:val="24"/>
        </w:rPr>
        <w:t xml:space="preserve"> </w:t>
      </w:r>
      <w:r w:rsidR="000A178A">
        <w:rPr>
          <w:rFonts w:eastAsia="Calibri" w:cs="Times New Roman"/>
          <w:szCs w:val="24"/>
        </w:rPr>
        <w:t xml:space="preserve">risinājums radīs papildu ietekmi uz valsts budžetu </w:t>
      </w:r>
      <w:r w:rsidR="002F6053">
        <w:rPr>
          <w:rFonts w:eastAsia="Calibri" w:cs="Times New Roman"/>
          <w:szCs w:val="24"/>
        </w:rPr>
        <w:t>indikat</w:t>
      </w:r>
      <w:r w:rsidR="006F4608">
        <w:rPr>
          <w:rFonts w:eastAsia="Calibri" w:cs="Times New Roman"/>
          <w:szCs w:val="24"/>
        </w:rPr>
        <w:t>ī</w:t>
      </w:r>
      <w:r w:rsidR="002F6053">
        <w:rPr>
          <w:rFonts w:eastAsia="Calibri" w:cs="Times New Roman"/>
          <w:szCs w:val="24"/>
        </w:rPr>
        <w:t xml:space="preserve">vi </w:t>
      </w:r>
      <w:r w:rsidR="000A178A" w:rsidRPr="009508F3">
        <w:rPr>
          <w:rFonts w:eastAsia="Calibri" w:cs="Times New Roman"/>
          <w:szCs w:val="24"/>
        </w:rPr>
        <w:t>1</w:t>
      </w:r>
      <w:r w:rsidR="000A178A">
        <w:rPr>
          <w:rFonts w:eastAsia="Calibri" w:cs="Times New Roman"/>
          <w:szCs w:val="24"/>
        </w:rPr>
        <w:t> </w:t>
      </w:r>
      <w:r w:rsidR="000A178A" w:rsidRPr="009508F3">
        <w:rPr>
          <w:rFonts w:eastAsia="Calibri" w:cs="Times New Roman"/>
          <w:szCs w:val="24"/>
        </w:rPr>
        <w:t>367</w:t>
      </w:r>
      <w:r w:rsidR="000A178A">
        <w:rPr>
          <w:rFonts w:eastAsia="Calibri" w:cs="Times New Roman"/>
          <w:szCs w:val="24"/>
        </w:rPr>
        <w:t> </w:t>
      </w:r>
      <w:r w:rsidR="000A178A" w:rsidRPr="009508F3">
        <w:rPr>
          <w:rFonts w:eastAsia="Calibri" w:cs="Times New Roman"/>
          <w:szCs w:val="24"/>
        </w:rPr>
        <w:t>548</w:t>
      </w:r>
      <w:r w:rsidR="000A178A">
        <w:rPr>
          <w:rFonts w:eastAsia="Calibri" w:cs="Times New Roman"/>
          <w:szCs w:val="24"/>
        </w:rPr>
        <w:t xml:space="preserve"> EUR</w:t>
      </w:r>
      <w:r w:rsidR="006F4608">
        <w:rPr>
          <w:rFonts w:eastAsia="Calibri" w:cs="Times New Roman"/>
          <w:szCs w:val="24"/>
        </w:rPr>
        <w:t xml:space="preserve"> apmērā</w:t>
      </w:r>
      <w:r>
        <w:rPr>
          <w:rFonts w:eastAsia="Calibri" w:cs="Times New Roman"/>
          <w:szCs w:val="24"/>
        </w:rPr>
        <w:t xml:space="preserve">, </w:t>
      </w:r>
      <w:r w:rsidR="00981B99">
        <w:rPr>
          <w:rFonts w:eastAsia="Calibri" w:cs="Times New Roman"/>
          <w:szCs w:val="24"/>
        </w:rPr>
        <w:t>MK 2025. gada 9. decembra</w:t>
      </w:r>
      <w:r w:rsidR="00981B99" w:rsidRPr="00981B99">
        <w:rPr>
          <w:rFonts w:eastAsia="Calibri" w:cs="Times New Roman"/>
          <w:szCs w:val="24"/>
        </w:rPr>
        <w:t xml:space="preserve"> sēdes </w:t>
      </w:r>
      <w:proofErr w:type="spellStart"/>
      <w:r w:rsidR="00981B99" w:rsidRPr="00981B99">
        <w:rPr>
          <w:rFonts w:eastAsia="Calibri" w:cs="Times New Roman"/>
          <w:szCs w:val="24"/>
        </w:rPr>
        <w:t>protokol</w:t>
      </w:r>
      <w:r w:rsidR="00981B99">
        <w:rPr>
          <w:rFonts w:eastAsia="Calibri" w:cs="Times New Roman"/>
          <w:szCs w:val="24"/>
        </w:rPr>
        <w:t>lēmumā</w:t>
      </w:r>
      <w:proofErr w:type="spellEnd"/>
      <w:r w:rsidR="00981B99">
        <w:rPr>
          <w:rFonts w:eastAsia="Calibri" w:cs="Times New Roman"/>
          <w:szCs w:val="24"/>
        </w:rPr>
        <w:t xml:space="preserve"> (prot. Nr.</w:t>
      </w:r>
      <w:r w:rsidR="00981B99" w:rsidRPr="00981B99">
        <w:rPr>
          <w:rFonts w:eastAsia="Calibri" w:cs="Times New Roman"/>
          <w:szCs w:val="24"/>
        </w:rPr>
        <w:t>51 76.</w:t>
      </w:r>
      <w:r w:rsidR="00347D04">
        <w:rPr>
          <w:rFonts w:eastAsia="Calibri" w:cs="Times New Roman"/>
          <w:szCs w:val="24"/>
        </w:rPr>
        <w:t> </w:t>
      </w:r>
      <w:r w:rsidR="00981B99" w:rsidRPr="00981B99">
        <w:rPr>
          <w:rFonts w:eastAsia="Calibri" w:cs="Times New Roman"/>
          <w:szCs w:val="24"/>
        </w:rPr>
        <w:t>§ 3.punkt</w:t>
      </w:r>
      <w:r w:rsidR="00981B99">
        <w:rPr>
          <w:rFonts w:eastAsia="Calibri" w:cs="Times New Roman"/>
          <w:szCs w:val="24"/>
        </w:rPr>
        <w:t>s)</w:t>
      </w:r>
      <w:r w:rsidR="00981B99" w:rsidRPr="00981B99">
        <w:rPr>
          <w:rFonts w:eastAsia="Calibri" w:cs="Times New Roman"/>
          <w:szCs w:val="24"/>
        </w:rPr>
        <w:t xml:space="preserve"> </w:t>
      </w:r>
      <w:r w:rsidR="00895024">
        <w:rPr>
          <w:rFonts w:eastAsia="Calibri" w:cs="Times New Roman"/>
          <w:szCs w:val="24"/>
        </w:rPr>
        <w:t>SM noteikts uzdevums</w:t>
      </w:r>
      <w:r w:rsidR="003575F3">
        <w:rPr>
          <w:rFonts w:eastAsia="Calibri" w:cs="Times New Roman"/>
          <w:szCs w:val="24"/>
        </w:rPr>
        <w:t xml:space="preserve">: </w:t>
      </w:r>
      <w:r w:rsidR="00981B99" w:rsidRPr="00981B99">
        <w:rPr>
          <w:rFonts w:eastAsia="Calibri" w:cs="Times New Roman"/>
          <w:szCs w:val="24"/>
        </w:rPr>
        <w:t xml:space="preserve"> </w:t>
      </w:r>
      <w:r w:rsidR="003575F3">
        <w:rPr>
          <w:rFonts w:eastAsia="Calibri" w:cs="Times New Roman"/>
          <w:szCs w:val="24"/>
        </w:rPr>
        <w:t>“Ņ</w:t>
      </w:r>
      <w:r w:rsidR="00981B99" w:rsidRPr="00981B99">
        <w:rPr>
          <w:rFonts w:eastAsia="Calibri" w:cs="Times New Roman"/>
          <w:szCs w:val="24"/>
        </w:rPr>
        <w:t xml:space="preserve">emot vērā </w:t>
      </w:r>
      <w:r w:rsidR="00895024">
        <w:rPr>
          <w:rFonts w:eastAsia="Calibri" w:cs="Times New Roman"/>
          <w:szCs w:val="24"/>
        </w:rPr>
        <w:t>MK</w:t>
      </w:r>
      <w:r w:rsidR="00981B99" w:rsidRPr="00981B99">
        <w:rPr>
          <w:rFonts w:eastAsia="Calibri" w:cs="Times New Roman"/>
          <w:szCs w:val="24"/>
        </w:rPr>
        <w:t xml:space="preserve"> 2025.</w:t>
      </w:r>
      <w:r w:rsidR="00895024">
        <w:rPr>
          <w:rFonts w:eastAsia="Calibri" w:cs="Times New Roman"/>
          <w:szCs w:val="24"/>
        </w:rPr>
        <w:t> </w:t>
      </w:r>
      <w:r w:rsidR="00981B99" w:rsidRPr="00981B99">
        <w:rPr>
          <w:rFonts w:eastAsia="Calibri" w:cs="Times New Roman"/>
          <w:szCs w:val="24"/>
        </w:rPr>
        <w:t>gada 9.</w:t>
      </w:r>
      <w:r w:rsidR="009E0432">
        <w:rPr>
          <w:rFonts w:eastAsia="Calibri" w:cs="Times New Roman"/>
          <w:szCs w:val="24"/>
        </w:rPr>
        <w:t> </w:t>
      </w:r>
      <w:r w:rsidR="00981B99" w:rsidRPr="00981B99">
        <w:rPr>
          <w:rFonts w:eastAsia="Calibri" w:cs="Times New Roman"/>
          <w:szCs w:val="24"/>
        </w:rPr>
        <w:t>decembra noteikumu Nr.</w:t>
      </w:r>
      <w:r w:rsidR="00895024">
        <w:rPr>
          <w:rFonts w:eastAsia="Calibri" w:cs="Times New Roman"/>
          <w:szCs w:val="24"/>
        </w:rPr>
        <w:t> </w:t>
      </w:r>
      <w:r w:rsidR="00981B99" w:rsidRPr="00981B99">
        <w:rPr>
          <w:rFonts w:eastAsia="Calibri" w:cs="Times New Roman"/>
          <w:szCs w:val="24"/>
        </w:rPr>
        <w:t>744 “Grozījumi Ministru kabineta 2022.</w:t>
      </w:r>
      <w:r w:rsidR="00895024">
        <w:rPr>
          <w:rFonts w:eastAsia="Calibri" w:cs="Times New Roman"/>
          <w:szCs w:val="24"/>
        </w:rPr>
        <w:t> </w:t>
      </w:r>
      <w:r w:rsidR="00981B99" w:rsidRPr="00981B99">
        <w:rPr>
          <w:rFonts w:eastAsia="Calibri" w:cs="Times New Roman"/>
          <w:szCs w:val="24"/>
        </w:rPr>
        <w:t>gada 14.</w:t>
      </w:r>
      <w:r w:rsidR="00895024">
        <w:rPr>
          <w:rFonts w:eastAsia="Calibri" w:cs="Times New Roman"/>
          <w:szCs w:val="24"/>
        </w:rPr>
        <w:t> </w:t>
      </w:r>
      <w:r w:rsidR="00981B99" w:rsidRPr="00981B99">
        <w:rPr>
          <w:rFonts w:eastAsia="Calibri" w:cs="Times New Roman"/>
          <w:szCs w:val="24"/>
        </w:rPr>
        <w:t>jūlija noteikumos Nr.</w:t>
      </w:r>
      <w:r w:rsidR="00895024">
        <w:rPr>
          <w:rFonts w:eastAsia="Calibri" w:cs="Times New Roman"/>
          <w:szCs w:val="24"/>
        </w:rPr>
        <w:t> </w:t>
      </w:r>
      <w:r w:rsidR="00981B99" w:rsidRPr="00981B99">
        <w:rPr>
          <w:rFonts w:eastAsia="Calibri" w:cs="Times New Roman"/>
          <w:szCs w:val="24"/>
        </w:rPr>
        <w:t xml:space="preserve">463 "Abonēto preses izdevumu piegādes pakalpojumu apmaksas kārtība” </w:t>
      </w:r>
      <w:r w:rsidR="00F17977" w:rsidRPr="00F17977">
        <w:rPr>
          <w:rFonts w:eastAsia="Calibri" w:cs="Times New Roman"/>
          <w:szCs w:val="24"/>
        </w:rPr>
        <w:t>noteikumu anotācijas 3.</w:t>
      </w:r>
      <w:r w:rsidR="00895024">
        <w:rPr>
          <w:rFonts w:eastAsia="Calibri" w:cs="Times New Roman"/>
          <w:szCs w:val="24"/>
        </w:rPr>
        <w:t> </w:t>
      </w:r>
      <w:r w:rsidR="00F17977" w:rsidRPr="00F17977">
        <w:rPr>
          <w:rFonts w:eastAsia="Calibri" w:cs="Times New Roman"/>
          <w:szCs w:val="24"/>
        </w:rPr>
        <w:t>sadaļā norādīto, ka 2026.</w:t>
      </w:r>
      <w:r w:rsidR="00895024">
        <w:rPr>
          <w:rFonts w:eastAsia="Calibri" w:cs="Times New Roman"/>
          <w:szCs w:val="24"/>
        </w:rPr>
        <w:t> </w:t>
      </w:r>
      <w:r w:rsidR="00F17977" w:rsidRPr="00F17977">
        <w:rPr>
          <w:rFonts w:eastAsia="Calibri" w:cs="Times New Roman"/>
          <w:szCs w:val="24"/>
        </w:rPr>
        <w:t>gadā nepieciešams papildu finansējums preses piegādes pakalpojumu dalītā maksājuma valsts daļas samaksai 1</w:t>
      </w:r>
      <w:r w:rsidR="00895024">
        <w:rPr>
          <w:rFonts w:eastAsia="Calibri" w:cs="Times New Roman"/>
          <w:szCs w:val="24"/>
        </w:rPr>
        <w:t> </w:t>
      </w:r>
      <w:r w:rsidR="00F17977" w:rsidRPr="00F17977">
        <w:rPr>
          <w:rFonts w:eastAsia="Calibri" w:cs="Times New Roman"/>
          <w:szCs w:val="24"/>
        </w:rPr>
        <w:t>367</w:t>
      </w:r>
      <w:r w:rsidR="00895024">
        <w:rPr>
          <w:rFonts w:eastAsia="Calibri" w:cs="Times New Roman"/>
          <w:szCs w:val="24"/>
        </w:rPr>
        <w:t> </w:t>
      </w:r>
      <w:r w:rsidR="00F17977" w:rsidRPr="00F17977">
        <w:rPr>
          <w:rFonts w:eastAsia="Calibri" w:cs="Times New Roman"/>
          <w:szCs w:val="24"/>
        </w:rPr>
        <w:t xml:space="preserve">548 </w:t>
      </w:r>
      <w:r>
        <w:rPr>
          <w:rFonts w:eastAsia="Calibri" w:cs="Times New Roman"/>
          <w:szCs w:val="24"/>
        </w:rPr>
        <w:t>EUR</w:t>
      </w:r>
      <w:r w:rsidR="00F17977" w:rsidRPr="00F17977">
        <w:rPr>
          <w:rFonts w:eastAsia="Calibri" w:cs="Times New Roman"/>
          <w:szCs w:val="24"/>
        </w:rPr>
        <w:t xml:space="preserve"> apmērā, </w:t>
      </w:r>
      <w:r w:rsidR="00F17977">
        <w:rPr>
          <w:rFonts w:eastAsia="Calibri" w:cs="Times New Roman"/>
          <w:szCs w:val="24"/>
        </w:rPr>
        <w:t>SM</w:t>
      </w:r>
      <w:r w:rsidR="00F17977" w:rsidRPr="00F17977">
        <w:rPr>
          <w:rFonts w:eastAsia="Calibri" w:cs="Times New Roman"/>
          <w:szCs w:val="24"/>
        </w:rPr>
        <w:t xml:space="preserve"> pirmām kārtām izvērtēt iespējas nepieciešamo finansējumu rast ministrijai pieejamo budžeta līdzekļu ietvaros, veicot nepieciešamās izdevumu pārdales un neradot negatīvu ietekmi uz valsts budžetu. Ja </w:t>
      </w:r>
      <w:proofErr w:type="spellStart"/>
      <w:r w:rsidR="00F17977" w:rsidRPr="00F17977">
        <w:rPr>
          <w:rFonts w:eastAsia="Calibri" w:cs="Times New Roman"/>
          <w:szCs w:val="24"/>
        </w:rPr>
        <w:t>izvērtējuma</w:t>
      </w:r>
      <w:proofErr w:type="spellEnd"/>
      <w:r w:rsidR="00F17977" w:rsidRPr="00F17977">
        <w:rPr>
          <w:rFonts w:eastAsia="Calibri" w:cs="Times New Roman"/>
          <w:szCs w:val="24"/>
        </w:rPr>
        <w:t xml:space="preserve"> rezultātā nav rasts nepieciešamais papildu finansējums preses piegādes pakalpojumu dalītā maksājuma valsts daļas samaksai, </w:t>
      </w:r>
      <w:r w:rsidR="00F17977">
        <w:rPr>
          <w:rFonts w:eastAsia="Calibri" w:cs="Times New Roman"/>
          <w:szCs w:val="24"/>
        </w:rPr>
        <w:t>SM</w:t>
      </w:r>
      <w:r w:rsidR="00F17977" w:rsidRPr="00F17977">
        <w:rPr>
          <w:rFonts w:eastAsia="Calibri" w:cs="Times New Roman"/>
          <w:szCs w:val="24"/>
        </w:rPr>
        <w:t xml:space="preserve"> sagatavot priekšlikumus alternatīviem risinājumiem un satiksmes ministram noteiktā kārtībā iesniegt tos izskatīšanai </w:t>
      </w:r>
      <w:r w:rsidR="00F17977">
        <w:rPr>
          <w:rFonts w:eastAsia="Calibri" w:cs="Times New Roman"/>
          <w:szCs w:val="24"/>
        </w:rPr>
        <w:t>MK</w:t>
      </w:r>
      <w:r w:rsidR="000F5F7B">
        <w:rPr>
          <w:rFonts w:eastAsia="Calibri" w:cs="Times New Roman"/>
          <w:szCs w:val="24"/>
        </w:rPr>
        <w:t>”</w:t>
      </w:r>
      <w:r w:rsidR="00F17977" w:rsidRPr="00F17977">
        <w:rPr>
          <w:rFonts w:eastAsia="Calibri" w:cs="Times New Roman"/>
          <w:szCs w:val="24"/>
        </w:rPr>
        <w:t>.</w:t>
      </w:r>
      <w:r w:rsidR="0024493C">
        <w:rPr>
          <w:rFonts w:eastAsia="Calibri" w:cs="Times New Roman"/>
          <w:szCs w:val="24"/>
        </w:rPr>
        <w:t xml:space="preserve"> Minētā summa tika indikatīvi aprēķi</w:t>
      </w:r>
      <w:r w:rsidR="00AF52D1">
        <w:rPr>
          <w:rFonts w:eastAsia="Calibri" w:cs="Times New Roman"/>
          <w:szCs w:val="24"/>
        </w:rPr>
        <w:t>nāta 2025. gada novembrī</w:t>
      </w:r>
      <w:r w:rsidR="001064C8">
        <w:rPr>
          <w:rFonts w:eastAsia="Calibri" w:cs="Times New Roman"/>
          <w:szCs w:val="24"/>
        </w:rPr>
        <w:t xml:space="preserve">, </w:t>
      </w:r>
      <w:r w:rsidR="00035AAD">
        <w:rPr>
          <w:rFonts w:eastAsia="Calibri" w:cs="Times New Roman"/>
          <w:szCs w:val="24"/>
        </w:rPr>
        <w:t xml:space="preserve">un faktiska ietekme tiks vērtēta </w:t>
      </w:r>
      <w:r w:rsidR="001064C8">
        <w:rPr>
          <w:rFonts w:eastAsia="Calibri" w:cs="Times New Roman"/>
          <w:szCs w:val="24"/>
        </w:rPr>
        <w:t xml:space="preserve">balstoties uz operatīvajiem datiem par </w:t>
      </w:r>
      <w:r w:rsidR="008D0038">
        <w:rPr>
          <w:rFonts w:eastAsia="Calibri" w:cs="Times New Roman"/>
          <w:szCs w:val="24"/>
        </w:rPr>
        <w:t xml:space="preserve">periodu līdz 2025. gada </w:t>
      </w:r>
      <w:r w:rsidR="00035AAD">
        <w:rPr>
          <w:rFonts w:eastAsia="Calibri" w:cs="Times New Roman"/>
          <w:szCs w:val="24"/>
        </w:rPr>
        <w:t>decembrim.</w:t>
      </w:r>
    </w:p>
    <w:p w14:paraId="219519E5" w14:textId="545F6309" w:rsidR="00A95B20" w:rsidRDefault="00390617" w:rsidP="000A178A">
      <w:pPr>
        <w:ind w:firstLine="720"/>
        <w:rPr>
          <w:rFonts w:cs="Times New Roman"/>
          <w:szCs w:val="24"/>
        </w:rPr>
      </w:pPr>
      <w:r>
        <w:rPr>
          <w:rFonts w:cs="Times New Roman"/>
          <w:szCs w:val="24"/>
        </w:rPr>
        <w:t>2026. gad</w:t>
      </w:r>
      <w:r w:rsidR="00B33D24">
        <w:rPr>
          <w:rFonts w:cs="Times New Roman"/>
          <w:szCs w:val="24"/>
        </w:rPr>
        <w:t>a martā un aprīlī</w:t>
      </w:r>
      <w:r w:rsidR="009E34E9">
        <w:rPr>
          <w:rFonts w:cs="Times New Roman"/>
          <w:szCs w:val="24"/>
        </w:rPr>
        <w:t xml:space="preserve"> </w:t>
      </w:r>
      <w:r>
        <w:rPr>
          <w:rFonts w:cs="Times New Roman"/>
          <w:szCs w:val="24"/>
        </w:rPr>
        <w:t xml:space="preserve">turpināsies diskusijas par iespējām mainīt </w:t>
      </w:r>
      <w:r w:rsidR="009E34E9">
        <w:rPr>
          <w:rFonts w:cs="Times New Roman"/>
          <w:szCs w:val="24"/>
        </w:rPr>
        <w:t xml:space="preserve">preses izdevēju </w:t>
      </w:r>
      <w:r>
        <w:rPr>
          <w:rFonts w:cs="Times New Roman"/>
          <w:szCs w:val="24"/>
        </w:rPr>
        <w:t>proporcijas</w:t>
      </w:r>
      <w:r w:rsidR="009E34E9">
        <w:rPr>
          <w:rFonts w:cs="Times New Roman"/>
          <w:szCs w:val="24"/>
        </w:rPr>
        <w:t xml:space="preserve"> no tarifa.</w:t>
      </w:r>
    </w:p>
    <w:p w14:paraId="0B9A2DC7" w14:textId="77777777" w:rsidR="004F7527" w:rsidRDefault="004F7527" w:rsidP="0076654C">
      <w:pPr>
        <w:rPr>
          <w:rFonts w:cs="Times New Roman"/>
          <w:szCs w:val="24"/>
        </w:rPr>
      </w:pPr>
    </w:p>
    <w:p w14:paraId="12290200" w14:textId="77777777" w:rsidR="00491B71" w:rsidRPr="004C57E3" w:rsidRDefault="00491B71" w:rsidP="00272DBA">
      <w:pPr>
        <w:pStyle w:val="Heading2"/>
        <w:rPr>
          <w:rFonts w:eastAsia="Calibri"/>
        </w:rPr>
      </w:pPr>
      <w:bookmarkStart w:id="7" w:name="_Toc216781978"/>
      <w:r>
        <w:rPr>
          <w:rFonts w:eastAsia="Calibri"/>
        </w:rPr>
        <w:t>2.3</w:t>
      </w:r>
      <w:r w:rsidRPr="004C57E3">
        <w:rPr>
          <w:rFonts w:eastAsia="Calibri"/>
        </w:rPr>
        <w:t>. Kvalitātes prasību pārskatīšana</w:t>
      </w:r>
      <w:bookmarkEnd w:id="7"/>
    </w:p>
    <w:p w14:paraId="4A3E75F1" w14:textId="77777777" w:rsidR="00491B71" w:rsidRDefault="00491B71" w:rsidP="00491B71">
      <w:pPr>
        <w:ind w:firstLine="720"/>
        <w:rPr>
          <w:rFonts w:eastAsia="Calibri" w:cs="Times New Roman"/>
          <w:szCs w:val="24"/>
        </w:rPr>
      </w:pPr>
    </w:p>
    <w:p w14:paraId="593F8461" w14:textId="457E32DB" w:rsidR="00491B71" w:rsidRPr="00944875" w:rsidRDefault="00491B71" w:rsidP="00491B71">
      <w:pPr>
        <w:ind w:firstLine="720"/>
        <w:rPr>
          <w:rFonts w:eastAsia="Calibri" w:cs="Times New Roman"/>
          <w:szCs w:val="24"/>
        </w:rPr>
      </w:pPr>
      <w:r w:rsidRPr="00944875">
        <w:rPr>
          <w:rFonts w:eastAsia="Calibri" w:cs="Times New Roman"/>
          <w:szCs w:val="24"/>
        </w:rPr>
        <w:t xml:space="preserve">Pakalpojumu izmaksu samazināšanai </w:t>
      </w:r>
      <w:r w:rsidR="00337853">
        <w:rPr>
          <w:rFonts w:eastAsia="Calibri" w:cs="Times New Roman"/>
          <w:szCs w:val="24"/>
        </w:rPr>
        <w:t xml:space="preserve">2025. gadā tikšanās ar </w:t>
      </w:r>
      <w:r w:rsidR="003A740B">
        <w:rPr>
          <w:rFonts w:eastAsia="Calibri" w:cs="Times New Roman"/>
          <w:szCs w:val="24"/>
        </w:rPr>
        <w:t>KM</w:t>
      </w:r>
      <w:r w:rsidR="00337853">
        <w:rPr>
          <w:rFonts w:eastAsia="Calibri" w:cs="Times New Roman"/>
          <w:szCs w:val="24"/>
        </w:rPr>
        <w:t xml:space="preserve">, </w:t>
      </w:r>
      <w:r w:rsidR="003A740B">
        <w:rPr>
          <w:rFonts w:eastAsia="Calibri" w:cs="Times New Roman"/>
          <w:szCs w:val="24"/>
        </w:rPr>
        <w:t>LPIA</w:t>
      </w:r>
      <w:r w:rsidR="00337853">
        <w:rPr>
          <w:rFonts w:eastAsia="Calibri" w:cs="Times New Roman"/>
          <w:szCs w:val="24"/>
        </w:rPr>
        <w:t xml:space="preserve"> un Regulatoru </w:t>
      </w:r>
      <w:r w:rsidRPr="00944875">
        <w:rPr>
          <w:rFonts w:eastAsia="Calibri" w:cs="Times New Roman"/>
          <w:szCs w:val="24"/>
        </w:rPr>
        <w:t xml:space="preserve">tika izskatīta iespēja pārskatīt pakalpojumu kvalitātes prasības, </w:t>
      </w:r>
      <w:r w:rsidR="00E4386B">
        <w:rPr>
          <w:rFonts w:eastAsia="Calibri" w:cs="Times New Roman"/>
          <w:szCs w:val="24"/>
        </w:rPr>
        <w:t xml:space="preserve">piemēram, </w:t>
      </w:r>
      <w:r w:rsidRPr="00944875">
        <w:rPr>
          <w:rFonts w:eastAsia="Calibri" w:cs="Times New Roman"/>
          <w:szCs w:val="24"/>
        </w:rPr>
        <w:t>samazinot sūtījumu piegāžu dienas no piecām uz trīs dienām. Taču šāda varianta īstenošana ne 2025.</w:t>
      </w:r>
      <w:r w:rsidR="0077150D">
        <w:rPr>
          <w:rFonts w:eastAsia="Calibri" w:cs="Times New Roman"/>
          <w:szCs w:val="24"/>
        </w:rPr>
        <w:t>,</w:t>
      </w:r>
      <w:r w:rsidRPr="00944875">
        <w:rPr>
          <w:rFonts w:eastAsia="Calibri" w:cs="Times New Roman"/>
          <w:szCs w:val="24"/>
        </w:rPr>
        <w:t xml:space="preserve"> ne 2026.</w:t>
      </w:r>
      <w:r w:rsidR="00762FEC">
        <w:rPr>
          <w:rFonts w:eastAsia="Calibri" w:cs="Times New Roman"/>
          <w:szCs w:val="24"/>
        </w:rPr>
        <w:t> </w:t>
      </w:r>
      <w:r w:rsidRPr="00944875">
        <w:rPr>
          <w:rFonts w:eastAsia="Calibri" w:cs="Times New Roman"/>
          <w:szCs w:val="24"/>
        </w:rPr>
        <w:t>gadā nav iespējama, jo Regulatora lēmumā Nr.</w:t>
      </w:r>
      <w:r w:rsidR="00762FEC">
        <w:rPr>
          <w:rFonts w:eastAsia="Calibri" w:cs="Times New Roman"/>
          <w:szCs w:val="24"/>
        </w:rPr>
        <w:t> </w:t>
      </w:r>
      <w:r w:rsidRPr="00944875">
        <w:rPr>
          <w:rFonts w:eastAsia="Calibri" w:cs="Times New Roman"/>
          <w:szCs w:val="24"/>
        </w:rPr>
        <w:t xml:space="preserve">79 kvalitātes prasības konkursa kārtībā izvēlētām UPP sniedzējam Latvijas Pastam noteiktas uz pieciem gadiem </w:t>
      </w:r>
      <w:r w:rsidR="0077150D">
        <w:rPr>
          <w:rFonts w:eastAsia="Calibri" w:cs="Times New Roman"/>
          <w:szCs w:val="24"/>
        </w:rPr>
        <w:t>-</w:t>
      </w:r>
      <w:r w:rsidR="0077150D" w:rsidRPr="00944875">
        <w:rPr>
          <w:rFonts w:eastAsia="Calibri" w:cs="Times New Roman"/>
          <w:szCs w:val="24"/>
        </w:rPr>
        <w:t xml:space="preserve"> </w:t>
      </w:r>
      <w:r w:rsidRPr="00944875">
        <w:rPr>
          <w:rFonts w:eastAsia="Calibri" w:cs="Times New Roman"/>
          <w:szCs w:val="24"/>
        </w:rPr>
        <w:t>līdz 2026.</w:t>
      </w:r>
      <w:r w:rsidR="00762FEC">
        <w:rPr>
          <w:rFonts w:eastAsia="Calibri" w:cs="Times New Roman"/>
          <w:szCs w:val="24"/>
        </w:rPr>
        <w:t> </w:t>
      </w:r>
      <w:r w:rsidRPr="00944875">
        <w:rPr>
          <w:rFonts w:eastAsia="Calibri" w:cs="Times New Roman"/>
          <w:szCs w:val="24"/>
        </w:rPr>
        <w:t>gada 31.</w:t>
      </w:r>
      <w:r w:rsidR="00762FEC">
        <w:rPr>
          <w:rFonts w:eastAsia="Calibri" w:cs="Times New Roman"/>
          <w:szCs w:val="24"/>
        </w:rPr>
        <w:t> </w:t>
      </w:r>
      <w:r w:rsidRPr="00944875">
        <w:rPr>
          <w:rFonts w:eastAsia="Calibri" w:cs="Times New Roman"/>
          <w:szCs w:val="24"/>
        </w:rPr>
        <w:t>decembrim, un šajā posmā Regulators nevar mainīt kvalitātes prasības, jo Pasta likums neparedz tādu iespēju.</w:t>
      </w:r>
    </w:p>
    <w:p w14:paraId="74C6514E" w14:textId="1C6DCA30" w:rsidR="00491B71" w:rsidRDefault="00491B71" w:rsidP="00491B71">
      <w:pPr>
        <w:ind w:firstLine="720"/>
        <w:rPr>
          <w:rFonts w:eastAsia="Calibri" w:cs="Times New Roman"/>
          <w:szCs w:val="24"/>
        </w:rPr>
      </w:pPr>
      <w:r>
        <w:rPr>
          <w:rFonts w:eastAsia="Calibri" w:cs="Times New Roman"/>
          <w:szCs w:val="24"/>
        </w:rPr>
        <w:lastRenderedPageBreak/>
        <w:t xml:space="preserve">Ievērojot minēto, </w:t>
      </w:r>
      <w:r w:rsidR="00F2068F">
        <w:rPr>
          <w:rFonts w:eastAsia="Calibri" w:cs="Times New Roman"/>
          <w:szCs w:val="24"/>
        </w:rPr>
        <w:t xml:space="preserve">izdarītie </w:t>
      </w:r>
      <w:r w:rsidR="00F63BA1">
        <w:rPr>
          <w:rFonts w:eastAsia="Calibri" w:cs="Times New Roman"/>
          <w:szCs w:val="24"/>
        </w:rPr>
        <w:t>groz</w:t>
      </w:r>
      <w:r w:rsidR="005D4256">
        <w:rPr>
          <w:rFonts w:eastAsia="Calibri" w:cs="Times New Roman"/>
          <w:szCs w:val="24"/>
        </w:rPr>
        <w:t>ījumi</w:t>
      </w:r>
      <w:r w:rsidR="00F63BA1">
        <w:rPr>
          <w:rFonts w:eastAsia="Calibri" w:cs="Times New Roman"/>
          <w:szCs w:val="24"/>
        </w:rPr>
        <w:t xml:space="preserve"> Pasta likum</w:t>
      </w:r>
      <w:r w:rsidR="005D4256">
        <w:rPr>
          <w:rFonts w:eastAsia="Calibri" w:cs="Times New Roman"/>
          <w:szCs w:val="24"/>
        </w:rPr>
        <w:t>ā</w:t>
      </w:r>
      <w:r w:rsidR="00045E80">
        <w:rPr>
          <w:rFonts w:eastAsia="Calibri" w:cs="Times New Roman"/>
          <w:szCs w:val="24"/>
        </w:rPr>
        <w:t>, kas stāsies spēkā 2026. gada 12. martā,</w:t>
      </w:r>
      <w:r w:rsidR="00F63BA1">
        <w:rPr>
          <w:rFonts w:eastAsia="Calibri" w:cs="Times New Roman"/>
          <w:szCs w:val="24"/>
        </w:rPr>
        <w:t xml:space="preserve"> </w:t>
      </w:r>
      <w:r>
        <w:rPr>
          <w:rFonts w:eastAsia="Calibri" w:cs="Times New Roman"/>
          <w:szCs w:val="24"/>
        </w:rPr>
        <w:t>la</w:t>
      </w:r>
      <w:r w:rsidRPr="00E71E30">
        <w:rPr>
          <w:rFonts w:eastAsia="Calibri" w:cs="Times New Roman"/>
          <w:szCs w:val="24"/>
        </w:rPr>
        <w:t>i rastu iespēju mazināt ietekmi uz valsts budžetu, paredz tiesības Regulatoram, pieņemot lēmumu par UPP saistību pagarināšanu, pārejas periodam noteikt atšķirīgas UPP kvalitātes prasības (piemēram, samazināt piegādes dienu skaitu nedēļā no piecām uz trīs dienām), salīdzinājumā ar tām, kas noteiktas līdz 2026.</w:t>
      </w:r>
      <w:r w:rsidR="00762FEC">
        <w:rPr>
          <w:rFonts w:eastAsia="Calibri" w:cs="Times New Roman"/>
          <w:szCs w:val="24"/>
        </w:rPr>
        <w:t> g</w:t>
      </w:r>
      <w:r w:rsidRPr="00E71E30">
        <w:rPr>
          <w:rFonts w:eastAsia="Calibri" w:cs="Times New Roman"/>
          <w:szCs w:val="24"/>
        </w:rPr>
        <w:t>ada 31.</w:t>
      </w:r>
      <w:r w:rsidR="00762FEC">
        <w:rPr>
          <w:rFonts w:eastAsia="Calibri" w:cs="Times New Roman"/>
          <w:szCs w:val="24"/>
        </w:rPr>
        <w:t> </w:t>
      </w:r>
      <w:r w:rsidRPr="00E71E30">
        <w:rPr>
          <w:rFonts w:eastAsia="Calibri" w:cs="Times New Roman"/>
          <w:szCs w:val="24"/>
        </w:rPr>
        <w:t>decembrim.</w:t>
      </w:r>
      <w:r>
        <w:rPr>
          <w:rFonts w:eastAsia="Calibri" w:cs="Times New Roman"/>
          <w:szCs w:val="24"/>
        </w:rPr>
        <w:t xml:space="preserve"> </w:t>
      </w:r>
    </w:p>
    <w:p w14:paraId="45D1FCE5" w14:textId="69694B9B" w:rsidR="000E7920" w:rsidRDefault="00B1189D" w:rsidP="00D60D80">
      <w:pPr>
        <w:rPr>
          <w:rFonts w:cs="Times New Roman"/>
          <w:szCs w:val="24"/>
        </w:rPr>
      </w:pPr>
      <w:r>
        <w:rPr>
          <w:rFonts w:cs="Times New Roman"/>
          <w:szCs w:val="24"/>
        </w:rPr>
        <w:tab/>
      </w:r>
      <w:r w:rsidR="00D623D4">
        <w:rPr>
          <w:rFonts w:eastAsia="Calibri" w:cs="Times New Roman"/>
          <w:szCs w:val="24"/>
        </w:rPr>
        <w:t>SM izveidot</w:t>
      </w:r>
      <w:r w:rsidR="00521E66">
        <w:rPr>
          <w:rFonts w:eastAsia="Calibri" w:cs="Times New Roman"/>
          <w:szCs w:val="24"/>
        </w:rPr>
        <w:t>aj</w:t>
      </w:r>
      <w:r w:rsidR="00D623D4">
        <w:rPr>
          <w:rFonts w:eastAsia="Calibri" w:cs="Times New Roman"/>
          <w:szCs w:val="24"/>
        </w:rPr>
        <w:t>ā darba grup</w:t>
      </w:r>
      <w:r w:rsidR="00521E66">
        <w:rPr>
          <w:rFonts w:eastAsia="Calibri" w:cs="Times New Roman"/>
          <w:szCs w:val="24"/>
        </w:rPr>
        <w:t>ā plānots i</w:t>
      </w:r>
      <w:r w:rsidR="00D84210">
        <w:rPr>
          <w:rFonts w:eastAsia="Calibri" w:cs="Times New Roman"/>
          <w:szCs w:val="24"/>
        </w:rPr>
        <w:t>zstrād</w:t>
      </w:r>
      <w:r w:rsidR="00521E66">
        <w:rPr>
          <w:rFonts w:eastAsia="Calibri" w:cs="Times New Roman"/>
          <w:szCs w:val="24"/>
        </w:rPr>
        <w:t>āt</w:t>
      </w:r>
      <w:r w:rsidR="00D84210">
        <w:rPr>
          <w:rFonts w:eastAsia="Calibri" w:cs="Times New Roman"/>
          <w:szCs w:val="24"/>
        </w:rPr>
        <w:t xml:space="preserve"> priekšlikumus </w:t>
      </w:r>
      <w:r w:rsidR="00AB421A">
        <w:rPr>
          <w:rFonts w:eastAsia="Calibri" w:cs="Times New Roman"/>
          <w:szCs w:val="24"/>
        </w:rPr>
        <w:t xml:space="preserve">iespējamām </w:t>
      </w:r>
      <w:r w:rsidR="002C1F3B">
        <w:rPr>
          <w:rFonts w:eastAsia="Calibri" w:cs="Times New Roman"/>
          <w:szCs w:val="24"/>
        </w:rPr>
        <w:t xml:space="preserve">UPP </w:t>
      </w:r>
      <w:r w:rsidR="00AB421A">
        <w:rPr>
          <w:rFonts w:eastAsia="Calibri" w:cs="Times New Roman"/>
          <w:szCs w:val="24"/>
        </w:rPr>
        <w:t>kvalitātes prasībām</w:t>
      </w:r>
      <w:r w:rsidR="00521E66">
        <w:rPr>
          <w:rFonts w:eastAsia="Calibri" w:cs="Times New Roman"/>
          <w:szCs w:val="24"/>
        </w:rPr>
        <w:t>, vērtējot arī</w:t>
      </w:r>
      <w:r w:rsidR="00954AB6">
        <w:rPr>
          <w:rFonts w:eastAsia="Calibri" w:cs="Times New Roman"/>
          <w:szCs w:val="24"/>
        </w:rPr>
        <w:t xml:space="preserve"> </w:t>
      </w:r>
      <w:r w:rsidR="00521E66">
        <w:rPr>
          <w:rFonts w:eastAsia="Calibri" w:cs="Times New Roman"/>
          <w:szCs w:val="24"/>
        </w:rPr>
        <w:t>citu</w:t>
      </w:r>
      <w:r w:rsidR="00954AB6">
        <w:rPr>
          <w:rFonts w:eastAsia="Calibri" w:cs="Times New Roman"/>
          <w:szCs w:val="24"/>
        </w:rPr>
        <w:t>s UPP sniegšanas aspektus</w:t>
      </w:r>
      <w:r w:rsidR="00DA557E">
        <w:rPr>
          <w:rFonts w:eastAsia="Calibri" w:cs="Times New Roman"/>
          <w:szCs w:val="24"/>
        </w:rPr>
        <w:t xml:space="preserve">, </w:t>
      </w:r>
      <w:r w:rsidR="00D60D80">
        <w:rPr>
          <w:rFonts w:eastAsia="Calibri" w:cs="Times New Roman"/>
          <w:szCs w:val="24"/>
        </w:rPr>
        <w:t xml:space="preserve">lai </w:t>
      </w:r>
      <w:r w:rsidR="00E312A8">
        <w:rPr>
          <w:rFonts w:cs="Times New Roman"/>
          <w:szCs w:val="24"/>
        </w:rPr>
        <w:t xml:space="preserve">gūtu lielāku </w:t>
      </w:r>
      <w:r w:rsidR="0088298D" w:rsidRPr="0088298D">
        <w:rPr>
          <w:rFonts w:cs="Times New Roman"/>
          <w:szCs w:val="24"/>
        </w:rPr>
        <w:t>efekt</w:t>
      </w:r>
      <w:r w:rsidR="00E312A8">
        <w:rPr>
          <w:rFonts w:cs="Times New Roman"/>
          <w:szCs w:val="24"/>
        </w:rPr>
        <w:t>u ilgtermiņā,</w:t>
      </w:r>
      <w:r w:rsidR="0088298D" w:rsidRPr="0088298D">
        <w:rPr>
          <w:rFonts w:cs="Times New Roman"/>
          <w:szCs w:val="24"/>
        </w:rPr>
        <w:t xml:space="preserve"> samazin</w:t>
      </w:r>
      <w:r w:rsidR="00E312A8">
        <w:rPr>
          <w:rFonts w:cs="Times New Roman"/>
          <w:szCs w:val="24"/>
        </w:rPr>
        <w:t>o</w:t>
      </w:r>
      <w:r w:rsidR="0088298D" w:rsidRPr="0088298D">
        <w:rPr>
          <w:rFonts w:cs="Times New Roman"/>
          <w:szCs w:val="24"/>
        </w:rPr>
        <w:t>t sniegto pakalpojumu izmaksas</w:t>
      </w:r>
      <w:r w:rsidR="00C76942">
        <w:rPr>
          <w:rFonts w:cs="Times New Roman"/>
          <w:szCs w:val="24"/>
        </w:rPr>
        <w:t xml:space="preserve"> </w:t>
      </w:r>
      <w:r w:rsidR="00D4064E">
        <w:rPr>
          <w:rFonts w:cs="Times New Roman"/>
          <w:szCs w:val="24"/>
        </w:rPr>
        <w:t>saglabājot</w:t>
      </w:r>
      <w:r w:rsidR="00C76942">
        <w:rPr>
          <w:rFonts w:cs="Times New Roman"/>
          <w:szCs w:val="24"/>
        </w:rPr>
        <w:t xml:space="preserve"> pakalpojumu pieejamību</w:t>
      </w:r>
      <w:r w:rsidR="0088298D" w:rsidRPr="0088298D">
        <w:rPr>
          <w:rFonts w:cs="Times New Roman"/>
          <w:szCs w:val="24"/>
        </w:rPr>
        <w:t xml:space="preserve">. Grozījumi tiesību aktos </w:t>
      </w:r>
      <w:r w:rsidR="00D4064E">
        <w:rPr>
          <w:rFonts w:cs="Times New Roman"/>
          <w:szCs w:val="24"/>
        </w:rPr>
        <w:t xml:space="preserve">būtu </w:t>
      </w:r>
      <w:r w:rsidR="0088298D" w:rsidRPr="0088298D">
        <w:rPr>
          <w:rFonts w:cs="Times New Roman"/>
          <w:szCs w:val="24"/>
        </w:rPr>
        <w:t>jāizdara līdz 2027.</w:t>
      </w:r>
      <w:r w:rsidR="00056522">
        <w:rPr>
          <w:rFonts w:cs="Times New Roman"/>
          <w:szCs w:val="24"/>
        </w:rPr>
        <w:t> </w:t>
      </w:r>
      <w:r w:rsidR="0088298D" w:rsidRPr="0088298D">
        <w:rPr>
          <w:rFonts w:cs="Times New Roman"/>
          <w:szCs w:val="24"/>
        </w:rPr>
        <w:t>gada trešajam ceturksnim, lai Regulators varētu izstrādāt dokumentus konkursam, kas būs jārīko 2028.</w:t>
      </w:r>
      <w:r w:rsidR="0011275E">
        <w:rPr>
          <w:rFonts w:cs="Times New Roman"/>
          <w:szCs w:val="24"/>
        </w:rPr>
        <w:t> </w:t>
      </w:r>
      <w:r w:rsidR="0088298D" w:rsidRPr="0088298D">
        <w:rPr>
          <w:rFonts w:cs="Times New Roman"/>
          <w:szCs w:val="24"/>
        </w:rPr>
        <w:t>gada sākumā UPP sniedzēja izvēlei periodam 2029.-2033.</w:t>
      </w:r>
      <w:r w:rsidR="00CA7EB0">
        <w:rPr>
          <w:rFonts w:cs="Times New Roman"/>
          <w:szCs w:val="24"/>
        </w:rPr>
        <w:t xml:space="preserve"> </w:t>
      </w:r>
      <w:r w:rsidR="00D96050">
        <w:rPr>
          <w:rFonts w:cs="Times New Roman"/>
          <w:szCs w:val="24"/>
        </w:rPr>
        <w:t>Rezultātā k</w:t>
      </w:r>
      <w:r w:rsidR="00CA7EB0">
        <w:rPr>
          <w:rFonts w:cs="Times New Roman"/>
          <w:szCs w:val="24"/>
        </w:rPr>
        <w:t xml:space="preserve">onkursa uzvarētājam Regulators </w:t>
      </w:r>
      <w:r w:rsidR="00D96050">
        <w:rPr>
          <w:rFonts w:cs="Times New Roman"/>
          <w:szCs w:val="24"/>
        </w:rPr>
        <w:t xml:space="preserve">varēs </w:t>
      </w:r>
      <w:r w:rsidR="00CA7EB0">
        <w:rPr>
          <w:rFonts w:cs="Times New Roman"/>
          <w:szCs w:val="24"/>
        </w:rPr>
        <w:t>noteikt UPP saistības</w:t>
      </w:r>
      <w:r w:rsidR="00D96050">
        <w:rPr>
          <w:rFonts w:cs="Times New Roman"/>
          <w:szCs w:val="24"/>
        </w:rPr>
        <w:t>, ietverot tajās jaunas kva</w:t>
      </w:r>
      <w:r w:rsidR="004A0A58">
        <w:rPr>
          <w:rFonts w:cs="Times New Roman"/>
          <w:szCs w:val="24"/>
        </w:rPr>
        <w:t>l</w:t>
      </w:r>
      <w:r w:rsidR="00D96050">
        <w:rPr>
          <w:rFonts w:cs="Times New Roman"/>
          <w:szCs w:val="24"/>
        </w:rPr>
        <w:t>itātes prasības</w:t>
      </w:r>
      <w:r w:rsidR="004A0A58">
        <w:rPr>
          <w:rFonts w:cs="Times New Roman"/>
          <w:szCs w:val="24"/>
        </w:rPr>
        <w:t>.</w:t>
      </w:r>
    </w:p>
    <w:p w14:paraId="12E5E7D4" w14:textId="77777777" w:rsidR="000E7920" w:rsidRDefault="000E7920" w:rsidP="0076654C">
      <w:pPr>
        <w:rPr>
          <w:rFonts w:cs="Times New Roman"/>
          <w:szCs w:val="24"/>
        </w:rPr>
      </w:pPr>
    </w:p>
    <w:p w14:paraId="5DB526FC" w14:textId="1D50346F" w:rsidR="006810F7" w:rsidRPr="00167E21" w:rsidRDefault="006810F7" w:rsidP="000F1227">
      <w:pPr>
        <w:pStyle w:val="Heading2"/>
      </w:pPr>
      <w:bookmarkStart w:id="8" w:name="_Toc216781979"/>
      <w:r w:rsidRPr="00167E21">
        <w:t xml:space="preserve">2.4. </w:t>
      </w:r>
      <w:r w:rsidR="00BB7BE5">
        <w:t xml:space="preserve">Atbrīvojums no </w:t>
      </w:r>
      <w:r w:rsidR="00D8719E">
        <w:t>p</w:t>
      </w:r>
      <w:r w:rsidR="00167E21" w:rsidRPr="00167E21">
        <w:t>ievienotās vērtības nodokļa piemērošana</w:t>
      </w:r>
      <w:r w:rsidR="00D8719E">
        <w:t>s</w:t>
      </w:r>
      <w:bookmarkEnd w:id="8"/>
      <w:r w:rsidR="00167E21" w:rsidRPr="00167E21">
        <w:t xml:space="preserve"> </w:t>
      </w:r>
    </w:p>
    <w:p w14:paraId="28C2E789" w14:textId="28F845A4" w:rsidR="00167E21" w:rsidRDefault="00167E21" w:rsidP="0076654C">
      <w:pPr>
        <w:rPr>
          <w:rFonts w:cs="Times New Roman"/>
          <w:szCs w:val="24"/>
        </w:rPr>
      </w:pPr>
    </w:p>
    <w:p w14:paraId="22B9509F" w14:textId="73B2DE8B" w:rsidR="0017453B" w:rsidRDefault="00167E21" w:rsidP="00484BDE">
      <w:pPr>
        <w:rPr>
          <w:rFonts w:cs="Times New Roman"/>
          <w:szCs w:val="24"/>
        </w:rPr>
      </w:pPr>
      <w:r>
        <w:rPr>
          <w:rFonts w:cs="Times New Roman"/>
          <w:szCs w:val="24"/>
        </w:rPr>
        <w:tab/>
      </w:r>
      <w:r w:rsidR="007208C9">
        <w:rPr>
          <w:rFonts w:cs="Times New Roman"/>
          <w:szCs w:val="24"/>
        </w:rPr>
        <w:t>Kā v</w:t>
      </w:r>
      <w:r>
        <w:rPr>
          <w:rFonts w:cs="Times New Roman"/>
          <w:szCs w:val="24"/>
        </w:rPr>
        <w:t xml:space="preserve">iens no </w:t>
      </w:r>
      <w:r w:rsidR="00DF683E">
        <w:rPr>
          <w:rFonts w:cs="Times New Roman"/>
          <w:szCs w:val="24"/>
        </w:rPr>
        <w:t xml:space="preserve">risinājumiem ietekmes uz valsts budžeta mazināšanai starpresoru līmenī tika apspriests jautājums par </w:t>
      </w:r>
      <w:r w:rsidR="00D8719E">
        <w:rPr>
          <w:rFonts w:cs="Times New Roman"/>
          <w:szCs w:val="24"/>
        </w:rPr>
        <w:t xml:space="preserve">atbrīvojumu no </w:t>
      </w:r>
      <w:r w:rsidR="00A50443">
        <w:rPr>
          <w:rFonts w:cs="Times New Roman"/>
          <w:szCs w:val="24"/>
        </w:rPr>
        <w:t>PVN piemērošan</w:t>
      </w:r>
      <w:r w:rsidR="00D8719E">
        <w:rPr>
          <w:rFonts w:cs="Times New Roman"/>
          <w:szCs w:val="24"/>
        </w:rPr>
        <w:t>as</w:t>
      </w:r>
      <w:r w:rsidR="00A50443">
        <w:rPr>
          <w:rFonts w:cs="Times New Roman"/>
          <w:szCs w:val="24"/>
        </w:rPr>
        <w:t xml:space="preserve"> arī attiecībā uz abonēto preses izdevumu piegādes pakalpojumiem, </w:t>
      </w:r>
      <w:r w:rsidR="00A01293">
        <w:rPr>
          <w:rFonts w:cs="Times New Roman"/>
          <w:szCs w:val="24"/>
        </w:rPr>
        <w:t xml:space="preserve">kas ir UPP sastāvā, </w:t>
      </w:r>
      <w:r w:rsidR="004972E7">
        <w:rPr>
          <w:rFonts w:cs="Times New Roman"/>
          <w:szCs w:val="24"/>
        </w:rPr>
        <w:t>līdzīgi</w:t>
      </w:r>
      <w:r w:rsidR="004E04F1">
        <w:rPr>
          <w:rFonts w:cs="Times New Roman"/>
          <w:szCs w:val="24"/>
        </w:rPr>
        <w:t xml:space="preserve"> </w:t>
      </w:r>
      <w:r w:rsidR="004972E7">
        <w:rPr>
          <w:rFonts w:cs="Times New Roman"/>
          <w:szCs w:val="24"/>
        </w:rPr>
        <w:t xml:space="preserve">kā uz pārējiem UPP grozā esošiem pakalpojumiem, </w:t>
      </w:r>
      <w:r w:rsidR="00A50443">
        <w:rPr>
          <w:rFonts w:cs="Times New Roman"/>
          <w:szCs w:val="24"/>
        </w:rPr>
        <w:t xml:space="preserve">kā tas noteikts </w:t>
      </w:r>
      <w:r w:rsidR="002106C0">
        <w:rPr>
          <w:rFonts w:cs="Times New Roman"/>
          <w:szCs w:val="24"/>
        </w:rPr>
        <w:t>Pievienotās vērtības nodok</w:t>
      </w:r>
      <w:r w:rsidR="00D8719E">
        <w:rPr>
          <w:rFonts w:cs="Times New Roman"/>
          <w:szCs w:val="24"/>
        </w:rPr>
        <w:t>ļa</w:t>
      </w:r>
      <w:r w:rsidR="002106C0">
        <w:rPr>
          <w:rFonts w:cs="Times New Roman"/>
          <w:szCs w:val="24"/>
        </w:rPr>
        <w:t xml:space="preserve"> </w:t>
      </w:r>
      <w:r w:rsidR="00D8719E">
        <w:rPr>
          <w:rFonts w:cs="Times New Roman"/>
          <w:szCs w:val="24"/>
        </w:rPr>
        <w:t>likum</w:t>
      </w:r>
      <w:r w:rsidR="00655F64">
        <w:rPr>
          <w:rFonts w:cs="Times New Roman"/>
          <w:szCs w:val="24"/>
        </w:rPr>
        <w:t>a 52.</w:t>
      </w:r>
      <w:r w:rsidR="002E14A1">
        <w:rPr>
          <w:rFonts w:cs="Times New Roman"/>
          <w:szCs w:val="24"/>
        </w:rPr>
        <w:t> </w:t>
      </w:r>
      <w:r w:rsidR="00655F64">
        <w:rPr>
          <w:rFonts w:cs="Times New Roman"/>
          <w:szCs w:val="24"/>
        </w:rPr>
        <w:t>panta pirmās daļas 1.</w:t>
      </w:r>
      <w:r w:rsidR="002E14A1">
        <w:rPr>
          <w:rFonts w:cs="Times New Roman"/>
          <w:szCs w:val="24"/>
        </w:rPr>
        <w:t> </w:t>
      </w:r>
      <w:r w:rsidR="00655F64">
        <w:rPr>
          <w:rFonts w:cs="Times New Roman"/>
          <w:szCs w:val="24"/>
        </w:rPr>
        <w:t xml:space="preserve">punktā. </w:t>
      </w:r>
    </w:p>
    <w:p w14:paraId="609C27F1" w14:textId="7231C3AC" w:rsidR="0080160E" w:rsidRDefault="00F60D06" w:rsidP="0080160E">
      <w:pPr>
        <w:ind w:firstLine="720"/>
        <w:rPr>
          <w:rFonts w:cs="Times New Roman"/>
          <w:szCs w:val="24"/>
        </w:rPr>
      </w:pPr>
      <w:r>
        <w:rPr>
          <w:rFonts w:cs="Times New Roman"/>
          <w:szCs w:val="24"/>
        </w:rPr>
        <w:t>SM</w:t>
      </w:r>
      <w:r w:rsidR="0080160E" w:rsidRPr="004863E9">
        <w:rPr>
          <w:rFonts w:cs="Times New Roman"/>
          <w:szCs w:val="24"/>
        </w:rPr>
        <w:t xml:space="preserve"> sarakstē </w:t>
      </w:r>
      <w:r w:rsidR="00C7518F" w:rsidRPr="004863E9">
        <w:rPr>
          <w:rFonts w:cs="Times New Roman"/>
          <w:szCs w:val="24"/>
        </w:rPr>
        <w:t xml:space="preserve">ar </w:t>
      </w:r>
      <w:r w:rsidR="00C7518F">
        <w:rPr>
          <w:rFonts w:cs="Times New Roman"/>
          <w:szCs w:val="24"/>
        </w:rPr>
        <w:t>FM</w:t>
      </w:r>
      <w:r w:rsidR="00C7518F" w:rsidRPr="004863E9">
        <w:rPr>
          <w:rFonts w:cs="Times New Roman"/>
          <w:szCs w:val="24"/>
        </w:rPr>
        <w:t xml:space="preserve"> </w:t>
      </w:r>
      <w:r w:rsidR="00EA2676">
        <w:rPr>
          <w:rFonts w:cs="Times New Roman"/>
          <w:szCs w:val="24"/>
        </w:rPr>
        <w:t>(2025.</w:t>
      </w:r>
      <w:r w:rsidR="00815D17">
        <w:rPr>
          <w:rFonts w:cs="Times New Roman"/>
          <w:szCs w:val="24"/>
        </w:rPr>
        <w:t> </w:t>
      </w:r>
      <w:r w:rsidR="00EA2676">
        <w:rPr>
          <w:rFonts w:cs="Times New Roman"/>
          <w:szCs w:val="24"/>
        </w:rPr>
        <w:t>gada 10. </w:t>
      </w:r>
      <w:r w:rsidR="00EA2676">
        <w:t xml:space="preserve">septembra vēstulē </w:t>
      </w:r>
      <w:r w:rsidR="004C79E2" w:rsidRPr="00D97EC5">
        <w:rPr>
          <w:rFonts w:cs="Times New Roman"/>
          <w:szCs w:val="24"/>
        </w:rPr>
        <w:t>Nr.10-03/2786</w:t>
      </w:r>
      <w:r w:rsidR="004C79E2">
        <w:rPr>
          <w:rFonts w:cs="Times New Roman"/>
          <w:szCs w:val="24"/>
        </w:rPr>
        <w:t xml:space="preserve"> </w:t>
      </w:r>
      <w:r w:rsidR="00131698">
        <w:t xml:space="preserve">un </w:t>
      </w:r>
      <w:r w:rsidR="00131698" w:rsidRPr="00131698">
        <w:t>6.</w:t>
      </w:r>
      <w:r w:rsidR="00131698">
        <w:t> </w:t>
      </w:r>
      <w:r w:rsidR="00131698" w:rsidRPr="00131698">
        <w:t xml:space="preserve">novembra </w:t>
      </w:r>
      <w:r w:rsidR="00131698">
        <w:t>vēstulē</w:t>
      </w:r>
      <w:r w:rsidR="004C79E2" w:rsidRPr="004C79E2">
        <w:rPr>
          <w:rFonts w:cs="Times New Roman"/>
          <w:szCs w:val="24"/>
        </w:rPr>
        <w:t xml:space="preserve"> </w:t>
      </w:r>
      <w:r w:rsidR="004C79E2" w:rsidRPr="00611E0C">
        <w:rPr>
          <w:rFonts w:cs="Times New Roman"/>
          <w:szCs w:val="24"/>
        </w:rPr>
        <w:t>Nr.10-01/3433</w:t>
      </w:r>
      <w:r w:rsidR="00131698">
        <w:t xml:space="preserve">) </w:t>
      </w:r>
      <w:r w:rsidR="00131698">
        <w:rPr>
          <w:rFonts w:cs="Times New Roman"/>
          <w:szCs w:val="24"/>
        </w:rPr>
        <w:t xml:space="preserve">ierosināja </w:t>
      </w:r>
      <w:r>
        <w:rPr>
          <w:rFonts w:cs="Times New Roman"/>
          <w:szCs w:val="24"/>
        </w:rPr>
        <w:t>izdarīt</w:t>
      </w:r>
      <w:r w:rsidR="00131698">
        <w:rPr>
          <w:rFonts w:cs="Times New Roman"/>
          <w:szCs w:val="24"/>
        </w:rPr>
        <w:t xml:space="preserve"> grozījumus Pievienotās </w:t>
      </w:r>
      <w:r w:rsidR="008179D2">
        <w:rPr>
          <w:rFonts w:cs="Times New Roman"/>
          <w:szCs w:val="24"/>
        </w:rPr>
        <w:t xml:space="preserve">vērtības likumā, </w:t>
      </w:r>
      <w:r w:rsidR="0080160E" w:rsidRPr="004863E9">
        <w:rPr>
          <w:rFonts w:cs="Times New Roman"/>
          <w:szCs w:val="24"/>
        </w:rPr>
        <w:t>snie</w:t>
      </w:r>
      <w:r w:rsidR="008179D2">
        <w:rPr>
          <w:rFonts w:cs="Times New Roman"/>
          <w:szCs w:val="24"/>
        </w:rPr>
        <w:t>dzot</w:t>
      </w:r>
      <w:r w:rsidR="0080160E" w:rsidRPr="004863E9">
        <w:rPr>
          <w:rFonts w:cs="Times New Roman"/>
          <w:szCs w:val="24"/>
        </w:rPr>
        <w:t xml:space="preserve"> pamatojum</w:t>
      </w:r>
      <w:r w:rsidR="008179D2">
        <w:rPr>
          <w:rFonts w:cs="Times New Roman"/>
          <w:szCs w:val="24"/>
        </w:rPr>
        <w:t>us</w:t>
      </w:r>
      <w:r w:rsidR="0080160E" w:rsidRPr="004863E9">
        <w:rPr>
          <w:rFonts w:cs="Times New Roman"/>
          <w:szCs w:val="24"/>
        </w:rPr>
        <w:t xml:space="preserve"> šādu grozījumu izdarīšanai. </w:t>
      </w:r>
      <w:r w:rsidR="00A01293">
        <w:rPr>
          <w:rFonts w:cs="Times New Roman"/>
          <w:szCs w:val="24"/>
        </w:rPr>
        <w:t xml:space="preserve">FM </w:t>
      </w:r>
      <w:r w:rsidR="004C79E2">
        <w:rPr>
          <w:rFonts w:cs="Times New Roman"/>
          <w:szCs w:val="24"/>
        </w:rPr>
        <w:t xml:space="preserve">2025. gada 30. septembra vēstulē </w:t>
      </w:r>
      <w:r w:rsidR="00A96CF5" w:rsidRPr="00536BD4">
        <w:rPr>
          <w:rFonts w:cs="Times New Roman"/>
          <w:szCs w:val="24"/>
        </w:rPr>
        <w:t>Nr.4.1-13/5/2908</w:t>
      </w:r>
      <w:r w:rsidR="00A96CF5">
        <w:rPr>
          <w:rFonts w:cs="Times New Roman"/>
          <w:szCs w:val="24"/>
        </w:rPr>
        <w:t xml:space="preserve"> un 2025. gada 6. decembra vēstulē </w:t>
      </w:r>
      <w:r w:rsidR="00A96CF5" w:rsidRPr="0071136B">
        <w:rPr>
          <w:rFonts w:cs="Times New Roman"/>
          <w:szCs w:val="24"/>
        </w:rPr>
        <w:t>Nr.4.1-13/5/3617</w:t>
      </w:r>
      <w:r w:rsidR="00181D4E">
        <w:rPr>
          <w:rFonts w:cs="Times New Roman"/>
          <w:szCs w:val="24"/>
        </w:rPr>
        <w:t xml:space="preserve"> </w:t>
      </w:r>
      <w:r w:rsidR="00C7518F">
        <w:rPr>
          <w:rFonts w:cs="Times New Roman"/>
          <w:szCs w:val="24"/>
        </w:rPr>
        <w:t>norādīja</w:t>
      </w:r>
      <w:r w:rsidR="00181D4E">
        <w:rPr>
          <w:rFonts w:cs="Times New Roman"/>
          <w:szCs w:val="24"/>
        </w:rPr>
        <w:t xml:space="preserve">, ka nepieciešams papildu </w:t>
      </w:r>
      <w:proofErr w:type="spellStart"/>
      <w:r w:rsidR="00181D4E">
        <w:rPr>
          <w:rFonts w:cs="Times New Roman"/>
          <w:szCs w:val="24"/>
        </w:rPr>
        <w:t>izvērtējums</w:t>
      </w:r>
      <w:proofErr w:type="spellEnd"/>
      <w:r w:rsidR="00201492">
        <w:rPr>
          <w:rFonts w:cs="Times New Roman"/>
          <w:szCs w:val="24"/>
        </w:rPr>
        <w:t>, vērtējot citu valstu praksi</w:t>
      </w:r>
      <w:r w:rsidR="00FF4EE2">
        <w:rPr>
          <w:rFonts w:cs="Times New Roman"/>
          <w:szCs w:val="24"/>
        </w:rPr>
        <w:t>, un ka</w:t>
      </w:r>
      <w:r w:rsidR="00201492">
        <w:rPr>
          <w:rFonts w:cs="Times New Roman"/>
          <w:szCs w:val="24"/>
        </w:rPr>
        <w:t xml:space="preserve"> </w:t>
      </w:r>
      <w:r w:rsidR="00FF4EE2" w:rsidRPr="00FF4EE2">
        <w:rPr>
          <w:rFonts w:cs="Times New Roman"/>
          <w:szCs w:val="24"/>
        </w:rPr>
        <w:t>atbalsta pasākumu maiņa attiecībā uz abonētās preses piegādi, ir vērtējama komercdarbības atbalsta kontroles kontekstā un jāievieš atbilstoši komercdarbības atbalsta kontroles regulējumam</w:t>
      </w:r>
      <w:r w:rsidR="00FF4EE2">
        <w:rPr>
          <w:rFonts w:cs="Times New Roman"/>
          <w:szCs w:val="24"/>
        </w:rPr>
        <w:t>.</w:t>
      </w:r>
      <w:r w:rsidR="00F31E8F">
        <w:rPr>
          <w:rFonts w:cs="Times New Roman"/>
          <w:szCs w:val="24"/>
        </w:rPr>
        <w:t xml:space="preserve"> </w:t>
      </w:r>
      <w:r w:rsidR="008D75F2">
        <w:rPr>
          <w:rFonts w:cs="Times New Roman"/>
          <w:szCs w:val="24"/>
        </w:rPr>
        <w:t>FM 2026. gada 2. marta vēstulē Nr.</w:t>
      </w:r>
      <w:r w:rsidR="007E0D6F">
        <w:rPr>
          <w:rFonts w:cs="Times New Roman"/>
          <w:szCs w:val="24"/>
        </w:rPr>
        <w:t>4.1-13/5/616 informēja</w:t>
      </w:r>
      <w:r w:rsidR="00C7518F">
        <w:rPr>
          <w:rFonts w:cs="Times New Roman"/>
          <w:szCs w:val="24"/>
        </w:rPr>
        <w:t xml:space="preserve"> SM</w:t>
      </w:r>
      <w:r w:rsidR="007E0D6F">
        <w:rPr>
          <w:rFonts w:cs="Times New Roman"/>
          <w:szCs w:val="24"/>
        </w:rPr>
        <w:t xml:space="preserve">, ka pēc papildu izvērtēšanas </w:t>
      </w:r>
      <w:r w:rsidR="00C1497A">
        <w:rPr>
          <w:rFonts w:cs="Times New Roman"/>
          <w:szCs w:val="24"/>
        </w:rPr>
        <w:t xml:space="preserve">neiebilst, ka tiek veikti grozījumi </w:t>
      </w:r>
      <w:r w:rsidR="00C1497A" w:rsidRPr="00C1497A">
        <w:rPr>
          <w:rFonts w:cs="Times New Roman"/>
          <w:szCs w:val="24"/>
        </w:rPr>
        <w:t>Pievienotās vērtības nodokļa likuma</w:t>
      </w:r>
      <w:r w:rsidR="00C1497A">
        <w:rPr>
          <w:rFonts w:cs="Times New Roman"/>
          <w:szCs w:val="24"/>
        </w:rPr>
        <w:t xml:space="preserve"> 5</w:t>
      </w:r>
      <w:r w:rsidR="008A22FC">
        <w:rPr>
          <w:rFonts w:cs="Times New Roman"/>
          <w:szCs w:val="24"/>
        </w:rPr>
        <w:t>2</w:t>
      </w:r>
      <w:r w:rsidR="00C1497A">
        <w:rPr>
          <w:rFonts w:cs="Times New Roman"/>
          <w:szCs w:val="24"/>
        </w:rPr>
        <w:t>. panta pirmās daļas 1.punktā</w:t>
      </w:r>
      <w:r w:rsidR="006C372A">
        <w:rPr>
          <w:rFonts w:cs="Times New Roman"/>
          <w:szCs w:val="24"/>
        </w:rPr>
        <w:t>, un aicināja SM vērtēt iespēju gatavot gro</w:t>
      </w:r>
      <w:r w:rsidR="003B7CBC">
        <w:rPr>
          <w:rFonts w:cs="Times New Roman"/>
          <w:szCs w:val="24"/>
        </w:rPr>
        <w:t>z</w:t>
      </w:r>
      <w:r w:rsidR="006C372A">
        <w:rPr>
          <w:rFonts w:cs="Times New Roman"/>
          <w:szCs w:val="24"/>
        </w:rPr>
        <w:t xml:space="preserve">ījumus, </w:t>
      </w:r>
      <w:r w:rsidR="001E0771">
        <w:rPr>
          <w:rFonts w:cs="Times New Roman"/>
          <w:szCs w:val="24"/>
        </w:rPr>
        <w:t xml:space="preserve">detalizēti paskaidrojot šo grozījumu mērķi un būtību </w:t>
      </w:r>
      <w:r w:rsidR="003B7CBC">
        <w:rPr>
          <w:rFonts w:cs="Times New Roman"/>
          <w:szCs w:val="24"/>
        </w:rPr>
        <w:t>tiesību</w:t>
      </w:r>
      <w:r w:rsidR="001E0771">
        <w:rPr>
          <w:rFonts w:cs="Times New Roman"/>
          <w:szCs w:val="24"/>
        </w:rPr>
        <w:t xml:space="preserve"> akta anotācijā.</w:t>
      </w:r>
    </w:p>
    <w:p w14:paraId="29B23147" w14:textId="283A43C9" w:rsidR="0017453B" w:rsidRDefault="0017453B" w:rsidP="00F31E8F">
      <w:pPr>
        <w:ind w:firstLine="720"/>
        <w:rPr>
          <w:rFonts w:cs="Times New Roman"/>
          <w:szCs w:val="24"/>
        </w:rPr>
      </w:pPr>
      <w:r>
        <w:rPr>
          <w:rFonts w:cs="Times New Roman"/>
          <w:szCs w:val="24"/>
        </w:rPr>
        <w:t>Iespējamais ieguvums lēšams 1,</w:t>
      </w:r>
      <w:r w:rsidR="00A94FCD">
        <w:rPr>
          <w:rFonts w:cs="Times New Roman"/>
          <w:szCs w:val="24"/>
        </w:rPr>
        <w:t>6</w:t>
      </w:r>
      <w:r>
        <w:rPr>
          <w:rFonts w:cs="Times New Roman"/>
          <w:szCs w:val="24"/>
        </w:rPr>
        <w:t xml:space="preserve"> milj</w:t>
      </w:r>
      <w:r w:rsidR="00875B81">
        <w:rPr>
          <w:rFonts w:cs="Times New Roman"/>
          <w:szCs w:val="24"/>
        </w:rPr>
        <w:t>.</w:t>
      </w:r>
      <w:r>
        <w:rPr>
          <w:rFonts w:cs="Times New Roman"/>
          <w:szCs w:val="24"/>
        </w:rPr>
        <w:t xml:space="preserve"> </w:t>
      </w:r>
      <w:r w:rsidR="00875B81">
        <w:rPr>
          <w:rFonts w:cs="Times New Roman"/>
          <w:szCs w:val="24"/>
        </w:rPr>
        <w:t xml:space="preserve">EUR </w:t>
      </w:r>
      <w:r>
        <w:rPr>
          <w:rFonts w:cs="Times New Roman"/>
          <w:szCs w:val="24"/>
        </w:rPr>
        <w:t xml:space="preserve">samazinājums </w:t>
      </w:r>
      <w:r w:rsidR="0089314F">
        <w:rPr>
          <w:rFonts w:cs="Times New Roman"/>
          <w:szCs w:val="24"/>
        </w:rPr>
        <w:t>no valsts budžeta maksājumiem kā valsts līdzmaksājuma daļa</w:t>
      </w:r>
      <w:r w:rsidR="00C965E0">
        <w:rPr>
          <w:rFonts w:cs="Times New Roman"/>
          <w:szCs w:val="24"/>
        </w:rPr>
        <w:t xml:space="preserve">, </w:t>
      </w:r>
      <w:r w:rsidR="00E27884">
        <w:rPr>
          <w:rFonts w:cs="Times New Roman"/>
          <w:szCs w:val="24"/>
        </w:rPr>
        <w:t xml:space="preserve">taču minētā summa </w:t>
      </w:r>
      <w:r w:rsidR="004E23AD">
        <w:rPr>
          <w:rFonts w:cs="Times New Roman"/>
          <w:szCs w:val="24"/>
        </w:rPr>
        <w:t>tiks</w:t>
      </w:r>
      <w:r w:rsidR="00E27884">
        <w:rPr>
          <w:rFonts w:cs="Times New Roman"/>
          <w:szCs w:val="24"/>
        </w:rPr>
        <w:t xml:space="preserve"> </w:t>
      </w:r>
      <w:r w:rsidR="004E23AD">
        <w:rPr>
          <w:rFonts w:cs="Times New Roman"/>
          <w:szCs w:val="24"/>
        </w:rPr>
        <w:t>precizēta</w:t>
      </w:r>
      <w:r w:rsidR="00E27884">
        <w:rPr>
          <w:rFonts w:cs="Times New Roman"/>
          <w:szCs w:val="24"/>
        </w:rPr>
        <w:t xml:space="preserve">, </w:t>
      </w:r>
      <w:r w:rsidR="004E23AD">
        <w:rPr>
          <w:rFonts w:cs="Times New Roman"/>
          <w:szCs w:val="24"/>
        </w:rPr>
        <w:t>veicot ietekmes novērtējumu</w:t>
      </w:r>
      <w:r w:rsidR="00F31E8F">
        <w:rPr>
          <w:rFonts w:cs="Times New Roman"/>
          <w:szCs w:val="24"/>
        </w:rPr>
        <w:t>, izstrādājot tiesību akta projektu</w:t>
      </w:r>
      <w:r w:rsidR="0089314F">
        <w:rPr>
          <w:rFonts w:cs="Times New Roman"/>
          <w:szCs w:val="24"/>
        </w:rPr>
        <w:t>.</w:t>
      </w:r>
    </w:p>
    <w:p w14:paraId="1B255E4B" w14:textId="77777777" w:rsidR="00146219" w:rsidRPr="00F77EC1" w:rsidRDefault="00146219" w:rsidP="0076654C">
      <w:pPr>
        <w:rPr>
          <w:rFonts w:cs="Times New Roman"/>
          <w:szCs w:val="24"/>
        </w:rPr>
      </w:pPr>
    </w:p>
    <w:p w14:paraId="021B9996" w14:textId="7D0C3568" w:rsidR="00237A49" w:rsidRPr="00F77EC1" w:rsidRDefault="004275C1" w:rsidP="00645DE8">
      <w:pPr>
        <w:pStyle w:val="Heading1"/>
      </w:pPr>
      <w:bookmarkStart w:id="9" w:name="_Toc216781980"/>
      <w:r>
        <w:rPr>
          <w:rFonts w:cs="Times New Roman"/>
          <w:szCs w:val="24"/>
        </w:rPr>
        <w:t>3</w:t>
      </w:r>
      <w:r w:rsidR="00645E95" w:rsidRPr="00F77EC1">
        <w:rPr>
          <w:rFonts w:cs="Times New Roman"/>
          <w:szCs w:val="24"/>
        </w:rPr>
        <w:t xml:space="preserve">. </w:t>
      </w:r>
      <w:r w:rsidR="00645E95" w:rsidRPr="00F77EC1">
        <w:rPr>
          <w:rFonts w:cs="Times New Roman"/>
          <w:bCs/>
          <w:szCs w:val="24"/>
        </w:rPr>
        <w:t>Esošās situācijas raksturojums</w:t>
      </w:r>
      <w:r w:rsidR="00F04106">
        <w:rPr>
          <w:rFonts w:cs="Times New Roman"/>
          <w:bCs/>
          <w:szCs w:val="24"/>
        </w:rPr>
        <w:t xml:space="preserve"> </w:t>
      </w:r>
      <w:bookmarkEnd w:id="9"/>
    </w:p>
    <w:p w14:paraId="0864B0C1" w14:textId="3AA12DCC" w:rsidR="00D07D27" w:rsidRDefault="00091AA2" w:rsidP="0076654C">
      <w:pPr>
        <w:pStyle w:val="FootnoteText"/>
        <w:rPr>
          <w:rFonts w:cs="Times New Roman"/>
          <w:sz w:val="24"/>
          <w:szCs w:val="24"/>
        </w:rPr>
      </w:pPr>
      <w:r w:rsidRPr="00F77EC1">
        <w:rPr>
          <w:rFonts w:cs="Times New Roman"/>
          <w:sz w:val="24"/>
          <w:szCs w:val="24"/>
        </w:rPr>
        <w:tab/>
      </w:r>
      <w:r w:rsidR="006A0240" w:rsidRPr="00F77EC1">
        <w:rPr>
          <w:rFonts w:cs="Times New Roman"/>
          <w:sz w:val="24"/>
          <w:szCs w:val="24"/>
        </w:rPr>
        <w:t>Vērtējot p</w:t>
      </w:r>
      <w:r w:rsidRPr="00F77EC1">
        <w:rPr>
          <w:rFonts w:cs="Times New Roman"/>
          <w:sz w:val="24"/>
          <w:szCs w:val="24"/>
        </w:rPr>
        <w:t>asta ko</w:t>
      </w:r>
      <w:r w:rsidR="00D15C3D" w:rsidRPr="00F77EC1">
        <w:rPr>
          <w:rFonts w:cs="Times New Roman"/>
          <w:sz w:val="24"/>
          <w:szCs w:val="24"/>
        </w:rPr>
        <w:t>mersantu darbīb</w:t>
      </w:r>
      <w:r w:rsidR="006A0240" w:rsidRPr="00F77EC1">
        <w:rPr>
          <w:rFonts w:cs="Times New Roman"/>
          <w:sz w:val="24"/>
          <w:szCs w:val="24"/>
        </w:rPr>
        <w:t>as raksturojoš</w:t>
      </w:r>
      <w:r w:rsidR="00224071" w:rsidRPr="00F77EC1">
        <w:rPr>
          <w:rFonts w:cs="Times New Roman"/>
          <w:sz w:val="24"/>
          <w:szCs w:val="24"/>
        </w:rPr>
        <w:t>o</w:t>
      </w:r>
      <w:r w:rsidR="006A0240" w:rsidRPr="00F77EC1">
        <w:rPr>
          <w:rFonts w:cs="Times New Roman"/>
          <w:sz w:val="24"/>
          <w:szCs w:val="24"/>
        </w:rPr>
        <w:t xml:space="preserve">s </w:t>
      </w:r>
      <w:r w:rsidR="00224071" w:rsidRPr="00F77EC1">
        <w:rPr>
          <w:rFonts w:cs="Times New Roman"/>
          <w:sz w:val="24"/>
          <w:szCs w:val="24"/>
        </w:rPr>
        <w:t>rādī</w:t>
      </w:r>
      <w:r w:rsidR="00634884" w:rsidRPr="00F77EC1">
        <w:rPr>
          <w:rFonts w:cs="Times New Roman"/>
          <w:sz w:val="24"/>
          <w:szCs w:val="24"/>
        </w:rPr>
        <w:t>tājus</w:t>
      </w:r>
      <w:r w:rsidR="006A0240" w:rsidRPr="00F77EC1">
        <w:rPr>
          <w:rFonts w:cs="Times New Roman"/>
          <w:sz w:val="24"/>
          <w:szCs w:val="24"/>
        </w:rPr>
        <w:t xml:space="preserve"> </w:t>
      </w:r>
      <w:r w:rsidR="00882455">
        <w:rPr>
          <w:rFonts w:cs="Times New Roman"/>
          <w:sz w:val="24"/>
          <w:szCs w:val="24"/>
        </w:rPr>
        <w:t>-</w:t>
      </w:r>
      <w:r w:rsidR="00882455" w:rsidRPr="00F77EC1">
        <w:rPr>
          <w:rFonts w:cs="Times New Roman"/>
          <w:sz w:val="24"/>
          <w:szCs w:val="24"/>
        </w:rPr>
        <w:t xml:space="preserve"> </w:t>
      </w:r>
      <w:r w:rsidR="006A0240" w:rsidRPr="00F77EC1">
        <w:rPr>
          <w:rFonts w:cs="Times New Roman"/>
          <w:sz w:val="24"/>
          <w:szCs w:val="24"/>
        </w:rPr>
        <w:t xml:space="preserve">ieņēmumus un </w:t>
      </w:r>
      <w:r w:rsidR="00874D5A" w:rsidRPr="00F77EC1">
        <w:rPr>
          <w:rFonts w:cs="Times New Roman"/>
          <w:sz w:val="24"/>
          <w:szCs w:val="24"/>
        </w:rPr>
        <w:t xml:space="preserve">pasta sūtījumu apjomus, secināms, </w:t>
      </w:r>
      <w:r w:rsidR="00874D5A" w:rsidRPr="00473162">
        <w:rPr>
          <w:rFonts w:cs="Times New Roman"/>
          <w:sz w:val="24"/>
          <w:szCs w:val="24"/>
        </w:rPr>
        <w:t xml:space="preserve">ka </w:t>
      </w:r>
      <w:r w:rsidR="00E5554D" w:rsidRPr="00473162">
        <w:rPr>
          <w:rFonts w:cs="Times New Roman"/>
          <w:sz w:val="24"/>
          <w:szCs w:val="24"/>
        </w:rPr>
        <w:t>2025</w:t>
      </w:r>
      <w:r w:rsidR="00A154CC" w:rsidRPr="00473162">
        <w:rPr>
          <w:rFonts w:cs="Times New Roman"/>
          <w:sz w:val="24"/>
          <w:szCs w:val="24"/>
        </w:rPr>
        <w:t>.</w:t>
      </w:r>
      <w:r w:rsidR="002E14A1">
        <w:rPr>
          <w:rFonts w:cs="Times New Roman"/>
          <w:sz w:val="24"/>
          <w:szCs w:val="24"/>
        </w:rPr>
        <w:t> </w:t>
      </w:r>
      <w:r w:rsidR="00A154CC" w:rsidRPr="00473162">
        <w:rPr>
          <w:rFonts w:cs="Times New Roman"/>
          <w:sz w:val="24"/>
          <w:szCs w:val="24"/>
        </w:rPr>
        <w:t>gad</w:t>
      </w:r>
      <w:r w:rsidR="00436541" w:rsidRPr="00473162">
        <w:rPr>
          <w:rFonts w:cs="Times New Roman"/>
          <w:sz w:val="24"/>
          <w:szCs w:val="24"/>
        </w:rPr>
        <w:t>a</w:t>
      </w:r>
      <w:r w:rsidR="00436541">
        <w:rPr>
          <w:rFonts w:cs="Times New Roman"/>
          <w:sz w:val="24"/>
          <w:szCs w:val="24"/>
        </w:rPr>
        <w:t xml:space="preserve"> I pusgadā</w:t>
      </w:r>
      <w:r w:rsidR="00A154CC" w:rsidRPr="00F77EC1">
        <w:rPr>
          <w:rFonts w:cs="Times New Roman"/>
          <w:sz w:val="24"/>
          <w:szCs w:val="24"/>
        </w:rPr>
        <w:t xml:space="preserve"> </w:t>
      </w:r>
      <w:r w:rsidR="00E0742F" w:rsidRPr="00F77EC1">
        <w:rPr>
          <w:rFonts w:cs="Times New Roman"/>
          <w:sz w:val="24"/>
          <w:szCs w:val="24"/>
        </w:rPr>
        <w:t>palielinā</w:t>
      </w:r>
      <w:r w:rsidR="0048416E" w:rsidRPr="00F77EC1">
        <w:rPr>
          <w:rFonts w:cs="Times New Roman"/>
          <w:sz w:val="24"/>
          <w:szCs w:val="24"/>
        </w:rPr>
        <w:t>jās</w:t>
      </w:r>
      <w:r w:rsidR="00E0742F" w:rsidRPr="00F77EC1">
        <w:rPr>
          <w:rFonts w:cs="Times New Roman"/>
          <w:sz w:val="24"/>
          <w:szCs w:val="24"/>
        </w:rPr>
        <w:t xml:space="preserve"> ieņēmumi</w:t>
      </w:r>
      <w:r w:rsidR="00436541">
        <w:rPr>
          <w:rFonts w:cs="Times New Roman"/>
          <w:sz w:val="24"/>
          <w:szCs w:val="24"/>
        </w:rPr>
        <w:t xml:space="preserve"> salīdzinājuma ar 2024.</w:t>
      </w:r>
      <w:r w:rsidR="002E14A1">
        <w:rPr>
          <w:rFonts w:cs="Times New Roman"/>
          <w:sz w:val="24"/>
          <w:szCs w:val="24"/>
        </w:rPr>
        <w:t> </w:t>
      </w:r>
      <w:r w:rsidR="00436541">
        <w:rPr>
          <w:rFonts w:cs="Times New Roman"/>
          <w:sz w:val="24"/>
          <w:szCs w:val="24"/>
        </w:rPr>
        <w:t xml:space="preserve">gada </w:t>
      </w:r>
      <w:r w:rsidR="004F6B4E">
        <w:rPr>
          <w:rFonts w:cs="Times New Roman"/>
          <w:sz w:val="24"/>
          <w:szCs w:val="24"/>
        </w:rPr>
        <w:t>I pusgadu, t</w:t>
      </w:r>
      <w:r w:rsidR="00473162">
        <w:rPr>
          <w:rFonts w:cs="Times New Roman"/>
          <w:sz w:val="24"/>
          <w:szCs w:val="24"/>
        </w:rPr>
        <w:t>aču</w:t>
      </w:r>
      <w:r w:rsidR="004F6B4E">
        <w:rPr>
          <w:rFonts w:cs="Times New Roman"/>
          <w:sz w:val="24"/>
          <w:szCs w:val="24"/>
        </w:rPr>
        <w:t xml:space="preserve"> tie ir ma</w:t>
      </w:r>
      <w:r w:rsidR="00473162">
        <w:rPr>
          <w:rFonts w:cs="Times New Roman"/>
          <w:sz w:val="24"/>
          <w:szCs w:val="24"/>
        </w:rPr>
        <w:t>z</w:t>
      </w:r>
      <w:r w:rsidR="004F6B4E">
        <w:rPr>
          <w:rFonts w:cs="Times New Roman"/>
          <w:sz w:val="24"/>
          <w:szCs w:val="24"/>
        </w:rPr>
        <w:t>āki, nekā 2024.</w:t>
      </w:r>
      <w:r w:rsidR="002E14A1">
        <w:rPr>
          <w:rFonts w:cs="Times New Roman"/>
          <w:sz w:val="24"/>
          <w:szCs w:val="24"/>
        </w:rPr>
        <w:t> </w:t>
      </w:r>
      <w:r w:rsidR="004F6B4E">
        <w:rPr>
          <w:rFonts w:cs="Times New Roman"/>
          <w:sz w:val="24"/>
          <w:szCs w:val="24"/>
        </w:rPr>
        <w:t>gada II pusgadā.</w:t>
      </w:r>
      <w:r w:rsidR="00E0742F" w:rsidRPr="00F77EC1">
        <w:rPr>
          <w:rFonts w:cs="Times New Roman"/>
          <w:sz w:val="24"/>
          <w:szCs w:val="24"/>
        </w:rPr>
        <w:t xml:space="preserve"> </w:t>
      </w:r>
      <w:r w:rsidR="00336F75" w:rsidRPr="00F77EC1">
        <w:rPr>
          <w:rFonts w:cs="Times New Roman"/>
          <w:sz w:val="24"/>
          <w:szCs w:val="24"/>
        </w:rPr>
        <w:t xml:space="preserve">turpinot </w:t>
      </w:r>
      <w:r w:rsidR="00396B80">
        <w:rPr>
          <w:rFonts w:cs="Times New Roman"/>
          <w:sz w:val="24"/>
          <w:szCs w:val="24"/>
        </w:rPr>
        <w:t xml:space="preserve">pieaugt </w:t>
      </w:r>
      <w:r w:rsidR="00E0742F" w:rsidRPr="00F77EC1">
        <w:rPr>
          <w:rFonts w:cs="Times New Roman"/>
          <w:sz w:val="24"/>
          <w:szCs w:val="24"/>
        </w:rPr>
        <w:t>apstrādāto</w:t>
      </w:r>
      <w:r w:rsidR="00396B80">
        <w:rPr>
          <w:rFonts w:cs="Times New Roman"/>
          <w:sz w:val="24"/>
          <w:szCs w:val="24"/>
        </w:rPr>
        <w:t xml:space="preserve"> paku skaitam,</w:t>
      </w:r>
      <w:r w:rsidR="00E0742F" w:rsidRPr="00F77EC1">
        <w:rPr>
          <w:rFonts w:cs="Times New Roman"/>
          <w:sz w:val="24"/>
          <w:szCs w:val="24"/>
        </w:rPr>
        <w:t xml:space="preserve"> </w:t>
      </w:r>
      <w:r w:rsidR="00396B80" w:rsidRPr="00F77EC1">
        <w:rPr>
          <w:rFonts w:cs="Times New Roman"/>
          <w:sz w:val="24"/>
          <w:szCs w:val="24"/>
        </w:rPr>
        <w:t>vienlaikus samazin</w:t>
      </w:r>
      <w:r w:rsidR="006C2A1B">
        <w:rPr>
          <w:rFonts w:cs="Times New Roman"/>
          <w:sz w:val="24"/>
          <w:szCs w:val="24"/>
        </w:rPr>
        <w:t>o</w:t>
      </w:r>
      <w:r w:rsidR="00396B80" w:rsidRPr="00F77EC1">
        <w:rPr>
          <w:rFonts w:cs="Times New Roman"/>
          <w:sz w:val="24"/>
          <w:szCs w:val="24"/>
        </w:rPr>
        <w:t xml:space="preserve">ties </w:t>
      </w:r>
      <w:r w:rsidR="00396B80">
        <w:rPr>
          <w:rFonts w:cs="Times New Roman"/>
          <w:sz w:val="24"/>
          <w:szCs w:val="24"/>
        </w:rPr>
        <w:t xml:space="preserve">vēstuļu korespondences </w:t>
      </w:r>
      <w:r w:rsidR="00E0742F" w:rsidRPr="00F77EC1">
        <w:rPr>
          <w:rFonts w:cs="Times New Roman"/>
          <w:sz w:val="24"/>
          <w:szCs w:val="24"/>
        </w:rPr>
        <w:t xml:space="preserve">sūtījumu </w:t>
      </w:r>
      <w:r w:rsidR="00396B80">
        <w:rPr>
          <w:rFonts w:cs="Times New Roman"/>
          <w:sz w:val="24"/>
          <w:szCs w:val="24"/>
        </w:rPr>
        <w:t>un abonēto preses izdevumu</w:t>
      </w:r>
      <w:r w:rsidR="00396B80" w:rsidRPr="00F77EC1">
        <w:rPr>
          <w:rFonts w:cs="Times New Roman"/>
          <w:sz w:val="24"/>
          <w:szCs w:val="24"/>
        </w:rPr>
        <w:t xml:space="preserve"> </w:t>
      </w:r>
      <w:r w:rsidR="00E0742F" w:rsidRPr="00F77EC1">
        <w:rPr>
          <w:rFonts w:cs="Times New Roman"/>
          <w:sz w:val="24"/>
          <w:szCs w:val="24"/>
        </w:rPr>
        <w:t>skaitam</w:t>
      </w:r>
      <w:r w:rsidR="00634884" w:rsidRPr="00F77EC1">
        <w:rPr>
          <w:rFonts w:cs="Times New Roman"/>
          <w:sz w:val="24"/>
          <w:szCs w:val="24"/>
        </w:rPr>
        <w:t>.</w:t>
      </w:r>
      <w:r w:rsidR="00D121AD" w:rsidRPr="00F77EC1">
        <w:rPr>
          <w:rFonts w:cs="Times New Roman"/>
          <w:sz w:val="24"/>
          <w:szCs w:val="24"/>
        </w:rPr>
        <w:t xml:space="preserve"> </w:t>
      </w:r>
    </w:p>
    <w:p w14:paraId="3AEE0B7E" w14:textId="5469625C" w:rsidR="00011BA8" w:rsidRDefault="00962D7F" w:rsidP="00011BA8">
      <w:pPr>
        <w:pStyle w:val="FootnoteText"/>
        <w:ind w:firstLine="720"/>
        <w:rPr>
          <w:rFonts w:cs="Times New Roman"/>
          <w:sz w:val="24"/>
          <w:szCs w:val="24"/>
        </w:rPr>
      </w:pPr>
      <w:r>
        <w:rPr>
          <w:rFonts w:cs="Times New Roman"/>
          <w:sz w:val="24"/>
          <w:szCs w:val="24"/>
        </w:rPr>
        <w:t>Vērojamas t</w:t>
      </w:r>
      <w:r w:rsidR="00011BA8" w:rsidRPr="002722FF">
        <w:rPr>
          <w:rFonts w:cs="Times New Roman"/>
          <w:sz w:val="24"/>
          <w:szCs w:val="24"/>
        </w:rPr>
        <w:t>endence</w:t>
      </w:r>
      <w:r w:rsidR="006C2A1B">
        <w:rPr>
          <w:rFonts w:cs="Times New Roman"/>
          <w:sz w:val="24"/>
          <w:szCs w:val="24"/>
        </w:rPr>
        <w:t>s</w:t>
      </w:r>
      <w:r w:rsidR="00011BA8" w:rsidRPr="002722FF">
        <w:rPr>
          <w:rFonts w:cs="Times New Roman"/>
          <w:sz w:val="24"/>
          <w:szCs w:val="24"/>
        </w:rPr>
        <w:t xml:space="preserve"> </w:t>
      </w:r>
      <w:r w:rsidR="00011BA8">
        <w:rPr>
          <w:rFonts w:cs="Times New Roman"/>
          <w:sz w:val="24"/>
          <w:szCs w:val="24"/>
        </w:rPr>
        <w:t xml:space="preserve">pasta tirgū </w:t>
      </w:r>
      <w:r w:rsidR="00011BA8" w:rsidRPr="002722FF">
        <w:rPr>
          <w:rFonts w:cs="Times New Roman"/>
          <w:sz w:val="24"/>
          <w:szCs w:val="24"/>
        </w:rPr>
        <w:t>– vēstuļu sūtījumu un piegādātās abonētās preses vienību skaits turpina kristies. Vēstules aizstāj elektroniskais pasts, savukārt drukāto presi – digitālie un elektroniski mediji. Tajā pašā laikā turpina pieaugt paku sūtījum</w:t>
      </w:r>
      <w:r w:rsidR="00011BA8">
        <w:rPr>
          <w:rFonts w:cs="Times New Roman"/>
          <w:sz w:val="24"/>
          <w:szCs w:val="24"/>
        </w:rPr>
        <w:t>u skaits</w:t>
      </w:r>
      <w:r w:rsidR="00011BA8" w:rsidRPr="002722FF">
        <w:rPr>
          <w:rFonts w:cs="Times New Roman"/>
          <w:sz w:val="24"/>
          <w:szCs w:val="24"/>
        </w:rPr>
        <w:t xml:space="preserve">, kas skaidrojams gan ar </w:t>
      </w:r>
      <w:r w:rsidR="00011BA8">
        <w:rPr>
          <w:rFonts w:cs="Times New Roman"/>
          <w:sz w:val="24"/>
          <w:szCs w:val="24"/>
        </w:rPr>
        <w:t xml:space="preserve">strauju </w:t>
      </w:r>
      <w:r w:rsidR="00011BA8" w:rsidRPr="002722FF">
        <w:rPr>
          <w:rFonts w:cs="Times New Roman"/>
          <w:sz w:val="24"/>
          <w:szCs w:val="24"/>
        </w:rPr>
        <w:t>e-komercijas attīstību</w:t>
      </w:r>
      <w:r w:rsidR="00011BA8">
        <w:rPr>
          <w:rFonts w:cs="Times New Roman"/>
          <w:sz w:val="24"/>
          <w:szCs w:val="24"/>
        </w:rPr>
        <w:t>, gan ar</w:t>
      </w:r>
      <w:r w:rsidR="00011BA8" w:rsidRPr="002722FF">
        <w:rPr>
          <w:rFonts w:cs="Times New Roman"/>
          <w:sz w:val="24"/>
          <w:szCs w:val="24"/>
        </w:rPr>
        <w:t xml:space="preserve"> </w:t>
      </w:r>
      <w:proofErr w:type="spellStart"/>
      <w:r w:rsidR="00011BA8" w:rsidRPr="002722FF">
        <w:rPr>
          <w:rFonts w:cs="Times New Roman"/>
          <w:sz w:val="24"/>
          <w:szCs w:val="24"/>
        </w:rPr>
        <w:t>pakomātu</w:t>
      </w:r>
      <w:proofErr w:type="spellEnd"/>
      <w:r w:rsidR="00011BA8" w:rsidRPr="002722FF">
        <w:rPr>
          <w:rFonts w:cs="Times New Roman"/>
          <w:sz w:val="24"/>
          <w:szCs w:val="24"/>
        </w:rPr>
        <w:t xml:space="preserve"> pieejamību. </w:t>
      </w:r>
    </w:p>
    <w:p w14:paraId="2ABA2CDF" w14:textId="1C7B1293" w:rsidR="00396B80" w:rsidRDefault="00962D7F" w:rsidP="0076654C">
      <w:pPr>
        <w:pStyle w:val="FootnoteText"/>
        <w:rPr>
          <w:rFonts w:cs="Times New Roman"/>
          <w:sz w:val="24"/>
          <w:szCs w:val="24"/>
        </w:rPr>
      </w:pPr>
      <w:r>
        <w:rPr>
          <w:rFonts w:cs="Times New Roman"/>
          <w:sz w:val="24"/>
          <w:szCs w:val="24"/>
        </w:rPr>
        <w:tab/>
      </w:r>
      <w:r w:rsidR="007562F6" w:rsidRPr="007562F6">
        <w:rPr>
          <w:rFonts w:cs="Times New Roman"/>
          <w:sz w:val="24"/>
          <w:szCs w:val="24"/>
        </w:rPr>
        <w:t xml:space="preserve">Pasta komersantu iesniegtie dati </w:t>
      </w:r>
      <w:r w:rsidR="007562F6">
        <w:rPr>
          <w:rFonts w:cs="Times New Roman"/>
          <w:sz w:val="24"/>
          <w:szCs w:val="24"/>
        </w:rPr>
        <w:t>par 2024.</w:t>
      </w:r>
      <w:r w:rsidR="002E14A1">
        <w:rPr>
          <w:rFonts w:cs="Times New Roman"/>
          <w:sz w:val="24"/>
          <w:szCs w:val="24"/>
        </w:rPr>
        <w:t> </w:t>
      </w:r>
      <w:r w:rsidR="007562F6">
        <w:rPr>
          <w:rFonts w:cs="Times New Roman"/>
          <w:sz w:val="24"/>
          <w:szCs w:val="24"/>
        </w:rPr>
        <w:t>gad</w:t>
      </w:r>
      <w:r w:rsidR="00171543">
        <w:rPr>
          <w:rFonts w:cs="Times New Roman"/>
          <w:sz w:val="24"/>
          <w:szCs w:val="24"/>
        </w:rPr>
        <w:t xml:space="preserve">u </w:t>
      </w:r>
      <w:r w:rsidR="007562F6" w:rsidRPr="007562F6">
        <w:rPr>
          <w:rFonts w:cs="Times New Roman"/>
          <w:sz w:val="24"/>
          <w:szCs w:val="24"/>
        </w:rPr>
        <w:t>liecina, ka pasta paku sūtījumi veidoja 51% jeb 30,9 miljonus sūtījumu, vēstuļu sūtījumi veidoja 28% un abonētās preses piegādes sūtījumi – 21%. Pasta paku kopējais sūtījumu skaits, salīdzinot ar 2023.</w:t>
      </w:r>
      <w:r w:rsidR="009D3AE1">
        <w:rPr>
          <w:rFonts w:cs="Times New Roman"/>
          <w:sz w:val="24"/>
          <w:szCs w:val="24"/>
        </w:rPr>
        <w:t> </w:t>
      </w:r>
      <w:r w:rsidR="007562F6" w:rsidRPr="007562F6">
        <w:rPr>
          <w:rFonts w:cs="Times New Roman"/>
          <w:sz w:val="24"/>
          <w:szCs w:val="24"/>
        </w:rPr>
        <w:t>gadu, pieauga par 13%.</w:t>
      </w:r>
    </w:p>
    <w:p w14:paraId="7D9D189E" w14:textId="78A17F87" w:rsidR="00396B80" w:rsidRPr="00396B80" w:rsidRDefault="00171543" w:rsidP="00396B80">
      <w:pPr>
        <w:pStyle w:val="FootnoteText"/>
        <w:rPr>
          <w:rFonts w:cs="Times New Roman"/>
          <w:sz w:val="24"/>
          <w:szCs w:val="24"/>
        </w:rPr>
      </w:pPr>
      <w:r>
        <w:rPr>
          <w:rFonts w:cs="Times New Roman"/>
          <w:sz w:val="24"/>
          <w:szCs w:val="24"/>
        </w:rPr>
        <w:tab/>
        <w:t>Salīdzinot 2025.</w:t>
      </w:r>
      <w:r w:rsidR="002E14A1">
        <w:rPr>
          <w:rFonts w:cs="Times New Roman"/>
          <w:sz w:val="24"/>
          <w:szCs w:val="24"/>
        </w:rPr>
        <w:t> </w:t>
      </w:r>
      <w:r>
        <w:rPr>
          <w:rFonts w:cs="Times New Roman"/>
          <w:sz w:val="24"/>
          <w:szCs w:val="24"/>
        </w:rPr>
        <w:t>gad</w:t>
      </w:r>
      <w:r w:rsidR="00533D5E">
        <w:rPr>
          <w:rFonts w:cs="Times New Roman"/>
          <w:sz w:val="24"/>
          <w:szCs w:val="24"/>
        </w:rPr>
        <w:t xml:space="preserve">a I </w:t>
      </w:r>
      <w:r w:rsidR="009463AB">
        <w:rPr>
          <w:rFonts w:cs="Times New Roman"/>
          <w:sz w:val="24"/>
          <w:szCs w:val="24"/>
        </w:rPr>
        <w:t xml:space="preserve">pusgada </w:t>
      </w:r>
      <w:r w:rsidR="00533D5E">
        <w:rPr>
          <w:rFonts w:cs="Times New Roman"/>
          <w:sz w:val="24"/>
          <w:szCs w:val="24"/>
        </w:rPr>
        <w:t>rezultātus ar iepriekšēj</w:t>
      </w:r>
      <w:r w:rsidR="009541C7">
        <w:rPr>
          <w:rFonts w:cs="Times New Roman"/>
          <w:sz w:val="24"/>
          <w:szCs w:val="24"/>
        </w:rPr>
        <w:t>iem</w:t>
      </w:r>
      <w:r w:rsidR="00533D5E">
        <w:rPr>
          <w:rFonts w:cs="Times New Roman"/>
          <w:sz w:val="24"/>
          <w:szCs w:val="24"/>
        </w:rPr>
        <w:t xml:space="preserve"> gad</w:t>
      </w:r>
      <w:r w:rsidR="009541C7">
        <w:rPr>
          <w:rFonts w:cs="Times New Roman"/>
          <w:sz w:val="24"/>
          <w:szCs w:val="24"/>
        </w:rPr>
        <w:t>iem</w:t>
      </w:r>
      <w:r>
        <w:rPr>
          <w:rFonts w:cs="Times New Roman"/>
          <w:sz w:val="24"/>
          <w:szCs w:val="24"/>
        </w:rPr>
        <w:t xml:space="preserve">, </w:t>
      </w:r>
      <w:r w:rsidR="00533D5E">
        <w:rPr>
          <w:rFonts w:cs="Times New Roman"/>
          <w:sz w:val="24"/>
          <w:szCs w:val="24"/>
        </w:rPr>
        <w:t>pieejam</w:t>
      </w:r>
      <w:r w:rsidR="009541C7">
        <w:rPr>
          <w:rFonts w:cs="Times New Roman"/>
          <w:sz w:val="24"/>
          <w:szCs w:val="24"/>
        </w:rPr>
        <w:t xml:space="preserve">ie </w:t>
      </w:r>
      <w:r w:rsidR="00533D5E">
        <w:rPr>
          <w:rFonts w:cs="Times New Roman"/>
          <w:sz w:val="24"/>
          <w:szCs w:val="24"/>
        </w:rPr>
        <w:t>dat</w:t>
      </w:r>
      <w:r w:rsidR="009541C7">
        <w:rPr>
          <w:rFonts w:cs="Times New Roman"/>
          <w:sz w:val="24"/>
          <w:szCs w:val="24"/>
        </w:rPr>
        <w:t>i liecina, ka k</w:t>
      </w:r>
      <w:r w:rsidR="00396B80" w:rsidRPr="00396B80">
        <w:rPr>
          <w:rFonts w:cs="Times New Roman"/>
          <w:sz w:val="24"/>
          <w:szCs w:val="24"/>
        </w:rPr>
        <w:t>opējais pasta sūtījumu skaits 2025.</w:t>
      </w:r>
      <w:r w:rsidR="002E14A1">
        <w:rPr>
          <w:rFonts w:cs="Times New Roman"/>
          <w:sz w:val="24"/>
          <w:szCs w:val="24"/>
        </w:rPr>
        <w:t> </w:t>
      </w:r>
      <w:r w:rsidR="00396B80" w:rsidRPr="00396B80">
        <w:rPr>
          <w:rFonts w:cs="Times New Roman"/>
          <w:sz w:val="24"/>
          <w:szCs w:val="24"/>
        </w:rPr>
        <w:t xml:space="preserve">gada </w:t>
      </w:r>
      <w:r w:rsidR="009D3AE1">
        <w:rPr>
          <w:rFonts w:cs="Times New Roman"/>
          <w:sz w:val="24"/>
          <w:szCs w:val="24"/>
        </w:rPr>
        <w:t xml:space="preserve">I </w:t>
      </w:r>
      <w:r w:rsidR="00396B80" w:rsidRPr="00396B80">
        <w:rPr>
          <w:rFonts w:cs="Times New Roman"/>
          <w:sz w:val="24"/>
          <w:szCs w:val="24"/>
        </w:rPr>
        <w:t>pusgadā, salīdzinot ar to pašu periodu pērn, palielinājās par 2% un sasniedza 29,8 miljonus sūtījumu. No tiem 16,6 miljoni bija paku sūtījum</w:t>
      </w:r>
      <w:r w:rsidR="002373D6">
        <w:rPr>
          <w:rFonts w:cs="Times New Roman"/>
          <w:sz w:val="24"/>
          <w:szCs w:val="24"/>
        </w:rPr>
        <w:t>i</w:t>
      </w:r>
      <w:r w:rsidR="00F11733">
        <w:rPr>
          <w:rFonts w:cs="Times New Roman"/>
          <w:sz w:val="24"/>
          <w:szCs w:val="24"/>
        </w:rPr>
        <w:t>.</w:t>
      </w:r>
      <w:r w:rsidR="00396B80" w:rsidRPr="00396B80">
        <w:rPr>
          <w:rFonts w:cs="Times New Roman"/>
          <w:sz w:val="24"/>
          <w:szCs w:val="24"/>
        </w:rPr>
        <w:t xml:space="preserve"> </w:t>
      </w:r>
    </w:p>
    <w:p w14:paraId="7505085B" w14:textId="120EC2D1" w:rsidR="00396B80" w:rsidRPr="00396B80" w:rsidRDefault="00396B80" w:rsidP="00396B80">
      <w:pPr>
        <w:pStyle w:val="FootnoteText"/>
        <w:rPr>
          <w:rFonts w:cs="Times New Roman"/>
          <w:sz w:val="24"/>
          <w:szCs w:val="24"/>
        </w:rPr>
      </w:pPr>
      <w:r w:rsidRPr="00396B80">
        <w:rPr>
          <w:rFonts w:cs="Times New Roman"/>
          <w:sz w:val="24"/>
          <w:szCs w:val="24"/>
        </w:rPr>
        <w:lastRenderedPageBreak/>
        <w:t>Tikmēr turpina samazināties vēstuļu sūtījumu skaits, sasniedzot 7,5 miljonus sūtījumu, kas ir par 13% mazāk, salīdzinot ar pirmo pusgadu iepriekšējā gadā</w:t>
      </w:r>
      <w:r w:rsidR="00F11733" w:rsidRPr="00F11733">
        <w:rPr>
          <w:rFonts w:cs="Times New Roman"/>
          <w:sz w:val="24"/>
          <w:szCs w:val="24"/>
        </w:rPr>
        <w:t xml:space="preserve"> </w:t>
      </w:r>
      <w:r w:rsidR="00F11733" w:rsidRPr="00396B80">
        <w:rPr>
          <w:rFonts w:cs="Times New Roman"/>
          <w:sz w:val="24"/>
          <w:szCs w:val="24"/>
        </w:rPr>
        <w:t>un 5,7 miljoni abonētās preses sūtījumi</w:t>
      </w:r>
      <w:r w:rsidR="00332847">
        <w:rPr>
          <w:rFonts w:cs="Times New Roman"/>
          <w:sz w:val="24"/>
          <w:szCs w:val="24"/>
        </w:rPr>
        <w:t xml:space="preserve"> (1. attēls)</w:t>
      </w:r>
      <w:r w:rsidRPr="00396B80">
        <w:rPr>
          <w:rFonts w:cs="Times New Roman"/>
          <w:sz w:val="24"/>
          <w:szCs w:val="24"/>
        </w:rPr>
        <w:t>.</w:t>
      </w:r>
    </w:p>
    <w:p w14:paraId="502B3A9F" w14:textId="216886D0" w:rsidR="00094053" w:rsidRDefault="00882455" w:rsidP="0015676A">
      <w:pPr>
        <w:ind w:firstLine="567"/>
        <w:jc w:val="right"/>
        <w:rPr>
          <w:rFonts w:eastAsia="Aptos" w:cs="Times New Roman"/>
          <w:szCs w:val="24"/>
        </w:rPr>
      </w:pPr>
      <w:r>
        <w:rPr>
          <w:rFonts w:eastAsia="Aptos" w:cs="Times New Roman"/>
          <w:szCs w:val="24"/>
        </w:rPr>
        <w:t>1.</w:t>
      </w:r>
      <w:r w:rsidR="009D3AE1">
        <w:rPr>
          <w:rFonts w:eastAsia="Aptos" w:cs="Times New Roman"/>
          <w:szCs w:val="24"/>
        </w:rPr>
        <w:t> </w:t>
      </w:r>
      <w:r>
        <w:rPr>
          <w:rFonts w:eastAsia="Aptos" w:cs="Times New Roman"/>
          <w:szCs w:val="24"/>
        </w:rPr>
        <w:t>attēls</w:t>
      </w:r>
    </w:p>
    <w:p w14:paraId="69888286" w14:textId="223E8292" w:rsidR="00094053" w:rsidRDefault="00094053" w:rsidP="00C177CD">
      <w:pPr>
        <w:ind w:firstLine="567"/>
        <w:jc w:val="center"/>
        <w:rPr>
          <w:rFonts w:eastAsia="Aptos" w:cs="Times New Roman"/>
          <w:szCs w:val="24"/>
        </w:rPr>
      </w:pPr>
      <w:r>
        <w:rPr>
          <w:rFonts w:eastAsia="Aptos" w:cs="Times New Roman"/>
          <w:szCs w:val="24"/>
        </w:rPr>
        <w:t>Salīdzinošie dati p</w:t>
      </w:r>
      <w:r w:rsidR="008C06C3">
        <w:rPr>
          <w:rFonts w:eastAsia="Aptos" w:cs="Times New Roman"/>
          <w:szCs w:val="24"/>
        </w:rPr>
        <w:t>ar pasta sūtījumu skaitu 2025.</w:t>
      </w:r>
      <w:r w:rsidR="00D770D5">
        <w:rPr>
          <w:rFonts w:eastAsia="Aptos" w:cs="Times New Roman"/>
          <w:szCs w:val="24"/>
        </w:rPr>
        <w:t> </w:t>
      </w:r>
      <w:r w:rsidR="008C06C3">
        <w:rPr>
          <w:rFonts w:eastAsia="Aptos" w:cs="Times New Roman"/>
          <w:szCs w:val="24"/>
        </w:rPr>
        <w:t>gada I pusgadā un iepriekšējos periodos</w:t>
      </w:r>
    </w:p>
    <w:p w14:paraId="413D7942" w14:textId="77777777" w:rsidR="008C06C3" w:rsidRDefault="008C06C3" w:rsidP="0015676A">
      <w:pPr>
        <w:ind w:firstLine="567"/>
        <w:jc w:val="right"/>
        <w:rPr>
          <w:rFonts w:eastAsia="Aptos" w:cs="Times New Roman"/>
          <w:szCs w:val="24"/>
        </w:rPr>
      </w:pPr>
    </w:p>
    <w:p w14:paraId="1CBC5476" w14:textId="647A0415" w:rsidR="00E5554D" w:rsidRDefault="00094053" w:rsidP="00094053">
      <w:pPr>
        <w:rPr>
          <w:rFonts w:eastAsia="Aptos" w:cs="Times New Roman"/>
          <w:szCs w:val="24"/>
        </w:rPr>
      </w:pPr>
      <w:r w:rsidRPr="00094053">
        <w:rPr>
          <w:rFonts w:eastAsia="Aptos" w:cs="Times New Roman"/>
          <w:noProof/>
          <w:szCs w:val="24"/>
        </w:rPr>
        <w:drawing>
          <wp:inline distT="0" distB="0" distL="0" distR="0" wp14:anchorId="37FB7318" wp14:editId="5C936D86">
            <wp:extent cx="5656191" cy="1340837"/>
            <wp:effectExtent l="0" t="0" r="1905" b="0"/>
            <wp:docPr id="755329732" name="Picture 1"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29732" name="Picture 1" descr="A graph of a line&#10;&#10;AI-generated content may be incorrect."/>
                    <pic:cNvPicPr/>
                  </pic:nvPicPr>
                  <pic:blipFill>
                    <a:blip r:embed="rId11"/>
                    <a:stretch>
                      <a:fillRect/>
                    </a:stretch>
                  </pic:blipFill>
                  <pic:spPr>
                    <a:xfrm>
                      <a:off x="0" y="0"/>
                      <a:ext cx="5686403" cy="1347999"/>
                    </a:xfrm>
                    <a:prstGeom prst="rect">
                      <a:avLst/>
                    </a:prstGeom>
                  </pic:spPr>
                </pic:pic>
              </a:graphicData>
            </a:graphic>
          </wp:inline>
        </w:drawing>
      </w:r>
    </w:p>
    <w:p w14:paraId="386E7C30" w14:textId="5EEAA699" w:rsidR="0015676A" w:rsidRDefault="0015676A" w:rsidP="0076654C">
      <w:pPr>
        <w:ind w:firstLine="567"/>
        <w:rPr>
          <w:rFonts w:eastAsia="Aptos" w:cs="Times New Roman"/>
          <w:szCs w:val="24"/>
        </w:rPr>
      </w:pPr>
      <w:r>
        <w:rPr>
          <w:rFonts w:eastAsia="Aptos" w:cs="Times New Roman"/>
          <w:szCs w:val="24"/>
        </w:rPr>
        <w:t>Avots: SPRK</w:t>
      </w:r>
      <w:r w:rsidR="00627B9C">
        <w:rPr>
          <w:rFonts w:eastAsia="Aptos" w:cs="Times New Roman"/>
          <w:szCs w:val="24"/>
        </w:rPr>
        <w:t xml:space="preserve"> </w:t>
      </w:r>
    </w:p>
    <w:p w14:paraId="147F5579" w14:textId="77777777" w:rsidR="0015676A" w:rsidRPr="00F77EC1" w:rsidRDefault="0015676A" w:rsidP="0076654C">
      <w:pPr>
        <w:ind w:firstLine="567"/>
        <w:rPr>
          <w:rFonts w:eastAsia="Aptos" w:cs="Times New Roman"/>
          <w:szCs w:val="24"/>
        </w:rPr>
      </w:pPr>
    </w:p>
    <w:p w14:paraId="203B0D2E" w14:textId="5233F462" w:rsidR="006B15AD" w:rsidRPr="00F77EC1" w:rsidRDefault="00D70078" w:rsidP="0076654C">
      <w:pPr>
        <w:pStyle w:val="Heading2"/>
        <w:spacing w:before="0"/>
        <w:rPr>
          <w:rFonts w:eastAsia="Aptos"/>
        </w:rPr>
      </w:pPr>
      <w:bookmarkStart w:id="10" w:name="_Toc216781981"/>
      <w:r>
        <w:rPr>
          <w:rFonts w:eastAsia="Aptos"/>
        </w:rPr>
        <w:t>3</w:t>
      </w:r>
      <w:r w:rsidR="003F5247" w:rsidRPr="00F77EC1">
        <w:rPr>
          <w:rFonts w:eastAsia="Aptos"/>
        </w:rPr>
        <w:t>.</w:t>
      </w:r>
      <w:r>
        <w:rPr>
          <w:rFonts w:eastAsia="Aptos"/>
        </w:rPr>
        <w:t>1</w:t>
      </w:r>
      <w:r w:rsidR="003F5247" w:rsidRPr="00F77EC1">
        <w:rPr>
          <w:rFonts w:eastAsia="Aptos"/>
        </w:rPr>
        <w:t xml:space="preserve">. </w:t>
      </w:r>
      <w:r w:rsidR="001934E6">
        <w:rPr>
          <w:rFonts w:eastAsia="Aptos"/>
        </w:rPr>
        <w:t>Pasta</w:t>
      </w:r>
      <w:r w:rsidR="006B15AD" w:rsidRPr="00F77EC1">
        <w:rPr>
          <w:rFonts w:eastAsia="Aptos"/>
        </w:rPr>
        <w:t xml:space="preserve"> </w:t>
      </w:r>
      <w:r w:rsidR="009E20DC" w:rsidRPr="00F77EC1">
        <w:rPr>
          <w:rFonts w:eastAsia="Aptos"/>
        </w:rPr>
        <w:t xml:space="preserve">sūtījumu piegādes </w:t>
      </w:r>
      <w:r w:rsidR="00F456D5">
        <w:rPr>
          <w:rFonts w:eastAsia="Aptos"/>
        </w:rPr>
        <w:t>veid</w:t>
      </w:r>
      <w:r w:rsidR="0004516B">
        <w:rPr>
          <w:rFonts w:eastAsia="Aptos"/>
        </w:rPr>
        <w:t>i</w:t>
      </w:r>
      <w:bookmarkEnd w:id="10"/>
    </w:p>
    <w:p w14:paraId="7A46A6C2" w14:textId="77777777" w:rsidR="003D6D23" w:rsidRDefault="003D6D23" w:rsidP="0076654C">
      <w:pPr>
        <w:ind w:firstLine="720"/>
        <w:rPr>
          <w:rFonts w:eastAsia="Calibri" w:cs="Times New Roman"/>
          <w:szCs w:val="24"/>
        </w:rPr>
      </w:pPr>
    </w:p>
    <w:p w14:paraId="77D199BD" w14:textId="3D03330A" w:rsidR="007E5155" w:rsidRPr="007E5155" w:rsidRDefault="003C6C4E" w:rsidP="007E5155">
      <w:pPr>
        <w:ind w:firstLine="720"/>
        <w:rPr>
          <w:rFonts w:eastAsia="Calibri" w:cs="Times New Roman"/>
          <w:szCs w:val="24"/>
        </w:rPr>
      </w:pPr>
      <w:r w:rsidRPr="003C6C4E">
        <w:rPr>
          <w:rFonts w:eastAsia="Calibri" w:cs="Times New Roman"/>
          <w:szCs w:val="24"/>
        </w:rPr>
        <w:t xml:space="preserve">Pasta nozares attīstības tendences apliecina straujo e-komercijas izaugsmi un </w:t>
      </w:r>
      <w:r w:rsidR="00E10D9F">
        <w:rPr>
          <w:rFonts w:eastAsia="Calibri" w:cs="Times New Roman"/>
          <w:szCs w:val="24"/>
        </w:rPr>
        <w:t>lietotāju</w:t>
      </w:r>
      <w:r w:rsidRPr="003C6C4E">
        <w:rPr>
          <w:rFonts w:eastAsia="Calibri" w:cs="Times New Roman"/>
          <w:szCs w:val="24"/>
        </w:rPr>
        <w:t xml:space="preserve"> paradumu maiņu</w:t>
      </w:r>
      <w:r w:rsidR="00022AE2">
        <w:rPr>
          <w:rFonts w:eastAsia="Calibri" w:cs="Times New Roman"/>
          <w:szCs w:val="24"/>
        </w:rPr>
        <w:t xml:space="preserve">, </w:t>
      </w:r>
      <w:r w:rsidR="00BF0C16">
        <w:rPr>
          <w:rFonts w:eastAsia="Calibri" w:cs="Times New Roman"/>
          <w:szCs w:val="24"/>
        </w:rPr>
        <w:t xml:space="preserve">jo </w:t>
      </w:r>
      <w:r w:rsidR="00022AE2">
        <w:rPr>
          <w:rFonts w:eastAsia="Calibri" w:cs="Times New Roman"/>
          <w:szCs w:val="24"/>
        </w:rPr>
        <w:t>izvēl</w:t>
      </w:r>
      <w:r w:rsidR="00BF0C16">
        <w:rPr>
          <w:rFonts w:eastAsia="Calibri" w:cs="Times New Roman"/>
          <w:szCs w:val="24"/>
        </w:rPr>
        <w:t>as</w:t>
      </w:r>
      <w:r w:rsidR="00022AE2">
        <w:rPr>
          <w:rFonts w:eastAsia="Calibri" w:cs="Times New Roman"/>
          <w:szCs w:val="24"/>
        </w:rPr>
        <w:t xml:space="preserve"> </w:t>
      </w:r>
      <w:r w:rsidR="00BF0C16">
        <w:rPr>
          <w:rFonts w:eastAsia="Calibri" w:cs="Times New Roman"/>
          <w:szCs w:val="24"/>
        </w:rPr>
        <w:t>ērtāku</w:t>
      </w:r>
      <w:r w:rsidR="007D7342">
        <w:rPr>
          <w:rFonts w:eastAsia="Calibri" w:cs="Times New Roman"/>
          <w:szCs w:val="24"/>
        </w:rPr>
        <w:t>s</w:t>
      </w:r>
      <w:r w:rsidR="00BF0C16">
        <w:rPr>
          <w:rFonts w:eastAsia="Calibri" w:cs="Times New Roman"/>
          <w:szCs w:val="24"/>
        </w:rPr>
        <w:t xml:space="preserve"> pasta sūtījumu saņemšanas veidu</w:t>
      </w:r>
      <w:r w:rsidR="007D7342">
        <w:rPr>
          <w:rFonts w:eastAsia="Calibri" w:cs="Times New Roman"/>
          <w:szCs w:val="24"/>
        </w:rPr>
        <w:t>s</w:t>
      </w:r>
      <w:r w:rsidR="00BF0C16">
        <w:rPr>
          <w:rFonts w:eastAsia="Calibri" w:cs="Times New Roman"/>
          <w:szCs w:val="24"/>
        </w:rPr>
        <w:t xml:space="preserve"> </w:t>
      </w:r>
      <w:r w:rsidR="00A00E59">
        <w:rPr>
          <w:rFonts w:eastAsia="Calibri" w:cs="Times New Roman"/>
          <w:szCs w:val="24"/>
        </w:rPr>
        <w:t xml:space="preserve">ar iespēju izsekot pasta sūtījuma virzību. Atbilstoši </w:t>
      </w:r>
      <w:r w:rsidR="007D7342" w:rsidRPr="007E5155">
        <w:rPr>
          <w:rFonts w:eastAsia="Calibri" w:cs="Times New Roman"/>
          <w:szCs w:val="24"/>
        </w:rPr>
        <w:t>iedzīvotāju paradumiem</w:t>
      </w:r>
      <w:r w:rsidR="007D7342">
        <w:rPr>
          <w:rFonts w:eastAsia="Calibri" w:cs="Times New Roman"/>
          <w:szCs w:val="24"/>
        </w:rPr>
        <w:t xml:space="preserve"> un vajadzībām </w:t>
      </w:r>
      <w:r w:rsidR="00A00E59">
        <w:rPr>
          <w:rFonts w:eastAsia="Calibri" w:cs="Times New Roman"/>
          <w:szCs w:val="24"/>
        </w:rPr>
        <w:t>p</w:t>
      </w:r>
      <w:r w:rsidR="007E5155">
        <w:rPr>
          <w:rFonts w:eastAsia="Calibri" w:cs="Times New Roman"/>
          <w:szCs w:val="24"/>
        </w:rPr>
        <w:t xml:space="preserve">asta </w:t>
      </w:r>
      <w:r w:rsidR="007E5155" w:rsidRPr="000F24FB">
        <w:rPr>
          <w:rFonts w:eastAsia="Calibri" w:cs="Times New Roman"/>
          <w:szCs w:val="24"/>
        </w:rPr>
        <w:t xml:space="preserve">komersanti </w:t>
      </w:r>
      <w:r w:rsidR="0052211F" w:rsidRPr="000F24FB">
        <w:rPr>
          <w:rFonts w:eastAsia="Calibri" w:cs="Times New Roman"/>
          <w:szCs w:val="24"/>
        </w:rPr>
        <w:t>piedāvā ērtākus pakalpojumus,</w:t>
      </w:r>
      <w:r w:rsidR="007E5155" w:rsidRPr="000F24FB">
        <w:rPr>
          <w:rFonts w:eastAsia="Calibri" w:cs="Times New Roman"/>
          <w:szCs w:val="24"/>
        </w:rPr>
        <w:t xml:space="preserve"> </w:t>
      </w:r>
      <w:r w:rsidR="000F24FB" w:rsidRPr="000F24FB">
        <w:rPr>
          <w:rFonts w:eastAsia="Calibri" w:cs="Times New Roman"/>
          <w:szCs w:val="24"/>
        </w:rPr>
        <w:t>par ko liecina</w:t>
      </w:r>
      <w:r w:rsidR="007D5503">
        <w:rPr>
          <w:rFonts w:eastAsia="Calibri" w:cs="Times New Roman"/>
          <w:szCs w:val="24"/>
        </w:rPr>
        <w:t xml:space="preserve"> tas</w:t>
      </w:r>
      <w:r w:rsidR="000F24FB" w:rsidRPr="000F24FB">
        <w:rPr>
          <w:rFonts w:eastAsia="Calibri" w:cs="Times New Roman"/>
          <w:szCs w:val="24"/>
        </w:rPr>
        <w:t xml:space="preserve">, ka </w:t>
      </w:r>
      <w:r w:rsidR="00022AE2" w:rsidRPr="000F24FB">
        <w:rPr>
          <w:rFonts w:eastAsia="Calibri" w:cs="Times New Roman"/>
          <w:szCs w:val="24"/>
        </w:rPr>
        <w:t xml:space="preserve">vairāk nekā divas trešdaļas sūtījumu Latvijā tiek piegādāti ar </w:t>
      </w:r>
      <w:proofErr w:type="spellStart"/>
      <w:r w:rsidR="00022AE2" w:rsidRPr="000F24FB">
        <w:rPr>
          <w:rFonts w:eastAsia="Calibri" w:cs="Times New Roman"/>
          <w:szCs w:val="24"/>
        </w:rPr>
        <w:t>pakomātu</w:t>
      </w:r>
      <w:proofErr w:type="spellEnd"/>
      <w:r w:rsidR="00022AE2" w:rsidRPr="000F24FB">
        <w:rPr>
          <w:rFonts w:eastAsia="Calibri" w:cs="Times New Roman"/>
          <w:szCs w:val="24"/>
        </w:rPr>
        <w:t xml:space="preserve"> starpniecību.</w:t>
      </w:r>
    </w:p>
    <w:p w14:paraId="64A90FEE" w14:textId="70815A1A" w:rsidR="00B10DA8" w:rsidRDefault="00B10DA8" w:rsidP="0076654C">
      <w:pPr>
        <w:ind w:firstLine="720"/>
        <w:rPr>
          <w:rFonts w:eastAsia="Calibri" w:cs="Times New Roman"/>
          <w:szCs w:val="24"/>
        </w:rPr>
      </w:pPr>
      <w:r w:rsidRPr="00B10DA8">
        <w:rPr>
          <w:rFonts w:eastAsia="Calibri" w:cs="Times New Roman"/>
          <w:szCs w:val="24"/>
        </w:rPr>
        <w:t>Analizējot datus pēc sūtījuma piegādes veida</w:t>
      </w:r>
      <w:r w:rsidR="00A335EB">
        <w:rPr>
          <w:rFonts w:eastAsia="Calibri" w:cs="Times New Roman"/>
          <w:szCs w:val="24"/>
        </w:rPr>
        <w:t xml:space="preserve"> (</w:t>
      </w:r>
      <w:r w:rsidR="00F61BB8">
        <w:rPr>
          <w:rFonts w:eastAsia="Calibri" w:cs="Times New Roman"/>
          <w:szCs w:val="24"/>
        </w:rPr>
        <w:t>2</w:t>
      </w:r>
      <w:r w:rsidR="00A335EB">
        <w:rPr>
          <w:rFonts w:eastAsia="Calibri" w:cs="Times New Roman"/>
          <w:szCs w:val="24"/>
        </w:rPr>
        <w:t>.</w:t>
      </w:r>
      <w:r w:rsidR="00366122">
        <w:rPr>
          <w:rFonts w:eastAsia="Calibri" w:cs="Times New Roman"/>
          <w:szCs w:val="24"/>
        </w:rPr>
        <w:t> </w:t>
      </w:r>
      <w:r w:rsidR="00F61BB8">
        <w:rPr>
          <w:rFonts w:eastAsia="Calibri" w:cs="Times New Roman"/>
          <w:szCs w:val="24"/>
        </w:rPr>
        <w:t>attēls</w:t>
      </w:r>
      <w:r w:rsidR="00A335EB">
        <w:rPr>
          <w:rFonts w:eastAsia="Calibri" w:cs="Times New Roman"/>
          <w:szCs w:val="24"/>
        </w:rPr>
        <w:t>)</w:t>
      </w:r>
      <w:r w:rsidRPr="00B10DA8">
        <w:rPr>
          <w:rFonts w:eastAsia="Calibri" w:cs="Times New Roman"/>
          <w:szCs w:val="24"/>
        </w:rPr>
        <w:t xml:space="preserve">, vērojams, ka iedzīvotāji par ērtāko piegādes veidu izvēlas </w:t>
      </w:r>
      <w:proofErr w:type="spellStart"/>
      <w:r w:rsidRPr="00B10DA8">
        <w:rPr>
          <w:rFonts w:eastAsia="Calibri" w:cs="Times New Roman"/>
          <w:szCs w:val="24"/>
        </w:rPr>
        <w:t>pakomātu</w:t>
      </w:r>
      <w:proofErr w:type="spellEnd"/>
      <w:r w:rsidRPr="00B10DA8">
        <w:rPr>
          <w:rFonts w:eastAsia="Calibri" w:cs="Times New Roman"/>
          <w:szCs w:val="24"/>
        </w:rPr>
        <w:t>. 2025.</w:t>
      </w:r>
      <w:r w:rsidR="00D770D5">
        <w:rPr>
          <w:rFonts w:eastAsia="Calibri" w:cs="Times New Roman"/>
          <w:szCs w:val="24"/>
        </w:rPr>
        <w:t> </w:t>
      </w:r>
      <w:r w:rsidRPr="00B10DA8">
        <w:rPr>
          <w:rFonts w:eastAsia="Calibri" w:cs="Times New Roman"/>
          <w:szCs w:val="24"/>
        </w:rPr>
        <w:t xml:space="preserve">gada </w:t>
      </w:r>
      <w:r w:rsidR="00D770D5">
        <w:rPr>
          <w:rFonts w:eastAsia="Calibri" w:cs="Times New Roman"/>
          <w:szCs w:val="24"/>
        </w:rPr>
        <w:t xml:space="preserve">I </w:t>
      </w:r>
      <w:r w:rsidRPr="00B10DA8">
        <w:rPr>
          <w:rFonts w:eastAsia="Calibri" w:cs="Times New Roman"/>
          <w:szCs w:val="24"/>
        </w:rPr>
        <w:t xml:space="preserve">pusgadā </w:t>
      </w:r>
      <w:proofErr w:type="spellStart"/>
      <w:r w:rsidRPr="00B10DA8">
        <w:rPr>
          <w:rFonts w:eastAsia="Calibri" w:cs="Times New Roman"/>
          <w:szCs w:val="24"/>
        </w:rPr>
        <w:t>pakomātos</w:t>
      </w:r>
      <w:proofErr w:type="spellEnd"/>
      <w:r w:rsidRPr="00B10DA8">
        <w:rPr>
          <w:rFonts w:eastAsia="Calibri" w:cs="Times New Roman"/>
          <w:szCs w:val="24"/>
        </w:rPr>
        <w:t xml:space="preserve"> tika piegādāti 66% sūtījumu no kopējā piegādāto sūtījumu skaita.</w:t>
      </w:r>
    </w:p>
    <w:p w14:paraId="3DE5AC6F" w14:textId="18600848" w:rsidR="00B10DA8" w:rsidRDefault="00F61BB8" w:rsidP="00A335EB">
      <w:pPr>
        <w:ind w:firstLine="720"/>
        <w:jc w:val="right"/>
        <w:rPr>
          <w:rFonts w:eastAsia="Calibri" w:cs="Times New Roman"/>
          <w:szCs w:val="24"/>
        </w:rPr>
      </w:pPr>
      <w:r>
        <w:rPr>
          <w:rFonts w:eastAsia="Calibri" w:cs="Times New Roman"/>
          <w:szCs w:val="24"/>
        </w:rPr>
        <w:t>2</w:t>
      </w:r>
      <w:r w:rsidR="00A335EB">
        <w:rPr>
          <w:rFonts w:eastAsia="Calibri" w:cs="Times New Roman"/>
          <w:szCs w:val="24"/>
        </w:rPr>
        <w:t>.</w:t>
      </w:r>
      <w:r w:rsidR="00366122">
        <w:rPr>
          <w:rFonts w:eastAsia="Calibri" w:cs="Times New Roman"/>
          <w:szCs w:val="24"/>
        </w:rPr>
        <w:t> </w:t>
      </w:r>
      <w:r>
        <w:rPr>
          <w:rFonts w:eastAsia="Calibri" w:cs="Times New Roman"/>
          <w:szCs w:val="24"/>
        </w:rPr>
        <w:t>attēls</w:t>
      </w:r>
    </w:p>
    <w:p w14:paraId="26ABC588" w14:textId="4DD6B185" w:rsidR="00100FCF" w:rsidRDefault="00100FCF" w:rsidP="00CC514B">
      <w:pPr>
        <w:rPr>
          <w:rFonts w:eastAsia="Calibri" w:cs="Times New Roman"/>
          <w:szCs w:val="24"/>
        </w:rPr>
      </w:pPr>
      <w:r w:rsidRPr="00100FCF">
        <w:rPr>
          <w:rFonts w:eastAsia="Calibri" w:cs="Times New Roman"/>
          <w:noProof/>
          <w:szCs w:val="24"/>
        </w:rPr>
        <w:drawing>
          <wp:inline distT="0" distB="0" distL="0" distR="0" wp14:anchorId="40650D70" wp14:editId="48E0FA8B">
            <wp:extent cx="3548781" cy="1441008"/>
            <wp:effectExtent l="0" t="0" r="0" b="6985"/>
            <wp:docPr id="1544884871" name="Picture 1" descr="A graph with blue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84871" name="Picture 1" descr="A graph with blue lines and numbers&#10;&#10;AI-generated content may be incorrect."/>
                    <pic:cNvPicPr/>
                  </pic:nvPicPr>
                  <pic:blipFill>
                    <a:blip r:embed="rId12"/>
                    <a:stretch>
                      <a:fillRect/>
                    </a:stretch>
                  </pic:blipFill>
                  <pic:spPr>
                    <a:xfrm>
                      <a:off x="0" y="0"/>
                      <a:ext cx="3645352" cy="1480221"/>
                    </a:xfrm>
                    <a:prstGeom prst="rect">
                      <a:avLst/>
                    </a:prstGeom>
                  </pic:spPr>
                </pic:pic>
              </a:graphicData>
            </a:graphic>
          </wp:inline>
        </w:drawing>
      </w:r>
    </w:p>
    <w:p w14:paraId="20FEAFA3" w14:textId="7BB671A6" w:rsidR="00E41DB1" w:rsidRDefault="00E41DB1" w:rsidP="00E41DB1">
      <w:pPr>
        <w:ind w:firstLine="567"/>
        <w:rPr>
          <w:rFonts w:eastAsia="Aptos" w:cs="Times New Roman"/>
          <w:szCs w:val="24"/>
        </w:rPr>
      </w:pPr>
      <w:r>
        <w:rPr>
          <w:rFonts w:eastAsia="Aptos" w:cs="Times New Roman"/>
          <w:szCs w:val="24"/>
        </w:rPr>
        <w:t xml:space="preserve">Avots: SPRK </w:t>
      </w:r>
    </w:p>
    <w:p w14:paraId="0EA309CE" w14:textId="77777777" w:rsidR="00100FCF" w:rsidRDefault="00100FCF" w:rsidP="0076654C">
      <w:pPr>
        <w:ind w:firstLine="720"/>
        <w:rPr>
          <w:rFonts w:eastAsia="Calibri" w:cs="Times New Roman"/>
          <w:szCs w:val="24"/>
        </w:rPr>
      </w:pPr>
    </w:p>
    <w:p w14:paraId="512E34E7" w14:textId="08AC4665" w:rsidR="00CC514B" w:rsidRDefault="286DB28E" w:rsidP="48E6CA16">
      <w:pPr>
        <w:ind w:firstLine="720"/>
        <w:rPr>
          <w:rFonts w:eastAsia="Calibri" w:cs="Times New Roman"/>
        </w:rPr>
      </w:pPr>
      <w:r w:rsidRPr="48E6CA16">
        <w:rPr>
          <w:rFonts w:eastAsia="Calibri" w:cs="Times New Roman"/>
        </w:rPr>
        <w:t xml:space="preserve">Iespēju sūtījumu saņemt vai nosūtīt </w:t>
      </w:r>
      <w:proofErr w:type="spellStart"/>
      <w:r w:rsidRPr="48E6CA16">
        <w:rPr>
          <w:rFonts w:eastAsia="Calibri" w:cs="Times New Roman"/>
        </w:rPr>
        <w:t>pakomātos</w:t>
      </w:r>
      <w:proofErr w:type="spellEnd"/>
      <w:r w:rsidRPr="48E6CA16">
        <w:rPr>
          <w:rFonts w:eastAsia="Calibri" w:cs="Times New Roman"/>
        </w:rPr>
        <w:t xml:space="preserve"> nodrošina seši pasta komersanti</w:t>
      </w:r>
      <w:r w:rsidR="1E3461AE" w:rsidRPr="48E6CA16">
        <w:rPr>
          <w:rFonts w:eastAsia="Calibri" w:cs="Times New Roman"/>
        </w:rPr>
        <w:t>, tajā skaitā Latvijas Pasts</w:t>
      </w:r>
      <w:r w:rsidR="43952FB2" w:rsidRPr="48E6CA16">
        <w:rPr>
          <w:rFonts w:eastAsia="Calibri" w:cs="Times New Roman"/>
        </w:rPr>
        <w:t xml:space="preserve">, </w:t>
      </w:r>
      <w:r w:rsidR="43952FB2" w:rsidRPr="0954E4EB">
        <w:rPr>
          <w:rFonts w:eastAsia="Times New Roman" w:cs="Times New Roman"/>
        </w:rPr>
        <w:t xml:space="preserve">kuram šobrīd ir plašāks </w:t>
      </w:r>
      <w:proofErr w:type="spellStart"/>
      <w:r w:rsidR="43952FB2" w:rsidRPr="0954E4EB">
        <w:rPr>
          <w:rFonts w:eastAsia="Times New Roman" w:cs="Times New Roman"/>
        </w:rPr>
        <w:t>pakomātu</w:t>
      </w:r>
      <w:proofErr w:type="spellEnd"/>
      <w:r w:rsidR="43952FB2" w:rsidRPr="0954E4EB">
        <w:rPr>
          <w:rFonts w:eastAsia="Times New Roman" w:cs="Times New Roman"/>
        </w:rPr>
        <w:t xml:space="preserve"> tīkla pārklājums ar 35 atrašanās vietām visā Latvijā, kur apkārtnē nav pārstāvēts neviens cits pasta komersants</w:t>
      </w:r>
      <w:r w:rsidR="59DD8474" w:rsidRPr="0954E4EB">
        <w:rPr>
          <w:rFonts w:eastAsia="Times New Roman" w:cs="Times New Roman"/>
        </w:rPr>
        <w:t>.</w:t>
      </w:r>
      <w:r w:rsidR="28F1B22E" w:rsidRPr="48E6CA16">
        <w:rPr>
          <w:rFonts w:eastAsia="Calibri" w:cs="Times New Roman"/>
        </w:rPr>
        <w:t xml:space="preserve"> (</w:t>
      </w:r>
      <w:r w:rsidR="229DA7FD" w:rsidRPr="48E6CA16">
        <w:rPr>
          <w:rFonts w:eastAsia="Calibri" w:cs="Times New Roman"/>
        </w:rPr>
        <w:t>3</w:t>
      </w:r>
      <w:r w:rsidR="28F1B22E" w:rsidRPr="48E6CA16">
        <w:rPr>
          <w:rFonts w:eastAsia="Calibri" w:cs="Times New Roman"/>
        </w:rPr>
        <w:t>.</w:t>
      </w:r>
      <w:r w:rsidR="00366122">
        <w:rPr>
          <w:rFonts w:eastAsia="Calibri" w:cs="Times New Roman"/>
        </w:rPr>
        <w:t> </w:t>
      </w:r>
      <w:r w:rsidR="229DA7FD" w:rsidRPr="48E6CA16">
        <w:rPr>
          <w:rFonts w:eastAsia="Calibri" w:cs="Times New Roman"/>
        </w:rPr>
        <w:t>attēls</w:t>
      </w:r>
      <w:r w:rsidR="28F1B22E" w:rsidRPr="48E6CA16">
        <w:rPr>
          <w:rFonts w:eastAsia="Calibri" w:cs="Times New Roman"/>
        </w:rPr>
        <w:t>)</w:t>
      </w:r>
    </w:p>
    <w:p w14:paraId="79E8DBD9" w14:textId="77777777" w:rsidR="00B714B4" w:rsidRDefault="00B714B4" w:rsidP="0076654C">
      <w:pPr>
        <w:ind w:firstLine="720"/>
        <w:rPr>
          <w:rFonts w:eastAsia="Calibri" w:cs="Times New Roman"/>
          <w:szCs w:val="24"/>
        </w:rPr>
      </w:pPr>
    </w:p>
    <w:p w14:paraId="0349D5ED" w14:textId="77777777" w:rsidR="00F2068F" w:rsidRDefault="00F2068F" w:rsidP="0076654C">
      <w:pPr>
        <w:ind w:firstLine="720"/>
        <w:rPr>
          <w:rFonts w:eastAsia="Calibri" w:cs="Times New Roman"/>
          <w:szCs w:val="24"/>
        </w:rPr>
      </w:pPr>
    </w:p>
    <w:p w14:paraId="5087624F" w14:textId="583A60DD" w:rsidR="00A335EB" w:rsidRDefault="00F61BB8" w:rsidP="00A335EB">
      <w:pPr>
        <w:ind w:firstLine="720"/>
        <w:jc w:val="right"/>
        <w:rPr>
          <w:rFonts w:eastAsia="Calibri" w:cs="Times New Roman"/>
          <w:szCs w:val="24"/>
        </w:rPr>
      </w:pPr>
      <w:r>
        <w:rPr>
          <w:rFonts w:eastAsia="Calibri" w:cs="Times New Roman"/>
          <w:szCs w:val="24"/>
        </w:rPr>
        <w:t>3</w:t>
      </w:r>
      <w:r w:rsidR="00A335EB">
        <w:rPr>
          <w:rFonts w:eastAsia="Calibri" w:cs="Times New Roman"/>
          <w:szCs w:val="24"/>
        </w:rPr>
        <w:t>.</w:t>
      </w:r>
      <w:r w:rsidR="00366122">
        <w:rPr>
          <w:rFonts w:eastAsia="Calibri" w:cs="Times New Roman"/>
          <w:szCs w:val="24"/>
        </w:rPr>
        <w:t> </w:t>
      </w:r>
      <w:r>
        <w:rPr>
          <w:rFonts w:eastAsia="Calibri" w:cs="Times New Roman"/>
          <w:szCs w:val="24"/>
        </w:rPr>
        <w:t>attēls</w:t>
      </w:r>
    </w:p>
    <w:p w14:paraId="28AD968B" w14:textId="21B6E7A7" w:rsidR="00B644F8" w:rsidRDefault="00B644F8" w:rsidP="00B644F8">
      <w:pPr>
        <w:rPr>
          <w:rFonts w:eastAsia="Calibri" w:cs="Times New Roman"/>
          <w:szCs w:val="24"/>
        </w:rPr>
      </w:pPr>
      <w:r w:rsidRPr="00B644F8">
        <w:rPr>
          <w:rFonts w:eastAsia="Calibri" w:cs="Times New Roman"/>
          <w:noProof/>
          <w:szCs w:val="24"/>
        </w:rPr>
        <w:lastRenderedPageBreak/>
        <w:drawing>
          <wp:inline distT="0" distB="0" distL="0" distR="0" wp14:anchorId="00E1B33C" wp14:editId="12F4398D">
            <wp:extent cx="3081037" cy="1820151"/>
            <wp:effectExtent l="0" t="0" r="5080" b="8890"/>
            <wp:docPr id="873104311" name="Picture 1" descr="A colorful circ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04311" name="Picture 1" descr="A colorful circle with numbers and text&#10;&#10;AI-generated content may be incorrect."/>
                    <pic:cNvPicPr/>
                  </pic:nvPicPr>
                  <pic:blipFill>
                    <a:blip r:embed="rId13"/>
                    <a:stretch>
                      <a:fillRect/>
                    </a:stretch>
                  </pic:blipFill>
                  <pic:spPr>
                    <a:xfrm>
                      <a:off x="0" y="0"/>
                      <a:ext cx="3161178" cy="1867495"/>
                    </a:xfrm>
                    <a:prstGeom prst="rect">
                      <a:avLst/>
                    </a:prstGeom>
                  </pic:spPr>
                </pic:pic>
              </a:graphicData>
            </a:graphic>
          </wp:inline>
        </w:drawing>
      </w:r>
    </w:p>
    <w:p w14:paraId="1F3F373C" w14:textId="77777777" w:rsidR="00E41DB1" w:rsidRDefault="00E41DB1" w:rsidP="00E41DB1">
      <w:pPr>
        <w:ind w:firstLine="567"/>
        <w:rPr>
          <w:rFonts w:eastAsia="Aptos" w:cs="Times New Roman"/>
          <w:szCs w:val="24"/>
        </w:rPr>
      </w:pPr>
      <w:r>
        <w:rPr>
          <w:rFonts w:eastAsia="Aptos" w:cs="Times New Roman"/>
          <w:szCs w:val="24"/>
        </w:rPr>
        <w:t xml:space="preserve">Avots: SPRK </w:t>
      </w:r>
    </w:p>
    <w:p w14:paraId="716DE035" w14:textId="77777777" w:rsidR="00E41DB1" w:rsidRDefault="00E41DB1" w:rsidP="0076654C">
      <w:pPr>
        <w:ind w:firstLine="720"/>
        <w:rPr>
          <w:rFonts w:eastAsia="Calibri" w:cs="Times New Roman"/>
          <w:szCs w:val="24"/>
        </w:rPr>
      </w:pPr>
    </w:p>
    <w:p w14:paraId="2E725CDC" w14:textId="42A3A4CE" w:rsidR="00B644F8" w:rsidRDefault="00CD28C2" w:rsidP="0076654C">
      <w:pPr>
        <w:ind w:firstLine="720"/>
        <w:rPr>
          <w:rFonts w:eastAsia="Calibri" w:cs="Times New Roman"/>
          <w:szCs w:val="24"/>
        </w:rPr>
      </w:pPr>
      <w:r>
        <w:rPr>
          <w:rFonts w:eastAsia="Calibri" w:cs="Times New Roman"/>
          <w:szCs w:val="24"/>
        </w:rPr>
        <w:t xml:space="preserve">Par augošām tendencēm </w:t>
      </w:r>
      <w:proofErr w:type="spellStart"/>
      <w:r w:rsidR="004436E1">
        <w:rPr>
          <w:rFonts w:eastAsia="Calibri" w:cs="Times New Roman"/>
          <w:szCs w:val="24"/>
        </w:rPr>
        <w:t>pakomātu</w:t>
      </w:r>
      <w:proofErr w:type="spellEnd"/>
      <w:r w:rsidR="004436E1">
        <w:rPr>
          <w:rFonts w:eastAsia="Calibri" w:cs="Times New Roman"/>
          <w:szCs w:val="24"/>
        </w:rPr>
        <w:t xml:space="preserve"> segmentā </w:t>
      </w:r>
      <w:r>
        <w:rPr>
          <w:rFonts w:eastAsia="Calibri" w:cs="Times New Roman"/>
          <w:szCs w:val="24"/>
        </w:rPr>
        <w:t>liecina arī tas, ka kurjerpasta pakalpojumu segmentā</w:t>
      </w:r>
      <w:r w:rsidR="00F9484A">
        <w:rPr>
          <w:rFonts w:eastAsia="Calibri" w:cs="Times New Roman"/>
          <w:szCs w:val="24"/>
        </w:rPr>
        <w:t xml:space="preserve"> (</w:t>
      </w:r>
      <w:r w:rsidR="00F61BB8">
        <w:rPr>
          <w:rFonts w:eastAsia="Calibri" w:cs="Times New Roman"/>
          <w:szCs w:val="24"/>
        </w:rPr>
        <w:t>4</w:t>
      </w:r>
      <w:r w:rsidR="00F9484A">
        <w:rPr>
          <w:rFonts w:eastAsia="Calibri" w:cs="Times New Roman"/>
          <w:szCs w:val="24"/>
        </w:rPr>
        <w:t>.</w:t>
      </w:r>
      <w:r w:rsidR="00F61BB8">
        <w:rPr>
          <w:rFonts w:eastAsia="Calibri" w:cs="Times New Roman"/>
          <w:szCs w:val="24"/>
        </w:rPr>
        <w:t xml:space="preserve"> un 5</w:t>
      </w:r>
      <w:r w:rsidR="00F9484A">
        <w:rPr>
          <w:rFonts w:eastAsia="Calibri" w:cs="Times New Roman"/>
          <w:szCs w:val="24"/>
        </w:rPr>
        <w:t>.</w:t>
      </w:r>
      <w:r w:rsidR="00F25B6A">
        <w:rPr>
          <w:rFonts w:eastAsia="Calibri" w:cs="Times New Roman"/>
          <w:szCs w:val="24"/>
        </w:rPr>
        <w:t> </w:t>
      </w:r>
      <w:r w:rsidR="00F61BB8">
        <w:rPr>
          <w:rFonts w:eastAsia="Calibri" w:cs="Times New Roman"/>
          <w:szCs w:val="24"/>
        </w:rPr>
        <w:t>attēls</w:t>
      </w:r>
      <w:r w:rsidR="00F9484A">
        <w:rPr>
          <w:rFonts w:eastAsia="Calibri" w:cs="Times New Roman"/>
          <w:szCs w:val="24"/>
        </w:rPr>
        <w:t>)</w:t>
      </w:r>
      <w:r>
        <w:rPr>
          <w:rFonts w:eastAsia="Calibri" w:cs="Times New Roman"/>
          <w:szCs w:val="24"/>
        </w:rPr>
        <w:t xml:space="preserve"> samazinā</w:t>
      </w:r>
      <w:r w:rsidR="00F82D18">
        <w:rPr>
          <w:rFonts w:eastAsia="Calibri" w:cs="Times New Roman"/>
          <w:szCs w:val="24"/>
        </w:rPr>
        <w:t>jie</w:t>
      </w:r>
      <w:r>
        <w:rPr>
          <w:rFonts w:eastAsia="Calibri" w:cs="Times New Roman"/>
          <w:szCs w:val="24"/>
        </w:rPr>
        <w:t>s piegādāto paku skaits</w:t>
      </w:r>
    </w:p>
    <w:p w14:paraId="17755F85" w14:textId="77777777" w:rsidR="00EA5D4A" w:rsidRDefault="00EA5D4A" w:rsidP="0076654C">
      <w:pPr>
        <w:ind w:firstLine="720"/>
        <w:rPr>
          <w:rFonts w:eastAsia="Calibri" w:cs="Times New Roman"/>
          <w:szCs w:val="24"/>
        </w:rPr>
      </w:pPr>
    </w:p>
    <w:p w14:paraId="31F8F84F" w14:textId="311F0032" w:rsidR="00A335EB" w:rsidRDefault="00F61BB8" w:rsidP="00A335EB">
      <w:pPr>
        <w:ind w:firstLine="720"/>
        <w:jc w:val="right"/>
        <w:rPr>
          <w:rFonts w:eastAsia="Calibri" w:cs="Times New Roman"/>
          <w:szCs w:val="24"/>
        </w:rPr>
      </w:pPr>
      <w:r>
        <w:rPr>
          <w:rFonts w:eastAsia="Calibri" w:cs="Times New Roman"/>
          <w:szCs w:val="24"/>
        </w:rPr>
        <w:t>4</w:t>
      </w:r>
      <w:r w:rsidR="00A335EB">
        <w:rPr>
          <w:rFonts w:eastAsia="Calibri" w:cs="Times New Roman"/>
          <w:szCs w:val="24"/>
        </w:rPr>
        <w:t>.</w:t>
      </w:r>
      <w:r w:rsidR="00F25B6A">
        <w:rPr>
          <w:rFonts w:eastAsia="Calibri" w:cs="Times New Roman"/>
          <w:szCs w:val="24"/>
        </w:rPr>
        <w:t> </w:t>
      </w:r>
      <w:r>
        <w:rPr>
          <w:rFonts w:eastAsia="Calibri" w:cs="Times New Roman"/>
          <w:szCs w:val="24"/>
        </w:rPr>
        <w:t>attēls</w:t>
      </w:r>
    </w:p>
    <w:p w14:paraId="65B626B5" w14:textId="77777777" w:rsidR="0049419E" w:rsidRDefault="0049419E" w:rsidP="00A335EB">
      <w:pPr>
        <w:ind w:firstLine="720"/>
        <w:jc w:val="right"/>
        <w:rPr>
          <w:rFonts w:eastAsia="Calibri" w:cs="Times New Roman"/>
          <w:szCs w:val="24"/>
        </w:rPr>
      </w:pPr>
    </w:p>
    <w:p w14:paraId="2EC3A4BC" w14:textId="20A636E7" w:rsidR="00EA5D4A" w:rsidRDefault="00EA5D4A" w:rsidP="00EA5D4A">
      <w:pPr>
        <w:rPr>
          <w:rFonts w:eastAsia="Calibri" w:cs="Times New Roman"/>
          <w:szCs w:val="24"/>
        </w:rPr>
      </w:pPr>
      <w:r w:rsidRPr="00EA5D4A">
        <w:rPr>
          <w:rFonts w:eastAsia="Calibri" w:cs="Times New Roman"/>
          <w:noProof/>
          <w:szCs w:val="24"/>
        </w:rPr>
        <w:drawing>
          <wp:inline distT="0" distB="0" distL="0" distR="0" wp14:anchorId="2394F3DB" wp14:editId="4237AAF5">
            <wp:extent cx="5976828" cy="1404519"/>
            <wp:effectExtent l="0" t="0" r="5080" b="5715"/>
            <wp:docPr id="898170599" name="Picture 1" descr="A graph of a graph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70599" name="Picture 1" descr="A graph of a graph of a person&#10;&#10;AI-generated content may be incorrect."/>
                    <pic:cNvPicPr/>
                  </pic:nvPicPr>
                  <pic:blipFill>
                    <a:blip r:embed="rId14"/>
                    <a:stretch>
                      <a:fillRect/>
                    </a:stretch>
                  </pic:blipFill>
                  <pic:spPr>
                    <a:xfrm>
                      <a:off x="0" y="0"/>
                      <a:ext cx="5986074" cy="1406692"/>
                    </a:xfrm>
                    <a:prstGeom prst="rect">
                      <a:avLst/>
                    </a:prstGeom>
                  </pic:spPr>
                </pic:pic>
              </a:graphicData>
            </a:graphic>
          </wp:inline>
        </w:drawing>
      </w:r>
    </w:p>
    <w:p w14:paraId="68B7FCE0" w14:textId="77777777" w:rsidR="00E41DB1" w:rsidRDefault="00E41DB1" w:rsidP="00E41DB1">
      <w:pPr>
        <w:ind w:firstLine="567"/>
        <w:rPr>
          <w:rFonts w:eastAsia="Aptos" w:cs="Times New Roman"/>
          <w:szCs w:val="24"/>
        </w:rPr>
      </w:pPr>
      <w:r>
        <w:rPr>
          <w:rFonts w:eastAsia="Aptos" w:cs="Times New Roman"/>
          <w:szCs w:val="24"/>
        </w:rPr>
        <w:t xml:space="preserve">Avots: SPRK </w:t>
      </w:r>
    </w:p>
    <w:p w14:paraId="26D4BD4A" w14:textId="77777777" w:rsidR="00EA5D4A" w:rsidRDefault="00EA5D4A" w:rsidP="0076654C">
      <w:pPr>
        <w:ind w:firstLine="720"/>
        <w:rPr>
          <w:rFonts w:eastAsia="Calibri" w:cs="Times New Roman"/>
          <w:szCs w:val="24"/>
        </w:rPr>
      </w:pPr>
    </w:p>
    <w:p w14:paraId="18B3D2DE" w14:textId="279AEEDC" w:rsidR="001D2887" w:rsidRDefault="00F61BB8" w:rsidP="00F9484A">
      <w:pPr>
        <w:ind w:firstLine="720"/>
        <w:jc w:val="right"/>
        <w:rPr>
          <w:rFonts w:eastAsia="Calibri" w:cs="Times New Roman"/>
          <w:szCs w:val="24"/>
        </w:rPr>
      </w:pPr>
      <w:r>
        <w:rPr>
          <w:rFonts w:eastAsia="Calibri" w:cs="Times New Roman"/>
          <w:szCs w:val="24"/>
        </w:rPr>
        <w:t>5</w:t>
      </w:r>
      <w:r w:rsidR="00F9484A">
        <w:rPr>
          <w:rFonts w:eastAsia="Calibri" w:cs="Times New Roman"/>
          <w:szCs w:val="24"/>
        </w:rPr>
        <w:t>.</w:t>
      </w:r>
      <w:r w:rsidR="00F25B6A">
        <w:rPr>
          <w:rFonts w:eastAsia="Calibri" w:cs="Times New Roman"/>
          <w:szCs w:val="24"/>
        </w:rPr>
        <w:t> </w:t>
      </w:r>
      <w:r>
        <w:rPr>
          <w:rFonts w:eastAsia="Calibri" w:cs="Times New Roman"/>
          <w:szCs w:val="24"/>
        </w:rPr>
        <w:t>attēls</w:t>
      </w:r>
    </w:p>
    <w:p w14:paraId="57679ECA" w14:textId="77777777" w:rsidR="0049419E" w:rsidRDefault="0049419E" w:rsidP="00F9484A">
      <w:pPr>
        <w:ind w:firstLine="720"/>
        <w:jc w:val="right"/>
        <w:rPr>
          <w:rFonts w:eastAsia="Calibri" w:cs="Times New Roman"/>
          <w:szCs w:val="24"/>
        </w:rPr>
      </w:pPr>
    </w:p>
    <w:p w14:paraId="62266B66" w14:textId="6254F833" w:rsidR="00CD28C2" w:rsidRDefault="001D2887" w:rsidP="001D2887">
      <w:pPr>
        <w:rPr>
          <w:rFonts w:eastAsia="Calibri" w:cs="Times New Roman"/>
          <w:szCs w:val="24"/>
        </w:rPr>
      </w:pPr>
      <w:r w:rsidRPr="001D2887">
        <w:rPr>
          <w:rFonts w:eastAsia="Calibri" w:cs="Times New Roman"/>
          <w:noProof/>
          <w:szCs w:val="24"/>
        </w:rPr>
        <w:drawing>
          <wp:inline distT="0" distB="0" distL="0" distR="0" wp14:anchorId="70C29F0E" wp14:editId="50839999">
            <wp:extent cx="5850255" cy="1403350"/>
            <wp:effectExtent l="0" t="0" r="0" b="6350"/>
            <wp:docPr id="17531364" name="Picture 1" descr="A blue lin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364" name="Picture 1" descr="A blue line with white text&#10;&#10;AI-generated content may be incorrect."/>
                    <pic:cNvPicPr/>
                  </pic:nvPicPr>
                  <pic:blipFill>
                    <a:blip r:embed="rId15"/>
                    <a:stretch>
                      <a:fillRect/>
                    </a:stretch>
                  </pic:blipFill>
                  <pic:spPr>
                    <a:xfrm>
                      <a:off x="0" y="0"/>
                      <a:ext cx="5850255" cy="1403350"/>
                    </a:xfrm>
                    <a:prstGeom prst="rect">
                      <a:avLst/>
                    </a:prstGeom>
                  </pic:spPr>
                </pic:pic>
              </a:graphicData>
            </a:graphic>
          </wp:inline>
        </w:drawing>
      </w:r>
    </w:p>
    <w:p w14:paraId="7151BF45" w14:textId="77777777" w:rsidR="00E41DB1" w:rsidRDefault="00E41DB1" w:rsidP="00E41DB1">
      <w:pPr>
        <w:ind w:firstLine="567"/>
        <w:rPr>
          <w:rFonts w:eastAsia="Aptos" w:cs="Times New Roman"/>
          <w:szCs w:val="24"/>
        </w:rPr>
      </w:pPr>
      <w:r>
        <w:rPr>
          <w:rFonts w:eastAsia="Aptos" w:cs="Times New Roman"/>
          <w:szCs w:val="24"/>
        </w:rPr>
        <w:t xml:space="preserve">Avots: SPRK </w:t>
      </w:r>
    </w:p>
    <w:p w14:paraId="30A6B070" w14:textId="77777777" w:rsidR="0049419E" w:rsidRDefault="0049419E" w:rsidP="00EB3E24">
      <w:pPr>
        <w:ind w:firstLine="720"/>
        <w:rPr>
          <w:rFonts w:eastAsia="Calibri" w:cs="Times New Roman"/>
          <w:szCs w:val="24"/>
        </w:rPr>
      </w:pPr>
    </w:p>
    <w:p w14:paraId="4CC1F422" w14:textId="7CCF1D5F" w:rsidR="00EB3E24" w:rsidRPr="00EB3E24" w:rsidRDefault="00EB3E24" w:rsidP="00EB3E24">
      <w:pPr>
        <w:ind w:firstLine="720"/>
        <w:rPr>
          <w:rFonts w:eastAsia="Calibri" w:cs="Times New Roman"/>
          <w:szCs w:val="24"/>
        </w:rPr>
      </w:pPr>
      <w:r>
        <w:rPr>
          <w:rFonts w:eastAsia="Calibri" w:cs="Times New Roman"/>
          <w:szCs w:val="24"/>
        </w:rPr>
        <w:t xml:space="preserve">Pasta likuma </w:t>
      </w:r>
      <w:r w:rsidRPr="00EB3E24">
        <w:rPr>
          <w:rFonts w:eastAsia="Calibri" w:cs="Times New Roman"/>
          <w:szCs w:val="24"/>
        </w:rPr>
        <w:t>18.pant</w:t>
      </w:r>
      <w:r w:rsidR="00F23E73">
        <w:rPr>
          <w:rFonts w:eastAsia="Calibri" w:cs="Times New Roman"/>
          <w:szCs w:val="24"/>
        </w:rPr>
        <w:t>a pirmā daļa</w:t>
      </w:r>
      <w:r>
        <w:rPr>
          <w:rFonts w:eastAsia="Calibri" w:cs="Times New Roman"/>
          <w:szCs w:val="24"/>
        </w:rPr>
        <w:t xml:space="preserve"> nosaka</w:t>
      </w:r>
      <w:r w:rsidR="00F24E18">
        <w:rPr>
          <w:rFonts w:eastAsia="Calibri" w:cs="Times New Roman"/>
          <w:szCs w:val="24"/>
        </w:rPr>
        <w:t xml:space="preserve"> darbības, kuras veic pasta komers</w:t>
      </w:r>
      <w:r w:rsidR="00F23E73">
        <w:rPr>
          <w:rFonts w:eastAsia="Calibri" w:cs="Times New Roman"/>
          <w:szCs w:val="24"/>
        </w:rPr>
        <w:t>a</w:t>
      </w:r>
      <w:r w:rsidR="00F24E18">
        <w:rPr>
          <w:rFonts w:eastAsia="Calibri" w:cs="Times New Roman"/>
          <w:szCs w:val="24"/>
        </w:rPr>
        <w:t>nts, sniedzot t</w:t>
      </w:r>
      <w:r w:rsidRPr="00EB3E24">
        <w:rPr>
          <w:rFonts w:eastAsia="Calibri" w:cs="Times New Roman"/>
          <w:szCs w:val="24"/>
        </w:rPr>
        <w:t>radicionāl</w:t>
      </w:r>
      <w:r w:rsidR="00F24E18">
        <w:rPr>
          <w:rFonts w:eastAsia="Calibri" w:cs="Times New Roman"/>
          <w:szCs w:val="24"/>
        </w:rPr>
        <w:t>os</w:t>
      </w:r>
      <w:r w:rsidRPr="00EB3E24">
        <w:rPr>
          <w:rFonts w:eastAsia="Calibri" w:cs="Times New Roman"/>
          <w:szCs w:val="24"/>
        </w:rPr>
        <w:t xml:space="preserve"> pasta pakalpojum</w:t>
      </w:r>
      <w:r w:rsidR="00F24E18">
        <w:rPr>
          <w:rFonts w:eastAsia="Calibri" w:cs="Times New Roman"/>
          <w:szCs w:val="24"/>
        </w:rPr>
        <w:t>us</w:t>
      </w:r>
    </w:p>
    <w:p w14:paraId="1539C459" w14:textId="77777777" w:rsidR="00EB3E24" w:rsidRPr="00EB3E24" w:rsidRDefault="00EB3E24" w:rsidP="00EB3E24">
      <w:pPr>
        <w:ind w:firstLine="720"/>
        <w:rPr>
          <w:rFonts w:eastAsia="Calibri" w:cs="Times New Roman"/>
          <w:szCs w:val="24"/>
        </w:rPr>
      </w:pPr>
      <w:r w:rsidRPr="00EB3E24">
        <w:rPr>
          <w:rFonts w:eastAsia="Calibri" w:cs="Times New Roman"/>
          <w:szCs w:val="24"/>
        </w:rPr>
        <w:t>1) savāc pasta pakalpojumu sniegšanas vietās vai pieņem no sūtītāja šajā likumā noteiktajā veidā, šķiro, pārvadā un ievieto adresāta pastkastītē tādus vienkāršus vēstuļu korespondences sūtījumus, kuru izmērs nepārsniedz adresāta pastkastītes izmēru;</w:t>
      </w:r>
    </w:p>
    <w:p w14:paraId="5ED1EB2D" w14:textId="77777777" w:rsidR="00EB3E24" w:rsidRPr="00EB3E24" w:rsidRDefault="00EB3E24" w:rsidP="00EB3E24">
      <w:pPr>
        <w:ind w:firstLine="720"/>
        <w:rPr>
          <w:rFonts w:eastAsia="Calibri" w:cs="Times New Roman"/>
          <w:szCs w:val="24"/>
        </w:rPr>
      </w:pPr>
      <w:r w:rsidRPr="00EB3E24">
        <w:rPr>
          <w:rFonts w:eastAsia="Calibri" w:cs="Times New Roman"/>
          <w:szCs w:val="24"/>
        </w:rPr>
        <w:t>2) savāc pasta pakalpojumu sniegšanas vietās vai pieņem no sūtītāja šajā likumā noteiktajā veidā, šķiro, pārvadā un izsniedz adresātiem pret parakstu ierakstītus un apdrošinātus vēstuļu korespondences sūtījumus;</w:t>
      </w:r>
    </w:p>
    <w:p w14:paraId="1501D08C" w14:textId="5CFCDE91" w:rsidR="00EB3E24" w:rsidRDefault="00EB3E24" w:rsidP="00EB3E24">
      <w:pPr>
        <w:ind w:firstLine="720"/>
        <w:rPr>
          <w:rFonts w:eastAsia="Calibri" w:cs="Times New Roman"/>
          <w:szCs w:val="24"/>
        </w:rPr>
      </w:pPr>
      <w:r w:rsidRPr="00EB3E24">
        <w:rPr>
          <w:rFonts w:eastAsia="Calibri" w:cs="Times New Roman"/>
          <w:szCs w:val="24"/>
        </w:rPr>
        <w:t xml:space="preserve">3) savāc pasta pakalpojumu sniegšanas vietās vai pieņem no sūtītāja šajā likumā noteiktajā veidā, šķiro, pārvadā </w:t>
      </w:r>
      <w:r w:rsidRPr="005A02D9">
        <w:rPr>
          <w:rFonts w:eastAsia="Calibri" w:cs="Times New Roman"/>
          <w:szCs w:val="24"/>
        </w:rPr>
        <w:t>un izsniedz adresātiem pret parakstu vienkāršas un apdrošinātas pasta pakas</w:t>
      </w:r>
      <w:r w:rsidR="005A02D9">
        <w:rPr>
          <w:rFonts w:eastAsia="Calibri" w:cs="Times New Roman"/>
          <w:szCs w:val="24"/>
        </w:rPr>
        <w:t>.</w:t>
      </w:r>
    </w:p>
    <w:p w14:paraId="3FAD7CEA" w14:textId="17F4D9C9" w:rsidR="001020A8" w:rsidRDefault="006160F6" w:rsidP="001020A8">
      <w:pPr>
        <w:ind w:firstLine="720"/>
        <w:rPr>
          <w:rFonts w:eastAsia="Calibri" w:cs="Times New Roman"/>
          <w:szCs w:val="24"/>
        </w:rPr>
      </w:pPr>
      <w:r>
        <w:rPr>
          <w:rFonts w:eastAsia="Calibri" w:cs="Times New Roman"/>
          <w:szCs w:val="24"/>
        </w:rPr>
        <w:lastRenderedPageBreak/>
        <w:t>Pasta likuma 1.</w:t>
      </w:r>
      <w:r w:rsidR="00F25B6A">
        <w:rPr>
          <w:rFonts w:eastAsia="Calibri" w:cs="Times New Roman"/>
          <w:szCs w:val="24"/>
        </w:rPr>
        <w:t> </w:t>
      </w:r>
      <w:r>
        <w:rPr>
          <w:rFonts w:eastAsia="Calibri" w:cs="Times New Roman"/>
          <w:szCs w:val="24"/>
        </w:rPr>
        <w:t>panta</w:t>
      </w:r>
      <w:r w:rsidR="00173DCE">
        <w:rPr>
          <w:rFonts w:eastAsia="Calibri" w:cs="Times New Roman"/>
          <w:szCs w:val="24"/>
        </w:rPr>
        <w:t xml:space="preserve"> 19.</w:t>
      </w:r>
      <w:r w:rsidR="00F25B6A">
        <w:rPr>
          <w:rFonts w:eastAsia="Calibri" w:cs="Times New Roman"/>
          <w:szCs w:val="24"/>
        </w:rPr>
        <w:t> </w:t>
      </w:r>
      <w:r w:rsidR="00173DCE">
        <w:rPr>
          <w:rFonts w:eastAsia="Calibri" w:cs="Times New Roman"/>
          <w:szCs w:val="24"/>
        </w:rPr>
        <w:t xml:space="preserve">punktā noteikts, ka </w:t>
      </w:r>
      <w:r w:rsidR="002D22AA" w:rsidRPr="002D22AA">
        <w:rPr>
          <w:rFonts w:eastAsia="Calibri" w:cs="Times New Roman"/>
          <w:szCs w:val="24"/>
        </w:rPr>
        <w:t xml:space="preserve">pasta pakalpojumu sniegšanas vieta </w:t>
      </w:r>
      <w:r w:rsidR="00173DCE">
        <w:rPr>
          <w:rFonts w:eastAsia="Calibri" w:cs="Times New Roman"/>
          <w:szCs w:val="24"/>
        </w:rPr>
        <w:t>ir</w:t>
      </w:r>
      <w:r w:rsidR="002D22AA" w:rsidRPr="002D22AA">
        <w:rPr>
          <w:rFonts w:eastAsia="Calibri" w:cs="Times New Roman"/>
          <w:szCs w:val="24"/>
        </w:rPr>
        <w:t xml:space="preserve"> fizisks objekts (izņemot vēstuļu kastīti), kur lietotāji var nodot vai saņemt pasta sūtījumus</w:t>
      </w:r>
      <w:r w:rsidR="00173DCE">
        <w:rPr>
          <w:rFonts w:eastAsia="Calibri" w:cs="Times New Roman"/>
          <w:szCs w:val="24"/>
        </w:rPr>
        <w:t>.</w:t>
      </w:r>
      <w:r w:rsidR="004A716A">
        <w:rPr>
          <w:rFonts w:eastAsia="Calibri" w:cs="Times New Roman"/>
          <w:szCs w:val="24"/>
        </w:rPr>
        <w:t xml:space="preserve"> </w:t>
      </w:r>
      <w:r w:rsidR="002F74EA" w:rsidRPr="002F74EA">
        <w:rPr>
          <w:rFonts w:eastAsia="Calibri" w:cs="Times New Roman"/>
          <w:szCs w:val="24"/>
        </w:rPr>
        <w:t>Ministru kabineta 2019.</w:t>
      </w:r>
      <w:r w:rsidR="00F25B6A">
        <w:rPr>
          <w:rFonts w:eastAsia="Calibri" w:cs="Times New Roman"/>
          <w:szCs w:val="24"/>
        </w:rPr>
        <w:t> </w:t>
      </w:r>
      <w:r w:rsidR="002F74EA" w:rsidRPr="002F74EA">
        <w:rPr>
          <w:rFonts w:eastAsia="Calibri" w:cs="Times New Roman"/>
          <w:szCs w:val="24"/>
        </w:rPr>
        <w:t>gada 15.</w:t>
      </w:r>
      <w:r w:rsidR="00F25B6A">
        <w:rPr>
          <w:rFonts w:eastAsia="Calibri" w:cs="Times New Roman"/>
          <w:szCs w:val="24"/>
        </w:rPr>
        <w:t> </w:t>
      </w:r>
      <w:r w:rsidR="002F74EA" w:rsidRPr="002F74EA">
        <w:rPr>
          <w:rFonts w:eastAsia="Calibri" w:cs="Times New Roman"/>
          <w:szCs w:val="24"/>
        </w:rPr>
        <w:t>oktobr</w:t>
      </w:r>
      <w:r w:rsidR="002F74EA">
        <w:rPr>
          <w:rFonts w:eastAsia="Calibri" w:cs="Times New Roman"/>
          <w:szCs w:val="24"/>
        </w:rPr>
        <w:t>a</w:t>
      </w:r>
      <w:r w:rsidR="002F74EA" w:rsidRPr="002F74EA">
        <w:rPr>
          <w:rFonts w:eastAsia="Calibri" w:cs="Times New Roman"/>
          <w:szCs w:val="24"/>
        </w:rPr>
        <w:t xml:space="preserve"> noteikumi Nr.</w:t>
      </w:r>
      <w:r w:rsidR="00F25B6A">
        <w:rPr>
          <w:rFonts w:eastAsia="Calibri" w:cs="Times New Roman"/>
          <w:szCs w:val="24"/>
        </w:rPr>
        <w:t> </w:t>
      </w:r>
      <w:r w:rsidR="002F74EA" w:rsidRPr="002F74EA">
        <w:rPr>
          <w:rFonts w:eastAsia="Calibri" w:cs="Times New Roman"/>
          <w:szCs w:val="24"/>
        </w:rPr>
        <w:t>477</w:t>
      </w:r>
      <w:r w:rsidR="002F74EA">
        <w:rPr>
          <w:rFonts w:eastAsia="Calibri" w:cs="Times New Roman"/>
          <w:szCs w:val="24"/>
        </w:rPr>
        <w:t xml:space="preserve"> “</w:t>
      </w:r>
      <w:r w:rsidR="002F74EA" w:rsidRPr="002F74EA">
        <w:rPr>
          <w:rFonts w:eastAsia="Calibri" w:cs="Times New Roman"/>
          <w:szCs w:val="24"/>
        </w:rPr>
        <w:t>Prasības vienkāršo, ierakstīto un apdrošināto pasta sūtījumu izsniegšanai</w:t>
      </w:r>
      <w:r w:rsidR="002F74EA">
        <w:rPr>
          <w:rFonts w:eastAsia="Calibri" w:cs="Times New Roman"/>
          <w:szCs w:val="24"/>
        </w:rPr>
        <w:t xml:space="preserve">” </w:t>
      </w:r>
      <w:r w:rsidR="00DA52B3" w:rsidRPr="00DA52B3">
        <w:rPr>
          <w:rFonts w:eastAsia="Calibri" w:cs="Times New Roman"/>
          <w:szCs w:val="24"/>
        </w:rPr>
        <w:t>nosaka prasības vienkāršo, ierakstīto un apdrošināto pasta sūtījumu izsniegšanai.</w:t>
      </w:r>
      <w:r w:rsidR="004A716A">
        <w:rPr>
          <w:rFonts w:eastAsia="Calibri" w:cs="Times New Roman"/>
          <w:szCs w:val="24"/>
        </w:rPr>
        <w:t xml:space="preserve"> </w:t>
      </w:r>
      <w:r w:rsidR="00BC5B7A" w:rsidRPr="00BC5B7A">
        <w:rPr>
          <w:rFonts w:eastAsia="Calibri" w:cs="Times New Roman"/>
          <w:szCs w:val="24"/>
        </w:rPr>
        <w:t>Vienkāršu pasta sūtījumu izsniedz, ievietojot adresāta pastkastītē vai pasta komersanta uzstādītā pasta sūtījumu saņemšanas iekārtā.</w:t>
      </w:r>
      <w:r w:rsidR="00CC64A7">
        <w:rPr>
          <w:rFonts w:eastAsia="Calibri" w:cs="Times New Roman"/>
          <w:szCs w:val="24"/>
        </w:rPr>
        <w:t xml:space="preserve"> </w:t>
      </w:r>
      <w:r w:rsidR="00F56C39" w:rsidRPr="00F56C39">
        <w:rPr>
          <w:rFonts w:eastAsia="Calibri" w:cs="Times New Roman"/>
          <w:szCs w:val="24"/>
        </w:rPr>
        <w:t>Saņemot ierakstītu vai apdrošinātu pasta sūtījumu pasta komersanta norādītajā iekārtā, adresāts ievada pasta komersanta piešķirto autorizācijas kodu, kas apliecina, ka ierakstīts vai apdrošināts pasta sūtījums ir izsniegts adresātam.</w:t>
      </w:r>
      <w:r w:rsidR="001020A8" w:rsidRPr="001020A8">
        <w:rPr>
          <w:rFonts w:eastAsia="Calibri" w:cs="Times New Roman"/>
          <w:szCs w:val="24"/>
        </w:rPr>
        <w:t xml:space="preserve"> </w:t>
      </w:r>
      <w:r w:rsidR="001020A8" w:rsidRPr="00BE09C2">
        <w:rPr>
          <w:rFonts w:eastAsia="Calibri" w:cs="Times New Roman"/>
          <w:szCs w:val="24"/>
        </w:rPr>
        <w:t>Ja pasta sūtījums ir izņemts no iekārtas, iekārtā ievadītais autorizācijas kods ir apliecinājums, ka pasta sūtījumu saņēmis adresāts.</w:t>
      </w:r>
    </w:p>
    <w:p w14:paraId="16A9B12B" w14:textId="77777777" w:rsidR="003B13EC" w:rsidRPr="00F77EC1" w:rsidRDefault="003B13EC" w:rsidP="00494414">
      <w:pPr>
        <w:ind w:firstLine="720"/>
        <w:jc w:val="left"/>
        <w:rPr>
          <w:rFonts w:eastAsia="Times New Roman" w:cs="Times New Roman"/>
          <w:szCs w:val="24"/>
          <w:lang w:eastAsia="lv-LV"/>
        </w:rPr>
      </w:pPr>
    </w:p>
    <w:p w14:paraId="409235C5" w14:textId="6C26FF25" w:rsidR="00DD1947" w:rsidRPr="00F77EC1" w:rsidRDefault="00013E72" w:rsidP="00AF4C04">
      <w:pPr>
        <w:pStyle w:val="Heading2"/>
        <w:rPr>
          <w:rFonts w:eastAsia="Calibri"/>
        </w:rPr>
      </w:pPr>
      <w:bookmarkStart w:id="11" w:name="_Toc216781982"/>
      <w:r w:rsidRPr="00F77EC1">
        <w:rPr>
          <w:rFonts w:eastAsia="Times New Roman"/>
          <w:lang w:eastAsia="ar-SA"/>
        </w:rPr>
        <w:t>3</w:t>
      </w:r>
      <w:r w:rsidR="00F32994" w:rsidRPr="00F77EC1">
        <w:rPr>
          <w:rFonts w:eastAsia="Times New Roman"/>
          <w:lang w:eastAsia="ar-SA"/>
        </w:rPr>
        <w:t>.</w:t>
      </w:r>
      <w:r w:rsidR="003F1A63">
        <w:rPr>
          <w:rFonts w:eastAsia="Times New Roman"/>
          <w:lang w:eastAsia="ar-SA"/>
        </w:rPr>
        <w:t xml:space="preserve">2. </w:t>
      </w:r>
      <w:r w:rsidR="002D4FF4" w:rsidRPr="002D4FF4">
        <w:rPr>
          <w:rFonts w:eastAsia="Times New Roman"/>
          <w:lang w:eastAsia="ar-SA"/>
        </w:rPr>
        <w:t>Pasta sūtījumu piegādes kvalitātes izpilde</w:t>
      </w:r>
      <w:bookmarkEnd w:id="11"/>
    </w:p>
    <w:p w14:paraId="258DD6E6" w14:textId="2579F189" w:rsidR="002D4FF4" w:rsidRDefault="006329E7" w:rsidP="00EE13E4">
      <w:pPr>
        <w:rPr>
          <w:rFonts w:eastAsia="Calibri" w:cs="Times New Roman"/>
          <w:szCs w:val="24"/>
        </w:rPr>
      </w:pPr>
      <w:r w:rsidRPr="00F77EC1">
        <w:rPr>
          <w:rFonts w:eastAsia="Calibri" w:cs="Times New Roman"/>
          <w:szCs w:val="24"/>
        </w:rPr>
        <w:tab/>
      </w:r>
    </w:p>
    <w:p w14:paraId="504BEC78" w14:textId="548F059D" w:rsidR="00027262" w:rsidRPr="00764AE6" w:rsidRDefault="00027262" w:rsidP="00027262">
      <w:pPr>
        <w:ind w:firstLine="720"/>
        <w:rPr>
          <w:rFonts w:eastAsia="Calibri" w:cs="Times New Roman"/>
          <w:szCs w:val="24"/>
        </w:rPr>
      </w:pPr>
      <w:r w:rsidRPr="00764AE6">
        <w:rPr>
          <w:rFonts w:eastAsia="Calibri" w:cs="Times New Roman"/>
          <w:szCs w:val="24"/>
        </w:rPr>
        <w:t>Atbilstoši Pasta direktīvā noteiktajam, noteiktās UPP saistības paredz, ka ir jāizpilda kvalitātes prasības attiecībā uz pasta sūtījumu savākšanas un piegāžu biežumu, proti, jāpiegādā pasta sūtījumi vismaz vienu reizi dienā un vismaz piecas dienas darba nedēļā. Jāpilda arī prasība attiecībā uz vēstuļu kastīšu tukšošanu vismaz vienu reizi dienā un vismaz piecas darba dienas nedēļā. Minētās prasības jāizpil</w:t>
      </w:r>
      <w:r w:rsidR="00B64531">
        <w:rPr>
          <w:rFonts w:eastAsia="Calibri" w:cs="Times New Roman"/>
          <w:szCs w:val="24"/>
        </w:rPr>
        <w:t>d</w:t>
      </w:r>
      <w:r w:rsidRPr="00764AE6">
        <w:rPr>
          <w:rFonts w:eastAsia="Calibri" w:cs="Times New Roman"/>
          <w:szCs w:val="24"/>
        </w:rPr>
        <w:t>a dienās, ja tās saskaņā ar normatīvajiem aktiem nav noteiktas par svētku dienām.</w:t>
      </w:r>
    </w:p>
    <w:p w14:paraId="0BBBA644" w14:textId="38B96C5B" w:rsidR="00027262" w:rsidRPr="00764AE6" w:rsidRDefault="00027262" w:rsidP="00027262">
      <w:pPr>
        <w:rPr>
          <w:rFonts w:eastAsia="Calibri" w:cs="Times New Roman"/>
          <w:szCs w:val="24"/>
        </w:rPr>
      </w:pPr>
      <w:r w:rsidRPr="00764AE6">
        <w:rPr>
          <w:rFonts w:eastAsia="Calibri" w:cs="Times New Roman"/>
          <w:szCs w:val="24"/>
        </w:rPr>
        <w:tab/>
        <w:t>Lai sasniegtu Pasta direktīvā noteikto piegāžu kvalitātes mērķi, UPP saistības paredz standarta D+1 izpildi 90 %, proti, adresātiem jāpiegādā vismaz 90 % no visiem vienkāršas vēstuļu korespondences sūtījumiem nākamajā darba dienā pēc vienkāršas vēstuļu korespondences sūtījuma nodošanas pasta pakalpojumu sniegšanas vietā līdz pakalpojuma sniedzēja norādītajam laikam vai ievietošanas vēstuļu kastītē līdz vēstuļu kastītes pēdējās tukšošanas reizes laikam. Latvijas Pasts 2023.</w:t>
      </w:r>
      <w:r w:rsidR="00F25B6A">
        <w:rPr>
          <w:rFonts w:eastAsia="Calibri" w:cs="Times New Roman"/>
          <w:szCs w:val="24"/>
        </w:rPr>
        <w:t> </w:t>
      </w:r>
      <w:r w:rsidRPr="00764AE6">
        <w:rPr>
          <w:rFonts w:eastAsia="Calibri" w:cs="Times New Roman"/>
          <w:szCs w:val="24"/>
        </w:rPr>
        <w:t xml:space="preserve">gadā </w:t>
      </w:r>
      <w:r w:rsidRPr="00764AE6">
        <w:rPr>
          <w:rStyle w:val="FootnoteReference"/>
          <w:rFonts w:eastAsia="Calibri" w:cs="Times New Roman"/>
          <w:szCs w:val="24"/>
        </w:rPr>
        <w:footnoteReference w:id="12"/>
      </w:r>
      <w:r w:rsidRPr="00764AE6">
        <w:rPr>
          <w:rFonts w:eastAsia="Calibri" w:cs="Times New Roman"/>
          <w:szCs w:val="24"/>
        </w:rPr>
        <w:t xml:space="preserve"> iekšzemes sūtījumu piegādes kvalitātes rādītāji 2023.</w:t>
      </w:r>
      <w:r w:rsidR="00F25B6A">
        <w:rPr>
          <w:rFonts w:eastAsia="Calibri" w:cs="Times New Roman"/>
          <w:szCs w:val="24"/>
        </w:rPr>
        <w:t> </w:t>
      </w:r>
      <w:r w:rsidRPr="00764AE6">
        <w:rPr>
          <w:rFonts w:eastAsia="Calibri" w:cs="Times New Roman"/>
          <w:szCs w:val="24"/>
        </w:rPr>
        <w:t>gadā bija 93 %, kas atbilst Regulatora noteiktajam mērķim.</w:t>
      </w:r>
    </w:p>
    <w:p w14:paraId="38E63D0B" w14:textId="1689CC26" w:rsidR="00027262" w:rsidRPr="00764AE6" w:rsidRDefault="00027262" w:rsidP="00027262">
      <w:pPr>
        <w:ind w:firstLine="720"/>
        <w:rPr>
          <w:rFonts w:eastAsia="Calibri" w:cs="Times New Roman"/>
          <w:szCs w:val="24"/>
        </w:rPr>
      </w:pPr>
      <w:r w:rsidRPr="00764AE6">
        <w:rPr>
          <w:rFonts w:eastAsia="Calibri" w:cs="Times New Roman"/>
          <w:szCs w:val="24"/>
        </w:rPr>
        <w:t xml:space="preserve">Attiecībā uz paku piegādēm jānodrošina piegādes vismaz 98 % no visiem pasta paku sūtījumiem ceturtajā darba dienā pēc pasta pakas sūtījuma nodošanas pasta pakalpojumu sniegšanas vietā. Savukārt ierakstītu vai apdrošinātu vēstuļu korespondences sūtījumu no nosūtīšanas pasta pakalpojumu sniegšanas vietas līdz izsniegšanas pasta pakalpojumu sniegšanas vietai </w:t>
      </w:r>
      <w:proofErr w:type="spellStart"/>
      <w:r w:rsidRPr="00764AE6">
        <w:rPr>
          <w:rFonts w:eastAsia="Calibri" w:cs="Times New Roman"/>
          <w:szCs w:val="24"/>
        </w:rPr>
        <w:t>jāpārsūta</w:t>
      </w:r>
      <w:proofErr w:type="spellEnd"/>
      <w:r w:rsidRPr="00764AE6">
        <w:rPr>
          <w:rFonts w:eastAsia="Calibri" w:cs="Times New Roman"/>
          <w:szCs w:val="24"/>
        </w:rPr>
        <w:t xml:space="preserve"> divu darba dienu laikā.</w:t>
      </w:r>
    </w:p>
    <w:p w14:paraId="28B22607" w14:textId="1BA90EC6" w:rsidR="00D13EBB" w:rsidRDefault="00027262" w:rsidP="0076654C">
      <w:pPr>
        <w:rPr>
          <w:rFonts w:eastAsia="Calibri" w:cs="Times New Roman"/>
          <w:szCs w:val="24"/>
        </w:rPr>
      </w:pPr>
      <w:r w:rsidRPr="00764AE6">
        <w:rPr>
          <w:rFonts w:eastAsia="Calibri" w:cs="Times New Roman"/>
          <w:szCs w:val="24"/>
        </w:rPr>
        <w:tab/>
      </w:r>
      <w:r w:rsidR="00EE13E4" w:rsidRPr="00F77EC1">
        <w:rPr>
          <w:rFonts w:eastAsia="Calibri" w:cs="Times New Roman"/>
          <w:szCs w:val="24"/>
        </w:rPr>
        <w:tab/>
      </w:r>
    </w:p>
    <w:p w14:paraId="3054047D" w14:textId="4719E801" w:rsidR="00B10662" w:rsidRPr="00F77EC1" w:rsidRDefault="00B10662" w:rsidP="00B10662">
      <w:pPr>
        <w:pStyle w:val="Heading3"/>
        <w:rPr>
          <w:rFonts w:eastAsia="Calibri" w:cs="Times New Roman"/>
        </w:rPr>
      </w:pPr>
      <w:bookmarkStart w:id="12" w:name="_Toc179978784"/>
      <w:bookmarkStart w:id="13" w:name="_Toc216781983"/>
      <w:r w:rsidRPr="00F77EC1">
        <w:rPr>
          <w:rFonts w:eastAsia="Calibri"/>
        </w:rPr>
        <w:t xml:space="preserve">3.2.2. Pasta pakalpojumu </w:t>
      </w:r>
      <w:r w:rsidR="00893491">
        <w:rPr>
          <w:rFonts w:eastAsia="Calibri"/>
        </w:rPr>
        <w:t>sniegšanas</w:t>
      </w:r>
      <w:r w:rsidRPr="00F77EC1">
        <w:rPr>
          <w:rFonts w:eastAsia="Calibri"/>
        </w:rPr>
        <w:t xml:space="preserve"> vietu nodrošināšana</w:t>
      </w:r>
      <w:bookmarkEnd w:id="12"/>
      <w:bookmarkEnd w:id="13"/>
    </w:p>
    <w:p w14:paraId="223D0342" w14:textId="77777777" w:rsidR="00B10662" w:rsidRDefault="00B10662" w:rsidP="00B10662">
      <w:pPr>
        <w:ind w:firstLine="720"/>
        <w:rPr>
          <w:rFonts w:eastAsia="Calibri" w:cs="Times New Roman"/>
          <w:szCs w:val="24"/>
        </w:rPr>
      </w:pPr>
    </w:p>
    <w:p w14:paraId="2A753BA9" w14:textId="77777777" w:rsidR="00525FDB" w:rsidRPr="00F77EC1" w:rsidRDefault="00525FDB" w:rsidP="00525FDB">
      <w:pPr>
        <w:ind w:firstLine="720"/>
        <w:rPr>
          <w:rFonts w:eastAsia="Calibri" w:cs="Times New Roman"/>
          <w:szCs w:val="24"/>
        </w:rPr>
      </w:pPr>
      <w:r w:rsidRPr="00F77EC1">
        <w:rPr>
          <w:rFonts w:eastAsia="Calibri" w:cs="Times New Roman"/>
          <w:szCs w:val="24"/>
        </w:rPr>
        <w:t>Latvijas regulējums nosaka veidus, kādos var piegādāt pasta sūtījumus:</w:t>
      </w:r>
      <w:r w:rsidRPr="00F77EC1">
        <w:rPr>
          <w:rStyle w:val="FootnoteReference"/>
          <w:rFonts w:eastAsia="Calibri" w:cs="Times New Roman"/>
          <w:szCs w:val="24"/>
        </w:rPr>
        <w:footnoteReference w:id="13"/>
      </w:r>
    </w:p>
    <w:p w14:paraId="6E7E963D" w14:textId="77777777" w:rsidR="00525FDB" w:rsidRPr="00F77EC1" w:rsidRDefault="00525FDB" w:rsidP="00525FDB">
      <w:pPr>
        <w:ind w:firstLine="720"/>
        <w:rPr>
          <w:rFonts w:eastAsia="Calibri" w:cs="Times New Roman"/>
          <w:szCs w:val="24"/>
        </w:rPr>
      </w:pPr>
      <w:r w:rsidRPr="00F77EC1">
        <w:rPr>
          <w:rFonts w:eastAsia="Calibri" w:cs="Times New Roman"/>
          <w:szCs w:val="24"/>
        </w:rPr>
        <w:t>- ievietojot adresāta pastkastītē vai pasta komersanta uzstādītā pasta sūtījumu saņemšanas iekārtā;</w:t>
      </w:r>
    </w:p>
    <w:p w14:paraId="095685D2" w14:textId="77777777" w:rsidR="00525FDB" w:rsidRPr="00F77EC1" w:rsidRDefault="00525FDB" w:rsidP="00525FDB">
      <w:pPr>
        <w:ind w:firstLine="720"/>
        <w:rPr>
          <w:rFonts w:eastAsia="Calibri" w:cs="Times New Roman"/>
          <w:szCs w:val="24"/>
        </w:rPr>
      </w:pPr>
      <w:r w:rsidRPr="00F77EC1">
        <w:rPr>
          <w:rFonts w:eastAsia="Calibri" w:cs="Times New Roman"/>
          <w:szCs w:val="24"/>
        </w:rPr>
        <w:t>- izsniedzot pret parakstu adresātam norādītajā adresē;</w:t>
      </w:r>
    </w:p>
    <w:p w14:paraId="57586CE1" w14:textId="77777777" w:rsidR="00525FDB" w:rsidRPr="00F77EC1" w:rsidRDefault="00525FDB" w:rsidP="00525FDB">
      <w:pPr>
        <w:ind w:firstLine="720"/>
        <w:rPr>
          <w:rFonts w:eastAsia="Calibri" w:cs="Times New Roman"/>
          <w:szCs w:val="24"/>
        </w:rPr>
      </w:pPr>
      <w:r w:rsidRPr="00F77EC1">
        <w:rPr>
          <w:rFonts w:eastAsia="Calibri" w:cs="Times New Roman"/>
          <w:szCs w:val="24"/>
        </w:rPr>
        <w:t>- izsniedzot adresātam pasta pakalpojumu sniegšanas vietā;</w:t>
      </w:r>
    </w:p>
    <w:p w14:paraId="7655D84A" w14:textId="77777777" w:rsidR="00525FDB" w:rsidRPr="00F77EC1" w:rsidRDefault="00525FDB" w:rsidP="00525FDB">
      <w:pPr>
        <w:ind w:firstLine="720"/>
        <w:rPr>
          <w:rFonts w:eastAsia="Calibri" w:cs="Times New Roman"/>
          <w:szCs w:val="24"/>
        </w:rPr>
      </w:pPr>
      <w:r w:rsidRPr="00F77EC1">
        <w:rPr>
          <w:rFonts w:eastAsia="Calibri" w:cs="Times New Roman"/>
          <w:szCs w:val="24"/>
        </w:rPr>
        <w:t>- izsniedzot pēc pasta komersanta piešķirtā autorizācijas koda ievades pasta komersanta norādītajā iekārtā.</w:t>
      </w:r>
    </w:p>
    <w:p w14:paraId="565785F1" w14:textId="7B330971" w:rsidR="00525FDB" w:rsidRPr="00F77EC1" w:rsidRDefault="00987EEF" w:rsidP="00525FDB">
      <w:pPr>
        <w:ind w:firstLine="720"/>
        <w:rPr>
          <w:rFonts w:eastAsia="Calibri" w:cs="Times New Roman"/>
          <w:szCs w:val="24"/>
        </w:rPr>
      </w:pPr>
      <w:r>
        <w:rPr>
          <w:rFonts w:eastAsia="Calibri" w:cs="Times New Roman"/>
          <w:szCs w:val="24"/>
        </w:rPr>
        <w:t>Atbilstoši Regulatora</w:t>
      </w:r>
      <w:r w:rsidR="000D411F">
        <w:rPr>
          <w:rFonts w:eastAsia="Calibri" w:cs="Times New Roman"/>
          <w:szCs w:val="24"/>
        </w:rPr>
        <w:t xml:space="preserve"> lēmumā par UPP saistību noteikšanu </w:t>
      </w:r>
      <w:r>
        <w:rPr>
          <w:rFonts w:eastAsia="Calibri" w:cs="Times New Roman"/>
          <w:szCs w:val="24"/>
        </w:rPr>
        <w:t xml:space="preserve"> </w:t>
      </w:r>
      <w:r w:rsidR="000D411F">
        <w:rPr>
          <w:rFonts w:eastAsia="Calibri" w:cs="Times New Roman"/>
          <w:szCs w:val="24"/>
        </w:rPr>
        <w:t>minētajiem kritērijiem p</w:t>
      </w:r>
      <w:r w:rsidR="00525FDB" w:rsidRPr="00F77EC1">
        <w:rPr>
          <w:rFonts w:eastAsia="Calibri" w:cs="Times New Roman"/>
          <w:szCs w:val="24"/>
        </w:rPr>
        <w:t>asta sūtījumu savākšanai un piegādei UPP sniedzējs nodrošina pasta pakalpojumu sniegšanas vietas, kur var nodot un saņemt pasta sūtījumus, un vēstuļu kastītes, kur var nodot pasta sūtījumus.</w:t>
      </w:r>
      <w:r w:rsidR="00C0387F">
        <w:rPr>
          <w:rFonts w:eastAsia="Calibri" w:cs="Times New Roman"/>
          <w:szCs w:val="24"/>
        </w:rPr>
        <w:t xml:space="preserve"> </w:t>
      </w:r>
      <w:r w:rsidR="00BE1368">
        <w:rPr>
          <w:rFonts w:eastAsia="Calibri" w:cs="Times New Roman"/>
          <w:szCs w:val="24"/>
        </w:rPr>
        <w:t xml:space="preserve">Savukārt par </w:t>
      </w:r>
      <w:r w:rsidR="00BE1368" w:rsidRPr="00667A97">
        <w:rPr>
          <w:rFonts w:eastAsia="Calibri" w:cs="Times New Roman"/>
          <w:szCs w:val="24"/>
        </w:rPr>
        <w:t>p</w:t>
      </w:r>
      <w:r w:rsidR="00C0387F" w:rsidRPr="00667A97">
        <w:rPr>
          <w:rFonts w:eastAsia="Calibri" w:cs="Times New Roman"/>
          <w:szCs w:val="24"/>
        </w:rPr>
        <w:t>astkastīšu uzstādīšanu</w:t>
      </w:r>
      <w:r w:rsidR="00831DD3" w:rsidRPr="00667A97">
        <w:rPr>
          <w:rFonts w:eastAsia="Calibri" w:cs="Times New Roman"/>
          <w:szCs w:val="24"/>
        </w:rPr>
        <w:t xml:space="preserve"> saņemto pasta sūtījumu ievietošanai </w:t>
      </w:r>
      <w:r w:rsidR="00337144">
        <w:rPr>
          <w:rFonts w:eastAsia="Calibri" w:cs="Times New Roman"/>
          <w:szCs w:val="24"/>
        </w:rPr>
        <w:t xml:space="preserve">un remontu </w:t>
      </w:r>
      <w:r w:rsidR="000F55B4">
        <w:rPr>
          <w:rFonts w:eastAsia="Calibri" w:cs="Times New Roman"/>
          <w:szCs w:val="24"/>
        </w:rPr>
        <w:t>saskaņā ar Pasta likuma 49.</w:t>
      </w:r>
      <w:r w:rsidR="00416775">
        <w:rPr>
          <w:rFonts w:eastAsia="Calibri" w:cs="Times New Roman"/>
          <w:szCs w:val="24"/>
        </w:rPr>
        <w:t> </w:t>
      </w:r>
      <w:r w:rsidR="000F55B4">
        <w:rPr>
          <w:rFonts w:eastAsia="Calibri" w:cs="Times New Roman"/>
          <w:szCs w:val="24"/>
        </w:rPr>
        <w:t xml:space="preserve">panta ceturto daļu </w:t>
      </w:r>
      <w:r w:rsidR="00667A97" w:rsidRPr="00667A97">
        <w:rPr>
          <w:rFonts w:eastAsia="Calibri" w:cs="Times New Roman"/>
          <w:szCs w:val="24"/>
        </w:rPr>
        <w:t xml:space="preserve">atbild </w:t>
      </w:r>
      <w:r w:rsidR="00831DD3" w:rsidRPr="00667A97">
        <w:rPr>
          <w:rFonts w:eastAsia="Calibri" w:cs="Times New Roman"/>
          <w:szCs w:val="24"/>
        </w:rPr>
        <w:t>lietotāj</w:t>
      </w:r>
      <w:r w:rsidR="00667A97" w:rsidRPr="00667A97">
        <w:rPr>
          <w:rFonts w:eastAsia="Calibri" w:cs="Times New Roman"/>
          <w:szCs w:val="24"/>
        </w:rPr>
        <w:t>i.</w:t>
      </w:r>
    </w:p>
    <w:p w14:paraId="1C89B13C" w14:textId="77777777" w:rsidR="00412770" w:rsidRPr="00F77EC1" w:rsidRDefault="00412770" w:rsidP="00B10662">
      <w:pPr>
        <w:ind w:firstLine="720"/>
        <w:rPr>
          <w:rFonts w:eastAsia="Calibri" w:cs="Times New Roman"/>
          <w:szCs w:val="24"/>
        </w:rPr>
      </w:pPr>
    </w:p>
    <w:p w14:paraId="19B2B845" w14:textId="77777777" w:rsidR="00B10662" w:rsidRDefault="00B10662" w:rsidP="00B10662">
      <w:pPr>
        <w:pStyle w:val="Heading3"/>
        <w:rPr>
          <w:rFonts w:eastAsia="Calibri"/>
        </w:rPr>
      </w:pPr>
      <w:bookmarkStart w:id="14" w:name="_Toc179978785"/>
      <w:bookmarkStart w:id="15" w:name="_Toc216781984"/>
      <w:r w:rsidRPr="00F77EC1">
        <w:rPr>
          <w:rFonts w:eastAsia="Calibri"/>
        </w:rPr>
        <w:lastRenderedPageBreak/>
        <w:t>3.2.2.1. Pasta pakalpojumu sniegšanas vietas</w:t>
      </w:r>
      <w:bookmarkEnd w:id="14"/>
      <w:bookmarkEnd w:id="15"/>
    </w:p>
    <w:p w14:paraId="72DD066F" w14:textId="77777777" w:rsidR="000D571D" w:rsidRPr="000D571D" w:rsidRDefault="000D571D" w:rsidP="000D571D"/>
    <w:p w14:paraId="46207B84" w14:textId="77777777" w:rsidR="00181787" w:rsidRPr="00F77EC1" w:rsidRDefault="00181787" w:rsidP="00181787">
      <w:pPr>
        <w:ind w:firstLine="720"/>
        <w:rPr>
          <w:rFonts w:eastAsia="Calibri" w:cs="Times New Roman"/>
          <w:szCs w:val="24"/>
        </w:rPr>
      </w:pPr>
      <w:r w:rsidRPr="00F77EC1">
        <w:rPr>
          <w:rFonts w:eastAsia="Calibri" w:cs="Times New Roman"/>
          <w:szCs w:val="24"/>
        </w:rPr>
        <w:t>Regulatora noteiktās UPP saistības attiecībā uz pasta pakalpojumu sniegšanas vietu skaitu un izvietojumu ir noteiktas atkarībā no iedzīvotāju skaita un administratīvās teritorijas statusa:</w:t>
      </w:r>
    </w:p>
    <w:p w14:paraId="672F457A" w14:textId="0FB427D5" w:rsidR="00181787" w:rsidRPr="00F77EC1" w:rsidRDefault="00181787" w:rsidP="00181787">
      <w:pPr>
        <w:ind w:firstLine="720"/>
        <w:rPr>
          <w:rFonts w:eastAsia="Calibri" w:cs="Times New Roman"/>
          <w:szCs w:val="24"/>
        </w:rPr>
      </w:pPr>
      <w:r w:rsidRPr="00F77EC1">
        <w:rPr>
          <w:rFonts w:eastAsia="Calibri" w:cs="Times New Roman"/>
          <w:szCs w:val="24"/>
        </w:rPr>
        <w:t xml:space="preserve">- katrā </w:t>
      </w:r>
      <w:proofErr w:type="spellStart"/>
      <w:r w:rsidRPr="00F77EC1">
        <w:rPr>
          <w:rFonts w:eastAsia="Calibri" w:cs="Times New Roman"/>
          <w:szCs w:val="24"/>
        </w:rPr>
        <w:t>valstspilsētā</w:t>
      </w:r>
      <w:proofErr w:type="spellEnd"/>
      <w:r w:rsidRPr="00F77EC1">
        <w:rPr>
          <w:rFonts w:eastAsia="Calibri" w:cs="Times New Roman"/>
          <w:szCs w:val="24"/>
        </w:rPr>
        <w:t xml:space="preserve"> ir jābūt vismaz vienai pasta pakalpojumu sniegšanas vietai. Ja </w:t>
      </w:r>
      <w:proofErr w:type="spellStart"/>
      <w:r w:rsidRPr="00F77EC1">
        <w:rPr>
          <w:rFonts w:eastAsia="Calibri" w:cs="Times New Roman"/>
          <w:szCs w:val="24"/>
        </w:rPr>
        <w:t>valstspilsētā</w:t>
      </w:r>
      <w:proofErr w:type="spellEnd"/>
      <w:r w:rsidRPr="00F77EC1">
        <w:rPr>
          <w:rFonts w:eastAsia="Calibri" w:cs="Times New Roman"/>
          <w:szCs w:val="24"/>
        </w:rPr>
        <w:t xml:space="preserve"> ir vairāk par 25</w:t>
      </w:r>
      <w:r w:rsidR="00416775">
        <w:rPr>
          <w:rFonts w:eastAsia="Calibri" w:cs="Times New Roman"/>
          <w:szCs w:val="24"/>
        </w:rPr>
        <w:t> </w:t>
      </w:r>
      <w:r w:rsidRPr="00F77EC1">
        <w:rPr>
          <w:rFonts w:eastAsia="Calibri" w:cs="Times New Roman"/>
          <w:szCs w:val="24"/>
        </w:rPr>
        <w:t>000 pastāvīgo iedzīvotāju, jāizvieto vienu pasta pakalpojumu sniegšanas vietu uz katriem nākamajiem nepilna vai pilna skaita 25</w:t>
      </w:r>
      <w:r w:rsidR="00416775">
        <w:rPr>
          <w:rFonts w:eastAsia="Calibri" w:cs="Times New Roman"/>
          <w:szCs w:val="24"/>
        </w:rPr>
        <w:t> </w:t>
      </w:r>
      <w:r w:rsidRPr="00F77EC1">
        <w:rPr>
          <w:rFonts w:eastAsia="Calibri" w:cs="Times New Roman"/>
          <w:szCs w:val="24"/>
        </w:rPr>
        <w:t xml:space="preserve">000 pastāvīgo iedzīvotāju; </w:t>
      </w:r>
    </w:p>
    <w:p w14:paraId="1B8940F3" w14:textId="74383B76" w:rsidR="00181787" w:rsidRPr="00F77EC1" w:rsidRDefault="00181787" w:rsidP="00181787">
      <w:pPr>
        <w:ind w:firstLine="720"/>
        <w:rPr>
          <w:rFonts w:eastAsia="Calibri" w:cs="Times New Roman"/>
          <w:szCs w:val="24"/>
        </w:rPr>
      </w:pPr>
      <w:r w:rsidRPr="00F77EC1">
        <w:rPr>
          <w:rFonts w:eastAsia="Calibri" w:cs="Times New Roman"/>
          <w:szCs w:val="24"/>
        </w:rPr>
        <w:t>- katrā novada pilsētā ir jābūt vismaz vienai pasta pakalpojumu sniegšanas vietai. Ja novada pilsētā ir vairāk par 15</w:t>
      </w:r>
      <w:r w:rsidR="00416775">
        <w:rPr>
          <w:rFonts w:eastAsia="Calibri" w:cs="Times New Roman"/>
          <w:szCs w:val="24"/>
        </w:rPr>
        <w:t> </w:t>
      </w:r>
      <w:r w:rsidRPr="00F77EC1">
        <w:rPr>
          <w:rFonts w:eastAsia="Calibri" w:cs="Times New Roman"/>
          <w:szCs w:val="24"/>
        </w:rPr>
        <w:t>000 pastāvīgo iedzīvotāju, jāizvieto vienu pasta pakalpojumu sniegšanas vietu uz katriem nākamajiem nepilna vai pilna skaita 15</w:t>
      </w:r>
      <w:r w:rsidR="00416775">
        <w:rPr>
          <w:rFonts w:eastAsia="Calibri" w:cs="Times New Roman"/>
          <w:szCs w:val="24"/>
        </w:rPr>
        <w:t> </w:t>
      </w:r>
      <w:r w:rsidRPr="00F77EC1">
        <w:rPr>
          <w:rFonts w:eastAsia="Calibri" w:cs="Times New Roman"/>
          <w:szCs w:val="24"/>
        </w:rPr>
        <w:t>000 pastāvīgo iedzīvotāju;</w:t>
      </w:r>
    </w:p>
    <w:p w14:paraId="7B8D65C4" w14:textId="77777777" w:rsidR="00181787" w:rsidRPr="00F77EC1" w:rsidRDefault="00181787" w:rsidP="00181787">
      <w:pPr>
        <w:ind w:firstLine="720"/>
        <w:rPr>
          <w:rFonts w:eastAsia="Calibri" w:cs="Times New Roman"/>
          <w:szCs w:val="24"/>
        </w:rPr>
      </w:pPr>
      <w:r w:rsidRPr="00F77EC1">
        <w:rPr>
          <w:rFonts w:eastAsia="Calibri" w:cs="Times New Roman"/>
          <w:szCs w:val="24"/>
        </w:rPr>
        <w:t>- katrā pagastā ir jābūt vismaz vienai pasta pakalpojumu sniegšanas vietai (šis nosacījums neattiecas uz pagastiem, kuru administratīvajā teritorijā atrodas novada pilsēta).</w:t>
      </w:r>
    </w:p>
    <w:p w14:paraId="7A8618F2" w14:textId="77777777" w:rsidR="00181787" w:rsidRPr="00F77EC1" w:rsidRDefault="00181787" w:rsidP="00181787">
      <w:pPr>
        <w:ind w:firstLine="720"/>
        <w:rPr>
          <w:rFonts w:eastAsia="Calibri" w:cs="Times New Roman"/>
          <w:szCs w:val="24"/>
        </w:rPr>
      </w:pPr>
      <w:r w:rsidRPr="00F77EC1">
        <w:rPr>
          <w:rFonts w:eastAsia="Calibri" w:cs="Times New Roman"/>
          <w:szCs w:val="24"/>
        </w:rPr>
        <w:t xml:space="preserve">Pasta likums nosaka pasta pakalpojumu sniegšanas vietas definīciju: “fizisks objekts (izņemot vēstuļu kastīti), kur lietotāji var nodot vai saņemt pasta sūtījumus”, kā arī paredz iespējas pasta sūtījumu savākt un piegādāt dažādos veidos, tostarp, arī lietotāju atrašanās vietās, tam nav obligāti jāuztur fiziska pasta nodaļa. Ievērojot, ka UPP tīrās izmaksas ir valsts atbalsts un tiek kompensētas no valsts budžeta, Pasta likums nosaka pienākumu, ka UPP jāsniedz ekonomiski izdevīgākajā veidā. </w:t>
      </w:r>
    </w:p>
    <w:p w14:paraId="0577E8CA" w14:textId="381B685C" w:rsidR="00181787" w:rsidRPr="00F77EC1" w:rsidRDefault="00181787" w:rsidP="00181787">
      <w:pPr>
        <w:ind w:firstLine="720"/>
        <w:rPr>
          <w:rFonts w:eastAsia="Calibri" w:cs="Times New Roman"/>
          <w:szCs w:val="24"/>
        </w:rPr>
      </w:pPr>
      <w:r w:rsidRPr="00F77EC1">
        <w:rPr>
          <w:rFonts w:eastAsia="Calibri" w:cs="Times New Roman"/>
          <w:szCs w:val="24"/>
        </w:rPr>
        <w:t xml:space="preserve">Vēsturiski papildus UPP sniegšanai Latvijas Pasts pasta nodaļās piedāvāja plaša spektra pakalpojumus, ņemot vērā iedzīvotāju vajadzības, kas nestu papildu ienākumus. Taču pēdējos gados strauji samazinās sūtīto vēstuļu skaits un vispārīgs pieprasījums pasta nodaļā tieši pēc pasta pakalpojumiem, kas ievērojami ietekmē tās izmaksas, kuras var attiecināt uz UPP, bet </w:t>
      </w:r>
      <w:r w:rsidR="001960D2">
        <w:rPr>
          <w:rFonts w:eastAsia="Calibri" w:cs="Times New Roman"/>
          <w:szCs w:val="24"/>
        </w:rPr>
        <w:t>daļā</w:t>
      </w:r>
      <w:r w:rsidR="001960D2" w:rsidRPr="00F77EC1">
        <w:rPr>
          <w:rFonts w:eastAsia="Calibri" w:cs="Times New Roman"/>
          <w:szCs w:val="24"/>
        </w:rPr>
        <w:t xml:space="preserve"> </w:t>
      </w:r>
      <w:r w:rsidRPr="00F77EC1">
        <w:rPr>
          <w:rFonts w:eastAsia="Calibri" w:cs="Times New Roman"/>
          <w:szCs w:val="24"/>
        </w:rPr>
        <w:t xml:space="preserve">pasta </w:t>
      </w:r>
      <w:r w:rsidR="00BA3E15" w:rsidRPr="00F77EC1">
        <w:rPr>
          <w:rFonts w:eastAsia="Calibri" w:cs="Times New Roman"/>
          <w:szCs w:val="24"/>
        </w:rPr>
        <w:t>nodaļ</w:t>
      </w:r>
      <w:r w:rsidR="00BA3E15">
        <w:rPr>
          <w:rFonts w:eastAsia="Calibri" w:cs="Times New Roman"/>
          <w:szCs w:val="24"/>
        </w:rPr>
        <w:t>u</w:t>
      </w:r>
      <w:r w:rsidR="00BA3E15" w:rsidRPr="00F77EC1">
        <w:rPr>
          <w:rFonts w:eastAsia="Calibri" w:cs="Times New Roman"/>
          <w:szCs w:val="24"/>
        </w:rPr>
        <w:t xml:space="preserve"> </w:t>
      </w:r>
      <w:r w:rsidRPr="00F77EC1">
        <w:rPr>
          <w:rFonts w:eastAsia="Calibri" w:cs="Times New Roman"/>
          <w:szCs w:val="24"/>
        </w:rPr>
        <w:t xml:space="preserve">pat radot nerentablos rādītājus kopumā. </w:t>
      </w:r>
    </w:p>
    <w:p w14:paraId="7E942DC2" w14:textId="2C95FDF3" w:rsidR="00181787" w:rsidRPr="00F77EC1" w:rsidRDefault="00116C19" w:rsidP="48E6CA16">
      <w:pPr>
        <w:ind w:firstLine="720"/>
        <w:rPr>
          <w:rFonts w:eastAsia="Calibri" w:cs="Times New Roman"/>
        </w:rPr>
      </w:pPr>
      <w:r>
        <w:rPr>
          <w:rFonts w:eastAsia="Calibri" w:cs="Times New Roman"/>
        </w:rPr>
        <w:t>L</w:t>
      </w:r>
      <w:r w:rsidR="00CD1979">
        <w:rPr>
          <w:rFonts w:eastAsia="Calibri" w:cs="Times New Roman"/>
        </w:rPr>
        <w:t xml:space="preserve">ai uzlabotu </w:t>
      </w:r>
      <w:r w:rsidR="0E8B39AB" w:rsidRPr="48E6CA16">
        <w:rPr>
          <w:rFonts w:eastAsia="Calibri" w:cs="Times New Roman"/>
        </w:rPr>
        <w:t xml:space="preserve">sniegto pakalpojumu efektivitāti, Latvijas Pasts </w:t>
      </w:r>
      <w:r w:rsidR="0089736A">
        <w:rPr>
          <w:rFonts w:eastAsia="Calibri" w:cs="Times New Roman"/>
        </w:rPr>
        <w:t>veic</w:t>
      </w:r>
      <w:r w:rsidR="0089736A" w:rsidRPr="48E6CA16">
        <w:rPr>
          <w:rFonts w:eastAsia="Calibri" w:cs="Times New Roman"/>
        </w:rPr>
        <w:t xml:space="preserve"> </w:t>
      </w:r>
      <w:r w:rsidR="0E8B39AB" w:rsidRPr="48E6CA16">
        <w:rPr>
          <w:rFonts w:eastAsia="Calibri" w:cs="Times New Roman"/>
        </w:rPr>
        <w:t xml:space="preserve">pilna pakalpojuma spektra pasta nodaļu tīkla optimizāciju, restrukturizējot darbības modeļa maiņu, un </w:t>
      </w:r>
      <w:r w:rsidR="0089736A" w:rsidRPr="48E6CA16">
        <w:rPr>
          <w:rFonts w:eastAsia="Calibri" w:cs="Times New Roman"/>
        </w:rPr>
        <w:t>nodrošin</w:t>
      </w:r>
      <w:r w:rsidR="0089736A">
        <w:rPr>
          <w:rFonts w:eastAsia="Calibri" w:cs="Times New Roman"/>
        </w:rPr>
        <w:t>o</w:t>
      </w:r>
      <w:r w:rsidR="0089736A" w:rsidRPr="48E6CA16">
        <w:rPr>
          <w:rFonts w:eastAsia="Calibri" w:cs="Times New Roman"/>
        </w:rPr>
        <w:t xml:space="preserve">t </w:t>
      </w:r>
      <w:r w:rsidR="0E8B39AB" w:rsidRPr="48E6CA16">
        <w:rPr>
          <w:rFonts w:eastAsia="Calibri" w:cs="Times New Roman"/>
        </w:rPr>
        <w:t xml:space="preserve">UPP pieejamību klienta noradītajā adresē pēc klienta pieprasījuma (turpmāk – “Pastnieks mājās”), kā arī piedāvājot sūtījumu saņemšanu/nodošanu pasta </w:t>
      </w:r>
      <w:proofErr w:type="spellStart"/>
      <w:r w:rsidR="0E8B39AB" w:rsidRPr="48E6CA16">
        <w:rPr>
          <w:rFonts w:eastAsia="Calibri" w:cs="Times New Roman"/>
        </w:rPr>
        <w:t>pakomātu</w:t>
      </w:r>
      <w:proofErr w:type="spellEnd"/>
      <w:r w:rsidR="0E8B39AB" w:rsidRPr="48E6CA16">
        <w:rPr>
          <w:rFonts w:eastAsia="Calibri" w:cs="Times New Roman"/>
        </w:rPr>
        <w:t xml:space="preserve"> tīklā. Pastnieks klienta dzīvesvietā nodrošina pastkaršu un vēstuļu nosūtīšanu, pastmarku un aplokšņu iegādi, sūtījumu piegādes, preses izdevumu abonēšanu un piegādi, naudas pārvedumu un pensijas saņemšanu, komunālo un citu rēķinu samaksu, iemaksas PNS kontā u.c.  </w:t>
      </w:r>
    </w:p>
    <w:p w14:paraId="148BCE70" w14:textId="1E98EE30" w:rsidR="00181787" w:rsidRPr="00F77EC1" w:rsidRDefault="00181787" w:rsidP="00181787">
      <w:pPr>
        <w:ind w:firstLine="720"/>
        <w:rPr>
          <w:rFonts w:eastAsia="Calibri" w:cs="Times New Roman"/>
          <w:szCs w:val="24"/>
        </w:rPr>
      </w:pPr>
      <w:r w:rsidRPr="00F77EC1">
        <w:rPr>
          <w:rFonts w:eastAsia="Calibri" w:cs="Times New Roman"/>
          <w:szCs w:val="24"/>
        </w:rPr>
        <w:t xml:space="preserve">Samazinoties pieprasījumam un iedzīvotāju skaitam reģionos, vienlaikus saglabājot esošo pasta nodaļu skaitu, veidojas neefektīvo izmaksu pieaugums, tādējādi radot negatīvu efektu uz UPP sniegšanas izmaksām un pakalpojuma tarifu. Regulators </w:t>
      </w:r>
      <w:r w:rsidR="00F7414C">
        <w:rPr>
          <w:rFonts w:eastAsia="Calibri" w:cs="Times New Roman"/>
          <w:szCs w:val="24"/>
        </w:rPr>
        <w:t xml:space="preserve">ir </w:t>
      </w:r>
      <w:r w:rsidRPr="00F77EC1">
        <w:rPr>
          <w:rFonts w:eastAsia="Calibri" w:cs="Times New Roman"/>
          <w:szCs w:val="24"/>
        </w:rPr>
        <w:t>atzinis, ka Latvijas Pasta piedāvātais pakalpojums “Pastnieks Mājās” tiek uzskatīts par pasta pakalpojumu sniegšanas vietu.</w:t>
      </w:r>
    </w:p>
    <w:p w14:paraId="17816889" w14:textId="77777777" w:rsidR="00E3554F" w:rsidRPr="000E2DD9" w:rsidRDefault="00E3554F" w:rsidP="00B10662">
      <w:pPr>
        <w:ind w:firstLine="720"/>
        <w:rPr>
          <w:rFonts w:eastAsia="Calibri" w:cs="Times New Roman"/>
          <w:szCs w:val="24"/>
        </w:rPr>
      </w:pPr>
    </w:p>
    <w:p w14:paraId="67585520" w14:textId="77777777" w:rsidR="00287A4F" w:rsidRPr="00F77EC1" w:rsidRDefault="00287A4F" w:rsidP="00287A4F">
      <w:pPr>
        <w:pStyle w:val="Heading3"/>
        <w:rPr>
          <w:rFonts w:eastAsia="Calibri"/>
        </w:rPr>
      </w:pPr>
      <w:bookmarkStart w:id="16" w:name="_Toc179978786"/>
      <w:bookmarkStart w:id="17" w:name="_Toc216781985"/>
      <w:r w:rsidRPr="00F77EC1">
        <w:rPr>
          <w:rFonts w:eastAsia="Calibri"/>
        </w:rPr>
        <w:t>3.2.2.2. Vēstuļu kastītes</w:t>
      </w:r>
      <w:bookmarkEnd w:id="16"/>
      <w:bookmarkEnd w:id="17"/>
    </w:p>
    <w:p w14:paraId="42C69945" w14:textId="77777777" w:rsidR="00287A4F" w:rsidRPr="00F77EC1" w:rsidRDefault="00287A4F" w:rsidP="00287A4F">
      <w:pPr>
        <w:ind w:firstLine="720"/>
        <w:rPr>
          <w:rFonts w:eastAsia="Calibri" w:cs="Times New Roman"/>
          <w:szCs w:val="24"/>
        </w:rPr>
      </w:pPr>
    </w:p>
    <w:p w14:paraId="57F2D471" w14:textId="77777777" w:rsidR="00287A4F" w:rsidRPr="00F77EC1" w:rsidRDefault="00287A4F" w:rsidP="00287A4F">
      <w:pPr>
        <w:ind w:firstLine="720"/>
        <w:rPr>
          <w:rFonts w:eastAsia="Calibri" w:cs="Times New Roman"/>
          <w:szCs w:val="24"/>
        </w:rPr>
      </w:pPr>
      <w:r w:rsidRPr="00F77EC1">
        <w:rPr>
          <w:rFonts w:eastAsia="Calibri" w:cs="Times New Roman"/>
          <w:szCs w:val="24"/>
        </w:rPr>
        <w:t>Vēstuļu kastīšu nodrošināšanai arī tiek noteiktas prasības ar kritērijiem, lai nodrošinātu atbilstošu vēstuļu kastīšu skaitu valsts teritorijā, kas atšķiras dažādās valstīs. Līdzīgi, ka ar prasībās piekļuves punktu nodrošināšanai, kritēriji tiek noteikti tiesību aktos, regulatoru vai atbildīgo ministriju lēmumos.</w:t>
      </w:r>
    </w:p>
    <w:p w14:paraId="19CCCDDE" w14:textId="2827BDC7" w:rsidR="00287A4F" w:rsidRPr="00F77EC1" w:rsidRDefault="00287A4F" w:rsidP="00287A4F">
      <w:pPr>
        <w:ind w:firstLine="720"/>
        <w:rPr>
          <w:rFonts w:eastAsia="Calibri" w:cs="Times New Roman"/>
          <w:szCs w:val="24"/>
        </w:rPr>
      </w:pPr>
      <w:r w:rsidRPr="00F77EC1">
        <w:rPr>
          <w:rFonts w:eastAsia="Calibri" w:cs="Times New Roman"/>
          <w:szCs w:val="24"/>
        </w:rPr>
        <w:t xml:space="preserve">Latvijā Regulators </w:t>
      </w:r>
      <w:r w:rsidR="00814D21">
        <w:rPr>
          <w:rFonts w:eastAsia="Calibri" w:cs="Times New Roman"/>
          <w:szCs w:val="24"/>
        </w:rPr>
        <w:t>ar lēmumu Nr.</w:t>
      </w:r>
      <w:r w:rsidR="00410E81">
        <w:rPr>
          <w:rFonts w:eastAsia="Calibri" w:cs="Times New Roman"/>
          <w:szCs w:val="24"/>
        </w:rPr>
        <w:t> </w:t>
      </w:r>
      <w:r w:rsidR="00814D21">
        <w:rPr>
          <w:rFonts w:eastAsia="Calibri" w:cs="Times New Roman"/>
          <w:szCs w:val="24"/>
        </w:rPr>
        <w:t xml:space="preserve">79 </w:t>
      </w:r>
      <w:r w:rsidRPr="00F77EC1">
        <w:rPr>
          <w:rFonts w:eastAsia="Calibri" w:cs="Times New Roman"/>
          <w:szCs w:val="24"/>
        </w:rPr>
        <w:t xml:space="preserve">noteica prasības attiecībā uz vēstuļu kastīšu skaitu un to izvietojumu, balstoties uz iedzīvotāju skaitu administratīvajā teritorijā un šo teritoriju statusu: </w:t>
      </w:r>
    </w:p>
    <w:p w14:paraId="610276D1" w14:textId="4C2090D7" w:rsidR="00287A4F" w:rsidRPr="00F77EC1" w:rsidRDefault="00287A4F" w:rsidP="00287A4F">
      <w:pPr>
        <w:ind w:firstLine="720"/>
        <w:rPr>
          <w:rFonts w:eastAsia="Calibri" w:cs="Times New Roman"/>
          <w:szCs w:val="24"/>
        </w:rPr>
      </w:pPr>
      <w:r w:rsidRPr="00F77EC1">
        <w:rPr>
          <w:rFonts w:eastAsia="Calibri" w:cs="Times New Roman"/>
          <w:szCs w:val="24"/>
        </w:rPr>
        <w:t xml:space="preserve">-katrā </w:t>
      </w:r>
      <w:proofErr w:type="spellStart"/>
      <w:r w:rsidRPr="00F77EC1">
        <w:rPr>
          <w:rFonts w:eastAsia="Calibri" w:cs="Times New Roman"/>
          <w:szCs w:val="24"/>
        </w:rPr>
        <w:t>valstspilsētā</w:t>
      </w:r>
      <w:proofErr w:type="spellEnd"/>
      <w:r w:rsidRPr="00F77EC1">
        <w:rPr>
          <w:rFonts w:eastAsia="Calibri" w:cs="Times New Roman"/>
          <w:szCs w:val="24"/>
        </w:rPr>
        <w:t xml:space="preserve"> ir vismaz viena vēstuļu kastīte, tajā skaitā pie katras pasta pakalpojuma sniegšanas vietas, uz katriem 8</w:t>
      </w:r>
      <w:r w:rsidR="00410E81">
        <w:rPr>
          <w:rFonts w:eastAsia="Calibri" w:cs="Times New Roman"/>
          <w:szCs w:val="24"/>
        </w:rPr>
        <w:t> </w:t>
      </w:r>
      <w:r w:rsidRPr="00F77EC1">
        <w:rPr>
          <w:rFonts w:eastAsia="Calibri" w:cs="Times New Roman"/>
          <w:szCs w:val="24"/>
        </w:rPr>
        <w:t xml:space="preserve">000 pastāvīgo iedzīvotāju; ja </w:t>
      </w:r>
      <w:proofErr w:type="spellStart"/>
      <w:r w:rsidRPr="00F77EC1">
        <w:rPr>
          <w:rFonts w:eastAsia="Calibri" w:cs="Times New Roman"/>
          <w:szCs w:val="24"/>
        </w:rPr>
        <w:t>valstspilsētā</w:t>
      </w:r>
      <w:proofErr w:type="spellEnd"/>
      <w:r w:rsidRPr="00F77EC1">
        <w:rPr>
          <w:rFonts w:eastAsia="Calibri" w:cs="Times New Roman"/>
          <w:szCs w:val="24"/>
        </w:rPr>
        <w:t xml:space="preserve"> ir vairāk par 8</w:t>
      </w:r>
      <w:r w:rsidR="00410E81">
        <w:rPr>
          <w:rFonts w:eastAsia="Calibri" w:cs="Times New Roman"/>
          <w:szCs w:val="24"/>
        </w:rPr>
        <w:t> </w:t>
      </w:r>
      <w:r w:rsidRPr="00F77EC1">
        <w:rPr>
          <w:rFonts w:eastAsia="Calibri" w:cs="Times New Roman"/>
          <w:szCs w:val="24"/>
        </w:rPr>
        <w:t>000 pastāvīgo iedzīvotāju, pakalpojuma sniedzējs izvieto vienu vēstuļu kastīti uz katriem nākamajiem nepilna vai pilna skaita 8</w:t>
      </w:r>
      <w:r w:rsidR="00410E81">
        <w:rPr>
          <w:rFonts w:eastAsia="Calibri" w:cs="Times New Roman"/>
          <w:szCs w:val="24"/>
        </w:rPr>
        <w:t> </w:t>
      </w:r>
      <w:r w:rsidRPr="00F77EC1">
        <w:rPr>
          <w:rFonts w:eastAsia="Calibri" w:cs="Times New Roman"/>
          <w:szCs w:val="24"/>
        </w:rPr>
        <w:t>000 pastāvīgo iedzīvotāju;</w:t>
      </w:r>
    </w:p>
    <w:p w14:paraId="36952078" w14:textId="2565E19D" w:rsidR="00287A4F" w:rsidRPr="00F77EC1" w:rsidRDefault="00287A4F" w:rsidP="00287A4F">
      <w:pPr>
        <w:ind w:firstLine="720"/>
        <w:rPr>
          <w:rFonts w:eastAsia="Calibri" w:cs="Times New Roman"/>
          <w:szCs w:val="24"/>
        </w:rPr>
      </w:pPr>
      <w:r w:rsidRPr="00F77EC1">
        <w:rPr>
          <w:rFonts w:eastAsia="Calibri" w:cs="Times New Roman"/>
          <w:szCs w:val="24"/>
        </w:rPr>
        <w:t>-katrā novada pilsētā ir vismaz viena vēstuļu kastīte, tajā skaitā pie katras pasta pakalpojuma sniegšanas vietas; ja novada pilsētā ir vairāk par 6</w:t>
      </w:r>
      <w:r w:rsidR="00410E81">
        <w:rPr>
          <w:rFonts w:eastAsia="Calibri" w:cs="Times New Roman"/>
          <w:szCs w:val="24"/>
        </w:rPr>
        <w:t> </w:t>
      </w:r>
      <w:r w:rsidRPr="00F77EC1">
        <w:rPr>
          <w:rFonts w:eastAsia="Calibri" w:cs="Times New Roman"/>
          <w:szCs w:val="24"/>
        </w:rPr>
        <w:t xml:space="preserve">000 pastāvīgo iedzīvotāju, </w:t>
      </w:r>
      <w:r w:rsidRPr="00F77EC1">
        <w:rPr>
          <w:rFonts w:eastAsia="Calibri" w:cs="Times New Roman"/>
          <w:szCs w:val="24"/>
        </w:rPr>
        <w:lastRenderedPageBreak/>
        <w:t>pakalpojuma sniedzējs izvieto vienu vēstuļu kastīti uz katriem nākamajiem nepilna vai pilna skaita 6</w:t>
      </w:r>
      <w:r w:rsidR="00410E81">
        <w:rPr>
          <w:rFonts w:eastAsia="Calibri" w:cs="Times New Roman"/>
          <w:szCs w:val="24"/>
        </w:rPr>
        <w:t> </w:t>
      </w:r>
      <w:r w:rsidRPr="00F77EC1">
        <w:rPr>
          <w:rFonts w:eastAsia="Calibri" w:cs="Times New Roman"/>
          <w:szCs w:val="24"/>
        </w:rPr>
        <w:t>000 pastāvīgo iedzīvotāju;</w:t>
      </w:r>
    </w:p>
    <w:p w14:paraId="120B6EB1" w14:textId="4BAD3B48" w:rsidR="00287A4F" w:rsidRPr="00F77EC1" w:rsidRDefault="00287A4F" w:rsidP="00287A4F">
      <w:pPr>
        <w:ind w:firstLine="720"/>
        <w:rPr>
          <w:rFonts w:eastAsia="Calibri" w:cs="Times New Roman"/>
          <w:szCs w:val="24"/>
        </w:rPr>
      </w:pPr>
      <w:r w:rsidRPr="00F77EC1">
        <w:rPr>
          <w:rFonts w:eastAsia="Calibri" w:cs="Times New Roman"/>
          <w:szCs w:val="24"/>
        </w:rPr>
        <w:t>- katrā pagastā ir vismaz viena vēstuļu kastīte; ja pagastā ir vairāk par 4</w:t>
      </w:r>
      <w:r w:rsidR="00410E81">
        <w:rPr>
          <w:rFonts w:eastAsia="Calibri" w:cs="Times New Roman"/>
          <w:szCs w:val="24"/>
        </w:rPr>
        <w:t> </w:t>
      </w:r>
      <w:r w:rsidRPr="00F77EC1">
        <w:rPr>
          <w:rFonts w:eastAsia="Calibri" w:cs="Times New Roman"/>
          <w:szCs w:val="24"/>
        </w:rPr>
        <w:t>000 pastāvīgo iedzīvotāju, pakalpojuma sniedzējs izvieto vienu vēstuļu kastīti uz katriem nākamajiem nepilna vai pilna skaita 4</w:t>
      </w:r>
      <w:r w:rsidR="00410E81">
        <w:rPr>
          <w:rFonts w:eastAsia="Calibri" w:cs="Times New Roman"/>
          <w:szCs w:val="24"/>
        </w:rPr>
        <w:t> </w:t>
      </w:r>
      <w:r w:rsidRPr="00F77EC1">
        <w:rPr>
          <w:rFonts w:eastAsia="Calibri" w:cs="Times New Roman"/>
          <w:szCs w:val="24"/>
        </w:rPr>
        <w:t>000 pastāvīgo iedzīvotāju;</w:t>
      </w:r>
    </w:p>
    <w:p w14:paraId="5BA240A2" w14:textId="77777777" w:rsidR="00287A4F" w:rsidRPr="00F77EC1" w:rsidRDefault="00287A4F" w:rsidP="00287A4F">
      <w:pPr>
        <w:ind w:firstLine="720"/>
        <w:rPr>
          <w:rFonts w:eastAsia="Calibri" w:cs="Times New Roman"/>
          <w:szCs w:val="24"/>
        </w:rPr>
      </w:pPr>
      <w:r w:rsidRPr="00F77EC1">
        <w:rPr>
          <w:rFonts w:eastAsia="Calibri" w:cs="Times New Roman"/>
          <w:szCs w:val="24"/>
        </w:rPr>
        <w:t>- ja pasta pakalpojumu sniedzējs pagastā vēstuļu korespondences sūtījumu savākšanu nodrošina pēc izsaukuma lietotāja norādītajā adresē, vēstuļu kastītes var neuzstādīt.</w:t>
      </w:r>
    </w:p>
    <w:p w14:paraId="705B9638" w14:textId="6F9C50CB" w:rsidR="007601A6" w:rsidRDefault="007601A6" w:rsidP="00287A4F">
      <w:pPr>
        <w:ind w:firstLine="720"/>
        <w:rPr>
          <w:rFonts w:eastAsia="Calibri" w:cs="Times New Roman"/>
          <w:szCs w:val="24"/>
        </w:rPr>
      </w:pPr>
      <w:r>
        <w:rPr>
          <w:rFonts w:eastAsia="Calibri" w:cs="Times New Roman"/>
          <w:szCs w:val="24"/>
        </w:rPr>
        <w:t xml:space="preserve">- </w:t>
      </w:r>
      <w:r w:rsidRPr="007601A6">
        <w:rPr>
          <w:rFonts w:eastAsia="Calibri" w:cs="Times New Roman"/>
          <w:szCs w:val="24"/>
        </w:rPr>
        <w:t>vēstuļu kastīti tukšo vismaz vienu reizi dienā un vismaz piecas darba dienas nedēļā, ja tās saskaņā ar normatīvajiem aktiem nav noteiktas par svētku dienām</w:t>
      </w:r>
      <w:r>
        <w:rPr>
          <w:rFonts w:eastAsia="Calibri" w:cs="Times New Roman"/>
          <w:szCs w:val="24"/>
        </w:rPr>
        <w:t>.</w:t>
      </w:r>
    </w:p>
    <w:p w14:paraId="0CC1F511" w14:textId="77777777" w:rsidR="00BE50DA" w:rsidRPr="00F77EC1" w:rsidRDefault="00BE50DA" w:rsidP="00BE50DA">
      <w:pPr>
        <w:ind w:firstLine="720"/>
        <w:rPr>
          <w:rFonts w:eastAsia="Calibri" w:cs="Times New Roman"/>
          <w:szCs w:val="24"/>
        </w:rPr>
      </w:pPr>
    </w:p>
    <w:p w14:paraId="6E875C4C" w14:textId="1DB422BC" w:rsidR="00F749E2" w:rsidRDefault="00F749E2" w:rsidP="00F749E2">
      <w:pPr>
        <w:ind w:firstLine="720"/>
        <w:rPr>
          <w:rFonts w:eastAsia="Calibri" w:cs="Times New Roman"/>
          <w:szCs w:val="24"/>
        </w:rPr>
      </w:pPr>
      <w:r>
        <w:rPr>
          <w:rFonts w:eastAsia="Calibri" w:cs="Times New Roman"/>
          <w:szCs w:val="24"/>
        </w:rPr>
        <w:t xml:space="preserve">Darba grupa, izstrādājot priekšlikumus optimāliem risinājumiem UPP nodrošināšanai, vērtēs visus </w:t>
      </w:r>
      <w:r w:rsidR="00442343">
        <w:rPr>
          <w:rFonts w:eastAsia="Calibri" w:cs="Times New Roman"/>
          <w:szCs w:val="24"/>
        </w:rPr>
        <w:t>UPP sniegšanas aspektus.</w:t>
      </w:r>
    </w:p>
    <w:p w14:paraId="1075FA90" w14:textId="77777777" w:rsidR="00F749E2" w:rsidRDefault="00F749E2" w:rsidP="00853793">
      <w:pPr>
        <w:ind w:firstLine="720"/>
        <w:rPr>
          <w:rFonts w:eastAsia="Calibri" w:cs="Times New Roman"/>
          <w:szCs w:val="24"/>
        </w:rPr>
      </w:pPr>
    </w:p>
    <w:p w14:paraId="32942E0A" w14:textId="6F372E13" w:rsidR="00FA5A78" w:rsidRPr="00F77EC1" w:rsidRDefault="00E37658" w:rsidP="0076654C">
      <w:pPr>
        <w:pStyle w:val="Heading3"/>
        <w:rPr>
          <w:rFonts w:eastAsia="Calibri"/>
        </w:rPr>
      </w:pPr>
      <w:bookmarkStart w:id="18" w:name="_Toc216781986"/>
      <w:r w:rsidRPr="00F77EC1">
        <w:rPr>
          <w:rFonts w:eastAsia="Calibri"/>
        </w:rPr>
        <w:t>3.2.</w:t>
      </w:r>
      <w:r w:rsidR="007A4EE9" w:rsidRPr="00F77EC1">
        <w:rPr>
          <w:rFonts w:eastAsia="Calibri"/>
        </w:rPr>
        <w:t>4</w:t>
      </w:r>
      <w:r w:rsidRPr="00F77EC1">
        <w:rPr>
          <w:rFonts w:eastAsia="Calibri"/>
        </w:rPr>
        <w:t>. Abonēto preses izdevumu piegāde</w:t>
      </w:r>
      <w:bookmarkEnd w:id="18"/>
    </w:p>
    <w:p w14:paraId="259BBDDC" w14:textId="77777777" w:rsidR="00CB4B77" w:rsidRDefault="00CB4B77" w:rsidP="0076654C">
      <w:pPr>
        <w:ind w:firstLine="720"/>
        <w:rPr>
          <w:rFonts w:eastAsia="Calibri" w:cs="Times New Roman"/>
          <w:szCs w:val="24"/>
        </w:rPr>
      </w:pPr>
    </w:p>
    <w:p w14:paraId="0CAD59C8" w14:textId="23A7F866" w:rsidR="001E4121" w:rsidRDefault="005029F5" w:rsidP="0076654C">
      <w:pPr>
        <w:ind w:firstLine="720"/>
        <w:rPr>
          <w:rFonts w:eastAsia="Calibri" w:cs="Times New Roman"/>
          <w:szCs w:val="24"/>
        </w:rPr>
      </w:pPr>
      <w:r w:rsidRPr="005029F5">
        <w:rPr>
          <w:rFonts w:eastAsia="Calibri" w:cs="Times New Roman"/>
          <w:szCs w:val="24"/>
        </w:rPr>
        <w:t xml:space="preserve">Abonētās preses piegādes pakalpojumi ir UPP sastāvdaļa, taču atšķirībā no citiem nosacījumiem tarifu piemērošanai par UPP sastāvā esošo pakalpojumu sniegšanu (attiecībā uz vēstulēm un pakām), maksa par </w:t>
      </w:r>
      <w:r w:rsidR="00EC7DD6">
        <w:rPr>
          <w:rFonts w:eastAsia="Calibri" w:cs="Times New Roman"/>
          <w:szCs w:val="24"/>
        </w:rPr>
        <w:t xml:space="preserve">abonēto </w:t>
      </w:r>
      <w:r w:rsidRPr="005029F5">
        <w:rPr>
          <w:rFonts w:eastAsia="Calibri" w:cs="Times New Roman"/>
          <w:szCs w:val="24"/>
        </w:rPr>
        <w:t xml:space="preserve">preses </w:t>
      </w:r>
      <w:r w:rsidR="00EC7DD6">
        <w:rPr>
          <w:rFonts w:eastAsia="Calibri" w:cs="Times New Roman"/>
          <w:szCs w:val="24"/>
        </w:rPr>
        <w:t xml:space="preserve">izdevumu </w:t>
      </w:r>
      <w:r w:rsidRPr="005029F5">
        <w:rPr>
          <w:rFonts w:eastAsia="Calibri" w:cs="Times New Roman"/>
          <w:szCs w:val="24"/>
        </w:rPr>
        <w:t>piegādes pakalpojumiem ir sadalīta divās daļās, no kurām vienu maksā preses izdevējs, bet otra tiek segta no Satiksmes ministrijas valsts budžeta līdzekļiem.</w:t>
      </w:r>
      <w:r>
        <w:rPr>
          <w:rFonts w:eastAsia="Calibri" w:cs="Times New Roman"/>
          <w:szCs w:val="24"/>
        </w:rPr>
        <w:t xml:space="preserve"> </w:t>
      </w:r>
    </w:p>
    <w:p w14:paraId="31571070" w14:textId="4CD40B2A" w:rsidR="001E4121" w:rsidRDefault="005029F5" w:rsidP="0076654C">
      <w:pPr>
        <w:ind w:firstLine="720"/>
        <w:rPr>
          <w:rFonts w:eastAsia="Calibri" w:cs="Times New Roman"/>
          <w:szCs w:val="24"/>
        </w:rPr>
      </w:pPr>
      <w:r>
        <w:rPr>
          <w:rFonts w:eastAsia="Calibri" w:cs="Times New Roman"/>
          <w:szCs w:val="24"/>
        </w:rPr>
        <w:t xml:space="preserve">Tāpat </w:t>
      </w:r>
      <w:r w:rsidR="001E4121">
        <w:rPr>
          <w:rFonts w:eastAsia="Calibri" w:cs="Times New Roman"/>
          <w:szCs w:val="24"/>
        </w:rPr>
        <w:t xml:space="preserve">UPP nodrošināšanas ietvaros </w:t>
      </w:r>
      <w:r>
        <w:rPr>
          <w:rFonts w:eastAsia="Calibri" w:cs="Times New Roman"/>
          <w:szCs w:val="24"/>
        </w:rPr>
        <w:t>atšķiras kvalitātes prasības šī pakalpojuma sniegšanai.</w:t>
      </w:r>
      <w:r w:rsidR="001E4121">
        <w:rPr>
          <w:rFonts w:eastAsia="Calibri" w:cs="Times New Roman"/>
          <w:szCs w:val="24"/>
        </w:rPr>
        <w:t xml:space="preserve"> </w:t>
      </w:r>
      <w:r w:rsidR="00BA5CBA">
        <w:rPr>
          <w:rFonts w:eastAsia="Calibri" w:cs="Times New Roman"/>
          <w:szCs w:val="24"/>
        </w:rPr>
        <w:t xml:space="preserve">Ievērojot </w:t>
      </w:r>
      <w:r w:rsidR="006F4775" w:rsidRPr="006F4775">
        <w:rPr>
          <w:rFonts w:eastAsia="Calibri" w:cs="Times New Roman"/>
          <w:szCs w:val="24"/>
        </w:rPr>
        <w:t xml:space="preserve">Pasta likuma </w:t>
      </w:r>
      <w:r w:rsidR="00EB3BC0">
        <w:rPr>
          <w:rFonts w:eastAsia="Calibri" w:cs="Times New Roman"/>
          <w:szCs w:val="24"/>
        </w:rPr>
        <w:t>p</w:t>
      </w:r>
      <w:r w:rsidR="006F4775" w:rsidRPr="006F4775">
        <w:rPr>
          <w:rFonts w:eastAsia="Calibri" w:cs="Times New Roman"/>
          <w:szCs w:val="24"/>
        </w:rPr>
        <w:t>ārejas noteikumu 23.</w:t>
      </w:r>
      <w:r w:rsidR="00BA5CBA">
        <w:rPr>
          <w:rFonts w:eastAsia="Calibri" w:cs="Times New Roman"/>
          <w:szCs w:val="24"/>
        </w:rPr>
        <w:t> </w:t>
      </w:r>
      <w:r w:rsidR="006F4775" w:rsidRPr="006F4775">
        <w:rPr>
          <w:rFonts w:eastAsia="Calibri" w:cs="Times New Roman"/>
          <w:szCs w:val="24"/>
        </w:rPr>
        <w:t xml:space="preserve">punktu, proti, </w:t>
      </w:r>
      <w:r w:rsidR="00865C62">
        <w:rPr>
          <w:rFonts w:eastAsia="Calibri" w:cs="Times New Roman"/>
          <w:szCs w:val="24"/>
        </w:rPr>
        <w:t>ka n</w:t>
      </w:r>
      <w:r w:rsidR="00863418" w:rsidRPr="00863418">
        <w:rPr>
          <w:rFonts w:eastAsia="Calibri" w:cs="Times New Roman"/>
          <w:szCs w:val="24"/>
        </w:rPr>
        <w:t>o 2022.</w:t>
      </w:r>
      <w:r w:rsidR="00865C62">
        <w:rPr>
          <w:rFonts w:eastAsia="Calibri" w:cs="Times New Roman"/>
          <w:szCs w:val="24"/>
        </w:rPr>
        <w:t> </w:t>
      </w:r>
      <w:r w:rsidR="00863418" w:rsidRPr="00863418">
        <w:rPr>
          <w:rFonts w:eastAsia="Calibri" w:cs="Times New Roman"/>
          <w:szCs w:val="24"/>
        </w:rPr>
        <w:t>gada 1.</w:t>
      </w:r>
      <w:r w:rsidR="00865C62">
        <w:rPr>
          <w:rFonts w:eastAsia="Calibri" w:cs="Times New Roman"/>
          <w:szCs w:val="24"/>
        </w:rPr>
        <w:t> </w:t>
      </w:r>
      <w:r w:rsidR="00863418" w:rsidRPr="00863418">
        <w:rPr>
          <w:rFonts w:eastAsia="Calibri" w:cs="Times New Roman"/>
          <w:szCs w:val="24"/>
        </w:rPr>
        <w:t>janvāra līdz 2026.</w:t>
      </w:r>
      <w:r w:rsidR="00865C62">
        <w:rPr>
          <w:rFonts w:eastAsia="Calibri" w:cs="Times New Roman"/>
          <w:szCs w:val="24"/>
        </w:rPr>
        <w:t> </w:t>
      </w:r>
      <w:r w:rsidR="00863418" w:rsidRPr="00863418">
        <w:rPr>
          <w:rFonts w:eastAsia="Calibri" w:cs="Times New Roman"/>
          <w:szCs w:val="24"/>
        </w:rPr>
        <w:t>gada 31.</w:t>
      </w:r>
      <w:r w:rsidR="00865C62">
        <w:rPr>
          <w:rFonts w:eastAsia="Calibri" w:cs="Times New Roman"/>
          <w:szCs w:val="24"/>
        </w:rPr>
        <w:t> </w:t>
      </w:r>
      <w:r w:rsidR="00863418" w:rsidRPr="00863418">
        <w:rPr>
          <w:rFonts w:eastAsia="Calibri" w:cs="Times New Roman"/>
          <w:szCs w:val="24"/>
        </w:rPr>
        <w:t>decembrim abonēto preses izdevumu piegādes pakalpojumu kvalitātes prasības tiek nodrošinātas, nepasliktinot piegādes laikus, kas noteikti līdz 2021.</w:t>
      </w:r>
      <w:r w:rsidR="00865C62">
        <w:rPr>
          <w:rFonts w:eastAsia="Calibri" w:cs="Times New Roman"/>
          <w:szCs w:val="24"/>
        </w:rPr>
        <w:t> </w:t>
      </w:r>
      <w:r w:rsidR="00863418" w:rsidRPr="00863418">
        <w:rPr>
          <w:rFonts w:eastAsia="Calibri" w:cs="Times New Roman"/>
          <w:szCs w:val="24"/>
        </w:rPr>
        <w:t>gada 1.</w:t>
      </w:r>
      <w:r w:rsidR="00865C62">
        <w:rPr>
          <w:rFonts w:eastAsia="Calibri" w:cs="Times New Roman"/>
          <w:szCs w:val="24"/>
        </w:rPr>
        <w:t> </w:t>
      </w:r>
      <w:r w:rsidR="00863418" w:rsidRPr="00863418">
        <w:rPr>
          <w:rFonts w:eastAsia="Calibri" w:cs="Times New Roman"/>
          <w:szCs w:val="24"/>
        </w:rPr>
        <w:t>janvārim starp preses izdevējiem un pasta komersantu noslēgtajos līgumos</w:t>
      </w:r>
      <w:r w:rsidR="005B4160">
        <w:rPr>
          <w:rFonts w:eastAsia="Calibri" w:cs="Times New Roman"/>
          <w:szCs w:val="24"/>
        </w:rPr>
        <w:t xml:space="preserve">, </w:t>
      </w:r>
      <w:r w:rsidR="0070745F">
        <w:rPr>
          <w:rFonts w:eastAsia="Calibri" w:cs="Times New Roman"/>
          <w:szCs w:val="24"/>
        </w:rPr>
        <w:t>Regulatora lēmumā Nr.</w:t>
      </w:r>
      <w:r w:rsidR="003575E3">
        <w:rPr>
          <w:rFonts w:eastAsia="Calibri" w:cs="Times New Roman"/>
          <w:szCs w:val="24"/>
        </w:rPr>
        <w:t> </w:t>
      </w:r>
      <w:r w:rsidR="0070745F">
        <w:rPr>
          <w:rFonts w:eastAsia="Calibri" w:cs="Times New Roman"/>
          <w:szCs w:val="24"/>
        </w:rPr>
        <w:t xml:space="preserve">79 noteikti </w:t>
      </w:r>
      <w:r w:rsidR="00997898">
        <w:rPr>
          <w:rFonts w:eastAsia="Calibri" w:cs="Times New Roman"/>
          <w:szCs w:val="24"/>
        </w:rPr>
        <w:t xml:space="preserve">dažādi </w:t>
      </w:r>
      <w:r w:rsidR="0070745F">
        <w:rPr>
          <w:rFonts w:eastAsia="Calibri" w:cs="Times New Roman"/>
          <w:szCs w:val="24"/>
        </w:rPr>
        <w:t xml:space="preserve">kontrollaiki </w:t>
      </w:r>
      <w:r w:rsidR="00F239D1" w:rsidRPr="00F239D1">
        <w:rPr>
          <w:rFonts w:eastAsia="Calibri" w:cs="Times New Roman"/>
          <w:szCs w:val="24"/>
        </w:rPr>
        <w:t>abonēto preses izdevumu</w:t>
      </w:r>
      <w:r w:rsidR="00F239D1">
        <w:rPr>
          <w:rFonts w:eastAsia="Calibri" w:cs="Times New Roman"/>
          <w:szCs w:val="24"/>
        </w:rPr>
        <w:t xml:space="preserve"> piegādei</w:t>
      </w:r>
      <w:r w:rsidR="00A32DBF">
        <w:rPr>
          <w:rFonts w:eastAsia="Calibri" w:cs="Times New Roman"/>
          <w:szCs w:val="24"/>
        </w:rPr>
        <w:t xml:space="preserve">. </w:t>
      </w:r>
      <w:r w:rsidR="00BD3F88">
        <w:rPr>
          <w:rFonts w:eastAsia="Calibri" w:cs="Times New Roman"/>
          <w:szCs w:val="24"/>
        </w:rPr>
        <w:t>Abonētos p</w:t>
      </w:r>
      <w:r w:rsidR="00A32DBF">
        <w:rPr>
          <w:rFonts w:eastAsia="Calibri" w:cs="Times New Roman"/>
          <w:szCs w:val="24"/>
        </w:rPr>
        <w:t>reses izdevumus</w:t>
      </w:r>
      <w:r w:rsidR="001E19F0">
        <w:rPr>
          <w:rFonts w:eastAsia="Calibri" w:cs="Times New Roman"/>
          <w:szCs w:val="24"/>
        </w:rPr>
        <w:t xml:space="preserve"> </w:t>
      </w:r>
      <w:r w:rsidR="00F239D1" w:rsidRPr="00F239D1">
        <w:rPr>
          <w:rFonts w:eastAsia="Calibri" w:cs="Times New Roman"/>
          <w:szCs w:val="24"/>
        </w:rPr>
        <w:t xml:space="preserve">adresātam piegādā preses izdevumu iznākšanas dienā, ja abonētie preses izdevumi ir nodoti savākšanai pakalpojuma sniedzējam ne vēlāk kā iepriekšējā darba dienā, ievērojot </w:t>
      </w:r>
      <w:r w:rsidR="00AE3DA4">
        <w:rPr>
          <w:rFonts w:eastAsia="Calibri" w:cs="Times New Roman"/>
          <w:szCs w:val="24"/>
        </w:rPr>
        <w:t xml:space="preserve">noteiktos </w:t>
      </w:r>
      <w:r w:rsidR="00F239D1" w:rsidRPr="00F239D1">
        <w:rPr>
          <w:rFonts w:eastAsia="Calibri" w:cs="Times New Roman"/>
          <w:szCs w:val="24"/>
        </w:rPr>
        <w:t>abonēto preses izdevumu piegādes laikus</w:t>
      </w:r>
      <w:r w:rsidR="00060891">
        <w:rPr>
          <w:rFonts w:eastAsia="Calibri" w:cs="Times New Roman"/>
          <w:szCs w:val="24"/>
        </w:rPr>
        <w:t xml:space="preserve"> </w:t>
      </w:r>
      <w:r w:rsidR="00BA1F2B">
        <w:rPr>
          <w:rFonts w:eastAsia="Calibri" w:cs="Times New Roman"/>
          <w:szCs w:val="24"/>
        </w:rPr>
        <w:t>dažādās Latvijas administratīvajās teritorijās</w:t>
      </w:r>
      <w:r w:rsidR="00055C7F">
        <w:rPr>
          <w:rFonts w:eastAsia="Calibri" w:cs="Times New Roman"/>
          <w:szCs w:val="24"/>
        </w:rPr>
        <w:t>,</w:t>
      </w:r>
      <w:r w:rsidR="00BA1F2B">
        <w:rPr>
          <w:rFonts w:eastAsia="Calibri" w:cs="Times New Roman"/>
          <w:szCs w:val="24"/>
        </w:rPr>
        <w:t xml:space="preserve"> </w:t>
      </w:r>
      <w:r w:rsidR="00A32DBF">
        <w:rPr>
          <w:rFonts w:eastAsia="Calibri" w:cs="Times New Roman"/>
          <w:szCs w:val="24"/>
        </w:rPr>
        <w:t>sākot ar plkst.</w:t>
      </w:r>
      <w:r w:rsidR="00BA1F2B">
        <w:rPr>
          <w:rFonts w:eastAsia="Calibri" w:cs="Times New Roman"/>
          <w:szCs w:val="24"/>
        </w:rPr>
        <w:t xml:space="preserve"> </w:t>
      </w:r>
      <w:r w:rsidR="00A32DBF">
        <w:rPr>
          <w:rFonts w:eastAsia="Calibri" w:cs="Times New Roman"/>
          <w:szCs w:val="24"/>
        </w:rPr>
        <w:t>8.00 (</w:t>
      </w:r>
      <w:r w:rsidR="000A0155" w:rsidRPr="000A0155">
        <w:rPr>
          <w:rFonts w:eastAsia="Calibri" w:cs="Times New Roman"/>
          <w:szCs w:val="24"/>
        </w:rPr>
        <w:t>Rīg</w:t>
      </w:r>
      <w:r w:rsidR="000A0155">
        <w:rPr>
          <w:rFonts w:eastAsia="Calibri" w:cs="Times New Roman"/>
          <w:szCs w:val="24"/>
        </w:rPr>
        <w:t>ā</w:t>
      </w:r>
      <w:r w:rsidR="000A0155" w:rsidRPr="000A0155">
        <w:rPr>
          <w:rFonts w:eastAsia="Calibri" w:cs="Times New Roman"/>
          <w:szCs w:val="24"/>
        </w:rPr>
        <w:t>, Jelgav</w:t>
      </w:r>
      <w:r w:rsidR="000A0155">
        <w:rPr>
          <w:rFonts w:eastAsia="Calibri" w:cs="Times New Roman"/>
          <w:szCs w:val="24"/>
        </w:rPr>
        <w:t>ā</w:t>
      </w:r>
      <w:r w:rsidR="000A0155" w:rsidRPr="000A0155">
        <w:rPr>
          <w:rFonts w:eastAsia="Calibri" w:cs="Times New Roman"/>
          <w:szCs w:val="24"/>
        </w:rPr>
        <w:t>, Mārupes pilsēt</w:t>
      </w:r>
      <w:r w:rsidR="000A0155">
        <w:rPr>
          <w:rFonts w:eastAsia="Calibri" w:cs="Times New Roman"/>
          <w:szCs w:val="24"/>
        </w:rPr>
        <w:t>ā</w:t>
      </w:r>
      <w:r w:rsidR="00AE6BB7">
        <w:rPr>
          <w:rFonts w:eastAsia="Calibri" w:cs="Times New Roman"/>
          <w:szCs w:val="24"/>
        </w:rPr>
        <w:t>)</w:t>
      </w:r>
      <w:r w:rsidR="000A0155">
        <w:rPr>
          <w:rFonts w:eastAsia="Calibri" w:cs="Times New Roman"/>
          <w:szCs w:val="24"/>
        </w:rPr>
        <w:t xml:space="preserve">, </w:t>
      </w:r>
      <w:r w:rsidR="008F6B7E">
        <w:rPr>
          <w:rFonts w:eastAsia="Calibri" w:cs="Times New Roman"/>
          <w:szCs w:val="24"/>
        </w:rPr>
        <w:t>nākami</w:t>
      </w:r>
      <w:r w:rsidR="00297984">
        <w:rPr>
          <w:rFonts w:eastAsia="Calibri" w:cs="Times New Roman"/>
          <w:szCs w:val="24"/>
        </w:rPr>
        <w:t>e laiki</w:t>
      </w:r>
      <w:r w:rsidR="00BA1F2B">
        <w:rPr>
          <w:rFonts w:eastAsia="Calibri" w:cs="Times New Roman"/>
          <w:szCs w:val="24"/>
        </w:rPr>
        <w:t xml:space="preserve"> </w:t>
      </w:r>
      <w:r w:rsidR="00AE6BB7">
        <w:rPr>
          <w:rFonts w:eastAsia="Calibri" w:cs="Times New Roman"/>
          <w:szCs w:val="24"/>
        </w:rPr>
        <w:t>plkst. 10.00</w:t>
      </w:r>
      <w:r w:rsidR="00AE3DA4">
        <w:rPr>
          <w:rFonts w:eastAsia="Calibri" w:cs="Times New Roman"/>
          <w:szCs w:val="24"/>
        </w:rPr>
        <w:t>, 11.00, 12.00, 13.00, 14.00</w:t>
      </w:r>
      <w:r w:rsidR="00BA1F2B">
        <w:rPr>
          <w:rFonts w:eastAsia="Calibri" w:cs="Times New Roman"/>
          <w:szCs w:val="24"/>
        </w:rPr>
        <w:t xml:space="preserve"> un </w:t>
      </w:r>
      <w:r w:rsidR="008F6B7E">
        <w:rPr>
          <w:rFonts w:eastAsia="Calibri" w:cs="Times New Roman"/>
          <w:szCs w:val="24"/>
        </w:rPr>
        <w:t>15.00,</w:t>
      </w:r>
      <w:r w:rsidR="00C81F96">
        <w:rPr>
          <w:rFonts w:eastAsia="Calibri" w:cs="Times New Roman"/>
          <w:szCs w:val="24"/>
        </w:rPr>
        <w:t xml:space="preserve"> un, beidzot ar nosacījumu “</w:t>
      </w:r>
      <w:r w:rsidR="00C81F96" w:rsidRPr="00C81F96">
        <w:rPr>
          <w:rFonts w:eastAsia="Calibri" w:cs="Times New Roman"/>
          <w:szCs w:val="24"/>
        </w:rPr>
        <w:t>piegādes darba dienā</w:t>
      </w:r>
      <w:r w:rsidR="00C81F96">
        <w:rPr>
          <w:rFonts w:eastAsia="Calibri" w:cs="Times New Roman"/>
          <w:szCs w:val="24"/>
        </w:rPr>
        <w:t>”</w:t>
      </w:r>
      <w:r w:rsidR="00BA1F2B">
        <w:rPr>
          <w:rFonts w:eastAsia="Calibri" w:cs="Times New Roman"/>
          <w:szCs w:val="24"/>
        </w:rPr>
        <w:t xml:space="preserve">. </w:t>
      </w:r>
    </w:p>
    <w:p w14:paraId="6FFDC2BA" w14:textId="19BE372A" w:rsidR="005029F5" w:rsidRPr="00F77EC1" w:rsidRDefault="00210117" w:rsidP="0076654C">
      <w:pPr>
        <w:ind w:firstLine="720"/>
        <w:rPr>
          <w:rFonts w:eastAsia="Calibri" w:cs="Times New Roman"/>
          <w:szCs w:val="24"/>
        </w:rPr>
      </w:pPr>
      <w:r>
        <w:rPr>
          <w:rFonts w:eastAsia="Calibri" w:cs="Times New Roman"/>
          <w:szCs w:val="24"/>
        </w:rPr>
        <w:t xml:space="preserve">Šis pakalpojums rada būtisku ietekmi uz valsts budžetu, jo </w:t>
      </w:r>
      <w:r w:rsidR="00EE6C1B">
        <w:rPr>
          <w:rFonts w:eastAsia="Calibri" w:cs="Times New Roman"/>
          <w:szCs w:val="24"/>
        </w:rPr>
        <w:t xml:space="preserve">piegādājamo sūtījumu skaits samazinās, bet </w:t>
      </w:r>
      <w:r w:rsidR="00393686">
        <w:rPr>
          <w:rFonts w:eastAsia="Calibri" w:cs="Times New Roman"/>
          <w:szCs w:val="24"/>
        </w:rPr>
        <w:t>kopēj</w:t>
      </w:r>
      <w:r w:rsidR="002A66FA">
        <w:rPr>
          <w:rFonts w:eastAsia="Calibri" w:cs="Times New Roman"/>
          <w:szCs w:val="24"/>
        </w:rPr>
        <w:t>ās</w:t>
      </w:r>
      <w:r w:rsidR="00393686">
        <w:rPr>
          <w:rFonts w:eastAsia="Calibri" w:cs="Times New Roman"/>
          <w:szCs w:val="24"/>
        </w:rPr>
        <w:t xml:space="preserve"> pakalpojuma sniegšanas izmaksas </w:t>
      </w:r>
      <w:r w:rsidR="00767D6D" w:rsidRPr="00F64E0D">
        <w:rPr>
          <w:rFonts w:eastAsia="Calibri" w:cs="Times New Roman"/>
          <w:szCs w:val="24"/>
        </w:rPr>
        <w:t>tik strauji nevar samazināties, jo lielāko daļu sastāv no</w:t>
      </w:r>
      <w:r w:rsidR="00A8110B" w:rsidRPr="00F64E0D">
        <w:rPr>
          <w:rFonts w:eastAsia="Calibri" w:cs="Times New Roman"/>
          <w:szCs w:val="24"/>
        </w:rPr>
        <w:t xml:space="preserve"> </w:t>
      </w:r>
      <w:r w:rsidR="001B4360" w:rsidRPr="00F64E0D">
        <w:rPr>
          <w:rFonts w:eastAsia="Calibri" w:cs="Times New Roman"/>
          <w:szCs w:val="24"/>
        </w:rPr>
        <w:t>fiksēt</w:t>
      </w:r>
      <w:r w:rsidR="00767D6D" w:rsidRPr="00F64E0D">
        <w:rPr>
          <w:rFonts w:eastAsia="Calibri" w:cs="Times New Roman"/>
          <w:szCs w:val="24"/>
        </w:rPr>
        <w:t>ām</w:t>
      </w:r>
      <w:r w:rsidR="001B4360" w:rsidRPr="00F64E0D">
        <w:rPr>
          <w:rFonts w:eastAsia="Calibri" w:cs="Times New Roman"/>
          <w:szCs w:val="24"/>
        </w:rPr>
        <w:t xml:space="preserve"> izmaks</w:t>
      </w:r>
      <w:r w:rsidR="00767D6D" w:rsidRPr="00F64E0D">
        <w:rPr>
          <w:rFonts w:eastAsia="Calibri" w:cs="Times New Roman"/>
          <w:szCs w:val="24"/>
        </w:rPr>
        <w:t>ām</w:t>
      </w:r>
      <w:r w:rsidR="00A8110B" w:rsidRPr="00F64E0D">
        <w:rPr>
          <w:rFonts w:eastAsia="Calibri" w:cs="Times New Roman"/>
          <w:szCs w:val="24"/>
        </w:rPr>
        <w:t>.</w:t>
      </w:r>
    </w:p>
    <w:p w14:paraId="1033C805" w14:textId="518F243C" w:rsidR="00C14D67" w:rsidRPr="004642ED" w:rsidRDefault="00C14D67" w:rsidP="00C14D67">
      <w:pPr>
        <w:ind w:firstLine="720"/>
        <w:rPr>
          <w:rFonts w:eastAsia="Times New Roman" w:cs="Times New Roman"/>
          <w:color w:val="333333"/>
          <w:szCs w:val="24"/>
        </w:rPr>
      </w:pPr>
      <w:r w:rsidRPr="004642ED">
        <w:rPr>
          <w:rFonts w:eastAsia="Calibri" w:cs="Times New Roman"/>
          <w:szCs w:val="24"/>
        </w:rPr>
        <w:t>Saskaņā ar Latvijas Pasta indikatīvām prognozēm</w:t>
      </w:r>
      <w:r w:rsidR="00F9484A">
        <w:rPr>
          <w:rFonts w:eastAsia="Calibri" w:cs="Times New Roman"/>
          <w:szCs w:val="24"/>
        </w:rPr>
        <w:t xml:space="preserve"> (</w:t>
      </w:r>
      <w:r w:rsidR="00AD68F6">
        <w:rPr>
          <w:rFonts w:eastAsia="Calibri" w:cs="Times New Roman"/>
          <w:szCs w:val="24"/>
        </w:rPr>
        <w:t>3</w:t>
      </w:r>
      <w:r w:rsidR="00F9484A">
        <w:rPr>
          <w:rFonts w:eastAsia="Calibri" w:cs="Times New Roman"/>
          <w:szCs w:val="24"/>
        </w:rPr>
        <w:t>.</w:t>
      </w:r>
      <w:r w:rsidR="009F4B3E">
        <w:rPr>
          <w:rFonts w:eastAsia="Calibri" w:cs="Times New Roman"/>
          <w:szCs w:val="24"/>
        </w:rPr>
        <w:t> </w:t>
      </w:r>
      <w:r w:rsidR="00F9484A">
        <w:rPr>
          <w:rFonts w:eastAsia="Calibri" w:cs="Times New Roman"/>
          <w:szCs w:val="24"/>
        </w:rPr>
        <w:t>tabula)</w:t>
      </w:r>
      <w:r w:rsidRPr="004642ED">
        <w:rPr>
          <w:rFonts w:eastAsia="Calibri" w:cs="Times New Roman"/>
          <w:szCs w:val="24"/>
        </w:rPr>
        <w:t xml:space="preserve"> </w:t>
      </w:r>
      <w:r w:rsidRPr="004642ED">
        <w:rPr>
          <w:rFonts w:eastAsia="Times New Roman" w:cs="Times New Roman"/>
          <w:color w:val="333333"/>
          <w:szCs w:val="24"/>
        </w:rPr>
        <w:t xml:space="preserve">arī turpmāk prognozējams piegādāto </w:t>
      </w:r>
      <w:r w:rsidR="00A639A7">
        <w:rPr>
          <w:rFonts w:eastAsia="Times New Roman" w:cs="Times New Roman"/>
          <w:color w:val="333333"/>
          <w:szCs w:val="24"/>
        </w:rPr>
        <w:t xml:space="preserve">abonēto </w:t>
      </w:r>
      <w:r w:rsidRPr="004642ED">
        <w:rPr>
          <w:rFonts w:eastAsia="Times New Roman" w:cs="Times New Roman"/>
          <w:color w:val="333333"/>
          <w:szCs w:val="24"/>
        </w:rPr>
        <w:t>preses izdevumu skaita samazinājums:</w:t>
      </w:r>
    </w:p>
    <w:p w14:paraId="2D8D12E7" w14:textId="78BF0A88" w:rsidR="00C14D67" w:rsidRDefault="00AD68F6" w:rsidP="00C14D67">
      <w:pPr>
        <w:spacing w:after="120"/>
        <w:contextualSpacing/>
        <w:jc w:val="right"/>
        <w:rPr>
          <w:rFonts w:eastAsia="Times New Roman" w:cs="Times New Roman"/>
          <w:color w:val="333333"/>
          <w:szCs w:val="24"/>
        </w:rPr>
      </w:pPr>
      <w:r>
        <w:rPr>
          <w:rFonts w:eastAsia="Times New Roman" w:cs="Times New Roman"/>
          <w:color w:val="333333"/>
          <w:szCs w:val="24"/>
        </w:rPr>
        <w:t>3</w:t>
      </w:r>
      <w:r w:rsidR="00C14D67">
        <w:rPr>
          <w:rFonts w:eastAsia="Times New Roman" w:cs="Times New Roman"/>
          <w:color w:val="333333"/>
          <w:szCs w:val="24"/>
        </w:rPr>
        <w:t>.</w:t>
      </w:r>
      <w:r w:rsidR="009F4B3E">
        <w:rPr>
          <w:rFonts w:eastAsia="Times New Roman" w:cs="Times New Roman"/>
          <w:color w:val="333333"/>
          <w:szCs w:val="24"/>
        </w:rPr>
        <w:t> </w:t>
      </w:r>
      <w:r w:rsidR="00C14D67">
        <w:rPr>
          <w:rFonts w:eastAsia="Times New Roman" w:cs="Times New Roman"/>
          <w:color w:val="333333"/>
          <w:szCs w:val="24"/>
        </w:rPr>
        <w:t>tabula</w:t>
      </w:r>
    </w:p>
    <w:p w14:paraId="45A16675" w14:textId="64736FB6" w:rsidR="00C14D67" w:rsidRDefault="00EC008B" w:rsidP="00EC008B">
      <w:pPr>
        <w:spacing w:after="120"/>
        <w:contextualSpacing/>
        <w:jc w:val="center"/>
        <w:rPr>
          <w:rFonts w:eastAsia="Times New Roman" w:cs="Times New Roman"/>
          <w:color w:val="333333"/>
          <w:szCs w:val="24"/>
        </w:rPr>
      </w:pPr>
      <w:r>
        <w:rPr>
          <w:rFonts w:eastAsia="Times New Roman" w:cs="Times New Roman"/>
          <w:color w:val="333333"/>
          <w:szCs w:val="24"/>
        </w:rPr>
        <w:t>P</w:t>
      </w:r>
      <w:r w:rsidR="007F3063" w:rsidRPr="007F3063">
        <w:rPr>
          <w:rFonts w:eastAsia="Times New Roman" w:cs="Times New Roman"/>
          <w:color w:val="333333"/>
          <w:szCs w:val="24"/>
        </w:rPr>
        <w:t>iegādāto abonēto preses izdevumu skait</w:t>
      </w:r>
      <w:r>
        <w:rPr>
          <w:rFonts w:eastAsia="Times New Roman" w:cs="Times New Roman"/>
          <w:color w:val="333333"/>
          <w:szCs w:val="24"/>
        </w:rPr>
        <w:t>s</w:t>
      </w:r>
    </w:p>
    <w:p w14:paraId="7387AF83" w14:textId="77777777" w:rsidR="007F3063" w:rsidRPr="004642ED" w:rsidRDefault="007F3063" w:rsidP="00C14D67">
      <w:pPr>
        <w:spacing w:after="120"/>
        <w:contextualSpacing/>
        <w:jc w:val="right"/>
        <w:rPr>
          <w:rFonts w:eastAsia="Times New Roman" w:cs="Times New Roman"/>
          <w:color w:val="333333"/>
          <w:szCs w:val="24"/>
        </w:rPr>
      </w:pPr>
    </w:p>
    <w:tbl>
      <w:tblPr>
        <w:tblStyle w:val="TableGrid3"/>
        <w:tblW w:w="0" w:type="auto"/>
        <w:tblLook w:val="04A0" w:firstRow="1" w:lastRow="0" w:firstColumn="1" w:lastColumn="0" w:noHBand="0" w:noVBand="1"/>
      </w:tblPr>
      <w:tblGrid>
        <w:gridCol w:w="1413"/>
        <w:gridCol w:w="1454"/>
        <w:gridCol w:w="1365"/>
        <w:gridCol w:w="1289"/>
        <w:gridCol w:w="1562"/>
        <w:gridCol w:w="1701"/>
      </w:tblGrid>
      <w:tr w:rsidR="00C14D67" w:rsidRPr="004642ED" w14:paraId="7393E82B" w14:textId="77777777">
        <w:tc>
          <w:tcPr>
            <w:tcW w:w="1413" w:type="dxa"/>
          </w:tcPr>
          <w:p w14:paraId="181AEC68" w14:textId="4F3F391A" w:rsidR="00C14D67" w:rsidRPr="004642ED" w:rsidRDefault="00C14D67">
            <w:pPr>
              <w:spacing w:after="120"/>
              <w:rPr>
                <w:szCs w:val="24"/>
              </w:rPr>
            </w:pPr>
            <w:r w:rsidRPr="004642ED">
              <w:rPr>
                <w:szCs w:val="24"/>
              </w:rPr>
              <w:t>2022.</w:t>
            </w:r>
            <w:r w:rsidR="009F4B3E">
              <w:rPr>
                <w:szCs w:val="24"/>
              </w:rPr>
              <w:t> </w:t>
            </w:r>
            <w:r w:rsidRPr="004642ED">
              <w:rPr>
                <w:szCs w:val="24"/>
              </w:rPr>
              <w:t>g.</w:t>
            </w:r>
          </w:p>
        </w:tc>
        <w:tc>
          <w:tcPr>
            <w:tcW w:w="1454" w:type="dxa"/>
          </w:tcPr>
          <w:p w14:paraId="5BEC0601" w14:textId="6EE180AF" w:rsidR="00C14D67" w:rsidRPr="004642ED" w:rsidRDefault="00C14D67">
            <w:pPr>
              <w:spacing w:after="120"/>
              <w:rPr>
                <w:szCs w:val="24"/>
              </w:rPr>
            </w:pPr>
            <w:r w:rsidRPr="004642ED">
              <w:rPr>
                <w:szCs w:val="24"/>
              </w:rPr>
              <w:t>2023.</w:t>
            </w:r>
            <w:r w:rsidR="009F4B3E">
              <w:rPr>
                <w:szCs w:val="24"/>
              </w:rPr>
              <w:t> </w:t>
            </w:r>
            <w:r w:rsidRPr="004642ED">
              <w:rPr>
                <w:szCs w:val="24"/>
              </w:rPr>
              <w:t>g.</w:t>
            </w:r>
          </w:p>
        </w:tc>
        <w:tc>
          <w:tcPr>
            <w:tcW w:w="1365" w:type="dxa"/>
          </w:tcPr>
          <w:p w14:paraId="08AF455C" w14:textId="60BF828C" w:rsidR="00C14D67" w:rsidRPr="004642ED" w:rsidRDefault="00C14D67">
            <w:pPr>
              <w:spacing w:after="120"/>
              <w:rPr>
                <w:szCs w:val="24"/>
              </w:rPr>
            </w:pPr>
            <w:r w:rsidRPr="004642ED">
              <w:rPr>
                <w:szCs w:val="24"/>
              </w:rPr>
              <w:t>2024.</w:t>
            </w:r>
            <w:r w:rsidR="009F4B3E">
              <w:rPr>
                <w:szCs w:val="24"/>
              </w:rPr>
              <w:t> </w:t>
            </w:r>
            <w:r w:rsidRPr="004642ED">
              <w:rPr>
                <w:szCs w:val="24"/>
              </w:rPr>
              <w:t>g.</w:t>
            </w:r>
          </w:p>
        </w:tc>
        <w:tc>
          <w:tcPr>
            <w:tcW w:w="1289" w:type="dxa"/>
          </w:tcPr>
          <w:p w14:paraId="47048A9A" w14:textId="7B6DE749" w:rsidR="00C14D67" w:rsidRPr="004642ED" w:rsidRDefault="00C14D67">
            <w:pPr>
              <w:spacing w:after="120"/>
              <w:rPr>
                <w:szCs w:val="24"/>
              </w:rPr>
            </w:pPr>
            <w:r w:rsidRPr="004642ED">
              <w:rPr>
                <w:szCs w:val="24"/>
              </w:rPr>
              <w:t>2025.</w:t>
            </w:r>
            <w:r w:rsidR="009F4B3E">
              <w:rPr>
                <w:szCs w:val="24"/>
              </w:rPr>
              <w:t> </w:t>
            </w:r>
            <w:r w:rsidRPr="004642ED">
              <w:rPr>
                <w:szCs w:val="24"/>
              </w:rPr>
              <w:t xml:space="preserve">g. </w:t>
            </w:r>
          </w:p>
        </w:tc>
        <w:tc>
          <w:tcPr>
            <w:tcW w:w="1562" w:type="dxa"/>
          </w:tcPr>
          <w:p w14:paraId="144607EB" w14:textId="7A3FD81D" w:rsidR="00C14D67" w:rsidRPr="004642ED" w:rsidRDefault="00C14D67">
            <w:pPr>
              <w:spacing w:after="120"/>
              <w:rPr>
                <w:szCs w:val="24"/>
              </w:rPr>
            </w:pPr>
            <w:r w:rsidRPr="004642ED">
              <w:rPr>
                <w:szCs w:val="24"/>
              </w:rPr>
              <w:t>2026.</w:t>
            </w:r>
            <w:r w:rsidR="009F4B3E">
              <w:rPr>
                <w:szCs w:val="24"/>
              </w:rPr>
              <w:t> </w:t>
            </w:r>
            <w:r w:rsidRPr="004642ED">
              <w:rPr>
                <w:szCs w:val="24"/>
              </w:rPr>
              <w:t>g, prognoze</w:t>
            </w:r>
          </w:p>
        </w:tc>
        <w:tc>
          <w:tcPr>
            <w:tcW w:w="1701" w:type="dxa"/>
          </w:tcPr>
          <w:p w14:paraId="5DAA9145" w14:textId="159EF8A4" w:rsidR="00C14D67" w:rsidRPr="004642ED" w:rsidRDefault="00C14D67">
            <w:pPr>
              <w:spacing w:after="120"/>
              <w:rPr>
                <w:szCs w:val="24"/>
              </w:rPr>
            </w:pPr>
            <w:r w:rsidRPr="004642ED">
              <w:rPr>
                <w:szCs w:val="24"/>
              </w:rPr>
              <w:t>2027.</w:t>
            </w:r>
            <w:r w:rsidR="009F4B3E">
              <w:rPr>
                <w:szCs w:val="24"/>
              </w:rPr>
              <w:t> </w:t>
            </w:r>
            <w:r w:rsidRPr="004642ED">
              <w:rPr>
                <w:szCs w:val="24"/>
              </w:rPr>
              <w:t>g. prognoze</w:t>
            </w:r>
          </w:p>
        </w:tc>
      </w:tr>
      <w:tr w:rsidR="00C14D67" w:rsidRPr="00C136B0" w14:paraId="0655C6E3" w14:textId="77777777">
        <w:tc>
          <w:tcPr>
            <w:tcW w:w="1413" w:type="dxa"/>
          </w:tcPr>
          <w:p w14:paraId="0C3EAD3D" w14:textId="5C7D0F91" w:rsidR="00F16460" w:rsidRPr="000C7A14" w:rsidRDefault="00F16460">
            <w:pPr>
              <w:spacing w:after="120"/>
              <w:rPr>
                <w:szCs w:val="24"/>
              </w:rPr>
            </w:pPr>
            <w:r>
              <w:rPr>
                <w:szCs w:val="24"/>
              </w:rPr>
              <w:t>17 665 198</w:t>
            </w:r>
          </w:p>
        </w:tc>
        <w:tc>
          <w:tcPr>
            <w:tcW w:w="1454" w:type="dxa"/>
          </w:tcPr>
          <w:p w14:paraId="5B88BB20" w14:textId="77777777" w:rsidR="00C14D67" w:rsidRPr="000C7A14" w:rsidRDefault="00C14D67">
            <w:pPr>
              <w:spacing w:after="120"/>
              <w:rPr>
                <w:szCs w:val="24"/>
              </w:rPr>
            </w:pPr>
            <w:r w:rsidRPr="000C7A14">
              <w:rPr>
                <w:szCs w:val="24"/>
              </w:rPr>
              <w:t>14 398 412</w:t>
            </w:r>
          </w:p>
        </w:tc>
        <w:tc>
          <w:tcPr>
            <w:tcW w:w="1365" w:type="dxa"/>
          </w:tcPr>
          <w:p w14:paraId="277F9CC8" w14:textId="77777777" w:rsidR="00C14D67" w:rsidRPr="000C7A14" w:rsidRDefault="00C14D67">
            <w:pPr>
              <w:spacing w:after="120"/>
              <w:rPr>
                <w:szCs w:val="24"/>
              </w:rPr>
            </w:pPr>
            <w:r w:rsidRPr="000C7A14">
              <w:rPr>
                <w:szCs w:val="24"/>
              </w:rPr>
              <w:t>12 992 609</w:t>
            </w:r>
          </w:p>
        </w:tc>
        <w:tc>
          <w:tcPr>
            <w:tcW w:w="1289" w:type="dxa"/>
          </w:tcPr>
          <w:p w14:paraId="65AE7C8C" w14:textId="304F723F" w:rsidR="00817E5D" w:rsidRPr="00DC5405" w:rsidRDefault="00817E5D">
            <w:pPr>
              <w:spacing w:after="120"/>
              <w:rPr>
                <w:szCs w:val="24"/>
              </w:rPr>
            </w:pPr>
            <w:r>
              <w:rPr>
                <w:szCs w:val="24"/>
              </w:rPr>
              <w:t>11 467 376</w:t>
            </w:r>
          </w:p>
        </w:tc>
        <w:tc>
          <w:tcPr>
            <w:tcW w:w="1562" w:type="dxa"/>
          </w:tcPr>
          <w:p w14:paraId="71ECE32B" w14:textId="6B564D93" w:rsidR="00D25C77" w:rsidRPr="00DC5405" w:rsidRDefault="00D25C77">
            <w:pPr>
              <w:spacing w:after="120"/>
              <w:rPr>
                <w:szCs w:val="24"/>
              </w:rPr>
            </w:pPr>
            <w:r>
              <w:rPr>
                <w:szCs w:val="24"/>
              </w:rPr>
              <w:t>10 375 313</w:t>
            </w:r>
          </w:p>
        </w:tc>
        <w:tc>
          <w:tcPr>
            <w:tcW w:w="1701" w:type="dxa"/>
          </w:tcPr>
          <w:p w14:paraId="27D3E06F" w14:textId="2C0783AD" w:rsidR="00D25C77" w:rsidRPr="00DC5405" w:rsidRDefault="00D25C77">
            <w:pPr>
              <w:spacing w:after="120"/>
              <w:rPr>
                <w:szCs w:val="24"/>
              </w:rPr>
            </w:pPr>
            <w:r>
              <w:rPr>
                <w:szCs w:val="24"/>
              </w:rPr>
              <w:t>9 337 782</w:t>
            </w:r>
          </w:p>
        </w:tc>
      </w:tr>
    </w:tbl>
    <w:p w14:paraId="23BBADA9" w14:textId="77777777" w:rsidR="00C14D67" w:rsidRDefault="00C14D67" w:rsidP="00C14D67">
      <w:pPr>
        <w:ind w:firstLine="720"/>
        <w:rPr>
          <w:rFonts w:eastAsia="Calibri" w:cs="Times New Roman"/>
          <w:szCs w:val="24"/>
        </w:rPr>
      </w:pPr>
    </w:p>
    <w:p w14:paraId="3BE5213D" w14:textId="0EEE7620" w:rsidR="007525A0" w:rsidRDefault="00700833" w:rsidP="007525A0">
      <w:pPr>
        <w:ind w:firstLine="720"/>
        <w:rPr>
          <w:rFonts w:cs="Times New Roman"/>
          <w:szCs w:val="24"/>
        </w:rPr>
      </w:pPr>
      <w:r>
        <w:rPr>
          <w:rFonts w:cs="Times New Roman"/>
          <w:szCs w:val="24"/>
        </w:rPr>
        <w:t>Preses izdevumi</w:t>
      </w:r>
      <w:r w:rsidR="0052743E">
        <w:rPr>
          <w:rFonts w:cs="Times New Roman"/>
          <w:szCs w:val="24"/>
        </w:rPr>
        <w:t xml:space="preserve">, jeb drukātā prese </w:t>
      </w:r>
      <w:r w:rsidR="00433F03">
        <w:rPr>
          <w:rFonts w:cs="Times New Roman"/>
          <w:szCs w:val="24"/>
        </w:rPr>
        <w:t xml:space="preserve">ir viens no mediju veidiem. </w:t>
      </w:r>
      <w:r w:rsidR="00A83FF4">
        <w:rPr>
          <w:rFonts w:cs="Times New Roman"/>
          <w:szCs w:val="24"/>
        </w:rPr>
        <w:t>Drukāto mediju pastāvēšanas nodrošināšana</w:t>
      </w:r>
      <w:r w:rsidR="00A41E09">
        <w:rPr>
          <w:rFonts w:cs="Times New Roman"/>
          <w:szCs w:val="24"/>
        </w:rPr>
        <w:t xml:space="preserve"> notiek mediju politikas ietvaros. </w:t>
      </w:r>
      <w:r w:rsidR="00596647">
        <w:rPr>
          <w:rFonts w:cs="Times New Roman"/>
          <w:szCs w:val="24"/>
        </w:rPr>
        <w:t>MK</w:t>
      </w:r>
      <w:r w:rsidR="007525A0">
        <w:rPr>
          <w:rFonts w:cs="Times New Roman"/>
          <w:szCs w:val="24"/>
        </w:rPr>
        <w:t xml:space="preserve"> ar</w:t>
      </w:r>
      <w:r w:rsidR="007525A0" w:rsidRPr="00844FA7">
        <w:rPr>
          <w:rFonts w:cs="Times New Roman"/>
          <w:szCs w:val="24"/>
        </w:rPr>
        <w:t xml:space="preserve"> 2024.</w:t>
      </w:r>
      <w:r w:rsidR="009F4B3E">
        <w:rPr>
          <w:rFonts w:cs="Times New Roman"/>
          <w:szCs w:val="24"/>
        </w:rPr>
        <w:t> </w:t>
      </w:r>
      <w:r w:rsidR="007525A0" w:rsidRPr="00844FA7">
        <w:rPr>
          <w:rFonts w:cs="Times New Roman"/>
          <w:szCs w:val="24"/>
        </w:rPr>
        <w:t>gada 1.</w:t>
      </w:r>
      <w:r w:rsidR="009F4B3E">
        <w:rPr>
          <w:rFonts w:cs="Times New Roman"/>
          <w:szCs w:val="24"/>
        </w:rPr>
        <w:t> </w:t>
      </w:r>
      <w:r w:rsidR="007525A0" w:rsidRPr="00844FA7">
        <w:rPr>
          <w:rFonts w:cs="Times New Roman"/>
          <w:szCs w:val="24"/>
        </w:rPr>
        <w:t>oktobr</w:t>
      </w:r>
      <w:r w:rsidR="007525A0">
        <w:rPr>
          <w:rFonts w:cs="Times New Roman"/>
          <w:szCs w:val="24"/>
        </w:rPr>
        <w:t>a</w:t>
      </w:r>
      <w:r w:rsidR="007525A0" w:rsidRPr="00844FA7">
        <w:rPr>
          <w:rFonts w:cs="Times New Roman"/>
          <w:szCs w:val="24"/>
        </w:rPr>
        <w:t xml:space="preserve"> rīkojum</w:t>
      </w:r>
      <w:r w:rsidR="007525A0">
        <w:rPr>
          <w:rFonts w:cs="Times New Roman"/>
          <w:szCs w:val="24"/>
        </w:rPr>
        <w:t>u</w:t>
      </w:r>
      <w:r w:rsidR="007525A0" w:rsidRPr="00844FA7">
        <w:rPr>
          <w:rFonts w:cs="Times New Roman"/>
          <w:szCs w:val="24"/>
        </w:rPr>
        <w:t xml:space="preserve"> Nr.</w:t>
      </w:r>
      <w:r w:rsidR="009F4B3E">
        <w:rPr>
          <w:rFonts w:cs="Times New Roman"/>
          <w:szCs w:val="24"/>
        </w:rPr>
        <w:t> </w:t>
      </w:r>
      <w:r w:rsidR="007525A0" w:rsidRPr="00844FA7">
        <w:rPr>
          <w:rFonts w:cs="Times New Roman"/>
          <w:szCs w:val="24"/>
        </w:rPr>
        <w:t>798</w:t>
      </w:r>
      <w:r w:rsidR="007525A0">
        <w:rPr>
          <w:rFonts w:cs="Times New Roman"/>
          <w:szCs w:val="24"/>
        </w:rPr>
        <w:t xml:space="preserve"> “</w:t>
      </w:r>
      <w:r w:rsidR="007525A0" w:rsidRPr="00844FA7">
        <w:rPr>
          <w:rFonts w:cs="Times New Roman"/>
          <w:szCs w:val="24"/>
        </w:rPr>
        <w:t>Latvijas mediju politikas pamatnostādnes 2024.–2027.</w:t>
      </w:r>
      <w:r w:rsidR="009F4B3E">
        <w:rPr>
          <w:rFonts w:cs="Times New Roman"/>
          <w:szCs w:val="24"/>
        </w:rPr>
        <w:t> </w:t>
      </w:r>
      <w:r w:rsidR="007525A0" w:rsidRPr="00844FA7">
        <w:rPr>
          <w:rFonts w:cs="Times New Roman"/>
          <w:szCs w:val="24"/>
        </w:rPr>
        <w:t>gadam</w:t>
      </w:r>
      <w:r w:rsidR="007525A0">
        <w:rPr>
          <w:rFonts w:cs="Times New Roman"/>
          <w:szCs w:val="24"/>
        </w:rPr>
        <w:t>” a</w:t>
      </w:r>
      <w:r w:rsidR="007525A0" w:rsidRPr="00844FA7">
        <w:rPr>
          <w:rFonts w:cs="Times New Roman"/>
          <w:szCs w:val="24"/>
        </w:rPr>
        <w:t>pstiprinā</w:t>
      </w:r>
      <w:r w:rsidR="007525A0">
        <w:rPr>
          <w:rFonts w:cs="Times New Roman"/>
          <w:szCs w:val="24"/>
        </w:rPr>
        <w:t>ja</w:t>
      </w:r>
      <w:r w:rsidR="007525A0" w:rsidRPr="00844FA7">
        <w:rPr>
          <w:rFonts w:cs="Times New Roman"/>
          <w:szCs w:val="24"/>
        </w:rPr>
        <w:t xml:space="preserve"> Latvijas mediju politikas pamatnostādnes 2024.–2027.</w:t>
      </w:r>
      <w:r w:rsidR="009F4B3E">
        <w:rPr>
          <w:rFonts w:cs="Times New Roman"/>
          <w:szCs w:val="24"/>
        </w:rPr>
        <w:t> </w:t>
      </w:r>
      <w:r w:rsidR="007525A0" w:rsidRPr="00844FA7">
        <w:rPr>
          <w:rFonts w:cs="Times New Roman"/>
          <w:szCs w:val="24"/>
        </w:rPr>
        <w:t xml:space="preserve">gadam (turpmāk – </w:t>
      </w:r>
      <w:r w:rsidR="007525A0">
        <w:rPr>
          <w:rFonts w:cs="Times New Roman"/>
          <w:szCs w:val="24"/>
        </w:rPr>
        <w:t xml:space="preserve">Mediju </w:t>
      </w:r>
      <w:r w:rsidR="007525A0" w:rsidRPr="00844FA7">
        <w:rPr>
          <w:rFonts w:cs="Times New Roman"/>
          <w:szCs w:val="24"/>
        </w:rPr>
        <w:t>pamatnostādnes).</w:t>
      </w:r>
      <w:r w:rsidR="007525A0">
        <w:rPr>
          <w:rFonts w:cs="Times New Roman"/>
          <w:szCs w:val="24"/>
        </w:rPr>
        <w:t xml:space="preserve"> Par mediju pamatnostādņu </w:t>
      </w:r>
      <w:r w:rsidR="007525A0" w:rsidRPr="00844FA7">
        <w:rPr>
          <w:rFonts w:cs="Times New Roman"/>
          <w:szCs w:val="24"/>
        </w:rPr>
        <w:t>īstenošan</w:t>
      </w:r>
      <w:r w:rsidR="007525A0">
        <w:rPr>
          <w:rFonts w:cs="Times New Roman"/>
          <w:szCs w:val="24"/>
        </w:rPr>
        <w:t xml:space="preserve">u </w:t>
      </w:r>
      <w:r w:rsidR="007525A0" w:rsidRPr="00844FA7">
        <w:rPr>
          <w:rFonts w:cs="Times New Roman"/>
          <w:szCs w:val="24"/>
        </w:rPr>
        <w:t>atbildīg</w:t>
      </w:r>
      <w:r w:rsidR="007525A0">
        <w:rPr>
          <w:rFonts w:cs="Times New Roman"/>
          <w:szCs w:val="24"/>
        </w:rPr>
        <w:t>ā</w:t>
      </w:r>
      <w:r w:rsidR="007525A0" w:rsidRPr="00844FA7">
        <w:rPr>
          <w:rFonts w:cs="Times New Roman"/>
          <w:szCs w:val="24"/>
        </w:rPr>
        <w:t xml:space="preserve"> institūcij</w:t>
      </w:r>
      <w:r w:rsidR="007525A0">
        <w:rPr>
          <w:rFonts w:cs="Times New Roman"/>
          <w:szCs w:val="24"/>
        </w:rPr>
        <w:t>a ir</w:t>
      </w:r>
      <w:r w:rsidR="007525A0" w:rsidRPr="00844FA7">
        <w:rPr>
          <w:rFonts w:cs="Times New Roman"/>
          <w:szCs w:val="24"/>
        </w:rPr>
        <w:t xml:space="preserve"> </w:t>
      </w:r>
      <w:r w:rsidR="00973462">
        <w:rPr>
          <w:rFonts w:cs="Times New Roman"/>
          <w:szCs w:val="24"/>
        </w:rPr>
        <w:t>KM</w:t>
      </w:r>
      <w:r w:rsidR="00B92C6A">
        <w:rPr>
          <w:rFonts w:cs="Times New Roman"/>
          <w:szCs w:val="24"/>
        </w:rPr>
        <w:t xml:space="preserve">. </w:t>
      </w:r>
      <w:r w:rsidR="007525A0" w:rsidRPr="00844FA7">
        <w:rPr>
          <w:rFonts w:cs="Times New Roman"/>
          <w:szCs w:val="24"/>
        </w:rPr>
        <w:t xml:space="preserve"> </w:t>
      </w:r>
      <w:r w:rsidR="007525A0">
        <w:rPr>
          <w:rFonts w:cs="Times New Roman"/>
          <w:szCs w:val="24"/>
        </w:rPr>
        <w:t xml:space="preserve">Mediju pamatnostādņu pielikumā veikts situācijas </w:t>
      </w:r>
      <w:proofErr w:type="spellStart"/>
      <w:r w:rsidR="007525A0">
        <w:rPr>
          <w:rFonts w:cs="Times New Roman"/>
          <w:szCs w:val="24"/>
        </w:rPr>
        <w:t>izvērtējums</w:t>
      </w:r>
      <w:proofErr w:type="spellEnd"/>
      <w:r w:rsidR="007525A0">
        <w:rPr>
          <w:rFonts w:cs="Times New Roman"/>
          <w:szCs w:val="24"/>
        </w:rPr>
        <w:t xml:space="preserve"> un norādīts, ka p</w:t>
      </w:r>
      <w:r w:rsidR="007525A0" w:rsidRPr="0015186B">
        <w:rPr>
          <w:rFonts w:cs="Times New Roman"/>
          <w:szCs w:val="24"/>
        </w:rPr>
        <w:t xml:space="preserve">ēdējos gados vērojama tendence ievērojami kristies piegādājamo abonēto preses izdevumu skaitam, </w:t>
      </w:r>
      <w:r w:rsidR="007525A0" w:rsidRPr="00FF37C8">
        <w:rPr>
          <w:rFonts w:cs="Times New Roman"/>
          <w:szCs w:val="24"/>
        </w:rPr>
        <w:t xml:space="preserve">drukātās preses </w:t>
      </w:r>
      <w:r w:rsidR="007525A0" w:rsidRPr="00FF37C8">
        <w:rPr>
          <w:rFonts w:cs="Times New Roman"/>
          <w:szCs w:val="24"/>
        </w:rPr>
        <w:lastRenderedPageBreak/>
        <w:t>lasītāju skaits turpina sarukt</w:t>
      </w:r>
      <w:r w:rsidR="007525A0">
        <w:rPr>
          <w:rFonts w:cs="Times New Roman"/>
          <w:szCs w:val="24"/>
        </w:rPr>
        <w:t>,</w:t>
      </w:r>
      <w:r w:rsidR="007525A0" w:rsidRPr="00FF37C8">
        <w:rPr>
          <w:rFonts w:cs="Times New Roman"/>
          <w:szCs w:val="24"/>
        </w:rPr>
        <w:t xml:space="preserve"> </w:t>
      </w:r>
      <w:r w:rsidR="007525A0" w:rsidRPr="0015186B">
        <w:rPr>
          <w:rFonts w:cs="Times New Roman"/>
          <w:szCs w:val="24"/>
        </w:rPr>
        <w:t xml:space="preserve">un arī turpmāk prognozēts, ka šī tendence turpināsies, palielinot ietekmi uz nepieciešamā valsts budžeta finansējuma apmēru. </w:t>
      </w:r>
    </w:p>
    <w:p w14:paraId="6038E63E" w14:textId="6D366471" w:rsidR="007525A0" w:rsidRPr="00F422F1" w:rsidRDefault="007525A0" w:rsidP="007525A0">
      <w:pPr>
        <w:ind w:firstLine="720"/>
        <w:rPr>
          <w:rFonts w:cs="Times New Roman"/>
          <w:szCs w:val="24"/>
        </w:rPr>
      </w:pPr>
      <w:r w:rsidRPr="00BD3189">
        <w:rPr>
          <w:rFonts w:cs="Times New Roman"/>
          <w:szCs w:val="24"/>
        </w:rPr>
        <w:t>2024.</w:t>
      </w:r>
      <w:r w:rsidR="009F4B3E">
        <w:rPr>
          <w:rFonts w:cs="Times New Roman"/>
          <w:szCs w:val="24"/>
        </w:rPr>
        <w:t> </w:t>
      </w:r>
      <w:r w:rsidRPr="00BD3189">
        <w:rPr>
          <w:rFonts w:cs="Times New Roman"/>
          <w:szCs w:val="24"/>
        </w:rPr>
        <w:t>gada 20.</w:t>
      </w:r>
      <w:r w:rsidR="009F4B3E">
        <w:rPr>
          <w:rFonts w:cs="Times New Roman"/>
          <w:szCs w:val="24"/>
        </w:rPr>
        <w:t> </w:t>
      </w:r>
      <w:r w:rsidRPr="00BD3189">
        <w:rPr>
          <w:rFonts w:cs="Times New Roman"/>
          <w:szCs w:val="24"/>
        </w:rPr>
        <w:t xml:space="preserve">februārī tika apstiprināti </w:t>
      </w:r>
      <w:r w:rsidR="00596647">
        <w:rPr>
          <w:rFonts w:cs="Times New Roman"/>
          <w:szCs w:val="24"/>
        </w:rPr>
        <w:t>MK</w:t>
      </w:r>
      <w:r w:rsidRPr="00BD3189">
        <w:rPr>
          <w:rFonts w:cs="Times New Roman"/>
          <w:szCs w:val="24"/>
        </w:rPr>
        <w:t xml:space="preserve"> noteikumi</w:t>
      </w:r>
      <w:r>
        <w:rPr>
          <w:rStyle w:val="FootnoteReference"/>
          <w:rFonts w:cs="Times New Roman"/>
          <w:szCs w:val="24"/>
        </w:rPr>
        <w:footnoteReference w:id="14"/>
      </w:r>
      <w:r w:rsidRPr="00BD3189">
        <w:rPr>
          <w:rFonts w:cs="Times New Roman"/>
          <w:szCs w:val="24"/>
        </w:rPr>
        <w:t xml:space="preserve"> , kas paredz sekmēt Latvijas mediju digitālo transformāciju un darbības pielāgošanu mūsdienu mediju patēriņa tendencēm digitālajā vidē – modernizēt </w:t>
      </w:r>
      <w:r w:rsidRPr="00A36D42">
        <w:rPr>
          <w:rFonts w:cs="Times New Roman"/>
          <w:szCs w:val="24"/>
        </w:rPr>
        <w:t xml:space="preserve">un </w:t>
      </w:r>
      <w:proofErr w:type="spellStart"/>
      <w:r w:rsidRPr="00A36D42">
        <w:rPr>
          <w:rFonts w:cs="Times New Roman"/>
          <w:szCs w:val="24"/>
        </w:rPr>
        <w:t>digitalizēt</w:t>
      </w:r>
      <w:proofErr w:type="spellEnd"/>
      <w:r w:rsidRPr="00A36D42">
        <w:rPr>
          <w:rFonts w:cs="Times New Roman"/>
          <w:szCs w:val="24"/>
        </w:rPr>
        <w:t xml:space="preserve"> vietējos medijus un organizēt mediju darbinieku apmācības. Eiropas Savienības Atveseļošanas un noturības mehānisma plāna (Atveseļošanas fonda plāns) programmas „Mediju nozares uzņēmumu digitālās transformācijas veicināšana” ietvaros plānots atbalsts komerciālo mediju uzņēmumu tehnoloģisko risinājumu attīstībai, piemēram, drukāto mediju </w:t>
      </w:r>
      <w:proofErr w:type="spellStart"/>
      <w:r w:rsidRPr="00A36D42">
        <w:rPr>
          <w:rFonts w:cs="Times New Roman"/>
          <w:szCs w:val="24"/>
        </w:rPr>
        <w:t>digitalizācijai</w:t>
      </w:r>
      <w:proofErr w:type="spellEnd"/>
      <w:r w:rsidRPr="00A36D42">
        <w:rPr>
          <w:rFonts w:cs="Times New Roman"/>
          <w:szCs w:val="24"/>
        </w:rPr>
        <w:t xml:space="preserve">, uzņēmumu ražošanas procesu paātrināšanai, kā arī tādu IT rīku izveidei, kas uzlabo mediju satura pieejamību un datu analīzi par to auditorijas paradumiem. Programmā pieejamais finansējums ir 3,7 miljoni </w:t>
      </w:r>
      <w:r w:rsidR="00464CAF">
        <w:rPr>
          <w:rFonts w:cs="Times New Roman"/>
          <w:szCs w:val="24"/>
        </w:rPr>
        <w:t>EUR</w:t>
      </w:r>
      <w:r w:rsidRPr="00BD3189">
        <w:rPr>
          <w:rFonts w:cs="Times New Roman"/>
          <w:szCs w:val="24"/>
        </w:rPr>
        <w:t xml:space="preserve">. Savukārt programmas „Mācības mediju nozares speciālistu digitālās kompetences un zināšanu pilnveidošanai” ietvaros tiks finansēta mediju kompetenču centra darbība, lai apmācību kursos attīstītu mediju nozares speciālistu digitālās prasmes un </w:t>
      </w:r>
      <w:proofErr w:type="spellStart"/>
      <w:r w:rsidRPr="00BD3189">
        <w:rPr>
          <w:rFonts w:cs="Times New Roman"/>
          <w:szCs w:val="24"/>
        </w:rPr>
        <w:t>medijpratību</w:t>
      </w:r>
      <w:proofErr w:type="spellEnd"/>
      <w:r w:rsidRPr="00BD3189">
        <w:rPr>
          <w:rFonts w:cs="Times New Roman"/>
          <w:szCs w:val="24"/>
        </w:rPr>
        <w:t>, pieejamais finansējums šajā programmā ir 2</w:t>
      </w:r>
      <w:r w:rsidR="00464CAF">
        <w:rPr>
          <w:rFonts w:cs="Times New Roman"/>
          <w:szCs w:val="24"/>
        </w:rPr>
        <w:t> </w:t>
      </w:r>
      <w:r w:rsidRPr="00BD3189">
        <w:rPr>
          <w:rFonts w:cs="Times New Roman"/>
          <w:szCs w:val="24"/>
        </w:rPr>
        <w:t xml:space="preserve">miljoni </w:t>
      </w:r>
      <w:r w:rsidR="00464CAF">
        <w:rPr>
          <w:rFonts w:cs="Times New Roman"/>
          <w:szCs w:val="24"/>
        </w:rPr>
        <w:t>EUR</w:t>
      </w:r>
      <w:r w:rsidRPr="00BD3189">
        <w:rPr>
          <w:rFonts w:cs="Times New Roman"/>
          <w:szCs w:val="24"/>
        </w:rPr>
        <w:t xml:space="preserve">. </w:t>
      </w:r>
      <w:r w:rsidRPr="005508AD">
        <w:rPr>
          <w:rFonts w:cs="Times New Roman"/>
          <w:szCs w:val="24"/>
        </w:rPr>
        <w:t>Abu programmu atbalsta pasākumus plānots īstenot līdz 2026.</w:t>
      </w:r>
      <w:r w:rsidR="009F4B3E">
        <w:rPr>
          <w:rFonts w:cs="Times New Roman"/>
          <w:szCs w:val="24"/>
        </w:rPr>
        <w:t> </w:t>
      </w:r>
      <w:r w:rsidRPr="005508AD">
        <w:rPr>
          <w:rFonts w:cs="Times New Roman"/>
          <w:szCs w:val="24"/>
        </w:rPr>
        <w:t>gada 30.</w:t>
      </w:r>
      <w:r w:rsidR="009F4B3E">
        <w:rPr>
          <w:rFonts w:cs="Times New Roman"/>
          <w:szCs w:val="24"/>
        </w:rPr>
        <w:t> </w:t>
      </w:r>
      <w:r w:rsidRPr="005508AD">
        <w:rPr>
          <w:rFonts w:cs="Times New Roman"/>
          <w:szCs w:val="24"/>
        </w:rPr>
        <w:t>jūnijam.</w:t>
      </w:r>
    </w:p>
    <w:p w14:paraId="45CD6E80" w14:textId="77777777" w:rsidR="002E090B" w:rsidRPr="00F77EC1" w:rsidRDefault="002E090B" w:rsidP="0076654C">
      <w:pPr>
        <w:ind w:firstLine="720"/>
        <w:rPr>
          <w:rFonts w:eastAsia="Calibri" w:cs="Times New Roman"/>
          <w:szCs w:val="24"/>
        </w:rPr>
      </w:pPr>
    </w:p>
    <w:p w14:paraId="7BD4F8FE" w14:textId="5234BAC2" w:rsidR="00AB5114" w:rsidRPr="00F77EC1" w:rsidRDefault="00AB5114" w:rsidP="00AE2440">
      <w:pPr>
        <w:pStyle w:val="Heading3"/>
        <w:rPr>
          <w:rFonts w:eastAsia="Calibri"/>
        </w:rPr>
      </w:pPr>
      <w:bookmarkStart w:id="19" w:name="_Toc216781987"/>
      <w:r w:rsidRPr="00F77EC1">
        <w:rPr>
          <w:rFonts w:eastAsia="Calibri"/>
        </w:rPr>
        <w:t>3</w:t>
      </w:r>
      <w:r w:rsidR="002B739F" w:rsidRPr="00F77EC1">
        <w:rPr>
          <w:rFonts w:eastAsia="Calibri"/>
        </w:rPr>
        <w:t>.</w:t>
      </w:r>
      <w:r w:rsidR="00AE2440" w:rsidRPr="00F77EC1">
        <w:rPr>
          <w:rFonts w:eastAsia="Calibri"/>
        </w:rPr>
        <w:t>2.</w:t>
      </w:r>
      <w:r w:rsidR="00DD48D1">
        <w:rPr>
          <w:rFonts w:eastAsia="Calibri"/>
        </w:rPr>
        <w:t>5</w:t>
      </w:r>
      <w:r w:rsidR="002B739F" w:rsidRPr="00F77EC1">
        <w:rPr>
          <w:rFonts w:eastAsia="Calibri"/>
        </w:rPr>
        <w:t>.  UPP saistīb</w:t>
      </w:r>
      <w:r w:rsidR="00746F3E" w:rsidRPr="00F77EC1">
        <w:rPr>
          <w:rFonts w:eastAsia="Calibri"/>
        </w:rPr>
        <w:t>ās noteikto prasību nemainīgums</w:t>
      </w:r>
      <w:bookmarkEnd w:id="19"/>
    </w:p>
    <w:p w14:paraId="068652A2" w14:textId="77777777" w:rsidR="00D82737" w:rsidRDefault="00D82737" w:rsidP="0076654C">
      <w:pPr>
        <w:ind w:firstLine="720"/>
        <w:rPr>
          <w:rFonts w:eastAsia="Calibri" w:cs="Times New Roman"/>
          <w:szCs w:val="24"/>
        </w:rPr>
      </w:pPr>
    </w:p>
    <w:p w14:paraId="71DC0A6B" w14:textId="77777777" w:rsidR="000451E9" w:rsidRPr="000451E9" w:rsidRDefault="000451E9" w:rsidP="000451E9">
      <w:pPr>
        <w:ind w:firstLine="720"/>
        <w:rPr>
          <w:rFonts w:eastAsia="Calibri" w:cs="Times New Roman"/>
          <w:szCs w:val="24"/>
        </w:rPr>
      </w:pPr>
      <w:r w:rsidRPr="000451E9">
        <w:rPr>
          <w:rFonts w:eastAsia="Calibri" w:cs="Times New Roman"/>
          <w:szCs w:val="24"/>
        </w:rPr>
        <w:t xml:space="preserve">UPP sniedzēju izvēlas konkursa kārtībā, un uzvarētājam nosaka UPP saistības. Izstrādājot konkursa dokumentāciju, Regulators iekļauj tajā arī lēmuma projektu par UPP saistībām un kvalitātes prasībām. Attiecīgi konkursa pretendenti, kas piesakās dalībai konkursā, ir informēti par prasību izpildi, novērtējot savus pieejamos resursus un spējas nodrošināt UPP noteiktā kvalitātē. Regulators ar lēmumu nosaka UPP saistības, kas ir saistošas visā saistību periodā (proti, piecus gadus), un pasta regulējums neparedz iespēju grozīt jebkādus nosacījumus. Vienīgais mainīgais elements ir UPP tarifi. </w:t>
      </w:r>
    </w:p>
    <w:p w14:paraId="2188963F" w14:textId="0D783D19" w:rsidR="000451E9" w:rsidRPr="000451E9" w:rsidRDefault="000451E9" w:rsidP="000451E9">
      <w:pPr>
        <w:ind w:firstLine="720"/>
        <w:rPr>
          <w:rFonts w:eastAsia="Calibri" w:cs="Times New Roman"/>
          <w:szCs w:val="24"/>
        </w:rPr>
      </w:pPr>
      <w:r w:rsidRPr="000451E9">
        <w:rPr>
          <w:rFonts w:eastAsia="Calibri" w:cs="Times New Roman"/>
          <w:szCs w:val="24"/>
        </w:rPr>
        <w:t>UPP sniedzējam ir pienākums, izvērtējot izmaksu samērīgumu un ekonomisko pamatotību, pilnveidot UPP atbilstoši pasta tirgus attīstības tendencēm, kā arī sniegt pastāvīgi un nepārtraukti, izņemot nepārvaramas varas vai ārkārtējās situācijas gadījumus. Līdzšinējā prakse pierāda, ka piecu gadu periodā veidojas būtiskas izmaiņas pakalpojumu apjomā, iedzīvotāju paradumos u.c. Ārējo apstākļu ietekmē sākotnēji noteiktās UPP sniegšanas prasības objektīvi apgrūtina UPP sniedzēja spēju nodrošināt UPP sniegšanu ekonomiski izdevīgākajā veidā (piem., piegādes kvalitātes prasības, pasta pakalpojumu sniegšanas vietu pārklājums u.c.).</w:t>
      </w:r>
    </w:p>
    <w:p w14:paraId="5856373A" w14:textId="09A9F68D" w:rsidR="000451E9" w:rsidRDefault="008B2272" w:rsidP="000451E9">
      <w:pPr>
        <w:ind w:firstLine="720"/>
        <w:rPr>
          <w:rFonts w:eastAsia="Calibri" w:cs="Times New Roman"/>
          <w:szCs w:val="24"/>
        </w:rPr>
      </w:pPr>
      <w:r>
        <w:rPr>
          <w:rFonts w:eastAsia="Calibri" w:cs="Times New Roman"/>
          <w:szCs w:val="24"/>
        </w:rPr>
        <w:t>Atbilstoši plānotiem grozījumiem Pasta likumā</w:t>
      </w:r>
      <w:r w:rsidR="00D966FC">
        <w:rPr>
          <w:rFonts w:eastAsia="Calibri" w:cs="Times New Roman"/>
          <w:szCs w:val="24"/>
        </w:rPr>
        <w:t xml:space="preserve">, sagaidāms, ka </w:t>
      </w:r>
      <w:r w:rsidR="000451E9" w:rsidRPr="000451E9">
        <w:rPr>
          <w:rFonts w:eastAsia="Calibri" w:cs="Times New Roman"/>
          <w:szCs w:val="24"/>
        </w:rPr>
        <w:t>202</w:t>
      </w:r>
      <w:r w:rsidR="000001DE">
        <w:rPr>
          <w:rFonts w:eastAsia="Calibri" w:cs="Times New Roman"/>
          <w:szCs w:val="24"/>
        </w:rPr>
        <w:t>8</w:t>
      </w:r>
      <w:r w:rsidR="000451E9" w:rsidRPr="000451E9">
        <w:rPr>
          <w:rFonts w:eastAsia="Calibri" w:cs="Times New Roman"/>
          <w:szCs w:val="24"/>
        </w:rPr>
        <w:t>.</w:t>
      </w:r>
      <w:r w:rsidR="00563F9A">
        <w:rPr>
          <w:rFonts w:eastAsia="Calibri" w:cs="Times New Roman"/>
          <w:szCs w:val="24"/>
        </w:rPr>
        <w:t> </w:t>
      </w:r>
      <w:r w:rsidR="000451E9" w:rsidRPr="000451E9">
        <w:rPr>
          <w:rFonts w:eastAsia="Calibri" w:cs="Times New Roman"/>
          <w:szCs w:val="24"/>
        </w:rPr>
        <w:t>gadā tiks rīkots konkurss UPP sniedzēja izvēlei, un nākamais UPP saistību periods būs pieci gadi – no 202</w:t>
      </w:r>
      <w:r w:rsidR="000001DE">
        <w:rPr>
          <w:rFonts w:eastAsia="Calibri" w:cs="Times New Roman"/>
          <w:szCs w:val="24"/>
        </w:rPr>
        <w:t>9</w:t>
      </w:r>
      <w:r w:rsidR="000451E9" w:rsidRPr="000451E9">
        <w:rPr>
          <w:rFonts w:eastAsia="Calibri" w:cs="Times New Roman"/>
          <w:szCs w:val="24"/>
        </w:rPr>
        <w:t>.</w:t>
      </w:r>
      <w:r w:rsidR="00563F9A">
        <w:rPr>
          <w:rFonts w:eastAsia="Calibri" w:cs="Times New Roman"/>
          <w:szCs w:val="24"/>
        </w:rPr>
        <w:t> </w:t>
      </w:r>
      <w:r w:rsidR="000451E9" w:rsidRPr="000451E9">
        <w:rPr>
          <w:rFonts w:eastAsia="Calibri" w:cs="Times New Roman"/>
          <w:szCs w:val="24"/>
        </w:rPr>
        <w:t>gada 1.</w:t>
      </w:r>
      <w:r w:rsidR="00563F9A">
        <w:rPr>
          <w:rFonts w:eastAsia="Calibri" w:cs="Times New Roman"/>
          <w:szCs w:val="24"/>
        </w:rPr>
        <w:t> </w:t>
      </w:r>
      <w:r w:rsidR="000451E9" w:rsidRPr="000451E9">
        <w:rPr>
          <w:rFonts w:eastAsia="Calibri" w:cs="Times New Roman"/>
          <w:szCs w:val="24"/>
        </w:rPr>
        <w:t>janvāra līdz 203</w:t>
      </w:r>
      <w:r>
        <w:rPr>
          <w:rFonts w:eastAsia="Calibri" w:cs="Times New Roman"/>
          <w:szCs w:val="24"/>
        </w:rPr>
        <w:t>3</w:t>
      </w:r>
      <w:r w:rsidR="000451E9" w:rsidRPr="000451E9">
        <w:rPr>
          <w:rFonts w:eastAsia="Calibri" w:cs="Times New Roman"/>
          <w:szCs w:val="24"/>
        </w:rPr>
        <w:t>.</w:t>
      </w:r>
      <w:r w:rsidR="00563F9A">
        <w:rPr>
          <w:rFonts w:eastAsia="Calibri" w:cs="Times New Roman"/>
          <w:szCs w:val="24"/>
        </w:rPr>
        <w:t> </w:t>
      </w:r>
      <w:r w:rsidR="000451E9" w:rsidRPr="000451E9">
        <w:rPr>
          <w:rFonts w:eastAsia="Calibri" w:cs="Times New Roman"/>
          <w:szCs w:val="24"/>
        </w:rPr>
        <w:t>gada 31.</w:t>
      </w:r>
      <w:r w:rsidR="00563F9A">
        <w:rPr>
          <w:rFonts w:eastAsia="Calibri" w:cs="Times New Roman"/>
          <w:szCs w:val="24"/>
        </w:rPr>
        <w:t> </w:t>
      </w:r>
      <w:r w:rsidR="000451E9" w:rsidRPr="000451E9">
        <w:rPr>
          <w:rFonts w:eastAsia="Calibri" w:cs="Times New Roman"/>
          <w:szCs w:val="24"/>
        </w:rPr>
        <w:t>decembrim. Izstrādājot konkursa dokumentāciju, būtu jāvērtē, kādas varētu noteikt kvalitātes prasības, ņemot vērā iedzīvotāju paradumu maiņu un pieprasījuma pēc pasta pakalpojumiem samazināšanos.</w:t>
      </w:r>
    </w:p>
    <w:p w14:paraId="79FF01F0" w14:textId="77777777" w:rsidR="00D658B5" w:rsidRPr="00F77EC1" w:rsidRDefault="00D658B5" w:rsidP="0076654C">
      <w:pPr>
        <w:ind w:firstLine="720"/>
        <w:rPr>
          <w:rFonts w:eastAsia="Calibri" w:cs="Times New Roman"/>
          <w:szCs w:val="24"/>
        </w:rPr>
      </w:pPr>
    </w:p>
    <w:p w14:paraId="684D9445" w14:textId="5A5CFC42" w:rsidR="00645E95" w:rsidRPr="00F77EC1" w:rsidRDefault="00BD5458" w:rsidP="0076654C">
      <w:pPr>
        <w:pStyle w:val="Heading1"/>
        <w:rPr>
          <w:rFonts w:cs="Times New Roman"/>
          <w:b w:val="0"/>
          <w:bCs/>
          <w:szCs w:val="24"/>
        </w:rPr>
      </w:pPr>
      <w:bookmarkStart w:id="20" w:name="_Toc216781988"/>
      <w:r>
        <w:rPr>
          <w:rFonts w:cs="Times New Roman"/>
          <w:szCs w:val="24"/>
        </w:rPr>
        <w:t>4</w:t>
      </w:r>
      <w:r w:rsidR="00645E95" w:rsidRPr="00F77EC1">
        <w:rPr>
          <w:rFonts w:cs="Times New Roman"/>
          <w:szCs w:val="24"/>
        </w:rPr>
        <w:t xml:space="preserve">. </w:t>
      </w:r>
      <w:r w:rsidR="00645E95" w:rsidRPr="00F77EC1">
        <w:rPr>
          <w:rFonts w:cs="Times New Roman"/>
          <w:bCs/>
          <w:szCs w:val="24"/>
        </w:rPr>
        <w:t xml:space="preserve">Secinājumi un </w:t>
      </w:r>
      <w:r w:rsidR="0088540A" w:rsidRPr="00F77EC1">
        <w:rPr>
          <w:rFonts w:cs="Times New Roman"/>
          <w:bCs/>
          <w:szCs w:val="24"/>
        </w:rPr>
        <w:t>priekšlikumi turpmākai rīcībai</w:t>
      </w:r>
      <w:bookmarkEnd w:id="20"/>
      <w:r w:rsidR="0088540A" w:rsidRPr="00F77EC1">
        <w:rPr>
          <w:rFonts w:cs="Times New Roman"/>
          <w:bCs/>
          <w:szCs w:val="24"/>
        </w:rPr>
        <w:t xml:space="preserve"> </w:t>
      </w:r>
    </w:p>
    <w:p w14:paraId="258CBCA2" w14:textId="77777777" w:rsidR="009018E6" w:rsidRPr="00F77EC1" w:rsidRDefault="009018E6" w:rsidP="0076654C">
      <w:pPr>
        <w:rPr>
          <w:rFonts w:cs="Times New Roman"/>
          <w:szCs w:val="24"/>
        </w:rPr>
      </w:pPr>
    </w:p>
    <w:p w14:paraId="0EAD9178" w14:textId="7D0EB323" w:rsidR="00971707" w:rsidRPr="00F77EC1" w:rsidRDefault="00BD5458" w:rsidP="0076654C">
      <w:pPr>
        <w:pStyle w:val="Heading2"/>
        <w:spacing w:before="0"/>
      </w:pPr>
      <w:bookmarkStart w:id="21" w:name="_Toc216781989"/>
      <w:r>
        <w:t>4</w:t>
      </w:r>
      <w:r w:rsidR="0088540A" w:rsidRPr="00F77EC1">
        <w:t xml:space="preserve">.1. </w:t>
      </w:r>
      <w:r w:rsidR="00971707" w:rsidRPr="00F77EC1">
        <w:t>Secinājumi</w:t>
      </w:r>
      <w:bookmarkEnd w:id="21"/>
    </w:p>
    <w:p w14:paraId="7CD215C6" w14:textId="77777777" w:rsidR="004F637D" w:rsidRPr="00F77EC1" w:rsidRDefault="004F637D" w:rsidP="0076654C">
      <w:pPr>
        <w:ind w:firstLine="720"/>
        <w:rPr>
          <w:rFonts w:cs="Times New Roman"/>
          <w:b/>
          <w:bCs/>
          <w:szCs w:val="24"/>
        </w:rPr>
      </w:pPr>
    </w:p>
    <w:p w14:paraId="1B01156A" w14:textId="74716897" w:rsidR="009018E6" w:rsidRPr="00F77EC1" w:rsidRDefault="00306E2E" w:rsidP="0076654C">
      <w:pPr>
        <w:ind w:firstLine="720"/>
        <w:rPr>
          <w:rFonts w:cs="Times New Roman"/>
          <w:szCs w:val="24"/>
        </w:rPr>
      </w:pPr>
      <w:r w:rsidRPr="00F77EC1">
        <w:rPr>
          <w:rFonts w:cs="Times New Roman"/>
          <w:szCs w:val="24"/>
        </w:rPr>
        <w:t xml:space="preserve">1. </w:t>
      </w:r>
      <w:r w:rsidR="005B5B34" w:rsidRPr="00F77EC1">
        <w:rPr>
          <w:rFonts w:cs="Times New Roman"/>
          <w:szCs w:val="24"/>
        </w:rPr>
        <w:t>Latvijā vē</w:t>
      </w:r>
      <w:r w:rsidRPr="00F77EC1">
        <w:rPr>
          <w:rFonts w:cs="Times New Roman"/>
          <w:szCs w:val="24"/>
        </w:rPr>
        <w:t>rojama tendence samazināties</w:t>
      </w:r>
      <w:r w:rsidR="00D57C67" w:rsidRPr="00F77EC1">
        <w:rPr>
          <w:rFonts w:cs="Times New Roman"/>
          <w:szCs w:val="24"/>
        </w:rPr>
        <w:t xml:space="preserve"> pieprasījumam pēc </w:t>
      </w:r>
      <w:r w:rsidRPr="00F77EC1">
        <w:rPr>
          <w:rFonts w:cs="Times New Roman"/>
          <w:szCs w:val="24"/>
        </w:rPr>
        <w:t>vē</w:t>
      </w:r>
      <w:r w:rsidR="005B5B34" w:rsidRPr="00F77EC1">
        <w:rPr>
          <w:rFonts w:cs="Times New Roman"/>
          <w:szCs w:val="24"/>
        </w:rPr>
        <w:t>s</w:t>
      </w:r>
      <w:r w:rsidRPr="00F77EC1">
        <w:rPr>
          <w:rFonts w:cs="Times New Roman"/>
          <w:szCs w:val="24"/>
        </w:rPr>
        <w:t xml:space="preserve">tuļu korespondences </w:t>
      </w:r>
      <w:r w:rsidR="004A1CC8">
        <w:rPr>
          <w:rFonts w:cs="Times New Roman"/>
          <w:szCs w:val="24"/>
        </w:rPr>
        <w:t>sūtījumiem</w:t>
      </w:r>
      <w:r w:rsidR="008C18FB">
        <w:rPr>
          <w:rFonts w:cs="Times New Roman"/>
          <w:szCs w:val="24"/>
        </w:rPr>
        <w:t xml:space="preserve"> un </w:t>
      </w:r>
      <w:r w:rsidR="008E4BD9" w:rsidRPr="00F77EC1">
        <w:rPr>
          <w:rFonts w:cs="Times New Roman"/>
          <w:szCs w:val="24"/>
        </w:rPr>
        <w:t>abonēt</w:t>
      </w:r>
      <w:r w:rsidR="008C18FB">
        <w:rPr>
          <w:rFonts w:cs="Times New Roman"/>
          <w:szCs w:val="24"/>
        </w:rPr>
        <w:t>ās</w:t>
      </w:r>
      <w:r w:rsidR="008E4BD9" w:rsidRPr="00F77EC1">
        <w:rPr>
          <w:rFonts w:cs="Times New Roman"/>
          <w:szCs w:val="24"/>
        </w:rPr>
        <w:t xml:space="preserve"> preses izdevumu</w:t>
      </w:r>
      <w:r w:rsidR="008C18FB">
        <w:rPr>
          <w:rFonts w:cs="Times New Roman"/>
          <w:szCs w:val="24"/>
        </w:rPr>
        <w:t xml:space="preserve"> </w:t>
      </w:r>
      <w:r w:rsidR="00487C67">
        <w:rPr>
          <w:rFonts w:cs="Times New Roman"/>
          <w:szCs w:val="24"/>
        </w:rPr>
        <w:t>apjomiem</w:t>
      </w:r>
      <w:r w:rsidR="008E4BD9" w:rsidRPr="00F77EC1">
        <w:rPr>
          <w:rFonts w:cs="Times New Roman"/>
          <w:szCs w:val="24"/>
        </w:rPr>
        <w:t>.</w:t>
      </w:r>
      <w:r w:rsidRPr="00F77EC1">
        <w:rPr>
          <w:rFonts w:cs="Times New Roman"/>
          <w:szCs w:val="24"/>
        </w:rPr>
        <w:t xml:space="preserve"> </w:t>
      </w:r>
    </w:p>
    <w:p w14:paraId="74FF499A" w14:textId="52D6B693" w:rsidR="007E6201" w:rsidRDefault="00FB38CA" w:rsidP="0076654C">
      <w:pPr>
        <w:ind w:firstLine="720"/>
        <w:rPr>
          <w:rFonts w:cs="Times New Roman"/>
          <w:szCs w:val="24"/>
        </w:rPr>
      </w:pPr>
      <w:r>
        <w:rPr>
          <w:rFonts w:cs="Times New Roman"/>
          <w:szCs w:val="24"/>
        </w:rPr>
        <w:lastRenderedPageBreak/>
        <w:t>2.</w:t>
      </w:r>
      <w:r w:rsidRPr="00F77EC1">
        <w:rPr>
          <w:rFonts w:cs="Times New Roman"/>
          <w:szCs w:val="24"/>
        </w:rPr>
        <w:t xml:space="preserve"> Ekonomiskā un ģeopolitiskā situācija, digitālo pakalpojumu ieviešana ietekmē iedzīvotāju paradumus, izvēl</w:t>
      </w:r>
      <w:r w:rsidR="0031183E">
        <w:rPr>
          <w:rFonts w:cs="Times New Roman"/>
          <w:szCs w:val="24"/>
        </w:rPr>
        <w:t>oties</w:t>
      </w:r>
      <w:r w:rsidRPr="00F77EC1">
        <w:rPr>
          <w:rFonts w:cs="Times New Roman"/>
          <w:szCs w:val="24"/>
        </w:rPr>
        <w:t xml:space="preserve"> sabiedrisko mediju digitālos kanālus, kas rezultējas ar drukāto preses izdevumu abonēšanas un piegādes apjomu samazināšanos.</w:t>
      </w:r>
    </w:p>
    <w:p w14:paraId="60071C75" w14:textId="0B704701" w:rsidR="009018E6" w:rsidRPr="00F77EC1" w:rsidRDefault="000E2B20" w:rsidP="0076654C">
      <w:pPr>
        <w:ind w:firstLine="720"/>
        <w:rPr>
          <w:rFonts w:cs="Times New Roman"/>
          <w:szCs w:val="24"/>
        </w:rPr>
      </w:pPr>
      <w:r>
        <w:rPr>
          <w:rFonts w:cs="Times New Roman"/>
          <w:szCs w:val="24"/>
        </w:rPr>
        <w:t>3</w:t>
      </w:r>
      <w:r w:rsidR="008E4BD9" w:rsidRPr="00F77EC1">
        <w:rPr>
          <w:rFonts w:cs="Times New Roman"/>
          <w:szCs w:val="24"/>
        </w:rPr>
        <w:t xml:space="preserve">. Pasta </w:t>
      </w:r>
      <w:r w:rsidR="00CB49B8" w:rsidRPr="00F77EC1">
        <w:rPr>
          <w:rFonts w:cs="Times New Roman"/>
          <w:szCs w:val="24"/>
        </w:rPr>
        <w:t>komersanti</w:t>
      </w:r>
      <w:r w:rsidR="00276401">
        <w:rPr>
          <w:rFonts w:cs="Times New Roman"/>
          <w:szCs w:val="24"/>
        </w:rPr>
        <w:t>, tajā skaitā arī Latvijas Pasts,</w:t>
      </w:r>
      <w:r w:rsidR="008E4BD9" w:rsidRPr="00F77EC1">
        <w:rPr>
          <w:rFonts w:cs="Times New Roman"/>
          <w:szCs w:val="24"/>
        </w:rPr>
        <w:t xml:space="preserve"> </w:t>
      </w:r>
      <w:r w:rsidR="0082148C" w:rsidRPr="00F77EC1">
        <w:rPr>
          <w:rFonts w:cs="Times New Roman"/>
          <w:szCs w:val="24"/>
        </w:rPr>
        <w:t xml:space="preserve">piedāvā </w:t>
      </w:r>
      <w:r w:rsidR="006F63C9">
        <w:rPr>
          <w:rFonts w:cs="Times New Roman"/>
          <w:szCs w:val="24"/>
        </w:rPr>
        <w:t xml:space="preserve">izmantot </w:t>
      </w:r>
      <w:proofErr w:type="spellStart"/>
      <w:r w:rsidR="006F63C9">
        <w:rPr>
          <w:rFonts w:cs="Times New Roman"/>
          <w:szCs w:val="24"/>
        </w:rPr>
        <w:t>pakomātu</w:t>
      </w:r>
      <w:r w:rsidR="00880373">
        <w:rPr>
          <w:rFonts w:cs="Times New Roman"/>
          <w:szCs w:val="24"/>
        </w:rPr>
        <w:t>s</w:t>
      </w:r>
      <w:proofErr w:type="spellEnd"/>
      <w:r w:rsidR="006F63C9">
        <w:rPr>
          <w:rFonts w:cs="Times New Roman"/>
          <w:szCs w:val="24"/>
        </w:rPr>
        <w:t xml:space="preserve">, kā vienu no </w:t>
      </w:r>
      <w:r w:rsidR="0082148C" w:rsidRPr="00F77EC1">
        <w:rPr>
          <w:rFonts w:cs="Times New Roman"/>
          <w:szCs w:val="24"/>
        </w:rPr>
        <w:t>pasta sūtījumu saņemšanas un nosūtīšanas veid</w:t>
      </w:r>
      <w:r w:rsidR="006F63C9">
        <w:rPr>
          <w:rFonts w:cs="Times New Roman"/>
          <w:szCs w:val="24"/>
        </w:rPr>
        <w:t>iem</w:t>
      </w:r>
      <w:r w:rsidR="00B021E8">
        <w:rPr>
          <w:rFonts w:cs="Times New Roman"/>
          <w:szCs w:val="24"/>
        </w:rPr>
        <w:t>, kas pārsvarā tiek izmantot</w:t>
      </w:r>
      <w:r w:rsidR="00C54F8D">
        <w:rPr>
          <w:rFonts w:cs="Times New Roman"/>
          <w:szCs w:val="24"/>
        </w:rPr>
        <w:t xml:space="preserve">s sīkpaku un </w:t>
      </w:r>
      <w:r w:rsidR="00B021E8">
        <w:rPr>
          <w:rFonts w:cs="Times New Roman"/>
          <w:szCs w:val="24"/>
        </w:rPr>
        <w:t>pasta paku sūtījumu</w:t>
      </w:r>
      <w:r w:rsidR="0068085D">
        <w:rPr>
          <w:rFonts w:cs="Times New Roman"/>
          <w:szCs w:val="24"/>
        </w:rPr>
        <w:t xml:space="preserve"> piegādes</w:t>
      </w:r>
      <w:r w:rsidR="00C55957">
        <w:rPr>
          <w:rFonts w:cs="Times New Roman"/>
          <w:szCs w:val="24"/>
        </w:rPr>
        <w:t xml:space="preserve"> nodrošināšanai</w:t>
      </w:r>
      <w:r w:rsidR="006F63C9">
        <w:rPr>
          <w:rFonts w:cs="Times New Roman"/>
          <w:szCs w:val="24"/>
        </w:rPr>
        <w:t xml:space="preserve">. </w:t>
      </w:r>
    </w:p>
    <w:p w14:paraId="09271B9D" w14:textId="2D6ABB09" w:rsidR="00D564BA" w:rsidRPr="00F77EC1" w:rsidRDefault="000E2B20" w:rsidP="0076654C">
      <w:pPr>
        <w:ind w:firstLine="720"/>
        <w:rPr>
          <w:rFonts w:cs="Times New Roman"/>
          <w:szCs w:val="24"/>
        </w:rPr>
      </w:pPr>
      <w:r>
        <w:rPr>
          <w:rFonts w:cs="Times New Roman"/>
          <w:szCs w:val="24"/>
        </w:rPr>
        <w:t>4</w:t>
      </w:r>
      <w:r w:rsidR="00D564BA" w:rsidRPr="00F77EC1">
        <w:rPr>
          <w:rFonts w:cs="Times New Roman"/>
          <w:szCs w:val="24"/>
        </w:rPr>
        <w:t xml:space="preserve">. Šobrīd spēkā esošais Latvijas regulējums paredz pienākumus no valsts budžeta kompensēt UPP sniedzējam saistību izpildes tīrās izmaksas un daļēji apmaksāt abonēto preses izdevumu piegādes pakalpojumus kā vispārējās </w:t>
      </w:r>
      <w:r w:rsidR="00217E79" w:rsidRPr="00F77EC1">
        <w:rPr>
          <w:rFonts w:cs="Times New Roman"/>
          <w:szCs w:val="24"/>
        </w:rPr>
        <w:t>tautsaimnieciskās</w:t>
      </w:r>
      <w:r w:rsidR="00D564BA" w:rsidRPr="00F77EC1">
        <w:rPr>
          <w:rFonts w:cs="Times New Roman"/>
          <w:szCs w:val="24"/>
        </w:rPr>
        <w:t xml:space="preserve"> nozīmes pakalpojumus.</w:t>
      </w:r>
    </w:p>
    <w:p w14:paraId="641A7FEC" w14:textId="74E73081" w:rsidR="003754AA" w:rsidRDefault="000E2B20" w:rsidP="0076654C">
      <w:pPr>
        <w:ind w:firstLine="720"/>
        <w:rPr>
          <w:rFonts w:cs="Times New Roman"/>
          <w:szCs w:val="24"/>
        </w:rPr>
      </w:pPr>
      <w:r>
        <w:rPr>
          <w:rFonts w:cs="Times New Roman"/>
          <w:szCs w:val="24"/>
        </w:rPr>
        <w:t>5</w:t>
      </w:r>
      <w:r w:rsidR="00E13924" w:rsidRPr="00F77EC1">
        <w:rPr>
          <w:rFonts w:cs="Times New Roman"/>
          <w:szCs w:val="24"/>
        </w:rPr>
        <w:t>. UPP nodrošināšana ar katru gadu kļūst ekonomiski neizdevīga, jo samazinās pieprasījums pēc pakalpojumiem, pieaug izmaksas UPP saistību nodrošināšanai noteiktā kvalitātē un pieaug kompensējamo tīro izmaksu apmērs, kas rezultējas ar lielu slogu valsts budžetam.</w:t>
      </w:r>
      <w:r w:rsidR="005B4AF1" w:rsidRPr="005B4AF1">
        <w:rPr>
          <w:rFonts w:cs="Times New Roman"/>
          <w:szCs w:val="24"/>
        </w:rPr>
        <w:t xml:space="preserve"> </w:t>
      </w:r>
    </w:p>
    <w:p w14:paraId="3C5B0D08" w14:textId="35E9C43F" w:rsidR="00D564BA" w:rsidRPr="00F77EC1" w:rsidRDefault="000E2B20" w:rsidP="0076654C">
      <w:pPr>
        <w:ind w:firstLine="720"/>
        <w:rPr>
          <w:rFonts w:cs="Times New Roman"/>
          <w:szCs w:val="24"/>
        </w:rPr>
      </w:pPr>
      <w:r>
        <w:rPr>
          <w:rFonts w:cs="Times New Roman"/>
          <w:szCs w:val="24"/>
        </w:rPr>
        <w:t>6</w:t>
      </w:r>
      <w:r w:rsidR="00D564BA" w:rsidRPr="00F77EC1">
        <w:rPr>
          <w:rFonts w:cs="Times New Roman"/>
          <w:szCs w:val="24"/>
        </w:rPr>
        <w:t xml:space="preserve">. </w:t>
      </w:r>
      <w:r w:rsidR="0031327D" w:rsidRPr="00F77EC1">
        <w:rPr>
          <w:rFonts w:cs="Times New Roman"/>
          <w:szCs w:val="24"/>
        </w:rPr>
        <w:t>P</w:t>
      </w:r>
      <w:r w:rsidR="00D564BA" w:rsidRPr="00F77EC1">
        <w:rPr>
          <w:rFonts w:cs="Times New Roman"/>
          <w:szCs w:val="24"/>
        </w:rPr>
        <w:t xml:space="preserve">astāv problēmas ar valsts finansējuma piešķiršanu nepieciešamajā apjomā visu maksājumu veikšanai </w:t>
      </w:r>
      <w:r w:rsidR="008A7F6D" w:rsidRPr="00F77EC1">
        <w:rPr>
          <w:rFonts w:cs="Times New Roman"/>
          <w:szCs w:val="24"/>
        </w:rPr>
        <w:t xml:space="preserve">UPP sniedzējam </w:t>
      </w:r>
      <w:r w:rsidR="00D564BA" w:rsidRPr="00F77EC1">
        <w:rPr>
          <w:rFonts w:cs="Times New Roman"/>
          <w:szCs w:val="24"/>
        </w:rPr>
        <w:t xml:space="preserve">noteiktos termiņos un apmēros. </w:t>
      </w:r>
    </w:p>
    <w:p w14:paraId="1A32E8D7" w14:textId="1AA0159A" w:rsidR="00937DEA" w:rsidRPr="00F77EC1" w:rsidRDefault="00937DEA" w:rsidP="00937DEA">
      <w:pPr>
        <w:ind w:firstLine="720"/>
        <w:rPr>
          <w:rFonts w:cs="Times New Roman"/>
          <w:szCs w:val="24"/>
        </w:rPr>
      </w:pPr>
      <w:r>
        <w:rPr>
          <w:rFonts w:cs="Times New Roman"/>
          <w:szCs w:val="24"/>
        </w:rPr>
        <w:t>7</w:t>
      </w:r>
      <w:r w:rsidRPr="00F77EC1">
        <w:rPr>
          <w:rFonts w:cs="Times New Roman"/>
          <w:szCs w:val="24"/>
        </w:rPr>
        <w:t xml:space="preserve">. Dažās ES valstīs jau šobrīd veic atsevišķus grozījumus normatīvajos aktos, samazinot UPP kvalitātes prasības attiecībā uz pasta sūtījumu piegāžu biežumu, ja tas nav pretrunā ar Pasta direktīvā noteikto elastīgumu dalībvalstīm pieņemt sociāli nozīmīgus lēmumus šajā jomā. </w:t>
      </w:r>
    </w:p>
    <w:p w14:paraId="0D9D4AF2" w14:textId="777C7556" w:rsidR="00D564BA" w:rsidRDefault="0033073A" w:rsidP="0076654C">
      <w:pPr>
        <w:ind w:firstLine="720"/>
        <w:rPr>
          <w:rFonts w:cs="Times New Roman"/>
          <w:szCs w:val="24"/>
        </w:rPr>
      </w:pPr>
      <w:r>
        <w:rPr>
          <w:rFonts w:cs="Times New Roman"/>
          <w:szCs w:val="24"/>
        </w:rPr>
        <w:t>8</w:t>
      </w:r>
      <w:r w:rsidR="00D564BA" w:rsidRPr="00F77EC1">
        <w:rPr>
          <w:rFonts w:cs="Times New Roman"/>
          <w:szCs w:val="24"/>
        </w:rPr>
        <w:t>. 202</w:t>
      </w:r>
      <w:r w:rsidR="00D9208E">
        <w:rPr>
          <w:rFonts w:cs="Times New Roman"/>
          <w:szCs w:val="24"/>
        </w:rPr>
        <w:t>8</w:t>
      </w:r>
      <w:r w:rsidR="00D564BA" w:rsidRPr="00F77EC1">
        <w:rPr>
          <w:rFonts w:cs="Times New Roman"/>
          <w:szCs w:val="24"/>
        </w:rPr>
        <w:t>.</w:t>
      </w:r>
      <w:r w:rsidR="00563F9A">
        <w:rPr>
          <w:rFonts w:cs="Times New Roman"/>
          <w:szCs w:val="24"/>
        </w:rPr>
        <w:t> </w:t>
      </w:r>
      <w:r w:rsidR="00D564BA" w:rsidRPr="00F77EC1">
        <w:rPr>
          <w:rFonts w:cs="Times New Roman"/>
          <w:szCs w:val="24"/>
        </w:rPr>
        <w:t>gada pirmajā pusgadā Regulator</w:t>
      </w:r>
      <w:r w:rsidR="000E2B20">
        <w:rPr>
          <w:rFonts w:cs="Times New Roman"/>
          <w:szCs w:val="24"/>
        </w:rPr>
        <w:t>am</w:t>
      </w:r>
      <w:r w:rsidR="00D564BA" w:rsidRPr="00F77EC1">
        <w:rPr>
          <w:rFonts w:cs="Times New Roman"/>
          <w:szCs w:val="24"/>
        </w:rPr>
        <w:t xml:space="preserve"> </w:t>
      </w:r>
      <w:r w:rsidR="000E2B20">
        <w:rPr>
          <w:rFonts w:cs="Times New Roman"/>
          <w:szCs w:val="24"/>
        </w:rPr>
        <w:t>būs jā</w:t>
      </w:r>
      <w:r w:rsidR="00D564BA" w:rsidRPr="00F77EC1">
        <w:rPr>
          <w:rFonts w:cs="Times New Roman"/>
          <w:szCs w:val="24"/>
        </w:rPr>
        <w:t>rīko UPP sniedzēja izvēles konkursu laika posmam 202</w:t>
      </w:r>
      <w:r w:rsidR="00156F4A">
        <w:rPr>
          <w:rFonts w:cs="Times New Roman"/>
          <w:szCs w:val="24"/>
        </w:rPr>
        <w:t>9</w:t>
      </w:r>
      <w:r w:rsidR="00D564BA" w:rsidRPr="00F77EC1">
        <w:rPr>
          <w:rFonts w:cs="Times New Roman"/>
          <w:szCs w:val="24"/>
        </w:rPr>
        <w:t>.</w:t>
      </w:r>
      <w:r w:rsidR="000D623A">
        <w:rPr>
          <w:rFonts w:cs="Times New Roman"/>
          <w:szCs w:val="24"/>
        </w:rPr>
        <w:t xml:space="preserve"> </w:t>
      </w:r>
      <w:r w:rsidR="00D564BA" w:rsidRPr="00F77EC1">
        <w:rPr>
          <w:rFonts w:cs="Times New Roman"/>
          <w:szCs w:val="24"/>
        </w:rPr>
        <w:t>-</w:t>
      </w:r>
      <w:r w:rsidR="000D623A">
        <w:rPr>
          <w:rFonts w:cs="Times New Roman"/>
          <w:szCs w:val="24"/>
        </w:rPr>
        <w:t xml:space="preserve"> </w:t>
      </w:r>
      <w:r w:rsidR="00D564BA" w:rsidRPr="00F77EC1">
        <w:rPr>
          <w:rFonts w:cs="Times New Roman"/>
          <w:szCs w:val="24"/>
        </w:rPr>
        <w:t>203</w:t>
      </w:r>
      <w:r w:rsidR="009326B5">
        <w:rPr>
          <w:rFonts w:cs="Times New Roman"/>
          <w:szCs w:val="24"/>
        </w:rPr>
        <w:t>3</w:t>
      </w:r>
      <w:r w:rsidR="00563F9A">
        <w:rPr>
          <w:rFonts w:cs="Times New Roman"/>
          <w:szCs w:val="24"/>
        </w:rPr>
        <w:t>. </w:t>
      </w:r>
      <w:r w:rsidR="00026337">
        <w:rPr>
          <w:rFonts w:cs="Times New Roman"/>
          <w:szCs w:val="24"/>
        </w:rPr>
        <w:t>gadam</w:t>
      </w:r>
      <w:r w:rsidR="00D564BA" w:rsidRPr="00F77EC1">
        <w:rPr>
          <w:rFonts w:cs="Times New Roman"/>
          <w:szCs w:val="24"/>
        </w:rPr>
        <w:t>, un līdz 202</w:t>
      </w:r>
      <w:r w:rsidR="009326B5">
        <w:rPr>
          <w:rFonts w:cs="Times New Roman"/>
          <w:szCs w:val="24"/>
        </w:rPr>
        <w:t>7</w:t>
      </w:r>
      <w:r w:rsidR="00D564BA" w:rsidRPr="00F77EC1">
        <w:rPr>
          <w:rFonts w:cs="Times New Roman"/>
          <w:szCs w:val="24"/>
        </w:rPr>
        <w:t>.</w:t>
      </w:r>
      <w:r w:rsidR="00563F9A">
        <w:rPr>
          <w:rFonts w:cs="Times New Roman"/>
          <w:szCs w:val="24"/>
        </w:rPr>
        <w:t> </w:t>
      </w:r>
      <w:r w:rsidR="00D564BA" w:rsidRPr="00F77EC1">
        <w:rPr>
          <w:rFonts w:cs="Times New Roman"/>
          <w:szCs w:val="24"/>
        </w:rPr>
        <w:t>gada beigām tam ir jāizstrādā konkursa dokumenti.</w:t>
      </w:r>
    </w:p>
    <w:p w14:paraId="00C22C59" w14:textId="6F341D74" w:rsidR="00025A3A" w:rsidRDefault="0033073A" w:rsidP="0076654C">
      <w:pPr>
        <w:ind w:firstLine="720"/>
        <w:rPr>
          <w:rFonts w:cs="Times New Roman"/>
          <w:szCs w:val="24"/>
        </w:rPr>
      </w:pPr>
      <w:r>
        <w:rPr>
          <w:rFonts w:cs="Times New Roman"/>
          <w:szCs w:val="24"/>
        </w:rPr>
        <w:t>9</w:t>
      </w:r>
      <w:r w:rsidR="0077243D">
        <w:rPr>
          <w:rFonts w:cs="Times New Roman"/>
          <w:szCs w:val="24"/>
        </w:rPr>
        <w:t xml:space="preserve">. </w:t>
      </w:r>
      <w:r w:rsidR="0077243D" w:rsidRPr="0077243D">
        <w:rPr>
          <w:rFonts w:cs="Times New Roman"/>
          <w:i/>
          <w:iCs/>
          <w:szCs w:val="24"/>
        </w:rPr>
        <w:t>UPU</w:t>
      </w:r>
      <w:r w:rsidR="0077243D">
        <w:rPr>
          <w:rFonts w:cs="Times New Roman"/>
          <w:szCs w:val="24"/>
        </w:rPr>
        <w:t xml:space="preserve"> līmenī turpinās </w:t>
      </w:r>
      <w:r w:rsidR="001B4C5D" w:rsidRPr="001B4C5D">
        <w:rPr>
          <w:rFonts w:cs="Times New Roman"/>
          <w:szCs w:val="24"/>
        </w:rPr>
        <w:t>reforma produktu integrācijas plāna (IPP) īstenošanā, kas paredz sniegt kvalitatīvus pakalpojumus UPP ietvarā, turpināt modernizēt produktus un pakalpojumus, ņemot vērā lietotāju vajadzības, tirgus tendences un biznesa attīstībai radītās iespējas, ko piedāvā e-komercija.</w:t>
      </w:r>
      <w:r w:rsidR="008B1FE1">
        <w:rPr>
          <w:rFonts w:cs="Times New Roman"/>
          <w:szCs w:val="24"/>
        </w:rPr>
        <w:t xml:space="preserve"> Reformas</w:t>
      </w:r>
      <w:r w:rsidR="0024592F">
        <w:rPr>
          <w:rFonts w:cs="Times New Roman"/>
          <w:szCs w:val="24"/>
        </w:rPr>
        <w:t xml:space="preserve"> ietvaros tiek mainīti pasta produktu un pakalpojumu sniegšanas nosacījumi</w:t>
      </w:r>
      <w:r w:rsidR="001F663C">
        <w:rPr>
          <w:rFonts w:cs="Times New Roman"/>
          <w:szCs w:val="24"/>
        </w:rPr>
        <w:t>, kas atšķiras no Pasta direktīvā noteiktā.</w:t>
      </w:r>
    </w:p>
    <w:p w14:paraId="3EC6F080" w14:textId="77777777" w:rsidR="00754367" w:rsidRDefault="0033073A" w:rsidP="0076654C">
      <w:pPr>
        <w:ind w:firstLine="720"/>
        <w:rPr>
          <w:rFonts w:cs="Times New Roman"/>
          <w:szCs w:val="24"/>
        </w:rPr>
      </w:pPr>
      <w:r>
        <w:rPr>
          <w:rFonts w:cs="Times New Roman"/>
          <w:szCs w:val="24"/>
        </w:rPr>
        <w:t>10</w:t>
      </w:r>
      <w:r w:rsidR="0024592F">
        <w:rPr>
          <w:rFonts w:cs="Times New Roman"/>
          <w:szCs w:val="24"/>
        </w:rPr>
        <w:t xml:space="preserve">. </w:t>
      </w:r>
      <w:r w:rsidR="00B65C29">
        <w:rPr>
          <w:rFonts w:cs="Times New Roman"/>
          <w:szCs w:val="24"/>
        </w:rPr>
        <w:t>20</w:t>
      </w:r>
      <w:r w:rsidR="005E3510">
        <w:rPr>
          <w:rFonts w:cs="Times New Roman"/>
          <w:szCs w:val="24"/>
        </w:rPr>
        <w:t>2</w:t>
      </w:r>
      <w:r w:rsidR="00B65C29">
        <w:rPr>
          <w:rFonts w:cs="Times New Roman"/>
          <w:szCs w:val="24"/>
        </w:rPr>
        <w:t>6.</w:t>
      </w:r>
      <w:r w:rsidR="00563F9A">
        <w:rPr>
          <w:rFonts w:cs="Times New Roman"/>
          <w:szCs w:val="24"/>
        </w:rPr>
        <w:t> </w:t>
      </w:r>
      <w:r w:rsidR="00B65C29">
        <w:rPr>
          <w:rFonts w:cs="Times New Roman"/>
          <w:szCs w:val="24"/>
        </w:rPr>
        <w:t>gada 4.</w:t>
      </w:r>
      <w:r w:rsidR="00563F9A">
        <w:rPr>
          <w:rFonts w:cs="Times New Roman"/>
          <w:szCs w:val="24"/>
        </w:rPr>
        <w:t> </w:t>
      </w:r>
      <w:r w:rsidR="00B65C29">
        <w:rPr>
          <w:rFonts w:cs="Times New Roman"/>
          <w:szCs w:val="24"/>
        </w:rPr>
        <w:t>ceturksnī sagaidām</w:t>
      </w:r>
      <w:r w:rsidR="00E24341">
        <w:rPr>
          <w:rFonts w:cs="Times New Roman"/>
          <w:szCs w:val="24"/>
        </w:rPr>
        <w:t>s</w:t>
      </w:r>
      <w:r w:rsidR="00B65C29">
        <w:rPr>
          <w:rFonts w:cs="Times New Roman"/>
          <w:szCs w:val="24"/>
        </w:rPr>
        <w:t xml:space="preserve"> EK</w:t>
      </w:r>
      <w:r w:rsidR="00E24341">
        <w:rPr>
          <w:rFonts w:cs="Times New Roman"/>
          <w:szCs w:val="24"/>
        </w:rPr>
        <w:t xml:space="preserve"> izstrād</w:t>
      </w:r>
      <w:r w:rsidR="001F663C">
        <w:rPr>
          <w:rFonts w:cs="Times New Roman"/>
          <w:szCs w:val="24"/>
        </w:rPr>
        <w:t>ā</w:t>
      </w:r>
      <w:r w:rsidR="00E24341">
        <w:rPr>
          <w:rFonts w:cs="Times New Roman"/>
          <w:szCs w:val="24"/>
        </w:rPr>
        <w:t>tais</w:t>
      </w:r>
      <w:r w:rsidR="00B65C29">
        <w:rPr>
          <w:rFonts w:cs="Times New Roman"/>
          <w:szCs w:val="24"/>
        </w:rPr>
        <w:t xml:space="preserve"> priekšlikum</w:t>
      </w:r>
      <w:r w:rsidR="00E24341">
        <w:rPr>
          <w:rFonts w:cs="Times New Roman"/>
          <w:szCs w:val="24"/>
        </w:rPr>
        <w:t>s</w:t>
      </w:r>
      <w:r w:rsidR="005E3510">
        <w:rPr>
          <w:rFonts w:cs="Times New Roman"/>
          <w:szCs w:val="24"/>
        </w:rPr>
        <w:t xml:space="preserve"> par </w:t>
      </w:r>
      <w:r w:rsidR="00EE524B">
        <w:rPr>
          <w:rFonts w:cs="Times New Roman"/>
          <w:szCs w:val="24"/>
        </w:rPr>
        <w:t>Piegādes aktu.</w:t>
      </w:r>
      <w:r w:rsidR="00DC7730">
        <w:rPr>
          <w:rFonts w:cs="Times New Roman"/>
          <w:szCs w:val="24"/>
        </w:rPr>
        <w:t>, kas aizstās Pasta direktīvu un Regul</w:t>
      </w:r>
      <w:r w:rsidR="00A06F58">
        <w:rPr>
          <w:rFonts w:cs="Times New Roman"/>
          <w:szCs w:val="24"/>
        </w:rPr>
        <w:t>u Nr. 2018/644</w:t>
      </w:r>
      <w:r w:rsidR="00754367">
        <w:rPr>
          <w:rFonts w:cs="Times New Roman"/>
          <w:szCs w:val="24"/>
        </w:rPr>
        <w:t>.</w:t>
      </w:r>
    </w:p>
    <w:p w14:paraId="68F52577" w14:textId="7363B0FB" w:rsidR="00916358" w:rsidRDefault="00754367" w:rsidP="0076654C">
      <w:pPr>
        <w:ind w:firstLine="720"/>
        <w:rPr>
          <w:rFonts w:cs="Times New Roman"/>
          <w:szCs w:val="24"/>
        </w:rPr>
      </w:pPr>
      <w:r>
        <w:rPr>
          <w:rFonts w:cs="Times New Roman"/>
          <w:szCs w:val="24"/>
        </w:rPr>
        <w:t>11. 2025. gada 26.</w:t>
      </w:r>
      <w:r w:rsidR="00916358">
        <w:rPr>
          <w:rFonts w:cs="Times New Roman"/>
          <w:szCs w:val="24"/>
        </w:rPr>
        <w:t> </w:t>
      </w:r>
      <w:r>
        <w:t xml:space="preserve">augustā </w:t>
      </w:r>
      <w:r w:rsidR="00B14108">
        <w:t>SM</w:t>
      </w:r>
      <w:r w:rsidR="008977D8">
        <w:t xml:space="preserve"> tikšanās </w:t>
      </w:r>
      <w:r w:rsidR="008977D8">
        <w:rPr>
          <w:rFonts w:cs="Times New Roman"/>
          <w:szCs w:val="24"/>
        </w:rPr>
        <w:t xml:space="preserve">ar </w:t>
      </w:r>
      <w:r w:rsidR="00B14108">
        <w:rPr>
          <w:rFonts w:cs="Times New Roman"/>
          <w:szCs w:val="24"/>
        </w:rPr>
        <w:t>LPIA</w:t>
      </w:r>
      <w:r w:rsidR="008977D8">
        <w:rPr>
          <w:rFonts w:cs="Times New Roman"/>
          <w:szCs w:val="24"/>
        </w:rPr>
        <w:t xml:space="preserve">, </w:t>
      </w:r>
      <w:r w:rsidR="00B14108">
        <w:rPr>
          <w:rFonts w:cs="Times New Roman"/>
          <w:szCs w:val="24"/>
        </w:rPr>
        <w:t>KM</w:t>
      </w:r>
      <w:r w:rsidR="00E33176">
        <w:rPr>
          <w:rFonts w:cs="Times New Roman"/>
          <w:szCs w:val="24"/>
        </w:rPr>
        <w:t xml:space="preserve"> un Latvijas Pastu panākta vienošanās, ka </w:t>
      </w:r>
      <w:r w:rsidR="00D0225C">
        <w:rPr>
          <w:rFonts w:cs="Times New Roman"/>
          <w:szCs w:val="24"/>
        </w:rPr>
        <w:t xml:space="preserve">tiks turpinātas diskusijas </w:t>
      </w:r>
      <w:r w:rsidR="00384F0A">
        <w:rPr>
          <w:rFonts w:cs="Times New Roman"/>
          <w:szCs w:val="24"/>
        </w:rPr>
        <w:t>par iespējām mainīt preses izdevēju tarifu proporcijas abonēto preses izdevumu piegādes pakalpojumu apmaksai</w:t>
      </w:r>
      <w:r w:rsidR="00F72C43">
        <w:rPr>
          <w:rFonts w:cs="Times New Roman"/>
          <w:szCs w:val="24"/>
        </w:rPr>
        <w:t>, kvalitātes prasības ietekmes uz valsts budžetu mazināšan</w:t>
      </w:r>
      <w:r w:rsidR="00507AB3">
        <w:rPr>
          <w:rFonts w:cs="Times New Roman"/>
          <w:szCs w:val="24"/>
        </w:rPr>
        <w:t>ai</w:t>
      </w:r>
      <w:r w:rsidR="00097151">
        <w:rPr>
          <w:rFonts w:cs="Times New Roman"/>
          <w:szCs w:val="24"/>
        </w:rPr>
        <w:t xml:space="preserve">, kā arī </w:t>
      </w:r>
      <w:r w:rsidR="001C32A3">
        <w:rPr>
          <w:rFonts w:cs="Times New Roman"/>
          <w:szCs w:val="24"/>
        </w:rPr>
        <w:t xml:space="preserve">par </w:t>
      </w:r>
      <w:r w:rsidR="00AF1FDE">
        <w:rPr>
          <w:rFonts w:cs="Times New Roman"/>
          <w:szCs w:val="24"/>
        </w:rPr>
        <w:t>iespēj</w:t>
      </w:r>
      <w:r w:rsidR="001C32A3">
        <w:rPr>
          <w:rFonts w:cs="Times New Roman"/>
          <w:szCs w:val="24"/>
        </w:rPr>
        <w:t xml:space="preserve">ām </w:t>
      </w:r>
      <w:r w:rsidR="00097151">
        <w:rPr>
          <w:rFonts w:cs="Times New Roman"/>
          <w:szCs w:val="24"/>
        </w:rPr>
        <w:t xml:space="preserve">piemērot valsts atbalstu atkarībā no </w:t>
      </w:r>
      <w:r w:rsidR="00B753A8">
        <w:rPr>
          <w:rFonts w:cs="Times New Roman"/>
          <w:szCs w:val="24"/>
        </w:rPr>
        <w:t>valodām, kādās izdoti preses izdevumi</w:t>
      </w:r>
      <w:r w:rsidR="00A84977">
        <w:rPr>
          <w:rFonts w:cs="Times New Roman"/>
          <w:szCs w:val="24"/>
        </w:rPr>
        <w:t>.</w:t>
      </w:r>
    </w:p>
    <w:p w14:paraId="31BE45DA" w14:textId="06B8928C" w:rsidR="0024592F" w:rsidRDefault="00916358" w:rsidP="0076654C">
      <w:pPr>
        <w:ind w:firstLine="720"/>
        <w:rPr>
          <w:rFonts w:cs="Times New Roman"/>
          <w:szCs w:val="24"/>
        </w:rPr>
      </w:pPr>
      <w:r>
        <w:rPr>
          <w:rFonts w:cs="Times New Roman"/>
          <w:szCs w:val="24"/>
        </w:rPr>
        <w:t xml:space="preserve">12. </w:t>
      </w:r>
      <w:r w:rsidR="004813DE">
        <w:rPr>
          <w:rFonts w:cs="Times New Roman"/>
          <w:szCs w:val="24"/>
        </w:rPr>
        <w:t>MK</w:t>
      </w:r>
      <w:r w:rsidR="00FD38BA">
        <w:rPr>
          <w:rFonts w:cs="Times New Roman"/>
          <w:szCs w:val="24"/>
        </w:rPr>
        <w:t xml:space="preserve"> uzdevis uzdevumu </w:t>
      </w:r>
      <w:r w:rsidR="004813DE">
        <w:rPr>
          <w:rFonts w:cs="Times New Roman"/>
          <w:szCs w:val="24"/>
        </w:rPr>
        <w:t>SM</w:t>
      </w:r>
      <w:r w:rsidR="00C46C0F">
        <w:rPr>
          <w:rFonts w:cs="Times New Roman"/>
          <w:szCs w:val="24"/>
        </w:rPr>
        <w:t xml:space="preserve"> </w:t>
      </w:r>
      <w:r w:rsidR="00FD38BA">
        <w:rPr>
          <w:rFonts w:cs="Times New Roman"/>
          <w:szCs w:val="24"/>
        </w:rPr>
        <w:t xml:space="preserve">gatavot </w:t>
      </w:r>
      <w:r w:rsidR="00B753A8">
        <w:rPr>
          <w:rFonts w:cs="Times New Roman"/>
          <w:szCs w:val="24"/>
        </w:rPr>
        <w:t>priekšlikum</w:t>
      </w:r>
      <w:r w:rsidR="00FD38BA">
        <w:rPr>
          <w:rFonts w:cs="Times New Roman"/>
          <w:szCs w:val="24"/>
        </w:rPr>
        <w:t xml:space="preserve">us </w:t>
      </w:r>
      <w:r w:rsidR="00FD38BA" w:rsidRPr="00FD38BA">
        <w:rPr>
          <w:rFonts w:cs="Times New Roman"/>
          <w:szCs w:val="24"/>
        </w:rPr>
        <w:t xml:space="preserve">par Latvijas Pastam izvirzāmo kvalitātes vai uzraudzības prasību pārskatīšanu, vērtējot priekšlikumus plašākā kontekstā kopā ar </w:t>
      </w:r>
      <w:r w:rsidR="004813DE">
        <w:rPr>
          <w:rFonts w:cs="Times New Roman"/>
          <w:szCs w:val="24"/>
        </w:rPr>
        <w:t>SM</w:t>
      </w:r>
      <w:r w:rsidR="00FD38BA" w:rsidRPr="00FD38BA">
        <w:rPr>
          <w:rFonts w:cs="Times New Roman"/>
          <w:szCs w:val="24"/>
        </w:rPr>
        <w:t xml:space="preserve"> </w:t>
      </w:r>
      <w:proofErr w:type="spellStart"/>
      <w:r w:rsidR="00FD38BA" w:rsidRPr="00FD38BA">
        <w:rPr>
          <w:rFonts w:cs="Times New Roman"/>
          <w:szCs w:val="24"/>
        </w:rPr>
        <w:t>izvērtējumu</w:t>
      </w:r>
      <w:proofErr w:type="spellEnd"/>
      <w:r w:rsidR="00FD38BA" w:rsidRPr="00FD38BA">
        <w:rPr>
          <w:rFonts w:cs="Times New Roman"/>
          <w:szCs w:val="24"/>
        </w:rPr>
        <w:t xml:space="preserve"> par UPP modeļa maiņu</w:t>
      </w:r>
      <w:r w:rsidR="00FD38BA">
        <w:rPr>
          <w:rFonts w:cs="Times New Roman"/>
          <w:szCs w:val="24"/>
        </w:rPr>
        <w:t>.</w:t>
      </w:r>
    </w:p>
    <w:p w14:paraId="121242D6" w14:textId="7E35ED13" w:rsidR="00867375" w:rsidRPr="00F77EC1" w:rsidRDefault="00D564BA" w:rsidP="0076654C">
      <w:pPr>
        <w:rPr>
          <w:rFonts w:cs="Times New Roman"/>
          <w:szCs w:val="24"/>
        </w:rPr>
      </w:pPr>
      <w:r w:rsidRPr="00F77EC1">
        <w:rPr>
          <w:rFonts w:cs="Times New Roman"/>
          <w:szCs w:val="24"/>
        </w:rPr>
        <w:tab/>
      </w:r>
    </w:p>
    <w:p w14:paraId="74AC1763" w14:textId="2DD56E87" w:rsidR="008B5558" w:rsidRPr="00F77EC1" w:rsidRDefault="00BD5458" w:rsidP="0076654C">
      <w:pPr>
        <w:pStyle w:val="Heading2"/>
        <w:spacing w:before="0"/>
      </w:pPr>
      <w:bookmarkStart w:id="22" w:name="_Toc216781990"/>
      <w:r>
        <w:t>4</w:t>
      </w:r>
      <w:r w:rsidR="0088540A" w:rsidRPr="00F77EC1">
        <w:t xml:space="preserve">.2. </w:t>
      </w:r>
      <w:r w:rsidR="008B5558" w:rsidRPr="00F77EC1">
        <w:t xml:space="preserve">Priekšlikumi </w:t>
      </w:r>
      <w:r w:rsidR="00AB2CDC">
        <w:t>turpmāko pasākumu īstenošanai</w:t>
      </w:r>
      <w:bookmarkEnd w:id="22"/>
    </w:p>
    <w:p w14:paraId="3B38AC6F" w14:textId="77777777" w:rsidR="004F637D" w:rsidRDefault="004F637D" w:rsidP="0076654C">
      <w:pPr>
        <w:ind w:firstLine="720"/>
        <w:rPr>
          <w:rFonts w:cs="Times New Roman"/>
          <w:szCs w:val="24"/>
        </w:rPr>
      </w:pPr>
    </w:p>
    <w:p w14:paraId="33525D04" w14:textId="12918C05" w:rsidR="006D599B" w:rsidRDefault="00DF6CA1" w:rsidP="0076654C">
      <w:pPr>
        <w:ind w:firstLine="720"/>
        <w:rPr>
          <w:rFonts w:cs="Times New Roman"/>
          <w:szCs w:val="24"/>
        </w:rPr>
      </w:pPr>
      <w:r>
        <w:rPr>
          <w:rFonts w:cs="Times New Roman"/>
          <w:szCs w:val="24"/>
        </w:rPr>
        <w:t>Priekšlik</w:t>
      </w:r>
      <w:r w:rsidR="00676F42">
        <w:rPr>
          <w:rFonts w:cs="Times New Roman"/>
          <w:szCs w:val="24"/>
        </w:rPr>
        <w:t>u</w:t>
      </w:r>
      <w:r>
        <w:rPr>
          <w:rFonts w:cs="Times New Roman"/>
          <w:szCs w:val="24"/>
        </w:rPr>
        <w:t>mi sadalīti divās grupās</w:t>
      </w:r>
      <w:r w:rsidR="005E58D8">
        <w:rPr>
          <w:rFonts w:cs="Times New Roman"/>
          <w:szCs w:val="24"/>
        </w:rPr>
        <w:t>, paredzot pasākumu</w:t>
      </w:r>
      <w:r w:rsidR="00DB3B50">
        <w:rPr>
          <w:rFonts w:cs="Times New Roman"/>
          <w:szCs w:val="24"/>
        </w:rPr>
        <w:t xml:space="preserve"> īstenošanu divos posmos</w:t>
      </w:r>
      <w:r w:rsidR="004278CE">
        <w:rPr>
          <w:rFonts w:cs="Times New Roman"/>
          <w:szCs w:val="24"/>
        </w:rPr>
        <w:t xml:space="preserve">, </w:t>
      </w:r>
      <w:r w:rsidR="000D077C">
        <w:rPr>
          <w:rFonts w:cs="Times New Roman"/>
          <w:szCs w:val="24"/>
        </w:rPr>
        <w:t>izstrādājot</w:t>
      </w:r>
      <w:r w:rsidR="004278CE" w:rsidRPr="004278CE">
        <w:rPr>
          <w:rFonts w:cs="Times New Roman"/>
          <w:szCs w:val="24"/>
        </w:rPr>
        <w:t xml:space="preserve"> iespējamos risinājumus UPP nodrošināšanai, lai mazinātu ietekmi uz valsts budžetu</w:t>
      </w:r>
      <w:r w:rsidR="00E22FEE">
        <w:rPr>
          <w:rFonts w:cs="Times New Roman"/>
          <w:szCs w:val="24"/>
        </w:rPr>
        <w:t>.</w:t>
      </w:r>
    </w:p>
    <w:p w14:paraId="247A885E" w14:textId="3B30E453" w:rsidR="00C33A80" w:rsidRDefault="00E22FEE" w:rsidP="0076654C">
      <w:pPr>
        <w:ind w:firstLine="720"/>
        <w:rPr>
          <w:rFonts w:cs="Times New Roman"/>
          <w:szCs w:val="24"/>
        </w:rPr>
      </w:pPr>
      <w:r>
        <w:rPr>
          <w:rFonts w:cs="Times New Roman"/>
          <w:szCs w:val="24"/>
        </w:rPr>
        <w:t xml:space="preserve">Pirmajā posmā </w:t>
      </w:r>
      <w:r w:rsidR="00F976A9">
        <w:rPr>
          <w:rFonts w:cs="Times New Roman"/>
          <w:szCs w:val="24"/>
        </w:rPr>
        <w:t>plānots</w:t>
      </w:r>
      <w:r>
        <w:rPr>
          <w:rFonts w:cs="Times New Roman"/>
          <w:szCs w:val="24"/>
        </w:rPr>
        <w:t xml:space="preserve"> īstenot pasākum</w:t>
      </w:r>
      <w:r w:rsidR="00F976A9">
        <w:rPr>
          <w:rFonts w:cs="Times New Roman"/>
          <w:szCs w:val="24"/>
        </w:rPr>
        <w:t>us</w:t>
      </w:r>
      <w:r>
        <w:rPr>
          <w:rFonts w:cs="Times New Roman"/>
          <w:szCs w:val="24"/>
        </w:rPr>
        <w:t xml:space="preserve">, kas saistīti ar </w:t>
      </w:r>
      <w:r w:rsidR="00904A49">
        <w:rPr>
          <w:rFonts w:cs="Times New Roman"/>
          <w:szCs w:val="24"/>
        </w:rPr>
        <w:t>UPP saistību pagarināšanu</w:t>
      </w:r>
      <w:r w:rsidR="006E0706">
        <w:rPr>
          <w:rFonts w:cs="Times New Roman"/>
          <w:szCs w:val="24"/>
        </w:rPr>
        <w:t xml:space="preserve"> uz diviem gadiem </w:t>
      </w:r>
      <w:r w:rsidR="000C71C3">
        <w:rPr>
          <w:rFonts w:cs="Times New Roman"/>
          <w:szCs w:val="24"/>
        </w:rPr>
        <w:t xml:space="preserve">un kvalitātes prasību noteikšanu </w:t>
      </w:r>
      <w:r w:rsidR="00C33A80">
        <w:rPr>
          <w:rFonts w:cs="Times New Roman"/>
          <w:szCs w:val="24"/>
        </w:rPr>
        <w:t xml:space="preserve">pārejas periodā </w:t>
      </w:r>
      <w:r w:rsidR="00E323FC" w:rsidRPr="00E323FC">
        <w:rPr>
          <w:rFonts w:cs="Times New Roman"/>
          <w:szCs w:val="24"/>
        </w:rPr>
        <w:t>piemērošanai no 2027.</w:t>
      </w:r>
      <w:r w:rsidR="00E323FC">
        <w:rPr>
          <w:rFonts w:cs="Times New Roman"/>
          <w:szCs w:val="24"/>
        </w:rPr>
        <w:t> </w:t>
      </w:r>
      <w:r w:rsidR="00E323FC" w:rsidRPr="00E323FC">
        <w:rPr>
          <w:rFonts w:cs="Times New Roman"/>
          <w:szCs w:val="24"/>
        </w:rPr>
        <w:t>gada 1.</w:t>
      </w:r>
      <w:r w:rsidR="00E323FC">
        <w:rPr>
          <w:rFonts w:cs="Times New Roman"/>
          <w:szCs w:val="24"/>
        </w:rPr>
        <w:t> </w:t>
      </w:r>
      <w:r w:rsidR="00E323FC" w:rsidRPr="00E323FC">
        <w:rPr>
          <w:rFonts w:cs="Times New Roman"/>
          <w:szCs w:val="24"/>
        </w:rPr>
        <w:t xml:space="preserve">janvāra </w:t>
      </w:r>
      <w:r w:rsidR="00904A49">
        <w:rPr>
          <w:rFonts w:cs="Times New Roman"/>
          <w:szCs w:val="24"/>
        </w:rPr>
        <w:t>(</w:t>
      </w:r>
      <w:r w:rsidR="001C32A3">
        <w:rPr>
          <w:rFonts w:cs="Times New Roman"/>
          <w:szCs w:val="24"/>
        </w:rPr>
        <w:t>4</w:t>
      </w:r>
      <w:r w:rsidR="00904A49">
        <w:rPr>
          <w:rFonts w:cs="Times New Roman"/>
          <w:szCs w:val="24"/>
        </w:rPr>
        <w:t>. tabula).</w:t>
      </w:r>
    </w:p>
    <w:p w14:paraId="20D002B6" w14:textId="30E177F8" w:rsidR="001F2F33" w:rsidRDefault="00424D29" w:rsidP="0076654C">
      <w:pPr>
        <w:ind w:firstLine="720"/>
        <w:rPr>
          <w:rFonts w:cs="Times New Roman"/>
          <w:szCs w:val="24"/>
        </w:rPr>
      </w:pPr>
      <w:r>
        <w:rPr>
          <w:rFonts w:cs="Times New Roman"/>
          <w:szCs w:val="24"/>
        </w:rPr>
        <w:t xml:space="preserve">Otrajā posmā </w:t>
      </w:r>
      <w:r w:rsidR="00F976A9">
        <w:rPr>
          <w:rFonts w:cs="Times New Roman"/>
          <w:szCs w:val="24"/>
        </w:rPr>
        <w:t>plānots</w:t>
      </w:r>
      <w:r>
        <w:rPr>
          <w:rFonts w:cs="Times New Roman"/>
          <w:szCs w:val="24"/>
        </w:rPr>
        <w:t xml:space="preserve"> īstenot pasākum</w:t>
      </w:r>
      <w:r w:rsidR="00F976A9">
        <w:rPr>
          <w:rFonts w:cs="Times New Roman"/>
          <w:szCs w:val="24"/>
        </w:rPr>
        <w:t>us</w:t>
      </w:r>
      <w:r>
        <w:rPr>
          <w:rFonts w:cs="Times New Roman"/>
          <w:szCs w:val="24"/>
        </w:rPr>
        <w:t xml:space="preserve">, </w:t>
      </w:r>
      <w:r w:rsidR="000D077C">
        <w:rPr>
          <w:rFonts w:cs="Times New Roman"/>
          <w:szCs w:val="24"/>
        </w:rPr>
        <w:t xml:space="preserve">izstrādājot priekšlikumus </w:t>
      </w:r>
      <w:r w:rsidR="002D0665">
        <w:rPr>
          <w:rFonts w:cs="Times New Roman"/>
          <w:szCs w:val="24"/>
        </w:rPr>
        <w:t xml:space="preserve">iespējamiem risinājumiem </w:t>
      </w:r>
      <w:r w:rsidR="004F1089">
        <w:rPr>
          <w:rFonts w:cs="Times New Roman"/>
          <w:szCs w:val="24"/>
        </w:rPr>
        <w:t xml:space="preserve">UPP </w:t>
      </w:r>
      <w:r w:rsidR="009B486C">
        <w:rPr>
          <w:rFonts w:cs="Times New Roman"/>
          <w:szCs w:val="24"/>
        </w:rPr>
        <w:t>nodrošināšanai</w:t>
      </w:r>
      <w:r w:rsidR="00C80938">
        <w:rPr>
          <w:rFonts w:cs="Times New Roman"/>
          <w:szCs w:val="24"/>
        </w:rPr>
        <w:t xml:space="preserve">, </w:t>
      </w:r>
      <w:r w:rsidR="00790977">
        <w:rPr>
          <w:rFonts w:cs="Times New Roman"/>
          <w:szCs w:val="24"/>
        </w:rPr>
        <w:t xml:space="preserve">un </w:t>
      </w:r>
      <w:r w:rsidR="00B33B18">
        <w:rPr>
          <w:rFonts w:cs="Times New Roman"/>
          <w:szCs w:val="24"/>
        </w:rPr>
        <w:t xml:space="preserve">attiecīgi </w:t>
      </w:r>
      <w:r>
        <w:rPr>
          <w:rFonts w:cs="Times New Roman"/>
          <w:szCs w:val="24"/>
        </w:rPr>
        <w:t>sagatavo</w:t>
      </w:r>
      <w:r w:rsidR="004B5921">
        <w:rPr>
          <w:rFonts w:cs="Times New Roman"/>
          <w:szCs w:val="24"/>
        </w:rPr>
        <w:t>jo</w:t>
      </w:r>
      <w:r>
        <w:rPr>
          <w:rFonts w:cs="Times New Roman"/>
          <w:szCs w:val="24"/>
        </w:rPr>
        <w:t xml:space="preserve">t </w:t>
      </w:r>
      <w:r w:rsidR="00132C7E">
        <w:rPr>
          <w:rFonts w:cs="Times New Roman"/>
          <w:szCs w:val="24"/>
        </w:rPr>
        <w:t>normatīvo vidi</w:t>
      </w:r>
      <w:r>
        <w:rPr>
          <w:rFonts w:cs="Times New Roman"/>
          <w:szCs w:val="24"/>
        </w:rPr>
        <w:t xml:space="preserve"> </w:t>
      </w:r>
      <w:r w:rsidR="00284C76">
        <w:rPr>
          <w:rFonts w:cs="Times New Roman"/>
          <w:szCs w:val="24"/>
        </w:rPr>
        <w:t xml:space="preserve">pirms </w:t>
      </w:r>
      <w:r>
        <w:rPr>
          <w:rFonts w:cs="Times New Roman"/>
          <w:szCs w:val="24"/>
        </w:rPr>
        <w:t xml:space="preserve">nākamā konkursa </w:t>
      </w:r>
      <w:r w:rsidR="00132C7E">
        <w:rPr>
          <w:rFonts w:cs="Times New Roman"/>
          <w:szCs w:val="24"/>
        </w:rPr>
        <w:t xml:space="preserve">organizēšanas </w:t>
      </w:r>
      <w:r w:rsidR="00284C76">
        <w:rPr>
          <w:rFonts w:cs="Times New Roman"/>
          <w:szCs w:val="24"/>
        </w:rPr>
        <w:t xml:space="preserve">UPP sniedzēja </w:t>
      </w:r>
      <w:r w:rsidR="00132C7E">
        <w:rPr>
          <w:rFonts w:cs="Times New Roman"/>
          <w:szCs w:val="24"/>
        </w:rPr>
        <w:t>noteikšanai</w:t>
      </w:r>
      <w:r w:rsidR="00284C76">
        <w:rPr>
          <w:rFonts w:cs="Times New Roman"/>
          <w:szCs w:val="24"/>
        </w:rPr>
        <w:t xml:space="preserve"> (</w:t>
      </w:r>
      <w:r w:rsidR="001C32A3">
        <w:rPr>
          <w:rFonts w:cs="Times New Roman"/>
          <w:szCs w:val="24"/>
        </w:rPr>
        <w:t>5</w:t>
      </w:r>
      <w:r w:rsidR="00284C76">
        <w:rPr>
          <w:rFonts w:cs="Times New Roman"/>
          <w:szCs w:val="24"/>
        </w:rPr>
        <w:t>. tabula)</w:t>
      </w:r>
      <w:r>
        <w:rPr>
          <w:rFonts w:cs="Times New Roman"/>
          <w:szCs w:val="24"/>
        </w:rPr>
        <w:t>.</w:t>
      </w:r>
      <w:r w:rsidR="00685AF6">
        <w:rPr>
          <w:rFonts w:cs="Times New Roman"/>
          <w:szCs w:val="24"/>
        </w:rPr>
        <w:t xml:space="preserve"> </w:t>
      </w:r>
      <w:r w:rsidR="001F2F33">
        <w:rPr>
          <w:rFonts w:cs="Times New Roman"/>
          <w:szCs w:val="24"/>
        </w:rPr>
        <w:t>P</w:t>
      </w:r>
      <w:r w:rsidR="008D4F29">
        <w:rPr>
          <w:rFonts w:cs="Times New Roman"/>
          <w:szCs w:val="24"/>
        </w:rPr>
        <w:t>aredzēto pasākum</w:t>
      </w:r>
      <w:r w:rsidR="001F2F33">
        <w:rPr>
          <w:rFonts w:cs="Times New Roman"/>
          <w:szCs w:val="24"/>
        </w:rPr>
        <w:t xml:space="preserve">u kopums uzskatāms par vidējā termiņa </w:t>
      </w:r>
      <w:r w:rsidR="003047F5" w:rsidRPr="003047F5">
        <w:rPr>
          <w:rFonts w:cs="Times New Roman"/>
          <w:szCs w:val="24"/>
        </w:rPr>
        <w:t>pasta nozares politik</w:t>
      </w:r>
      <w:r w:rsidR="003047F5">
        <w:rPr>
          <w:rFonts w:cs="Times New Roman"/>
          <w:szCs w:val="24"/>
        </w:rPr>
        <w:t xml:space="preserve">as </w:t>
      </w:r>
      <w:r w:rsidR="001F2F33">
        <w:rPr>
          <w:rFonts w:cs="Times New Roman"/>
          <w:szCs w:val="24"/>
        </w:rPr>
        <w:t xml:space="preserve"> plānošanas dokument</w:t>
      </w:r>
      <w:r w:rsidR="0058315C">
        <w:rPr>
          <w:rFonts w:cs="Times New Roman"/>
          <w:szCs w:val="24"/>
        </w:rPr>
        <w:t>u.</w:t>
      </w:r>
    </w:p>
    <w:p w14:paraId="391816D9" w14:textId="286E58D4" w:rsidR="00DF6CA1" w:rsidRDefault="00DF6CA1" w:rsidP="0076654C">
      <w:pPr>
        <w:ind w:firstLine="720"/>
        <w:rPr>
          <w:rFonts w:cs="Times New Roman"/>
          <w:szCs w:val="24"/>
        </w:rPr>
      </w:pPr>
    </w:p>
    <w:p w14:paraId="003984BF" w14:textId="77777777" w:rsidR="00867375" w:rsidRDefault="00867375" w:rsidP="0076654C">
      <w:pPr>
        <w:ind w:firstLine="720"/>
        <w:rPr>
          <w:rFonts w:cs="Times New Roman"/>
          <w:szCs w:val="24"/>
        </w:rPr>
      </w:pPr>
    </w:p>
    <w:p w14:paraId="3BF93273" w14:textId="77777777" w:rsidR="00867375" w:rsidRDefault="00867375" w:rsidP="0076654C">
      <w:pPr>
        <w:ind w:firstLine="720"/>
        <w:rPr>
          <w:rFonts w:cs="Times New Roman"/>
          <w:szCs w:val="24"/>
        </w:rPr>
      </w:pPr>
    </w:p>
    <w:p w14:paraId="49A00F22" w14:textId="77777777" w:rsidR="00867375" w:rsidRDefault="00867375" w:rsidP="0076654C">
      <w:pPr>
        <w:ind w:firstLine="720"/>
        <w:rPr>
          <w:rFonts w:cs="Times New Roman"/>
          <w:szCs w:val="24"/>
        </w:rPr>
      </w:pPr>
    </w:p>
    <w:p w14:paraId="507FE343" w14:textId="18ECBC6C" w:rsidR="00716355" w:rsidRDefault="001C32A3" w:rsidP="00716355">
      <w:pPr>
        <w:ind w:firstLine="720"/>
        <w:jc w:val="right"/>
        <w:rPr>
          <w:rFonts w:cs="Times New Roman"/>
          <w:szCs w:val="24"/>
        </w:rPr>
      </w:pPr>
      <w:r>
        <w:rPr>
          <w:rFonts w:cs="Times New Roman"/>
          <w:szCs w:val="24"/>
        </w:rPr>
        <w:lastRenderedPageBreak/>
        <w:t>4</w:t>
      </w:r>
      <w:r w:rsidR="008951DA">
        <w:rPr>
          <w:rFonts w:cs="Times New Roman"/>
          <w:szCs w:val="24"/>
        </w:rPr>
        <w:t>.</w:t>
      </w:r>
      <w:r w:rsidR="008239A7">
        <w:rPr>
          <w:rFonts w:cs="Times New Roman"/>
          <w:szCs w:val="24"/>
        </w:rPr>
        <w:t> </w:t>
      </w:r>
      <w:r w:rsidR="00716355">
        <w:rPr>
          <w:rFonts w:cs="Times New Roman"/>
          <w:szCs w:val="24"/>
        </w:rPr>
        <w:t>tabula</w:t>
      </w:r>
    </w:p>
    <w:p w14:paraId="5FD606D0" w14:textId="431CD2CD" w:rsidR="00676F42" w:rsidRDefault="00F2049C" w:rsidP="00676F42">
      <w:pPr>
        <w:ind w:firstLine="720"/>
        <w:rPr>
          <w:rFonts w:cs="Times New Roman"/>
          <w:b/>
          <w:bCs/>
          <w:szCs w:val="24"/>
        </w:rPr>
      </w:pPr>
      <w:bookmarkStart w:id="23" w:name="_Hlk218681292"/>
      <w:r>
        <w:rPr>
          <w:rFonts w:cs="Times New Roman"/>
          <w:b/>
          <w:bCs/>
          <w:szCs w:val="24"/>
        </w:rPr>
        <w:t xml:space="preserve">Priekšlikumi pasākumiem </w:t>
      </w:r>
      <w:r w:rsidR="00676F42" w:rsidRPr="003958C1">
        <w:rPr>
          <w:rFonts w:cs="Times New Roman"/>
          <w:b/>
          <w:bCs/>
          <w:szCs w:val="24"/>
        </w:rPr>
        <w:t>1.</w:t>
      </w:r>
      <w:r w:rsidR="008239A7">
        <w:rPr>
          <w:rFonts w:cs="Times New Roman"/>
          <w:b/>
          <w:bCs/>
          <w:szCs w:val="24"/>
        </w:rPr>
        <w:t> </w:t>
      </w:r>
      <w:r w:rsidR="00676F42" w:rsidRPr="003958C1">
        <w:rPr>
          <w:rFonts w:cs="Times New Roman"/>
          <w:b/>
          <w:bCs/>
          <w:szCs w:val="24"/>
        </w:rPr>
        <w:t>posmā</w:t>
      </w:r>
      <w:r w:rsidR="00904A49">
        <w:rPr>
          <w:rFonts w:cs="Times New Roman"/>
          <w:b/>
          <w:bCs/>
          <w:szCs w:val="24"/>
        </w:rPr>
        <w:t xml:space="preserve"> </w:t>
      </w:r>
    </w:p>
    <w:bookmarkEnd w:id="23"/>
    <w:p w14:paraId="105405B9" w14:textId="77777777" w:rsidR="006D0150" w:rsidRDefault="006D0150" w:rsidP="00676F42">
      <w:pPr>
        <w:ind w:firstLine="720"/>
        <w:rPr>
          <w:rFonts w:cs="Times New Roman"/>
          <w:szCs w:val="24"/>
        </w:rPr>
      </w:pPr>
    </w:p>
    <w:tbl>
      <w:tblPr>
        <w:tblStyle w:val="TableGrid6"/>
        <w:tblW w:w="9209" w:type="dxa"/>
        <w:tblLook w:val="04A0" w:firstRow="1" w:lastRow="0" w:firstColumn="1" w:lastColumn="0" w:noHBand="0" w:noVBand="1"/>
      </w:tblPr>
      <w:tblGrid>
        <w:gridCol w:w="561"/>
        <w:gridCol w:w="5530"/>
        <w:gridCol w:w="1430"/>
        <w:gridCol w:w="1688"/>
      </w:tblGrid>
      <w:tr w:rsidR="00B62970" w:rsidRPr="00B62970" w14:paraId="4DAAE2A9" w14:textId="77777777" w:rsidTr="001822BB">
        <w:tc>
          <w:tcPr>
            <w:tcW w:w="561" w:type="dxa"/>
          </w:tcPr>
          <w:p w14:paraId="4B3E581B" w14:textId="77777777" w:rsidR="00B62970" w:rsidRPr="00B62970" w:rsidRDefault="00B62970" w:rsidP="00B62970">
            <w:pPr>
              <w:rPr>
                <w:rFonts w:eastAsia="Calibri" w:cs="Times New Roman"/>
                <w:b/>
                <w:bCs/>
                <w:szCs w:val="24"/>
              </w:rPr>
            </w:pPr>
          </w:p>
        </w:tc>
        <w:tc>
          <w:tcPr>
            <w:tcW w:w="5530" w:type="dxa"/>
          </w:tcPr>
          <w:p w14:paraId="31C6D8C7" w14:textId="77777777" w:rsidR="00B62970" w:rsidRPr="00B62970" w:rsidRDefault="00B62970" w:rsidP="00B62970">
            <w:pPr>
              <w:rPr>
                <w:rFonts w:eastAsia="Calibri" w:cs="Times New Roman"/>
                <w:szCs w:val="24"/>
              </w:rPr>
            </w:pPr>
            <w:r w:rsidRPr="00B62970">
              <w:rPr>
                <w:rFonts w:eastAsia="Calibri" w:cs="Times New Roman"/>
                <w:b/>
                <w:bCs/>
                <w:szCs w:val="24"/>
              </w:rPr>
              <w:t>Pasākumi</w:t>
            </w:r>
          </w:p>
        </w:tc>
        <w:tc>
          <w:tcPr>
            <w:tcW w:w="1430" w:type="dxa"/>
          </w:tcPr>
          <w:p w14:paraId="34772362" w14:textId="77777777" w:rsidR="00B62970" w:rsidRPr="00B62970" w:rsidRDefault="00B62970" w:rsidP="00B62970">
            <w:pPr>
              <w:rPr>
                <w:rFonts w:eastAsia="Calibri" w:cs="Times New Roman"/>
                <w:b/>
                <w:bCs/>
                <w:szCs w:val="24"/>
              </w:rPr>
            </w:pPr>
            <w:r w:rsidRPr="00B62970">
              <w:rPr>
                <w:rFonts w:eastAsia="Calibri" w:cs="Times New Roman"/>
                <w:b/>
                <w:bCs/>
                <w:szCs w:val="24"/>
              </w:rPr>
              <w:t>Termiņš</w:t>
            </w:r>
          </w:p>
        </w:tc>
        <w:tc>
          <w:tcPr>
            <w:tcW w:w="1688" w:type="dxa"/>
          </w:tcPr>
          <w:p w14:paraId="59953F51" w14:textId="77777777" w:rsidR="00B62970" w:rsidRPr="00B62970" w:rsidRDefault="00B62970" w:rsidP="00B62970">
            <w:pPr>
              <w:rPr>
                <w:rFonts w:eastAsia="Calibri" w:cs="Times New Roman"/>
                <w:b/>
                <w:bCs/>
                <w:szCs w:val="24"/>
              </w:rPr>
            </w:pPr>
            <w:r w:rsidRPr="00B62970">
              <w:rPr>
                <w:rFonts w:eastAsia="Calibri" w:cs="Times New Roman"/>
                <w:b/>
                <w:bCs/>
                <w:szCs w:val="24"/>
              </w:rPr>
              <w:t>Iesaistītās iestādes</w:t>
            </w:r>
          </w:p>
        </w:tc>
      </w:tr>
      <w:tr w:rsidR="00B62970" w:rsidRPr="00B62970" w14:paraId="56045A43" w14:textId="77777777" w:rsidTr="001822BB">
        <w:tc>
          <w:tcPr>
            <w:tcW w:w="561" w:type="dxa"/>
          </w:tcPr>
          <w:p w14:paraId="2FC65E3D" w14:textId="77777777" w:rsidR="00B62970" w:rsidRPr="00B62970" w:rsidRDefault="00B62970" w:rsidP="00B62970">
            <w:pPr>
              <w:rPr>
                <w:rFonts w:eastAsia="Calibri" w:cs="Times New Roman"/>
                <w:szCs w:val="24"/>
              </w:rPr>
            </w:pPr>
            <w:r w:rsidRPr="00B62970">
              <w:rPr>
                <w:rFonts w:eastAsia="Calibri" w:cs="Times New Roman"/>
                <w:szCs w:val="24"/>
              </w:rPr>
              <w:t>1.</w:t>
            </w:r>
          </w:p>
        </w:tc>
        <w:tc>
          <w:tcPr>
            <w:tcW w:w="5530" w:type="dxa"/>
          </w:tcPr>
          <w:p w14:paraId="681A12C3" w14:textId="77777777" w:rsidR="00B62970" w:rsidRPr="00B62970" w:rsidRDefault="00B62970" w:rsidP="00B62970">
            <w:pPr>
              <w:rPr>
                <w:rFonts w:eastAsia="Calibri" w:cs="Times New Roman"/>
                <w:szCs w:val="24"/>
              </w:rPr>
            </w:pPr>
            <w:r w:rsidRPr="00B62970">
              <w:rPr>
                <w:rFonts w:eastAsia="Calibri" w:cs="Times New Roman"/>
                <w:szCs w:val="24"/>
              </w:rPr>
              <w:t>UPP saistību pagarināšana no 2027. gada 1. janvāra līdz 2028. gada 31. decembrim:</w:t>
            </w:r>
          </w:p>
          <w:p w14:paraId="4B4EC36B" w14:textId="77777777" w:rsidR="00B62970" w:rsidRPr="00B62970" w:rsidRDefault="00B62970" w:rsidP="00B62970">
            <w:pPr>
              <w:rPr>
                <w:rFonts w:eastAsia="Calibri" w:cs="Times New Roman"/>
                <w:szCs w:val="24"/>
              </w:rPr>
            </w:pPr>
            <w:r w:rsidRPr="00B62970">
              <w:rPr>
                <w:rFonts w:eastAsia="Calibri" w:cs="Times New Roman"/>
                <w:szCs w:val="24"/>
              </w:rPr>
              <w:t>1.1. konsultācijas par iespējām mainīt kvalitātes prasības;</w:t>
            </w:r>
          </w:p>
          <w:p w14:paraId="27ABAE06" w14:textId="77777777" w:rsidR="00B62970" w:rsidRPr="00B62970" w:rsidRDefault="00B62970" w:rsidP="00B62970">
            <w:pPr>
              <w:rPr>
                <w:rFonts w:eastAsia="Calibri" w:cs="Times New Roman"/>
                <w:szCs w:val="24"/>
              </w:rPr>
            </w:pPr>
            <w:r w:rsidRPr="00B62970">
              <w:rPr>
                <w:rFonts w:eastAsia="Calibri" w:cs="Times New Roman"/>
                <w:szCs w:val="24"/>
              </w:rPr>
              <w:t>1.2. Regulatora lēmuma pieņemšana par UPP saistību pagarināšanu.</w:t>
            </w:r>
          </w:p>
        </w:tc>
        <w:tc>
          <w:tcPr>
            <w:tcW w:w="1430" w:type="dxa"/>
          </w:tcPr>
          <w:p w14:paraId="003FE0F8" w14:textId="77777777" w:rsidR="00B62970" w:rsidRPr="00B62970" w:rsidRDefault="00B62970" w:rsidP="00B62970">
            <w:pPr>
              <w:rPr>
                <w:rFonts w:eastAsia="Calibri" w:cs="Times New Roman"/>
                <w:szCs w:val="24"/>
              </w:rPr>
            </w:pPr>
            <w:r w:rsidRPr="00B62970">
              <w:rPr>
                <w:rFonts w:eastAsia="Calibri" w:cs="Times New Roman"/>
                <w:szCs w:val="24"/>
              </w:rPr>
              <w:t>2026. gada</w:t>
            </w:r>
          </w:p>
          <w:p w14:paraId="2DA633D5" w14:textId="77777777" w:rsidR="00B62970" w:rsidRPr="00B62970" w:rsidRDefault="00B62970" w:rsidP="00B62970">
            <w:pPr>
              <w:rPr>
                <w:rFonts w:eastAsia="Calibri" w:cs="Times New Roman"/>
                <w:szCs w:val="24"/>
              </w:rPr>
            </w:pPr>
            <w:r w:rsidRPr="00B62970">
              <w:rPr>
                <w:rFonts w:eastAsia="Calibri" w:cs="Times New Roman"/>
                <w:szCs w:val="24"/>
              </w:rPr>
              <w:t>2. ceturksnis</w:t>
            </w:r>
          </w:p>
        </w:tc>
        <w:tc>
          <w:tcPr>
            <w:tcW w:w="1688" w:type="dxa"/>
          </w:tcPr>
          <w:p w14:paraId="32FBF71C" w14:textId="6AC47367" w:rsidR="00B62970" w:rsidRPr="00B62970" w:rsidRDefault="00B62970" w:rsidP="00B62970">
            <w:pPr>
              <w:rPr>
                <w:rFonts w:eastAsia="Calibri" w:cs="Times New Roman"/>
                <w:szCs w:val="24"/>
              </w:rPr>
            </w:pPr>
            <w:r w:rsidRPr="00B62970">
              <w:rPr>
                <w:rFonts w:eastAsia="Calibri" w:cs="Times New Roman"/>
                <w:szCs w:val="24"/>
              </w:rPr>
              <w:t>SM</w:t>
            </w:r>
            <w:r w:rsidR="001822BB">
              <w:rPr>
                <w:rFonts w:eastAsia="Calibri" w:cs="Times New Roman"/>
                <w:szCs w:val="24"/>
              </w:rPr>
              <w:t xml:space="preserve">, </w:t>
            </w:r>
            <w:r w:rsidR="004813DE">
              <w:rPr>
                <w:rFonts w:eastAsia="Calibri" w:cs="Times New Roman"/>
                <w:szCs w:val="24"/>
              </w:rPr>
              <w:t>Regulators</w:t>
            </w:r>
            <w:r w:rsidR="001822BB">
              <w:rPr>
                <w:rFonts w:eastAsia="Calibri" w:cs="Times New Roman"/>
                <w:szCs w:val="24"/>
              </w:rPr>
              <w:t>,</w:t>
            </w:r>
          </w:p>
          <w:p w14:paraId="523E3BE9" w14:textId="0C4A6935" w:rsidR="00B62970" w:rsidRDefault="00B62970" w:rsidP="00B62970">
            <w:pPr>
              <w:rPr>
                <w:rFonts w:eastAsia="Calibri" w:cs="Times New Roman"/>
                <w:szCs w:val="24"/>
              </w:rPr>
            </w:pPr>
            <w:r w:rsidRPr="00B62970">
              <w:rPr>
                <w:rFonts w:eastAsia="Calibri" w:cs="Times New Roman"/>
                <w:szCs w:val="24"/>
              </w:rPr>
              <w:t>KM</w:t>
            </w:r>
            <w:r w:rsidR="001822BB">
              <w:rPr>
                <w:rFonts w:eastAsia="Calibri" w:cs="Times New Roman"/>
                <w:szCs w:val="24"/>
              </w:rPr>
              <w:t xml:space="preserve">, </w:t>
            </w:r>
            <w:r w:rsidRPr="00B62970">
              <w:rPr>
                <w:rFonts w:eastAsia="Calibri" w:cs="Times New Roman"/>
                <w:szCs w:val="24"/>
              </w:rPr>
              <w:t>LPIA, LRMA</w:t>
            </w:r>
            <w:r w:rsidR="001822BB">
              <w:rPr>
                <w:rFonts w:eastAsia="Calibri" w:cs="Times New Roman"/>
                <w:szCs w:val="24"/>
              </w:rPr>
              <w:t xml:space="preserve">, </w:t>
            </w:r>
          </w:p>
          <w:p w14:paraId="4A345DEE" w14:textId="331B99D0" w:rsidR="009D3546" w:rsidRPr="00B62970" w:rsidRDefault="009D3546" w:rsidP="00B62970">
            <w:pPr>
              <w:rPr>
                <w:rFonts w:eastAsia="Calibri" w:cs="Times New Roman"/>
                <w:szCs w:val="24"/>
              </w:rPr>
            </w:pPr>
            <w:r w:rsidRPr="009D3546">
              <w:rPr>
                <w:rFonts w:eastAsia="Calibri" w:cs="Times New Roman"/>
                <w:szCs w:val="24"/>
              </w:rPr>
              <w:t>Latvijas Pasts</w:t>
            </w:r>
          </w:p>
        </w:tc>
      </w:tr>
      <w:tr w:rsidR="00B62970" w:rsidRPr="00B62970" w14:paraId="39BF5E68" w14:textId="77777777" w:rsidTr="001822BB">
        <w:tc>
          <w:tcPr>
            <w:tcW w:w="561" w:type="dxa"/>
          </w:tcPr>
          <w:p w14:paraId="00079E46" w14:textId="77777777" w:rsidR="00B62970" w:rsidRPr="00B62970" w:rsidRDefault="00B62970" w:rsidP="00B62970">
            <w:pPr>
              <w:rPr>
                <w:rFonts w:eastAsia="Calibri" w:cs="Times New Roman"/>
                <w:szCs w:val="24"/>
              </w:rPr>
            </w:pPr>
            <w:r w:rsidRPr="00B62970">
              <w:rPr>
                <w:rFonts w:eastAsia="Calibri" w:cs="Times New Roman"/>
                <w:szCs w:val="24"/>
              </w:rPr>
              <w:t xml:space="preserve">2. </w:t>
            </w:r>
          </w:p>
        </w:tc>
        <w:tc>
          <w:tcPr>
            <w:tcW w:w="5530" w:type="dxa"/>
          </w:tcPr>
          <w:p w14:paraId="3F4FA66A" w14:textId="77777777" w:rsidR="00B62970" w:rsidRPr="00B62970" w:rsidRDefault="00B62970" w:rsidP="00B62970">
            <w:pPr>
              <w:rPr>
                <w:rFonts w:eastAsia="Calibri" w:cs="Times New Roman"/>
                <w:szCs w:val="24"/>
              </w:rPr>
            </w:pPr>
            <w:proofErr w:type="spellStart"/>
            <w:r w:rsidRPr="00B62970">
              <w:rPr>
                <w:rFonts w:eastAsia="Calibri" w:cs="Times New Roman"/>
                <w:szCs w:val="24"/>
              </w:rPr>
              <w:t>Izvērtējums</w:t>
            </w:r>
            <w:proofErr w:type="spellEnd"/>
            <w:r w:rsidRPr="00B62970">
              <w:rPr>
                <w:rFonts w:eastAsia="Calibri" w:cs="Times New Roman"/>
                <w:szCs w:val="24"/>
              </w:rPr>
              <w:t xml:space="preserve"> par iespējām grozīt Noteikumus Nr. 463:</w:t>
            </w:r>
          </w:p>
          <w:p w14:paraId="6DB0192E" w14:textId="77777777" w:rsidR="00B62970" w:rsidRPr="00B62970" w:rsidRDefault="00B62970" w:rsidP="00B62970">
            <w:pPr>
              <w:rPr>
                <w:rFonts w:eastAsia="Calibri" w:cs="Times New Roman"/>
                <w:szCs w:val="24"/>
              </w:rPr>
            </w:pPr>
            <w:r w:rsidRPr="00B62970">
              <w:rPr>
                <w:rFonts w:eastAsia="Calibri" w:cs="Times New Roman"/>
                <w:szCs w:val="24"/>
              </w:rPr>
              <w:t>2.1. konsultācijas par preses izdevēju maksājumiem piemērojamo tarifu proporciju izmaiņām;</w:t>
            </w:r>
          </w:p>
          <w:p w14:paraId="17C2FE09" w14:textId="061F73C7" w:rsidR="00B62970" w:rsidRPr="00B62970" w:rsidRDefault="00B62970" w:rsidP="00B62970">
            <w:pPr>
              <w:rPr>
                <w:rFonts w:eastAsia="Calibri" w:cs="Times New Roman"/>
                <w:szCs w:val="24"/>
              </w:rPr>
            </w:pPr>
            <w:r w:rsidRPr="00B62970">
              <w:rPr>
                <w:rFonts w:eastAsia="Calibri" w:cs="Times New Roman"/>
                <w:szCs w:val="24"/>
              </w:rPr>
              <w:t xml:space="preserve">2.2. </w:t>
            </w:r>
            <w:r w:rsidR="004813DE">
              <w:rPr>
                <w:rFonts w:eastAsia="Calibri" w:cs="Times New Roman"/>
                <w:szCs w:val="24"/>
              </w:rPr>
              <w:t>MK</w:t>
            </w:r>
            <w:r w:rsidRPr="00B62970">
              <w:rPr>
                <w:rFonts w:eastAsia="Calibri" w:cs="Times New Roman"/>
                <w:szCs w:val="24"/>
              </w:rPr>
              <w:t xml:space="preserve"> noteikumu projekta izstrāde.</w:t>
            </w:r>
          </w:p>
        </w:tc>
        <w:tc>
          <w:tcPr>
            <w:tcW w:w="1430" w:type="dxa"/>
          </w:tcPr>
          <w:p w14:paraId="2E9870B8" w14:textId="77777777" w:rsidR="00B62970" w:rsidRPr="00B62970" w:rsidRDefault="00B62970" w:rsidP="00B62970">
            <w:pPr>
              <w:rPr>
                <w:rFonts w:eastAsia="Calibri" w:cs="Times New Roman"/>
                <w:szCs w:val="24"/>
              </w:rPr>
            </w:pPr>
            <w:r w:rsidRPr="00B62970">
              <w:rPr>
                <w:rFonts w:eastAsia="Calibri" w:cs="Times New Roman"/>
                <w:szCs w:val="24"/>
              </w:rPr>
              <w:t>2026. gada 2. ceturksnis</w:t>
            </w:r>
          </w:p>
        </w:tc>
        <w:tc>
          <w:tcPr>
            <w:tcW w:w="1688" w:type="dxa"/>
          </w:tcPr>
          <w:p w14:paraId="260AFC1B" w14:textId="446494CA" w:rsidR="00B62970" w:rsidRPr="00B62970" w:rsidRDefault="00B62970" w:rsidP="00B62970">
            <w:pPr>
              <w:rPr>
                <w:rFonts w:eastAsia="Calibri" w:cs="Times New Roman"/>
                <w:szCs w:val="24"/>
              </w:rPr>
            </w:pPr>
            <w:r w:rsidRPr="00B62970">
              <w:rPr>
                <w:rFonts w:eastAsia="Calibri" w:cs="Times New Roman"/>
                <w:szCs w:val="24"/>
              </w:rPr>
              <w:t>SM</w:t>
            </w:r>
            <w:r w:rsidR="001822BB">
              <w:rPr>
                <w:rFonts w:eastAsia="Calibri" w:cs="Times New Roman"/>
                <w:szCs w:val="24"/>
              </w:rPr>
              <w:t xml:space="preserve">, </w:t>
            </w:r>
            <w:r w:rsidRPr="00B62970">
              <w:rPr>
                <w:rFonts w:eastAsia="Calibri" w:cs="Times New Roman"/>
                <w:szCs w:val="24"/>
              </w:rPr>
              <w:t>KM</w:t>
            </w:r>
            <w:r w:rsidR="001822BB">
              <w:rPr>
                <w:rFonts w:eastAsia="Calibri" w:cs="Times New Roman"/>
                <w:szCs w:val="24"/>
              </w:rPr>
              <w:t xml:space="preserve">, </w:t>
            </w:r>
          </w:p>
          <w:p w14:paraId="0E766271" w14:textId="0779C593" w:rsidR="00B62970" w:rsidRPr="00B62970" w:rsidRDefault="004813DE" w:rsidP="00B62970">
            <w:pPr>
              <w:rPr>
                <w:rFonts w:eastAsia="Calibri" w:cs="Times New Roman"/>
                <w:szCs w:val="24"/>
              </w:rPr>
            </w:pPr>
            <w:r>
              <w:rPr>
                <w:rFonts w:eastAsia="Calibri" w:cs="Times New Roman"/>
                <w:szCs w:val="24"/>
              </w:rPr>
              <w:t>Regulators</w:t>
            </w:r>
          </w:p>
          <w:p w14:paraId="6EAB393A" w14:textId="41805634" w:rsidR="009D3546" w:rsidRPr="00B62970" w:rsidRDefault="00B62970" w:rsidP="001822BB">
            <w:pPr>
              <w:rPr>
                <w:rFonts w:eastAsia="Calibri" w:cs="Times New Roman"/>
                <w:szCs w:val="24"/>
              </w:rPr>
            </w:pPr>
            <w:r w:rsidRPr="00B62970">
              <w:rPr>
                <w:rFonts w:eastAsia="Calibri" w:cs="Times New Roman"/>
                <w:szCs w:val="24"/>
              </w:rPr>
              <w:t>LPIA, LRMA</w:t>
            </w:r>
            <w:r w:rsidR="001822BB">
              <w:rPr>
                <w:rFonts w:eastAsia="Calibri" w:cs="Times New Roman"/>
                <w:szCs w:val="24"/>
              </w:rPr>
              <w:t>,</w:t>
            </w:r>
            <w:r w:rsidR="00EE0E1B">
              <w:rPr>
                <w:rFonts w:eastAsia="Calibri" w:cs="Times New Roman"/>
                <w:szCs w:val="24"/>
              </w:rPr>
              <w:t xml:space="preserve"> </w:t>
            </w:r>
            <w:r w:rsidR="009D3546" w:rsidRPr="009D3546">
              <w:rPr>
                <w:rFonts w:eastAsia="Calibri" w:cs="Times New Roman"/>
                <w:szCs w:val="24"/>
              </w:rPr>
              <w:t>Latvijas Pasts</w:t>
            </w:r>
          </w:p>
        </w:tc>
      </w:tr>
      <w:tr w:rsidR="00B62970" w:rsidRPr="00B62970" w14:paraId="3D7CBD79" w14:textId="77777777" w:rsidTr="001822BB">
        <w:tc>
          <w:tcPr>
            <w:tcW w:w="561" w:type="dxa"/>
          </w:tcPr>
          <w:p w14:paraId="7D958AD4" w14:textId="77777777" w:rsidR="00B62970" w:rsidRPr="00B62970" w:rsidRDefault="00B62970" w:rsidP="00B62970">
            <w:pPr>
              <w:rPr>
                <w:rFonts w:eastAsia="Calibri" w:cs="Times New Roman"/>
                <w:szCs w:val="24"/>
              </w:rPr>
            </w:pPr>
            <w:r w:rsidRPr="00B62970">
              <w:rPr>
                <w:rFonts w:eastAsia="Calibri" w:cs="Times New Roman"/>
                <w:szCs w:val="24"/>
              </w:rPr>
              <w:t xml:space="preserve">3. </w:t>
            </w:r>
          </w:p>
        </w:tc>
        <w:tc>
          <w:tcPr>
            <w:tcW w:w="5530" w:type="dxa"/>
          </w:tcPr>
          <w:p w14:paraId="6CFBD90E" w14:textId="77777777" w:rsidR="00B62970" w:rsidRPr="00B62970" w:rsidRDefault="00B62970" w:rsidP="00B62970">
            <w:pPr>
              <w:rPr>
                <w:rFonts w:eastAsia="Calibri" w:cs="Times New Roman"/>
                <w:szCs w:val="24"/>
              </w:rPr>
            </w:pPr>
            <w:proofErr w:type="spellStart"/>
            <w:r w:rsidRPr="00B62970">
              <w:rPr>
                <w:rFonts w:eastAsia="Calibri" w:cs="Times New Roman"/>
                <w:szCs w:val="24"/>
              </w:rPr>
              <w:t>Izvērtējums</w:t>
            </w:r>
            <w:proofErr w:type="spellEnd"/>
            <w:r w:rsidRPr="00B62970">
              <w:rPr>
                <w:rFonts w:eastAsia="Calibri" w:cs="Times New Roman"/>
                <w:szCs w:val="24"/>
              </w:rPr>
              <w:t xml:space="preserve"> par valsts atbalsta piemērošanas iespējām tikai noteiktajās valodās izdotiem preses izdevumiem</w:t>
            </w:r>
          </w:p>
        </w:tc>
        <w:tc>
          <w:tcPr>
            <w:tcW w:w="1430" w:type="dxa"/>
          </w:tcPr>
          <w:p w14:paraId="14C2D99C" w14:textId="4A7D0C9C" w:rsidR="00B62970" w:rsidRPr="00B62970" w:rsidRDefault="00A84F3E" w:rsidP="00B62970">
            <w:pPr>
              <w:rPr>
                <w:rFonts w:eastAsia="Calibri" w:cs="Times New Roman"/>
                <w:szCs w:val="24"/>
              </w:rPr>
            </w:pPr>
            <w:r w:rsidRPr="00A84F3E">
              <w:rPr>
                <w:rFonts w:eastAsia="Calibri" w:cs="Times New Roman"/>
                <w:szCs w:val="24"/>
              </w:rPr>
              <w:t>2026. gada 2. ceturksnis</w:t>
            </w:r>
          </w:p>
        </w:tc>
        <w:tc>
          <w:tcPr>
            <w:tcW w:w="1688" w:type="dxa"/>
          </w:tcPr>
          <w:p w14:paraId="4723A4F9" w14:textId="3555ED1E" w:rsidR="009D3546" w:rsidRPr="00B62970" w:rsidRDefault="00B62970" w:rsidP="00EE0E1B">
            <w:pPr>
              <w:rPr>
                <w:rFonts w:eastAsia="Calibri" w:cs="Times New Roman"/>
                <w:szCs w:val="24"/>
              </w:rPr>
            </w:pPr>
            <w:r w:rsidRPr="00B62970">
              <w:rPr>
                <w:rFonts w:eastAsia="Calibri" w:cs="Times New Roman"/>
                <w:szCs w:val="24"/>
              </w:rPr>
              <w:t>SM</w:t>
            </w:r>
            <w:r w:rsidR="00EE0E1B">
              <w:rPr>
                <w:rFonts w:eastAsia="Calibri" w:cs="Times New Roman"/>
                <w:szCs w:val="24"/>
              </w:rPr>
              <w:t xml:space="preserve">, </w:t>
            </w:r>
            <w:r w:rsidRPr="00B62970">
              <w:rPr>
                <w:rFonts w:eastAsia="Calibri" w:cs="Times New Roman"/>
                <w:szCs w:val="24"/>
              </w:rPr>
              <w:t>KM</w:t>
            </w:r>
            <w:r w:rsidR="00EE0E1B">
              <w:rPr>
                <w:rFonts w:eastAsia="Calibri" w:cs="Times New Roman"/>
                <w:szCs w:val="24"/>
              </w:rPr>
              <w:t xml:space="preserve">, </w:t>
            </w:r>
            <w:r w:rsidRPr="00B62970">
              <w:rPr>
                <w:rFonts w:eastAsia="Calibri" w:cs="Times New Roman"/>
                <w:szCs w:val="24"/>
              </w:rPr>
              <w:t>LPIA, LRMA</w:t>
            </w:r>
            <w:r w:rsidR="00EE0E1B">
              <w:rPr>
                <w:rFonts w:eastAsia="Calibri" w:cs="Times New Roman"/>
                <w:szCs w:val="24"/>
              </w:rPr>
              <w:t xml:space="preserve">, </w:t>
            </w:r>
            <w:r w:rsidR="009D3546" w:rsidRPr="009D3546">
              <w:rPr>
                <w:rFonts w:eastAsia="Calibri" w:cs="Times New Roman"/>
                <w:szCs w:val="24"/>
              </w:rPr>
              <w:t>Latvijas Pasts</w:t>
            </w:r>
          </w:p>
        </w:tc>
      </w:tr>
      <w:tr w:rsidR="00B62970" w:rsidRPr="00B62970" w14:paraId="41EA0FA1" w14:textId="77777777" w:rsidTr="001822BB">
        <w:tc>
          <w:tcPr>
            <w:tcW w:w="561" w:type="dxa"/>
          </w:tcPr>
          <w:p w14:paraId="757D9CB3" w14:textId="3339A172" w:rsidR="00B62970" w:rsidRPr="00B62970" w:rsidRDefault="00B62970" w:rsidP="00B62970">
            <w:pPr>
              <w:rPr>
                <w:rFonts w:eastAsia="Calibri" w:cs="Times New Roman"/>
                <w:szCs w:val="24"/>
              </w:rPr>
            </w:pPr>
            <w:r w:rsidRPr="00B62970">
              <w:rPr>
                <w:rFonts w:eastAsia="Calibri" w:cs="Times New Roman"/>
                <w:szCs w:val="24"/>
              </w:rPr>
              <w:t>4.</w:t>
            </w:r>
          </w:p>
        </w:tc>
        <w:tc>
          <w:tcPr>
            <w:tcW w:w="5530" w:type="dxa"/>
          </w:tcPr>
          <w:p w14:paraId="4A58BD80" w14:textId="4C0267E2" w:rsidR="00B62970" w:rsidRPr="00B62970" w:rsidRDefault="00D92A47" w:rsidP="00B62970">
            <w:pPr>
              <w:rPr>
                <w:rFonts w:eastAsia="Calibri" w:cs="Times New Roman"/>
                <w:szCs w:val="24"/>
              </w:rPr>
            </w:pPr>
            <w:r>
              <w:rPr>
                <w:rFonts w:eastAsia="Calibri" w:cs="Times New Roman"/>
                <w:szCs w:val="24"/>
              </w:rPr>
              <w:t>L</w:t>
            </w:r>
            <w:r w:rsidR="00B62970" w:rsidRPr="00B62970">
              <w:rPr>
                <w:rFonts w:eastAsia="Calibri" w:cs="Times New Roman"/>
                <w:szCs w:val="24"/>
              </w:rPr>
              <w:t>ikumprojekta “Grozījumi Pievienotās vērtības likumā” izstrāde</w:t>
            </w:r>
            <w:r w:rsidR="005A41EA">
              <w:rPr>
                <w:rFonts w:eastAsia="Calibri" w:cs="Times New Roman"/>
                <w:szCs w:val="24"/>
              </w:rPr>
              <w:t xml:space="preserve">, </w:t>
            </w:r>
            <w:r w:rsidR="004A4FAA" w:rsidRPr="00B62970">
              <w:rPr>
                <w:rFonts w:eastAsia="Calibri" w:cs="Times New Roman"/>
                <w:szCs w:val="24"/>
              </w:rPr>
              <w:t>attiecinot atbrīvojumu no PVN uz abonēto preses izdevumu piegādes pakalpojumiem</w:t>
            </w:r>
            <w:r w:rsidR="004A4FAA">
              <w:rPr>
                <w:rFonts w:eastAsia="Calibri" w:cs="Times New Roman"/>
                <w:szCs w:val="24"/>
              </w:rPr>
              <w:t xml:space="preserve">, </w:t>
            </w:r>
            <w:r w:rsidR="004A4FAA" w:rsidRPr="00EE4147">
              <w:rPr>
                <w:rFonts w:eastAsia="Calibri" w:cs="Times New Roman"/>
                <w:szCs w:val="24"/>
              </w:rPr>
              <w:t>kurus sniedz UPP sniedzējs kā UPP grozā esošos pakalpojumus</w:t>
            </w:r>
            <w:r>
              <w:rPr>
                <w:rFonts w:eastAsia="Calibri" w:cs="Times New Roman"/>
                <w:szCs w:val="24"/>
              </w:rPr>
              <w:t>.</w:t>
            </w:r>
          </w:p>
        </w:tc>
        <w:tc>
          <w:tcPr>
            <w:tcW w:w="1430" w:type="dxa"/>
          </w:tcPr>
          <w:p w14:paraId="496AC50B" w14:textId="124E92AF" w:rsidR="00B62970" w:rsidRPr="00B62970" w:rsidRDefault="00B62970" w:rsidP="00B62970">
            <w:pPr>
              <w:rPr>
                <w:rFonts w:eastAsia="Calibri" w:cs="Times New Roman"/>
                <w:szCs w:val="24"/>
              </w:rPr>
            </w:pPr>
            <w:r w:rsidRPr="00B62970">
              <w:rPr>
                <w:rFonts w:eastAsia="Calibri" w:cs="Times New Roman"/>
                <w:szCs w:val="24"/>
              </w:rPr>
              <w:t>2026. gada II pusgads</w:t>
            </w:r>
          </w:p>
        </w:tc>
        <w:tc>
          <w:tcPr>
            <w:tcW w:w="1688" w:type="dxa"/>
          </w:tcPr>
          <w:p w14:paraId="20162644" w14:textId="56CD053B" w:rsidR="00B62970" w:rsidRPr="00B62970" w:rsidRDefault="00B62970" w:rsidP="00B62970">
            <w:pPr>
              <w:rPr>
                <w:rFonts w:eastAsia="Calibri" w:cs="Times New Roman"/>
                <w:szCs w:val="24"/>
              </w:rPr>
            </w:pPr>
            <w:r w:rsidRPr="00B62970">
              <w:rPr>
                <w:rFonts w:eastAsia="Calibri" w:cs="Times New Roman"/>
                <w:szCs w:val="24"/>
              </w:rPr>
              <w:t>SM</w:t>
            </w:r>
          </w:p>
          <w:p w14:paraId="0CC6CE6E" w14:textId="6722C345" w:rsidR="00B62970" w:rsidRPr="00B62970" w:rsidRDefault="00B62970" w:rsidP="00B62970">
            <w:pPr>
              <w:rPr>
                <w:rFonts w:eastAsia="Calibri" w:cs="Times New Roman"/>
                <w:szCs w:val="24"/>
              </w:rPr>
            </w:pPr>
          </w:p>
        </w:tc>
      </w:tr>
    </w:tbl>
    <w:p w14:paraId="6AEBB376" w14:textId="77777777" w:rsidR="007B7C97" w:rsidRPr="007B7C97" w:rsidRDefault="007B7C97" w:rsidP="00676F42">
      <w:pPr>
        <w:ind w:firstLine="720"/>
        <w:rPr>
          <w:rFonts w:cs="Times New Roman"/>
          <w:szCs w:val="24"/>
        </w:rPr>
      </w:pPr>
    </w:p>
    <w:p w14:paraId="2D89607B" w14:textId="495FD56E" w:rsidR="00716355" w:rsidRDefault="00B548AE" w:rsidP="00716355">
      <w:pPr>
        <w:ind w:firstLine="720"/>
        <w:jc w:val="right"/>
        <w:rPr>
          <w:rFonts w:cs="Times New Roman"/>
          <w:szCs w:val="24"/>
        </w:rPr>
      </w:pPr>
      <w:r>
        <w:rPr>
          <w:rFonts w:cs="Times New Roman"/>
          <w:szCs w:val="24"/>
        </w:rPr>
        <w:t>5</w:t>
      </w:r>
      <w:r w:rsidR="00716355">
        <w:rPr>
          <w:rFonts w:cs="Times New Roman"/>
          <w:szCs w:val="24"/>
        </w:rPr>
        <w:t>.</w:t>
      </w:r>
      <w:r w:rsidR="00905D0A">
        <w:rPr>
          <w:rFonts w:cs="Times New Roman"/>
          <w:szCs w:val="24"/>
        </w:rPr>
        <w:t> </w:t>
      </w:r>
      <w:r w:rsidR="00716355">
        <w:rPr>
          <w:rFonts w:cs="Times New Roman"/>
          <w:szCs w:val="24"/>
        </w:rPr>
        <w:t>tabula</w:t>
      </w:r>
    </w:p>
    <w:p w14:paraId="26834AAF" w14:textId="1C93461D" w:rsidR="00F2049C" w:rsidRDefault="00F2049C" w:rsidP="00F2049C">
      <w:pPr>
        <w:ind w:firstLine="720"/>
        <w:rPr>
          <w:rFonts w:cs="Times New Roman"/>
          <w:b/>
          <w:bCs/>
          <w:szCs w:val="24"/>
        </w:rPr>
      </w:pPr>
      <w:r>
        <w:rPr>
          <w:rFonts w:cs="Times New Roman"/>
          <w:b/>
          <w:bCs/>
          <w:szCs w:val="24"/>
        </w:rPr>
        <w:t>Priekšlikumi pasākumiem 2</w:t>
      </w:r>
      <w:r w:rsidRPr="003958C1">
        <w:rPr>
          <w:rFonts w:cs="Times New Roman"/>
          <w:b/>
          <w:bCs/>
          <w:szCs w:val="24"/>
        </w:rPr>
        <w:t>.</w:t>
      </w:r>
      <w:r>
        <w:rPr>
          <w:rFonts w:cs="Times New Roman"/>
          <w:b/>
          <w:bCs/>
          <w:szCs w:val="24"/>
        </w:rPr>
        <w:t> </w:t>
      </w:r>
      <w:r w:rsidRPr="003958C1">
        <w:rPr>
          <w:rFonts w:cs="Times New Roman"/>
          <w:b/>
          <w:bCs/>
          <w:szCs w:val="24"/>
        </w:rPr>
        <w:t>posmā</w:t>
      </w:r>
      <w:r>
        <w:rPr>
          <w:rFonts w:cs="Times New Roman"/>
          <w:b/>
          <w:bCs/>
          <w:szCs w:val="24"/>
        </w:rPr>
        <w:t xml:space="preserve"> </w:t>
      </w:r>
    </w:p>
    <w:p w14:paraId="77812DE4" w14:textId="77777777" w:rsidR="009D3546" w:rsidRDefault="009D3546" w:rsidP="00F2049C">
      <w:pPr>
        <w:ind w:firstLine="720"/>
        <w:rPr>
          <w:rFonts w:cs="Times New Roman"/>
          <w:b/>
          <w:bCs/>
          <w:szCs w:val="24"/>
        </w:rPr>
      </w:pPr>
    </w:p>
    <w:tbl>
      <w:tblPr>
        <w:tblStyle w:val="TableGrid11"/>
        <w:tblW w:w="9350" w:type="dxa"/>
        <w:tblLook w:val="04A0" w:firstRow="1" w:lastRow="0" w:firstColumn="1" w:lastColumn="0" w:noHBand="0" w:noVBand="1"/>
      </w:tblPr>
      <w:tblGrid>
        <w:gridCol w:w="576"/>
        <w:gridCol w:w="5686"/>
        <w:gridCol w:w="1562"/>
        <w:gridCol w:w="1526"/>
      </w:tblGrid>
      <w:tr w:rsidR="00A35E48" w:rsidRPr="00A35E48" w14:paraId="49BD7484" w14:textId="77777777" w:rsidTr="00A15F53">
        <w:tc>
          <w:tcPr>
            <w:tcW w:w="576" w:type="dxa"/>
          </w:tcPr>
          <w:p w14:paraId="08BF0A80" w14:textId="77777777" w:rsidR="00A35E48" w:rsidRPr="00A35E48" w:rsidRDefault="00A35E48" w:rsidP="00A35E48">
            <w:pPr>
              <w:rPr>
                <w:rFonts w:eastAsia="Calibri" w:cs="Times New Roman"/>
                <w:b/>
                <w:bCs/>
                <w:szCs w:val="24"/>
              </w:rPr>
            </w:pPr>
          </w:p>
        </w:tc>
        <w:tc>
          <w:tcPr>
            <w:tcW w:w="5686" w:type="dxa"/>
          </w:tcPr>
          <w:p w14:paraId="24027A03" w14:textId="77777777" w:rsidR="00A35E48" w:rsidRPr="00A35E48" w:rsidRDefault="00A35E48" w:rsidP="00A35E48">
            <w:pPr>
              <w:rPr>
                <w:rFonts w:eastAsia="Calibri" w:cs="Times New Roman"/>
                <w:szCs w:val="24"/>
              </w:rPr>
            </w:pPr>
            <w:r w:rsidRPr="00A35E48">
              <w:rPr>
                <w:rFonts w:eastAsia="Calibri" w:cs="Times New Roman"/>
                <w:b/>
                <w:bCs/>
                <w:szCs w:val="24"/>
              </w:rPr>
              <w:t>Pasākumi</w:t>
            </w:r>
          </w:p>
        </w:tc>
        <w:tc>
          <w:tcPr>
            <w:tcW w:w="1562" w:type="dxa"/>
          </w:tcPr>
          <w:p w14:paraId="0E0F90B2" w14:textId="77777777" w:rsidR="00A35E48" w:rsidRPr="00A35E48" w:rsidRDefault="00A35E48" w:rsidP="00A35E48">
            <w:pPr>
              <w:rPr>
                <w:rFonts w:eastAsia="Calibri" w:cs="Times New Roman"/>
                <w:b/>
                <w:bCs/>
                <w:szCs w:val="24"/>
              </w:rPr>
            </w:pPr>
            <w:r w:rsidRPr="00A35E48">
              <w:rPr>
                <w:rFonts w:eastAsia="Calibri" w:cs="Times New Roman"/>
                <w:b/>
                <w:bCs/>
                <w:szCs w:val="24"/>
              </w:rPr>
              <w:t>Termiņš</w:t>
            </w:r>
          </w:p>
        </w:tc>
        <w:tc>
          <w:tcPr>
            <w:tcW w:w="1526" w:type="dxa"/>
          </w:tcPr>
          <w:p w14:paraId="062EBAB5" w14:textId="77777777" w:rsidR="00A35E48" w:rsidRPr="00A35E48" w:rsidRDefault="00A35E48" w:rsidP="00A35E48">
            <w:pPr>
              <w:rPr>
                <w:rFonts w:eastAsia="Calibri" w:cs="Times New Roman"/>
                <w:b/>
                <w:bCs/>
                <w:szCs w:val="24"/>
              </w:rPr>
            </w:pPr>
            <w:r w:rsidRPr="00A35E48">
              <w:rPr>
                <w:rFonts w:eastAsia="Calibri" w:cs="Times New Roman"/>
                <w:b/>
                <w:bCs/>
                <w:szCs w:val="24"/>
              </w:rPr>
              <w:t>Iesaistītās iestādes</w:t>
            </w:r>
          </w:p>
        </w:tc>
      </w:tr>
      <w:tr w:rsidR="00A35E48" w:rsidRPr="00A35E48" w14:paraId="39B47C8F" w14:textId="77777777" w:rsidTr="00A15F53">
        <w:tc>
          <w:tcPr>
            <w:tcW w:w="576" w:type="dxa"/>
          </w:tcPr>
          <w:p w14:paraId="042BBFBA" w14:textId="77777777" w:rsidR="00A35E48" w:rsidRPr="00A35E48" w:rsidRDefault="00A35E48" w:rsidP="00A35E48">
            <w:pPr>
              <w:rPr>
                <w:rFonts w:eastAsia="Calibri" w:cs="Times New Roman"/>
                <w:b/>
                <w:bCs/>
                <w:szCs w:val="24"/>
              </w:rPr>
            </w:pPr>
            <w:r w:rsidRPr="00A35E48">
              <w:rPr>
                <w:rFonts w:eastAsia="Calibri" w:cs="Times New Roman"/>
                <w:szCs w:val="24"/>
              </w:rPr>
              <w:t>1</w:t>
            </w:r>
          </w:p>
        </w:tc>
        <w:tc>
          <w:tcPr>
            <w:tcW w:w="5686" w:type="dxa"/>
          </w:tcPr>
          <w:p w14:paraId="1D66F8E5" w14:textId="77777777" w:rsidR="00A35E48" w:rsidRPr="00A35E48" w:rsidRDefault="00A35E48" w:rsidP="00A35E48">
            <w:pPr>
              <w:rPr>
                <w:rFonts w:eastAsia="Calibri" w:cs="Times New Roman"/>
                <w:szCs w:val="24"/>
              </w:rPr>
            </w:pPr>
            <w:r w:rsidRPr="00A35E48">
              <w:rPr>
                <w:rFonts w:eastAsia="Calibri" w:cs="Times New Roman"/>
                <w:szCs w:val="24"/>
              </w:rPr>
              <w:t>Darba grupas izveide priekšlikumu izstrādei UPP modelim.</w:t>
            </w:r>
          </w:p>
          <w:p w14:paraId="1267371F" w14:textId="77777777" w:rsidR="00A35E48" w:rsidRPr="00A35E48" w:rsidRDefault="00A35E48" w:rsidP="00A35E48">
            <w:pPr>
              <w:rPr>
                <w:rFonts w:eastAsia="Calibri" w:cs="Times New Roman"/>
                <w:b/>
                <w:bCs/>
                <w:szCs w:val="24"/>
              </w:rPr>
            </w:pPr>
          </w:p>
        </w:tc>
        <w:tc>
          <w:tcPr>
            <w:tcW w:w="1562" w:type="dxa"/>
          </w:tcPr>
          <w:p w14:paraId="1CBA5025" w14:textId="77777777" w:rsidR="00A35E48" w:rsidRPr="00A35E48" w:rsidRDefault="00A35E48" w:rsidP="00A35E48">
            <w:pPr>
              <w:rPr>
                <w:rFonts w:eastAsia="Calibri" w:cs="Times New Roman"/>
                <w:szCs w:val="24"/>
              </w:rPr>
            </w:pPr>
            <w:r w:rsidRPr="00A35E48">
              <w:rPr>
                <w:rFonts w:eastAsia="Calibri" w:cs="Times New Roman"/>
                <w:szCs w:val="24"/>
              </w:rPr>
              <w:t xml:space="preserve">2026. gada marts </w:t>
            </w:r>
          </w:p>
          <w:p w14:paraId="32A1518A" w14:textId="77777777" w:rsidR="00A35E48" w:rsidRPr="00A35E48" w:rsidRDefault="00A35E48" w:rsidP="00A35E48">
            <w:pPr>
              <w:rPr>
                <w:rFonts w:eastAsia="Calibri" w:cs="Times New Roman"/>
                <w:b/>
                <w:bCs/>
                <w:szCs w:val="24"/>
              </w:rPr>
            </w:pPr>
          </w:p>
        </w:tc>
        <w:tc>
          <w:tcPr>
            <w:tcW w:w="1526" w:type="dxa"/>
          </w:tcPr>
          <w:p w14:paraId="71C1FA84" w14:textId="2B8589F8" w:rsidR="00A35E48" w:rsidRPr="00A35E48" w:rsidRDefault="00A35E48" w:rsidP="00A35E48">
            <w:pPr>
              <w:rPr>
                <w:rFonts w:eastAsia="Calibri" w:cs="Times New Roman"/>
                <w:b/>
                <w:bCs/>
                <w:szCs w:val="24"/>
              </w:rPr>
            </w:pPr>
            <w:r w:rsidRPr="00A35E48">
              <w:rPr>
                <w:rFonts w:eastAsia="Calibri" w:cs="Times New Roman"/>
                <w:szCs w:val="24"/>
              </w:rPr>
              <w:t xml:space="preserve">SM, KM, </w:t>
            </w:r>
            <w:r w:rsidR="004813DE">
              <w:rPr>
                <w:rFonts w:eastAsia="Calibri" w:cs="Times New Roman"/>
                <w:szCs w:val="24"/>
              </w:rPr>
              <w:t>Regulators</w:t>
            </w:r>
            <w:r w:rsidRPr="00A35E48">
              <w:rPr>
                <w:rFonts w:eastAsia="Calibri" w:cs="Times New Roman"/>
                <w:szCs w:val="24"/>
              </w:rPr>
              <w:t>, PKB, LPIA, LRMA, Latvijas Pasts</w:t>
            </w:r>
          </w:p>
        </w:tc>
      </w:tr>
      <w:tr w:rsidR="00A35E48" w:rsidRPr="00A35E48" w14:paraId="4C7E0710" w14:textId="77777777" w:rsidTr="00A15F53">
        <w:tc>
          <w:tcPr>
            <w:tcW w:w="576" w:type="dxa"/>
          </w:tcPr>
          <w:p w14:paraId="5C1B5549" w14:textId="77777777" w:rsidR="00A35E48" w:rsidRPr="00A35E48" w:rsidRDefault="00A35E48" w:rsidP="00A35E48">
            <w:pPr>
              <w:rPr>
                <w:rFonts w:eastAsia="Calibri" w:cs="Times New Roman"/>
                <w:szCs w:val="24"/>
              </w:rPr>
            </w:pPr>
            <w:r w:rsidRPr="00A35E48">
              <w:rPr>
                <w:rFonts w:eastAsia="Calibri" w:cs="Times New Roman"/>
                <w:szCs w:val="24"/>
              </w:rPr>
              <w:t>1.1.</w:t>
            </w:r>
          </w:p>
        </w:tc>
        <w:tc>
          <w:tcPr>
            <w:tcW w:w="5686" w:type="dxa"/>
          </w:tcPr>
          <w:p w14:paraId="1FA3BB78" w14:textId="77777777" w:rsidR="00A35E48" w:rsidRPr="00A35E48" w:rsidRDefault="00A35E48" w:rsidP="00A35E48">
            <w:pPr>
              <w:rPr>
                <w:rFonts w:eastAsia="Calibri" w:cs="Times New Roman"/>
                <w:szCs w:val="24"/>
              </w:rPr>
            </w:pPr>
            <w:r w:rsidRPr="00A35E48">
              <w:rPr>
                <w:rFonts w:eastAsia="Calibri" w:cs="Times New Roman"/>
                <w:szCs w:val="24"/>
              </w:rPr>
              <w:t xml:space="preserve">Darba grupas </w:t>
            </w:r>
            <w:proofErr w:type="spellStart"/>
            <w:r w:rsidRPr="00A35E48">
              <w:rPr>
                <w:rFonts w:eastAsia="Calibri" w:cs="Times New Roman"/>
                <w:szCs w:val="24"/>
              </w:rPr>
              <w:t>izvērtējums</w:t>
            </w:r>
            <w:proofErr w:type="spellEnd"/>
            <w:r w:rsidRPr="00A35E48">
              <w:rPr>
                <w:rFonts w:eastAsia="Calibri" w:cs="Times New Roman"/>
                <w:szCs w:val="24"/>
              </w:rPr>
              <w:t xml:space="preserve"> par:</w:t>
            </w:r>
          </w:p>
          <w:p w14:paraId="675BBE49" w14:textId="1E387F18" w:rsidR="00A35E48" w:rsidRPr="00A35E48" w:rsidRDefault="00A35E48" w:rsidP="00A35E48">
            <w:pPr>
              <w:rPr>
                <w:rFonts w:eastAsia="Calibri" w:cs="Times New Roman"/>
                <w:szCs w:val="24"/>
              </w:rPr>
            </w:pPr>
            <w:r w:rsidRPr="00A35E48">
              <w:rPr>
                <w:rFonts w:eastAsia="Calibri" w:cs="Times New Roman"/>
                <w:szCs w:val="24"/>
              </w:rPr>
              <w:t xml:space="preserve">- UPP grozā esošo pakalpojumu un kvalitātes prasību pārskatīšanas iespējām lai nodrošinātu līdzsvaru starp UPP noteikto saistību izpildi un tā finansiālo ilgtspēju, </w:t>
            </w:r>
            <w:r w:rsidR="0007729A">
              <w:rPr>
                <w:rFonts w:eastAsia="Calibri" w:cs="Times New Roman"/>
                <w:szCs w:val="24"/>
              </w:rPr>
              <w:t xml:space="preserve">kā arī </w:t>
            </w:r>
            <w:r w:rsidRPr="00A35E48">
              <w:rPr>
                <w:rFonts w:eastAsia="Calibri" w:cs="Times New Roman"/>
                <w:szCs w:val="24"/>
              </w:rPr>
              <w:t>mazinot ietekmi uz valsts budžetu;</w:t>
            </w:r>
          </w:p>
          <w:p w14:paraId="459FF29A" w14:textId="77777777" w:rsidR="00A35E48" w:rsidRPr="00A35E48" w:rsidRDefault="00A35E48" w:rsidP="00A35E48">
            <w:pPr>
              <w:rPr>
                <w:rFonts w:eastAsia="Calibri" w:cs="Times New Roman"/>
                <w:szCs w:val="24"/>
              </w:rPr>
            </w:pPr>
            <w:r w:rsidRPr="00A35E48">
              <w:rPr>
                <w:rFonts w:eastAsia="Calibri" w:cs="Times New Roman"/>
                <w:szCs w:val="24"/>
              </w:rPr>
              <w:t xml:space="preserve">- iespējām </w:t>
            </w:r>
            <w:proofErr w:type="spellStart"/>
            <w:r w:rsidRPr="00A35E48">
              <w:rPr>
                <w:rFonts w:eastAsia="Calibri" w:cs="Times New Roman"/>
                <w:szCs w:val="24"/>
              </w:rPr>
              <w:t>pakomātu</w:t>
            </w:r>
            <w:proofErr w:type="spellEnd"/>
            <w:r w:rsidRPr="00A35E48">
              <w:rPr>
                <w:rFonts w:eastAsia="Calibri" w:cs="Times New Roman"/>
                <w:szCs w:val="24"/>
              </w:rPr>
              <w:t xml:space="preserve"> izmantošanai pasta sūtījumu piegādei UPP sniegšanas ietvaros;</w:t>
            </w:r>
          </w:p>
          <w:p w14:paraId="242ACFFE" w14:textId="77777777" w:rsidR="00A35E48" w:rsidRPr="00A35E48" w:rsidRDefault="00A35E48" w:rsidP="00A35E48">
            <w:pPr>
              <w:rPr>
                <w:rFonts w:eastAsia="Calibri" w:cs="Times New Roman"/>
                <w:szCs w:val="24"/>
              </w:rPr>
            </w:pPr>
            <w:r w:rsidRPr="00A35E48">
              <w:rPr>
                <w:rFonts w:eastAsia="Calibri" w:cs="Times New Roman"/>
                <w:szCs w:val="24"/>
              </w:rPr>
              <w:t>- iespējām paplašināt Regulatora tiesības UPP saistību noteikšanai un to izmaiņām, ja ievērojami mainās tirgus apstākļi</w:t>
            </w:r>
          </w:p>
        </w:tc>
        <w:tc>
          <w:tcPr>
            <w:tcW w:w="1562" w:type="dxa"/>
          </w:tcPr>
          <w:p w14:paraId="197A1925" w14:textId="77777777" w:rsidR="00A35E48" w:rsidRPr="00A35E48" w:rsidRDefault="00A35E48" w:rsidP="00A35E48">
            <w:pPr>
              <w:rPr>
                <w:rFonts w:eastAsia="Calibri" w:cs="Times New Roman"/>
                <w:szCs w:val="24"/>
              </w:rPr>
            </w:pPr>
            <w:r w:rsidRPr="00A35E48">
              <w:rPr>
                <w:rFonts w:eastAsia="Calibri" w:cs="Times New Roman"/>
                <w:szCs w:val="24"/>
              </w:rPr>
              <w:t>2026. gada 3.ceturksnis</w:t>
            </w:r>
          </w:p>
          <w:p w14:paraId="7C235A0F" w14:textId="77777777" w:rsidR="00A35E48" w:rsidRPr="00A35E48" w:rsidRDefault="00A35E48" w:rsidP="00A35E48">
            <w:pPr>
              <w:rPr>
                <w:rFonts w:eastAsia="Calibri" w:cs="Times New Roman"/>
                <w:szCs w:val="24"/>
              </w:rPr>
            </w:pPr>
          </w:p>
          <w:p w14:paraId="7342E56F" w14:textId="77777777" w:rsidR="00A35E48" w:rsidRPr="00A35E48" w:rsidRDefault="00A35E48" w:rsidP="00A35E48">
            <w:pPr>
              <w:rPr>
                <w:rFonts w:eastAsia="Calibri" w:cs="Times New Roman"/>
                <w:szCs w:val="24"/>
              </w:rPr>
            </w:pPr>
          </w:p>
          <w:p w14:paraId="6868DA6B" w14:textId="77777777" w:rsidR="00A35E48" w:rsidRPr="00A35E48" w:rsidRDefault="00A35E48" w:rsidP="00A35E48">
            <w:pPr>
              <w:rPr>
                <w:rFonts w:eastAsia="Calibri" w:cs="Times New Roman"/>
                <w:szCs w:val="24"/>
              </w:rPr>
            </w:pPr>
          </w:p>
          <w:p w14:paraId="199027E5" w14:textId="77777777" w:rsidR="00A35E48" w:rsidRPr="00A35E48" w:rsidRDefault="00A35E48" w:rsidP="00A35E48">
            <w:pPr>
              <w:rPr>
                <w:rFonts w:eastAsia="Calibri" w:cs="Times New Roman"/>
                <w:szCs w:val="24"/>
              </w:rPr>
            </w:pPr>
          </w:p>
          <w:p w14:paraId="4A573AAE" w14:textId="77777777" w:rsidR="00A35E48" w:rsidRPr="00A35E48" w:rsidRDefault="00A35E48" w:rsidP="00A35E48">
            <w:pPr>
              <w:rPr>
                <w:rFonts w:eastAsia="Calibri" w:cs="Times New Roman"/>
                <w:szCs w:val="24"/>
              </w:rPr>
            </w:pPr>
          </w:p>
        </w:tc>
        <w:tc>
          <w:tcPr>
            <w:tcW w:w="1526" w:type="dxa"/>
          </w:tcPr>
          <w:p w14:paraId="0F7311C9" w14:textId="267802B4" w:rsidR="00A35E48" w:rsidRPr="00A35E48" w:rsidRDefault="00A35E48" w:rsidP="00A35E48">
            <w:pPr>
              <w:rPr>
                <w:rFonts w:eastAsia="Calibri" w:cs="Times New Roman"/>
                <w:szCs w:val="24"/>
              </w:rPr>
            </w:pPr>
            <w:r w:rsidRPr="00A35E48">
              <w:rPr>
                <w:rFonts w:eastAsia="Calibri" w:cs="Times New Roman"/>
                <w:szCs w:val="24"/>
              </w:rPr>
              <w:t xml:space="preserve">SM, KM, </w:t>
            </w:r>
            <w:r w:rsidR="004813DE">
              <w:rPr>
                <w:rFonts w:eastAsia="Calibri" w:cs="Times New Roman"/>
                <w:szCs w:val="24"/>
              </w:rPr>
              <w:t>Regulators</w:t>
            </w:r>
            <w:r w:rsidRPr="00A35E48">
              <w:rPr>
                <w:rFonts w:eastAsia="Calibri" w:cs="Times New Roman"/>
                <w:szCs w:val="24"/>
              </w:rPr>
              <w:t>, PKB, LPIA, LRMA, Latvijas Pasts</w:t>
            </w:r>
          </w:p>
        </w:tc>
      </w:tr>
      <w:tr w:rsidR="00A35E48" w:rsidRPr="00A35E48" w14:paraId="03E2FB54" w14:textId="77777777" w:rsidTr="00A15F53">
        <w:tc>
          <w:tcPr>
            <w:tcW w:w="576" w:type="dxa"/>
          </w:tcPr>
          <w:p w14:paraId="19E1CFC0" w14:textId="77777777" w:rsidR="00A35E48" w:rsidRPr="00A35E48" w:rsidRDefault="00A35E48" w:rsidP="00A35E48">
            <w:pPr>
              <w:rPr>
                <w:rFonts w:eastAsia="Calibri" w:cs="Times New Roman"/>
                <w:szCs w:val="24"/>
              </w:rPr>
            </w:pPr>
            <w:r w:rsidRPr="00A35E48">
              <w:rPr>
                <w:rFonts w:eastAsia="Calibri" w:cs="Times New Roman"/>
                <w:szCs w:val="24"/>
              </w:rPr>
              <w:t>1.2.</w:t>
            </w:r>
          </w:p>
        </w:tc>
        <w:tc>
          <w:tcPr>
            <w:tcW w:w="5686" w:type="dxa"/>
          </w:tcPr>
          <w:p w14:paraId="06EBB18D" w14:textId="3C81CFDE" w:rsidR="00A35E48" w:rsidRPr="00A35E48" w:rsidRDefault="00A35E48" w:rsidP="00A35E48">
            <w:pPr>
              <w:ind w:left="39"/>
              <w:contextualSpacing/>
              <w:rPr>
                <w:rFonts w:eastAsia="Calibri" w:cs="Times New Roman"/>
                <w:szCs w:val="24"/>
              </w:rPr>
            </w:pPr>
            <w:r w:rsidRPr="00A35E48">
              <w:rPr>
                <w:rFonts w:eastAsia="Calibri" w:cs="Times New Roman"/>
                <w:szCs w:val="24"/>
              </w:rPr>
              <w:t>Apkopojums par darba grupas izstrādāt</w:t>
            </w:r>
            <w:r w:rsidR="00AF399C">
              <w:rPr>
                <w:rFonts w:eastAsia="Calibri" w:cs="Times New Roman"/>
                <w:szCs w:val="24"/>
              </w:rPr>
              <w:t>aj</w:t>
            </w:r>
            <w:r w:rsidRPr="00A35E48">
              <w:rPr>
                <w:rFonts w:eastAsia="Calibri" w:cs="Times New Roman"/>
                <w:szCs w:val="24"/>
              </w:rPr>
              <w:t>iem priekšlikumiem</w:t>
            </w:r>
          </w:p>
        </w:tc>
        <w:tc>
          <w:tcPr>
            <w:tcW w:w="1562" w:type="dxa"/>
          </w:tcPr>
          <w:p w14:paraId="1B071590" w14:textId="77777777" w:rsidR="00A35E48" w:rsidRPr="00A35E48" w:rsidRDefault="00A35E48" w:rsidP="00A35E48">
            <w:pPr>
              <w:rPr>
                <w:rFonts w:eastAsia="Calibri" w:cs="Times New Roman"/>
                <w:szCs w:val="24"/>
              </w:rPr>
            </w:pPr>
            <w:r w:rsidRPr="00A35E48">
              <w:rPr>
                <w:rFonts w:eastAsia="Calibri" w:cs="Times New Roman"/>
                <w:szCs w:val="24"/>
              </w:rPr>
              <w:t>2026. gada</w:t>
            </w:r>
          </w:p>
          <w:p w14:paraId="79D2F6A6" w14:textId="77777777" w:rsidR="00A35E48" w:rsidRPr="00A35E48" w:rsidRDefault="00A35E48" w:rsidP="00A35E48">
            <w:pPr>
              <w:rPr>
                <w:rFonts w:eastAsia="Calibri" w:cs="Times New Roman"/>
                <w:szCs w:val="24"/>
              </w:rPr>
            </w:pPr>
            <w:r w:rsidRPr="00A35E48">
              <w:rPr>
                <w:rFonts w:eastAsia="Calibri" w:cs="Times New Roman"/>
                <w:szCs w:val="24"/>
              </w:rPr>
              <w:t>II pusgads</w:t>
            </w:r>
          </w:p>
        </w:tc>
        <w:tc>
          <w:tcPr>
            <w:tcW w:w="1526" w:type="dxa"/>
          </w:tcPr>
          <w:p w14:paraId="2D4D2721" w14:textId="77777777" w:rsidR="00A35E48" w:rsidRPr="00A35E48" w:rsidRDefault="00A35E48" w:rsidP="00A35E48">
            <w:pPr>
              <w:rPr>
                <w:rFonts w:eastAsia="Calibri" w:cs="Times New Roman"/>
                <w:szCs w:val="24"/>
              </w:rPr>
            </w:pPr>
            <w:r w:rsidRPr="00A35E48">
              <w:rPr>
                <w:rFonts w:eastAsia="Calibri" w:cs="Times New Roman"/>
                <w:szCs w:val="24"/>
              </w:rPr>
              <w:t>SM</w:t>
            </w:r>
          </w:p>
        </w:tc>
      </w:tr>
      <w:tr w:rsidR="00A35E48" w:rsidRPr="00A35E48" w14:paraId="33CDD5A8" w14:textId="77777777" w:rsidTr="00A15F53">
        <w:tc>
          <w:tcPr>
            <w:tcW w:w="576" w:type="dxa"/>
          </w:tcPr>
          <w:p w14:paraId="35D06CEE" w14:textId="77777777" w:rsidR="00A35E48" w:rsidRPr="00A35E48" w:rsidRDefault="00A35E48" w:rsidP="00A35E48">
            <w:pPr>
              <w:rPr>
                <w:rFonts w:ascii="Calibri" w:eastAsia="Calibri" w:hAnsi="Calibri" w:cs="Times New Roman"/>
                <w:sz w:val="22"/>
                <w:szCs w:val="24"/>
              </w:rPr>
            </w:pPr>
            <w:r w:rsidRPr="00A35E48">
              <w:rPr>
                <w:rFonts w:eastAsia="Calibri" w:cs="Times New Roman"/>
                <w:szCs w:val="24"/>
              </w:rPr>
              <w:t>2.</w:t>
            </w:r>
          </w:p>
        </w:tc>
        <w:tc>
          <w:tcPr>
            <w:tcW w:w="5686" w:type="dxa"/>
          </w:tcPr>
          <w:p w14:paraId="17EFAEC5" w14:textId="77777777" w:rsidR="00A35E48" w:rsidRPr="00A35E48" w:rsidRDefault="00A35E48" w:rsidP="00A35E48">
            <w:pPr>
              <w:ind w:left="39"/>
              <w:contextualSpacing/>
              <w:rPr>
                <w:rFonts w:ascii="Calibri" w:eastAsia="Calibri" w:hAnsi="Calibri" w:cs="Times New Roman"/>
                <w:sz w:val="22"/>
                <w:szCs w:val="24"/>
              </w:rPr>
            </w:pPr>
            <w:r w:rsidRPr="00A35E48">
              <w:rPr>
                <w:rFonts w:eastAsia="Calibri" w:cs="Times New Roman"/>
                <w:szCs w:val="24"/>
              </w:rPr>
              <w:t xml:space="preserve">Tematisko apakšgrupu izveide </w:t>
            </w:r>
          </w:p>
        </w:tc>
        <w:tc>
          <w:tcPr>
            <w:tcW w:w="1562" w:type="dxa"/>
          </w:tcPr>
          <w:p w14:paraId="611079E8" w14:textId="77777777" w:rsidR="00A35E48" w:rsidRPr="00A35E48" w:rsidRDefault="00A35E48" w:rsidP="00A35E48">
            <w:pPr>
              <w:rPr>
                <w:rFonts w:ascii="Calibri" w:eastAsia="Calibri" w:hAnsi="Calibri" w:cs="Times New Roman"/>
                <w:sz w:val="22"/>
                <w:szCs w:val="24"/>
              </w:rPr>
            </w:pPr>
          </w:p>
        </w:tc>
        <w:tc>
          <w:tcPr>
            <w:tcW w:w="1526" w:type="dxa"/>
          </w:tcPr>
          <w:p w14:paraId="502197EA" w14:textId="77777777" w:rsidR="00A35E48" w:rsidRPr="00A35E48" w:rsidRDefault="00A35E48" w:rsidP="00A35E48">
            <w:pPr>
              <w:rPr>
                <w:rFonts w:ascii="Calibri" w:eastAsia="Calibri" w:hAnsi="Calibri" w:cs="Times New Roman"/>
                <w:sz w:val="22"/>
                <w:szCs w:val="24"/>
              </w:rPr>
            </w:pPr>
          </w:p>
        </w:tc>
      </w:tr>
      <w:tr w:rsidR="00A35E48" w:rsidRPr="00A35E48" w14:paraId="2EEEA029" w14:textId="77777777" w:rsidTr="00A15F53">
        <w:tc>
          <w:tcPr>
            <w:tcW w:w="576" w:type="dxa"/>
          </w:tcPr>
          <w:p w14:paraId="7A8A6C36" w14:textId="77777777" w:rsidR="00A35E48" w:rsidRPr="00A35E48" w:rsidRDefault="00A35E48" w:rsidP="00A35E48">
            <w:pPr>
              <w:rPr>
                <w:rFonts w:eastAsia="Calibri" w:cs="Times New Roman"/>
                <w:szCs w:val="24"/>
              </w:rPr>
            </w:pPr>
            <w:r w:rsidRPr="00A35E48">
              <w:rPr>
                <w:rFonts w:eastAsia="Calibri" w:cs="Times New Roman"/>
                <w:szCs w:val="24"/>
              </w:rPr>
              <w:t>2.1.</w:t>
            </w:r>
          </w:p>
        </w:tc>
        <w:tc>
          <w:tcPr>
            <w:tcW w:w="5686" w:type="dxa"/>
          </w:tcPr>
          <w:p w14:paraId="2B66602F" w14:textId="67AF007D" w:rsidR="00A35E48" w:rsidRPr="00A35E48" w:rsidRDefault="00A35E48" w:rsidP="00A35E48">
            <w:pPr>
              <w:ind w:left="39"/>
              <w:contextualSpacing/>
              <w:rPr>
                <w:rFonts w:eastAsia="Calibri" w:cs="Times New Roman"/>
                <w:szCs w:val="24"/>
              </w:rPr>
            </w:pPr>
            <w:r w:rsidRPr="00A35E48">
              <w:rPr>
                <w:rFonts w:eastAsia="Calibri" w:cs="Times New Roman"/>
                <w:szCs w:val="24"/>
              </w:rPr>
              <w:t>Apakšgrupas izveide priekšlikumu izstrādei risinājumiem attiecībā uz abonēto preses izdevumu piegādes pakalpojumu nodrošināšanu</w:t>
            </w:r>
            <w:r w:rsidR="002B7DC5">
              <w:rPr>
                <w:rFonts w:eastAsia="Calibri" w:cs="Times New Roman"/>
                <w:szCs w:val="24"/>
              </w:rPr>
              <w:t>, tostarp vērtējot</w:t>
            </w:r>
            <w:r w:rsidRPr="00A35E48">
              <w:rPr>
                <w:rFonts w:eastAsia="Calibri" w:cs="Times New Roman"/>
                <w:szCs w:val="24"/>
              </w:rPr>
              <w:t xml:space="preserve"> </w:t>
            </w:r>
            <w:r w:rsidR="002B7DC5">
              <w:rPr>
                <w:rFonts w:eastAsia="Calibri" w:cs="Times New Roman"/>
                <w:szCs w:val="24"/>
              </w:rPr>
              <w:lastRenderedPageBreak/>
              <w:t xml:space="preserve">valsts </w:t>
            </w:r>
            <w:r w:rsidR="002B7DC5" w:rsidRPr="002B7DC5">
              <w:rPr>
                <w:rFonts w:eastAsia="Calibri" w:cs="Times New Roman"/>
                <w:szCs w:val="24"/>
              </w:rPr>
              <w:t xml:space="preserve">atbalsta </w:t>
            </w:r>
            <w:r w:rsidR="002B7DC5">
              <w:rPr>
                <w:rFonts w:eastAsia="Calibri" w:cs="Times New Roman"/>
                <w:szCs w:val="24"/>
              </w:rPr>
              <w:t xml:space="preserve">piemērošanu </w:t>
            </w:r>
            <w:r w:rsidR="002B7DC5" w:rsidRPr="002B7DC5">
              <w:rPr>
                <w:rFonts w:eastAsia="Calibri" w:cs="Times New Roman"/>
                <w:szCs w:val="24"/>
              </w:rPr>
              <w:t>komercdarbības atbalsta kontroles kontekstā un atbilstoši komercdarbības atbalsta kontroles regulējumam</w:t>
            </w:r>
            <w:r w:rsidR="00A774C5">
              <w:rPr>
                <w:rFonts w:eastAsia="Calibri" w:cs="Times New Roman"/>
                <w:szCs w:val="24"/>
              </w:rPr>
              <w:t>.</w:t>
            </w:r>
          </w:p>
        </w:tc>
        <w:tc>
          <w:tcPr>
            <w:tcW w:w="1562" w:type="dxa"/>
          </w:tcPr>
          <w:p w14:paraId="1184BBA0" w14:textId="77777777" w:rsidR="00A35E48" w:rsidRPr="00A35E48" w:rsidRDefault="00A35E48" w:rsidP="00A35E48">
            <w:pPr>
              <w:rPr>
                <w:rFonts w:eastAsia="Calibri" w:cs="Times New Roman"/>
                <w:szCs w:val="24"/>
              </w:rPr>
            </w:pPr>
            <w:r w:rsidRPr="00A35E48">
              <w:rPr>
                <w:rFonts w:eastAsia="Calibri" w:cs="Times New Roman"/>
                <w:szCs w:val="24"/>
              </w:rPr>
              <w:lastRenderedPageBreak/>
              <w:t>2026. gada marts</w:t>
            </w:r>
          </w:p>
        </w:tc>
        <w:tc>
          <w:tcPr>
            <w:tcW w:w="1526" w:type="dxa"/>
          </w:tcPr>
          <w:p w14:paraId="2C1EA6B8" w14:textId="39329844" w:rsidR="00A35E48" w:rsidRPr="00A35E48" w:rsidRDefault="00A35E48" w:rsidP="00A35E48">
            <w:pPr>
              <w:rPr>
                <w:rFonts w:eastAsia="Calibri" w:cs="Times New Roman"/>
                <w:szCs w:val="24"/>
              </w:rPr>
            </w:pPr>
            <w:r w:rsidRPr="00A35E48">
              <w:rPr>
                <w:rFonts w:eastAsia="Calibri" w:cs="Times New Roman"/>
                <w:szCs w:val="24"/>
              </w:rPr>
              <w:t xml:space="preserve">SM, KM, </w:t>
            </w:r>
            <w:r w:rsidR="004813DE" w:rsidRPr="004813DE">
              <w:rPr>
                <w:rFonts w:eastAsia="Calibri" w:cs="Times New Roman"/>
                <w:szCs w:val="24"/>
              </w:rPr>
              <w:t>Regulators</w:t>
            </w:r>
            <w:r w:rsidRPr="00A35E48">
              <w:rPr>
                <w:rFonts w:eastAsia="Calibri" w:cs="Times New Roman"/>
                <w:szCs w:val="24"/>
              </w:rPr>
              <w:t xml:space="preserve">, LPIA, </w:t>
            </w:r>
            <w:r w:rsidRPr="00A35E48">
              <w:rPr>
                <w:rFonts w:eastAsia="Calibri" w:cs="Times New Roman"/>
                <w:szCs w:val="24"/>
              </w:rPr>
              <w:lastRenderedPageBreak/>
              <w:t>LRMA, Latvijas Pasts</w:t>
            </w:r>
          </w:p>
        </w:tc>
      </w:tr>
      <w:tr w:rsidR="00A35E48" w:rsidRPr="00A35E48" w14:paraId="5600C823" w14:textId="77777777" w:rsidTr="00A15F53">
        <w:tc>
          <w:tcPr>
            <w:tcW w:w="576" w:type="dxa"/>
          </w:tcPr>
          <w:p w14:paraId="13830B08" w14:textId="77777777" w:rsidR="00A35E48" w:rsidRPr="00A35E48" w:rsidRDefault="00A35E48" w:rsidP="00A35E48">
            <w:pPr>
              <w:rPr>
                <w:rFonts w:eastAsia="Calibri" w:cs="Times New Roman"/>
                <w:szCs w:val="24"/>
              </w:rPr>
            </w:pPr>
            <w:r w:rsidRPr="00A35E48">
              <w:rPr>
                <w:rFonts w:eastAsia="Calibri" w:cs="Times New Roman"/>
                <w:szCs w:val="24"/>
              </w:rPr>
              <w:lastRenderedPageBreak/>
              <w:t>2.2.</w:t>
            </w:r>
          </w:p>
        </w:tc>
        <w:tc>
          <w:tcPr>
            <w:tcW w:w="5686" w:type="dxa"/>
          </w:tcPr>
          <w:p w14:paraId="254AE5FC" w14:textId="77777777" w:rsidR="00A35E48" w:rsidRPr="00A35E48" w:rsidRDefault="00A35E48" w:rsidP="00A35E48">
            <w:pPr>
              <w:rPr>
                <w:rFonts w:eastAsia="Calibri" w:cs="Times New Roman"/>
                <w:szCs w:val="24"/>
              </w:rPr>
            </w:pPr>
            <w:r w:rsidRPr="00A35E48">
              <w:rPr>
                <w:rFonts w:eastAsia="Calibri" w:cs="Times New Roman"/>
                <w:szCs w:val="24"/>
              </w:rPr>
              <w:t xml:space="preserve">Apakšgrupas izveide par UPP tarifu noteikšanu </w:t>
            </w:r>
          </w:p>
        </w:tc>
        <w:tc>
          <w:tcPr>
            <w:tcW w:w="1562" w:type="dxa"/>
          </w:tcPr>
          <w:p w14:paraId="4565B13D" w14:textId="6552E042" w:rsidR="00A35E48" w:rsidRPr="00A35E48" w:rsidRDefault="00A35E48" w:rsidP="00A35E48">
            <w:pPr>
              <w:rPr>
                <w:rFonts w:eastAsia="Calibri" w:cs="Times New Roman"/>
                <w:szCs w:val="24"/>
              </w:rPr>
            </w:pPr>
            <w:r w:rsidRPr="00A35E48">
              <w:rPr>
                <w:rFonts w:eastAsia="Calibri" w:cs="Times New Roman"/>
                <w:szCs w:val="24"/>
              </w:rPr>
              <w:t xml:space="preserve">2026. gada marts </w:t>
            </w:r>
          </w:p>
        </w:tc>
        <w:tc>
          <w:tcPr>
            <w:tcW w:w="1526" w:type="dxa"/>
          </w:tcPr>
          <w:p w14:paraId="694D4FF1" w14:textId="079140AD" w:rsidR="00A35E48" w:rsidRPr="00A35E48" w:rsidRDefault="00A35E48" w:rsidP="00A35E48">
            <w:pPr>
              <w:rPr>
                <w:rFonts w:eastAsia="Calibri" w:cs="Times New Roman"/>
                <w:szCs w:val="24"/>
              </w:rPr>
            </w:pPr>
            <w:r w:rsidRPr="00A35E48">
              <w:rPr>
                <w:rFonts w:eastAsia="Calibri" w:cs="Times New Roman"/>
                <w:szCs w:val="24"/>
              </w:rPr>
              <w:t>SM,  Latvijas Pasts</w:t>
            </w:r>
          </w:p>
        </w:tc>
      </w:tr>
      <w:tr w:rsidR="00A35E48" w:rsidRPr="00A35E48" w14:paraId="2655F3A1" w14:textId="77777777" w:rsidTr="00A15F53">
        <w:tc>
          <w:tcPr>
            <w:tcW w:w="576" w:type="dxa"/>
          </w:tcPr>
          <w:p w14:paraId="770ABCA8" w14:textId="77777777" w:rsidR="00A35E48" w:rsidRPr="00A35E48" w:rsidRDefault="00A35E48" w:rsidP="00A35E48">
            <w:pPr>
              <w:rPr>
                <w:rFonts w:eastAsia="Calibri" w:cs="Times New Roman"/>
                <w:szCs w:val="24"/>
              </w:rPr>
            </w:pPr>
            <w:r w:rsidRPr="00A35E48">
              <w:rPr>
                <w:rFonts w:eastAsia="Calibri" w:cs="Times New Roman"/>
                <w:szCs w:val="24"/>
              </w:rPr>
              <w:t xml:space="preserve">2.3. </w:t>
            </w:r>
          </w:p>
        </w:tc>
        <w:tc>
          <w:tcPr>
            <w:tcW w:w="5686" w:type="dxa"/>
          </w:tcPr>
          <w:p w14:paraId="71F45FFB" w14:textId="77777777" w:rsidR="00A35E48" w:rsidRPr="00A35E48" w:rsidRDefault="00A35E48" w:rsidP="00A35E48">
            <w:pPr>
              <w:rPr>
                <w:rFonts w:eastAsia="Calibri" w:cs="Times New Roman"/>
                <w:szCs w:val="24"/>
              </w:rPr>
            </w:pPr>
            <w:r w:rsidRPr="00A35E48">
              <w:rPr>
                <w:rFonts w:eastAsia="Calibri" w:cs="Times New Roman"/>
                <w:szCs w:val="24"/>
              </w:rPr>
              <w:t>Apkopojums par tematisko apakšgrupu vērtējumu rezultātiem</w:t>
            </w:r>
          </w:p>
        </w:tc>
        <w:tc>
          <w:tcPr>
            <w:tcW w:w="1562" w:type="dxa"/>
          </w:tcPr>
          <w:p w14:paraId="47131034" w14:textId="77777777" w:rsidR="00A35E48" w:rsidRPr="00A35E48" w:rsidRDefault="00A35E48" w:rsidP="00A35E48">
            <w:pPr>
              <w:rPr>
                <w:rFonts w:eastAsia="Calibri" w:cs="Times New Roman"/>
                <w:szCs w:val="24"/>
              </w:rPr>
            </w:pPr>
            <w:r w:rsidRPr="00A35E48">
              <w:rPr>
                <w:rFonts w:eastAsia="Calibri" w:cs="Times New Roman"/>
                <w:szCs w:val="24"/>
              </w:rPr>
              <w:t>2026. gada</w:t>
            </w:r>
          </w:p>
          <w:p w14:paraId="416163A5" w14:textId="77777777" w:rsidR="00A35E48" w:rsidRPr="00A35E48" w:rsidRDefault="00A35E48" w:rsidP="00A35E48">
            <w:pPr>
              <w:rPr>
                <w:rFonts w:eastAsia="Calibri" w:cs="Times New Roman"/>
                <w:szCs w:val="24"/>
              </w:rPr>
            </w:pPr>
            <w:r w:rsidRPr="00A35E48">
              <w:rPr>
                <w:rFonts w:eastAsia="Calibri" w:cs="Times New Roman"/>
                <w:szCs w:val="24"/>
              </w:rPr>
              <w:t>II pusgads</w:t>
            </w:r>
          </w:p>
        </w:tc>
        <w:tc>
          <w:tcPr>
            <w:tcW w:w="1526" w:type="dxa"/>
          </w:tcPr>
          <w:p w14:paraId="50389917" w14:textId="77777777" w:rsidR="00A35E48" w:rsidRPr="00A35E48" w:rsidRDefault="00A35E48" w:rsidP="00A35E48">
            <w:pPr>
              <w:rPr>
                <w:rFonts w:eastAsia="Calibri" w:cs="Times New Roman"/>
                <w:szCs w:val="24"/>
              </w:rPr>
            </w:pPr>
            <w:r w:rsidRPr="00A35E48">
              <w:rPr>
                <w:rFonts w:eastAsia="Calibri" w:cs="Times New Roman"/>
                <w:szCs w:val="24"/>
              </w:rPr>
              <w:t>SM</w:t>
            </w:r>
          </w:p>
        </w:tc>
      </w:tr>
      <w:tr w:rsidR="00A35E48" w:rsidRPr="00A35E48" w14:paraId="4E194C20" w14:textId="77777777" w:rsidTr="00A15F53">
        <w:tc>
          <w:tcPr>
            <w:tcW w:w="576" w:type="dxa"/>
          </w:tcPr>
          <w:p w14:paraId="4A702D05" w14:textId="77777777" w:rsidR="00A35E48" w:rsidRPr="00A35E48" w:rsidRDefault="00A35E48" w:rsidP="00A35E48">
            <w:pPr>
              <w:rPr>
                <w:rFonts w:eastAsia="Calibri" w:cs="Times New Roman"/>
                <w:szCs w:val="24"/>
              </w:rPr>
            </w:pPr>
            <w:r w:rsidRPr="00A35E48">
              <w:rPr>
                <w:rFonts w:eastAsia="Calibri" w:cs="Times New Roman"/>
                <w:szCs w:val="24"/>
              </w:rPr>
              <w:t>3.</w:t>
            </w:r>
          </w:p>
        </w:tc>
        <w:tc>
          <w:tcPr>
            <w:tcW w:w="5686" w:type="dxa"/>
          </w:tcPr>
          <w:p w14:paraId="4C7C083C" w14:textId="6455C9C9" w:rsidR="00A35E48" w:rsidRPr="00A35E48" w:rsidRDefault="00A35E48" w:rsidP="00A35E48">
            <w:pPr>
              <w:rPr>
                <w:rFonts w:eastAsia="Calibri" w:cs="Times New Roman"/>
                <w:szCs w:val="24"/>
              </w:rPr>
            </w:pPr>
            <w:r w:rsidRPr="00A35E48">
              <w:rPr>
                <w:rFonts w:eastAsia="Calibri" w:cs="Times New Roman"/>
                <w:szCs w:val="24"/>
              </w:rPr>
              <w:t xml:space="preserve">Informatīvā ziņojuma izstrāde par konceptuālajiem priekšlikumiem UPP modelim, kas būtu piemērojams no 2029. gada 1. janvāra un iesniegšana </w:t>
            </w:r>
            <w:r w:rsidR="0007729A">
              <w:rPr>
                <w:rFonts w:eastAsia="Calibri" w:cs="Times New Roman"/>
                <w:szCs w:val="24"/>
              </w:rPr>
              <w:t>MK</w:t>
            </w:r>
          </w:p>
        </w:tc>
        <w:tc>
          <w:tcPr>
            <w:tcW w:w="1562" w:type="dxa"/>
          </w:tcPr>
          <w:p w14:paraId="4D54C375" w14:textId="77777777" w:rsidR="00A35E48" w:rsidRPr="00A35E48" w:rsidRDefault="00A35E48" w:rsidP="00A35E48">
            <w:pPr>
              <w:rPr>
                <w:rFonts w:eastAsia="Calibri" w:cs="Times New Roman"/>
                <w:szCs w:val="24"/>
              </w:rPr>
            </w:pPr>
            <w:r w:rsidRPr="00A35E48">
              <w:rPr>
                <w:rFonts w:eastAsia="Calibri" w:cs="Times New Roman"/>
                <w:szCs w:val="24"/>
              </w:rPr>
              <w:t>2026. gada</w:t>
            </w:r>
          </w:p>
          <w:p w14:paraId="47DB3B4A" w14:textId="77777777" w:rsidR="00A35E48" w:rsidRPr="00A35E48" w:rsidRDefault="00A35E48" w:rsidP="00A35E48">
            <w:pPr>
              <w:rPr>
                <w:rFonts w:eastAsia="Calibri" w:cs="Times New Roman"/>
                <w:szCs w:val="24"/>
              </w:rPr>
            </w:pPr>
            <w:r w:rsidRPr="00A35E48">
              <w:rPr>
                <w:rFonts w:eastAsia="Calibri" w:cs="Times New Roman"/>
                <w:szCs w:val="24"/>
              </w:rPr>
              <w:t>II pusgads</w:t>
            </w:r>
          </w:p>
        </w:tc>
        <w:tc>
          <w:tcPr>
            <w:tcW w:w="1526" w:type="dxa"/>
          </w:tcPr>
          <w:p w14:paraId="407E7347" w14:textId="77777777" w:rsidR="00A35E48" w:rsidRPr="00A35E48" w:rsidRDefault="00A35E48" w:rsidP="00A35E48">
            <w:pPr>
              <w:rPr>
                <w:rFonts w:eastAsia="Calibri" w:cs="Times New Roman"/>
                <w:szCs w:val="24"/>
              </w:rPr>
            </w:pPr>
            <w:r w:rsidRPr="00A35E48">
              <w:rPr>
                <w:rFonts w:eastAsia="Calibri" w:cs="Times New Roman"/>
                <w:szCs w:val="24"/>
              </w:rPr>
              <w:t>SM</w:t>
            </w:r>
          </w:p>
        </w:tc>
      </w:tr>
      <w:tr w:rsidR="00A35E48" w:rsidRPr="00A35E48" w14:paraId="28536B83" w14:textId="77777777" w:rsidTr="00A15F53">
        <w:tc>
          <w:tcPr>
            <w:tcW w:w="576" w:type="dxa"/>
          </w:tcPr>
          <w:p w14:paraId="3B8A3F97" w14:textId="77777777" w:rsidR="00A35E48" w:rsidRPr="00A35E48" w:rsidRDefault="00A35E48" w:rsidP="00A35E48">
            <w:pPr>
              <w:rPr>
                <w:rFonts w:eastAsia="Calibri" w:cs="Times New Roman"/>
                <w:szCs w:val="24"/>
              </w:rPr>
            </w:pPr>
            <w:r w:rsidRPr="00A35E48">
              <w:rPr>
                <w:rFonts w:eastAsia="Calibri" w:cs="Times New Roman"/>
                <w:szCs w:val="24"/>
              </w:rPr>
              <w:t>4.</w:t>
            </w:r>
          </w:p>
        </w:tc>
        <w:tc>
          <w:tcPr>
            <w:tcW w:w="5686" w:type="dxa"/>
          </w:tcPr>
          <w:p w14:paraId="41B66723" w14:textId="77777777" w:rsidR="00A35E48" w:rsidRPr="00A35E48" w:rsidRDefault="00A35E48" w:rsidP="00A35E48">
            <w:pPr>
              <w:rPr>
                <w:rFonts w:eastAsia="Calibri" w:cs="Times New Roman"/>
                <w:szCs w:val="24"/>
              </w:rPr>
            </w:pPr>
            <w:r w:rsidRPr="00A35E48">
              <w:rPr>
                <w:rFonts w:eastAsia="Calibri" w:cs="Times New Roman"/>
                <w:szCs w:val="24"/>
              </w:rPr>
              <w:t>Tiesību aktu projektu izstrāde grozījumu izdarīšanai tiesību aktos atbilstoši pieņemtajiem konceptuālajiem lēmumiem par UPP modeli.</w:t>
            </w:r>
          </w:p>
        </w:tc>
        <w:tc>
          <w:tcPr>
            <w:tcW w:w="1562" w:type="dxa"/>
          </w:tcPr>
          <w:p w14:paraId="0D9F770B" w14:textId="77777777" w:rsidR="00A35E48" w:rsidRPr="00A35E48" w:rsidRDefault="00A35E48" w:rsidP="00A35E48">
            <w:pPr>
              <w:rPr>
                <w:rFonts w:eastAsia="Calibri" w:cs="Times New Roman"/>
                <w:szCs w:val="24"/>
              </w:rPr>
            </w:pPr>
            <w:r w:rsidRPr="00A35E48">
              <w:rPr>
                <w:rFonts w:eastAsia="Calibri" w:cs="Times New Roman"/>
                <w:szCs w:val="24"/>
              </w:rPr>
              <w:t>2027. gada</w:t>
            </w:r>
          </w:p>
          <w:p w14:paraId="39A6A5DB" w14:textId="372A9DE7" w:rsidR="00A35E48" w:rsidRPr="00A35E48" w:rsidRDefault="00A35E48" w:rsidP="00A35E48">
            <w:pPr>
              <w:rPr>
                <w:rFonts w:eastAsia="Calibri" w:cs="Times New Roman"/>
                <w:szCs w:val="24"/>
              </w:rPr>
            </w:pPr>
            <w:r w:rsidRPr="00A35E48">
              <w:rPr>
                <w:rFonts w:eastAsia="Calibri" w:cs="Times New Roman"/>
                <w:szCs w:val="24"/>
              </w:rPr>
              <w:t>I</w:t>
            </w:r>
            <w:r w:rsidR="00EC0ABA">
              <w:rPr>
                <w:rFonts w:eastAsia="Calibri" w:cs="Times New Roman"/>
                <w:szCs w:val="24"/>
              </w:rPr>
              <w:t>I</w:t>
            </w:r>
            <w:r w:rsidRPr="00A35E48">
              <w:rPr>
                <w:rFonts w:eastAsia="Calibri" w:cs="Times New Roman"/>
                <w:szCs w:val="24"/>
              </w:rPr>
              <w:t xml:space="preserve"> pusgads</w:t>
            </w:r>
          </w:p>
        </w:tc>
        <w:tc>
          <w:tcPr>
            <w:tcW w:w="1526" w:type="dxa"/>
          </w:tcPr>
          <w:p w14:paraId="493599A0" w14:textId="77777777" w:rsidR="00A35E48" w:rsidRPr="00A35E48" w:rsidRDefault="00A35E48" w:rsidP="00A35E48">
            <w:pPr>
              <w:rPr>
                <w:rFonts w:eastAsia="Calibri" w:cs="Times New Roman"/>
                <w:szCs w:val="24"/>
              </w:rPr>
            </w:pPr>
            <w:r w:rsidRPr="00A35E48">
              <w:rPr>
                <w:rFonts w:eastAsia="Calibri" w:cs="Times New Roman"/>
                <w:szCs w:val="24"/>
              </w:rPr>
              <w:t>SM</w:t>
            </w:r>
          </w:p>
        </w:tc>
      </w:tr>
      <w:tr w:rsidR="00A35E48" w:rsidRPr="00A35E48" w14:paraId="16557D9F" w14:textId="77777777" w:rsidTr="00A15F53">
        <w:tc>
          <w:tcPr>
            <w:tcW w:w="576" w:type="dxa"/>
          </w:tcPr>
          <w:p w14:paraId="23505902" w14:textId="77777777" w:rsidR="00A35E48" w:rsidRPr="00A35E48" w:rsidRDefault="00A35E48" w:rsidP="00A35E48">
            <w:pPr>
              <w:rPr>
                <w:rFonts w:eastAsia="Calibri" w:cs="Times New Roman"/>
                <w:szCs w:val="24"/>
              </w:rPr>
            </w:pPr>
            <w:r w:rsidRPr="00A35E48">
              <w:rPr>
                <w:rFonts w:eastAsia="Calibri" w:cs="Times New Roman"/>
                <w:szCs w:val="24"/>
              </w:rPr>
              <w:t>5.</w:t>
            </w:r>
          </w:p>
        </w:tc>
        <w:tc>
          <w:tcPr>
            <w:tcW w:w="5686" w:type="dxa"/>
          </w:tcPr>
          <w:p w14:paraId="5C736217" w14:textId="5CF42CBF" w:rsidR="00A35E48" w:rsidRPr="00A35E48" w:rsidRDefault="00A35E48" w:rsidP="00A35E48">
            <w:pPr>
              <w:rPr>
                <w:rFonts w:eastAsia="Calibri" w:cs="Times New Roman"/>
                <w:szCs w:val="24"/>
              </w:rPr>
            </w:pPr>
            <w:r w:rsidRPr="00A35E48">
              <w:rPr>
                <w:rFonts w:eastAsia="Calibri" w:cs="Times New Roman"/>
                <w:szCs w:val="24"/>
              </w:rPr>
              <w:t xml:space="preserve">Publiskās konsultācijas un lēmuma pieņemšana par Regulatora konsultācijas dokumentu par konkursa noteikumiem UPP sniedzēja </w:t>
            </w:r>
            <w:r w:rsidR="0098423B">
              <w:rPr>
                <w:rFonts w:eastAsia="Calibri" w:cs="Times New Roman"/>
                <w:szCs w:val="24"/>
              </w:rPr>
              <w:t>noteikšanai</w:t>
            </w:r>
          </w:p>
        </w:tc>
        <w:tc>
          <w:tcPr>
            <w:tcW w:w="1562" w:type="dxa"/>
          </w:tcPr>
          <w:p w14:paraId="5186E751" w14:textId="77777777" w:rsidR="00A35E48" w:rsidRPr="00A35E48" w:rsidRDefault="00A35E48" w:rsidP="00A35E48">
            <w:pPr>
              <w:rPr>
                <w:rFonts w:eastAsia="Calibri" w:cs="Times New Roman"/>
                <w:szCs w:val="24"/>
              </w:rPr>
            </w:pPr>
            <w:r w:rsidRPr="00A35E48">
              <w:rPr>
                <w:rFonts w:eastAsia="Calibri" w:cs="Times New Roman"/>
                <w:szCs w:val="24"/>
              </w:rPr>
              <w:t>2027. gada</w:t>
            </w:r>
          </w:p>
          <w:p w14:paraId="3F64FBE5" w14:textId="77777777" w:rsidR="00A35E48" w:rsidRPr="00A35E48" w:rsidRDefault="00A35E48" w:rsidP="00A35E48">
            <w:pPr>
              <w:rPr>
                <w:rFonts w:eastAsia="Calibri" w:cs="Times New Roman"/>
                <w:szCs w:val="24"/>
              </w:rPr>
            </w:pPr>
            <w:r w:rsidRPr="00A35E48">
              <w:rPr>
                <w:rFonts w:eastAsia="Calibri" w:cs="Times New Roman"/>
                <w:szCs w:val="24"/>
              </w:rPr>
              <w:t>4.ceturksnis</w:t>
            </w:r>
          </w:p>
        </w:tc>
        <w:tc>
          <w:tcPr>
            <w:tcW w:w="1526" w:type="dxa"/>
          </w:tcPr>
          <w:p w14:paraId="2020687E" w14:textId="60123105" w:rsidR="00A35E48" w:rsidRPr="00A35E48" w:rsidRDefault="004813DE" w:rsidP="00A35E48">
            <w:pPr>
              <w:rPr>
                <w:rFonts w:eastAsia="Calibri" w:cs="Times New Roman"/>
                <w:szCs w:val="24"/>
              </w:rPr>
            </w:pPr>
            <w:r w:rsidRPr="004813DE">
              <w:rPr>
                <w:rFonts w:eastAsia="Calibri" w:cs="Times New Roman"/>
                <w:szCs w:val="24"/>
              </w:rPr>
              <w:t>Regulators</w:t>
            </w:r>
          </w:p>
        </w:tc>
      </w:tr>
      <w:tr w:rsidR="00A35E48" w:rsidRPr="00A35E48" w14:paraId="5B316638" w14:textId="77777777" w:rsidTr="00A15F53">
        <w:tc>
          <w:tcPr>
            <w:tcW w:w="576" w:type="dxa"/>
          </w:tcPr>
          <w:p w14:paraId="68C0FA0D" w14:textId="77777777" w:rsidR="00A35E48" w:rsidRPr="00A35E48" w:rsidRDefault="00A35E48" w:rsidP="00A35E48">
            <w:pPr>
              <w:rPr>
                <w:rFonts w:eastAsia="Calibri" w:cs="Times New Roman"/>
                <w:szCs w:val="24"/>
              </w:rPr>
            </w:pPr>
            <w:r w:rsidRPr="00A35E48">
              <w:rPr>
                <w:rFonts w:eastAsia="Calibri" w:cs="Times New Roman"/>
                <w:szCs w:val="24"/>
              </w:rPr>
              <w:t>6.</w:t>
            </w:r>
          </w:p>
        </w:tc>
        <w:tc>
          <w:tcPr>
            <w:tcW w:w="5686" w:type="dxa"/>
          </w:tcPr>
          <w:p w14:paraId="4E45B4E4" w14:textId="77777777" w:rsidR="00A35E48" w:rsidRPr="00A35E48" w:rsidRDefault="00A35E48" w:rsidP="00A35E48">
            <w:pPr>
              <w:rPr>
                <w:rFonts w:eastAsia="Calibri" w:cs="Times New Roman"/>
                <w:szCs w:val="24"/>
              </w:rPr>
            </w:pPr>
            <w:r w:rsidRPr="00A35E48">
              <w:rPr>
                <w:rFonts w:eastAsia="Calibri" w:cs="Times New Roman"/>
                <w:szCs w:val="24"/>
              </w:rPr>
              <w:t>Konkursa izsludināšana UPP sniedzēja noteikšanai periodam no 2029. gada 1. janvāra līdz 2033. gada 31. decembrim.</w:t>
            </w:r>
          </w:p>
        </w:tc>
        <w:tc>
          <w:tcPr>
            <w:tcW w:w="1562" w:type="dxa"/>
          </w:tcPr>
          <w:p w14:paraId="63396572" w14:textId="77777777" w:rsidR="00A35E48" w:rsidRPr="00A35E48" w:rsidRDefault="00A35E48" w:rsidP="00A35E48">
            <w:pPr>
              <w:rPr>
                <w:rFonts w:eastAsia="Calibri" w:cs="Times New Roman"/>
                <w:szCs w:val="24"/>
              </w:rPr>
            </w:pPr>
            <w:r w:rsidRPr="00A35E48">
              <w:rPr>
                <w:rFonts w:eastAsia="Calibri" w:cs="Times New Roman"/>
                <w:szCs w:val="24"/>
              </w:rPr>
              <w:t>2028. gada</w:t>
            </w:r>
          </w:p>
          <w:p w14:paraId="2BF59F5B" w14:textId="77777777" w:rsidR="00A35E48" w:rsidRPr="00A35E48" w:rsidRDefault="00A35E48" w:rsidP="00A35E48">
            <w:pPr>
              <w:rPr>
                <w:rFonts w:eastAsia="Calibri" w:cs="Times New Roman"/>
                <w:szCs w:val="24"/>
              </w:rPr>
            </w:pPr>
            <w:r w:rsidRPr="00A35E48">
              <w:rPr>
                <w:rFonts w:eastAsia="Calibri" w:cs="Times New Roman"/>
                <w:szCs w:val="24"/>
              </w:rPr>
              <w:t>1.ceturksnis</w:t>
            </w:r>
          </w:p>
        </w:tc>
        <w:tc>
          <w:tcPr>
            <w:tcW w:w="1526" w:type="dxa"/>
          </w:tcPr>
          <w:p w14:paraId="08EF30D7" w14:textId="67980D80" w:rsidR="00A35E48" w:rsidRPr="00A35E48" w:rsidRDefault="004813DE" w:rsidP="00A35E48">
            <w:pPr>
              <w:rPr>
                <w:rFonts w:eastAsia="Calibri" w:cs="Times New Roman"/>
                <w:szCs w:val="24"/>
              </w:rPr>
            </w:pPr>
            <w:r w:rsidRPr="004813DE">
              <w:rPr>
                <w:rFonts w:eastAsia="Calibri" w:cs="Times New Roman"/>
                <w:szCs w:val="24"/>
              </w:rPr>
              <w:t>Regulators</w:t>
            </w:r>
          </w:p>
        </w:tc>
      </w:tr>
    </w:tbl>
    <w:p w14:paraId="1B013499" w14:textId="77777777" w:rsidR="009D3546" w:rsidRDefault="009D3546" w:rsidP="00F2049C">
      <w:pPr>
        <w:ind w:firstLine="720"/>
        <w:rPr>
          <w:rFonts w:cs="Times New Roman"/>
          <w:b/>
          <w:bCs/>
          <w:szCs w:val="24"/>
        </w:rPr>
      </w:pPr>
    </w:p>
    <w:p w14:paraId="1B7022FF" w14:textId="77777777" w:rsidR="00C971B6" w:rsidRDefault="00C971B6" w:rsidP="00C700F1">
      <w:pPr>
        <w:ind w:firstLine="720"/>
        <w:rPr>
          <w:rFonts w:cs="Times New Roman"/>
          <w:szCs w:val="24"/>
        </w:rPr>
      </w:pPr>
    </w:p>
    <w:p w14:paraId="6EB10699" w14:textId="5F7F8EBE" w:rsidR="00481281" w:rsidRDefault="00481281" w:rsidP="00C700F1">
      <w:pPr>
        <w:ind w:firstLine="720"/>
        <w:rPr>
          <w:rFonts w:cs="Times New Roman"/>
          <w:szCs w:val="24"/>
        </w:rPr>
      </w:pPr>
      <w:r>
        <w:rPr>
          <w:rFonts w:cs="Times New Roman"/>
          <w:szCs w:val="24"/>
        </w:rPr>
        <w:t>Satiksmes ministrs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roofErr w:type="spellStart"/>
      <w:r w:rsidR="006B7E62">
        <w:rPr>
          <w:rFonts w:cs="Times New Roman"/>
          <w:szCs w:val="24"/>
        </w:rPr>
        <w:t>A</w:t>
      </w:r>
      <w:r w:rsidR="00874B9F">
        <w:rPr>
          <w:rFonts w:cs="Times New Roman"/>
          <w:szCs w:val="24"/>
        </w:rPr>
        <w:t>.Švinka</w:t>
      </w:r>
      <w:proofErr w:type="spellEnd"/>
    </w:p>
    <w:p w14:paraId="3188995A" w14:textId="77777777" w:rsidR="00481281" w:rsidRDefault="00481281" w:rsidP="00C700F1">
      <w:pPr>
        <w:ind w:firstLine="720"/>
        <w:rPr>
          <w:rFonts w:cs="Times New Roman"/>
          <w:szCs w:val="24"/>
        </w:rPr>
      </w:pPr>
    </w:p>
    <w:p w14:paraId="519CDAC9" w14:textId="77777777" w:rsidR="00481281" w:rsidRDefault="00481281" w:rsidP="00C700F1">
      <w:pPr>
        <w:ind w:firstLine="720"/>
        <w:rPr>
          <w:rFonts w:cs="Times New Roman"/>
          <w:szCs w:val="24"/>
        </w:rPr>
      </w:pPr>
    </w:p>
    <w:p w14:paraId="45AFAA75" w14:textId="6AEE36F0" w:rsidR="00481281" w:rsidRPr="00372249" w:rsidRDefault="00481281" w:rsidP="00C700F1">
      <w:pPr>
        <w:ind w:firstLine="720"/>
        <w:rPr>
          <w:rFonts w:cs="Times New Roman"/>
          <w:sz w:val="20"/>
          <w:szCs w:val="20"/>
        </w:rPr>
      </w:pPr>
      <w:r w:rsidRPr="00372249">
        <w:rPr>
          <w:rFonts w:cs="Times New Roman"/>
          <w:sz w:val="20"/>
          <w:szCs w:val="20"/>
        </w:rPr>
        <w:t>Pakule, 67028115</w:t>
      </w:r>
    </w:p>
    <w:p w14:paraId="595744CE" w14:textId="127FC883" w:rsidR="00481281" w:rsidRPr="00372249" w:rsidRDefault="00481281" w:rsidP="00C700F1">
      <w:pPr>
        <w:ind w:firstLine="720"/>
        <w:rPr>
          <w:rFonts w:cs="Times New Roman"/>
          <w:sz w:val="20"/>
          <w:szCs w:val="20"/>
        </w:rPr>
      </w:pPr>
      <w:hyperlink r:id="rId16" w:history="1">
        <w:r w:rsidRPr="00372249">
          <w:rPr>
            <w:rStyle w:val="Hyperlink"/>
            <w:rFonts w:cs="Times New Roman"/>
            <w:sz w:val="20"/>
            <w:szCs w:val="20"/>
          </w:rPr>
          <w:t>Inese.Pakule@sam.gov.lv</w:t>
        </w:r>
      </w:hyperlink>
    </w:p>
    <w:p w14:paraId="0B4C89C4" w14:textId="77777777" w:rsidR="00481281" w:rsidRPr="000E5B8E" w:rsidRDefault="00481281" w:rsidP="00C700F1">
      <w:pPr>
        <w:ind w:firstLine="720"/>
        <w:rPr>
          <w:rFonts w:cs="Times New Roman"/>
          <w:szCs w:val="24"/>
        </w:rPr>
      </w:pPr>
    </w:p>
    <w:sectPr w:rsidR="00481281" w:rsidRPr="000E5B8E" w:rsidSect="00A548F4">
      <w:headerReference w:type="default" r:id="rId17"/>
      <w:pgSz w:w="11906" w:h="16838"/>
      <w:pgMar w:top="1134" w:right="992"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F42AC" w14:textId="77777777" w:rsidR="00EA7542" w:rsidRDefault="00EA7542" w:rsidP="00FA222F">
      <w:r>
        <w:separator/>
      </w:r>
    </w:p>
  </w:endnote>
  <w:endnote w:type="continuationSeparator" w:id="0">
    <w:p w14:paraId="32BA10DB" w14:textId="77777777" w:rsidR="00EA7542" w:rsidRDefault="00EA7542" w:rsidP="00FA222F">
      <w:r>
        <w:continuationSeparator/>
      </w:r>
    </w:p>
  </w:endnote>
  <w:endnote w:type="continuationNotice" w:id="1">
    <w:p w14:paraId="61AE843D" w14:textId="77777777" w:rsidR="00EA7542" w:rsidRDefault="00EA75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BB416" w14:textId="77777777" w:rsidR="00EA7542" w:rsidRDefault="00EA7542" w:rsidP="00FA222F">
      <w:r>
        <w:separator/>
      </w:r>
    </w:p>
  </w:footnote>
  <w:footnote w:type="continuationSeparator" w:id="0">
    <w:p w14:paraId="7CF01A5C" w14:textId="77777777" w:rsidR="00EA7542" w:rsidRDefault="00EA7542" w:rsidP="00FA222F">
      <w:r>
        <w:continuationSeparator/>
      </w:r>
    </w:p>
  </w:footnote>
  <w:footnote w:type="continuationNotice" w:id="1">
    <w:p w14:paraId="307A6EB7" w14:textId="77777777" w:rsidR="00EA7542" w:rsidRDefault="00EA7542"/>
  </w:footnote>
  <w:footnote w:id="2">
    <w:p w14:paraId="7E339740" w14:textId="60FAF86C" w:rsidR="005B3682" w:rsidRPr="00DE7CC2" w:rsidRDefault="00286090" w:rsidP="00832488">
      <w:pPr>
        <w:pStyle w:val="FootnoteText"/>
      </w:pPr>
      <w:r w:rsidRPr="00A525A7">
        <w:rPr>
          <w:rStyle w:val="FootnoteReference"/>
        </w:rPr>
        <w:footnoteRef/>
      </w:r>
      <w:r w:rsidRPr="00A525A7">
        <w:t xml:space="preserve"> </w:t>
      </w:r>
      <w:hyperlink r:id="rId1" w:history="1">
        <w:r w:rsidR="005B3682" w:rsidRPr="007B10CC">
          <w:rPr>
            <w:rStyle w:val="Hyperlink"/>
          </w:rPr>
          <w:t>https://eur-lex.europa.eu/eli/dir/1997/67/oj/?locale=LV</w:t>
        </w:r>
      </w:hyperlink>
    </w:p>
  </w:footnote>
  <w:footnote w:id="3">
    <w:p w14:paraId="7360F99C" w14:textId="0D32AA4E" w:rsidR="00C50426" w:rsidRDefault="007B2C3F">
      <w:pPr>
        <w:pStyle w:val="FootnoteText"/>
      </w:pPr>
      <w:r>
        <w:rPr>
          <w:rStyle w:val="FootnoteReference"/>
        </w:rPr>
        <w:footnoteRef/>
      </w:r>
      <w:r>
        <w:t xml:space="preserve"> </w:t>
      </w:r>
      <w:hyperlink r:id="rId2" w:history="1">
        <w:r w:rsidR="00C50426" w:rsidRPr="0053505B">
          <w:rPr>
            <w:rStyle w:val="Hyperlink"/>
          </w:rPr>
          <w:t>https://eur-lex.europa.eu/eli/dir/2002/39/oj/?locale=LV</w:t>
        </w:r>
      </w:hyperlink>
    </w:p>
  </w:footnote>
  <w:footnote w:id="4">
    <w:p w14:paraId="4F546044" w14:textId="5BD25929" w:rsidR="00D80664" w:rsidRDefault="00D80664">
      <w:pPr>
        <w:pStyle w:val="FootnoteText"/>
      </w:pPr>
      <w:r>
        <w:rPr>
          <w:rStyle w:val="FootnoteReference"/>
        </w:rPr>
        <w:footnoteRef/>
      </w:r>
      <w:r>
        <w:t xml:space="preserve"> </w:t>
      </w:r>
      <w:hyperlink r:id="rId3" w:history="1">
        <w:r w:rsidRPr="007B10CC">
          <w:rPr>
            <w:rStyle w:val="Hyperlink"/>
          </w:rPr>
          <w:t>https://eur-lex.europa.eu/eli/dir/2008/6/oj/?locale=LV</w:t>
        </w:r>
      </w:hyperlink>
    </w:p>
  </w:footnote>
  <w:footnote w:id="5">
    <w:p w14:paraId="6E3899CA" w14:textId="745BE358" w:rsidR="00D36394" w:rsidRDefault="00D36394">
      <w:pPr>
        <w:pStyle w:val="FootnoteText"/>
      </w:pPr>
      <w:r>
        <w:rPr>
          <w:rStyle w:val="FootnoteReference"/>
        </w:rPr>
        <w:footnoteRef/>
      </w:r>
      <w:r>
        <w:t xml:space="preserve"> </w:t>
      </w:r>
      <w:hyperlink r:id="rId4" w:history="1">
        <w:r w:rsidRPr="007060D9">
          <w:rPr>
            <w:rStyle w:val="Hyperlink"/>
          </w:rPr>
          <w:t>https://eur-lex.europa.eu/legal-content/EN/TXT/?uri=CELEX%3A32018R0644</w:t>
        </w:r>
      </w:hyperlink>
    </w:p>
  </w:footnote>
  <w:footnote w:id="6">
    <w:p w14:paraId="28B36DE8" w14:textId="5571912F" w:rsidR="00147553" w:rsidRDefault="00147553" w:rsidP="00A4068D">
      <w:r>
        <w:rPr>
          <w:rStyle w:val="FootnoteReference"/>
        </w:rPr>
        <w:footnoteRef/>
      </w:r>
      <w:r>
        <w:t xml:space="preserve"> </w:t>
      </w:r>
      <w:r w:rsidR="00A4068D" w:rsidRPr="00CE1F69">
        <w:rPr>
          <w:sz w:val="20"/>
          <w:szCs w:val="20"/>
        </w:rPr>
        <w:t xml:space="preserve">Ministru kabineta 2022.gada 14.jūlija noteikumi Nr.463 "Abonēto preses izdevumu piegādes pakalpojumu apmaksas kārtība"; </w:t>
      </w:r>
      <w:hyperlink r:id="rId5" w:history="1">
        <w:r w:rsidR="00A4068D" w:rsidRPr="00CE1F69">
          <w:rPr>
            <w:rFonts w:eastAsia="Calibri" w:cs="Times New Roman"/>
            <w:color w:val="467886"/>
            <w:sz w:val="20"/>
            <w:szCs w:val="20"/>
            <w:u w:val="single"/>
          </w:rPr>
          <w:t>https://likumi.lv/ta/id/334010-aboneto-preses-izdevumu-piegades-pakalpojumu-apmaksas-kartiba</w:t>
        </w:r>
      </w:hyperlink>
      <w:r w:rsidR="00A4068D">
        <w:t>;</w:t>
      </w:r>
    </w:p>
  </w:footnote>
  <w:footnote w:id="7">
    <w:p w14:paraId="2B1E2BF9" w14:textId="124BDC5F" w:rsidR="00C53F1D" w:rsidRDefault="00A4068D">
      <w:pPr>
        <w:pStyle w:val="FootnoteText"/>
      </w:pPr>
      <w:r>
        <w:rPr>
          <w:rStyle w:val="FootnoteReference"/>
        </w:rPr>
        <w:footnoteRef/>
      </w:r>
      <w:r w:rsidR="00C53F1D">
        <w:t xml:space="preserve">  </w:t>
      </w:r>
      <w:r w:rsidR="00C53F1D" w:rsidRPr="00C53F1D">
        <w:t xml:space="preserve">Ministru kabineta 2022. gada 25. janvāra noteikumi Nr. 61 "Noteikumi par universālā pasta pakalpojuma saistību izpildes tīro izmaksu kompensēšanu" </w:t>
      </w:r>
      <w:hyperlink r:id="rId6" w:history="1">
        <w:r w:rsidR="00C53F1D" w:rsidRPr="00892121">
          <w:rPr>
            <w:rStyle w:val="Hyperlink"/>
          </w:rPr>
          <w:t>https://likumi.lv/ta/id/329453-noteikumi-par-universala-pasta-pakalpojuma-saistibu-izpildes-tiro-izmaksu-kompensesanu</w:t>
        </w:r>
      </w:hyperlink>
    </w:p>
  </w:footnote>
  <w:footnote w:id="8">
    <w:p w14:paraId="55118A96" w14:textId="77777777" w:rsidR="00343570" w:rsidRDefault="00343570" w:rsidP="00343570">
      <w:pPr>
        <w:pStyle w:val="FootnoteText"/>
      </w:pPr>
      <w:r>
        <w:rPr>
          <w:rStyle w:val="FootnoteReference"/>
        </w:rPr>
        <w:footnoteRef/>
      </w:r>
      <w:r>
        <w:t xml:space="preserve"> </w:t>
      </w:r>
      <w:r>
        <w:t xml:space="preserve">Pasta likuma 27.panta pirmās daļas 4.punkts; </w:t>
      </w:r>
      <w:hyperlink r:id="rId7" w:history="1">
        <w:r w:rsidRPr="007B10CC">
          <w:rPr>
            <w:rStyle w:val="Hyperlink1"/>
            <w:rFonts w:eastAsia="Times New Roman" w:cs="Times New Roman"/>
            <w:lang w:eastAsia="lv-LV"/>
          </w:rPr>
          <w:t>https://likumi.lv/ta/id/193574-pasta-likums</w:t>
        </w:r>
      </w:hyperlink>
    </w:p>
  </w:footnote>
  <w:footnote w:id="9">
    <w:p w14:paraId="1CFE7429" w14:textId="77777777" w:rsidR="00343570" w:rsidRDefault="00343570" w:rsidP="00343570">
      <w:pPr>
        <w:pStyle w:val="FootnoteText"/>
      </w:pPr>
      <w:r>
        <w:rPr>
          <w:rStyle w:val="FootnoteReference"/>
        </w:rPr>
        <w:footnoteRef/>
      </w:r>
      <w:r>
        <w:t xml:space="preserve"> </w:t>
      </w:r>
      <w:r>
        <w:t xml:space="preserve">Pasta likuma </w:t>
      </w:r>
      <w:r w:rsidRPr="00D40F04">
        <w:rPr>
          <w:rFonts w:eastAsia="Times New Roman" w:cs="Times New Roman"/>
          <w:color w:val="333333"/>
          <w:lang w:eastAsia="lv-LV"/>
        </w:rPr>
        <w:t>35.</w:t>
      </w:r>
      <w:r w:rsidRPr="00D40F04">
        <w:rPr>
          <w:rFonts w:eastAsia="Times New Roman" w:cs="Times New Roman"/>
          <w:color w:val="333333"/>
          <w:vertAlign w:val="superscript"/>
          <w:lang w:eastAsia="lv-LV"/>
        </w:rPr>
        <w:t>1</w:t>
      </w:r>
      <w:r w:rsidRPr="00D40F04">
        <w:rPr>
          <w:rFonts w:eastAsia="Times New Roman" w:cs="Times New Roman"/>
          <w:color w:val="333333"/>
          <w:lang w:eastAsia="lv-LV"/>
        </w:rPr>
        <w:t xml:space="preserve"> pant</w:t>
      </w:r>
      <w:r w:rsidRPr="009208C8">
        <w:rPr>
          <w:rFonts w:eastAsia="Times New Roman" w:cs="Times New Roman"/>
          <w:color w:val="333333"/>
          <w:lang w:eastAsia="lv-LV"/>
        </w:rPr>
        <w:t>s</w:t>
      </w:r>
      <w:r>
        <w:rPr>
          <w:rFonts w:eastAsia="Times New Roman" w:cs="Times New Roman"/>
          <w:color w:val="333333"/>
          <w:lang w:eastAsia="lv-LV"/>
        </w:rPr>
        <w:t xml:space="preserve">; </w:t>
      </w:r>
      <w:hyperlink r:id="rId8" w:history="1">
        <w:r w:rsidRPr="007B10CC">
          <w:rPr>
            <w:rStyle w:val="Hyperlink1"/>
            <w:rFonts w:eastAsia="Times New Roman" w:cs="Times New Roman"/>
            <w:lang w:eastAsia="lv-LV"/>
          </w:rPr>
          <w:t>https://likumi.lv/ta/id/193574-pasta-likums</w:t>
        </w:r>
      </w:hyperlink>
    </w:p>
  </w:footnote>
  <w:footnote w:id="10">
    <w:p w14:paraId="6B6D37C8" w14:textId="77777777" w:rsidR="00343570" w:rsidRDefault="00343570" w:rsidP="00343570">
      <w:pPr>
        <w:pStyle w:val="FootnoteText"/>
      </w:pPr>
      <w:r>
        <w:rPr>
          <w:rStyle w:val="FootnoteReference"/>
        </w:rPr>
        <w:footnoteRef/>
      </w:r>
      <w:r>
        <w:t xml:space="preserve"> </w:t>
      </w:r>
      <w:r w:rsidRPr="002B6B8E">
        <w:t xml:space="preserve">Ministru </w:t>
      </w:r>
      <w:r>
        <w:t>k</w:t>
      </w:r>
      <w:r w:rsidRPr="002B6B8E">
        <w:t>abineta 2020.gada 17.jūlija rīkojum</w:t>
      </w:r>
      <w:r>
        <w:t>s</w:t>
      </w:r>
      <w:r w:rsidRPr="002B6B8E">
        <w:t xml:space="preserve"> Nr.397 "Par konceptuālo ziņojumu “Abonētās preses izdevumu piegādes nodrošināšanas un drukāto mediju atbalsta pilnveides iespējas""</w:t>
      </w:r>
    </w:p>
    <w:p w14:paraId="5801DD61" w14:textId="77777777" w:rsidR="00343570" w:rsidRDefault="00343570" w:rsidP="00343570">
      <w:hyperlink r:id="rId9" w:history="1">
        <w:r w:rsidRPr="00CE07FF">
          <w:rPr>
            <w:rFonts w:eastAsia="Calibri" w:cs="Times New Roman"/>
            <w:color w:val="467886"/>
            <w:sz w:val="20"/>
            <w:szCs w:val="20"/>
            <w:u w:val="single"/>
          </w:rPr>
          <w:t>https://likumi.lv/ta/id/316188-par-konceptualo-zinojumu-abonetas-preses-izdevumu-piegades-nodrosinasana-un-drukato-mediju-atbalsta-pilnveides-iespejas</w:t>
        </w:r>
      </w:hyperlink>
    </w:p>
  </w:footnote>
  <w:footnote w:id="11">
    <w:p w14:paraId="4D2D06F2" w14:textId="77777777" w:rsidR="00F91DFA" w:rsidRDefault="005F00D1">
      <w:pPr>
        <w:pStyle w:val="FootnoteText"/>
      </w:pPr>
      <w:r>
        <w:rPr>
          <w:rStyle w:val="FootnoteReference"/>
        </w:rPr>
        <w:footnoteRef/>
      </w:r>
      <w:r>
        <w:t xml:space="preserve"> </w:t>
      </w:r>
      <w:r w:rsidR="00F91DFA">
        <w:t>Apzīmējumi:</w:t>
      </w:r>
    </w:p>
    <w:p w14:paraId="7F358F16" w14:textId="3390983C" w:rsidR="005F00D1" w:rsidRDefault="005D0324">
      <w:pPr>
        <w:pStyle w:val="FootnoteText"/>
      </w:pPr>
      <w:r>
        <w:t xml:space="preserve">SM -no Satiksmes ministrijas </w:t>
      </w:r>
      <w:r w:rsidR="003C6149">
        <w:t xml:space="preserve">kārtējā gada </w:t>
      </w:r>
      <w:r w:rsidR="00111EB9">
        <w:t xml:space="preserve">budžeta </w:t>
      </w:r>
      <w:r>
        <w:t>programmas 02.00.00</w:t>
      </w:r>
      <w:r w:rsidR="003A2884">
        <w:t xml:space="preserve"> (valsts budžeta</w:t>
      </w:r>
      <w:r w:rsidR="00111EB9">
        <w:t xml:space="preserve"> līdzekļi</w:t>
      </w:r>
      <w:r w:rsidR="00837BDC">
        <w:t>, bāzes izdevumi</w:t>
      </w:r>
      <w:r w:rsidR="00111EB9">
        <w:t>)</w:t>
      </w:r>
    </w:p>
    <w:p w14:paraId="00110BC7" w14:textId="3B5358EB" w:rsidR="005D0324" w:rsidRDefault="005D0324">
      <w:pPr>
        <w:pStyle w:val="FootnoteText"/>
      </w:pPr>
      <w:r>
        <w:t xml:space="preserve">LNG – no valsts budžeta programmas </w:t>
      </w:r>
      <w:r w:rsidR="000A0718">
        <w:t>Līdzekļi neparedzētiem gadījumiem (saskaņā ar MK rīkojumu)</w:t>
      </w:r>
    </w:p>
    <w:p w14:paraId="44EA1DB4" w14:textId="6067FB22" w:rsidR="000A0718" w:rsidRDefault="000A0718">
      <w:pPr>
        <w:pStyle w:val="FootnoteText"/>
      </w:pPr>
      <w:r>
        <w:t xml:space="preserve">LP  -no </w:t>
      </w:r>
      <w:r w:rsidR="00650DA4">
        <w:t xml:space="preserve">valstij dividendēs </w:t>
      </w:r>
      <w:r w:rsidR="003A2884">
        <w:t>izmaksājamo peļņas daļu (sask</w:t>
      </w:r>
      <w:r w:rsidR="002A1092">
        <w:t>a</w:t>
      </w:r>
      <w:r w:rsidR="00665F4B">
        <w:t>ņ</w:t>
      </w:r>
      <w:r w:rsidR="003A2884">
        <w:t>ā ar MK rīkojumu)</w:t>
      </w:r>
    </w:p>
    <w:p w14:paraId="76ECB28F" w14:textId="283A6CCE" w:rsidR="00B04C1E" w:rsidRDefault="00B04C1E">
      <w:pPr>
        <w:pStyle w:val="FootnoteText"/>
      </w:pPr>
      <w:r>
        <w:t>APR -</w:t>
      </w:r>
      <w:r w:rsidR="00ED5078" w:rsidRPr="00ED5078">
        <w:t xml:space="preserve"> apropriācijas pārdal</w:t>
      </w:r>
      <w:r w:rsidR="00ED5078">
        <w:t xml:space="preserve">e no </w:t>
      </w:r>
      <w:r w:rsidR="004855E3">
        <w:t>citām</w:t>
      </w:r>
      <w:r w:rsidR="00ED5078">
        <w:t xml:space="preserve"> programm</w:t>
      </w:r>
      <w:r w:rsidR="004855E3">
        <w:t>ām</w:t>
      </w:r>
    </w:p>
    <w:p w14:paraId="0642E7ED" w14:textId="52DE4E6B" w:rsidR="005672B3" w:rsidRDefault="005672B3">
      <w:pPr>
        <w:pStyle w:val="FootnoteText"/>
      </w:pPr>
      <w:r>
        <w:t>N</w:t>
      </w:r>
      <w:r w:rsidRPr="005672B3">
        <w:t>eiegūtie ieņēmumi, prese</w:t>
      </w:r>
      <w:r>
        <w:t xml:space="preserve"> – saskaņā ar Pasta likuma pārejas noteikumu </w:t>
      </w:r>
      <w:r w:rsidR="00B321BB">
        <w:t>28.punkts</w:t>
      </w:r>
    </w:p>
  </w:footnote>
  <w:footnote w:id="12">
    <w:p w14:paraId="41D1E323" w14:textId="77777777" w:rsidR="00027262" w:rsidRDefault="00027262" w:rsidP="00027262">
      <w:pPr>
        <w:pStyle w:val="FootnoteText"/>
      </w:pPr>
      <w:r>
        <w:rPr>
          <w:rStyle w:val="FootnoteReference"/>
        </w:rPr>
        <w:footnoteRef/>
      </w:r>
      <w:r>
        <w:t xml:space="preserve"> </w:t>
      </w:r>
      <w:hyperlink r:id="rId10" w:history="1">
        <w:r w:rsidRPr="00A46566">
          <w:rPr>
            <w:rStyle w:val="Hyperlink"/>
          </w:rPr>
          <w:t>https://pasts.lv/lv/par_mums/parskati_un_statistika/kvalitate/</w:t>
        </w:r>
      </w:hyperlink>
      <w:r>
        <w:rPr>
          <w:rStyle w:val="Hyperlink"/>
        </w:rPr>
        <w:t xml:space="preserve">; </w:t>
      </w:r>
      <w:r w:rsidRPr="008B009B">
        <w:rPr>
          <w:rStyle w:val="Hyperlink"/>
          <w:color w:val="auto"/>
          <w:u w:val="none"/>
        </w:rPr>
        <w:t xml:space="preserve">Latvijas Pasta dati par kvalitātes </w:t>
      </w:r>
      <w:r>
        <w:rPr>
          <w:rStyle w:val="Hyperlink"/>
          <w:color w:val="auto"/>
          <w:u w:val="none"/>
        </w:rPr>
        <w:t xml:space="preserve">prasību </w:t>
      </w:r>
      <w:r w:rsidRPr="008B009B">
        <w:rPr>
          <w:rStyle w:val="Hyperlink"/>
          <w:color w:val="auto"/>
          <w:u w:val="none"/>
        </w:rPr>
        <w:t>izpildi</w:t>
      </w:r>
    </w:p>
  </w:footnote>
  <w:footnote w:id="13">
    <w:p w14:paraId="76BA6084" w14:textId="77777777" w:rsidR="00525FDB" w:rsidRDefault="00525FDB" w:rsidP="00525FDB">
      <w:pPr>
        <w:pStyle w:val="FootnoteText"/>
      </w:pPr>
      <w:r>
        <w:rPr>
          <w:rStyle w:val="FootnoteReference"/>
        </w:rPr>
        <w:footnoteRef/>
      </w:r>
      <w:r>
        <w:t xml:space="preserve"> </w:t>
      </w:r>
      <w:hyperlink r:id="rId11" w:history="1">
        <w:r w:rsidRPr="00431BFD">
          <w:rPr>
            <w:rStyle w:val="Hyperlink"/>
          </w:rPr>
          <w:t>https://likumi.lv/ta/id/193574-pasta-likums</w:t>
        </w:r>
      </w:hyperlink>
      <w:r>
        <w:t xml:space="preserve">; </w:t>
      </w:r>
      <w:r w:rsidRPr="001C05E7">
        <w:t>Pasta likums</w:t>
      </w:r>
      <w:r>
        <w:t>;</w:t>
      </w:r>
    </w:p>
    <w:p w14:paraId="67158C5B" w14:textId="77777777" w:rsidR="00525FDB" w:rsidRPr="004B2A94" w:rsidRDefault="00525FDB" w:rsidP="00525FDB">
      <w:pPr>
        <w:pStyle w:val="FootnoteText"/>
      </w:pPr>
      <w:hyperlink r:id="rId12" w:history="1">
        <w:r w:rsidRPr="00431BFD">
          <w:rPr>
            <w:rStyle w:val="Hyperlink"/>
          </w:rPr>
          <w:t>https://likumi.lv/ta/id/310007-prasibas-vienkarso-ierakstito-un-apdrosinato-pasta-sutijumu-izsniegsanai</w:t>
        </w:r>
      </w:hyperlink>
      <w:r w:rsidRPr="004B2A94">
        <w:rPr>
          <w:rStyle w:val="Hyperlink"/>
          <w:color w:val="auto"/>
          <w:u w:val="none"/>
        </w:rPr>
        <w:t>; Ministru kabineta 2019.gada 15.oktobra noteikumi Nr.477 “Prasības vienkāršo, ierakstīto un apdrošināto pasta sūtījumu izsniegšanai”</w:t>
      </w:r>
    </w:p>
  </w:footnote>
  <w:footnote w:id="14">
    <w:p w14:paraId="70D73E41" w14:textId="77777777" w:rsidR="007525A0" w:rsidRDefault="007525A0" w:rsidP="007525A0">
      <w:pPr>
        <w:pStyle w:val="FootnoteText"/>
      </w:pPr>
      <w:r>
        <w:rPr>
          <w:rStyle w:val="FootnoteReference"/>
        </w:rPr>
        <w:footnoteRef/>
      </w:r>
      <w:r>
        <w:t xml:space="preserve"> </w:t>
      </w:r>
      <w:r w:rsidRPr="00B23CC5">
        <w:t xml:space="preserve">Ministru kabineta 2024. gada 20. februāra noteikumi Nr. 113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 </w:t>
      </w:r>
    </w:p>
    <w:p w14:paraId="0C7C43E5" w14:textId="77777777" w:rsidR="007525A0" w:rsidRDefault="007525A0" w:rsidP="007525A0">
      <w:pPr>
        <w:pStyle w:val="FootnoteText"/>
      </w:pPr>
      <w:r w:rsidRPr="00B23CC5">
        <w:t>Ministru kabineta 2024. gada 20. februāra noteikumi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666030"/>
      <w:docPartObj>
        <w:docPartGallery w:val="Page Numbers (Top of Page)"/>
        <w:docPartUnique/>
      </w:docPartObj>
    </w:sdtPr>
    <w:sdtEndPr>
      <w:rPr>
        <w:rFonts w:cs="Times New Roman"/>
        <w:noProof/>
      </w:rPr>
    </w:sdtEndPr>
    <w:sdtContent>
      <w:p w14:paraId="708011C3" w14:textId="4D5A4CBA" w:rsidR="00FA222F" w:rsidRPr="00FA222F" w:rsidRDefault="00FA222F">
        <w:pPr>
          <w:pStyle w:val="Header"/>
          <w:jc w:val="center"/>
          <w:rPr>
            <w:rFonts w:cs="Times New Roman"/>
            <w:szCs w:val="24"/>
          </w:rPr>
        </w:pPr>
        <w:r w:rsidRPr="00FA222F">
          <w:rPr>
            <w:rFonts w:cs="Times New Roman"/>
            <w:szCs w:val="24"/>
          </w:rPr>
          <w:fldChar w:fldCharType="begin"/>
        </w:r>
        <w:r w:rsidRPr="00FA222F">
          <w:rPr>
            <w:rFonts w:cs="Times New Roman"/>
            <w:szCs w:val="24"/>
          </w:rPr>
          <w:instrText xml:space="preserve"> PAGE   \* MERGEFORMAT </w:instrText>
        </w:r>
        <w:r w:rsidRPr="00FA222F">
          <w:rPr>
            <w:rFonts w:cs="Times New Roman"/>
            <w:szCs w:val="24"/>
          </w:rPr>
          <w:fldChar w:fldCharType="separate"/>
        </w:r>
        <w:r w:rsidRPr="00FA222F">
          <w:rPr>
            <w:rFonts w:cs="Times New Roman"/>
            <w:noProof/>
            <w:szCs w:val="24"/>
          </w:rPr>
          <w:t>2</w:t>
        </w:r>
        <w:r w:rsidRPr="00FA222F">
          <w:rPr>
            <w:rFonts w:cs="Times New Roman"/>
            <w:noProof/>
            <w:szCs w:val="24"/>
          </w:rPr>
          <w:fldChar w:fldCharType="end"/>
        </w:r>
      </w:p>
    </w:sdtContent>
  </w:sdt>
  <w:p w14:paraId="25AC0FF0" w14:textId="77777777" w:rsidR="00FA222F" w:rsidRDefault="00FA2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428"/>
    <w:multiLevelType w:val="hybridMultilevel"/>
    <w:tmpl w:val="BC466C1C"/>
    <w:lvl w:ilvl="0" w:tplc="3BB26914">
      <w:start w:val="11"/>
      <w:numFmt w:val="bullet"/>
      <w:lvlText w:val=""/>
      <w:lvlJc w:val="left"/>
      <w:pPr>
        <w:ind w:left="720" w:hanging="360"/>
      </w:pPr>
      <w:rPr>
        <w:rFonts w:ascii="Symbol" w:eastAsia="Aptos"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A10EAF"/>
    <w:multiLevelType w:val="hybridMultilevel"/>
    <w:tmpl w:val="C3D07A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4516FD"/>
    <w:multiLevelType w:val="multilevel"/>
    <w:tmpl w:val="4478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14A37"/>
    <w:multiLevelType w:val="multilevel"/>
    <w:tmpl w:val="BF1E7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57402"/>
    <w:multiLevelType w:val="multilevel"/>
    <w:tmpl w:val="6DC8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01793"/>
    <w:multiLevelType w:val="multilevel"/>
    <w:tmpl w:val="10B2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A19C5"/>
    <w:multiLevelType w:val="multilevel"/>
    <w:tmpl w:val="A95C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960414"/>
    <w:multiLevelType w:val="multilevel"/>
    <w:tmpl w:val="5EF4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251F3D"/>
    <w:multiLevelType w:val="hybridMultilevel"/>
    <w:tmpl w:val="50BA512A"/>
    <w:lvl w:ilvl="0" w:tplc="41D6311A">
      <w:start w:val="1"/>
      <w:numFmt w:val="decimal"/>
      <w:lvlText w:val="%1)"/>
      <w:lvlJc w:val="left"/>
      <w:pPr>
        <w:ind w:left="1020" w:hanging="360"/>
      </w:pPr>
    </w:lvl>
    <w:lvl w:ilvl="1" w:tplc="19729606">
      <w:start w:val="1"/>
      <w:numFmt w:val="decimal"/>
      <w:lvlText w:val="%2)"/>
      <w:lvlJc w:val="left"/>
      <w:pPr>
        <w:ind w:left="1020" w:hanging="360"/>
      </w:pPr>
    </w:lvl>
    <w:lvl w:ilvl="2" w:tplc="F2D6B0B6">
      <w:start w:val="1"/>
      <w:numFmt w:val="decimal"/>
      <w:lvlText w:val="%3)"/>
      <w:lvlJc w:val="left"/>
      <w:pPr>
        <w:ind w:left="1020" w:hanging="360"/>
      </w:pPr>
    </w:lvl>
    <w:lvl w:ilvl="3" w:tplc="C0C0272A">
      <w:start w:val="1"/>
      <w:numFmt w:val="decimal"/>
      <w:lvlText w:val="%4)"/>
      <w:lvlJc w:val="left"/>
      <w:pPr>
        <w:ind w:left="1020" w:hanging="360"/>
      </w:pPr>
    </w:lvl>
    <w:lvl w:ilvl="4" w:tplc="F3A812A4">
      <w:start w:val="1"/>
      <w:numFmt w:val="decimal"/>
      <w:lvlText w:val="%5)"/>
      <w:lvlJc w:val="left"/>
      <w:pPr>
        <w:ind w:left="1020" w:hanging="360"/>
      </w:pPr>
    </w:lvl>
    <w:lvl w:ilvl="5" w:tplc="8010837A">
      <w:start w:val="1"/>
      <w:numFmt w:val="decimal"/>
      <w:lvlText w:val="%6)"/>
      <w:lvlJc w:val="left"/>
      <w:pPr>
        <w:ind w:left="1020" w:hanging="360"/>
      </w:pPr>
    </w:lvl>
    <w:lvl w:ilvl="6" w:tplc="811C6D46">
      <w:start w:val="1"/>
      <w:numFmt w:val="decimal"/>
      <w:lvlText w:val="%7)"/>
      <w:lvlJc w:val="left"/>
      <w:pPr>
        <w:ind w:left="1020" w:hanging="360"/>
      </w:pPr>
    </w:lvl>
    <w:lvl w:ilvl="7" w:tplc="8D3E0170">
      <w:start w:val="1"/>
      <w:numFmt w:val="decimal"/>
      <w:lvlText w:val="%8)"/>
      <w:lvlJc w:val="left"/>
      <w:pPr>
        <w:ind w:left="1020" w:hanging="360"/>
      </w:pPr>
    </w:lvl>
    <w:lvl w:ilvl="8" w:tplc="8824478C">
      <w:start w:val="1"/>
      <w:numFmt w:val="decimal"/>
      <w:lvlText w:val="%9)"/>
      <w:lvlJc w:val="left"/>
      <w:pPr>
        <w:ind w:left="1020" w:hanging="360"/>
      </w:pPr>
    </w:lvl>
  </w:abstractNum>
  <w:abstractNum w:abstractNumId="9" w15:restartNumberingAfterBreak="0">
    <w:nsid w:val="1F4142B3"/>
    <w:multiLevelType w:val="hybridMultilevel"/>
    <w:tmpl w:val="BA6429A8"/>
    <w:lvl w:ilvl="0" w:tplc="EC1A3F1E">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0FD45B4"/>
    <w:multiLevelType w:val="multilevel"/>
    <w:tmpl w:val="79204F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A65890"/>
    <w:multiLevelType w:val="multilevel"/>
    <w:tmpl w:val="9C46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236410"/>
    <w:multiLevelType w:val="hybridMultilevel"/>
    <w:tmpl w:val="6636A086"/>
    <w:lvl w:ilvl="0" w:tplc="0426000B">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3" w15:restartNumberingAfterBreak="0">
    <w:nsid w:val="2E374267"/>
    <w:multiLevelType w:val="multilevel"/>
    <w:tmpl w:val="3C1A0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F14404"/>
    <w:multiLevelType w:val="multilevel"/>
    <w:tmpl w:val="2C2A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312CF2"/>
    <w:multiLevelType w:val="multilevel"/>
    <w:tmpl w:val="DA9E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D5613C"/>
    <w:multiLevelType w:val="multilevel"/>
    <w:tmpl w:val="053E8EDE"/>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65D3EFA"/>
    <w:multiLevelType w:val="hybridMultilevel"/>
    <w:tmpl w:val="733E81CC"/>
    <w:lvl w:ilvl="0" w:tplc="A80A2D4E">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C41FFC"/>
    <w:multiLevelType w:val="multilevel"/>
    <w:tmpl w:val="867E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492CF5"/>
    <w:multiLevelType w:val="multilevel"/>
    <w:tmpl w:val="CBA8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4673C1"/>
    <w:multiLevelType w:val="hybridMultilevel"/>
    <w:tmpl w:val="F530E7A6"/>
    <w:lvl w:ilvl="0" w:tplc="DD34BA4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1867D9B"/>
    <w:multiLevelType w:val="multilevel"/>
    <w:tmpl w:val="0A44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AA4217"/>
    <w:multiLevelType w:val="hybridMultilevel"/>
    <w:tmpl w:val="560C7B70"/>
    <w:lvl w:ilvl="0" w:tplc="1A048F62">
      <w:start w:val="1"/>
      <w:numFmt w:val="decimal"/>
      <w:lvlText w:val="%1)"/>
      <w:lvlJc w:val="left"/>
      <w:pPr>
        <w:ind w:left="1020" w:hanging="360"/>
      </w:pPr>
    </w:lvl>
    <w:lvl w:ilvl="1" w:tplc="30D82278">
      <w:start w:val="1"/>
      <w:numFmt w:val="decimal"/>
      <w:lvlText w:val="%2)"/>
      <w:lvlJc w:val="left"/>
      <w:pPr>
        <w:ind w:left="1020" w:hanging="360"/>
      </w:pPr>
    </w:lvl>
    <w:lvl w:ilvl="2" w:tplc="B2E6B562">
      <w:start w:val="1"/>
      <w:numFmt w:val="decimal"/>
      <w:lvlText w:val="%3)"/>
      <w:lvlJc w:val="left"/>
      <w:pPr>
        <w:ind w:left="1020" w:hanging="360"/>
      </w:pPr>
    </w:lvl>
    <w:lvl w:ilvl="3" w:tplc="16B229DA">
      <w:start w:val="1"/>
      <w:numFmt w:val="decimal"/>
      <w:lvlText w:val="%4)"/>
      <w:lvlJc w:val="left"/>
      <w:pPr>
        <w:ind w:left="1020" w:hanging="360"/>
      </w:pPr>
    </w:lvl>
    <w:lvl w:ilvl="4" w:tplc="F2788008">
      <w:start w:val="1"/>
      <w:numFmt w:val="decimal"/>
      <w:lvlText w:val="%5)"/>
      <w:lvlJc w:val="left"/>
      <w:pPr>
        <w:ind w:left="1020" w:hanging="360"/>
      </w:pPr>
    </w:lvl>
    <w:lvl w:ilvl="5" w:tplc="3BB87E84">
      <w:start w:val="1"/>
      <w:numFmt w:val="decimal"/>
      <w:lvlText w:val="%6)"/>
      <w:lvlJc w:val="left"/>
      <w:pPr>
        <w:ind w:left="1020" w:hanging="360"/>
      </w:pPr>
    </w:lvl>
    <w:lvl w:ilvl="6" w:tplc="0A165D60">
      <w:start w:val="1"/>
      <w:numFmt w:val="decimal"/>
      <w:lvlText w:val="%7)"/>
      <w:lvlJc w:val="left"/>
      <w:pPr>
        <w:ind w:left="1020" w:hanging="360"/>
      </w:pPr>
    </w:lvl>
    <w:lvl w:ilvl="7" w:tplc="C20A6F58">
      <w:start w:val="1"/>
      <w:numFmt w:val="decimal"/>
      <w:lvlText w:val="%8)"/>
      <w:lvlJc w:val="left"/>
      <w:pPr>
        <w:ind w:left="1020" w:hanging="360"/>
      </w:pPr>
    </w:lvl>
    <w:lvl w:ilvl="8" w:tplc="F9C6B544">
      <w:start w:val="1"/>
      <w:numFmt w:val="decimal"/>
      <w:lvlText w:val="%9)"/>
      <w:lvlJc w:val="left"/>
      <w:pPr>
        <w:ind w:left="1020" w:hanging="360"/>
      </w:pPr>
    </w:lvl>
  </w:abstractNum>
  <w:abstractNum w:abstractNumId="23" w15:restartNumberingAfterBreak="0">
    <w:nsid w:val="43880563"/>
    <w:multiLevelType w:val="multilevel"/>
    <w:tmpl w:val="A834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A84DD5"/>
    <w:multiLevelType w:val="hybridMultilevel"/>
    <w:tmpl w:val="53344318"/>
    <w:lvl w:ilvl="0" w:tplc="6DAE13C8">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A1B2BC9"/>
    <w:multiLevelType w:val="multilevel"/>
    <w:tmpl w:val="D454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AC26E1"/>
    <w:multiLevelType w:val="multilevel"/>
    <w:tmpl w:val="6F42D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5E4E06"/>
    <w:multiLevelType w:val="hybridMultilevel"/>
    <w:tmpl w:val="F73A31D8"/>
    <w:lvl w:ilvl="0" w:tplc="A84A8A7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1F1165"/>
    <w:multiLevelType w:val="multilevel"/>
    <w:tmpl w:val="063E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5B1AC6"/>
    <w:multiLevelType w:val="multilevel"/>
    <w:tmpl w:val="B4C4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F44C3F"/>
    <w:multiLevelType w:val="hybridMultilevel"/>
    <w:tmpl w:val="F456328E"/>
    <w:lvl w:ilvl="0" w:tplc="8BB641B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0C322E"/>
    <w:multiLevelType w:val="multilevel"/>
    <w:tmpl w:val="7304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7F4E33"/>
    <w:multiLevelType w:val="multilevel"/>
    <w:tmpl w:val="9BF6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0E4C00"/>
    <w:multiLevelType w:val="multilevel"/>
    <w:tmpl w:val="BFA8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32299"/>
    <w:multiLevelType w:val="multilevel"/>
    <w:tmpl w:val="08A6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67472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74D4D01"/>
    <w:multiLevelType w:val="multilevel"/>
    <w:tmpl w:val="C1C06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3D348A"/>
    <w:multiLevelType w:val="multilevel"/>
    <w:tmpl w:val="83E8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0F4E27"/>
    <w:multiLevelType w:val="hybridMultilevel"/>
    <w:tmpl w:val="81204F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3A520F"/>
    <w:multiLevelType w:val="hybridMultilevel"/>
    <w:tmpl w:val="47167864"/>
    <w:lvl w:ilvl="0" w:tplc="4E9E9582">
      <w:start w:val="2027"/>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4896E90"/>
    <w:multiLevelType w:val="multilevel"/>
    <w:tmpl w:val="91EC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117CF5"/>
    <w:multiLevelType w:val="hybridMultilevel"/>
    <w:tmpl w:val="87706032"/>
    <w:lvl w:ilvl="0" w:tplc="17685C1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7C5B7758"/>
    <w:multiLevelType w:val="hybridMultilevel"/>
    <w:tmpl w:val="7B585878"/>
    <w:lvl w:ilvl="0" w:tplc="6A440F10">
      <w:start w:val="1"/>
      <w:numFmt w:val="decimal"/>
      <w:lvlText w:val="%1)"/>
      <w:lvlJc w:val="left"/>
      <w:pPr>
        <w:ind w:left="1020" w:hanging="360"/>
      </w:pPr>
    </w:lvl>
    <w:lvl w:ilvl="1" w:tplc="37424F16">
      <w:start w:val="1"/>
      <w:numFmt w:val="decimal"/>
      <w:lvlText w:val="%2)"/>
      <w:lvlJc w:val="left"/>
      <w:pPr>
        <w:ind w:left="1020" w:hanging="360"/>
      </w:pPr>
    </w:lvl>
    <w:lvl w:ilvl="2" w:tplc="8CC86110">
      <w:start w:val="1"/>
      <w:numFmt w:val="decimal"/>
      <w:lvlText w:val="%3)"/>
      <w:lvlJc w:val="left"/>
      <w:pPr>
        <w:ind w:left="1020" w:hanging="360"/>
      </w:pPr>
    </w:lvl>
    <w:lvl w:ilvl="3" w:tplc="10866AB0">
      <w:start w:val="1"/>
      <w:numFmt w:val="decimal"/>
      <w:lvlText w:val="%4)"/>
      <w:lvlJc w:val="left"/>
      <w:pPr>
        <w:ind w:left="1020" w:hanging="360"/>
      </w:pPr>
    </w:lvl>
    <w:lvl w:ilvl="4" w:tplc="42AADD8C">
      <w:start w:val="1"/>
      <w:numFmt w:val="decimal"/>
      <w:lvlText w:val="%5)"/>
      <w:lvlJc w:val="left"/>
      <w:pPr>
        <w:ind w:left="1020" w:hanging="360"/>
      </w:pPr>
    </w:lvl>
    <w:lvl w:ilvl="5" w:tplc="F07415E6">
      <w:start w:val="1"/>
      <w:numFmt w:val="decimal"/>
      <w:lvlText w:val="%6)"/>
      <w:lvlJc w:val="left"/>
      <w:pPr>
        <w:ind w:left="1020" w:hanging="360"/>
      </w:pPr>
    </w:lvl>
    <w:lvl w:ilvl="6" w:tplc="7A6049D0">
      <w:start w:val="1"/>
      <w:numFmt w:val="decimal"/>
      <w:lvlText w:val="%7)"/>
      <w:lvlJc w:val="left"/>
      <w:pPr>
        <w:ind w:left="1020" w:hanging="360"/>
      </w:pPr>
    </w:lvl>
    <w:lvl w:ilvl="7" w:tplc="FE6AC5E4">
      <w:start w:val="1"/>
      <w:numFmt w:val="decimal"/>
      <w:lvlText w:val="%8)"/>
      <w:lvlJc w:val="left"/>
      <w:pPr>
        <w:ind w:left="1020" w:hanging="360"/>
      </w:pPr>
    </w:lvl>
    <w:lvl w:ilvl="8" w:tplc="660C6DDE">
      <w:start w:val="1"/>
      <w:numFmt w:val="decimal"/>
      <w:lvlText w:val="%9)"/>
      <w:lvlJc w:val="left"/>
      <w:pPr>
        <w:ind w:left="1020" w:hanging="360"/>
      </w:pPr>
    </w:lvl>
  </w:abstractNum>
  <w:abstractNum w:abstractNumId="43" w15:restartNumberingAfterBreak="0">
    <w:nsid w:val="7D2E16D1"/>
    <w:multiLevelType w:val="multilevel"/>
    <w:tmpl w:val="0212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0F5921"/>
    <w:multiLevelType w:val="hybridMultilevel"/>
    <w:tmpl w:val="C50CD516"/>
    <w:lvl w:ilvl="0" w:tplc="9BDA689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E880EA6"/>
    <w:multiLevelType w:val="hybridMultilevel"/>
    <w:tmpl w:val="6F324EE8"/>
    <w:lvl w:ilvl="0" w:tplc="9E800CD4">
      <w:start w:val="20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7E9A25BE"/>
    <w:multiLevelType w:val="multilevel"/>
    <w:tmpl w:val="2454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BA4F1D"/>
    <w:multiLevelType w:val="multilevel"/>
    <w:tmpl w:val="E5625CC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5347377">
    <w:abstractNumId w:val="45"/>
  </w:num>
  <w:num w:numId="2" w16cid:durableId="493886289">
    <w:abstractNumId w:val="15"/>
  </w:num>
  <w:num w:numId="3" w16cid:durableId="1602254139">
    <w:abstractNumId w:val="36"/>
  </w:num>
  <w:num w:numId="4" w16cid:durableId="1402673418">
    <w:abstractNumId w:val="37"/>
  </w:num>
  <w:num w:numId="5" w16cid:durableId="78411756">
    <w:abstractNumId w:val="35"/>
  </w:num>
  <w:num w:numId="6" w16cid:durableId="1171680044">
    <w:abstractNumId w:val="34"/>
  </w:num>
  <w:num w:numId="7" w16cid:durableId="737358709">
    <w:abstractNumId w:val="38"/>
  </w:num>
  <w:num w:numId="8" w16cid:durableId="322205402">
    <w:abstractNumId w:val="27"/>
  </w:num>
  <w:num w:numId="9" w16cid:durableId="1851024995">
    <w:abstractNumId w:val="24"/>
  </w:num>
  <w:num w:numId="10" w16cid:durableId="1959944072">
    <w:abstractNumId w:val="13"/>
  </w:num>
  <w:num w:numId="11" w16cid:durableId="2083407523">
    <w:abstractNumId w:val="3"/>
  </w:num>
  <w:num w:numId="12" w16cid:durableId="718820645">
    <w:abstractNumId w:val="10"/>
  </w:num>
  <w:num w:numId="13" w16cid:durableId="1073048004">
    <w:abstractNumId w:val="5"/>
  </w:num>
  <w:num w:numId="14" w16cid:durableId="1459254163">
    <w:abstractNumId w:val="33"/>
  </w:num>
  <w:num w:numId="15" w16cid:durableId="233129370">
    <w:abstractNumId w:val="6"/>
  </w:num>
  <w:num w:numId="16" w16cid:durableId="652217194">
    <w:abstractNumId w:val="32"/>
  </w:num>
  <w:num w:numId="17" w16cid:durableId="34816243">
    <w:abstractNumId w:val="4"/>
  </w:num>
  <w:num w:numId="18" w16cid:durableId="838692222">
    <w:abstractNumId w:val="46"/>
  </w:num>
  <w:num w:numId="19" w16cid:durableId="1076897258">
    <w:abstractNumId w:val="25"/>
  </w:num>
  <w:num w:numId="20" w16cid:durableId="1265189355">
    <w:abstractNumId w:val="14"/>
  </w:num>
  <w:num w:numId="21" w16cid:durableId="218592815">
    <w:abstractNumId w:val="28"/>
  </w:num>
  <w:num w:numId="22" w16cid:durableId="679626613">
    <w:abstractNumId w:val="21"/>
  </w:num>
  <w:num w:numId="23" w16cid:durableId="413402918">
    <w:abstractNumId w:val="11"/>
  </w:num>
  <w:num w:numId="24" w16cid:durableId="2000379172">
    <w:abstractNumId w:val="31"/>
  </w:num>
  <w:num w:numId="25" w16cid:durableId="199589660">
    <w:abstractNumId w:val="2"/>
  </w:num>
  <w:num w:numId="26" w16cid:durableId="1741630278">
    <w:abstractNumId w:val="18"/>
  </w:num>
  <w:num w:numId="27" w16cid:durableId="272516489">
    <w:abstractNumId w:val="29"/>
  </w:num>
  <w:num w:numId="28" w16cid:durableId="1208640633">
    <w:abstractNumId w:val="26"/>
  </w:num>
  <w:num w:numId="29" w16cid:durableId="741830045">
    <w:abstractNumId w:val="23"/>
  </w:num>
  <w:num w:numId="30" w16cid:durableId="1741902709">
    <w:abstractNumId w:val="43"/>
  </w:num>
  <w:num w:numId="31" w16cid:durableId="1926112308">
    <w:abstractNumId w:val="40"/>
  </w:num>
  <w:num w:numId="32" w16cid:durableId="1192645830">
    <w:abstractNumId w:val="7"/>
  </w:num>
  <w:num w:numId="33" w16cid:durableId="516844949">
    <w:abstractNumId w:val="47"/>
  </w:num>
  <w:num w:numId="34" w16cid:durableId="1979988521">
    <w:abstractNumId w:val="19"/>
  </w:num>
  <w:num w:numId="35" w16cid:durableId="1190797585">
    <w:abstractNumId w:val="17"/>
  </w:num>
  <w:num w:numId="36" w16cid:durableId="1182625281">
    <w:abstractNumId w:val="9"/>
  </w:num>
  <w:num w:numId="37" w16cid:durableId="721829773">
    <w:abstractNumId w:val="44"/>
  </w:num>
  <w:num w:numId="38" w16cid:durableId="904293989">
    <w:abstractNumId w:val="20"/>
  </w:num>
  <w:num w:numId="39" w16cid:durableId="193737407">
    <w:abstractNumId w:val="41"/>
  </w:num>
  <w:num w:numId="40" w16cid:durableId="1009480784">
    <w:abstractNumId w:val="22"/>
  </w:num>
  <w:num w:numId="41" w16cid:durableId="837034921">
    <w:abstractNumId w:val="42"/>
  </w:num>
  <w:num w:numId="42" w16cid:durableId="191068516">
    <w:abstractNumId w:val="8"/>
  </w:num>
  <w:num w:numId="43" w16cid:durableId="1115100989">
    <w:abstractNumId w:val="30"/>
  </w:num>
  <w:num w:numId="44" w16cid:durableId="1354530181">
    <w:abstractNumId w:val="12"/>
  </w:num>
  <w:num w:numId="45" w16cid:durableId="55668656">
    <w:abstractNumId w:val="1"/>
  </w:num>
  <w:num w:numId="46" w16cid:durableId="865673601">
    <w:abstractNumId w:val="16"/>
  </w:num>
  <w:num w:numId="47" w16cid:durableId="1965042281">
    <w:abstractNumId w:val="39"/>
  </w:num>
  <w:num w:numId="48" w16cid:durableId="1208376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D71"/>
    <w:rsid w:val="000001DE"/>
    <w:rsid w:val="000005F1"/>
    <w:rsid w:val="0000094B"/>
    <w:rsid w:val="00000AD2"/>
    <w:rsid w:val="00000D27"/>
    <w:rsid w:val="00000E00"/>
    <w:rsid w:val="00001CAF"/>
    <w:rsid w:val="00001D7F"/>
    <w:rsid w:val="0000214F"/>
    <w:rsid w:val="000021E8"/>
    <w:rsid w:val="00002795"/>
    <w:rsid w:val="00002B45"/>
    <w:rsid w:val="00003689"/>
    <w:rsid w:val="00003C41"/>
    <w:rsid w:val="00003C53"/>
    <w:rsid w:val="00004326"/>
    <w:rsid w:val="0000445C"/>
    <w:rsid w:val="00004A59"/>
    <w:rsid w:val="00004AA2"/>
    <w:rsid w:val="00004C66"/>
    <w:rsid w:val="00005644"/>
    <w:rsid w:val="00005AC5"/>
    <w:rsid w:val="00005C89"/>
    <w:rsid w:val="0000630A"/>
    <w:rsid w:val="00006BEE"/>
    <w:rsid w:val="00006E31"/>
    <w:rsid w:val="00006E9F"/>
    <w:rsid w:val="00006EAD"/>
    <w:rsid w:val="0000701B"/>
    <w:rsid w:val="00007887"/>
    <w:rsid w:val="0000799C"/>
    <w:rsid w:val="00007D47"/>
    <w:rsid w:val="00007D71"/>
    <w:rsid w:val="00010759"/>
    <w:rsid w:val="000107EB"/>
    <w:rsid w:val="00010965"/>
    <w:rsid w:val="00010D0D"/>
    <w:rsid w:val="00010FDD"/>
    <w:rsid w:val="00011518"/>
    <w:rsid w:val="00011BA8"/>
    <w:rsid w:val="00011F9E"/>
    <w:rsid w:val="000120F8"/>
    <w:rsid w:val="0001250B"/>
    <w:rsid w:val="000127D4"/>
    <w:rsid w:val="00012E10"/>
    <w:rsid w:val="000134C7"/>
    <w:rsid w:val="0001353A"/>
    <w:rsid w:val="00013945"/>
    <w:rsid w:val="00013E72"/>
    <w:rsid w:val="000141C6"/>
    <w:rsid w:val="00014364"/>
    <w:rsid w:val="00014D0A"/>
    <w:rsid w:val="00014D35"/>
    <w:rsid w:val="00014EC7"/>
    <w:rsid w:val="000151C1"/>
    <w:rsid w:val="000151F3"/>
    <w:rsid w:val="000156E5"/>
    <w:rsid w:val="00017165"/>
    <w:rsid w:val="00017651"/>
    <w:rsid w:val="00017A6D"/>
    <w:rsid w:val="00020276"/>
    <w:rsid w:val="0002030C"/>
    <w:rsid w:val="0002049A"/>
    <w:rsid w:val="0002144B"/>
    <w:rsid w:val="000215FF"/>
    <w:rsid w:val="000216E8"/>
    <w:rsid w:val="000218D8"/>
    <w:rsid w:val="00021B96"/>
    <w:rsid w:val="00021E2A"/>
    <w:rsid w:val="00022ABD"/>
    <w:rsid w:val="00022AE2"/>
    <w:rsid w:val="00023476"/>
    <w:rsid w:val="0002366D"/>
    <w:rsid w:val="000238ED"/>
    <w:rsid w:val="00023DD1"/>
    <w:rsid w:val="0002477C"/>
    <w:rsid w:val="00024A4F"/>
    <w:rsid w:val="00025330"/>
    <w:rsid w:val="000253F2"/>
    <w:rsid w:val="00025445"/>
    <w:rsid w:val="00025A3A"/>
    <w:rsid w:val="00025A52"/>
    <w:rsid w:val="00025E90"/>
    <w:rsid w:val="00026337"/>
    <w:rsid w:val="00026629"/>
    <w:rsid w:val="0002702E"/>
    <w:rsid w:val="000271CF"/>
    <w:rsid w:val="00027262"/>
    <w:rsid w:val="00027539"/>
    <w:rsid w:val="0003010E"/>
    <w:rsid w:val="00030164"/>
    <w:rsid w:val="00030812"/>
    <w:rsid w:val="00031219"/>
    <w:rsid w:val="0003171B"/>
    <w:rsid w:val="00031880"/>
    <w:rsid w:val="00031CE1"/>
    <w:rsid w:val="00031DF0"/>
    <w:rsid w:val="00031F53"/>
    <w:rsid w:val="00032062"/>
    <w:rsid w:val="0003231C"/>
    <w:rsid w:val="000324C3"/>
    <w:rsid w:val="0003279C"/>
    <w:rsid w:val="0003296F"/>
    <w:rsid w:val="00033233"/>
    <w:rsid w:val="00033312"/>
    <w:rsid w:val="00033F6D"/>
    <w:rsid w:val="00033FEA"/>
    <w:rsid w:val="00034077"/>
    <w:rsid w:val="000343B4"/>
    <w:rsid w:val="00034E16"/>
    <w:rsid w:val="00035091"/>
    <w:rsid w:val="00035259"/>
    <w:rsid w:val="00035A72"/>
    <w:rsid w:val="00035AAD"/>
    <w:rsid w:val="00035C76"/>
    <w:rsid w:val="00035FAA"/>
    <w:rsid w:val="00036224"/>
    <w:rsid w:val="0003628D"/>
    <w:rsid w:val="000362A6"/>
    <w:rsid w:val="00036358"/>
    <w:rsid w:val="000367A3"/>
    <w:rsid w:val="00036BDE"/>
    <w:rsid w:val="00036E73"/>
    <w:rsid w:val="00037ABD"/>
    <w:rsid w:val="00037AF8"/>
    <w:rsid w:val="00037FE4"/>
    <w:rsid w:val="0004016A"/>
    <w:rsid w:val="000402DA"/>
    <w:rsid w:val="00040629"/>
    <w:rsid w:val="0004112E"/>
    <w:rsid w:val="000414E4"/>
    <w:rsid w:val="0004165E"/>
    <w:rsid w:val="000417BD"/>
    <w:rsid w:val="000418A1"/>
    <w:rsid w:val="0004320E"/>
    <w:rsid w:val="00043696"/>
    <w:rsid w:val="0004386E"/>
    <w:rsid w:val="00043C41"/>
    <w:rsid w:val="00043C67"/>
    <w:rsid w:val="00043E89"/>
    <w:rsid w:val="00044465"/>
    <w:rsid w:val="000444C6"/>
    <w:rsid w:val="00044518"/>
    <w:rsid w:val="0004461F"/>
    <w:rsid w:val="00044E7B"/>
    <w:rsid w:val="0004516B"/>
    <w:rsid w:val="000451E9"/>
    <w:rsid w:val="0004544C"/>
    <w:rsid w:val="00045E80"/>
    <w:rsid w:val="0004607B"/>
    <w:rsid w:val="00046A92"/>
    <w:rsid w:val="00046E39"/>
    <w:rsid w:val="000471C2"/>
    <w:rsid w:val="00047213"/>
    <w:rsid w:val="000477AD"/>
    <w:rsid w:val="000479EA"/>
    <w:rsid w:val="00047DD6"/>
    <w:rsid w:val="00047F4B"/>
    <w:rsid w:val="0005035D"/>
    <w:rsid w:val="000508EB"/>
    <w:rsid w:val="00050AAE"/>
    <w:rsid w:val="00050CB4"/>
    <w:rsid w:val="00051573"/>
    <w:rsid w:val="00051C0E"/>
    <w:rsid w:val="00051C76"/>
    <w:rsid w:val="00051F2F"/>
    <w:rsid w:val="00052124"/>
    <w:rsid w:val="00052820"/>
    <w:rsid w:val="00052B18"/>
    <w:rsid w:val="00052EB4"/>
    <w:rsid w:val="0005347E"/>
    <w:rsid w:val="000535D9"/>
    <w:rsid w:val="00054531"/>
    <w:rsid w:val="000557B9"/>
    <w:rsid w:val="00055C7F"/>
    <w:rsid w:val="00055C85"/>
    <w:rsid w:val="00056522"/>
    <w:rsid w:val="00056607"/>
    <w:rsid w:val="0005673E"/>
    <w:rsid w:val="000567E4"/>
    <w:rsid w:val="000568AA"/>
    <w:rsid w:val="00056949"/>
    <w:rsid w:val="00056AF0"/>
    <w:rsid w:val="00057063"/>
    <w:rsid w:val="000571A1"/>
    <w:rsid w:val="000572C1"/>
    <w:rsid w:val="000574DC"/>
    <w:rsid w:val="00057987"/>
    <w:rsid w:val="00057B5B"/>
    <w:rsid w:val="00057BB0"/>
    <w:rsid w:val="00057D96"/>
    <w:rsid w:val="000607CF"/>
    <w:rsid w:val="00060891"/>
    <w:rsid w:val="00060A2B"/>
    <w:rsid w:val="00061236"/>
    <w:rsid w:val="0006167F"/>
    <w:rsid w:val="00061D2F"/>
    <w:rsid w:val="00062015"/>
    <w:rsid w:val="000620C9"/>
    <w:rsid w:val="00062216"/>
    <w:rsid w:val="00062368"/>
    <w:rsid w:val="00062734"/>
    <w:rsid w:val="00062B63"/>
    <w:rsid w:val="00062B97"/>
    <w:rsid w:val="000631BF"/>
    <w:rsid w:val="000635EB"/>
    <w:rsid w:val="00063B52"/>
    <w:rsid w:val="00063C1C"/>
    <w:rsid w:val="000641B8"/>
    <w:rsid w:val="00064253"/>
    <w:rsid w:val="00065084"/>
    <w:rsid w:val="00065143"/>
    <w:rsid w:val="00065361"/>
    <w:rsid w:val="00065AF9"/>
    <w:rsid w:val="00065D14"/>
    <w:rsid w:val="000663A9"/>
    <w:rsid w:val="00066F03"/>
    <w:rsid w:val="000671A6"/>
    <w:rsid w:val="0006734F"/>
    <w:rsid w:val="00067514"/>
    <w:rsid w:val="00067A13"/>
    <w:rsid w:val="00067E54"/>
    <w:rsid w:val="00067FA4"/>
    <w:rsid w:val="0007044F"/>
    <w:rsid w:val="000705C8"/>
    <w:rsid w:val="0007090C"/>
    <w:rsid w:val="00070EE7"/>
    <w:rsid w:val="00071140"/>
    <w:rsid w:val="0007149B"/>
    <w:rsid w:val="0007159E"/>
    <w:rsid w:val="000716C7"/>
    <w:rsid w:val="00071993"/>
    <w:rsid w:val="00071A3C"/>
    <w:rsid w:val="00071DDB"/>
    <w:rsid w:val="00071E32"/>
    <w:rsid w:val="000724F0"/>
    <w:rsid w:val="0007262B"/>
    <w:rsid w:val="000732E1"/>
    <w:rsid w:val="0007339B"/>
    <w:rsid w:val="0007378F"/>
    <w:rsid w:val="00073C01"/>
    <w:rsid w:val="000745BE"/>
    <w:rsid w:val="000746B5"/>
    <w:rsid w:val="000748AD"/>
    <w:rsid w:val="00074976"/>
    <w:rsid w:val="0007499C"/>
    <w:rsid w:val="00074FDB"/>
    <w:rsid w:val="00075499"/>
    <w:rsid w:val="000756B0"/>
    <w:rsid w:val="00075744"/>
    <w:rsid w:val="00075B2C"/>
    <w:rsid w:val="00075B41"/>
    <w:rsid w:val="00075D57"/>
    <w:rsid w:val="000761DD"/>
    <w:rsid w:val="0007729A"/>
    <w:rsid w:val="000778CE"/>
    <w:rsid w:val="00077BBB"/>
    <w:rsid w:val="00077C13"/>
    <w:rsid w:val="00077D9E"/>
    <w:rsid w:val="00080011"/>
    <w:rsid w:val="00080486"/>
    <w:rsid w:val="000805A2"/>
    <w:rsid w:val="00080920"/>
    <w:rsid w:val="00080F78"/>
    <w:rsid w:val="00080F85"/>
    <w:rsid w:val="000810C3"/>
    <w:rsid w:val="000812CE"/>
    <w:rsid w:val="000812E1"/>
    <w:rsid w:val="00081485"/>
    <w:rsid w:val="0008190D"/>
    <w:rsid w:val="00081A15"/>
    <w:rsid w:val="00081ABB"/>
    <w:rsid w:val="00081C86"/>
    <w:rsid w:val="000823FE"/>
    <w:rsid w:val="0008255C"/>
    <w:rsid w:val="00082577"/>
    <w:rsid w:val="0008321D"/>
    <w:rsid w:val="00083242"/>
    <w:rsid w:val="00083C51"/>
    <w:rsid w:val="00083F95"/>
    <w:rsid w:val="00083FF4"/>
    <w:rsid w:val="000846D0"/>
    <w:rsid w:val="000849EE"/>
    <w:rsid w:val="00084F2B"/>
    <w:rsid w:val="00085084"/>
    <w:rsid w:val="000853DA"/>
    <w:rsid w:val="00085646"/>
    <w:rsid w:val="00085D04"/>
    <w:rsid w:val="00085EE2"/>
    <w:rsid w:val="00085F1F"/>
    <w:rsid w:val="00085F88"/>
    <w:rsid w:val="00086349"/>
    <w:rsid w:val="000866E0"/>
    <w:rsid w:val="00086B8F"/>
    <w:rsid w:val="00087EBC"/>
    <w:rsid w:val="00090081"/>
    <w:rsid w:val="00090145"/>
    <w:rsid w:val="00090467"/>
    <w:rsid w:val="000904EF"/>
    <w:rsid w:val="00090680"/>
    <w:rsid w:val="00090877"/>
    <w:rsid w:val="0009088B"/>
    <w:rsid w:val="00091AA2"/>
    <w:rsid w:val="00091B1B"/>
    <w:rsid w:val="00092706"/>
    <w:rsid w:val="000929F1"/>
    <w:rsid w:val="00092BC2"/>
    <w:rsid w:val="000930A6"/>
    <w:rsid w:val="00093244"/>
    <w:rsid w:val="0009324E"/>
    <w:rsid w:val="00093818"/>
    <w:rsid w:val="00093AE5"/>
    <w:rsid w:val="00093BD0"/>
    <w:rsid w:val="00093F71"/>
    <w:rsid w:val="00094053"/>
    <w:rsid w:val="000942E6"/>
    <w:rsid w:val="0009461D"/>
    <w:rsid w:val="0009469B"/>
    <w:rsid w:val="00094815"/>
    <w:rsid w:val="00094DC2"/>
    <w:rsid w:val="00094F20"/>
    <w:rsid w:val="0009518A"/>
    <w:rsid w:val="000955B8"/>
    <w:rsid w:val="00095DCD"/>
    <w:rsid w:val="000960FF"/>
    <w:rsid w:val="00096409"/>
    <w:rsid w:val="00096AB6"/>
    <w:rsid w:val="00096AD2"/>
    <w:rsid w:val="00096BC0"/>
    <w:rsid w:val="00096E47"/>
    <w:rsid w:val="00097010"/>
    <w:rsid w:val="00097151"/>
    <w:rsid w:val="00097396"/>
    <w:rsid w:val="000979C2"/>
    <w:rsid w:val="00097B1A"/>
    <w:rsid w:val="000A0154"/>
    <w:rsid w:val="000A0155"/>
    <w:rsid w:val="000A0718"/>
    <w:rsid w:val="000A0CB8"/>
    <w:rsid w:val="000A0FAC"/>
    <w:rsid w:val="000A16EF"/>
    <w:rsid w:val="000A178A"/>
    <w:rsid w:val="000A185D"/>
    <w:rsid w:val="000A1931"/>
    <w:rsid w:val="000A1BF2"/>
    <w:rsid w:val="000A2092"/>
    <w:rsid w:val="000A24DF"/>
    <w:rsid w:val="000A273C"/>
    <w:rsid w:val="000A2AEF"/>
    <w:rsid w:val="000A2C38"/>
    <w:rsid w:val="000A3181"/>
    <w:rsid w:val="000A3ED9"/>
    <w:rsid w:val="000A4264"/>
    <w:rsid w:val="000A4284"/>
    <w:rsid w:val="000A469A"/>
    <w:rsid w:val="000A48AF"/>
    <w:rsid w:val="000A48CD"/>
    <w:rsid w:val="000A4BBE"/>
    <w:rsid w:val="000A4C1A"/>
    <w:rsid w:val="000A4D22"/>
    <w:rsid w:val="000A4FBF"/>
    <w:rsid w:val="000A5E58"/>
    <w:rsid w:val="000A601D"/>
    <w:rsid w:val="000A6442"/>
    <w:rsid w:val="000A68D0"/>
    <w:rsid w:val="000A6D7F"/>
    <w:rsid w:val="000A71CE"/>
    <w:rsid w:val="000A72AB"/>
    <w:rsid w:val="000A735A"/>
    <w:rsid w:val="000A74A4"/>
    <w:rsid w:val="000A7505"/>
    <w:rsid w:val="000A7CE3"/>
    <w:rsid w:val="000B009B"/>
    <w:rsid w:val="000B02B4"/>
    <w:rsid w:val="000B0712"/>
    <w:rsid w:val="000B0C32"/>
    <w:rsid w:val="000B0D16"/>
    <w:rsid w:val="000B124D"/>
    <w:rsid w:val="000B1314"/>
    <w:rsid w:val="000B16EB"/>
    <w:rsid w:val="000B25C5"/>
    <w:rsid w:val="000B2653"/>
    <w:rsid w:val="000B30CE"/>
    <w:rsid w:val="000B354B"/>
    <w:rsid w:val="000B3A84"/>
    <w:rsid w:val="000B3D48"/>
    <w:rsid w:val="000B3DB0"/>
    <w:rsid w:val="000B443E"/>
    <w:rsid w:val="000B445C"/>
    <w:rsid w:val="000B490E"/>
    <w:rsid w:val="000B50E3"/>
    <w:rsid w:val="000B5375"/>
    <w:rsid w:val="000B59A6"/>
    <w:rsid w:val="000B61C1"/>
    <w:rsid w:val="000B6504"/>
    <w:rsid w:val="000B6681"/>
    <w:rsid w:val="000B6E70"/>
    <w:rsid w:val="000B70CE"/>
    <w:rsid w:val="000B7120"/>
    <w:rsid w:val="000B7707"/>
    <w:rsid w:val="000B79F1"/>
    <w:rsid w:val="000C00C9"/>
    <w:rsid w:val="000C012C"/>
    <w:rsid w:val="000C07F1"/>
    <w:rsid w:val="000C0B23"/>
    <w:rsid w:val="000C0F68"/>
    <w:rsid w:val="000C1376"/>
    <w:rsid w:val="000C15F0"/>
    <w:rsid w:val="000C16F4"/>
    <w:rsid w:val="000C1C3E"/>
    <w:rsid w:val="000C2917"/>
    <w:rsid w:val="000C2C5D"/>
    <w:rsid w:val="000C2DE3"/>
    <w:rsid w:val="000C2E35"/>
    <w:rsid w:val="000C2FC1"/>
    <w:rsid w:val="000C3162"/>
    <w:rsid w:val="000C3C3F"/>
    <w:rsid w:val="000C4A4F"/>
    <w:rsid w:val="000C4D88"/>
    <w:rsid w:val="000C5370"/>
    <w:rsid w:val="000C5384"/>
    <w:rsid w:val="000C566A"/>
    <w:rsid w:val="000C59D8"/>
    <w:rsid w:val="000C600C"/>
    <w:rsid w:val="000C61BA"/>
    <w:rsid w:val="000C61E0"/>
    <w:rsid w:val="000C63C8"/>
    <w:rsid w:val="000C68E5"/>
    <w:rsid w:val="000C71C3"/>
    <w:rsid w:val="000C7359"/>
    <w:rsid w:val="000C7631"/>
    <w:rsid w:val="000C7A14"/>
    <w:rsid w:val="000C7BE2"/>
    <w:rsid w:val="000C7D46"/>
    <w:rsid w:val="000D006F"/>
    <w:rsid w:val="000D00ED"/>
    <w:rsid w:val="000D0309"/>
    <w:rsid w:val="000D0390"/>
    <w:rsid w:val="000D0520"/>
    <w:rsid w:val="000D077C"/>
    <w:rsid w:val="000D1940"/>
    <w:rsid w:val="000D1E9C"/>
    <w:rsid w:val="000D2446"/>
    <w:rsid w:val="000D244D"/>
    <w:rsid w:val="000D2512"/>
    <w:rsid w:val="000D26CD"/>
    <w:rsid w:val="000D2ABB"/>
    <w:rsid w:val="000D2CD7"/>
    <w:rsid w:val="000D311F"/>
    <w:rsid w:val="000D33DA"/>
    <w:rsid w:val="000D3829"/>
    <w:rsid w:val="000D3A6B"/>
    <w:rsid w:val="000D4023"/>
    <w:rsid w:val="000D404E"/>
    <w:rsid w:val="000D411F"/>
    <w:rsid w:val="000D477B"/>
    <w:rsid w:val="000D47C2"/>
    <w:rsid w:val="000D4A01"/>
    <w:rsid w:val="000D4A8E"/>
    <w:rsid w:val="000D4B2F"/>
    <w:rsid w:val="000D4BC3"/>
    <w:rsid w:val="000D4D83"/>
    <w:rsid w:val="000D4E29"/>
    <w:rsid w:val="000D4E68"/>
    <w:rsid w:val="000D4E71"/>
    <w:rsid w:val="000D4F38"/>
    <w:rsid w:val="000D5200"/>
    <w:rsid w:val="000D571D"/>
    <w:rsid w:val="000D57AB"/>
    <w:rsid w:val="000D5A35"/>
    <w:rsid w:val="000D5B16"/>
    <w:rsid w:val="000D623A"/>
    <w:rsid w:val="000D6362"/>
    <w:rsid w:val="000D6688"/>
    <w:rsid w:val="000D679C"/>
    <w:rsid w:val="000D6AF2"/>
    <w:rsid w:val="000D72BE"/>
    <w:rsid w:val="000D74EF"/>
    <w:rsid w:val="000D769B"/>
    <w:rsid w:val="000E0615"/>
    <w:rsid w:val="000E0A0D"/>
    <w:rsid w:val="000E0A67"/>
    <w:rsid w:val="000E1205"/>
    <w:rsid w:val="000E14DC"/>
    <w:rsid w:val="000E1957"/>
    <w:rsid w:val="000E273E"/>
    <w:rsid w:val="000E289A"/>
    <w:rsid w:val="000E29ED"/>
    <w:rsid w:val="000E2A66"/>
    <w:rsid w:val="000E2B20"/>
    <w:rsid w:val="000E2DD9"/>
    <w:rsid w:val="000E2F1E"/>
    <w:rsid w:val="000E3115"/>
    <w:rsid w:val="000E3296"/>
    <w:rsid w:val="000E4336"/>
    <w:rsid w:val="000E4350"/>
    <w:rsid w:val="000E48D3"/>
    <w:rsid w:val="000E4E3A"/>
    <w:rsid w:val="000E530F"/>
    <w:rsid w:val="000E5643"/>
    <w:rsid w:val="000E5A75"/>
    <w:rsid w:val="000E5B8E"/>
    <w:rsid w:val="000E5CBF"/>
    <w:rsid w:val="000E6405"/>
    <w:rsid w:val="000E69B3"/>
    <w:rsid w:val="000E6B18"/>
    <w:rsid w:val="000E7480"/>
    <w:rsid w:val="000E7513"/>
    <w:rsid w:val="000E7563"/>
    <w:rsid w:val="000E7920"/>
    <w:rsid w:val="000F026D"/>
    <w:rsid w:val="000F0B8D"/>
    <w:rsid w:val="000F1227"/>
    <w:rsid w:val="000F14CD"/>
    <w:rsid w:val="000F1B8F"/>
    <w:rsid w:val="000F1E61"/>
    <w:rsid w:val="000F1E97"/>
    <w:rsid w:val="000F1FA7"/>
    <w:rsid w:val="000F2196"/>
    <w:rsid w:val="000F2345"/>
    <w:rsid w:val="000F24FB"/>
    <w:rsid w:val="000F3980"/>
    <w:rsid w:val="000F3B3D"/>
    <w:rsid w:val="000F3EF5"/>
    <w:rsid w:val="000F3F41"/>
    <w:rsid w:val="000F428F"/>
    <w:rsid w:val="000F42C7"/>
    <w:rsid w:val="000F4391"/>
    <w:rsid w:val="000F444A"/>
    <w:rsid w:val="000F4554"/>
    <w:rsid w:val="000F45C2"/>
    <w:rsid w:val="000F4CCA"/>
    <w:rsid w:val="000F4CD0"/>
    <w:rsid w:val="000F55B4"/>
    <w:rsid w:val="000F588F"/>
    <w:rsid w:val="000F58E8"/>
    <w:rsid w:val="000F5933"/>
    <w:rsid w:val="000F596D"/>
    <w:rsid w:val="000F59AF"/>
    <w:rsid w:val="000F5C28"/>
    <w:rsid w:val="000F5EDA"/>
    <w:rsid w:val="000F5F7B"/>
    <w:rsid w:val="000F635E"/>
    <w:rsid w:val="000F6462"/>
    <w:rsid w:val="000F6739"/>
    <w:rsid w:val="000F73F9"/>
    <w:rsid w:val="000F7499"/>
    <w:rsid w:val="000F7546"/>
    <w:rsid w:val="000F7B3C"/>
    <w:rsid w:val="00100FCF"/>
    <w:rsid w:val="001012B6"/>
    <w:rsid w:val="00101345"/>
    <w:rsid w:val="001020A8"/>
    <w:rsid w:val="00102775"/>
    <w:rsid w:val="00103362"/>
    <w:rsid w:val="001034AD"/>
    <w:rsid w:val="00103976"/>
    <w:rsid w:val="00103E94"/>
    <w:rsid w:val="00104363"/>
    <w:rsid w:val="00104440"/>
    <w:rsid w:val="00104567"/>
    <w:rsid w:val="00104810"/>
    <w:rsid w:val="001049E2"/>
    <w:rsid w:val="00104A9D"/>
    <w:rsid w:val="00104AE0"/>
    <w:rsid w:val="00104B0A"/>
    <w:rsid w:val="00104C72"/>
    <w:rsid w:val="001054F7"/>
    <w:rsid w:val="00105540"/>
    <w:rsid w:val="001055D3"/>
    <w:rsid w:val="00105800"/>
    <w:rsid w:val="00105B7F"/>
    <w:rsid w:val="00105D8F"/>
    <w:rsid w:val="00106176"/>
    <w:rsid w:val="00106466"/>
    <w:rsid w:val="001064C8"/>
    <w:rsid w:val="0010652B"/>
    <w:rsid w:val="00106641"/>
    <w:rsid w:val="00106A5C"/>
    <w:rsid w:val="00107645"/>
    <w:rsid w:val="00110BA2"/>
    <w:rsid w:val="00110D9B"/>
    <w:rsid w:val="00110E8C"/>
    <w:rsid w:val="00110EE6"/>
    <w:rsid w:val="00111097"/>
    <w:rsid w:val="00111201"/>
    <w:rsid w:val="001113D8"/>
    <w:rsid w:val="00111EB9"/>
    <w:rsid w:val="001124F6"/>
    <w:rsid w:val="00112672"/>
    <w:rsid w:val="0011275E"/>
    <w:rsid w:val="001127F5"/>
    <w:rsid w:val="0011296C"/>
    <w:rsid w:val="00112C46"/>
    <w:rsid w:val="00113251"/>
    <w:rsid w:val="00113341"/>
    <w:rsid w:val="001138BB"/>
    <w:rsid w:val="00113EC8"/>
    <w:rsid w:val="00113EDB"/>
    <w:rsid w:val="00114521"/>
    <w:rsid w:val="00114B83"/>
    <w:rsid w:val="00114CAB"/>
    <w:rsid w:val="00115F0E"/>
    <w:rsid w:val="0011649C"/>
    <w:rsid w:val="001167D5"/>
    <w:rsid w:val="00116AAE"/>
    <w:rsid w:val="00116BF2"/>
    <w:rsid w:val="00116C19"/>
    <w:rsid w:val="00116F6F"/>
    <w:rsid w:val="00117757"/>
    <w:rsid w:val="001178E5"/>
    <w:rsid w:val="00117C45"/>
    <w:rsid w:val="001200DB"/>
    <w:rsid w:val="0012036D"/>
    <w:rsid w:val="00120594"/>
    <w:rsid w:val="00120AA0"/>
    <w:rsid w:val="00120C8A"/>
    <w:rsid w:val="00120CCD"/>
    <w:rsid w:val="0012107A"/>
    <w:rsid w:val="00121416"/>
    <w:rsid w:val="00121726"/>
    <w:rsid w:val="0012172C"/>
    <w:rsid w:val="00121836"/>
    <w:rsid w:val="00122285"/>
    <w:rsid w:val="00122344"/>
    <w:rsid w:val="001226C6"/>
    <w:rsid w:val="001229F5"/>
    <w:rsid w:val="00123BAF"/>
    <w:rsid w:val="0012409E"/>
    <w:rsid w:val="00124789"/>
    <w:rsid w:val="001247CA"/>
    <w:rsid w:val="00125251"/>
    <w:rsid w:val="001252B3"/>
    <w:rsid w:val="001255C9"/>
    <w:rsid w:val="0012565A"/>
    <w:rsid w:val="00125D2F"/>
    <w:rsid w:val="00125E7B"/>
    <w:rsid w:val="0012623E"/>
    <w:rsid w:val="00126272"/>
    <w:rsid w:val="001263BE"/>
    <w:rsid w:val="00126602"/>
    <w:rsid w:val="00126F79"/>
    <w:rsid w:val="001273A0"/>
    <w:rsid w:val="001274D1"/>
    <w:rsid w:val="00127B52"/>
    <w:rsid w:val="00127CA9"/>
    <w:rsid w:val="00130369"/>
    <w:rsid w:val="00130372"/>
    <w:rsid w:val="0013047F"/>
    <w:rsid w:val="0013057B"/>
    <w:rsid w:val="00131121"/>
    <w:rsid w:val="001312C7"/>
    <w:rsid w:val="0013162E"/>
    <w:rsid w:val="00131698"/>
    <w:rsid w:val="001318CF"/>
    <w:rsid w:val="0013190D"/>
    <w:rsid w:val="00131E1D"/>
    <w:rsid w:val="00132098"/>
    <w:rsid w:val="00132C7E"/>
    <w:rsid w:val="00133045"/>
    <w:rsid w:val="00133DCC"/>
    <w:rsid w:val="00133E1C"/>
    <w:rsid w:val="00133F83"/>
    <w:rsid w:val="00133F85"/>
    <w:rsid w:val="0013436C"/>
    <w:rsid w:val="0013471B"/>
    <w:rsid w:val="0013497A"/>
    <w:rsid w:val="00134D19"/>
    <w:rsid w:val="0013500C"/>
    <w:rsid w:val="00135930"/>
    <w:rsid w:val="00135FF6"/>
    <w:rsid w:val="001362B2"/>
    <w:rsid w:val="0013632C"/>
    <w:rsid w:val="00136708"/>
    <w:rsid w:val="001367D0"/>
    <w:rsid w:val="00136DAD"/>
    <w:rsid w:val="00136F7E"/>
    <w:rsid w:val="00137714"/>
    <w:rsid w:val="0014066A"/>
    <w:rsid w:val="001409A4"/>
    <w:rsid w:val="00140AA8"/>
    <w:rsid w:val="00141110"/>
    <w:rsid w:val="0014111A"/>
    <w:rsid w:val="0014129A"/>
    <w:rsid w:val="00141690"/>
    <w:rsid w:val="00141F89"/>
    <w:rsid w:val="00141FE2"/>
    <w:rsid w:val="001422B8"/>
    <w:rsid w:val="001426AC"/>
    <w:rsid w:val="00143544"/>
    <w:rsid w:val="001436B1"/>
    <w:rsid w:val="001438D0"/>
    <w:rsid w:val="00143EDE"/>
    <w:rsid w:val="0014421A"/>
    <w:rsid w:val="00144333"/>
    <w:rsid w:val="0014471D"/>
    <w:rsid w:val="0014472E"/>
    <w:rsid w:val="0014494F"/>
    <w:rsid w:val="001449A1"/>
    <w:rsid w:val="00144A2E"/>
    <w:rsid w:val="00144A3D"/>
    <w:rsid w:val="00144B3C"/>
    <w:rsid w:val="00144C6E"/>
    <w:rsid w:val="0014508F"/>
    <w:rsid w:val="001451E1"/>
    <w:rsid w:val="00146219"/>
    <w:rsid w:val="001463B4"/>
    <w:rsid w:val="001469A5"/>
    <w:rsid w:val="00146EB9"/>
    <w:rsid w:val="00147553"/>
    <w:rsid w:val="00147C06"/>
    <w:rsid w:val="00150B6F"/>
    <w:rsid w:val="00150B88"/>
    <w:rsid w:val="0015107A"/>
    <w:rsid w:val="0015109F"/>
    <w:rsid w:val="001512FF"/>
    <w:rsid w:val="0015186B"/>
    <w:rsid w:val="00151B53"/>
    <w:rsid w:val="001521BF"/>
    <w:rsid w:val="001524FD"/>
    <w:rsid w:val="00152676"/>
    <w:rsid w:val="0015292E"/>
    <w:rsid w:val="00152931"/>
    <w:rsid w:val="00152941"/>
    <w:rsid w:val="001529EB"/>
    <w:rsid w:val="00152D01"/>
    <w:rsid w:val="00152DE2"/>
    <w:rsid w:val="00152FC1"/>
    <w:rsid w:val="0015346B"/>
    <w:rsid w:val="00153D5B"/>
    <w:rsid w:val="00154540"/>
    <w:rsid w:val="00154551"/>
    <w:rsid w:val="00154964"/>
    <w:rsid w:val="00154A61"/>
    <w:rsid w:val="0015525F"/>
    <w:rsid w:val="0015532E"/>
    <w:rsid w:val="001558CB"/>
    <w:rsid w:val="0015676A"/>
    <w:rsid w:val="001567C9"/>
    <w:rsid w:val="00156F4A"/>
    <w:rsid w:val="00157321"/>
    <w:rsid w:val="00157338"/>
    <w:rsid w:val="001607FD"/>
    <w:rsid w:val="00160949"/>
    <w:rsid w:val="00161110"/>
    <w:rsid w:val="00161FD4"/>
    <w:rsid w:val="001621B7"/>
    <w:rsid w:val="00162384"/>
    <w:rsid w:val="001623C6"/>
    <w:rsid w:val="0016267E"/>
    <w:rsid w:val="00162FD5"/>
    <w:rsid w:val="00164044"/>
    <w:rsid w:val="0016451A"/>
    <w:rsid w:val="0016496A"/>
    <w:rsid w:val="00164D5D"/>
    <w:rsid w:val="00165646"/>
    <w:rsid w:val="00165BD7"/>
    <w:rsid w:val="001660AC"/>
    <w:rsid w:val="00167377"/>
    <w:rsid w:val="00167E21"/>
    <w:rsid w:val="00167E34"/>
    <w:rsid w:val="00167E78"/>
    <w:rsid w:val="00170034"/>
    <w:rsid w:val="0017004B"/>
    <w:rsid w:val="00170D12"/>
    <w:rsid w:val="00170FC6"/>
    <w:rsid w:val="0017111F"/>
    <w:rsid w:val="00171543"/>
    <w:rsid w:val="0017162A"/>
    <w:rsid w:val="00171750"/>
    <w:rsid w:val="001719B7"/>
    <w:rsid w:val="00171AAC"/>
    <w:rsid w:val="00171C4C"/>
    <w:rsid w:val="00171E1A"/>
    <w:rsid w:val="001721FF"/>
    <w:rsid w:val="001722EC"/>
    <w:rsid w:val="00173125"/>
    <w:rsid w:val="00173C34"/>
    <w:rsid w:val="00173DCE"/>
    <w:rsid w:val="00173E32"/>
    <w:rsid w:val="00173E93"/>
    <w:rsid w:val="0017453B"/>
    <w:rsid w:val="001748D7"/>
    <w:rsid w:val="00174A78"/>
    <w:rsid w:val="00175489"/>
    <w:rsid w:val="001758FB"/>
    <w:rsid w:val="00175A4B"/>
    <w:rsid w:val="00175C24"/>
    <w:rsid w:val="00176A52"/>
    <w:rsid w:val="00176A79"/>
    <w:rsid w:val="00176D75"/>
    <w:rsid w:val="00177159"/>
    <w:rsid w:val="00177973"/>
    <w:rsid w:val="00177A1B"/>
    <w:rsid w:val="0018055A"/>
    <w:rsid w:val="00180AE8"/>
    <w:rsid w:val="00180F62"/>
    <w:rsid w:val="00180FAC"/>
    <w:rsid w:val="00181227"/>
    <w:rsid w:val="0018169D"/>
    <w:rsid w:val="00181787"/>
    <w:rsid w:val="00181BB7"/>
    <w:rsid w:val="00181D4E"/>
    <w:rsid w:val="00181F08"/>
    <w:rsid w:val="001822BB"/>
    <w:rsid w:val="0018272B"/>
    <w:rsid w:val="00182BA9"/>
    <w:rsid w:val="00183226"/>
    <w:rsid w:val="001832CF"/>
    <w:rsid w:val="0018340D"/>
    <w:rsid w:val="001839A3"/>
    <w:rsid w:val="00183AA6"/>
    <w:rsid w:val="00183FE8"/>
    <w:rsid w:val="0018455E"/>
    <w:rsid w:val="00184A51"/>
    <w:rsid w:val="00184ACB"/>
    <w:rsid w:val="001850DE"/>
    <w:rsid w:val="00185529"/>
    <w:rsid w:val="001855CD"/>
    <w:rsid w:val="00185672"/>
    <w:rsid w:val="00185C05"/>
    <w:rsid w:val="00185F6B"/>
    <w:rsid w:val="0018648F"/>
    <w:rsid w:val="0018704F"/>
    <w:rsid w:val="00187050"/>
    <w:rsid w:val="00187205"/>
    <w:rsid w:val="00187E00"/>
    <w:rsid w:val="001901BC"/>
    <w:rsid w:val="00190C3A"/>
    <w:rsid w:val="00190D8E"/>
    <w:rsid w:val="00191060"/>
    <w:rsid w:val="00191917"/>
    <w:rsid w:val="00191BC0"/>
    <w:rsid w:val="00191C9D"/>
    <w:rsid w:val="00192176"/>
    <w:rsid w:val="001921E4"/>
    <w:rsid w:val="00192C4A"/>
    <w:rsid w:val="00192E39"/>
    <w:rsid w:val="00193127"/>
    <w:rsid w:val="00193187"/>
    <w:rsid w:val="001934E6"/>
    <w:rsid w:val="00193A41"/>
    <w:rsid w:val="00193BE2"/>
    <w:rsid w:val="00193D32"/>
    <w:rsid w:val="00193ECF"/>
    <w:rsid w:val="00193FD2"/>
    <w:rsid w:val="00194216"/>
    <w:rsid w:val="00194249"/>
    <w:rsid w:val="0019432D"/>
    <w:rsid w:val="00194399"/>
    <w:rsid w:val="0019452B"/>
    <w:rsid w:val="001951A2"/>
    <w:rsid w:val="00195672"/>
    <w:rsid w:val="0019590D"/>
    <w:rsid w:val="00195977"/>
    <w:rsid w:val="00195C31"/>
    <w:rsid w:val="001960D2"/>
    <w:rsid w:val="001966A3"/>
    <w:rsid w:val="0019671E"/>
    <w:rsid w:val="001968D2"/>
    <w:rsid w:val="001969EC"/>
    <w:rsid w:val="00196FA1"/>
    <w:rsid w:val="001970A6"/>
    <w:rsid w:val="00197A13"/>
    <w:rsid w:val="00197D92"/>
    <w:rsid w:val="00197DFD"/>
    <w:rsid w:val="00197FD3"/>
    <w:rsid w:val="001A0A18"/>
    <w:rsid w:val="001A0D27"/>
    <w:rsid w:val="001A1AEA"/>
    <w:rsid w:val="001A2051"/>
    <w:rsid w:val="001A233D"/>
    <w:rsid w:val="001A2A1E"/>
    <w:rsid w:val="001A2B1B"/>
    <w:rsid w:val="001A2C49"/>
    <w:rsid w:val="001A2D7A"/>
    <w:rsid w:val="001A2E3B"/>
    <w:rsid w:val="001A3929"/>
    <w:rsid w:val="001A39A3"/>
    <w:rsid w:val="001A3A8E"/>
    <w:rsid w:val="001A3E45"/>
    <w:rsid w:val="001A429B"/>
    <w:rsid w:val="001A43AA"/>
    <w:rsid w:val="001A4C06"/>
    <w:rsid w:val="001A4F9D"/>
    <w:rsid w:val="001A56B6"/>
    <w:rsid w:val="001A5752"/>
    <w:rsid w:val="001A5768"/>
    <w:rsid w:val="001A589D"/>
    <w:rsid w:val="001A592C"/>
    <w:rsid w:val="001A5A98"/>
    <w:rsid w:val="001A5D2C"/>
    <w:rsid w:val="001A6E1E"/>
    <w:rsid w:val="001A721E"/>
    <w:rsid w:val="001A79AB"/>
    <w:rsid w:val="001A79B1"/>
    <w:rsid w:val="001B08BF"/>
    <w:rsid w:val="001B0BAA"/>
    <w:rsid w:val="001B13CF"/>
    <w:rsid w:val="001B1516"/>
    <w:rsid w:val="001B157D"/>
    <w:rsid w:val="001B17CA"/>
    <w:rsid w:val="001B1E03"/>
    <w:rsid w:val="001B250D"/>
    <w:rsid w:val="001B2561"/>
    <w:rsid w:val="001B2CD2"/>
    <w:rsid w:val="001B2F0C"/>
    <w:rsid w:val="001B3107"/>
    <w:rsid w:val="001B3590"/>
    <w:rsid w:val="001B374B"/>
    <w:rsid w:val="001B4360"/>
    <w:rsid w:val="001B4547"/>
    <w:rsid w:val="001B470D"/>
    <w:rsid w:val="001B4C5D"/>
    <w:rsid w:val="001B5448"/>
    <w:rsid w:val="001B5511"/>
    <w:rsid w:val="001B5594"/>
    <w:rsid w:val="001B59A3"/>
    <w:rsid w:val="001B59F2"/>
    <w:rsid w:val="001B5A92"/>
    <w:rsid w:val="001B5D18"/>
    <w:rsid w:val="001B5ED6"/>
    <w:rsid w:val="001B627F"/>
    <w:rsid w:val="001B6DDC"/>
    <w:rsid w:val="001B6FDF"/>
    <w:rsid w:val="001B7196"/>
    <w:rsid w:val="001B7DF7"/>
    <w:rsid w:val="001C01B3"/>
    <w:rsid w:val="001C05E7"/>
    <w:rsid w:val="001C070D"/>
    <w:rsid w:val="001C0859"/>
    <w:rsid w:val="001C0867"/>
    <w:rsid w:val="001C095D"/>
    <w:rsid w:val="001C1053"/>
    <w:rsid w:val="001C118C"/>
    <w:rsid w:val="001C1460"/>
    <w:rsid w:val="001C1B1B"/>
    <w:rsid w:val="001C1CD6"/>
    <w:rsid w:val="001C202D"/>
    <w:rsid w:val="001C20DB"/>
    <w:rsid w:val="001C26BF"/>
    <w:rsid w:val="001C2DDA"/>
    <w:rsid w:val="001C3291"/>
    <w:rsid w:val="001C32A3"/>
    <w:rsid w:val="001C352E"/>
    <w:rsid w:val="001C4A4B"/>
    <w:rsid w:val="001C515F"/>
    <w:rsid w:val="001C548B"/>
    <w:rsid w:val="001C5C11"/>
    <w:rsid w:val="001C5DEE"/>
    <w:rsid w:val="001C69CC"/>
    <w:rsid w:val="001C6C4F"/>
    <w:rsid w:val="001C7468"/>
    <w:rsid w:val="001C7A86"/>
    <w:rsid w:val="001D03FA"/>
    <w:rsid w:val="001D107D"/>
    <w:rsid w:val="001D1376"/>
    <w:rsid w:val="001D1621"/>
    <w:rsid w:val="001D1C01"/>
    <w:rsid w:val="001D2061"/>
    <w:rsid w:val="001D2207"/>
    <w:rsid w:val="001D2887"/>
    <w:rsid w:val="001D2C71"/>
    <w:rsid w:val="001D32A0"/>
    <w:rsid w:val="001D3BCF"/>
    <w:rsid w:val="001D3D61"/>
    <w:rsid w:val="001D3F53"/>
    <w:rsid w:val="001D3FC8"/>
    <w:rsid w:val="001D3FD7"/>
    <w:rsid w:val="001D4ACC"/>
    <w:rsid w:val="001D5023"/>
    <w:rsid w:val="001D593D"/>
    <w:rsid w:val="001D5A60"/>
    <w:rsid w:val="001D5C4E"/>
    <w:rsid w:val="001D6457"/>
    <w:rsid w:val="001D673F"/>
    <w:rsid w:val="001D6AC9"/>
    <w:rsid w:val="001D7138"/>
    <w:rsid w:val="001D7482"/>
    <w:rsid w:val="001D7675"/>
    <w:rsid w:val="001D76E2"/>
    <w:rsid w:val="001D7AE3"/>
    <w:rsid w:val="001E0551"/>
    <w:rsid w:val="001E0771"/>
    <w:rsid w:val="001E0FC9"/>
    <w:rsid w:val="001E11A6"/>
    <w:rsid w:val="001E185F"/>
    <w:rsid w:val="001E198E"/>
    <w:rsid w:val="001E19F0"/>
    <w:rsid w:val="001E1A95"/>
    <w:rsid w:val="001E234F"/>
    <w:rsid w:val="001E24A3"/>
    <w:rsid w:val="001E25CA"/>
    <w:rsid w:val="001E26B4"/>
    <w:rsid w:val="001E27F0"/>
    <w:rsid w:val="001E29BC"/>
    <w:rsid w:val="001E301B"/>
    <w:rsid w:val="001E3725"/>
    <w:rsid w:val="001E3840"/>
    <w:rsid w:val="001E3F3F"/>
    <w:rsid w:val="001E4121"/>
    <w:rsid w:val="001E41EB"/>
    <w:rsid w:val="001E45A4"/>
    <w:rsid w:val="001E4B39"/>
    <w:rsid w:val="001E4F1C"/>
    <w:rsid w:val="001E557D"/>
    <w:rsid w:val="001E5B58"/>
    <w:rsid w:val="001E5B93"/>
    <w:rsid w:val="001E5F81"/>
    <w:rsid w:val="001E65A3"/>
    <w:rsid w:val="001E6BB0"/>
    <w:rsid w:val="001E6E65"/>
    <w:rsid w:val="001E6F67"/>
    <w:rsid w:val="001E7595"/>
    <w:rsid w:val="001E7815"/>
    <w:rsid w:val="001E7AD3"/>
    <w:rsid w:val="001E7C6B"/>
    <w:rsid w:val="001E7CAB"/>
    <w:rsid w:val="001F0340"/>
    <w:rsid w:val="001F07D1"/>
    <w:rsid w:val="001F0968"/>
    <w:rsid w:val="001F1128"/>
    <w:rsid w:val="001F1196"/>
    <w:rsid w:val="001F12D4"/>
    <w:rsid w:val="001F15BF"/>
    <w:rsid w:val="001F17EA"/>
    <w:rsid w:val="001F1A60"/>
    <w:rsid w:val="001F1C9D"/>
    <w:rsid w:val="001F279F"/>
    <w:rsid w:val="001F2B38"/>
    <w:rsid w:val="001F2F33"/>
    <w:rsid w:val="001F32B9"/>
    <w:rsid w:val="001F39AB"/>
    <w:rsid w:val="001F45F6"/>
    <w:rsid w:val="001F47CA"/>
    <w:rsid w:val="001F4921"/>
    <w:rsid w:val="001F4A89"/>
    <w:rsid w:val="001F4A8E"/>
    <w:rsid w:val="001F4CB7"/>
    <w:rsid w:val="001F4F95"/>
    <w:rsid w:val="001F63FD"/>
    <w:rsid w:val="001F64B7"/>
    <w:rsid w:val="001F663C"/>
    <w:rsid w:val="001F68A1"/>
    <w:rsid w:val="001F6992"/>
    <w:rsid w:val="001F6F37"/>
    <w:rsid w:val="001F6F41"/>
    <w:rsid w:val="001F7340"/>
    <w:rsid w:val="001F7B9C"/>
    <w:rsid w:val="00200116"/>
    <w:rsid w:val="002003D4"/>
    <w:rsid w:val="0020047C"/>
    <w:rsid w:val="00201492"/>
    <w:rsid w:val="0020151B"/>
    <w:rsid w:val="00201907"/>
    <w:rsid w:val="00201990"/>
    <w:rsid w:val="00201D5D"/>
    <w:rsid w:val="002021AA"/>
    <w:rsid w:val="00202624"/>
    <w:rsid w:val="00203184"/>
    <w:rsid w:val="0020335D"/>
    <w:rsid w:val="002036F8"/>
    <w:rsid w:val="00203C7D"/>
    <w:rsid w:val="00204194"/>
    <w:rsid w:val="00204521"/>
    <w:rsid w:val="00205636"/>
    <w:rsid w:val="00205A63"/>
    <w:rsid w:val="00205E56"/>
    <w:rsid w:val="00205FB4"/>
    <w:rsid w:val="00206137"/>
    <w:rsid w:val="002064CE"/>
    <w:rsid w:val="00206C8A"/>
    <w:rsid w:val="00206EC8"/>
    <w:rsid w:val="00206FF7"/>
    <w:rsid w:val="002073CD"/>
    <w:rsid w:val="002075D7"/>
    <w:rsid w:val="0020781F"/>
    <w:rsid w:val="00207A27"/>
    <w:rsid w:val="00207B0A"/>
    <w:rsid w:val="00207C35"/>
    <w:rsid w:val="00207E62"/>
    <w:rsid w:val="00210117"/>
    <w:rsid w:val="002106C0"/>
    <w:rsid w:val="00210D62"/>
    <w:rsid w:val="00211716"/>
    <w:rsid w:val="0021192C"/>
    <w:rsid w:val="002123AB"/>
    <w:rsid w:val="0021240C"/>
    <w:rsid w:val="00212796"/>
    <w:rsid w:val="00212801"/>
    <w:rsid w:val="00212B3A"/>
    <w:rsid w:val="00212ED2"/>
    <w:rsid w:val="00212F94"/>
    <w:rsid w:val="00213FAE"/>
    <w:rsid w:val="0021405E"/>
    <w:rsid w:val="0021459D"/>
    <w:rsid w:val="00214CD8"/>
    <w:rsid w:val="00214D1F"/>
    <w:rsid w:val="00215D9E"/>
    <w:rsid w:val="002161B7"/>
    <w:rsid w:val="002161EC"/>
    <w:rsid w:val="00216EFF"/>
    <w:rsid w:val="00217480"/>
    <w:rsid w:val="00217A23"/>
    <w:rsid w:val="00217E79"/>
    <w:rsid w:val="0022001A"/>
    <w:rsid w:val="00220A36"/>
    <w:rsid w:val="00220E5D"/>
    <w:rsid w:val="002216CF"/>
    <w:rsid w:val="002223E5"/>
    <w:rsid w:val="00222689"/>
    <w:rsid w:val="00222CBD"/>
    <w:rsid w:val="00222E3A"/>
    <w:rsid w:val="00222FCB"/>
    <w:rsid w:val="00223595"/>
    <w:rsid w:val="002235D1"/>
    <w:rsid w:val="00224071"/>
    <w:rsid w:val="002242E9"/>
    <w:rsid w:val="00224398"/>
    <w:rsid w:val="00224C86"/>
    <w:rsid w:val="00224C8A"/>
    <w:rsid w:val="00225485"/>
    <w:rsid w:val="002257D3"/>
    <w:rsid w:val="00225B1F"/>
    <w:rsid w:val="00225E36"/>
    <w:rsid w:val="002265A6"/>
    <w:rsid w:val="0022665A"/>
    <w:rsid w:val="00226A2E"/>
    <w:rsid w:val="00226BD5"/>
    <w:rsid w:val="00226FBD"/>
    <w:rsid w:val="0022792E"/>
    <w:rsid w:val="00230429"/>
    <w:rsid w:val="002307DC"/>
    <w:rsid w:val="002307ED"/>
    <w:rsid w:val="002316F8"/>
    <w:rsid w:val="002317ED"/>
    <w:rsid w:val="00231AFB"/>
    <w:rsid w:val="00231E0D"/>
    <w:rsid w:val="00231E2E"/>
    <w:rsid w:val="002321FC"/>
    <w:rsid w:val="002323B8"/>
    <w:rsid w:val="002323F1"/>
    <w:rsid w:val="002328D7"/>
    <w:rsid w:val="00232E92"/>
    <w:rsid w:val="00233169"/>
    <w:rsid w:val="00233601"/>
    <w:rsid w:val="00233F20"/>
    <w:rsid w:val="0023439E"/>
    <w:rsid w:val="00234617"/>
    <w:rsid w:val="00234E17"/>
    <w:rsid w:val="002353CF"/>
    <w:rsid w:val="00235752"/>
    <w:rsid w:val="00235C5D"/>
    <w:rsid w:val="00235D1C"/>
    <w:rsid w:val="002364E6"/>
    <w:rsid w:val="002364F5"/>
    <w:rsid w:val="0023685A"/>
    <w:rsid w:val="0023686F"/>
    <w:rsid w:val="00236CD5"/>
    <w:rsid w:val="00236F77"/>
    <w:rsid w:val="002373D6"/>
    <w:rsid w:val="00237A49"/>
    <w:rsid w:val="002400E7"/>
    <w:rsid w:val="00240260"/>
    <w:rsid w:val="00240CE5"/>
    <w:rsid w:val="00240E19"/>
    <w:rsid w:val="00240FD0"/>
    <w:rsid w:val="002411CB"/>
    <w:rsid w:val="00241ADF"/>
    <w:rsid w:val="00241BC5"/>
    <w:rsid w:val="00241C10"/>
    <w:rsid w:val="0024202E"/>
    <w:rsid w:val="002428CF"/>
    <w:rsid w:val="00242C28"/>
    <w:rsid w:val="00242E65"/>
    <w:rsid w:val="00243101"/>
    <w:rsid w:val="002432DB"/>
    <w:rsid w:val="002435E7"/>
    <w:rsid w:val="0024371E"/>
    <w:rsid w:val="00243AF8"/>
    <w:rsid w:val="00243E48"/>
    <w:rsid w:val="00243F19"/>
    <w:rsid w:val="0024493C"/>
    <w:rsid w:val="002449BF"/>
    <w:rsid w:val="00244F4E"/>
    <w:rsid w:val="002450BA"/>
    <w:rsid w:val="0024592F"/>
    <w:rsid w:val="00245AB1"/>
    <w:rsid w:val="00246199"/>
    <w:rsid w:val="00246232"/>
    <w:rsid w:val="00246445"/>
    <w:rsid w:val="002467E8"/>
    <w:rsid w:val="0024698B"/>
    <w:rsid w:val="002469D9"/>
    <w:rsid w:val="00246C9D"/>
    <w:rsid w:val="00246E26"/>
    <w:rsid w:val="002479D3"/>
    <w:rsid w:val="0025046F"/>
    <w:rsid w:val="00250611"/>
    <w:rsid w:val="002506CC"/>
    <w:rsid w:val="002508FA"/>
    <w:rsid w:val="0025142F"/>
    <w:rsid w:val="0025157B"/>
    <w:rsid w:val="00251B61"/>
    <w:rsid w:val="00251E66"/>
    <w:rsid w:val="0025255E"/>
    <w:rsid w:val="00252650"/>
    <w:rsid w:val="00252748"/>
    <w:rsid w:val="00252B52"/>
    <w:rsid w:val="00252B5D"/>
    <w:rsid w:val="00253300"/>
    <w:rsid w:val="0025383F"/>
    <w:rsid w:val="00253865"/>
    <w:rsid w:val="00253D65"/>
    <w:rsid w:val="00253FA2"/>
    <w:rsid w:val="002541F6"/>
    <w:rsid w:val="002543B5"/>
    <w:rsid w:val="002548B9"/>
    <w:rsid w:val="002549CC"/>
    <w:rsid w:val="00254A73"/>
    <w:rsid w:val="00254C7F"/>
    <w:rsid w:val="002554A9"/>
    <w:rsid w:val="002559C0"/>
    <w:rsid w:val="00255A6F"/>
    <w:rsid w:val="00255ADA"/>
    <w:rsid w:val="00255E2C"/>
    <w:rsid w:val="0025673F"/>
    <w:rsid w:val="0025699C"/>
    <w:rsid w:val="00256F5A"/>
    <w:rsid w:val="002570E3"/>
    <w:rsid w:val="00257125"/>
    <w:rsid w:val="002575BC"/>
    <w:rsid w:val="00257699"/>
    <w:rsid w:val="0025796F"/>
    <w:rsid w:val="00257B85"/>
    <w:rsid w:val="00257CA8"/>
    <w:rsid w:val="0026098F"/>
    <w:rsid w:val="00260B5F"/>
    <w:rsid w:val="00260F21"/>
    <w:rsid w:val="002618A5"/>
    <w:rsid w:val="00261C20"/>
    <w:rsid w:val="00262222"/>
    <w:rsid w:val="002625DC"/>
    <w:rsid w:val="00262C9A"/>
    <w:rsid w:val="00262E55"/>
    <w:rsid w:val="002631B6"/>
    <w:rsid w:val="00263F30"/>
    <w:rsid w:val="002643B5"/>
    <w:rsid w:val="00264677"/>
    <w:rsid w:val="0026517A"/>
    <w:rsid w:val="002652DB"/>
    <w:rsid w:val="002653A7"/>
    <w:rsid w:val="00265F3C"/>
    <w:rsid w:val="00266358"/>
    <w:rsid w:val="00266850"/>
    <w:rsid w:val="00266BDB"/>
    <w:rsid w:val="00266C1C"/>
    <w:rsid w:val="00266CB0"/>
    <w:rsid w:val="00266FF9"/>
    <w:rsid w:val="0027003E"/>
    <w:rsid w:val="00270500"/>
    <w:rsid w:val="00270612"/>
    <w:rsid w:val="002708EE"/>
    <w:rsid w:val="00270924"/>
    <w:rsid w:val="00270A61"/>
    <w:rsid w:val="002722FF"/>
    <w:rsid w:val="0027262A"/>
    <w:rsid w:val="00272DBA"/>
    <w:rsid w:val="00272EC7"/>
    <w:rsid w:val="0027301C"/>
    <w:rsid w:val="00273522"/>
    <w:rsid w:val="00274046"/>
    <w:rsid w:val="0027495D"/>
    <w:rsid w:val="002751F6"/>
    <w:rsid w:val="002756F9"/>
    <w:rsid w:val="002757D5"/>
    <w:rsid w:val="00275CB6"/>
    <w:rsid w:val="00275D30"/>
    <w:rsid w:val="00276401"/>
    <w:rsid w:val="0027669B"/>
    <w:rsid w:val="00276A92"/>
    <w:rsid w:val="00276B4A"/>
    <w:rsid w:val="00276C5D"/>
    <w:rsid w:val="00277125"/>
    <w:rsid w:val="0027733A"/>
    <w:rsid w:val="002775A2"/>
    <w:rsid w:val="002779FB"/>
    <w:rsid w:val="00277BF1"/>
    <w:rsid w:val="00280509"/>
    <w:rsid w:val="0028102E"/>
    <w:rsid w:val="00281098"/>
    <w:rsid w:val="0028134B"/>
    <w:rsid w:val="00281602"/>
    <w:rsid w:val="00281A43"/>
    <w:rsid w:val="00281CA5"/>
    <w:rsid w:val="002820F2"/>
    <w:rsid w:val="00282340"/>
    <w:rsid w:val="00282596"/>
    <w:rsid w:val="002835B1"/>
    <w:rsid w:val="00283DF5"/>
    <w:rsid w:val="00283E2A"/>
    <w:rsid w:val="00284008"/>
    <w:rsid w:val="002841A5"/>
    <w:rsid w:val="0028439E"/>
    <w:rsid w:val="00284443"/>
    <w:rsid w:val="00284C76"/>
    <w:rsid w:val="00284E13"/>
    <w:rsid w:val="002852FD"/>
    <w:rsid w:val="00285777"/>
    <w:rsid w:val="00286090"/>
    <w:rsid w:val="00286135"/>
    <w:rsid w:val="002867DB"/>
    <w:rsid w:val="0028707F"/>
    <w:rsid w:val="0028764D"/>
    <w:rsid w:val="00287795"/>
    <w:rsid w:val="00287A4F"/>
    <w:rsid w:val="00287D0C"/>
    <w:rsid w:val="00287ED2"/>
    <w:rsid w:val="002903C1"/>
    <w:rsid w:val="002907AE"/>
    <w:rsid w:val="0029082C"/>
    <w:rsid w:val="002909ED"/>
    <w:rsid w:val="00290FAC"/>
    <w:rsid w:val="00291171"/>
    <w:rsid w:val="00291194"/>
    <w:rsid w:val="00291407"/>
    <w:rsid w:val="002917B4"/>
    <w:rsid w:val="00291906"/>
    <w:rsid w:val="00291BE1"/>
    <w:rsid w:val="002921A9"/>
    <w:rsid w:val="002921C3"/>
    <w:rsid w:val="002924F6"/>
    <w:rsid w:val="002927C8"/>
    <w:rsid w:val="002927DF"/>
    <w:rsid w:val="00292C31"/>
    <w:rsid w:val="00292F0E"/>
    <w:rsid w:val="0029316E"/>
    <w:rsid w:val="00293AA8"/>
    <w:rsid w:val="00293AAA"/>
    <w:rsid w:val="00293DD5"/>
    <w:rsid w:val="00293E07"/>
    <w:rsid w:val="00293FF8"/>
    <w:rsid w:val="00294BA5"/>
    <w:rsid w:val="00294C98"/>
    <w:rsid w:val="00294CF2"/>
    <w:rsid w:val="00294D04"/>
    <w:rsid w:val="00294D30"/>
    <w:rsid w:val="00294EAB"/>
    <w:rsid w:val="00294F1A"/>
    <w:rsid w:val="00294F49"/>
    <w:rsid w:val="00294F91"/>
    <w:rsid w:val="00294FC1"/>
    <w:rsid w:val="00295BD8"/>
    <w:rsid w:val="002962EA"/>
    <w:rsid w:val="00296943"/>
    <w:rsid w:val="002978B6"/>
    <w:rsid w:val="00297984"/>
    <w:rsid w:val="002979BC"/>
    <w:rsid w:val="00297EBF"/>
    <w:rsid w:val="002A02F5"/>
    <w:rsid w:val="002A1092"/>
    <w:rsid w:val="002A130A"/>
    <w:rsid w:val="002A137C"/>
    <w:rsid w:val="002A155B"/>
    <w:rsid w:val="002A17CD"/>
    <w:rsid w:val="002A1C4E"/>
    <w:rsid w:val="002A1CC9"/>
    <w:rsid w:val="002A1FFD"/>
    <w:rsid w:val="002A201A"/>
    <w:rsid w:val="002A24D2"/>
    <w:rsid w:val="002A289B"/>
    <w:rsid w:val="002A2E45"/>
    <w:rsid w:val="002A30D2"/>
    <w:rsid w:val="002A338D"/>
    <w:rsid w:val="002A353A"/>
    <w:rsid w:val="002A37C1"/>
    <w:rsid w:val="002A3907"/>
    <w:rsid w:val="002A3C83"/>
    <w:rsid w:val="002A3CD0"/>
    <w:rsid w:val="002A3E68"/>
    <w:rsid w:val="002A40C7"/>
    <w:rsid w:val="002A4B98"/>
    <w:rsid w:val="002A4F22"/>
    <w:rsid w:val="002A51CF"/>
    <w:rsid w:val="002A51F2"/>
    <w:rsid w:val="002A56EB"/>
    <w:rsid w:val="002A5C11"/>
    <w:rsid w:val="002A5F43"/>
    <w:rsid w:val="002A61D0"/>
    <w:rsid w:val="002A61F9"/>
    <w:rsid w:val="002A66FA"/>
    <w:rsid w:val="002A6753"/>
    <w:rsid w:val="002A67D1"/>
    <w:rsid w:val="002A6AEF"/>
    <w:rsid w:val="002A6BF2"/>
    <w:rsid w:val="002A6C84"/>
    <w:rsid w:val="002A76EA"/>
    <w:rsid w:val="002A7DD2"/>
    <w:rsid w:val="002B037D"/>
    <w:rsid w:val="002B057E"/>
    <w:rsid w:val="002B09EB"/>
    <w:rsid w:val="002B0A0D"/>
    <w:rsid w:val="002B0BC2"/>
    <w:rsid w:val="002B154D"/>
    <w:rsid w:val="002B2743"/>
    <w:rsid w:val="002B306F"/>
    <w:rsid w:val="002B38F4"/>
    <w:rsid w:val="002B427F"/>
    <w:rsid w:val="002B42C1"/>
    <w:rsid w:val="002B49E9"/>
    <w:rsid w:val="002B49EA"/>
    <w:rsid w:val="002B4A6F"/>
    <w:rsid w:val="002B52AF"/>
    <w:rsid w:val="002B5D2F"/>
    <w:rsid w:val="002B6486"/>
    <w:rsid w:val="002B65BB"/>
    <w:rsid w:val="002B66CD"/>
    <w:rsid w:val="002B689E"/>
    <w:rsid w:val="002B6AE0"/>
    <w:rsid w:val="002B6B8E"/>
    <w:rsid w:val="002B739F"/>
    <w:rsid w:val="002B73A2"/>
    <w:rsid w:val="002B7C60"/>
    <w:rsid w:val="002B7DC5"/>
    <w:rsid w:val="002C0074"/>
    <w:rsid w:val="002C0130"/>
    <w:rsid w:val="002C01C0"/>
    <w:rsid w:val="002C0350"/>
    <w:rsid w:val="002C0401"/>
    <w:rsid w:val="002C0840"/>
    <w:rsid w:val="002C0C37"/>
    <w:rsid w:val="002C0CE3"/>
    <w:rsid w:val="002C0E45"/>
    <w:rsid w:val="002C10AB"/>
    <w:rsid w:val="002C112F"/>
    <w:rsid w:val="002C123F"/>
    <w:rsid w:val="002C1AB4"/>
    <w:rsid w:val="002C1F3B"/>
    <w:rsid w:val="002C287F"/>
    <w:rsid w:val="002C28C0"/>
    <w:rsid w:val="002C2C47"/>
    <w:rsid w:val="002C33B2"/>
    <w:rsid w:val="002C3428"/>
    <w:rsid w:val="002C3458"/>
    <w:rsid w:val="002C39CA"/>
    <w:rsid w:val="002C3AF2"/>
    <w:rsid w:val="002C3BE4"/>
    <w:rsid w:val="002C3F28"/>
    <w:rsid w:val="002C4234"/>
    <w:rsid w:val="002C57C4"/>
    <w:rsid w:val="002C62C8"/>
    <w:rsid w:val="002C6551"/>
    <w:rsid w:val="002C6970"/>
    <w:rsid w:val="002C6B1A"/>
    <w:rsid w:val="002C6D82"/>
    <w:rsid w:val="002C6EB4"/>
    <w:rsid w:val="002C6EEF"/>
    <w:rsid w:val="002C71AF"/>
    <w:rsid w:val="002C7B28"/>
    <w:rsid w:val="002C7E10"/>
    <w:rsid w:val="002D0665"/>
    <w:rsid w:val="002D08BB"/>
    <w:rsid w:val="002D0AB4"/>
    <w:rsid w:val="002D1048"/>
    <w:rsid w:val="002D173C"/>
    <w:rsid w:val="002D1A20"/>
    <w:rsid w:val="002D1E13"/>
    <w:rsid w:val="002D22AA"/>
    <w:rsid w:val="002D256D"/>
    <w:rsid w:val="002D2844"/>
    <w:rsid w:val="002D2861"/>
    <w:rsid w:val="002D326E"/>
    <w:rsid w:val="002D3673"/>
    <w:rsid w:val="002D3732"/>
    <w:rsid w:val="002D376F"/>
    <w:rsid w:val="002D38C4"/>
    <w:rsid w:val="002D399D"/>
    <w:rsid w:val="002D3EB5"/>
    <w:rsid w:val="002D41FD"/>
    <w:rsid w:val="002D4FF4"/>
    <w:rsid w:val="002D50D7"/>
    <w:rsid w:val="002D5D82"/>
    <w:rsid w:val="002D6369"/>
    <w:rsid w:val="002D68DC"/>
    <w:rsid w:val="002D6A48"/>
    <w:rsid w:val="002D6DC2"/>
    <w:rsid w:val="002D6FE3"/>
    <w:rsid w:val="002D743B"/>
    <w:rsid w:val="002D7C0B"/>
    <w:rsid w:val="002D7E54"/>
    <w:rsid w:val="002D7E66"/>
    <w:rsid w:val="002E01B5"/>
    <w:rsid w:val="002E023A"/>
    <w:rsid w:val="002E090B"/>
    <w:rsid w:val="002E0F47"/>
    <w:rsid w:val="002E14A1"/>
    <w:rsid w:val="002E156E"/>
    <w:rsid w:val="002E1961"/>
    <w:rsid w:val="002E1BCB"/>
    <w:rsid w:val="002E1D4A"/>
    <w:rsid w:val="002E2861"/>
    <w:rsid w:val="002E2F77"/>
    <w:rsid w:val="002E3638"/>
    <w:rsid w:val="002E3731"/>
    <w:rsid w:val="002E398B"/>
    <w:rsid w:val="002E3A19"/>
    <w:rsid w:val="002E3FE0"/>
    <w:rsid w:val="002E42DB"/>
    <w:rsid w:val="002E52D3"/>
    <w:rsid w:val="002E5480"/>
    <w:rsid w:val="002E54D6"/>
    <w:rsid w:val="002E5534"/>
    <w:rsid w:val="002E5FE0"/>
    <w:rsid w:val="002E62D6"/>
    <w:rsid w:val="002E6441"/>
    <w:rsid w:val="002E688D"/>
    <w:rsid w:val="002E69A4"/>
    <w:rsid w:val="002E6F3E"/>
    <w:rsid w:val="002E7184"/>
    <w:rsid w:val="002E7908"/>
    <w:rsid w:val="002E7B0E"/>
    <w:rsid w:val="002E7F72"/>
    <w:rsid w:val="002F00C1"/>
    <w:rsid w:val="002F01F6"/>
    <w:rsid w:val="002F04BB"/>
    <w:rsid w:val="002F04DF"/>
    <w:rsid w:val="002F0D3A"/>
    <w:rsid w:val="002F0D6E"/>
    <w:rsid w:val="002F1276"/>
    <w:rsid w:val="002F1C83"/>
    <w:rsid w:val="002F1DBE"/>
    <w:rsid w:val="002F2067"/>
    <w:rsid w:val="002F247B"/>
    <w:rsid w:val="002F2533"/>
    <w:rsid w:val="002F26A9"/>
    <w:rsid w:val="002F2ABF"/>
    <w:rsid w:val="002F2B04"/>
    <w:rsid w:val="002F2C7C"/>
    <w:rsid w:val="002F2E11"/>
    <w:rsid w:val="002F2F4B"/>
    <w:rsid w:val="002F3784"/>
    <w:rsid w:val="002F3C51"/>
    <w:rsid w:val="002F4068"/>
    <w:rsid w:val="002F4277"/>
    <w:rsid w:val="002F44CC"/>
    <w:rsid w:val="002F49A3"/>
    <w:rsid w:val="002F4AFD"/>
    <w:rsid w:val="002F4BE4"/>
    <w:rsid w:val="002F501A"/>
    <w:rsid w:val="002F558C"/>
    <w:rsid w:val="002F57C3"/>
    <w:rsid w:val="002F5AD9"/>
    <w:rsid w:val="002F5E20"/>
    <w:rsid w:val="002F5FC7"/>
    <w:rsid w:val="002F6053"/>
    <w:rsid w:val="002F61AB"/>
    <w:rsid w:val="002F66B4"/>
    <w:rsid w:val="002F67F0"/>
    <w:rsid w:val="002F71D4"/>
    <w:rsid w:val="002F74EA"/>
    <w:rsid w:val="002F7502"/>
    <w:rsid w:val="002F76F7"/>
    <w:rsid w:val="002F7B2C"/>
    <w:rsid w:val="002F7E70"/>
    <w:rsid w:val="00300203"/>
    <w:rsid w:val="00300772"/>
    <w:rsid w:val="00300E3F"/>
    <w:rsid w:val="00301046"/>
    <w:rsid w:val="003011F0"/>
    <w:rsid w:val="00301297"/>
    <w:rsid w:val="003017FE"/>
    <w:rsid w:val="00301D4C"/>
    <w:rsid w:val="00301F75"/>
    <w:rsid w:val="00302254"/>
    <w:rsid w:val="00302349"/>
    <w:rsid w:val="00302679"/>
    <w:rsid w:val="00302BFD"/>
    <w:rsid w:val="00302DB5"/>
    <w:rsid w:val="00303269"/>
    <w:rsid w:val="003038F4"/>
    <w:rsid w:val="00303EEB"/>
    <w:rsid w:val="00304439"/>
    <w:rsid w:val="0030453C"/>
    <w:rsid w:val="003047F5"/>
    <w:rsid w:val="003051EF"/>
    <w:rsid w:val="003061F4"/>
    <w:rsid w:val="003064FC"/>
    <w:rsid w:val="0030652F"/>
    <w:rsid w:val="00306659"/>
    <w:rsid w:val="0030694C"/>
    <w:rsid w:val="00306993"/>
    <w:rsid w:val="00306E2E"/>
    <w:rsid w:val="00307503"/>
    <w:rsid w:val="00307A5C"/>
    <w:rsid w:val="00307EC1"/>
    <w:rsid w:val="003101AE"/>
    <w:rsid w:val="00310437"/>
    <w:rsid w:val="0031077F"/>
    <w:rsid w:val="00310DE3"/>
    <w:rsid w:val="0031183E"/>
    <w:rsid w:val="00311952"/>
    <w:rsid w:val="00312B80"/>
    <w:rsid w:val="00312D4C"/>
    <w:rsid w:val="00313054"/>
    <w:rsid w:val="00313069"/>
    <w:rsid w:val="00313230"/>
    <w:rsid w:val="0031327D"/>
    <w:rsid w:val="0031373A"/>
    <w:rsid w:val="00313F00"/>
    <w:rsid w:val="00314AFE"/>
    <w:rsid w:val="00315359"/>
    <w:rsid w:val="003157AF"/>
    <w:rsid w:val="00315BDA"/>
    <w:rsid w:val="00316391"/>
    <w:rsid w:val="003166DB"/>
    <w:rsid w:val="00316C37"/>
    <w:rsid w:val="00316D4E"/>
    <w:rsid w:val="00316FA4"/>
    <w:rsid w:val="0031754B"/>
    <w:rsid w:val="003176F2"/>
    <w:rsid w:val="00317888"/>
    <w:rsid w:val="00317E93"/>
    <w:rsid w:val="00320425"/>
    <w:rsid w:val="003205F0"/>
    <w:rsid w:val="003207B2"/>
    <w:rsid w:val="00320853"/>
    <w:rsid w:val="003209FC"/>
    <w:rsid w:val="00320E45"/>
    <w:rsid w:val="00320FE0"/>
    <w:rsid w:val="003222F2"/>
    <w:rsid w:val="003229CF"/>
    <w:rsid w:val="00322BD0"/>
    <w:rsid w:val="00322CE6"/>
    <w:rsid w:val="003231E7"/>
    <w:rsid w:val="003237DE"/>
    <w:rsid w:val="00323824"/>
    <w:rsid w:val="00323C87"/>
    <w:rsid w:val="00324121"/>
    <w:rsid w:val="003241F2"/>
    <w:rsid w:val="00324794"/>
    <w:rsid w:val="00324B07"/>
    <w:rsid w:val="003251F8"/>
    <w:rsid w:val="003252A0"/>
    <w:rsid w:val="00325A5B"/>
    <w:rsid w:val="00325CB1"/>
    <w:rsid w:val="00325E3B"/>
    <w:rsid w:val="00326397"/>
    <w:rsid w:val="003268E0"/>
    <w:rsid w:val="00326A44"/>
    <w:rsid w:val="00326CBD"/>
    <w:rsid w:val="00326D4C"/>
    <w:rsid w:val="003271D4"/>
    <w:rsid w:val="00327D1B"/>
    <w:rsid w:val="00327D60"/>
    <w:rsid w:val="0033066E"/>
    <w:rsid w:val="0033073A"/>
    <w:rsid w:val="003309B2"/>
    <w:rsid w:val="00330D64"/>
    <w:rsid w:val="00331394"/>
    <w:rsid w:val="003313B3"/>
    <w:rsid w:val="00331414"/>
    <w:rsid w:val="00331E75"/>
    <w:rsid w:val="00332847"/>
    <w:rsid w:val="00332B24"/>
    <w:rsid w:val="00332C4C"/>
    <w:rsid w:val="00332CF1"/>
    <w:rsid w:val="00332EBD"/>
    <w:rsid w:val="00332FA3"/>
    <w:rsid w:val="003338EE"/>
    <w:rsid w:val="00333FF8"/>
    <w:rsid w:val="003342EE"/>
    <w:rsid w:val="003344B8"/>
    <w:rsid w:val="00334596"/>
    <w:rsid w:val="00334A88"/>
    <w:rsid w:val="00334BFB"/>
    <w:rsid w:val="0033510B"/>
    <w:rsid w:val="00335313"/>
    <w:rsid w:val="003354F5"/>
    <w:rsid w:val="003354FD"/>
    <w:rsid w:val="003359D2"/>
    <w:rsid w:val="00335D25"/>
    <w:rsid w:val="00335F1B"/>
    <w:rsid w:val="00335F87"/>
    <w:rsid w:val="00335FBD"/>
    <w:rsid w:val="00335FD9"/>
    <w:rsid w:val="00335FF5"/>
    <w:rsid w:val="0033617D"/>
    <w:rsid w:val="003361DC"/>
    <w:rsid w:val="0033676B"/>
    <w:rsid w:val="00336CAA"/>
    <w:rsid w:val="00336DFE"/>
    <w:rsid w:val="00336E14"/>
    <w:rsid w:val="00336EE7"/>
    <w:rsid w:val="00336F46"/>
    <w:rsid w:val="00336F75"/>
    <w:rsid w:val="00337144"/>
    <w:rsid w:val="0033731F"/>
    <w:rsid w:val="0033740F"/>
    <w:rsid w:val="00337753"/>
    <w:rsid w:val="00337853"/>
    <w:rsid w:val="00337999"/>
    <w:rsid w:val="00337CB6"/>
    <w:rsid w:val="00337FC1"/>
    <w:rsid w:val="003404CA"/>
    <w:rsid w:val="00340F99"/>
    <w:rsid w:val="0034150B"/>
    <w:rsid w:val="00341822"/>
    <w:rsid w:val="003418BD"/>
    <w:rsid w:val="00341D64"/>
    <w:rsid w:val="0034247B"/>
    <w:rsid w:val="00342694"/>
    <w:rsid w:val="00342934"/>
    <w:rsid w:val="00342DF8"/>
    <w:rsid w:val="00343130"/>
    <w:rsid w:val="00343570"/>
    <w:rsid w:val="0034373A"/>
    <w:rsid w:val="00343C1C"/>
    <w:rsid w:val="003440FD"/>
    <w:rsid w:val="003447EC"/>
    <w:rsid w:val="0034491C"/>
    <w:rsid w:val="00344D5F"/>
    <w:rsid w:val="00344D87"/>
    <w:rsid w:val="00345236"/>
    <w:rsid w:val="00345277"/>
    <w:rsid w:val="00345282"/>
    <w:rsid w:val="003455D6"/>
    <w:rsid w:val="00345708"/>
    <w:rsid w:val="00345898"/>
    <w:rsid w:val="0034592C"/>
    <w:rsid w:val="003463F7"/>
    <w:rsid w:val="00346AF6"/>
    <w:rsid w:val="00346C97"/>
    <w:rsid w:val="00346DB8"/>
    <w:rsid w:val="00346F82"/>
    <w:rsid w:val="0034705F"/>
    <w:rsid w:val="003474EC"/>
    <w:rsid w:val="00347A3A"/>
    <w:rsid w:val="00347D04"/>
    <w:rsid w:val="00347D56"/>
    <w:rsid w:val="00347E2A"/>
    <w:rsid w:val="003501BD"/>
    <w:rsid w:val="003503F8"/>
    <w:rsid w:val="00350804"/>
    <w:rsid w:val="00350D84"/>
    <w:rsid w:val="00350E1E"/>
    <w:rsid w:val="0035137A"/>
    <w:rsid w:val="0035154D"/>
    <w:rsid w:val="00351EB7"/>
    <w:rsid w:val="003528AA"/>
    <w:rsid w:val="00352924"/>
    <w:rsid w:val="00352D12"/>
    <w:rsid w:val="00352EE8"/>
    <w:rsid w:val="003534D2"/>
    <w:rsid w:val="003538DC"/>
    <w:rsid w:val="00353B45"/>
    <w:rsid w:val="00353C7F"/>
    <w:rsid w:val="00353EAC"/>
    <w:rsid w:val="00354250"/>
    <w:rsid w:val="003543A7"/>
    <w:rsid w:val="003546B2"/>
    <w:rsid w:val="00354D7E"/>
    <w:rsid w:val="00354E01"/>
    <w:rsid w:val="0035505F"/>
    <w:rsid w:val="00355424"/>
    <w:rsid w:val="00355866"/>
    <w:rsid w:val="00355B46"/>
    <w:rsid w:val="003560FC"/>
    <w:rsid w:val="003562A6"/>
    <w:rsid w:val="003565CF"/>
    <w:rsid w:val="00356945"/>
    <w:rsid w:val="00356C3B"/>
    <w:rsid w:val="00356C88"/>
    <w:rsid w:val="00356E68"/>
    <w:rsid w:val="0035728F"/>
    <w:rsid w:val="003575E3"/>
    <w:rsid w:val="003575F3"/>
    <w:rsid w:val="00357946"/>
    <w:rsid w:val="00357A17"/>
    <w:rsid w:val="00357D11"/>
    <w:rsid w:val="00357EBD"/>
    <w:rsid w:val="003604E8"/>
    <w:rsid w:val="00360734"/>
    <w:rsid w:val="003607D7"/>
    <w:rsid w:val="00360A1F"/>
    <w:rsid w:val="00361751"/>
    <w:rsid w:val="00361A58"/>
    <w:rsid w:val="00361DB3"/>
    <w:rsid w:val="00362077"/>
    <w:rsid w:val="003629FC"/>
    <w:rsid w:val="00362AF4"/>
    <w:rsid w:val="00362C4F"/>
    <w:rsid w:val="00363591"/>
    <w:rsid w:val="00363881"/>
    <w:rsid w:val="00363894"/>
    <w:rsid w:val="00363F7B"/>
    <w:rsid w:val="0036430D"/>
    <w:rsid w:val="00364F02"/>
    <w:rsid w:val="00365326"/>
    <w:rsid w:val="0036584C"/>
    <w:rsid w:val="0036585C"/>
    <w:rsid w:val="00365A17"/>
    <w:rsid w:val="00365D40"/>
    <w:rsid w:val="00365D54"/>
    <w:rsid w:val="00366122"/>
    <w:rsid w:val="00366208"/>
    <w:rsid w:val="003663B4"/>
    <w:rsid w:val="00366640"/>
    <w:rsid w:val="00366B3D"/>
    <w:rsid w:val="00366F57"/>
    <w:rsid w:val="00366F8B"/>
    <w:rsid w:val="003673E0"/>
    <w:rsid w:val="00367756"/>
    <w:rsid w:val="00367C2B"/>
    <w:rsid w:val="00370095"/>
    <w:rsid w:val="003708E6"/>
    <w:rsid w:val="00370EA6"/>
    <w:rsid w:val="003716A4"/>
    <w:rsid w:val="003716C3"/>
    <w:rsid w:val="00371807"/>
    <w:rsid w:val="0037182B"/>
    <w:rsid w:val="003719AD"/>
    <w:rsid w:val="00372166"/>
    <w:rsid w:val="00372249"/>
    <w:rsid w:val="00372479"/>
    <w:rsid w:val="003729AF"/>
    <w:rsid w:val="00372B8A"/>
    <w:rsid w:val="003730D9"/>
    <w:rsid w:val="00373190"/>
    <w:rsid w:val="00373433"/>
    <w:rsid w:val="00373A56"/>
    <w:rsid w:val="00373B85"/>
    <w:rsid w:val="00373C64"/>
    <w:rsid w:val="00373F69"/>
    <w:rsid w:val="003740FE"/>
    <w:rsid w:val="003743E8"/>
    <w:rsid w:val="00374832"/>
    <w:rsid w:val="00374BC1"/>
    <w:rsid w:val="00374DBF"/>
    <w:rsid w:val="00374FE5"/>
    <w:rsid w:val="0037521B"/>
    <w:rsid w:val="003754AA"/>
    <w:rsid w:val="00375663"/>
    <w:rsid w:val="003759DF"/>
    <w:rsid w:val="00375AE0"/>
    <w:rsid w:val="00375CB9"/>
    <w:rsid w:val="00375CE3"/>
    <w:rsid w:val="003767BA"/>
    <w:rsid w:val="00376A2E"/>
    <w:rsid w:val="00376A42"/>
    <w:rsid w:val="00376D71"/>
    <w:rsid w:val="003770F8"/>
    <w:rsid w:val="0037723C"/>
    <w:rsid w:val="00377292"/>
    <w:rsid w:val="00377A2B"/>
    <w:rsid w:val="00377EE6"/>
    <w:rsid w:val="00377FBD"/>
    <w:rsid w:val="003807E0"/>
    <w:rsid w:val="00380D05"/>
    <w:rsid w:val="00380F7F"/>
    <w:rsid w:val="0038142A"/>
    <w:rsid w:val="003816F8"/>
    <w:rsid w:val="00381851"/>
    <w:rsid w:val="00381CB6"/>
    <w:rsid w:val="00381CBC"/>
    <w:rsid w:val="0038231A"/>
    <w:rsid w:val="00382925"/>
    <w:rsid w:val="0038294E"/>
    <w:rsid w:val="00382A1C"/>
    <w:rsid w:val="00382BE0"/>
    <w:rsid w:val="00383429"/>
    <w:rsid w:val="0038345E"/>
    <w:rsid w:val="0038346A"/>
    <w:rsid w:val="0038382F"/>
    <w:rsid w:val="00383DD0"/>
    <w:rsid w:val="00383F89"/>
    <w:rsid w:val="003840BB"/>
    <w:rsid w:val="00384549"/>
    <w:rsid w:val="003845F9"/>
    <w:rsid w:val="0038460C"/>
    <w:rsid w:val="00384CA6"/>
    <w:rsid w:val="00384F0A"/>
    <w:rsid w:val="00384F50"/>
    <w:rsid w:val="00385113"/>
    <w:rsid w:val="0038527F"/>
    <w:rsid w:val="003855C1"/>
    <w:rsid w:val="00385FF2"/>
    <w:rsid w:val="00386634"/>
    <w:rsid w:val="003872F1"/>
    <w:rsid w:val="00387920"/>
    <w:rsid w:val="00387DFF"/>
    <w:rsid w:val="0039011F"/>
    <w:rsid w:val="00390617"/>
    <w:rsid w:val="003906B6"/>
    <w:rsid w:val="00390A70"/>
    <w:rsid w:val="003912CA"/>
    <w:rsid w:val="0039133B"/>
    <w:rsid w:val="0039168E"/>
    <w:rsid w:val="00391BEE"/>
    <w:rsid w:val="00391CC0"/>
    <w:rsid w:val="00392BD3"/>
    <w:rsid w:val="00393311"/>
    <w:rsid w:val="00393686"/>
    <w:rsid w:val="003937A1"/>
    <w:rsid w:val="00393A93"/>
    <w:rsid w:val="00393CFE"/>
    <w:rsid w:val="00394119"/>
    <w:rsid w:val="00394A24"/>
    <w:rsid w:val="00395707"/>
    <w:rsid w:val="003958C1"/>
    <w:rsid w:val="00395BAB"/>
    <w:rsid w:val="00395C4A"/>
    <w:rsid w:val="00396B80"/>
    <w:rsid w:val="00396D45"/>
    <w:rsid w:val="00396DB7"/>
    <w:rsid w:val="00397956"/>
    <w:rsid w:val="00397A65"/>
    <w:rsid w:val="003A0676"/>
    <w:rsid w:val="003A1510"/>
    <w:rsid w:val="003A1642"/>
    <w:rsid w:val="003A1866"/>
    <w:rsid w:val="003A1D71"/>
    <w:rsid w:val="003A1FAC"/>
    <w:rsid w:val="003A1FF8"/>
    <w:rsid w:val="003A248A"/>
    <w:rsid w:val="003A2884"/>
    <w:rsid w:val="003A3369"/>
    <w:rsid w:val="003A3546"/>
    <w:rsid w:val="003A38E2"/>
    <w:rsid w:val="003A3F40"/>
    <w:rsid w:val="003A4507"/>
    <w:rsid w:val="003A4603"/>
    <w:rsid w:val="003A47A1"/>
    <w:rsid w:val="003A47B5"/>
    <w:rsid w:val="003A4C59"/>
    <w:rsid w:val="003A55D1"/>
    <w:rsid w:val="003A5859"/>
    <w:rsid w:val="003A5A80"/>
    <w:rsid w:val="003A6295"/>
    <w:rsid w:val="003A69D7"/>
    <w:rsid w:val="003A6C08"/>
    <w:rsid w:val="003A709A"/>
    <w:rsid w:val="003A723B"/>
    <w:rsid w:val="003A7359"/>
    <w:rsid w:val="003A740B"/>
    <w:rsid w:val="003A74A4"/>
    <w:rsid w:val="003A75D2"/>
    <w:rsid w:val="003A79A5"/>
    <w:rsid w:val="003A7F3F"/>
    <w:rsid w:val="003B046C"/>
    <w:rsid w:val="003B13EC"/>
    <w:rsid w:val="003B13F9"/>
    <w:rsid w:val="003B190E"/>
    <w:rsid w:val="003B1B72"/>
    <w:rsid w:val="003B1EB5"/>
    <w:rsid w:val="003B1EDD"/>
    <w:rsid w:val="003B21A7"/>
    <w:rsid w:val="003B21FF"/>
    <w:rsid w:val="003B29B0"/>
    <w:rsid w:val="003B2F07"/>
    <w:rsid w:val="003B3146"/>
    <w:rsid w:val="003B38B6"/>
    <w:rsid w:val="003B3BA3"/>
    <w:rsid w:val="003B3BF4"/>
    <w:rsid w:val="003B3EDA"/>
    <w:rsid w:val="003B42C7"/>
    <w:rsid w:val="003B54E8"/>
    <w:rsid w:val="003B5875"/>
    <w:rsid w:val="003B6025"/>
    <w:rsid w:val="003B64B8"/>
    <w:rsid w:val="003B6E5B"/>
    <w:rsid w:val="003B72C2"/>
    <w:rsid w:val="003B77D4"/>
    <w:rsid w:val="003B7C44"/>
    <w:rsid w:val="003B7CBC"/>
    <w:rsid w:val="003B7D52"/>
    <w:rsid w:val="003B7DE7"/>
    <w:rsid w:val="003C02C3"/>
    <w:rsid w:val="003C070A"/>
    <w:rsid w:val="003C0BB1"/>
    <w:rsid w:val="003C0C71"/>
    <w:rsid w:val="003C0F60"/>
    <w:rsid w:val="003C1602"/>
    <w:rsid w:val="003C174B"/>
    <w:rsid w:val="003C1C05"/>
    <w:rsid w:val="003C2030"/>
    <w:rsid w:val="003C2A02"/>
    <w:rsid w:val="003C2BED"/>
    <w:rsid w:val="003C2CB6"/>
    <w:rsid w:val="003C3212"/>
    <w:rsid w:val="003C380D"/>
    <w:rsid w:val="003C3999"/>
    <w:rsid w:val="003C3B6B"/>
    <w:rsid w:val="003C4639"/>
    <w:rsid w:val="003C4722"/>
    <w:rsid w:val="003C5068"/>
    <w:rsid w:val="003C53C1"/>
    <w:rsid w:val="003C580B"/>
    <w:rsid w:val="003C5CFE"/>
    <w:rsid w:val="003C5FD0"/>
    <w:rsid w:val="003C6149"/>
    <w:rsid w:val="003C683D"/>
    <w:rsid w:val="003C6893"/>
    <w:rsid w:val="003C6B70"/>
    <w:rsid w:val="003C6C4E"/>
    <w:rsid w:val="003C7097"/>
    <w:rsid w:val="003C749D"/>
    <w:rsid w:val="003C790A"/>
    <w:rsid w:val="003C7F28"/>
    <w:rsid w:val="003D0075"/>
    <w:rsid w:val="003D00EE"/>
    <w:rsid w:val="003D0418"/>
    <w:rsid w:val="003D09C3"/>
    <w:rsid w:val="003D0DED"/>
    <w:rsid w:val="003D0E22"/>
    <w:rsid w:val="003D12F5"/>
    <w:rsid w:val="003D147F"/>
    <w:rsid w:val="003D1545"/>
    <w:rsid w:val="003D1947"/>
    <w:rsid w:val="003D1A9C"/>
    <w:rsid w:val="003D1B35"/>
    <w:rsid w:val="003D221A"/>
    <w:rsid w:val="003D286F"/>
    <w:rsid w:val="003D2A3A"/>
    <w:rsid w:val="003D2F47"/>
    <w:rsid w:val="003D30B7"/>
    <w:rsid w:val="003D314E"/>
    <w:rsid w:val="003D3E38"/>
    <w:rsid w:val="003D405F"/>
    <w:rsid w:val="003D456A"/>
    <w:rsid w:val="003D501E"/>
    <w:rsid w:val="003D516A"/>
    <w:rsid w:val="003D5559"/>
    <w:rsid w:val="003D5821"/>
    <w:rsid w:val="003D5E28"/>
    <w:rsid w:val="003D5EA0"/>
    <w:rsid w:val="003D5EEA"/>
    <w:rsid w:val="003D6D23"/>
    <w:rsid w:val="003D70DB"/>
    <w:rsid w:val="003D7D0C"/>
    <w:rsid w:val="003E007A"/>
    <w:rsid w:val="003E0105"/>
    <w:rsid w:val="003E176B"/>
    <w:rsid w:val="003E18D3"/>
    <w:rsid w:val="003E197F"/>
    <w:rsid w:val="003E1A2C"/>
    <w:rsid w:val="003E1BA0"/>
    <w:rsid w:val="003E1C11"/>
    <w:rsid w:val="003E25BA"/>
    <w:rsid w:val="003E290A"/>
    <w:rsid w:val="003E2A71"/>
    <w:rsid w:val="003E2CC6"/>
    <w:rsid w:val="003E379E"/>
    <w:rsid w:val="003E3B34"/>
    <w:rsid w:val="003E40ED"/>
    <w:rsid w:val="003E42B5"/>
    <w:rsid w:val="003E4356"/>
    <w:rsid w:val="003E4E4C"/>
    <w:rsid w:val="003E4E72"/>
    <w:rsid w:val="003E4EF3"/>
    <w:rsid w:val="003E5234"/>
    <w:rsid w:val="003E545E"/>
    <w:rsid w:val="003E62BE"/>
    <w:rsid w:val="003E70FD"/>
    <w:rsid w:val="003E7507"/>
    <w:rsid w:val="003E78D2"/>
    <w:rsid w:val="003E7995"/>
    <w:rsid w:val="003E7C86"/>
    <w:rsid w:val="003F0226"/>
    <w:rsid w:val="003F02F3"/>
    <w:rsid w:val="003F049C"/>
    <w:rsid w:val="003F07E5"/>
    <w:rsid w:val="003F147D"/>
    <w:rsid w:val="003F1A63"/>
    <w:rsid w:val="003F1D1D"/>
    <w:rsid w:val="003F21E1"/>
    <w:rsid w:val="003F2595"/>
    <w:rsid w:val="003F2D52"/>
    <w:rsid w:val="003F3243"/>
    <w:rsid w:val="003F3594"/>
    <w:rsid w:val="003F366A"/>
    <w:rsid w:val="003F37F4"/>
    <w:rsid w:val="003F4218"/>
    <w:rsid w:val="003F5247"/>
    <w:rsid w:val="003F556F"/>
    <w:rsid w:val="003F60F2"/>
    <w:rsid w:val="003F6587"/>
    <w:rsid w:val="003F6D12"/>
    <w:rsid w:val="003F6D22"/>
    <w:rsid w:val="003F708D"/>
    <w:rsid w:val="003F772A"/>
    <w:rsid w:val="00400795"/>
    <w:rsid w:val="00400ED7"/>
    <w:rsid w:val="00401127"/>
    <w:rsid w:val="004011A4"/>
    <w:rsid w:val="0040177D"/>
    <w:rsid w:val="00401A58"/>
    <w:rsid w:val="0040243C"/>
    <w:rsid w:val="0040262F"/>
    <w:rsid w:val="004026BA"/>
    <w:rsid w:val="004031D9"/>
    <w:rsid w:val="00403B8B"/>
    <w:rsid w:val="00404571"/>
    <w:rsid w:val="00404CDA"/>
    <w:rsid w:val="00405000"/>
    <w:rsid w:val="004054FF"/>
    <w:rsid w:val="00405830"/>
    <w:rsid w:val="0040624F"/>
    <w:rsid w:val="00406686"/>
    <w:rsid w:val="004072DF"/>
    <w:rsid w:val="004076A4"/>
    <w:rsid w:val="004076A9"/>
    <w:rsid w:val="004105F6"/>
    <w:rsid w:val="00410997"/>
    <w:rsid w:val="00410B45"/>
    <w:rsid w:val="00410B8F"/>
    <w:rsid w:val="00410D0E"/>
    <w:rsid w:val="00410D3B"/>
    <w:rsid w:val="00410E81"/>
    <w:rsid w:val="004110E5"/>
    <w:rsid w:val="00411A47"/>
    <w:rsid w:val="00411F26"/>
    <w:rsid w:val="00412200"/>
    <w:rsid w:val="004125EF"/>
    <w:rsid w:val="00412770"/>
    <w:rsid w:val="00412EB8"/>
    <w:rsid w:val="004132D4"/>
    <w:rsid w:val="00413A77"/>
    <w:rsid w:val="00413AA5"/>
    <w:rsid w:val="00413F8B"/>
    <w:rsid w:val="00414073"/>
    <w:rsid w:val="00414568"/>
    <w:rsid w:val="004145A1"/>
    <w:rsid w:val="00414858"/>
    <w:rsid w:val="004156C6"/>
    <w:rsid w:val="00415BA1"/>
    <w:rsid w:val="00415DEC"/>
    <w:rsid w:val="00415F7E"/>
    <w:rsid w:val="004163BA"/>
    <w:rsid w:val="00416775"/>
    <w:rsid w:val="00416941"/>
    <w:rsid w:val="004172DB"/>
    <w:rsid w:val="0041747D"/>
    <w:rsid w:val="004175F4"/>
    <w:rsid w:val="00417AED"/>
    <w:rsid w:val="004200A1"/>
    <w:rsid w:val="0042014B"/>
    <w:rsid w:val="0042025D"/>
    <w:rsid w:val="00420636"/>
    <w:rsid w:val="00420F02"/>
    <w:rsid w:val="00421369"/>
    <w:rsid w:val="00421A7F"/>
    <w:rsid w:val="00421D78"/>
    <w:rsid w:val="0042237B"/>
    <w:rsid w:val="00422901"/>
    <w:rsid w:val="004229CE"/>
    <w:rsid w:val="00422A41"/>
    <w:rsid w:val="00422F84"/>
    <w:rsid w:val="0042316A"/>
    <w:rsid w:val="00423336"/>
    <w:rsid w:val="004236E5"/>
    <w:rsid w:val="00423759"/>
    <w:rsid w:val="00423884"/>
    <w:rsid w:val="00423C29"/>
    <w:rsid w:val="00423C8B"/>
    <w:rsid w:val="00424D29"/>
    <w:rsid w:val="00424E41"/>
    <w:rsid w:val="0042501A"/>
    <w:rsid w:val="0042535F"/>
    <w:rsid w:val="004255A8"/>
    <w:rsid w:val="004258A8"/>
    <w:rsid w:val="00425F1F"/>
    <w:rsid w:val="00426201"/>
    <w:rsid w:val="00426346"/>
    <w:rsid w:val="0042682F"/>
    <w:rsid w:val="00426D2E"/>
    <w:rsid w:val="00426FF1"/>
    <w:rsid w:val="004270C4"/>
    <w:rsid w:val="004275C1"/>
    <w:rsid w:val="00427671"/>
    <w:rsid w:val="004277C4"/>
    <w:rsid w:val="004278CE"/>
    <w:rsid w:val="00427E7D"/>
    <w:rsid w:val="00427FD4"/>
    <w:rsid w:val="0043002D"/>
    <w:rsid w:val="0043041B"/>
    <w:rsid w:val="00430A73"/>
    <w:rsid w:val="00430DD6"/>
    <w:rsid w:val="0043101C"/>
    <w:rsid w:val="0043134D"/>
    <w:rsid w:val="004313E4"/>
    <w:rsid w:val="00431E6D"/>
    <w:rsid w:val="00432476"/>
    <w:rsid w:val="00432527"/>
    <w:rsid w:val="0043302B"/>
    <w:rsid w:val="00433481"/>
    <w:rsid w:val="00433494"/>
    <w:rsid w:val="004336F4"/>
    <w:rsid w:val="00433A1D"/>
    <w:rsid w:val="00433DEC"/>
    <w:rsid w:val="00433F03"/>
    <w:rsid w:val="00434B42"/>
    <w:rsid w:val="00434F6B"/>
    <w:rsid w:val="004350CD"/>
    <w:rsid w:val="00435546"/>
    <w:rsid w:val="004357A2"/>
    <w:rsid w:val="00435CA9"/>
    <w:rsid w:val="00435D62"/>
    <w:rsid w:val="004363DE"/>
    <w:rsid w:val="00436541"/>
    <w:rsid w:val="00437292"/>
    <w:rsid w:val="0043737C"/>
    <w:rsid w:val="00437546"/>
    <w:rsid w:val="0043781A"/>
    <w:rsid w:val="004407F7"/>
    <w:rsid w:val="00440AD0"/>
    <w:rsid w:val="0044123A"/>
    <w:rsid w:val="004412D7"/>
    <w:rsid w:val="00441A78"/>
    <w:rsid w:val="00441C90"/>
    <w:rsid w:val="00441FE9"/>
    <w:rsid w:val="00442343"/>
    <w:rsid w:val="00442412"/>
    <w:rsid w:val="004429A9"/>
    <w:rsid w:val="004429F7"/>
    <w:rsid w:val="00442B10"/>
    <w:rsid w:val="00442E28"/>
    <w:rsid w:val="00442F67"/>
    <w:rsid w:val="004436E1"/>
    <w:rsid w:val="00443B4C"/>
    <w:rsid w:val="0044417C"/>
    <w:rsid w:val="00444AE6"/>
    <w:rsid w:val="00444D93"/>
    <w:rsid w:val="004453BE"/>
    <w:rsid w:val="0044541E"/>
    <w:rsid w:val="0044583B"/>
    <w:rsid w:val="00445966"/>
    <w:rsid w:val="00445E80"/>
    <w:rsid w:val="004468B3"/>
    <w:rsid w:val="00446B43"/>
    <w:rsid w:val="00446DA4"/>
    <w:rsid w:val="00447005"/>
    <w:rsid w:val="004470A9"/>
    <w:rsid w:val="0044772B"/>
    <w:rsid w:val="004477F1"/>
    <w:rsid w:val="00447834"/>
    <w:rsid w:val="004478D0"/>
    <w:rsid w:val="00447A88"/>
    <w:rsid w:val="00450360"/>
    <w:rsid w:val="00450B3D"/>
    <w:rsid w:val="00450D8D"/>
    <w:rsid w:val="00451033"/>
    <w:rsid w:val="004515F7"/>
    <w:rsid w:val="0045170E"/>
    <w:rsid w:val="00451F1F"/>
    <w:rsid w:val="0045202D"/>
    <w:rsid w:val="00452239"/>
    <w:rsid w:val="004523BA"/>
    <w:rsid w:val="004527DA"/>
    <w:rsid w:val="0045294B"/>
    <w:rsid w:val="00452995"/>
    <w:rsid w:val="00452997"/>
    <w:rsid w:val="00452B8E"/>
    <w:rsid w:val="00452C30"/>
    <w:rsid w:val="0045320F"/>
    <w:rsid w:val="004537CD"/>
    <w:rsid w:val="00453C36"/>
    <w:rsid w:val="00453EB1"/>
    <w:rsid w:val="00454007"/>
    <w:rsid w:val="00454008"/>
    <w:rsid w:val="00454355"/>
    <w:rsid w:val="0045455E"/>
    <w:rsid w:val="00454649"/>
    <w:rsid w:val="00454A03"/>
    <w:rsid w:val="00454A7C"/>
    <w:rsid w:val="00454E10"/>
    <w:rsid w:val="00454ED8"/>
    <w:rsid w:val="00455273"/>
    <w:rsid w:val="00455314"/>
    <w:rsid w:val="00455681"/>
    <w:rsid w:val="00455696"/>
    <w:rsid w:val="00455AA2"/>
    <w:rsid w:val="00455F2A"/>
    <w:rsid w:val="00456272"/>
    <w:rsid w:val="00456D68"/>
    <w:rsid w:val="00457AA3"/>
    <w:rsid w:val="00457D35"/>
    <w:rsid w:val="0046048F"/>
    <w:rsid w:val="0046078B"/>
    <w:rsid w:val="00460AB8"/>
    <w:rsid w:val="00460D92"/>
    <w:rsid w:val="00460F39"/>
    <w:rsid w:val="00461616"/>
    <w:rsid w:val="00462533"/>
    <w:rsid w:val="004629BF"/>
    <w:rsid w:val="004629D3"/>
    <w:rsid w:val="00462D40"/>
    <w:rsid w:val="0046329F"/>
    <w:rsid w:val="0046352D"/>
    <w:rsid w:val="0046360A"/>
    <w:rsid w:val="00463A10"/>
    <w:rsid w:val="0046416C"/>
    <w:rsid w:val="004642ED"/>
    <w:rsid w:val="004644B8"/>
    <w:rsid w:val="004644C0"/>
    <w:rsid w:val="004648C2"/>
    <w:rsid w:val="00464CAF"/>
    <w:rsid w:val="00464EB9"/>
    <w:rsid w:val="0046542C"/>
    <w:rsid w:val="00465F0D"/>
    <w:rsid w:val="00465FB8"/>
    <w:rsid w:val="004667CA"/>
    <w:rsid w:val="00466894"/>
    <w:rsid w:val="004673F8"/>
    <w:rsid w:val="00467D56"/>
    <w:rsid w:val="00467E52"/>
    <w:rsid w:val="00470E33"/>
    <w:rsid w:val="00471729"/>
    <w:rsid w:val="00471E7A"/>
    <w:rsid w:val="00471F44"/>
    <w:rsid w:val="0047204A"/>
    <w:rsid w:val="004728A9"/>
    <w:rsid w:val="00472DD9"/>
    <w:rsid w:val="00472F3D"/>
    <w:rsid w:val="00472F4A"/>
    <w:rsid w:val="00473162"/>
    <w:rsid w:val="00473E2C"/>
    <w:rsid w:val="00473F57"/>
    <w:rsid w:val="00474146"/>
    <w:rsid w:val="0047433E"/>
    <w:rsid w:val="00474617"/>
    <w:rsid w:val="004746B3"/>
    <w:rsid w:val="004747E6"/>
    <w:rsid w:val="004749D3"/>
    <w:rsid w:val="00474CF3"/>
    <w:rsid w:val="004752DF"/>
    <w:rsid w:val="0047551A"/>
    <w:rsid w:val="00475B37"/>
    <w:rsid w:val="00475D6C"/>
    <w:rsid w:val="00475ED6"/>
    <w:rsid w:val="00475FFF"/>
    <w:rsid w:val="004766CD"/>
    <w:rsid w:val="00476809"/>
    <w:rsid w:val="004778C7"/>
    <w:rsid w:val="00480833"/>
    <w:rsid w:val="00480A45"/>
    <w:rsid w:val="00480B2C"/>
    <w:rsid w:val="00480B33"/>
    <w:rsid w:val="00481281"/>
    <w:rsid w:val="00481311"/>
    <w:rsid w:val="004813DE"/>
    <w:rsid w:val="004825E1"/>
    <w:rsid w:val="00482702"/>
    <w:rsid w:val="00482775"/>
    <w:rsid w:val="004827A7"/>
    <w:rsid w:val="00482B39"/>
    <w:rsid w:val="00482D35"/>
    <w:rsid w:val="00482FE6"/>
    <w:rsid w:val="00483145"/>
    <w:rsid w:val="00483186"/>
    <w:rsid w:val="00483326"/>
    <w:rsid w:val="004838E0"/>
    <w:rsid w:val="004839E3"/>
    <w:rsid w:val="0048416E"/>
    <w:rsid w:val="0048431F"/>
    <w:rsid w:val="00484964"/>
    <w:rsid w:val="00484BDE"/>
    <w:rsid w:val="00484DB0"/>
    <w:rsid w:val="004855E3"/>
    <w:rsid w:val="00485A1E"/>
    <w:rsid w:val="00485ED5"/>
    <w:rsid w:val="00485F20"/>
    <w:rsid w:val="004863E9"/>
    <w:rsid w:val="0048681B"/>
    <w:rsid w:val="004878CE"/>
    <w:rsid w:val="00487C67"/>
    <w:rsid w:val="0049019D"/>
    <w:rsid w:val="00490335"/>
    <w:rsid w:val="004904B1"/>
    <w:rsid w:val="00490768"/>
    <w:rsid w:val="00490787"/>
    <w:rsid w:val="004910B8"/>
    <w:rsid w:val="004912F6"/>
    <w:rsid w:val="00491744"/>
    <w:rsid w:val="00491B71"/>
    <w:rsid w:val="00491CD7"/>
    <w:rsid w:val="00491D0A"/>
    <w:rsid w:val="00491D42"/>
    <w:rsid w:val="004922AA"/>
    <w:rsid w:val="0049291C"/>
    <w:rsid w:val="00492FE1"/>
    <w:rsid w:val="00493244"/>
    <w:rsid w:val="00493887"/>
    <w:rsid w:val="004938DD"/>
    <w:rsid w:val="00493A08"/>
    <w:rsid w:val="00493BFC"/>
    <w:rsid w:val="004940C5"/>
    <w:rsid w:val="0049419E"/>
    <w:rsid w:val="0049439E"/>
    <w:rsid w:val="00494414"/>
    <w:rsid w:val="0049469E"/>
    <w:rsid w:val="0049499B"/>
    <w:rsid w:val="00494C9C"/>
    <w:rsid w:val="004951B2"/>
    <w:rsid w:val="004951FD"/>
    <w:rsid w:val="004958E8"/>
    <w:rsid w:val="004961C6"/>
    <w:rsid w:val="004965BA"/>
    <w:rsid w:val="004968F1"/>
    <w:rsid w:val="00496AB7"/>
    <w:rsid w:val="00496C37"/>
    <w:rsid w:val="00496CBB"/>
    <w:rsid w:val="00497004"/>
    <w:rsid w:val="004972E7"/>
    <w:rsid w:val="00497438"/>
    <w:rsid w:val="004974C7"/>
    <w:rsid w:val="004974E6"/>
    <w:rsid w:val="00497E20"/>
    <w:rsid w:val="004A023A"/>
    <w:rsid w:val="004A0783"/>
    <w:rsid w:val="004A0A58"/>
    <w:rsid w:val="004A0B9D"/>
    <w:rsid w:val="004A0F80"/>
    <w:rsid w:val="004A10E7"/>
    <w:rsid w:val="004A131D"/>
    <w:rsid w:val="004A1373"/>
    <w:rsid w:val="004A1652"/>
    <w:rsid w:val="004A16E3"/>
    <w:rsid w:val="004A1A0E"/>
    <w:rsid w:val="004A1C43"/>
    <w:rsid w:val="004A1CC8"/>
    <w:rsid w:val="004A1D0F"/>
    <w:rsid w:val="004A1E4A"/>
    <w:rsid w:val="004A1EDF"/>
    <w:rsid w:val="004A2195"/>
    <w:rsid w:val="004A2680"/>
    <w:rsid w:val="004A2835"/>
    <w:rsid w:val="004A362C"/>
    <w:rsid w:val="004A4165"/>
    <w:rsid w:val="004A41BB"/>
    <w:rsid w:val="004A42B8"/>
    <w:rsid w:val="004A479F"/>
    <w:rsid w:val="004A4A1D"/>
    <w:rsid w:val="004A4F15"/>
    <w:rsid w:val="004A4FAA"/>
    <w:rsid w:val="004A5669"/>
    <w:rsid w:val="004A58BC"/>
    <w:rsid w:val="004A5D16"/>
    <w:rsid w:val="004A5DD0"/>
    <w:rsid w:val="004A62C8"/>
    <w:rsid w:val="004A6429"/>
    <w:rsid w:val="004A6A24"/>
    <w:rsid w:val="004A6AC4"/>
    <w:rsid w:val="004A6D82"/>
    <w:rsid w:val="004A6DAD"/>
    <w:rsid w:val="004A6FD0"/>
    <w:rsid w:val="004A716A"/>
    <w:rsid w:val="004A798D"/>
    <w:rsid w:val="004A7B51"/>
    <w:rsid w:val="004A7B8B"/>
    <w:rsid w:val="004A7C4D"/>
    <w:rsid w:val="004A7F74"/>
    <w:rsid w:val="004B016B"/>
    <w:rsid w:val="004B0380"/>
    <w:rsid w:val="004B063D"/>
    <w:rsid w:val="004B0D17"/>
    <w:rsid w:val="004B0FFF"/>
    <w:rsid w:val="004B1522"/>
    <w:rsid w:val="004B17AE"/>
    <w:rsid w:val="004B1A71"/>
    <w:rsid w:val="004B1A75"/>
    <w:rsid w:val="004B2025"/>
    <w:rsid w:val="004B240A"/>
    <w:rsid w:val="004B2913"/>
    <w:rsid w:val="004B2A94"/>
    <w:rsid w:val="004B2F51"/>
    <w:rsid w:val="004B3E03"/>
    <w:rsid w:val="004B4AC0"/>
    <w:rsid w:val="004B4BE2"/>
    <w:rsid w:val="004B5024"/>
    <w:rsid w:val="004B57C4"/>
    <w:rsid w:val="004B5921"/>
    <w:rsid w:val="004B5B46"/>
    <w:rsid w:val="004B5CF0"/>
    <w:rsid w:val="004B5D9C"/>
    <w:rsid w:val="004B65F7"/>
    <w:rsid w:val="004B6FBA"/>
    <w:rsid w:val="004B72FA"/>
    <w:rsid w:val="004B7362"/>
    <w:rsid w:val="004B73CE"/>
    <w:rsid w:val="004B7B19"/>
    <w:rsid w:val="004C06AE"/>
    <w:rsid w:val="004C0D4B"/>
    <w:rsid w:val="004C1506"/>
    <w:rsid w:val="004C177D"/>
    <w:rsid w:val="004C1C50"/>
    <w:rsid w:val="004C1EC6"/>
    <w:rsid w:val="004C2006"/>
    <w:rsid w:val="004C25A2"/>
    <w:rsid w:val="004C2CE2"/>
    <w:rsid w:val="004C2F11"/>
    <w:rsid w:val="004C2F33"/>
    <w:rsid w:val="004C3327"/>
    <w:rsid w:val="004C349D"/>
    <w:rsid w:val="004C49E4"/>
    <w:rsid w:val="004C55A2"/>
    <w:rsid w:val="004C571A"/>
    <w:rsid w:val="004C57E3"/>
    <w:rsid w:val="004C5EAA"/>
    <w:rsid w:val="004C61CD"/>
    <w:rsid w:val="004C645E"/>
    <w:rsid w:val="004C65C8"/>
    <w:rsid w:val="004C6806"/>
    <w:rsid w:val="004C6C1C"/>
    <w:rsid w:val="004C6FC6"/>
    <w:rsid w:val="004C7568"/>
    <w:rsid w:val="004C75D0"/>
    <w:rsid w:val="004C77A0"/>
    <w:rsid w:val="004C79E2"/>
    <w:rsid w:val="004C7D9D"/>
    <w:rsid w:val="004D00F1"/>
    <w:rsid w:val="004D03BB"/>
    <w:rsid w:val="004D06F5"/>
    <w:rsid w:val="004D082C"/>
    <w:rsid w:val="004D08D2"/>
    <w:rsid w:val="004D0D9E"/>
    <w:rsid w:val="004D0E11"/>
    <w:rsid w:val="004D0F42"/>
    <w:rsid w:val="004D185F"/>
    <w:rsid w:val="004D18CB"/>
    <w:rsid w:val="004D1911"/>
    <w:rsid w:val="004D1B01"/>
    <w:rsid w:val="004D235F"/>
    <w:rsid w:val="004D23BB"/>
    <w:rsid w:val="004D26F2"/>
    <w:rsid w:val="004D2734"/>
    <w:rsid w:val="004D27E4"/>
    <w:rsid w:val="004D33B9"/>
    <w:rsid w:val="004D3674"/>
    <w:rsid w:val="004D3804"/>
    <w:rsid w:val="004D3B27"/>
    <w:rsid w:val="004D4ADA"/>
    <w:rsid w:val="004D4E2A"/>
    <w:rsid w:val="004D4EB3"/>
    <w:rsid w:val="004D52B7"/>
    <w:rsid w:val="004D5435"/>
    <w:rsid w:val="004D6093"/>
    <w:rsid w:val="004D6BF6"/>
    <w:rsid w:val="004D6F0D"/>
    <w:rsid w:val="004D753D"/>
    <w:rsid w:val="004D7D96"/>
    <w:rsid w:val="004E00E0"/>
    <w:rsid w:val="004E0326"/>
    <w:rsid w:val="004E03E7"/>
    <w:rsid w:val="004E04F1"/>
    <w:rsid w:val="004E133B"/>
    <w:rsid w:val="004E1953"/>
    <w:rsid w:val="004E1AB0"/>
    <w:rsid w:val="004E212A"/>
    <w:rsid w:val="004E2165"/>
    <w:rsid w:val="004E21E3"/>
    <w:rsid w:val="004E23A4"/>
    <w:rsid w:val="004E23AD"/>
    <w:rsid w:val="004E2773"/>
    <w:rsid w:val="004E2EE0"/>
    <w:rsid w:val="004E307B"/>
    <w:rsid w:val="004E3429"/>
    <w:rsid w:val="004E36DE"/>
    <w:rsid w:val="004E3CEF"/>
    <w:rsid w:val="004E3D80"/>
    <w:rsid w:val="004E426D"/>
    <w:rsid w:val="004E4453"/>
    <w:rsid w:val="004E4DDB"/>
    <w:rsid w:val="004E500D"/>
    <w:rsid w:val="004E50FD"/>
    <w:rsid w:val="004E512D"/>
    <w:rsid w:val="004E53A1"/>
    <w:rsid w:val="004E5B3D"/>
    <w:rsid w:val="004E6387"/>
    <w:rsid w:val="004E64AF"/>
    <w:rsid w:val="004E6F2D"/>
    <w:rsid w:val="004E6FEC"/>
    <w:rsid w:val="004E72EB"/>
    <w:rsid w:val="004E733D"/>
    <w:rsid w:val="004E7867"/>
    <w:rsid w:val="004E7B7F"/>
    <w:rsid w:val="004F012E"/>
    <w:rsid w:val="004F018F"/>
    <w:rsid w:val="004F0827"/>
    <w:rsid w:val="004F0839"/>
    <w:rsid w:val="004F0A83"/>
    <w:rsid w:val="004F0E3B"/>
    <w:rsid w:val="004F1089"/>
    <w:rsid w:val="004F1195"/>
    <w:rsid w:val="004F144B"/>
    <w:rsid w:val="004F1693"/>
    <w:rsid w:val="004F16F3"/>
    <w:rsid w:val="004F1876"/>
    <w:rsid w:val="004F1B46"/>
    <w:rsid w:val="004F20E5"/>
    <w:rsid w:val="004F2852"/>
    <w:rsid w:val="004F29CA"/>
    <w:rsid w:val="004F310D"/>
    <w:rsid w:val="004F335D"/>
    <w:rsid w:val="004F3C8A"/>
    <w:rsid w:val="004F440F"/>
    <w:rsid w:val="004F4421"/>
    <w:rsid w:val="004F45B8"/>
    <w:rsid w:val="004F4E0A"/>
    <w:rsid w:val="004F58CD"/>
    <w:rsid w:val="004F619B"/>
    <w:rsid w:val="004F637D"/>
    <w:rsid w:val="004F639C"/>
    <w:rsid w:val="004F6559"/>
    <w:rsid w:val="004F65F7"/>
    <w:rsid w:val="004F6B4E"/>
    <w:rsid w:val="004F6F3A"/>
    <w:rsid w:val="004F71F8"/>
    <w:rsid w:val="004F7527"/>
    <w:rsid w:val="004F7697"/>
    <w:rsid w:val="004F778E"/>
    <w:rsid w:val="004F78F6"/>
    <w:rsid w:val="004F7C18"/>
    <w:rsid w:val="004F7CC9"/>
    <w:rsid w:val="004F7E0E"/>
    <w:rsid w:val="00500BC9"/>
    <w:rsid w:val="00500D9A"/>
    <w:rsid w:val="00501068"/>
    <w:rsid w:val="005016D6"/>
    <w:rsid w:val="00501ED5"/>
    <w:rsid w:val="00501F12"/>
    <w:rsid w:val="005021D3"/>
    <w:rsid w:val="005021E0"/>
    <w:rsid w:val="00502907"/>
    <w:rsid w:val="005029F5"/>
    <w:rsid w:val="00502A29"/>
    <w:rsid w:val="00502C84"/>
    <w:rsid w:val="00503506"/>
    <w:rsid w:val="0050390A"/>
    <w:rsid w:val="00504738"/>
    <w:rsid w:val="00504AAC"/>
    <w:rsid w:val="00504B09"/>
    <w:rsid w:val="005067B9"/>
    <w:rsid w:val="00507129"/>
    <w:rsid w:val="0050774C"/>
    <w:rsid w:val="00507AB3"/>
    <w:rsid w:val="00507E33"/>
    <w:rsid w:val="00507E71"/>
    <w:rsid w:val="00510557"/>
    <w:rsid w:val="005108D9"/>
    <w:rsid w:val="00510A53"/>
    <w:rsid w:val="00510C20"/>
    <w:rsid w:val="00510C93"/>
    <w:rsid w:val="00510E8E"/>
    <w:rsid w:val="005119C7"/>
    <w:rsid w:val="00512212"/>
    <w:rsid w:val="005122CE"/>
    <w:rsid w:val="005126B7"/>
    <w:rsid w:val="005131B3"/>
    <w:rsid w:val="00513915"/>
    <w:rsid w:val="005139B6"/>
    <w:rsid w:val="00513EC5"/>
    <w:rsid w:val="005140EE"/>
    <w:rsid w:val="00514F38"/>
    <w:rsid w:val="00514F9C"/>
    <w:rsid w:val="0051511C"/>
    <w:rsid w:val="0051591C"/>
    <w:rsid w:val="00515D5B"/>
    <w:rsid w:val="00516261"/>
    <w:rsid w:val="00516789"/>
    <w:rsid w:val="0051706F"/>
    <w:rsid w:val="00517351"/>
    <w:rsid w:val="005176F6"/>
    <w:rsid w:val="00520606"/>
    <w:rsid w:val="00520A2C"/>
    <w:rsid w:val="00520F57"/>
    <w:rsid w:val="005210AD"/>
    <w:rsid w:val="00521CAC"/>
    <w:rsid w:val="00521E66"/>
    <w:rsid w:val="0052211F"/>
    <w:rsid w:val="00522209"/>
    <w:rsid w:val="005224A1"/>
    <w:rsid w:val="005227C0"/>
    <w:rsid w:val="005227CD"/>
    <w:rsid w:val="00522FCA"/>
    <w:rsid w:val="005230BA"/>
    <w:rsid w:val="005235E3"/>
    <w:rsid w:val="005236A7"/>
    <w:rsid w:val="00523D64"/>
    <w:rsid w:val="00523EE5"/>
    <w:rsid w:val="00524B7B"/>
    <w:rsid w:val="00524FDF"/>
    <w:rsid w:val="005256E0"/>
    <w:rsid w:val="00525A99"/>
    <w:rsid w:val="00525FDB"/>
    <w:rsid w:val="00525FEA"/>
    <w:rsid w:val="00526AD9"/>
    <w:rsid w:val="00526F4A"/>
    <w:rsid w:val="00526FEF"/>
    <w:rsid w:val="0052743E"/>
    <w:rsid w:val="0052776B"/>
    <w:rsid w:val="005302B3"/>
    <w:rsid w:val="0053046E"/>
    <w:rsid w:val="00530AAC"/>
    <w:rsid w:val="00531015"/>
    <w:rsid w:val="005317B3"/>
    <w:rsid w:val="005319E8"/>
    <w:rsid w:val="00531BA3"/>
    <w:rsid w:val="00531EE0"/>
    <w:rsid w:val="0053237D"/>
    <w:rsid w:val="0053281F"/>
    <w:rsid w:val="0053342A"/>
    <w:rsid w:val="00533D5E"/>
    <w:rsid w:val="00533E21"/>
    <w:rsid w:val="00533EA1"/>
    <w:rsid w:val="00534206"/>
    <w:rsid w:val="005344B7"/>
    <w:rsid w:val="00534A4A"/>
    <w:rsid w:val="00534D02"/>
    <w:rsid w:val="005351CA"/>
    <w:rsid w:val="0053588C"/>
    <w:rsid w:val="00535E9B"/>
    <w:rsid w:val="00536049"/>
    <w:rsid w:val="00536289"/>
    <w:rsid w:val="00536738"/>
    <w:rsid w:val="005369FE"/>
    <w:rsid w:val="00536BD4"/>
    <w:rsid w:val="00536DE7"/>
    <w:rsid w:val="0053722A"/>
    <w:rsid w:val="00537338"/>
    <w:rsid w:val="0053737B"/>
    <w:rsid w:val="00537B54"/>
    <w:rsid w:val="00537DDD"/>
    <w:rsid w:val="00540374"/>
    <w:rsid w:val="005404B5"/>
    <w:rsid w:val="005405D1"/>
    <w:rsid w:val="005406AC"/>
    <w:rsid w:val="005406D3"/>
    <w:rsid w:val="0054080C"/>
    <w:rsid w:val="00540D7E"/>
    <w:rsid w:val="00541000"/>
    <w:rsid w:val="0054107A"/>
    <w:rsid w:val="0054112B"/>
    <w:rsid w:val="00541563"/>
    <w:rsid w:val="0054176B"/>
    <w:rsid w:val="00541F18"/>
    <w:rsid w:val="005421E0"/>
    <w:rsid w:val="0054241C"/>
    <w:rsid w:val="00542BD0"/>
    <w:rsid w:val="00542DEC"/>
    <w:rsid w:val="00543021"/>
    <w:rsid w:val="0054373E"/>
    <w:rsid w:val="00543CCB"/>
    <w:rsid w:val="00544AE0"/>
    <w:rsid w:val="00544B84"/>
    <w:rsid w:val="005458E5"/>
    <w:rsid w:val="00545ADD"/>
    <w:rsid w:val="00545AE5"/>
    <w:rsid w:val="00545C94"/>
    <w:rsid w:val="005462D8"/>
    <w:rsid w:val="0054649E"/>
    <w:rsid w:val="005465D6"/>
    <w:rsid w:val="00546655"/>
    <w:rsid w:val="005467CD"/>
    <w:rsid w:val="005468D6"/>
    <w:rsid w:val="005471F1"/>
    <w:rsid w:val="00547266"/>
    <w:rsid w:val="00547584"/>
    <w:rsid w:val="0054761C"/>
    <w:rsid w:val="0054799F"/>
    <w:rsid w:val="005504B0"/>
    <w:rsid w:val="005508AD"/>
    <w:rsid w:val="00550A14"/>
    <w:rsid w:val="00551440"/>
    <w:rsid w:val="00551680"/>
    <w:rsid w:val="0055195A"/>
    <w:rsid w:val="00551E49"/>
    <w:rsid w:val="0055216F"/>
    <w:rsid w:val="00552B4D"/>
    <w:rsid w:val="00552F56"/>
    <w:rsid w:val="005530CC"/>
    <w:rsid w:val="00553912"/>
    <w:rsid w:val="00553DAA"/>
    <w:rsid w:val="00553FC1"/>
    <w:rsid w:val="00554AF0"/>
    <w:rsid w:val="00555091"/>
    <w:rsid w:val="00555281"/>
    <w:rsid w:val="005558A4"/>
    <w:rsid w:val="00555D1B"/>
    <w:rsid w:val="0055611D"/>
    <w:rsid w:val="00556665"/>
    <w:rsid w:val="00556783"/>
    <w:rsid w:val="005573CB"/>
    <w:rsid w:val="00557403"/>
    <w:rsid w:val="00557F19"/>
    <w:rsid w:val="00560340"/>
    <w:rsid w:val="00560BDF"/>
    <w:rsid w:val="00560E78"/>
    <w:rsid w:val="0056156B"/>
    <w:rsid w:val="005616A7"/>
    <w:rsid w:val="00562202"/>
    <w:rsid w:val="00562E83"/>
    <w:rsid w:val="00562FB8"/>
    <w:rsid w:val="005632E4"/>
    <w:rsid w:val="005634E2"/>
    <w:rsid w:val="005635E0"/>
    <w:rsid w:val="00563C63"/>
    <w:rsid w:val="00563F9A"/>
    <w:rsid w:val="0056437B"/>
    <w:rsid w:val="0056454E"/>
    <w:rsid w:val="00564817"/>
    <w:rsid w:val="00564D58"/>
    <w:rsid w:val="00565058"/>
    <w:rsid w:val="00565D7B"/>
    <w:rsid w:val="005661B0"/>
    <w:rsid w:val="00566DF7"/>
    <w:rsid w:val="005672B3"/>
    <w:rsid w:val="005674DB"/>
    <w:rsid w:val="00567A3D"/>
    <w:rsid w:val="00567C60"/>
    <w:rsid w:val="005700C4"/>
    <w:rsid w:val="00570458"/>
    <w:rsid w:val="00570468"/>
    <w:rsid w:val="0057047A"/>
    <w:rsid w:val="005707E8"/>
    <w:rsid w:val="0057088C"/>
    <w:rsid w:val="005709D3"/>
    <w:rsid w:val="00570BDF"/>
    <w:rsid w:val="00570E81"/>
    <w:rsid w:val="00571100"/>
    <w:rsid w:val="00571101"/>
    <w:rsid w:val="0057135B"/>
    <w:rsid w:val="00571A83"/>
    <w:rsid w:val="005723A2"/>
    <w:rsid w:val="005725CE"/>
    <w:rsid w:val="005728E4"/>
    <w:rsid w:val="00572F1C"/>
    <w:rsid w:val="00573558"/>
    <w:rsid w:val="005737C6"/>
    <w:rsid w:val="0057390D"/>
    <w:rsid w:val="00573FD0"/>
    <w:rsid w:val="005741E5"/>
    <w:rsid w:val="0057436C"/>
    <w:rsid w:val="005744A7"/>
    <w:rsid w:val="00574D5E"/>
    <w:rsid w:val="00574DAB"/>
    <w:rsid w:val="00575C19"/>
    <w:rsid w:val="005764E8"/>
    <w:rsid w:val="00576916"/>
    <w:rsid w:val="005769C8"/>
    <w:rsid w:val="00576EE5"/>
    <w:rsid w:val="00577346"/>
    <w:rsid w:val="005773C7"/>
    <w:rsid w:val="00577543"/>
    <w:rsid w:val="005775EB"/>
    <w:rsid w:val="00577B89"/>
    <w:rsid w:val="00577FBE"/>
    <w:rsid w:val="005802BA"/>
    <w:rsid w:val="005807AE"/>
    <w:rsid w:val="005807DA"/>
    <w:rsid w:val="00580DF9"/>
    <w:rsid w:val="00581ADD"/>
    <w:rsid w:val="0058250C"/>
    <w:rsid w:val="00582B78"/>
    <w:rsid w:val="00583014"/>
    <w:rsid w:val="0058315C"/>
    <w:rsid w:val="005839B8"/>
    <w:rsid w:val="00583C12"/>
    <w:rsid w:val="00583C9A"/>
    <w:rsid w:val="0058412F"/>
    <w:rsid w:val="00584481"/>
    <w:rsid w:val="00584A46"/>
    <w:rsid w:val="0058528A"/>
    <w:rsid w:val="005854E8"/>
    <w:rsid w:val="00585649"/>
    <w:rsid w:val="0058573D"/>
    <w:rsid w:val="00585A21"/>
    <w:rsid w:val="00585B8F"/>
    <w:rsid w:val="00585CF8"/>
    <w:rsid w:val="00585DEE"/>
    <w:rsid w:val="00585FEA"/>
    <w:rsid w:val="00586080"/>
    <w:rsid w:val="00586DD7"/>
    <w:rsid w:val="005874CE"/>
    <w:rsid w:val="005876BC"/>
    <w:rsid w:val="00587FEF"/>
    <w:rsid w:val="0059011C"/>
    <w:rsid w:val="00590240"/>
    <w:rsid w:val="0059034A"/>
    <w:rsid w:val="0059039D"/>
    <w:rsid w:val="005904C5"/>
    <w:rsid w:val="00590C65"/>
    <w:rsid w:val="00591067"/>
    <w:rsid w:val="0059156C"/>
    <w:rsid w:val="00591D91"/>
    <w:rsid w:val="00592667"/>
    <w:rsid w:val="00592918"/>
    <w:rsid w:val="00592A02"/>
    <w:rsid w:val="00592A4B"/>
    <w:rsid w:val="00592DB1"/>
    <w:rsid w:val="00592FE0"/>
    <w:rsid w:val="00593178"/>
    <w:rsid w:val="005933B3"/>
    <w:rsid w:val="0059341F"/>
    <w:rsid w:val="0059371D"/>
    <w:rsid w:val="005939AE"/>
    <w:rsid w:val="00593DAE"/>
    <w:rsid w:val="00594176"/>
    <w:rsid w:val="0059437A"/>
    <w:rsid w:val="005949AD"/>
    <w:rsid w:val="00594E40"/>
    <w:rsid w:val="0059522E"/>
    <w:rsid w:val="00595B36"/>
    <w:rsid w:val="00595B37"/>
    <w:rsid w:val="00595D9D"/>
    <w:rsid w:val="00596647"/>
    <w:rsid w:val="00596FE6"/>
    <w:rsid w:val="005975C0"/>
    <w:rsid w:val="005977F1"/>
    <w:rsid w:val="00597837"/>
    <w:rsid w:val="00597B65"/>
    <w:rsid w:val="005A02D9"/>
    <w:rsid w:val="005A077D"/>
    <w:rsid w:val="005A0F36"/>
    <w:rsid w:val="005A0FAA"/>
    <w:rsid w:val="005A1280"/>
    <w:rsid w:val="005A13E4"/>
    <w:rsid w:val="005A1BA0"/>
    <w:rsid w:val="005A1C24"/>
    <w:rsid w:val="005A1DA2"/>
    <w:rsid w:val="005A21B0"/>
    <w:rsid w:val="005A2486"/>
    <w:rsid w:val="005A2976"/>
    <w:rsid w:val="005A2CB4"/>
    <w:rsid w:val="005A2D46"/>
    <w:rsid w:val="005A2F47"/>
    <w:rsid w:val="005A31AC"/>
    <w:rsid w:val="005A37A0"/>
    <w:rsid w:val="005A3A48"/>
    <w:rsid w:val="005A3BED"/>
    <w:rsid w:val="005A41EA"/>
    <w:rsid w:val="005A46A8"/>
    <w:rsid w:val="005A4C60"/>
    <w:rsid w:val="005A4CE9"/>
    <w:rsid w:val="005A4DC7"/>
    <w:rsid w:val="005A4E73"/>
    <w:rsid w:val="005A5113"/>
    <w:rsid w:val="005A55C1"/>
    <w:rsid w:val="005A578C"/>
    <w:rsid w:val="005A57F4"/>
    <w:rsid w:val="005A5C9D"/>
    <w:rsid w:val="005A63B6"/>
    <w:rsid w:val="005A6768"/>
    <w:rsid w:val="005A68A5"/>
    <w:rsid w:val="005A6DC1"/>
    <w:rsid w:val="005A70FE"/>
    <w:rsid w:val="005A7271"/>
    <w:rsid w:val="005A743E"/>
    <w:rsid w:val="005A7A79"/>
    <w:rsid w:val="005A7A86"/>
    <w:rsid w:val="005A7E0A"/>
    <w:rsid w:val="005A7E58"/>
    <w:rsid w:val="005B0006"/>
    <w:rsid w:val="005B0692"/>
    <w:rsid w:val="005B0B9A"/>
    <w:rsid w:val="005B0CFD"/>
    <w:rsid w:val="005B1060"/>
    <w:rsid w:val="005B15A0"/>
    <w:rsid w:val="005B1ACE"/>
    <w:rsid w:val="005B1AD7"/>
    <w:rsid w:val="005B1C3B"/>
    <w:rsid w:val="005B1DB7"/>
    <w:rsid w:val="005B22C9"/>
    <w:rsid w:val="005B234D"/>
    <w:rsid w:val="005B250B"/>
    <w:rsid w:val="005B28AC"/>
    <w:rsid w:val="005B2AA1"/>
    <w:rsid w:val="005B2E32"/>
    <w:rsid w:val="005B2EAE"/>
    <w:rsid w:val="005B2F21"/>
    <w:rsid w:val="005B322E"/>
    <w:rsid w:val="005B3235"/>
    <w:rsid w:val="005B3682"/>
    <w:rsid w:val="005B37C3"/>
    <w:rsid w:val="005B3804"/>
    <w:rsid w:val="005B3843"/>
    <w:rsid w:val="005B3E9F"/>
    <w:rsid w:val="005B4160"/>
    <w:rsid w:val="005B428D"/>
    <w:rsid w:val="005B4AF1"/>
    <w:rsid w:val="005B4FFA"/>
    <w:rsid w:val="005B5024"/>
    <w:rsid w:val="005B5257"/>
    <w:rsid w:val="005B5280"/>
    <w:rsid w:val="005B5986"/>
    <w:rsid w:val="005B5B34"/>
    <w:rsid w:val="005B6160"/>
    <w:rsid w:val="005B631F"/>
    <w:rsid w:val="005B6A45"/>
    <w:rsid w:val="005B6CF6"/>
    <w:rsid w:val="005B6D6D"/>
    <w:rsid w:val="005B75BC"/>
    <w:rsid w:val="005B7BA9"/>
    <w:rsid w:val="005B7F0E"/>
    <w:rsid w:val="005C026B"/>
    <w:rsid w:val="005C033E"/>
    <w:rsid w:val="005C0744"/>
    <w:rsid w:val="005C0D83"/>
    <w:rsid w:val="005C11F2"/>
    <w:rsid w:val="005C1A80"/>
    <w:rsid w:val="005C1B56"/>
    <w:rsid w:val="005C1E3A"/>
    <w:rsid w:val="005C21F4"/>
    <w:rsid w:val="005C2A81"/>
    <w:rsid w:val="005C2F9B"/>
    <w:rsid w:val="005C300A"/>
    <w:rsid w:val="005C312F"/>
    <w:rsid w:val="005C342A"/>
    <w:rsid w:val="005C36B8"/>
    <w:rsid w:val="005C3BDB"/>
    <w:rsid w:val="005C3C14"/>
    <w:rsid w:val="005C40BE"/>
    <w:rsid w:val="005C4676"/>
    <w:rsid w:val="005C514D"/>
    <w:rsid w:val="005C52AF"/>
    <w:rsid w:val="005C5357"/>
    <w:rsid w:val="005C5F0A"/>
    <w:rsid w:val="005C5FBA"/>
    <w:rsid w:val="005C632C"/>
    <w:rsid w:val="005C672D"/>
    <w:rsid w:val="005C6C2C"/>
    <w:rsid w:val="005C6F1C"/>
    <w:rsid w:val="005C711E"/>
    <w:rsid w:val="005C7278"/>
    <w:rsid w:val="005C74C8"/>
    <w:rsid w:val="005C7A73"/>
    <w:rsid w:val="005C7AB3"/>
    <w:rsid w:val="005D0324"/>
    <w:rsid w:val="005D067C"/>
    <w:rsid w:val="005D0EE8"/>
    <w:rsid w:val="005D11C0"/>
    <w:rsid w:val="005D1220"/>
    <w:rsid w:val="005D1299"/>
    <w:rsid w:val="005D20DC"/>
    <w:rsid w:val="005D234B"/>
    <w:rsid w:val="005D2489"/>
    <w:rsid w:val="005D375A"/>
    <w:rsid w:val="005D395F"/>
    <w:rsid w:val="005D4256"/>
    <w:rsid w:val="005D4B61"/>
    <w:rsid w:val="005D4FE8"/>
    <w:rsid w:val="005D520D"/>
    <w:rsid w:val="005D5AA4"/>
    <w:rsid w:val="005D63A9"/>
    <w:rsid w:val="005D67CD"/>
    <w:rsid w:val="005D70D6"/>
    <w:rsid w:val="005D723D"/>
    <w:rsid w:val="005D73B0"/>
    <w:rsid w:val="005D76C6"/>
    <w:rsid w:val="005D79CA"/>
    <w:rsid w:val="005D7A88"/>
    <w:rsid w:val="005E08E8"/>
    <w:rsid w:val="005E09F5"/>
    <w:rsid w:val="005E0BC9"/>
    <w:rsid w:val="005E0E17"/>
    <w:rsid w:val="005E123C"/>
    <w:rsid w:val="005E15A3"/>
    <w:rsid w:val="005E1CC9"/>
    <w:rsid w:val="005E21E4"/>
    <w:rsid w:val="005E2308"/>
    <w:rsid w:val="005E231E"/>
    <w:rsid w:val="005E2AF5"/>
    <w:rsid w:val="005E2CCB"/>
    <w:rsid w:val="005E3090"/>
    <w:rsid w:val="005E3510"/>
    <w:rsid w:val="005E35A7"/>
    <w:rsid w:val="005E35BD"/>
    <w:rsid w:val="005E36F8"/>
    <w:rsid w:val="005E3B20"/>
    <w:rsid w:val="005E3B9D"/>
    <w:rsid w:val="005E3CA4"/>
    <w:rsid w:val="005E58D8"/>
    <w:rsid w:val="005E5DF4"/>
    <w:rsid w:val="005E68FD"/>
    <w:rsid w:val="005E6EFA"/>
    <w:rsid w:val="005E6F26"/>
    <w:rsid w:val="005E71F1"/>
    <w:rsid w:val="005E7419"/>
    <w:rsid w:val="005E74BE"/>
    <w:rsid w:val="005F00D1"/>
    <w:rsid w:val="005F023D"/>
    <w:rsid w:val="005F027A"/>
    <w:rsid w:val="005F07EA"/>
    <w:rsid w:val="005F08B6"/>
    <w:rsid w:val="005F0B55"/>
    <w:rsid w:val="005F112F"/>
    <w:rsid w:val="005F1463"/>
    <w:rsid w:val="005F23F6"/>
    <w:rsid w:val="005F2423"/>
    <w:rsid w:val="005F260D"/>
    <w:rsid w:val="005F33C6"/>
    <w:rsid w:val="005F3BE1"/>
    <w:rsid w:val="005F3F62"/>
    <w:rsid w:val="005F4F46"/>
    <w:rsid w:val="005F5BF7"/>
    <w:rsid w:val="005F5E5C"/>
    <w:rsid w:val="005F61D1"/>
    <w:rsid w:val="005F643D"/>
    <w:rsid w:val="005F682C"/>
    <w:rsid w:val="005F70AB"/>
    <w:rsid w:val="005F7329"/>
    <w:rsid w:val="005F766C"/>
    <w:rsid w:val="005F7795"/>
    <w:rsid w:val="005F78C9"/>
    <w:rsid w:val="005F7953"/>
    <w:rsid w:val="005F7A9B"/>
    <w:rsid w:val="00600AAA"/>
    <w:rsid w:val="00600E51"/>
    <w:rsid w:val="00601167"/>
    <w:rsid w:val="006013F1"/>
    <w:rsid w:val="00601503"/>
    <w:rsid w:val="006016B7"/>
    <w:rsid w:val="00601C35"/>
    <w:rsid w:val="00601E86"/>
    <w:rsid w:val="0060252B"/>
    <w:rsid w:val="006025F6"/>
    <w:rsid w:val="00602B3D"/>
    <w:rsid w:val="00602F48"/>
    <w:rsid w:val="00603104"/>
    <w:rsid w:val="00603B1D"/>
    <w:rsid w:val="006041F0"/>
    <w:rsid w:val="00604B26"/>
    <w:rsid w:val="0060529E"/>
    <w:rsid w:val="0060540B"/>
    <w:rsid w:val="00605B5C"/>
    <w:rsid w:val="00605FA4"/>
    <w:rsid w:val="00606335"/>
    <w:rsid w:val="0060646F"/>
    <w:rsid w:val="00606E4F"/>
    <w:rsid w:val="00606FC5"/>
    <w:rsid w:val="006073E8"/>
    <w:rsid w:val="00607831"/>
    <w:rsid w:val="0060785F"/>
    <w:rsid w:val="006079AE"/>
    <w:rsid w:val="00607FFA"/>
    <w:rsid w:val="00610AC4"/>
    <w:rsid w:val="00611E0C"/>
    <w:rsid w:val="006125F7"/>
    <w:rsid w:val="00613C90"/>
    <w:rsid w:val="00613D36"/>
    <w:rsid w:val="00613F8B"/>
    <w:rsid w:val="006140E4"/>
    <w:rsid w:val="0061431A"/>
    <w:rsid w:val="0061512A"/>
    <w:rsid w:val="00615A49"/>
    <w:rsid w:val="00615BEE"/>
    <w:rsid w:val="00615F43"/>
    <w:rsid w:val="006160F6"/>
    <w:rsid w:val="006164D6"/>
    <w:rsid w:val="006168C5"/>
    <w:rsid w:val="00616954"/>
    <w:rsid w:val="00617364"/>
    <w:rsid w:val="0061751F"/>
    <w:rsid w:val="006177C8"/>
    <w:rsid w:val="006205DF"/>
    <w:rsid w:val="00620A1F"/>
    <w:rsid w:val="006212A9"/>
    <w:rsid w:val="006214C3"/>
    <w:rsid w:val="006219D3"/>
    <w:rsid w:val="00621C46"/>
    <w:rsid w:val="00621CAB"/>
    <w:rsid w:val="00622507"/>
    <w:rsid w:val="00622933"/>
    <w:rsid w:val="006229B7"/>
    <w:rsid w:val="00622D1D"/>
    <w:rsid w:val="00623819"/>
    <w:rsid w:val="006239DC"/>
    <w:rsid w:val="00623ACE"/>
    <w:rsid w:val="00623EF7"/>
    <w:rsid w:val="00623FE5"/>
    <w:rsid w:val="006241DA"/>
    <w:rsid w:val="0062480A"/>
    <w:rsid w:val="00624A6F"/>
    <w:rsid w:val="00624F5B"/>
    <w:rsid w:val="006250EF"/>
    <w:rsid w:val="006253A9"/>
    <w:rsid w:val="00625630"/>
    <w:rsid w:val="00625C60"/>
    <w:rsid w:val="006268F6"/>
    <w:rsid w:val="00626950"/>
    <w:rsid w:val="00626F3E"/>
    <w:rsid w:val="006276C0"/>
    <w:rsid w:val="00627B9C"/>
    <w:rsid w:val="00627C34"/>
    <w:rsid w:val="00627C44"/>
    <w:rsid w:val="00627E61"/>
    <w:rsid w:val="006300AD"/>
    <w:rsid w:val="00630185"/>
    <w:rsid w:val="006303AD"/>
    <w:rsid w:val="00630C22"/>
    <w:rsid w:val="006310B5"/>
    <w:rsid w:val="006310D8"/>
    <w:rsid w:val="006314CB"/>
    <w:rsid w:val="006314EE"/>
    <w:rsid w:val="00631620"/>
    <w:rsid w:val="00631896"/>
    <w:rsid w:val="00631F5A"/>
    <w:rsid w:val="006321FE"/>
    <w:rsid w:val="006325D4"/>
    <w:rsid w:val="006329E7"/>
    <w:rsid w:val="00632BE6"/>
    <w:rsid w:val="00632FA3"/>
    <w:rsid w:val="00633520"/>
    <w:rsid w:val="006337DA"/>
    <w:rsid w:val="00634884"/>
    <w:rsid w:val="00634C00"/>
    <w:rsid w:val="006355C6"/>
    <w:rsid w:val="0063570E"/>
    <w:rsid w:val="00635723"/>
    <w:rsid w:val="00635FF0"/>
    <w:rsid w:val="006360A0"/>
    <w:rsid w:val="0063629F"/>
    <w:rsid w:val="00636547"/>
    <w:rsid w:val="006369CD"/>
    <w:rsid w:val="00636B85"/>
    <w:rsid w:val="00636F7C"/>
    <w:rsid w:val="00636FC7"/>
    <w:rsid w:val="0063715B"/>
    <w:rsid w:val="00637809"/>
    <w:rsid w:val="006379A6"/>
    <w:rsid w:val="00637ECD"/>
    <w:rsid w:val="00640012"/>
    <w:rsid w:val="006402DD"/>
    <w:rsid w:val="006407CF"/>
    <w:rsid w:val="00641647"/>
    <w:rsid w:val="00641D40"/>
    <w:rsid w:val="006424BB"/>
    <w:rsid w:val="006427B8"/>
    <w:rsid w:val="00642A90"/>
    <w:rsid w:val="00642F62"/>
    <w:rsid w:val="00643CA2"/>
    <w:rsid w:val="00643CCB"/>
    <w:rsid w:val="00643D56"/>
    <w:rsid w:val="00643F95"/>
    <w:rsid w:val="00644406"/>
    <w:rsid w:val="006445F2"/>
    <w:rsid w:val="00644E91"/>
    <w:rsid w:val="00644ED4"/>
    <w:rsid w:val="00645278"/>
    <w:rsid w:val="0064527F"/>
    <w:rsid w:val="006452B6"/>
    <w:rsid w:val="0064544C"/>
    <w:rsid w:val="00645605"/>
    <w:rsid w:val="006456D3"/>
    <w:rsid w:val="00645944"/>
    <w:rsid w:val="00645DE8"/>
    <w:rsid w:val="00645E95"/>
    <w:rsid w:val="00645F68"/>
    <w:rsid w:val="00646052"/>
    <w:rsid w:val="0064626D"/>
    <w:rsid w:val="00647026"/>
    <w:rsid w:val="00647095"/>
    <w:rsid w:val="00647110"/>
    <w:rsid w:val="006475BC"/>
    <w:rsid w:val="00647732"/>
    <w:rsid w:val="00650133"/>
    <w:rsid w:val="00650DA4"/>
    <w:rsid w:val="00650FEF"/>
    <w:rsid w:val="006515D4"/>
    <w:rsid w:val="006519A2"/>
    <w:rsid w:val="00651AD5"/>
    <w:rsid w:val="00652296"/>
    <w:rsid w:val="006525A0"/>
    <w:rsid w:val="006527C1"/>
    <w:rsid w:val="006536DB"/>
    <w:rsid w:val="006544DB"/>
    <w:rsid w:val="006547C3"/>
    <w:rsid w:val="006549B7"/>
    <w:rsid w:val="0065514C"/>
    <w:rsid w:val="0065570A"/>
    <w:rsid w:val="00655EE8"/>
    <w:rsid w:val="00655F64"/>
    <w:rsid w:val="00657019"/>
    <w:rsid w:val="006570C9"/>
    <w:rsid w:val="00657203"/>
    <w:rsid w:val="006577FC"/>
    <w:rsid w:val="00657987"/>
    <w:rsid w:val="00657CE4"/>
    <w:rsid w:val="00657E6C"/>
    <w:rsid w:val="00660242"/>
    <w:rsid w:val="00660B70"/>
    <w:rsid w:val="00660EE6"/>
    <w:rsid w:val="006614C0"/>
    <w:rsid w:val="006614CF"/>
    <w:rsid w:val="00661A7B"/>
    <w:rsid w:val="00661D79"/>
    <w:rsid w:val="006625AF"/>
    <w:rsid w:val="006625D5"/>
    <w:rsid w:val="00662626"/>
    <w:rsid w:val="006633E3"/>
    <w:rsid w:val="006633EC"/>
    <w:rsid w:val="00663D90"/>
    <w:rsid w:val="00664097"/>
    <w:rsid w:val="006647F5"/>
    <w:rsid w:val="00664C9B"/>
    <w:rsid w:val="006657E0"/>
    <w:rsid w:val="0066592B"/>
    <w:rsid w:val="00665C70"/>
    <w:rsid w:val="00665E84"/>
    <w:rsid w:val="00665F4B"/>
    <w:rsid w:val="00666489"/>
    <w:rsid w:val="006665C5"/>
    <w:rsid w:val="00666607"/>
    <w:rsid w:val="0066670E"/>
    <w:rsid w:val="00666719"/>
    <w:rsid w:val="00666A74"/>
    <w:rsid w:val="00667324"/>
    <w:rsid w:val="006673DF"/>
    <w:rsid w:val="006678CC"/>
    <w:rsid w:val="00667A97"/>
    <w:rsid w:val="00667D0D"/>
    <w:rsid w:val="00667FF7"/>
    <w:rsid w:val="00670094"/>
    <w:rsid w:val="00670498"/>
    <w:rsid w:val="00670A08"/>
    <w:rsid w:val="00670EF0"/>
    <w:rsid w:val="006715CD"/>
    <w:rsid w:val="00671982"/>
    <w:rsid w:val="00671B8C"/>
    <w:rsid w:val="006720F9"/>
    <w:rsid w:val="006724B5"/>
    <w:rsid w:val="006726A7"/>
    <w:rsid w:val="00672979"/>
    <w:rsid w:val="00672AB3"/>
    <w:rsid w:val="00672E60"/>
    <w:rsid w:val="006730E2"/>
    <w:rsid w:val="00673210"/>
    <w:rsid w:val="0067327D"/>
    <w:rsid w:val="0067357F"/>
    <w:rsid w:val="0067374C"/>
    <w:rsid w:val="0067478F"/>
    <w:rsid w:val="006748DC"/>
    <w:rsid w:val="00674EA8"/>
    <w:rsid w:val="0067564B"/>
    <w:rsid w:val="00675795"/>
    <w:rsid w:val="00675BC4"/>
    <w:rsid w:val="00675CFA"/>
    <w:rsid w:val="006766BE"/>
    <w:rsid w:val="006767EC"/>
    <w:rsid w:val="006768F9"/>
    <w:rsid w:val="00676997"/>
    <w:rsid w:val="00676F42"/>
    <w:rsid w:val="00677641"/>
    <w:rsid w:val="00677841"/>
    <w:rsid w:val="00680423"/>
    <w:rsid w:val="006804C3"/>
    <w:rsid w:val="006807AA"/>
    <w:rsid w:val="0068085D"/>
    <w:rsid w:val="006810F7"/>
    <w:rsid w:val="00681630"/>
    <w:rsid w:val="0068199E"/>
    <w:rsid w:val="00681B36"/>
    <w:rsid w:val="00681CDB"/>
    <w:rsid w:val="006820B0"/>
    <w:rsid w:val="00682AB2"/>
    <w:rsid w:val="00682C6E"/>
    <w:rsid w:val="00683163"/>
    <w:rsid w:val="006831A1"/>
    <w:rsid w:val="00683398"/>
    <w:rsid w:val="006833E6"/>
    <w:rsid w:val="006836D2"/>
    <w:rsid w:val="006838A3"/>
    <w:rsid w:val="00684696"/>
    <w:rsid w:val="00684724"/>
    <w:rsid w:val="00684C39"/>
    <w:rsid w:val="006850F7"/>
    <w:rsid w:val="0068526B"/>
    <w:rsid w:val="006854F8"/>
    <w:rsid w:val="00685A82"/>
    <w:rsid w:val="00685AF6"/>
    <w:rsid w:val="00686227"/>
    <w:rsid w:val="00686B59"/>
    <w:rsid w:val="00686DCC"/>
    <w:rsid w:val="00687544"/>
    <w:rsid w:val="0068793B"/>
    <w:rsid w:val="00687A58"/>
    <w:rsid w:val="00687E26"/>
    <w:rsid w:val="00690B4F"/>
    <w:rsid w:val="00690C62"/>
    <w:rsid w:val="00690D44"/>
    <w:rsid w:val="00692237"/>
    <w:rsid w:val="0069232C"/>
    <w:rsid w:val="006926F7"/>
    <w:rsid w:val="00692A4E"/>
    <w:rsid w:val="00692E3A"/>
    <w:rsid w:val="006930E0"/>
    <w:rsid w:val="006930FD"/>
    <w:rsid w:val="00693661"/>
    <w:rsid w:val="00694178"/>
    <w:rsid w:val="00694F54"/>
    <w:rsid w:val="006950A6"/>
    <w:rsid w:val="00695717"/>
    <w:rsid w:val="0069625C"/>
    <w:rsid w:val="00696AA5"/>
    <w:rsid w:val="0069729E"/>
    <w:rsid w:val="00697441"/>
    <w:rsid w:val="006974A5"/>
    <w:rsid w:val="006A01DA"/>
    <w:rsid w:val="006A0240"/>
    <w:rsid w:val="006A0E49"/>
    <w:rsid w:val="006A0F82"/>
    <w:rsid w:val="006A19B8"/>
    <w:rsid w:val="006A1C18"/>
    <w:rsid w:val="006A1D8D"/>
    <w:rsid w:val="006A2051"/>
    <w:rsid w:val="006A270F"/>
    <w:rsid w:val="006A27BF"/>
    <w:rsid w:val="006A286B"/>
    <w:rsid w:val="006A2D5C"/>
    <w:rsid w:val="006A33AD"/>
    <w:rsid w:val="006A3D1C"/>
    <w:rsid w:val="006A3E03"/>
    <w:rsid w:val="006A417D"/>
    <w:rsid w:val="006A4191"/>
    <w:rsid w:val="006A4197"/>
    <w:rsid w:val="006A44BE"/>
    <w:rsid w:val="006A4AD7"/>
    <w:rsid w:val="006A4E2F"/>
    <w:rsid w:val="006A4F43"/>
    <w:rsid w:val="006A56D3"/>
    <w:rsid w:val="006A59E1"/>
    <w:rsid w:val="006A5B17"/>
    <w:rsid w:val="006A5EC8"/>
    <w:rsid w:val="006A604C"/>
    <w:rsid w:val="006A60DE"/>
    <w:rsid w:val="006A65BE"/>
    <w:rsid w:val="006A6F1F"/>
    <w:rsid w:val="006A6F57"/>
    <w:rsid w:val="006B004A"/>
    <w:rsid w:val="006B02C0"/>
    <w:rsid w:val="006B03A7"/>
    <w:rsid w:val="006B066F"/>
    <w:rsid w:val="006B11D2"/>
    <w:rsid w:val="006B1521"/>
    <w:rsid w:val="006B153A"/>
    <w:rsid w:val="006B15AD"/>
    <w:rsid w:val="006B185D"/>
    <w:rsid w:val="006B1B33"/>
    <w:rsid w:val="006B1BB6"/>
    <w:rsid w:val="006B1F19"/>
    <w:rsid w:val="006B217F"/>
    <w:rsid w:val="006B226A"/>
    <w:rsid w:val="006B26C2"/>
    <w:rsid w:val="006B280B"/>
    <w:rsid w:val="006B2B00"/>
    <w:rsid w:val="006B31B6"/>
    <w:rsid w:val="006B3365"/>
    <w:rsid w:val="006B34A4"/>
    <w:rsid w:val="006B34BA"/>
    <w:rsid w:val="006B4318"/>
    <w:rsid w:val="006B4621"/>
    <w:rsid w:val="006B4A84"/>
    <w:rsid w:val="006B4BEE"/>
    <w:rsid w:val="006B4D3C"/>
    <w:rsid w:val="006B59A9"/>
    <w:rsid w:val="006B6235"/>
    <w:rsid w:val="006B65DD"/>
    <w:rsid w:val="006B671E"/>
    <w:rsid w:val="006B6CBA"/>
    <w:rsid w:val="006B6D4B"/>
    <w:rsid w:val="006B7E62"/>
    <w:rsid w:val="006C0160"/>
    <w:rsid w:val="006C088B"/>
    <w:rsid w:val="006C0B0E"/>
    <w:rsid w:val="006C0D6D"/>
    <w:rsid w:val="006C0DD5"/>
    <w:rsid w:val="006C105F"/>
    <w:rsid w:val="006C135C"/>
    <w:rsid w:val="006C13AA"/>
    <w:rsid w:val="006C1A9F"/>
    <w:rsid w:val="006C2A1B"/>
    <w:rsid w:val="006C2C21"/>
    <w:rsid w:val="006C2F9D"/>
    <w:rsid w:val="006C372A"/>
    <w:rsid w:val="006C3998"/>
    <w:rsid w:val="006C3A2C"/>
    <w:rsid w:val="006C3A32"/>
    <w:rsid w:val="006C4114"/>
    <w:rsid w:val="006C4E89"/>
    <w:rsid w:val="006C532D"/>
    <w:rsid w:val="006C5C59"/>
    <w:rsid w:val="006C5E09"/>
    <w:rsid w:val="006C6175"/>
    <w:rsid w:val="006C6312"/>
    <w:rsid w:val="006C6A0C"/>
    <w:rsid w:val="006C6CEE"/>
    <w:rsid w:val="006C7484"/>
    <w:rsid w:val="006D0024"/>
    <w:rsid w:val="006D0150"/>
    <w:rsid w:val="006D0266"/>
    <w:rsid w:val="006D0953"/>
    <w:rsid w:val="006D0F1B"/>
    <w:rsid w:val="006D13F0"/>
    <w:rsid w:val="006D1A6A"/>
    <w:rsid w:val="006D2083"/>
    <w:rsid w:val="006D2355"/>
    <w:rsid w:val="006D251B"/>
    <w:rsid w:val="006D2762"/>
    <w:rsid w:val="006D2B10"/>
    <w:rsid w:val="006D3306"/>
    <w:rsid w:val="006D375B"/>
    <w:rsid w:val="006D37F0"/>
    <w:rsid w:val="006D38D7"/>
    <w:rsid w:val="006D3B1E"/>
    <w:rsid w:val="006D3C13"/>
    <w:rsid w:val="006D40D2"/>
    <w:rsid w:val="006D42F7"/>
    <w:rsid w:val="006D5326"/>
    <w:rsid w:val="006D5332"/>
    <w:rsid w:val="006D5416"/>
    <w:rsid w:val="006D55E1"/>
    <w:rsid w:val="006D57F2"/>
    <w:rsid w:val="006D599B"/>
    <w:rsid w:val="006D5CC5"/>
    <w:rsid w:val="006D5ECE"/>
    <w:rsid w:val="006D62FA"/>
    <w:rsid w:val="006D68E6"/>
    <w:rsid w:val="006D6C2D"/>
    <w:rsid w:val="006D71E1"/>
    <w:rsid w:val="006D7442"/>
    <w:rsid w:val="006D74C8"/>
    <w:rsid w:val="006D7C13"/>
    <w:rsid w:val="006D7D45"/>
    <w:rsid w:val="006D7D6B"/>
    <w:rsid w:val="006D7F0D"/>
    <w:rsid w:val="006E021E"/>
    <w:rsid w:val="006E05E4"/>
    <w:rsid w:val="006E0706"/>
    <w:rsid w:val="006E08D6"/>
    <w:rsid w:val="006E0965"/>
    <w:rsid w:val="006E1116"/>
    <w:rsid w:val="006E11DB"/>
    <w:rsid w:val="006E11E4"/>
    <w:rsid w:val="006E1207"/>
    <w:rsid w:val="006E1324"/>
    <w:rsid w:val="006E1A4C"/>
    <w:rsid w:val="006E24BB"/>
    <w:rsid w:val="006E24E2"/>
    <w:rsid w:val="006E2942"/>
    <w:rsid w:val="006E29F5"/>
    <w:rsid w:val="006E2F0B"/>
    <w:rsid w:val="006E3331"/>
    <w:rsid w:val="006E37E1"/>
    <w:rsid w:val="006E406B"/>
    <w:rsid w:val="006E4500"/>
    <w:rsid w:val="006E4557"/>
    <w:rsid w:val="006E4E51"/>
    <w:rsid w:val="006E5787"/>
    <w:rsid w:val="006E5B11"/>
    <w:rsid w:val="006E5CAD"/>
    <w:rsid w:val="006E5F3D"/>
    <w:rsid w:val="006E6599"/>
    <w:rsid w:val="006E67EA"/>
    <w:rsid w:val="006E69F0"/>
    <w:rsid w:val="006E6B15"/>
    <w:rsid w:val="006E6C0D"/>
    <w:rsid w:val="006E6D4E"/>
    <w:rsid w:val="006E6DC4"/>
    <w:rsid w:val="006E6FDB"/>
    <w:rsid w:val="006E72A4"/>
    <w:rsid w:val="006E76D8"/>
    <w:rsid w:val="006E781B"/>
    <w:rsid w:val="006E781C"/>
    <w:rsid w:val="006E7DB4"/>
    <w:rsid w:val="006E7E67"/>
    <w:rsid w:val="006F0E4E"/>
    <w:rsid w:val="006F0E99"/>
    <w:rsid w:val="006F0FF7"/>
    <w:rsid w:val="006F1315"/>
    <w:rsid w:val="006F14D0"/>
    <w:rsid w:val="006F1532"/>
    <w:rsid w:val="006F1D9D"/>
    <w:rsid w:val="006F2201"/>
    <w:rsid w:val="006F22DD"/>
    <w:rsid w:val="006F22F6"/>
    <w:rsid w:val="006F26A9"/>
    <w:rsid w:val="006F35F9"/>
    <w:rsid w:val="006F39EA"/>
    <w:rsid w:val="006F3F6E"/>
    <w:rsid w:val="006F4194"/>
    <w:rsid w:val="006F4608"/>
    <w:rsid w:val="006F4775"/>
    <w:rsid w:val="006F479D"/>
    <w:rsid w:val="006F47D9"/>
    <w:rsid w:val="006F4836"/>
    <w:rsid w:val="006F4F01"/>
    <w:rsid w:val="006F4F16"/>
    <w:rsid w:val="006F503C"/>
    <w:rsid w:val="006F5071"/>
    <w:rsid w:val="006F508D"/>
    <w:rsid w:val="006F55D2"/>
    <w:rsid w:val="006F5B6B"/>
    <w:rsid w:val="006F63C9"/>
    <w:rsid w:val="006F63DA"/>
    <w:rsid w:val="006F66D4"/>
    <w:rsid w:val="006F6DAB"/>
    <w:rsid w:val="006F6E3B"/>
    <w:rsid w:val="006F767E"/>
    <w:rsid w:val="006F7A0D"/>
    <w:rsid w:val="006F7A78"/>
    <w:rsid w:val="006F7ACE"/>
    <w:rsid w:val="006F7D0A"/>
    <w:rsid w:val="00700275"/>
    <w:rsid w:val="007004E7"/>
    <w:rsid w:val="0070054D"/>
    <w:rsid w:val="00700833"/>
    <w:rsid w:val="00700B6E"/>
    <w:rsid w:val="00700C69"/>
    <w:rsid w:val="00700D1A"/>
    <w:rsid w:val="007011A4"/>
    <w:rsid w:val="0070143C"/>
    <w:rsid w:val="007019C5"/>
    <w:rsid w:val="00701CAA"/>
    <w:rsid w:val="00701EE1"/>
    <w:rsid w:val="00702206"/>
    <w:rsid w:val="00702825"/>
    <w:rsid w:val="00702D2E"/>
    <w:rsid w:val="00702F11"/>
    <w:rsid w:val="007032C0"/>
    <w:rsid w:val="0070334E"/>
    <w:rsid w:val="00703786"/>
    <w:rsid w:val="0070413C"/>
    <w:rsid w:val="0070456D"/>
    <w:rsid w:val="00704DE0"/>
    <w:rsid w:val="00705165"/>
    <w:rsid w:val="00705639"/>
    <w:rsid w:val="007056E6"/>
    <w:rsid w:val="0070576E"/>
    <w:rsid w:val="00705B2B"/>
    <w:rsid w:val="007066C6"/>
    <w:rsid w:val="00706821"/>
    <w:rsid w:val="00706A6E"/>
    <w:rsid w:val="0070706D"/>
    <w:rsid w:val="00707284"/>
    <w:rsid w:val="00707298"/>
    <w:rsid w:val="00707330"/>
    <w:rsid w:val="0070745F"/>
    <w:rsid w:val="00707749"/>
    <w:rsid w:val="007107D4"/>
    <w:rsid w:val="00710C34"/>
    <w:rsid w:val="00711342"/>
    <w:rsid w:val="0071136B"/>
    <w:rsid w:val="007115CF"/>
    <w:rsid w:val="00711728"/>
    <w:rsid w:val="00711733"/>
    <w:rsid w:val="00711959"/>
    <w:rsid w:val="00711D8B"/>
    <w:rsid w:val="00711EBD"/>
    <w:rsid w:val="00712780"/>
    <w:rsid w:val="0071298B"/>
    <w:rsid w:val="007129A5"/>
    <w:rsid w:val="00712E0A"/>
    <w:rsid w:val="00713104"/>
    <w:rsid w:val="007131C8"/>
    <w:rsid w:val="007131D5"/>
    <w:rsid w:val="00713797"/>
    <w:rsid w:val="007140B4"/>
    <w:rsid w:val="00714114"/>
    <w:rsid w:val="0071412F"/>
    <w:rsid w:val="00714EFE"/>
    <w:rsid w:val="0071516C"/>
    <w:rsid w:val="0071571F"/>
    <w:rsid w:val="007160F9"/>
    <w:rsid w:val="00716245"/>
    <w:rsid w:val="00716355"/>
    <w:rsid w:val="00716A76"/>
    <w:rsid w:val="0071703D"/>
    <w:rsid w:val="00717190"/>
    <w:rsid w:val="0071738D"/>
    <w:rsid w:val="00717490"/>
    <w:rsid w:val="007178F4"/>
    <w:rsid w:val="00717CDF"/>
    <w:rsid w:val="00717D05"/>
    <w:rsid w:val="00717E0F"/>
    <w:rsid w:val="00720519"/>
    <w:rsid w:val="007208C9"/>
    <w:rsid w:val="00720932"/>
    <w:rsid w:val="00720997"/>
    <w:rsid w:val="00720C2C"/>
    <w:rsid w:val="00721049"/>
    <w:rsid w:val="00721495"/>
    <w:rsid w:val="00721784"/>
    <w:rsid w:val="0072182D"/>
    <w:rsid w:val="007219CD"/>
    <w:rsid w:val="00721E3A"/>
    <w:rsid w:val="00721FB0"/>
    <w:rsid w:val="007227BB"/>
    <w:rsid w:val="00722CF4"/>
    <w:rsid w:val="00722E6E"/>
    <w:rsid w:val="00723242"/>
    <w:rsid w:val="0072353D"/>
    <w:rsid w:val="00723637"/>
    <w:rsid w:val="00723713"/>
    <w:rsid w:val="00724059"/>
    <w:rsid w:val="007240FE"/>
    <w:rsid w:val="0072499C"/>
    <w:rsid w:val="007254C2"/>
    <w:rsid w:val="00725A59"/>
    <w:rsid w:val="00725C04"/>
    <w:rsid w:val="00725FE5"/>
    <w:rsid w:val="00726175"/>
    <w:rsid w:val="00726A52"/>
    <w:rsid w:val="00726D31"/>
    <w:rsid w:val="00726EA0"/>
    <w:rsid w:val="00726FC7"/>
    <w:rsid w:val="00727261"/>
    <w:rsid w:val="00727286"/>
    <w:rsid w:val="00727CE3"/>
    <w:rsid w:val="007301BF"/>
    <w:rsid w:val="00730BF2"/>
    <w:rsid w:val="00730C24"/>
    <w:rsid w:val="007311E3"/>
    <w:rsid w:val="00731583"/>
    <w:rsid w:val="007323DF"/>
    <w:rsid w:val="007326E0"/>
    <w:rsid w:val="007327F4"/>
    <w:rsid w:val="00732BE2"/>
    <w:rsid w:val="00732C28"/>
    <w:rsid w:val="00732CBA"/>
    <w:rsid w:val="00732EF2"/>
    <w:rsid w:val="00733015"/>
    <w:rsid w:val="00733C93"/>
    <w:rsid w:val="00733EAF"/>
    <w:rsid w:val="0073408D"/>
    <w:rsid w:val="00734372"/>
    <w:rsid w:val="007343D7"/>
    <w:rsid w:val="00734501"/>
    <w:rsid w:val="00734629"/>
    <w:rsid w:val="00734B61"/>
    <w:rsid w:val="00735137"/>
    <w:rsid w:val="0073589F"/>
    <w:rsid w:val="00736327"/>
    <w:rsid w:val="00736A27"/>
    <w:rsid w:val="00736A62"/>
    <w:rsid w:val="00737744"/>
    <w:rsid w:val="00737751"/>
    <w:rsid w:val="00737757"/>
    <w:rsid w:val="007378FB"/>
    <w:rsid w:val="0074014B"/>
    <w:rsid w:val="00740577"/>
    <w:rsid w:val="00740951"/>
    <w:rsid w:val="00740CB6"/>
    <w:rsid w:val="00741743"/>
    <w:rsid w:val="007417AC"/>
    <w:rsid w:val="00741C56"/>
    <w:rsid w:val="00741DFF"/>
    <w:rsid w:val="00742065"/>
    <w:rsid w:val="00742829"/>
    <w:rsid w:val="00742BC6"/>
    <w:rsid w:val="007430D8"/>
    <w:rsid w:val="007437B9"/>
    <w:rsid w:val="0074391A"/>
    <w:rsid w:val="00743A9C"/>
    <w:rsid w:val="00743D26"/>
    <w:rsid w:val="007443EB"/>
    <w:rsid w:val="00744EC0"/>
    <w:rsid w:val="00744FA9"/>
    <w:rsid w:val="00745741"/>
    <w:rsid w:val="007459A0"/>
    <w:rsid w:val="0074621B"/>
    <w:rsid w:val="00746F3E"/>
    <w:rsid w:val="00747051"/>
    <w:rsid w:val="0074705C"/>
    <w:rsid w:val="007475A7"/>
    <w:rsid w:val="00747F57"/>
    <w:rsid w:val="007500D3"/>
    <w:rsid w:val="00750170"/>
    <w:rsid w:val="0075029F"/>
    <w:rsid w:val="00750781"/>
    <w:rsid w:val="00750BA2"/>
    <w:rsid w:val="00750D86"/>
    <w:rsid w:val="00750E12"/>
    <w:rsid w:val="0075153F"/>
    <w:rsid w:val="00751F01"/>
    <w:rsid w:val="007525A0"/>
    <w:rsid w:val="00752F3F"/>
    <w:rsid w:val="0075363D"/>
    <w:rsid w:val="0075374A"/>
    <w:rsid w:val="00753872"/>
    <w:rsid w:val="00753A1E"/>
    <w:rsid w:val="00754367"/>
    <w:rsid w:val="00754D34"/>
    <w:rsid w:val="00754F0D"/>
    <w:rsid w:val="00754F71"/>
    <w:rsid w:val="0075559D"/>
    <w:rsid w:val="007562F6"/>
    <w:rsid w:val="00756347"/>
    <w:rsid w:val="00756408"/>
    <w:rsid w:val="00756918"/>
    <w:rsid w:val="00756994"/>
    <w:rsid w:val="00756CF6"/>
    <w:rsid w:val="00756D4D"/>
    <w:rsid w:val="00756F6B"/>
    <w:rsid w:val="00757A55"/>
    <w:rsid w:val="00757D02"/>
    <w:rsid w:val="00757D6F"/>
    <w:rsid w:val="007601A6"/>
    <w:rsid w:val="007601F2"/>
    <w:rsid w:val="007602C8"/>
    <w:rsid w:val="007605A2"/>
    <w:rsid w:val="007605DD"/>
    <w:rsid w:val="007620A6"/>
    <w:rsid w:val="0076273F"/>
    <w:rsid w:val="00762E55"/>
    <w:rsid w:val="00762FEC"/>
    <w:rsid w:val="00763224"/>
    <w:rsid w:val="0076392A"/>
    <w:rsid w:val="007639DB"/>
    <w:rsid w:val="00763D4C"/>
    <w:rsid w:val="00764255"/>
    <w:rsid w:val="007642BB"/>
    <w:rsid w:val="00764743"/>
    <w:rsid w:val="00764A4B"/>
    <w:rsid w:val="00764AE6"/>
    <w:rsid w:val="00764D8C"/>
    <w:rsid w:val="00765296"/>
    <w:rsid w:val="007654BA"/>
    <w:rsid w:val="00765620"/>
    <w:rsid w:val="00765BD6"/>
    <w:rsid w:val="00765E64"/>
    <w:rsid w:val="0076654C"/>
    <w:rsid w:val="00766562"/>
    <w:rsid w:val="00766586"/>
    <w:rsid w:val="00766669"/>
    <w:rsid w:val="00766929"/>
    <w:rsid w:val="00766E55"/>
    <w:rsid w:val="00766F65"/>
    <w:rsid w:val="00767108"/>
    <w:rsid w:val="007676B5"/>
    <w:rsid w:val="00767D6D"/>
    <w:rsid w:val="00770038"/>
    <w:rsid w:val="00770D81"/>
    <w:rsid w:val="00770D94"/>
    <w:rsid w:val="0077110E"/>
    <w:rsid w:val="007714E9"/>
    <w:rsid w:val="0077150D"/>
    <w:rsid w:val="00771CC1"/>
    <w:rsid w:val="00771E7C"/>
    <w:rsid w:val="00771E8B"/>
    <w:rsid w:val="00771F1E"/>
    <w:rsid w:val="00772276"/>
    <w:rsid w:val="0077243D"/>
    <w:rsid w:val="0077262C"/>
    <w:rsid w:val="00772669"/>
    <w:rsid w:val="007729E7"/>
    <w:rsid w:val="00772C35"/>
    <w:rsid w:val="00772DAF"/>
    <w:rsid w:val="007730A4"/>
    <w:rsid w:val="007731A3"/>
    <w:rsid w:val="007733E5"/>
    <w:rsid w:val="007735FB"/>
    <w:rsid w:val="0077362F"/>
    <w:rsid w:val="00773BFC"/>
    <w:rsid w:val="00773ECB"/>
    <w:rsid w:val="00773FDC"/>
    <w:rsid w:val="007742DB"/>
    <w:rsid w:val="00774339"/>
    <w:rsid w:val="00774362"/>
    <w:rsid w:val="007747CF"/>
    <w:rsid w:val="00774AE2"/>
    <w:rsid w:val="00774C34"/>
    <w:rsid w:val="00775092"/>
    <w:rsid w:val="00775438"/>
    <w:rsid w:val="007755F0"/>
    <w:rsid w:val="007757CB"/>
    <w:rsid w:val="00775948"/>
    <w:rsid w:val="00775992"/>
    <w:rsid w:val="00775A0B"/>
    <w:rsid w:val="0077673C"/>
    <w:rsid w:val="00776987"/>
    <w:rsid w:val="00776C3C"/>
    <w:rsid w:val="00777D3F"/>
    <w:rsid w:val="007801DB"/>
    <w:rsid w:val="00780259"/>
    <w:rsid w:val="00780CBF"/>
    <w:rsid w:val="007810B0"/>
    <w:rsid w:val="007812E7"/>
    <w:rsid w:val="00781A5B"/>
    <w:rsid w:val="007822D4"/>
    <w:rsid w:val="00782769"/>
    <w:rsid w:val="007827AC"/>
    <w:rsid w:val="0078287E"/>
    <w:rsid w:val="007828C6"/>
    <w:rsid w:val="00782990"/>
    <w:rsid w:val="00783EF2"/>
    <w:rsid w:val="00783FCF"/>
    <w:rsid w:val="0078411C"/>
    <w:rsid w:val="00784B71"/>
    <w:rsid w:val="00785434"/>
    <w:rsid w:val="007856CF"/>
    <w:rsid w:val="007857F7"/>
    <w:rsid w:val="0078583D"/>
    <w:rsid w:val="0078585D"/>
    <w:rsid w:val="007859E0"/>
    <w:rsid w:val="00785AA7"/>
    <w:rsid w:val="00785BEE"/>
    <w:rsid w:val="00785CFD"/>
    <w:rsid w:val="00786449"/>
    <w:rsid w:val="007866CD"/>
    <w:rsid w:val="00786854"/>
    <w:rsid w:val="00786FAB"/>
    <w:rsid w:val="00787209"/>
    <w:rsid w:val="0078759D"/>
    <w:rsid w:val="00787C18"/>
    <w:rsid w:val="007901EC"/>
    <w:rsid w:val="00790794"/>
    <w:rsid w:val="007907CC"/>
    <w:rsid w:val="00790977"/>
    <w:rsid w:val="00790A97"/>
    <w:rsid w:val="00790C25"/>
    <w:rsid w:val="00790F5D"/>
    <w:rsid w:val="0079139A"/>
    <w:rsid w:val="007920F0"/>
    <w:rsid w:val="007924B8"/>
    <w:rsid w:val="00792ABD"/>
    <w:rsid w:val="00792EC8"/>
    <w:rsid w:val="00792F82"/>
    <w:rsid w:val="00793B2E"/>
    <w:rsid w:val="00793B3E"/>
    <w:rsid w:val="00793C03"/>
    <w:rsid w:val="00793C44"/>
    <w:rsid w:val="00793F03"/>
    <w:rsid w:val="00794016"/>
    <w:rsid w:val="00794615"/>
    <w:rsid w:val="00794C5B"/>
    <w:rsid w:val="00794E44"/>
    <w:rsid w:val="00795D05"/>
    <w:rsid w:val="00795D2F"/>
    <w:rsid w:val="00795D8C"/>
    <w:rsid w:val="0079665B"/>
    <w:rsid w:val="00796D9D"/>
    <w:rsid w:val="00796E53"/>
    <w:rsid w:val="00796EDD"/>
    <w:rsid w:val="00797039"/>
    <w:rsid w:val="00797069"/>
    <w:rsid w:val="00797319"/>
    <w:rsid w:val="00797332"/>
    <w:rsid w:val="0079748C"/>
    <w:rsid w:val="00797CC4"/>
    <w:rsid w:val="00797D09"/>
    <w:rsid w:val="00797D29"/>
    <w:rsid w:val="00797DB7"/>
    <w:rsid w:val="007A08A6"/>
    <w:rsid w:val="007A0950"/>
    <w:rsid w:val="007A12E1"/>
    <w:rsid w:val="007A1443"/>
    <w:rsid w:val="007A1A5C"/>
    <w:rsid w:val="007A2176"/>
    <w:rsid w:val="007A2537"/>
    <w:rsid w:val="007A26B4"/>
    <w:rsid w:val="007A30BE"/>
    <w:rsid w:val="007A334B"/>
    <w:rsid w:val="007A342C"/>
    <w:rsid w:val="007A382D"/>
    <w:rsid w:val="007A3B57"/>
    <w:rsid w:val="007A3EB7"/>
    <w:rsid w:val="007A41C1"/>
    <w:rsid w:val="007A4EE9"/>
    <w:rsid w:val="007A5210"/>
    <w:rsid w:val="007A532F"/>
    <w:rsid w:val="007A5AB0"/>
    <w:rsid w:val="007A5ACE"/>
    <w:rsid w:val="007A5DE9"/>
    <w:rsid w:val="007A6042"/>
    <w:rsid w:val="007A64A4"/>
    <w:rsid w:val="007A67BA"/>
    <w:rsid w:val="007A6D2D"/>
    <w:rsid w:val="007A7844"/>
    <w:rsid w:val="007B0137"/>
    <w:rsid w:val="007B0169"/>
    <w:rsid w:val="007B0214"/>
    <w:rsid w:val="007B0976"/>
    <w:rsid w:val="007B0CF9"/>
    <w:rsid w:val="007B101B"/>
    <w:rsid w:val="007B152B"/>
    <w:rsid w:val="007B153E"/>
    <w:rsid w:val="007B1723"/>
    <w:rsid w:val="007B1898"/>
    <w:rsid w:val="007B18BD"/>
    <w:rsid w:val="007B1BCD"/>
    <w:rsid w:val="007B1C8E"/>
    <w:rsid w:val="007B1E41"/>
    <w:rsid w:val="007B2371"/>
    <w:rsid w:val="007B2445"/>
    <w:rsid w:val="007B293D"/>
    <w:rsid w:val="007B2BFA"/>
    <w:rsid w:val="007B2C3F"/>
    <w:rsid w:val="007B3111"/>
    <w:rsid w:val="007B3132"/>
    <w:rsid w:val="007B3287"/>
    <w:rsid w:val="007B36C6"/>
    <w:rsid w:val="007B38DF"/>
    <w:rsid w:val="007B394B"/>
    <w:rsid w:val="007B3CA3"/>
    <w:rsid w:val="007B4A88"/>
    <w:rsid w:val="007B4DBE"/>
    <w:rsid w:val="007B4F3C"/>
    <w:rsid w:val="007B5250"/>
    <w:rsid w:val="007B5887"/>
    <w:rsid w:val="007B59E8"/>
    <w:rsid w:val="007B6111"/>
    <w:rsid w:val="007B61EA"/>
    <w:rsid w:val="007B6282"/>
    <w:rsid w:val="007B6638"/>
    <w:rsid w:val="007B7126"/>
    <w:rsid w:val="007B7369"/>
    <w:rsid w:val="007B73D8"/>
    <w:rsid w:val="007B7BB8"/>
    <w:rsid w:val="007B7C97"/>
    <w:rsid w:val="007C0442"/>
    <w:rsid w:val="007C0767"/>
    <w:rsid w:val="007C0BAF"/>
    <w:rsid w:val="007C0C2F"/>
    <w:rsid w:val="007C0C6D"/>
    <w:rsid w:val="007C1118"/>
    <w:rsid w:val="007C13EA"/>
    <w:rsid w:val="007C149F"/>
    <w:rsid w:val="007C165C"/>
    <w:rsid w:val="007C1A1D"/>
    <w:rsid w:val="007C2082"/>
    <w:rsid w:val="007C215C"/>
    <w:rsid w:val="007C236D"/>
    <w:rsid w:val="007C23AA"/>
    <w:rsid w:val="007C24AD"/>
    <w:rsid w:val="007C289D"/>
    <w:rsid w:val="007C2A93"/>
    <w:rsid w:val="007C2D44"/>
    <w:rsid w:val="007C308A"/>
    <w:rsid w:val="007C33E4"/>
    <w:rsid w:val="007C355F"/>
    <w:rsid w:val="007C377D"/>
    <w:rsid w:val="007C3E5E"/>
    <w:rsid w:val="007C41C8"/>
    <w:rsid w:val="007C44D8"/>
    <w:rsid w:val="007C474D"/>
    <w:rsid w:val="007C48DA"/>
    <w:rsid w:val="007C4CD1"/>
    <w:rsid w:val="007C4F20"/>
    <w:rsid w:val="007C5AC9"/>
    <w:rsid w:val="007C5E99"/>
    <w:rsid w:val="007C61AF"/>
    <w:rsid w:val="007C647A"/>
    <w:rsid w:val="007C6C2C"/>
    <w:rsid w:val="007C6F2A"/>
    <w:rsid w:val="007C6FCA"/>
    <w:rsid w:val="007C7135"/>
    <w:rsid w:val="007C7454"/>
    <w:rsid w:val="007C74E9"/>
    <w:rsid w:val="007C75D3"/>
    <w:rsid w:val="007C78B4"/>
    <w:rsid w:val="007C7C3D"/>
    <w:rsid w:val="007C7F2E"/>
    <w:rsid w:val="007D11C4"/>
    <w:rsid w:val="007D11D2"/>
    <w:rsid w:val="007D2092"/>
    <w:rsid w:val="007D20D7"/>
    <w:rsid w:val="007D2389"/>
    <w:rsid w:val="007D2686"/>
    <w:rsid w:val="007D2AE6"/>
    <w:rsid w:val="007D2B19"/>
    <w:rsid w:val="007D31E2"/>
    <w:rsid w:val="007D3784"/>
    <w:rsid w:val="007D3C34"/>
    <w:rsid w:val="007D3DF1"/>
    <w:rsid w:val="007D4202"/>
    <w:rsid w:val="007D43EF"/>
    <w:rsid w:val="007D4C86"/>
    <w:rsid w:val="007D543D"/>
    <w:rsid w:val="007D5503"/>
    <w:rsid w:val="007D6135"/>
    <w:rsid w:val="007D6192"/>
    <w:rsid w:val="007D6A3C"/>
    <w:rsid w:val="007D6EC6"/>
    <w:rsid w:val="007D7342"/>
    <w:rsid w:val="007D73BC"/>
    <w:rsid w:val="007E038D"/>
    <w:rsid w:val="007E048A"/>
    <w:rsid w:val="007E06BA"/>
    <w:rsid w:val="007E0ADC"/>
    <w:rsid w:val="007E0C44"/>
    <w:rsid w:val="007E0D6F"/>
    <w:rsid w:val="007E0DD0"/>
    <w:rsid w:val="007E0EA5"/>
    <w:rsid w:val="007E0F3B"/>
    <w:rsid w:val="007E106A"/>
    <w:rsid w:val="007E135C"/>
    <w:rsid w:val="007E1530"/>
    <w:rsid w:val="007E1CE9"/>
    <w:rsid w:val="007E1F67"/>
    <w:rsid w:val="007E2118"/>
    <w:rsid w:val="007E21CE"/>
    <w:rsid w:val="007E2910"/>
    <w:rsid w:val="007E29B5"/>
    <w:rsid w:val="007E2A7D"/>
    <w:rsid w:val="007E2A96"/>
    <w:rsid w:val="007E2BD7"/>
    <w:rsid w:val="007E2EFD"/>
    <w:rsid w:val="007E347F"/>
    <w:rsid w:val="007E3592"/>
    <w:rsid w:val="007E3E0E"/>
    <w:rsid w:val="007E48C2"/>
    <w:rsid w:val="007E4C4F"/>
    <w:rsid w:val="007E4DAC"/>
    <w:rsid w:val="007E5155"/>
    <w:rsid w:val="007E598E"/>
    <w:rsid w:val="007E5DBC"/>
    <w:rsid w:val="007E5E8A"/>
    <w:rsid w:val="007E60C2"/>
    <w:rsid w:val="007E6201"/>
    <w:rsid w:val="007E631B"/>
    <w:rsid w:val="007E64CF"/>
    <w:rsid w:val="007E6AF4"/>
    <w:rsid w:val="007E758E"/>
    <w:rsid w:val="007E7C38"/>
    <w:rsid w:val="007F073E"/>
    <w:rsid w:val="007F0798"/>
    <w:rsid w:val="007F091E"/>
    <w:rsid w:val="007F116F"/>
    <w:rsid w:val="007F1282"/>
    <w:rsid w:val="007F1659"/>
    <w:rsid w:val="007F1BE8"/>
    <w:rsid w:val="007F1C07"/>
    <w:rsid w:val="007F1CC5"/>
    <w:rsid w:val="007F1D3A"/>
    <w:rsid w:val="007F1EE7"/>
    <w:rsid w:val="007F20AE"/>
    <w:rsid w:val="007F2307"/>
    <w:rsid w:val="007F29B4"/>
    <w:rsid w:val="007F29FC"/>
    <w:rsid w:val="007F3063"/>
    <w:rsid w:val="007F3710"/>
    <w:rsid w:val="007F3A3B"/>
    <w:rsid w:val="007F48EA"/>
    <w:rsid w:val="007F4957"/>
    <w:rsid w:val="007F49B1"/>
    <w:rsid w:val="007F4B49"/>
    <w:rsid w:val="007F541A"/>
    <w:rsid w:val="007F551B"/>
    <w:rsid w:val="007F5E83"/>
    <w:rsid w:val="007F5FA2"/>
    <w:rsid w:val="007F66B6"/>
    <w:rsid w:val="007F6928"/>
    <w:rsid w:val="007F6ADA"/>
    <w:rsid w:val="007F6E1F"/>
    <w:rsid w:val="007F7C98"/>
    <w:rsid w:val="007F7D5C"/>
    <w:rsid w:val="007F7F7A"/>
    <w:rsid w:val="0080014B"/>
    <w:rsid w:val="008003E8"/>
    <w:rsid w:val="00800BB1"/>
    <w:rsid w:val="00800F62"/>
    <w:rsid w:val="008010EB"/>
    <w:rsid w:val="0080160E"/>
    <w:rsid w:val="00801B96"/>
    <w:rsid w:val="00801D4D"/>
    <w:rsid w:val="00801E17"/>
    <w:rsid w:val="008028C8"/>
    <w:rsid w:val="008031AD"/>
    <w:rsid w:val="0080336B"/>
    <w:rsid w:val="008039B6"/>
    <w:rsid w:val="00803A2C"/>
    <w:rsid w:val="00803AC4"/>
    <w:rsid w:val="00803DDF"/>
    <w:rsid w:val="00804244"/>
    <w:rsid w:val="008048B7"/>
    <w:rsid w:val="00804A64"/>
    <w:rsid w:val="00804BAA"/>
    <w:rsid w:val="00805122"/>
    <w:rsid w:val="008054D0"/>
    <w:rsid w:val="0080585C"/>
    <w:rsid w:val="00805CEA"/>
    <w:rsid w:val="00805E24"/>
    <w:rsid w:val="00806397"/>
    <w:rsid w:val="00807055"/>
    <w:rsid w:val="00807175"/>
    <w:rsid w:val="008075E5"/>
    <w:rsid w:val="00807938"/>
    <w:rsid w:val="00810078"/>
    <w:rsid w:val="00810920"/>
    <w:rsid w:val="00810A59"/>
    <w:rsid w:val="00811089"/>
    <w:rsid w:val="00811263"/>
    <w:rsid w:val="008114E7"/>
    <w:rsid w:val="00811FF4"/>
    <w:rsid w:val="008120DE"/>
    <w:rsid w:val="008121CC"/>
    <w:rsid w:val="0081243E"/>
    <w:rsid w:val="00812508"/>
    <w:rsid w:val="00812618"/>
    <w:rsid w:val="008127DC"/>
    <w:rsid w:val="00812FDC"/>
    <w:rsid w:val="008130B5"/>
    <w:rsid w:val="00813362"/>
    <w:rsid w:val="008135DA"/>
    <w:rsid w:val="0081383B"/>
    <w:rsid w:val="00813988"/>
    <w:rsid w:val="0081435F"/>
    <w:rsid w:val="008145A4"/>
    <w:rsid w:val="00814714"/>
    <w:rsid w:val="00814AA3"/>
    <w:rsid w:val="00814AAE"/>
    <w:rsid w:val="00814D21"/>
    <w:rsid w:val="00815015"/>
    <w:rsid w:val="008151A9"/>
    <w:rsid w:val="00815283"/>
    <w:rsid w:val="00815807"/>
    <w:rsid w:val="00815A89"/>
    <w:rsid w:val="00815C25"/>
    <w:rsid w:val="00815D17"/>
    <w:rsid w:val="00815D4B"/>
    <w:rsid w:val="00815E2B"/>
    <w:rsid w:val="00816369"/>
    <w:rsid w:val="00816A55"/>
    <w:rsid w:val="00816AE4"/>
    <w:rsid w:val="008170B8"/>
    <w:rsid w:val="00817394"/>
    <w:rsid w:val="00817728"/>
    <w:rsid w:val="008179D2"/>
    <w:rsid w:val="00817E5D"/>
    <w:rsid w:val="00817FA4"/>
    <w:rsid w:val="0082019A"/>
    <w:rsid w:val="00820414"/>
    <w:rsid w:val="00820A3E"/>
    <w:rsid w:val="00820CE8"/>
    <w:rsid w:val="00820D2B"/>
    <w:rsid w:val="008212BD"/>
    <w:rsid w:val="0082143F"/>
    <w:rsid w:val="0082148C"/>
    <w:rsid w:val="008215C7"/>
    <w:rsid w:val="008217D8"/>
    <w:rsid w:val="00822604"/>
    <w:rsid w:val="00822823"/>
    <w:rsid w:val="00822BBC"/>
    <w:rsid w:val="00823556"/>
    <w:rsid w:val="00823933"/>
    <w:rsid w:val="008239A7"/>
    <w:rsid w:val="008239DA"/>
    <w:rsid w:val="00824049"/>
    <w:rsid w:val="008240BF"/>
    <w:rsid w:val="00824DF0"/>
    <w:rsid w:val="00825332"/>
    <w:rsid w:val="008255FE"/>
    <w:rsid w:val="00825717"/>
    <w:rsid w:val="00825A90"/>
    <w:rsid w:val="00825B18"/>
    <w:rsid w:val="008262A1"/>
    <w:rsid w:val="00826C23"/>
    <w:rsid w:val="00826F9C"/>
    <w:rsid w:val="0082758D"/>
    <w:rsid w:val="008277A5"/>
    <w:rsid w:val="0082780B"/>
    <w:rsid w:val="00827824"/>
    <w:rsid w:val="00827B26"/>
    <w:rsid w:val="008303B5"/>
    <w:rsid w:val="008311E0"/>
    <w:rsid w:val="00831866"/>
    <w:rsid w:val="00831B91"/>
    <w:rsid w:val="00831D79"/>
    <w:rsid w:val="00831DC5"/>
    <w:rsid w:val="00831DD3"/>
    <w:rsid w:val="0083246A"/>
    <w:rsid w:val="00832488"/>
    <w:rsid w:val="0083252F"/>
    <w:rsid w:val="008325E0"/>
    <w:rsid w:val="00832BFF"/>
    <w:rsid w:val="008337CD"/>
    <w:rsid w:val="00834036"/>
    <w:rsid w:val="00834150"/>
    <w:rsid w:val="0083433A"/>
    <w:rsid w:val="00834CD4"/>
    <w:rsid w:val="00835635"/>
    <w:rsid w:val="00835DBA"/>
    <w:rsid w:val="00835ECF"/>
    <w:rsid w:val="00836268"/>
    <w:rsid w:val="008369A9"/>
    <w:rsid w:val="00836B00"/>
    <w:rsid w:val="00836C04"/>
    <w:rsid w:val="00837072"/>
    <w:rsid w:val="0083789E"/>
    <w:rsid w:val="00837BDC"/>
    <w:rsid w:val="008400E6"/>
    <w:rsid w:val="008405C7"/>
    <w:rsid w:val="00840797"/>
    <w:rsid w:val="008407C7"/>
    <w:rsid w:val="008409C3"/>
    <w:rsid w:val="00840DF2"/>
    <w:rsid w:val="008413E7"/>
    <w:rsid w:val="008417D3"/>
    <w:rsid w:val="0084228D"/>
    <w:rsid w:val="00842493"/>
    <w:rsid w:val="008427AB"/>
    <w:rsid w:val="0084285E"/>
    <w:rsid w:val="00842AC2"/>
    <w:rsid w:val="0084323E"/>
    <w:rsid w:val="008438FA"/>
    <w:rsid w:val="008439A3"/>
    <w:rsid w:val="00843AEA"/>
    <w:rsid w:val="00843B43"/>
    <w:rsid w:val="00843ECD"/>
    <w:rsid w:val="00844FA7"/>
    <w:rsid w:val="00845107"/>
    <w:rsid w:val="00845520"/>
    <w:rsid w:val="0084555D"/>
    <w:rsid w:val="00845689"/>
    <w:rsid w:val="00845785"/>
    <w:rsid w:val="008458D3"/>
    <w:rsid w:val="00845F1F"/>
    <w:rsid w:val="0084614B"/>
    <w:rsid w:val="008461CC"/>
    <w:rsid w:val="00846617"/>
    <w:rsid w:val="00846744"/>
    <w:rsid w:val="008469AD"/>
    <w:rsid w:val="00846AE9"/>
    <w:rsid w:val="00846D9E"/>
    <w:rsid w:val="008473A0"/>
    <w:rsid w:val="00847B96"/>
    <w:rsid w:val="00847D00"/>
    <w:rsid w:val="00847D9E"/>
    <w:rsid w:val="008502AD"/>
    <w:rsid w:val="0085045E"/>
    <w:rsid w:val="00850E0C"/>
    <w:rsid w:val="00850E9D"/>
    <w:rsid w:val="00850EEE"/>
    <w:rsid w:val="008517E9"/>
    <w:rsid w:val="00851C85"/>
    <w:rsid w:val="00852439"/>
    <w:rsid w:val="00852540"/>
    <w:rsid w:val="00853023"/>
    <w:rsid w:val="0085312C"/>
    <w:rsid w:val="00853793"/>
    <w:rsid w:val="0085379B"/>
    <w:rsid w:val="0085390C"/>
    <w:rsid w:val="00853B80"/>
    <w:rsid w:val="00853E18"/>
    <w:rsid w:val="00854B80"/>
    <w:rsid w:val="00854C36"/>
    <w:rsid w:val="008554A2"/>
    <w:rsid w:val="008554AF"/>
    <w:rsid w:val="00855A54"/>
    <w:rsid w:val="00855DEF"/>
    <w:rsid w:val="00855EC7"/>
    <w:rsid w:val="00856325"/>
    <w:rsid w:val="00856503"/>
    <w:rsid w:val="008569AA"/>
    <w:rsid w:val="00856AF5"/>
    <w:rsid w:val="00856D07"/>
    <w:rsid w:val="00856F25"/>
    <w:rsid w:val="00857142"/>
    <w:rsid w:val="008572BA"/>
    <w:rsid w:val="00857394"/>
    <w:rsid w:val="00857C42"/>
    <w:rsid w:val="00857DFF"/>
    <w:rsid w:val="00860440"/>
    <w:rsid w:val="0086083D"/>
    <w:rsid w:val="00860A1A"/>
    <w:rsid w:val="00860F78"/>
    <w:rsid w:val="00861468"/>
    <w:rsid w:val="00861537"/>
    <w:rsid w:val="0086154C"/>
    <w:rsid w:val="00861605"/>
    <w:rsid w:val="008617F2"/>
    <w:rsid w:val="00861E24"/>
    <w:rsid w:val="00861F0A"/>
    <w:rsid w:val="00862033"/>
    <w:rsid w:val="008622F2"/>
    <w:rsid w:val="00862636"/>
    <w:rsid w:val="00862A89"/>
    <w:rsid w:val="00862BC6"/>
    <w:rsid w:val="00862F8D"/>
    <w:rsid w:val="00863418"/>
    <w:rsid w:val="00863889"/>
    <w:rsid w:val="00863A30"/>
    <w:rsid w:val="008644A4"/>
    <w:rsid w:val="0086460F"/>
    <w:rsid w:val="00864926"/>
    <w:rsid w:val="008652AB"/>
    <w:rsid w:val="00865438"/>
    <w:rsid w:val="008655E9"/>
    <w:rsid w:val="008658F3"/>
    <w:rsid w:val="00865C62"/>
    <w:rsid w:val="008664F4"/>
    <w:rsid w:val="0086661F"/>
    <w:rsid w:val="008666A0"/>
    <w:rsid w:val="00866F62"/>
    <w:rsid w:val="0086725F"/>
    <w:rsid w:val="00867369"/>
    <w:rsid w:val="00867375"/>
    <w:rsid w:val="00867436"/>
    <w:rsid w:val="008678CF"/>
    <w:rsid w:val="00867A29"/>
    <w:rsid w:val="00867B8E"/>
    <w:rsid w:val="00867D52"/>
    <w:rsid w:val="00870532"/>
    <w:rsid w:val="008708FA"/>
    <w:rsid w:val="00870B5F"/>
    <w:rsid w:val="00870BC7"/>
    <w:rsid w:val="00871191"/>
    <w:rsid w:val="008711EE"/>
    <w:rsid w:val="0087138D"/>
    <w:rsid w:val="00871390"/>
    <w:rsid w:val="008716C5"/>
    <w:rsid w:val="008724A5"/>
    <w:rsid w:val="00872535"/>
    <w:rsid w:val="008726CA"/>
    <w:rsid w:val="008726D1"/>
    <w:rsid w:val="0087290F"/>
    <w:rsid w:val="00872A94"/>
    <w:rsid w:val="00872BA6"/>
    <w:rsid w:val="00872D14"/>
    <w:rsid w:val="00873217"/>
    <w:rsid w:val="0087357E"/>
    <w:rsid w:val="008737C3"/>
    <w:rsid w:val="00873935"/>
    <w:rsid w:val="008739EA"/>
    <w:rsid w:val="00873BE4"/>
    <w:rsid w:val="0087412C"/>
    <w:rsid w:val="00874B9F"/>
    <w:rsid w:val="00874D5A"/>
    <w:rsid w:val="0087544E"/>
    <w:rsid w:val="00875666"/>
    <w:rsid w:val="008757C3"/>
    <w:rsid w:val="008758D3"/>
    <w:rsid w:val="00875B81"/>
    <w:rsid w:val="008760B0"/>
    <w:rsid w:val="00876426"/>
    <w:rsid w:val="008765FC"/>
    <w:rsid w:val="0087666F"/>
    <w:rsid w:val="0087671E"/>
    <w:rsid w:val="0087673C"/>
    <w:rsid w:val="00876B82"/>
    <w:rsid w:val="00877381"/>
    <w:rsid w:val="0087777B"/>
    <w:rsid w:val="00877FE2"/>
    <w:rsid w:val="00880301"/>
    <w:rsid w:val="00880373"/>
    <w:rsid w:val="008803CA"/>
    <w:rsid w:val="00880517"/>
    <w:rsid w:val="00880860"/>
    <w:rsid w:val="00880A87"/>
    <w:rsid w:val="00880C3A"/>
    <w:rsid w:val="00881121"/>
    <w:rsid w:val="008814F1"/>
    <w:rsid w:val="00881628"/>
    <w:rsid w:val="00881A62"/>
    <w:rsid w:val="00881B3D"/>
    <w:rsid w:val="00881DA5"/>
    <w:rsid w:val="00881DFD"/>
    <w:rsid w:val="008820D9"/>
    <w:rsid w:val="00882455"/>
    <w:rsid w:val="00882758"/>
    <w:rsid w:val="0088298D"/>
    <w:rsid w:val="00882B9F"/>
    <w:rsid w:val="00882BC0"/>
    <w:rsid w:val="00882DD4"/>
    <w:rsid w:val="00883091"/>
    <w:rsid w:val="008838F8"/>
    <w:rsid w:val="008840EB"/>
    <w:rsid w:val="0088414A"/>
    <w:rsid w:val="00884290"/>
    <w:rsid w:val="00884EB2"/>
    <w:rsid w:val="0088540A"/>
    <w:rsid w:val="0088587D"/>
    <w:rsid w:val="008859A3"/>
    <w:rsid w:val="00885BDB"/>
    <w:rsid w:val="00886047"/>
    <w:rsid w:val="008862D2"/>
    <w:rsid w:val="008864EE"/>
    <w:rsid w:val="00886BB4"/>
    <w:rsid w:val="00887159"/>
    <w:rsid w:val="0088722F"/>
    <w:rsid w:val="00887AA6"/>
    <w:rsid w:val="00887C08"/>
    <w:rsid w:val="00887E45"/>
    <w:rsid w:val="00887E56"/>
    <w:rsid w:val="0089030C"/>
    <w:rsid w:val="008903D6"/>
    <w:rsid w:val="008904C2"/>
    <w:rsid w:val="008906C3"/>
    <w:rsid w:val="00890A09"/>
    <w:rsid w:val="00890A8C"/>
    <w:rsid w:val="0089101A"/>
    <w:rsid w:val="00891126"/>
    <w:rsid w:val="00891817"/>
    <w:rsid w:val="00891920"/>
    <w:rsid w:val="00892935"/>
    <w:rsid w:val="00892D4A"/>
    <w:rsid w:val="0089314F"/>
    <w:rsid w:val="00893420"/>
    <w:rsid w:val="00893491"/>
    <w:rsid w:val="00893639"/>
    <w:rsid w:val="008943E3"/>
    <w:rsid w:val="008944DA"/>
    <w:rsid w:val="008944F3"/>
    <w:rsid w:val="0089467D"/>
    <w:rsid w:val="00894BCE"/>
    <w:rsid w:val="00894F9F"/>
    <w:rsid w:val="00895024"/>
    <w:rsid w:val="008951DA"/>
    <w:rsid w:val="00895D2D"/>
    <w:rsid w:val="00895E04"/>
    <w:rsid w:val="00895E8C"/>
    <w:rsid w:val="00896025"/>
    <w:rsid w:val="0089660F"/>
    <w:rsid w:val="00896731"/>
    <w:rsid w:val="008967AD"/>
    <w:rsid w:val="00896F57"/>
    <w:rsid w:val="008972AD"/>
    <w:rsid w:val="0089736A"/>
    <w:rsid w:val="008977D8"/>
    <w:rsid w:val="00897C4D"/>
    <w:rsid w:val="00897CCD"/>
    <w:rsid w:val="00897D58"/>
    <w:rsid w:val="008A01CB"/>
    <w:rsid w:val="008A028F"/>
    <w:rsid w:val="008A06DE"/>
    <w:rsid w:val="008A0B3B"/>
    <w:rsid w:val="008A0BBC"/>
    <w:rsid w:val="008A142D"/>
    <w:rsid w:val="008A1660"/>
    <w:rsid w:val="008A17F1"/>
    <w:rsid w:val="008A214A"/>
    <w:rsid w:val="008A22FC"/>
    <w:rsid w:val="008A2D57"/>
    <w:rsid w:val="008A3047"/>
    <w:rsid w:val="008A30C8"/>
    <w:rsid w:val="008A3427"/>
    <w:rsid w:val="008A3612"/>
    <w:rsid w:val="008A3805"/>
    <w:rsid w:val="008A3875"/>
    <w:rsid w:val="008A3E4F"/>
    <w:rsid w:val="008A43A2"/>
    <w:rsid w:val="008A44C3"/>
    <w:rsid w:val="008A468B"/>
    <w:rsid w:val="008A48BB"/>
    <w:rsid w:val="008A4A8D"/>
    <w:rsid w:val="008A4AF4"/>
    <w:rsid w:val="008A4F0C"/>
    <w:rsid w:val="008A51C6"/>
    <w:rsid w:val="008A549B"/>
    <w:rsid w:val="008A5626"/>
    <w:rsid w:val="008A607E"/>
    <w:rsid w:val="008A64A2"/>
    <w:rsid w:val="008A6758"/>
    <w:rsid w:val="008A6E7C"/>
    <w:rsid w:val="008A75FD"/>
    <w:rsid w:val="008A7F6D"/>
    <w:rsid w:val="008B0001"/>
    <w:rsid w:val="008B009B"/>
    <w:rsid w:val="008B0481"/>
    <w:rsid w:val="008B10D7"/>
    <w:rsid w:val="008B18AB"/>
    <w:rsid w:val="008B1F0F"/>
    <w:rsid w:val="008B1FE1"/>
    <w:rsid w:val="008B20B8"/>
    <w:rsid w:val="008B2272"/>
    <w:rsid w:val="008B2B07"/>
    <w:rsid w:val="008B2D6D"/>
    <w:rsid w:val="008B2E6C"/>
    <w:rsid w:val="008B2EA7"/>
    <w:rsid w:val="008B2F4F"/>
    <w:rsid w:val="008B3034"/>
    <w:rsid w:val="008B33B5"/>
    <w:rsid w:val="008B3433"/>
    <w:rsid w:val="008B3ADB"/>
    <w:rsid w:val="008B3D16"/>
    <w:rsid w:val="008B424E"/>
    <w:rsid w:val="008B451C"/>
    <w:rsid w:val="008B4D59"/>
    <w:rsid w:val="008B520A"/>
    <w:rsid w:val="008B5558"/>
    <w:rsid w:val="008B5A2D"/>
    <w:rsid w:val="008B5B18"/>
    <w:rsid w:val="008B5CCA"/>
    <w:rsid w:val="008B6109"/>
    <w:rsid w:val="008B6308"/>
    <w:rsid w:val="008B686A"/>
    <w:rsid w:val="008B6AE6"/>
    <w:rsid w:val="008B6B7D"/>
    <w:rsid w:val="008B6C18"/>
    <w:rsid w:val="008B6E49"/>
    <w:rsid w:val="008B6FB0"/>
    <w:rsid w:val="008B716F"/>
    <w:rsid w:val="008B74EC"/>
    <w:rsid w:val="008B7999"/>
    <w:rsid w:val="008B7FEA"/>
    <w:rsid w:val="008C0078"/>
    <w:rsid w:val="008C0534"/>
    <w:rsid w:val="008C05AD"/>
    <w:rsid w:val="008C06C3"/>
    <w:rsid w:val="008C094C"/>
    <w:rsid w:val="008C0CE3"/>
    <w:rsid w:val="008C0D0E"/>
    <w:rsid w:val="008C1120"/>
    <w:rsid w:val="008C11E2"/>
    <w:rsid w:val="008C18FB"/>
    <w:rsid w:val="008C1C94"/>
    <w:rsid w:val="008C1E50"/>
    <w:rsid w:val="008C2B1A"/>
    <w:rsid w:val="008C385C"/>
    <w:rsid w:val="008C3F67"/>
    <w:rsid w:val="008C43FC"/>
    <w:rsid w:val="008C4652"/>
    <w:rsid w:val="008C4EE8"/>
    <w:rsid w:val="008C5055"/>
    <w:rsid w:val="008C5339"/>
    <w:rsid w:val="008C53AF"/>
    <w:rsid w:val="008C576C"/>
    <w:rsid w:val="008C5BFC"/>
    <w:rsid w:val="008C5E4E"/>
    <w:rsid w:val="008C602C"/>
    <w:rsid w:val="008C6902"/>
    <w:rsid w:val="008C6BE4"/>
    <w:rsid w:val="008C6C78"/>
    <w:rsid w:val="008C6E02"/>
    <w:rsid w:val="008C76BF"/>
    <w:rsid w:val="008C79E7"/>
    <w:rsid w:val="008C7D57"/>
    <w:rsid w:val="008C7E1B"/>
    <w:rsid w:val="008C7E44"/>
    <w:rsid w:val="008D0038"/>
    <w:rsid w:val="008D0317"/>
    <w:rsid w:val="008D06A6"/>
    <w:rsid w:val="008D0B7B"/>
    <w:rsid w:val="008D0EA7"/>
    <w:rsid w:val="008D12BA"/>
    <w:rsid w:val="008D1A41"/>
    <w:rsid w:val="008D2163"/>
    <w:rsid w:val="008D2252"/>
    <w:rsid w:val="008D26BC"/>
    <w:rsid w:val="008D2AAB"/>
    <w:rsid w:val="008D3795"/>
    <w:rsid w:val="008D37AF"/>
    <w:rsid w:val="008D3A4D"/>
    <w:rsid w:val="008D3E73"/>
    <w:rsid w:val="008D3F3D"/>
    <w:rsid w:val="008D42B9"/>
    <w:rsid w:val="008D4C16"/>
    <w:rsid w:val="008D4E9E"/>
    <w:rsid w:val="008D4F29"/>
    <w:rsid w:val="008D4FD5"/>
    <w:rsid w:val="008D518A"/>
    <w:rsid w:val="008D540C"/>
    <w:rsid w:val="008D551E"/>
    <w:rsid w:val="008D5639"/>
    <w:rsid w:val="008D565A"/>
    <w:rsid w:val="008D59F4"/>
    <w:rsid w:val="008D5E17"/>
    <w:rsid w:val="008D67D0"/>
    <w:rsid w:val="008D6853"/>
    <w:rsid w:val="008D6A91"/>
    <w:rsid w:val="008D731C"/>
    <w:rsid w:val="008D7552"/>
    <w:rsid w:val="008D75F2"/>
    <w:rsid w:val="008D7B46"/>
    <w:rsid w:val="008E031B"/>
    <w:rsid w:val="008E032F"/>
    <w:rsid w:val="008E051B"/>
    <w:rsid w:val="008E07D0"/>
    <w:rsid w:val="008E0805"/>
    <w:rsid w:val="008E0A53"/>
    <w:rsid w:val="008E104D"/>
    <w:rsid w:val="008E1106"/>
    <w:rsid w:val="008E153F"/>
    <w:rsid w:val="008E1BAB"/>
    <w:rsid w:val="008E1D8C"/>
    <w:rsid w:val="008E20DE"/>
    <w:rsid w:val="008E210C"/>
    <w:rsid w:val="008E2693"/>
    <w:rsid w:val="008E26CC"/>
    <w:rsid w:val="008E2CCE"/>
    <w:rsid w:val="008E366F"/>
    <w:rsid w:val="008E380F"/>
    <w:rsid w:val="008E389B"/>
    <w:rsid w:val="008E39CC"/>
    <w:rsid w:val="008E44FF"/>
    <w:rsid w:val="008E4505"/>
    <w:rsid w:val="008E4BD9"/>
    <w:rsid w:val="008E50F6"/>
    <w:rsid w:val="008E6289"/>
    <w:rsid w:val="008E65A4"/>
    <w:rsid w:val="008E6CE3"/>
    <w:rsid w:val="008E70C0"/>
    <w:rsid w:val="008E77D7"/>
    <w:rsid w:val="008E78E0"/>
    <w:rsid w:val="008E793F"/>
    <w:rsid w:val="008E7C49"/>
    <w:rsid w:val="008F0344"/>
    <w:rsid w:val="008F0506"/>
    <w:rsid w:val="008F0BC3"/>
    <w:rsid w:val="008F0DBD"/>
    <w:rsid w:val="008F1049"/>
    <w:rsid w:val="008F1204"/>
    <w:rsid w:val="008F1484"/>
    <w:rsid w:val="008F14A1"/>
    <w:rsid w:val="008F17DE"/>
    <w:rsid w:val="008F1FCD"/>
    <w:rsid w:val="008F2C7A"/>
    <w:rsid w:val="008F313A"/>
    <w:rsid w:val="008F3D05"/>
    <w:rsid w:val="008F4BBC"/>
    <w:rsid w:val="008F4C69"/>
    <w:rsid w:val="008F4E72"/>
    <w:rsid w:val="008F4EE2"/>
    <w:rsid w:val="008F5623"/>
    <w:rsid w:val="008F5660"/>
    <w:rsid w:val="008F56AB"/>
    <w:rsid w:val="008F5843"/>
    <w:rsid w:val="008F5E64"/>
    <w:rsid w:val="008F6270"/>
    <w:rsid w:val="008F649E"/>
    <w:rsid w:val="008F68E9"/>
    <w:rsid w:val="008F6B7E"/>
    <w:rsid w:val="008F7498"/>
    <w:rsid w:val="008F74C5"/>
    <w:rsid w:val="008F773D"/>
    <w:rsid w:val="008F7940"/>
    <w:rsid w:val="008F7A82"/>
    <w:rsid w:val="008F7B23"/>
    <w:rsid w:val="008F7D90"/>
    <w:rsid w:val="008F7F31"/>
    <w:rsid w:val="009000A7"/>
    <w:rsid w:val="009001D9"/>
    <w:rsid w:val="00900337"/>
    <w:rsid w:val="009006A9"/>
    <w:rsid w:val="009011FF"/>
    <w:rsid w:val="00901319"/>
    <w:rsid w:val="0090139A"/>
    <w:rsid w:val="0090168A"/>
    <w:rsid w:val="009018E6"/>
    <w:rsid w:val="00901F55"/>
    <w:rsid w:val="0090222A"/>
    <w:rsid w:val="00902477"/>
    <w:rsid w:val="009026ED"/>
    <w:rsid w:val="009027CA"/>
    <w:rsid w:val="00902AA5"/>
    <w:rsid w:val="0090356A"/>
    <w:rsid w:val="0090361B"/>
    <w:rsid w:val="009036E0"/>
    <w:rsid w:val="00903B3E"/>
    <w:rsid w:val="00904268"/>
    <w:rsid w:val="00904A3F"/>
    <w:rsid w:val="00904A49"/>
    <w:rsid w:val="00904BC2"/>
    <w:rsid w:val="0090580E"/>
    <w:rsid w:val="00905D0A"/>
    <w:rsid w:val="009060F2"/>
    <w:rsid w:val="0090616E"/>
    <w:rsid w:val="009061EE"/>
    <w:rsid w:val="009062D0"/>
    <w:rsid w:val="00906CA6"/>
    <w:rsid w:val="00907415"/>
    <w:rsid w:val="00907439"/>
    <w:rsid w:val="0090745D"/>
    <w:rsid w:val="00907AFB"/>
    <w:rsid w:val="00910270"/>
    <w:rsid w:val="00910929"/>
    <w:rsid w:val="00910AA8"/>
    <w:rsid w:val="00910E5D"/>
    <w:rsid w:val="00910F7B"/>
    <w:rsid w:val="00911295"/>
    <w:rsid w:val="00911355"/>
    <w:rsid w:val="00911A80"/>
    <w:rsid w:val="00911C90"/>
    <w:rsid w:val="00911FE0"/>
    <w:rsid w:val="009124AF"/>
    <w:rsid w:val="0091257B"/>
    <w:rsid w:val="00912A96"/>
    <w:rsid w:val="00912D2F"/>
    <w:rsid w:val="00913192"/>
    <w:rsid w:val="00913221"/>
    <w:rsid w:val="0091384C"/>
    <w:rsid w:val="00913A45"/>
    <w:rsid w:val="00913BAB"/>
    <w:rsid w:val="00913BB6"/>
    <w:rsid w:val="0091453D"/>
    <w:rsid w:val="00914BA5"/>
    <w:rsid w:val="00914C02"/>
    <w:rsid w:val="00915059"/>
    <w:rsid w:val="009150D1"/>
    <w:rsid w:val="009151DC"/>
    <w:rsid w:val="00915304"/>
    <w:rsid w:val="00915C78"/>
    <w:rsid w:val="00916358"/>
    <w:rsid w:val="00916645"/>
    <w:rsid w:val="00916701"/>
    <w:rsid w:val="0091679E"/>
    <w:rsid w:val="00916AE0"/>
    <w:rsid w:val="009170F9"/>
    <w:rsid w:val="00917515"/>
    <w:rsid w:val="00917A4D"/>
    <w:rsid w:val="00917B01"/>
    <w:rsid w:val="00917DEF"/>
    <w:rsid w:val="0092028B"/>
    <w:rsid w:val="0092038C"/>
    <w:rsid w:val="009205F0"/>
    <w:rsid w:val="009208C8"/>
    <w:rsid w:val="009211E9"/>
    <w:rsid w:val="00921DB4"/>
    <w:rsid w:val="0092211A"/>
    <w:rsid w:val="009224B6"/>
    <w:rsid w:val="0092285E"/>
    <w:rsid w:val="00922CAB"/>
    <w:rsid w:val="00923BA5"/>
    <w:rsid w:val="00923FB9"/>
    <w:rsid w:val="009242BD"/>
    <w:rsid w:val="009248FD"/>
    <w:rsid w:val="0092495E"/>
    <w:rsid w:val="00925343"/>
    <w:rsid w:val="009255FE"/>
    <w:rsid w:val="00925A15"/>
    <w:rsid w:val="00925B58"/>
    <w:rsid w:val="00926022"/>
    <w:rsid w:val="009260EE"/>
    <w:rsid w:val="00926169"/>
    <w:rsid w:val="009264DF"/>
    <w:rsid w:val="009267CC"/>
    <w:rsid w:val="009269EA"/>
    <w:rsid w:val="00926CBB"/>
    <w:rsid w:val="00927965"/>
    <w:rsid w:val="00927E80"/>
    <w:rsid w:val="00927F26"/>
    <w:rsid w:val="00930115"/>
    <w:rsid w:val="009301CA"/>
    <w:rsid w:val="00930233"/>
    <w:rsid w:val="0093054F"/>
    <w:rsid w:val="00930965"/>
    <w:rsid w:val="009309EF"/>
    <w:rsid w:val="00930A7E"/>
    <w:rsid w:val="00930D41"/>
    <w:rsid w:val="009311C1"/>
    <w:rsid w:val="009312DE"/>
    <w:rsid w:val="00931326"/>
    <w:rsid w:val="00931343"/>
    <w:rsid w:val="009317F1"/>
    <w:rsid w:val="00931EFB"/>
    <w:rsid w:val="009326B5"/>
    <w:rsid w:val="00932C05"/>
    <w:rsid w:val="0093396F"/>
    <w:rsid w:val="00933CB4"/>
    <w:rsid w:val="00934094"/>
    <w:rsid w:val="00934C98"/>
    <w:rsid w:val="00934D5B"/>
    <w:rsid w:val="00934DDD"/>
    <w:rsid w:val="00934EDA"/>
    <w:rsid w:val="00935507"/>
    <w:rsid w:val="009359C2"/>
    <w:rsid w:val="00936849"/>
    <w:rsid w:val="009368FF"/>
    <w:rsid w:val="00936EE9"/>
    <w:rsid w:val="009371A7"/>
    <w:rsid w:val="009377D9"/>
    <w:rsid w:val="00937BE9"/>
    <w:rsid w:val="00937DEA"/>
    <w:rsid w:val="00937DF9"/>
    <w:rsid w:val="00940746"/>
    <w:rsid w:val="00940E40"/>
    <w:rsid w:val="009417EE"/>
    <w:rsid w:val="00942119"/>
    <w:rsid w:val="00942479"/>
    <w:rsid w:val="00942BFD"/>
    <w:rsid w:val="009433E3"/>
    <w:rsid w:val="00943905"/>
    <w:rsid w:val="00943C6F"/>
    <w:rsid w:val="0094440B"/>
    <w:rsid w:val="00944875"/>
    <w:rsid w:val="00944E1B"/>
    <w:rsid w:val="009453D1"/>
    <w:rsid w:val="009463AB"/>
    <w:rsid w:val="0094643E"/>
    <w:rsid w:val="00946D4C"/>
    <w:rsid w:val="0094725C"/>
    <w:rsid w:val="00947676"/>
    <w:rsid w:val="00947876"/>
    <w:rsid w:val="00947908"/>
    <w:rsid w:val="00947D30"/>
    <w:rsid w:val="0095001C"/>
    <w:rsid w:val="009503E5"/>
    <w:rsid w:val="00950663"/>
    <w:rsid w:val="009508F3"/>
    <w:rsid w:val="00950ADB"/>
    <w:rsid w:val="00950D5E"/>
    <w:rsid w:val="00950F28"/>
    <w:rsid w:val="00951239"/>
    <w:rsid w:val="00951441"/>
    <w:rsid w:val="00951B9A"/>
    <w:rsid w:val="0095252F"/>
    <w:rsid w:val="00952716"/>
    <w:rsid w:val="00952B5E"/>
    <w:rsid w:val="00952C0D"/>
    <w:rsid w:val="00952EDF"/>
    <w:rsid w:val="0095315B"/>
    <w:rsid w:val="009535FA"/>
    <w:rsid w:val="00953664"/>
    <w:rsid w:val="00953684"/>
    <w:rsid w:val="009541C7"/>
    <w:rsid w:val="009542F3"/>
    <w:rsid w:val="00954599"/>
    <w:rsid w:val="009549E2"/>
    <w:rsid w:val="00954AB6"/>
    <w:rsid w:val="00954AF2"/>
    <w:rsid w:val="00954F10"/>
    <w:rsid w:val="0095509A"/>
    <w:rsid w:val="00955682"/>
    <w:rsid w:val="009559CB"/>
    <w:rsid w:val="00955DC3"/>
    <w:rsid w:val="009560B0"/>
    <w:rsid w:val="00956927"/>
    <w:rsid w:val="00956A93"/>
    <w:rsid w:val="009570A1"/>
    <w:rsid w:val="009572D5"/>
    <w:rsid w:val="0095732B"/>
    <w:rsid w:val="00957343"/>
    <w:rsid w:val="00957627"/>
    <w:rsid w:val="009578E5"/>
    <w:rsid w:val="00957D33"/>
    <w:rsid w:val="00957FCA"/>
    <w:rsid w:val="0096004B"/>
    <w:rsid w:val="00960985"/>
    <w:rsid w:val="00960CDD"/>
    <w:rsid w:val="0096104E"/>
    <w:rsid w:val="009616BE"/>
    <w:rsid w:val="0096171D"/>
    <w:rsid w:val="009618D3"/>
    <w:rsid w:val="00961ED6"/>
    <w:rsid w:val="0096208A"/>
    <w:rsid w:val="009620E0"/>
    <w:rsid w:val="009621F4"/>
    <w:rsid w:val="00962D7F"/>
    <w:rsid w:val="00962DF9"/>
    <w:rsid w:val="00962E7D"/>
    <w:rsid w:val="009632A8"/>
    <w:rsid w:val="00963AB8"/>
    <w:rsid w:val="00963F94"/>
    <w:rsid w:val="00963F9E"/>
    <w:rsid w:val="0096410C"/>
    <w:rsid w:val="0096412D"/>
    <w:rsid w:val="0096475F"/>
    <w:rsid w:val="009653BD"/>
    <w:rsid w:val="009655D5"/>
    <w:rsid w:val="0096571C"/>
    <w:rsid w:val="00965B09"/>
    <w:rsid w:val="00965B92"/>
    <w:rsid w:val="00966531"/>
    <w:rsid w:val="00966580"/>
    <w:rsid w:val="00966BC3"/>
    <w:rsid w:val="00967487"/>
    <w:rsid w:val="00967991"/>
    <w:rsid w:val="00970079"/>
    <w:rsid w:val="009700E1"/>
    <w:rsid w:val="00970246"/>
    <w:rsid w:val="00970871"/>
    <w:rsid w:val="009708B4"/>
    <w:rsid w:val="0097092D"/>
    <w:rsid w:val="009709B8"/>
    <w:rsid w:val="009709FF"/>
    <w:rsid w:val="00970E0B"/>
    <w:rsid w:val="00970FD3"/>
    <w:rsid w:val="00971707"/>
    <w:rsid w:val="0097179F"/>
    <w:rsid w:val="00971A1E"/>
    <w:rsid w:val="00972226"/>
    <w:rsid w:val="0097248B"/>
    <w:rsid w:val="009725B5"/>
    <w:rsid w:val="00972813"/>
    <w:rsid w:val="009728DB"/>
    <w:rsid w:val="00972D31"/>
    <w:rsid w:val="00972F26"/>
    <w:rsid w:val="00973316"/>
    <w:rsid w:val="00973343"/>
    <w:rsid w:val="0097338B"/>
    <w:rsid w:val="009733BB"/>
    <w:rsid w:val="0097341C"/>
    <w:rsid w:val="00973462"/>
    <w:rsid w:val="0097386E"/>
    <w:rsid w:val="00973AFD"/>
    <w:rsid w:val="00974888"/>
    <w:rsid w:val="00974B40"/>
    <w:rsid w:val="009755EC"/>
    <w:rsid w:val="00975A1F"/>
    <w:rsid w:val="00975BCC"/>
    <w:rsid w:val="00975E33"/>
    <w:rsid w:val="009767A3"/>
    <w:rsid w:val="00976D02"/>
    <w:rsid w:val="00976FA8"/>
    <w:rsid w:val="009773BA"/>
    <w:rsid w:val="00977686"/>
    <w:rsid w:val="00977715"/>
    <w:rsid w:val="009779C8"/>
    <w:rsid w:val="00977B18"/>
    <w:rsid w:val="00977CBA"/>
    <w:rsid w:val="00977EB3"/>
    <w:rsid w:val="00980823"/>
    <w:rsid w:val="0098125D"/>
    <w:rsid w:val="00981274"/>
    <w:rsid w:val="00981453"/>
    <w:rsid w:val="00981904"/>
    <w:rsid w:val="00981B99"/>
    <w:rsid w:val="00981FB9"/>
    <w:rsid w:val="009827C2"/>
    <w:rsid w:val="00982DFA"/>
    <w:rsid w:val="00983069"/>
    <w:rsid w:val="00983EAD"/>
    <w:rsid w:val="009840A1"/>
    <w:rsid w:val="0098423B"/>
    <w:rsid w:val="00984DF3"/>
    <w:rsid w:val="00984E89"/>
    <w:rsid w:val="00985496"/>
    <w:rsid w:val="00985528"/>
    <w:rsid w:val="0098572F"/>
    <w:rsid w:val="009863CD"/>
    <w:rsid w:val="009866FD"/>
    <w:rsid w:val="009867DB"/>
    <w:rsid w:val="00986F3D"/>
    <w:rsid w:val="00986FEA"/>
    <w:rsid w:val="00987173"/>
    <w:rsid w:val="009879DF"/>
    <w:rsid w:val="00987AF1"/>
    <w:rsid w:val="00987EEF"/>
    <w:rsid w:val="009900B6"/>
    <w:rsid w:val="00990596"/>
    <w:rsid w:val="009905BD"/>
    <w:rsid w:val="00990E89"/>
    <w:rsid w:val="00991532"/>
    <w:rsid w:val="00991C42"/>
    <w:rsid w:val="00991D5B"/>
    <w:rsid w:val="00991FAE"/>
    <w:rsid w:val="00992465"/>
    <w:rsid w:val="00992C2A"/>
    <w:rsid w:val="00992D96"/>
    <w:rsid w:val="0099309E"/>
    <w:rsid w:val="00993130"/>
    <w:rsid w:val="009936E4"/>
    <w:rsid w:val="00993851"/>
    <w:rsid w:val="0099386F"/>
    <w:rsid w:val="00993A3A"/>
    <w:rsid w:val="009942A7"/>
    <w:rsid w:val="009948E8"/>
    <w:rsid w:val="009949AF"/>
    <w:rsid w:val="00994C24"/>
    <w:rsid w:val="00994D86"/>
    <w:rsid w:val="00994EFC"/>
    <w:rsid w:val="0099508A"/>
    <w:rsid w:val="0099523F"/>
    <w:rsid w:val="00995C6D"/>
    <w:rsid w:val="0099629D"/>
    <w:rsid w:val="00996311"/>
    <w:rsid w:val="0099635B"/>
    <w:rsid w:val="00997898"/>
    <w:rsid w:val="00997D23"/>
    <w:rsid w:val="00997F31"/>
    <w:rsid w:val="009A02EA"/>
    <w:rsid w:val="009A0AA7"/>
    <w:rsid w:val="009A0DE9"/>
    <w:rsid w:val="009A0EC4"/>
    <w:rsid w:val="009A0EE1"/>
    <w:rsid w:val="009A10DB"/>
    <w:rsid w:val="009A11EB"/>
    <w:rsid w:val="009A1208"/>
    <w:rsid w:val="009A1279"/>
    <w:rsid w:val="009A1D15"/>
    <w:rsid w:val="009A1F92"/>
    <w:rsid w:val="009A2C16"/>
    <w:rsid w:val="009A2C66"/>
    <w:rsid w:val="009A2E93"/>
    <w:rsid w:val="009A2F5C"/>
    <w:rsid w:val="009A31E0"/>
    <w:rsid w:val="009A3CF1"/>
    <w:rsid w:val="009A42A2"/>
    <w:rsid w:val="009A432C"/>
    <w:rsid w:val="009A4986"/>
    <w:rsid w:val="009A4AC1"/>
    <w:rsid w:val="009A5117"/>
    <w:rsid w:val="009A512C"/>
    <w:rsid w:val="009A5208"/>
    <w:rsid w:val="009A5319"/>
    <w:rsid w:val="009A5420"/>
    <w:rsid w:val="009A5D98"/>
    <w:rsid w:val="009A5F9F"/>
    <w:rsid w:val="009A62C0"/>
    <w:rsid w:val="009A62DB"/>
    <w:rsid w:val="009A6ED1"/>
    <w:rsid w:val="009A70F6"/>
    <w:rsid w:val="009A71BA"/>
    <w:rsid w:val="009A7333"/>
    <w:rsid w:val="009A738E"/>
    <w:rsid w:val="009A7A59"/>
    <w:rsid w:val="009A7A65"/>
    <w:rsid w:val="009A7DDB"/>
    <w:rsid w:val="009B029D"/>
    <w:rsid w:val="009B0342"/>
    <w:rsid w:val="009B05BC"/>
    <w:rsid w:val="009B0CE6"/>
    <w:rsid w:val="009B1237"/>
    <w:rsid w:val="009B126A"/>
    <w:rsid w:val="009B1629"/>
    <w:rsid w:val="009B1AA8"/>
    <w:rsid w:val="009B1D1D"/>
    <w:rsid w:val="009B222D"/>
    <w:rsid w:val="009B2298"/>
    <w:rsid w:val="009B260A"/>
    <w:rsid w:val="009B2776"/>
    <w:rsid w:val="009B2852"/>
    <w:rsid w:val="009B2CF1"/>
    <w:rsid w:val="009B2E1A"/>
    <w:rsid w:val="009B3481"/>
    <w:rsid w:val="009B3635"/>
    <w:rsid w:val="009B37E5"/>
    <w:rsid w:val="009B38B4"/>
    <w:rsid w:val="009B4522"/>
    <w:rsid w:val="009B484C"/>
    <w:rsid w:val="009B485C"/>
    <w:rsid w:val="009B486C"/>
    <w:rsid w:val="009B488F"/>
    <w:rsid w:val="009B4DE1"/>
    <w:rsid w:val="009B525B"/>
    <w:rsid w:val="009B5316"/>
    <w:rsid w:val="009B5EB1"/>
    <w:rsid w:val="009B616D"/>
    <w:rsid w:val="009B63EB"/>
    <w:rsid w:val="009B65DB"/>
    <w:rsid w:val="009B6636"/>
    <w:rsid w:val="009B73DE"/>
    <w:rsid w:val="009B745D"/>
    <w:rsid w:val="009C0311"/>
    <w:rsid w:val="009C07DA"/>
    <w:rsid w:val="009C0C33"/>
    <w:rsid w:val="009C10A1"/>
    <w:rsid w:val="009C119C"/>
    <w:rsid w:val="009C1665"/>
    <w:rsid w:val="009C1AA7"/>
    <w:rsid w:val="009C202E"/>
    <w:rsid w:val="009C236D"/>
    <w:rsid w:val="009C23F0"/>
    <w:rsid w:val="009C2674"/>
    <w:rsid w:val="009C282F"/>
    <w:rsid w:val="009C2AB4"/>
    <w:rsid w:val="009C2CE0"/>
    <w:rsid w:val="009C312D"/>
    <w:rsid w:val="009C3CF3"/>
    <w:rsid w:val="009C4F8C"/>
    <w:rsid w:val="009C525C"/>
    <w:rsid w:val="009C5A78"/>
    <w:rsid w:val="009C5BF5"/>
    <w:rsid w:val="009C6680"/>
    <w:rsid w:val="009C6863"/>
    <w:rsid w:val="009C6F32"/>
    <w:rsid w:val="009C74E0"/>
    <w:rsid w:val="009D0CEA"/>
    <w:rsid w:val="009D0FEE"/>
    <w:rsid w:val="009D1041"/>
    <w:rsid w:val="009D1449"/>
    <w:rsid w:val="009D1455"/>
    <w:rsid w:val="009D17C4"/>
    <w:rsid w:val="009D2392"/>
    <w:rsid w:val="009D2D2B"/>
    <w:rsid w:val="009D342F"/>
    <w:rsid w:val="009D3546"/>
    <w:rsid w:val="009D3A7C"/>
    <w:rsid w:val="009D3AE1"/>
    <w:rsid w:val="009D3AF4"/>
    <w:rsid w:val="009D3BA3"/>
    <w:rsid w:val="009D3CB1"/>
    <w:rsid w:val="009D3DB5"/>
    <w:rsid w:val="009D3F9B"/>
    <w:rsid w:val="009D421F"/>
    <w:rsid w:val="009D4603"/>
    <w:rsid w:val="009D4B96"/>
    <w:rsid w:val="009D5185"/>
    <w:rsid w:val="009D5421"/>
    <w:rsid w:val="009D56F6"/>
    <w:rsid w:val="009D59E2"/>
    <w:rsid w:val="009D5BE7"/>
    <w:rsid w:val="009D5F76"/>
    <w:rsid w:val="009D6217"/>
    <w:rsid w:val="009D6393"/>
    <w:rsid w:val="009D650C"/>
    <w:rsid w:val="009D65D8"/>
    <w:rsid w:val="009D6D64"/>
    <w:rsid w:val="009D7063"/>
    <w:rsid w:val="009D722F"/>
    <w:rsid w:val="009D79C7"/>
    <w:rsid w:val="009D7AD1"/>
    <w:rsid w:val="009D7C8A"/>
    <w:rsid w:val="009D7CAF"/>
    <w:rsid w:val="009E0432"/>
    <w:rsid w:val="009E0732"/>
    <w:rsid w:val="009E085C"/>
    <w:rsid w:val="009E0925"/>
    <w:rsid w:val="009E0A44"/>
    <w:rsid w:val="009E14D0"/>
    <w:rsid w:val="009E177B"/>
    <w:rsid w:val="009E1B34"/>
    <w:rsid w:val="009E1BA9"/>
    <w:rsid w:val="009E1EFE"/>
    <w:rsid w:val="009E1F75"/>
    <w:rsid w:val="009E20DC"/>
    <w:rsid w:val="009E25AD"/>
    <w:rsid w:val="009E29A4"/>
    <w:rsid w:val="009E2A2B"/>
    <w:rsid w:val="009E2E26"/>
    <w:rsid w:val="009E2F47"/>
    <w:rsid w:val="009E3035"/>
    <w:rsid w:val="009E3076"/>
    <w:rsid w:val="009E3084"/>
    <w:rsid w:val="009E34E9"/>
    <w:rsid w:val="009E3DCB"/>
    <w:rsid w:val="009E401C"/>
    <w:rsid w:val="009E422C"/>
    <w:rsid w:val="009E43F0"/>
    <w:rsid w:val="009E489E"/>
    <w:rsid w:val="009E4B0E"/>
    <w:rsid w:val="009E4EC0"/>
    <w:rsid w:val="009E5345"/>
    <w:rsid w:val="009E5B35"/>
    <w:rsid w:val="009E7263"/>
    <w:rsid w:val="009E7282"/>
    <w:rsid w:val="009E7286"/>
    <w:rsid w:val="009E72B4"/>
    <w:rsid w:val="009E76A5"/>
    <w:rsid w:val="009E7756"/>
    <w:rsid w:val="009F0054"/>
    <w:rsid w:val="009F00D7"/>
    <w:rsid w:val="009F0981"/>
    <w:rsid w:val="009F0BB0"/>
    <w:rsid w:val="009F12BD"/>
    <w:rsid w:val="009F1C09"/>
    <w:rsid w:val="009F23FF"/>
    <w:rsid w:val="009F258E"/>
    <w:rsid w:val="009F2772"/>
    <w:rsid w:val="009F27C5"/>
    <w:rsid w:val="009F2CE5"/>
    <w:rsid w:val="009F2D30"/>
    <w:rsid w:val="009F2DA3"/>
    <w:rsid w:val="009F2E16"/>
    <w:rsid w:val="009F2E56"/>
    <w:rsid w:val="009F3082"/>
    <w:rsid w:val="009F318F"/>
    <w:rsid w:val="009F32EB"/>
    <w:rsid w:val="009F33AA"/>
    <w:rsid w:val="009F33C9"/>
    <w:rsid w:val="009F33D3"/>
    <w:rsid w:val="009F3446"/>
    <w:rsid w:val="009F3A60"/>
    <w:rsid w:val="009F4988"/>
    <w:rsid w:val="009F4B3E"/>
    <w:rsid w:val="009F5223"/>
    <w:rsid w:val="009F5602"/>
    <w:rsid w:val="009F5613"/>
    <w:rsid w:val="009F5A4E"/>
    <w:rsid w:val="009F5C29"/>
    <w:rsid w:val="009F6217"/>
    <w:rsid w:val="009F6602"/>
    <w:rsid w:val="009F719F"/>
    <w:rsid w:val="009F763E"/>
    <w:rsid w:val="009F78D0"/>
    <w:rsid w:val="00A00E59"/>
    <w:rsid w:val="00A00FD3"/>
    <w:rsid w:val="00A01293"/>
    <w:rsid w:val="00A01307"/>
    <w:rsid w:val="00A0175F"/>
    <w:rsid w:val="00A01959"/>
    <w:rsid w:val="00A01B3B"/>
    <w:rsid w:val="00A0264B"/>
    <w:rsid w:val="00A0279C"/>
    <w:rsid w:val="00A029AA"/>
    <w:rsid w:val="00A02AA5"/>
    <w:rsid w:val="00A037DE"/>
    <w:rsid w:val="00A03826"/>
    <w:rsid w:val="00A03E5E"/>
    <w:rsid w:val="00A0491B"/>
    <w:rsid w:val="00A04FE6"/>
    <w:rsid w:val="00A050C1"/>
    <w:rsid w:val="00A05C8F"/>
    <w:rsid w:val="00A05EF3"/>
    <w:rsid w:val="00A06183"/>
    <w:rsid w:val="00A064A3"/>
    <w:rsid w:val="00A06695"/>
    <w:rsid w:val="00A06713"/>
    <w:rsid w:val="00A06C0B"/>
    <w:rsid w:val="00A06F58"/>
    <w:rsid w:val="00A06F74"/>
    <w:rsid w:val="00A072A2"/>
    <w:rsid w:val="00A073A2"/>
    <w:rsid w:val="00A07605"/>
    <w:rsid w:val="00A0798E"/>
    <w:rsid w:val="00A1099D"/>
    <w:rsid w:val="00A10D11"/>
    <w:rsid w:val="00A10D36"/>
    <w:rsid w:val="00A1110F"/>
    <w:rsid w:val="00A11252"/>
    <w:rsid w:val="00A118E4"/>
    <w:rsid w:val="00A11B2C"/>
    <w:rsid w:val="00A122C4"/>
    <w:rsid w:val="00A12325"/>
    <w:rsid w:val="00A13003"/>
    <w:rsid w:val="00A132DD"/>
    <w:rsid w:val="00A13C68"/>
    <w:rsid w:val="00A13EA2"/>
    <w:rsid w:val="00A14260"/>
    <w:rsid w:val="00A1449E"/>
    <w:rsid w:val="00A14A2D"/>
    <w:rsid w:val="00A14AA6"/>
    <w:rsid w:val="00A14EBC"/>
    <w:rsid w:val="00A15411"/>
    <w:rsid w:val="00A154CC"/>
    <w:rsid w:val="00A15691"/>
    <w:rsid w:val="00A15739"/>
    <w:rsid w:val="00A15EEC"/>
    <w:rsid w:val="00A16B8F"/>
    <w:rsid w:val="00A16D79"/>
    <w:rsid w:val="00A16E39"/>
    <w:rsid w:val="00A16F85"/>
    <w:rsid w:val="00A16FF3"/>
    <w:rsid w:val="00A17B63"/>
    <w:rsid w:val="00A17CB5"/>
    <w:rsid w:val="00A17FA6"/>
    <w:rsid w:val="00A20AE0"/>
    <w:rsid w:val="00A20AF0"/>
    <w:rsid w:val="00A20F2C"/>
    <w:rsid w:val="00A2117C"/>
    <w:rsid w:val="00A2167C"/>
    <w:rsid w:val="00A2187F"/>
    <w:rsid w:val="00A21E20"/>
    <w:rsid w:val="00A22568"/>
    <w:rsid w:val="00A227DF"/>
    <w:rsid w:val="00A22DE7"/>
    <w:rsid w:val="00A22E59"/>
    <w:rsid w:val="00A22EEF"/>
    <w:rsid w:val="00A22EF3"/>
    <w:rsid w:val="00A22F00"/>
    <w:rsid w:val="00A2370A"/>
    <w:rsid w:val="00A23AF1"/>
    <w:rsid w:val="00A23BF8"/>
    <w:rsid w:val="00A23C7C"/>
    <w:rsid w:val="00A23E4C"/>
    <w:rsid w:val="00A23F0D"/>
    <w:rsid w:val="00A241C2"/>
    <w:rsid w:val="00A24354"/>
    <w:rsid w:val="00A24C3C"/>
    <w:rsid w:val="00A25200"/>
    <w:rsid w:val="00A25360"/>
    <w:rsid w:val="00A253E8"/>
    <w:rsid w:val="00A25F44"/>
    <w:rsid w:val="00A260E4"/>
    <w:rsid w:val="00A26141"/>
    <w:rsid w:val="00A26584"/>
    <w:rsid w:val="00A303D1"/>
    <w:rsid w:val="00A30607"/>
    <w:rsid w:val="00A30C1D"/>
    <w:rsid w:val="00A30C49"/>
    <w:rsid w:val="00A31172"/>
    <w:rsid w:val="00A31616"/>
    <w:rsid w:val="00A31947"/>
    <w:rsid w:val="00A31B56"/>
    <w:rsid w:val="00A321DB"/>
    <w:rsid w:val="00A32421"/>
    <w:rsid w:val="00A324D4"/>
    <w:rsid w:val="00A327F7"/>
    <w:rsid w:val="00A32DBF"/>
    <w:rsid w:val="00A32F9E"/>
    <w:rsid w:val="00A33051"/>
    <w:rsid w:val="00A331AA"/>
    <w:rsid w:val="00A334C5"/>
    <w:rsid w:val="00A335EB"/>
    <w:rsid w:val="00A34333"/>
    <w:rsid w:val="00A34338"/>
    <w:rsid w:val="00A34662"/>
    <w:rsid w:val="00A3558F"/>
    <w:rsid w:val="00A356EC"/>
    <w:rsid w:val="00A35E48"/>
    <w:rsid w:val="00A36371"/>
    <w:rsid w:val="00A36D42"/>
    <w:rsid w:val="00A36DC3"/>
    <w:rsid w:val="00A36EDA"/>
    <w:rsid w:val="00A405CB"/>
    <w:rsid w:val="00A4068D"/>
    <w:rsid w:val="00A408D4"/>
    <w:rsid w:val="00A40A28"/>
    <w:rsid w:val="00A40A56"/>
    <w:rsid w:val="00A40B64"/>
    <w:rsid w:val="00A413CB"/>
    <w:rsid w:val="00A4150D"/>
    <w:rsid w:val="00A41629"/>
    <w:rsid w:val="00A41669"/>
    <w:rsid w:val="00A41818"/>
    <w:rsid w:val="00A41D3E"/>
    <w:rsid w:val="00A41E09"/>
    <w:rsid w:val="00A420F3"/>
    <w:rsid w:val="00A426B2"/>
    <w:rsid w:val="00A42934"/>
    <w:rsid w:val="00A43084"/>
    <w:rsid w:val="00A43AF9"/>
    <w:rsid w:val="00A44375"/>
    <w:rsid w:val="00A44466"/>
    <w:rsid w:val="00A44C95"/>
    <w:rsid w:val="00A44E36"/>
    <w:rsid w:val="00A44FA0"/>
    <w:rsid w:val="00A450B9"/>
    <w:rsid w:val="00A45843"/>
    <w:rsid w:val="00A45F39"/>
    <w:rsid w:val="00A46242"/>
    <w:rsid w:val="00A466FF"/>
    <w:rsid w:val="00A4684C"/>
    <w:rsid w:val="00A46931"/>
    <w:rsid w:val="00A470CC"/>
    <w:rsid w:val="00A4712A"/>
    <w:rsid w:val="00A4723B"/>
    <w:rsid w:val="00A474F8"/>
    <w:rsid w:val="00A47791"/>
    <w:rsid w:val="00A47857"/>
    <w:rsid w:val="00A47F04"/>
    <w:rsid w:val="00A50443"/>
    <w:rsid w:val="00A5082D"/>
    <w:rsid w:val="00A50A1B"/>
    <w:rsid w:val="00A51654"/>
    <w:rsid w:val="00A51BB9"/>
    <w:rsid w:val="00A51EF3"/>
    <w:rsid w:val="00A524CB"/>
    <w:rsid w:val="00A5288F"/>
    <w:rsid w:val="00A52B38"/>
    <w:rsid w:val="00A531A2"/>
    <w:rsid w:val="00A54052"/>
    <w:rsid w:val="00A5412A"/>
    <w:rsid w:val="00A541CC"/>
    <w:rsid w:val="00A547AF"/>
    <w:rsid w:val="00A548F4"/>
    <w:rsid w:val="00A554E2"/>
    <w:rsid w:val="00A55591"/>
    <w:rsid w:val="00A55F5B"/>
    <w:rsid w:val="00A563DB"/>
    <w:rsid w:val="00A565DD"/>
    <w:rsid w:val="00A56A9B"/>
    <w:rsid w:val="00A56C2F"/>
    <w:rsid w:val="00A56D0C"/>
    <w:rsid w:val="00A56F10"/>
    <w:rsid w:val="00A570DD"/>
    <w:rsid w:val="00A574EE"/>
    <w:rsid w:val="00A57E87"/>
    <w:rsid w:val="00A57EAE"/>
    <w:rsid w:val="00A60507"/>
    <w:rsid w:val="00A60535"/>
    <w:rsid w:val="00A60C54"/>
    <w:rsid w:val="00A610A2"/>
    <w:rsid w:val="00A612E4"/>
    <w:rsid w:val="00A613B2"/>
    <w:rsid w:val="00A61524"/>
    <w:rsid w:val="00A6158B"/>
    <w:rsid w:val="00A61BF1"/>
    <w:rsid w:val="00A61D0E"/>
    <w:rsid w:val="00A62CB2"/>
    <w:rsid w:val="00A62FE9"/>
    <w:rsid w:val="00A632C5"/>
    <w:rsid w:val="00A639A7"/>
    <w:rsid w:val="00A63D2A"/>
    <w:rsid w:val="00A63D56"/>
    <w:rsid w:val="00A63E20"/>
    <w:rsid w:val="00A640A7"/>
    <w:rsid w:val="00A64173"/>
    <w:rsid w:val="00A64D29"/>
    <w:rsid w:val="00A65050"/>
    <w:rsid w:val="00A65671"/>
    <w:rsid w:val="00A65E3C"/>
    <w:rsid w:val="00A6682A"/>
    <w:rsid w:val="00A669A1"/>
    <w:rsid w:val="00A67904"/>
    <w:rsid w:val="00A67A4A"/>
    <w:rsid w:val="00A67BFB"/>
    <w:rsid w:val="00A67EF8"/>
    <w:rsid w:val="00A708CB"/>
    <w:rsid w:val="00A7095D"/>
    <w:rsid w:val="00A70D7D"/>
    <w:rsid w:val="00A712F3"/>
    <w:rsid w:val="00A713D6"/>
    <w:rsid w:val="00A7182A"/>
    <w:rsid w:val="00A71D44"/>
    <w:rsid w:val="00A7200A"/>
    <w:rsid w:val="00A7201F"/>
    <w:rsid w:val="00A72129"/>
    <w:rsid w:val="00A721F0"/>
    <w:rsid w:val="00A72214"/>
    <w:rsid w:val="00A72B14"/>
    <w:rsid w:val="00A72BF2"/>
    <w:rsid w:val="00A72C25"/>
    <w:rsid w:val="00A734C5"/>
    <w:rsid w:val="00A734CA"/>
    <w:rsid w:val="00A735C9"/>
    <w:rsid w:val="00A73D42"/>
    <w:rsid w:val="00A73FFB"/>
    <w:rsid w:val="00A7521F"/>
    <w:rsid w:val="00A75473"/>
    <w:rsid w:val="00A75675"/>
    <w:rsid w:val="00A75E0D"/>
    <w:rsid w:val="00A75EAC"/>
    <w:rsid w:val="00A7627F"/>
    <w:rsid w:val="00A7653A"/>
    <w:rsid w:val="00A76C52"/>
    <w:rsid w:val="00A76E30"/>
    <w:rsid w:val="00A76FDD"/>
    <w:rsid w:val="00A774C5"/>
    <w:rsid w:val="00A774D0"/>
    <w:rsid w:val="00A77A8B"/>
    <w:rsid w:val="00A803DD"/>
    <w:rsid w:val="00A804E9"/>
    <w:rsid w:val="00A80AD0"/>
    <w:rsid w:val="00A8110B"/>
    <w:rsid w:val="00A81C12"/>
    <w:rsid w:val="00A81E46"/>
    <w:rsid w:val="00A82695"/>
    <w:rsid w:val="00A827A5"/>
    <w:rsid w:val="00A83252"/>
    <w:rsid w:val="00A8328B"/>
    <w:rsid w:val="00A83376"/>
    <w:rsid w:val="00A83C1A"/>
    <w:rsid w:val="00A83D03"/>
    <w:rsid w:val="00A83FF4"/>
    <w:rsid w:val="00A84153"/>
    <w:rsid w:val="00A84977"/>
    <w:rsid w:val="00A84F3E"/>
    <w:rsid w:val="00A84F75"/>
    <w:rsid w:val="00A854F5"/>
    <w:rsid w:val="00A8555D"/>
    <w:rsid w:val="00A855ED"/>
    <w:rsid w:val="00A85698"/>
    <w:rsid w:val="00A857A2"/>
    <w:rsid w:val="00A86001"/>
    <w:rsid w:val="00A871C9"/>
    <w:rsid w:val="00A872B6"/>
    <w:rsid w:val="00A90EC2"/>
    <w:rsid w:val="00A90F6A"/>
    <w:rsid w:val="00A9130D"/>
    <w:rsid w:val="00A91B81"/>
    <w:rsid w:val="00A91BB8"/>
    <w:rsid w:val="00A92BE8"/>
    <w:rsid w:val="00A92D6F"/>
    <w:rsid w:val="00A92E1F"/>
    <w:rsid w:val="00A93330"/>
    <w:rsid w:val="00A93D4F"/>
    <w:rsid w:val="00A93E0D"/>
    <w:rsid w:val="00A944FB"/>
    <w:rsid w:val="00A94CEA"/>
    <w:rsid w:val="00A94FCD"/>
    <w:rsid w:val="00A95216"/>
    <w:rsid w:val="00A9576B"/>
    <w:rsid w:val="00A95B20"/>
    <w:rsid w:val="00A95EE6"/>
    <w:rsid w:val="00A966B1"/>
    <w:rsid w:val="00A96C9B"/>
    <w:rsid w:val="00A96CF5"/>
    <w:rsid w:val="00A971C0"/>
    <w:rsid w:val="00A9754A"/>
    <w:rsid w:val="00A9762F"/>
    <w:rsid w:val="00A97955"/>
    <w:rsid w:val="00A97D53"/>
    <w:rsid w:val="00AA05A1"/>
    <w:rsid w:val="00AA0D9A"/>
    <w:rsid w:val="00AA103D"/>
    <w:rsid w:val="00AA121D"/>
    <w:rsid w:val="00AA161A"/>
    <w:rsid w:val="00AA1A9A"/>
    <w:rsid w:val="00AA1BDD"/>
    <w:rsid w:val="00AA1C49"/>
    <w:rsid w:val="00AA1EBC"/>
    <w:rsid w:val="00AA21B2"/>
    <w:rsid w:val="00AA22FF"/>
    <w:rsid w:val="00AA2461"/>
    <w:rsid w:val="00AA25F8"/>
    <w:rsid w:val="00AA2660"/>
    <w:rsid w:val="00AA2A9D"/>
    <w:rsid w:val="00AA2E76"/>
    <w:rsid w:val="00AA3511"/>
    <w:rsid w:val="00AA3C44"/>
    <w:rsid w:val="00AA3DA9"/>
    <w:rsid w:val="00AA3ED3"/>
    <w:rsid w:val="00AA4634"/>
    <w:rsid w:val="00AA4912"/>
    <w:rsid w:val="00AA4CA2"/>
    <w:rsid w:val="00AA51C4"/>
    <w:rsid w:val="00AA567D"/>
    <w:rsid w:val="00AA5B6D"/>
    <w:rsid w:val="00AA5C17"/>
    <w:rsid w:val="00AA6240"/>
    <w:rsid w:val="00AA6319"/>
    <w:rsid w:val="00AA64E8"/>
    <w:rsid w:val="00AA65A1"/>
    <w:rsid w:val="00AA66BC"/>
    <w:rsid w:val="00AA677D"/>
    <w:rsid w:val="00AA6829"/>
    <w:rsid w:val="00AA6861"/>
    <w:rsid w:val="00AA6E4E"/>
    <w:rsid w:val="00AA71CE"/>
    <w:rsid w:val="00AA7286"/>
    <w:rsid w:val="00AA79BE"/>
    <w:rsid w:val="00AA7BCC"/>
    <w:rsid w:val="00AA7BF8"/>
    <w:rsid w:val="00AB01E3"/>
    <w:rsid w:val="00AB0692"/>
    <w:rsid w:val="00AB0D96"/>
    <w:rsid w:val="00AB1501"/>
    <w:rsid w:val="00AB171A"/>
    <w:rsid w:val="00AB19CF"/>
    <w:rsid w:val="00AB1B37"/>
    <w:rsid w:val="00AB1E2D"/>
    <w:rsid w:val="00AB2130"/>
    <w:rsid w:val="00AB2682"/>
    <w:rsid w:val="00AB2B5E"/>
    <w:rsid w:val="00AB2CDC"/>
    <w:rsid w:val="00AB2ECD"/>
    <w:rsid w:val="00AB2EE7"/>
    <w:rsid w:val="00AB2FF4"/>
    <w:rsid w:val="00AB36EF"/>
    <w:rsid w:val="00AB398A"/>
    <w:rsid w:val="00AB3ADD"/>
    <w:rsid w:val="00AB3B34"/>
    <w:rsid w:val="00AB421A"/>
    <w:rsid w:val="00AB42A0"/>
    <w:rsid w:val="00AB5114"/>
    <w:rsid w:val="00AB53AE"/>
    <w:rsid w:val="00AB61FF"/>
    <w:rsid w:val="00AB6387"/>
    <w:rsid w:val="00AB7A71"/>
    <w:rsid w:val="00AC067F"/>
    <w:rsid w:val="00AC087F"/>
    <w:rsid w:val="00AC0B87"/>
    <w:rsid w:val="00AC0F7B"/>
    <w:rsid w:val="00AC17B6"/>
    <w:rsid w:val="00AC199F"/>
    <w:rsid w:val="00AC1DDA"/>
    <w:rsid w:val="00AC2379"/>
    <w:rsid w:val="00AC23F7"/>
    <w:rsid w:val="00AC27D1"/>
    <w:rsid w:val="00AC2979"/>
    <w:rsid w:val="00AC2B3E"/>
    <w:rsid w:val="00AC2CF9"/>
    <w:rsid w:val="00AC2D0C"/>
    <w:rsid w:val="00AC2E06"/>
    <w:rsid w:val="00AC34CA"/>
    <w:rsid w:val="00AC3CAE"/>
    <w:rsid w:val="00AC3DA4"/>
    <w:rsid w:val="00AC43E7"/>
    <w:rsid w:val="00AC47DA"/>
    <w:rsid w:val="00AC4AD4"/>
    <w:rsid w:val="00AC4AED"/>
    <w:rsid w:val="00AC5120"/>
    <w:rsid w:val="00AC521E"/>
    <w:rsid w:val="00AC590B"/>
    <w:rsid w:val="00AC5C57"/>
    <w:rsid w:val="00AC6270"/>
    <w:rsid w:val="00AC65B9"/>
    <w:rsid w:val="00AC6621"/>
    <w:rsid w:val="00AC6AF4"/>
    <w:rsid w:val="00AC7139"/>
    <w:rsid w:val="00AC7AB6"/>
    <w:rsid w:val="00AC7F26"/>
    <w:rsid w:val="00AC7F35"/>
    <w:rsid w:val="00AD0038"/>
    <w:rsid w:val="00AD0136"/>
    <w:rsid w:val="00AD0524"/>
    <w:rsid w:val="00AD06F8"/>
    <w:rsid w:val="00AD1B17"/>
    <w:rsid w:val="00AD1E7A"/>
    <w:rsid w:val="00AD1EFB"/>
    <w:rsid w:val="00AD206A"/>
    <w:rsid w:val="00AD2B87"/>
    <w:rsid w:val="00AD2C74"/>
    <w:rsid w:val="00AD2CBD"/>
    <w:rsid w:val="00AD2D87"/>
    <w:rsid w:val="00AD30A3"/>
    <w:rsid w:val="00AD35E6"/>
    <w:rsid w:val="00AD3643"/>
    <w:rsid w:val="00AD3974"/>
    <w:rsid w:val="00AD3AC1"/>
    <w:rsid w:val="00AD3BC1"/>
    <w:rsid w:val="00AD4149"/>
    <w:rsid w:val="00AD432F"/>
    <w:rsid w:val="00AD4894"/>
    <w:rsid w:val="00AD51AB"/>
    <w:rsid w:val="00AD5820"/>
    <w:rsid w:val="00AD5895"/>
    <w:rsid w:val="00AD637C"/>
    <w:rsid w:val="00AD66DD"/>
    <w:rsid w:val="00AD68F6"/>
    <w:rsid w:val="00AD6B35"/>
    <w:rsid w:val="00AD6B7B"/>
    <w:rsid w:val="00AD72E4"/>
    <w:rsid w:val="00AD735C"/>
    <w:rsid w:val="00AD7482"/>
    <w:rsid w:val="00AD79FD"/>
    <w:rsid w:val="00AD7AEF"/>
    <w:rsid w:val="00AD7C6D"/>
    <w:rsid w:val="00AE00B1"/>
    <w:rsid w:val="00AE019D"/>
    <w:rsid w:val="00AE09D3"/>
    <w:rsid w:val="00AE0B9E"/>
    <w:rsid w:val="00AE0BBB"/>
    <w:rsid w:val="00AE0E5E"/>
    <w:rsid w:val="00AE0E9C"/>
    <w:rsid w:val="00AE12D8"/>
    <w:rsid w:val="00AE1507"/>
    <w:rsid w:val="00AE1639"/>
    <w:rsid w:val="00AE166E"/>
    <w:rsid w:val="00AE18C0"/>
    <w:rsid w:val="00AE1C09"/>
    <w:rsid w:val="00AE203F"/>
    <w:rsid w:val="00AE20F2"/>
    <w:rsid w:val="00AE2440"/>
    <w:rsid w:val="00AE2657"/>
    <w:rsid w:val="00AE2B89"/>
    <w:rsid w:val="00AE3008"/>
    <w:rsid w:val="00AE3105"/>
    <w:rsid w:val="00AE347D"/>
    <w:rsid w:val="00AE3758"/>
    <w:rsid w:val="00AE37D5"/>
    <w:rsid w:val="00AE3DA4"/>
    <w:rsid w:val="00AE4095"/>
    <w:rsid w:val="00AE40EB"/>
    <w:rsid w:val="00AE4857"/>
    <w:rsid w:val="00AE4A76"/>
    <w:rsid w:val="00AE4BC0"/>
    <w:rsid w:val="00AE5381"/>
    <w:rsid w:val="00AE5A5E"/>
    <w:rsid w:val="00AE6017"/>
    <w:rsid w:val="00AE625C"/>
    <w:rsid w:val="00AE6648"/>
    <w:rsid w:val="00AE66E3"/>
    <w:rsid w:val="00AE6BB7"/>
    <w:rsid w:val="00AE6BDA"/>
    <w:rsid w:val="00AE6D14"/>
    <w:rsid w:val="00AE6F42"/>
    <w:rsid w:val="00AE709B"/>
    <w:rsid w:val="00AF0DAA"/>
    <w:rsid w:val="00AF0FB4"/>
    <w:rsid w:val="00AF1200"/>
    <w:rsid w:val="00AF1F25"/>
    <w:rsid w:val="00AF1FDE"/>
    <w:rsid w:val="00AF2095"/>
    <w:rsid w:val="00AF2479"/>
    <w:rsid w:val="00AF2AB3"/>
    <w:rsid w:val="00AF2BF7"/>
    <w:rsid w:val="00AF3664"/>
    <w:rsid w:val="00AF3805"/>
    <w:rsid w:val="00AF3912"/>
    <w:rsid w:val="00AF3930"/>
    <w:rsid w:val="00AF399C"/>
    <w:rsid w:val="00AF3C2F"/>
    <w:rsid w:val="00AF43B4"/>
    <w:rsid w:val="00AF4984"/>
    <w:rsid w:val="00AF49BC"/>
    <w:rsid w:val="00AF4BF6"/>
    <w:rsid w:val="00AF4C04"/>
    <w:rsid w:val="00AF4ECF"/>
    <w:rsid w:val="00AF509A"/>
    <w:rsid w:val="00AF52D1"/>
    <w:rsid w:val="00AF5D48"/>
    <w:rsid w:val="00AF61E3"/>
    <w:rsid w:val="00AF6AD4"/>
    <w:rsid w:val="00AF7023"/>
    <w:rsid w:val="00AF7443"/>
    <w:rsid w:val="00AF76A3"/>
    <w:rsid w:val="00AF7EC9"/>
    <w:rsid w:val="00AF7F78"/>
    <w:rsid w:val="00AF7FF4"/>
    <w:rsid w:val="00B00007"/>
    <w:rsid w:val="00B001DC"/>
    <w:rsid w:val="00B00343"/>
    <w:rsid w:val="00B00636"/>
    <w:rsid w:val="00B00F8C"/>
    <w:rsid w:val="00B01476"/>
    <w:rsid w:val="00B01700"/>
    <w:rsid w:val="00B021E8"/>
    <w:rsid w:val="00B022E5"/>
    <w:rsid w:val="00B0267A"/>
    <w:rsid w:val="00B02B75"/>
    <w:rsid w:val="00B02D42"/>
    <w:rsid w:val="00B02ED4"/>
    <w:rsid w:val="00B02F9F"/>
    <w:rsid w:val="00B03056"/>
    <w:rsid w:val="00B032A8"/>
    <w:rsid w:val="00B038CE"/>
    <w:rsid w:val="00B03A58"/>
    <w:rsid w:val="00B03B41"/>
    <w:rsid w:val="00B03CFB"/>
    <w:rsid w:val="00B03D09"/>
    <w:rsid w:val="00B03D73"/>
    <w:rsid w:val="00B03E2F"/>
    <w:rsid w:val="00B04304"/>
    <w:rsid w:val="00B0462C"/>
    <w:rsid w:val="00B04818"/>
    <w:rsid w:val="00B04C1E"/>
    <w:rsid w:val="00B052AB"/>
    <w:rsid w:val="00B05658"/>
    <w:rsid w:val="00B057AE"/>
    <w:rsid w:val="00B0596D"/>
    <w:rsid w:val="00B059B9"/>
    <w:rsid w:val="00B07043"/>
    <w:rsid w:val="00B07565"/>
    <w:rsid w:val="00B07642"/>
    <w:rsid w:val="00B07D30"/>
    <w:rsid w:val="00B10400"/>
    <w:rsid w:val="00B10588"/>
    <w:rsid w:val="00B10662"/>
    <w:rsid w:val="00B10B60"/>
    <w:rsid w:val="00B10CF4"/>
    <w:rsid w:val="00B10DA8"/>
    <w:rsid w:val="00B10E6E"/>
    <w:rsid w:val="00B10FD5"/>
    <w:rsid w:val="00B11205"/>
    <w:rsid w:val="00B1122C"/>
    <w:rsid w:val="00B113C1"/>
    <w:rsid w:val="00B1189D"/>
    <w:rsid w:val="00B11AB5"/>
    <w:rsid w:val="00B11ECB"/>
    <w:rsid w:val="00B1289E"/>
    <w:rsid w:val="00B129EB"/>
    <w:rsid w:val="00B131BE"/>
    <w:rsid w:val="00B13C97"/>
    <w:rsid w:val="00B14108"/>
    <w:rsid w:val="00B141FF"/>
    <w:rsid w:val="00B1426B"/>
    <w:rsid w:val="00B1448A"/>
    <w:rsid w:val="00B144E0"/>
    <w:rsid w:val="00B1465A"/>
    <w:rsid w:val="00B14898"/>
    <w:rsid w:val="00B149CA"/>
    <w:rsid w:val="00B14AD7"/>
    <w:rsid w:val="00B14F90"/>
    <w:rsid w:val="00B15155"/>
    <w:rsid w:val="00B15866"/>
    <w:rsid w:val="00B15900"/>
    <w:rsid w:val="00B159FA"/>
    <w:rsid w:val="00B15C50"/>
    <w:rsid w:val="00B15C9A"/>
    <w:rsid w:val="00B1628C"/>
    <w:rsid w:val="00B164F6"/>
    <w:rsid w:val="00B16A85"/>
    <w:rsid w:val="00B16E4B"/>
    <w:rsid w:val="00B17117"/>
    <w:rsid w:val="00B17545"/>
    <w:rsid w:val="00B17A9B"/>
    <w:rsid w:val="00B21091"/>
    <w:rsid w:val="00B2191F"/>
    <w:rsid w:val="00B21C19"/>
    <w:rsid w:val="00B21CAB"/>
    <w:rsid w:val="00B21DE2"/>
    <w:rsid w:val="00B22A2B"/>
    <w:rsid w:val="00B22B49"/>
    <w:rsid w:val="00B22BA6"/>
    <w:rsid w:val="00B23C5B"/>
    <w:rsid w:val="00B23CC5"/>
    <w:rsid w:val="00B23EC1"/>
    <w:rsid w:val="00B242DD"/>
    <w:rsid w:val="00B249A3"/>
    <w:rsid w:val="00B24D15"/>
    <w:rsid w:val="00B24FBD"/>
    <w:rsid w:val="00B24FC6"/>
    <w:rsid w:val="00B2501C"/>
    <w:rsid w:val="00B25B4E"/>
    <w:rsid w:val="00B27F6C"/>
    <w:rsid w:val="00B27FD5"/>
    <w:rsid w:val="00B30153"/>
    <w:rsid w:val="00B305A2"/>
    <w:rsid w:val="00B305D8"/>
    <w:rsid w:val="00B305DE"/>
    <w:rsid w:val="00B30BD9"/>
    <w:rsid w:val="00B30EAC"/>
    <w:rsid w:val="00B3113C"/>
    <w:rsid w:val="00B311B2"/>
    <w:rsid w:val="00B313B0"/>
    <w:rsid w:val="00B313F0"/>
    <w:rsid w:val="00B314C5"/>
    <w:rsid w:val="00B31695"/>
    <w:rsid w:val="00B321BB"/>
    <w:rsid w:val="00B325C9"/>
    <w:rsid w:val="00B33260"/>
    <w:rsid w:val="00B3339A"/>
    <w:rsid w:val="00B334B5"/>
    <w:rsid w:val="00B33860"/>
    <w:rsid w:val="00B33B18"/>
    <w:rsid w:val="00B33D24"/>
    <w:rsid w:val="00B341D8"/>
    <w:rsid w:val="00B34244"/>
    <w:rsid w:val="00B343F8"/>
    <w:rsid w:val="00B3549D"/>
    <w:rsid w:val="00B35500"/>
    <w:rsid w:val="00B35CA1"/>
    <w:rsid w:val="00B35FF3"/>
    <w:rsid w:val="00B3614D"/>
    <w:rsid w:val="00B362AF"/>
    <w:rsid w:val="00B364BF"/>
    <w:rsid w:val="00B367C6"/>
    <w:rsid w:val="00B369CC"/>
    <w:rsid w:val="00B37374"/>
    <w:rsid w:val="00B40064"/>
    <w:rsid w:val="00B404FD"/>
    <w:rsid w:val="00B405CF"/>
    <w:rsid w:val="00B40746"/>
    <w:rsid w:val="00B40B27"/>
    <w:rsid w:val="00B411BD"/>
    <w:rsid w:val="00B41336"/>
    <w:rsid w:val="00B41355"/>
    <w:rsid w:val="00B41B13"/>
    <w:rsid w:val="00B41C27"/>
    <w:rsid w:val="00B41D3A"/>
    <w:rsid w:val="00B42066"/>
    <w:rsid w:val="00B42DC0"/>
    <w:rsid w:val="00B42DFE"/>
    <w:rsid w:val="00B42FF9"/>
    <w:rsid w:val="00B430A7"/>
    <w:rsid w:val="00B43B67"/>
    <w:rsid w:val="00B43C21"/>
    <w:rsid w:val="00B43CAD"/>
    <w:rsid w:val="00B4400B"/>
    <w:rsid w:val="00B443C4"/>
    <w:rsid w:val="00B44494"/>
    <w:rsid w:val="00B44C82"/>
    <w:rsid w:val="00B44D01"/>
    <w:rsid w:val="00B453F0"/>
    <w:rsid w:val="00B45D61"/>
    <w:rsid w:val="00B461ED"/>
    <w:rsid w:val="00B46447"/>
    <w:rsid w:val="00B46660"/>
    <w:rsid w:val="00B46BFA"/>
    <w:rsid w:val="00B46D0A"/>
    <w:rsid w:val="00B4708A"/>
    <w:rsid w:val="00B4710B"/>
    <w:rsid w:val="00B4732E"/>
    <w:rsid w:val="00B47489"/>
    <w:rsid w:val="00B47D0E"/>
    <w:rsid w:val="00B5002C"/>
    <w:rsid w:val="00B50AEB"/>
    <w:rsid w:val="00B50CF2"/>
    <w:rsid w:val="00B50D73"/>
    <w:rsid w:val="00B51053"/>
    <w:rsid w:val="00B5106B"/>
    <w:rsid w:val="00B51236"/>
    <w:rsid w:val="00B51380"/>
    <w:rsid w:val="00B513C8"/>
    <w:rsid w:val="00B514CE"/>
    <w:rsid w:val="00B51783"/>
    <w:rsid w:val="00B51B7F"/>
    <w:rsid w:val="00B52185"/>
    <w:rsid w:val="00B530B8"/>
    <w:rsid w:val="00B53873"/>
    <w:rsid w:val="00B5420C"/>
    <w:rsid w:val="00B548AE"/>
    <w:rsid w:val="00B55064"/>
    <w:rsid w:val="00B5509C"/>
    <w:rsid w:val="00B558D1"/>
    <w:rsid w:val="00B55DB1"/>
    <w:rsid w:val="00B560F6"/>
    <w:rsid w:val="00B565F4"/>
    <w:rsid w:val="00B56F5C"/>
    <w:rsid w:val="00B57006"/>
    <w:rsid w:val="00B5732E"/>
    <w:rsid w:val="00B604CB"/>
    <w:rsid w:val="00B6075A"/>
    <w:rsid w:val="00B60A4F"/>
    <w:rsid w:val="00B61D02"/>
    <w:rsid w:val="00B61FDC"/>
    <w:rsid w:val="00B6239E"/>
    <w:rsid w:val="00B62970"/>
    <w:rsid w:val="00B62A42"/>
    <w:rsid w:val="00B62BAA"/>
    <w:rsid w:val="00B6392F"/>
    <w:rsid w:val="00B63D70"/>
    <w:rsid w:val="00B644F8"/>
    <w:rsid w:val="00B64531"/>
    <w:rsid w:val="00B64E29"/>
    <w:rsid w:val="00B6527D"/>
    <w:rsid w:val="00B65AAD"/>
    <w:rsid w:val="00B65BD1"/>
    <w:rsid w:val="00B65C29"/>
    <w:rsid w:val="00B65DED"/>
    <w:rsid w:val="00B65EAC"/>
    <w:rsid w:val="00B661BE"/>
    <w:rsid w:val="00B66BB8"/>
    <w:rsid w:val="00B6703F"/>
    <w:rsid w:val="00B671EF"/>
    <w:rsid w:val="00B67618"/>
    <w:rsid w:val="00B676CA"/>
    <w:rsid w:val="00B6774A"/>
    <w:rsid w:val="00B67C46"/>
    <w:rsid w:val="00B70114"/>
    <w:rsid w:val="00B7014B"/>
    <w:rsid w:val="00B70465"/>
    <w:rsid w:val="00B70C89"/>
    <w:rsid w:val="00B714B4"/>
    <w:rsid w:val="00B7159D"/>
    <w:rsid w:val="00B71893"/>
    <w:rsid w:val="00B71A68"/>
    <w:rsid w:val="00B7244E"/>
    <w:rsid w:val="00B72655"/>
    <w:rsid w:val="00B72878"/>
    <w:rsid w:val="00B729A8"/>
    <w:rsid w:val="00B72B3D"/>
    <w:rsid w:val="00B72C99"/>
    <w:rsid w:val="00B72DF6"/>
    <w:rsid w:val="00B73901"/>
    <w:rsid w:val="00B73FC8"/>
    <w:rsid w:val="00B740DE"/>
    <w:rsid w:val="00B742F5"/>
    <w:rsid w:val="00B743A3"/>
    <w:rsid w:val="00B74520"/>
    <w:rsid w:val="00B74826"/>
    <w:rsid w:val="00B74B2A"/>
    <w:rsid w:val="00B74D18"/>
    <w:rsid w:val="00B74E92"/>
    <w:rsid w:val="00B74F1B"/>
    <w:rsid w:val="00B753A8"/>
    <w:rsid w:val="00B758AD"/>
    <w:rsid w:val="00B75A17"/>
    <w:rsid w:val="00B75F9A"/>
    <w:rsid w:val="00B76224"/>
    <w:rsid w:val="00B76272"/>
    <w:rsid w:val="00B76A4C"/>
    <w:rsid w:val="00B76B1F"/>
    <w:rsid w:val="00B76D69"/>
    <w:rsid w:val="00B77760"/>
    <w:rsid w:val="00B77C3E"/>
    <w:rsid w:val="00B77F63"/>
    <w:rsid w:val="00B77F98"/>
    <w:rsid w:val="00B80766"/>
    <w:rsid w:val="00B80883"/>
    <w:rsid w:val="00B808A3"/>
    <w:rsid w:val="00B80E86"/>
    <w:rsid w:val="00B8169E"/>
    <w:rsid w:val="00B819EE"/>
    <w:rsid w:val="00B81B8F"/>
    <w:rsid w:val="00B81BC7"/>
    <w:rsid w:val="00B82D26"/>
    <w:rsid w:val="00B82D9D"/>
    <w:rsid w:val="00B838CB"/>
    <w:rsid w:val="00B83CAE"/>
    <w:rsid w:val="00B83E01"/>
    <w:rsid w:val="00B8481E"/>
    <w:rsid w:val="00B851C6"/>
    <w:rsid w:val="00B857A0"/>
    <w:rsid w:val="00B858A1"/>
    <w:rsid w:val="00B85BC2"/>
    <w:rsid w:val="00B863F7"/>
    <w:rsid w:val="00B865E6"/>
    <w:rsid w:val="00B86C59"/>
    <w:rsid w:val="00B86D9B"/>
    <w:rsid w:val="00B87702"/>
    <w:rsid w:val="00B878D6"/>
    <w:rsid w:val="00B87D1B"/>
    <w:rsid w:val="00B87F29"/>
    <w:rsid w:val="00B9014A"/>
    <w:rsid w:val="00B905C5"/>
    <w:rsid w:val="00B91362"/>
    <w:rsid w:val="00B91580"/>
    <w:rsid w:val="00B92867"/>
    <w:rsid w:val="00B92C6A"/>
    <w:rsid w:val="00B92FE8"/>
    <w:rsid w:val="00B930D9"/>
    <w:rsid w:val="00B938C6"/>
    <w:rsid w:val="00B93A07"/>
    <w:rsid w:val="00B93BC5"/>
    <w:rsid w:val="00B93CE1"/>
    <w:rsid w:val="00B93F94"/>
    <w:rsid w:val="00B9478A"/>
    <w:rsid w:val="00B94C49"/>
    <w:rsid w:val="00B94EDA"/>
    <w:rsid w:val="00B94FE7"/>
    <w:rsid w:val="00B9532C"/>
    <w:rsid w:val="00B96323"/>
    <w:rsid w:val="00B9669A"/>
    <w:rsid w:val="00B969CE"/>
    <w:rsid w:val="00B96A10"/>
    <w:rsid w:val="00B96DFE"/>
    <w:rsid w:val="00B96EF4"/>
    <w:rsid w:val="00B96F74"/>
    <w:rsid w:val="00B971C9"/>
    <w:rsid w:val="00B97345"/>
    <w:rsid w:val="00B975D8"/>
    <w:rsid w:val="00B97814"/>
    <w:rsid w:val="00B978EB"/>
    <w:rsid w:val="00B97EA3"/>
    <w:rsid w:val="00BA0218"/>
    <w:rsid w:val="00BA05AF"/>
    <w:rsid w:val="00BA0703"/>
    <w:rsid w:val="00BA0D92"/>
    <w:rsid w:val="00BA1037"/>
    <w:rsid w:val="00BA1294"/>
    <w:rsid w:val="00BA1454"/>
    <w:rsid w:val="00BA146B"/>
    <w:rsid w:val="00BA157F"/>
    <w:rsid w:val="00BA18F4"/>
    <w:rsid w:val="00BA1F2B"/>
    <w:rsid w:val="00BA26CF"/>
    <w:rsid w:val="00BA2A15"/>
    <w:rsid w:val="00BA2E42"/>
    <w:rsid w:val="00BA2FA1"/>
    <w:rsid w:val="00BA34A6"/>
    <w:rsid w:val="00BA365A"/>
    <w:rsid w:val="00BA3E15"/>
    <w:rsid w:val="00BA4466"/>
    <w:rsid w:val="00BA484E"/>
    <w:rsid w:val="00BA4969"/>
    <w:rsid w:val="00BA498F"/>
    <w:rsid w:val="00BA4D0F"/>
    <w:rsid w:val="00BA51C1"/>
    <w:rsid w:val="00BA55AE"/>
    <w:rsid w:val="00BA5AB0"/>
    <w:rsid w:val="00BA5CBA"/>
    <w:rsid w:val="00BA6840"/>
    <w:rsid w:val="00BA688E"/>
    <w:rsid w:val="00BA6921"/>
    <w:rsid w:val="00BA6A78"/>
    <w:rsid w:val="00BA7072"/>
    <w:rsid w:val="00BA722D"/>
    <w:rsid w:val="00BA7CBD"/>
    <w:rsid w:val="00BA7EA4"/>
    <w:rsid w:val="00BA7F6C"/>
    <w:rsid w:val="00BB0108"/>
    <w:rsid w:val="00BB05B6"/>
    <w:rsid w:val="00BB06D4"/>
    <w:rsid w:val="00BB1D2B"/>
    <w:rsid w:val="00BB2AB4"/>
    <w:rsid w:val="00BB2E32"/>
    <w:rsid w:val="00BB31D7"/>
    <w:rsid w:val="00BB349B"/>
    <w:rsid w:val="00BB3F65"/>
    <w:rsid w:val="00BB41A8"/>
    <w:rsid w:val="00BB451C"/>
    <w:rsid w:val="00BB4701"/>
    <w:rsid w:val="00BB475C"/>
    <w:rsid w:val="00BB481C"/>
    <w:rsid w:val="00BB495A"/>
    <w:rsid w:val="00BB4999"/>
    <w:rsid w:val="00BB4A6A"/>
    <w:rsid w:val="00BB4BFE"/>
    <w:rsid w:val="00BB5053"/>
    <w:rsid w:val="00BB512F"/>
    <w:rsid w:val="00BB5385"/>
    <w:rsid w:val="00BB53A3"/>
    <w:rsid w:val="00BB5661"/>
    <w:rsid w:val="00BB5BFB"/>
    <w:rsid w:val="00BB5C04"/>
    <w:rsid w:val="00BB5C62"/>
    <w:rsid w:val="00BB67B0"/>
    <w:rsid w:val="00BB6C9A"/>
    <w:rsid w:val="00BB7509"/>
    <w:rsid w:val="00BB7819"/>
    <w:rsid w:val="00BB7996"/>
    <w:rsid w:val="00BB7BE5"/>
    <w:rsid w:val="00BC0105"/>
    <w:rsid w:val="00BC0216"/>
    <w:rsid w:val="00BC0BCF"/>
    <w:rsid w:val="00BC0DE6"/>
    <w:rsid w:val="00BC1E1A"/>
    <w:rsid w:val="00BC23E0"/>
    <w:rsid w:val="00BC2DC7"/>
    <w:rsid w:val="00BC36C0"/>
    <w:rsid w:val="00BC38E8"/>
    <w:rsid w:val="00BC3EA8"/>
    <w:rsid w:val="00BC4E03"/>
    <w:rsid w:val="00BC4E9B"/>
    <w:rsid w:val="00BC507F"/>
    <w:rsid w:val="00BC5B7A"/>
    <w:rsid w:val="00BC5C07"/>
    <w:rsid w:val="00BC61F5"/>
    <w:rsid w:val="00BC63E5"/>
    <w:rsid w:val="00BC6452"/>
    <w:rsid w:val="00BC671B"/>
    <w:rsid w:val="00BC6A91"/>
    <w:rsid w:val="00BC704A"/>
    <w:rsid w:val="00BC719B"/>
    <w:rsid w:val="00BC7BC0"/>
    <w:rsid w:val="00BD0009"/>
    <w:rsid w:val="00BD03CF"/>
    <w:rsid w:val="00BD0598"/>
    <w:rsid w:val="00BD05C7"/>
    <w:rsid w:val="00BD1216"/>
    <w:rsid w:val="00BD12C3"/>
    <w:rsid w:val="00BD14E5"/>
    <w:rsid w:val="00BD17FE"/>
    <w:rsid w:val="00BD284C"/>
    <w:rsid w:val="00BD3189"/>
    <w:rsid w:val="00BD321F"/>
    <w:rsid w:val="00BD32F2"/>
    <w:rsid w:val="00BD39E1"/>
    <w:rsid w:val="00BD3D55"/>
    <w:rsid w:val="00BD3F88"/>
    <w:rsid w:val="00BD45C1"/>
    <w:rsid w:val="00BD4793"/>
    <w:rsid w:val="00BD511E"/>
    <w:rsid w:val="00BD5458"/>
    <w:rsid w:val="00BD5994"/>
    <w:rsid w:val="00BD5BED"/>
    <w:rsid w:val="00BD5F49"/>
    <w:rsid w:val="00BD6136"/>
    <w:rsid w:val="00BD61DF"/>
    <w:rsid w:val="00BD6506"/>
    <w:rsid w:val="00BD661F"/>
    <w:rsid w:val="00BD6DBE"/>
    <w:rsid w:val="00BD6FCB"/>
    <w:rsid w:val="00BD70CE"/>
    <w:rsid w:val="00BD7A59"/>
    <w:rsid w:val="00BD7C33"/>
    <w:rsid w:val="00BE047D"/>
    <w:rsid w:val="00BE05EF"/>
    <w:rsid w:val="00BE06B9"/>
    <w:rsid w:val="00BE09C2"/>
    <w:rsid w:val="00BE107E"/>
    <w:rsid w:val="00BE1368"/>
    <w:rsid w:val="00BE1C03"/>
    <w:rsid w:val="00BE20D8"/>
    <w:rsid w:val="00BE2127"/>
    <w:rsid w:val="00BE2638"/>
    <w:rsid w:val="00BE2940"/>
    <w:rsid w:val="00BE2C57"/>
    <w:rsid w:val="00BE32E3"/>
    <w:rsid w:val="00BE36F8"/>
    <w:rsid w:val="00BE3ECE"/>
    <w:rsid w:val="00BE3FBD"/>
    <w:rsid w:val="00BE42EE"/>
    <w:rsid w:val="00BE432C"/>
    <w:rsid w:val="00BE4769"/>
    <w:rsid w:val="00BE47B9"/>
    <w:rsid w:val="00BE4DED"/>
    <w:rsid w:val="00BE4F2E"/>
    <w:rsid w:val="00BE50DA"/>
    <w:rsid w:val="00BE5788"/>
    <w:rsid w:val="00BE6144"/>
    <w:rsid w:val="00BE61F6"/>
    <w:rsid w:val="00BE6DFD"/>
    <w:rsid w:val="00BE703C"/>
    <w:rsid w:val="00BE705C"/>
    <w:rsid w:val="00BE70C1"/>
    <w:rsid w:val="00BE72C8"/>
    <w:rsid w:val="00BE7762"/>
    <w:rsid w:val="00BE7A70"/>
    <w:rsid w:val="00BE7A8C"/>
    <w:rsid w:val="00BE7AE5"/>
    <w:rsid w:val="00BF0510"/>
    <w:rsid w:val="00BF0882"/>
    <w:rsid w:val="00BF0A17"/>
    <w:rsid w:val="00BF0C16"/>
    <w:rsid w:val="00BF0EA7"/>
    <w:rsid w:val="00BF13AC"/>
    <w:rsid w:val="00BF143C"/>
    <w:rsid w:val="00BF14C6"/>
    <w:rsid w:val="00BF167C"/>
    <w:rsid w:val="00BF1842"/>
    <w:rsid w:val="00BF23CB"/>
    <w:rsid w:val="00BF2452"/>
    <w:rsid w:val="00BF29D9"/>
    <w:rsid w:val="00BF304F"/>
    <w:rsid w:val="00BF3117"/>
    <w:rsid w:val="00BF32DA"/>
    <w:rsid w:val="00BF345E"/>
    <w:rsid w:val="00BF3587"/>
    <w:rsid w:val="00BF35F4"/>
    <w:rsid w:val="00BF3904"/>
    <w:rsid w:val="00BF3DD9"/>
    <w:rsid w:val="00BF3F05"/>
    <w:rsid w:val="00BF44FB"/>
    <w:rsid w:val="00BF4647"/>
    <w:rsid w:val="00BF67D5"/>
    <w:rsid w:val="00BF6B54"/>
    <w:rsid w:val="00BF6C88"/>
    <w:rsid w:val="00BF6FB1"/>
    <w:rsid w:val="00BF7403"/>
    <w:rsid w:val="00BF7D5A"/>
    <w:rsid w:val="00C00469"/>
    <w:rsid w:val="00C008BD"/>
    <w:rsid w:val="00C009E3"/>
    <w:rsid w:val="00C00F06"/>
    <w:rsid w:val="00C017AC"/>
    <w:rsid w:val="00C01B12"/>
    <w:rsid w:val="00C0206D"/>
    <w:rsid w:val="00C02452"/>
    <w:rsid w:val="00C0285F"/>
    <w:rsid w:val="00C02AB1"/>
    <w:rsid w:val="00C02FDC"/>
    <w:rsid w:val="00C03049"/>
    <w:rsid w:val="00C0387F"/>
    <w:rsid w:val="00C04947"/>
    <w:rsid w:val="00C04E04"/>
    <w:rsid w:val="00C05160"/>
    <w:rsid w:val="00C05318"/>
    <w:rsid w:val="00C05460"/>
    <w:rsid w:val="00C05D18"/>
    <w:rsid w:val="00C05D63"/>
    <w:rsid w:val="00C05FF9"/>
    <w:rsid w:val="00C0626E"/>
    <w:rsid w:val="00C06347"/>
    <w:rsid w:val="00C067D7"/>
    <w:rsid w:val="00C069E8"/>
    <w:rsid w:val="00C06B46"/>
    <w:rsid w:val="00C06CF6"/>
    <w:rsid w:val="00C070CD"/>
    <w:rsid w:val="00C0719C"/>
    <w:rsid w:val="00C07C66"/>
    <w:rsid w:val="00C11DF0"/>
    <w:rsid w:val="00C11EFD"/>
    <w:rsid w:val="00C1231E"/>
    <w:rsid w:val="00C12680"/>
    <w:rsid w:val="00C12D56"/>
    <w:rsid w:val="00C133AE"/>
    <w:rsid w:val="00C1344B"/>
    <w:rsid w:val="00C1349E"/>
    <w:rsid w:val="00C1361A"/>
    <w:rsid w:val="00C136B0"/>
    <w:rsid w:val="00C1400A"/>
    <w:rsid w:val="00C143CC"/>
    <w:rsid w:val="00C145CC"/>
    <w:rsid w:val="00C1497A"/>
    <w:rsid w:val="00C14BF7"/>
    <w:rsid w:val="00C14D67"/>
    <w:rsid w:val="00C15417"/>
    <w:rsid w:val="00C160C4"/>
    <w:rsid w:val="00C16640"/>
    <w:rsid w:val="00C16667"/>
    <w:rsid w:val="00C16705"/>
    <w:rsid w:val="00C17309"/>
    <w:rsid w:val="00C17374"/>
    <w:rsid w:val="00C1758C"/>
    <w:rsid w:val="00C177CD"/>
    <w:rsid w:val="00C17B4A"/>
    <w:rsid w:val="00C206FB"/>
    <w:rsid w:val="00C20E02"/>
    <w:rsid w:val="00C215DF"/>
    <w:rsid w:val="00C21CCA"/>
    <w:rsid w:val="00C22B1B"/>
    <w:rsid w:val="00C22DE1"/>
    <w:rsid w:val="00C2333C"/>
    <w:rsid w:val="00C23442"/>
    <w:rsid w:val="00C23922"/>
    <w:rsid w:val="00C23A52"/>
    <w:rsid w:val="00C23C3E"/>
    <w:rsid w:val="00C23CE3"/>
    <w:rsid w:val="00C2453F"/>
    <w:rsid w:val="00C2478B"/>
    <w:rsid w:val="00C248A6"/>
    <w:rsid w:val="00C24F30"/>
    <w:rsid w:val="00C25BC0"/>
    <w:rsid w:val="00C25E22"/>
    <w:rsid w:val="00C268E7"/>
    <w:rsid w:val="00C270C1"/>
    <w:rsid w:val="00C271F2"/>
    <w:rsid w:val="00C273EF"/>
    <w:rsid w:val="00C279A3"/>
    <w:rsid w:val="00C27AD0"/>
    <w:rsid w:val="00C30065"/>
    <w:rsid w:val="00C3012E"/>
    <w:rsid w:val="00C3023E"/>
    <w:rsid w:val="00C3067B"/>
    <w:rsid w:val="00C307A6"/>
    <w:rsid w:val="00C307C4"/>
    <w:rsid w:val="00C312CE"/>
    <w:rsid w:val="00C312F6"/>
    <w:rsid w:val="00C31642"/>
    <w:rsid w:val="00C31770"/>
    <w:rsid w:val="00C32036"/>
    <w:rsid w:val="00C320E5"/>
    <w:rsid w:val="00C3299F"/>
    <w:rsid w:val="00C32A1F"/>
    <w:rsid w:val="00C32A65"/>
    <w:rsid w:val="00C3311A"/>
    <w:rsid w:val="00C331EE"/>
    <w:rsid w:val="00C33271"/>
    <w:rsid w:val="00C3335D"/>
    <w:rsid w:val="00C33A80"/>
    <w:rsid w:val="00C33DE7"/>
    <w:rsid w:val="00C33F8D"/>
    <w:rsid w:val="00C3494E"/>
    <w:rsid w:val="00C34BE6"/>
    <w:rsid w:val="00C34E72"/>
    <w:rsid w:val="00C3543D"/>
    <w:rsid w:val="00C355D6"/>
    <w:rsid w:val="00C35E04"/>
    <w:rsid w:val="00C35E39"/>
    <w:rsid w:val="00C35EE4"/>
    <w:rsid w:val="00C35F10"/>
    <w:rsid w:val="00C36561"/>
    <w:rsid w:val="00C3667F"/>
    <w:rsid w:val="00C369B4"/>
    <w:rsid w:val="00C3709D"/>
    <w:rsid w:val="00C3721A"/>
    <w:rsid w:val="00C374C0"/>
    <w:rsid w:val="00C37C26"/>
    <w:rsid w:val="00C37E11"/>
    <w:rsid w:val="00C4018B"/>
    <w:rsid w:val="00C401D5"/>
    <w:rsid w:val="00C40557"/>
    <w:rsid w:val="00C40713"/>
    <w:rsid w:val="00C40782"/>
    <w:rsid w:val="00C40D21"/>
    <w:rsid w:val="00C40E8A"/>
    <w:rsid w:val="00C40F6B"/>
    <w:rsid w:val="00C40FB1"/>
    <w:rsid w:val="00C41159"/>
    <w:rsid w:val="00C42435"/>
    <w:rsid w:val="00C4292F"/>
    <w:rsid w:val="00C437B8"/>
    <w:rsid w:val="00C4427A"/>
    <w:rsid w:val="00C4429B"/>
    <w:rsid w:val="00C44676"/>
    <w:rsid w:val="00C44B97"/>
    <w:rsid w:val="00C46091"/>
    <w:rsid w:val="00C461E4"/>
    <w:rsid w:val="00C46BFA"/>
    <w:rsid w:val="00C46C0F"/>
    <w:rsid w:val="00C46ED0"/>
    <w:rsid w:val="00C4778E"/>
    <w:rsid w:val="00C47AB9"/>
    <w:rsid w:val="00C47E16"/>
    <w:rsid w:val="00C47F29"/>
    <w:rsid w:val="00C502F9"/>
    <w:rsid w:val="00C50426"/>
    <w:rsid w:val="00C50653"/>
    <w:rsid w:val="00C50936"/>
    <w:rsid w:val="00C50F12"/>
    <w:rsid w:val="00C5110D"/>
    <w:rsid w:val="00C51438"/>
    <w:rsid w:val="00C51724"/>
    <w:rsid w:val="00C51FA6"/>
    <w:rsid w:val="00C52082"/>
    <w:rsid w:val="00C52135"/>
    <w:rsid w:val="00C52346"/>
    <w:rsid w:val="00C524DF"/>
    <w:rsid w:val="00C5276B"/>
    <w:rsid w:val="00C52E37"/>
    <w:rsid w:val="00C53629"/>
    <w:rsid w:val="00C53B40"/>
    <w:rsid w:val="00C53BD6"/>
    <w:rsid w:val="00C53DCE"/>
    <w:rsid w:val="00C53E56"/>
    <w:rsid w:val="00C53F0C"/>
    <w:rsid w:val="00C53F1D"/>
    <w:rsid w:val="00C54476"/>
    <w:rsid w:val="00C544F9"/>
    <w:rsid w:val="00C546F0"/>
    <w:rsid w:val="00C5495A"/>
    <w:rsid w:val="00C54F0B"/>
    <w:rsid w:val="00C54F8D"/>
    <w:rsid w:val="00C55747"/>
    <w:rsid w:val="00C557DD"/>
    <w:rsid w:val="00C55957"/>
    <w:rsid w:val="00C5666E"/>
    <w:rsid w:val="00C56831"/>
    <w:rsid w:val="00C568EB"/>
    <w:rsid w:val="00C57342"/>
    <w:rsid w:val="00C57451"/>
    <w:rsid w:val="00C6093A"/>
    <w:rsid w:val="00C60D8A"/>
    <w:rsid w:val="00C616E6"/>
    <w:rsid w:val="00C61930"/>
    <w:rsid w:val="00C61D6A"/>
    <w:rsid w:val="00C625AC"/>
    <w:rsid w:val="00C62A69"/>
    <w:rsid w:val="00C63224"/>
    <w:rsid w:val="00C6378E"/>
    <w:rsid w:val="00C639AB"/>
    <w:rsid w:val="00C63A2C"/>
    <w:rsid w:val="00C63A6E"/>
    <w:rsid w:val="00C63B33"/>
    <w:rsid w:val="00C6443F"/>
    <w:rsid w:val="00C6468F"/>
    <w:rsid w:val="00C654ED"/>
    <w:rsid w:val="00C65600"/>
    <w:rsid w:val="00C664E2"/>
    <w:rsid w:val="00C66A81"/>
    <w:rsid w:val="00C66EC4"/>
    <w:rsid w:val="00C67854"/>
    <w:rsid w:val="00C67A80"/>
    <w:rsid w:val="00C67D88"/>
    <w:rsid w:val="00C700F1"/>
    <w:rsid w:val="00C70418"/>
    <w:rsid w:val="00C70C82"/>
    <w:rsid w:val="00C70E19"/>
    <w:rsid w:val="00C71110"/>
    <w:rsid w:val="00C71242"/>
    <w:rsid w:val="00C71302"/>
    <w:rsid w:val="00C7143C"/>
    <w:rsid w:val="00C71ACA"/>
    <w:rsid w:val="00C71C85"/>
    <w:rsid w:val="00C71E71"/>
    <w:rsid w:val="00C71EF8"/>
    <w:rsid w:val="00C72114"/>
    <w:rsid w:val="00C7226C"/>
    <w:rsid w:val="00C72490"/>
    <w:rsid w:val="00C72625"/>
    <w:rsid w:val="00C728BD"/>
    <w:rsid w:val="00C72DD2"/>
    <w:rsid w:val="00C7307E"/>
    <w:rsid w:val="00C7311D"/>
    <w:rsid w:val="00C73120"/>
    <w:rsid w:val="00C7324A"/>
    <w:rsid w:val="00C7366F"/>
    <w:rsid w:val="00C74379"/>
    <w:rsid w:val="00C743A0"/>
    <w:rsid w:val="00C74489"/>
    <w:rsid w:val="00C74775"/>
    <w:rsid w:val="00C747CD"/>
    <w:rsid w:val="00C7489C"/>
    <w:rsid w:val="00C74C43"/>
    <w:rsid w:val="00C7518F"/>
    <w:rsid w:val="00C761BE"/>
    <w:rsid w:val="00C7633F"/>
    <w:rsid w:val="00C76942"/>
    <w:rsid w:val="00C76EA7"/>
    <w:rsid w:val="00C7718A"/>
    <w:rsid w:val="00C771C3"/>
    <w:rsid w:val="00C77384"/>
    <w:rsid w:val="00C778D4"/>
    <w:rsid w:val="00C77A8F"/>
    <w:rsid w:val="00C80568"/>
    <w:rsid w:val="00C80938"/>
    <w:rsid w:val="00C80C9B"/>
    <w:rsid w:val="00C80D3A"/>
    <w:rsid w:val="00C80DDE"/>
    <w:rsid w:val="00C80EBA"/>
    <w:rsid w:val="00C811B7"/>
    <w:rsid w:val="00C817EB"/>
    <w:rsid w:val="00C818A3"/>
    <w:rsid w:val="00C81B12"/>
    <w:rsid w:val="00C81F96"/>
    <w:rsid w:val="00C82018"/>
    <w:rsid w:val="00C8233F"/>
    <w:rsid w:val="00C82952"/>
    <w:rsid w:val="00C82DCE"/>
    <w:rsid w:val="00C82FA2"/>
    <w:rsid w:val="00C8381A"/>
    <w:rsid w:val="00C83F13"/>
    <w:rsid w:val="00C840A2"/>
    <w:rsid w:val="00C846F6"/>
    <w:rsid w:val="00C84D03"/>
    <w:rsid w:val="00C84E4B"/>
    <w:rsid w:val="00C84EBE"/>
    <w:rsid w:val="00C8513F"/>
    <w:rsid w:val="00C85184"/>
    <w:rsid w:val="00C8611F"/>
    <w:rsid w:val="00C86178"/>
    <w:rsid w:val="00C86590"/>
    <w:rsid w:val="00C8680A"/>
    <w:rsid w:val="00C86975"/>
    <w:rsid w:val="00C86C05"/>
    <w:rsid w:val="00C8756D"/>
    <w:rsid w:val="00C9035A"/>
    <w:rsid w:val="00C90A2C"/>
    <w:rsid w:val="00C90CDD"/>
    <w:rsid w:val="00C90FE1"/>
    <w:rsid w:val="00C91CEC"/>
    <w:rsid w:val="00C91FEB"/>
    <w:rsid w:val="00C924CF"/>
    <w:rsid w:val="00C92662"/>
    <w:rsid w:val="00C926E8"/>
    <w:rsid w:val="00C92885"/>
    <w:rsid w:val="00C933D4"/>
    <w:rsid w:val="00C93BF1"/>
    <w:rsid w:val="00C93D58"/>
    <w:rsid w:val="00C93FFB"/>
    <w:rsid w:val="00C949C0"/>
    <w:rsid w:val="00C95DD2"/>
    <w:rsid w:val="00C965E0"/>
    <w:rsid w:val="00C971B6"/>
    <w:rsid w:val="00CA05F2"/>
    <w:rsid w:val="00CA1492"/>
    <w:rsid w:val="00CA1C13"/>
    <w:rsid w:val="00CA1C59"/>
    <w:rsid w:val="00CA2421"/>
    <w:rsid w:val="00CA259A"/>
    <w:rsid w:val="00CA26B5"/>
    <w:rsid w:val="00CA2BF0"/>
    <w:rsid w:val="00CA3241"/>
    <w:rsid w:val="00CA3287"/>
    <w:rsid w:val="00CA3543"/>
    <w:rsid w:val="00CA3724"/>
    <w:rsid w:val="00CA3A09"/>
    <w:rsid w:val="00CA3AE5"/>
    <w:rsid w:val="00CA3C66"/>
    <w:rsid w:val="00CA3EB5"/>
    <w:rsid w:val="00CA3F23"/>
    <w:rsid w:val="00CA43AD"/>
    <w:rsid w:val="00CA468D"/>
    <w:rsid w:val="00CA4A9A"/>
    <w:rsid w:val="00CA4E63"/>
    <w:rsid w:val="00CA5AA3"/>
    <w:rsid w:val="00CA5AEC"/>
    <w:rsid w:val="00CA5C4E"/>
    <w:rsid w:val="00CA62AA"/>
    <w:rsid w:val="00CA6405"/>
    <w:rsid w:val="00CA653E"/>
    <w:rsid w:val="00CA680D"/>
    <w:rsid w:val="00CA6929"/>
    <w:rsid w:val="00CA6BA7"/>
    <w:rsid w:val="00CA6FC7"/>
    <w:rsid w:val="00CA74A7"/>
    <w:rsid w:val="00CA7AEC"/>
    <w:rsid w:val="00CA7EB0"/>
    <w:rsid w:val="00CB0389"/>
    <w:rsid w:val="00CB06D2"/>
    <w:rsid w:val="00CB0BF9"/>
    <w:rsid w:val="00CB0C1F"/>
    <w:rsid w:val="00CB0DF3"/>
    <w:rsid w:val="00CB1D46"/>
    <w:rsid w:val="00CB21E7"/>
    <w:rsid w:val="00CB244C"/>
    <w:rsid w:val="00CB2CD9"/>
    <w:rsid w:val="00CB3233"/>
    <w:rsid w:val="00CB36D5"/>
    <w:rsid w:val="00CB408A"/>
    <w:rsid w:val="00CB46B3"/>
    <w:rsid w:val="00CB475F"/>
    <w:rsid w:val="00CB483D"/>
    <w:rsid w:val="00CB4876"/>
    <w:rsid w:val="00CB49B8"/>
    <w:rsid w:val="00CB4B77"/>
    <w:rsid w:val="00CB4D4D"/>
    <w:rsid w:val="00CB54C2"/>
    <w:rsid w:val="00CB60FC"/>
    <w:rsid w:val="00CB62A6"/>
    <w:rsid w:val="00CB6874"/>
    <w:rsid w:val="00CB6921"/>
    <w:rsid w:val="00CB6A2A"/>
    <w:rsid w:val="00CB6C6D"/>
    <w:rsid w:val="00CB6ECD"/>
    <w:rsid w:val="00CB71A5"/>
    <w:rsid w:val="00CB7578"/>
    <w:rsid w:val="00CB75A0"/>
    <w:rsid w:val="00CB7F1C"/>
    <w:rsid w:val="00CC0267"/>
    <w:rsid w:val="00CC04A1"/>
    <w:rsid w:val="00CC059F"/>
    <w:rsid w:val="00CC07E3"/>
    <w:rsid w:val="00CC0DCF"/>
    <w:rsid w:val="00CC0F49"/>
    <w:rsid w:val="00CC1468"/>
    <w:rsid w:val="00CC15F8"/>
    <w:rsid w:val="00CC1EA7"/>
    <w:rsid w:val="00CC1EAC"/>
    <w:rsid w:val="00CC213F"/>
    <w:rsid w:val="00CC2267"/>
    <w:rsid w:val="00CC2C08"/>
    <w:rsid w:val="00CC2C20"/>
    <w:rsid w:val="00CC2CD8"/>
    <w:rsid w:val="00CC2DB3"/>
    <w:rsid w:val="00CC3312"/>
    <w:rsid w:val="00CC3321"/>
    <w:rsid w:val="00CC36AF"/>
    <w:rsid w:val="00CC37A6"/>
    <w:rsid w:val="00CC3864"/>
    <w:rsid w:val="00CC3A07"/>
    <w:rsid w:val="00CC455A"/>
    <w:rsid w:val="00CC49D4"/>
    <w:rsid w:val="00CC50A1"/>
    <w:rsid w:val="00CC514B"/>
    <w:rsid w:val="00CC52F1"/>
    <w:rsid w:val="00CC53FC"/>
    <w:rsid w:val="00CC57AF"/>
    <w:rsid w:val="00CC5927"/>
    <w:rsid w:val="00CC5BC4"/>
    <w:rsid w:val="00CC5BF0"/>
    <w:rsid w:val="00CC627F"/>
    <w:rsid w:val="00CC63C1"/>
    <w:rsid w:val="00CC64A7"/>
    <w:rsid w:val="00CC677B"/>
    <w:rsid w:val="00CC6793"/>
    <w:rsid w:val="00CC67AA"/>
    <w:rsid w:val="00CC6ADB"/>
    <w:rsid w:val="00CC739A"/>
    <w:rsid w:val="00CD03DA"/>
    <w:rsid w:val="00CD0560"/>
    <w:rsid w:val="00CD0569"/>
    <w:rsid w:val="00CD0731"/>
    <w:rsid w:val="00CD0784"/>
    <w:rsid w:val="00CD1979"/>
    <w:rsid w:val="00CD2589"/>
    <w:rsid w:val="00CD28C2"/>
    <w:rsid w:val="00CD31AE"/>
    <w:rsid w:val="00CD32EF"/>
    <w:rsid w:val="00CD335C"/>
    <w:rsid w:val="00CD378F"/>
    <w:rsid w:val="00CD39B4"/>
    <w:rsid w:val="00CD3BCD"/>
    <w:rsid w:val="00CD592F"/>
    <w:rsid w:val="00CD6282"/>
    <w:rsid w:val="00CD663D"/>
    <w:rsid w:val="00CD69A8"/>
    <w:rsid w:val="00CD6D53"/>
    <w:rsid w:val="00CD6D82"/>
    <w:rsid w:val="00CD75B4"/>
    <w:rsid w:val="00CD7923"/>
    <w:rsid w:val="00CE01B9"/>
    <w:rsid w:val="00CE0489"/>
    <w:rsid w:val="00CE07FF"/>
    <w:rsid w:val="00CE11A9"/>
    <w:rsid w:val="00CE14F8"/>
    <w:rsid w:val="00CE16E4"/>
    <w:rsid w:val="00CE1E19"/>
    <w:rsid w:val="00CE1F69"/>
    <w:rsid w:val="00CE2002"/>
    <w:rsid w:val="00CE2571"/>
    <w:rsid w:val="00CE25C7"/>
    <w:rsid w:val="00CE30DA"/>
    <w:rsid w:val="00CE394A"/>
    <w:rsid w:val="00CE3F35"/>
    <w:rsid w:val="00CE41A0"/>
    <w:rsid w:val="00CE42CE"/>
    <w:rsid w:val="00CE4BB6"/>
    <w:rsid w:val="00CE5033"/>
    <w:rsid w:val="00CE52F4"/>
    <w:rsid w:val="00CE55CA"/>
    <w:rsid w:val="00CE5760"/>
    <w:rsid w:val="00CE6098"/>
    <w:rsid w:val="00CE61FA"/>
    <w:rsid w:val="00CE6B53"/>
    <w:rsid w:val="00CE7131"/>
    <w:rsid w:val="00CE75ED"/>
    <w:rsid w:val="00CE7CE0"/>
    <w:rsid w:val="00CF01DE"/>
    <w:rsid w:val="00CF0518"/>
    <w:rsid w:val="00CF1145"/>
    <w:rsid w:val="00CF14E8"/>
    <w:rsid w:val="00CF16B3"/>
    <w:rsid w:val="00CF1CFB"/>
    <w:rsid w:val="00CF25B1"/>
    <w:rsid w:val="00CF2EF9"/>
    <w:rsid w:val="00CF2EFF"/>
    <w:rsid w:val="00CF335F"/>
    <w:rsid w:val="00CF33A8"/>
    <w:rsid w:val="00CF386F"/>
    <w:rsid w:val="00CF3B01"/>
    <w:rsid w:val="00CF3CD8"/>
    <w:rsid w:val="00CF3DEC"/>
    <w:rsid w:val="00CF4056"/>
    <w:rsid w:val="00CF41C0"/>
    <w:rsid w:val="00CF48C7"/>
    <w:rsid w:val="00CF4CF2"/>
    <w:rsid w:val="00CF4D76"/>
    <w:rsid w:val="00CF505F"/>
    <w:rsid w:val="00CF52ED"/>
    <w:rsid w:val="00CF5884"/>
    <w:rsid w:val="00CF5AB6"/>
    <w:rsid w:val="00CF5C7C"/>
    <w:rsid w:val="00CF5FDD"/>
    <w:rsid w:val="00CF6221"/>
    <w:rsid w:val="00CF6D99"/>
    <w:rsid w:val="00CF6DF0"/>
    <w:rsid w:val="00CF6F22"/>
    <w:rsid w:val="00CF74C2"/>
    <w:rsid w:val="00CF75E5"/>
    <w:rsid w:val="00CF763D"/>
    <w:rsid w:val="00CF7FFA"/>
    <w:rsid w:val="00D002D2"/>
    <w:rsid w:val="00D0046B"/>
    <w:rsid w:val="00D0182E"/>
    <w:rsid w:val="00D0225C"/>
    <w:rsid w:val="00D02DCA"/>
    <w:rsid w:val="00D02E2A"/>
    <w:rsid w:val="00D0320B"/>
    <w:rsid w:val="00D036CD"/>
    <w:rsid w:val="00D03AEC"/>
    <w:rsid w:val="00D04378"/>
    <w:rsid w:val="00D047D3"/>
    <w:rsid w:val="00D04BE1"/>
    <w:rsid w:val="00D04C2E"/>
    <w:rsid w:val="00D04DA6"/>
    <w:rsid w:val="00D04FC8"/>
    <w:rsid w:val="00D0587C"/>
    <w:rsid w:val="00D05F52"/>
    <w:rsid w:val="00D0618A"/>
    <w:rsid w:val="00D0652F"/>
    <w:rsid w:val="00D065E9"/>
    <w:rsid w:val="00D06884"/>
    <w:rsid w:val="00D06BB1"/>
    <w:rsid w:val="00D0734D"/>
    <w:rsid w:val="00D07910"/>
    <w:rsid w:val="00D07C07"/>
    <w:rsid w:val="00D07C08"/>
    <w:rsid w:val="00D07D27"/>
    <w:rsid w:val="00D104E0"/>
    <w:rsid w:val="00D10868"/>
    <w:rsid w:val="00D10A75"/>
    <w:rsid w:val="00D10BDD"/>
    <w:rsid w:val="00D10CF7"/>
    <w:rsid w:val="00D1119A"/>
    <w:rsid w:val="00D11CED"/>
    <w:rsid w:val="00D11E0E"/>
    <w:rsid w:val="00D121AD"/>
    <w:rsid w:val="00D123EC"/>
    <w:rsid w:val="00D126E3"/>
    <w:rsid w:val="00D12A6D"/>
    <w:rsid w:val="00D12CDE"/>
    <w:rsid w:val="00D12DF1"/>
    <w:rsid w:val="00D12EB8"/>
    <w:rsid w:val="00D13270"/>
    <w:rsid w:val="00D135F1"/>
    <w:rsid w:val="00D1380D"/>
    <w:rsid w:val="00D13A92"/>
    <w:rsid w:val="00D13EBB"/>
    <w:rsid w:val="00D13F77"/>
    <w:rsid w:val="00D14283"/>
    <w:rsid w:val="00D143B2"/>
    <w:rsid w:val="00D147F6"/>
    <w:rsid w:val="00D14A3B"/>
    <w:rsid w:val="00D14E85"/>
    <w:rsid w:val="00D15047"/>
    <w:rsid w:val="00D15071"/>
    <w:rsid w:val="00D1539F"/>
    <w:rsid w:val="00D1569C"/>
    <w:rsid w:val="00D158BC"/>
    <w:rsid w:val="00D15A00"/>
    <w:rsid w:val="00D15C3D"/>
    <w:rsid w:val="00D16163"/>
    <w:rsid w:val="00D162D4"/>
    <w:rsid w:val="00D163D4"/>
    <w:rsid w:val="00D164FD"/>
    <w:rsid w:val="00D16790"/>
    <w:rsid w:val="00D17079"/>
    <w:rsid w:val="00D17AA0"/>
    <w:rsid w:val="00D17CC8"/>
    <w:rsid w:val="00D17DF2"/>
    <w:rsid w:val="00D208CC"/>
    <w:rsid w:val="00D209B0"/>
    <w:rsid w:val="00D20BFA"/>
    <w:rsid w:val="00D20CF1"/>
    <w:rsid w:val="00D214B5"/>
    <w:rsid w:val="00D2189E"/>
    <w:rsid w:val="00D22219"/>
    <w:rsid w:val="00D2229F"/>
    <w:rsid w:val="00D2277B"/>
    <w:rsid w:val="00D22A17"/>
    <w:rsid w:val="00D22C87"/>
    <w:rsid w:val="00D22DD5"/>
    <w:rsid w:val="00D22F43"/>
    <w:rsid w:val="00D2346C"/>
    <w:rsid w:val="00D23495"/>
    <w:rsid w:val="00D2373D"/>
    <w:rsid w:val="00D23EEC"/>
    <w:rsid w:val="00D2423E"/>
    <w:rsid w:val="00D24739"/>
    <w:rsid w:val="00D24A20"/>
    <w:rsid w:val="00D24B9A"/>
    <w:rsid w:val="00D24C9A"/>
    <w:rsid w:val="00D24D53"/>
    <w:rsid w:val="00D24DD1"/>
    <w:rsid w:val="00D25299"/>
    <w:rsid w:val="00D257F9"/>
    <w:rsid w:val="00D25B25"/>
    <w:rsid w:val="00D25C77"/>
    <w:rsid w:val="00D267A8"/>
    <w:rsid w:val="00D26859"/>
    <w:rsid w:val="00D26A2D"/>
    <w:rsid w:val="00D27174"/>
    <w:rsid w:val="00D27181"/>
    <w:rsid w:val="00D27324"/>
    <w:rsid w:val="00D27476"/>
    <w:rsid w:val="00D277DD"/>
    <w:rsid w:val="00D27824"/>
    <w:rsid w:val="00D3034F"/>
    <w:rsid w:val="00D30C32"/>
    <w:rsid w:val="00D30CFD"/>
    <w:rsid w:val="00D31ADC"/>
    <w:rsid w:val="00D31B7D"/>
    <w:rsid w:val="00D31F53"/>
    <w:rsid w:val="00D3229E"/>
    <w:rsid w:val="00D324A1"/>
    <w:rsid w:val="00D32675"/>
    <w:rsid w:val="00D329ED"/>
    <w:rsid w:val="00D3305E"/>
    <w:rsid w:val="00D33155"/>
    <w:rsid w:val="00D3345C"/>
    <w:rsid w:val="00D33512"/>
    <w:rsid w:val="00D33EC7"/>
    <w:rsid w:val="00D3419B"/>
    <w:rsid w:val="00D34745"/>
    <w:rsid w:val="00D34ABD"/>
    <w:rsid w:val="00D351B9"/>
    <w:rsid w:val="00D35942"/>
    <w:rsid w:val="00D3599C"/>
    <w:rsid w:val="00D35B34"/>
    <w:rsid w:val="00D35F44"/>
    <w:rsid w:val="00D361C8"/>
    <w:rsid w:val="00D3623C"/>
    <w:rsid w:val="00D3631C"/>
    <w:rsid w:val="00D36394"/>
    <w:rsid w:val="00D36CF7"/>
    <w:rsid w:val="00D36FA9"/>
    <w:rsid w:val="00D379B1"/>
    <w:rsid w:val="00D40222"/>
    <w:rsid w:val="00D4064E"/>
    <w:rsid w:val="00D40F04"/>
    <w:rsid w:val="00D41028"/>
    <w:rsid w:val="00D412CA"/>
    <w:rsid w:val="00D4171A"/>
    <w:rsid w:val="00D41728"/>
    <w:rsid w:val="00D41A23"/>
    <w:rsid w:val="00D41CEF"/>
    <w:rsid w:val="00D41E5E"/>
    <w:rsid w:val="00D426DA"/>
    <w:rsid w:val="00D429EB"/>
    <w:rsid w:val="00D4388C"/>
    <w:rsid w:val="00D438E7"/>
    <w:rsid w:val="00D43BCF"/>
    <w:rsid w:val="00D43F75"/>
    <w:rsid w:val="00D44543"/>
    <w:rsid w:val="00D45128"/>
    <w:rsid w:val="00D452D8"/>
    <w:rsid w:val="00D46DD4"/>
    <w:rsid w:val="00D47005"/>
    <w:rsid w:val="00D471AA"/>
    <w:rsid w:val="00D47CFC"/>
    <w:rsid w:val="00D47F19"/>
    <w:rsid w:val="00D47F7C"/>
    <w:rsid w:val="00D5020A"/>
    <w:rsid w:val="00D50279"/>
    <w:rsid w:val="00D50288"/>
    <w:rsid w:val="00D508B8"/>
    <w:rsid w:val="00D516EE"/>
    <w:rsid w:val="00D519F0"/>
    <w:rsid w:val="00D51BF1"/>
    <w:rsid w:val="00D5213F"/>
    <w:rsid w:val="00D5221D"/>
    <w:rsid w:val="00D52D41"/>
    <w:rsid w:val="00D52EF4"/>
    <w:rsid w:val="00D5303A"/>
    <w:rsid w:val="00D5313F"/>
    <w:rsid w:val="00D5319A"/>
    <w:rsid w:val="00D53553"/>
    <w:rsid w:val="00D53573"/>
    <w:rsid w:val="00D537A0"/>
    <w:rsid w:val="00D53A0F"/>
    <w:rsid w:val="00D53C45"/>
    <w:rsid w:val="00D53E27"/>
    <w:rsid w:val="00D54202"/>
    <w:rsid w:val="00D54353"/>
    <w:rsid w:val="00D54A6D"/>
    <w:rsid w:val="00D54A8D"/>
    <w:rsid w:val="00D5504B"/>
    <w:rsid w:val="00D553CA"/>
    <w:rsid w:val="00D556CC"/>
    <w:rsid w:val="00D55A6C"/>
    <w:rsid w:val="00D55CB6"/>
    <w:rsid w:val="00D561F8"/>
    <w:rsid w:val="00D564BA"/>
    <w:rsid w:val="00D5658A"/>
    <w:rsid w:val="00D566CC"/>
    <w:rsid w:val="00D57BBE"/>
    <w:rsid w:val="00D57C67"/>
    <w:rsid w:val="00D57DEA"/>
    <w:rsid w:val="00D57ED0"/>
    <w:rsid w:val="00D60AE1"/>
    <w:rsid w:val="00D60D80"/>
    <w:rsid w:val="00D61028"/>
    <w:rsid w:val="00D61268"/>
    <w:rsid w:val="00D61269"/>
    <w:rsid w:val="00D61A8F"/>
    <w:rsid w:val="00D61E8F"/>
    <w:rsid w:val="00D621D4"/>
    <w:rsid w:val="00D623D4"/>
    <w:rsid w:val="00D623EE"/>
    <w:rsid w:val="00D62535"/>
    <w:rsid w:val="00D6294F"/>
    <w:rsid w:val="00D62FC8"/>
    <w:rsid w:val="00D63081"/>
    <w:rsid w:val="00D6327E"/>
    <w:rsid w:val="00D6335B"/>
    <w:rsid w:val="00D6348A"/>
    <w:rsid w:val="00D63C7C"/>
    <w:rsid w:val="00D63EBE"/>
    <w:rsid w:val="00D64257"/>
    <w:rsid w:val="00D64B7F"/>
    <w:rsid w:val="00D658B5"/>
    <w:rsid w:val="00D66276"/>
    <w:rsid w:val="00D66823"/>
    <w:rsid w:val="00D66BFA"/>
    <w:rsid w:val="00D6724E"/>
    <w:rsid w:val="00D679A3"/>
    <w:rsid w:val="00D679F3"/>
    <w:rsid w:val="00D70078"/>
    <w:rsid w:val="00D7012C"/>
    <w:rsid w:val="00D70329"/>
    <w:rsid w:val="00D70696"/>
    <w:rsid w:val="00D70786"/>
    <w:rsid w:val="00D716BF"/>
    <w:rsid w:val="00D71A82"/>
    <w:rsid w:val="00D71C8E"/>
    <w:rsid w:val="00D72C58"/>
    <w:rsid w:val="00D72E11"/>
    <w:rsid w:val="00D72EAA"/>
    <w:rsid w:val="00D73495"/>
    <w:rsid w:val="00D73E7B"/>
    <w:rsid w:val="00D742B8"/>
    <w:rsid w:val="00D75045"/>
    <w:rsid w:val="00D750EA"/>
    <w:rsid w:val="00D75AAF"/>
    <w:rsid w:val="00D75B4B"/>
    <w:rsid w:val="00D763AB"/>
    <w:rsid w:val="00D76F36"/>
    <w:rsid w:val="00D770CF"/>
    <w:rsid w:val="00D770D5"/>
    <w:rsid w:val="00D773B4"/>
    <w:rsid w:val="00D776DE"/>
    <w:rsid w:val="00D777A2"/>
    <w:rsid w:val="00D77B7D"/>
    <w:rsid w:val="00D77FA2"/>
    <w:rsid w:val="00D8007D"/>
    <w:rsid w:val="00D80331"/>
    <w:rsid w:val="00D80664"/>
    <w:rsid w:val="00D80A69"/>
    <w:rsid w:val="00D81F22"/>
    <w:rsid w:val="00D823A4"/>
    <w:rsid w:val="00D8247E"/>
    <w:rsid w:val="00D82737"/>
    <w:rsid w:val="00D82903"/>
    <w:rsid w:val="00D82C1F"/>
    <w:rsid w:val="00D83089"/>
    <w:rsid w:val="00D83155"/>
    <w:rsid w:val="00D83289"/>
    <w:rsid w:val="00D8354C"/>
    <w:rsid w:val="00D83592"/>
    <w:rsid w:val="00D83D30"/>
    <w:rsid w:val="00D83FDB"/>
    <w:rsid w:val="00D84208"/>
    <w:rsid w:val="00D84210"/>
    <w:rsid w:val="00D845AE"/>
    <w:rsid w:val="00D8551F"/>
    <w:rsid w:val="00D8570A"/>
    <w:rsid w:val="00D85C5A"/>
    <w:rsid w:val="00D85C91"/>
    <w:rsid w:val="00D86B7E"/>
    <w:rsid w:val="00D87048"/>
    <w:rsid w:val="00D8719E"/>
    <w:rsid w:val="00D87247"/>
    <w:rsid w:val="00D87402"/>
    <w:rsid w:val="00D878A7"/>
    <w:rsid w:val="00D87980"/>
    <w:rsid w:val="00D87E41"/>
    <w:rsid w:val="00D90B91"/>
    <w:rsid w:val="00D91052"/>
    <w:rsid w:val="00D91721"/>
    <w:rsid w:val="00D918B1"/>
    <w:rsid w:val="00D91D25"/>
    <w:rsid w:val="00D9208E"/>
    <w:rsid w:val="00D92972"/>
    <w:rsid w:val="00D92A47"/>
    <w:rsid w:val="00D9318E"/>
    <w:rsid w:val="00D9331E"/>
    <w:rsid w:val="00D93365"/>
    <w:rsid w:val="00D934B7"/>
    <w:rsid w:val="00D934B9"/>
    <w:rsid w:val="00D938D2"/>
    <w:rsid w:val="00D93CBB"/>
    <w:rsid w:val="00D93D9B"/>
    <w:rsid w:val="00D94CB5"/>
    <w:rsid w:val="00D9500E"/>
    <w:rsid w:val="00D95775"/>
    <w:rsid w:val="00D95D59"/>
    <w:rsid w:val="00D95E46"/>
    <w:rsid w:val="00D96050"/>
    <w:rsid w:val="00D96194"/>
    <w:rsid w:val="00D9622D"/>
    <w:rsid w:val="00D966B6"/>
    <w:rsid w:val="00D966FC"/>
    <w:rsid w:val="00D96C6E"/>
    <w:rsid w:val="00D96D79"/>
    <w:rsid w:val="00D96E96"/>
    <w:rsid w:val="00D96EBD"/>
    <w:rsid w:val="00D973E0"/>
    <w:rsid w:val="00D974A7"/>
    <w:rsid w:val="00D975A0"/>
    <w:rsid w:val="00D97676"/>
    <w:rsid w:val="00D97A18"/>
    <w:rsid w:val="00D97D23"/>
    <w:rsid w:val="00D97D5B"/>
    <w:rsid w:val="00D97E3E"/>
    <w:rsid w:val="00D97EC5"/>
    <w:rsid w:val="00DA0143"/>
    <w:rsid w:val="00DA0192"/>
    <w:rsid w:val="00DA0F81"/>
    <w:rsid w:val="00DA184B"/>
    <w:rsid w:val="00DA1BD6"/>
    <w:rsid w:val="00DA253C"/>
    <w:rsid w:val="00DA2924"/>
    <w:rsid w:val="00DA2AB8"/>
    <w:rsid w:val="00DA2B3C"/>
    <w:rsid w:val="00DA2D33"/>
    <w:rsid w:val="00DA2EBE"/>
    <w:rsid w:val="00DA3735"/>
    <w:rsid w:val="00DA3A7B"/>
    <w:rsid w:val="00DA3ADF"/>
    <w:rsid w:val="00DA3ED9"/>
    <w:rsid w:val="00DA41A6"/>
    <w:rsid w:val="00DA4FB6"/>
    <w:rsid w:val="00DA52B3"/>
    <w:rsid w:val="00DA557E"/>
    <w:rsid w:val="00DA5A67"/>
    <w:rsid w:val="00DA5DE7"/>
    <w:rsid w:val="00DA615B"/>
    <w:rsid w:val="00DA64B8"/>
    <w:rsid w:val="00DA6775"/>
    <w:rsid w:val="00DA6F03"/>
    <w:rsid w:val="00DA6FA2"/>
    <w:rsid w:val="00DA71EC"/>
    <w:rsid w:val="00DA798F"/>
    <w:rsid w:val="00DA7B69"/>
    <w:rsid w:val="00DB0354"/>
    <w:rsid w:val="00DB04F2"/>
    <w:rsid w:val="00DB0640"/>
    <w:rsid w:val="00DB07BB"/>
    <w:rsid w:val="00DB12FD"/>
    <w:rsid w:val="00DB1419"/>
    <w:rsid w:val="00DB146F"/>
    <w:rsid w:val="00DB1578"/>
    <w:rsid w:val="00DB1693"/>
    <w:rsid w:val="00DB1ACE"/>
    <w:rsid w:val="00DB1C40"/>
    <w:rsid w:val="00DB27C5"/>
    <w:rsid w:val="00DB2C58"/>
    <w:rsid w:val="00DB2F50"/>
    <w:rsid w:val="00DB31D1"/>
    <w:rsid w:val="00DB37B6"/>
    <w:rsid w:val="00DB3847"/>
    <w:rsid w:val="00DB39AB"/>
    <w:rsid w:val="00DB39FF"/>
    <w:rsid w:val="00DB3B50"/>
    <w:rsid w:val="00DB492B"/>
    <w:rsid w:val="00DB4C66"/>
    <w:rsid w:val="00DB5273"/>
    <w:rsid w:val="00DB65B9"/>
    <w:rsid w:val="00DB6626"/>
    <w:rsid w:val="00DB66AB"/>
    <w:rsid w:val="00DB675C"/>
    <w:rsid w:val="00DB698B"/>
    <w:rsid w:val="00DB6B0E"/>
    <w:rsid w:val="00DB75A7"/>
    <w:rsid w:val="00DB7B89"/>
    <w:rsid w:val="00DB7BA5"/>
    <w:rsid w:val="00DC012B"/>
    <w:rsid w:val="00DC049A"/>
    <w:rsid w:val="00DC04D3"/>
    <w:rsid w:val="00DC0511"/>
    <w:rsid w:val="00DC0A74"/>
    <w:rsid w:val="00DC0C29"/>
    <w:rsid w:val="00DC0D3E"/>
    <w:rsid w:val="00DC1318"/>
    <w:rsid w:val="00DC13E5"/>
    <w:rsid w:val="00DC1B4B"/>
    <w:rsid w:val="00DC1B9F"/>
    <w:rsid w:val="00DC1C03"/>
    <w:rsid w:val="00DC1C37"/>
    <w:rsid w:val="00DC2107"/>
    <w:rsid w:val="00DC23F2"/>
    <w:rsid w:val="00DC2910"/>
    <w:rsid w:val="00DC2C9A"/>
    <w:rsid w:val="00DC2CBD"/>
    <w:rsid w:val="00DC2F00"/>
    <w:rsid w:val="00DC31AB"/>
    <w:rsid w:val="00DC34F8"/>
    <w:rsid w:val="00DC386F"/>
    <w:rsid w:val="00DC3AFD"/>
    <w:rsid w:val="00DC3B70"/>
    <w:rsid w:val="00DC3E55"/>
    <w:rsid w:val="00DC4450"/>
    <w:rsid w:val="00DC47E9"/>
    <w:rsid w:val="00DC4B01"/>
    <w:rsid w:val="00DC537B"/>
    <w:rsid w:val="00DC5405"/>
    <w:rsid w:val="00DC5447"/>
    <w:rsid w:val="00DC5596"/>
    <w:rsid w:val="00DC5728"/>
    <w:rsid w:val="00DC585A"/>
    <w:rsid w:val="00DC59DF"/>
    <w:rsid w:val="00DC5A56"/>
    <w:rsid w:val="00DC5A81"/>
    <w:rsid w:val="00DC5C66"/>
    <w:rsid w:val="00DC60FE"/>
    <w:rsid w:val="00DC61D3"/>
    <w:rsid w:val="00DC63C6"/>
    <w:rsid w:val="00DC65DB"/>
    <w:rsid w:val="00DC6779"/>
    <w:rsid w:val="00DC6888"/>
    <w:rsid w:val="00DC7139"/>
    <w:rsid w:val="00DC71F9"/>
    <w:rsid w:val="00DC724C"/>
    <w:rsid w:val="00DC7730"/>
    <w:rsid w:val="00DC7A30"/>
    <w:rsid w:val="00DC7CDF"/>
    <w:rsid w:val="00DD04BF"/>
    <w:rsid w:val="00DD0B70"/>
    <w:rsid w:val="00DD1199"/>
    <w:rsid w:val="00DD1208"/>
    <w:rsid w:val="00DD145E"/>
    <w:rsid w:val="00DD1554"/>
    <w:rsid w:val="00DD18A2"/>
    <w:rsid w:val="00DD1947"/>
    <w:rsid w:val="00DD1B9C"/>
    <w:rsid w:val="00DD1BEE"/>
    <w:rsid w:val="00DD1C90"/>
    <w:rsid w:val="00DD210C"/>
    <w:rsid w:val="00DD25F3"/>
    <w:rsid w:val="00DD2611"/>
    <w:rsid w:val="00DD2A1D"/>
    <w:rsid w:val="00DD2DB2"/>
    <w:rsid w:val="00DD2F57"/>
    <w:rsid w:val="00DD31C0"/>
    <w:rsid w:val="00DD3208"/>
    <w:rsid w:val="00DD390F"/>
    <w:rsid w:val="00DD3D5A"/>
    <w:rsid w:val="00DD3E1F"/>
    <w:rsid w:val="00DD43DD"/>
    <w:rsid w:val="00DD4675"/>
    <w:rsid w:val="00DD47D8"/>
    <w:rsid w:val="00DD48D1"/>
    <w:rsid w:val="00DD4BB7"/>
    <w:rsid w:val="00DD4DB5"/>
    <w:rsid w:val="00DD5321"/>
    <w:rsid w:val="00DD54CC"/>
    <w:rsid w:val="00DD56AB"/>
    <w:rsid w:val="00DD5E48"/>
    <w:rsid w:val="00DD5EDE"/>
    <w:rsid w:val="00DD5F31"/>
    <w:rsid w:val="00DD5FE1"/>
    <w:rsid w:val="00DD6059"/>
    <w:rsid w:val="00DD6204"/>
    <w:rsid w:val="00DD6349"/>
    <w:rsid w:val="00DD63F8"/>
    <w:rsid w:val="00DD66C8"/>
    <w:rsid w:val="00DD6A51"/>
    <w:rsid w:val="00DD6FEC"/>
    <w:rsid w:val="00DD704E"/>
    <w:rsid w:val="00DD7131"/>
    <w:rsid w:val="00DD7429"/>
    <w:rsid w:val="00DD75B8"/>
    <w:rsid w:val="00DD7622"/>
    <w:rsid w:val="00DD7D01"/>
    <w:rsid w:val="00DE0126"/>
    <w:rsid w:val="00DE0394"/>
    <w:rsid w:val="00DE04DF"/>
    <w:rsid w:val="00DE0698"/>
    <w:rsid w:val="00DE1C36"/>
    <w:rsid w:val="00DE1D53"/>
    <w:rsid w:val="00DE20BB"/>
    <w:rsid w:val="00DE20F2"/>
    <w:rsid w:val="00DE2212"/>
    <w:rsid w:val="00DE243E"/>
    <w:rsid w:val="00DE2B6C"/>
    <w:rsid w:val="00DE31FE"/>
    <w:rsid w:val="00DE336C"/>
    <w:rsid w:val="00DE380D"/>
    <w:rsid w:val="00DE4668"/>
    <w:rsid w:val="00DE5052"/>
    <w:rsid w:val="00DE50CA"/>
    <w:rsid w:val="00DE5498"/>
    <w:rsid w:val="00DE5503"/>
    <w:rsid w:val="00DE5929"/>
    <w:rsid w:val="00DE5C5E"/>
    <w:rsid w:val="00DE6307"/>
    <w:rsid w:val="00DE67E9"/>
    <w:rsid w:val="00DE6A30"/>
    <w:rsid w:val="00DE721A"/>
    <w:rsid w:val="00DE7753"/>
    <w:rsid w:val="00DE778B"/>
    <w:rsid w:val="00DE77E7"/>
    <w:rsid w:val="00DE7D20"/>
    <w:rsid w:val="00DE7FAE"/>
    <w:rsid w:val="00DF03A0"/>
    <w:rsid w:val="00DF03EC"/>
    <w:rsid w:val="00DF0436"/>
    <w:rsid w:val="00DF0A51"/>
    <w:rsid w:val="00DF0AE9"/>
    <w:rsid w:val="00DF123F"/>
    <w:rsid w:val="00DF1D8C"/>
    <w:rsid w:val="00DF1F7A"/>
    <w:rsid w:val="00DF213C"/>
    <w:rsid w:val="00DF2269"/>
    <w:rsid w:val="00DF235E"/>
    <w:rsid w:val="00DF267F"/>
    <w:rsid w:val="00DF2884"/>
    <w:rsid w:val="00DF294F"/>
    <w:rsid w:val="00DF32E1"/>
    <w:rsid w:val="00DF3359"/>
    <w:rsid w:val="00DF3983"/>
    <w:rsid w:val="00DF3B58"/>
    <w:rsid w:val="00DF3D03"/>
    <w:rsid w:val="00DF4685"/>
    <w:rsid w:val="00DF4AA1"/>
    <w:rsid w:val="00DF4C6E"/>
    <w:rsid w:val="00DF50CA"/>
    <w:rsid w:val="00DF56B1"/>
    <w:rsid w:val="00DF6287"/>
    <w:rsid w:val="00DF653C"/>
    <w:rsid w:val="00DF669C"/>
    <w:rsid w:val="00DF683E"/>
    <w:rsid w:val="00DF6C13"/>
    <w:rsid w:val="00DF6CA1"/>
    <w:rsid w:val="00DF7088"/>
    <w:rsid w:val="00DF711B"/>
    <w:rsid w:val="00DF7290"/>
    <w:rsid w:val="00DF796E"/>
    <w:rsid w:val="00DF7F7F"/>
    <w:rsid w:val="00E001BD"/>
    <w:rsid w:val="00E00285"/>
    <w:rsid w:val="00E00613"/>
    <w:rsid w:val="00E0117E"/>
    <w:rsid w:val="00E0161A"/>
    <w:rsid w:val="00E016C9"/>
    <w:rsid w:val="00E016D4"/>
    <w:rsid w:val="00E01833"/>
    <w:rsid w:val="00E01C0D"/>
    <w:rsid w:val="00E020D4"/>
    <w:rsid w:val="00E02565"/>
    <w:rsid w:val="00E02A61"/>
    <w:rsid w:val="00E02AA1"/>
    <w:rsid w:val="00E02E52"/>
    <w:rsid w:val="00E03248"/>
    <w:rsid w:val="00E0362B"/>
    <w:rsid w:val="00E03811"/>
    <w:rsid w:val="00E041B9"/>
    <w:rsid w:val="00E042CE"/>
    <w:rsid w:val="00E04A36"/>
    <w:rsid w:val="00E04E8B"/>
    <w:rsid w:val="00E050E5"/>
    <w:rsid w:val="00E0519B"/>
    <w:rsid w:val="00E055B8"/>
    <w:rsid w:val="00E05751"/>
    <w:rsid w:val="00E05865"/>
    <w:rsid w:val="00E0593B"/>
    <w:rsid w:val="00E06671"/>
    <w:rsid w:val="00E06BB2"/>
    <w:rsid w:val="00E06D46"/>
    <w:rsid w:val="00E06FBA"/>
    <w:rsid w:val="00E0742A"/>
    <w:rsid w:val="00E0742F"/>
    <w:rsid w:val="00E0749D"/>
    <w:rsid w:val="00E07AA3"/>
    <w:rsid w:val="00E07CF3"/>
    <w:rsid w:val="00E07DE8"/>
    <w:rsid w:val="00E10D9F"/>
    <w:rsid w:val="00E112C5"/>
    <w:rsid w:val="00E1130A"/>
    <w:rsid w:val="00E114A1"/>
    <w:rsid w:val="00E119A0"/>
    <w:rsid w:val="00E13739"/>
    <w:rsid w:val="00E13924"/>
    <w:rsid w:val="00E13D83"/>
    <w:rsid w:val="00E13FD1"/>
    <w:rsid w:val="00E14CEE"/>
    <w:rsid w:val="00E152E5"/>
    <w:rsid w:val="00E15862"/>
    <w:rsid w:val="00E15D58"/>
    <w:rsid w:val="00E15EC4"/>
    <w:rsid w:val="00E16186"/>
    <w:rsid w:val="00E168C1"/>
    <w:rsid w:val="00E16C84"/>
    <w:rsid w:val="00E17279"/>
    <w:rsid w:val="00E17B4B"/>
    <w:rsid w:val="00E2004F"/>
    <w:rsid w:val="00E20D81"/>
    <w:rsid w:val="00E210F4"/>
    <w:rsid w:val="00E2184D"/>
    <w:rsid w:val="00E2197B"/>
    <w:rsid w:val="00E21CEC"/>
    <w:rsid w:val="00E223F5"/>
    <w:rsid w:val="00E2242E"/>
    <w:rsid w:val="00E22432"/>
    <w:rsid w:val="00E22FEE"/>
    <w:rsid w:val="00E23168"/>
    <w:rsid w:val="00E23197"/>
    <w:rsid w:val="00E23365"/>
    <w:rsid w:val="00E2338A"/>
    <w:rsid w:val="00E235F0"/>
    <w:rsid w:val="00E23A2A"/>
    <w:rsid w:val="00E24341"/>
    <w:rsid w:val="00E248C7"/>
    <w:rsid w:val="00E24969"/>
    <w:rsid w:val="00E24ADF"/>
    <w:rsid w:val="00E24C4D"/>
    <w:rsid w:val="00E24E0C"/>
    <w:rsid w:val="00E255E6"/>
    <w:rsid w:val="00E2579F"/>
    <w:rsid w:val="00E25804"/>
    <w:rsid w:val="00E263E6"/>
    <w:rsid w:val="00E267DF"/>
    <w:rsid w:val="00E2720F"/>
    <w:rsid w:val="00E27232"/>
    <w:rsid w:val="00E273C7"/>
    <w:rsid w:val="00E276F5"/>
    <w:rsid w:val="00E27884"/>
    <w:rsid w:val="00E3028E"/>
    <w:rsid w:val="00E30CF5"/>
    <w:rsid w:val="00E30D9B"/>
    <w:rsid w:val="00E312A8"/>
    <w:rsid w:val="00E31DC1"/>
    <w:rsid w:val="00E323FC"/>
    <w:rsid w:val="00E32413"/>
    <w:rsid w:val="00E32449"/>
    <w:rsid w:val="00E32D85"/>
    <w:rsid w:val="00E33176"/>
    <w:rsid w:val="00E3327C"/>
    <w:rsid w:val="00E3367F"/>
    <w:rsid w:val="00E339AF"/>
    <w:rsid w:val="00E33BAD"/>
    <w:rsid w:val="00E33CDD"/>
    <w:rsid w:val="00E34057"/>
    <w:rsid w:val="00E34553"/>
    <w:rsid w:val="00E34A1D"/>
    <w:rsid w:val="00E34E4C"/>
    <w:rsid w:val="00E3501D"/>
    <w:rsid w:val="00E350C1"/>
    <w:rsid w:val="00E351F7"/>
    <w:rsid w:val="00E3543A"/>
    <w:rsid w:val="00E3546B"/>
    <w:rsid w:val="00E3554F"/>
    <w:rsid w:val="00E35912"/>
    <w:rsid w:val="00E35DD8"/>
    <w:rsid w:val="00E363F7"/>
    <w:rsid w:val="00E36EDE"/>
    <w:rsid w:val="00E37272"/>
    <w:rsid w:val="00E37292"/>
    <w:rsid w:val="00E3757F"/>
    <w:rsid w:val="00E37658"/>
    <w:rsid w:val="00E376F4"/>
    <w:rsid w:val="00E3785F"/>
    <w:rsid w:val="00E37B28"/>
    <w:rsid w:val="00E37E85"/>
    <w:rsid w:val="00E402B9"/>
    <w:rsid w:val="00E40387"/>
    <w:rsid w:val="00E4106E"/>
    <w:rsid w:val="00E411F8"/>
    <w:rsid w:val="00E4173B"/>
    <w:rsid w:val="00E41DB1"/>
    <w:rsid w:val="00E41E2D"/>
    <w:rsid w:val="00E423CC"/>
    <w:rsid w:val="00E427B6"/>
    <w:rsid w:val="00E427CA"/>
    <w:rsid w:val="00E42868"/>
    <w:rsid w:val="00E43062"/>
    <w:rsid w:val="00E431F3"/>
    <w:rsid w:val="00E43612"/>
    <w:rsid w:val="00E4386B"/>
    <w:rsid w:val="00E43D0F"/>
    <w:rsid w:val="00E43D51"/>
    <w:rsid w:val="00E43DDD"/>
    <w:rsid w:val="00E43F11"/>
    <w:rsid w:val="00E4447C"/>
    <w:rsid w:val="00E44758"/>
    <w:rsid w:val="00E4500B"/>
    <w:rsid w:val="00E457B8"/>
    <w:rsid w:val="00E464EC"/>
    <w:rsid w:val="00E4682E"/>
    <w:rsid w:val="00E46CEF"/>
    <w:rsid w:val="00E470F3"/>
    <w:rsid w:val="00E474D1"/>
    <w:rsid w:val="00E47597"/>
    <w:rsid w:val="00E477E2"/>
    <w:rsid w:val="00E4785B"/>
    <w:rsid w:val="00E479B8"/>
    <w:rsid w:val="00E508F1"/>
    <w:rsid w:val="00E50A20"/>
    <w:rsid w:val="00E50C1C"/>
    <w:rsid w:val="00E50D38"/>
    <w:rsid w:val="00E50EE5"/>
    <w:rsid w:val="00E50F2F"/>
    <w:rsid w:val="00E50F42"/>
    <w:rsid w:val="00E51C61"/>
    <w:rsid w:val="00E51EDA"/>
    <w:rsid w:val="00E520E2"/>
    <w:rsid w:val="00E52261"/>
    <w:rsid w:val="00E52426"/>
    <w:rsid w:val="00E52742"/>
    <w:rsid w:val="00E5293C"/>
    <w:rsid w:val="00E53074"/>
    <w:rsid w:val="00E5309B"/>
    <w:rsid w:val="00E53169"/>
    <w:rsid w:val="00E53384"/>
    <w:rsid w:val="00E53953"/>
    <w:rsid w:val="00E54056"/>
    <w:rsid w:val="00E54302"/>
    <w:rsid w:val="00E543AA"/>
    <w:rsid w:val="00E54777"/>
    <w:rsid w:val="00E5525A"/>
    <w:rsid w:val="00E55478"/>
    <w:rsid w:val="00E5554D"/>
    <w:rsid w:val="00E55696"/>
    <w:rsid w:val="00E55875"/>
    <w:rsid w:val="00E55917"/>
    <w:rsid w:val="00E55E1F"/>
    <w:rsid w:val="00E5610A"/>
    <w:rsid w:val="00E56227"/>
    <w:rsid w:val="00E562DA"/>
    <w:rsid w:val="00E56451"/>
    <w:rsid w:val="00E569DB"/>
    <w:rsid w:val="00E571A3"/>
    <w:rsid w:val="00E57844"/>
    <w:rsid w:val="00E57C73"/>
    <w:rsid w:val="00E605FB"/>
    <w:rsid w:val="00E60782"/>
    <w:rsid w:val="00E60EEE"/>
    <w:rsid w:val="00E616F2"/>
    <w:rsid w:val="00E61C69"/>
    <w:rsid w:val="00E61E57"/>
    <w:rsid w:val="00E62905"/>
    <w:rsid w:val="00E6298F"/>
    <w:rsid w:val="00E632EB"/>
    <w:rsid w:val="00E634B7"/>
    <w:rsid w:val="00E636DE"/>
    <w:rsid w:val="00E637D3"/>
    <w:rsid w:val="00E63E78"/>
    <w:rsid w:val="00E645CB"/>
    <w:rsid w:val="00E65349"/>
    <w:rsid w:val="00E65B3F"/>
    <w:rsid w:val="00E65D7C"/>
    <w:rsid w:val="00E65E1C"/>
    <w:rsid w:val="00E65E83"/>
    <w:rsid w:val="00E661B8"/>
    <w:rsid w:val="00E66512"/>
    <w:rsid w:val="00E665BD"/>
    <w:rsid w:val="00E66886"/>
    <w:rsid w:val="00E6688D"/>
    <w:rsid w:val="00E66A4E"/>
    <w:rsid w:val="00E66A7C"/>
    <w:rsid w:val="00E66D61"/>
    <w:rsid w:val="00E6701D"/>
    <w:rsid w:val="00E6738D"/>
    <w:rsid w:val="00E67535"/>
    <w:rsid w:val="00E676FA"/>
    <w:rsid w:val="00E677EB"/>
    <w:rsid w:val="00E67967"/>
    <w:rsid w:val="00E67A23"/>
    <w:rsid w:val="00E67BB3"/>
    <w:rsid w:val="00E712C4"/>
    <w:rsid w:val="00E7180C"/>
    <w:rsid w:val="00E71A0E"/>
    <w:rsid w:val="00E71E30"/>
    <w:rsid w:val="00E7238F"/>
    <w:rsid w:val="00E725B0"/>
    <w:rsid w:val="00E7265F"/>
    <w:rsid w:val="00E72F4A"/>
    <w:rsid w:val="00E73577"/>
    <w:rsid w:val="00E73ED0"/>
    <w:rsid w:val="00E74790"/>
    <w:rsid w:val="00E74B9D"/>
    <w:rsid w:val="00E74CC7"/>
    <w:rsid w:val="00E74E08"/>
    <w:rsid w:val="00E7510E"/>
    <w:rsid w:val="00E7610D"/>
    <w:rsid w:val="00E7642B"/>
    <w:rsid w:val="00E76DE0"/>
    <w:rsid w:val="00E77405"/>
    <w:rsid w:val="00E776B3"/>
    <w:rsid w:val="00E77718"/>
    <w:rsid w:val="00E77CE8"/>
    <w:rsid w:val="00E77E02"/>
    <w:rsid w:val="00E800FC"/>
    <w:rsid w:val="00E802AB"/>
    <w:rsid w:val="00E805CE"/>
    <w:rsid w:val="00E80867"/>
    <w:rsid w:val="00E8087D"/>
    <w:rsid w:val="00E808DD"/>
    <w:rsid w:val="00E80C31"/>
    <w:rsid w:val="00E81329"/>
    <w:rsid w:val="00E81895"/>
    <w:rsid w:val="00E818A7"/>
    <w:rsid w:val="00E830DE"/>
    <w:rsid w:val="00E83167"/>
    <w:rsid w:val="00E83202"/>
    <w:rsid w:val="00E83208"/>
    <w:rsid w:val="00E83269"/>
    <w:rsid w:val="00E833EA"/>
    <w:rsid w:val="00E8347F"/>
    <w:rsid w:val="00E83802"/>
    <w:rsid w:val="00E83C21"/>
    <w:rsid w:val="00E8465B"/>
    <w:rsid w:val="00E849AD"/>
    <w:rsid w:val="00E84B79"/>
    <w:rsid w:val="00E84F33"/>
    <w:rsid w:val="00E8518D"/>
    <w:rsid w:val="00E851CD"/>
    <w:rsid w:val="00E852D4"/>
    <w:rsid w:val="00E8584C"/>
    <w:rsid w:val="00E85C17"/>
    <w:rsid w:val="00E861EF"/>
    <w:rsid w:val="00E86580"/>
    <w:rsid w:val="00E8669A"/>
    <w:rsid w:val="00E8671D"/>
    <w:rsid w:val="00E8703A"/>
    <w:rsid w:val="00E8735B"/>
    <w:rsid w:val="00E87B43"/>
    <w:rsid w:val="00E901CD"/>
    <w:rsid w:val="00E918BD"/>
    <w:rsid w:val="00E91B6A"/>
    <w:rsid w:val="00E91EF2"/>
    <w:rsid w:val="00E920D6"/>
    <w:rsid w:val="00E925B9"/>
    <w:rsid w:val="00E92AB4"/>
    <w:rsid w:val="00E92BC9"/>
    <w:rsid w:val="00E93306"/>
    <w:rsid w:val="00E93549"/>
    <w:rsid w:val="00E9356D"/>
    <w:rsid w:val="00E93B4E"/>
    <w:rsid w:val="00E94049"/>
    <w:rsid w:val="00E9438B"/>
    <w:rsid w:val="00E94466"/>
    <w:rsid w:val="00E94538"/>
    <w:rsid w:val="00E949C6"/>
    <w:rsid w:val="00E94BFC"/>
    <w:rsid w:val="00E94C17"/>
    <w:rsid w:val="00E9559D"/>
    <w:rsid w:val="00E956E4"/>
    <w:rsid w:val="00E957F4"/>
    <w:rsid w:val="00E962C2"/>
    <w:rsid w:val="00E9645B"/>
    <w:rsid w:val="00E96937"/>
    <w:rsid w:val="00E969BB"/>
    <w:rsid w:val="00E96B1D"/>
    <w:rsid w:val="00E96CDF"/>
    <w:rsid w:val="00E97270"/>
    <w:rsid w:val="00E978BD"/>
    <w:rsid w:val="00E97ABF"/>
    <w:rsid w:val="00EA0231"/>
    <w:rsid w:val="00EA08E8"/>
    <w:rsid w:val="00EA08FF"/>
    <w:rsid w:val="00EA0979"/>
    <w:rsid w:val="00EA0ABE"/>
    <w:rsid w:val="00EA0DAA"/>
    <w:rsid w:val="00EA17D5"/>
    <w:rsid w:val="00EA1993"/>
    <w:rsid w:val="00EA1A15"/>
    <w:rsid w:val="00EA1B57"/>
    <w:rsid w:val="00EA1BC1"/>
    <w:rsid w:val="00EA1C21"/>
    <w:rsid w:val="00EA24EB"/>
    <w:rsid w:val="00EA2583"/>
    <w:rsid w:val="00EA2676"/>
    <w:rsid w:val="00EA288F"/>
    <w:rsid w:val="00EA2B01"/>
    <w:rsid w:val="00EA2DCB"/>
    <w:rsid w:val="00EA2F2A"/>
    <w:rsid w:val="00EA31EA"/>
    <w:rsid w:val="00EA371C"/>
    <w:rsid w:val="00EA3F36"/>
    <w:rsid w:val="00EA40A3"/>
    <w:rsid w:val="00EA4434"/>
    <w:rsid w:val="00EA446E"/>
    <w:rsid w:val="00EA44C3"/>
    <w:rsid w:val="00EA48BD"/>
    <w:rsid w:val="00EA4938"/>
    <w:rsid w:val="00EA4968"/>
    <w:rsid w:val="00EA4C1E"/>
    <w:rsid w:val="00EA501B"/>
    <w:rsid w:val="00EA5168"/>
    <w:rsid w:val="00EA59A9"/>
    <w:rsid w:val="00EA5D4A"/>
    <w:rsid w:val="00EA5EBE"/>
    <w:rsid w:val="00EA5FB7"/>
    <w:rsid w:val="00EA66BE"/>
    <w:rsid w:val="00EA6741"/>
    <w:rsid w:val="00EA67EA"/>
    <w:rsid w:val="00EA6DCF"/>
    <w:rsid w:val="00EA6EA6"/>
    <w:rsid w:val="00EA7542"/>
    <w:rsid w:val="00EA7633"/>
    <w:rsid w:val="00EB019E"/>
    <w:rsid w:val="00EB0260"/>
    <w:rsid w:val="00EB02A1"/>
    <w:rsid w:val="00EB067C"/>
    <w:rsid w:val="00EB074A"/>
    <w:rsid w:val="00EB0B96"/>
    <w:rsid w:val="00EB0F84"/>
    <w:rsid w:val="00EB1072"/>
    <w:rsid w:val="00EB1719"/>
    <w:rsid w:val="00EB1925"/>
    <w:rsid w:val="00EB2445"/>
    <w:rsid w:val="00EB2610"/>
    <w:rsid w:val="00EB2805"/>
    <w:rsid w:val="00EB3078"/>
    <w:rsid w:val="00EB32EB"/>
    <w:rsid w:val="00EB3B1F"/>
    <w:rsid w:val="00EB3BC0"/>
    <w:rsid w:val="00EB3E24"/>
    <w:rsid w:val="00EB3E7C"/>
    <w:rsid w:val="00EB6054"/>
    <w:rsid w:val="00EB6202"/>
    <w:rsid w:val="00EB671A"/>
    <w:rsid w:val="00EB69D2"/>
    <w:rsid w:val="00EB6DB1"/>
    <w:rsid w:val="00EB6E42"/>
    <w:rsid w:val="00EB7043"/>
    <w:rsid w:val="00EB71AD"/>
    <w:rsid w:val="00EC008B"/>
    <w:rsid w:val="00EC008D"/>
    <w:rsid w:val="00EC093E"/>
    <w:rsid w:val="00EC09F3"/>
    <w:rsid w:val="00EC0A6E"/>
    <w:rsid w:val="00EC0ABA"/>
    <w:rsid w:val="00EC0AE2"/>
    <w:rsid w:val="00EC0C21"/>
    <w:rsid w:val="00EC16A6"/>
    <w:rsid w:val="00EC1CB8"/>
    <w:rsid w:val="00EC1D42"/>
    <w:rsid w:val="00EC2140"/>
    <w:rsid w:val="00EC22F7"/>
    <w:rsid w:val="00EC2680"/>
    <w:rsid w:val="00EC2857"/>
    <w:rsid w:val="00EC3329"/>
    <w:rsid w:val="00EC332E"/>
    <w:rsid w:val="00EC3389"/>
    <w:rsid w:val="00EC35CE"/>
    <w:rsid w:val="00EC3730"/>
    <w:rsid w:val="00EC3A71"/>
    <w:rsid w:val="00EC3B29"/>
    <w:rsid w:val="00EC3B8C"/>
    <w:rsid w:val="00EC3EF1"/>
    <w:rsid w:val="00EC4371"/>
    <w:rsid w:val="00EC481E"/>
    <w:rsid w:val="00EC493F"/>
    <w:rsid w:val="00EC4A95"/>
    <w:rsid w:val="00EC50F4"/>
    <w:rsid w:val="00EC515F"/>
    <w:rsid w:val="00EC5953"/>
    <w:rsid w:val="00EC5FD0"/>
    <w:rsid w:val="00EC62B3"/>
    <w:rsid w:val="00EC65AA"/>
    <w:rsid w:val="00EC6904"/>
    <w:rsid w:val="00EC6BF4"/>
    <w:rsid w:val="00EC6E1B"/>
    <w:rsid w:val="00EC6F02"/>
    <w:rsid w:val="00EC705C"/>
    <w:rsid w:val="00EC737C"/>
    <w:rsid w:val="00EC73C8"/>
    <w:rsid w:val="00EC76B8"/>
    <w:rsid w:val="00EC790C"/>
    <w:rsid w:val="00EC791A"/>
    <w:rsid w:val="00EC7A25"/>
    <w:rsid w:val="00EC7DD6"/>
    <w:rsid w:val="00ED0273"/>
    <w:rsid w:val="00ED0A12"/>
    <w:rsid w:val="00ED0BDE"/>
    <w:rsid w:val="00ED0C12"/>
    <w:rsid w:val="00ED0CB9"/>
    <w:rsid w:val="00ED128D"/>
    <w:rsid w:val="00ED147F"/>
    <w:rsid w:val="00ED1608"/>
    <w:rsid w:val="00ED184E"/>
    <w:rsid w:val="00ED1C48"/>
    <w:rsid w:val="00ED1CA6"/>
    <w:rsid w:val="00ED1D9D"/>
    <w:rsid w:val="00ED23B2"/>
    <w:rsid w:val="00ED282D"/>
    <w:rsid w:val="00ED295E"/>
    <w:rsid w:val="00ED2EB2"/>
    <w:rsid w:val="00ED2EBD"/>
    <w:rsid w:val="00ED2EDC"/>
    <w:rsid w:val="00ED35D1"/>
    <w:rsid w:val="00ED3B83"/>
    <w:rsid w:val="00ED3FAA"/>
    <w:rsid w:val="00ED4351"/>
    <w:rsid w:val="00ED4A12"/>
    <w:rsid w:val="00ED4E9C"/>
    <w:rsid w:val="00ED4FF9"/>
    <w:rsid w:val="00ED5078"/>
    <w:rsid w:val="00ED52D4"/>
    <w:rsid w:val="00ED58D3"/>
    <w:rsid w:val="00ED590C"/>
    <w:rsid w:val="00ED5A7E"/>
    <w:rsid w:val="00ED5BF1"/>
    <w:rsid w:val="00ED5C0C"/>
    <w:rsid w:val="00ED62D1"/>
    <w:rsid w:val="00ED665D"/>
    <w:rsid w:val="00ED6A76"/>
    <w:rsid w:val="00ED6D51"/>
    <w:rsid w:val="00ED6F97"/>
    <w:rsid w:val="00ED7111"/>
    <w:rsid w:val="00ED7851"/>
    <w:rsid w:val="00ED79F1"/>
    <w:rsid w:val="00EE018F"/>
    <w:rsid w:val="00EE037F"/>
    <w:rsid w:val="00EE07CD"/>
    <w:rsid w:val="00EE0BF7"/>
    <w:rsid w:val="00EE0E1B"/>
    <w:rsid w:val="00EE0F68"/>
    <w:rsid w:val="00EE1284"/>
    <w:rsid w:val="00EE13E4"/>
    <w:rsid w:val="00EE1C0A"/>
    <w:rsid w:val="00EE2531"/>
    <w:rsid w:val="00EE26B3"/>
    <w:rsid w:val="00EE2742"/>
    <w:rsid w:val="00EE298B"/>
    <w:rsid w:val="00EE3166"/>
    <w:rsid w:val="00EE31F0"/>
    <w:rsid w:val="00EE3AA0"/>
    <w:rsid w:val="00EE4147"/>
    <w:rsid w:val="00EE4811"/>
    <w:rsid w:val="00EE4C05"/>
    <w:rsid w:val="00EE4F31"/>
    <w:rsid w:val="00EE524B"/>
    <w:rsid w:val="00EE595D"/>
    <w:rsid w:val="00EE5B67"/>
    <w:rsid w:val="00EE5B94"/>
    <w:rsid w:val="00EE5DFE"/>
    <w:rsid w:val="00EE5E70"/>
    <w:rsid w:val="00EE625A"/>
    <w:rsid w:val="00EE6426"/>
    <w:rsid w:val="00EE6C1B"/>
    <w:rsid w:val="00EE6EB7"/>
    <w:rsid w:val="00EE6EF9"/>
    <w:rsid w:val="00EE7853"/>
    <w:rsid w:val="00EE79B9"/>
    <w:rsid w:val="00EE7A84"/>
    <w:rsid w:val="00EE7FF1"/>
    <w:rsid w:val="00EF0137"/>
    <w:rsid w:val="00EF0360"/>
    <w:rsid w:val="00EF07DD"/>
    <w:rsid w:val="00EF0A8E"/>
    <w:rsid w:val="00EF16D8"/>
    <w:rsid w:val="00EF1887"/>
    <w:rsid w:val="00EF18C1"/>
    <w:rsid w:val="00EF1B58"/>
    <w:rsid w:val="00EF1B9A"/>
    <w:rsid w:val="00EF1D47"/>
    <w:rsid w:val="00EF1DE3"/>
    <w:rsid w:val="00EF1FC9"/>
    <w:rsid w:val="00EF21E3"/>
    <w:rsid w:val="00EF22D6"/>
    <w:rsid w:val="00EF28ED"/>
    <w:rsid w:val="00EF2985"/>
    <w:rsid w:val="00EF2FC7"/>
    <w:rsid w:val="00EF3030"/>
    <w:rsid w:val="00EF3098"/>
    <w:rsid w:val="00EF31B3"/>
    <w:rsid w:val="00EF34A3"/>
    <w:rsid w:val="00EF362D"/>
    <w:rsid w:val="00EF39C6"/>
    <w:rsid w:val="00EF3F0B"/>
    <w:rsid w:val="00EF497E"/>
    <w:rsid w:val="00EF52F0"/>
    <w:rsid w:val="00EF5D6D"/>
    <w:rsid w:val="00EF5E1A"/>
    <w:rsid w:val="00EF5FC5"/>
    <w:rsid w:val="00EF62AA"/>
    <w:rsid w:val="00EF6568"/>
    <w:rsid w:val="00EF6716"/>
    <w:rsid w:val="00EF6799"/>
    <w:rsid w:val="00EF6C65"/>
    <w:rsid w:val="00EF76C9"/>
    <w:rsid w:val="00EF79E0"/>
    <w:rsid w:val="00F00133"/>
    <w:rsid w:val="00F001FC"/>
    <w:rsid w:val="00F00A4E"/>
    <w:rsid w:val="00F00D2A"/>
    <w:rsid w:val="00F00F26"/>
    <w:rsid w:val="00F01D3F"/>
    <w:rsid w:val="00F01F76"/>
    <w:rsid w:val="00F0214D"/>
    <w:rsid w:val="00F02379"/>
    <w:rsid w:val="00F027E4"/>
    <w:rsid w:val="00F03615"/>
    <w:rsid w:val="00F0369B"/>
    <w:rsid w:val="00F03978"/>
    <w:rsid w:val="00F03C5D"/>
    <w:rsid w:val="00F03DDD"/>
    <w:rsid w:val="00F03F14"/>
    <w:rsid w:val="00F04106"/>
    <w:rsid w:val="00F04254"/>
    <w:rsid w:val="00F043AC"/>
    <w:rsid w:val="00F04602"/>
    <w:rsid w:val="00F04612"/>
    <w:rsid w:val="00F04896"/>
    <w:rsid w:val="00F04A99"/>
    <w:rsid w:val="00F04F0E"/>
    <w:rsid w:val="00F057AF"/>
    <w:rsid w:val="00F06561"/>
    <w:rsid w:val="00F0661C"/>
    <w:rsid w:val="00F066B6"/>
    <w:rsid w:val="00F071B4"/>
    <w:rsid w:val="00F07279"/>
    <w:rsid w:val="00F075C3"/>
    <w:rsid w:val="00F07A6F"/>
    <w:rsid w:val="00F07CBD"/>
    <w:rsid w:val="00F07CEA"/>
    <w:rsid w:val="00F104D9"/>
    <w:rsid w:val="00F109CF"/>
    <w:rsid w:val="00F10EA0"/>
    <w:rsid w:val="00F111B5"/>
    <w:rsid w:val="00F11255"/>
    <w:rsid w:val="00F1143B"/>
    <w:rsid w:val="00F11468"/>
    <w:rsid w:val="00F115F0"/>
    <w:rsid w:val="00F11733"/>
    <w:rsid w:val="00F11F65"/>
    <w:rsid w:val="00F12122"/>
    <w:rsid w:val="00F126F8"/>
    <w:rsid w:val="00F127B3"/>
    <w:rsid w:val="00F1290B"/>
    <w:rsid w:val="00F12CCD"/>
    <w:rsid w:val="00F1328F"/>
    <w:rsid w:val="00F133D1"/>
    <w:rsid w:val="00F137BA"/>
    <w:rsid w:val="00F13B73"/>
    <w:rsid w:val="00F13D6B"/>
    <w:rsid w:val="00F142A7"/>
    <w:rsid w:val="00F14824"/>
    <w:rsid w:val="00F14A90"/>
    <w:rsid w:val="00F14C83"/>
    <w:rsid w:val="00F14D54"/>
    <w:rsid w:val="00F14FF9"/>
    <w:rsid w:val="00F15281"/>
    <w:rsid w:val="00F15381"/>
    <w:rsid w:val="00F159D3"/>
    <w:rsid w:val="00F1607B"/>
    <w:rsid w:val="00F16460"/>
    <w:rsid w:val="00F165C5"/>
    <w:rsid w:val="00F1669B"/>
    <w:rsid w:val="00F167B9"/>
    <w:rsid w:val="00F16A9B"/>
    <w:rsid w:val="00F17977"/>
    <w:rsid w:val="00F17C43"/>
    <w:rsid w:val="00F17F48"/>
    <w:rsid w:val="00F20404"/>
    <w:rsid w:val="00F2049C"/>
    <w:rsid w:val="00F2068F"/>
    <w:rsid w:val="00F20A9D"/>
    <w:rsid w:val="00F211E7"/>
    <w:rsid w:val="00F2151E"/>
    <w:rsid w:val="00F21867"/>
    <w:rsid w:val="00F21F58"/>
    <w:rsid w:val="00F2217D"/>
    <w:rsid w:val="00F2299F"/>
    <w:rsid w:val="00F22A6C"/>
    <w:rsid w:val="00F22FB6"/>
    <w:rsid w:val="00F2349C"/>
    <w:rsid w:val="00F2368B"/>
    <w:rsid w:val="00F239D1"/>
    <w:rsid w:val="00F23E73"/>
    <w:rsid w:val="00F23F11"/>
    <w:rsid w:val="00F24030"/>
    <w:rsid w:val="00F240AC"/>
    <w:rsid w:val="00F24719"/>
    <w:rsid w:val="00F248FB"/>
    <w:rsid w:val="00F24AC3"/>
    <w:rsid w:val="00F24E18"/>
    <w:rsid w:val="00F250F3"/>
    <w:rsid w:val="00F254A4"/>
    <w:rsid w:val="00F256D7"/>
    <w:rsid w:val="00F25B5D"/>
    <w:rsid w:val="00F25B6A"/>
    <w:rsid w:val="00F2663B"/>
    <w:rsid w:val="00F266FF"/>
    <w:rsid w:val="00F26A6F"/>
    <w:rsid w:val="00F26ACC"/>
    <w:rsid w:val="00F277B7"/>
    <w:rsid w:val="00F27915"/>
    <w:rsid w:val="00F27DBC"/>
    <w:rsid w:val="00F302B9"/>
    <w:rsid w:val="00F3078A"/>
    <w:rsid w:val="00F308B5"/>
    <w:rsid w:val="00F308E9"/>
    <w:rsid w:val="00F30BA5"/>
    <w:rsid w:val="00F30F18"/>
    <w:rsid w:val="00F3133C"/>
    <w:rsid w:val="00F31736"/>
    <w:rsid w:val="00F31B76"/>
    <w:rsid w:val="00F31D7C"/>
    <w:rsid w:val="00F31D9E"/>
    <w:rsid w:val="00F31E2C"/>
    <w:rsid w:val="00F31E8F"/>
    <w:rsid w:val="00F3238C"/>
    <w:rsid w:val="00F3269F"/>
    <w:rsid w:val="00F32798"/>
    <w:rsid w:val="00F327D9"/>
    <w:rsid w:val="00F32994"/>
    <w:rsid w:val="00F32A7A"/>
    <w:rsid w:val="00F3378F"/>
    <w:rsid w:val="00F33D44"/>
    <w:rsid w:val="00F340C9"/>
    <w:rsid w:val="00F343CE"/>
    <w:rsid w:val="00F3447D"/>
    <w:rsid w:val="00F35687"/>
    <w:rsid w:val="00F35716"/>
    <w:rsid w:val="00F35927"/>
    <w:rsid w:val="00F36158"/>
    <w:rsid w:val="00F3634D"/>
    <w:rsid w:val="00F363BE"/>
    <w:rsid w:val="00F36417"/>
    <w:rsid w:val="00F36DF8"/>
    <w:rsid w:val="00F36E67"/>
    <w:rsid w:val="00F37244"/>
    <w:rsid w:val="00F37458"/>
    <w:rsid w:val="00F37808"/>
    <w:rsid w:val="00F37F8E"/>
    <w:rsid w:val="00F403C9"/>
    <w:rsid w:val="00F40B2C"/>
    <w:rsid w:val="00F40D56"/>
    <w:rsid w:val="00F4111E"/>
    <w:rsid w:val="00F41BC8"/>
    <w:rsid w:val="00F41E1D"/>
    <w:rsid w:val="00F42136"/>
    <w:rsid w:val="00F422F1"/>
    <w:rsid w:val="00F42326"/>
    <w:rsid w:val="00F4236F"/>
    <w:rsid w:val="00F428C4"/>
    <w:rsid w:val="00F42A71"/>
    <w:rsid w:val="00F42CB9"/>
    <w:rsid w:val="00F42E40"/>
    <w:rsid w:val="00F4361C"/>
    <w:rsid w:val="00F43F39"/>
    <w:rsid w:val="00F44033"/>
    <w:rsid w:val="00F44437"/>
    <w:rsid w:val="00F44DF7"/>
    <w:rsid w:val="00F45662"/>
    <w:rsid w:val="00F456D5"/>
    <w:rsid w:val="00F45A4D"/>
    <w:rsid w:val="00F46020"/>
    <w:rsid w:val="00F465D0"/>
    <w:rsid w:val="00F4743C"/>
    <w:rsid w:val="00F47495"/>
    <w:rsid w:val="00F5065B"/>
    <w:rsid w:val="00F509A1"/>
    <w:rsid w:val="00F51597"/>
    <w:rsid w:val="00F5161E"/>
    <w:rsid w:val="00F517A9"/>
    <w:rsid w:val="00F518FE"/>
    <w:rsid w:val="00F51B24"/>
    <w:rsid w:val="00F51EE9"/>
    <w:rsid w:val="00F51EF0"/>
    <w:rsid w:val="00F5295A"/>
    <w:rsid w:val="00F52977"/>
    <w:rsid w:val="00F52D76"/>
    <w:rsid w:val="00F548BD"/>
    <w:rsid w:val="00F5526E"/>
    <w:rsid w:val="00F55952"/>
    <w:rsid w:val="00F55A0F"/>
    <w:rsid w:val="00F55CBC"/>
    <w:rsid w:val="00F5636B"/>
    <w:rsid w:val="00F563EB"/>
    <w:rsid w:val="00F56848"/>
    <w:rsid w:val="00F56C39"/>
    <w:rsid w:val="00F56D31"/>
    <w:rsid w:val="00F5716C"/>
    <w:rsid w:val="00F571D6"/>
    <w:rsid w:val="00F57298"/>
    <w:rsid w:val="00F577A0"/>
    <w:rsid w:val="00F57FB3"/>
    <w:rsid w:val="00F6029D"/>
    <w:rsid w:val="00F60603"/>
    <w:rsid w:val="00F607DD"/>
    <w:rsid w:val="00F60D06"/>
    <w:rsid w:val="00F6104D"/>
    <w:rsid w:val="00F61496"/>
    <w:rsid w:val="00F61571"/>
    <w:rsid w:val="00F6192B"/>
    <w:rsid w:val="00F61BB8"/>
    <w:rsid w:val="00F62239"/>
    <w:rsid w:val="00F6304C"/>
    <w:rsid w:val="00F63BA1"/>
    <w:rsid w:val="00F63DBC"/>
    <w:rsid w:val="00F6401F"/>
    <w:rsid w:val="00F6492E"/>
    <w:rsid w:val="00F64D7B"/>
    <w:rsid w:val="00F64E0D"/>
    <w:rsid w:val="00F652AC"/>
    <w:rsid w:val="00F6576F"/>
    <w:rsid w:val="00F659FF"/>
    <w:rsid w:val="00F65BAC"/>
    <w:rsid w:val="00F661A1"/>
    <w:rsid w:val="00F663C8"/>
    <w:rsid w:val="00F66756"/>
    <w:rsid w:val="00F674CF"/>
    <w:rsid w:val="00F67560"/>
    <w:rsid w:val="00F6789B"/>
    <w:rsid w:val="00F67B0D"/>
    <w:rsid w:val="00F70456"/>
    <w:rsid w:val="00F70AC0"/>
    <w:rsid w:val="00F70AD0"/>
    <w:rsid w:val="00F70E42"/>
    <w:rsid w:val="00F71566"/>
    <w:rsid w:val="00F717AC"/>
    <w:rsid w:val="00F71E97"/>
    <w:rsid w:val="00F721A3"/>
    <w:rsid w:val="00F721CC"/>
    <w:rsid w:val="00F72AB3"/>
    <w:rsid w:val="00F72C43"/>
    <w:rsid w:val="00F72F07"/>
    <w:rsid w:val="00F73139"/>
    <w:rsid w:val="00F73AE2"/>
    <w:rsid w:val="00F7414C"/>
    <w:rsid w:val="00F74933"/>
    <w:rsid w:val="00F749E2"/>
    <w:rsid w:val="00F74F2D"/>
    <w:rsid w:val="00F74F8D"/>
    <w:rsid w:val="00F75987"/>
    <w:rsid w:val="00F75C03"/>
    <w:rsid w:val="00F75EFE"/>
    <w:rsid w:val="00F76081"/>
    <w:rsid w:val="00F76C3F"/>
    <w:rsid w:val="00F76FEC"/>
    <w:rsid w:val="00F7742F"/>
    <w:rsid w:val="00F774A1"/>
    <w:rsid w:val="00F77EC1"/>
    <w:rsid w:val="00F77EFC"/>
    <w:rsid w:val="00F80405"/>
    <w:rsid w:val="00F804B8"/>
    <w:rsid w:val="00F80F65"/>
    <w:rsid w:val="00F810EB"/>
    <w:rsid w:val="00F81D9F"/>
    <w:rsid w:val="00F81F83"/>
    <w:rsid w:val="00F82913"/>
    <w:rsid w:val="00F82D18"/>
    <w:rsid w:val="00F831DF"/>
    <w:rsid w:val="00F83324"/>
    <w:rsid w:val="00F83D16"/>
    <w:rsid w:val="00F83ED9"/>
    <w:rsid w:val="00F84297"/>
    <w:rsid w:val="00F84353"/>
    <w:rsid w:val="00F845D3"/>
    <w:rsid w:val="00F84A14"/>
    <w:rsid w:val="00F84B31"/>
    <w:rsid w:val="00F84B96"/>
    <w:rsid w:val="00F84D8D"/>
    <w:rsid w:val="00F84FE4"/>
    <w:rsid w:val="00F8529F"/>
    <w:rsid w:val="00F8530F"/>
    <w:rsid w:val="00F8553A"/>
    <w:rsid w:val="00F85857"/>
    <w:rsid w:val="00F859CA"/>
    <w:rsid w:val="00F8634F"/>
    <w:rsid w:val="00F8780B"/>
    <w:rsid w:val="00F87CC7"/>
    <w:rsid w:val="00F87E0E"/>
    <w:rsid w:val="00F9047D"/>
    <w:rsid w:val="00F90A77"/>
    <w:rsid w:val="00F9135D"/>
    <w:rsid w:val="00F91D30"/>
    <w:rsid w:val="00F91DFA"/>
    <w:rsid w:val="00F92400"/>
    <w:rsid w:val="00F9246E"/>
    <w:rsid w:val="00F92970"/>
    <w:rsid w:val="00F92E5F"/>
    <w:rsid w:val="00F92F0E"/>
    <w:rsid w:val="00F92FBC"/>
    <w:rsid w:val="00F931F2"/>
    <w:rsid w:val="00F93401"/>
    <w:rsid w:val="00F936CF"/>
    <w:rsid w:val="00F939E5"/>
    <w:rsid w:val="00F93CC6"/>
    <w:rsid w:val="00F93EC9"/>
    <w:rsid w:val="00F93F65"/>
    <w:rsid w:val="00F941ED"/>
    <w:rsid w:val="00F94280"/>
    <w:rsid w:val="00F943EB"/>
    <w:rsid w:val="00F9484A"/>
    <w:rsid w:val="00F948A7"/>
    <w:rsid w:val="00F948C6"/>
    <w:rsid w:val="00F94A50"/>
    <w:rsid w:val="00F94A78"/>
    <w:rsid w:val="00F94B7A"/>
    <w:rsid w:val="00F94CEA"/>
    <w:rsid w:val="00F950E1"/>
    <w:rsid w:val="00F958D1"/>
    <w:rsid w:val="00F95F30"/>
    <w:rsid w:val="00F95FCD"/>
    <w:rsid w:val="00F96308"/>
    <w:rsid w:val="00F96524"/>
    <w:rsid w:val="00F96B0F"/>
    <w:rsid w:val="00F96E81"/>
    <w:rsid w:val="00F96ED1"/>
    <w:rsid w:val="00F96FD4"/>
    <w:rsid w:val="00F97102"/>
    <w:rsid w:val="00F97212"/>
    <w:rsid w:val="00F973C5"/>
    <w:rsid w:val="00F973F0"/>
    <w:rsid w:val="00F97449"/>
    <w:rsid w:val="00F976A9"/>
    <w:rsid w:val="00F97A75"/>
    <w:rsid w:val="00F97F6F"/>
    <w:rsid w:val="00FA01EC"/>
    <w:rsid w:val="00FA0352"/>
    <w:rsid w:val="00FA0640"/>
    <w:rsid w:val="00FA0A89"/>
    <w:rsid w:val="00FA12D1"/>
    <w:rsid w:val="00FA12F5"/>
    <w:rsid w:val="00FA1728"/>
    <w:rsid w:val="00FA1BBC"/>
    <w:rsid w:val="00FA1CF7"/>
    <w:rsid w:val="00FA1D45"/>
    <w:rsid w:val="00FA219A"/>
    <w:rsid w:val="00FA222F"/>
    <w:rsid w:val="00FA24F2"/>
    <w:rsid w:val="00FA31DA"/>
    <w:rsid w:val="00FA3CEC"/>
    <w:rsid w:val="00FA3DF3"/>
    <w:rsid w:val="00FA4054"/>
    <w:rsid w:val="00FA497C"/>
    <w:rsid w:val="00FA50BE"/>
    <w:rsid w:val="00FA58BF"/>
    <w:rsid w:val="00FA5A78"/>
    <w:rsid w:val="00FA60AB"/>
    <w:rsid w:val="00FA62B4"/>
    <w:rsid w:val="00FA6363"/>
    <w:rsid w:val="00FA6652"/>
    <w:rsid w:val="00FA6D46"/>
    <w:rsid w:val="00FA756E"/>
    <w:rsid w:val="00FA769A"/>
    <w:rsid w:val="00FA77DE"/>
    <w:rsid w:val="00FB06AB"/>
    <w:rsid w:val="00FB1355"/>
    <w:rsid w:val="00FB1673"/>
    <w:rsid w:val="00FB1828"/>
    <w:rsid w:val="00FB1AA6"/>
    <w:rsid w:val="00FB1B4D"/>
    <w:rsid w:val="00FB1C15"/>
    <w:rsid w:val="00FB1CE7"/>
    <w:rsid w:val="00FB1DDF"/>
    <w:rsid w:val="00FB25A2"/>
    <w:rsid w:val="00FB2675"/>
    <w:rsid w:val="00FB35EF"/>
    <w:rsid w:val="00FB38BA"/>
    <w:rsid w:val="00FB38CA"/>
    <w:rsid w:val="00FB3C77"/>
    <w:rsid w:val="00FB449F"/>
    <w:rsid w:val="00FB462D"/>
    <w:rsid w:val="00FB46EF"/>
    <w:rsid w:val="00FB4D30"/>
    <w:rsid w:val="00FB5132"/>
    <w:rsid w:val="00FB52E5"/>
    <w:rsid w:val="00FB5709"/>
    <w:rsid w:val="00FB5B21"/>
    <w:rsid w:val="00FB5EA8"/>
    <w:rsid w:val="00FB6414"/>
    <w:rsid w:val="00FB6D19"/>
    <w:rsid w:val="00FB6F18"/>
    <w:rsid w:val="00FB75C3"/>
    <w:rsid w:val="00FB78C3"/>
    <w:rsid w:val="00FB78D9"/>
    <w:rsid w:val="00FB7AD2"/>
    <w:rsid w:val="00FC00D9"/>
    <w:rsid w:val="00FC0F0F"/>
    <w:rsid w:val="00FC10F4"/>
    <w:rsid w:val="00FC17CB"/>
    <w:rsid w:val="00FC17EA"/>
    <w:rsid w:val="00FC2443"/>
    <w:rsid w:val="00FC267E"/>
    <w:rsid w:val="00FC2C2C"/>
    <w:rsid w:val="00FC33B1"/>
    <w:rsid w:val="00FC3464"/>
    <w:rsid w:val="00FC3485"/>
    <w:rsid w:val="00FC34C7"/>
    <w:rsid w:val="00FC367D"/>
    <w:rsid w:val="00FC3774"/>
    <w:rsid w:val="00FC3D41"/>
    <w:rsid w:val="00FC4224"/>
    <w:rsid w:val="00FC4243"/>
    <w:rsid w:val="00FC450F"/>
    <w:rsid w:val="00FC4856"/>
    <w:rsid w:val="00FC493A"/>
    <w:rsid w:val="00FC4B4E"/>
    <w:rsid w:val="00FC4C3D"/>
    <w:rsid w:val="00FC5135"/>
    <w:rsid w:val="00FC595F"/>
    <w:rsid w:val="00FC5CF3"/>
    <w:rsid w:val="00FC5FF5"/>
    <w:rsid w:val="00FC65F9"/>
    <w:rsid w:val="00FC6B11"/>
    <w:rsid w:val="00FC73D5"/>
    <w:rsid w:val="00FC73F2"/>
    <w:rsid w:val="00FC79FE"/>
    <w:rsid w:val="00FD003D"/>
    <w:rsid w:val="00FD0061"/>
    <w:rsid w:val="00FD074D"/>
    <w:rsid w:val="00FD08CF"/>
    <w:rsid w:val="00FD1B1E"/>
    <w:rsid w:val="00FD1E2B"/>
    <w:rsid w:val="00FD20CC"/>
    <w:rsid w:val="00FD2511"/>
    <w:rsid w:val="00FD2E1E"/>
    <w:rsid w:val="00FD3418"/>
    <w:rsid w:val="00FD38BA"/>
    <w:rsid w:val="00FD3C4C"/>
    <w:rsid w:val="00FD4284"/>
    <w:rsid w:val="00FD4B15"/>
    <w:rsid w:val="00FD4C2C"/>
    <w:rsid w:val="00FD4CB7"/>
    <w:rsid w:val="00FD4CEC"/>
    <w:rsid w:val="00FD503E"/>
    <w:rsid w:val="00FD5233"/>
    <w:rsid w:val="00FD53D7"/>
    <w:rsid w:val="00FD5A6B"/>
    <w:rsid w:val="00FD5E9C"/>
    <w:rsid w:val="00FD5F03"/>
    <w:rsid w:val="00FD6345"/>
    <w:rsid w:val="00FD6537"/>
    <w:rsid w:val="00FD65F7"/>
    <w:rsid w:val="00FD6643"/>
    <w:rsid w:val="00FD6C6B"/>
    <w:rsid w:val="00FD774B"/>
    <w:rsid w:val="00FD7AFD"/>
    <w:rsid w:val="00FD7E01"/>
    <w:rsid w:val="00FD7EDA"/>
    <w:rsid w:val="00FE0401"/>
    <w:rsid w:val="00FE042D"/>
    <w:rsid w:val="00FE0691"/>
    <w:rsid w:val="00FE0A63"/>
    <w:rsid w:val="00FE0AAB"/>
    <w:rsid w:val="00FE11B0"/>
    <w:rsid w:val="00FE1371"/>
    <w:rsid w:val="00FE13C3"/>
    <w:rsid w:val="00FE14F1"/>
    <w:rsid w:val="00FE1823"/>
    <w:rsid w:val="00FE191E"/>
    <w:rsid w:val="00FE222A"/>
    <w:rsid w:val="00FE22F4"/>
    <w:rsid w:val="00FE2E2A"/>
    <w:rsid w:val="00FE2EE3"/>
    <w:rsid w:val="00FE2FB3"/>
    <w:rsid w:val="00FE3463"/>
    <w:rsid w:val="00FE354D"/>
    <w:rsid w:val="00FE380D"/>
    <w:rsid w:val="00FE396F"/>
    <w:rsid w:val="00FE3A40"/>
    <w:rsid w:val="00FE3C3F"/>
    <w:rsid w:val="00FE3E3B"/>
    <w:rsid w:val="00FE3F2B"/>
    <w:rsid w:val="00FE4D3F"/>
    <w:rsid w:val="00FE516B"/>
    <w:rsid w:val="00FE529B"/>
    <w:rsid w:val="00FE57DD"/>
    <w:rsid w:val="00FE5D31"/>
    <w:rsid w:val="00FE6291"/>
    <w:rsid w:val="00FE66B8"/>
    <w:rsid w:val="00FE7048"/>
    <w:rsid w:val="00FE7B67"/>
    <w:rsid w:val="00FE7C39"/>
    <w:rsid w:val="00FE7D9D"/>
    <w:rsid w:val="00FE7F6F"/>
    <w:rsid w:val="00FE7F77"/>
    <w:rsid w:val="00FF0478"/>
    <w:rsid w:val="00FF06A9"/>
    <w:rsid w:val="00FF06EF"/>
    <w:rsid w:val="00FF0880"/>
    <w:rsid w:val="00FF0F28"/>
    <w:rsid w:val="00FF170D"/>
    <w:rsid w:val="00FF1A45"/>
    <w:rsid w:val="00FF2591"/>
    <w:rsid w:val="00FF2CF0"/>
    <w:rsid w:val="00FF35C7"/>
    <w:rsid w:val="00FF37C8"/>
    <w:rsid w:val="00FF3814"/>
    <w:rsid w:val="00FF381B"/>
    <w:rsid w:val="00FF3AC4"/>
    <w:rsid w:val="00FF46D4"/>
    <w:rsid w:val="00FF4B8E"/>
    <w:rsid w:val="00FF4C15"/>
    <w:rsid w:val="00FF4EAB"/>
    <w:rsid w:val="00FF4EE2"/>
    <w:rsid w:val="00FF5369"/>
    <w:rsid w:val="00FF5487"/>
    <w:rsid w:val="00FF557A"/>
    <w:rsid w:val="00FF5609"/>
    <w:rsid w:val="00FF5D7E"/>
    <w:rsid w:val="00FF6136"/>
    <w:rsid w:val="00FF613A"/>
    <w:rsid w:val="00FF641F"/>
    <w:rsid w:val="00FF6B06"/>
    <w:rsid w:val="00FF6E77"/>
    <w:rsid w:val="00FF7B10"/>
    <w:rsid w:val="00FF7CCF"/>
    <w:rsid w:val="00FF7F62"/>
    <w:rsid w:val="015BD965"/>
    <w:rsid w:val="02AC4D2F"/>
    <w:rsid w:val="037DE3E6"/>
    <w:rsid w:val="0400357A"/>
    <w:rsid w:val="041CDA25"/>
    <w:rsid w:val="0469BA97"/>
    <w:rsid w:val="06269B8C"/>
    <w:rsid w:val="072DA816"/>
    <w:rsid w:val="08F2032F"/>
    <w:rsid w:val="0954E4EB"/>
    <w:rsid w:val="09977089"/>
    <w:rsid w:val="0E52F71B"/>
    <w:rsid w:val="0E691FD2"/>
    <w:rsid w:val="0E8B39AB"/>
    <w:rsid w:val="0F9A4A4A"/>
    <w:rsid w:val="11E5B498"/>
    <w:rsid w:val="1228F8C6"/>
    <w:rsid w:val="12D636C0"/>
    <w:rsid w:val="135907B8"/>
    <w:rsid w:val="13F2CF26"/>
    <w:rsid w:val="141D83BB"/>
    <w:rsid w:val="16D6FC51"/>
    <w:rsid w:val="170619D7"/>
    <w:rsid w:val="181749AB"/>
    <w:rsid w:val="1A2D2774"/>
    <w:rsid w:val="1B7EE498"/>
    <w:rsid w:val="1E3461AE"/>
    <w:rsid w:val="21F42AA7"/>
    <w:rsid w:val="229DA7FD"/>
    <w:rsid w:val="24A58D21"/>
    <w:rsid w:val="254E3726"/>
    <w:rsid w:val="25E36838"/>
    <w:rsid w:val="2601E7BB"/>
    <w:rsid w:val="26120C3E"/>
    <w:rsid w:val="286DB28E"/>
    <w:rsid w:val="28BDFA1B"/>
    <w:rsid w:val="28F1B22E"/>
    <w:rsid w:val="32B702B7"/>
    <w:rsid w:val="32BA1A03"/>
    <w:rsid w:val="3B863D9E"/>
    <w:rsid w:val="3C4987F5"/>
    <w:rsid w:val="40AC128D"/>
    <w:rsid w:val="41386868"/>
    <w:rsid w:val="42AD54F7"/>
    <w:rsid w:val="432DC481"/>
    <w:rsid w:val="438374D4"/>
    <w:rsid w:val="43952FB2"/>
    <w:rsid w:val="4534E0DF"/>
    <w:rsid w:val="477B88C8"/>
    <w:rsid w:val="47CD70DC"/>
    <w:rsid w:val="4872CF2A"/>
    <w:rsid w:val="489E8A48"/>
    <w:rsid w:val="48B2D362"/>
    <w:rsid w:val="48E6CA16"/>
    <w:rsid w:val="495870A1"/>
    <w:rsid w:val="4976F036"/>
    <w:rsid w:val="4CAC08EC"/>
    <w:rsid w:val="4CD7DAF8"/>
    <w:rsid w:val="4F27666B"/>
    <w:rsid w:val="514E7311"/>
    <w:rsid w:val="5238177F"/>
    <w:rsid w:val="52DA245F"/>
    <w:rsid w:val="53FF18FE"/>
    <w:rsid w:val="54342D7C"/>
    <w:rsid w:val="54D5F289"/>
    <w:rsid w:val="560A7024"/>
    <w:rsid w:val="565F3045"/>
    <w:rsid w:val="5729D1B6"/>
    <w:rsid w:val="58F9D97A"/>
    <w:rsid w:val="59DD8474"/>
    <w:rsid w:val="5B3F6BBC"/>
    <w:rsid w:val="5BAE80EC"/>
    <w:rsid w:val="5E36139D"/>
    <w:rsid w:val="5FD75C0A"/>
    <w:rsid w:val="616B4245"/>
    <w:rsid w:val="63ABFCAB"/>
    <w:rsid w:val="68A1CAB6"/>
    <w:rsid w:val="6B8EFDAF"/>
    <w:rsid w:val="6CEC300F"/>
    <w:rsid w:val="6DD5E84D"/>
    <w:rsid w:val="7008F413"/>
    <w:rsid w:val="70EECB02"/>
    <w:rsid w:val="74C2DB04"/>
    <w:rsid w:val="75472A0E"/>
    <w:rsid w:val="79811273"/>
    <w:rsid w:val="7C02A4CA"/>
    <w:rsid w:val="7C8B22FF"/>
    <w:rsid w:val="7C8BE60F"/>
    <w:rsid w:val="7DEBD327"/>
    <w:rsid w:val="7F3E2D0D"/>
    <w:rsid w:val="7FC0237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C18D9"/>
  <w15:chartTrackingRefBased/>
  <w15:docId w15:val="{93612EBF-1109-48A5-8190-EF72D4D9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E5E"/>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376D71"/>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0E3296"/>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97332"/>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222F"/>
    <w:pPr>
      <w:tabs>
        <w:tab w:val="center" w:pos="4513"/>
        <w:tab w:val="right" w:pos="9026"/>
      </w:tabs>
    </w:pPr>
  </w:style>
  <w:style w:type="character" w:customStyle="1" w:styleId="HeaderChar">
    <w:name w:val="Header Char"/>
    <w:basedOn w:val="DefaultParagraphFont"/>
    <w:link w:val="Header"/>
    <w:uiPriority w:val="99"/>
    <w:rsid w:val="00FA222F"/>
  </w:style>
  <w:style w:type="paragraph" w:styleId="Footer">
    <w:name w:val="footer"/>
    <w:basedOn w:val="Normal"/>
    <w:link w:val="FooterChar"/>
    <w:uiPriority w:val="99"/>
    <w:unhideWhenUsed/>
    <w:rsid w:val="00FA222F"/>
    <w:pPr>
      <w:tabs>
        <w:tab w:val="center" w:pos="4513"/>
        <w:tab w:val="right" w:pos="9026"/>
      </w:tabs>
    </w:pPr>
  </w:style>
  <w:style w:type="character" w:customStyle="1" w:styleId="FooterChar">
    <w:name w:val="Footer Char"/>
    <w:basedOn w:val="DefaultParagraphFont"/>
    <w:link w:val="Footer"/>
    <w:uiPriority w:val="99"/>
    <w:rsid w:val="00FA222F"/>
  </w:style>
  <w:style w:type="character" w:customStyle="1" w:styleId="Heading1Char">
    <w:name w:val="Heading 1 Char"/>
    <w:basedOn w:val="DefaultParagraphFont"/>
    <w:link w:val="Heading1"/>
    <w:uiPriority w:val="9"/>
    <w:rsid w:val="00376D7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0E3296"/>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797332"/>
    <w:rPr>
      <w:rFonts w:ascii="Times New Roman" w:eastAsiaTheme="majorEastAsia" w:hAnsi="Times New Roman" w:cstheme="majorBidi"/>
      <w:b/>
      <w:sz w:val="24"/>
      <w:szCs w:val="24"/>
    </w:rPr>
  </w:style>
  <w:style w:type="paragraph" w:styleId="ListParagraph">
    <w:name w:val="List Paragraph"/>
    <w:basedOn w:val="Normal"/>
    <w:uiPriority w:val="34"/>
    <w:qFormat/>
    <w:rsid w:val="00FA60AB"/>
    <w:pPr>
      <w:ind w:left="720"/>
      <w:contextualSpacing/>
    </w:pPr>
  </w:style>
  <w:style w:type="character" w:styleId="Hyperlink">
    <w:name w:val="Hyperlink"/>
    <w:basedOn w:val="DefaultParagraphFont"/>
    <w:uiPriority w:val="99"/>
    <w:unhideWhenUsed/>
    <w:rsid w:val="00DA64B8"/>
    <w:rPr>
      <w:color w:val="0563C1" w:themeColor="hyperlink"/>
      <w:u w:val="single"/>
    </w:rPr>
  </w:style>
  <w:style w:type="character" w:styleId="UnresolvedMention">
    <w:name w:val="Unresolved Mention"/>
    <w:basedOn w:val="DefaultParagraphFont"/>
    <w:uiPriority w:val="99"/>
    <w:semiHidden/>
    <w:unhideWhenUsed/>
    <w:rsid w:val="00DA64B8"/>
    <w:rPr>
      <w:color w:val="605E5C"/>
      <w:shd w:val="clear" w:color="auto" w:fill="E1DFDD"/>
    </w:rPr>
  </w:style>
  <w:style w:type="paragraph" w:styleId="FootnoteText">
    <w:name w:val="footnote text"/>
    <w:basedOn w:val="Normal"/>
    <w:link w:val="FootnoteTextChar"/>
    <w:uiPriority w:val="99"/>
    <w:unhideWhenUsed/>
    <w:rsid w:val="00832488"/>
    <w:rPr>
      <w:sz w:val="20"/>
      <w:szCs w:val="20"/>
    </w:rPr>
  </w:style>
  <w:style w:type="character" w:customStyle="1" w:styleId="FootnoteTextChar">
    <w:name w:val="Footnote Text Char"/>
    <w:basedOn w:val="DefaultParagraphFont"/>
    <w:link w:val="FootnoteText"/>
    <w:uiPriority w:val="99"/>
    <w:rsid w:val="00832488"/>
    <w:rPr>
      <w:sz w:val="20"/>
      <w:szCs w:val="20"/>
    </w:rPr>
  </w:style>
  <w:style w:type="character" w:styleId="FootnoteReference">
    <w:name w:val="footnote reference"/>
    <w:aliases w:val="Footnote symbol,Footnote,Footnote Reference Number,stylish,Footnote Refernece,BVI fnr,Fußnotenzeichen_Raxen,callout,Footnote Reference Superscript,Footnote reference number,Footnotemark,FR,Footnotemark1,Footnotemark2,FR1,SUPERS,Nota"/>
    <w:link w:val="FootnotesymbolCarZchn"/>
    <w:uiPriority w:val="99"/>
    <w:qFormat/>
    <w:rsid w:val="00832488"/>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832488"/>
    <w:pPr>
      <w:spacing w:line="240" w:lineRule="exact"/>
    </w:pPr>
    <w:rPr>
      <w:vertAlign w:val="superscript"/>
    </w:rPr>
  </w:style>
  <w:style w:type="table" w:styleId="TableGrid">
    <w:name w:val="Table Grid"/>
    <w:basedOn w:val="TableNormal"/>
    <w:uiPriority w:val="39"/>
    <w:rsid w:val="00482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B61C1"/>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14F90"/>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14F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0A9D"/>
    <w:pPr>
      <w:autoSpaceDE w:val="0"/>
      <w:autoSpaceDN w:val="0"/>
      <w:adjustRightInd w:val="0"/>
      <w:spacing w:after="0" w:line="240" w:lineRule="auto"/>
    </w:pPr>
    <w:rPr>
      <w:rFonts w:ascii="Calibri" w:hAnsi="Calibri" w:cs="Calibri"/>
      <w:color w:val="000000"/>
      <w:sz w:val="24"/>
      <w:szCs w:val="24"/>
      <w:lang w:val="lv"/>
    </w:rPr>
  </w:style>
  <w:style w:type="paragraph" w:styleId="NormalWeb">
    <w:name w:val="Normal (Web)"/>
    <w:basedOn w:val="Normal"/>
    <w:uiPriority w:val="99"/>
    <w:semiHidden/>
    <w:unhideWhenUsed/>
    <w:rsid w:val="00366640"/>
    <w:pPr>
      <w:spacing w:before="100" w:beforeAutospacing="1" w:after="100" w:afterAutospacing="1"/>
    </w:pPr>
    <w:rPr>
      <w:rFonts w:eastAsia="Times New Roman" w:cs="Times New Roman"/>
      <w:szCs w:val="24"/>
      <w:lang w:eastAsia="lv-LV"/>
    </w:rPr>
  </w:style>
  <w:style w:type="character" w:styleId="Strong">
    <w:name w:val="Strong"/>
    <w:basedOn w:val="DefaultParagraphFont"/>
    <w:uiPriority w:val="22"/>
    <w:qFormat/>
    <w:rsid w:val="008A0BBC"/>
    <w:rPr>
      <w:b/>
      <w:bCs/>
    </w:rPr>
  </w:style>
  <w:style w:type="paragraph" w:styleId="TOCHeading">
    <w:name w:val="TOC Heading"/>
    <w:basedOn w:val="Heading1"/>
    <w:next w:val="Normal"/>
    <w:uiPriority w:val="39"/>
    <w:unhideWhenUsed/>
    <w:qFormat/>
    <w:rsid w:val="00D55CB6"/>
    <w:pPr>
      <w:spacing w:before="240" w:line="259" w:lineRule="auto"/>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ED4FF9"/>
    <w:pPr>
      <w:tabs>
        <w:tab w:val="right" w:leader="dot" w:pos="9203"/>
      </w:tabs>
    </w:pPr>
  </w:style>
  <w:style w:type="paragraph" w:styleId="TOC2">
    <w:name w:val="toc 2"/>
    <w:basedOn w:val="Normal"/>
    <w:next w:val="Normal"/>
    <w:autoRedefine/>
    <w:uiPriority w:val="39"/>
    <w:unhideWhenUsed/>
    <w:rsid w:val="00D55CB6"/>
    <w:pPr>
      <w:spacing w:after="100"/>
      <w:ind w:left="240"/>
    </w:pPr>
  </w:style>
  <w:style w:type="paragraph" w:styleId="TOC3">
    <w:name w:val="toc 3"/>
    <w:basedOn w:val="Normal"/>
    <w:next w:val="Normal"/>
    <w:autoRedefine/>
    <w:uiPriority w:val="39"/>
    <w:unhideWhenUsed/>
    <w:rsid w:val="00D55CB6"/>
    <w:pPr>
      <w:spacing w:after="100"/>
      <w:ind w:left="480"/>
    </w:pPr>
  </w:style>
  <w:style w:type="character" w:styleId="CommentReference">
    <w:name w:val="annotation reference"/>
    <w:basedOn w:val="DefaultParagraphFont"/>
    <w:uiPriority w:val="99"/>
    <w:semiHidden/>
    <w:unhideWhenUsed/>
    <w:rsid w:val="00457D35"/>
    <w:rPr>
      <w:sz w:val="16"/>
      <w:szCs w:val="16"/>
    </w:rPr>
  </w:style>
  <w:style w:type="paragraph" w:styleId="CommentText">
    <w:name w:val="annotation text"/>
    <w:basedOn w:val="Normal"/>
    <w:link w:val="CommentTextChar"/>
    <w:uiPriority w:val="99"/>
    <w:unhideWhenUsed/>
    <w:rsid w:val="00457D35"/>
    <w:rPr>
      <w:sz w:val="20"/>
      <w:szCs w:val="20"/>
    </w:rPr>
  </w:style>
  <w:style w:type="character" w:customStyle="1" w:styleId="CommentTextChar">
    <w:name w:val="Comment Text Char"/>
    <w:basedOn w:val="DefaultParagraphFont"/>
    <w:link w:val="CommentText"/>
    <w:uiPriority w:val="99"/>
    <w:rsid w:val="00457D3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57D35"/>
    <w:rPr>
      <w:b/>
      <w:bCs/>
    </w:rPr>
  </w:style>
  <w:style w:type="character" w:customStyle="1" w:styleId="CommentSubjectChar">
    <w:name w:val="Comment Subject Char"/>
    <w:basedOn w:val="CommentTextChar"/>
    <w:link w:val="CommentSubject"/>
    <w:uiPriority w:val="99"/>
    <w:semiHidden/>
    <w:rsid w:val="00457D35"/>
    <w:rPr>
      <w:rFonts w:ascii="Times New Roman" w:hAnsi="Times New Roman"/>
      <w:b/>
      <w:bCs/>
      <w:sz w:val="20"/>
      <w:szCs w:val="20"/>
    </w:rPr>
  </w:style>
  <w:style w:type="paragraph" w:styleId="Revision">
    <w:name w:val="Revision"/>
    <w:hidden/>
    <w:uiPriority w:val="99"/>
    <w:semiHidden/>
    <w:rsid w:val="00C747CD"/>
    <w:pPr>
      <w:spacing w:after="0" w:line="240" w:lineRule="auto"/>
    </w:pPr>
    <w:rPr>
      <w:rFonts w:ascii="Times New Roman" w:hAnsi="Times New Roman"/>
      <w:sz w:val="24"/>
    </w:rPr>
  </w:style>
  <w:style w:type="character" w:customStyle="1" w:styleId="Hyperlink1">
    <w:name w:val="Hyperlink1"/>
    <w:basedOn w:val="DefaultParagraphFont"/>
    <w:uiPriority w:val="99"/>
    <w:unhideWhenUsed/>
    <w:rsid w:val="00343570"/>
    <w:rPr>
      <w:color w:val="0563C1"/>
      <w:u w:val="single"/>
    </w:rPr>
  </w:style>
  <w:style w:type="table" w:customStyle="1" w:styleId="TableGrid3">
    <w:name w:val="Table Grid3"/>
    <w:basedOn w:val="TableNormal"/>
    <w:next w:val="TableGrid"/>
    <w:uiPriority w:val="39"/>
    <w:rsid w:val="00C136B0"/>
    <w:pPr>
      <w:spacing w:after="0" w:line="240" w:lineRule="auto"/>
      <w:jc w:val="both"/>
    </w:pPr>
    <w:rPr>
      <w:rFonts w:ascii="Times New Roman" w:eastAsia="Times New Roman" w:hAnsi="Times New Roman" w:cs="Times New Roman"/>
      <w:color w:val="333333"/>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A70F6"/>
    <w:pPr>
      <w:spacing w:after="0" w:line="240" w:lineRule="auto"/>
      <w:ind w:firstLine="851"/>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07159E"/>
    <w:pPr>
      <w:spacing w:before="100" w:beforeAutospacing="1" w:after="100" w:afterAutospacing="1"/>
      <w:jc w:val="left"/>
    </w:pPr>
    <w:rPr>
      <w:rFonts w:eastAsia="Times New Roman" w:cs="Times New Roman"/>
      <w:szCs w:val="24"/>
      <w:lang w:val="en-US"/>
    </w:rPr>
  </w:style>
  <w:style w:type="character" w:styleId="Mention">
    <w:name w:val="Mention"/>
    <w:basedOn w:val="DefaultParagraphFont"/>
    <w:uiPriority w:val="99"/>
    <w:unhideWhenUsed/>
    <w:rsid w:val="00DA6FA2"/>
    <w:rPr>
      <w:color w:val="2B579A"/>
      <w:shd w:val="clear" w:color="auto" w:fill="E1DFDD"/>
    </w:rPr>
  </w:style>
  <w:style w:type="table" w:customStyle="1" w:styleId="TableGrid5">
    <w:name w:val="Table Grid5"/>
    <w:basedOn w:val="TableNormal"/>
    <w:next w:val="TableGrid"/>
    <w:uiPriority w:val="39"/>
    <w:rsid w:val="00893420"/>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62970"/>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35E48"/>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44281">
      <w:bodyDiv w:val="1"/>
      <w:marLeft w:val="0"/>
      <w:marRight w:val="0"/>
      <w:marTop w:val="0"/>
      <w:marBottom w:val="0"/>
      <w:divBdr>
        <w:top w:val="none" w:sz="0" w:space="0" w:color="auto"/>
        <w:left w:val="none" w:sz="0" w:space="0" w:color="auto"/>
        <w:bottom w:val="none" w:sz="0" w:space="0" w:color="auto"/>
        <w:right w:val="none" w:sz="0" w:space="0" w:color="auto"/>
      </w:divBdr>
    </w:div>
    <w:div w:id="205533617">
      <w:bodyDiv w:val="1"/>
      <w:marLeft w:val="0"/>
      <w:marRight w:val="0"/>
      <w:marTop w:val="0"/>
      <w:marBottom w:val="0"/>
      <w:divBdr>
        <w:top w:val="none" w:sz="0" w:space="0" w:color="auto"/>
        <w:left w:val="none" w:sz="0" w:space="0" w:color="auto"/>
        <w:bottom w:val="none" w:sz="0" w:space="0" w:color="auto"/>
        <w:right w:val="none" w:sz="0" w:space="0" w:color="auto"/>
      </w:divBdr>
    </w:div>
    <w:div w:id="372929891">
      <w:bodyDiv w:val="1"/>
      <w:marLeft w:val="0"/>
      <w:marRight w:val="0"/>
      <w:marTop w:val="0"/>
      <w:marBottom w:val="0"/>
      <w:divBdr>
        <w:top w:val="none" w:sz="0" w:space="0" w:color="auto"/>
        <w:left w:val="none" w:sz="0" w:space="0" w:color="auto"/>
        <w:bottom w:val="none" w:sz="0" w:space="0" w:color="auto"/>
        <w:right w:val="none" w:sz="0" w:space="0" w:color="auto"/>
      </w:divBdr>
    </w:div>
    <w:div w:id="374040623">
      <w:bodyDiv w:val="1"/>
      <w:marLeft w:val="0"/>
      <w:marRight w:val="0"/>
      <w:marTop w:val="0"/>
      <w:marBottom w:val="0"/>
      <w:divBdr>
        <w:top w:val="none" w:sz="0" w:space="0" w:color="auto"/>
        <w:left w:val="none" w:sz="0" w:space="0" w:color="auto"/>
        <w:bottom w:val="none" w:sz="0" w:space="0" w:color="auto"/>
        <w:right w:val="none" w:sz="0" w:space="0" w:color="auto"/>
      </w:divBdr>
    </w:div>
    <w:div w:id="375351927">
      <w:bodyDiv w:val="1"/>
      <w:marLeft w:val="0"/>
      <w:marRight w:val="0"/>
      <w:marTop w:val="0"/>
      <w:marBottom w:val="0"/>
      <w:divBdr>
        <w:top w:val="none" w:sz="0" w:space="0" w:color="auto"/>
        <w:left w:val="none" w:sz="0" w:space="0" w:color="auto"/>
        <w:bottom w:val="none" w:sz="0" w:space="0" w:color="auto"/>
        <w:right w:val="none" w:sz="0" w:space="0" w:color="auto"/>
      </w:divBdr>
    </w:div>
    <w:div w:id="439303433">
      <w:bodyDiv w:val="1"/>
      <w:marLeft w:val="0"/>
      <w:marRight w:val="0"/>
      <w:marTop w:val="0"/>
      <w:marBottom w:val="0"/>
      <w:divBdr>
        <w:top w:val="none" w:sz="0" w:space="0" w:color="auto"/>
        <w:left w:val="none" w:sz="0" w:space="0" w:color="auto"/>
        <w:bottom w:val="none" w:sz="0" w:space="0" w:color="auto"/>
        <w:right w:val="none" w:sz="0" w:space="0" w:color="auto"/>
      </w:divBdr>
    </w:div>
    <w:div w:id="478691987">
      <w:bodyDiv w:val="1"/>
      <w:marLeft w:val="0"/>
      <w:marRight w:val="0"/>
      <w:marTop w:val="0"/>
      <w:marBottom w:val="0"/>
      <w:divBdr>
        <w:top w:val="none" w:sz="0" w:space="0" w:color="auto"/>
        <w:left w:val="none" w:sz="0" w:space="0" w:color="auto"/>
        <w:bottom w:val="none" w:sz="0" w:space="0" w:color="auto"/>
        <w:right w:val="none" w:sz="0" w:space="0" w:color="auto"/>
      </w:divBdr>
    </w:div>
    <w:div w:id="480853606">
      <w:bodyDiv w:val="1"/>
      <w:marLeft w:val="0"/>
      <w:marRight w:val="0"/>
      <w:marTop w:val="0"/>
      <w:marBottom w:val="0"/>
      <w:divBdr>
        <w:top w:val="none" w:sz="0" w:space="0" w:color="auto"/>
        <w:left w:val="none" w:sz="0" w:space="0" w:color="auto"/>
        <w:bottom w:val="none" w:sz="0" w:space="0" w:color="auto"/>
        <w:right w:val="none" w:sz="0" w:space="0" w:color="auto"/>
      </w:divBdr>
    </w:div>
    <w:div w:id="575743996">
      <w:bodyDiv w:val="1"/>
      <w:marLeft w:val="0"/>
      <w:marRight w:val="0"/>
      <w:marTop w:val="0"/>
      <w:marBottom w:val="0"/>
      <w:divBdr>
        <w:top w:val="none" w:sz="0" w:space="0" w:color="auto"/>
        <w:left w:val="none" w:sz="0" w:space="0" w:color="auto"/>
        <w:bottom w:val="none" w:sz="0" w:space="0" w:color="auto"/>
        <w:right w:val="none" w:sz="0" w:space="0" w:color="auto"/>
      </w:divBdr>
    </w:div>
    <w:div w:id="1066421130">
      <w:bodyDiv w:val="1"/>
      <w:marLeft w:val="0"/>
      <w:marRight w:val="0"/>
      <w:marTop w:val="0"/>
      <w:marBottom w:val="0"/>
      <w:divBdr>
        <w:top w:val="none" w:sz="0" w:space="0" w:color="auto"/>
        <w:left w:val="none" w:sz="0" w:space="0" w:color="auto"/>
        <w:bottom w:val="none" w:sz="0" w:space="0" w:color="auto"/>
        <w:right w:val="none" w:sz="0" w:space="0" w:color="auto"/>
      </w:divBdr>
    </w:div>
    <w:div w:id="1157302006">
      <w:bodyDiv w:val="1"/>
      <w:marLeft w:val="0"/>
      <w:marRight w:val="0"/>
      <w:marTop w:val="0"/>
      <w:marBottom w:val="0"/>
      <w:divBdr>
        <w:top w:val="none" w:sz="0" w:space="0" w:color="auto"/>
        <w:left w:val="none" w:sz="0" w:space="0" w:color="auto"/>
        <w:bottom w:val="none" w:sz="0" w:space="0" w:color="auto"/>
        <w:right w:val="none" w:sz="0" w:space="0" w:color="auto"/>
      </w:divBdr>
      <w:divsChild>
        <w:div w:id="445463334">
          <w:marLeft w:val="0"/>
          <w:marRight w:val="0"/>
          <w:marTop w:val="0"/>
          <w:marBottom w:val="0"/>
          <w:divBdr>
            <w:top w:val="none" w:sz="0" w:space="0" w:color="auto"/>
            <w:left w:val="single" w:sz="6" w:space="0" w:color="DBDEE4"/>
            <w:bottom w:val="single" w:sz="6" w:space="0" w:color="DBDEE4"/>
            <w:right w:val="single" w:sz="6" w:space="0" w:color="DBDEE4"/>
          </w:divBdr>
          <w:divsChild>
            <w:div w:id="214394331">
              <w:marLeft w:val="0"/>
              <w:marRight w:val="0"/>
              <w:marTop w:val="0"/>
              <w:marBottom w:val="0"/>
              <w:divBdr>
                <w:top w:val="none" w:sz="0" w:space="0" w:color="auto"/>
                <w:left w:val="none" w:sz="0" w:space="0" w:color="auto"/>
                <w:bottom w:val="none" w:sz="0" w:space="0" w:color="auto"/>
                <w:right w:val="none" w:sz="0" w:space="0" w:color="auto"/>
              </w:divBdr>
              <w:divsChild>
                <w:div w:id="925960947">
                  <w:marLeft w:val="0"/>
                  <w:marRight w:val="0"/>
                  <w:marTop w:val="0"/>
                  <w:marBottom w:val="0"/>
                  <w:divBdr>
                    <w:top w:val="none" w:sz="0" w:space="0" w:color="auto"/>
                    <w:left w:val="none" w:sz="0" w:space="0" w:color="auto"/>
                    <w:bottom w:val="none" w:sz="0" w:space="0" w:color="auto"/>
                    <w:right w:val="none" w:sz="0" w:space="0" w:color="auto"/>
                  </w:divBdr>
                  <w:divsChild>
                    <w:div w:id="2052145722">
                      <w:marLeft w:val="0"/>
                      <w:marRight w:val="0"/>
                      <w:marTop w:val="0"/>
                      <w:marBottom w:val="0"/>
                      <w:divBdr>
                        <w:top w:val="none" w:sz="0" w:space="0" w:color="auto"/>
                        <w:left w:val="none" w:sz="0" w:space="0" w:color="auto"/>
                        <w:bottom w:val="none" w:sz="0" w:space="0" w:color="auto"/>
                        <w:right w:val="none" w:sz="0" w:space="0" w:color="auto"/>
                      </w:divBdr>
                      <w:divsChild>
                        <w:div w:id="108430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469466">
          <w:marLeft w:val="0"/>
          <w:marRight w:val="0"/>
          <w:marTop w:val="0"/>
          <w:marBottom w:val="0"/>
          <w:divBdr>
            <w:top w:val="single" w:sz="6" w:space="2" w:color="DBDEE4"/>
            <w:left w:val="single" w:sz="6" w:space="18" w:color="DBDEE4"/>
            <w:bottom w:val="single" w:sz="6" w:space="2" w:color="DBDEE4"/>
            <w:right w:val="single" w:sz="6" w:space="31" w:color="DBDEE4"/>
          </w:divBdr>
        </w:div>
      </w:divsChild>
    </w:div>
    <w:div w:id="1172598748">
      <w:bodyDiv w:val="1"/>
      <w:marLeft w:val="0"/>
      <w:marRight w:val="0"/>
      <w:marTop w:val="0"/>
      <w:marBottom w:val="0"/>
      <w:divBdr>
        <w:top w:val="none" w:sz="0" w:space="0" w:color="auto"/>
        <w:left w:val="none" w:sz="0" w:space="0" w:color="auto"/>
        <w:bottom w:val="none" w:sz="0" w:space="0" w:color="auto"/>
        <w:right w:val="none" w:sz="0" w:space="0" w:color="auto"/>
      </w:divBdr>
    </w:div>
    <w:div w:id="1259174035">
      <w:bodyDiv w:val="1"/>
      <w:marLeft w:val="0"/>
      <w:marRight w:val="0"/>
      <w:marTop w:val="0"/>
      <w:marBottom w:val="0"/>
      <w:divBdr>
        <w:top w:val="none" w:sz="0" w:space="0" w:color="auto"/>
        <w:left w:val="none" w:sz="0" w:space="0" w:color="auto"/>
        <w:bottom w:val="none" w:sz="0" w:space="0" w:color="auto"/>
        <w:right w:val="none" w:sz="0" w:space="0" w:color="auto"/>
      </w:divBdr>
    </w:div>
    <w:div w:id="1377508038">
      <w:bodyDiv w:val="1"/>
      <w:marLeft w:val="0"/>
      <w:marRight w:val="0"/>
      <w:marTop w:val="0"/>
      <w:marBottom w:val="0"/>
      <w:divBdr>
        <w:top w:val="none" w:sz="0" w:space="0" w:color="auto"/>
        <w:left w:val="none" w:sz="0" w:space="0" w:color="auto"/>
        <w:bottom w:val="none" w:sz="0" w:space="0" w:color="auto"/>
        <w:right w:val="none" w:sz="0" w:space="0" w:color="auto"/>
      </w:divBdr>
    </w:div>
    <w:div w:id="1418752266">
      <w:bodyDiv w:val="1"/>
      <w:marLeft w:val="0"/>
      <w:marRight w:val="0"/>
      <w:marTop w:val="0"/>
      <w:marBottom w:val="0"/>
      <w:divBdr>
        <w:top w:val="none" w:sz="0" w:space="0" w:color="auto"/>
        <w:left w:val="none" w:sz="0" w:space="0" w:color="auto"/>
        <w:bottom w:val="none" w:sz="0" w:space="0" w:color="auto"/>
        <w:right w:val="none" w:sz="0" w:space="0" w:color="auto"/>
      </w:divBdr>
      <w:divsChild>
        <w:div w:id="744688990">
          <w:marLeft w:val="0"/>
          <w:marRight w:val="0"/>
          <w:marTop w:val="0"/>
          <w:marBottom w:val="0"/>
          <w:divBdr>
            <w:top w:val="none" w:sz="0" w:space="0" w:color="auto"/>
            <w:left w:val="none" w:sz="0" w:space="0" w:color="auto"/>
            <w:bottom w:val="none" w:sz="0" w:space="0" w:color="auto"/>
            <w:right w:val="none" w:sz="0" w:space="0" w:color="auto"/>
          </w:divBdr>
          <w:divsChild>
            <w:div w:id="941032196">
              <w:marLeft w:val="0"/>
              <w:marRight w:val="0"/>
              <w:marTop w:val="0"/>
              <w:marBottom w:val="0"/>
              <w:divBdr>
                <w:top w:val="none" w:sz="0" w:space="0" w:color="auto"/>
                <w:left w:val="none" w:sz="0" w:space="0" w:color="auto"/>
                <w:bottom w:val="none" w:sz="0" w:space="0" w:color="auto"/>
                <w:right w:val="none" w:sz="0" w:space="0" w:color="auto"/>
              </w:divBdr>
            </w:div>
          </w:divsChild>
        </w:div>
        <w:div w:id="1608658800">
          <w:marLeft w:val="0"/>
          <w:marRight w:val="0"/>
          <w:marTop w:val="0"/>
          <w:marBottom w:val="0"/>
          <w:divBdr>
            <w:top w:val="none" w:sz="0" w:space="0" w:color="auto"/>
            <w:left w:val="none" w:sz="0" w:space="0" w:color="auto"/>
            <w:bottom w:val="none" w:sz="0" w:space="0" w:color="auto"/>
            <w:right w:val="none" w:sz="0" w:space="0" w:color="auto"/>
          </w:divBdr>
          <w:divsChild>
            <w:div w:id="797452757">
              <w:marLeft w:val="0"/>
              <w:marRight w:val="0"/>
              <w:marTop w:val="0"/>
              <w:marBottom w:val="0"/>
              <w:divBdr>
                <w:top w:val="none" w:sz="0" w:space="0" w:color="auto"/>
                <w:left w:val="none" w:sz="0" w:space="0" w:color="auto"/>
                <w:bottom w:val="none" w:sz="0" w:space="0" w:color="auto"/>
                <w:right w:val="none" w:sz="0" w:space="0" w:color="auto"/>
              </w:divBdr>
            </w:div>
          </w:divsChild>
        </w:div>
        <w:div w:id="1730108325">
          <w:marLeft w:val="0"/>
          <w:marRight w:val="0"/>
          <w:marTop w:val="0"/>
          <w:marBottom w:val="0"/>
          <w:divBdr>
            <w:top w:val="none" w:sz="0" w:space="0" w:color="auto"/>
            <w:left w:val="none" w:sz="0" w:space="0" w:color="auto"/>
            <w:bottom w:val="none" w:sz="0" w:space="0" w:color="auto"/>
            <w:right w:val="none" w:sz="0" w:space="0" w:color="auto"/>
          </w:divBdr>
          <w:divsChild>
            <w:div w:id="64555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2760">
      <w:bodyDiv w:val="1"/>
      <w:marLeft w:val="0"/>
      <w:marRight w:val="0"/>
      <w:marTop w:val="0"/>
      <w:marBottom w:val="0"/>
      <w:divBdr>
        <w:top w:val="none" w:sz="0" w:space="0" w:color="auto"/>
        <w:left w:val="none" w:sz="0" w:space="0" w:color="auto"/>
        <w:bottom w:val="none" w:sz="0" w:space="0" w:color="auto"/>
        <w:right w:val="none" w:sz="0" w:space="0" w:color="auto"/>
      </w:divBdr>
    </w:div>
    <w:div w:id="1550874550">
      <w:bodyDiv w:val="1"/>
      <w:marLeft w:val="0"/>
      <w:marRight w:val="0"/>
      <w:marTop w:val="0"/>
      <w:marBottom w:val="0"/>
      <w:divBdr>
        <w:top w:val="none" w:sz="0" w:space="0" w:color="auto"/>
        <w:left w:val="none" w:sz="0" w:space="0" w:color="auto"/>
        <w:bottom w:val="none" w:sz="0" w:space="0" w:color="auto"/>
        <w:right w:val="none" w:sz="0" w:space="0" w:color="auto"/>
      </w:divBdr>
    </w:div>
    <w:div w:id="1657798687">
      <w:bodyDiv w:val="1"/>
      <w:marLeft w:val="0"/>
      <w:marRight w:val="0"/>
      <w:marTop w:val="0"/>
      <w:marBottom w:val="0"/>
      <w:divBdr>
        <w:top w:val="none" w:sz="0" w:space="0" w:color="auto"/>
        <w:left w:val="none" w:sz="0" w:space="0" w:color="auto"/>
        <w:bottom w:val="none" w:sz="0" w:space="0" w:color="auto"/>
        <w:right w:val="none" w:sz="0" w:space="0" w:color="auto"/>
      </w:divBdr>
    </w:div>
    <w:div w:id="1797722328">
      <w:bodyDiv w:val="1"/>
      <w:marLeft w:val="0"/>
      <w:marRight w:val="0"/>
      <w:marTop w:val="0"/>
      <w:marBottom w:val="0"/>
      <w:divBdr>
        <w:top w:val="none" w:sz="0" w:space="0" w:color="auto"/>
        <w:left w:val="none" w:sz="0" w:space="0" w:color="auto"/>
        <w:bottom w:val="none" w:sz="0" w:space="0" w:color="auto"/>
        <w:right w:val="none" w:sz="0" w:space="0" w:color="auto"/>
      </w:divBdr>
    </w:div>
    <w:div w:id="1896426050">
      <w:bodyDiv w:val="1"/>
      <w:marLeft w:val="0"/>
      <w:marRight w:val="0"/>
      <w:marTop w:val="0"/>
      <w:marBottom w:val="0"/>
      <w:divBdr>
        <w:top w:val="none" w:sz="0" w:space="0" w:color="auto"/>
        <w:left w:val="none" w:sz="0" w:space="0" w:color="auto"/>
        <w:bottom w:val="none" w:sz="0" w:space="0" w:color="auto"/>
        <w:right w:val="none" w:sz="0" w:space="0" w:color="auto"/>
      </w:divBdr>
    </w:div>
    <w:div w:id="1970090445">
      <w:bodyDiv w:val="1"/>
      <w:marLeft w:val="0"/>
      <w:marRight w:val="0"/>
      <w:marTop w:val="0"/>
      <w:marBottom w:val="0"/>
      <w:divBdr>
        <w:top w:val="none" w:sz="0" w:space="0" w:color="auto"/>
        <w:left w:val="none" w:sz="0" w:space="0" w:color="auto"/>
        <w:bottom w:val="none" w:sz="0" w:space="0" w:color="auto"/>
        <w:right w:val="none" w:sz="0" w:space="0" w:color="auto"/>
      </w:divBdr>
      <w:divsChild>
        <w:div w:id="660350841">
          <w:marLeft w:val="0"/>
          <w:marRight w:val="0"/>
          <w:marTop w:val="0"/>
          <w:marBottom w:val="0"/>
          <w:divBdr>
            <w:top w:val="single" w:sz="6" w:space="2" w:color="DBDEE4"/>
            <w:left w:val="single" w:sz="6" w:space="18" w:color="DBDEE4"/>
            <w:bottom w:val="single" w:sz="6" w:space="2" w:color="DBDEE4"/>
            <w:right w:val="single" w:sz="6" w:space="31" w:color="DBDEE4"/>
          </w:divBdr>
        </w:div>
        <w:div w:id="1967394236">
          <w:marLeft w:val="0"/>
          <w:marRight w:val="0"/>
          <w:marTop w:val="0"/>
          <w:marBottom w:val="0"/>
          <w:divBdr>
            <w:top w:val="none" w:sz="0" w:space="0" w:color="auto"/>
            <w:left w:val="single" w:sz="6" w:space="0" w:color="DBDEE4"/>
            <w:bottom w:val="single" w:sz="6" w:space="0" w:color="DBDEE4"/>
            <w:right w:val="single" w:sz="6" w:space="0" w:color="DBDEE4"/>
          </w:divBdr>
          <w:divsChild>
            <w:div w:id="1695040223">
              <w:marLeft w:val="0"/>
              <w:marRight w:val="0"/>
              <w:marTop w:val="0"/>
              <w:marBottom w:val="0"/>
              <w:divBdr>
                <w:top w:val="none" w:sz="0" w:space="0" w:color="auto"/>
                <w:left w:val="none" w:sz="0" w:space="0" w:color="auto"/>
                <w:bottom w:val="none" w:sz="0" w:space="0" w:color="auto"/>
                <w:right w:val="none" w:sz="0" w:space="0" w:color="auto"/>
              </w:divBdr>
              <w:divsChild>
                <w:div w:id="744105452">
                  <w:marLeft w:val="0"/>
                  <w:marRight w:val="0"/>
                  <w:marTop w:val="0"/>
                  <w:marBottom w:val="0"/>
                  <w:divBdr>
                    <w:top w:val="none" w:sz="0" w:space="0" w:color="auto"/>
                    <w:left w:val="none" w:sz="0" w:space="0" w:color="auto"/>
                    <w:bottom w:val="none" w:sz="0" w:space="0" w:color="auto"/>
                    <w:right w:val="none" w:sz="0" w:space="0" w:color="auto"/>
                  </w:divBdr>
                  <w:divsChild>
                    <w:div w:id="1891266792">
                      <w:marLeft w:val="0"/>
                      <w:marRight w:val="0"/>
                      <w:marTop w:val="0"/>
                      <w:marBottom w:val="0"/>
                      <w:divBdr>
                        <w:top w:val="none" w:sz="0" w:space="0" w:color="auto"/>
                        <w:left w:val="none" w:sz="0" w:space="0" w:color="auto"/>
                        <w:bottom w:val="none" w:sz="0" w:space="0" w:color="auto"/>
                        <w:right w:val="none" w:sz="0" w:space="0" w:color="auto"/>
                      </w:divBdr>
                      <w:divsChild>
                        <w:div w:id="1665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599050">
      <w:bodyDiv w:val="1"/>
      <w:marLeft w:val="0"/>
      <w:marRight w:val="0"/>
      <w:marTop w:val="0"/>
      <w:marBottom w:val="0"/>
      <w:divBdr>
        <w:top w:val="none" w:sz="0" w:space="0" w:color="auto"/>
        <w:left w:val="none" w:sz="0" w:space="0" w:color="auto"/>
        <w:bottom w:val="none" w:sz="0" w:space="0" w:color="auto"/>
        <w:right w:val="none" w:sz="0" w:space="0" w:color="auto"/>
      </w:divBdr>
    </w:div>
    <w:div w:id="205966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ese.Pakule@sa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193574-pasta-likums" TargetMode="External"/><Relationship Id="rId3" Type="http://schemas.openxmlformats.org/officeDocument/2006/relationships/hyperlink" Target="https://eur-lex.europa.eu/eli/dir/2008/6/oj/?locale=LV" TargetMode="External"/><Relationship Id="rId7" Type="http://schemas.openxmlformats.org/officeDocument/2006/relationships/hyperlink" Target="https://likumi.lv/ta/id/193574-pasta-likums" TargetMode="External"/><Relationship Id="rId12" Type="http://schemas.openxmlformats.org/officeDocument/2006/relationships/hyperlink" Target="https://likumi.lv/ta/id/310007-prasibas-vienkarso-ierakstito-un-apdrosinato-pasta-sutijumu-izsniegsanai" TargetMode="External"/><Relationship Id="rId2" Type="http://schemas.openxmlformats.org/officeDocument/2006/relationships/hyperlink" Target="https://eur-lex.europa.eu/eli/dir/2002/39/oj/?locale=LV" TargetMode="External"/><Relationship Id="rId1" Type="http://schemas.openxmlformats.org/officeDocument/2006/relationships/hyperlink" Target="https://eur-lex.europa.eu/eli/dir/1997/67/oj/?locale=LV" TargetMode="External"/><Relationship Id="rId6" Type="http://schemas.openxmlformats.org/officeDocument/2006/relationships/hyperlink" Target="https://likumi.lv/ta/id/329453-noteikumi-par-universala-pasta-pakalpojuma-saistibu-izpildes-tiro-izmaksu-kompensesanu" TargetMode="External"/><Relationship Id="rId11" Type="http://schemas.openxmlformats.org/officeDocument/2006/relationships/hyperlink" Target="https://likumi.lv/ta/id/193574-pasta-likums" TargetMode="External"/><Relationship Id="rId5" Type="http://schemas.openxmlformats.org/officeDocument/2006/relationships/hyperlink" Target="https://likumi.lv/ta/id/334010-aboneto-preses-izdevumu-piegades-pakalpojumu-apmaksas-kartiba" TargetMode="External"/><Relationship Id="rId10" Type="http://schemas.openxmlformats.org/officeDocument/2006/relationships/hyperlink" Target="https://pasts.lv/lv/par_mums/parskati_un_statistika/kvalitate/" TargetMode="External"/><Relationship Id="rId4" Type="http://schemas.openxmlformats.org/officeDocument/2006/relationships/hyperlink" Target="https://eur-lex.europa.eu/legal-content/EN/TXT/?uri=CELEX%3A32018R0644" TargetMode="External"/><Relationship Id="rId9" Type="http://schemas.openxmlformats.org/officeDocument/2006/relationships/hyperlink" Target="https://likumi.lv/ta/id/316188-par-konceptualo-zinojumu-abonetas-preses-izdevumu-piegades-nodrosinasana-un-drukato-mediju-atbalsta-pilnveides-iespe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c84a1b7-6473-4dd9-8146-2c3ef87d4fe3">
      <Terms xmlns="http://schemas.microsoft.com/office/infopath/2007/PartnerControls"/>
    </lcf76f155ced4ddcb4097134ff3c332f>
    <TaxCatchAll xmlns="9deb7e32-6af7-4414-8eee-bfc8746b29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5734C4559D414CA65C56248DFC2332" ma:contentTypeVersion="16" ma:contentTypeDescription="Create a new document." ma:contentTypeScope="" ma:versionID="3008ba4c92ff454f3abd09b279c1b0a5">
  <xsd:schema xmlns:xsd="http://www.w3.org/2001/XMLSchema" xmlns:xs="http://www.w3.org/2001/XMLSchema" xmlns:p="http://schemas.microsoft.com/office/2006/metadata/properties" xmlns:ns1="http://schemas.microsoft.com/sharepoint/v3" xmlns:ns2="7c84a1b7-6473-4dd9-8146-2c3ef87d4fe3" xmlns:ns3="9deb7e32-6af7-4414-8eee-bfc8746b29dd" targetNamespace="http://schemas.microsoft.com/office/2006/metadata/properties" ma:root="true" ma:fieldsID="e049224795bb5877708ee67c12156f15" ns1:_="" ns2:_="" ns3:_="">
    <xsd:import namespace="http://schemas.microsoft.com/sharepoint/v3"/>
    <xsd:import namespace="7c84a1b7-6473-4dd9-8146-2c3ef87d4fe3"/>
    <xsd:import namespace="9deb7e32-6af7-4414-8eee-bfc8746b29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84a1b7-6473-4dd9-8146-2c3ef87d4f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6c96d8-aced-40dc-a0ba-9833f5877e0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eb7e32-6af7-4414-8eee-bfc8746b29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4ed7a2f-bbe0-4ec8-add5-312792dba329}" ma:internalName="TaxCatchAll" ma:showField="CatchAllData" ma:web="9deb7e32-6af7-4414-8eee-bfc8746b29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BDD6C0-A088-4A4E-A35B-F7AB3C0A5D66}">
  <ds:schemaRefs>
    <ds:schemaRef ds:uri="http://schemas.microsoft.com/office/2006/metadata/properties"/>
    <ds:schemaRef ds:uri="http://schemas.microsoft.com/office/infopath/2007/PartnerControls"/>
    <ds:schemaRef ds:uri="http://schemas.microsoft.com/sharepoint/v3"/>
    <ds:schemaRef ds:uri="7c84a1b7-6473-4dd9-8146-2c3ef87d4fe3"/>
    <ds:schemaRef ds:uri="9deb7e32-6af7-4414-8eee-bfc8746b29dd"/>
  </ds:schemaRefs>
</ds:datastoreItem>
</file>

<file path=customXml/itemProps2.xml><?xml version="1.0" encoding="utf-8"?>
<ds:datastoreItem xmlns:ds="http://schemas.openxmlformats.org/officeDocument/2006/customXml" ds:itemID="{84382532-3BC3-43BF-BAE0-E565BB9E7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84a1b7-6473-4dd9-8146-2c3ef87d4fe3"/>
    <ds:schemaRef ds:uri="9deb7e32-6af7-4414-8eee-bfc8746b2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36B44E-C043-4B00-A91A-2AEA62A33ADF}">
  <ds:schemaRefs>
    <ds:schemaRef ds:uri="http://schemas.openxmlformats.org/officeDocument/2006/bibliography"/>
  </ds:schemaRefs>
</ds:datastoreItem>
</file>

<file path=customXml/itemProps4.xml><?xml version="1.0" encoding="utf-8"?>
<ds:datastoreItem xmlns:ds="http://schemas.openxmlformats.org/officeDocument/2006/customXml" ds:itemID="{E68F1897-135F-4949-A937-883F3C9B8654}">
  <ds:schemaRefs>
    <ds:schemaRef ds:uri="http://schemas.microsoft.com/sharepoint/v3/contenttype/forms"/>
  </ds:schemaRefs>
</ds:datastoreItem>
</file>

<file path=docMetadata/LabelInfo.xml><?xml version="1.0" encoding="utf-8"?>
<clbl:labelList xmlns:clbl="http://schemas.microsoft.com/office/2020/mipLabelMetadata">
  <clbl:label id="{104a6693-bb93-4e20-8b0f-ea2733d7733a}" enabled="0" method="" siteId="{104a6693-bb93-4e20-8b0f-ea2733d7733a}" removed="1"/>
</clbl:labelList>
</file>

<file path=docProps/app.xml><?xml version="1.0" encoding="utf-8"?>
<Properties xmlns="http://schemas.openxmlformats.org/officeDocument/2006/extended-properties" xmlns:vt="http://schemas.openxmlformats.org/officeDocument/2006/docPropsVTypes">
  <Template>Normal.dotm</Template>
  <TotalTime>75</TotalTime>
  <Pages>26</Pages>
  <Words>12451</Words>
  <Characters>70974</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83259</CharactersWithSpaces>
  <SharedDoc>false</SharedDoc>
  <HLinks>
    <vt:vector size="198" baseType="variant">
      <vt:variant>
        <vt:i4>4456555</vt:i4>
      </vt:variant>
      <vt:variant>
        <vt:i4>117</vt:i4>
      </vt:variant>
      <vt:variant>
        <vt:i4>0</vt:i4>
      </vt:variant>
      <vt:variant>
        <vt:i4>5</vt:i4>
      </vt:variant>
      <vt:variant>
        <vt:lpwstr>mailto:Inese.Pakule@sam.gov.lv</vt:lpwstr>
      </vt:variant>
      <vt:variant>
        <vt:lpwstr/>
      </vt:variant>
      <vt:variant>
        <vt:i4>1638453</vt:i4>
      </vt:variant>
      <vt:variant>
        <vt:i4>110</vt:i4>
      </vt:variant>
      <vt:variant>
        <vt:i4>0</vt:i4>
      </vt:variant>
      <vt:variant>
        <vt:i4>5</vt:i4>
      </vt:variant>
      <vt:variant>
        <vt:lpwstr/>
      </vt:variant>
      <vt:variant>
        <vt:lpwstr>_Toc216781990</vt:lpwstr>
      </vt:variant>
      <vt:variant>
        <vt:i4>1572917</vt:i4>
      </vt:variant>
      <vt:variant>
        <vt:i4>104</vt:i4>
      </vt:variant>
      <vt:variant>
        <vt:i4>0</vt:i4>
      </vt:variant>
      <vt:variant>
        <vt:i4>5</vt:i4>
      </vt:variant>
      <vt:variant>
        <vt:lpwstr/>
      </vt:variant>
      <vt:variant>
        <vt:lpwstr>_Toc216781989</vt:lpwstr>
      </vt:variant>
      <vt:variant>
        <vt:i4>1572917</vt:i4>
      </vt:variant>
      <vt:variant>
        <vt:i4>98</vt:i4>
      </vt:variant>
      <vt:variant>
        <vt:i4>0</vt:i4>
      </vt:variant>
      <vt:variant>
        <vt:i4>5</vt:i4>
      </vt:variant>
      <vt:variant>
        <vt:lpwstr/>
      </vt:variant>
      <vt:variant>
        <vt:lpwstr>_Toc216781988</vt:lpwstr>
      </vt:variant>
      <vt:variant>
        <vt:i4>1572917</vt:i4>
      </vt:variant>
      <vt:variant>
        <vt:i4>92</vt:i4>
      </vt:variant>
      <vt:variant>
        <vt:i4>0</vt:i4>
      </vt:variant>
      <vt:variant>
        <vt:i4>5</vt:i4>
      </vt:variant>
      <vt:variant>
        <vt:lpwstr/>
      </vt:variant>
      <vt:variant>
        <vt:lpwstr>_Toc216781987</vt:lpwstr>
      </vt:variant>
      <vt:variant>
        <vt:i4>1572917</vt:i4>
      </vt:variant>
      <vt:variant>
        <vt:i4>86</vt:i4>
      </vt:variant>
      <vt:variant>
        <vt:i4>0</vt:i4>
      </vt:variant>
      <vt:variant>
        <vt:i4>5</vt:i4>
      </vt:variant>
      <vt:variant>
        <vt:lpwstr/>
      </vt:variant>
      <vt:variant>
        <vt:lpwstr>_Toc216781986</vt:lpwstr>
      </vt:variant>
      <vt:variant>
        <vt:i4>1572917</vt:i4>
      </vt:variant>
      <vt:variant>
        <vt:i4>80</vt:i4>
      </vt:variant>
      <vt:variant>
        <vt:i4>0</vt:i4>
      </vt:variant>
      <vt:variant>
        <vt:i4>5</vt:i4>
      </vt:variant>
      <vt:variant>
        <vt:lpwstr/>
      </vt:variant>
      <vt:variant>
        <vt:lpwstr>_Toc216781985</vt:lpwstr>
      </vt:variant>
      <vt:variant>
        <vt:i4>1572917</vt:i4>
      </vt:variant>
      <vt:variant>
        <vt:i4>74</vt:i4>
      </vt:variant>
      <vt:variant>
        <vt:i4>0</vt:i4>
      </vt:variant>
      <vt:variant>
        <vt:i4>5</vt:i4>
      </vt:variant>
      <vt:variant>
        <vt:lpwstr/>
      </vt:variant>
      <vt:variant>
        <vt:lpwstr>_Toc216781984</vt:lpwstr>
      </vt:variant>
      <vt:variant>
        <vt:i4>1572917</vt:i4>
      </vt:variant>
      <vt:variant>
        <vt:i4>68</vt:i4>
      </vt:variant>
      <vt:variant>
        <vt:i4>0</vt:i4>
      </vt:variant>
      <vt:variant>
        <vt:i4>5</vt:i4>
      </vt:variant>
      <vt:variant>
        <vt:lpwstr/>
      </vt:variant>
      <vt:variant>
        <vt:lpwstr>_Toc216781983</vt:lpwstr>
      </vt:variant>
      <vt:variant>
        <vt:i4>1572917</vt:i4>
      </vt:variant>
      <vt:variant>
        <vt:i4>62</vt:i4>
      </vt:variant>
      <vt:variant>
        <vt:i4>0</vt:i4>
      </vt:variant>
      <vt:variant>
        <vt:i4>5</vt:i4>
      </vt:variant>
      <vt:variant>
        <vt:lpwstr/>
      </vt:variant>
      <vt:variant>
        <vt:lpwstr>_Toc216781982</vt:lpwstr>
      </vt:variant>
      <vt:variant>
        <vt:i4>1572917</vt:i4>
      </vt:variant>
      <vt:variant>
        <vt:i4>56</vt:i4>
      </vt:variant>
      <vt:variant>
        <vt:i4>0</vt:i4>
      </vt:variant>
      <vt:variant>
        <vt:i4>5</vt:i4>
      </vt:variant>
      <vt:variant>
        <vt:lpwstr/>
      </vt:variant>
      <vt:variant>
        <vt:lpwstr>_Toc216781981</vt:lpwstr>
      </vt:variant>
      <vt:variant>
        <vt:i4>1572917</vt:i4>
      </vt:variant>
      <vt:variant>
        <vt:i4>50</vt:i4>
      </vt:variant>
      <vt:variant>
        <vt:i4>0</vt:i4>
      </vt:variant>
      <vt:variant>
        <vt:i4>5</vt:i4>
      </vt:variant>
      <vt:variant>
        <vt:lpwstr/>
      </vt:variant>
      <vt:variant>
        <vt:lpwstr>_Toc216781980</vt:lpwstr>
      </vt:variant>
      <vt:variant>
        <vt:i4>1507381</vt:i4>
      </vt:variant>
      <vt:variant>
        <vt:i4>44</vt:i4>
      </vt:variant>
      <vt:variant>
        <vt:i4>0</vt:i4>
      </vt:variant>
      <vt:variant>
        <vt:i4>5</vt:i4>
      </vt:variant>
      <vt:variant>
        <vt:lpwstr/>
      </vt:variant>
      <vt:variant>
        <vt:lpwstr>_Toc216781979</vt:lpwstr>
      </vt:variant>
      <vt:variant>
        <vt:i4>1507381</vt:i4>
      </vt:variant>
      <vt:variant>
        <vt:i4>38</vt:i4>
      </vt:variant>
      <vt:variant>
        <vt:i4>0</vt:i4>
      </vt:variant>
      <vt:variant>
        <vt:i4>5</vt:i4>
      </vt:variant>
      <vt:variant>
        <vt:lpwstr/>
      </vt:variant>
      <vt:variant>
        <vt:lpwstr>_Toc216781978</vt:lpwstr>
      </vt:variant>
      <vt:variant>
        <vt:i4>1507381</vt:i4>
      </vt:variant>
      <vt:variant>
        <vt:i4>32</vt:i4>
      </vt:variant>
      <vt:variant>
        <vt:i4>0</vt:i4>
      </vt:variant>
      <vt:variant>
        <vt:i4>5</vt:i4>
      </vt:variant>
      <vt:variant>
        <vt:lpwstr/>
      </vt:variant>
      <vt:variant>
        <vt:lpwstr>_Toc216781977</vt:lpwstr>
      </vt:variant>
      <vt:variant>
        <vt:i4>1507381</vt:i4>
      </vt:variant>
      <vt:variant>
        <vt:i4>26</vt:i4>
      </vt:variant>
      <vt:variant>
        <vt:i4>0</vt:i4>
      </vt:variant>
      <vt:variant>
        <vt:i4>5</vt:i4>
      </vt:variant>
      <vt:variant>
        <vt:lpwstr/>
      </vt:variant>
      <vt:variant>
        <vt:lpwstr>_Toc216781976</vt:lpwstr>
      </vt:variant>
      <vt:variant>
        <vt:i4>1507381</vt:i4>
      </vt:variant>
      <vt:variant>
        <vt:i4>20</vt:i4>
      </vt:variant>
      <vt:variant>
        <vt:i4>0</vt:i4>
      </vt:variant>
      <vt:variant>
        <vt:i4>5</vt:i4>
      </vt:variant>
      <vt:variant>
        <vt:lpwstr/>
      </vt:variant>
      <vt:variant>
        <vt:lpwstr>_Toc216781975</vt:lpwstr>
      </vt:variant>
      <vt:variant>
        <vt:i4>1507381</vt:i4>
      </vt:variant>
      <vt:variant>
        <vt:i4>14</vt:i4>
      </vt:variant>
      <vt:variant>
        <vt:i4>0</vt:i4>
      </vt:variant>
      <vt:variant>
        <vt:i4>5</vt:i4>
      </vt:variant>
      <vt:variant>
        <vt:lpwstr/>
      </vt:variant>
      <vt:variant>
        <vt:lpwstr>_Toc216781974</vt:lpwstr>
      </vt:variant>
      <vt:variant>
        <vt:i4>1507381</vt:i4>
      </vt:variant>
      <vt:variant>
        <vt:i4>8</vt:i4>
      </vt:variant>
      <vt:variant>
        <vt:i4>0</vt:i4>
      </vt:variant>
      <vt:variant>
        <vt:i4>5</vt:i4>
      </vt:variant>
      <vt:variant>
        <vt:lpwstr/>
      </vt:variant>
      <vt:variant>
        <vt:lpwstr>_Toc216781973</vt:lpwstr>
      </vt:variant>
      <vt:variant>
        <vt:i4>1507381</vt:i4>
      </vt:variant>
      <vt:variant>
        <vt:i4>2</vt:i4>
      </vt:variant>
      <vt:variant>
        <vt:i4>0</vt:i4>
      </vt:variant>
      <vt:variant>
        <vt:i4>5</vt:i4>
      </vt:variant>
      <vt:variant>
        <vt:lpwstr/>
      </vt:variant>
      <vt:variant>
        <vt:lpwstr>_Toc216781972</vt:lpwstr>
      </vt:variant>
      <vt:variant>
        <vt:i4>6619195</vt:i4>
      </vt:variant>
      <vt:variant>
        <vt:i4>36</vt:i4>
      </vt:variant>
      <vt:variant>
        <vt:i4>0</vt:i4>
      </vt:variant>
      <vt:variant>
        <vt:i4>5</vt:i4>
      </vt:variant>
      <vt:variant>
        <vt:lpwstr>https://likumi.lv/ta/id/310007-prasibas-vienkarso-ierakstito-un-apdrosinato-pasta-sutijumu-izsniegsanai</vt:lpwstr>
      </vt:variant>
      <vt:variant>
        <vt:lpwstr/>
      </vt:variant>
      <vt:variant>
        <vt:i4>3145841</vt:i4>
      </vt:variant>
      <vt:variant>
        <vt:i4>33</vt:i4>
      </vt:variant>
      <vt:variant>
        <vt:i4>0</vt:i4>
      </vt:variant>
      <vt:variant>
        <vt:i4>5</vt:i4>
      </vt:variant>
      <vt:variant>
        <vt:lpwstr>https://likumi.lv/ta/id/193574-pasta-likums</vt:lpwstr>
      </vt:variant>
      <vt:variant>
        <vt:lpwstr/>
      </vt:variant>
      <vt:variant>
        <vt:i4>7012433</vt:i4>
      </vt:variant>
      <vt:variant>
        <vt:i4>30</vt:i4>
      </vt:variant>
      <vt:variant>
        <vt:i4>0</vt:i4>
      </vt:variant>
      <vt:variant>
        <vt:i4>5</vt:i4>
      </vt:variant>
      <vt:variant>
        <vt:lpwstr>https://single-market-economy.ec.europa.eu/sectors/postal-services/european-regulators-group-postal-services_en</vt:lpwstr>
      </vt:variant>
      <vt:variant>
        <vt:lpwstr/>
      </vt:variant>
      <vt:variant>
        <vt:i4>7667716</vt:i4>
      </vt:variant>
      <vt:variant>
        <vt:i4>27</vt:i4>
      </vt:variant>
      <vt:variant>
        <vt:i4>0</vt:i4>
      </vt:variant>
      <vt:variant>
        <vt:i4>5</vt:i4>
      </vt:variant>
      <vt:variant>
        <vt:lpwstr>https://pasts.lv/lv/par_mums/parskati_un_statistika/kvalitate/</vt:lpwstr>
      </vt:variant>
      <vt:variant>
        <vt:lpwstr/>
      </vt:variant>
      <vt:variant>
        <vt:i4>2359417</vt:i4>
      </vt:variant>
      <vt:variant>
        <vt:i4>24</vt:i4>
      </vt:variant>
      <vt:variant>
        <vt:i4>0</vt:i4>
      </vt:variant>
      <vt:variant>
        <vt:i4>5</vt:i4>
      </vt:variant>
      <vt:variant>
        <vt:lpwstr>https://likumi.lv/ta/id/316188-par-konceptualo-zinojumu-abonetas-preses-izdevumu-piegades-nodrosinasana-un-drukato-mediju-atbalsta-pilnveides-iespejas</vt:lpwstr>
      </vt:variant>
      <vt:variant>
        <vt:lpwstr/>
      </vt:variant>
      <vt:variant>
        <vt:i4>3145841</vt:i4>
      </vt:variant>
      <vt:variant>
        <vt:i4>21</vt:i4>
      </vt:variant>
      <vt:variant>
        <vt:i4>0</vt:i4>
      </vt:variant>
      <vt:variant>
        <vt:i4>5</vt:i4>
      </vt:variant>
      <vt:variant>
        <vt:lpwstr>https://likumi.lv/ta/id/193574-pasta-likums</vt:lpwstr>
      </vt:variant>
      <vt:variant>
        <vt:lpwstr/>
      </vt:variant>
      <vt:variant>
        <vt:i4>3145841</vt:i4>
      </vt:variant>
      <vt:variant>
        <vt:i4>18</vt:i4>
      </vt:variant>
      <vt:variant>
        <vt:i4>0</vt:i4>
      </vt:variant>
      <vt:variant>
        <vt:i4>5</vt:i4>
      </vt:variant>
      <vt:variant>
        <vt:lpwstr>https://likumi.lv/ta/id/193574-pasta-likums</vt:lpwstr>
      </vt:variant>
      <vt:variant>
        <vt:lpwstr/>
      </vt:variant>
      <vt:variant>
        <vt:i4>5439496</vt:i4>
      </vt:variant>
      <vt:variant>
        <vt:i4>15</vt:i4>
      </vt:variant>
      <vt:variant>
        <vt:i4>0</vt:i4>
      </vt:variant>
      <vt:variant>
        <vt:i4>5</vt:i4>
      </vt:variant>
      <vt:variant>
        <vt:lpwstr>https://likumi.lv/ta/id/329453-noteikumi-par-universala-pasta-pakalpojuma-saistibu-izpildes-tiro-izmaksu-kompensesanu</vt:lpwstr>
      </vt:variant>
      <vt:variant>
        <vt:lpwstr/>
      </vt:variant>
      <vt:variant>
        <vt:i4>1245207</vt:i4>
      </vt:variant>
      <vt:variant>
        <vt:i4>12</vt:i4>
      </vt:variant>
      <vt:variant>
        <vt:i4>0</vt:i4>
      </vt:variant>
      <vt:variant>
        <vt:i4>5</vt:i4>
      </vt:variant>
      <vt:variant>
        <vt:lpwstr>https://likumi.lv/ta/id/334010-aboneto-preses-izdevumu-piegades-pakalpojumu-apmaksas-kartiba</vt:lpwstr>
      </vt:variant>
      <vt:variant>
        <vt:lpwstr/>
      </vt:variant>
      <vt:variant>
        <vt:i4>6881406</vt:i4>
      </vt:variant>
      <vt:variant>
        <vt:i4>9</vt:i4>
      </vt:variant>
      <vt:variant>
        <vt:i4>0</vt:i4>
      </vt:variant>
      <vt:variant>
        <vt:i4>5</vt:i4>
      </vt:variant>
      <vt:variant>
        <vt:lpwstr>https://eur-lex.europa.eu/legal-content/EN/TXT/?uri=CELEX%3A32018R0644</vt:lpwstr>
      </vt:variant>
      <vt:variant>
        <vt:lpwstr/>
      </vt:variant>
      <vt:variant>
        <vt:i4>6291509</vt:i4>
      </vt:variant>
      <vt:variant>
        <vt:i4>6</vt:i4>
      </vt:variant>
      <vt:variant>
        <vt:i4>0</vt:i4>
      </vt:variant>
      <vt:variant>
        <vt:i4>5</vt:i4>
      </vt:variant>
      <vt:variant>
        <vt:lpwstr>https://eur-lex.europa.eu/eli/dir/2008/6/oj/?locale=LV</vt:lpwstr>
      </vt:variant>
      <vt:variant>
        <vt:lpwstr/>
      </vt:variant>
      <vt:variant>
        <vt:i4>7995503</vt:i4>
      </vt:variant>
      <vt:variant>
        <vt:i4>3</vt:i4>
      </vt:variant>
      <vt:variant>
        <vt:i4>0</vt:i4>
      </vt:variant>
      <vt:variant>
        <vt:i4>5</vt:i4>
      </vt:variant>
      <vt:variant>
        <vt:lpwstr>https://eur-lex.europa.eu/eli/dir/2002/39/oj/?locale=LV</vt:lpwstr>
      </vt:variant>
      <vt:variant>
        <vt:lpwstr/>
      </vt:variant>
      <vt:variant>
        <vt:i4>7536747</vt:i4>
      </vt:variant>
      <vt:variant>
        <vt:i4>0</vt:i4>
      </vt:variant>
      <vt:variant>
        <vt:i4>0</vt:i4>
      </vt:variant>
      <vt:variant>
        <vt:i4>5</vt:i4>
      </vt:variant>
      <vt:variant>
        <vt:lpwstr>https://eur-lex.europa.eu/eli/dir/1997/67/oj/?locale=LV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Pakule</dc:creator>
  <cp:keywords/>
  <dc:description/>
  <cp:lastModifiedBy>Inese Pakule</cp:lastModifiedBy>
  <cp:revision>38</cp:revision>
  <cp:lastPrinted>2025-12-18T13:39:00Z</cp:lastPrinted>
  <dcterms:created xsi:type="dcterms:W3CDTF">2026-04-29T23:32:00Z</dcterms:created>
  <dcterms:modified xsi:type="dcterms:W3CDTF">2026-04-30T00:49:00Z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0x010100BA5734C4559D414CA65C56248DFC2332</vt:lpwstr>
  </property>
  <property fmtid="{D5CDD505-2E9C-101B-9397-08002B2CF9AE}" pid="3" name="MediaServiceImageTags">
    <vt:lpwstr/>
  </property>
</Properties>
</file>