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438E85" w14:textId="1B013933" w:rsidR="00860B0B" w:rsidRPr="00860B0B" w:rsidRDefault="00860B0B" w:rsidP="00860B0B">
      <w:pPr>
        <w:ind w:left="5954"/>
        <w:jc w:val="right"/>
        <w:rPr>
          <w:sz w:val="22"/>
          <w:szCs w:val="22"/>
        </w:rPr>
      </w:pPr>
      <w:r w:rsidRPr="00860B0B">
        <w:rPr>
          <w:sz w:val="22"/>
          <w:szCs w:val="22"/>
        </w:rPr>
        <w:t>4.1.</w:t>
      </w:r>
      <w:r w:rsidR="00CA1F2F">
        <w:rPr>
          <w:sz w:val="22"/>
          <w:szCs w:val="22"/>
        </w:rPr>
        <w:t xml:space="preserve"> </w:t>
      </w:r>
      <w:r w:rsidRPr="00860B0B">
        <w:rPr>
          <w:sz w:val="22"/>
          <w:szCs w:val="22"/>
        </w:rPr>
        <w:t xml:space="preserve">pielikums </w:t>
      </w:r>
    </w:p>
    <w:p w14:paraId="06D72CA6" w14:textId="26BF5CA9" w:rsidR="00AA43E4" w:rsidRPr="00860B0B" w:rsidRDefault="00860B0B" w:rsidP="00860B0B">
      <w:pPr>
        <w:ind w:left="5954"/>
        <w:jc w:val="right"/>
        <w:rPr>
          <w:sz w:val="22"/>
          <w:szCs w:val="22"/>
        </w:rPr>
      </w:pPr>
      <w:r w:rsidRPr="00860B0B">
        <w:rPr>
          <w:sz w:val="22"/>
          <w:szCs w:val="22"/>
        </w:rPr>
        <w:t xml:space="preserve">pasākumu plānam noziedzīgi iegūtu līdzekļu legalizācijas, terorisma un </w:t>
      </w:r>
      <w:proofErr w:type="spellStart"/>
      <w:r w:rsidRPr="00860B0B">
        <w:rPr>
          <w:sz w:val="22"/>
          <w:szCs w:val="22"/>
        </w:rPr>
        <w:t>proliferācijas</w:t>
      </w:r>
      <w:proofErr w:type="spellEnd"/>
      <w:r w:rsidRPr="00860B0B">
        <w:rPr>
          <w:sz w:val="22"/>
          <w:szCs w:val="22"/>
        </w:rPr>
        <w:t xml:space="preserve"> finansēšanas novēršanai laikposmam no 2023. līdz 2025. gadam</w:t>
      </w:r>
    </w:p>
    <w:p w14:paraId="02C202A2" w14:textId="77777777" w:rsidR="00860B0B" w:rsidRDefault="00860B0B" w:rsidP="00D80C87">
      <w:pPr>
        <w:tabs>
          <w:tab w:val="left" w:pos="2127"/>
          <w:tab w:val="left" w:pos="6096"/>
        </w:tabs>
        <w:jc w:val="both"/>
        <w:rPr>
          <w:b/>
          <w:noProof/>
          <w:sz w:val="28"/>
          <w:szCs w:val="28"/>
        </w:rPr>
      </w:pPr>
    </w:p>
    <w:p w14:paraId="19E4A4B0" w14:textId="06122FD7" w:rsidR="00FB00BB" w:rsidRPr="00FB00BB" w:rsidRDefault="00FB00BB" w:rsidP="00D80C87">
      <w:pPr>
        <w:tabs>
          <w:tab w:val="left" w:pos="2127"/>
          <w:tab w:val="left" w:pos="6096"/>
        </w:tabs>
        <w:jc w:val="both"/>
        <w:rPr>
          <w:b/>
          <w:noProof/>
          <w:sz w:val="28"/>
          <w:szCs w:val="28"/>
        </w:rPr>
      </w:pPr>
      <w:r w:rsidRPr="00FB00BB">
        <w:rPr>
          <w:b/>
          <w:noProof/>
          <w:sz w:val="28"/>
          <w:szCs w:val="28"/>
        </w:rPr>
        <w:t>Valsts ieņēmumu dienests</w:t>
      </w:r>
      <w:bookmarkStart w:id="0" w:name="_GoBack"/>
      <w:bookmarkEnd w:id="0"/>
    </w:p>
    <w:p w14:paraId="07D89361" w14:textId="24422DD2" w:rsidR="00B86560" w:rsidRPr="00874277" w:rsidRDefault="00B86560" w:rsidP="00D80C87">
      <w:pPr>
        <w:tabs>
          <w:tab w:val="left" w:pos="2127"/>
          <w:tab w:val="left" w:pos="6096"/>
        </w:tabs>
        <w:jc w:val="both"/>
        <w:rPr>
          <w:noProof/>
          <w:sz w:val="28"/>
          <w:szCs w:val="28"/>
        </w:rPr>
      </w:pPr>
      <w:r w:rsidRPr="00874277">
        <w:rPr>
          <w:noProof/>
          <w:sz w:val="28"/>
          <w:szCs w:val="28"/>
        </w:rPr>
        <w:t>Pa</w:t>
      </w:r>
      <w:r w:rsidR="00E8629A">
        <w:rPr>
          <w:noProof/>
          <w:sz w:val="28"/>
          <w:szCs w:val="28"/>
        </w:rPr>
        <w:t>matojums pa</w:t>
      </w:r>
      <w:r w:rsidRPr="00874277">
        <w:rPr>
          <w:noProof/>
          <w:sz w:val="28"/>
          <w:szCs w:val="28"/>
        </w:rPr>
        <w:t>r</w:t>
      </w:r>
      <w:r w:rsidR="00D80C87" w:rsidRPr="00874277">
        <w:rPr>
          <w:noProof/>
          <w:sz w:val="28"/>
          <w:szCs w:val="28"/>
        </w:rPr>
        <w:t xml:space="preserve"> </w:t>
      </w:r>
      <w:r w:rsidR="00E8629A">
        <w:rPr>
          <w:noProof/>
          <w:sz w:val="28"/>
          <w:szCs w:val="28"/>
        </w:rPr>
        <w:t>atlīdzībai papildus nepieciešamo finansējumu</w:t>
      </w:r>
    </w:p>
    <w:p w14:paraId="1A9AB720" w14:textId="77777777" w:rsidR="00B86560" w:rsidRPr="00874277" w:rsidRDefault="00B86560" w:rsidP="00B86560">
      <w:pPr>
        <w:tabs>
          <w:tab w:val="left" w:pos="2127"/>
          <w:tab w:val="left" w:pos="6096"/>
        </w:tabs>
        <w:ind w:firstLine="720"/>
        <w:jc w:val="both"/>
        <w:rPr>
          <w:noProof/>
          <w:sz w:val="28"/>
          <w:szCs w:val="28"/>
        </w:rPr>
      </w:pPr>
    </w:p>
    <w:p w14:paraId="28813B1E" w14:textId="06CEEE45" w:rsidR="008B0B81" w:rsidRDefault="0032501B" w:rsidP="008B0B81"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A</w:t>
      </w:r>
      <w:r w:rsidRPr="0032501B">
        <w:rPr>
          <w:sz w:val="28"/>
          <w:szCs w:val="28"/>
        </w:rPr>
        <w:t xml:space="preserve">tbilstoši </w:t>
      </w:r>
      <w:r w:rsidR="003476BB">
        <w:rPr>
          <w:sz w:val="28"/>
          <w:szCs w:val="28"/>
        </w:rPr>
        <w:t xml:space="preserve">valsts pārvaldē noteiktajam </w:t>
      </w:r>
      <w:r w:rsidRPr="0032501B">
        <w:rPr>
          <w:sz w:val="28"/>
          <w:szCs w:val="28"/>
        </w:rPr>
        <w:t>normālajam sadalījumam</w:t>
      </w:r>
      <w:r w:rsidR="003476BB">
        <w:rPr>
          <w:sz w:val="28"/>
          <w:szCs w:val="28"/>
        </w:rPr>
        <w:t>,</w:t>
      </w:r>
      <w:r w:rsidRPr="0032501B">
        <w:rPr>
          <w:sz w:val="28"/>
          <w:szCs w:val="28"/>
        </w:rPr>
        <w:t xml:space="preserve"> mēnešalgas viduspunkts ir noteikts kā mērķa alga valsts pārvaldē, savukārt maksimums ir piemērojams tikai atsevišķos gadījumos īpašiem ekspertiem. </w:t>
      </w:r>
      <w:r w:rsidR="008B0B81">
        <w:rPr>
          <w:sz w:val="28"/>
          <w:szCs w:val="28"/>
        </w:rPr>
        <w:t>Katra iestāde var noteikt nodarbinātos, kuru mēnešalga ir v</w:t>
      </w:r>
      <w:r w:rsidR="008B0B81" w:rsidRPr="00FD5CE1">
        <w:rPr>
          <w:sz w:val="28"/>
          <w:szCs w:val="28"/>
        </w:rPr>
        <w:t xml:space="preserve">irs viduspunkta, nepārsniedzot maksimumu, </w:t>
      </w:r>
      <w:r w:rsidR="008B0B81">
        <w:rPr>
          <w:sz w:val="28"/>
          <w:szCs w:val="28"/>
        </w:rPr>
        <w:t>tādējādi nosakot</w:t>
      </w:r>
      <w:r w:rsidR="008B0B81" w:rsidRPr="00FD5CE1">
        <w:rPr>
          <w:sz w:val="28"/>
          <w:szCs w:val="28"/>
        </w:rPr>
        <w:t xml:space="preserve"> "atslēgas cilvēku</w:t>
      </w:r>
      <w:r w:rsidR="008B0B81">
        <w:rPr>
          <w:sz w:val="28"/>
          <w:szCs w:val="28"/>
        </w:rPr>
        <w:t>s</w:t>
      </w:r>
      <w:r w:rsidR="008B0B81" w:rsidRPr="00FD5CE1">
        <w:rPr>
          <w:sz w:val="28"/>
          <w:szCs w:val="28"/>
        </w:rPr>
        <w:t>" un augstākās kvalifikācijas speciālistu</w:t>
      </w:r>
      <w:r w:rsidR="008B0B81">
        <w:rPr>
          <w:sz w:val="28"/>
          <w:szCs w:val="28"/>
        </w:rPr>
        <w:t>.</w:t>
      </w:r>
    </w:p>
    <w:p w14:paraId="26729417" w14:textId="70FB5F6C" w:rsidR="00CA635F" w:rsidRDefault="0032501B" w:rsidP="008B0B81">
      <w:pPr>
        <w:pStyle w:val="ListParagraph"/>
        <w:ind w:left="0" w:firstLine="709"/>
        <w:jc w:val="both"/>
        <w:rPr>
          <w:sz w:val="28"/>
          <w:szCs w:val="28"/>
        </w:rPr>
      </w:pPr>
      <w:r w:rsidRPr="0032501B">
        <w:rPr>
          <w:sz w:val="28"/>
          <w:szCs w:val="28"/>
        </w:rPr>
        <w:t>A</w:t>
      </w:r>
      <w:r w:rsidR="00CA635F">
        <w:rPr>
          <w:sz w:val="28"/>
          <w:szCs w:val="28"/>
        </w:rPr>
        <w:t xml:space="preserve">talgojuma </w:t>
      </w:r>
      <w:r w:rsidRPr="0032501B">
        <w:rPr>
          <w:sz w:val="28"/>
          <w:szCs w:val="28"/>
        </w:rPr>
        <w:t>aprēķins</w:t>
      </w:r>
      <w:r w:rsidR="00CA635F">
        <w:rPr>
          <w:sz w:val="28"/>
          <w:szCs w:val="28"/>
        </w:rPr>
        <w:t xml:space="preserve"> </w:t>
      </w:r>
      <w:r w:rsidR="00CA635F" w:rsidRPr="00874277">
        <w:rPr>
          <w:sz w:val="28"/>
          <w:szCs w:val="28"/>
        </w:rPr>
        <w:t xml:space="preserve">“Pasākumu plānā noziedzīgi iegūtu līdzekļu legalizācijas, terorisma un </w:t>
      </w:r>
      <w:proofErr w:type="spellStart"/>
      <w:r w:rsidR="00CA635F" w:rsidRPr="00874277">
        <w:rPr>
          <w:sz w:val="28"/>
          <w:szCs w:val="28"/>
        </w:rPr>
        <w:t>proliferācijas</w:t>
      </w:r>
      <w:proofErr w:type="spellEnd"/>
      <w:r w:rsidR="00CA635F" w:rsidRPr="00874277">
        <w:rPr>
          <w:sz w:val="28"/>
          <w:szCs w:val="28"/>
        </w:rPr>
        <w:t xml:space="preserve"> finansēšanas novēršanai 2023. – 2025.gadam”</w:t>
      </w:r>
      <w:r w:rsidR="00996120">
        <w:rPr>
          <w:sz w:val="28"/>
          <w:szCs w:val="28"/>
        </w:rPr>
        <w:t xml:space="preserve"> (turpmāk – Plāns)</w:t>
      </w:r>
      <w:r w:rsidR="00CA635F">
        <w:rPr>
          <w:sz w:val="28"/>
          <w:szCs w:val="28"/>
        </w:rPr>
        <w:t xml:space="preserve"> </w:t>
      </w:r>
      <w:r w:rsidR="000F20EE">
        <w:rPr>
          <w:sz w:val="28"/>
          <w:szCs w:val="28"/>
        </w:rPr>
        <w:t xml:space="preserve">VID </w:t>
      </w:r>
      <w:r w:rsidR="00CA635F" w:rsidRPr="00CA635F">
        <w:rPr>
          <w:sz w:val="28"/>
          <w:szCs w:val="28"/>
        </w:rPr>
        <w:t>Nelegāli iegūtu līdzekļu legalizācijas novēršanas pārvald</w:t>
      </w:r>
      <w:r w:rsidR="00CA635F">
        <w:rPr>
          <w:sz w:val="28"/>
          <w:szCs w:val="28"/>
        </w:rPr>
        <w:t xml:space="preserve">ē </w:t>
      </w:r>
      <w:r w:rsidR="000F20EE">
        <w:rPr>
          <w:sz w:val="28"/>
          <w:szCs w:val="28"/>
        </w:rPr>
        <w:t xml:space="preserve">(turpmāk – VID NILLNP) </w:t>
      </w:r>
      <w:r w:rsidR="00CA635F">
        <w:rPr>
          <w:sz w:val="28"/>
          <w:szCs w:val="28"/>
        </w:rPr>
        <w:t xml:space="preserve">nodarbinātajiem </w:t>
      </w:r>
      <w:r w:rsidRPr="0032501B">
        <w:rPr>
          <w:sz w:val="28"/>
          <w:szCs w:val="28"/>
        </w:rPr>
        <w:t>ir</w:t>
      </w:r>
      <w:r>
        <w:rPr>
          <w:sz w:val="28"/>
          <w:szCs w:val="28"/>
        </w:rPr>
        <w:t xml:space="preserve"> sagatavots, ņemot vērā, ka </w:t>
      </w:r>
      <w:r w:rsidR="003476BB">
        <w:rPr>
          <w:sz w:val="28"/>
          <w:szCs w:val="28"/>
        </w:rPr>
        <w:t xml:space="preserve">noziedzīgi iegūtu līdzekļu legalizācijas novēršanas </w:t>
      </w:r>
      <w:r w:rsidR="00CA635F">
        <w:rPr>
          <w:sz w:val="28"/>
          <w:szCs w:val="28"/>
        </w:rPr>
        <w:t>joma ir ļoti šaura un to nevar salīdzināt ar visu valsts pārvaldi, bet salīdzinājumam ir izmantojam</w:t>
      </w:r>
      <w:r w:rsidR="000F20EE">
        <w:rPr>
          <w:sz w:val="28"/>
          <w:szCs w:val="28"/>
        </w:rPr>
        <w:t>a</w:t>
      </w:r>
      <w:r w:rsidR="00CA635F">
        <w:rPr>
          <w:sz w:val="28"/>
          <w:szCs w:val="28"/>
        </w:rPr>
        <w:t xml:space="preserve">s </w:t>
      </w:r>
      <w:r w:rsidR="00603CA7">
        <w:rPr>
          <w:sz w:val="28"/>
          <w:szCs w:val="28"/>
        </w:rPr>
        <w:t xml:space="preserve">specifiskā </w:t>
      </w:r>
      <w:r w:rsidR="00CA635F">
        <w:rPr>
          <w:sz w:val="28"/>
          <w:szCs w:val="28"/>
        </w:rPr>
        <w:t xml:space="preserve">nozarē </w:t>
      </w:r>
      <w:r w:rsidR="00BC390E">
        <w:rPr>
          <w:sz w:val="28"/>
          <w:szCs w:val="28"/>
        </w:rPr>
        <w:t>iesaistītās iestād</w:t>
      </w:r>
      <w:r w:rsidR="000F20EE">
        <w:rPr>
          <w:sz w:val="28"/>
          <w:szCs w:val="28"/>
        </w:rPr>
        <w:t>e</w:t>
      </w:r>
      <w:r w:rsidR="00BC390E">
        <w:rPr>
          <w:sz w:val="28"/>
          <w:szCs w:val="28"/>
        </w:rPr>
        <w:t>s,</w:t>
      </w:r>
      <w:r w:rsidR="000F20EE">
        <w:rPr>
          <w:sz w:val="28"/>
          <w:szCs w:val="28"/>
        </w:rPr>
        <w:t xml:space="preserve"> kuras veic uzraudzības un kontroles institūcijas funkcijas</w:t>
      </w:r>
      <w:r w:rsidR="00BC390E">
        <w:rPr>
          <w:sz w:val="28"/>
          <w:szCs w:val="28"/>
        </w:rPr>
        <w:t xml:space="preserve"> </w:t>
      </w:r>
      <w:r w:rsidR="000F20EE" w:rsidRPr="00DC1DF4">
        <w:rPr>
          <w:sz w:val="28"/>
          <w:szCs w:val="28"/>
        </w:rPr>
        <w:t xml:space="preserve">Noziedzīgi iegūtu līdzekļu legalizācijas un terorisma un </w:t>
      </w:r>
      <w:proofErr w:type="spellStart"/>
      <w:r w:rsidR="000F20EE" w:rsidRPr="00DC1DF4">
        <w:rPr>
          <w:sz w:val="28"/>
          <w:szCs w:val="28"/>
        </w:rPr>
        <w:t>proliferācijas</w:t>
      </w:r>
      <w:proofErr w:type="spellEnd"/>
      <w:r w:rsidR="000F20EE" w:rsidRPr="00DC1DF4">
        <w:rPr>
          <w:sz w:val="28"/>
          <w:szCs w:val="28"/>
        </w:rPr>
        <w:t xml:space="preserve"> finansēšanas novēršanas likum</w:t>
      </w:r>
      <w:r w:rsidR="000F20EE">
        <w:rPr>
          <w:sz w:val="28"/>
          <w:szCs w:val="28"/>
        </w:rPr>
        <w:t xml:space="preserve">a (turpmāk – Likums) izpratnē, </w:t>
      </w:r>
      <w:r w:rsidR="00BC390E">
        <w:rPr>
          <w:sz w:val="28"/>
          <w:szCs w:val="28"/>
        </w:rPr>
        <w:t xml:space="preserve">piemēram Latvijas </w:t>
      </w:r>
      <w:r w:rsidR="003476BB">
        <w:rPr>
          <w:sz w:val="28"/>
          <w:szCs w:val="28"/>
        </w:rPr>
        <w:t>B</w:t>
      </w:r>
      <w:r w:rsidR="00BC390E">
        <w:rPr>
          <w:sz w:val="28"/>
          <w:szCs w:val="28"/>
        </w:rPr>
        <w:t xml:space="preserve">anka, Finanšu izlūkošanas dienests, </w:t>
      </w:r>
      <w:r w:rsidR="00BC390E" w:rsidRPr="00BC390E">
        <w:rPr>
          <w:sz w:val="28"/>
          <w:szCs w:val="28"/>
        </w:rPr>
        <w:t>Finanšu un kapitāla tirgus komisija</w:t>
      </w:r>
      <w:r w:rsidR="00BC390E">
        <w:rPr>
          <w:sz w:val="28"/>
          <w:szCs w:val="28"/>
        </w:rPr>
        <w:t>.</w:t>
      </w:r>
      <w:r w:rsidR="001443F3">
        <w:rPr>
          <w:sz w:val="28"/>
          <w:szCs w:val="28"/>
        </w:rPr>
        <w:t xml:space="preserve"> </w:t>
      </w:r>
    </w:p>
    <w:p w14:paraId="07B1FDAE" w14:textId="58631D4F" w:rsidR="003B4583" w:rsidRDefault="003B4583" w:rsidP="003B4583"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Vēršam uzmanību, ka tikai a</w:t>
      </w:r>
      <w:r w:rsidRPr="003B4583">
        <w:rPr>
          <w:sz w:val="28"/>
          <w:szCs w:val="28"/>
        </w:rPr>
        <w:t xml:space="preserve">tsevišķiem </w:t>
      </w:r>
      <w:r w:rsidR="008B0B81">
        <w:rPr>
          <w:sz w:val="28"/>
          <w:szCs w:val="28"/>
        </w:rPr>
        <w:t xml:space="preserve">“atslēgas cilvēku” </w:t>
      </w:r>
      <w:r w:rsidRPr="003B4583">
        <w:rPr>
          <w:sz w:val="28"/>
          <w:szCs w:val="28"/>
        </w:rPr>
        <w:t>ekspertiem mēnešalga ir paredzēta virs skalas viduspunkta (provizoriski līdz 100% no maksimālās mēnešalgas), kā arī VID ir izvērtējis</w:t>
      </w:r>
      <w:r>
        <w:rPr>
          <w:sz w:val="28"/>
          <w:szCs w:val="28"/>
        </w:rPr>
        <w:t xml:space="preserve"> nepieciešamās izmaiņas darba organizācijā ņemot vērā jaunos noteiktos sasniedzamos rezultātus, tādējādi tiek plānots </w:t>
      </w:r>
      <w:r w:rsidRPr="003B4583">
        <w:rPr>
          <w:sz w:val="28"/>
          <w:szCs w:val="28"/>
        </w:rPr>
        <w:t>veikt</w:t>
      </w:r>
      <w:r>
        <w:rPr>
          <w:sz w:val="28"/>
          <w:szCs w:val="28"/>
        </w:rPr>
        <w:t xml:space="preserve"> arī</w:t>
      </w:r>
      <w:r w:rsidRPr="003B4583">
        <w:rPr>
          <w:sz w:val="28"/>
          <w:szCs w:val="28"/>
        </w:rPr>
        <w:t xml:space="preserve"> atsevišķu amatu pārklasificēšanu </w:t>
      </w:r>
      <w:r>
        <w:rPr>
          <w:sz w:val="28"/>
          <w:szCs w:val="28"/>
        </w:rPr>
        <w:t xml:space="preserve">ņemot vērā </w:t>
      </w:r>
      <w:r w:rsidRPr="003B4583">
        <w:rPr>
          <w:sz w:val="28"/>
          <w:szCs w:val="28"/>
        </w:rPr>
        <w:t>amata pienākumu sarežģītību, nepieciešamās zināšanas un prasmes</w:t>
      </w:r>
      <w:r>
        <w:rPr>
          <w:sz w:val="28"/>
          <w:szCs w:val="28"/>
        </w:rPr>
        <w:t>.</w:t>
      </w:r>
      <w:r w:rsidRPr="003B4583">
        <w:rPr>
          <w:sz w:val="28"/>
          <w:szCs w:val="28"/>
        </w:rPr>
        <w:t xml:space="preserve"> </w:t>
      </w:r>
    </w:p>
    <w:p w14:paraId="205DB64A" w14:textId="1E8DFD4B" w:rsidR="003476BB" w:rsidRPr="003476BB" w:rsidRDefault="00BC390E" w:rsidP="003476BB"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Vienlaikus</w:t>
      </w:r>
      <w:r w:rsidR="00A85FC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F20EE">
        <w:rPr>
          <w:sz w:val="28"/>
          <w:szCs w:val="28"/>
        </w:rPr>
        <w:t>VID</w:t>
      </w:r>
      <w:r w:rsidR="00DC1DF4">
        <w:rPr>
          <w:sz w:val="28"/>
          <w:szCs w:val="28"/>
        </w:rPr>
        <w:t xml:space="preserve"> ieskatā</w:t>
      </w:r>
      <w:r w:rsidR="00A85FC4">
        <w:rPr>
          <w:sz w:val="28"/>
          <w:szCs w:val="28"/>
        </w:rPr>
        <w:t>,</w:t>
      </w:r>
      <w:r w:rsidR="00DC1DF4">
        <w:rPr>
          <w:sz w:val="28"/>
          <w:szCs w:val="28"/>
        </w:rPr>
        <w:t xml:space="preserve"> </w:t>
      </w:r>
      <w:r w:rsidR="003476BB">
        <w:rPr>
          <w:sz w:val="28"/>
          <w:szCs w:val="28"/>
        </w:rPr>
        <w:t xml:space="preserve">salīdzinājumam </w:t>
      </w:r>
      <w:r w:rsidR="00DC1DF4">
        <w:rPr>
          <w:sz w:val="28"/>
          <w:szCs w:val="28"/>
        </w:rPr>
        <w:t xml:space="preserve">izmantot tikai </w:t>
      </w:r>
      <w:r w:rsidR="00DC1DF4" w:rsidRPr="00DC1DF4">
        <w:rPr>
          <w:sz w:val="28"/>
          <w:szCs w:val="28"/>
        </w:rPr>
        <w:t>Patērētāju tiesību aizsardzības centra</w:t>
      </w:r>
      <w:r w:rsidR="00DC1DF4">
        <w:rPr>
          <w:sz w:val="28"/>
          <w:szCs w:val="28"/>
        </w:rPr>
        <w:t xml:space="preserve"> atalgojumu </w:t>
      </w:r>
      <w:r w:rsidR="00603CA7">
        <w:rPr>
          <w:sz w:val="28"/>
          <w:szCs w:val="28"/>
        </w:rPr>
        <w:t>nevar</w:t>
      </w:r>
      <w:r w:rsidR="00DC1DF4">
        <w:rPr>
          <w:sz w:val="28"/>
          <w:szCs w:val="28"/>
        </w:rPr>
        <w:t xml:space="preserve">, jo </w:t>
      </w:r>
      <w:r w:rsidR="00DC1DF4" w:rsidRPr="00DC1DF4">
        <w:rPr>
          <w:sz w:val="28"/>
          <w:szCs w:val="28"/>
        </w:rPr>
        <w:t>Patērētāju tiesību aizsardzības centra</w:t>
      </w:r>
      <w:r w:rsidR="00DC1DF4">
        <w:rPr>
          <w:sz w:val="28"/>
          <w:szCs w:val="28"/>
        </w:rPr>
        <w:t xml:space="preserve"> uzraudzībā ir tikai 39</w:t>
      </w:r>
      <w:bookmarkStart w:id="1" w:name="_Hlk117515206"/>
      <w:r w:rsidR="00DC1DF4" w:rsidRPr="00DC1DF4">
        <w:rPr>
          <w:sz w:val="28"/>
          <w:szCs w:val="28"/>
        </w:rPr>
        <w:t xml:space="preserve"> likum</w:t>
      </w:r>
      <w:r w:rsidR="00DC1DF4">
        <w:rPr>
          <w:sz w:val="28"/>
          <w:szCs w:val="28"/>
        </w:rPr>
        <w:t xml:space="preserve">a </w:t>
      </w:r>
      <w:bookmarkEnd w:id="1"/>
      <w:r w:rsidR="00DC1DF4">
        <w:rPr>
          <w:sz w:val="28"/>
          <w:szCs w:val="28"/>
        </w:rPr>
        <w:t xml:space="preserve">subjekti, savukārt </w:t>
      </w:r>
      <w:r w:rsidR="000F20EE">
        <w:rPr>
          <w:sz w:val="28"/>
          <w:szCs w:val="28"/>
        </w:rPr>
        <w:t>VID NILLNP</w:t>
      </w:r>
      <w:r w:rsidR="00DC1DF4">
        <w:rPr>
          <w:sz w:val="28"/>
          <w:szCs w:val="28"/>
        </w:rPr>
        <w:t xml:space="preserve"> ir lielākais </w:t>
      </w:r>
      <w:proofErr w:type="spellStart"/>
      <w:r w:rsidR="00DC1DF4">
        <w:rPr>
          <w:sz w:val="28"/>
          <w:szCs w:val="28"/>
        </w:rPr>
        <w:t>nefinanšu</w:t>
      </w:r>
      <w:proofErr w:type="spellEnd"/>
      <w:r w:rsidR="00DC1DF4">
        <w:rPr>
          <w:sz w:val="28"/>
          <w:szCs w:val="28"/>
        </w:rPr>
        <w:t xml:space="preserve"> sektora uz</w:t>
      </w:r>
      <w:r w:rsidR="00E13722">
        <w:rPr>
          <w:sz w:val="28"/>
          <w:szCs w:val="28"/>
        </w:rPr>
        <w:t>raugs iepriekš minētā likuma izpratnē (aptuveni 1</w:t>
      </w:r>
      <w:r w:rsidR="00996120">
        <w:rPr>
          <w:sz w:val="28"/>
          <w:szCs w:val="28"/>
        </w:rPr>
        <w:t>5</w:t>
      </w:r>
      <w:r w:rsidR="000F20EE">
        <w:rPr>
          <w:sz w:val="28"/>
          <w:szCs w:val="28"/>
        </w:rPr>
        <w:t> </w:t>
      </w:r>
      <w:r w:rsidR="00996120">
        <w:rPr>
          <w:sz w:val="28"/>
          <w:szCs w:val="28"/>
        </w:rPr>
        <w:t>2</w:t>
      </w:r>
      <w:r w:rsidR="00E13722">
        <w:rPr>
          <w:sz w:val="28"/>
          <w:szCs w:val="28"/>
        </w:rPr>
        <w:t>00</w:t>
      </w:r>
      <w:r w:rsidR="000F20EE">
        <w:rPr>
          <w:sz w:val="28"/>
          <w:szCs w:val="28"/>
        </w:rPr>
        <w:t xml:space="preserve"> subjekti</w:t>
      </w:r>
      <w:r w:rsidR="00E13722">
        <w:rPr>
          <w:sz w:val="28"/>
          <w:szCs w:val="28"/>
        </w:rPr>
        <w:t>)</w:t>
      </w:r>
      <w:r w:rsidR="00A85FC4">
        <w:rPr>
          <w:sz w:val="28"/>
          <w:szCs w:val="28"/>
        </w:rPr>
        <w:t xml:space="preserve"> un </w:t>
      </w:r>
      <w:r w:rsidR="00603CA7">
        <w:rPr>
          <w:sz w:val="28"/>
          <w:szCs w:val="28"/>
        </w:rPr>
        <w:t xml:space="preserve">VID atšķirībā no PTAC </w:t>
      </w:r>
      <w:r w:rsidR="00A85FC4">
        <w:rPr>
          <w:sz w:val="28"/>
          <w:szCs w:val="28"/>
        </w:rPr>
        <w:t xml:space="preserve">veic vairāk nekā 800 klātienes pārbaudes gadā. VID uzdevums kopā ar Finanšu izlūkošanas dienestu un  </w:t>
      </w:r>
      <w:r w:rsidR="00A85FC4" w:rsidRPr="00BC390E">
        <w:rPr>
          <w:sz w:val="28"/>
          <w:szCs w:val="28"/>
        </w:rPr>
        <w:t>Finanšu un kapitāla tirgus komisij</w:t>
      </w:r>
      <w:r w:rsidR="00A85FC4">
        <w:rPr>
          <w:sz w:val="28"/>
          <w:szCs w:val="28"/>
        </w:rPr>
        <w:t>u ir piedalīties visās starptautiskajās novērtēšanās, lai pierādītu valsts spēju pārzināt noziedzīgi iegūtu līdzekļu legalizācijas novēršanas sistēmu, līdz ar to darbiniekiem ir jābūt ne vien jomas ekspertiem, bet jāzin</w:t>
      </w:r>
      <w:r w:rsidR="008D496E">
        <w:rPr>
          <w:sz w:val="28"/>
          <w:szCs w:val="28"/>
        </w:rPr>
        <w:t>a</w:t>
      </w:r>
      <w:r w:rsidR="00603CA7">
        <w:rPr>
          <w:sz w:val="28"/>
          <w:szCs w:val="28"/>
        </w:rPr>
        <w:t xml:space="preserve"> arī</w:t>
      </w:r>
      <w:r w:rsidR="00A85FC4">
        <w:rPr>
          <w:sz w:val="28"/>
          <w:szCs w:val="28"/>
        </w:rPr>
        <w:t xml:space="preserve"> svešvalodas.</w:t>
      </w:r>
    </w:p>
    <w:p w14:paraId="4AB287CA" w14:textId="13C06364" w:rsidR="0032501B" w:rsidRDefault="00E13722" w:rsidP="00657620"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Papildus</w:t>
      </w:r>
      <w:r w:rsidR="00657620">
        <w:rPr>
          <w:sz w:val="28"/>
          <w:szCs w:val="28"/>
        </w:rPr>
        <w:t xml:space="preserve"> minētajam</w:t>
      </w:r>
      <w:r>
        <w:rPr>
          <w:sz w:val="28"/>
          <w:szCs w:val="28"/>
        </w:rPr>
        <w:t xml:space="preserve"> </w:t>
      </w:r>
      <w:r w:rsidR="00657620">
        <w:rPr>
          <w:sz w:val="28"/>
          <w:szCs w:val="28"/>
        </w:rPr>
        <w:t xml:space="preserve">jāņem vērā, ka par īpašu gadījumu Valsts kancelejas sniegtajā atzinumā par </w:t>
      </w:r>
      <w:r w:rsidR="00996120">
        <w:rPr>
          <w:sz w:val="28"/>
          <w:szCs w:val="28"/>
        </w:rPr>
        <w:t>Plānu</w:t>
      </w:r>
      <w:r w:rsidR="00657620">
        <w:rPr>
          <w:sz w:val="28"/>
          <w:szCs w:val="28"/>
        </w:rPr>
        <w:t xml:space="preserve"> atzīstams, ka </w:t>
      </w:r>
      <w:r w:rsidR="000F20EE">
        <w:rPr>
          <w:sz w:val="28"/>
          <w:szCs w:val="28"/>
        </w:rPr>
        <w:t xml:space="preserve">VID </w:t>
      </w:r>
      <w:r w:rsidR="00657620">
        <w:rPr>
          <w:sz w:val="28"/>
          <w:szCs w:val="28"/>
        </w:rPr>
        <w:t xml:space="preserve">nodarbinātie </w:t>
      </w:r>
      <w:r w:rsidR="000F20EE">
        <w:rPr>
          <w:sz w:val="28"/>
          <w:szCs w:val="28"/>
        </w:rPr>
        <w:t>atšķirībā</w:t>
      </w:r>
      <w:r w:rsidR="00657620">
        <w:rPr>
          <w:sz w:val="28"/>
          <w:szCs w:val="28"/>
        </w:rPr>
        <w:t xml:space="preserve"> </w:t>
      </w:r>
      <w:r w:rsidR="000F20EE">
        <w:rPr>
          <w:sz w:val="28"/>
          <w:szCs w:val="28"/>
        </w:rPr>
        <w:t>no</w:t>
      </w:r>
      <w:r w:rsidR="00657620">
        <w:rPr>
          <w:sz w:val="28"/>
          <w:szCs w:val="28"/>
        </w:rPr>
        <w:t xml:space="preserve"> citām uzraudzības iestādēm, īsteno </w:t>
      </w:r>
      <w:r w:rsidR="000F20EE">
        <w:rPr>
          <w:sz w:val="28"/>
          <w:szCs w:val="28"/>
        </w:rPr>
        <w:t xml:space="preserve">uzraudzību </w:t>
      </w:r>
      <w:r w:rsidR="00657620">
        <w:rPr>
          <w:sz w:val="28"/>
          <w:szCs w:val="28"/>
        </w:rPr>
        <w:t xml:space="preserve">10 dažādās jomās (uzrauga </w:t>
      </w:r>
      <w:r w:rsidR="00657620" w:rsidRPr="00657620">
        <w:rPr>
          <w:sz w:val="28"/>
          <w:szCs w:val="28"/>
        </w:rPr>
        <w:t>virtuālās valūtas pakalpojumu</w:t>
      </w:r>
      <w:r w:rsidR="00657620">
        <w:rPr>
          <w:sz w:val="28"/>
          <w:szCs w:val="28"/>
        </w:rPr>
        <w:t xml:space="preserve"> sniedzējus, </w:t>
      </w:r>
      <w:r w:rsidR="00657620" w:rsidRPr="00657620">
        <w:rPr>
          <w:sz w:val="28"/>
          <w:szCs w:val="28"/>
        </w:rPr>
        <w:t>inkasācij</w:t>
      </w:r>
      <w:r w:rsidR="00657620">
        <w:rPr>
          <w:sz w:val="28"/>
          <w:szCs w:val="28"/>
        </w:rPr>
        <w:t xml:space="preserve">as pakalpojumu sniedzējus, </w:t>
      </w:r>
      <w:r w:rsidR="00657620" w:rsidRPr="00657620">
        <w:rPr>
          <w:sz w:val="28"/>
          <w:szCs w:val="28"/>
        </w:rPr>
        <w:t xml:space="preserve">kreditēšanu, tai skaitā finanšu līzingu, ja </w:t>
      </w:r>
      <w:r w:rsidR="00657620" w:rsidRPr="00657620">
        <w:rPr>
          <w:sz w:val="28"/>
          <w:szCs w:val="28"/>
        </w:rPr>
        <w:lastRenderedPageBreak/>
        <w:t>pakalpojumu sniegšanai nav nepieciešama licencēšana</w:t>
      </w:r>
      <w:r w:rsidR="00657620">
        <w:rPr>
          <w:sz w:val="28"/>
          <w:szCs w:val="28"/>
        </w:rPr>
        <w:t>, ārpakalpojuma grāmatvežus</w:t>
      </w:r>
      <w:r w:rsidR="000F20EE">
        <w:rPr>
          <w:sz w:val="28"/>
          <w:szCs w:val="28"/>
        </w:rPr>
        <w:t>, juridisko pakalpojumu sniedzējus</w:t>
      </w:r>
      <w:r w:rsidR="00657620">
        <w:rPr>
          <w:sz w:val="28"/>
          <w:szCs w:val="28"/>
        </w:rPr>
        <w:t xml:space="preserve"> u.c.).</w:t>
      </w:r>
      <w:r w:rsidR="00A85FC4">
        <w:rPr>
          <w:sz w:val="28"/>
          <w:szCs w:val="28"/>
        </w:rPr>
        <w:t xml:space="preserve"> </w:t>
      </w:r>
    </w:p>
    <w:p w14:paraId="62C81817" w14:textId="4BA5CBBC" w:rsidR="00705106" w:rsidRPr="008D496E" w:rsidRDefault="000F20EE" w:rsidP="00657620"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VID </w:t>
      </w:r>
      <w:r w:rsidR="003476BB">
        <w:rPr>
          <w:sz w:val="28"/>
          <w:szCs w:val="28"/>
        </w:rPr>
        <w:t xml:space="preserve">šīs jomas nodarbināto </w:t>
      </w:r>
      <w:r w:rsidR="00305CE9" w:rsidRPr="00AF4ACE">
        <w:rPr>
          <w:sz w:val="28"/>
          <w:szCs w:val="28"/>
        </w:rPr>
        <w:t>kvalifikācijas celšanā un apmācībās ir ieguldī</w:t>
      </w:r>
      <w:r w:rsidR="00305CE9">
        <w:rPr>
          <w:sz w:val="28"/>
          <w:szCs w:val="28"/>
        </w:rPr>
        <w:t>jusi</w:t>
      </w:r>
      <w:r w:rsidR="00305CE9" w:rsidRPr="00AF4ACE">
        <w:rPr>
          <w:sz w:val="28"/>
          <w:szCs w:val="28"/>
        </w:rPr>
        <w:t xml:space="preserve"> daudz resursu, darba un laika</w:t>
      </w:r>
      <w:r w:rsidR="00305CE9">
        <w:rPr>
          <w:sz w:val="28"/>
          <w:szCs w:val="28"/>
        </w:rPr>
        <w:t>,</w:t>
      </w:r>
      <w:r w:rsidR="00AF4ACE" w:rsidRPr="00AF4ACE">
        <w:rPr>
          <w:sz w:val="28"/>
          <w:szCs w:val="28"/>
        </w:rPr>
        <w:t xml:space="preserve"> nodarbinātie</w:t>
      </w:r>
      <w:r w:rsidR="00AF4ACE">
        <w:rPr>
          <w:sz w:val="28"/>
          <w:szCs w:val="28"/>
        </w:rPr>
        <w:t xml:space="preserve"> regulāri papildina zināšanas specifiskā nozarē, t.sk. </w:t>
      </w:r>
      <w:r w:rsidR="008D496E">
        <w:rPr>
          <w:sz w:val="28"/>
          <w:szCs w:val="28"/>
        </w:rPr>
        <w:t>A</w:t>
      </w:r>
      <w:r w:rsidR="00AF4ACE">
        <w:rPr>
          <w:sz w:val="28"/>
          <w:szCs w:val="28"/>
        </w:rPr>
        <w:t xml:space="preserve">CAMS (augsta līmeņa sertifikāts </w:t>
      </w:r>
      <w:r w:rsidR="00AF4ACE" w:rsidRPr="00657620">
        <w:rPr>
          <w:sz w:val="28"/>
          <w:szCs w:val="28"/>
        </w:rPr>
        <w:t>noziedzīgi iegūtu līdzekļu legalizācijas</w:t>
      </w:r>
      <w:r w:rsidR="00AF4ACE">
        <w:rPr>
          <w:sz w:val="28"/>
          <w:szCs w:val="28"/>
        </w:rPr>
        <w:t xml:space="preserve"> novēršanas jomā) sertifikātus ieguvuši  9 </w:t>
      </w:r>
      <w:r w:rsidR="00AF4ACE" w:rsidRPr="00AF4ACE">
        <w:rPr>
          <w:sz w:val="28"/>
          <w:szCs w:val="28"/>
        </w:rPr>
        <w:t>nodarbinātie</w:t>
      </w:r>
      <w:r w:rsidR="00603CA7">
        <w:rPr>
          <w:sz w:val="28"/>
          <w:szCs w:val="28"/>
        </w:rPr>
        <w:t>. Vēršam uzmanību, ka šādus ekspertus, kuri ir ieguvuši šos sertifikātus</w:t>
      </w:r>
      <w:r w:rsidR="00705106">
        <w:rPr>
          <w:sz w:val="28"/>
          <w:szCs w:val="28"/>
        </w:rPr>
        <w:t xml:space="preserve"> pie sevis “pārvilina citas iestādes,”</w:t>
      </w:r>
      <w:r w:rsidR="00AF4ACE">
        <w:rPr>
          <w:sz w:val="28"/>
          <w:szCs w:val="28"/>
        </w:rPr>
        <w:t xml:space="preserve"> </w:t>
      </w:r>
      <w:r w:rsidR="00705106">
        <w:rPr>
          <w:sz w:val="28"/>
          <w:szCs w:val="28"/>
        </w:rPr>
        <w:t>piemēram,</w:t>
      </w:r>
      <w:r w:rsidR="00AF4ACE">
        <w:rPr>
          <w:sz w:val="28"/>
          <w:szCs w:val="28"/>
        </w:rPr>
        <w:t xml:space="preserve"> 3 </w:t>
      </w:r>
      <w:r w:rsidR="00705106">
        <w:rPr>
          <w:sz w:val="28"/>
          <w:szCs w:val="28"/>
        </w:rPr>
        <w:t xml:space="preserve">VID nodarbinātie šobrīd turpina darbu kredītiestādēs  un Finanšu un kapitāla tirgus komisijā un kā galvenais iemesls izbeigt </w:t>
      </w:r>
      <w:r w:rsidR="00AF4ACE">
        <w:rPr>
          <w:sz w:val="28"/>
          <w:szCs w:val="28"/>
        </w:rPr>
        <w:t>darba attiecības</w:t>
      </w:r>
      <w:r w:rsidR="00705106">
        <w:rPr>
          <w:sz w:val="28"/>
          <w:szCs w:val="28"/>
        </w:rPr>
        <w:t xml:space="preserve"> VID</w:t>
      </w:r>
      <w:r w:rsidR="00AF4ACE">
        <w:rPr>
          <w:sz w:val="28"/>
          <w:szCs w:val="28"/>
        </w:rPr>
        <w:t xml:space="preserve"> </w:t>
      </w:r>
      <w:r w:rsidR="00705106">
        <w:rPr>
          <w:sz w:val="28"/>
          <w:szCs w:val="28"/>
        </w:rPr>
        <w:t>ir nekonkurētspējīgs</w:t>
      </w:r>
      <w:r w:rsidR="00AF4ACE">
        <w:rPr>
          <w:sz w:val="28"/>
          <w:szCs w:val="28"/>
        </w:rPr>
        <w:t xml:space="preserve"> atalgojum</w:t>
      </w:r>
      <w:r w:rsidR="00705106">
        <w:rPr>
          <w:sz w:val="28"/>
          <w:szCs w:val="28"/>
        </w:rPr>
        <w:t>s</w:t>
      </w:r>
      <w:r w:rsidR="008B0B81">
        <w:rPr>
          <w:sz w:val="28"/>
          <w:szCs w:val="28"/>
        </w:rPr>
        <w:t xml:space="preserve"> salīdzinājumā ar citām iestādēm</w:t>
      </w:r>
      <w:r w:rsidR="00705106">
        <w:rPr>
          <w:sz w:val="28"/>
          <w:szCs w:val="28"/>
        </w:rPr>
        <w:t>.</w:t>
      </w:r>
      <w:r w:rsidR="007E679F">
        <w:rPr>
          <w:sz w:val="28"/>
          <w:szCs w:val="28"/>
        </w:rPr>
        <w:t xml:space="preserve"> </w:t>
      </w:r>
      <w:r w:rsidR="003476BB" w:rsidRPr="008D496E">
        <w:rPr>
          <w:sz w:val="28"/>
          <w:szCs w:val="28"/>
        </w:rPr>
        <w:t>Papildus norādāms, ka viena šāda sertifikāta izmaksas ir 2,5 tūkst</w:t>
      </w:r>
      <w:r w:rsidR="008D496E" w:rsidRPr="008D496E">
        <w:rPr>
          <w:sz w:val="28"/>
          <w:szCs w:val="28"/>
        </w:rPr>
        <w:t>.</w:t>
      </w:r>
      <w:r w:rsidR="003476BB" w:rsidRPr="008D496E">
        <w:rPr>
          <w:sz w:val="28"/>
          <w:szCs w:val="28"/>
        </w:rPr>
        <w:t xml:space="preserve"> eiro un </w:t>
      </w:r>
      <w:r w:rsidR="00603CA7" w:rsidRPr="008D496E">
        <w:rPr>
          <w:sz w:val="28"/>
          <w:szCs w:val="28"/>
        </w:rPr>
        <w:t xml:space="preserve">ņemot vērā </w:t>
      </w:r>
      <w:r w:rsidR="00705106" w:rsidRPr="008D496E">
        <w:rPr>
          <w:sz w:val="28"/>
          <w:szCs w:val="28"/>
        </w:rPr>
        <w:t xml:space="preserve">šo specifisko jomu ir nepieciešami zinoši un profesionāli minētās jomas speciālisti, tādējādi arī turpmāk </w:t>
      </w:r>
      <w:r w:rsidR="003476BB" w:rsidRPr="008D496E">
        <w:rPr>
          <w:sz w:val="28"/>
          <w:szCs w:val="28"/>
        </w:rPr>
        <w:t>katru gadu tiks apmācīti vēl vairāk</w:t>
      </w:r>
      <w:r w:rsidR="00D605E9" w:rsidRPr="008D496E">
        <w:rPr>
          <w:sz w:val="28"/>
          <w:szCs w:val="28"/>
        </w:rPr>
        <w:t>i</w:t>
      </w:r>
      <w:r w:rsidR="003476BB" w:rsidRPr="008D496E">
        <w:rPr>
          <w:sz w:val="28"/>
          <w:szCs w:val="28"/>
        </w:rPr>
        <w:t xml:space="preserve"> darbiniek</w:t>
      </w:r>
      <w:r w:rsidR="00D605E9" w:rsidRPr="008D496E">
        <w:rPr>
          <w:sz w:val="28"/>
          <w:szCs w:val="28"/>
        </w:rPr>
        <w:t>i</w:t>
      </w:r>
      <w:r w:rsidR="00705106" w:rsidRPr="008D496E">
        <w:rPr>
          <w:sz w:val="28"/>
          <w:szCs w:val="28"/>
        </w:rPr>
        <w:t>, bet ja netiks risināts atalgojuma jautājums, pastāv risks, ka arī šie darbinieki pārtrauks darba attiecības</w:t>
      </w:r>
      <w:r w:rsidR="00996120" w:rsidRPr="008D496E">
        <w:rPr>
          <w:sz w:val="28"/>
          <w:szCs w:val="28"/>
        </w:rPr>
        <w:t xml:space="preserve"> VID</w:t>
      </w:r>
      <w:r w:rsidR="00705106" w:rsidRPr="008D496E">
        <w:rPr>
          <w:sz w:val="28"/>
          <w:szCs w:val="28"/>
        </w:rPr>
        <w:t xml:space="preserve"> </w:t>
      </w:r>
      <w:r w:rsidR="00996120" w:rsidRPr="008D496E">
        <w:rPr>
          <w:sz w:val="28"/>
          <w:szCs w:val="28"/>
        </w:rPr>
        <w:t>(VID NILLNP ik gadu veidojās līdz 4 vakancēm)</w:t>
      </w:r>
      <w:r w:rsidR="003476BB" w:rsidRPr="008D496E">
        <w:rPr>
          <w:sz w:val="28"/>
          <w:szCs w:val="28"/>
        </w:rPr>
        <w:t>.</w:t>
      </w:r>
    </w:p>
    <w:p w14:paraId="5B012AED" w14:textId="3285D878" w:rsidR="00AF4ACE" w:rsidRPr="008D496E" w:rsidRDefault="007E679F" w:rsidP="00657620">
      <w:pPr>
        <w:pStyle w:val="ListParagraph"/>
        <w:ind w:left="0" w:firstLine="709"/>
        <w:jc w:val="both"/>
        <w:rPr>
          <w:sz w:val="28"/>
          <w:szCs w:val="28"/>
        </w:rPr>
      </w:pPr>
      <w:r w:rsidRPr="008D496E">
        <w:rPr>
          <w:sz w:val="28"/>
          <w:szCs w:val="28"/>
        </w:rPr>
        <w:t>Ne</w:t>
      </w:r>
      <w:r w:rsidR="003476BB" w:rsidRPr="008D496E">
        <w:rPr>
          <w:sz w:val="28"/>
          <w:szCs w:val="28"/>
        </w:rPr>
        <w:t xml:space="preserve">legāli iegūtu līdzekļu legalizācijas novēršanas joma ir ļoti specifiska un speciālistu </w:t>
      </w:r>
      <w:r w:rsidR="00705106" w:rsidRPr="008D496E">
        <w:rPr>
          <w:sz w:val="28"/>
          <w:szCs w:val="28"/>
        </w:rPr>
        <w:t xml:space="preserve">ar atbilstošām kompetencēm un pieredzi </w:t>
      </w:r>
      <w:r w:rsidR="003476BB" w:rsidRPr="008D496E">
        <w:rPr>
          <w:sz w:val="28"/>
          <w:szCs w:val="28"/>
        </w:rPr>
        <w:t xml:space="preserve">šajā jomā ir maz, </w:t>
      </w:r>
      <w:r w:rsidR="00705106" w:rsidRPr="008D496E">
        <w:rPr>
          <w:sz w:val="28"/>
          <w:szCs w:val="28"/>
        </w:rPr>
        <w:t xml:space="preserve">un </w:t>
      </w:r>
      <w:r w:rsidR="000D309F" w:rsidRPr="008D496E">
        <w:rPr>
          <w:sz w:val="28"/>
          <w:szCs w:val="28"/>
        </w:rPr>
        <w:t>bez pieredzes tie ir ilgstoši jāapmāca un k</w:t>
      </w:r>
      <w:r w:rsidR="00705106" w:rsidRPr="008D496E">
        <w:rPr>
          <w:sz w:val="28"/>
          <w:szCs w:val="28"/>
        </w:rPr>
        <w:t xml:space="preserve">ā jau iepriekš tika minēts </w:t>
      </w:r>
      <w:r w:rsidR="000D309F" w:rsidRPr="008D496E">
        <w:rPr>
          <w:sz w:val="28"/>
          <w:szCs w:val="28"/>
        </w:rPr>
        <w:t xml:space="preserve">pastāv pamatots risks </w:t>
      </w:r>
      <w:r w:rsidR="00705106" w:rsidRPr="008D496E">
        <w:rPr>
          <w:sz w:val="28"/>
          <w:szCs w:val="28"/>
        </w:rPr>
        <w:t>par VID darbinieku “pārvilināšanu uz citām iestādēm”</w:t>
      </w:r>
      <w:r w:rsidR="000D309F" w:rsidRPr="008D496E">
        <w:rPr>
          <w:sz w:val="28"/>
          <w:szCs w:val="28"/>
        </w:rPr>
        <w:t>. Minētais</w:t>
      </w:r>
      <w:r w:rsidR="00E73B5E" w:rsidRPr="008D496E">
        <w:rPr>
          <w:sz w:val="28"/>
          <w:szCs w:val="28"/>
        </w:rPr>
        <w:t xml:space="preserve"> var</w:t>
      </w:r>
      <w:r w:rsidR="00705106" w:rsidRPr="008D496E">
        <w:rPr>
          <w:sz w:val="28"/>
          <w:szCs w:val="28"/>
        </w:rPr>
        <w:t xml:space="preserve"> būtiski ietekmē</w:t>
      </w:r>
      <w:r w:rsidR="00E73B5E" w:rsidRPr="008D496E">
        <w:rPr>
          <w:sz w:val="28"/>
          <w:szCs w:val="28"/>
        </w:rPr>
        <w:t>t</w:t>
      </w:r>
      <w:r w:rsidR="00705106" w:rsidRPr="008D496E">
        <w:rPr>
          <w:sz w:val="28"/>
          <w:szCs w:val="28"/>
        </w:rPr>
        <w:t xml:space="preserve"> arī</w:t>
      </w:r>
      <w:r w:rsidR="00996120" w:rsidRPr="008D496E">
        <w:rPr>
          <w:sz w:val="28"/>
          <w:szCs w:val="28"/>
        </w:rPr>
        <w:t xml:space="preserve"> </w:t>
      </w:r>
      <w:r w:rsidR="00705106" w:rsidRPr="008D496E">
        <w:rPr>
          <w:sz w:val="28"/>
          <w:szCs w:val="28"/>
        </w:rPr>
        <w:t xml:space="preserve"> </w:t>
      </w:r>
      <w:r w:rsidR="000D309F" w:rsidRPr="008D496E">
        <w:rPr>
          <w:sz w:val="28"/>
          <w:szCs w:val="28"/>
        </w:rPr>
        <w:t xml:space="preserve">“Pasākumu plānā noziedzīgi iegūtu līdzekļu legalizācijas, terorisma un </w:t>
      </w:r>
      <w:proofErr w:type="spellStart"/>
      <w:r w:rsidR="000D309F" w:rsidRPr="008D496E">
        <w:rPr>
          <w:sz w:val="28"/>
          <w:szCs w:val="28"/>
        </w:rPr>
        <w:t>proliferācijas</w:t>
      </w:r>
      <w:proofErr w:type="spellEnd"/>
      <w:r w:rsidR="000D309F" w:rsidRPr="008D496E">
        <w:rPr>
          <w:sz w:val="28"/>
          <w:szCs w:val="28"/>
        </w:rPr>
        <w:t xml:space="preserve"> finansēšanas novēršanai 2023. – 2025.gadam” </w:t>
      </w:r>
      <w:r w:rsidR="00705106" w:rsidRPr="008D496E">
        <w:rPr>
          <w:sz w:val="28"/>
          <w:szCs w:val="28"/>
        </w:rPr>
        <w:t>noteikto rezultātu sasniegšanu</w:t>
      </w:r>
      <w:r w:rsidR="00996120" w:rsidRPr="008D496E">
        <w:rPr>
          <w:sz w:val="28"/>
          <w:szCs w:val="28"/>
        </w:rPr>
        <w:t>, t.sk.</w:t>
      </w:r>
      <w:r w:rsidR="00E73B5E" w:rsidRPr="008D496E">
        <w:rPr>
          <w:sz w:val="28"/>
          <w:szCs w:val="28"/>
        </w:rPr>
        <w:t xml:space="preserve"> Plāna 3.8.punkt</w:t>
      </w:r>
      <w:r w:rsidR="000D309F" w:rsidRPr="008D496E">
        <w:rPr>
          <w:sz w:val="28"/>
          <w:szCs w:val="28"/>
        </w:rPr>
        <w:t>ā noteikto rezultatīvo rādītāju – ik gadu</w:t>
      </w:r>
      <w:r w:rsidR="008D496E" w:rsidRPr="008D496E">
        <w:rPr>
          <w:sz w:val="28"/>
          <w:szCs w:val="28"/>
        </w:rPr>
        <w:t xml:space="preserve"> </w:t>
      </w:r>
      <w:r w:rsidR="00E73B5E" w:rsidRPr="008D496E">
        <w:rPr>
          <w:sz w:val="28"/>
          <w:szCs w:val="28"/>
        </w:rPr>
        <w:t>veiktas 800 uz risku novērtējumu balstītas pārbaudes , kā rezultātā  sagatavoti un nosūtīti ne mazāk kā 10 materiāli tiesībaizsardzības iestādēm un sagatavoti un iesniegti ne mazāk kā 10 ziņojumi par aizdomīgiem darījumiem Finanšu izlūkošanas dienestam</w:t>
      </w:r>
      <w:r w:rsidR="00705106" w:rsidRPr="008D496E">
        <w:rPr>
          <w:sz w:val="28"/>
          <w:szCs w:val="28"/>
        </w:rPr>
        <w:t>, kas savukārt var negatīvi ietekmēt</w:t>
      </w:r>
      <w:r w:rsidR="00996120" w:rsidRPr="008D496E">
        <w:rPr>
          <w:sz w:val="28"/>
          <w:szCs w:val="28"/>
        </w:rPr>
        <w:t xml:space="preserve"> valsts </w:t>
      </w:r>
      <w:r w:rsidR="00E73B5E" w:rsidRPr="008D496E">
        <w:rPr>
          <w:sz w:val="28"/>
          <w:szCs w:val="28"/>
        </w:rPr>
        <w:t xml:space="preserve">kopējo </w:t>
      </w:r>
      <w:r w:rsidR="00996120" w:rsidRPr="008D496E">
        <w:rPr>
          <w:sz w:val="28"/>
          <w:szCs w:val="28"/>
        </w:rPr>
        <w:t>starptautisko vērtējumu</w:t>
      </w:r>
      <w:r w:rsidR="00502C06" w:rsidRPr="008D496E">
        <w:rPr>
          <w:sz w:val="28"/>
          <w:szCs w:val="28"/>
        </w:rPr>
        <w:t xml:space="preserve">. </w:t>
      </w:r>
    </w:p>
    <w:p w14:paraId="661D85E7" w14:textId="69BBB292" w:rsidR="00096465" w:rsidRPr="008D496E" w:rsidRDefault="00305CE9" w:rsidP="008D1401">
      <w:pPr>
        <w:pStyle w:val="ListParagraph"/>
        <w:ind w:left="0" w:firstLine="709"/>
        <w:jc w:val="both"/>
        <w:rPr>
          <w:sz w:val="28"/>
          <w:szCs w:val="28"/>
        </w:rPr>
      </w:pPr>
      <w:r w:rsidRPr="008D496E">
        <w:rPr>
          <w:sz w:val="28"/>
          <w:szCs w:val="28"/>
        </w:rPr>
        <w:t xml:space="preserve">Ņemot vērā minēto, “Pasākumu plānā noziedzīgi iegūtu līdzekļu legalizācijas, terorisma un </w:t>
      </w:r>
      <w:proofErr w:type="spellStart"/>
      <w:r w:rsidRPr="008D496E">
        <w:rPr>
          <w:sz w:val="28"/>
          <w:szCs w:val="28"/>
        </w:rPr>
        <w:t>proliferācijas</w:t>
      </w:r>
      <w:proofErr w:type="spellEnd"/>
      <w:r w:rsidRPr="008D496E">
        <w:rPr>
          <w:sz w:val="28"/>
          <w:szCs w:val="28"/>
        </w:rPr>
        <w:t xml:space="preserve"> finansēšanas novēršanai 2023. – 2025.gadam” iekļautais  papildu finansējums ir atzīstams par pamatotu</w:t>
      </w:r>
      <w:r w:rsidR="003476BB" w:rsidRPr="008D496E">
        <w:rPr>
          <w:sz w:val="28"/>
          <w:szCs w:val="28"/>
        </w:rPr>
        <w:t xml:space="preserve"> un tiks piešķirts darbiniekiem </w:t>
      </w:r>
      <w:r w:rsidR="00705106" w:rsidRPr="008D496E">
        <w:rPr>
          <w:sz w:val="28"/>
          <w:szCs w:val="28"/>
        </w:rPr>
        <w:t xml:space="preserve">saskaņā ar </w:t>
      </w:r>
      <w:r w:rsidR="003476BB" w:rsidRPr="008D496E">
        <w:rPr>
          <w:sz w:val="28"/>
          <w:szCs w:val="28"/>
        </w:rPr>
        <w:t>individuāl</w:t>
      </w:r>
      <w:r w:rsidR="00705106" w:rsidRPr="008D496E">
        <w:rPr>
          <w:sz w:val="28"/>
          <w:szCs w:val="28"/>
        </w:rPr>
        <w:t>o</w:t>
      </w:r>
      <w:r w:rsidR="003476BB" w:rsidRPr="008D496E">
        <w:rPr>
          <w:sz w:val="28"/>
          <w:szCs w:val="28"/>
        </w:rPr>
        <w:t xml:space="preserve"> </w:t>
      </w:r>
      <w:proofErr w:type="spellStart"/>
      <w:r w:rsidR="003476BB" w:rsidRPr="008D496E">
        <w:rPr>
          <w:sz w:val="28"/>
          <w:szCs w:val="28"/>
        </w:rPr>
        <w:t>izvērtējum</w:t>
      </w:r>
      <w:r w:rsidR="00705106" w:rsidRPr="008D496E">
        <w:rPr>
          <w:sz w:val="28"/>
          <w:szCs w:val="28"/>
        </w:rPr>
        <w:t>u</w:t>
      </w:r>
      <w:proofErr w:type="spellEnd"/>
      <w:r w:rsidR="00705106" w:rsidRPr="008D496E">
        <w:rPr>
          <w:sz w:val="28"/>
          <w:szCs w:val="28"/>
        </w:rPr>
        <w:t xml:space="preserve"> kā to šobrīd arī nosaka ārējie normatīvie akti</w:t>
      </w:r>
      <w:r w:rsidRPr="008D496E">
        <w:rPr>
          <w:sz w:val="28"/>
          <w:szCs w:val="28"/>
        </w:rPr>
        <w:t>.</w:t>
      </w:r>
    </w:p>
    <w:p w14:paraId="74FB084C" w14:textId="77777777" w:rsidR="00230B8F" w:rsidRPr="00874277" w:rsidRDefault="00230B8F">
      <w:pPr>
        <w:ind w:firstLine="709"/>
        <w:jc w:val="both"/>
        <w:rPr>
          <w:sz w:val="28"/>
          <w:szCs w:val="28"/>
        </w:rPr>
      </w:pPr>
    </w:p>
    <w:p w14:paraId="30A68FD0" w14:textId="77777777" w:rsidR="00D80C87" w:rsidRPr="00874277" w:rsidRDefault="00D80C87" w:rsidP="00B86560">
      <w:pPr>
        <w:tabs>
          <w:tab w:val="left" w:pos="2580"/>
        </w:tabs>
        <w:rPr>
          <w:sz w:val="28"/>
          <w:szCs w:val="28"/>
        </w:rPr>
      </w:pPr>
    </w:p>
    <w:p w14:paraId="084E6225" w14:textId="77777777" w:rsidR="00E8629A" w:rsidRDefault="004429F3" w:rsidP="00B86560">
      <w:pPr>
        <w:tabs>
          <w:tab w:val="left" w:pos="2580"/>
        </w:tabs>
        <w:rPr>
          <w:sz w:val="28"/>
          <w:szCs w:val="28"/>
        </w:rPr>
      </w:pPr>
      <w:r w:rsidRPr="00874277">
        <w:rPr>
          <w:sz w:val="28"/>
          <w:szCs w:val="28"/>
        </w:rPr>
        <w:t>Ar cieņu</w:t>
      </w:r>
      <w:r w:rsidR="00A3066A" w:rsidRPr="00874277">
        <w:rPr>
          <w:sz w:val="28"/>
          <w:szCs w:val="28"/>
        </w:rPr>
        <w:tab/>
      </w:r>
      <w:r w:rsidR="00B819CF" w:rsidRPr="00874277">
        <w:rPr>
          <w:sz w:val="28"/>
          <w:szCs w:val="28"/>
        </w:rPr>
        <w:tab/>
      </w:r>
      <w:r w:rsidR="00B819CF" w:rsidRPr="00874277">
        <w:rPr>
          <w:sz w:val="28"/>
          <w:szCs w:val="28"/>
        </w:rPr>
        <w:tab/>
      </w:r>
      <w:r w:rsidR="00230B8F" w:rsidRPr="00874277">
        <w:rPr>
          <w:sz w:val="28"/>
          <w:szCs w:val="28"/>
        </w:rPr>
        <w:t xml:space="preserve">                                                 </w:t>
      </w:r>
    </w:p>
    <w:p w14:paraId="5D7A45BE" w14:textId="6971E658" w:rsidR="00C71907" w:rsidRPr="00874277" w:rsidRDefault="00E8629A" w:rsidP="00E8629A">
      <w:pPr>
        <w:tabs>
          <w:tab w:val="left" w:pos="8080"/>
        </w:tabs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VID ģenerāldirektora </w:t>
      </w:r>
      <w:proofErr w:type="spellStart"/>
      <w:r>
        <w:rPr>
          <w:sz w:val="28"/>
          <w:szCs w:val="28"/>
        </w:rPr>
        <w:t>p.i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 w:rsidR="008D496E">
        <w:rPr>
          <w:noProof/>
          <w:sz w:val="28"/>
          <w:szCs w:val="28"/>
        </w:rPr>
        <w:t>Indra Kārkliņa</w:t>
      </w:r>
    </w:p>
    <w:p w14:paraId="36D266DC" w14:textId="77777777" w:rsidR="00F86607" w:rsidRPr="00874277" w:rsidRDefault="00F86607" w:rsidP="00F86607">
      <w:pPr>
        <w:tabs>
          <w:tab w:val="left" w:pos="2580"/>
        </w:tabs>
        <w:jc w:val="right"/>
        <w:rPr>
          <w:sz w:val="27"/>
          <w:szCs w:val="27"/>
        </w:rPr>
      </w:pPr>
    </w:p>
    <w:p w14:paraId="40C0E1C9" w14:textId="77777777" w:rsidR="00F86607" w:rsidRPr="00874277" w:rsidRDefault="00F86607" w:rsidP="00F86607">
      <w:pPr>
        <w:tabs>
          <w:tab w:val="left" w:pos="2580"/>
        </w:tabs>
        <w:jc w:val="right"/>
        <w:rPr>
          <w:sz w:val="27"/>
          <w:szCs w:val="27"/>
        </w:rPr>
      </w:pPr>
    </w:p>
    <w:sectPr w:rsidR="00F86607" w:rsidRPr="00874277" w:rsidSect="00F541C4">
      <w:headerReference w:type="even" r:id="rId7"/>
      <w:headerReference w:type="default" r:id="rId8"/>
      <w:pgSz w:w="12240" w:h="15840"/>
      <w:pgMar w:top="1134" w:right="851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C93BD2" w14:textId="77777777" w:rsidR="007F21FC" w:rsidRDefault="007F21FC">
      <w:r>
        <w:separator/>
      </w:r>
    </w:p>
  </w:endnote>
  <w:endnote w:type="continuationSeparator" w:id="0">
    <w:p w14:paraId="57FCB41D" w14:textId="77777777" w:rsidR="007F21FC" w:rsidRDefault="007F2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0023C8" w14:textId="77777777" w:rsidR="007F21FC" w:rsidRDefault="007F21FC">
      <w:r>
        <w:separator/>
      </w:r>
    </w:p>
  </w:footnote>
  <w:footnote w:type="continuationSeparator" w:id="0">
    <w:p w14:paraId="488108C5" w14:textId="77777777" w:rsidR="007F21FC" w:rsidRDefault="007F2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7D28D" w14:textId="77777777" w:rsidR="005F54F6" w:rsidRDefault="009E7FE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547555EB" w14:textId="77777777" w:rsidR="005F54F6" w:rsidRDefault="005F54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B7A7D5" w14:textId="059EF6A8" w:rsidR="005F54F6" w:rsidRDefault="009E7FEC">
    <w:pPr>
      <w:pStyle w:val="Header"/>
      <w:framePr w:wrap="around" w:vAnchor="text" w:hAnchor="margin" w:xAlign="center" w:y="1"/>
      <w:rPr>
        <w:rStyle w:val="PageNumber"/>
        <w:sz w:val="22"/>
      </w:rPr>
    </w:pPr>
    <w:r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PAGE  </w:instrText>
    </w:r>
    <w:r>
      <w:rPr>
        <w:rStyle w:val="PageNumber"/>
        <w:sz w:val="22"/>
      </w:rPr>
      <w:fldChar w:fldCharType="separate"/>
    </w:r>
    <w:r w:rsidR="00CA1F2F">
      <w:rPr>
        <w:rStyle w:val="PageNumber"/>
        <w:noProof/>
        <w:sz w:val="22"/>
      </w:rPr>
      <w:t>2</w:t>
    </w:r>
    <w:r>
      <w:rPr>
        <w:rStyle w:val="PageNumber"/>
        <w:sz w:val="22"/>
      </w:rPr>
      <w:fldChar w:fldCharType="end"/>
    </w:r>
  </w:p>
  <w:p w14:paraId="2CAE9289" w14:textId="77777777" w:rsidR="005F54F6" w:rsidRDefault="005F54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404D02C1"/>
    <w:multiLevelType w:val="hybridMultilevel"/>
    <w:tmpl w:val="FF5AE316"/>
    <w:lvl w:ilvl="0" w:tplc="DFF088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F64C852" w:tentative="1">
      <w:start w:val="1"/>
      <w:numFmt w:val="lowerLetter"/>
      <w:lvlText w:val="%2."/>
      <w:lvlJc w:val="left"/>
      <w:pPr>
        <w:ind w:left="1800" w:hanging="360"/>
      </w:pPr>
    </w:lvl>
    <w:lvl w:ilvl="2" w:tplc="87E866A0" w:tentative="1">
      <w:start w:val="1"/>
      <w:numFmt w:val="lowerRoman"/>
      <w:lvlText w:val="%3."/>
      <w:lvlJc w:val="right"/>
      <w:pPr>
        <w:ind w:left="2520" w:hanging="180"/>
      </w:pPr>
    </w:lvl>
    <w:lvl w:ilvl="3" w:tplc="7360C5E4" w:tentative="1">
      <w:start w:val="1"/>
      <w:numFmt w:val="decimal"/>
      <w:lvlText w:val="%4."/>
      <w:lvlJc w:val="left"/>
      <w:pPr>
        <w:ind w:left="3240" w:hanging="360"/>
      </w:pPr>
    </w:lvl>
    <w:lvl w:ilvl="4" w:tplc="34FC0D40" w:tentative="1">
      <w:start w:val="1"/>
      <w:numFmt w:val="lowerLetter"/>
      <w:lvlText w:val="%5."/>
      <w:lvlJc w:val="left"/>
      <w:pPr>
        <w:ind w:left="3960" w:hanging="360"/>
      </w:pPr>
    </w:lvl>
    <w:lvl w:ilvl="5" w:tplc="B2667672" w:tentative="1">
      <w:start w:val="1"/>
      <w:numFmt w:val="lowerRoman"/>
      <w:lvlText w:val="%6."/>
      <w:lvlJc w:val="right"/>
      <w:pPr>
        <w:ind w:left="4680" w:hanging="180"/>
      </w:pPr>
    </w:lvl>
    <w:lvl w:ilvl="6" w:tplc="602E3350" w:tentative="1">
      <w:start w:val="1"/>
      <w:numFmt w:val="decimal"/>
      <w:lvlText w:val="%7."/>
      <w:lvlJc w:val="left"/>
      <w:pPr>
        <w:ind w:left="5400" w:hanging="360"/>
      </w:pPr>
    </w:lvl>
    <w:lvl w:ilvl="7" w:tplc="D160D7DE" w:tentative="1">
      <w:start w:val="1"/>
      <w:numFmt w:val="lowerLetter"/>
      <w:lvlText w:val="%8."/>
      <w:lvlJc w:val="left"/>
      <w:pPr>
        <w:ind w:left="6120" w:hanging="360"/>
      </w:pPr>
    </w:lvl>
    <w:lvl w:ilvl="8" w:tplc="FC6EB4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D53D03"/>
    <w:multiLevelType w:val="hybridMultilevel"/>
    <w:tmpl w:val="EF9CCAF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5EA94922"/>
    <w:multiLevelType w:val="multilevel"/>
    <w:tmpl w:val="C57CA7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688B7411"/>
    <w:multiLevelType w:val="hybridMultilevel"/>
    <w:tmpl w:val="90A0BE82"/>
    <w:lvl w:ilvl="0" w:tplc="76668B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0B5E57"/>
    <w:multiLevelType w:val="hybridMultilevel"/>
    <w:tmpl w:val="54DA9C16"/>
    <w:lvl w:ilvl="0" w:tplc="A61400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F10"/>
    <w:rsid w:val="0000583B"/>
    <w:rsid w:val="00006E33"/>
    <w:rsid w:val="00016F61"/>
    <w:rsid w:val="00020CEA"/>
    <w:rsid w:val="000214C9"/>
    <w:rsid w:val="00045805"/>
    <w:rsid w:val="00046975"/>
    <w:rsid w:val="0008437B"/>
    <w:rsid w:val="00087D2F"/>
    <w:rsid w:val="00096465"/>
    <w:rsid w:val="000A5FA8"/>
    <w:rsid w:val="000A66CB"/>
    <w:rsid w:val="000B0825"/>
    <w:rsid w:val="000D309F"/>
    <w:rsid w:val="000D418E"/>
    <w:rsid w:val="000F20EE"/>
    <w:rsid w:val="00102A0B"/>
    <w:rsid w:val="0013282C"/>
    <w:rsid w:val="001443F3"/>
    <w:rsid w:val="00151166"/>
    <w:rsid w:val="001515CA"/>
    <w:rsid w:val="00155E3A"/>
    <w:rsid w:val="00172AC1"/>
    <w:rsid w:val="001811DF"/>
    <w:rsid w:val="00187BDF"/>
    <w:rsid w:val="001B1F99"/>
    <w:rsid w:val="001B4FBE"/>
    <w:rsid w:val="001C0567"/>
    <w:rsid w:val="001C7B47"/>
    <w:rsid w:val="001E60BF"/>
    <w:rsid w:val="001F6583"/>
    <w:rsid w:val="00223E4B"/>
    <w:rsid w:val="00230B8F"/>
    <w:rsid w:val="00254EAB"/>
    <w:rsid w:val="00257E11"/>
    <w:rsid w:val="00273612"/>
    <w:rsid w:val="002850E9"/>
    <w:rsid w:val="00293632"/>
    <w:rsid w:val="002953F3"/>
    <w:rsid w:val="002B522F"/>
    <w:rsid w:val="002C74BB"/>
    <w:rsid w:val="002D14E3"/>
    <w:rsid w:val="002E4479"/>
    <w:rsid w:val="002F3C62"/>
    <w:rsid w:val="00305CE9"/>
    <w:rsid w:val="00305D88"/>
    <w:rsid w:val="003173AB"/>
    <w:rsid w:val="0032501B"/>
    <w:rsid w:val="00330459"/>
    <w:rsid w:val="003476BB"/>
    <w:rsid w:val="00372A54"/>
    <w:rsid w:val="00386CC4"/>
    <w:rsid w:val="003A322B"/>
    <w:rsid w:val="003A7EE8"/>
    <w:rsid w:val="003B4583"/>
    <w:rsid w:val="003C0DED"/>
    <w:rsid w:val="003E1DD4"/>
    <w:rsid w:val="003F336F"/>
    <w:rsid w:val="00404BA0"/>
    <w:rsid w:val="004244A7"/>
    <w:rsid w:val="004429F3"/>
    <w:rsid w:val="004C0003"/>
    <w:rsid w:val="004C3409"/>
    <w:rsid w:val="004C6DB3"/>
    <w:rsid w:val="004C7AE6"/>
    <w:rsid w:val="004F70B5"/>
    <w:rsid w:val="00502C06"/>
    <w:rsid w:val="00521132"/>
    <w:rsid w:val="005341F9"/>
    <w:rsid w:val="00540F20"/>
    <w:rsid w:val="00554587"/>
    <w:rsid w:val="0056188F"/>
    <w:rsid w:val="00564D8C"/>
    <w:rsid w:val="005756D5"/>
    <w:rsid w:val="005758C9"/>
    <w:rsid w:val="005A6DB9"/>
    <w:rsid w:val="005C4C1F"/>
    <w:rsid w:val="005D4C60"/>
    <w:rsid w:val="005D60C9"/>
    <w:rsid w:val="005E66B1"/>
    <w:rsid w:val="005F54F6"/>
    <w:rsid w:val="005F637D"/>
    <w:rsid w:val="00601040"/>
    <w:rsid w:val="00603CA7"/>
    <w:rsid w:val="00612E17"/>
    <w:rsid w:val="00635847"/>
    <w:rsid w:val="00646C84"/>
    <w:rsid w:val="006548CD"/>
    <w:rsid w:val="006571DD"/>
    <w:rsid w:val="00657620"/>
    <w:rsid w:val="0066135F"/>
    <w:rsid w:val="0067458B"/>
    <w:rsid w:val="006875C2"/>
    <w:rsid w:val="006A0839"/>
    <w:rsid w:val="006C41B6"/>
    <w:rsid w:val="006D6F4B"/>
    <w:rsid w:val="00704381"/>
    <w:rsid w:val="00705106"/>
    <w:rsid w:val="0079353E"/>
    <w:rsid w:val="007979A8"/>
    <w:rsid w:val="007A093D"/>
    <w:rsid w:val="007A3297"/>
    <w:rsid w:val="007A3D29"/>
    <w:rsid w:val="007A4A06"/>
    <w:rsid w:val="007A53F9"/>
    <w:rsid w:val="007C0640"/>
    <w:rsid w:val="007E3F5A"/>
    <w:rsid w:val="007E679F"/>
    <w:rsid w:val="007E6F2A"/>
    <w:rsid w:val="007F1AED"/>
    <w:rsid w:val="007F21FC"/>
    <w:rsid w:val="007F7CD4"/>
    <w:rsid w:val="00804B34"/>
    <w:rsid w:val="00830A71"/>
    <w:rsid w:val="00832FD9"/>
    <w:rsid w:val="00833248"/>
    <w:rsid w:val="008400F1"/>
    <w:rsid w:val="0084069B"/>
    <w:rsid w:val="008545C2"/>
    <w:rsid w:val="00860B0B"/>
    <w:rsid w:val="00874277"/>
    <w:rsid w:val="008746B2"/>
    <w:rsid w:val="008A197E"/>
    <w:rsid w:val="008B0B81"/>
    <w:rsid w:val="008C05F9"/>
    <w:rsid w:val="008C514B"/>
    <w:rsid w:val="008D0696"/>
    <w:rsid w:val="008D1401"/>
    <w:rsid w:val="008D496E"/>
    <w:rsid w:val="0091187D"/>
    <w:rsid w:val="009164C0"/>
    <w:rsid w:val="00930003"/>
    <w:rsid w:val="00931E1B"/>
    <w:rsid w:val="009325EE"/>
    <w:rsid w:val="00943E9E"/>
    <w:rsid w:val="00960B9F"/>
    <w:rsid w:val="009770D1"/>
    <w:rsid w:val="009923D1"/>
    <w:rsid w:val="00996120"/>
    <w:rsid w:val="009A2504"/>
    <w:rsid w:val="009B45B1"/>
    <w:rsid w:val="009C39AD"/>
    <w:rsid w:val="009D4DB1"/>
    <w:rsid w:val="009E1513"/>
    <w:rsid w:val="009E7FEC"/>
    <w:rsid w:val="009F5A2C"/>
    <w:rsid w:val="00A01F1F"/>
    <w:rsid w:val="00A12530"/>
    <w:rsid w:val="00A13306"/>
    <w:rsid w:val="00A1774A"/>
    <w:rsid w:val="00A23849"/>
    <w:rsid w:val="00A3066A"/>
    <w:rsid w:val="00A337B3"/>
    <w:rsid w:val="00A37238"/>
    <w:rsid w:val="00A45BC2"/>
    <w:rsid w:val="00A5315F"/>
    <w:rsid w:val="00A56184"/>
    <w:rsid w:val="00A66491"/>
    <w:rsid w:val="00A72FBE"/>
    <w:rsid w:val="00A77D2F"/>
    <w:rsid w:val="00A85FC4"/>
    <w:rsid w:val="00A94520"/>
    <w:rsid w:val="00A972E9"/>
    <w:rsid w:val="00AA43E4"/>
    <w:rsid w:val="00AB3FAC"/>
    <w:rsid w:val="00AC2AA4"/>
    <w:rsid w:val="00AC4A11"/>
    <w:rsid w:val="00AD076B"/>
    <w:rsid w:val="00AF09FB"/>
    <w:rsid w:val="00AF4ACE"/>
    <w:rsid w:val="00B03A91"/>
    <w:rsid w:val="00B139C4"/>
    <w:rsid w:val="00B178AC"/>
    <w:rsid w:val="00B26F84"/>
    <w:rsid w:val="00B46246"/>
    <w:rsid w:val="00B739EB"/>
    <w:rsid w:val="00B75418"/>
    <w:rsid w:val="00B76BEE"/>
    <w:rsid w:val="00B812DA"/>
    <w:rsid w:val="00B819CF"/>
    <w:rsid w:val="00B85076"/>
    <w:rsid w:val="00B86560"/>
    <w:rsid w:val="00B86E65"/>
    <w:rsid w:val="00B91F4D"/>
    <w:rsid w:val="00B95B93"/>
    <w:rsid w:val="00BA75C8"/>
    <w:rsid w:val="00BC390E"/>
    <w:rsid w:val="00BD4C61"/>
    <w:rsid w:val="00BE36AD"/>
    <w:rsid w:val="00BE3BC9"/>
    <w:rsid w:val="00BE584F"/>
    <w:rsid w:val="00BF070A"/>
    <w:rsid w:val="00C035FE"/>
    <w:rsid w:val="00C04CF0"/>
    <w:rsid w:val="00C11397"/>
    <w:rsid w:val="00C15EC8"/>
    <w:rsid w:val="00C16AA7"/>
    <w:rsid w:val="00C36C3A"/>
    <w:rsid w:val="00C4652E"/>
    <w:rsid w:val="00C65C3C"/>
    <w:rsid w:val="00C71907"/>
    <w:rsid w:val="00C71EEF"/>
    <w:rsid w:val="00C80D30"/>
    <w:rsid w:val="00C867F9"/>
    <w:rsid w:val="00C8720E"/>
    <w:rsid w:val="00C93043"/>
    <w:rsid w:val="00CA1F2F"/>
    <w:rsid w:val="00CA635F"/>
    <w:rsid w:val="00CB4FAC"/>
    <w:rsid w:val="00CE5AF2"/>
    <w:rsid w:val="00CF3FA5"/>
    <w:rsid w:val="00D1328F"/>
    <w:rsid w:val="00D16940"/>
    <w:rsid w:val="00D265A4"/>
    <w:rsid w:val="00D41F79"/>
    <w:rsid w:val="00D45ED0"/>
    <w:rsid w:val="00D605E9"/>
    <w:rsid w:val="00D80C87"/>
    <w:rsid w:val="00D826A7"/>
    <w:rsid w:val="00DB0E8A"/>
    <w:rsid w:val="00DC1DF4"/>
    <w:rsid w:val="00DD66EB"/>
    <w:rsid w:val="00DF7FA4"/>
    <w:rsid w:val="00E124F8"/>
    <w:rsid w:val="00E12728"/>
    <w:rsid w:val="00E13722"/>
    <w:rsid w:val="00E14CCE"/>
    <w:rsid w:val="00E25435"/>
    <w:rsid w:val="00E2773D"/>
    <w:rsid w:val="00E423F2"/>
    <w:rsid w:val="00E429EA"/>
    <w:rsid w:val="00E442D6"/>
    <w:rsid w:val="00E5495F"/>
    <w:rsid w:val="00E62D94"/>
    <w:rsid w:val="00E73B5E"/>
    <w:rsid w:val="00E85DE9"/>
    <w:rsid w:val="00E8629A"/>
    <w:rsid w:val="00EA15AA"/>
    <w:rsid w:val="00EB7CA5"/>
    <w:rsid w:val="00EC6B76"/>
    <w:rsid w:val="00ED238C"/>
    <w:rsid w:val="00ED6969"/>
    <w:rsid w:val="00F10214"/>
    <w:rsid w:val="00F20AF2"/>
    <w:rsid w:val="00F21F13"/>
    <w:rsid w:val="00F44D49"/>
    <w:rsid w:val="00F44E50"/>
    <w:rsid w:val="00F541C4"/>
    <w:rsid w:val="00F620E0"/>
    <w:rsid w:val="00F66435"/>
    <w:rsid w:val="00F85065"/>
    <w:rsid w:val="00F86607"/>
    <w:rsid w:val="00FB00BB"/>
    <w:rsid w:val="00FB18C8"/>
    <w:rsid w:val="00FC2675"/>
    <w:rsid w:val="00FD36E0"/>
    <w:rsid w:val="00FD4B8A"/>
    <w:rsid w:val="00FD5CE1"/>
    <w:rsid w:val="00FD723D"/>
    <w:rsid w:val="00FF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2139F"/>
  <w15:docId w15:val="{8411E308-DEF9-41C8-9AE6-312CC6838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ind w:firstLine="720"/>
      <w:jc w:val="both"/>
      <w:outlineLvl w:val="2"/>
    </w:pPr>
    <w:rPr>
      <w:sz w:val="28"/>
    </w:rPr>
  </w:style>
  <w:style w:type="paragraph" w:styleId="Heading4">
    <w:name w:val="heading 4"/>
    <w:basedOn w:val="Normal"/>
    <w:next w:val="Normal"/>
    <w:qFormat/>
    <w:pPr>
      <w:keepNext/>
      <w:ind w:firstLine="1560"/>
      <w:jc w:val="both"/>
      <w:outlineLvl w:val="3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8"/>
    </w:rPr>
  </w:style>
  <w:style w:type="paragraph" w:styleId="BodyTextIndent">
    <w:name w:val="Body Text Indent"/>
    <w:basedOn w:val="Normal"/>
    <w:pPr>
      <w:ind w:firstLine="709"/>
      <w:jc w:val="both"/>
    </w:pPr>
    <w:rPr>
      <w:sz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A1253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73612"/>
    <w:pPr>
      <w:ind w:left="720"/>
      <w:contextualSpacing/>
    </w:pPr>
  </w:style>
  <w:style w:type="character" w:styleId="CommentReference">
    <w:name w:val="annotation reference"/>
    <w:basedOn w:val="DefaultParagraphFont"/>
    <w:rsid w:val="005C4C1F"/>
    <w:rPr>
      <w:sz w:val="16"/>
      <w:szCs w:val="16"/>
    </w:rPr>
  </w:style>
  <w:style w:type="paragraph" w:styleId="CommentText">
    <w:name w:val="annotation text"/>
    <w:basedOn w:val="Normal"/>
    <w:link w:val="CommentTextChar"/>
    <w:rsid w:val="005C4C1F"/>
  </w:style>
  <w:style w:type="character" w:customStyle="1" w:styleId="CommentTextChar">
    <w:name w:val="Comment Text Char"/>
    <w:basedOn w:val="DefaultParagraphFont"/>
    <w:link w:val="CommentText"/>
    <w:rsid w:val="005C4C1F"/>
  </w:style>
  <w:style w:type="paragraph" w:styleId="CommentSubject">
    <w:name w:val="annotation subject"/>
    <w:basedOn w:val="CommentText"/>
    <w:next w:val="CommentText"/>
    <w:link w:val="CommentSubjectChar"/>
    <w:rsid w:val="005C4C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C4C1F"/>
    <w:rPr>
      <w:b/>
      <w:bCs/>
    </w:rPr>
  </w:style>
  <w:style w:type="paragraph" w:customStyle="1" w:styleId="Default">
    <w:name w:val="Default"/>
    <w:basedOn w:val="Normal"/>
    <w:rsid w:val="00E85DE9"/>
    <w:pPr>
      <w:autoSpaceDE w:val="0"/>
      <w:autoSpaceDN w:val="0"/>
    </w:pPr>
    <w:rPr>
      <w:rFonts w:eastAsiaTheme="minorHAns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305D88"/>
    <w:rPr>
      <w:rFonts w:eastAsiaTheme="minorHAnsi" w:cstheme="minorBid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1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3415</Words>
  <Characters>1948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Valsts ieņēmumu dienesta Saimniecisko lietu pārvaldes</vt:lpstr>
    </vt:vector>
  </TitlesOfParts>
  <Company>VID</Company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Valsts ieņēmumu dienesta Saimniecisko lietu pārvaldes</dc:title>
  <dc:subject/>
  <dc:creator>VID</dc:creator>
  <cp:keywords/>
  <dc:description/>
  <cp:lastModifiedBy>Laimonis Rozenbaums</cp:lastModifiedBy>
  <cp:revision>2</cp:revision>
  <cp:lastPrinted>2012-08-08T06:05:00Z</cp:lastPrinted>
  <dcterms:created xsi:type="dcterms:W3CDTF">2022-11-04T11:12:00Z</dcterms:created>
  <dcterms:modified xsi:type="dcterms:W3CDTF">2022-11-04T11:12:00Z</dcterms:modified>
</cp:coreProperties>
</file>