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 Target="docMetadata/LabelInfo.xml" Type="http://schemas.microsoft.com/office/2020/02/relationships/classificationlabels" Id="rId6"/>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156A48" w:rsidR="00867EBC" w:rsidP="6D6045CA" w:rsidRDefault="2FF65555" w14:paraId="1E3BF8E7" w14:textId="77777777">
      <w:pPr>
        <w:pStyle w:val="Heading2"/>
        <w:keepNext w:val="false"/>
        <w:widowControl w:val="false"/>
        <w:spacing w:before="0" w:after="0"/>
        <w:jc w:val="center"/>
        <w15:collapsed w:val="false"/>
        <w:rPr>
          <w:rFonts w:ascii="Times New Roman" w:hAnsi="Times New Roman" w:cs="Times New Roman"/>
          <w:b/>
          <w:bCs/>
          <w:color w:val="auto"/>
          <w:sz w:val="24"/>
          <w:szCs w:val="24"/>
        </w:rPr>
      </w:pPr>
      <w:bookmarkStart w:id="0" w:name="OLE_LINK1"/>
      <w:bookmarkStart w:id="1" w:name="OLE_LINK2"/>
      <w:bookmarkStart w:id="2" w:name="_Hlk42249259"/>
      <w:bookmarkStart w:id="3" w:name="OLE_LINK10"/>
      <w:bookmarkStart w:id="4" w:name="OLE_LINK11"/>
      <w:bookmarkStart w:id="5" w:name="OLE_LINK5"/>
      <w:bookmarkStart w:id="6" w:name="OLE_LINK7"/>
      <w:r w:rsidRPr="00156A48">
        <w:rPr>
          <w:rFonts w:ascii="Times New Roman" w:hAnsi="Times New Roman" w:cs="Times New Roman"/>
          <w:b/>
          <w:bCs/>
          <w:color w:val="auto"/>
          <w:sz w:val="24"/>
          <w:szCs w:val="24"/>
        </w:rPr>
        <w:t xml:space="preserve">Informatīvais </w:t>
      </w:r>
      <w:smartTag w:uri="schemas-tilde-lv/tildestengine" w:element="veidnes">
        <w:smartTagPr>
          <w:attr w:name="id" w:val="-1"/>
          <w:attr w:name="baseform" w:val="ziņojums"/>
          <w:attr w:name="text" w:val="ziņojums"/>
        </w:smartTagPr>
        <w:r w:rsidRPr="00156A48">
          <w:rPr>
            <w:rFonts w:ascii="Times New Roman" w:hAnsi="Times New Roman" w:cs="Times New Roman"/>
            <w:b/>
            <w:bCs/>
            <w:color w:val="auto"/>
            <w:sz w:val="24"/>
            <w:szCs w:val="24"/>
          </w:rPr>
          <w:t>ziņojums</w:t>
        </w:r>
        <w:bookmarkStart w:id="7" w:name="OLE_LINK3"/>
        <w:bookmarkStart w:id="8" w:name="OLE_LINK4"/>
        <w:r w:rsidRPr="00156A48">
          <w:rPr>
            <w:rFonts w:ascii="Times New Roman" w:hAnsi="Times New Roman" w:cs="Times New Roman"/>
            <w:b/>
            <w:bCs/>
            <w:color w:val="auto"/>
            <w:sz w:val="24"/>
            <w:szCs w:val="24"/>
          </w:rPr>
          <w:t xml:space="preserve"> </w:t>
        </w:r>
      </w:smartTag>
      <w:r w:rsidRPr="00156A48">
        <w:rPr>
          <w:rFonts w:ascii="Times New Roman" w:hAnsi="Times New Roman" w:cs="Times New Roman"/>
          <w:b/>
          <w:bCs/>
          <w:color w:val="auto"/>
          <w:sz w:val="24"/>
          <w:szCs w:val="24"/>
        </w:rPr>
        <w:t xml:space="preserve">“Par </w:t>
      </w:r>
      <w:bookmarkStart w:id="9" w:name="OLE_LINK6"/>
      <w:bookmarkEnd w:id="0"/>
      <w:bookmarkEnd w:id="1"/>
      <w:r w:rsidRPr="00156A48">
        <w:rPr>
          <w:rFonts w:ascii="Times New Roman" w:hAnsi="Times New Roman" w:cs="Times New Roman"/>
          <w:b/>
          <w:bCs/>
          <w:color w:val="auto"/>
          <w:sz w:val="24"/>
          <w:szCs w:val="24"/>
        </w:rPr>
        <w:t>Eiropas Savienības veselības ministru</w:t>
      </w:r>
      <w:r w:rsidRPr="00156A48" w:rsidR="115E95E2">
        <w:rPr>
          <w:rFonts w:ascii="Times New Roman" w:hAnsi="Times New Roman" w:cs="Times New Roman"/>
          <w:b/>
          <w:bCs/>
          <w:color w:val="auto"/>
          <w:sz w:val="24"/>
          <w:szCs w:val="24"/>
        </w:rPr>
        <w:t xml:space="preserve"> </w:t>
      </w:r>
    </w:p>
    <w:p w:rsidRPr="00156A48" w:rsidR="004945E3" w:rsidP="6D6045CA" w:rsidRDefault="2FF65555" w14:paraId="38ED9F1D" w14:textId="720D4365">
      <w:pPr>
        <w:pStyle w:val="Heading2"/>
        <w:keepNext w:val="false"/>
        <w:widowControl w:val="false"/>
        <w:spacing w:before="0" w:after="0"/>
        <w:jc w:val="center"/>
        <w:rPr>
          <w:rFonts w:ascii="Times New Roman" w:hAnsi="Times New Roman" w:cs="Times New Roman"/>
          <w:b/>
          <w:bCs/>
          <w:color w:val="auto"/>
          <w:sz w:val="24"/>
          <w:szCs w:val="24"/>
        </w:rPr>
      </w:pPr>
      <w:r w:rsidRPr="00156A48">
        <w:rPr>
          <w:rFonts w:ascii="Times New Roman" w:hAnsi="Times New Roman" w:cs="Times New Roman"/>
          <w:b/>
          <w:bCs/>
          <w:color w:val="auto"/>
          <w:sz w:val="24"/>
          <w:szCs w:val="24"/>
        </w:rPr>
        <w:t>202</w:t>
      </w:r>
      <w:r w:rsidRPr="00156A48" w:rsidR="19309CDC">
        <w:rPr>
          <w:rFonts w:ascii="Times New Roman" w:hAnsi="Times New Roman" w:cs="Times New Roman"/>
          <w:b/>
          <w:bCs/>
          <w:color w:val="auto"/>
          <w:sz w:val="24"/>
          <w:szCs w:val="24"/>
        </w:rPr>
        <w:t>6</w:t>
      </w:r>
      <w:r w:rsidRPr="00156A48">
        <w:rPr>
          <w:rFonts w:ascii="Times New Roman" w:hAnsi="Times New Roman" w:cs="Times New Roman"/>
          <w:b/>
          <w:bCs/>
          <w:color w:val="auto"/>
          <w:sz w:val="24"/>
          <w:szCs w:val="24"/>
        </w:rPr>
        <w:t>.</w:t>
      </w:r>
      <w:r w:rsidRPr="00156A48" w:rsidR="1AABA94C">
        <w:rPr>
          <w:rFonts w:ascii="Times New Roman" w:hAnsi="Times New Roman" w:cs="Times New Roman"/>
          <w:b/>
          <w:bCs/>
          <w:color w:val="auto"/>
          <w:sz w:val="24"/>
          <w:szCs w:val="24"/>
        </w:rPr>
        <w:t> </w:t>
      </w:r>
      <w:r w:rsidRPr="00156A48">
        <w:rPr>
          <w:rFonts w:ascii="Times New Roman" w:hAnsi="Times New Roman" w:cs="Times New Roman"/>
          <w:b/>
          <w:bCs/>
          <w:color w:val="auto"/>
          <w:sz w:val="24"/>
          <w:szCs w:val="24"/>
        </w:rPr>
        <w:t xml:space="preserve">gada </w:t>
      </w:r>
      <w:r w:rsidRPr="00156A48" w:rsidR="6877F30E">
        <w:rPr>
          <w:rFonts w:ascii="Times New Roman" w:hAnsi="Times New Roman" w:cs="Times New Roman"/>
          <w:b/>
          <w:bCs/>
          <w:color w:val="auto"/>
          <w:sz w:val="24"/>
          <w:szCs w:val="24"/>
        </w:rPr>
        <w:t>2</w:t>
      </w:r>
      <w:r w:rsidRPr="00156A48" w:rsidR="271E724D">
        <w:rPr>
          <w:rFonts w:ascii="Times New Roman" w:hAnsi="Times New Roman" w:cs="Times New Roman"/>
          <w:b/>
          <w:bCs/>
          <w:color w:val="auto"/>
          <w:sz w:val="24"/>
          <w:szCs w:val="24"/>
        </w:rPr>
        <w:t>5.-</w:t>
      </w:r>
      <w:r w:rsidRPr="00156A48" w:rsidR="5321DCE1">
        <w:rPr>
          <w:rFonts w:ascii="Times New Roman" w:hAnsi="Times New Roman" w:cs="Times New Roman"/>
          <w:b/>
          <w:bCs/>
          <w:color w:val="auto"/>
          <w:sz w:val="24"/>
          <w:szCs w:val="24"/>
        </w:rPr>
        <w:t>2</w:t>
      </w:r>
      <w:r w:rsidRPr="00156A48" w:rsidR="271E724D">
        <w:rPr>
          <w:rFonts w:ascii="Times New Roman" w:hAnsi="Times New Roman" w:cs="Times New Roman"/>
          <w:b/>
          <w:bCs/>
          <w:color w:val="auto"/>
          <w:sz w:val="24"/>
          <w:szCs w:val="24"/>
        </w:rPr>
        <w:t>6.</w:t>
      </w:r>
      <w:r w:rsidRPr="00156A48" w:rsidR="14D742F6">
        <w:rPr>
          <w:rFonts w:ascii="Times New Roman" w:hAnsi="Times New Roman" w:cs="Times New Roman"/>
          <w:b/>
          <w:bCs/>
          <w:color w:val="auto"/>
          <w:sz w:val="24"/>
          <w:szCs w:val="24"/>
        </w:rPr>
        <w:t xml:space="preserve"> </w:t>
      </w:r>
      <w:r w:rsidRPr="00156A48" w:rsidR="47F2555C">
        <w:rPr>
          <w:rFonts w:ascii="Times New Roman" w:hAnsi="Times New Roman" w:cs="Times New Roman"/>
          <w:b/>
          <w:bCs/>
          <w:color w:val="auto"/>
          <w:sz w:val="24"/>
          <w:szCs w:val="24"/>
        </w:rPr>
        <w:t xml:space="preserve">februāra </w:t>
      </w:r>
      <w:r w:rsidRPr="00156A48">
        <w:rPr>
          <w:rFonts w:ascii="Times New Roman" w:hAnsi="Times New Roman" w:cs="Times New Roman"/>
          <w:b/>
          <w:bCs/>
          <w:color w:val="auto"/>
          <w:sz w:val="24"/>
          <w:szCs w:val="24"/>
        </w:rPr>
        <w:t>neformālajā sanāksmē izskatāmajiem jautājumiem</w:t>
      </w:r>
      <w:bookmarkEnd w:id="9"/>
      <w:r w:rsidRPr="00156A48">
        <w:rPr>
          <w:rFonts w:ascii="Times New Roman" w:hAnsi="Times New Roman" w:cs="Times New Roman"/>
          <w:b/>
          <w:bCs/>
          <w:color w:val="auto"/>
          <w:sz w:val="24"/>
          <w:szCs w:val="24"/>
        </w:rPr>
        <w:t>”</w:t>
      </w:r>
      <w:bookmarkEnd w:id="2"/>
    </w:p>
    <w:bookmarkEnd w:id="3"/>
    <w:bookmarkEnd w:id="4"/>
    <w:bookmarkEnd w:id="5"/>
    <w:bookmarkEnd w:id="6"/>
    <w:bookmarkEnd w:id="7"/>
    <w:bookmarkEnd w:id="8"/>
    <w:p w:rsidRPr="00156A48" w:rsidR="004945E3" w:rsidP="6D6045CA" w:rsidRDefault="004945E3" w14:paraId="0EFDFEBE" w14:textId="77777777">
      <w:pPr>
        <w:keepLines/>
        <w:widowControl w:val="false"/>
        <w:ind w:firstLine="720"/>
        <w:jc w:val="both"/>
      </w:pPr>
    </w:p>
    <w:p w:rsidRPr="00156A48" w:rsidR="004945E3" w:rsidP="00EA3307" w:rsidRDefault="2FF65555" w14:paraId="41228562" w14:textId="6417C15D">
      <w:pPr>
        <w:autoSpaceDE w:val="false"/>
        <w:autoSpaceDN w:val="false"/>
        <w:adjustRightInd w:val="false"/>
        <w:ind w:firstLine="720"/>
        <w:jc w:val="both"/>
      </w:pPr>
      <w:r w:rsidRPr="00156A48">
        <w:t>202</w:t>
      </w:r>
      <w:r w:rsidRPr="00156A48" w:rsidR="0E8825E1">
        <w:t>6</w:t>
      </w:r>
      <w:r w:rsidRPr="00156A48">
        <w:t>.</w:t>
      </w:r>
      <w:r w:rsidRPr="00156A48" w:rsidR="1AABA94C">
        <w:t> </w:t>
      </w:r>
      <w:r w:rsidRPr="00156A48">
        <w:t xml:space="preserve">gada </w:t>
      </w:r>
      <w:r w:rsidRPr="00156A48" w:rsidR="0C638B41">
        <w:t>2</w:t>
      </w:r>
      <w:r w:rsidRPr="00156A48" w:rsidR="271E724D">
        <w:t>5.-</w:t>
      </w:r>
      <w:r w:rsidRPr="00156A48" w:rsidR="0A49AD8A">
        <w:t>2</w:t>
      </w:r>
      <w:r w:rsidRPr="00156A48" w:rsidR="271E724D">
        <w:t>6.</w:t>
      </w:r>
      <w:r w:rsidRPr="00156A48" w:rsidR="384D159F">
        <w:t xml:space="preserve"> </w:t>
      </w:r>
      <w:r w:rsidRPr="00156A48" w:rsidR="42911BBD">
        <w:t xml:space="preserve">februārī </w:t>
      </w:r>
      <w:r w:rsidRPr="00156A48" w:rsidR="63A00315">
        <w:t xml:space="preserve">Nikosijā, Kiprā </w:t>
      </w:r>
      <w:r w:rsidRPr="00156A48">
        <w:t xml:space="preserve">notiks </w:t>
      </w:r>
      <w:r w:rsidRPr="00156A48" w:rsidR="72D93667">
        <w:t xml:space="preserve">Kipras </w:t>
      </w:r>
      <w:r w:rsidRPr="00156A48">
        <w:t>prezidentūras (turpmāk tekstā – Prezidentūra) Eiropas Savienības (turpmāk tekstā – ES) Padomē organizēta neformāl</w:t>
      </w:r>
      <w:r w:rsidRPr="00156A48" w:rsidR="5A75A586">
        <w:t>ā</w:t>
      </w:r>
      <w:r w:rsidRPr="00156A48">
        <w:t xml:space="preserve"> ES veselības ministru sanāksm</w:t>
      </w:r>
      <w:r w:rsidRPr="00156A48" w:rsidR="064D49D1">
        <w:t>e,</w:t>
      </w:r>
      <w:r w:rsidRPr="00156A48">
        <w:t xml:space="preserve"> kuras darba kārtībā ir ietverti šādi jautājumi:</w:t>
      </w:r>
    </w:p>
    <w:p w:rsidRPr="00156A48" w:rsidR="004945E3" w:rsidP="6D6045CA" w:rsidRDefault="004945E3" w14:paraId="6463C994" w14:textId="77777777">
      <w:pPr>
        <w:jc w:val="both"/>
        <w:rPr>
          <w:b/>
          <w:bCs/>
          <w:u w:val="single"/>
        </w:rPr>
      </w:pPr>
    </w:p>
    <w:p w:rsidRPr="00156A48" w:rsidR="57BAB652" w:rsidP="56E025C7" w:rsidRDefault="1C068A3B" w14:paraId="4E9D05B0" w14:textId="7FC21853">
      <w:pPr>
        <w:shd w:val="clear" w:color="auto" w:fill="D9E2F3"/>
        <w:rPr>
          <w:b/>
          <w:bCs/>
        </w:rPr>
      </w:pPr>
      <w:r w:rsidRPr="00156A48">
        <w:rPr>
          <w:b/>
          <w:bCs/>
        </w:rPr>
        <w:t>1</w:t>
      </w:r>
      <w:r w:rsidRPr="00156A48" w:rsidR="6FD3F804">
        <w:rPr>
          <w:b/>
          <w:bCs/>
        </w:rPr>
        <w:t xml:space="preserve">. </w:t>
      </w:r>
      <w:r w:rsidRPr="00156A48" w:rsidR="23AA4F05">
        <w:rPr>
          <w:b/>
          <w:bCs/>
        </w:rPr>
        <w:t>Eiropas klīniskās izcilības centra</w:t>
      </w:r>
      <w:r w:rsidRPr="00156A48" w:rsidR="00DB157D">
        <w:rPr>
          <w:b/>
          <w:bCs/>
        </w:rPr>
        <w:t xml:space="preserve"> farmācijā</w:t>
      </w:r>
      <w:r w:rsidRPr="00156A48" w:rsidR="23AA4F05">
        <w:rPr>
          <w:b/>
          <w:bCs/>
        </w:rPr>
        <w:t xml:space="preserve"> izveide</w:t>
      </w:r>
    </w:p>
    <w:p w:rsidRPr="00156A48" w:rsidR="6D6045CA" w:rsidP="6D6045CA" w:rsidRDefault="6D6045CA" w14:paraId="198C9AFF" w14:textId="3814D163"/>
    <w:p w:rsidRPr="00156A48" w:rsidR="6D6045CA" w:rsidP="00EA3307" w:rsidRDefault="73F6660A" w14:paraId="7BC99930" w14:textId="43056058">
      <w:pPr>
        <w:ind w:firstLine="720"/>
        <w:jc w:val="both"/>
      </w:pPr>
      <w:r w:rsidRPr="00156A48">
        <w:t>E</w:t>
      </w:r>
      <w:r w:rsidRPr="00156A48" w:rsidR="678DE437">
        <w:t>S</w:t>
      </w:r>
      <w:r w:rsidRPr="00156A48">
        <w:t xml:space="preserve"> ir </w:t>
      </w:r>
      <w:r w:rsidRPr="00156A48" w:rsidR="156AA349">
        <w:t xml:space="preserve">noturīgs </w:t>
      </w:r>
      <w:r w:rsidRPr="00156A48">
        <w:t>farmaceitisk</w:t>
      </w:r>
      <w:r w:rsidRPr="00156A48" w:rsidR="6B52BB43">
        <w:t>s</w:t>
      </w:r>
      <w:r w:rsidRPr="00156A48">
        <w:t xml:space="preserve"> regulatīv</w:t>
      </w:r>
      <w:r w:rsidRPr="00156A48" w:rsidR="5D97E852">
        <w:t>s</w:t>
      </w:r>
      <w:r w:rsidRPr="00156A48">
        <w:t xml:space="preserve"> </w:t>
      </w:r>
      <w:r w:rsidRPr="00156A48" w:rsidR="0CC0E626">
        <w:t>ietvars</w:t>
      </w:r>
      <w:r w:rsidRPr="00156A48">
        <w:t xml:space="preserve">, kas nodrošina </w:t>
      </w:r>
      <w:r w:rsidRPr="00156A48" w:rsidR="1A0E13E4">
        <w:t xml:space="preserve">zālēm </w:t>
      </w:r>
      <w:r w:rsidRPr="00156A48">
        <w:t>augstu</w:t>
      </w:r>
      <w:r w:rsidRPr="00156A48" w:rsidR="3968ABF3">
        <w:t>s</w:t>
      </w:r>
      <w:r w:rsidRPr="00156A48" w:rsidR="05B52125">
        <w:t xml:space="preserve"> </w:t>
      </w:r>
      <w:r w:rsidRPr="00156A48">
        <w:t>kvalitātes, drošības un efektivitātes standart</w:t>
      </w:r>
      <w:r w:rsidRPr="00156A48" w:rsidR="6F284792">
        <w:t>us</w:t>
      </w:r>
      <w:r w:rsidRPr="00156A48">
        <w:t>. Nesenās politikas attīstības, ieskaitot ES Veselības tehnoloģiju novērtēšanas regulas īstenošanu, iezīmē nozīmīgu soli uz lielāku konverģenci klīniskaj</w:t>
      </w:r>
      <w:r w:rsidRPr="00156A48" w:rsidR="5714087A">
        <w:t>os</w:t>
      </w:r>
      <w:r w:rsidRPr="00156A48">
        <w:t xml:space="preserve"> novērtējum</w:t>
      </w:r>
      <w:r w:rsidRPr="00156A48" w:rsidR="3F59A3A0">
        <w:t>os</w:t>
      </w:r>
      <w:r w:rsidRPr="00156A48">
        <w:t xml:space="preserve"> visās</w:t>
      </w:r>
      <w:r w:rsidRPr="00156A48" w:rsidR="33FF1E54">
        <w:t xml:space="preserve"> ES</w:t>
      </w:r>
      <w:r w:rsidRPr="00156A48">
        <w:t xml:space="preserve"> dalībvalstis.</w:t>
      </w:r>
    </w:p>
    <w:p w:rsidRPr="00156A48" w:rsidR="56E025C7" w:rsidP="00EA3307" w:rsidRDefault="73F6660A" w14:paraId="65942A0C" w14:textId="667C3329">
      <w:pPr>
        <w:ind w:firstLine="720"/>
        <w:jc w:val="both"/>
      </w:pPr>
      <w:r w:rsidRPr="00156A48">
        <w:t>Neskatoties uz šiem sasniegumiem, joprojām pastāv būtiski izaicinājumi</w:t>
      </w:r>
      <w:r w:rsidRPr="00156A48" w:rsidR="6B577556">
        <w:t>,</w:t>
      </w:r>
      <w:r w:rsidRPr="00156A48" w:rsidR="719B47CD">
        <w:t xml:space="preserve"> un</w:t>
      </w:r>
      <w:r w:rsidRPr="00156A48">
        <w:t xml:space="preserve"> pacienti</w:t>
      </w:r>
      <w:r w:rsidRPr="00156A48" w:rsidR="74D2577C">
        <w:t xml:space="preserve"> ES</w:t>
      </w:r>
      <w:r w:rsidRPr="00156A48">
        <w:t xml:space="preserve"> turpina pieredz</w:t>
      </w:r>
      <w:r w:rsidRPr="00156A48" w:rsidR="1EB34D95">
        <w:t>ēt</w:t>
      </w:r>
      <w:r w:rsidRPr="00156A48">
        <w:t xml:space="preserve"> nevienlīdzīgu piekļuvi efektīvām un inovatīvām terapijām, kamēr </w:t>
      </w:r>
      <w:r w:rsidRPr="00156A48" w:rsidR="1EE39A41">
        <w:t>nacionālās</w:t>
      </w:r>
      <w:r w:rsidRPr="00156A48">
        <w:t xml:space="preserve"> veselība</w:t>
      </w:r>
      <w:r w:rsidRPr="00156A48" w:rsidR="3BC4C7DE">
        <w:t>s</w:t>
      </w:r>
      <w:r w:rsidRPr="00156A48">
        <w:t xml:space="preserve"> sistēmas saskaras ar pieaugošu spiedienu pieņemt savlaicīgus, uz pierādījumiem balstītus lēmumus ar ierobežotiem resursiem. Šie izaicinājumi uzsver nepieciešamību pēc pastiprinātas sadarbības ārpus regulatīvā</w:t>
      </w:r>
      <w:r w:rsidRPr="00156A48" w:rsidR="35BEF27F">
        <w:t>m</w:t>
      </w:r>
      <w:r w:rsidRPr="00156A48">
        <w:t xml:space="preserve"> procedūr</w:t>
      </w:r>
      <w:r w:rsidRPr="00156A48" w:rsidR="43A7DF7B">
        <w:t>ām</w:t>
      </w:r>
      <w:r w:rsidRPr="00156A48">
        <w:t>, autorizācija</w:t>
      </w:r>
      <w:r w:rsidRPr="00156A48" w:rsidR="7CCFD55D">
        <w:t>s</w:t>
      </w:r>
      <w:r w:rsidRPr="00156A48">
        <w:t xml:space="preserve"> un kopīg</w:t>
      </w:r>
      <w:r w:rsidRPr="00156A48" w:rsidR="54C0476F">
        <w:t>iem</w:t>
      </w:r>
      <w:r w:rsidRPr="00156A48">
        <w:t xml:space="preserve"> klīnisk</w:t>
      </w:r>
      <w:r w:rsidRPr="00156A48" w:rsidR="0B04F5B0">
        <w:t>ajiem</w:t>
      </w:r>
      <w:r w:rsidRPr="00156A48">
        <w:t xml:space="preserve"> novērtē</w:t>
      </w:r>
      <w:r w:rsidRPr="00156A48" w:rsidR="047CD8AE">
        <w:t>jumiem</w:t>
      </w:r>
      <w:r w:rsidRPr="00156A48">
        <w:t>. Šajā kontekstā iniciatīva</w:t>
      </w:r>
      <w:r w:rsidRPr="00156A48" w:rsidR="21C22F3D">
        <w:t>s</w:t>
      </w:r>
      <w:r w:rsidRPr="00156A48">
        <w:t xml:space="preserve"> izveidot </w:t>
      </w:r>
      <w:r w:rsidRPr="00156A48" w:rsidR="5685B759">
        <w:rPr>
          <w:b/>
          <w:bCs/>
        </w:rPr>
        <w:t>Eiropas klīniskās izcilības centr</w:t>
      </w:r>
      <w:r w:rsidRPr="00156A48" w:rsidR="2990B285">
        <w:rPr>
          <w:b/>
          <w:bCs/>
        </w:rPr>
        <w:t>u</w:t>
      </w:r>
      <w:r w:rsidRPr="00156A48" w:rsidR="754884F6">
        <w:rPr>
          <w:b/>
          <w:bCs/>
        </w:rPr>
        <w:t xml:space="preserve"> farmācijā</w:t>
      </w:r>
      <w:r w:rsidRPr="00156A48" w:rsidR="5685B759">
        <w:rPr>
          <w:b/>
          <w:bCs/>
        </w:rPr>
        <w:t xml:space="preserve"> (EKIC)</w:t>
      </w:r>
      <w:r w:rsidRPr="00156A48" w:rsidR="719D6D91">
        <w:rPr>
          <w:b/>
          <w:bCs/>
        </w:rPr>
        <w:t xml:space="preserve"> </w:t>
      </w:r>
      <w:r w:rsidRPr="00156A48">
        <w:t xml:space="preserve">mērķis ir risināt ilgstošas strukturālās nepilnības </w:t>
      </w:r>
      <w:r w:rsidRPr="00156A48" w:rsidR="4B26C6B0">
        <w:t xml:space="preserve">ES </w:t>
      </w:r>
      <w:r w:rsidRPr="00156A48">
        <w:t>veselības sistēma. E</w:t>
      </w:r>
      <w:r w:rsidRPr="00156A48" w:rsidR="64FB6286">
        <w:t>KIC</w:t>
      </w:r>
      <w:r w:rsidRPr="00156A48">
        <w:t xml:space="preserve"> kalpotu kā zinātniski orientēts </w:t>
      </w:r>
      <w:r w:rsidRPr="00156A48" w:rsidR="7C679EEF">
        <w:t xml:space="preserve">sadarbības </w:t>
      </w:r>
      <w:r w:rsidRPr="00156A48">
        <w:t>mehānisms, lai atbalstītu</w:t>
      </w:r>
      <w:r w:rsidRPr="00156A48" w:rsidR="1817FFF1">
        <w:t xml:space="preserve"> </w:t>
      </w:r>
      <w:r w:rsidRPr="00156A48" w:rsidR="3E738D33">
        <w:t>k</w:t>
      </w:r>
      <w:r w:rsidRPr="00156A48">
        <w:t>līnisk</w:t>
      </w:r>
      <w:r w:rsidRPr="00156A48" w:rsidR="3C1344B4">
        <w:t>o</w:t>
      </w:r>
      <w:r w:rsidRPr="00156A48">
        <w:t xml:space="preserve"> izcilīb</w:t>
      </w:r>
      <w:r w:rsidRPr="00156A48" w:rsidR="01988872">
        <w:t>u</w:t>
      </w:r>
      <w:r w:rsidRPr="00156A48">
        <w:t>, stiprināt</w:t>
      </w:r>
      <w:r w:rsidRPr="00156A48" w:rsidR="14BBC5D0">
        <w:t>u</w:t>
      </w:r>
      <w:r w:rsidRPr="00156A48">
        <w:t xml:space="preserve"> uz pierādījumiem balstītu medicīnu un veicināt lielāku saskaņotību</w:t>
      </w:r>
      <w:r w:rsidRPr="00156A48" w:rsidR="1D58B824">
        <w:t xml:space="preserve"> </w:t>
      </w:r>
      <w:r w:rsidRPr="00156A48">
        <w:t xml:space="preserve">visās </w:t>
      </w:r>
      <w:r w:rsidRPr="00156A48" w:rsidR="4ED016EC">
        <w:t xml:space="preserve">ES </w:t>
      </w:r>
      <w:r w:rsidRPr="00156A48">
        <w:t>dalībvalstīs, pilnībā ievērojot valstu kompetences veselības aprūpes lēmumu pieņemšanā.</w:t>
      </w:r>
    </w:p>
    <w:p w:rsidRPr="00156A48" w:rsidR="583D73F5" w:rsidP="00EA3307" w:rsidRDefault="583D73F5" w14:paraId="2604D556" w14:textId="690A98AF">
      <w:pPr>
        <w:ind w:firstLine="720"/>
        <w:jc w:val="both"/>
      </w:pPr>
      <w:r w:rsidRPr="00156A48">
        <w:t>EKIC</w:t>
      </w:r>
      <w:r w:rsidRPr="00156A48" w:rsidR="726213E7">
        <w:t xml:space="preserve"> </w:t>
      </w:r>
      <w:r w:rsidRPr="00156A48" w:rsidR="600D3E01">
        <w:t>farmācijā</w:t>
      </w:r>
      <w:r w:rsidRPr="00156A48">
        <w:t xml:space="preserve"> vīzija ir stiprināt ES līmeņa sadarbību klīniskajā novērtēšanā un farmakoterapijā, tādējādi atbalstot saskaņotāku, efektīvāku un taisnīgāku Eiropas veselības aprūpes sistēmu ar mērķiem:</w:t>
      </w:r>
    </w:p>
    <w:p w:rsidRPr="00156A48" w:rsidR="583D73F5" w:rsidP="00DB157D" w:rsidRDefault="583D73F5" w14:paraId="725C783A" w14:textId="3F28C4CE">
      <w:pPr>
        <w:pStyle w:val="ListParagraph"/>
        <w:numPr>
          <w:ilvl w:val="0"/>
          <w:numId w:val="19"/>
        </w:numPr>
        <w:jc w:val="both"/>
      </w:pPr>
      <w:r w:rsidRPr="00156A48">
        <w:t>stiprināt uz pierādījumiem balstītu medicīnu visā ES, veicinot augstas kvalitātes, zinātniski pamatotus klīniskos novērtējumus;</w:t>
      </w:r>
    </w:p>
    <w:p w:rsidRPr="00156A48" w:rsidR="583D73F5" w:rsidP="00DB157D" w:rsidRDefault="583D73F5" w14:paraId="305A20DE" w14:textId="63B812E3">
      <w:pPr>
        <w:pStyle w:val="ListParagraph"/>
        <w:numPr>
          <w:ilvl w:val="0"/>
          <w:numId w:val="19"/>
        </w:numPr>
        <w:jc w:val="both"/>
      </w:pPr>
      <w:r w:rsidRPr="00156A48">
        <w:t>atbalstīt kopīgo klīnisko novērtējumu rezultātu optimālu izmantošanu saskaņā ar ES</w:t>
      </w:r>
      <w:r w:rsidRPr="00156A48" w:rsidR="131730FB">
        <w:t xml:space="preserve"> </w:t>
      </w:r>
      <w:r w:rsidRPr="00156A48">
        <w:t xml:space="preserve"> </w:t>
      </w:r>
      <w:r w:rsidRPr="00156A48" w:rsidR="1D0B8892">
        <w:t>Veselības tehnoloģiju novērtēšanas tīkla (</w:t>
      </w:r>
      <w:r w:rsidRPr="00156A48">
        <w:t>HTA</w:t>
      </w:r>
      <w:r w:rsidRPr="00156A48" w:rsidR="63C3F69C">
        <w:t>)</w:t>
      </w:r>
      <w:r w:rsidRPr="00156A48">
        <w:t xml:space="preserve"> sistēmu</w:t>
      </w:r>
      <w:r w:rsidRPr="00156A48" w:rsidR="2F35A487">
        <w:t>;</w:t>
      </w:r>
    </w:p>
    <w:p w:rsidRPr="00156A48" w:rsidR="583D73F5" w:rsidP="00DB157D" w:rsidRDefault="64920CEB" w14:paraId="0DEF2E88" w14:textId="12A07EF2">
      <w:pPr>
        <w:pStyle w:val="ListParagraph"/>
        <w:numPr>
          <w:ilvl w:val="0"/>
          <w:numId w:val="19"/>
        </w:numPr>
        <w:jc w:val="both"/>
      </w:pPr>
      <w:r w:rsidRPr="00156A48">
        <w:t>s</w:t>
      </w:r>
      <w:r w:rsidRPr="00156A48" w:rsidR="583D73F5">
        <w:t>amazināt nevajadzīgu klīnisko vadlīniju dublēšanos un uzlabot valstu kompetento iestāžu efektivitāti, kopīgi izmantojot zinātniskos rezultātus</w:t>
      </w:r>
      <w:r w:rsidRPr="00156A48" w:rsidR="38F8DAB8">
        <w:t>;</w:t>
      </w:r>
    </w:p>
    <w:p w:rsidRPr="00156A48" w:rsidR="583D73F5" w:rsidP="00DB157D" w:rsidRDefault="6AA84DC7" w14:paraId="5816BC6B" w14:textId="60D788A5">
      <w:pPr>
        <w:pStyle w:val="ListParagraph"/>
        <w:numPr>
          <w:ilvl w:val="0"/>
          <w:numId w:val="19"/>
        </w:numPr>
        <w:jc w:val="both"/>
      </w:pPr>
      <w:r w:rsidRPr="00156A48">
        <w:t>v</w:t>
      </w:r>
      <w:r w:rsidRPr="00156A48" w:rsidR="583D73F5">
        <w:t>eicināt vienlīdzīgu un savlaicīgu pacientu piekļuvi efektīvām un inovatīvām ārstēšanas metodēm visās dalībvalstīs</w:t>
      </w:r>
      <w:r w:rsidRPr="00156A48" w:rsidR="76288AF1">
        <w:t>;</w:t>
      </w:r>
    </w:p>
    <w:p w:rsidRPr="00156A48" w:rsidR="583D73F5" w:rsidP="00DB157D" w:rsidRDefault="15332D49" w14:paraId="1368BCE9" w14:textId="2CA3D510">
      <w:pPr>
        <w:pStyle w:val="ListParagraph"/>
        <w:numPr>
          <w:ilvl w:val="0"/>
          <w:numId w:val="19"/>
        </w:numPr>
        <w:jc w:val="both"/>
      </w:pPr>
      <w:r w:rsidRPr="00156A48">
        <w:t>u</w:t>
      </w:r>
      <w:r w:rsidRPr="00156A48" w:rsidR="583D73F5">
        <w:t>zlabot sabiedrības veselības rādītājus un stiprināt uzticību klīniskajiem novērtējumiem un ārstēšanas ieteikumiem.</w:t>
      </w:r>
    </w:p>
    <w:p w:rsidRPr="00156A48" w:rsidR="00EA3307" w:rsidP="6D6045CA" w:rsidRDefault="00EA3307" w14:paraId="0A9EDE63" w14:textId="77777777"/>
    <w:p w:rsidRPr="00156A48" w:rsidR="006B442C" w:rsidP="56E025C7" w:rsidRDefault="394AB4EB" w14:paraId="3812EBBF" w14:textId="737EEB03">
      <w:pPr>
        <w:jc w:val="both"/>
        <w:rPr>
          <w:rStyle w:val="FootnoteReference"/>
          <w:b/>
          <w:bCs/>
        </w:rPr>
      </w:pPr>
      <w:r w:rsidRPr="00156A48">
        <w:rPr>
          <w:b/>
          <w:bCs/>
        </w:rPr>
        <w:t>Jautājumi ministru diskusijai</w:t>
      </w:r>
      <w:r w:rsidRPr="00156A48" w:rsidR="7766876C">
        <w:rPr>
          <w:b/>
          <w:bCs/>
        </w:rPr>
        <w:t>:</w:t>
      </w:r>
    </w:p>
    <w:p w:rsidRPr="00156A48" w:rsidR="57BAB652" w:rsidP="6D6045CA" w:rsidRDefault="57BAB652" w14:paraId="501B6404" w14:textId="0AE20835">
      <w:pPr>
        <w:jc w:val="both"/>
      </w:pPr>
    </w:p>
    <w:p w:rsidRPr="00156A48" w:rsidR="57BAB652" w:rsidP="56E025C7" w:rsidRDefault="143398F7" w14:paraId="2EDD9ED4" w14:textId="6F972C7F">
      <w:pPr>
        <w:jc w:val="both"/>
        <w:rPr>
          <w:i/>
          <w:iCs/>
        </w:rPr>
      </w:pPr>
      <w:r w:rsidRPr="00156A48">
        <w:rPr>
          <w:i/>
          <w:iCs/>
        </w:rPr>
        <w:t>1.1</w:t>
      </w:r>
      <w:r w:rsidRPr="00156A48" w:rsidR="1DDF7384">
        <w:rPr>
          <w:i/>
          <w:iCs/>
        </w:rPr>
        <w:t>,</w:t>
      </w:r>
      <w:r w:rsidRPr="00156A48">
        <w:rPr>
          <w:i/>
          <w:iCs/>
        </w:rPr>
        <w:t xml:space="preserve"> Vai dalībvalstis atbalsta Eiropas klīniskās izcilības centra</w:t>
      </w:r>
      <w:r w:rsidRPr="00156A48" w:rsidR="24504B63">
        <w:rPr>
          <w:i/>
          <w:iCs/>
        </w:rPr>
        <w:t xml:space="preserve"> (EKIC)</w:t>
      </w:r>
      <w:r w:rsidRPr="00156A48">
        <w:rPr>
          <w:i/>
          <w:iCs/>
        </w:rPr>
        <w:t xml:space="preserve"> izveide</w:t>
      </w:r>
      <w:r w:rsidRPr="00156A48" w:rsidR="6B51E688">
        <w:rPr>
          <w:i/>
          <w:iCs/>
        </w:rPr>
        <w:t xml:space="preserve"> </w:t>
      </w:r>
      <w:r w:rsidRPr="00156A48">
        <w:rPr>
          <w:i/>
          <w:iCs/>
        </w:rPr>
        <w:t>farmācijā kā mehānismu pierādījumiem balstītas</w:t>
      </w:r>
      <w:r w:rsidRPr="00156A48" w:rsidR="6226C68A">
        <w:rPr>
          <w:i/>
          <w:iCs/>
        </w:rPr>
        <w:t xml:space="preserve"> klīniskā prakse</w:t>
      </w:r>
      <w:r w:rsidRPr="00156A48">
        <w:rPr>
          <w:i/>
          <w:iCs/>
        </w:rPr>
        <w:t xml:space="preserve"> stiprināšanai, vienlaikus ievērojot valsts kompetences? Kāds būtu</w:t>
      </w:r>
      <w:r w:rsidRPr="00156A48" w:rsidR="6BBF1B7F">
        <w:rPr>
          <w:i/>
          <w:iCs/>
        </w:rPr>
        <w:t xml:space="preserve"> </w:t>
      </w:r>
      <w:r w:rsidRPr="00156A48">
        <w:rPr>
          <w:i/>
          <w:iCs/>
        </w:rPr>
        <w:t>vēlamais</w:t>
      </w:r>
      <w:r w:rsidRPr="00156A48" w:rsidR="10C10771">
        <w:rPr>
          <w:i/>
          <w:iCs/>
        </w:rPr>
        <w:t xml:space="preserve"> darbības</w:t>
      </w:r>
      <w:r w:rsidRPr="00156A48">
        <w:rPr>
          <w:i/>
          <w:iCs/>
        </w:rPr>
        <w:t xml:space="preserve"> modelis?</w:t>
      </w:r>
    </w:p>
    <w:p w:rsidRPr="00156A48" w:rsidR="00E11A32" w:rsidP="6D6045CA" w:rsidRDefault="00E11A32" w14:paraId="3EFD1A21" w14:textId="07068C99">
      <w:pPr>
        <w:jc w:val="both"/>
      </w:pPr>
    </w:p>
    <w:p w:rsidRPr="00156A48" w:rsidR="00CC5D16" w:rsidP="00EA3307" w:rsidRDefault="42868674" w14:paraId="2C252611" w14:textId="6A202AB2">
      <w:pPr>
        <w:ind w:firstLine="720"/>
        <w:jc w:val="both"/>
      </w:pPr>
      <w:r w:rsidRPr="00156A48">
        <w:t>Latvija ir atvērta turpmākām diskusijām par  EKIC</w:t>
      </w:r>
      <w:r w:rsidRPr="00156A48" w:rsidR="391DE39F">
        <w:t xml:space="preserve"> </w:t>
      </w:r>
      <w:r w:rsidRPr="00156A48">
        <w:t xml:space="preserve">izveidi un atzīst šādas iniciatīvas potenciālu stiprināt pierādījumos balstītu klīnisko praksi ES līmenī, īpaši jomās ar ierobežotu klīnisko pierādījumu apjomu. Vienlaikus šobrīd vēl trūkst pietiekamas skaidrības par EKIC darbības modeli, pārvaldību, dalībvalstu iesaistes apjomu un tā mijiedarbību ar jau pastāvošām ES struktūrām, kā arī par tā praktisko pievienoto vērtību. Latvijai būtu svarīgi, lai jebkurš EKIC modelis respektētu dalībvalstu kompetences un neradītu funkciju pārklāšanos ar jau esošajām </w:t>
      </w:r>
      <w:r w:rsidRPr="00156A48">
        <w:lastRenderedPageBreak/>
        <w:t>iniciatīvām. Vienlaikus nav gūta pārliecība, ka EKIC izveide pati par sevi veicinātu jauno zāļu pieejamību dalībvalstīs, jo lēmumi par zāļu kompensāciju lielā mērā ir atkarīgi no nacionālajām veselības aprūpes budžeta iespējām.</w:t>
      </w:r>
    </w:p>
    <w:p w:rsidRPr="00156A48" w:rsidR="24A37D8A" w:rsidP="084ADE94" w:rsidRDefault="24A37D8A" w14:paraId="36F52FDF" w14:textId="55D6CA8B">
      <w:pPr>
        <w:jc w:val="both"/>
        <w:rPr>
          <w:i/>
          <w:iCs/>
        </w:rPr>
      </w:pPr>
      <w:r w:rsidRPr="00156A48">
        <w:br/>
      </w:r>
      <w:r w:rsidRPr="00156A48">
        <w:rPr>
          <w:i/>
          <w:iCs/>
        </w:rPr>
        <w:t>1.2. Kā EKIC vislabāk var atbalstīt ES Veselības tehnoloģiju novērtēšanas regulas īstenošanu un veicināt taisnīgāku pacientu piekļuvi inovatīvām terapijām ES, izvairoties no pārklāšanās un dublēšanās ar esošo darbu?</w:t>
      </w:r>
    </w:p>
    <w:p w:rsidRPr="00156A48" w:rsidR="00E7499A" w:rsidP="084ADE94" w:rsidRDefault="00E7499A" w14:paraId="360FD21B" w14:textId="77777777">
      <w:pPr>
        <w:jc w:val="both"/>
        <w:rPr>
          <w:i/>
          <w:iCs/>
        </w:rPr>
      </w:pPr>
    </w:p>
    <w:p w:rsidRPr="00156A48" w:rsidR="00C77E12" w:rsidP="00EA3307" w:rsidRDefault="114BC093" w14:paraId="25948B2B" w14:textId="6F12F070">
      <w:pPr>
        <w:ind w:firstLine="720"/>
        <w:jc w:val="both"/>
      </w:pPr>
      <w:r w:rsidRPr="00156A48">
        <w:t xml:space="preserve">Latvija saredz potenciālu EKIC lomai kā atbalstošam instrumentam ES Veselības tehnoloģiju novērtēšanas regulas īstenošanā, jo īpaši attiecībā uz klīnisko pierādījumu sintēzi un ārstēšanas efektivitātes klīniskā nozīmīguma skaidrāku interpretāciju, tostarp konkrētām pacientu apakšgrupām. Šāda pieeja varētu papildināt kopīgo klīnisko novērtējumu procesu, ja tiek nodrošināts, ka EKIC neveido paralēlus vai dublējošus vērtējumus, bet sniedz skaidru un praktiski izmantojamu pievienoto vērtību </w:t>
      </w:r>
      <w:r w:rsidRPr="00156A48" w:rsidR="79933976">
        <w:t>kopīgo klīnisko novērtējumu (</w:t>
      </w:r>
      <w:proofErr w:type="spellStart"/>
      <w:r w:rsidRPr="00156A48" w:rsidR="79933976">
        <w:rPr>
          <w:i/>
          <w:iCs/>
        </w:rPr>
        <w:t>Joint</w:t>
      </w:r>
      <w:proofErr w:type="spellEnd"/>
      <w:r w:rsidRPr="00156A48" w:rsidR="79933976">
        <w:rPr>
          <w:i/>
          <w:iCs/>
        </w:rPr>
        <w:t xml:space="preserve"> </w:t>
      </w:r>
      <w:proofErr w:type="spellStart"/>
      <w:r w:rsidRPr="00156A48" w:rsidR="79933976">
        <w:rPr>
          <w:i/>
          <w:iCs/>
        </w:rPr>
        <w:t>Clinical</w:t>
      </w:r>
      <w:proofErr w:type="spellEnd"/>
      <w:r w:rsidRPr="00156A48" w:rsidR="79933976">
        <w:rPr>
          <w:i/>
          <w:iCs/>
        </w:rPr>
        <w:t xml:space="preserve"> </w:t>
      </w:r>
      <w:proofErr w:type="spellStart"/>
      <w:r w:rsidRPr="00156A48" w:rsidR="79933976">
        <w:rPr>
          <w:i/>
          <w:iCs/>
        </w:rPr>
        <w:t>Assessments</w:t>
      </w:r>
      <w:proofErr w:type="spellEnd"/>
      <w:r w:rsidRPr="00156A48" w:rsidR="79933976">
        <w:t>)</w:t>
      </w:r>
      <w:r w:rsidRPr="00156A48">
        <w:t xml:space="preserve"> rezultātu interpretācijā un izmantošanā dalībvalstīs.</w:t>
      </w:r>
    </w:p>
    <w:p w:rsidRPr="00156A48" w:rsidR="00C77E12" w:rsidP="6D6045CA" w:rsidRDefault="00C77E12" w14:paraId="2FB2374B" w14:textId="77777777">
      <w:pPr>
        <w:jc w:val="both"/>
        <w:rPr>
          <w:color w:val="0070C0"/>
        </w:rPr>
      </w:pPr>
    </w:p>
    <w:p w:rsidRPr="00156A48" w:rsidR="7CB06240" w:rsidP="56E025C7" w:rsidRDefault="4D785F2A" w14:paraId="1C6E872D" w14:textId="72D8FE3D">
      <w:pPr>
        <w:shd w:val="clear" w:color="auto" w:fill="D9E2F3"/>
        <w:jc w:val="both"/>
        <w:rPr>
          <w:b/>
          <w:bCs/>
        </w:rPr>
      </w:pPr>
      <w:r w:rsidRPr="00156A48">
        <w:rPr>
          <w:b/>
          <w:bCs/>
        </w:rPr>
        <w:t xml:space="preserve">2. </w:t>
      </w:r>
      <w:r w:rsidRPr="00156A48" w:rsidR="08787EFF">
        <w:rPr>
          <w:b/>
          <w:bCs/>
        </w:rPr>
        <w:t xml:space="preserve">Psihiskā </w:t>
      </w:r>
      <w:r w:rsidRPr="00156A48" w:rsidR="71359C73">
        <w:rPr>
          <w:b/>
          <w:bCs/>
        </w:rPr>
        <w:t>veselība un iekļ</w:t>
      </w:r>
      <w:r w:rsidRPr="00156A48" w:rsidR="50D5FD13">
        <w:rPr>
          <w:b/>
          <w:bCs/>
        </w:rPr>
        <w:t>autība</w:t>
      </w:r>
    </w:p>
    <w:p w:rsidRPr="00156A48" w:rsidR="6D6045CA" w:rsidP="6D6045CA" w:rsidRDefault="6D6045CA" w14:paraId="5F765EC5" w14:textId="6B1D5DD9">
      <w:pPr>
        <w:jc w:val="both"/>
        <w:rPr>
          <w:b/>
          <w:bCs/>
        </w:rPr>
      </w:pPr>
    </w:p>
    <w:p w:rsidRPr="00156A48" w:rsidR="6D6045CA" w:rsidP="00EA3307" w:rsidRDefault="74728EC2" w14:paraId="5C6210B3" w14:textId="4CF64EC1">
      <w:pPr>
        <w:ind w:firstLine="720"/>
        <w:jc w:val="both"/>
      </w:pPr>
      <w:r w:rsidRPr="00156A48">
        <w:t xml:space="preserve">Psihiskā </w:t>
      </w:r>
      <w:r w:rsidRPr="00156A48" w:rsidR="73AA67E9">
        <w:t>veselība ir fundamentāls individuālās labklājības, sociālās kohēzijas un ekonomiskās ilgtspējas balsts. Visā E</w:t>
      </w:r>
      <w:r w:rsidRPr="00156A48" w:rsidR="322793AC">
        <w:t>S</w:t>
      </w:r>
      <w:r w:rsidRPr="00156A48" w:rsidR="73AA67E9">
        <w:t xml:space="preserve"> </w:t>
      </w:r>
      <w:r w:rsidRPr="00156A48" w:rsidR="5F121E6A">
        <w:t xml:space="preserve">psihiskās </w:t>
      </w:r>
      <w:r w:rsidRPr="00156A48" w:rsidR="73AA67E9">
        <w:t xml:space="preserve">veselības problēmas katru gadu skar miljoniem cilvēku, un šīs problēmas pastiprina COVID-19 pandēmija, dzīves dārdzības krīze, straujā digitālā transformācija, demogrāfiskās pārmaiņas un pastāvīgā ģeopolitiskā nestabilitāte. Šie spiedieni ir nesamērīgi ietekmējuši neaizsargātās grupas, tostarp bērnus un jauniešus, migrantus, bēgļus, personas ar invaliditāti un tos, kas saskaras ar sociālu vai ekonomisku izslēgšanu. Nesenais </w:t>
      </w:r>
      <w:proofErr w:type="spellStart"/>
      <w:r w:rsidRPr="00156A48" w:rsidR="73AA67E9">
        <w:t>Eurobarometra</w:t>
      </w:r>
      <w:proofErr w:type="spellEnd"/>
      <w:r w:rsidRPr="00156A48" w:rsidR="73AA67E9">
        <w:t xml:space="preserve"> pētījums par </w:t>
      </w:r>
      <w:r w:rsidRPr="00156A48" w:rsidR="17FCE955">
        <w:t>psihisk</w:t>
      </w:r>
      <w:r w:rsidRPr="00156A48" w:rsidR="73AA67E9">
        <w:t xml:space="preserve">o veselību (2023. gada oktobris) parādīja, ka 46% eiropiešu pēdējo divpadsmit mēnešu laikā piedzīvoja emocionālu vai </w:t>
      </w:r>
      <w:proofErr w:type="spellStart"/>
      <w:r w:rsidRPr="00156A48" w:rsidR="73AA67E9">
        <w:t>psihosociālu</w:t>
      </w:r>
      <w:proofErr w:type="spellEnd"/>
      <w:r w:rsidRPr="00156A48" w:rsidR="73AA67E9">
        <w:t xml:space="preserve"> problēmu, piemēram, depresijas vai trauksmes sajūtu. </w:t>
      </w:r>
    </w:p>
    <w:p w:rsidRPr="00156A48" w:rsidR="00EA3307" w:rsidP="00EA3307" w:rsidRDefault="256AD3FC" w14:paraId="4FF0F2E0" w14:textId="77777777">
      <w:pPr>
        <w:spacing w:line="259" w:lineRule="auto"/>
        <w:ind w:firstLine="720"/>
        <w:jc w:val="both"/>
      </w:pPr>
      <w:r w:rsidRPr="00156A48">
        <w:t xml:space="preserve">Atbildot uz to, </w:t>
      </w:r>
      <w:r w:rsidRPr="00156A48" w:rsidR="7FE7B4B8">
        <w:t>ES</w:t>
      </w:r>
      <w:r w:rsidRPr="00156A48">
        <w:t xml:space="preserve"> ir pastiprinājusi savu iesaisti </w:t>
      </w:r>
      <w:r w:rsidRPr="00156A48" w:rsidR="16DD72D2">
        <w:t>psihisk</w:t>
      </w:r>
      <w:r w:rsidRPr="00156A48">
        <w:t>ās veselības politikā, izmantojot visaptverošu, starp</w:t>
      </w:r>
      <w:r w:rsidRPr="00156A48" w:rsidR="5594E4FB">
        <w:t>noz</w:t>
      </w:r>
      <w:r w:rsidRPr="00156A48" w:rsidR="4ADE8CB4">
        <w:t>a</w:t>
      </w:r>
      <w:r w:rsidRPr="00156A48" w:rsidR="5594E4FB">
        <w:t>ru</w:t>
      </w:r>
      <w:r w:rsidRPr="00156A48">
        <w:t xml:space="preserve"> pieeju. Komunikācija par Visaptverošu pieeju </w:t>
      </w:r>
      <w:r w:rsidRPr="00156A48" w:rsidR="16DD72D2">
        <w:t>psihisk</w:t>
      </w:r>
      <w:r w:rsidRPr="00156A48">
        <w:t xml:space="preserve">ajai veselībai, ko Eiropas Komisija pieņēma 2023. gada jūnijā, ir sākumpunkts jaunam holistiskam </w:t>
      </w:r>
      <w:r w:rsidRPr="00156A48" w:rsidR="16DD72D2">
        <w:t>psihisk</w:t>
      </w:r>
      <w:r w:rsidRPr="00156A48">
        <w:t>ās veselības ietvaram</w:t>
      </w:r>
      <w:r w:rsidRPr="00156A48" w:rsidR="363062A2">
        <w:t>,</w:t>
      </w:r>
      <w:r w:rsidRPr="00156A48">
        <w:t xml:space="preserve"> uzsver</w:t>
      </w:r>
      <w:r w:rsidRPr="00156A48" w:rsidR="1C133128">
        <w:t>ot</w:t>
      </w:r>
      <w:r w:rsidRPr="00156A48">
        <w:t xml:space="preserve"> profilaksi, agrīnu </w:t>
      </w:r>
      <w:r w:rsidRPr="00156A48" w:rsidR="12FCFB8B">
        <w:t>intervenci</w:t>
      </w:r>
      <w:r w:rsidRPr="00156A48">
        <w:t xml:space="preserve"> un </w:t>
      </w:r>
      <w:r w:rsidRPr="00156A48" w:rsidR="16DD72D2">
        <w:t>psihisk</w:t>
      </w:r>
      <w:r w:rsidRPr="00156A48">
        <w:t>ās veselības apsvērumu integrēšanu citās politikās, piemēram, izglītībā, nodarbinātībā, sociālajā iek</w:t>
      </w:r>
      <w:r w:rsidRPr="00156A48" w:rsidR="015AC337">
        <w:t xml:space="preserve">ļautībā </w:t>
      </w:r>
      <w:r w:rsidRPr="00156A48">
        <w:t xml:space="preserve">un digitālajās politikās. Šajā kontekstā Kipras prezidentūra ir izvirzījusi </w:t>
      </w:r>
      <w:r w:rsidRPr="00156A48" w:rsidR="16DD72D2">
        <w:t>psihisk</w:t>
      </w:r>
      <w:r w:rsidRPr="00156A48">
        <w:t>o veselību un iek</w:t>
      </w:r>
      <w:r w:rsidRPr="00156A48" w:rsidR="5336F22E">
        <w:t xml:space="preserve">ļautības </w:t>
      </w:r>
      <w:r w:rsidRPr="00156A48">
        <w:t>diskusiju centrā, atzīstot, ka iek</w:t>
      </w:r>
      <w:r w:rsidRPr="00156A48" w:rsidR="39444FC7">
        <w:t xml:space="preserve">ļautība </w:t>
      </w:r>
      <w:r w:rsidRPr="00156A48">
        <w:t xml:space="preserve">nav tikai taisnīguma un cilvēktiesību jautājums, bet arī priekšnoteikums efektīvām, izturīgām un ilgtspējīgām </w:t>
      </w:r>
      <w:r w:rsidRPr="00156A48" w:rsidR="16DD72D2">
        <w:t>psihisk</w:t>
      </w:r>
      <w:r w:rsidRPr="00156A48">
        <w:t>ās veselības sistēmām.</w:t>
      </w:r>
      <w:r w:rsidRPr="00156A48" w:rsidR="4473D3B7">
        <w:t xml:space="preserve"> </w:t>
      </w:r>
    </w:p>
    <w:p w:rsidRPr="009110EB" w:rsidR="009110EB" w:rsidP="009110EB" w:rsidRDefault="4473D3B7" w14:paraId="7E5B37AC" w14:textId="5DFF2820">
      <w:pPr>
        <w:spacing w:line="259" w:lineRule="auto"/>
        <w:ind w:firstLine="720"/>
        <w:jc w:val="both"/>
      </w:pPr>
      <w:r w:rsidRPr="00156A48">
        <w:t xml:space="preserve">Īpaši būtiski ir pievērsties jauniešu psihiskajai veselībai, jo viņi </w:t>
      </w:r>
      <w:r w:rsidRPr="00156A48" w:rsidR="3FB18E5D">
        <w:t>saskaras ar arvien lielāku psiholoģisko spriedzi, ko rada sociālie tīkli, mācību stres</w:t>
      </w:r>
      <w:r w:rsidRPr="00156A48" w:rsidR="2E83975A">
        <w:t>s</w:t>
      </w:r>
      <w:r w:rsidRPr="00156A48" w:rsidR="3FB18E5D">
        <w:t xml:space="preserve"> un </w:t>
      </w:r>
      <w:r w:rsidRPr="00156A48" w:rsidR="6F450679">
        <w:t>sociālās</w:t>
      </w:r>
      <w:r w:rsidRPr="00156A48" w:rsidR="3FB18E5D">
        <w:t xml:space="preserve"> nenoteiktības, taču gandrīz pusei no viņiem trūkst pienācīga atbalsta. Jauniešu psihiskās veselības uzlabošanai ir nepieciešama profilakse, agrīna iejaukšanās, noturības veicināšana un </w:t>
      </w:r>
      <w:r w:rsidRPr="00156A48" w:rsidR="61943EDF">
        <w:t xml:space="preserve">jēgpilna </w:t>
      </w:r>
      <w:r w:rsidRPr="00156A48" w:rsidR="3FB18E5D">
        <w:t>jauniešu līdzdalība. ES šo jautājumu izvirza par prioritāti, veicot pasākumus saistībā ar sociālo tīklu ietekmi, kibermobingu un ES jaunatnes stratēģiju, savukārt ES Padomes 2023. gada secinājumos tika aicināts uzlabot piekļuvi aprūpei, mazināt stigmu un nodrošināt drošāku digitālo vidi.</w:t>
      </w:r>
      <w:r w:rsidRPr="00156A48" w:rsidR="256AD3FC">
        <w:t xml:space="preserve"> </w:t>
      </w:r>
    </w:p>
    <w:p w:rsidRPr="00156A48" w:rsidR="00156A48" w:rsidP="56E025C7" w:rsidRDefault="00156A48" w14:paraId="303C669B" w14:textId="77777777">
      <w:pPr>
        <w:jc w:val="both"/>
        <w:rPr>
          <w:b/>
          <w:bCs/>
        </w:rPr>
      </w:pPr>
    </w:p>
    <w:p w:rsidRPr="00156A48" w:rsidR="6D6045CA" w:rsidP="6D6045CA" w:rsidRDefault="71359C73" w14:paraId="0AADCDA2" w14:textId="52CC0B46">
      <w:pPr>
        <w:jc w:val="both"/>
        <w:rPr>
          <w:b/>
          <w:bCs/>
        </w:rPr>
      </w:pPr>
      <w:r w:rsidRPr="00156A48">
        <w:rPr>
          <w:b/>
          <w:bCs/>
        </w:rPr>
        <w:t>Jautājumi ministru diskusijai:</w:t>
      </w:r>
    </w:p>
    <w:p w:rsidRPr="00156A48" w:rsidR="3A08A02B" w:rsidP="7DAAFB8C" w:rsidRDefault="3A08A02B" w14:paraId="5390506F" w14:textId="55375C2B">
      <w:pPr>
        <w:spacing w:before="240" w:after="240"/>
        <w:jc w:val="both"/>
        <w:rPr>
          <w:i/>
          <w:iCs/>
        </w:rPr>
      </w:pPr>
      <w:r w:rsidRPr="00156A48">
        <w:rPr>
          <w:i/>
          <w:iCs/>
        </w:rPr>
        <w:t>2.1. Iek</w:t>
      </w:r>
      <w:r w:rsidRPr="00156A48" w:rsidR="00428880">
        <w:rPr>
          <w:i/>
          <w:iCs/>
        </w:rPr>
        <w:t xml:space="preserve">ļautības </w:t>
      </w:r>
      <w:r w:rsidRPr="00156A48">
        <w:rPr>
          <w:i/>
          <w:iCs/>
        </w:rPr>
        <w:t>integrācija: Kā visi iek</w:t>
      </w:r>
      <w:r w:rsidRPr="00156A48" w:rsidR="1759627C">
        <w:rPr>
          <w:i/>
          <w:iCs/>
        </w:rPr>
        <w:t xml:space="preserve">ļautības </w:t>
      </w:r>
      <w:r w:rsidRPr="00156A48">
        <w:rPr>
          <w:i/>
          <w:iCs/>
        </w:rPr>
        <w:t xml:space="preserve">aspekti (ieskaitot vecumu, dzimumu, kultūras izcelsmi, invaliditāti un sociāli-ekonomisko statusu) varētu tikt sistemātiskāk un horizontālāk </w:t>
      </w:r>
      <w:r w:rsidRPr="00156A48">
        <w:rPr>
          <w:i/>
          <w:iCs/>
        </w:rPr>
        <w:lastRenderedPageBreak/>
        <w:t xml:space="preserve">integrēti nacionālajās </w:t>
      </w:r>
      <w:r w:rsidRPr="00156A48" w:rsidR="17FCE955">
        <w:rPr>
          <w:i/>
          <w:iCs/>
        </w:rPr>
        <w:t>psihisk</w:t>
      </w:r>
      <w:r w:rsidRPr="00156A48">
        <w:rPr>
          <w:i/>
          <w:iCs/>
        </w:rPr>
        <w:t>ās veselības politikās un ES līmeņa sadarbībā, lai mazinātu nevienlīdzību pieejamībā, kvalitātē un rezultātos? Īpaši, kā</w:t>
      </w:r>
      <w:r w:rsidRPr="00156A48" w:rsidR="619A9B27">
        <w:rPr>
          <w:i/>
          <w:iCs/>
        </w:rPr>
        <w:t xml:space="preserve"> varētu tikt labāk risinātas</w:t>
      </w:r>
      <w:r w:rsidRPr="00156A48">
        <w:rPr>
          <w:i/>
          <w:iCs/>
        </w:rPr>
        <w:t xml:space="preserve"> jauniešu vajadzības?</w:t>
      </w:r>
    </w:p>
    <w:p w:rsidR="00156A48" w:rsidP="00156A48" w:rsidRDefault="212F9A77" w14:paraId="27EA0A39" w14:textId="77777777">
      <w:pPr>
        <w:ind w:firstLine="720"/>
        <w:jc w:val="both"/>
        <w:rPr>
          <w:lang w:val="lv"/>
        </w:rPr>
      </w:pPr>
      <w:r w:rsidRPr="00156A48">
        <w:rPr>
          <w:lang w:val="lv"/>
        </w:rPr>
        <w:t xml:space="preserve">Latvijas ieskatā iekļaušanas principu “horizontāla” implementēšana psihiskās veselības politikā nozīmē, ka </w:t>
      </w:r>
      <w:r w:rsidRPr="00156A48">
        <w:rPr>
          <w:b/>
          <w:bCs/>
          <w:lang w:val="lv"/>
        </w:rPr>
        <w:t>vienlīdzīga piekļuve, kvalitāte un rezultāti</w:t>
      </w:r>
      <w:r w:rsidRPr="00156A48">
        <w:rPr>
          <w:lang w:val="lv"/>
        </w:rPr>
        <w:t xml:space="preserve"> tiek prasīti visos sistēmas līmeņos – no prevencijas un agrīnās atpazīšanas līdz ārstēšanai un rehabilitācijai, vienlaikus nodrošinot starpsektoru sadarbību. Šo pieeju Latvija īsteno ar </w:t>
      </w:r>
      <w:r w:rsidRPr="00156A48">
        <w:rPr>
          <w:b/>
          <w:bCs/>
          <w:lang w:val="lv"/>
        </w:rPr>
        <w:t>Psihiskās veselības aprūpes organizēšanas uzlabošanas plānu 2023.–2025. gadam</w:t>
      </w:r>
      <w:r w:rsidRPr="00156A48">
        <w:rPr>
          <w:lang w:val="lv"/>
        </w:rPr>
        <w:t xml:space="preserve"> (3 gadu plānošanas cikls), un paralēli notiek tā izvērtējums un darbs pie nākamā plāna izstrādes. Šāds </w:t>
      </w:r>
      <w:r w:rsidRPr="00156A48">
        <w:rPr>
          <w:b/>
          <w:bCs/>
          <w:lang w:val="lv"/>
        </w:rPr>
        <w:t>cikliskas plānošanas–ieviešanas–izvērtēšanas</w:t>
      </w:r>
      <w:r w:rsidRPr="00156A48">
        <w:rPr>
          <w:lang w:val="lv"/>
        </w:rPr>
        <w:t xml:space="preserve"> modelis ir nostiprināts kā </w:t>
      </w:r>
      <w:r w:rsidRPr="00156A48">
        <w:rPr>
          <w:b/>
          <w:bCs/>
          <w:lang w:val="lv"/>
        </w:rPr>
        <w:t>Latvijas psihiskās veselības politikas veidošanas neatņemama sastāvdaļa</w:t>
      </w:r>
      <w:r w:rsidRPr="00156A48">
        <w:rPr>
          <w:lang w:val="lv"/>
        </w:rPr>
        <w:t>, kas nodrošina pēctecīgu pasākumu attīstību, mērķētu resursu plānošanu un lēmumu pieņemšanu, balstoties uz īstenošanas rezultātiem un identificētajām vajadzībām.</w:t>
      </w:r>
    </w:p>
    <w:p w:rsidRPr="00156A48" w:rsidR="212F9A77" w:rsidP="00156A48" w:rsidRDefault="793F6F37" w14:paraId="48DE6A86" w14:textId="03607EB8">
      <w:pPr>
        <w:ind w:firstLine="720"/>
        <w:jc w:val="both"/>
        <w:rPr>
          <w:lang w:val="lv"/>
        </w:rPr>
      </w:pPr>
      <w:r w:rsidRPr="00156A48">
        <w:rPr>
          <w:b/>
          <w:bCs/>
          <w:lang w:val="lv"/>
        </w:rPr>
        <w:t xml:space="preserve">Jauniešu vajadzību labākai </w:t>
      </w:r>
      <w:r w:rsidRPr="00156A48" w:rsidR="39B61AAD">
        <w:rPr>
          <w:b/>
          <w:bCs/>
          <w:lang w:val="lv"/>
        </w:rPr>
        <w:t xml:space="preserve">risināšanai </w:t>
      </w:r>
      <w:r w:rsidRPr="00156A48">
        <w:rPr>
          <w:lang w:val="lv"/>
        </w:rPr>
        <w:t xml:space="preserve">īpaši svarīga ir savlaicīga risku atpazīšana un zema sliekšņa atbalsts vidēs, kur jaunieši ikdienā uzturas (skola, kopiena, digitālā vide), kā arī noturības un sociāli emocionālo prasmju stiprināšana. OECD atziņas uzsver, ka jauniešu psihiskās veselības pasliktināšanās saistīta ar vairāku risku kopumu (t.sk. digitalizācija), tādēļ efektīvākās ir daudzsektoru un kompleksas pieejas, nevis atsevišķi pasākumi. </w:t>
      </w:r>
    </w:p>
    <w:p w:rsidRPr="00156A48" w:rsidR="212F9A77" w:rsidP="7DAAFB8C" w:rsidRDefault="212F9A77" w14:paraId="40C9EABD" w14:textId="0AB58189">
      <w:pPr>
        <w:spacing w:before="240" w:after="240"/>
        <w:jc w:val="both"/>
        <w:rPr>
          <w:lang w:val="lv"/>
        </w:rPr>
      </w:pPr>
      <w:r w:rsidRPr="00156A48">
        <w:rPr>
          <w:b/>
          <w:bCs/>
          <w:lang w:val="lv"/>
        </w:rPr>
        <w:t>Latvijas piemēri, kas praktiski stiprina iekļaušanu un agrīnu atbalstu jautājumos balstīta prevencija izglītības vidē:</w:t>
      </w:r>
      <w:r w:rsidRPr="00156A48">
        <w:rPr>
          <w:lang w:val="lv"/>
        </w:rPr>
        <w:t xml:space="preserve"> </w:t>
      </w:r>
    </w:p>
    <w:p w:rsidRPr="00156A48" w:rsidR="212F9A77" w:rsidP="7DAAFB8C" w:rsidRDefault="6DD34921" w14:paraId="08AEBFDC" w14:textId="011CB895">
      <w:pPr>
        <w:numPr>
          <w:ilvl w:val="0"/>
          <w:numId w:val="3"/>
        </w:numPr>
        <w:spacing w:before="240" w:after="240"/>
        <w:jc w:val="both"/>
        <w:rPr>
          <w:lang w:val="lv"/>
        </w:rPr>
      </w:pPr>
      <w:r w:rsidRPr="00156A48">
        <w:rPr>
          <w:lang w:val="lv"/>
        </w:rPr>
        <w:t>A</w:t>
      </w:r>
      <w:r w:rsidRPr="00156A48" w:rsidR="793F6F37">
        <w:rPr>
          <w:lang w:val="lv"/>
        </w:rPr>
        <w:t xml:space="preserve">tkārtota sociālās ietekmes programmas </w:t>
      </w:r>
      <w:r w:rsidRPr="00156A48" w:rsidR="793F6F37">
        <w:rPr>
          <w:b/>
          <w:bCs/>
          <w:lang w:val="lv"/>
        </w:rPr>
        <w:t>“Unplugged”</w:t>
      </w:r>
      <w:r w:rsidRPr="00156A48" w:rsidR="793F6F37">
        <w:rPr>
          <w:lang w:val="lv"/>
        </w:rPr>
        <w:t xml:space="preserve"> ieviešana (12–14 g.v.), paredzot vismaz 150 pedagogu apmācību</w:t>
      </w:r>
      <w:r w:rsidRPr="00156A48" w:rsidR="7BAA097B">
        <w:rPr>
          <w:lang w:val="lv"/>
        </w:rPr>
        <w:t>.</w:t>
      </w:r>
    </w:p>
    <w:p w:rsidRPr="00156A48" w:rsidR="212F9A77" w:rsidP="7DAAFB8C" w:rsidRDefault="212F9A77" w14:paraId="4CA4ED14" w14:textId="6DBC6B4D">
      <w:pPr>
        <w:numPr>
          <w:ilvl w:val="0"/>
          <w:numId w:val="3"/>
        </w:numPr>
        <w:spacing w:before="240" w:after="240"/>
        <w:jc w:val="both"/>
        <w:rPr>
          <w:lang w:val="lv"/>
        </w:rPr>
      </w:pPr>
      <w:r w:rsidRPr="00156A48">
        <w:rPr>
          <w:b/>
          <w:bCs/>
          <w:lang w:val="lv"/>
        </w:rPr>
        <w:t>Vecāku/aprūpētāju prasmju stiprināšana</w:t>
      </w:r>
      <w:r w:rsidRPr="00156A48">
        <w:rPr>
          <w:lang w:val="lv"/>
        </w:rPr>
        <w:t xml:space="preserve"> kā agrīna, iekļaujoša intervence – tās ietvaros ieviests bezmaksas PVO </w:t>
      </w:r>
      <w:r w:rsidRPr="00156A48">
        <w:rPr>
          <w:b/>
          <w:bCs/>
          <w:lang w:val="lv"/>
        </w:rPr>
        <w:t>Aprūpētāju prasmju programmas</w:t>
      </w:r>
      <w:r w:rsidRPr="00156A48">
        <w:rPr>
          <w:lang w:val="lv"/>
        </w:rPr>
        <w:t xml:space="preserve"> izglītojošais modulis aprūpētājiem bērniem (2–9 g.v.) ar attīstības traucējumiem/aizkavētu attīstību, kas vienlaikus atbalsta gan bērna attīstību, gan aprūpētāju labbūtību. </w:t>
      </w:r>
    </w:p>
    <w:p w:rsidRPr="00156A48" w:rsidR="212F9A77" w:rsidP="7DAAFB8C" w:rsidRDefault="793F6F37" w14:paraId="5A1D27EC" w14:textId="45E1EDC4">
      <w:pPr>
        <w:numPr>
          <w:ilvl w:val="0"/>
          <w:numId w:val="3"/>
        </w:numPr>
        <w:spacing w:before="240" w:after="240"/>
        <w:jc w:val="both"/>
        <w:rPr>
          <w:lang w:val="lv"/>
        </w:rPr>
      </w:pPr>
      <w:r w:rsidRPr="00156A48">
        <w:rPr>
          <w:b/>
          <w:bCs/>
          <w:lang w:val="lv"/>
        </w:rPr>
        <w:t>Metodiskās vadības sistēmas stiprināšana bērnu veselībā</w:t>
      </w:r>
      <w:r w:rsidRPr="00156A48">
        <w:rPr>
          <w:lang w:val="lv"/>
        </w:rPr>
        <w:t xml:space="preserve"> – VSIA Bērnu klīniskās universitātes slimnīcas Metodiskais vadības centrs kā struktūrvienība vienotas un kvalitatīvas bērnu veselības aprūpes sistēmas nodrošināšanai Latvijā (izveidots 19.02.2025.)</w:t>
      </w:r>
      <w:r w:rsidRPr="00156A48" w:rsidR="553D99A1">
        <w:rPr>
          <w:lang w:val="lv"/>
        </w:rPr>
        <w:t>.</w:t>
      </w:r>
    </w:p>
    <w:p w:rsidRPr="00156A48" w:rsidR="212F9A77" w:rsidP="7DAAFB8C" w:rsidRDefault="793F6F37" w14:paraId="73148660" w14:textId="076B568B">
      <w:pPr>
        <w:numPr>
          <w:ilvl w:val="0"/>
          <w:numId w:val="3"/>
        </w:numPr>
        <w:spacing w:before="240" w:after="240"/>
        <w:jc w:val="both"/>
        <w:rPr>
          <w:lang w:val="lv"/>
        </w:rPr>
      </w:pPr>
      <w:r w:rsidRPr="00156A48">
        <w:rPr>
          <w:b/>
          <w:bCs/>
          <w:lang w:val="lv"/>
        </w:rPr>
        <w:t>Digitāli, praksē lietojami rīki vienotai pieejai</w:t>
      </w:r>
      <w:r w:rsidRPr="00156A48">
        <w:rPr>
          <w:lang w:val="lv"/>
        </w:rPr>
        <w:t xml:space="preserve"> – VSIA Bērnu klīniskās universitātes slimnīcas Metodiskais vadības centra izstrādāts interaktīvs klīniskais rīks (algoritmi/pacienta ceļi) UDHS un drudža vadībai, veicinot vienotus, mūsdienīgus un zinātniski pamatotus aprūpes principus visā valstī</w:t>
      </w:r>
      <w:r w:rsidRPr="00156A48" w:rsidR="1DE073BE">
        <w:rPr>
          <w:lang w:val="lv"/>
        </w:rPr>
        <w:t>.</w:t>
      </w:r>
      <w:r w:rsidRPr="00156A48">
        <w:rPr>
          <w:lang w:val="lv"/>
        </w:rPr>
        <w:t xml:space="preserve"> </w:t>
      </w:r>
    </w:p>
    <w:p w:rsidRPr="00156A48" w:rsidR="212F9A77" w:rsidP="7DAAFB8C" w:rsidRDefault="793F6F37" w14:paraId="33955E53" w14:textId="3BE3C55F">
      <w:pPr>
        <w:numPr>
          <w:ilvl w:val="0"/>
          <w:numId w:val="3"/>
        </w:numPr>
        <w:spacing w:before="240" w:after="240"/>
        <w:jc w:val="both"/>
        <w:rPr>
          <w:lang w:val="lv"/>
        </w:rPr>
      </w:pPr>
      <w:r w:rsidRPr="00156A48">
        <w:rPr>
          <w:b/>
          <w:bCs/>
          <w:lang w:val="lv"/>
        </w:rPr>
        <w:t xml:space="preserve">Digitāls rīks ar MI triāžai un savlaicīgākai </w:t>
      </w:r>
      <w:r w:rsidRPr="00156A48" w:rsidR="070F6B69">
        <w:rPr>
          <w:b/>
          <w:bCs/>
          <w:lang w:val="lv"/>
        </w:rPr>
        <w:t xml:space="preserve">psiholoģiskajai </w:t>
      </w:r>
      <w:r w:rsidRPr="00156A48">
        <w:rPr>
          <w:b/>
          <w:bCs/>
          <w:lang w:val="lv"/>
        </w:rPr>
        <w:t>palīdzībai</w:t>
      </w:r>
      <w:r w:rsidRPr="00156A48">
        <w:rPr>
          <w:lang w:val="lv"/>
        </w:rPr>
        <w:t xml:space="preserve"> – </w:t>
      </w:r>
      <w:r w:rsidRPr="00156A48" w:rsidR="3CE819C8">
        <w:rPr>
          <w:lang w:val="lv"/>
        </w:rPr>
        <w:t xml:space="preserve">Nacionālā psihiskās veselības centra (turpmāk </w:t>
      </w:r>
      <w:r w:rsidRPr="00156A48" w:rsidR="265BC42E">
        <w:rPr>
          <w:lang w:val="lv"/>
        </w:rPr>
        <w:t xml:space="preserve">– </w:t>
      </w:r>
      <w:r w:rsidRPr="00156A48">
        <w:rPr>
          <w:lang w:val="lv"/>
        </w:rPr>
        <w:t>NPVC</w:t>
      </w:r>
      <w:r w:rsidRPr="00156A48" w:rsidR="20250A51">
        <w:rPr>
          <w:lang w:val="lv"/>
        </w:rPr>
        <w:t>)</w:t>
      </w:r>
      <w:r w:rsidRPr="00156A48">
        <w:rPr>
          <w:lang w:val="lv"/>
        </w:rPr>
        <w:t xml:space="preserve"> izstrādātā “Palīdzības anketa” izmanto adaptīvu jautājumu loģiku un bio–psiho–sociālu pieeju, lai ātrāk identificētu akūtākos pacientus un uzlabotu pakalpojumu plūsmu. </w:t>
      </w:r>
    </w:p>
    <w:p w:rsidRPr="00156A48" w:rsidR="212F9A77" w:rsidP="00FB4F93" w:rsidRDefault="212F9A77" w14:paraId="033B50E8" w14:textId="73FA6A4D">
      <w:pPr>
        <w:ind w:firstLine="720"/>
        <w:jc w:val="both"/>
        <w:rPr>
          <w:lang w:val="lv"/>
        </w:rPr>
      </w:pPr>
      <w:r w:rsidRPr="00156A48">
        <w:rPr>
          <w:lang w:val="lv"/>
        </w:rPr>
        <w:t xml:space="preserve">Kopumā Latvijas ieskatā iekļaušanas stiprināšanai ES līmenī ir vērtīgi vienoties par kopīgiem principiem un indikatoriem (pieejamība, kvalitāte, rezultāti), vienlaikus saglabājot elastību dalībvalstu īstenošanas modeļiem, jo īpaši jauniešu </w:t>
      </w:r>
      <w:proofErr w:type="spellStart"/>
      <w:r w:rsidRPr="00156A48">
        <w:rPr>
          <w:lang w:val="lv"/>
        </w:rPr>
        <w:t>mēr</w:t>
      </w:r>
      <w:r w:rsidRPr="00156A48" w:rsidR="00FB4F93">
        <w:rPr>
          <w:lang w:val="lv"/>
        </w:rPr>
        <w:t>ķ</w:t>
      </w:r>
      <w:r w:rsidRPr="00156A48">
        <w:rPr>
          <w:lang w:val="lv"/>
        </w:rPr>
        <w:t>grupā</w:t>
      </w:r>
      <w:proofErr w:type="spellEnd"/>
      <w:r w:rsidRPr="00156A48">
        <w:rPr>
          <w:lang w:val="lv"/>
        </w:rPr>
        <w:t>.</w:t>
      </w:r>
    </w:p>
    <w:p w:rsidRPr="00156A48" w:rsidR="00FB4F93" w:rsidP="00EA3307" w:rsidRDefault="793F6F37" w14:paraId="79196E19" w14:textId="4C6D30AD">
      <w:pPr>
        <w:ind w:firstLine="720"/>
        <w:jc w:val="both"/>
      </w:pPr>
      <w:r w:rsidRPr="00156A48">
        <w:t>Turklāt, l</w:t>
      </w:r>
      <w:r w:rsidRPr="00156A48" w:rsidR="398BC4B3">
        <w:t xml:space="preserve">ai mazinātu nevienlīdzību un padarītu </w:t>
      </w:r>
      <w:r w:rsidRPr="00156A48" w:rsidR="16DD72D2">
        <w:t>psihisk</w:t>
      </w:r>
      <w:r w:rsidRPr="00156A48" w:rsidR="398BC4B3">
        <w:t xml:space="preserve">ās veselības politiku iekļaujošāku, tādi projekti kā </w:t>
      </w:r>
      <w:r w:rsidRPr="00156A48" w:rsidR="248A4909">
        <w:t>NPVC</w:t>
      </w:r>
      <w:r w:rsidRPr="00156A48" w:rsidR="111AB9A5">
        <w:t xml:space="preserve"> koordinētā </w:t>
      </w:r>
      <w:r w:rsidRPr="00156A48" w:rsidR="16948AE3">
        <w:t xml:space="preserve">ES vienotā rīcība "Psihiskā veselība kopā" jeb </w:t>
      </w:r>
      <w:r w:rsidRPr="00156A48" w:rsidR="398BC4B3">
        <w:lastRenderedPageBreak/>
        <w:t xml:space="preserve">MENTOR demonstrē praktiskus virzienus </w:t>
      </w:r>
      <w:r w:rsidRPr="00156A48" w:rsidR="517DEFA7">
        <w:t xml:space="preserve">tālākai virzībai </w:t>
      </w:r>
      <w:r w:rsidRPr="00156A48" w:rsidR="398BC4B3">
        <w:t>uz priekšu. MENTOR izstrādā un izmēģina pieeju "</w:t>
      </w:r>
      <w:r w:rsidRPr="00156A48" w:rsidR="16DD72D2">
        <w:t>Psihisk</w:t>
      </w:r>
      <w:r w:rsidRPr="00156A48" w:rsidR="398BC4B3">
        <w:t xml:space="preserve">ā veselība visās politikās", veicina cilvēku ar pieredzi iesaistīšanos politikas un pakalpojumu veidošanā un novērtēšanā, identificē uz pierādījumiem balstītas profilakses un </w:t>
      </w:r>
      <w:r w:rsidRPr="00156A48" w:rsidR="16DD72D2">
        <w:t>psihisk</w:t>
      </w:r>
      <w:r w:rsidRPr="00156A48" w:rsidR="398BC4B3">
        <w:t xml:space="preserve">ās veselības veicināšanas programmas un atbalsta to plašāku ieviešanu skolās un kopienās,  </w:t>
      </w:r>
      <w:r w:rsidRPr="00156A48" w:rsidR="5269AE90">
        <w:t xml:space="preserve">kā </w:t>
      </w:r>
      <w:r w:rsidRPr="00156A48" w:rsidR="398BC4B3">
        <w:t xml:space="preserve">arī atbalsta valstis, lai definētu un īstenotu integrētas aprūpes ceļus cilvēkiem ar </w:t>
      </w:r>
      <w:r w:rsidRPr="00156A48" w:rsidR="16DD72D2">
        <w:t>psihisk</w:t>
      </w:r>
      <w:r w:rsidRPr="00156A48" w:rsidR="398BC4B3">
        <w:t>iem traucējumiem un izstrādātu ieteikumus veselības un sociālajai integrācijai.</w:t>
      </w:r>
    </w:p>
    <w:p w:rsidRPr="00156A48" w:rsidR="3A08A02B" w:rsidP="6D6045CA" w:rsidRDefault="3A08A02B" w14:paraId="09F91160" w14:textId="47A1C7C1">
      <w:pPr>
        <w:spacing w:before="240" w:after="240"/>
        <w:jc w:val="both"/>
        <w:rPr>
          <w:i/>
          <w:iCs/>
        </w:rPr>
      </w:pPr>
      <w:r w:rsidRPr="00156A48">
        <w:rPr>
          <w:i/>
          <w:iCs/>
        </w:rPr>
        <w:t xml:space="preserve">2.2. ES līmeņa atbalsts un rīki: Kādas konkrētas ES līmeņa darbības, instrumenti vai ietvari vislabāk varētu atbalstīt dalībvalstis, lai stiprinātu sabiedrībā balstītus, preventīvus un iekļaujošus, kā arī </w:t>
      </w:r>
      <w:proofErr w:type="spellStart"/>
      <w:r w:rsidRPr="00156A48">
        <w:rPr>
          <w:i/>
          <w:iCs/>
        </w:rPr>
        <w:t>multidisciplinārus</w:t>
      </w:r>
      <w:proofErr w:type="spellEnd"/>
      <w:r w:rsidRPr="00156A48">
        <w:rPr>
          <w:i/>
          <w:iCs/>
        </w:rPr>
        <w:t xml:space="preserve"> </w:t>
      </w:r>
      <w:r w:rsidRPr="00156A48" w:rsidR="17FCE955">
        <w:rPr>
          <w:i/>
          <w:iCs/>
        </w:rPr>
        <w:t>psihisk</w:t>
      </w:r>
      <w:r w:rsidRPr="00156A48">
        <w:rPr>
          <w:i/>
          <w:iCs/>
        </w:rPr>
        <w:t>ās veselības pakalpojumus, tostarp agrīnu iejaukšanos un izturības veidošanu jauniešiem?</w:t>
      </w:r>
    </w:p>
    <w:p w:rsidRPr="00156A48" w:rsidR="746BF5CB" w:rsidP="00FB4F93" w:rsidRDefault="7199E653" w14:paraId="6B33D4C3" w14:textId="12B9DA73">
      <w:pPr>
        <w:ind w:firstLine="720"/>
        <w:jc w:val="both"/>
      </w:pPr>
      <w:r w:rsidRPr="00156A48">
        <w:t>Uzskatām, ka ES līmenī dalībvalstīm visvairāk palīdzētu konkrēti mehānismi, kas ļauj ātri pārņemt</w:t>
      </w:r>
      <w:r w:rsidRPr="00156A48" w:rsidR="5DA7C842">
        <w:t xml:space="preserve"> pierādījumos balstītus un efektīvus</w:t>
      </w:r>
      <w:r w:rsidRPr="00156A48">
        <w:t xml:space="preserve"> risinājumus, kopīgi tos pilotēt un salīdzināt rezultātus, un nodrošināt mērķētu finansējumu ieviešanai kopienā.</w:t>
      </w:r>
    </w:p>
    <w:p w:rsidRPr="00156A48" w:rsidR="7DAAFB8C" w:rsidP="7DAAFB8C" w:rsidRDefault="7DAAFB8C" w14:paraId="70CE0B3B" w14:textId="42375FA7">
      <w:pPr>
        <w:jc w:val="both"/>
      </w:pPr>
    </w:p>
    <w:p w:rsidRPr="00156A48" w:rsidR="746BF5CB" w:rsidP="7DAAFB8C" w:rsidRDefault="746BF5CB" w14:paraId="64AC4DC7" w14:textId="23B058B6">
      <w:pPr>
        <w:jc w:val="both"/>
      </w:pPr>
      <w:r w:rsidRPr="00156A48">
        <w:t>ES līmenī nepieciešams (platformas/mehānismi):</w:t>
      </w:r>
    </w:p>
    <w:p w:rsidRPr="00156A48" w:rsidR="746BF5CB" w:rsidP="7DAAFB8C" w:rsidRDefault="746BF5CB" w14:paraId="148099F4" w14:textId="033C1E25">
      <w:pPr>
        <w:pStyle w:val="ListParagraph"/>
        <w:numPr>
          <w:ilvl w:val="0"/>
          <w:numId w:val="2"/>
        </w:numPr>
        <w:jc w:val="both"/>
      </w:pPr>
      <w:r w:rsidRPr="00156A48">
        <w:t>Pastāvīga “best practice exchange” platforma psihiskajā veselībā (kopienas pakalpojumi, agrīna intervence, jaunieši), kur dalībvalstis iesniedz risinājumus ar: īsu aprakstu, mērķgrupu, ieviešanas soļiem, izmaksu profilu, KPI/iznākumiem un juridiskajiem priekšnoteikumiem (data protection, profesionālā atbildība u.c.).</w:t>
      </w:r>
    </w:p>
    <w:p w:rsidRPr="00156A48" w:rsidR="746BF5CB" w:rsidP="7DAAFB8C" w:rsidRDefault="746BF5CB" w14:paraId="4E8C126C" w14:textId="1F534334">
      <w:pPr>
        <w:pStyle w:val="ListParagraph"/>
        <w:numPr>
          <w:ilvl w:val="0"/>
          <w:numId w:val="2"/>
        </w:numPr>
        <w:jc w:val="both"/>
      </w:pPr>
      <w:r w:rsidRPr="00156A48">
        <w:t xml:space="preserve">Strukturēts “transfer &amp; pilot” mehānisms (līdzīgi Joint Actions loģikai): izvēlas 2–3 pārnesamus modeļus, sagatavo ieviešanas komplektu (toolkit), un 10–15 valstīs notiek pilotēšana ar vienotiem indikatoriem. Šāds pārneses modelis jau ir praksē ES līmenī, piemēram, Joint Action ImpleMENTAL ietvaros, kur tiek pilotētas labās prakses kopienas psihiskās veselības sistēmas reformai un pašnāvību prevencijai vairākās valstīs. </w:t>
      </w:r>
    </w:p>
    <w:p w:rsidRPr="00156A48" w:rsidR="746BF5CB" w:rsidP="7DAAFB8C" w:rsidRDefault="746BF5CB" w14:paraId="53B29914" w14:textId="2FBE80DD">
      <w:pPr>
        <w:pStyle w:val="ListParagraph"/>
        <w:numPr>
          <w:ilvl w:val="0"/>
          <w:numId w:val="2"/>
        </w:numPr>
        <w:jc w:val="both"/>
      </w:pPr>
      <w:r w:rsidRPr="00156A48">
        <w:t>ES līmenī nodrošināt testēšanas/ieviešanas vadlīnijas, ētikas un atbildības principus, kā arī minimālās prasības drošībai un kvalitātei, lai digitālie risinājumi reāli uzlabotu piekļuvi un neradītu jaunas nevienlīdzības.</w:t>
      </w:r>
    </w:p>
    <w:p w:rsidRPr="00156A48" w:rsidR="7DAAFB8C" w:rsidP="7DAAFB8C" w:rsidRDefault="7DAAFB8C" w14:paraId="291FD8C7" w14:textId="55BB93B1">
      <w:pPr>
        <w:pStyle w:val="ListParagraph"/>
        <w:jc w:val="both"/>
      </w:pPr>
    </w:p>
    <w:p w:rsidRPr="00156A48" w:rsidR="746BF5CB" w:rsidP="7DAAFB8C" w:rsidRDefault="746BF5CB" w14:paraId="24783725" w14:textId="34F87B95">
      <w:pPr>
        <w:jc w:val="both"/>
      </w:pPr>
      <w:r w:rsidRPr="00156A48">
        <w:t>Latvijā jau pilotēti/ieviesti risinājumi (ko var piedāvāt kā labās prakses):</w:t>
      </w:r>
    </w:p>
    <w:p w:rsidRPr="00156A48" w:rsidR="746BF5CB" w:rsidP="7DAAFB8C" w:rsidRDefault="746BF5CB" w14:paraId="77538F95" w14:textId="4073D0D1">
      <w:pPr>
        <w:pStyle w:val="ListParagraph"/>
        <w:numPr>
          <w:ilvl w:val="0"/>
          <w:numId w:val="1"/>
        </w:numPr>
        <w:jc w:val="both"/>
      </w:pPr>
      <w:r w:rsidRPr="00156A48">
        <w:t xml:space="preserve">Starpinstitucionāla modeļa aprobācija psihiskās veselības jomā (pilotprojekts Rīgas psihiatrijas un narkoloģijas centrā; finansēts no Atveseļošanas fonda) – mērķis ir pārbaudīt starpinstitucionālu sadarbību un pēctecību. </w:t>
      </w:r>
    </w:p>
    <w:p w:rsidRPr="00156A48" w:rsidR="746BF5CB" w:rsidP="7DAAFB8C" w:rsidRDefault="746BF5CB" w14:paraId="591D7A68" w14:textId="5052DC44">
      <w:pPr>
        <w:pStyle w:val="ListParagraph"/>
        <w:numPr>
          <w:ilvl w:val="0"/>
          <w:numId w:val="1"/>
        </w:numPr>
        <w:jc w:val="both"/>
      </w:pPr>
      <w:r w:rsidRPr="00156A48">
        <w:t xml:space="preserve">NPVC MENTOR pilotprojekts: strukturētas psihoizglītojošas savstarpējā atbalsta grupas cilvēkiem pēc pašnāvības mēģinājuma (8 nedēļu programma, kapacitātes celšana, vadītāju apmācība/sertificēšana, līdzvadības modelis). </w:t>
      </w:r>
    </w:p>
    <w:p w:rsidRPr="00156A48" w:rsidR="746BF5CB" w:rsidP="7DAAFB8C" w:rsidRDefault="746BF5CB" w14:paraId="031BB533" w14:textId="655323A7">
      <w:pPr>
        <w:pStyle w:val="ListParagraph"/>
        <w:numPr>
          <w:ilvl w:val="0"/>
          <w:numId w:val="1"/>
        </w:numPr>
        <w:jc w:val="both"/>
      </w:pPr>
      <w:r w:rsidRPr="00156A48">
        <w:t>EU-PROMENS praktisko apmācību programma Latvijā (NPVC sadarbībā ar sociālo uzņēmumu; starpdisciplināra kapacitātes stiprināšana kopienu līmenī, 27 ES valstīs u.c.) – labs piemērs, kā ar ES iniciatīvu palīdzību stiprināt vietējo profesionāļu prasmes un sadarbību.</w:t>
      </w:r>
    </w:p>
    <w:p w:rsidRPr="00156A48" w:rsidR="7DAAFB8C" w:rsidP="7DAAFB8C" w:rsidRDefault="7DAAFB8C" w14:paraId="104435F7" w14:textId="5FD14E23">
      <w:pPr>
        <w:jc w:val="both"/>
      </w:pPr>
    </w:p>
    <w:p w:rsidRPr="00156A48" w:rsidR="1BB15862" w:rsidP="00FB4F93" w:rsidRDefault="00FB4F93" w14:paraId="789B7FC7" w14:textId="4851DCDA">
      <w:pPr>
        <w:jc w:val="both"/>
      </w:pPr>
      <w:r w:rsidRPr="00156A48">
        <w:tab/>
      </w:r>
      <w:r w:rsidRPr="00156A48" w:rsidR="6F6F46AC">
        <w:t xml:space="preserve">ES līmeņa atbalsts var </w:t>
      </w:r>
      <w:r w:rsidRPr="00156A48" w:rsidR="73126D94">
        <w:t xml:space="preserve">pamatoties </w:t>
      </w:r>
      <w:r w:rsidRPr="00156A48" w:rsidR="6F6F46AC">
        <w:t xml:space="preserve">uz pārnesamiem rīkiem un metodoloģijām, kuras dalībvalstis var pielāgot nacionāli. </w:t>
      </w:r>
      <w:r w:rsidRPr="00156A48" w:rsidR="5F5ED0BF">
        <w:t xml:space="preserve">Piemēram, </w:t>
      </w:r>
      <w:r w:rsidRPr="00156A48" w:rsidR="6F6F46AC">
        <w:t xml:space="preserve"> MENTOR izmēģina konkrētus digitālos rīkus, kas atbalsta agrīnu identificēšanu un profilaksi: validēts digitālais CIDI (</w:t>
      </w:r>
      <w:proofErr w:type="spellStart"/>
      <w:r w:rsidRPr="00156A48" w:rsidR="6F6F46AC">
        <w:t>pašpārvaldīt</w:t>
      </w:r>
      <w:r w:rsidRPr="00156A48" w:rsidR="000F4597">
        <w:t>a</w:t>
      </w:r>
      <w:proofErr w:type="spellEnd"/>
      <w:r w:rsidRPr="00156A48" w:rsidR="6F6F46AC">
        <w:t xml:space="preserve"> Kompozīt</w:t>
      </w:r>
      <w:r w:rsidRPr="00156A48" w:rsidR="000F4597">
        <w:t>ā</w:t>
      </w:r>
      <w:r w:rsidRPr="00156A48" w:rsidR="6F6F46AC">
        <w:t xml:space="preserve"> Starptautisk</w:t>
      </w:r>
      <w:r w:rsidRPr="00156A48" w:rsidR="000F4597">
        <w:t>ā</w:t>
      </w:r>
      <w:r w:rsidRPr="00156A48" w:rsidR="6F6F46AC">
        <w:t xml:space="preserve"> Diagnostikas Intervija), </w:t>
      </w:r>
      <w:r w:rsidRPr="00156A48" w:rsidR="0F44A948">
        <w:t>tiešsaistes</w:t>
      </w:r>
      <w:r w:rsidRPr="00156A48" w:rsidR="6F6F46AC">
        <w:t xml:space="preserve"> </w:t>
      </w:r>
      <w:proofErr w:type="spellStart"/>
      <w:r w:rsidRPr="00156A48" w:rsidR="6F6F46AC">
        <w:t>skrīninga</w:t>
      </w:r>
      <w:proofErr w:type="spellEnd"/>
      <w:r w:rsidRPr="00156A48" w:rsidR="6F6F46AC">
        <w:t xml:space="preserve"> instruments, kas balstās uz nelabvēlīgām bērnības pieredzēm, un digitālie veicināšanas rīki, piemēram, Happ lietotne.</w:t>
      </w:r>
    </w:p>
    <w:p w:rsidRPr="00156A48" w:rsidR="6D6045CA" w:rsidP="6D6045CA" w:rsidRDefault="6D6045CA" w14:paraId="48264BCF" w14:textId="51C9DE3F">
      <w:pPr>
        <w:jc w:val="both"/>
        <w:rPr>
          <w:highlight w:val="lightGray"/>
        </w:rPr>
      </w:pPr>
    </w:p>
    <w:p w:rsidRPr="00156A48" w:rsidR="57BAB652" w:rsidP="56E025C7" w:rsidRDefault="768649D3" w14:paraId="5ADA9A15" w14:textId="7AD41533">
      <w:pPr>
        <w:shd w:val="clear" w:color="auto" w:fill="D9E2F3"/>
        <w:jc w:val="both"/>
        <w:rPr>
          <w:b/>
          <w:bCs/>
        </w:rPr>
      </w:pPr>
      <w:r w:rsidRPr="00156A48">
        <w:rPr>
          <w:b/>
          <w:bCs/>
        </w:rPr>
        <w:lastRenderedPageBreak/>
        <w:t xml:space="preserve">3. </w:t>
      </w:r>
      <w:r w:rsidRPr="00156A48" w:rsidR="009D11C9">
        <w:rPr>
          <w:b/>
          <w:bCs/>
        </w:rPr>
        <w:t>Ministru p</w:t>
      </w:r>
      <w:r w:rsidRPr="00156A48" w:rsidR="1F4B12F7">
        <w:rPr>
          <w:b/>
          <w:bCs/>
        </w:rPr>
        <w:t>usdienu debates:</w:t>
      </w:r>
      <w:r w:rsidRPr="00156A48" w:rsidR="2684B53F">
        <w:rPr>
          <w:b/>
          <w:bCs/>
        </w:rPr>
        <w:t xml:space="preserve"> </w:t>
      </w:r>
      <w:r w:rsidRPr="00156A48" w:rsidR="449A7190">
        <w:rPr>
          <w:b/>
          <w:bCs/>
        </w:rPr>
        <w:t xml:space="preserve">Eiropas </w:t>
      </w:r>
      <w:r w:rsidRPr="00156A48" w:rsidR="28132CEC">
        <w:rPr>
          <w:b/>
          <w:bCs/>
        </w:rPr>
        <w:t>v</w:t>
      </w:r>
      <w:r w:rsidRPr="00156A48" w:rsidR="449A7190">
        <w:rPr>
          <w:b/>
          <w:bCs/>
        </w:rPr>
        <w:t xml:space="preserve">eselības </w:t>
      </w:r>
      <w:r w:rsidRPr="00156A48" w:rsidR="47576141">
        <w:rPr>
          <w:b/>
          <w:bCs/>
        </w:rPr>
        <w:t>d</w:t>
      </w:r>
      <w:r w:rsidRPr="00156A48" w:rsidR="449A7190">
        <w:rPr>
          <w:b/>
          <w:bCs/>
        </w:rPr>
        <w:t xml:space="preserve">atu </w:t>
      </w:r>
      <w:r w:rsidRPr="00156A48" w:rsidR="347F4899">
        <w:rPr>
          <w:b/>
          <w:bCs/>
        </w:rPr>
        <w:t>t</w:t>
      </w:r>
      <w:r w:rsidRPr="00156A48" w:rsidR="449A7190">
        <w:rPr>
          <w:b/>
          <w:bCs/>
        </w:rPr>
        <w:t>elpa (EHDS): ieviešanas prioritātes un nākamie soļi</w:t>
      </w:r>
    </w:p>
    <w:p w:rsidRPr="00156A48" w:rsidR="57BAB652" w:rsidP="6D6045CA" w:rsidRDefault="57BAB652" w14:paraId="7445C619" w14:textId="52179B11">
      <w:pPr>
        <w:jc w:val="both"/>
        <w:rPr>
          <w:b/>
          <w:bCs/>
        </w:rPr>
      </w:pPr>
    </w:p>
    <w:p w:rsidRPr="00156A48" w:rsidR="57BAB652" w:rsidP="00FB4F93" w:rsidRDefault="194326CE" w14:paraId="5894AB0D" w14:textId="2107556F">
      <w:pPr>
        <w:spacing w:line="259" w:lineRule="auto"/>
        <w:ind w:firstLine="720"/>
        <w:jc w:val="both"/>
      </w:pPr>
      <w:r w:rsidRPr="00156A48">
        <w:rPr>
          <w:color w:val="000000" w:themeColor="text1"/>
        </w:rPr>
        <w:t xml:space="preserve">EHDS regula, kas stājās spēkā 2025. gadā, ir ES veselības savienības un digitālās desmitgades stūrakmens. Tās savlaicīga un efektīva īstenošana ir priekšnoteikums digitālās veselības efektīvai attīstībai un ieviešanai visā </w:t>
      </w:r>
      <w:r w:rsidRPr="00156A48" w:rsidR="63877EA5">
        <w:rPr>
          <w:color w:val="000000" w:themeColor="text1"/>
        </w:rPr>
        <w:t>ES</w:t>
      </w:r>
      <w:r w:rsidRPr="00156A48">
        <w:rPr>
          <w:color w:val="000000" w:themeColor="text1"/>
        </w:rPr>
        <w:t>, jo tā ir pamatā uztic</w:t>
      </w:r>
      <w:r w:rsidRPr="00156A48" w:rsidR="4DB9F535">
        <w:rPr>
          <w:color w:val="000000" w:themeColor="text1"/>
        </w:rPr>
        <w:t>ībai</w:t>
      </w:r>
      <w:r w:rsidRPr="00156A48">
        <w:rPr>
          <w:color w:val="000000" w:themeColor="text1"/>
        </w:rPr>
        <w:t xml:space="preserve">, </w:t>
      </w:r>
      <w:proofErr w:type="spellStart"/>
      <w:r w:rsidRPr="00156A48">
        <w:rPr>
          <w:color w:val="000000" w:themeColor="text1"/>
        </w:rPr>
        <w:t>sadarbspējai</w:t>
      </w:r>
      <w:proofErr w:type="spellEnd"/>
      <w:r w:rsidRPr="00156A48">
        <w:rPr>
          <w:color w:val="000000" w:themeColor="text1"/>
        </w:rPr>
        <w:t xml:space="preserve"> un veselības datu plaša mēroga izmantošanai. Tas ir būtiski, lai veicinātu digitālo pārveidi veselības sistēmās un atbalstītu ES veselības aprūpes nozares suverenitāti un konkurētspēju. Īstenošanas posms pašlaik ir sācies, un turpmākajos gados tas pastiprināsies, un galvenās saistības stāsies spēkā no 2029. gada. Sagatavošanās darbs saistībā ar EHDS īstenošanu virzās uz priekšu trīs cieši savstarpēji saistītās un savstarpēji pastiprinošās dimensijās, kas turpmākajos gados būs jāvirza paralēli.</w:t>
      </w:r>
    </w:p>
    <w:p w:rsidRPr="00156A48" w:rsidR="6D6045CA" w:rsidP="6D6045CA" w:rsidRDefault="6D6045CA" w14:paraId="728529DF" w14:textId="6552F9B9">
      <w:pPr>
        <w:jc w:val="both"/>
        <w:rPr>
          <w:b/>
          <w:bCs/>
        </w:rPr>
      </w:pPr>
    </w:p>
    <w:p w:rsidRPr="00156A48" w:rsidR="00284A2C" w:rsidP="56E025C7" w:rsidRDefault="485FFD40" w14:paraId="424DF131" w14:textId="0555CA34">
      <w:pPr>
        <w:jc w:val="both"/>
        <w:rPr>
          <w:rStyle w:val="FootnoteReference"/>
          <w:b/>
          <w:bCs/>
        </w:rPr>
      </w:pPr>
      <w:r w:rsidRPr="00156A48">
        <w:rPr>
          <w:b/>
          <w:bCs/>
        </w:rPr>
        <w:t>Jautājumi ministru diskusijai</w:t>
      </w:r>
      <w:r w:rsidRPr="00156A48" w:rsidR="5516993E">
        <w:rPr>
          <w:b/>
          <w:bCs/>
        </w:rPr>
        <w:t>:</w:t>
      </w:r>
    </w:p>
    <w:p w:rsidRPr="00156A48" w:rsidR="6D6045CA" w:rsidP="6D6045CA" w:rsidRDefault="6D6045CA" w14:paraId="3DD6BD76" w14:textId="4D99865A">
      <w:pPr>
        <w:keepLines/>
        <w:widowControl w:val="false"/>
        <w:jc w:val="both"/>
        <w:rPr>
          <w:i/>
          <w:iCs/>
        </w:rPr>
      </w:pPr>
    </w:p>
    <w:p w:rsidRPr="00156A48" w:rsidR="00F1258F" w:rsidP="56E025C7" w:rsidRDefault="524CE435" w14:paraId="52A71480" w14:textId="31655A04">
      <w:pPr>
        <w:keepLines/>
        <w:widowControl w:val="false"/>
        <w:jc w:val="both"/>
        <w:rPr>
          <w:i/>
          <w:iCs/>
        </w:rPr>
      </w:pPr>
      <w:r w:rsidRPr="00156A48">
        <w:rPr>
          <w:i/>
          <w:iCs/>
        </w:rPr>
        <w:t xml:space="preserve">3.1. </w:t>
      </w:r>
      <w:r w:rsidRPr="00156A48" w:rsidR="683132D3">
        <w:rPr>
          <w:i/>
          <w:iCs/>
        </w:rPr>
        <w:t>Kā jūs novērtējat savas valsts pašreizējo sagatavotības līmeni EHDS ieviešanai, īpaši attiecībā uz veselības datu sekundāro izmantošanu, un kā tās ieviešana vislabāk var atbalstīt drošu un uzticamu mākslīgā intelekta (</w:t>
      </w:r>
      <w:r w:rsidRPr="00156A48" w:rsidR="737C02D1">
        <w:rPr>
          <w:i/>
          <w:iCs/>
        </w:rPr>
        <w:t>M</w:t>
      </w:r>
      <w:r w:rsidRPr="00156A48" w:rsidR="683132D3">
        <w:rPr>
          <w:i/>
          <w:iCs/>
        </w:rPr>
        <w:t>I) attīstību un izmantošanu veselības jomā, vienlaikus risinot tūlītējas nacionālās prioritātes, piemēram, resursu sadalījumu, pārvaldības struktūras, juridisko saskaņošanu un tehnisko gatavību?</w:t>
      </w:r>
    </w:p>
    <w:p w:rsidRPr="00156A48" w:rsidR="008D58CA" w:rsidP="00FB4F93" w:rsidRDefault="509FEFAB" w14:paraId="41B35E6E" w14:textId="2B565058">
      <w:pPr>
        <w:keepLines/>
        <w:widowControl w:val="false"/>
        <w:spacing w:before="240" w:after="240"/>
        <w:ind w:firstLine="720"/>
        <w:jc w:val="both"/>
      </w:pPr>
      <w:r w:rsidRPr="00156A48">
        <w:t>Latvija ir vidējā sagatavotības līmenī EHDS ieviešanai: lai gan pastāv veselības datu digitalizācijas pamati, datu sekundārā izmantošana joprojām ir sadrumstalota un prasa skaidrāku pārvaldību, tiesiskā regulējuma saskaņošanu un mērogojamu tehnisko infrastruktūru. EHDS ieviešana var būtiski atbalstīt drošu un uzticamu mākslīgā intelekta izmantošanu veselības aprūpē, nodrošinot piekļuvi augstas kvalitātes datiem, drošām datu apstrādes vidēm un atbilstību GDPR un Mākslīgā intelekta aktam. Vienlaikus tā var palīdzēt fokusēt ierobežotos valsts resursus un stiprināt institucionālo kapacitāti.</w:t>
      </w:r>
    </w:p>
    <w:p w:rsidRPr="00156A48" w:rsidR="57BAB652" w:rsidP="56E025C7" w:rsidRDefault="39462D83" w14:paraId="4347338D" w14:textId="076BEEF2">
      <w:pPr>
        <w:keepLines/>
        <w:widowControl w:val="false"/>
        <w:spacing w:before="240" w:after="240"/>
        <w:jc w:val="both"/>
        <w:rPr>
          <w:i/>
          <w:iCs/>
        </w:rPr>
      </w:pPr>
      <w:r w:rsidRPr="00156A48">
        <w:rPr>
          <w:i/>
          <w:iCs/>
        </w:rPr>
        <w:t xml:space="preserve">3.2. </w:t>
      </w:r>
      <w:r w:rsidRPr="00156A48" w:rsidR="683132D3">
        <w:rPr>
          <w:i/>
          <w:iCs/>
        </w:rPr>
        <w:t>Ieskatoties nākotnē, kādas jūs redzat galvenās problēmas saistībā ar kapacitāti, resursiem un plānošanu EHDS ieviešanai, un kāda veida atbalsts vai koordinācija ES līmenī būtu visnoderīgākā šo problēmu risināšanai?</w:t>
      </w:r>
    </w:p>
    <w:p w:rsidRPr="00156A48" w:rsidR="6D6045CA" w:rsidP="00691531" w:rsidRDefault="00691531" w14:paraId="7960B46A" w14:textId="5A88F704">
      <w:pPr>
        <w:keepLines/>
        <w:widowControl w:val="false"/>
        <w:ind w:firstLine="720"/>
        <w:jc w:val="both"/>
      </w:pPr>
      <w:r w:rsidRPr="00691531">
        <w:t>Galvenie izaicinājumi Latvijai ietver ierobežotu institucionālo un cilvēkresursu kapacitāti, ilgtermiņa plānošanu un – vissvarīgāk – pietiekama un ilgtspējīga finansējuma nodrošināšanu EHDS ieviešanai un uzturēšanai. Bez mērķēta ES finansējuma Latvija nespēs īstenot un ilgtermiņā uzturēt nepieciešamās integrācijas ar nacionālā un ES līmeņa datu infrastruktūrām, jo pat pašreizējās pārrobežu e-recepšu un pamatdatu integrācijas ar tikai dažām valstīm jau izmaksā ievērojamus valsts budžeta līdzekļus, bet EHDS ieviešanai pilnā apjomā būs vajadzīgs ievērojams papildu finansējums gan izmaiņām nacionālajā e‑veselības sistēmā un nacionālajā e-veselības kontaktpunktā, gan integrāciju izveidei ar visām ES dalībvalstīm, gan turpmākai uzturēšanai. Tādēļ mērķēts ES finansiālais atbalsts līdztekus praktiskām ieviešanas vadlīnijām un kopīgiem tehniskajiem risinājumiem ir būtisks mazākām dalībvalstīm, lai nodrošinātu dzīvotspējīgu un harmonizētu EHDS ieviešanu.</w:t>
      </w:r>
    </w:p>
    <w:p w:rsidR="00FB4F93" w:rsidP="6D6045CA" w:rsidRDefault="00FB4F93" w14:paraId="44B2958B" w14:textId="77777777">
      <w:pPr>
        <w:keepLines/>
        <w:widowControl w:val="false"/>
        <w:jc w:val="both"/>
      </w:pPr>
    </w:p>
    <w:p w:rsidRPr="00156A48" w:rsidR="00D73AC5" w:rsidP="6D6045CA" w:rsidRDefault="00D73AC5" w14:paraId="24CEA536" w14:textId="77777777">
      <w:pPr>
        <w:keepLines/>
        <w:widowControl w:val="false"/>
        <w:jc w:val="both"/>
      </w:pPr>
    </w:p>
    <w:p w:rsidRPr="00156A48" w:rsidR="004945E3" w:rsidP="6D6045CA" w:rsidRDefault="2FF65555" w14:paraId="6019EDF9" w14:textId="77777777">
      <w:pPr>
        <w:keepLines/>
        <w:widowControl w:val="false"/>
        <w:autoSpaceDE w:val="false"/>
        <w:autoSpaceDN w:val="false"/>
        <w:adjustRightInd w:val="false"/>
        <w:jc w:val="both"/>
        <w:rPr>
          <w:b/>
          <w:bCs/>
        </w:rPr>
      </w:pPr>
      <w:r w:rsidRPr="00156A48">
        <w:rPr>
          <w:b/>
          <w:bCs/>
        </w:rPr>
        <w:t>Latvijas delegācija:</w:t>
      </w:r>
    </w:p>
    <w:p w:rsidRPr="00156A48" w:rsidR="004945E3" w:rsidP="6D6045CA" w:rsidRDefault="004945E3" w14:paraId="5DCB65B0" w14:textId="77777777">
      <w:pPr>
        <w:keepLines/>
        <w:widowControl w:val="false"/>
        <w:jc w:val="both"/>
        <w:rPr>
          <w:u w:val="single"/>
        </w:rPr>
      </w:pPr>
    </w:p>
    <w:p w:rsidRPr="00156A48" w:rsidR="004945E3" w:rsidP="6D6045CA" w:rsidRDefault="2FF65555" w14:paraId="5F08F0EB" w14:textId="56FE6BB3">
      <w:pPr>
        <w:keepLines/>
        <w:widowControl w:val="false"/>
        <w:jc w:val="both"/>
      </w:pPr>
      <w:r w:rsidRPr="00156A48">
        <w:t>Veselības ministrs</w:t>
      </w:r>
      <w:r w:rsidRPr="00156A48">
        <w:tab/>
      </w:r>
      <w:r w:rsidRPr="00156A48">
        <w:tab/>
      </w:r>
      <w:r w:rsidRPr="00156A48">
        <w:tab/>
      </w:r>
      <w:r w:rsidRPr="00156A48">
        <w:tab/>
      </w:r>
      <w:r w:rsidRPr="00156A48">
        <w:tab/>
      </w:r>
      <w:r w:rsidRPr="00156A48">
        <w:tab/>
      </w:r>
      <w:r w:rsidRPr="00156A48">
        <w:tab/>
      </w:r>
      <w:r w:rsidRPr="00156A48">
        <w:tab/>
      </w:r>
      <w:r w:rsidR="00156A48">
        <w:t xml:space="preserve"> </w:t>
      </w:r>
      <w:r w:rsidRPr="00156A48">
        <w:t>H.</w:t>
      </w:r>
      <w:r w:rsidRPr="00156A48" w:rsidR="23BB8A34">
        <w:t xml:space="preserve"> </w:t>
      </w:r>
      <w:r w:rsidRPr="00156A48">
        <w:t xml:space="preserve">Abu </w:t>
      </w:r>
      <w:proofErr w:type="spellStart"/>
      <w:r w:rsidRPr="00156A48">
        <w:t>Meri</w:t>
      </w:r>
      <w:proofErr w:type="spellEnd"/>
    </w:p>
    <w:p w:rsidRPr="00156A48" w:rsidR="004945E3" w:rsidP="6D6045CA" w:rsidRDefault="004945E3" w14:paraId="750F5B5B" w14:textId="77777777">
      <w:pPr>
        <w:keepLines/>
        <w:widowControl w:val="false"/>
        <w:jc w:val="both"/>
      </w:pPr>
    </w:p>
    <w:p w:rsidRPr="00156A48" w:rsidR="004945E3" w:rsidP="6D6045CA" w:rsidRDefault="2371288D" w14:paraId="7D5B108E" w14:textId="711C5A98">
      <w:pPr>
        <w:keepLines/>
        <w:widowControl w:val="false"/>
      </w:pPr>
      <w:r w:rsidRPr="00156A48">
        <w:rPr>
          <w:color w:val="1C1C1C"/>
        </w:rPr>
        <w:lastRenderedPageBreak/>
        <w:t xml:space="preserve">Veselības ministra padomniece sociālo tīklu </w:t>
      </w:r>
    </w:p>
    <w:p w:rsidRPr="00156A48" w:rsidR="004945E3" w:rsidP="6D6045CA" w:rsidRDefault="296F946C" w14:paraId="50F9E84A" w14:textId="180CE282">
      <w:pPr>
        <w:keepLines/>
        <w:widowControl w:val="false"/>
      </w:pPr>
      <w:r w:rsidRPr="00156A48">
        <w:rPr>
          <w:color w:val="1C1C1C"/>
        </w:rPr>
        <w:t>pārvaldības jautājumos</w:t>
      </w:r>
      <w:r w:rsidRPr="00156A48" w:rsidR="2371288D">
        <w:tab/>
      </w:r>
      <w:r w:rsidRPr="00156A48" w:rsidR="2371288D">
        <w:tab/>
      </w:r>
      <w:r w:rsidRPr="00156A48" w:rsidR="2371288D">
        <w:tab/>
      </w:r>
      <w:r w:rsidRPr="00156A48" w:rsidR="2371288D">
        <w:tab/>
      </w:r>
      <w:r w:rsidRPr="00156A48" w:rsidR="2371288D">
        <w:tab/>
      </w:r>
      <w:r w:rsidRPr="00156A48" w:rsidR="2371288D">
        <w:tab/>
      </w:r>
      <w:r w:rsidRPr="00156A48" w:rsidR="620E5722">
        <w:t xml:space="preserve">          </w:t>
      </w:r>
      <w:r w:rsidRPr="00156A48" w:rsidR="539BE79F">
        <w:t>M</w:t>
      </w:r>
      <w:r w:rsidRPr="00156A48" w:rsidR="72739EC4">
        <w:t xml:space="preserve">. </w:t>
      </w:r>
      <w:r w:rsidRPr="00156A48" w:rsidR="5047CA08">
        <w:t>Lukaš</w:t>
      </w:r>
      <w:r w:rsidRPr="00156A48" w:rsidR="72739EC4">
        <w:t>e</w:t>
      </w:r>
      <w:r w:rsidRPr="00156A48" w:rsidR="5047CA08">
        <w:t>vi</w:t>
      </w:r>
      <w:r w:rsidRPr="00156A48" w:rsidR="4792B10E">
        <w:t>c</w:t>
      </w:r>
      <w:r w:rsidRPr="00156A48" w:rsidR="5047CA08">
        <w:t>a</w:t>
      </w:r>
    </w:p>
    <w:p w:rsidRPr="00156A48" w:rsidR="004945E3" w:rsidP="6D6045CA" w:rsidRDefault="004945E3" w14:paraId="1E514B75" w14:textId="77777777">
      <w:pPr>
        <w:keepLines/>
        <w:widowControl w:val="false"/>
        <w:autoSpaceDE w:val="false"/>
        <w:autoSpaceDN w:val="false"/>
        <w:adjustRightInd w:val="false"/>
        <w:jc w:val="both"/>
      </w:pPr>
    </w:p>
    <w:p w:rsidRPr="00156A48" w:rsidR="004945E3" w:rsidP="6D6045CA" w:rsidRDefault="2FF65555" w14:paraId="2FC8828C" w14:textId="77777777">
      <w:pPr>
        <w:keepLines/>
        <w:widowControl w:val="false"/>
        <w:jc w:val="both"/>
      </w:pPr>
      <w:r w:rsidRPr="00156A48">
        <w:t xml:space="preserve">Veselības ministrijas nozares padomniece </w:t>
      </w:r>
    </w:p>
    <w:p w:rsidRPr="00156A48" w:rsidR="004945E3" w:rsidP="6D6045CA" w:rsidRDefault="1F4B12F7" w14:paraId="3A4513CB" w14:textId="79C5CF89">
      <w:pPr>
        <w:keepLines/>
        <w:widowControl w:val="false"/>
        <w:jc w:val="both"/>
      </w:pPr>
      <w:r w:rsidRPr="00156A48">
        <w:t>Latvijas Republikas Pastāvīgajā pārstāvniecībā ES</w:t>
      </w:r>
      <w:r w:rsidRPr="00156A48" w:rsidR="2FF65555">
        <w:tab/>
      </w:r>
      <w:r w:rsidRPr="00156A48" w:rsidR="2FF65555">
        <w:tab/>
      </w:r>
      <w:r w:rsidRPr="00156A48" w:rsidR="2FF65555">
        <w:tab/>
      </w:r>
      <w:r w:rsidR="00156A48">
        <w:tab/>
        <w:t xml:space="preserve">     </w:t>
      </w:r>
      <w:r w:rsidRPr="00156A48">
        <w:t>S.</w:t>
      </w:r>
      <w:r w:rsidRPr="00156A48" w:rsidR="59F265A1">
        <w:t xml:space="preserve"> </w:t>
      </w:r>
      <w:r w:rsidRPr="00156A48">
        <w:t>Ozoliņa</w:t>
      </w:r>
    </w:p>
    <w:p w:rsidRPr="00156A48" w:rsidR="57BAB652" w:rsidP="6D6045CA" w:rsidRDefault="57BAB652" w14:paraId="61AA7C6B" w14:textId="12018821">
      <w:pPr>
        <w:keepLines/>
        <w:widowControl w:val="false"/>
        <w:jc w:val="both"/>
      </w:pPr>
    </w:p>
    <w:p w:rsidRPr="00156A48" w:rsidR="004945E3" w:rsidP="6D6045CA" w:rsidRDefault="610DEBBF" w14:paraId="33A11CF6" w14:textId="77777777">
      <w:pPr>
        <w:keepLines/>
        <w:widowControl w:val="false"/>
        <w:jc w:val="both"/>
      </w:pPr>
      <w:r w:rsidRPr="00156A48">
        <w:t xml:space="preserve">Veselības ministrijas nozares padomniece </w:t>
      </w:r>
    </w:p>
    <w:p w:rsidRPr="00156A48" w:rsidR="004945E3" w:rsidP="6D6045CA" w:rsidRDefault="221DD1B0" w14:paraId="071531E9" w14:textId="2A07EFF5">
      <w:pPr>
        <w:jc w:val="both"/>
      </w:pPr>
      <w:r w:rsidRPr="00156A48">
        <w:t>Latvijas Republikas Pastāvīgajā pārstāvniecībā ES</w:t>
      </w:r>
      <w:r w:rsidRPr="00156A48" w:rsidR="610DEBBF">
        <w:tab/>
      </w:r>
      <w:r w:rsidRPr="00156A48" w:rsidR="610DEBBF">
        <w:tab/>
      </w:r>
      <w:r w:rsidRPr="00156A48" w:rsidR="610DEBBF">
        <w:tab/>
      </w:r>
      <w:r w:rsidR="00156A48">
        <w:tab/>
        <w:t xml:space="preserve">       </w:t>
      </w:r>
      <w:r w:rsidRPr="00156A48" w:rsidR="59A85CCF">
        <w:t>S.</w:t>
      </w:r>
      <w:r w:rsidRPr="00156A48" w:rsidR="5273A5F2">
        <w:t xml:space="preserve"> </w:t>
      </w:r>
      <w:r w:rsidRPr="00156A48" w:rsidR="59A85CCF">
        <w:t>Batare</w:t>
      </w:r>
    </w:p>
    <w:p w:rsidRPr="00156A48" w:rsidR="004945E3" w:rsidP="6D6045CA" w:rsidRDefault="004945E3" w14:paraId="53285EFB" w14:textId="77777777">
      <w:pPr>
        <w:keepLines/>
        <w:widowControl w:val="false"/>
        <w:autoSpaceDE w:val="false"/>
        <w:autoSpaceDN w:val="false"/>
        <w:adjustRightInd w:val="false"/>
        <w:jc w:val="both"/>
      </w:pPr>
    </w:p>
    <w:p w:rsidRPr="00156A48" w:rsidR="004945E3" w:rsidP="6D6045CA" w:rsidRDefault="004945E3" w14:paraId="4ED0AAE2" w14:textId="77777777">
      <w:pPr>
        <w:keepLines/>
        <w:widowControl w:val="false"/>
        <w:ind w:right="-766"/>
        <w:jc w:val="both"/>
        <w:rPr>
          <w:rFonts w:eastAsia="Calibri"/>
        </w:rPr>
      </w:pPr>
    </w:p>
    <w:p w:rsidR="004945E3" w:rsidP="6D6045CA" w:rsidRDefault="2FF65555" w14:paraId="31E9CA5C" w14:textId="2CD6D0C6">
      <w:pPr>
        <w:keepLines/>
        <w:widowControl w:val="false"/>
        <w:tabs>
          <w:tab w:val="left" w:pos="7088"/>
          <w:tab w:val="right" w:pos="9072"/>
        </w:tabs>
        <w:ind w:right="-766"/>
        <w:jc w:val="both"/>
        <w:rPr>
          <w:rFonts w:eastAsia="Calibri"/>
        </w:rPr>
      </w:pPr>
      <w:r w:rsidRPr="00156A48">
        <w:rPr>
          <w:rFonts w:eastAsia="Calibri"/>
        </w:rPr>
        <w:t>Iesniedzējs: Veselības ministrs</w:t>
      </w:r>
      <w:r w:rsidRPr="00156A48">
        <w:tab/>
      </w:r>
      <w:r w:rsidR="00156A48">
        <w:t xml:space="preserve">  </w:t>
      </w:r>
      <w:r w:rsidRPr="00156A48" w:rsidR="3C96047C">
        <w:t xml:space="preserve"> </w:t>
      </w:r>
      <w:r w:rsidR="00156A48">
        <w:t xml:space="preserve"> </w:t>
      </w:r>
      <w:r w:rsidRPr="00156A48">
        <w:t>H.</w:t>
      </w:r>
      <w:r w:rsidRPr="00156A48" w:rsidR="3CA45B7E">
        <w:t xml:space="preserve"> </w:t>
      </w:r>
      <w:r w:rsidRPr="00156A48">
        <w:t xml:space="preserve">Abu </w:t>
      </w:r>
      <w:proofErr w:type="spellStart"/>
      <w:r w:rsidRPr="00156A48">
        <w:t>Meri</w:t>
      </w:r>
      <w:proofErr w:type="spellEnd"/>
    </w:p>
    <w:p w:rsidRPr="00156A48" w:rsidR="00156A48" w:rsidP="6D6045CA" w:rsidRDefault="00156A48" w14:paraId="43B6CDB5" w14:textId="77777777">
      <w:pPr>
        <w:keepLines/>
        <w:widowControl w:val="false"/>
        <w:tabs>
          <w:tab w:val="left" w:pos="7088"/>
          <w:tab w:val="right" w:pos="9072"/>
        </w:tabs>
        <w:ind w:right="-766"/>
        <w:jc w:val="both"/>
        <w:rPr>
          <w:rFonts w:eastAsia="Calibri"/>
        </w:rPr>
      </w:pPr>
    </w:p>
    <w:p w:rsidRPr="00156A48" w:rsidR="00D33E19" w:rsidP="00FB4F93" w:rsidRDefault="2FF65555" w14:paraId="0969C5CA" w14:textId="690831E2">
      <w:pPr>
        <w:keepLines/>
        <w:widowControl w:val="false"/>
        <w:jc w:val="both"/>
        <w:rPr>
          <w:rFonts w:eastAsia="Calibri"/>
        </w:rPr>
      </w:pPr>
      <w:r w:rsidRPr="00156A48">
        <w:rPr>
          <w:rFonts w:eastAsia="Calibri"/>
          <w:lang w:eastAsia="en-US"/>
        </w:rPr>
        <w:t>Vīza: Valsts sekretār</w:t>
      </w:r>
      <w:r w:rsidRPr="00156A48" w:rsidR="1D7C6CB6">
        <w:rPr>
          <w:rFonts w:eastAsia="Calibri"/>
          <w:lang w:eastAsia="en-US"/>
        </w:rPr>
        <w:t>e</w:t>
      </w:r>
      <w:r w:rsidRPr="00156A48">
        <w:tab/>
      </w:r>
      <w:r w:rsidRPr="00156A48">
        <w:tab/>
      </w:r>
      <w:r w:rsidRPr="00156A48">
        <w:tab/>
      </w:r>
      <w:r w:rsidRPr="00156A48">
        <w:tab/>
      </w:r>
      <w:r w:rsidRPr="00156A48">
        <w:tab/>
      </w:r>
      <w:r w:rsidRPr="00156A48">
        <w:tab/>
      </w:r>
      <w:r w:rsidRPr="00156A48" w:rsidR="000F4597">
        <w:tab/>
      </w:r>
      <w:r w:rsidR="00156A48">
        <w:tab/>
        <w:t xml:space="preserve">  </w:t>
      </w:r>
      <w:r w:rsidRPr="00156A48" w:rsidR="2FCE8493">
        <w:rPr>
          <w:rFonts w:eastAsia="Calibri"/>
          <w:lang w:eastAsia="en-US"/>
        </w:rPr>
        <w:t>A</w:t>
      </w:r>
      <w:r w:rsidRPr="00156A48" w:rsidR="5B9954B0">
        <w:rPr>
          <w:rFonts w:eastAsia="Calibri"/>
          <w:lang w:eastAsia="en-US"/>
        </w:rPr>
        <w:t>.</w:t>
      </w:r>
      <w:r w:rsidRPr="00156A48" w:rsidR="5B9954B0">
        <w:rPr>
          <w:rFonts w:eastAsia="Calibri"/>
        </w:rPr>
        <w:t xml:space="preserve"> </w:t>
      </w:r>
      <w:proofErr w:type="spellStart"/>
      <w:r w:rsidRPr="00156A48" w:rsidR="0881567E">
        <w:rPr>
          <w:rFonts w:eastAsia="Calibri"/>
        </w:rPr>
        <w:t>Vaļuliene</w:t>
      </w:r>
      <w:proofErr w:type="spellEnd"/>
    </w:p>
    <w:sectPr w:rsidRPr="00156A48" w:rsidR="00D33E19" w:rsidSect="004945E3">
      <w:headerReference r:id="rId11" w:type="default"/>
      <w:footerReference r:id="rId12" w:type="default"/>
      <w:headerReference r:id="rId13" w:type="first"/>
      <w:footerReference r:id="rId14" w:type="first"/>
      <w:pgSz w:w="11906" w:h="16838"/>
      <w:pgMar w:top="1418" w:right="1134" w:bottom="1134" w:left="1701"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679C9" w14:textId="77777777" w:rsidR="00515C0D" w:rsidRDefault="00515C0D" w:rsidP="003F620F">
      <w:r>
        <w:separator/>
      </w:r>
    </w:p>
  </w:endnote>
  <w:endnote w:type="continuationSeparator" w:id="0">
    <w:p w14:paraId="56A80C17" w14:textId="77777777" w:rsidR="00515C0D" w:rsidRDefault="00515C0D"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30CF6" w14:textId="77777777" w:rsidR="00BE713A" w:rsidRDefault="00BE713A" w:rsidP="002004F4">
    <w:pPr>
      <w:pStyle w:val="Footer"/>
      <w:jc w:val="both"/>
      <w:rPr>
        <w:bCs/>
        <w:sz w:val="20"/>
        <w:szCs w:val="20"/>
      </w:rPr>
    </w:pPr>
  </w:p>
  <w:p w14:paraId="21A507D2" w14:textId="4EEA0E8B" w:rsidR="00BE713A" w:rsidRPr="00A851D8" w:rsidRDefault="682C8B17" w:rsidP="47D558BD">
    <w:pPr>
      <w:pStyle w:val="Footer"/>
      <w:jc w:val="both"/>
      <w:rPr>
        <w:sz w:val="18"/>
        <w:szCs w:val="18"/>
      </w:rPr>
    </w:pPr>
    <w:r w:rsidRPr="682C8B17">
      <w:rPr>
        <w:sz w:val="18"/>
        <w:szCs w:val="18"/>
      </w:rPr>
      <w:t>VMzino_200226_neform</w:t>
    </w:r>
  </w:p>
  <w:p w14:paraId="5329BD95" w14:textId="77777777" w:rsidR="00BE713A" w:rsidRPr="00EE25A8" w:rsidRDefault="00BE713A" w:rsidP="002004F4">
    <w:pPr>
      <w:pStyle w:val="Footer"/>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3E0F2" w14:textId="77777777" w:rsidR="00BE713A" w:rsidRDefault="00BE713A" w:rsidP="002004F4">
    <w:pPr>
      <w:pStyle w:val="Footer"/>
      <w:jc w:val="both"/>
      <w:rPr>
        <w:bCs/>
        <w:sz w:val="18"/>
        <w:szCs w:val="18"/>
      </w:rPr>
    </w:pPr>
  </w:p>
  <w:p w14:paraId="13996F72" w14:textId="560514B5" w:rsidR="00BE713A" w:rsidRPr="00A851D8" w:rsidRDefault="682C8B17" w:rsidP="47D558BD">
    <w:pPr>
      <w:pStyle w:val="Footer"/>
      <w:jc w:val="both"/>
      <w:rPr>
        <w:sz w:val="18"/>
        <w:szCs w:val="18"/>
      </w:rPr>
    </w:pPr>
    <w:r w:rsidRPr="682C8B17">
      <w:rPr>
        <w:sz w:val="18"/>
        <w:szCs w:val="18"/>
      </w:rPr>
      <w:t>VMzino_200226_neform</w:t>
    </w:r>
  </w:p>
  <w:p w14:paraId="00551F7E" w14:textId="77777777" w:rsidR="00BE713A" w:rsidRPr="00F9166C" w:rsidRDefault="00BE713A" w:rsidP="002004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408A4" w14:textId="77777777" w:rsidR="00515C0D" w:rsidRDefault="00515C0D" w:rsidP="003F620F">
      <w:r>
        <w:separator/>
      </w:r>
    </w:p>
  </w:footnote>
  <w:footnote w:type="continuationSeparator" w:id="0">
    <w:p w14:paraId="564A9314" w14:textId="77777777" w:rsidR="00515C0D" w:rsidRDefault="00515C0D" w:rsidP="003F62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F548E" w14:textId="77777777" w:rsidR="00BE713A" w:rsidRDefault="00286159">
    <w:pPr>
      <w:pStyle w:val="Header"/>
      <w:jc w:val="center"/>
    </w:pPr>
    <w:r>
      <w:fldChar w:fldCharType="begin"/>
    </w:r>
    <w:r>
      <w:instrText xml:space="preserve"> PAGE   \* MERGEFORMAT </w:instrText>
    </w:r>
    <w:r>
      <w:fldChar w:fldCharType="separate"/>
    </w:r>
    <w:r>
      <w:rPr>
        <w:noProof/>
      </w:rPr>
      <w:t>6</w:t>
    </w:r>
    <w:r>
      <w:rPr>
        <w:noProof/>
      </w:rPr>
      <w:fldChar w:fldCharType="end"/>
    </w:r>
  </w:p>
  <w:p w14:paraId="0EEBB683" w14:textId="77777777" w:rsidR="00BE713A" w:rsidRDefault="00BE713A">
    <w:pPr>
      <w:pStyle w:val="Header"/>
    </w:pPr>
  </w:p>
  <w:p w14:paraId="03C57ACA" w14:textId="77777777" w:rsidR="00BE713A" w:rsidRDefault="00BE713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764D0" w14:textId="77777777" w:rsidR="00BE713A" w:rsidRDefault="00BE713A">
    <w:pPr>
      <w:pStyle w:val="Header"/>
      <w:jc w:val="center"/>
    </w:pPr>
  </w:p>
  <w:p w14:paraId="0C736FE2" w14:textId="77777777" w:rsidR="00BE713A" w:rsidRDefault="00BE71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36C3"/>
    <w:multiLevelType w:val="hybridMultilevel"/>
    <w:tmpl w:val="FFFFFFFF"/>
    <w:lvl w:ilvl="0" w:tplc="0C545B9A">
      <w:start w:val="1"/>
      <w:numFmt w:val="bullet"/>
      <w:lvlText w:val=""/>
      <w:lvlJc w:val="left"/>
      <w:pPr>
        <w:ind w:left="720" w:hanging="360"/>
      </w:pPr>
      <w:rPr>
        <w:rFonts w:ascii="Symbol" w:hAnsi="Symbol" w:hint="default"/>
      </w:rPr>
    </w:lvl>
    <w:lvl w:ilvl="1" w:tplc="8C482832">
      <w:start w:val="1"/>
      <w:numFmt w:val="bullet"/>
      <w:lvlText w:val="o"/>
      <w:lvlJc w:val="left"/>
      <w:pPr>
        <w:ind w:left="1440" w:hanging="360"/>
      </w:pPr>
      <w:rPr>
        <w:rFonts w:ascii="Courier New" w:hAnsi="Courier New" w:hint="default"/>
      </w:rPr>
    </w:lvl>
    <w:lvl w:ilvl="2" w:tplc="5560A038">
      <w:start w:val="1"/>
      <w:numFmt w:val="bullet"/>
      <w:lvlText w:val=""/>
      <w:lvlJc w:val="left"/>
      <w:pPr>
        <w:ind w:left="2160" w:hanging="360"/>
      </w:pPr>
      <w:rPr>
        <w:rFonts w:ascii="Wingdings" w:hAnsi="Wingdings" w:hint="default"/>
      </w:rPr>
    </w:lvl>
    <w:lvl w:ilvl="3" w:tplc="EC949B9A">
      <w:start w:val="1"/>
      <w:numFmt w:val="bullet"/>
      <w:lvlText w:val=""/>
      <w:lvlJc w:val="left"/>
      <w:pPr>
        <w:ind w:left="2880" w:hanging="360"/>
      </w:pPr>
      <w:rPr>
        <w:rFonts w:ascii="Symbol" w:hAnsi="Symbol" w:hint="default"/>
      </w:rPr>
    </w:lvl>
    <w:lvl w:ilvl="4" w:tplc="EEC457BC">
      <w:start w:val="1"/>
      <w:numFmt w:val="bullet"/>
      <w:lvlText w:val="o"/>
      <w:lvlJc w:val="left"/>
      <w:pPr>
        <w:ind w:left="3600" w:hanging="360"/>
      </w:pPr>
      <w:rPr>
        <w:rFonts w:ascii="Courier New" w:hAnsi="Courier New" w:hint="default"/>
      </w:rPr>
    </w:lvl>
    <w:lvl w:ilvl="5" w:tplc="38B03A2E">
      <w:start w:val="1"/>
      <w:numFmt w:val="bullet"/>
      <w:lvlText w:val=""/>
      <w:lvlJc w:val="left"/>
      <w:pPr>
        <w:ind w:left="4320" w:hanging="360"/>
      </w:pPr>
      <w:rPr>
        <w:rFonts w:ascii="Wingdings" w:hAnsi="Wingdings" w:hint="default"/>
      </w:rPr>
    </w:lvl>
    <w:lvl w:ilvl="6" w:tplc="457AE64E">
      <w:start w:val="1"/>
      <w:numFmt w:val="bullet"/>
      <w:lvlText w:val=""/>
      <w:lvlJc w:val="left"/>
      <w:pPr>
        <w:ind w:left="5040" w:hanging="360"/>
      </w:pPr>
      <w:rPr>
        <w:rFonts w:ascii="Symbol" w:hAnsi="Symbol" w:hint="default"/>
      </w:rPr>
    </w:lvl>
    <w:lvl w:ilvl="7" w:tplc="E2FC969A">
      <w:start w:val="1"/>
      <w:numFmt w:val="bullet"/>
      <w:lvlText w:val="o"/>
      <w:lvlJc w:val="left"/>
      <w:pPr>
        <w:ind w:left="5760" w:hanging="360"/>
      </w:pPr>
      <w:rPr>
        <w:rFonts w:ascii="Courier New" w:hAnsi="Courier New" w:hint="default"/>
      </w:rPr>
    </w:lvl>
    <w:lvl w:ilvl="8" w:tplc="2E587678">
      <w:start w:val="1"/>
      <w:numFmt w:val="bullet"/>
      <w:lvlText w:val=""/>
      <w:lvlJc w:val="left"/>
      <w:pPr>
        <w:ind w:left="6480" w:hanging="360"/>
      </w:pPr>
      <w:rPr>
        <w:rFonts w:ascii="Wingdings" w:hAnsi="Wingdings" w:hint="default"/>
      </w:rPr>
    </w:lvl>
  </w:abstractNum>
  <w:abstractNum w:abstractNumId="1" w15:restartNumberingAfterBreak="0">
    <w:nsid w:val="02AA662C"/>
    <w:multiLevelType w:val="hybridMultilevel"/>
    <w:tmpl w:val="FFFFFFFF"/>
    <w:lvl w:ilvl="0" w:tplc="11A8D42E">
      <w:start w:val="1"/>
      <w:numFmt w:val="decimal"/>
      <w:lvlText w:val="%1."/>
      <w:lvlJc w:val="left"/>
      <w:pPr>
        <w:ind w:left="720" w:hanging="360"/>
      </w:pPr>
    </w:lvl>
    <w:lvl w:ilvl="1" w:tplc="A904A488">
      <w:start w:val="1"/>
      <w:numFmt w:val="lowerLetter"/>
      <w:lvlText w:val="%2."/>
      <w:lvlJc w:val="left"/>
      <w:pPr>
        <w:ind w:left="1440" w:hanging="360"/>
      </w:pPr>
    </w:lvl>
    <w:lvl w:ilvl="2" w:tplc="6406ABC8">
      <w:start w:val="1"/>
      <w:numFmt w:val="lowerRoman"/>
      <w:lvlText w:val="%3."/>
      <w:lvlJc w:val="right"/>
      <w:pPr>
        <w:ind w:left="2160" w:hanging="180"/>
      </w:pPr>
    </w:lvl>
    <w:lvl w:ilvl="3" w:tplc="817AB32E">
      <w:start w:val="1"/>
      <w:numFmt w:val="decimal"/>
      <w:lvlText w:val="%4."/>
      <w:lvlJc w:val="left"/>
      <w:pPr>
        <w:ind w:left="2880" w:hanging="360"/>
      </w:pPr>
    </w:lvl>
    <w:lvl w:ilvl="4" w:tplc="98B03DE8">
      <w:start w:val="1"/>
      <w:numFmt w:val="lowerLetter"/>
      <w:lvlText w:val="%5."/>
      <w:lvlJc w:val="left"/>
      <w:pPr>
        <w:ind w:left="3600" w:hanging="360"/>
      </w:pPr>
    </w:lvl>
    <w:lvl w:ilvl="5" w:tplc="77E4C6E0">
      <w:start w:val="1"/>
      <w:numFmt w:val="lowerRoman"/>
      <w:lvlText w:val="%6."/>
      <w:lvlJc w:val="right"/>
      <w:pPr>
        <w:ind w:left="4320" w:hanging="180"/>
      </w:pPr>
    </w:lvl>
    <w:lvl w:ilvl="6" w:tplc="067282BA">
      <w:start w:val="1"/>
      <w:numFmt w:val="decimal"/>
      <w:lvlText w:val="%7."/>
      <w:lvlJc w:val="left"/>
      <w:pPr>
        <w:ind w:left="5040" w:hanging="360"/>
      </w:pPr>
    </w:lvl>
    <w:lvl w:ilvl="7" w:tplc="BE263EC6">
      <w:start w:val="1"/>
      <w:numFmt w:val="lowerLetter"/>
      <w:lvlText w:val="%8."/>
      <w:lvlJc w:val="left"/>
      <w:pPr>
        <w:ind w:left="5760" w:hanging="360"/>
      </w:pPr>
    </w:lvl>
    <w:lvl w:ilvl="8" w:tplc="94D0785A">
      <w:start w:val="1"/>
      <w:numFmt w:val="lowerRoman"/>
      <w:lvlText w:val="%9."/>
      <w:lvlJc w:val="right"/>
      <w:pPr>
        <w:ind w:left="6480" w:hanging="180"/>
      </w:pPr>
    </w:lvl>
  </w:abstractNum>
  <w:abstractNum w:abstractNumId="2" w15:restartNumberingAfterBreak="0">
    <w:nsid w:val="0DC80270"/>
    <w:multiLevelType w:val="hybridMultilevel"/>
    <w:tmpl w:val="FFFFFFFF"/>
    <w:lvl w:ilvl="0" w:tplc="FB547482">
      <w:start w:val="1"/>
      <w:numFmt w:val="decimal"/>
      <w:lvlText w:val="%1."/>
      <w:lvlJc w:val="left"/>
      <w:pPr>
        <w:ind w:left="720" w:hanging="360"/>
      </w:pPr>
    </w:lvl>
    <w:lvl w:ilvl="1" w:tplc="167E39F6">
      <w:start w:val="1"/>
      <w:numFmt w:val="lowerLetter"/>
      <w:lvlText w:val="%2."/>
      <w:lvlJc w:val="left"/>
      <w:pPr>
        <w:ind w:left="1440" w:hanging="360"/>
      </w:pPr>
    </w:lvl>
    <w:lvl w:ilvl="2" w:tplc="03DC4748">
      <w:start w:val="1"/>
      <w:numFmt w:val="lowerRoman"/>
      <w:lvlText w:val="%3."/>
      <w:lvlJc w:val="right"/>
      <w:pPr>
        <w:ind w:left="2160" w:hanging="180"/>
      </w:pPr>
    </w:lvl>
    <w:lvl w:ilvl="3" w:tplc="084C98E2">
      <w:start w:val="1"/>
      <w:numFmt w:val="decimal"/>
      <w:lvlText w:val="%4."/>
      <w:lvlJc w:val="left"/>
      <w:pPr>
        <w:ind w:left="2880" w:hanging="360"/>
      </w:pPr>
    </w:lvl>
    <w:lvl w:ilvl="4" w:tplc="97620368">
      <w:start w:val="1"/>
      <w:numFmt w:val="lowerLetter"/>
      <w:lvlText w:val="%5."/>
      <w:lvlJc w:val="left"/>
      <w:pPr>
        <w:ind w:left="3600" w:hanging="360"/>
      </w:pPr>
    </w:lvl>
    <w:lvl w:ilvl="5" w:tplc="1B38A6A0">
      <w:start w:val="1"/>
      <w:numFmt w:val="lowerRoman"/>
      <w:lvlText w:val="%6."/>
      <w:lvlJc w:val="right"/>
      <w:pPr>
        <w:ind w:left="4320" w:hanging="180"/>
      </w:pPr>
    </w:lvl>
    <w:lvl w:ilvl="6" w:tplc="B4A47744">
      <w:start w:val="1"/>
      <w:numFmt w:val="decimal"/>
      <w:lvlText w:val="%7."/>
      <w:lvlJc w:val="left"/>
      <w:pPr>
        <w:ind w:left="5040" w:hanging="360"/>
      </w:pPr>
    </w:lvl>
    <w:lvl w:ilvl="7" w:tplc="0D363A40">
      <w:start w:val="1"/>
      <w:numFmt w:val="lowerLetter"/>
      <w:lvlText w:val="%8."/>
      <w:lvlJc w:val="left"/>
      <w:pPr>
        <w:ind w:left="5760" w:hanging="360"/>
      </w:pPr>
    </w:lvl>
    <w:lvl w:ilvl="8" w:tplc="3CF056AE">
      <w:start w:val="1"/>
      <w:numFmt w:val="lowerRoman"/>
      <w:lvlText w:val="%9."/>
      <w:lvlJc w:val="right"/>
      <w:pPr>
        <w:ind w:left="6480" w:hanging="180"/>
      </w:pPr>
    </w:lvl>
  </w:abstractNum>
  <w:abstractNum w:abstractNumId="3" w15:restartNumberingAfterBreak="0">
    <w:nsid w:val="1E56ACBF"/>
    <w:multiLevelType w:val="hybridMultilevel"/>
    <w:tmpl w:val="2036F880"/>
    <w:lvl w:ilvl="0" w:tplc="DB58407C">
      <w:start w:val="1"/>
      <w:numFmt w:val="bullet"/>
      <w:lvlText w:val="·"/>
      <w:lvlJc w:val="left"/>
      <w:pPr>
        <w:ind w:left="720" w:hanging="360"/>
      </w:pPr>
      <w:rPr>
        <w:rFonts w:ascii="Symbol" w:hAnsi="Symbol" w:hint="default"/>
      </w:rPr>
    </w:lvl>
    <w:lvl w:ilvl="1" w:tplc="1FF8F87E">
      <w:start w:val="1"/>
      <w:numFmt w:val="bullet"/>
      <w:lvlText w:val="o"/>
      <w:lvlJc w:val="left"/>
      <w:pPr>
        <w:ind w:left="1440" w:hanging="360"/>
      </w:pPr>
      <w:rPr>
        <w:rFonts w:ascii="Courier New" w:hAnsi="Courier New" w:hint="default"/>
      </w:rPr>
    </w:lvl>
    <w:lvl w:ilvl="2" w:tplc="9C8AD378">
      <w:start w:val="1"/>
      <w:numFmt w:val="bullet"/>
      <w:lvlText w:val=""/>
      <w:lvlJc w:val="left"/>
      <w:pPr>
        <w:ind w:left="2160" w:hanging="360"/>
      </w:pPr>
      <w:rPr>
        <w:rFonts w:ascii="Wingdings" w:hAnsi="Wingdings" w:hint="default"/>
      </w:rPr>
    </w:lvl>
    <w:lvl w:ilvl="3" w:tplc="4A5E7286">
      <w:start w:val="1"/>
      <w:numFmt w:val="bullet"/>
      <w:lvlText w:val=""/>
      <w:lvlJc w:val="left"/>
      <w:pPr>
        <w:ind w:left="2880" w:hanging="360"/>
      </w:pPr>
      <w:rPr>
        <w:rFonts w:ascii="Symbol" w:hAnsi="Symbol" w:hint="default"/>
      </w:rPr>
    </w:lvl>
    <w:lvl w:ilvl="4" w:tplc="126298AE">
      <w:start w:val="1"/>
      <w:numFmt w:val="bullet"/>
      <w:lvlText w:val="o"/>
      <w:lvlJc w:val="left"/>
      <w:pPr>
        <w:ind w:left="3600" w:hanging="360"/>
      </w:pPr>
      <w:rPr>
        <w:rFonts w:ascii="Courier New" w:hAnsi="Courier New" w:hint="default"/>
      </w:rPr>
    </w:lvl>
    <w:lvl w:ilvl="5" w:tplc="B46ABF2E">
      <w:start w:val="1"/>
      <w:numFmt w:val="bullet"/>
      <w:lvlText w:val=""/>
      <w:lvlJc w:val="left"/>
      <w:pPr>
        <w:ind w:left="4320" w:hanging="360"/>
      </w:pPr>
      <w:rPr>
        <w:rFonts w:ascii="Wingdings" w:hAnsi="Wingdings" w:hint="default"/>
      </w:rPr>
    </w:lvl>
    <w:lvl w:ilvl="6" w:tplc="DE143A96">
      <w:start w:val="1"/>
      <w:numFmt w:val="bullet"/>
      <w:lvlText w:val=""/>
      <w:lvlJc w:val="left"/>
      <w:pPr>
        <w:ind w:left="5040" w:hanging="360"/>
      </w:pPr>
      <w:rPr>
        <w:rFonts w:ascii="Symbol" w:hAnsi="Symbol" w:hint="default"/>
      </w:rPr>
    </w:lvl>
    <w:lvl w:ilvl="7" w:tplc="DFDC92BE">
      <w:start w:val="1"/>
      <w:numFmt w:val="bullet"/>
      <w:lvlText w:val="o"/>
      <w:lvlJc w:val="left"/>
      <w:pPr>
        <w:ind w:left="5760" w:hanging="360"/>
      </w:pPr>
      <w:rPr>
        <w:rFonts w:ascii="Courier New" w:hAnsi="Courier New" w:hint="default"/>
      </w:rPr>
    </w:lvl>
    <w:lvl w:ilvl="8" w:tplc="0C72E9CC">
      <w:start w:val="1"/>
      <w:numFmt w:val="bullet"/>
      <w:lvlText w:val=""/>
      <w:lvlJc w:val="left"/>
      <w:pPr>
        <w:ind w:left="6480" w:hanging="360"/>
      </w:pPr>
      <w:rPr>
        <w:rFonts w:ascii="Wingdings" w:hAnsi="Wingdings" w:hint="default"/>
      </w:rPr>
    </w:lvl>
  </w:abstractNum>
  <w:abstractNum w:abstractNumId="4" w15:restartNumberingAfterBreak="0">
    <w:nsid w:val="1F13DE72"/>
    <w:multiLevelType w:val="hybridMultilevel"/>
    <w:tmpl w:val="FFFFFFFF"/>
    <w:lvl w:ilvl="0" w:tplc="07F0F844">
      <w:start w:val="1"/>
      <w:numFmt w:val="bullet"/>
      <w:lvlText w:val="·"/>
      <w:lvlJc w:val="left"/>
      <w:pPr>
        <w:ind w:left="720" w:hanging="360"/>
      </w:pPr>
      <w:rPr>
        <w:rFonts w:ascii="Symbol" w:hAnsi="Symbol" w:hint="default"/>
      </w:rPr>
    </w:lvl>
    <w:lvl w:ilvl="1" w:tplc="CB063912">
      <w:start w:val="1"/>
      <w:numFmt w:val="bullet"/>
      <w:lvlText w:val="o"/>
      <w:lvlJc w:val="left"/>
      <w:pPr>
        <w:ind w:left="1440" w:hanging="360"/>
      </w:pPr>
      <w:rPr>
        <w:rFonts w:ascii="Courier New" w:hAnsi="Courier New" w:hint="default"/>
      </w:rPr>
    </w:lvl>
    <w:lvl w:ilvl="2" w:tplc="DC6834B4">
      <w:start w:val="1"/>
      <w:numFmt w:val="bullet"/>
      <w:lvlText w:val=""/>
      <w:lvlJc w:val="left"/>
      <w:pPr>
        <w:ind w:left="2160" w:hanging="360"/>
      </w:pPr>
      <w:rPr>
        <w:rFonts w:ascii="Wingdings" w:hAnsi="Wingdings" w:hint="default"/>
      </w:rPr>
    </w:lvl>
    <w:lvl w:ilvl="3" w:tplc="4F9A392C">
      <w:start w:val="1"/>
      <w:numFmt w:val="bullet"/>
      <w:lvlText w:val=""/>
      <w:lvlJc w:val="left"/>
      <w:pPr>
        <w:ind w:left="2880" w:hanging="360"/>
      </w:pPr>
      <w:rPr>
        <w:rFonts w:ascii="Symbol" w:hAnsi="Symbol" w:hint="default"/>
      </w:rPr>
    </w:lvl>
    <w:lvl w:ilvl="4" w:tplc="B8F63968">
      <w:start w:val="1"/>
      <w:numFmt w:val="bullet"/>
      <w:lvlText w:val="o"/>
      <w:lvlJc w:val="left"/>
      <w:pPr>
        <w:ind w:left="3600" w:hanging="360"/>
      </w:pPr>
      <w:rPr>
        <w:rFonts w:ascii="Courier New" w:hAnsi="Courier New" w:hint="default"/>
      </w:rPr>
    </w:lvl>
    <w:lvl w:ilvl="5" w:tplc="9F40DF02">
      <w:start w:val="1"/>
      <w:numFmt w:val="bullet"/>
      <w:lvlText w:val=""/>
      <w:lvlJc w:val="left"/>
      <w:pPr>
        <w:ind w:left="4320" w:hanging="360"/>
      </w:pPr>
      <w:rPr>
        <w:rFonts w:ascii="Wingdings" w:hAnsi="Wingdings" w:hint="default"/>
      </w:rPr>
    </w:lvl>
    <w:lvl w:ilvl="6" w:tplc="04604BE6">
      <w:start w:val="1"/>
      <w:numFmt w:val="bullet"/>
      <w:lvlText w:val=""/>
      <w:lvlJc w:val="left"/>
      <w:pPr>
        <w:ind w:left="5040" w:hanging="360"/>
      </w:pPr>
      <w:rPr>
        <w:rFonts w:ascii="Symbol" w:hAnsi="Symbol" w:hint="default"/>
      </w:rPr>
    </w:lvl>
    <w:lvl w:ilvl="7" w:tplc="3B546F88">
      <w:start w:val="1"/>
      <w:numFmt w:val="bullet"/>
      <w:lvlText w:val="o"/>
      <w:lvlJc w:val="left"/>
      <w:pPr>
        <w:ind w:left="5760" w:hanging="360"/>
      </w:pPr>
      <w:rPr>
        <w:rFonts w:ascii="Courier New" w:hAnsi="Courier New" w:hint="default"/>
      </w:rPr>
    </w:lvl>
    <w:lvl w:ilvl="8" w:tplc="54EAE65C">
      <w:start w:val="1"/>
      <w:numFmt w:val="bullet"/>
      <w:lvlText w:val=""/>
      <w:lvlJc w:val="left"/>
      <w:pPr>
        <w:ind w:left="6480" w:hanging="360"/>
      </w:pPr>
      <w:rPr>
        <w:rFonts w:ascii="Wingdings" w:hAnsi="Wingdings" w:hint="default"/>
      </w:rPr>
    </w:lvl>
  </w:abstractNum>
  <w:abstractNum w:abstractNumId="5" w15:restartNumberingAfterBreak="0">
    <w:nsid w:val="31504982"/>
    <w:multiLevelType w:val="hybridMultilevel"/>
    <w:tmpl w:val="FFFFFFFF"/>
    <w:lvl w:ilvl="0" w:tplc="FACCF22E">
      <w:start w:val="1"/>
      <w:numFmt w:val="bullet"/>
      <w:lvlText w:val=""/>
      <w:lvlJc w:val="left"/>
      <w:pPr>
        <w:ind w:left="720" w:hanging="360"/>
      </w:pPr>
      <w:rPr>
        <w:rFonts w:ascii="Symbol" w:hAnsi="Symbol" w:hint="default"/>
      </w:rPr>
    </w:lvl>
    <w:lvl w:ilvl="1" w:tplc="73D4FE32">
      <w:start w:val="1"/>
      <w:numFmt w:val="bullet"/>
      <w:lvlText w:val="o"/>
      <w:lvlJc w:val="left"/>
      <w:pPr>
        <w:ind w:left="1440" w:hanging="360"/>
      </w:pPr>
      <w:rPr>
        <w:rFonts w:ascii="Courier New" w:hAnsi="Courier New" w:hint="default"/>
      </w:rPr>
    </w:lvl>
    <w:lvl w:ilvl="2" w:tplc="6338F8D6">
      <w:start w:val="1"/>
      <w:numFmt w:val="bullet"/>
      <w:lvlText w:val=""/>
      <w:lvlJc w:val="left"/>
      <w:pPr>
        <w:ind w:left="2160" w:hanging="360"/>
      </w:pPr>
      <w:rPr>
        <w:rFonts w:ascii="Wingdings" w:hAnsi="Wingdings" w:hint="default"/>
      </w:rPr>
    </w:lvl>
    <w:lvl w:ilvl="3" w:tplc="F0F2F8C6">
      <w:start w:val="1"/>
      <w:numFmt w:val="bullet"/>
      <w:lvlText w:val=""/>
      <w:lvlJc w:val="left"/>
      <w:pPr>
        <w:ind w:left="2880" w:hanging="360"/>
      </w:pPr>
      <w:rPr>
        <w:rFonts w:ascii="Symbol" w:hAnsi="Symbol" w:hint="default"/>
      </w:rPr>
    </w:lvl>
    <w:lvl w:ilvl="4" w:tplc="4B045DC4">
      <w:start w:val="1"/>
      <w:numFmt w:val="bullet"/>
      <w:lvlText w:val="o"/>
      <w:lvlJc w:val="left"/>
      <w:pPr>
        <w:ind w:left="3600" w:hanging="360"/>
      </w:pPr>
      <w:rPr>
        <w:rFonts w:ascii="Courier New" w:hAnsi="Courier New" w:hint="default"/>
      </w:rPr>
    </w:lvl>
    <w:lvl w:ilvl="5" w:tplc="913AC242">
      <w:start w:val="1"/>
      <w:numFmt w:val="bullet"/>
      <w:lvlText w:val=""/>
      <w:lvlJc w:val="left"/>
      <w:pPr>
        <w:ind w:left="4320" w:hanging="360"/>
      </w:pPr>
      <w:rPr>
        <w:rFonts w:ascii="Wingdings" w:hAnsi="Wingdings" w:hint="default"/>
      </w:rPr>
    </w:lvl>
    <w:lvl w:ilvl="6" w:tplc="ED56B568">
      <w:start w:val="1"/>
      <w:numFmt w:val="bullet"/>
      <w:lvlText w:val=""/>
      <w:lvlJc w:val="left"/>
      <w:pPr>
        <w:ind w:left="5040" w:hanging="360"/>
      </w:pPr>
      <w:rPr>
        <w:rFonts w:ascii="Symbol" w:hAnsi="Symbol" w:hint="default"/>
      </w:rPr>
    </w:lvl>
    <w:lvl w:ilvl="7" w:tplc="03423CCC">
      <w:start w:val="1"/>
      <w:numFmt w:val="bullet"/>
      <w:lvlText w:val="o"/>
      <w:lvlJc w:val="left"/>
      <w:pPr>
        <w:ind w:left="5760" w:hanging="360"/>
      </w:pPr>
      <w:rPr>
        <w:rFonts w:ascii="Courier New" w:hAnsi="Courier New" w:hint="default"/>
      </w:rPr>
    </w:lvl>
    <w:lvl w:ilvl="8" w:tplc="E626E16C">
      <w:start w:val="1"/>
      <w:numFmt w:val="bullet"/>
      <w:lvlText w:val=""/>
      <w:lvlJc w:val="left"/>
      <w:pPr>
        <w:ind w:left="6480" w:hanging="360"/>
      </w:pPr>
      <w:rPr>
        <w:rFonts w:ascii="Wingdings" w:hAnsi="Wingdings" w:hint="default"/>
      </w:rPr>
    </w:lvl>
  </w:abstractNum>
  <w:abstractNum w:abstractNumId="6" w15:restartNumberingAfterBreak="0">
    <w:nsid w:val="33EE2B10"/>
    <w:multiLevelType w:val="hybridMultilevel"/>
    <w:tmpl w:val="FFFFFFFF"/>
    <w:lvl w:ilvl="0" w:tplc="C08C74C8">
      <w:start w:val="1"/>
      <w:numFmt w:val="bullet"/>
      <w:lvlText w:val=""/>
      <w:lvlJc w:val="left"/>
      <w:pPr>
        <w:ind w:left="720" w:hanging="360"/>
      </w:pPr>
      <w:rPr>
        <w:rFonts w:ascii="Symbol" w:hAnsi="Symbol" w:hint="default"/>
      </w:rPr>
    </w:lvl>
    <w:lvl w:ilvl="1" w:tplc="77AC6C66">
      <w:start w:val="1"/>
      <w:numFmt w:val="bullet"/>
      <w:lvlText w:val="o"/>
      <w:lvlJc w:val="left"/>
      <w:pPr>
        <w:ind w:left="1440" w:hanging="360"/>
      </w:pPr>
      <w:rPr>
        <w:rFonts w:ascii="Courier New" w:hAnsi="Courier New" w:hint="default"/>
      </w:rPr>
    </w:lvl>
    <w:lvl w:ilvl="2" w:tplc="FC1ECAF0">
      <w:start w:val="1"/>
      <w:numFmt w:val="bullet"/>
      <w:lvlText w:val=""/>
      <w:lvlJc w:val="left"/>
      <w:pPr>
        <w:ind w:left="2160" w:hanging="360"/>
      </w:pPr>
      <w:rPr>
        <w:rFonts w:ascii="Wingdings" w:hAnsi="Wingdings" w:hint="default"/>
      </w:rPr>
    </w:lvl>
    <w:lvl w:ilvl="3" w:tplc="F7866364">
      <w:start w:val="1"/>
      <w:numFmt w:val="bullet"/>
      <w:lvlText w:val=""/>
      <w:lvlJc w:val="left"/>
      <w:pPr>
        <w:ind w:left="2880" w:hanging="360"/>
      </w:pPr>
      <w:rPr>
        <w:rFonts w:ascii="Symbol" w:hAnsi="Symbol" w:hint="default"/>
      </w:rPr>
    </w:lvl>
    <w:lvl w:ilvl="4" w:tplc="8B6E89E4">
      <w:start w:val="1"/>
      <w:numFmt w:val="bullet"/>
      <w:lvlText w:val="o"/>
      <w:lvlJc w:val="left"/>
      <w:pPr>
        <w:ind w:left="3600" w:hanging="360"/>
      </w:pPr>
      <w:rPr>
        <w:rFonts w:ascii="Courier New" w:hAnsi="Courier New" w:hint="default"/>
      </w:rPr>
    </w:lvl>
    <w:lvl w:ilvl="5" w:tplc="843C786C">
      <w:start w:val="1"/>
      <w:numFmt w:val="bullet"/>
      <w:lvlText w:val=""/>
      <w:lvlJc w:val="left"/>
      <w:pPr>
        <w:ind w:left="4320" w:hanging="360"/>
      </w:pPr>
      <w:rPr>
        <w:rFonts w:ascii="Wingdings" w:hAnsi="Wingdings" w:hint="default"/>
      </w:rPr>
    </w:lvl>
    <w:lvl w:ilvl="6" w:tplc="28720804">
      <w:start w:val="1"/>
      <w:numFmt w:val="bullet"/>
      <w:lvlText w:val=""/>
      <w:lvlJc w:val="left"/>
      <w:pPr>
        <w:ind w:left="5040" w:hanging="360"/>
      </w:pPr>
      <w:rPr>
        <w:rFonts w:ascii="Symbol" w:hAnsi="Symbol" w:hint="default"/>
      </w:rPr>
    </w:lvl>
    <w:lvl w:ilvl="7" w:tplc="D572EFC8">
      <w:start w:val="1"/>
      <w:numFmt w:val="bullet"/>
      <w:lvlText w:val="o"/>
      <w:lvlJc w:val="left"/>
      <w:pPr>
        <w:ind w:left="5760" w:hanging="360"/>
      </w:pPr>
      <w:rPr>
        <w:rFonts w:ascii="Courier New" w:hAnsi="Courier New" w:hint="default"/>
      </w:rPr>
    </w:lvl>
    <w:lvl w:ilvl="8" w:tplc="5D2A9FA8">
      <w:start w:val="1"/>
      <w:numFmt w:val="bullet"/>
      <w:lvlText w:val=""/>
      <w:lvlJc w:val="left"/>
      <w:pPr>
        <w:ind w:left="6480" w:hanging="360"/>
      </w:pPr>
      <w:rPr>
        <w:rFonts w:ascii="Wingdings" w:hAnsi="Wingdings" w:hint="default"/>
      </w:rPr>
    </w:lvl>
  </w:abstractNum>
  <w:abstractNum w:abstractNumId="7" w15:restartNumberingAfterBreak="0">
    <w:nsid w:val="3831BDB2"/>
    <w:multiLevelType w:val="hybridMultilevel"/>
    <w:tmpl w:val="DBB2FE32"/>
    <w:lvl w:ilvl="0" w:tplc="6E926B92">
      <w:start w:val="1"/>
      <w:numFmt w:val="decimal"/>
      <w:lvlText w:val="%1."/>
      <w:lvlJc w:val="left"/>
      <w:pPr>
        <w:ind w:left="720" w:hanging="360"/>
      </w:pPr>
    </w:lvl>
    <w:lvl w:ilvl="1" w:tplc="4A4477FC">
      <w:start w:val="1"/>
      <w:numFmt w:val="lowerLetter"/>
      <w:lvlText w:val="%2."/>
      <w:lvlJc w:val="left"/>
      <w:pPr>
        <w:ind w:left="1440" w:hanging="360"/>
      </w:pPr>
    </w:lvl>
    <w:lvl w:ilvl="2" w:tplc="67326760">
      <w:start w:val="1"/>
      <w:numFmt w:val="lowerRoman"/>
      <w:lvlText w:val="%3."/>
      <w:lvlJc w:val="right"/>
      <w:pPr>
        <w:ind w:left="2160" w:hanging="180"/>
      </w:pPr>
    </w:lvl>
    <w:lvl w:ilvl="3" w:tplc="5E30E580">
      <w:start w:val="1"/>
      <w:numFmt w:val="decimal"/>
      <w:lvlText w:val="%4."/>
      <w:lvlJc w:val="left"/>
      <w:pPr>
        <w:ind w:left="2880" w:hanging="360"/>
      </w:pPr>
    </w:lvl>
    <w:lvl w:ilvl="4" w:tplc="1756BE3A">
      <w:start w:val="1"/>
      <w:numFmt w:val="lowerLetter"/>
      <w:lvlText w:val="%5."/>
      <w:lvlJc w:val="left"/>
      <w:pPr>
        <w:ind w:left="3600" w:hanging="360"/>
      </w:pPr>
    </w:lvl>
    <w:lvl w:ilvl="5" w:tplc="35DECE24">
      <w:start w:val="1"/>
      <w:numFmt w:val="lowerRoman"/>
      <w:lvlText w:val="%6."/>
      <w:lvlJc w:val="right"/>
      <w:pPr>
        <w:ind w:left="4320" w:hanging="180"/>
      </w:pPr>
    </w:lvl>
    <w:lvl w:ilvl="6" w:tplc="DF7878E2">
      <w:start w:val="1"/>
      <w:numFmt w:val="decimal"/>
      <w:lvlText w:val="%7."/>
      <w:lvlJc w:val="left"/>
      <w:pPr>
        <w:ind w:left="5040" w:hanging="360"/>
      </w:pPr>
    </w:lvl>
    <w:lvl w:ilvl="7" w:tplc="D88AD92A">
      <w:start w:val="1"/>
      <w:numFmt w:val="lowerLetter"/>
      <w:lvlText w:val="%8."/>
      <w:lvlJc w:val="left"/>
      <w:pPr>
        <w:ind w:left="5760" w:hanging="360"/>
      </w:pPr>
    </w:lvl>
    <w:lvl w:ilvl="8" w:tplc="DED42978">
      <w:start w:val="1"/>
      <w:numFmt w:val="lowerRoman"/>
      <w:lvlText w:val="%9."/>
      <w:lvlJc w:val="right"/>
      <w:pPr>
        <w:ind w:left="6480" w:hanging="180"/>
      </w:pPr>
    </w:lvl>
  </w:abstractNum>
  <w:abstractNum w:abstractNumId="8" w15:restartNumberingAfterBreak="0">
    <w:nsid w:val="3860DFFD"/>
    <w:multiLevelType w:val="hybridMultilevel"/>
    <w:tmpl w:val="41E2D80A"/>
    <w:lvl w:ilvl="0" w:tplc="B2342498">
      <w:start w:val="1"/>
      <w:numFmt w:val="decimal"/>
      <w:lvlText w:val="%1."/>
      <w:lvlJc w:val="left"/>
      <w:pPr>
        <w:ind w:left="720" w:hanging="360"/>
      </w:pPr>
    </w:lvl>
    <w:lvl w:ilvl="1" w:tplc="5672AB52">
      <w:start w:val="1"/>
      <w:numFmt w:val="lowerLetter"/>
      <w:lvlText w:val="%2."/>
      <w:lvlJc w:val="left"/>
      <w:pPr>
        <w:ind w:left="1440" w:hanging="360"/>
      </w:pPr>
    </w:lvl>
    <w:lvl w:ilvl="2" w:tplc="080E400A">
      <w:start w:val="1"/>
      <w:numFmt w:val="lowerRoman"/>
      <w:lvlText w:val="%3."/>
      <w:lvlJc w:val="right"/>
      <w:pPr>
        <w:ind w:left="2160" w:hanging="180"/>
      </w:pPr>
    </w:lvl>
    <w:lvl w:ilvl="3" w:tplc="28CEE2D6">
      <w:start w:val="1"/>
      <w:numFmt w:val="decimal"/>
      <w:lvlText w:val="%4."/>
      <w:lvlJc w:val="left"/>
      <w:pPr>
        <w:ind w:left="2880" w:hanging="360"/>
      </w:pPr>
    </w:lvl>
    <w:lvl w:ilvl="4" w:tplc="EE88914A">
      <w:start w:val="1"/>
      <w:numFmt w:val="lowerLetter"/>
      <w:lvlText w:val="%5."/>
      <w:lvlJc w:val="left"/>
      <w:pPr>
        <w:ind w:left="3600" w:hanging="360"/>
      </w:pPr>
    </w:lvl>
    <w:lvl w:ilvl="5" w:tplc="5DB09AF8">
      <w:start w:val="1"/>
      <w:numFmt w:val="lowerRoman"/>
      <w:lvlText w:val="%6."/>
      <w:lvlJc w:val="right"/>
      <w:pPr>
        <w:ind w:left="4320" w:hanging="180"/>
      </w:pPr>
    </w:lvl>
    <w:lvl w:ilvl="6" w:tplc="A7889F2E">
      <w:start w:val="1"/>
      <w:numFmt w:val="decimal"/>
      <w:lvlText w:val="%7."/>
      <w:lvlJc w:val="left"/>
      <w:pPr>
        <w:ind w:left="5040" w:hanging="360"/>
      </w:pPr>
    </w:lvl>
    <w:lvl w:ilvl="7" w:tplc="3C4487B2">
      <w:start w:val="1"/>
      <w:numFmt w:val="lowerLetter"/>
      <w:lvlText w:val="%8."/>
      <w:lvlJc w:val="left"/>
      <w:pPr>
        <w:ind w:left="5760" w:hanging="360"/>
      </w:pPr>
    </w:lvl>
    <w:lvl w:ilvl="8" w:tplc="3454D5DA">
      <w:start w:val="1"/>
      <w:numFmt w:val="lowerRoman"/>
      <w:lvlText w:val="%9."/>
      <w:lvlJc w:val="right"/>
      <w:pPr>
        <w:ind w:left="6480" w:hanging="180"/>
      </w:pPr>
    </w:lvl>
  </w:abstractNum>
  <w:abstractNum w:abstractNumId="9" w15:restartNumberingAfterBreak="0">
    <w:nsid w:val="4C397839"/>
    <w:multiLevelType w:val="hybridMultilevel"/>
    <w:tmpl w:val="F9CEE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1C111C7"/>
    <w:multiLevelType w:val="hybridMultilevel"/>
    <w:tmpl w:val="FFFFFFFF"/>
    <w:lvl w:ilvl="0" w:tplc="63F4216C">
      <w:start w:val="1"/>
      <w:numFmt w:val="decimal"/>
      <w:lvlText w:val="%1."/>
      <w:lvlJc w:val="left"/>
      <w:pPr>
        <w:ind w:left="720" w:hanging="360"/>
      </w:pPr>
    </w:lvl>
    <w:lvl w:ilvl="1" w:tplc="8CC4D5BA">
      <w:start w:val="1"/>
      <w:numFmt w:val="lowerLetter"/>
      <w:lvlText w:val="%2."/>
      <w:lvlJc w:val="left"/>
      <w:pPr>
        <w:ind w:left="1440" w:hanging="360"/>
      </w:pPr>
    </w:lvl>
    <w:lvl w:ilvl="2" w:tplc="D482FCE8">
      <w:start w:val="1"/>
      <w:numFmt w:val="lowerRoman"/>
      <w:lvlText w:val="%3."/>
      <w:lvlJc w:val="right"/>
      <w:pPr>
        <w:ind w:left="2160" w:hanging="180"/>
      </w:pPr>
    </w:lvl>
    <w:lvl w:ilvl="3" w:tplc="FF10A4DC">
      <w:start w:val="1"/>
      <w:numFmt w:val="decimal"/>
      <w:lvlText w:val="%4."/>
      <w:lvlJc w:val="left"/>
      <w:pPr>
        <w:ind w:left="2880" w:hanging="360"/>
      </w:pPr>
    </w:lvl>
    <w:lvl w:ilvl="4" w:tplc="34BEE156">
      <w:start w:val="1"/>
      <w:numFmt w:val="lowerLetter"/>
      <w:lvlText w:val="%5."/>
      <w:lvlJc w:val="left"/>
      <w:pPr>
        <w:ind w:left="3600" w:hanging="360"/>
      </w:pPr>
    </w:lvl>
    <w:lvl w:ilvl="5" w:tplc="3D00AB00">
      <w:start w:val="1"/>
      <w:numFmt w:val="lowerRoman"/>
      <w:lvlText w:val="%6."/>
      <w:lvlJc w:val="right"/>
      <w:pPr>
        <w:ind w:left="4320" w:hanging="180"/>
      </w:pPr>
    </w:lvl>
    <w:lvl w:ilvl="6" w:tplc="A7BEA3B6">
      <w:start w:val="1"/>
      <w:numFmt w:val="decimal"/>
      <w:lvlText w:val="%7."/>
      <w:lvlJc w:val="left"/>
      <w:pPr>
        <w:ind w:left="5040" w:hanging="360"/>
      </w:pPr>
    </w:lvl>
    <w:lvl w:ilvl="7" w:tplc="136C6342">
      <w:start w:val="1"/>
      <w:numFmt w:val="lowerLetter"/>
      <w:lvlText w:val="%8."/>
      <w:lvlJc w:val="left"/>
      <w:pPr>
        <w:ind w:left="5760" w:hanging="360"/>
      </w:pPr>
    </w:lvl>
    <w:lvl w:ilvl="8" w:tplc="4FAAA6B8">
      <w:start w:val="1"/>
      <w:numFmt w:val="lowerRoman"/>
      <w:lvlText w:val="%9."/>
      <w:lvlJc w:val="right"/>
      <w:pPr>
        <w:ind w:left="6480" w:hanging="180"/>
      </w:pPr>
    </w:lvl>
  </w:abstractNum>
  <w:abstractNum w:abstractNumId="11" w15:restartNumberingAfterBreak="0">
    <w:nsid w:val="61F754C5"/>
    <w:multiLevelType w:val="hybridMultilevel"/>
    <w:tmpl w:val="E2D81270"/>
    <w:lvl w:ilvl="0" w:tplc="B37A026C">
      <w:start w:val="1"/>
      <w:numFmt w:val="bullet"/>
      <w:lvlText w:val="·"/>
      <w:lvlJc w:val="left"/>
      <w:pPr>
        <w:ind w:left="720" w:hanging="360"/>
      </w:pPr>
      <w:rPr>
        <w:rFonts w:ascii="Symbol" w:hAnsi="Symbol" w:hint="default"/>
      </w:rPr>
    </w:lvl>
    <w:lvl w:ilvl="1" w:tplc="42D0A980">
      <w:start w:val="1"/>
      <w:numFmt w:val="bullet"/>
      <w:lvlText w:val="o"/>
      <w:lvlJc w:val="left"/>
      <w:pPr>
        <w:ind w:left="1440" w:hanging="360"/>
      </w:pPr>
      <w:rPr>
        <w:rFonts w:ascii="Courier New" w:hAnsi="Courier New" w:hint="default"/>
      </w:rPr>
    </w:lvl>
    <w:lvl w:ilvl="2" w:tplc="327AFB70">
      <w:start w:val="1"/>
      <w:numFmt w:val="bullet"/>
      <w:lvlText w:val=""/>
      <w:lvlJc w:val="left"/>
      <w:pPr>
        <w:ind w:left="2160" w:hanging="360"/>
      </w:pPr>
      <w:rPr>
        <w:rFonts w:ascii="Wingdings" w:hAnsi="Wingdings" w:hint="default"/>
      </w:rPr>
    </w:lvl>
    <w:lvl w:ilvl="3" w:tplc="9146B2E4">
      <w:start w:val="1"/>
      <w:numFmt w:val="bullet"/>
      <w:lvlText w:val=""/>
      <w:lvlJc w:val="left"/>
      <w:pPr>
        <w:ind w:left="2880" w:hanging="360"/>
      </w:pPr>
      <w:rPr>
        <w:rFonts w:ascii="Symbol" w:hAnsi="Symbol" w:hint="default"/>
      </w:rPr>
    </w:lvl>
    <w:lvl w:ilvl="4" w:tplc="65EA3B1E">
      <w:start w:val="1"/>
      <w:numFmt w:val="bullet"/>
      <w:lvlText w:val="o"/>
      <w:lvlJc w:val="left"/>
      <w:pPr>
        <w:ind w:left="3600" w:hanging="360"/>
      </w:pPr>
      <w:rPr>
        <w:rFonts w:ascii="Courier New" w:hAnsi="Courier New" w:hint="default"/>
      </w:rPr>
    </w:lvl>
    <w:lvl w:ilvl="5" w:tplc="4D5AC466">
      <w:start w:val="1"/>
      <w:numFmt w:val="bullet"/>
      <w:lvlText w:val=""/>
      <w:lvlJc w:val="left"/>
      <w:pPr>
        <w:ind w:left="4320" w:hanging="360"/>
      </w:pPr>
      <w:rPr>
        <w:rFonts w:ascii="Wingdings" w:hAnsi="Wingdings" w:hint="default"/>
      </w:rPr>
    </w:lvl>
    <w:lvl w:ilvl="6" w:tplc="258CF8AA">
      <w:start w:val="1"/>
      <w:numFmt w:val="bullet"/>
      <w:lvlText w:val=""/>
      <w:lvlJc w:val="left"/>
      <w:pPr>
        <w:ind w:left="5040" w:hanging="360"/>
      </w:pPr>
      <w:rPr>
        <w:rFonts w:ascii="Symbol" w:hAnsi="Symbol" w:hint="default"/>
      </w:rPr>
    </w:lvl>
    <w:lvl w:ilvl="7" w:tplc="3C004776">
      <w:start w:val="1"/>
      <w:numFmt w:val="bullet"/>
      <w:lvlText w:val="o"/>
      <w:lvlJc w:val="left"/>
      <w:pPr>
        <w:ind w:left="5760" w:hanging="360"/>
      </w:pPr>
      <w:rPr>
        <w:rFonts w:ascii="Courier New" w:hAnsi="Courier New" w:hint="default"/>
      </w:rPr>
    </w:lvl>
    <w:lvl w:ilvl="8" w:tplc="FF1CA090">
      <w:start w:val="1"/>
      <w:numFmt w:val="bullet"/>
      <w:lvlText w:val=""/>
      <w:lvlJc w:val="left"/>
      <w:pPr>
        <w:ind w:left="6480" w:hanging="360"/>
      </w:pPr>
      <w:rPr>
        <w:rFonts w:ascii="Wingdings" w:hAnsi="Wingdings" w:hint="default"/>
      </w:rPr>
    </w:lvl>
  </w:abstractNum>
  <w:abstractNum w:abstractNumId="12" w15:restartNumberingAfterBreak="0">
    <w:nsid w:val="6555620E"/>
    <w:multiLevelType w:val="hybridMultilevel"/>
    <w:tmpl w:val="FFFFFFFF"/>
    <w:lvl w:ilvl="0" w:tplc="CB88BB98">
      <w:start w:val="1"/>
      <w:numFmt w:val="decimal"/>
      <w:lvlText w:val="%1."/>
      <w:lvlJc w:val="left"/>
      <w:pPr>
        <w:ind w:left="720" w:hanging="360"/>
      </w:pPr>
    </w:lvl>
    <w:lvl w:ilvl="1" w:tplc="280CB01C">
      <w:start w:val="1"/>
      <w:numFmt w:val="lowerLetter"/>
      <w:lvlText w:val="%2."/>
      <w:lvlJc w:val="left"/>
      <w:pPr>
        <w:ind w:left="1440" w:hanging="360"/>
      </w:pPr>
    </w:lvl>
    <w:lvl w:ilvl="2" w:tplc="CDC6A984">
      <w:start w:val="1"/>
      <w:numFmt w:val="lowerRoman"/>
      <w:lvlText w:val="%3."/>
      <w:lvlJc w:val="right"/>
      <w:pPr>
        <w:ind w:left="2160" w:hanging="180"/>
      </w:pPr>
    </w:lvl>
    <w:lvl w:ilvl="3" w:tplc="DFEAD680">
      <w:start w:val="1"/>
      <w:numFmt w:val="decimal"/>
      <w:lvlText w:val="%4."/>
      <w:lvlJc w:val="left"/>
      <w:pPr>
        <w:ind w:left="2880" w:hanging="360"/>
      </w:pPr>
    </w:lvl>
    <w:lvl w:ilvl="4" w:tplc="76CCDC90">
      <w:start w:val="1"/>
      <w:numFmt w:val="lowerLetter"/>
      <w:lvlText w:val="%5."/>
      <w:lvlJc w:val="left"/>
      <w:pPr>
        <w:ind w:left="3600" w:hanging="360"/>
      </w:pPr>
    </w:lvl>
    <w:lvl w:ilvl="5" w:tplc="1D20DB7E">
      <w:start w:val="1"/>
      <w:numFmt w:val="lowerRoman"/>
      <w:lvlText w:val="%6."/>
      <w:lvlJc w:val="right"/>
      <w:pPr>
        <w:ind w:left="4320" w:hanging="180"/>
      </w:pPr>
    </w:lvl>
    <w:lvl w:ilvl="6" w:tplc="07A0C2A6">
      <w:start w:val="1"/>
      <w:numFmt w:val="decimal"/>
      <w:lvlText w:val="%7."/>
      <w:lvlJc w:val="left"/>
      <w:pPr>
        <w:ind w:left="5040" w:hanging="360"/>
      </w:pPr>
    </w:lvl>
    <w:lvl w:ilvl="7" w:tplc="F79EF288">
      <w:start w:val="1"/>
      <w:numFmt w:val="lowerLetter"/>
      <w:lvlText w:val="%8."/>
      <w:lvlJc w:val="left"/>
      <w:pPr>
        <w:ind w:left="5760" w:hanging="360"/>
      </w:pPr>
    </w:lvl>
    <w:lvl w:ilvl="8" w:tplc="05B8A056">
      <w:start w:val="1"/>
      <w:numFmt w:val="lowerRoman"/>
      <w:lvlText w:val="%9."/>
      <w:lvlJc w:val="right"/>
      <w:pPr>
        <w:ind w:left="6480" w:hanging="180"/>
      </w:pPr>
    </w:lvl>
  </w:abstractNum>
  <w:abstractNum w:abstractNumId="13" w15:restartNumberingAfterBreak="0">
    <w:nsid w:val="65E3492A"/>
    <w:multiLevelType w:val="hybridMultilevel"/>
    <w:tmpl w:val="FFFFFFFF"/>
    <w:lvl w:ilvl="0" w:tplc="98324AF6">
      <w:start w:val="1"/>
      <w:numFmt w:val="decimal"/>
      <w:lvlText w:val="%1."/>
      <w:lvlJc w:val="left"/>
      <w:pPr>
        <w:ind w:left="720" w:hanging="360"/>
      </w:pPr>
    </w:lvl>
    <w:lvl w:ilvl="1" w:tplc="25907450">
      <w:start w:val="1"/>
      <w:numFmt w:val="lowerLetter"/>
      <w:lvlText w:val="%2."/>
      <w:lvlJc w:val="left"/>
      <w:pPr>
        <w:ind w:left="1440" w:hanging="360"/>
      </w:pPr>
    </w:lvl>
    <w:lvl w:ilvl="2" w:tplc="8F38C174">
      <w:start w:val="1"/>
      <w:numFmt w:val="lowerRoman"/>
      <w:lvlText w:val="%3."/>
      <w:lvlJc w:val="right"/>
      <w:pPr>
        <w:ind w:left="2160" w:hanging="180"/>
      </w:pPr>
    </w:lvl>
    <w:lvl w:ilvl="3" w:tplc="F2B83B6C">
      <w:start w:val="1"/>
      <w:numFmt w:val="decimal"/>
      <w:lvlText w:val="%4."/>
      <w:lvlJc w:val="left"/>
      <w:pPr>
        <w:ind w:left="2880" w:hanging="360"/>
      </w:pPr>
    </w:lvl>
    <w:lvl w:ilvl="4" w:tplc="1284D8C4">
      <w:start w:val="1"/>
      <w:numFmt w:val="lowerLetter"/>
      <w:lvlText w:val="%5."/>
      <w:lvlJc w:val="left"/>
      <w:pPr>
        <w:ind w:left="3600" w:hanging="360"/>
      </w:pPr>
    </w:lvl>
    <w:lvl w:ilvl="5" w:tplc="74E63D0A">
      <w:start w:val="1"/>
      <w:numFmt w:val="lowerRoman"/>
      <w:lvlText w:val="%6."/>
      <w:lvlJc w:val="right"/>
      <w:pPr>
        <w:ind w:left="4320" w:hanging="180"/>
      </w:pPr>
    </w:lvl>
    <w:lvl w:ilvl="6" w:tplc="2B6A0AA2">
      <w:start w:val="1"/>
      <w:numFmt w:val="decimal"/>
      <w:lvlText w:val="%7."/>
      <w:lvlJc w:val="left"/>
      <w:pPr>
        <w:ind w:left="5040" w:hanging="360"/>
      </w:pPr>
    </w:lvl>
    <w:lvl w:ilvl="7" w:tplc="56A8EA96">
      <w:start w:val="1"/>
      <w:numFmt w:val="lowerLetter"/>
      <w:lvlText w:val="%8."/>
      <w:lvlJc w:val="left"/>
      <w:pPr>
        <w:ind w:left="5760" w:hanging="360"/>
      </w:pPr>
    </w:lvl>
    <w:lvl w:ilvl="8" w:tplc="FE720C26">
      <w:start w:val="1"/>
      <w:numFmt w:val="lowerRoman"/>
      <w:lvlText w:val="%9."/>
      <w:lvlJc w:val="right"/>
      <w:pPr>
        <w:ind w:left="6480" w:hanging="180"/>
      </w:pPr>
    </w:lvl>
  </w:abstractNum>
  <w:abstractNum w:abstractNumId="14" w15:restartNumberingAfterBreak="0">
    <w:nsid w:val="66F0141F"/>
    <w:multiLevelType w:val="hybridMultilevel"/>
    <w:tmpl w:val="A3F8CB98"/>
    <w:lvl w:ilvl="0" w:tplc="3CB43CA4">
      <w:start w:val="1"/>
      <w:numFmt w:val="bullet"/>
      <w:lvlText w:val="·"/>
      <w:lvlJc w:val="left"/>
      <w:pPr>
        <w:ind w:left="720" w:hanging="360"/>
      </w:pPr>
      <w:rPr>
        <w:rFonts w:ascii="Symbol" w:hAnsi="Symbol" w:hint="default"/>
      </w:rPr>
    </w:lvl>
    <w:lvl w:ilvl="1" w:tplc="B1C67E1C">
      <w:start w:val="1"/>
      <w:numFmt w:val="bullet"/>
      <w:lvlText w:val="o"/>
      <w:lvlJc w:val="left"/>
      <w:pPr>
        <w:ind w:left="1440" w:hanging="360"/>
      </w:pPr>
      <w:rPr>
        <w:rFonts w:ascii="Courier New" w:hAnsi="Courier New" w:hint="default"/>
      </w:rPr>
    </w:lvl>
    <w:lvl w:ilvl="2" w:tplc="9A08D114">
      <w:start w:val="1"/>
      <w:numFmt w:val="bullet"/>
      <w:lvlText w:val=""/>
      <w:lvlJc w:val="left"/>
      <w:pPr>
        <w:ind w:left="2160" w:hanging="360"/>
      </w:pPr>
      <w:rPr>
        <w:rFonts w:ascii="Wingdings" w:hAnsi="Wingdings" w:hint="default"/>
      </w:rPr>
    </w:lvl>
    <w:lvl w:ilvl="3" w:tplc="865AAF26">
      <w:start w:val="1"/>
      <w:numFmt w:val="bullet"/>
      <w:lvlText w:val=""/>
      <w:lvlJc w:val="left"/>
      <w:pPr>
        <w:ind w:left="2880" w:hanging="360"/>
      </w:pPr>
      <w:rPr>
        <w:rFonts w:ascii="Symbol" w:hAnsi="Symbol" w:hint="default"/>
      </w:rPr>
    </w:lvl>
    <w:lvl w:ilvl="4" w:tplc="DF905118">
      <w:start w:val="1"/>
      <w:numFmt w:val="bullet"/>
      <w:lvlText w:val="o"/>
      <w:lvlJc w:val="left"/>
      <w:pPr>
        <w:ind w:left="3600" w:hanging="360"/>
      </w:pPr>
      <w:rPr>
        <w:rFonts w:ascii="Courier New" w:hAnsi="Courier New" w:hint="default"/>
      </w:rPr>
    </w:lvl>
    <w:lvl w:ilvl="5" w:tplc="5C92EABE">
      <w:start w:val="1"/>
      <w:numFmt w:val="bullet"/>
      <w:lvlText w:val=""/>
      <w:lvlJc w:val="left"/>
      <w:pPr>
        <w:ind w:left="4320" w:hanging="360"/>
      </w:pPr>
      <w:rPr>
        <w:rFonts w:ascii="Wingdings" w:hAnsi="Wingdings" w:hint="default"/>
      </w:rPr>
    </w:lvl>
    <w:lvl w:ilvl="6" w:tplc="43A4486A">
      <w:start w:val="1"/>
      <w:numFmt w:val="bullet"/>
      <w:lvlText w:val=""/>
      <w:lvlJc w:val="left"/>
      <w:pPr>
        <w:ind w:left="5040" w:hanging="360"/>
      </w:pPr>
      <w:rPr>
        <w:rFonts w:ascii="Symbol" w:hAnsi="Symbol" w:hint="default"/>
      </w:rPr>
    </w:lvl>
    <w:lvl w:ilvl="7" w:tplc="9910A0FA">
      <w:start w:val="1"/>
      <w:numFmt w:val="bullet"/>
      <w:lvlText w:val="o"/>
      <w:lvlJc w:val="left"/>
      <w:pPr>
        <w:ind w:left="5760" w:hanging="360"/>
      </w:pPr>
      <w:rPr>
        <w:rFonts w:ascii="Courier New" w:hAnsi="Courier New" w:hint="default"/>
      </w:rPr>
    </w:lvl>
    <w:lvl w:ilvl="8" w:tplc="2CA89B26">
      <w:start w:val="1"/>
      <w:numFmt w:val="bullet"/>
      <w:lvlText w:val=""/>
      <w:lvlJc w:val="left"/>
      <w:pPr>
        <w:ind w:left="6480" w:hanging="360"/>
      </w:pPr>
      <w:rPr>
        <w:rFonts w:ascii="Wingdings" w:hAnsi="Wingdings" w:hint="default"/>
      </w:rPr>
    </w:lvl>
  </w:abstractNum>
  <w:abstractNum w:abstractNumId="15" w15:restartNumberingAfterBreak="0">
    <w:nsid w:val="6DE9EB7A"/>
    <w:multiLevelType w:val="hybridMultilevel"/>
    <w:tmpl w:val="ECB8CEC0"/>
    <w:lvl w:ilvl="0" w:tplc="35E02FA6">
      <w:start w:val="1"/>
      <w:numFmt w:val="bullet"/>
      <w:lvlText w:val="·"/>
      <w:lvlJc w:val="left"/>
      <w:pPr>
        <w:ind w:left="720" w:hanging="360"/>
      </w:pPr>
      <w:rPr>
        <w:rFonts w:ascii="Symbol" w:hAnsi="Symbol" w:hint="default"/>
      </w:rPr>
    </w:lvl>
    <w:lvl w:ilvl="1" w:tplc="4176D2FC">
      <w:start w:val="1"/>
      <w:numFmt w:val="bullet"/>
      <w:lvlText w:val="o"/>
      <w:lvlJc w:val="left"/>
      <w:pPr>
        <w:ind w:left="1440" w:hanging="360"/>
      </w:pPr>
      <w:rPr>
        <w:rFonts w:ascii="Courier New" w:hAnsi="Courier New" w:hint="default"/>
      </w:rPr>
    </w:lvl>
    <w:lvl w:ilvl="2" w:tplc="C61EEE48">
      <w:start w:val="1"/>
      <w:numFmt w:val="bullet"/>
      <w:lvlText w:val=""/>
      <w:lvlJc w:val="left"/>
      <w:pPr>
        <w:ind w:left="2160" w:hanging="360"/>
      </w:pPr>
      <w:rPr>
        <w:rFonts w:ascii="Wingdings" w:hAnsi="Wingdings" w:hint="default"/>
      </w:rPr>
    </w:lvl>
    <w:lvl w:ilvl="3" w:tplc="002856C2">
      <w:start w:val="1"/>
      <w:numFmt w:val="bullet"/>
      <w:lvlText w:val=""/>
      <w:lvlJc w:val="left"/>
      <w:pPr>
        <w:ind w:left="2880" w:hanging="360"/>
      </w:pPr>
      <w:rPr>
        <w:rFonts w:ascii="Symbol" w:hAnsi="Symbol" w:hint="default"/>
      </w:rPr>
    </w:lvl>
    <w:lvl w:ilvl="4" w:tplc="D74AAD00">
      <w:start w:val="1"/>
      <w:numFmt w:val="bullet"/>
      <w:lvlText w:val="o"/>
      <w:lvlJc w:val="left"/>
      <w:pPr>
        <w:ind w:left="3600" w:hanging="360"/>
      </w:pPr>
      <w:rPr>
        <w:rFonts w:ascii="Courier New" w:hAnsi="Courier New" w:hint="default"/>
      </w:rPr>
    </w:lvl>
    <w:lvl w:ilvl="5" w:tplc="472CF200">
      <w:start w:val="1"/>
      <w:numFmt w:val="bullet"/>
      <w:lvlText w:val=""/>
      <w:lvlJc w:val="left"/>
      <w:pPr>
        <w:ind w:left="4320" w:hanging="360"/>
      </w:pPr>
      <w:rPr>
        <w:rFonts w:ascii="Wingdings" w:hAnsi="Wingdings" w:hint="default"/>
      </w:rPr>
    </w:lvl>
    <w:lvl w:ilvl="6" w:tplc="B16ABF12">
      <w:start w:val="1"/>
      <w:numFmt w:val="bullet"/>
      <w:lvlText w:val=""/>
      <w:lvlJc w:val="left"/>
      <w:pPr>
        <w:ind w:left="5040" w:hanging="360"/>
      </w:pPr>
      <w:rPr>
        <w:rFonts w:ascii="Symbol" w:hAnsi="Symbol" w:hint="default"/>
      </w:rPr>
    </w:lvl>
    <w:lvl w:ilvl="7" w:tplc="C57002E8">
      <w:start w:val="1"/>
      <w:numFmt w:val="bullet"/>
      <w:lvlText w:val="o"/>
      <w:lvlJc w:val="left"/>
      <w:pPr>
        <w:ind w:left="5760" w:hanging="360"/>
      </w:pPr>
      <w:rPr>
        <w:rFonts w:ascii="Courier New" w:hAnsi="Courier New" w:hint="default"/>
      </w:rPr>
    </w:lvl>
    <w:lvl w:ilvl="8" w:tplc="D1A07686">
      <w:start w:val="1"/>
      <w:numFmt w:val="bullet"/>
      <w:lvlText w:val=""/>
      <w:lvlJc w:val="left"/>
      <w:pPr>
        <w:ind w:left="6480" w:hanging="360"/>
      </w:pPr>
      <w:rPr>
        <w:rFonts w:ascii="Wingdings" w:hAnsi="Wingdings" w:hint="default"/>
      </w:rPr>
    </w:lvl>
  </w:abstractNum>
  <w:abstractNum w:abstractNumId="16" w15:restartNumberingAfterBreak="0">
    <w:nsid w:val="6F4EA3A8"/>
    <w:multiLevelType w:val="hybridMultilevel"/>
    <w:tmpl w:val="FFFFFFFF"/>
    <w:lvl w:ilvl="0" w:tplc="561AA29E">
      <w:start w:val="1"/>
      <w:numFmt w:val="decimal"/>
      <w:lvlText w:val="%1."/>
      <w:lvlJc w:val="left"/>
      <w:pPr>
        <w:ind w:left="720" w:hanging="360"/>
      </w:pPr>
    </w:lvl>
    <w:lvl w:ilvl="1" w:tplc="34109024">
      <w:start w:val="1"/>
      <w:numFmt w:val="lowerLetter"/>
      <w:lvlText w:val="%2."/>
      <w:lvlJc w:val="left"/>
      <w:pPr>
        <w:ind w:left="1440" w:hanging="360"/>
      </w:pPr>
    </w:lvl>
    <w:lvl w:ilvl="2" w:tplc="1E6A3D5C">
      <w:start w:val="1"/>
      <w:numFmt w:val="lowerRoman"/>
      <w:lvlText w:val="%3."/>
      <w:lvlJc w:val="right"/>
      <w:pPr>
        <w:ind w:left="2160" w:hanging="180"/>
      </w:pPr>
    </w:lvl>
    <w:lvl w:ilvl="3" w:tplc="7528EAE8">
      <w:start w:val="1"/>
      <w:numFmt w:val="decimal"/>
      <w:lvlText w:val="%4."/>
      <w:lvlJc w:val="left"/>
      <w:pPr>
        <w:ind w:left="2880" w:hanging="360"/>
      </w:pPr>
    </w:lvl>
    <w:lvl w:ilvl="4" w:tplc="82BCD81C">
      <w:start w:val="1"/>
      <w:numFmt w:val="lowerLetter"/>
      <w:lvlText w:val="%5."/>
      <w:lvlJc w:val="left"/>
      <w:pPr>
        <w:ind w:left="3600" w:hanging="360"/>
      </w:pPr>
    </w:lvl>
    <w:lvl w:ilvl="5" w:tplc="62EE9896">
      <w:start w:val="1"/>
      <w:numFmt w:val="lowerRoman"/>
      <w:lvlText w:val="%6."/>
      <w:lvlJc w:val="right"/>
      <w:pPr>
        <w:ind w:left="4320" w:hanging="180"/>
      </w:pPr>
    </w:lvl>
    <w:lvl w:ilvl="6" w:tplc="5CFEFEA6">
      <w:start w:val="1"/>
      <w:numFmt w:val="decimal"/>
      <w:lvlText w:val="%7."/>
      <w:lvlJc w:val="left"/>
      <w:pPr>
        <w:ind w:left="5040" w:hanging="360"/>
      </w:pPr>
    </w:lvl>
    <w:lvl w:ilvl="7" w:tplc="EF8676DA">
      <w:start w:val="1"/>
      <w:numFmt w:val="lowerLetter"/>
      <w:lvlText w:val="%8."/>
      <w:lvlJc w:val="left"/>
      <w:pPr>
        <w:ind w:left="5760" w:hanging="360"/>
      </w:pPr>
    </w:lvl>
    <w:lvl w:ilvl="8" w:tplc="FA148B2C">
      <w:start w:val="1"/>
      <w:numFmt w:val="lowerRoman"/>
      <w:lvlText w:val="%9."/>
      <w:lvlJc w:val="right"/>
      <w:pPr>
        <w:ind w:left="6480" w:hanging="180"/>
      </w:pPr>
    </w:lvl>
  </w:abstractNum>
  <w:abstractNum w:abstractNumId="17" w15:restartNumberingAfterBreak="0">
    <w:nsid w:val="745F8317"/>
    <w:multiLevelType w:val="hybridMultilevel"/>
    <w:tmpl w:val="167840AE"/>
    <w:lvl w:ilvl="0" w:tplc="B5D8CC42">
      <w:start w:val="1"/>
      <w:numFmt w:val="bullet"/>
      <w:lvlText w:val="·"/>
      <w:lvlJc w:val="left"/>
      <w:pPr>
        <w:ind w:left="720" w:hanging="360"/>
      </w:pPr>
      <w:rPr>
        <w:rFonts w:ascii="Symbol" w:hAnsi="Symbol" w:hint="default"/>
      </w:rPr>
    </w:lvl>
    <w:lvl w:ilvl="1" w:tplc="B43C0772">
      <w:start w:val="1"/>
      <w:numFmt w:val="bullet"/>
      <w:lvlText w:val="o"/>
      <w:lvlJc w:val="left"/>
      <w:pPr>
        <w:ind w:left="1440" w:hanging="360"/>
      </w:pPr>
      <w:rPr>
        <w:rFonts w:ascii="Courier New" w:hAnsi="Courier New" w:hint="default"/>
      </w:rPr>
    </w:lvl>
    <w:lvl w:ilvl="2" w:tplc="F1D62092">
      <w:start w:val="1"/>
      <w:numFmt w:val="bullet"/>
      <w:lvlText w:val=""/>
      <w:lvlJc w:val="left"/>
      <w:pPr>
        <w:ind w:left="2160" w:hanging="360"/>
      </w:pPr>
      <w:rPr>
        <w:rFonts w:ascii="Wingdings" w:hAnsi="Wingdings" w:hint="default"/>
      </w:rPr>
    </w:lvl>
    <w:lvl w:ilvl="3" w:tplc="DBDC1A32">
      <w:start w:val="1"/>
      <w:numFmt w:val="bullet"/>
      <w:lvlText w:val=""/>
      <w:lvlJc w:val="left"/>
      <w:pPr>
        <w:ind w:left="2880" w:hanging="360"/>
      </w:pPr>
      <w:rPr>
        <w:rFonts w:ascii="Symbol" w:hAnsi="Symbol" w:hint="default"/>
      </w:rPr>
    </w:lvl>
    <w:lvl w:ilvl="4" w:tplc="4044C80C">
      <w:start w:val="1"/>
      <w:numFmt w:val="bullet"/>
      <w:lvlText w:val="o"/>
      <w:lvlJc w:val="left"/>
      <w:pPr>
        <w:ind w:left="3600" w:hanging="360"/>
      </w:pPr>
      <w:rPr>
        <w:rFonts w:ascii="Courier New" w:hAnsi="Courier New" w:hint="default"/>
      </w:rPr>
    </w:lvl>
    <w:lvl w:ilvl="5" w:tplc="0A8E4372">
      <w:start w:val="1"/>
      <w:numFmt w:val="bullet"/>
      <w:lvlText w:val=""/>
      <w:lvlJc w:val="left"/>
      <w:pPr>
        <w:ind w:left="4320" w:hanging="360"/>
      </w:pPr>
      <w:rPr>
        <w:rFonts w:ascii="Wingdings" w:hAnsi="Wingdings" w:hint="default"/>
      </w:rPr>
    </w:lvl>
    <w:lvl w:ilvl="6" w:tplc="BAC22C0A">
      <w:start w:val="1"/>
      <w:numFmt w:val="bullet"/>
      <w:lvlText w:val=""/>
      <w:lvlJc w:val="left"/>
      <w:pPr>
        <w:ind w:left="5040" w:hanging="360"/>
      </w:pPr>
      <w:rPr>
        <w:rFonts w:ascii="Symbol" w:hAnsi="Symbol" w:hint="default"/>
      </w:rPr>
    </w:lvl>
    <w:lvl w:ilvl="7" w:tplc="FFBC7AC4">
      <w:start w:val="1"/>
      <w:numFmt w:val="bullet"/>
      <w:lvlText w:val="o"/>
      <w:lvlJc w:val="left"/>
      <w:pPr>
        <w:ind w:left="5760" w:hanging="360"/>
      </w:pPr>
      <w:rPr>
        <w:rFonts w:ascii="Courier New" w:hAnsi="Courier New" w:hint="default"/>
      </w:rPr>
    </w:lvl>
    <w:lvl w:ilvl="8" w:tplc="51941B3E">
      <w:start w:val="1"/>
      <w:numFmt w:val="bullet"/>
      <w:lvlText w:val=""/>
      <w:lvlJc w:val="left"/>
      <w:pPr>
        <w:ind w:left="6480" w:hanging="360"/>
      </w:pPr>
      <w:rPr>
        <w:rFonts w:ascii="Wingdings" w:hAnsi="Wingdings" w:hint="default"/>
      </w:rPr>
    </w:lvl>
  </w:abstractNum>
  <w:abstractNum w:abstractNumId="18" w15:restartNumberingAfterBreak="0">
    <w:nsid w:val="79F7C49B"/>
    <w:multiLevelType w:val="hybridMultilevel"/>
    <w:tmpl w:val="FFFFFFFF"/>
    <w:lvl w:ilvl="0" w:tplc="1E809F68">
      <w:start w:val="1"/>
      <w:numFmt w:val="upperRoman"/>
      <w:lvlText w:val="%1."/>
      <w:lvlJc w:val="left"/>
      <w:pPr>
        <w:ind w:left="720" w:hanging="360"/>
      </w:pPr>
    </w:lvl>
    <w:lvl w:ilvl="1" w:tplc="067052B4">
      <w:start w:val="1"/>
      <w:numFmt w:val="lowerLetter"/>
      <w:lvlText w:val="%2."/>
      <w:lvlJc w:val="left"/>
      <w:pPr>
        <w:ind w:left="1440" w:hanging="360"/>
      </w:pPr>
    </w:lvl>
    <w:lvl w:ilvl="2" w:tplc="3162071C">
      <w:start w:val="1"/>
      <w:numFmt w:val="lowerRoman"/>
      <w:lvlText w:val="%3."/>
      <w:lvlJc w:val="right"/>
      <w:pPr>
        <w:ind w:left="2160" w:hanging="180"/>
      </w:pPr>
    </w:lvl>
    <w:lvl w:ilvl="3" w:tplc="25CAFBAC">
      <w:start w:val="1"/>
      <w:numFmt w:val="decimal"/>
      <w:lvlText w:val="%4."/>
      <w:lvlJc w:val="left"/>
      <w:pPr>
        <w:ind w:left="2880" w:hanging="360"/>
      </w:pPr>
    </w:lvl>
    <w:lvl w:ilvl="4" w:tplc="9D8A2DA2">
      <w:start w:val="1"/>
      <w:numFmt w:val="lowerLetter"/>
      <w:lvlText w:val="%5."/>
      <w:lvlJc w:val="left"/>
      <w:pPr>
        <w:ind w:left="3600" w:hanging="360"/>
      </w:pPr>
    </w:lvl>
    <w:lvl w:ilvl="5" w:tplc="2642F5A6">
      <w:start w:val="1"/>
      <w:numFmt w:val="lowerRoman"/>
      <w:lvlText w:val="%6."/>
      <w:lvlJc w:val="right"/>
      <w:pPr>
        <w:ind w:left="4320" w:hanging="180"/>
      </w:pPr>
    </w:lvl>
    <w:lvl w:ilvl="6" w:tplc="71AC587A">
      <w:start w:val="1"/>
      <w:numFmt w:val="decimal"/>
      <w:lvlText w:val="%7."/>
      <w:lvlJc w:val="left"/>
      <w:pPr>
        <w:ind w:left="5040" w:hanging="360"/>
      </w:pPr>
    </w:lvl>
    <w:lvl w:ilvl="7" w:tplc="B4DA9A46">
      <w:start w:val="1"/>
      <w:numFmt w:val="lowerLetter"/>
      <w:lvlText w:val="%8."/>
      <w:lvlJc w:val="left"/>
      <w:pPr>
        <w:ind w:left="5760" w:hanging="360"/>
      </w:pPr>
    </w:lvl>
    <w:lvl w:ilvl="8" w:tplc="EA648DA0">
      <w:start w:val="1"/>
      <w:numFmt w:val="lowerRoman"/>
      <w:lvlText w:val="%9."/>
      <w:lvlJc w:val="right"/>
      <w:pPr>
        <w:ind w:left="6480" w:hanging="180"/>
      </w:pPr>
    </w:lvl>
  </w:abstractNum>
  <w:num w:numId="1" w16cid:durableId="600260721">
    <w:abstractNumId w:val="0"/>
  </w:num>
  <w:num w:numId="2" w16cid:durableId="1575583343">
    <w:abstractNumId w:val="6"/>
  </w:num>
  <w:num w:numId="3" w16cid:durableId="1106659525">
    <w:abstractNumId w:val="4"/>
  </w:num>
  <w:num w:numId="4" w16cid:durableId="1759711443">
    <w:abstractNumId w:val="7"/>
  </w:num>
  <w:num w:numId="5" w16cid:durableId="1837304420">
    <w:abstractNumId w:val="8"/>
  </w:num>
  <w:num w:numId="6" w16cid:durableId="1529100869">
    <w:abstractNumId w:val="5"/>
  </w:num>
  <w:num w:numId="7" w16cid:durableId="851915903">
    <w:abstractNumId w:val="18"/>
  </w:num>
  <w:num w:numId="8" w16cid:durableId="153188540">
    <w:abstractNumId w:val="1"/>
  </w:num>
  <w:num w:numId="9" w16cid:durableId="526060452">
    <w:abstractNumId w:val="16"/>
  </w:num>
  <w:num w:numId="10" w16cid:durableId="676612138">
    <w:abstractNumId w:val="12"/>
  </w:num>
  <w:num w:numId="11" w16cid:durableId="79715221">
    <w:abstractNumId w:val="2"/>
  </w:num>
  <w:num w:numId="12" w16cid:durableId="161547393">
    <w:abstractNumId w:val="10"/>
  </w:num>
  <w:num w:numId="13" w16cid:durableId="700016547">
    <w:abstractNumId w:val="13"/>
  </w:num>
  <w:num w:numId="14" w16cid:durableId="649287905">
    <w:abstractNumId w:val="14"/>
  </w:num>
  <w:num w:numId="15" w16cid:durableId="1123425860">
    <w:abstractNumId w:val="17"/>
  </w:num>
  <w:num w:numId="16" w16cid:durableId="1420177357">
    <w:abstractNumId w:val="15"/>
  </w:num>
  <w:num w:numId="17" w16cid:durableId="1746026360">
    <w:abstractNumId w:val="3"/>
  </w:num>
  <w:num w:numId="18" w16cid:durableId="401624">
    <w:abstractNumId w:val="11"/>
  </w:num>
  <w:num w:numId="19" w16cid:durableId="123635726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5E3"/>
    <w:rsid w:val="00050028"/>
    <w:rsid w:val="00050BA5"/>
    <w:rsid w:val="00057245"/>
    <w:rsid w:val="00095224"/>
    <w:rsid w:val="000B307E"/>
    <w:rsid w:val="000C67BE"/>
    <w:rsid w:val="000E3292"/>
    <w:rsid w:val="000F4597"/>
    <w:rsid w:val="00106602"/>
    <w:rsid w:val="001113DF"/>
    <w:rsid w:val="00124614"/>
    <w:rsid w:val="0012519E"/>
    <w:rsid w:val="00127CDA"/>
    <w:rsid w:val="001344F4"/>
    <w:rsid w:val="00136BD5"/>
    <w:rsid w:val="00144F0F"/>
    <w:rsid w:val="00156A48"/>
    <w:rsid w:val="00186B57"/>
    <w:rsid w:val="00186CCB"/>
    <w:rsid w:val="00196873"/>
    <w:rsid w:val="001A3CA6"/>
    <w:rsid w:val="001A4407"/>
    <w:rsid w:val="001A474B"/>
    <w:rsid w:val="001E4712"/>
    <w:rsid w:val="002004F4"/>
    <w:rsid w:val="00214533"/>
    <w:rsid w:val="002154C8"/>
    <w:rsid w:val="00220DB4"/>
    <w:rsid w:val="00236237"/>
    <w:rsid w:val="002409D9"/>
    <w:rsid w:val="0027198C"/>
    <w:rsid w:val="00284A2C"/>
    <w:rsid w:val="00286159"/>
    <w:rsid w:val="002B16FD"/>
    <w:rsid w:val="002C0665"/>
    <w:rsid w:val="002D057C"/>
    <w:rsid w:val="002E17ED"/>
    <w:rsid w:val="002F2FD4"/>
    <w:rsid w:val="002F36A7"/>
    <w:rsid w:val="00344297"/>
    <w:rsid w:val="00346FA0"/>
    <w:rsid w:val="00350005"/>
    <w:rsid w:val="00376989"/>
    <w:rsid w:val="00382668"/>
    <w:rsid w:val="003C4D12"/>
    <w:rsid w:val="003C55EF"/>
    <w:rsid w:val="003E640A"/>
    <w:rsid w:val="003E78A2"/>
    <w:rsid w:val="003F620F"/>
    <w:rsid w:val="003F665D"/>
    <w:rsid w:val="004040EE"/>
    <w:rsid w:val="0041674F"/>
    <w:rsid w:val="00420F0F"/>
    <w:rsid w:val="00428880"/>
    <w:rsid w:val="00435E4E"/>
    <w:rsid w:val="00453699"/>
    <w:rsid w:val="00454C3B"/>
    <w:rsid w:val="004805FF"/>
    <w:rsid w:val="00481814"/>
    <w:rsid w:val="004945E3"/>
    <w:rsid w:val="004A53FF"/>
    <w:rsid w:val="004A5E91"/>
    <w:rsid w:val="004D278A"/>
    <w:rsid w:val="004D584F"/>
    <w:rsid w:val="004D7B13"/>
    <w:rsid w:val="004E43C1"/>
    <w:rsid w:val="004F0AFD"/>
    <w:rsid w:val="00515C0D"/>
    <w:rsid w:val="00521C12"/>
    <w:rsid w:val="00536B34"/>
    <w:rsid w:val="0054174F"/>
    <w:rsid w:val="005A18DC"/>
    <w:rsid w:val="005F0547"/>
    <w:rsid w:val="005F673E"/>
    <w:rsid w:val="00601C27"/>
    <w:rsid w:val="00612A4A"/>
    <w:rsid w:val="006338C8"/>
    <w:rsid w:val="006342C0"/>
    <w:rsid w:val="00634A33"/>
    <w:rsid w:val="00635227"/>
    <w:rsid w:val="00646CF8"/>
    <w:rsid w:val="00691531"/>
    <w:rsid w:val="00696FA9"/>
    <w:rsid w:val="006A1DD7"/>
    <w:rsid w:val="006B442C"/>
    <w:rsid w:val="006B682D"/>
    <w:rsid w:val="006C3F61"/>
    <w:rsid w:val="006E3E9F"/>
    <w:rsid w:val="006E4675"/>
    <w:rsid w:val="006F4D91"/>
    <w:rsid w:val="0077332D"/>
    <w:rsid w:val="007768C5"/>
    <w:rsid w:val="0078135C"/>
    <w:rsid w:val="00782518"/>
    <w:rsid w:val="00795382"/>
    <w:rsid w:val="007A7E4D"/>
    <w:rsid w:val="007E5851"/>
    <w:rsid w:val="0080161E"/>
    <w:rsid w:val="00822287"/>
    <w:rsid w:val="00825405"/>
    <w:rsid w:val="00832794"/>
    <w:rsid w:val="0084454B"/>
    <w:rsid w:val="008630FB"/>
    <w:rsid w:val="00867EBC"/>
    <w:rsid w:val="008B59D6"/>
    <w:rsid w:val="008D58CA"/>
    <w:rsid w:val="008F4F1C"/>
    <w:rsid w:val="008F7E93"/>
    <w:rsid w:val="009104AD"/>
    <w:rsid w:val="009110EB"/>
    <w:rsid w:val="009252DE"/>
    <w:rsid w:val="0094245C"/>
    <w:rsid w:val="0097021A"/>
    <w:rsid w:val="00992AF9"/>
    <w:rsid w:val="009A49E6"/>
    <w:rsid w:val="009D11C9"/>
    <w:rsid w:val="009D5D58"/>
    <w:rsid w:val="009D7DF2"/>
    <w:rsid w:val="009F10A7"/>
    <w:rsid w:val="009F473A"/>
    <w:rsid w:val="00A00CD8"/>
    <w:rsid w:val="00A04512"/>
    <w:rsid w:val="00A32E60"/>
    <w:rsid w:val="00A3535C"/>
    <w:rsid w:val="00A4092E"/>
    <w:rsid w:val="00A5115C"/>
    <w:rsid w:val="00A84A62"/>
    <w:rsid w:val="00A915C7"/>
    <w:rsid w:val="00AA65E9"/>
    <w:rsid w:val="00AC626B"/>
    <w:rsid w:val="00AE00B2"/>
    <w:rsid w:val="00B061C5"/>
    <w:rsid w:val="00B42447"/>
    <w:rsid w:val="00B45655"/>
    <w:rsid w:val="00B53027"/>
    <w:rsid w:val="00B725A5"/>
    <w:rsid w:val="00B83B4D"/>
    <w:rsid w:val="00BA3AF8"/>
    <w:rsid w:val="00BB4AA6"/>
    <w:rsid w:val="00BB7805"/>
    <w:rsid w:val="00BC53B6"/>
    <w:rsid w:val="00BD66C2"/>
    <w:rsid w:val="00BD740E"/>
    <w:rsid w:val="00BE713A"/>
    <w:rsid w:val="00BF61A2"/>
    <w:rsid w:val="00C270A3"/>
    <w:rsid w:val="00C3283F"/>
    <w:rsid w:val="00C3430D"/>
    <w:rsid w:val="00C67F78"/>
    <w:rsid w:val="00C77E12"/>
    <w:rsid w:val="00C86C3B"/>
    <w:rsid w:val="00C909DB"/>
    <w:rsid w:val="00C975B4"/>
    <w:rsid w:val="00CA04D4"/>
    <w:rsid w:val="00CA1825"/>
    <w:rsid w:val="00CC1602"/>
    <w:rsid w:val="00CC5D16"/>
    <w:rsid w:val="00CF33CB"/>
    <w:rsid w:val="00CF3DF9"/>
    <w:rsid w:val="00CF77FB"/>
    <w:rsid w:val="00D02B1B"/>
    <w:rsid w:val="00D236D2"/>
    <w:rsid w:val="00D330DE"/>
    <w:rsid w:val="00D33E19"/>
    <w:rsid w:val="00D372E5"/>
    <w:rsid w:val="00D5566E"/>
    <w:rsid w:val="00D639BD"/>
    <w:rsid w:val="00D63E24"/>
    <w:rsid w:val="00D65DF2"/>
    <w:rsid w:val="00D66F6F"/>
    <w:rsid w:val="00D70BD5"/>
    <w:rsid w:val="00D73AC5"/>
    <w:rsid w:val="00D74EC6"/>
    <w:rsid w:val="00D77DB6"/>
    <w:rsid w:val="00D83A70"/>
    <w:rsid w:val="00D941A1"/>
    <w:rsid w:val="00D945A7"/>
    <w:rsid w:val="00DB14C9"/>
    <w:rsid w:val="00DB157D"/>
    <w:rsid w:val="00DB6919"/>
    <w:rsid w:val="00DC192D"/>
    <w:rsid w:val="00DC51C3"/>
    <w:rsid w:val="00DC724C"/>
    <w:rsid w:val="00DD38C0"/>
    <w:rsid w:val="00E11A32"/>
    <w:rsid w:val="00E2069D"/>
    <w:rsid w:val="00E21C74"/>
    <w:rsid w:val="00E21C95"/>
    <w:rsid w:val="00E24517"/>
    <w:rsid w:val="00E24F1F"/>
    <w:rsid w:val="00E30175"/>
    <w:rsid w:val="00E3307E"/>
    <w:rsid w:val="00E35416"/>
    <w:rsid w:val="00E35630"/>
    <w:rsid w:val="00E419EA"/>
    <w:rsid w:val="00E41B29"/>
    <w:rsid w:val="00E551D3"/>
    <w:rsid w:val="00E7499A"/>
    <w:rsid w:val="00EA03CC"/>
    <w:rsid w:val="00EA1A31"/>
    <w:rsid w:val="00EA3307"/>
    <w:rsid w:val="00EA3840"/>
    <w:rsid w:val="00EB2F54"/>
    <w:rsid w:val="00EE5ED6"/>
    <w:rsid w:val="00EE5F33"/>
    <w:rsid w:val="00EE784F"/>
    <w:rsid w:val="00EFCFE6"/>
    <w:rsid w:val="00F1258F"/>
    <w:rsid w:val="00F306E8"/>
    <w:rsid w:val="00F4152B"/>
    <w:rsid w:val="00F422F2"/>
    <w:rsid w:val="00F474E0"/>
    <w:rsid w:val="00F61A0F"/>
    <w:rsid w:val="00F72AA7"/>
    <w:rsid w:val="00FA7330"/>
    <w:rsid w:val="00FB15B3"/>
    <w:rsid w:val="00FB4F93"/>
    <w:rsid w:val="00FC5EF3"/>
    <w:rsid w:val="00FC6786"/>
    <w:rsid w:val="00FD5108"/>
    <w:rsid w:val="00FF268A"/>
    <w:rsid w:val="00FF64FD"/>
    <w:rsid w:val="015AC337"/>
    <w:rsid w:val="0168D0FF"/>
    <w:rsid w:val="01988872"/>
    <w:rsid w:val="01BEB783"/>
    <w:rsid w:val="01C14127"/>
    <w:rsid w:val="01C41ED3"/>
    <w:rsid w:val="023423C4"/>
    <w:rsid w:val="02376E1F"/>
    <w:rsid w:val="026B1CB4"/>
    <w:rsid w:val="0297FA7F"/>
    <w:rsid w:val="02EF7DF2"/>
    <w:rsid w:val="02F55EEE"/>
    <w:rsid w:val="031610FC"/>
    <w:rsid w:val="031E3550"/>
    <w:rsid w:val="032FA25B"/>
    <w:rsid w:val="035F70F0"/>
    <w:rsid w:val="0361446E"/>
    <w:rsid w:val="03A349B5"/>
    <w:rsid w:val="03E01D32"/>
    <w:rsid w:val="03E6DF3F"/>
    <w:rsid w:val="03FDEEAE"/>
    <w:rsid w:val="0403ED34"/>
    <w:rsid w:val="04097A4A"/>
    <w:rsid w:val="046F2473"/>
    <w:rsid w:val="047CD8AE"/>
    <w:rsid w:val="049A5270"/>
    <w:rsid w:val="04C316E9"/>
    <w:rsid w:val="057885CB"/>
    <w:rsid w:val="05858787"/>
    <w:rsid w:val="05B52125"/>
    <w:rsid w:val="05C558D2"/>
    <w:rsid w:val="05E5FFCC"/>
    <w:rsid w:val="05F8C714"/>
    <w:rsid w:val="0638CB14"/>
    <w:rsid w:val="064BBB93"/>
    <w:rsid w:val="064D49D1"/>
    <w:rsid w:val="067439BB"/>
    <w:rsid w:val="0692CEDD"/>
    <w:rsid w:val="06ABF9BD"/>
    <w:rsid w:val="06D8F188"/>
    <w:rsid w:val="070F6B69"/>
    <w:rsid w:val="075C4675"/>
    <w:rsid w:val="07F98B68"/>
    <w:rsid w:val="0800D8B8"/>
    <w:rsid w:val="080F5EC2"/>
    <w:rsid w:val="084ADE94"/>
    <w:rsid w:val="08787EFF"/>
    <w:rsid w:val="0878B06F"/>
    <w:rsid w:val="0881567E"/>
    <w:rsid w:val="089F77B7"/>
    <w:rsid w:val="08CF322B"/>
    <w:rsid w:val="08D68C00"/>
    <w:rsid w:val="0975061D"/>
    <w:rsid w:val="098D8422"/>
    <w:rsid w:val="09BFFFE1"/>
    <w:rsid w:val="09C0FBDE"/>
    <w:rsid w:val="09DB5D3F"/>
    <w:rsid w:val="0A49AD8A"/>
    <w:rsid w:val="0A4E2B02"/>
    <w:rsid w:val="0A4E3BFE"/>
    <w:rsid w:val="0B04F5B0"/>
    <w:rsid w:val="0B8B4B8B"/>
    <w:rsid w:val="0BDD3559"/>
    <w:rsid w:val="0C001B7A"/>
    <w:rsid w:val="0C2BB8AE"/>
    <w:rsid w:val="0C611B0B"/>
    <w:rsid w:val="0C638B41"/>
    <w:rsid w:val="0CB067AF"/>
    <w:rsid w:val="0CB08A0C"/>
    <w:rsid w:val="0CC0E626"/>
    <w:rsid w:val="0D25D5FF"/>
    <w:rsid w:val="0D4E19E7"/>
    <w:rsid w:val="0D58867C"/>
    <w:rsid w:val="0D9D1D1F"/>
    <w:rsid w:val="0DD1555F"/>
    <w:rsid w:val="0DD542C8"/>
    <w:rsid w:val="0E157092"/>
    <w:rsid w:val="0E8825E1"/>
    <w:rsid w:val="0E8A94BB"/>
    <w:rsid w:val="0EC79575"/>
    <w:rsid w:val="0EE38192"/>
    <w:rsid w:val="0F44A948"/>
    <w:rsid w:val="0F649A26"/>
    <w:rsid w:val="0FC4275A"/>
    <w:rsid w:val="10149305"/>
    <w:rsid w:val="10292A9C"/>
    <w:rsid w:val="109BD553"/>
    <w:rsid w:val="10C10771"/>
    <w:rsid w:val="11029467"/>
    <w:rsid w:val="111AB9A5"/>
    <w:rsid w:val="114BC093"/>
    <w:rsid w:val="115E95E2"/>
    <w:rsid w:val="11778D2A"/>
    <w:rsid w:val="118863D8"/>
    <w:rsid w:val="11E54328"/>
    <w:rsid w:val="122A3D8A"/>
    <w:rsid w:val="12387268"/>
    <w:rsid w:val="123A134E"/>
    <w:rsid w:val="1242EDCF"/>
    <w:rsid w:val="1282A3BC"/>
    <w:rsid w:val="129330A7"/>
    <w:rsid w:val="12B58B7C"/>
    <w:rsid w:val="12DF92E6"/>
    <w:rsid w:val="12FCFB8B"/>
    <w:rsid w:val="131730FB"/>
    <w:rsid w:val="13618268"/>
    <w:rsid w:val="13752C4B"/>
    <w:rsid w:val="13763513"/>
    <w:rsid w:val="137C5B25"/>
    <w:rsid w:val="13946A11"/>
    <w:rsid w:val="13E092D7"/>
    <w:rsid w:val="140E39F0"/>
    <w:rsid w:val="14292E63"/>
    <w:rsid w:val="143398F7"/>
    <w:rsid w:val="148D1EF0"/>
    <w:rsid w:val="14B75DC2"/>
    <w:rsid w:val="14BBC5D0"/>
    <w:rsid w:val="14BFF793"/>
    <w:rsid w:val="14D742F6"/>
    <w:rsid w:val="14EC03E5"/>
    <w:rsid w:val="1516C12A"/>
    <w:rsid w:val="15332D49"/>
    <w:rsid w:val="1539FA61"/>
    <w:rsid w:val="153AFEAB"/>
    <w:rsid w:val="1551CF01"/>
    <w:rsid w:val="1564268A"/>
    <w:rsid w:val="156AA349"/>
    <w:rsid w:val="156CEE7B"/>
    <w:rsid w:val="15956294"/>
    <w:rsid w:val="15C3777D"/>
    <w:rsid w:val="15E040C6"/>
    <w:rsid w:val="16104EFE"/>
    <w:rsid w:val="16948AE3"/>
    <w:rsid w:val="16C1FB27"/>
    <w:rsid w:val="16DD72D2"/>
    <w:rsid w:val="16EA7A72"/>
    <w:rsid w:val="16EDEBBA"/>
    <w:rsid w:val="172C314F"/>
    <w:rsid w:val="174EFB37"/>
    <w:rsid w:val="1759627C"/>
    <w:rsid w:val="1759629D"/>
    <w:rsid w:val="17FCE955"/>
    <w:rsid w:val="1817FFF1"/>
    <w:rsid w:val="186E8A83"/>
    <w:rsid w:val="18DD4CB9"/>
    <w:rsid w:val="19309CDC"/>
    <w:rsid w:val="19422B0E"/>
    <w:rsid w:val="194326CE"/>
    <w:rsid w:val="19546712"/>
    <w:rsid w:val="196A30A5"/>
    <w:rsid w:val="196CC6F5"/>
    <w:rsid w:val="19B0B5C2"/>
    <w:rsid w:val="19B94CC9"/>
    <w:rsid w:val="1A0E13E4"/>
    <w:rsid w:val="1A297DC2"/>
    <w:rsid w:val="1A6B1219"/>
    <w:rsid w:val="1A7D8461"/>
    <w:rsid w:val="1A9B3271"/>
    <w:rsid w:val="1AABA94C"/>
    <w:rsid w:val="1AB9240D"/>
    <w:rsid w:val="1AFE0954"/>
    <w:rsid w:val="1B9ABC16"/>
    <w:rsid w:val="1BB15862"/>
    <w:rsid w:val="1BD0ADC4"/>
    <w:rsid w:val="1BE506E0"/>
    <w:rsid w:val="1C068A3B"/>
    <w:rsid w:val="1C133128"/>
    <w:rsid w:val="1C7C7F2B"/>
    <w:rsid w:val="1CAE088F"/>
    <w:rsid w:val="1D0B8892"/>
    <w:rsid w:val="1D1D314B"/>
    <w:rsid w:val="1D58B824"/>
    <w:rsid w:val="1D5E520E"/>
    <w:rsid w:val="1D7C6CB6"/>
    <w:rsid w:val="1DCC8411"/>
    <w:rsid w:val="1DDF7384"/>
    <w:rsid w:val="1DE073BE"/>
    <w:rsid w:val="1DE13D12"/>
    <w:rsid w:val="1E0FA628"/>
    <w:rsid w:val="1E16F95C"/>
    <w:rsid w:val="1E2A774C"/>
    <w:rsid w:val="1EB34D95"/>
    <w:rsid w:val="1EB70AEF"/>
    <w:rsid w:val="1EE39A41"/>
    <w:rsid w:val="1EF2CF59"/>
    <w:rsid w:val="1EFCB87B"/>
    <w:rsid w:val="1F2A46D9"/>
    <w:rsid w:val="1F2C50E9"/>
    <w:rsid w:val="1F4B12F7"/>
    <w:rsid w:val="1FD100A5"/>
    <w:rsid w:val="201866BB"/>
    <w:rsid w:val="20250A51"/>
    <w:rsid w:val="2025A090"/>
    <w:rsid w:val="202D53D5"/>
    <w:rsid w:val="20369FE2"/>
    <w:rsid w:val="2036AE8E"/>
    <w:rsid w:val="206BC25F"/>
    <w:rsid w:val="2087AF66"/>
    <w:rsid w:val="20966AA5"/>
    <w:rsid w:val="20BD44A5"/>
    <w:rsid w:val="20DE3B37"/>
    <w:rsid w:val="20EC442C"/>
    <w:rsid w:val="2101E19E"/>
    <w:rsid w:val="212F9A77"/>
    <w:rsid w:val="217137A5"/>
    <w:rsid w:val="217B23BE"/>
    <w:rsid w:val="21A5D5E3"/>
    <w:rsid w:val="21A8C554"/>
    <w:rsid w:val="21C22F3D"/>
    <w:rsid w:val="21DEAFC4"/>
    <w:rsid w:val="21FFCD11"/>
    <w:rsid w:val="221DD1B0"/>
    <w:rsid w:val="223393BF"/>
    <w:rsid w:val="224AD31D"/>
    <w:rsid w:val="226E6189"/>
    <w:rsid w:val="228298E7"/>
    <w:rsid w:val="2289D0B4"/>
    <w:rsid w:val="228E1CB2"/>
    <w:rsid w:val="23363B2C"/>
    <w:rsid w:val="2371288D"/>
    <w:rsid w:val="23761D0C"/>
    <w:rsid w:val="23AA4F05"/>
    <w:rsid w:val="23BB8A34"/>
    <w:rsid w:val="23DCB2A6"/>
    <w:rsid w:val="23F684C2"/>
    <w:rsid w:val="241A00EA"/>
    <w:rsid w:val="24216D9C"/>
    <w:rsid w:val="24504B63"/>
    <w:rsid w:val="248A4909"/>
    <w:rsid w:val="24A121EF"/>
    <w:rsid w:val="24A37D8A"/>
    <w:rsid w:val="24EC0C8C"/>
    <w:rsid w:val="25165341"/>
    <w:rsid w:val="2557C728"/>
    <w:rsid w:val="256AD3FC"/>
    <w:rsid w:val="2583A8AC"/>
    <w:rsid w:val="258E860A"/>
    <w:rsid w:val="25CA31C1"/>
    <w:rsid w:val="25DB8B9C"/>
    <w:rsid w:val="265435FF"/>
    <w:rsid w:val="265BC42E"/>
    <w:rsid w:val="2671DF6B"/>
    <w:rsid w:val="2684B53F"/>
    <w:rsid w:val="26D49A6D"/>
    <w:rsid w:val="271E724D"/>
    <w:rsid w:val="27607D8A"/>
    <w:rsid w:val="27A2E254"/>
    <w:rsid w:val="27E045EE"/>
    <w:rsid w:val="27E919BA"/>
    <w:rsid w:val="27EDC5EB"/>
    <w:rsid w:val="28132CEC"/>
    <w:rsid w:val="2821A501"/>
    <w:rsid w:val="28249B50"/>
    <w:rsid w:val="282CDD6D"/>
    <w:rsid w:val="296BB4BA"/>
    <w:rsid w:val="296F946C"/>
    <w:rsid w:val="2990B285"/>
    <w:rsid w:val="2A03F401"/>
    <w:rsid w:val="2A11B357"/>
    <w:rsid w:val="2A1A217D"/>
    <w:rsid w:val="2A60B795"/>
    <w:rsid w:val="2AC85B21"/>
    <w:rsid w:val="2AFB7AC9"/>
    <w:rsid w:val="2B4CEA20"/>
    <w:rsid w:val="2B5FC54D"/>
    <w:rsid w:val="2BCDF761"/>
    <w:rsid w:val="2C1A8AB5"/>
    <w:rsid w:val="2C3885CC"/>
    <w:rsid w:val="2C4CB118"/>
    <w:rsid w:val="2C731FFB"/>
    <w:rsid w:val="2C8338DC"/>
    <w:rsid w:val="2CF11FDC"/>
    <w:rsid w:val="2D5176E6"/>
    <w:rsid w:val="2D5A032C"/>
    <w:rsid w:val="2D670700"/>
    <w:rsid w:val="2E393D28"/>
    <w:rsid w:val="2E6813FB"/>
    <w:rsid w:val="2E83975A"/>
    <w:rsid w:val="2ED9C639"/>
    <w:rsid w:val="2EEAF20A"/>
    <w:rsid w:val="2F35A487"/>
    <w:rsid w:val="2F52B8C1"/>
    <w:rsid w:val="2F926A9F"/>
    <w:rsid w:val="2F92E3CD"/>
    <w:rsid w:val="2FC4951E"/>
    <w:rsid w:val="2FCE8493"/>
    <w:rsid w:val="2FF65555"/>
    <w:rsid w:val="30395E2C"/>
    <w:rsid w:val="303D1FC2"/>
    <w:rsid w:val="30488F5E"/>
    <w:rsid w:val="306C6C62"/>
    <w:rsid w:val="30A0AE09"/>
    <w:rsid w:val="30BBD735"/>
    <w:rsid w:val="30C5C0DF"/>
    <w:rsid w:val="30D47513"/>
    <w:rsid w:val="314E7017"/>
    <w:rsid w:val="315EC379"/>
    <w:rsid w:val="31AAF434"/>
    <w:rsid w:val="31E0FDE2"/>
    <w:rsid w:val="31E70790"/>
    <w:rsid w:val="320D7F8E"/>
    <w:rsid w:val="32256AAC"/>
    <w:rsid w:val="322793AC"/>
    <w:rsid w:val="322E498D"/>
    <w:rsid w:val="324A170E"/>
    <w:rsid w:val="32ED810A"/>
    <w:rsid w:val="32F9C877"/>
    <w:rsid w:val="33019D2A"/>
    <w:rsid w:val="332DB049"/>
    <w:rsid w:val="33FF1E54"/>
    <w:rsid w:val="347F4899"/>
    <w:rsid w:val="3486AD41"/>
    <w:rsid w:val="348BB171"/>
    <w:rsid w:val="34EC276E"/>
    <w:rsid w:val="352B2CF9"/>
    <w:rsid w:val="355FB48A"/>
    <w:rsid w:val="35BEF27F"/>
    <w:rsid w:val="35BFCD94"/>
    <w:rsid w:val="35C4B127"/>
    <w:rsid w:val="35FC958C"/>
    <w:rsid w:val="363062A2"/>
    <w:rsid w:val="365AED72"/>
    <w:rsid w:val="36CCF761"/>
    <w:rsid w:val="36E88C16"/>
    <w:rsid w:val="3744477A"/>
    <w:rsid w:val="379B22E5"/>
    <w:rsid w:val="37A729CF"/>
    <w:rsid w:val="380C6052"/>
    <w:rsid w:val="38198A94"/>
    <w:rsid w:val="384D159F"/>
    <w:rsid w:val="384FE08E"/>
    <w:rsid w:val="385745B7"/>
    <w:rsid w:val="388C154A"/>
    <w:rsid w:val="38A7C852"/>
    <w:rsid w:val="38F8DAB8"/>
    <w:rsid w:val="391DE39F"/>
    <w:rsid w:val="392CA1DB"/>
    <w:rsid w:val="393168A9"/>
    <w:rsid w:val="39434454"/>
    <w:rsid w:val="39444FC7"/>
    <w:rsid w:val="39462D83"/>
    <w:rsid w:val="394AB4EB"/>
    <w:rsid w:val="394ED39F"/>
    <w:rsid w:val="3968ABF3"/>
    <w:rsid w:val="398BC4B3"/>
    <w:rsid w:val="39B61AAD"/>
    <w:rsid w:val="3A08A02B"/>
    <w:rsid w:val="3A483564"/>
    <w:rsid w:val="3B6356AF"/>
    <w:rsid w:val="3B75DA56"/>
    <w:rsid w:val="3B7F236C"/>
    <w:rsid w:val="3B80D283"/>
    <w:rsid w:val="3B94EE96"/>
    <w:rsid w:val="3BB78153"/>
    <w:rsid w:val="3BC4C7DE"/>
    <w:rsid w:val="3BE362C8"/>
    <w:rsid w:val="3C06ABC9"/>
    <w:rsid w:val="3C103256"/>
    <w:rsid w:val="3C1344B4"/>
    <w:rsid w:val="3C3A1021"/>
    <w:rsid w:val="3C96047C"/>
    <w:rsid w:val="3CA408A2"/>
    <w:rsid w:val="3CA45B7E"/>
    <w:rsid w:val="3CC0E5D1"/>
    <w:rsid w:val="3CE819C8"/>
    <w:rsid w:val="3D5CE4F7"/>
    <w:rsid w:val="3D62BC89"/>
    <w:rsid w:val="3D9AD40C"/>
    <w:rsid w:val="3DB897C4"/>
    <w:rsid w:val="3DD090A3"/>
    <w:rsid w:val="3DF2B0C9"/>
    <w:rsid w:val="3E067072"/>
    <w:rsid w:val="3E664A61"/>
    <w:rsid w:val="3E738D33"/>
    <w:rsid w:val="3E827610"/>
    <w:rsid w:val="3E8481C2"/>
    <w:rsid w:val="3EA51EFF"/>
    <w:rsid w:val="3F59A3A0"/>
    <w:rsid w:val="3FA7126E"/>
    <w:rsid w:val="3FB18E5D"/>
    <w:rsid w:val="3FCEBC3E"/>
    <w:rsid w:val="402F5E92"/>
    <w:rsid w:val="406245A7"/>
    <w:rsid w:val="40810830"/>
    <w:rsid w:val="409D5519"/>
    <w:rsid w:val="40C2F116"/>
    <w:rsid w:val="40CC0687"/>
    <w:rsid w:val="40CFF1C2"/>
    <w:rsid w:val="40D9EA34"/>
    <w:rsid w:val="4131EE1C"/>
    <w:rsid w:val="413EE1FF"/>
    <w:rsid w:val="41591A4A"/>
    <w:rsid w:val="417D409D"/>
    <w:rsid w:val="41879936"/>
    <w:rsid w:val="41BBF5B1"/>
    <w:rsid w:val="41DB4551"/>
    <w:rsid w:val="41DD8C68"/>
    <w:rsid w:val="426942D3"/>
    <w:rsid w:val="42868674"/>
    <w:rsid w:val="42911BBD"/>
    <w:rsid w:val="42B58DA6"/>
    <w:rsid w:val="42CBAFAC"/>
    <w:rsid w:val="432833DA"/>
    <w:rsid w:val="433A5F29"/>
    <w:rsid w:val="436CD158"/>
    <w:rsid w:val="43A7DF7B"/>
    <w:rsid w:val="43AB96D4"/>
    <w:rsid w:val="444F32ED"/>
    <w:rsid w:val="444FA334"/>
    <w:rsid w:val="44603559"/>
    <w:rsid w:val="4469023D"/>
    <w:rsid w:val="4473D3B7"/>
    <w:rsid w:val="449A7190"/>
    <w:rsid w:val="44BD9522"/>
    <w:rsid w:val="45402FBE"/>
    <w:rsid w:val="45415E9B"/>
    <w:rsid w:val="456017C5"/>
    <w:rsid w:val="46163CC2"/>
    <w:rsid w:val="46C99363"/>
    <w:rsid w:val="46D3C30B"/>
    <w:rsid w:val="473E3271"/>
    <w:rsid w:val="47576141"/>
    <w:rsid w:val="4776851F"/>
    <w:rsid w:val="477F4C86"/>
    <w:rsid w:val="4792B10E"/>
    <w:rsid w:val="47995D36"/>
    <w:rsid w:val="47C27F44"/>
    <w:rsid w:val="47D558BD"/>
    <w:rsid w:val="47F2555C"/>
    <w:rsid w:val="47F49DA9"/>
    <w:rsid w:val="48013841"/>
    <w:rsid w:val="485FFD40"/>
    <w:rsid w:val="486F204B"/>
    <w:rsid w:val="487D322F"/>
    <w:rsid w:val="488F907F"/>
    <w:rsid w:val="48B635E2"/>
    <w:rsid w:val="48E781A4"/>
    <w:rsid w:val="49056CE4"/>
    <w:rsid w:val="49502611"/>
    <w:rsid w:val="49540751"/>
    <w:rsid w:val="495B6F23"/>
    <w:rsid w:val="49A36106"/>
    <w:rsid w:val="49AC0920"/>
    <w:rsid w:val="49C816BE"/>
    <w:rsid w:val="4A25BEED"/>
    <w:rsid w:val="4A3D1FAA"/>
    <w:rsid w:val="4A735F89"/>
    <w:rsid w:val="4AAD0FB3"/>
    <w:rsid w:val="4AC935C6"/>
    <w:rsid w:val="4ADCED4D"/>
    <w:rsid w:val="4ADE8CB4"/>
    <w:rsid w:val="4B26C6B0"/>
    <w:rsid w:val="4B326822"/>
    <w:rsid w:val="4B57F290"/>
    <w:rsid w:val="4B8E2B0A"/>
    <w:rsid w:val="4C2A98E4"/>
    <w:rsid w:val="4C392052"/>
    <w:rsid w:val="4C63B282"/>
    <w:rsid w:val="4CB0ACB6"/>
    <w:rsid w:val="4CB1B5ED"/>
    <w:rsid w:val="4CCA23D4"/>
    <w:rsid w:val="4CCBCA40"/>
    <w:rsid w:val="4CEC6C48"/>
    <w:rsid w:val="4CF91810"/>
    <w:rsid w:val="4D0A99AB"/>
    <w:rsid w:val="4D43D24A"/>
    <w:rsid w:val="4D785F2A"/>
    <w:rsid w:val="4D7FB440"/>
    <w:rsid w:val="4D975EFB"/>
    <w:rsid w:val="4DB9F535"/>
    <w:rsid w:val="4E578876"/>
    <w:rsid w:val="4E5CC897"/>
    <w:rsid w:val="4E6B7ACF"/>
    <w:rsid w:val="4E88400E"/>
    <w:rsid w:val="4E8AF732"/>
    <w:rsid w:val="4EC668BA"/>
    <w:rsid w:val="4ED016EC"/>
    <w:rsid w:val="4F1A8EC8"/>
    <w:rsid w:val="4F876E70"/>
    <w:rsid w:val="4FBCC4ED"/>
    <w:rsid w:val="4FD28C98"/>
    <w:rsid w:val="4FE7227E"/>
    <w:rsid w:val="501F67D8"/>
    <w:rsid w:val="5047CA08"/>
    <w:rsid w:val="50513EEA"/>
    <w:rsid w:val="508DC410"/>
    <w:rsid w:val="509FEFAB"/>
    <w:rsid w:val="50BB81AC"/>
    <w:rsid w:val="50D5FD13"/>
    <w:rsid w:val="50E84898"/>
    <w:rsid w:val="50EA9677"/>
    <w:rsid w:val="510738F9"/>
    <w:rsid w:val="51277130"/>
    <w:rsid w:val="516D73F0"/>
    <w:rsid w:val="517DEFA7"/>
    <w:rsid w:val="51CD1F31"/>
    <w:rsid w:val="5217BF17"/>
    <w:rsid w:val="524CE435"/>
    <w:rsid w:val="5256EA24"/>
    <w:rsid w:val="5269AE90"/>
    <w:rsid w:val="5273A5F2"/>
    <w:rsid w:val="527CB30A"/>
    <w:rsid w:val="52CC9203"/>
    <w:rsid w:val="5321DCE1"/>
    <w:rsid w:val="5336F22E"/>
    <w:rsid w:val="5373088D"/>
    <w:rsid w:val="539BE79F"/>
    <w:rsid w:val="53CFCE90"/>
    <w:rsid w:val="54230858"/>
    <w:rsid w:val="54451A7C"/>
    <w:rsid w:val="54C0476F"/>
    <w:rsid w:val="54EA02C6"/>
    <w:rsid w:val="550CD570"/>
    <w:rsid w:val="5516993E"/>
    <w:rsid w:val="553D99A1"/>
    <w:rsid w:val="5569C6C4"/>
    <w:rsid w:val="558ECA9A"/>
    <w:rsid w:val="5594E4FB"/>
    <w:rsid w:val="55958BE0"/>
    <w:rsid w:val="55BF61F3"/>
    <w:rsid w:val="560001E1"/>
    <w:rsid w:val="5685B759"/>
    <w:rsid w:val="569E4846"/>
    <w:rsid w:val="56E025C7"/>
    <w:rsid w:val="5714087A"/>
    <w:rsid w:val="571BE504"/>
    <w:rsid w:val="571DD893"/>
    <w:rsid w:val="57377FCA"/>
    <w:rsid w:val="575D7D28"/>
    <w:rsid w:val="57784348"/>
    <w:rsid w:val="57AF974A"/>
    <w:rsid w:val="57B8C390"/>
    <w:rsid w:val="57BAB652"/>
    <w:rsid w:val="580C506B"/>
    <w:rsid w:val="583D73F5"/>
    <w:rsid w:val="5858E4A8"/>
    <w:rsid w:val="588A6E31"/>
    <w:rsid w:val="588F84B6"/>
    <w:rsid w:val="58AE1E2C"/>
    <w:rsid w:val="5963181A"/>
    <w:rsid w:val="597681B2"/>
    <w:rsid w:val="59A85CCF"/>
    <w:rsid w:val="59F265A1"/>
    <w:rsid w:val="5A19BCFA"/>
    <w:rsid w:val="5A26243F"/>
    <w:rsid w:val="5A75A586"/>
    <w:rsid w:val="5AB301B5"/>
    <w:rsid w:val="5AC3F82B"/>
    <w:rsid w:val="5ADBF809"/>
    <w:rsid w:val="5AEB9794"/>
    <w:rsid w:val="5B5F78DE"/>
    <w:rsid w:val="5B81BAD9"/>
    <w:rsid w:val="5B9954B0"/>
    <w:rsid w:val="5C2B752E"/>
    <w:rsid w:val="5C910ED3"/>
    <w:rsid w:val="5D08F6DB"/>
    <w:rsid w:val="5D243D51"/>
    <w:rsid w:val="5D7F16E9"/>
    <w:rsid w:val="5D97E852"/>
    <w:rsid w:val="5DA7C842"/>
    <w:rsid w:val="5E07F16F"/>
    <w:rsid w:val="5E0D1333"/>
    <w:rsid w:val="5E3B1DF6"/>
    <w:rsid w:val="5E8BB12B"/>
    <w:rsid w:val="5EACEFE9"/>
    <w:rsid w:val="5EB19E8B"/>
    <w:rsid w:val="5F121E6A"/>
    <w:rsid w:val="5F5ED0BF"/>
    <w:rsid w:val="5F8D57DA"/>
    <w:rsid w:val="600D3E01"/>
    <w:rsid w:val="602BD4B8"/>
    <w:rsid w:val="604F2481"/>
    <w:rsid w:val="606D7AEA"/>
    <w:rsid w:val="60A0203C"/>
    <w:rsid w:val="60A6EF40"/>
    <w:rsid w:val="60C55E57"/>
    <w:rsid w:val="60D4CFA2"/>
    <w:rsid w:val="60FDB118"/>
    <w:rsid w:val="610DEBBF"/>
    <w:rsid w:val="61456F4C"/>
    <w:rsid w:val="615C0C3E"/>
    <w:rsid w:val="61731FAA"/>
    <w:rsid w:val="6174C60A"/>
    <w:rsid w:val="61752A25"/>
    <w:rsid w:val="61870038"/>
    <w:rsid w:val="61943EDF"/>
    <w:rsid w:val="619A9B27"/>
    <w:rsid w:val="61C24204"/>
    <w:rsid w:val="61EB6562"/>
    <w:rsid w:val="620E5722"/>
    <w:rsid w:val="6226C68A"/>
    <w:rsid w:val="6273AE91"/>
    <w:rsid w:val="62E825A6"/>
    <w:rsid w:val="63088DCB"/>
    <w:rsid w:val="632F0770"/>
    <w:rsid w:val="63868064"/>
    <w:rsid w:val="63877EA5"/>
    <w:rsid w:val="63A00315"/>
    <w:rsid w:val="63C3F69C"/>
    <w:rsid w:val="64076FE4"/>
    <w:rsid w:val="640E44B7"/>
    <w:rsid w:val="64479F5C"/>
    <w:rsid w:val="647D6847"/>
    <w:rsid w:val="64920CEB"/>
    <w:rsid w:val="64B0708C"/>
    <w:rsid w:val="64C3AAA1"/>
    <w:rsid w:val="64EC1478"/>
    <w:rsid w:val="64F2D28D"/>
    <w:rsid w:val="64FB6286"/>
    <w:rsid w:val="650E9EF0"/>
    <w:rsid w:val="656A3AED"/>
    <w:rsid w:val="65C509CE"/>
    <w:rsid w:val="65C7BDCF"/>
    <w:rsid w:val="65C9448B"/>
    <w:rsid w:val="65C9A045"/>
    <w:rsid w:val="65E0D89C"/>
    <w:rsid w:val="669C7C33"/>
    <w:rsid w:val="66C555D3"/>
    <w:rsid w:val="671AC8F4"/>
    <w:rsid w:val="67276805"/>
    <w:rsid w:val="675C0EF5"/>
    <w:rsid w:val="67724FE1"/>
    <w:rsid w:val="678DE437"/>
    <w:rsid w:val="678ED7A1"/>
    <w:rsid w:val="67962D96"/>
    <w:rsid w:val="67CF1A8C"/>
    <w:rsid w:val="6812C07B"/>
    <w:rsid w:val="68235591"/>
    <w:rsid w:val="682C8B17"/>
    <w:rsid w:val="682FBCB8"/>
    <w:rsid w:val="683132D3"/>
    <w:rsid w:val="683996D5"/>
    <w:rsid w:val="683E9287"/>
    <w:rsid w:val="6877F30E"/>
    <w:rsid w:val="68A24C3C"/>
    <w:rsid w:val="68B11D08"/>
    <w:rsid w:val="68B5E402"/>
    <w:rsid w:val="68D27C66"/>
    <w:rsid w:val="68EB42C1"/>
    <w:rsid w:val="6927C442"/>
    <w:rsid w:val="693222B9"/>
    <w:rsid w:val="69426E40"/>
    <w:rsid w:val="69AF25CC"/>
    <w:rsid w:val="69E4DC06"/>
    <w:rsid w:val="6A274D7D"/>
    <w:rsid w:val="6A3AB4BA"/>
    <w:rsid w:val="6A6D2818"/>
    <w:rsid w:val="6A94ADFC"/>
    <w:rsid w:val="6AA84DC7"/>
    <w:rsid w:val="6AC479F7"/>
    <w:rsid w:val="6B482951"/>
    <w:rsid w:val="6B51E688"/>
    <w:rsid w:val="6B52BB43"/>
    <w:rsid w:val="6B577556"/>
    <w:rsid w:val="6BA383B6"/>
    <w:rsid w:val="6BBF1B7F"/>
    <w:rsid w:val="6C03BD4B"/>
    <w:rsid w:val="6C25B2F0"/>
    <w:rsid w:val="6C2D3860"/>
    <w:rsid w:val="6C785B77"/>
    <w:rsid w:val="6CFD2589"/>
    <w:rsid w:val="6D06DD10"/>
    <w:rsid w:val="6D6045CA"/>
    <w:rsid w:val="6D635F1D"/>
    <w:rsid w:val="6D878DDA"/>
    <w:rsid w:val="6DAF8A9B"/>
    <w:rsid w:val="6DD34921"/>
    <w:rsid w:val="6DD98E58"/>
    <w:rsid w:val="6DEEA0E9"/>
    <w:rsid w:val="6E261A1A"/>
    <w:rsid w:val="6E66A315"/>
    <w:rsid w:val="6E871330"/>
    <w:rsid w:val="6E9E98E4"/>
    <w:rsid w:val="6EAF12D2"/>
    <w:rsid w:val="6ED99FF4"/>
    <w:rsid w:val="6F284792"/>
    <w:rsid w:val="6F400F24"/>
    <w:rsid w:val="6F450679"/>
    <w:rsid w:val="6F6F46AC"/>
    <w:rsid w:val="6FD3F804"/>
    <w:rsid w:val="707BB62E"/>
    <w:rsid w:val="709CDB3D"/>
    <w:rsid w:val="70B08CDD"/>
    <w:rsid w:val="70C33FDA"/>
    <w:rsid w:val="70D3E844"/>
    <w:rsid w:val="70F0F880"/>
    <w:rsid w:val="71087955"/>
    <w:rsid w:val="71359C73"/>
    <w:rsid w:val="713F065D"/>
    <w:rsid w:val="7141A534"/>
    <w:rsid w:val="71661B26"/>
    <w:rsid w:val="7199E653"/>
    <w:rsid w:val="719B47CD"/>
    <w:rsid w:val="719D6D91"/>
    <w:rsid w:val="719F6CD4"/>
    <w:rsid w:val="71A3AEAA"/>
    <w:rsid w:val="71E0E0FF"/>
    <w:rsid w:val="726213E7"/>
    <w:rsid w:val="7265BEFD"/>
    <w:rsid w:val="72712931"/>
    <w:rsid w:val="72739EC4"/>
    <w:rsid w:val="72B5AC15"/>
    <w:rsid w:val="72D93667"/>
    <w:rsid w:val="72FC037C"/>
    <w:rsid w:val="73126D94"/>
    <w:rsid w:val="736EFF9A"/>
    <w:rsid w:val="737C02D1"/>
    <w:rsid w:val="73A81E95"/>
    <w:rsid w:val="73AA67E9"/>
    <w:rsid w:val="73E50CD8"/>
    <w:rsid w:val="73F6660A"/>
    <w:rsid w:val="746BF5CB"/>
    <w:rsid w:val="74728EC2"/>
    <w:rsid w:val="748980C7"/>
    <w:rsid w:val="74A5AD9D"/>
    <w:rsid w:val="74D2577C"/>
    <w:rsid w:val="74FA6821"/>
    <w:rsid w:val="75015099"/>
    <w:rsid w:val="75150DB7"/>
    <w:rsid w:val="7525BF4F"/>
    <w:rsid w:val="754884F6"/>
    <w:rsid w:val="75794885"/>
    <w:rsid w:val="76139747"/>
    <w:rsid w:val="761D0A65"/>
    <w:rsid w:val="762559D1"/>
    <w:rsid w:val="76288AF1"/>
    <w:rsid w:val="762B2EBB"/>
    <w:rsid w:val="768649D3"/>
    <w:rsid w:val="76A562AC"/>
    <w:rsid w:val="76C35091"/>
    <w:rsid w:val="775231A6"/>
    <w:rsid w:val="7766876C"/>
    <w:rsid w:val="77675920"/>
    <w:rsid w:val="7783F03C"/>
    <w:rsid w:val="77FBFEEC"/>
    <w:rsid w:val="780B3799"/>
    <w:rsid w:val="781C9949"/>
    <w:rsid w:val="783FE6BF"/>
    <w:rsid w:val="784C31D6"/>
    <w:rsid w:val="78B209C1"/>
    <w:rsid w:val="78D583DC"/>
    <w:rsid w:val="78DB9AA2"/>
    <w:rsid w:val="78DF9AFE"/>
    <w:rsid w:val="78F5D626"/>
    <w:rsid w:val="78F7C549"/>
    <w:rsid w:val="7919D200"/>
    <w:rsid w:val="793F6F37"/>
    <w:rsid w:val="7965CDAD"/>
    <w:rsid w:val="79933976"/>
    <w:rsid w:val="79DB90DA"/>
    <w:rsid w:val="79F5219E"/>
    <w:rsid w:val="7A07B57A"/>
    <w:rsid w:val="7A6E4A76"/>
    <w:rsid w:val="7A70B255"/>
    <w:rsid w:val="7A7E6F66"/>
    <w:rsid w:val="7ADF72F8"/>
    <w:rsid w:val="7B02FFB3"/>
    <w:rsid w:val="7BAA097B"/>
    <w:rsid w:val="7BAF58AE"/>
    <w:rsid w:val="7C1F2D70"/>
    <w:rsid w:val="7C679EEF"/>
    <w:rsid w:val="7CB06240"/>
    <w:rsid w:val="7CBF041B"/>
    <w:rsid w:val="7CCFD55D"/>
    <w:rsid w:val="7CF90412"/>
    <w:rsid w:val="7D63369C"/>
    <w:rsid w:val="7D831CD0"/>
    <w:rsid w:val="7D88936D"/>
    <w:rsid w:val="7D99DEA5"/>
    <w:rsid w:val="7DAAFB8C"/>
    <w:rsid w:val="7DB0DDFF"/>
    <w:rsid w:val="7DE2A135"/>
    <w:rsid w:val="7DF977FD"/>
    <w:rsid w:val="7E002848"/>
    <w:rsid w:val="7E2A4E57"/>
    <w:rsid w:val="7E3A11FC"/>
    <w:rsid w:val="7E455257"/>
    <w:rsid w:val="7EA3F43A"/>
    <w:rsid w:val="7EA5ECAB"/>
    <w:rsid w:val="7EB03B62"/>
    <w:rsid w:val="7ED78F01"/>
    <w:rsid w:val="7EFBB365"/>
    <w:rsid w:val="7F49E0F3"/>
    <w:rsid w:val="7F52ED19"/>
    <w:rsid w:val="7FD5A1A3"/>
    <w:rsid w:val="7FE7B4B8"/>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49C5454A"/>
  <w15:chartTrackingRefBased/>
  <w15:docId w15:val="{55B5D085-5701-4918-93D4-44AAAB70C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45E3"/>
    <w:pPr>
      <w:spacing w:before="0"/>
      <w:ind w:firstLine="0"/>
      <w:jc w:val="left"/>
    </w:pPr>
    <w:rPr>
      <w:rFonts w:ascii="Times New Roman" w:eastAsia="Times New Roman" w:hAnsi="Times New Roman" w:cs="Times New Roman"/>
      <w:kern w:val="0"/>
      <w:sz w:val="24"/>
      <w:szCs w:val="24"/>
      <w:lang w:eastAsia="lv-LV"/>
      <w14:ligatures w14:val="none"/>
    </w:rPr>
  </w:style>
  <w:style w:type="paragraph" w:styleId="Heading1">
    <w:name w:val="heading 1"/>
    <w:basedOn w:val="Normal"/>
    <w:next w:val="Normal"/>
    <w:link w:val="Heading1Char"/>
    <w:uiPriority w:val="9"/>
    <w:qFormat/>
    <w:rsid w:val="004945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9"/>
    <w:unhideWhenUsed/>
    <w:qFormat/>
    <w:rsid w:val="004945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45E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45E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945E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945E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945E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945E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945E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Heading1Char">
    <w:name w:val="Heading 1 Char"/>
    <w:basedOn w:val="DefaultParagraphFont"/>
    <w:link w:val="Heading1"/>
    <w:uiPriority w:val="9"/>
    <w:rsid w:val="004945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9"/>
    <w:rsid w:val="004945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45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45E3"/>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4945E3"/>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4945E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4945E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4945E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4945E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4945E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45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45E3"/>
    <w:pPr>
      <w:numPr>
        <w:ilvl w:val="1"/>
      </w:numPr>
      <w:spacing w:after="160"/>
      <w:ind w:firstLine="709"/>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45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45E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945E3"/>
    <w:rPr>
      <w:rFonts w:ascii="Times New Roman" w:hAnsi="Times New Roman"/>
      <w:i/>
      <w:iCs/>
      <w:color w:val="404040" w:themeColor="text1" w:themeTint="BF"/>
      <w:sz w:val="24"/>
    </w:rPr>
  </w:style>
  <w:style w:type="paragraph" w:styleId="ListParagraph">
    <w:name w:val="List Paragraph"/>
    <w:basedOn w:val="Normal"/>
    <w:uiPriority w:val="34"/>
    <w:qFormat/>
    <w:rsid w:val="004945E3"/>
    <w:pPr>
      <w:ind w:left="720"/>
      <w:contextualSpacing/>
    </w:pPr>
  </w:style>
  <w:style w:type="character" w:styleId="IntenseEmphasis">
    <w:name w:val="Intense Emphasis"/>
    <w:basedOn w:val="DefaultParagraphFont"/>
    <w:uiPriority w:val="21"/>
    <w:qFormat/>
    <w:rsid w:val="004945E3"/>
    <w:rPr>
      <w:i/>
      <w:iCs/>
      <w:color w:val="0F4761" w:themeColor="accent1" w:themeShade="BF"/>
    </w:rPr>
  </w:style>
  <w:style w:type="paragraph" w:styleId="IntenseQuote">
    <w:name w:val="Intense Quote"/>
    <w:basedOn w:val="Normal"/>
    <w:next w:val="Normal"/>
    <w:link w:val="IntenseQuoteChar"/>
    <w:uiPriority w:val="30"/>
    <w:qFormat/>
    <w:rsid w:val="004945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45E3"/>
    <w:rPr>
      <w:rFonts w:ascii="Times New Roman" w:hAnsi="Times New Roman"/>
      <w:i/>
      <w:iCs/>
      <w:color w:val="0F4761" w:themeColor="accent1" w:themeShade="BF"/>
      <w:sz w:val="24"/>
    </w:rPr>
  </w:style>
  <w:style w:type="character" w:styleId="IntenseReference">
    <w:name w:val="Intense Reference"/>
    <w:basedOn w:val="DefaultParagraphFont"/>
    <w:uiPriority w:val="32"/>
    <w:qFormat/>
    <w:rsid w:val="004945E3"/>
    <w:rPr>
      <w:b/>
      <w:bCs/>
      <w:smallCaps/>
      <w:color w:val="0F4761" w:themeColor="accent1" w:themeShade="BF"/>
      <w:spacing w:val="5"/>
    </w:rPr>
  </w:style>
  <w:style w:type="paragraph" w:customStyle="1" w:styleId="Default">
    <w:name w:val="Default"/>
    <w:rsid w:val="004945E3"/>
    <w:pPr>
      <w:autoSpaceDE w:val="0"/>
      <w:autoSpaceDN w:val="0"/>
      <w:adjustRightInd w:val="0"/>
      <w:spacing w:before="0"/>
      <w:ind w:firstLine="0"/>
      <w:jc w:val="left"/>
    </w:pPr>
    <w:rPr>
      <w:rFonts w:ascii="Times New Roman" w:eastAsia="Times New Roman" w:hAnsi="Times New Roman" w:cs="Times New Roman"/>
      <w:color w:val="000000"/>
      <w:kern w:val="0"/>
      <w:sz w:val="24"/>
      <w:szCs w:val="24"/>
      <w:lang w:val="en-US" w:eastAsia="lv-LV"/>
      <w14:ligatures w14:val="none"/>
    </w:rPr>
  </w:style>
  <w:style w:type="paragraph" w:styleId="FootnoteText">
    <w:name w:val="footnote text"/>
    <w:aliases w:val="Footnote,Fußnote,single space,FOOTNOTES,fn,Footnote Text Char2 Char,Footnote Text Char Char1 Char,Footnote Text Char2 Char Char Char,Footnote Text Char1 Char Char Char Char,Footnote Text Char Char1 Char Char Char,footnote text,Char, Char"/>
    <w:basedOn w:val="Normal"/>
    <w:link w:val="FootnoteTextChar"/>
    <w:uiPriority w:val="99"/>
    <w:unhideWhenUsed/>
    <w:qFormat/>
    <w:rsid w:val="004945E3"/>
    <w:rPr>
      <w:sz w:val="20"/>
      <w:szCs w:val="20"/>
    </w:rPr>
  </w:style>
  <w:style w:type="character" w:customStyle="1" w:styleId="FootnoteTextChar">
    <w:name w:val="Footnote Text Char"/>
    <w:aliases w:val="Footnote Char,Fußnote Char,single space Char,FOOTNOTES Char,fn Char,Footnote Text Char2 Char Char,Footnote Text Char Char1 Char Char,Footnote Text Char2 Char Char Char Char,Footnote Text Char1 Char Char Char Char Char,Char Char"/>
    <w:basedOn w:val="DefaultParagraphFont"/>
    <w:link w:val="FootnoteText"/>
    <w:uiPriority w:val="99"/>
    <w:rsid w:val="004945E3"/>
    <w:rPr>
      <w:rFonts w:ascii="Times New Roman" w:eastAsia="Times New Roman" w:hAnsi="Times New Roman" w:cs="Times New Roman"/>
      <w:kern w:val="0"/>
      <w:sz w:val="20"/>
      <w:szCs w:val="20"/>
      <w:lang w:eastAsia="lv-LV"/>
      <w14:ligatures w14:val="none"/>
    </w:rPr>
  </w:style>
  <w:style w:type="character" w:styleId="FootnoteReference">
    <w:name w:val="footnote reference"/>
    <w:aliases w:val="Footnote Reference Number,ftref,Footnote symbol,Footnote Refernece,SUPERS,Footnote Reference Superscript,BVI fnr,Footnote symboFußnotenzeichen,Footnote sign,Footnote Reference text,Footnote reference number,note TESI,fr,Times 10 Point"/>
    <w:link w:val="CharCharCharChar"/>
    <w:uiPriority w:val="99"/>
    <w:unhideWhenUsed/>
    <w:qFormat/>
    <w:rsid w:val="004945E3"/>
    <w:rPr>
      <w:vertAlign w:val="superscript"/>
    </w:rPr>
  </w:style>
  <w:style w:type="paragraph" w:customStyle="1" w:styleId="CharCharCharChar">
    <w:name w:val="Char Char Char Char"/>
    <w:aliases w:val="Char2"/>
    <w:basedOn w:val="Normal"/>
    <w:next w:val="Normal"/>
    <w:link w:val="FootnoteReference"/>
    <w:uiPriority w:val="99"/>
    <w:rsid w:val="004945E3"/>
    <w:pPr>
      <w:spacing w:after="160" w:line="240" w:lineRule="exact"/>
      <w:jc w:val="both"/>
      <w:textAlignment w:val="baseline"/>
    </w:pPr>
    <w:rPr>
      <w:rFonts w:asciiTheme="minorHAnsi" w:eastAsiaTheme="minorHAnsi" w:hAnsiTheme="minorHAnsi" w:cstheme="minorBidi"/>
      <w:kern w:val="2"/>
      <w:sz w:val="22"/>
      <w:szCs w:val="22"/>
      <w:vertAlign w:val="superscript"/>
      <w:lang w:eastAsia="en-US"/>
      <w14:ligatures w14:val="standardContextual"/>
    </w:rPr>
  </w:style>
  <w:style w:type="character" w:styleId="Hyperlink">
    <w:name w:val="Hyperlink"/>
    <w:basedOn w:val="DefaultParagraphFont"/>
    <w:uiPriority w:val="99"/>
    <w:unhideWhenUsed/>
    <w:rsid w:val="47D558BD"/>
    <w:rPr>
      <w:color w:val="467886"/>
      <w:u w:val="single"/>
    </w:rPr>
  </w:style>
  <w:style w:type="paragraph" w:styleId="Revision">
    <w:name w:val="Revision"/>
    <w:hidden/>
    <w:uiPriority w:val="99"/>
    <w:semiHidden/>
    <w:rsid w:val="00B42447"/>
    <w:pPr>
      <w:spacing w:before="0"/>
      <w:ind w:firstLine="0"/>
      <w:jc w:val="left"/>
    </w:pPr>
    <w:rPr>
      <w:rFonts w:ascii="Times New Roman" w:eastAsia="Times New Roman" w:hAnsi="Times New Roman" w:cs="Times New Roman"/>
      <w:kern w:val="0"/>
      <w:sz w:val="24"/>
      <w:szCs w:val="24"/>
      <w:lang w:eastAsia="lv-LV"/>
      <w14:ligatures w14:val="none"/>
    </w:rPr>
  </w:style>
  <w:style w:type="character" w:styleId="CommentReference">
    <w:name w:val="annotation reference"/>
    <w:basedOn w:val="DefaultParagraphFont"/>
    <w:uiPriority w:val="99"/>
    <w:semiHidden/>
    <w:unhideWhenUsed/>
    <w:rsid w:val="00832794"/>
    <w:rPr>
      <w:sz w:val="16"/>
      <w:szCs w:val="16"/>
    </w:rPr>
  </w:style>
  <w:style w:type="paragraph" w:styleId="CommentText">
    <w:name w:val="annotation text"/>
    <w:basedOn w:val="Normal"/>
    <w:link w:val="CommentTextChar"/>
    <w:uiPriority w:val="99"/>
    <w:semiHidden/>
    <w:unhideWhenUsed/>
    <w:rsid w:val="00832794"/>
    <w:rPr>
      <w:sz w:val="20"/>
      <w:szCs w:val="20"/>
    </w:rPr>
  </w:style>
  <w:style w:type="character" w:customStyle="1" w:styleId="CommentTextChar">
    <w:name w:val="Comment Text Char"/>
    <w:basedOn w:val="DefaultParagraphFont"/>
    <w:link w:val="CommentText"/>
    <w:uiPriority w:val="99"/>
    <w:semiHidden/>
    <w:rsid w:val="00832794"/>
    <w:rPr>
      <w:rFonts w:ascii="Times New Roman" w:eastAsia="Times New Roman" w:hAnsi="Times New Roman" w:cs="Times New Roman"/>
      <w:kern w:val="0"/>
      <w:sz w:val="20"/>
      <w:szCs w:val="20"/>
      <w:lang w:eastAsia="lv-LV"/>
      <w14:ligatures w14:val="none"/>
    </w:rPr>
  </w:style>
  <w:style w:type="paragraph" w:styleId="CommentSubject">
    <w:name w:val="annotation subject"/>
    <w:basedOn w:val="CommentText"/>
    <w:next w:val="CommentText"/>
    <w:link w:val="CommentSubjectChar"/>
    <w:uiPriority w:val="99"/>
    <w:semiHidden/>
    <w:unhideWhenUsed/>
    <w:rsid w:val="00832794"/>
    <w:rPr>
      <w:b/>
      <w:bCs/>
    </w:rPr>
  </w:style>
  <w:style w:type="character" w:customStyle="1" w:styleId="CommentSubjectChar">
    <w:name w:val="Comment Subject Char"/>
    <w:basedOn w:val="CommentTextChar"/>
    <w:link w:val="CommentSubject"/>
    <w:uiPriority w:val="99"/>
    <w:semiHidden/>
    <w:rsid w:val="00832794"/>
    <w:rPr>
      <w:rFonts w:ascii="Times New Roman" w:eastAsia="Times New Roman" w:hAnsi="Times New Roman" w:cs="Times New Roman"/>
      <w:b/>
      <w:bCs/>
      <w:kern w:val="0"/>
      <w:sz w:val="20"/>
      <w:szCs w:val="20"/>
      <w:lang w:eastAsia="lv-LV"/>
      <w14:ligatures w14:val="none"/>
    </w:rPr>
  </w:style>
  <w:style w:type="paragraph" w:styleId="BalloonText">
    <w:name w:val="Balloon Text"/>
    <w:basedOn w:val="Normal"/>
    <w:link w:val="BalloonTextChar"/>
    <w:uiPriority w:val="99"/>
    <w:semiHidden/>
    <w:unhideWhenUsed/>
    <w:rsid w:val="0083279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2794"/>
    <w:rPr>
      <w:rFonts w:ascii="Segoe UI" w:eastAsia="Times New Roman" w:hAnsi="Segoe UI" w:cs="Segoe UI"/>
      <w:kern w:val="0"/>
      <w:sz w:val="18"/>
      <w:szCs w:val="18"/>
      <w:lang w:eastAsia="lv-LV"/>
      <w14:ligatures w14:val="none"/>
    </w:rPr>
  </w:style>
  <w:style w:type="character" w:styleId="UnresolvedMention">
    <w:name w:val="Unresolved Mention"/>
    <w:basedOn w:val="DefaultParagraphFont"/>
    <w:uiPriority w:val="99"/>
    <w:semiHidden/>
    <w:unhideWhenUsed/>
    <w:rsid w:val="00435E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8265703">
      <w:bodyDiv w:val="1"/>
      <w:marLeft w:val="0"/>
      <w:marRight w:val="0"/>
      <w:marTop w:val="0"/>
      <w:marBottom w:val="0"/>
      <w:divBdr>
        <w:top w:val="none" w:sz="0" w:space="0" w:color="auto"/>
        <w:left w:val="none" w:sz="0" w:space="0" w:color="auto"/>
        <w:bottom w:val="none" w:sz="0" w:space="0" w:color="auto"/>
        <w:right w:val="none" w:sz="0" w:space="0" w:color="auto"/>
      </w:divBdr>
    </w:div>
    <w:div w:id="911280615">
      <w:bodyDiv w:val="1"/>
      <w:marLeft w:val="0"/>
      <w:marRight w:val="0"/>
      <w:marTop w:val="0"/>
      <w:marBottom w:val="0"/>
      <w:divBdr>
        <w:top w:val="none" w:sz="0" w:space="0" w:color="auto"/>
        <w:left w:val="none" w:sz="0" w:space="0" w:color="auto"/>
        <w:bottom w:val="none" w:sz="0" w:space="0" w:color="auto"/>
        <w:right w:val="none" w:sz="0" w:space="0" w:color="auto"/>
      </w:divBdr>
    </w:div>
    <w:div w:id="1497380565">
      <w:bodyDiv w:val="1"/>
      <w:marLeft w:val="0"/>
      <w:marRight w:val="0"/>
      <w:marTop w:val="0"/>
      <w:marBottom w:val="0"/>
      <w:divBdr>
        <w:top w:val="none" w:sz="0" w:space="0" w:color="auto"/>
        <w:left w:val="none" w:sz="0" w:space="0" w:color="auto"/>
        <w:bottom w:val="none" w:sz="0" w:space="0" w:color="auto"/>
        <w:right w:val="none" w:sz="0" w:space="0" w:color="auto"/>
      </w:divBdr>
    </w:div>
    <w:div w:id="1949115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Relationships xmlns="http://schemas.openxmlformats.org/package/2006/relationships">
   <Relationship Target="webSettings.xml" Type="http://schemas.openxmlformats.org/officeDocument/2006/relationships/webSettings" Id="rId8"/>
   <Relationship Target="header2.xml" Type="http://schemas.openxmlformats.org/officeDocument/2006/relationships/header" Id="rId13"/>
   <Relationship Target="../customXml/item3.xml" Type="http://schemas.openxmlformats.org/officeDocument/2006/relationships/customXml" Id="rId3"/>
   <Relationship Target="settings.xml" Type="http://schemas.openxmlformats.org/officeDocument/2006/relationships/settings" Id="rId7"/>
   <Relationship Target="footer1.xml" Type="http://schemas.openxmlformats.org/officeDocument/2006/relationships/footer" Id="rId12"/>
   <Relationship Target="../customXml/item2.xml" Type="http://schemas.openxmlformats.org/officeDocument/2006/relationships/customXml" Id="rId2"/>
   <Relationship Target="theme/theme1.xml" Type="http://schemas.openxmlformats.org/officeDocument/2006/relationships/theme" Id="rId16"/>
   <Relationship Target="../customXml/item1.xml" Type="http://schemas.openxmlformats.org/officeDocument/2006/relationships/customXml" Id="rId1"/>
   <Relationship Target="styles.xml" Type="http://schemas.openxmlformats.org/officeDocument/2006/relationships/styles" Id="rId6"/>
   <Relationship Target="header1.xml" Type="http://schemas.openxmlformats.org/officeDocument/2006/relationships/header" Id="rId11"/>
   <Relationship Target="numbering.xml" Type="http://schemas.openxmlformats.org/officeDocument/2006/relationships/numbering" Id="rId5"/>
   <Relationship Target="fontTable.xml" Type="http://schemas.openxmlformats.org/officeDocument/2006/relationships/fontTable" Id="rId15"/>
   <Relationship Target="endnotes.xml" Type="http://schemas.openxmlformats.org/officeDocument/2006/relationships/endnotes" Id="rId10"/>
   <Relationship Target="../customXml/item4.xml" Type="http://schemas.openxmlformats.org/officeDocument/2006/relationships/customXml" Id="rId4"/>
   <Relationship Target="footnotes.xml" Type="http://schemas.openxmlformats.org/officeDocument/2006/relationships/footnotes" Id="rId9"/>
   <Relationship Target="footer2.xml" Type="http://schemas.openxmlformats.org/officeDocument/2006/relationships/footer"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2.xml><?xml version="1.0" encoding="utf-8"?>
<p:properties xmlns:p="http://schemas.microsoft.com/office/2006/metadata/properties" xmlns:pc="http://schemas.microsoft.com/office/infopath/2007/PartnerControls" xmlns:xsi="http://www.w3.org/2001/XMLSchema-instance">
  <documentManagement>
    <TaxCatchAll xmlns="f0e2846e-65bb-4e52-82e8-99b5fae1689b" xsi:nil="true"/>
    <lcf76f155ced4ddcb4097134ff3c332f xmlns="d5dac9ad-b521-4d72-8066-708ce9cc86d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Description="Create a new document." ma:contentTypeID="0x010100565E4C1F9E538747A5B1335156D5A7D7" ma:contentTypeName="Document" ma:contentTypeScope="" ma:contentTypeVersion="17" ma:versionID="bd94d95a3046bee813822c8da1cae917">
  <xsd:schema xmlns:xsd="http://www.w3.org/2001/XMLSchema" xmlns:ns2="d5dac9ad-b521-4d72-8066-708ce9cc86db" xmlns:ns3="f0e2846e-65bb-4e52-82e8-99b5fae1689b" xmlns:p="http://schemas.microsoft.com/office/2006/metadata/properties" xmlns:xs="http://www.w3.org/2001/XMLSchema" ma:fieldsID="7382c609e99543b70fe0076c70a5f61d" ma:root="true" ns2:_="" ns3:_="" targetNamespace="http://schemas.microsoft.com/office/2006/metadata/properties">
    <xsd:import namespace="d5dac9ad-b521-4d72-8066-708ce9cc86db"/>
    <xsd:import namespace="f0e2846e-65bb-4e52-82e8-99b5fae1689b"/>
    <xsd:element name="properties">
      <xsd:complexType>
        <xsd:sequence>
          <xsd:element name="documentManagement">
            <xsd:complexType>
              <xsd:all>
                <xsd:element minOccurs="0" ref="ns2:MediaServiceMetadata"/>
                <xsd:element minOccurs="0" ref="ns2:MediaServiceFastMetadata"/>
                <xsd:element minOccurs="0" ref="ns2:MediaServiceAutoKeyPoints"/>
                <xsd:element minOccurs="0" ref="ns2:MediaServiceKeyPoints"/>
                <xsd:element minOccurs="0" ref="ns2:MediaServiceAutoTags"/>
                <xsd:element minOccurs="0" ref="ns2:MediaServiceOCR"/>
                <xsd:element minOccurs="0" ref="ns2:MediaServiceGenerationTime"/>
                <xsd:element minOccurs="0" ref="ns2:MediaServiceEventHashCode"/>
                <xsd:element minOccurs="0" ref="ns3:SharedWithUsers"/>
                <xsd:element minOccurs="0" ref="ns3:SharedWithDetails"/>
                <xsd:element minOccurs="0" ref="ns2:lcf76f155ced4ddcb4097134ff3c332f"/>
                <xsd:element minOccurs="0" ref="ns3:TaxCatchAll"/>
                <xsd:element minOccurs="0" ref="ns2:MediaServiceObjectDetectorVersions"/>
                <xsd:element minOccurs="0" ref="ns2:MediaServiceSearchProperties"/>
                <xsd:element minOccurs="0" ref="ns2:MediaServiceDateTaken"/>
                <xsd:element minOccurs="0" ref="ns2:MediaLengthInSeconds"/>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d5dac9ad-b521-4d72-8066-708ce9cc86db">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MediaServiceAutoKeyPoints" ma:hidden="true" ma:index="10" ma:internalName="MediaServiceAutoKeyPoints" ma:readOnly="true" name="MediaServiceAutoKeyPoints" nillable="true">
      <xsd:simpleType>
        <xsd:restriction base="dms:Note"/>
      </xsd:simpleType>
    </xsd:element>
    <xsd:element ma:displayName="KeyPoints" ma:index="11" ma:internalName="MediaServiceKeyPoints" ma:readOnly="true" name="MediaServiceKeyPoints" nillable="true">
      <xsd:simpleType>
        <xsd:restriction base="dms:Note">
          <xsd:maxLength value="255"/>
        </xsd:restriction>
      </xsd:simpleType>
    </xsd:element>
    <xsd:element ma:displayName="Tags" ma:index="12" ma:internalName="MediaServiceAutoTags" ma:readOnly="true" name="MediaServiceAutoTags" nillable="true">
      <xsd:simpleType>
        <xsd:restriction base="dms:Text"/>
      </xsd:simpleType>
    </xsd:element>
    <xsd:element ma:displayName="Extracted Text" ma:index="13" ma:internalName="MediaServiceOCR" ma:readOnly="true" name="MediaServiceOCR" nillable="true">
      <xsd:simpleType>
        <xsd:restriction base="dms:Note">
          <xsd:maxLength value="255"/>
        </xsd:restriction>
      </xsd:simpleType>
    </xsd:element>
    <xsd:element ma:displayName="MediaServiceGenerationTime" ma:hidden="true" ma:index="14" ma:internalName="MediaServiceGenerationTime" ma:readOnly="true" name="MediaServiceGenerationTime" nillable="true">
      <xsd:simpleType>
        <xsd:restriction base="dms:Text"/>
      </xsd:simpleType>
    </xsd:element>
    <xsd:element ma:displayName="MediaServiceEventHashCode" ma:hidden="true" ma:index="15" ma:internalName="MediaServiceEventHashCode" ma:readOnly="true" name="MediaServiceEventHashCode" nillable="true">
      <xsd:simpleType>
        <xsd:restriction base="dms:Text"/>
      </xsd:simpleType>
    </xsd:element>
    <xsd:element ma:anchorId="fba54fb3-c3e1-fe81-a776-ca4b69148c4d" ma:displayName="Image Tags" ma:fieldId="{5cf76f15-5ced-4ddc-b409-7134ff3c332f}" ma:index="19" ma:internalName="lcf76f155ced4ddcb4097134ff3c332f" ma:isKeyword="false" ma:open="true" ma:readOnly="false" ma:sspId="70cde18c-294e-4b99-9172-39c91b031860" ma:taxonomy="true" ma:taxonomyFieldName="MediaServiceImageTags" ma:taxonomyMulti="true" ma:termSetId="09814cd3-568e-fe90-9814-8d621ff8fb84" name="lcf76f155ced4ddcb4097134ff3c332f" nillable="true">
      <xsd:complexType>
        <xsd:sequence>
          <xsd:element maxOccurs="1" minOccurs="0" ref="pc:Terms"/>
        </xsd:sequence>
      </xsd:complexType>
    </xsd:element>
    <xsd:element ma:displayName="MediaServiceObjectDetectorVersions" ma:hidden="true" ma:index="21" ma:indexed="true" ma:internalName="MediaServiceObjectDetectorVersions" ma:readOnly="true" name="MediaServiceObjectDetectorVersions" nillable="true">
      <xsd:simpleType>
        <xsd:restriction base="dms:Text"/>
      </xsd:simpleType>
    </xsd:element>
    <xsd:element ma:displayName="MediaServiceSearchProperties" ma:hidden="true" ma:index="22" ma:internalName="MediaServiceSearchProperties" ma:readOnly="true" name="MediaServiceSearchProperties" nillable="true">
      <xsd:simpleType>
        <xsd:restriction base="dms:Note"/>
      </xsd:simpleType>
    </xsd:element>
    <xsd:element ma:displayName="MediaServiceDateTaken" ma:hidden="true" ma:index="23" ma:indexed="true" ma:internalName="MediaServiceDateTaken" ma:readOnly="true" name="MediaServiceDateTaken" nillable="true">
      <xsd:simpleType>
        <xsd:restriction base="dms:Text"/>
      </xsd:simpleType>
    </xsd:element>
    <xsd:element ma:displayName="MediaLengthInSeconds" ma:hidden="true" ma:index="24" ma:internalName="MediaLengthInSeconds" ma:readOnly="true" name="MediaLengthInSeconds" nillable="true">
      <xsd:simpleType>
        <xsd:restriction base="dms:Unknown"/>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f0e2846e-65bb-4e52-82e8-99b5fae1689b">
    <xsd:import namespace="http://schemas.microsoft.com/office/2006/documentManagement/types"/>
    <xsd:import namespace="http://schemas.microsoft.com/office/infopath/2007/PartnerControls"/>
    <xsd:element ma:displayName="Shared With" ma:index="16"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Shared With Details" ma:index="17" ma:internalName="SharedWithDetails" ma:readOnly="true" name="SharedWithDetails" nillable="true">
      <xsd:simpleType>
        <xsd:restriction base="dms:Note">
          <xsd:maxLength value="255"/>
        </xsd:restriction>
      </xsd:simpleType>
    </xsd:element>
    <xsd:element ma:displayName="Taxonomy Catch All Column" ma:hidden="true" ma:index="20" ma:internalName="TaxCatchAll" ma:list="{b091adca-0540-42ae-9c52-e8763e8997ad}" ma:showField="CatchAllData" ma:web="f0e2846e-65bb-4e52-82e8-99b5fae1689b" name="TaxCatchAll" nillable="true">
      <xsd:complexType>
        <xsd:complexContent>
          <xsd:extension base="dms:MultiChoiceLookup">
            <xsd:sequence>
              <xsd:element maxOccurs="unbounded" minOccurs="0" name="Value" nillable="true" type="dms:Lookup"/>
            </xsd:sequence>
          </xsd:extension>
        </xsd:complexContent>
      </xsd:complex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9A88CC-BAD6-4B80-BD55-CE100062702F}">
  <ds:schemaRefs>
    <ds:schemaRef ds:uri="http://schemas.openxmlformats.org/officeDocument/2006/bibliography"/>
  </ds:schemaRefs>
</ds:datastoreItem>
</file>

<file path=customXml/itemProps2.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 ds:uri="f0e2846e-65bb-4e52-82e8-99b5fae1689b"/>
    <ds:schemaRef ds:uri="d5dac9ad-b521-4d72-8066-708ce9cc86db"/>
  </ds:schemaRefs>
</ds:datastoreItem>
</file>

<file path=customXml/itemProps3.xml><?xml version="1.0" encoding="utf-8"?>
<ds:datastoreItem xmlns:ds="http://schemas.openxmlformats.org/officeDocument/2006/customXml" ds:itemID="{41E29445-4871-4E36-9D27-23149393A6BA}">
  <ds:schemaRefs>
    <ds:schemaRef ds:uri="http://schemas.microsoft.com/office/2006/metadata/contentType"/>
    <ds:schemaRef ds:uri="http://schemas.microsoft.com/office/2006/metadata/properties/metaAttributes"/>
    <ds:schemaRef ds:uri="http://www.w3.org/2001/XMLSchema"/>
    <ds:schemaRef ds:uri="d5dac9ad-b521-4d72-8066-708ce9cc86db"/>
    <ds:schemaRef ds:uri="f0e2846e-65bb-4e52-82e8-99b5fae1689b"/>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83994A-0B08-4782-BFF3-0CB2483B3809}">
  <ds:schemaRefs>
    <ds:schemaRef ds:uri="http://schemas.microsoft.com/sharepoint/v3/contenttype/forms"/>
  </ds:schemaRefs>
</ds:datastoreItem>
</file>

<file path=docMetadata/LabelInfo.xml><?xml version="1.0" encoding="utf-8"?>
<clbl:labelList xmlns:clbl="http://schemas.microsoft.com/office/2020/mipLabelMetadata">
  <clbl:label enabled="1" id="{171abc8c-0b18-4336-97d7-51d65f5c7f99}" method="Standard" removed="0" siteId="{dbc9012d-628b-43d4-b190-8a730f7e1e96}"/>
</clbl:labelList>
</file>

<file path=docProps/app.xml><?xml version="1.0" encoding="utf-8"?>
<Properties xmlns="http://schemas.openxmlformats.org/officeDocument/2006/extended-properties" xmlns:vt="http://schemas.openxmlformats.org/officeDocument/2006/docPropsVTypes">
  <Template>Normal</Template>
  <TotalTime>2</TotalTime>
  <Pages>6</Pages>
  <Words>2549</Words>
  <Characters>14530</Characters>
  <Application>Microsoft Office Word</Application>
  <DocSecurity>0</DocSecurity>
  <Lines>121</Lines>
  <Paragraphs>34</Paragraphs>
  <ScaleCrop>false</ScaleCrop>
  <Company/>
  <LinksUpToDate>false</LinksUpToDate>
  <CharactersWithSpaces>17045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Aleksandrs Takašovs</dc:creator>
  <cp:keywords/>
  <dc:description/>
  <cp:lastModifiedBy>Artūrs Oto Kivliņš</cp:lastModifiedBy>
  <cp:revision>3</cp:revision>
  <dcterms:created xsi:type="dcterms:W3CDTF">2026-02-23T06:47:00Z</dcterms:created>
  <dcterms:modified xsi:type="dcterms:W3CDTF">2026-02-23T06:48:00Z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0x010100565E4C1F9E538747A5B1335156D5A7D7</vt:lpwstr>
  </property>
  <property fmtid="{D5CDD505-2E9C-101B-9397-08002B2CF9AE}" pid="3" name="MediaServiceImageTags">
    <vt:lpwstr/>
  </property>
  <property fmtid="{D5CDD505-2E9C-101B-9397-08002B2CF9AE}" pid="4" name="DISCesvisAdditionalMakersPhone">
    <vt:lpwstr>67876025</vt:lpwstr>
  </property>
  <property fmtid="{D5CDD505-2E9C-101B-9397-08002B2CF9AE}" pid="5" name="docLang">
    <vt:lpwstr>lv</vt:lpwstr>
  </property>
  <property fmtid="{D5CDD505-2E9C-101B-9397-08002B2CF9AE}" pid="90" name="DISCesvisMeetingDate">
    <vt:lpwstr>2026-02-25</vt:lpwstr>
  </property>
  <property fmtid="{D5CDD505-2E9C-101B-9397-08002B2CF9AE}" pid="91" name="DISCesvisAdditionalMakers">
    <vt:lpwstr>Vecākais referents Artūrs Oto Kivliņš</vt:lpwstr>
  </property>
  <property fmtid="{D5CDD505-2E9C-101B-9397-08002B2CF9AE}" pid="92" name="DIScgiUrl">
    <vt:lpwstr>https://lim.esvis.gov.lv/cs/idcplg</vt:lpwstr>
  </property>
  <property fmtid="{D5CDD505-2E9C-101B-9397-08002B2CF9AE}" pid="93" name="DISdDocName">
    <vt:lpwstr>L609254</vt:lpwstr>
  </property>
  <property fmtid="{D5CDD505-2E9C-101B-9397-08002B2CF9AE}" pid="94" name="DISCesvisAdditionalTutors">
    <vt:lpwstr>Vecākais eksperts Aleksandrs Takašovs, Vecākais referents Artūrs Oto Kivliņš,  Kristīne Daukševica</vt:lpwstr>
  </property>
  <property fmtid="{D5CDD505-2E9C-101B-9397-08002B2CF9AE}" pid="95" name="DISCesvisSigner">
    <vt:lpwstr> Hosams Abu Meri</vt:lpwstr>
  </property>
  <property fmtid="{D5CDD505-2E9C-101B-9397-08002B2CF9AE}" pid="96" name="DISCesvisSafetyLevel">
    <vt:lpwstr>Vispārpieejams</vt:lpwstr>
  </property>
  <property fmtid="{D5CDD505-2E9C-101B-9397-08002B2CF9AE}" pid="97" name="DISTaskPaneUrl">
    <vt:lpwstr>https://lim.esvis.gov.lv/cs/idcplg?ClientControlled=DocMan&amp;coreContentOnly=1&amp;WebdavRequest=1&amp;IdcService=DOC_INFO&amp;dID=705510</vt:lpwstr>
  </property>
  <property fmtid="{D5CDD505-2E9C-101B-9397-08002B2CF9AE}" pid="98" name="DISCesvisTitle">
    <vt:lpwstr>Informatīvais ziņojums “Par Eiropas Savienības veselības ministru 
2026. gada 25.-26. februāra neformālajā sanāksmē izskatāmajiem jautājumiem”</vt:lpwstr>
  </property>
  <property fmtid="{D5CDD505-2E9C-101B-9397-08002B2CF9AE}" pid="99" name="DISCesvisMinistryOfMinister">
    <vt:lpwstr>wwTemplateNP_MinistryOfMinister(Veselības,)</vt:lpwstr>
  </property>
  <property fmtid="{D5CDD505-2E9C-101B-9397-08002B2CF9AE}" pid="100" name="DISCesvisAuthor">
    <vt:lpwstr>Veselības ministrija</vt:lpwstr>
  </property>
  <property fmtid="{D5CDD505-2E9C-101B-9397-08002B2CF9AE}" pid="101" name="DISCesvisMainMaker">
    <vt:lpwstr>Vecākais referents Artūrs Oto Kivliņš</vt:lpwstr>
  </property>
  <property fmtid="{D5CDD505-2E9C-101B-9397-08002B2CF9AE}" pid="102" name="DISCesvisAdditionalTutorsMail">
    <vt:lpwstr>aleksandrs.takasovs@vm.gov.lv, arturs.oto.kivlins@vm.gov.lv, kristine.dauksevica@vm.gov.lv</vt:lpwstr>
  </property>
  <property fmtid="{D5CDD505-2E9C-101B-9397-08002B2CF9AE}" pid="103" name="DISCesvisAdditionalTutorsPhone">
    <vt:lpwstr>67876025</vt:lpwstr>
  </property>
  <property fmtid="{D5CDD505-2E9C-101B-9397-08002B2CF9AE}" pid="104" name="DISidcName">
    <vt:lpwstr>1020404016200</vt:lpwstr>
  </property>
  <property fmtid="{D5CDD505-2E9C-101B-9397-08002B2CF9AE}" pid="105" name="DISProperties">
    <vt:lpwstr>DISCesvisMeetingDate,DISCesvisAdditionalMakers,DIScgiUrl,DISdDocName,DISCesvisAdditionalTutors,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106" name="DISCesvisAdditionalMakersMail">
    <vt:lpwstr>arturs.oto.kivlins@vm.gov.lv</vt:lpwstr>
  </property>
  <property fmtid="{D5CDD505-2E9C-101B-9397-08002B2CF9AE}" pid="107" name="DISdUser">
    <vt:lpwstr>weblogic</vt:lpwstr>
  </property>
  <property fmtid="{D5CDD505-2E9C-101B-9397-08002B2CF9AE}" pid="108" name="DISCesvisOrgApprovers">
    <vt:lpwstr>Ārlietu ministrija, Izglītības un zinātnes ministrija, Viedās administrācijas un reģionālās attīstības ministrija, Ekonomikas ministrija, Labklājības ministrija</vt:lpwstr>
  </property>
  <property fmtid="{D5CDD505-2E9C-101B-9397-08002B2CF9AE}" pid="109" name="DISdID">
    <vt:lpwstr>705510</vt:lpwstr>
  </property>
  <property fmtid="{D5CDD505-2E9C-101B-9397-08002B2CF9AE}" pid="110" name="DISCesvisMainMakerOrgUnitTitle">
    <vt:lpwstr>Eiropas lietu un starptautiskās sadarbības departaments</vt:lpwstr>
  </property>
</Properties>
</file>