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44791A" w:rsidRDefault="00CF2CAE" w:rsidP="00227204">
      <w:pPr>
        <w:jc w:val="right"/>
      </w:pPr>
      <w:bookmarkStart w:id="0" w:name="_GoBack"/>
      <w:bookmarkEnd w:id="0"/>
      <w:r w:rsidRPr="0044791A">
        <w:t>2</w:t>
      </w:r>
      <w:r w:rsidR="00D44DD3">
        <w:t>5</w:t>
      </w:r>
      <w:r w:rsidR="00227204" w:rsidRPr="0044791A">
        <w:t>.pielikums</w:t>
      </w:r>
    </w:p>
    <w:p w:rsidR="00227204" w:rsidRPr="0044791A" w:rsidRDefault="00227204" w:rsidP="00227204">
      <w:pPr>
        <w:jc w:val="right"/>
      </w:pPr>
      <w:r w:rsidRPr="0044791A">
        <w:t>Valsts civilās aizsardzības plānam</w:t>
      </w:r>
    </w:p>
    <w:p w:rsidR="00227204" w:rsidRPr="0044791A" w:rsidRDefault="00227204" w:rsidP="00227204">
      <w:pPr>
        <w:jc w:val="center"/>
        <w:rPr>
          <w:b/>
        </w:rPr>
      </w:pPr>
    </w:p>
    <w:p w:rsidR="00C94D16" w:rsidRPr="0044791A" w:rsidRDefault="004B1566" w:rsidP="004B1566">
      <w:pPr>
        <w:ind w:firstLine="720"/>
        <w:jc w:val="center"/>
        <w:rPr>
          <w:b/>
          <w:sz w:val="28"/>
          <w:szCs w:val="28"/>
        </w:rPr>
      </w:pPr>
      <w:r w:rsidRPr="0044791A">
        <w:rPr>
          <w:b/>
          <w:sz w:val="28"/>
          <w:szCs w:val="28"/>
        </w:rPr>
        <w:t>SABIEDRISKĀS NEKĀRTĪBAS</w:t>
      </w:r>
      <w:r w:rsidR="00D85A3D" w:rsidRPr="0044791A">
        <w:rPr>
          <w:b/>
          <w:sz w:val="28"/>
          <w:szCs w:val="28"/>
        </w:rPr>
        <w:t>, IEKŠĒJIE NEMIERI</w:t>
      </w:r>
    </w:p>
    <w:p w:rsidR="004B1566" w:rsidRPr="0044791A" w:rsidRDefault="004B1566" w:rsidP="00EB4FC5">
      <w:pPr>
        <w:pStyle w:val="Heading1"/>
        <w:tabs>
          <w:tab w:val="left" w:pos="1134"/>
        </w:tabs>
        <w:jc w:val="both"/>
        <w:rPr>
          <w:sz w:val="28"/>
          <w:szCs w:val="28"/>
          <w:u w:val="none"/>
        </w:rPr>
      </w:pPr>
    </w:p>
    <w:p w:rsidR="004B1566" w:rsidRPr="0044791A" w:rsidRDefault="004B1566" w:rsidP="00975AD5">
      <w:pPr>
        <w:pStyle w:val="Heading1"/>
        <w:tabs>
          <w:tab w:val="left" w:pos="1134"/>
        </w:tabs>
        <w:spacing w:after="120"/>
        <w:jc w:val="both"/>
        <w:rPr>
          <w:sz w:val="28"/>
          <w:szCs w:val="28"/>
          <w:u w:val="none"/>
        </w:rPr>
      </w:pPr>
      <w:r w:rsidRPr="0044791A">
        <w:rPr>
          <w:sz w:val="28"/>
          <w:szCs w:val="28"/>
          <w:u w:val="none"/>
        </w:rPr>
        <w:t>Riska kopsavilkums</w:t>
      </w:r>
    </w:p>
    <w:p w:rsidR="004B1566" w:rsidRPr="0044791A" w:rsidRDefault="004B1566" w:rsidP="0044791A">
      <w:pPr>
        <w:ind w:firstLine="720"/>
        <w:jc w:val="both"/>
        <w:rPr>
          <w:b/>
          <w:sz w:val="28"/>
          <w:szCs w:val="28"/>
          <w:shd w:val="clear" w:color="auto" w:fill="FFFFFF"/>
        </w:rPr>
      </w:pPr>
      <w:r w:rsidRPr="0044791A">
        <w:rPr>
          <w:b/>
          <w:sz w:val="28"/>
          <w:szCs w:val="28"/>
          <w:shd w:val="clear" w:color="auto" w:fill="FFFFFF"/>
        </w:rPr>
        <w:t>Sabiedriskās nekārtības</w:t>
      </w:r>
      <w:r w:rsidRPr="0044791A">
        <w:rPr>
          <w:sz w:val="28"/>
          <w:szCs w:val="28"/>
          <w:shd w:val="clear" w:color="auto" w:fill="FFFFFF"/>
        </w:rPr>
        <w:t xml:space="preserve"> -</w:t>
      </w:r>
      <w:r w:rsidRPr="0044791A">
        <w:rPr>
          <w:b/>
          <w:sz w:val="28"/>
          <w:szCs w:val="28"/>
          <w:shd w:val="clear" w:color="auto" w:fill="FFFFFF"/>
        </w:rPr>
        <w:t xml:space="preserve"> </w:t>
      </w:r>
      <w:r w:rsidRPr="0044791A">
        <w:rPr>
          <w:sz w:val="28"/>
          <w:szCs w:val="28"/>
          <w:shd w:val="clear" w:color="auto" w:fill="FFFFFF"/>
        </w:rPr>
        <w:t xml:space="preserve">rodas </w:t>
      </w:r>
      <w:r w:rsidR="00E3465A" w:rsidRPr="0044791A">
        <w:rPr>
          <w:sz w:val="28"/>
          <w:szCs w:val="28"/>
        </w:rPr>
        <w:t xml:space="preserve">sabiedrības grupu savstarpējā konflikta dēļ, kā arī masu pasākumu (koncerti, svētku pasākumi, sporta sacensības u.tml.) laikā </w:t>
      </w:r>
      <w:r w:rsidR="001B3F30">
        <w:rPr>
          <w:sz w:val="28"/>
          <w:szCs w:val="28"/>
        </w:rPr>
        <w:t>a</w:t>
      </w:r>
      <w:r w:rsidRPr="0044791A">
        <w:rPr>
          <w:sz w:val="28"/>
          <w:szCs w:val="28"/>
          <w:shd w:val="clear" w:color="auto" w:fill="FFFFFF"/>
        </w:rPr>
        <w:t>tsevišķu iedzīvotāju grupu neapmierinātības rezultātā, protestējot pret valsts vai pašvaldību institūciju darbību vai bezdarbību, kā arī masu pasākumu organizēšanas laikā.</w:t>
      </w:r>
    </w:p>
    <w:p w:rsidR="004B1566" w:rsidRPr="0044791A" w:rsidRDefault="00A26EC6" w:rsidP="0044791A">
      <w:pPr>
        <w:ind w:firstLine="720"/>
        <w:jc w:val="both"/>
        <w:rPr>
          <w:sz w:val="28"/>
          <w:szCs w:val="28"/>
          <w:shd w:val="clear" w:color="auto" w:fill="FFFFFF"/>
        </w:rPr>
      </w:pPr>
      <w:r w:rsidRPr="0044791A">
        <w:rPr>
          <w:sz w:val="28"/>
          <w:szCs w:val="28"/>
          <w:shd w:val="clear" w:color="auto" w:fill="FFFFFF"/>
        </w:rPr>
        <w:t xml:space="preserve">Cilvēku grupu neapmierinātība, savstarpējs konflikts, provokācijas masu pasākumos, masu nekārtību dalībnieki sajūt pūļa efektu un viņi bara instinkta ietekmē veic darbības, kuras parasti nedarītu, jo pūlis viņus padara anonīmus, alkohols vai citas apreibinošas vielas, kā arī nepatika pret pastāvošo ekonomisko līmeni, politisko iekārtu </w:t>
      </w:r>
      <w:r w:rsidR="0044791A">
        <w:rPr>
          <w:sz w:val="28"/>
          <w:szCs w:val="28"/>
          <w:shd w:val="clear" w:color="auto" w:fill="FFFFFF"/>
        </w:rPr>
        <w:t>u.c., un</w:t>
      </w:r>
      <w:r w:rsidRPr="0044791A">
        <w:rPr>
          <w:sz w:val="28"/>
          <w:szCs w:val="28"/>
          <w:shd w:val="clear" w:color="auto" w:fill="FFFFFF"/>
        </w:rPr>
        <w:t xml:space="preserve"> </w:t>
      </w:r>
      <w:r w:rsidR="0044791A" w:rsidRPr="0044791A">
        <w:rPr>
          <w:sz w:val="28"/>
          <w:szCs w:val="28"/>
          <w:shd w:val="clear" w:color="auto" w:fill="FFFFFF"/>
        </w:rPr>
        <w:t>tie ir tie cēloņ</w:t>
      </w:r>
      <w:r w:rsidRPr="0044791A">
        <w:rPr>
          <w:sz w:val="28"/>
          <w:szCs w:val="28"/>
          <w:shd w:val="clear" w:color="auto" w:fill="FFFFFF"/>
        </w:rPr>
        <w:t>i, kur</w:t>
      </w:r>
      <w:r w:rsidR="0044791A">
        <w:rPr>
          <w:sz w:val="28"/>
          <w:szCs w:val="28"/>
          <w:shd w:val="clear" w:color="auto" w:fill="FFFFFF"/>
        </w:rPr>
        <w:t>u</w:t>
      </w:r>
      <w:r w:rsidRPr="0044791A">
        <w:rPr>
          <w:sz w:val="28"/>
          <w:szCs w:val="28"/>
          <w:shd w:val="clear" w:color="auto" w:fill="FFFFFF"/>
        </w:rPr>
        <w:t xml:space="preserve"> rezultātā varētu sākties sabiedriskās nekārtības.</w:t>
      </w:r>
    </w:p>
    <w:p w:rsidR="004B1566" w:rsidRPr="0044791A" w:rsidRDefault="004B1566" w:rsidP="0044791A">
      <w:pPr>
        <w:ind w:firstLine="720"/>
        <w:jc w:val="both"/>
        <w:rPr>
          <w:sz w:val="28"/>
          <w:szCs w:val="28"/>
          <w:shd w:val="clear" w:color="auto" w:fill="FFFFFF"/>
        </w:rPr>
      </w:pPr>
      <w:r w:rsidRPr="0044791A">
        <w:rPr>
          <w:sz w:val="28"/>
          <w:szCs w:val="28"/>
          <w:shd w:val="clear" w:color="auto" w:fill="FFFFFF"/>
        </w:rPr>
        <w:t>Sekas</w:t>
      </w:r>
      <w:r w:rsidR="00120E0B" w:rsidRPr="0044791A">
        <w:rPr>
          <w:sz w:val="28"/>
          <w:szCs w:val="28"/>
          <w:shd w:val="clear" w:color="auto" w:fill="FFFFFF"/>
        </w:rPr>
        <w:t xml:space="preserve"> s</w:t>
      </w:r>
      <w:r w:rsidRPr="0044791A">
        <w:rPr>
          <w:sz w:val="28"/>
          <w:szCs w:val="28"/>
          <w:shd w:val="clear" w:color="auto" w:fill="FFFFFF"/>
        </w:rPr>
        <w:t xml:space="preserve">abiedrisko nekārtību rezultātā var </w:t>
      </w:r>
      <w:r w:rsidR="00120E0B" w:rsidRPr="0044791A">
        <w:rPr>
          <w:sz w:val="28"/>
          <w:szCs w:val="28"/>
          <w:shd w:val="clear" w:color="auto" w:fill="FFFFFF"/>
        </w:rPr>
        <w:t>būt sekojošas</w:t>
      </w:r>
      <w:r w:rsidRPr="0044791A">
        <w:rPr>
          <w:sz w:val="28"/>
          <w:szCs w:val="28"/>
          <w:shd w:val="clear" w:color="auto" w:fill="FFFFFF"/>
        </w:rPr>
        <w:t>:</w:t>
      </w:r>
      <w:r w:rsidR="00120E0B" w:rsidRPr="0044791A">
        <w:rPr>
          <w:sz w:val="28"/>
          <w:szCs w:val="28"/>
          <w:shd w:val="clear" w:color="auto" w:fill="FFFFFF"/>
        </w:rPr>
        <w:t xml:space="preserve"> </w:t>
      </w:r>
      <w:r w:rsidRPr="0044791A">
        <w:rPr>
          <w:sz w:val="28"/>
          <w:szCs w:val="28"/>
          <w:shd w:val="clear" w:color="auto" w:fill="FFFFFF"/>
        </w:rPr>
        <w:t>kaitējums cilvēku veselībai,</w:t>
      </w:r>
      <w:r w:rsidR="00120E0B" w:rsidRPr="0044791A">
        <w:rPr>
          <w:sz w:val="28"/>
          <w:szCs w:val="28"/>
          <w:shd w:val="clear" w:color="auto" w:fill="FFFFFF"/>
        </w:rPr>
        <w:t xml:space="preserve"> mantu bojāšanu vai iznīcināšanu, traucēta sabiedriskā kārtība, traucēt</w:t>
      </w:r>
      <w:r w:rsidR="0044791A">
        <w:rPr>
          <w:sz w:val="28"/>
          <w:szCs w:val="28"/>
          <w:shd w:val="clear" w:color="auto" w:fill="FFFFFF"/>
        </w:rPr>
        <w:t>a</w:t>
      </w:r>
      <w:r w:rsidR="00120E0B" w:rsidRPr="0044791A">
        <w:rPr>
          <w:sz w:val="28"/>
          <w:szCs w:val="28"/>
          <w:shd w:val="clear" w:color="auto" w:fill="FFFFFF"/>
        </w:rPr>
        <w:t xml:space="preserve"> transportlīdzekļu un cilvēku pārvietošanas iespējas, apdraudēta robežas šķērsošana, grautiņi, postījumi, dedzināšana, vardarbība pret personu, </w:t>
      </w:r>
      <w:r w:rsidR="0044791A">
        <w:rPr>
          <w:sz w:val="28"/>
          <w:szCs w:val="28"/>
          <w:shd w:val="clear" w:color="auto" w:fill="FFFFFF"/>
        </w:rPr>
        <w:t>pretošanā</w:t>
      </w:r>
      <w:r w:rsidR="00120E0B" w:rsidRPr="0044791A">
        <w:rPr>
          <w:sz w:val="28"/>
          <w:szCs w:val="28"/>
          <w:shd w:val="clear" w:color="auto" w:fill="FFFFFF"/>
        </w:rPr>
        <w:t>s varas pārstāvjiem.</w:t>
      </w:r>
    </w:p>
    <w:p w:rsidR="004E7CBD" w:rsidRPr="0044791A" w:rsidRDefault="004E7CBD" w:rsidP="004B1566">
      <w:pPr>
        <w:jc w:val="both"/>
        <w:rPr>
          <w:sz w:val="28"/>
          <w:szCs w:val="28"/>
          <w:shd w:val="clear" w:color="auto" w:fill="FFFFFF"/>
        </w:rPr>
      </w:pPr>
    </w:p>
    <w:p w:rsidR="001F4B38" w:rsidRPr="0044791A" w:rsidRDefault="001F4B38" w:rsidP="00975AD5">
      <w:pPr>
        <w:spacing w:after="120"/>
        <w:jc w:val="both"/>
        <w:rPr>
          <w:b/>
          <w:sz w:val="28"/>
          <w:szCs w:val="28"/>
        </w:rPr>
      </w:pPr>
      <w:r w:rsidRPr="0044791A">
        <w:rPr>
          <w:b/>
          <w:sz w:val="28"/>
          <w:szCs w:val="28"/>
        </w:rPr>
        <w:t>Ar nozari saistītie attīstības plānošanas dokumenti, tiesību akti un citi dokumenti</w:t>
      </w:r>
    </w:p>
    <w:p w:rsidR="004B1566" w:rsidRPr="0044791A" w:rsidRDefault="004B1566" w:rsidP="0044791A">
      <w:pPr>
        <w:ind w:firstLine="720"/>
        <w:jc w:val="both"/>
        <w:rPr>
          <w:sz w:val="28"/>
          <w:szCs w:val="28"/>
        </w:rPr>
      </w:pPr>
      <w:r w:rsidRPr="0044791A">
        <w:rPr>
          <w:sz w:val="28"/>
          <w:szCs w:val="28"/>
          <w:shd w:val="clear" w:color="auto" w:fill="FFFFFF"/>
        </w:rPr>
        <w:t xml:space="preserve">Sistēmas darbību sabiedrisko nekārtību gadījumā realizē saskaņā ar – </w:t>
      </w:r>
      <w:r w:rsidRPr="0044791A">
        <w:rPr>
          <w:sz w:val="28"/>
          <w:szCs w:val="28"/>
        </w:rPr>
        <w:t>Rīcības plāns masu nekārtību un iekšējo nemieru gadījumā (Ministru kabineta 2016.gada 11.jūlija rīkojums Nr.383-k).</w:t>
      </w:r>
    </w:p>
    <w:p w:rsidR="00EB4FC5" w:rsidRPr="0044791A" w:rsidRDefault="00EB4FC5" w:rsidP="0044791A">
      <w:pPr>
        <w:jc w:val="both"/>
      </w:pPr>
    </w:p>
    <w:p w:rsidR="00D85A3D" w:rsidRPr="0044791A" w:rsidRDefault="00D85A3D" w:rsidP="0044791A">
      <w:pPr>
        <w:pStyle w:val="Heading1"/>
        <w:tabs>
          <w:tab w:val="left" w:pos="1134"/>
        </w:tabs>
        <w:jc w:val="both"/>
        <w:rPr>
          <w:sz w:val="28"/>
          <w:szCs w:val="28"/>
          <w:u w:val="none"/>
        </w:rPr>
      </w:pPr>
      <w:r w:rsidRPr="0044791A">
        <w:rPr>
          <w:sz w:val="28"/>
          <w:szCs w:val="28"/>
          <w:u w:val="none"/>
        </w:rPr>
        <w:t>Riska kopsavilkums</w:t>
      </w:r>
    </w:p>
    <w:p w:rsidR="00E3465A" w:rsidRPr="0044791A" w:rsidRDefault="00D85A3D" w:rsidP="0044791A">
      <w:pPr>
        <w:ind w:firstLine="720"/>
        <w:jc w:val="both"/>
        <w:rPr>
          <w:sz w:val="28"/>
          <w:szCs w:val="28"/>
        </w:rPr>
      </w:pPr>
      <w:r w:rsidRPr="0044791A">
        <w:rPr>
          <w:b/>
          <w:sz w:val="28"/>
          <w:szCs w:val="28"/>
        </w:rPr>
        <w:t>Nemieri –</w:t>
      </w:r>
      <w:r w:rsidRPr="0044791A">
        <w:rPr>
          <w:sz w:val="28"/>
          <w:szCs w:val="28"/>
        </w:rPr>
        <w:t xml:space="preserve"> cilvēku grupu pretlikumīgas darbības kas apdraud Satversmē noteikto valsts demokrātisko iekārtu, valsts suverenitāti vai teritoriālo integritāti.</w:t>
      </w:r>
      <w:r w:rsidR="00E3465A" w:rsidRPr="0044791A">
        <w:rPr>
          <w:sz w:val="28"/>
          <w:szCs w:val="28"/>
        </w:rPr>
        <w:t xml:space="preserve"> </w:t>
      </w:r>
    </w:p>
    <w:p w:rsidR="00E3465A" w:rsidRPr="0044791A" w:rsidRDefault="00E3465A" w:rsidP="0044791A">
      <w:pPr>
        <w:ind w:firstLine="720"/>
        <w:jc w:val="both"/>
        <w:rPr>
          <w:sz w:val="28"/>
          <w:szCs w:val="28"/>
        </w:rPr>
      </w:pPr>
      <w:r w:rsidRPr="0044791A">
        <w:rPr>
          <w:sz w:val="28"/>
          <w:szCs w:val="28"/>
        </w:rPr>
        <w:t>Masu pasākumi var</w:t>
      </w:r>
      <w:r w:rsidR="0044791A">
        <w:rPr>
          <w:sz w:val="28"/>
          <w:szCs w:val="28"/>
        </w:rPr>
        <w:t xml:space="preserve"> pāraugt nemieros ja sabiedriskās kartības uzturētāji</w:t>
      </w:r>
      <w:r w:rsidRPr="0044791A">
        <w:rPr>
          <w:sz w:val="28"/>
          <w:szCs w:val="28"/>
        </w:rPr>
        <w:t xml:space="preserve"> savlaicīgi</w:t>
      </w:r>
      <w:r w:rsidR="0044791A">
        <w:rPr>
          <w:sz w:val="28"/>
          <w:szCs w:val="28"/>
        </w:rPr>
        <w:t xml:space="preserve"> nereaģē  uz protestu akciju, mī</w:t>
      </w:r>
      <w:r w:rsidRPr="0044791A">
        <w:rPr>
          <w:sz w:val="28"/>
          <w:szCs w:val="28"/>
        </w:rPr>
        <w:t>tiņu v</w:t>
      </w:r>
      <w:r w:rsidR="0044791A">
        <w:rPr>
          <w:sz w:val="28"/>
          <w:szCs w:val="28"/>
        </w:rPr>
        <w:t xml:space="preserve">ai  streiku konfliktiem, kā arī, </w:t>
      </w:r>
      <w:r w:rsidRPr="0044791A">
        <w:rPr>
          <w:sz w:val="28"/>
          <w:szCs w:val="28"/>
        </w:rPr>
        <w:t>ja šāda veida pasākumiem netiek piesaistīti pietiekami resursi to koordinēšanai.</w:t>
      </w:r>
    </w:p>
    <w:p w:rsidR="00D85A3D" w:rsidRPr="005A69CE" w:rsidRDefault="00E3465A" w:rsidP="0044791A">
      <w:pPr>
        <w:pStyle w:val="ListParagraph"/>
        <w:ind w:left="0" w:firstLine="720"/>
        <w:jc w:val="both"/>
        <w:rPr>
          <w:color w:val="000000"/>
          <w:sz w:val="28"/>
          <w:szCs w:val="28"/>
        </w:rPr>
      </w:pPr>
      <w:r w:rsidRPr="0044791A">
        <w:rPr>
          <w:rFonts w:ascii="Times New Roman" w:hAnsi="Times New Roman"/>
          <w:sz w:val="28"/>
          <w:szCs w:val="28"/>
          <w:shd w:val="clear" w:color="auto" w:fill="FFFFFF"/>
        </w:rPr>
        <w:t>Cilvēku grupu neapmierinātība</w:t>
      </w:r>
      <w:r w:rsidRPr="0044791A">
        <w:rPr>
          <w:sz w:val="28"/>
          <w:szCs w:val="28"/>
          <w:shd w:val="clear" w:color="auto" w:fill="FFFFFF"/>
        </w:rPr>
        <w:t>,</w:t>
      </w:r>
      <w:r w:rsidRPr="0044791A">
        <w:rPr>
          <w:noProof/>
          <w:sz w:val="28"/>
          <w:szCs w:val="28"/>
        </w:rPr>
        <w:t xml:space="preserve"> c</w:t>
      </w:r>
      <w:r w:rsidRPr="0044791A">
        <w:rPr>
          <w:rFonts w:ascii="Times New Roman" w:hAnsi="Times New Roman"/>
          <w:sz w:val="28"/>
          <w:szCs w:val="28"/>
          <w:shd w:val="clear" w:color="auto" w:fill="FFFFFF"/>
        </w:rPr>
        <w:t>ilvēku grupu savstarpējs konflikts</w:t>
      </w:r>
      <w:r w:rsidRPr="0044791A">
        <w:rPr>
          <w:sz w:val="28"/>
          <w:szCs w:val="28"/>
          <w:shd w:val="clear" w:color="auto" w:fill="FFFFFF"/>
        </w:rPr>
        <w:t>,</w:t>
      </w:r>
      <w:r w:rsidRPr="0044791A">
        <w:rPr>
          <w:noProof/>
          <w:sz w:val="28"/>
          <w:szCs w:val="28"/>
        </w:rPr>
        <w:t xml:space="preserve"> </w:t>
      </w:r>
      <w:r w:rsidRPr="0044791A">
        <w:rPr>
          <w:rFonts w:ascii="Times New Roman" w:hAnsi="Times New Roman"/>
          <w:sz w:val="28"/>
          <w:szCs w:val="28"/>
          <w:shd w:val="clear" w:color="auto" w:fill="FFFFFF"/>
        </w:rPr>
        <w:t>provokācijas masu pasākumos</w:t>
      </w:r>
      <w:r w:rsidRPr="0044791A">
        <w:rPr>
          <w:sz w:val="28"/>
          <w:szCs w:val="28"/>
          <w:shd w:val="clear" w:color="auto" w:fill="FFFFFF"/>
        </w:rPr>
        <w:t>,</w:t>
      </w:r>
      <w:r w:rsidRPr="0044791A">
        <w:rPr>
          <w:noProof/>
          <w:sz w:val="28"/>
          <w:szCs w:val="28"/>
        </w:rPr>
        <w:t xml:space="preserve"> </w:t>
      </w:r>
      <w:r w:rsidRPr="0044791A">
        <w:rPr>
          <w:rFonts w:ascii="Times New Roman" w:hAnsi="Times New Roman"/>
          <w:sz w:val="28"/>
          <w:szCs w:val="28"/>
          <w:shd w:val="clear" w:color="auto" w:fill="FFFFFF"/>
        </w:rPr>
        <w:t>masu nekārtību dalībnieki sajūt pūļa efektu un viņi bara instinkta ietekmē veic darbības, kuras parasti nedarītu, jo pūlis viņus padara anonīmus</w:t>
      </w:r>
      <w:r w:rsidRPr="0044791A">
        <w:rPr>
          <w:sz w:val="28"/>
          <w:szCs w:val="28"/>
          <w:shd w:val="clear" w:color="auto" w:fill="FFFFFF"/>
        </w:rPr>
        <w:t xml:space="preserve">, </w:t>
      </w:r>
      <w:r w:rsidRPr="0044791A">
        <w:rPr>
          <w:rFonts w:ascii="Times New Roman" w:hAnsi="Times New Roman"/>
          <w:sz w:val="28"/>
          <w:szCs w:val="28"/>
          <w:shd w:val="clear" w:color="auto" w:fill="FFFFFF"/>
        </w:rPr>
        <w:t>alkohols vai citas apreibinošas vielas, kā arī nepatika pret pastāvošo ekonomisko līmeni, politisko iekārtu</w:t>
      </w:r>
      <w:r w:rsidR="0044791A">
        <w:rPr>
          <w:rFonts w:ascii="Times New Roman" w:hAnsi="Times New Roman"/>
          <w:sz w:val="28"/>
          <w:szCs w:val="28"/>
          <w:shd w:val="clear" w:color="auto" w:fill="FFFFFF"/>
        </w:rPr>
        <w:t xml:space="preserve"> u</w:t>
      </w:r>
      <w:r w:rsidR="0044791A">
        <w:rPr>
          <w:sz w:val="28"/>
          <w:szCs w:val="28"/>
          <w:shd w:val="clear" w:color="auto" w:fill="FFFFFF"/>
        </w:rPr>
        <w:t>.c., un</w:t>
      </w:r>
      <w:r w:rsidR="0044791A" w:rsidRPr="0044791A">
        <w:rPr>
          <w:sz w:val="28"/>
          <w:szCs w:val="28"/>
          <w:shd w:val="clear" w:color="auto" w:fill="FFFFFF"/>
        </w:rPr>
        <w:t xml:space="preserve"> </w:t>
      </w:r>
      <w:r w:rsidRPr="0044791A">
        <w:rPr>
          <w:sz w:val="28"/>
          <w:szCs w:val="28"/>
          <w:shd w:val="clear" w:color="auto" w:fill="FFFFFF"/>
        </w:rPr>
        <w:t xml:space="preserve">šie ir </w:t>
      </w:r>
      <w:r w:rsidR="0044791A">
        <w:rPr>
          <w:noProof/>
          <w:sz w:val="28"/>
          <w:szCs w:val="28"/>
        </w:rPr>
        <w:t>raksturīgie celoņ</w:t>
      </w:r>
      <w:r w:rsidRPr="0044791A">
        <w:rPr>
          <w:noProof/>
          <w:sz w:val="28"/>
          <w:szCs w:val="28"/>
        </w:rPr>
        <w:t>i nemieriem.</w:t>
      </w:r>
      <w:r w:rsidR="0044791A">
        <w:rPr>
          <w:noProof/>
          <w:sz w:val="28"/>
          <w:szCs w:val="28"/>
        </w:rPr>
        <w:t xml:space="preserve"> </w:t>
      </w:r>
      <w:r w:rsidRPr="005A69CE">
        <w:rPr>
          <w:color w:val="000000"/>
          <w:sz w:val="28"/>
          <w:szCs w:val="28"/>
        </w:rPr>
        <w:t xml:space="preserve">Sabiedriskās nekārtības </w:t>
      </w:r>
      <w:r w:rsidR="005F2639" w:rsidRPr="005A69CE">
        <w:rPr>
          <w:color w:val="000000"/>
          <w:sz w:val="28"/>
          <w:szCs w:val="28"/>
        </w:rPr>
        <w:t>un</w:t>
      </w:r>
      <w:r w:rsidR="004F6AC8" w:rsidRPr="005A69CE">
        <w:rPr>
          <w:color w:val="000000"/>
          <w:sz w:val="28"/>
          <w:szCs w:val="28"/>
        </w:rPr>
        <w:t xml:space="preserve"> iekšējie nemieri ir vērtējami kā </w:t>
      </w:r>
      <w:r w:rsidR="00340CFB" w:rsidRPr="005A69CE">
        <w:rPr>
          <w:color w:val="000000"/>
          <w:sz w:val="28"/>
          <w:szCs w:val="28"/>
        </w:rPr>
        <w:t>vidējs</w:t>
      </w:r>
      <w:r w:rsidR="004F6AC8" w:rsidRPr="005A69CE">
        <w:rPr>
          <w:color w:val="000000"/>
          <w:sz w:val="28"/>
          <w:szCs w:val="28"/>
        </w:rPr>
        <w:t xml:space="preserve"> risks</w:t>
      </w:r>
      <w:r w:rsidR="00C9339E" w:rsidRPr="005A69CE">
        <w:rPr>
          <w:color w:val="000000"/>
          <w:sz w:val="28"/>
          <w:szCs w:val="28"/>
        </w:rPr>
        <w:t>.</w:t>
      </w:r>
      <w:r w:rsidR="004F6AC8" w:rsidRPr="005A69CE">
        <w:rPr>
          <w:color w:val="000000"/>
          <w:sz w:val="28"/>
          <w:szCs w:val="28"/>
        </w:rPr>
        <w:t xml:space="preserve"> </w:t>
      </w:r>
    </w:p>
    <w:p w:rsidR="001F4B38" w:rsidRPr="0044791A" w:rsidRDefault="001F4B38" w:rsidP="001F4B38">
      <w:pPr>
        <w:jc w:val="both"/>
        <w:rPr>
          <w:b/>
          <w:sz w:val="28"/>
          <w:szCs w:val="28"/>
        </w:rPr>
      </w:pPr>
    </w:p>
    <w:p w:rsidR="001F4B38" w:rsidRDefault="001F4B38" w:rsidP="001F4B38">
      <w:pPr>
        <w:jc w:val="both"/>
        <w:rPr>
          <w:b/>
          <w:sz w:val="28"/>
          <w:szCs w:val="28"/>
        </w:rPr>
      </w:pPr>
      <w:r w:rsidRPr="0044791A">
        <w:rPr>
          <w:b/>
          <w:sz w:val="28"/>
          <w:szCs w:val="28"/>
        </w:rPr>
        <w:t>Ar nozari saistītie attīstības plānošanas dokumenti, tiesību akti un citi dokumenti</w:t>
      </w:r>
    </w:p>
    <w:p w:rsidR="007535BD" w:rsidRPr="0044791A" w:rsidRDefault="007535BD" w:rsidP="001F4B38">
      <w:pPr>
        <w:jc w:val="both"/>
        <w:rPr>
          <w:b/>
          <w:sz w:val="28"/>
          <w:szCs w:val="28"/>
        </w:rPr>
      </w:pPr>
    </w:p>
    <w:p w:rsidR="00D85A3D" w:rsidRPr="0044791A" w:rsidRDefault="00D85A3D" w:rsidP="00D85A3D">
      <w:pPr>
        <w:ind w:firstLine="720"/>
        <w:jc w:val="both"/>
        <w:rPr>
          <w:sz w:val="28"/>
          <w:szCs w:val="28"/>
        </w:rPr>
      </w:pPr>
      <w:r w:rsidRPr="0044791A">
        <w:rPr>
          <w:sz w:val="28"/>
          <w:szCs w:val="28"/>
          <w:shd w:val="clear" w:color="auto" w:fill="FFFFFF"/>
        </w:rPr>
        <w:t xml:space="preserve">Sistēmas darbību sabiedrisko nekārtību gadījumā realizē saskaņā ar </w:t>
      </w:r>
      <w:r w:rsidRPr="0044791A">
        <w:rPr>
          <w:sz w:val="28"/>
          <w:szCs w:val="28"/>
        </w:rPr>
        <w:t>Rīcības plān</w:t>
      </w:r>
      <w:r w:rsidR="008A56EF">
        <w:rPr>
          <w:sz w:val="28"/>
          <w:szCs w:val="28"/>
        </w:rPr>
        <w:t>u</w:t>
      </w:r>
      <w:r w:rsidRPr="0044791A">
        <w:rPr>
          <w:sz w:val="28"/>
          <w:szCs w:val="28"/>
        </w:rPr>
        <w:t xml:space="preserve"> masu nekārtību un iekšējo nemieru gadījumā (Ministru kabineta 2016.gada 11.jūlija rīkojums Nr.383-k).</w:t>
      </w:r>
    </w:p>
    <w:p w:rsidR="00D85A3D" w:rsidRPr="0044791A" w:rsidRDefault="00D85A3D" w:rsidP="00C94D16">
      <w:pPr>
        <w:jc w:val="both"/>
      </w:pPr>
    </w:p>
    <w:p w:rsidR="00EB4FC5" w:rsidRPr="0044791A" w:rsidRDefault="00EB4FC5" w:rsidP="00C94D16">
      <w:pPr>
        <w:jc w:val="both"/>
      </w:pPr>
    </w:p>
    <w:p w:rsidR="00C94D16" w:rsidRPr="0044791A" w:rsidRDefault="00C94D16" w:rsidP="00E3465A">
      <w:pPr>
        <w:jc w:val="center"/>
        <w:sectPr w:rsidR="00C94D16" w:rsidRPr="0044791A" w:rsidSect="00975AD5">
          <w:headerReference w:type="default" r:id="rId8"/>
          <w:headerReference w:type="first" r:id="rId9"/>
          <w:pgSz w:w="11906" w:h="16838"/>
          <w:pgMar w:top="1134" w:right="1134" w:bottom="1134" w:left="1418" w:header="709" w:footer="709" w:gutter="0"/>
          <w:cols w:space="708"/>
          <w:titlePg/>
          <w:docGrid w:linePitch="360"/>
        </w:sectPr>
      </w:pPr>
    </w:p>
    <w:p w:rsidR="00EC418E" w:rsidRPr="0044791A" w:rsidRDefault="00EC418E" w:rsidP="00D775C0">
      <w:pPr>
        <w:jc w:val="center"/>
        <w:rPr>
          <w:b/>
          <w:sz w:val="28"/>
          <w:szCs w:val="28"/>
        </w:rPr>
      </w:pPr>
      <w:r w:rsidRPr="0044791A">
        <w:rPr>
          <w:b/>
          <w:sz w:val="28"/>
          <w:szCs w:val="28"/>
        </w:rPr>
        <w:lastRenderedPageBreak/>
        <w:t xml:space="preserve">Preventīvie, gatavības, reaģēšanas un seku likvidēšanas pasākumi </w:t>
      </w:r>
    </w:p>
    <w:p w:rsidR="00732537" w:rsidRPr="0044791A"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465"/>
        <w:gridCol w:w="1798"/>
        <w:gridCol w:w="1709"/>
        <w:gridCol w:w="1932"/>
        <w:gridCol w:w="2043"/>
        <w:gridCol w:w="1670"/>
      </w:tblGrid>
      <w:tr w:rsidR="00464144" w:rsidRPr="0044791A" w:rsidTr="003954CA">
        <w:trPr>
          <w:tblHeader/>
        </w:trPr>
        <w:tc>
          <w:tcPr>
            <w:tcW w:w="319" w:type="pct"/>
            <w:shd w:val="clear" w:color="auto" w:fill="auto"/>
          </w:tcPr>
          <w:p w:rsidR="00EC418E" w:rsidRPr="0044791A" w:rsidRDefault="00EC418E" w:rsidP="00EC418E">
            <w:pPr>
              <w:rPr>
                <w:b/>
              </w:rPr>
            </w:pPr>
            <w:proofErr w:type="spellStart"/>
            <w:r w:rsidRPr="0044791A">
              <w:rPr>
                <w:b/>
              </w:rPr>
              <w:t>Nr.p.k</w:t>
            </w:r>
            <w:proofErr w:type="spellEnd"/>
            <w:r w:rsidRPr="0044791A">
              <w:rPr>
                <w:b/>
              </w:rPr>
              <w:t>.</w:t>
            </w:r>
          </w:p>
        </w:tc>
        <w:tc>
          <w:tcPr>
            <w:tcW w:w="1537" w:type="pct"/>
            <w:shd w:val="clear" w:color="auto" w:fill="auto"/>
          </w:tcPr>
          <w:p w:rsidR="00EC418E" w:rsidRPr="0044791A" w:rsidRDefault="00EC418E" w:rsidP="00EC418E">
            <w:pPr>
              <w:jc w:val="center"/>
              <w:rPr>
                <w:b/>
              </w:rPr>
            </w:pPr>
            <w:r w:rsidRPr="0044791A">
              <w:rPr>
                <w:b/>
              </w:rPr>
              <w:t>Pasākuma nosaukums</w:t>
            </w:r>
          </w:p>
        </w:tc>
        <w:tc>
          <w:tcPr>
            <w:tcW w:w="621" w:type="pct"/>
            <w:shd w:val="clear" w:color="auto" w:fill="auto"/>
          </w:tcPr>
          <w:p w:rsidR="00EC418E" w:rsidRPr="0044791A" w:rsidRDefault="00EC418E" w:rsidP="00EC418E">
            <w:pPr>
              <w:jc w:val="center"/>
              <w:rPr>
                <w:b/>
              </w:rPr>
            </w:pPr>
            <w:r w:rsidRPr="0044791A">
              <w:rPr>
                <w:b/>
              </w:rPr>
              <w:t>Izpildes termiņš</w:t>
            </w:r>
          </w:p>
        </w:tc>
        <w:tc>
          <w:tcPr>
            <w:tcW w:w="587" w:type="pct"/>
            <w:shd w:val="clear" w:color="auto" w:fill="auto"/>
          </w:tcPr>
          <w:p w:rsidR="00EC418E" w:rsidRPr="0044791A" w:rsidRDefault="00EC418E" w:rsidP="00EC418E">
            <w:pPr>
              <w:jc w:val="center"/>
              <w:rPr>
                <w:b/>
              </w:rPr>
            </w:pPr>
            <w:r w:rsidRPr="0044791A">
              <w:rPr>
                <w:b/>
              </w:rPr>
              <w:t>Lēmuma pieņēmējs</w:t>
            </w:r>
          </w:p>
        </w:tc>
        <w:tc>
          <w:tcPr>
            <w:tcW w:w="667" w:type="pct"/>
            <w:shd w:val="clear" w:color="auto" w:fill="auto"/>
          </w:tcPr>
          <w:p w:rsidR="00EC418E" w:rsidRPr="0044791A" w:rsidRDefault="00EC418E" w:rsidP="00EC418E">
            <w:pPr>
              <w:jc w:val="center"/>
              <w:rPr>
                <w:b/>
              </w:rPr>
            </w:pPr>
            <w:r w:rsidRPr="0044791A">
              <w:rPr>
                <w:b/>
              </w:rPr>
              <w:t>Par izpildi atbildīgā institūcija</w:t>
            </w:r>
          </w:p>
        </w:tc>
        <w:tc>
          <w:tcPr>
            <w:tcW w:w="705" w:type="pct"/>
            <w:shd w:val="clear" w:color="auto" w:fill="auto"/>
          </w:tcPr>
          <w:p w:rsidR="00EC418E" w:rsidRPr="0044791A" w:rsidRDefault="00EC418E" w:rsidP="00EC418E">
            <w:pPr>
              <w:jc w:val="center"/>
              <w:rPr>
                <w:b/>
              </w:rPr>
            </w:pPr>
            <w:r w:rsidRPr="0044791A">
              <w:rPr>
                <w:b/>
              </w:rPr>
              <w:t>Izpildītāji</w:t>
            </w:r>
          </w:p>
        </w:tc>
        <w:tc>
          <w:tcPr>
            <w:tcW w:w="565" w:type="pct"/>
            <w:shd w:val="clear" w:color="auto" w:fill="auto"/>
          </w:tcPr>
          <w:p w:rsidR="00EC418E" w:rsidRPr="0044791A" w:rsidRDefault="00EC418E" w:rsidP="00EC418E">
            <w:pPr>
              <w:jc w:val="center"/>
              <w:rPr>
                <w:b/>
              </w:rPr>
            </w:pPr>
            <w:r w:rsidRPr="0044791A">
              <w:rPr>
                <w:b/>
              </w:rPr>
              <w:t>Pasākuma apzīmējums (</w:t>
            </w:r>
            <w:proofErr w:type="spellStart"/>
            <w:r w:rsidRPr="0044791A">
              <w:rPr>
                <w:b/>
              </w:rPr>
              <w:t>trigrafs</w:t>
            </w:r>
            <w:proofErr w:type="spellEnd"/>
            <w:r w:rsidRPr="0044791A">
              <w:rPr>
                <w:b/>
              </w:rPr>
              <w:t>)* saskaņā ar NATO krīžu reaģēšanas sistēmas rokasgrāmatu</w:t>
            </w:r>
          </w:p>
        </w:tc>
      </w:tr>
      <w:tr w:rsidR="00934389" w:rsidRPr="0044791A" w:rsidTr="00934389">
        <w:tc>
          <w:tcPr>
            <w:tcW w:w="5000" w:type="pct"/>
            <w:gridSpan w:val="7"/>
            <w:shd w:val="clear" w:color="auto" w:fill="auto"/>
          </w:tcPr>
          <w:p w:rsidR="00934389" w:rsidRPr="0044791A" w:rsidRDefault="00934389" w:rsidP="008B1E44">
            <w:pPr>
              <w:jc w:val="center"/>
              <w:rPr>
                <w:sz w:val="20"/>
                <w:szCs w:val="20"/>
              </w:rPr>
            </w:pPr>
            <w:r w:rsidRPr="0044791A">
              <w:rPr>
                <w:b/>
              </w:rPr>
              <w:t>Preventīvie un gatavības pasākumi</w:t>
            </w:r>
          </w:p>
        </w:tc>
      </w:tr>
      <w:tr w:rsidR="004B1566" w:rsidRPr="0044791A" w:rsidTr="003954CA">
        <w:tc>
          <w:tcPr>
            <w:tcW w:w="319" w:type="pct"/>
            <w:shd w:val="clear" w:color="auto" w:fill="auto"/>
          </w:tcPr>
          <w:p w:rsidR="004B1566" w:rsidRPr="0044791A" w:rsidRDefault="004B1566" w:rsidP="00484B96">
            <w:pPr>
              <w:numPr>
                <w:ilvl w:val="0"/>
                <w:numId w:val="6"/>
              </w:numPr>
              <w:jc w:val="center"/>
            </w:pPr>
          </w:p>
        </w:tc>
        <w:tc>
          <w:tcPr>
            <w:tcW w:w="1537" w:type="pct"/>
            <w:shd w:val="clear" w:color="auto" w:fill="auto"/>
          </w:tcPr>
          <w:p w:rsidR="004B1566" w:rsidRPr="0044791A" w:rsidRDefault="004B1566" w:rsidP="004B1566">
            <w:pPr>
              <w:spacing w:line="293" w:lineRule="atLeast"/>
              <w:jc w:val="both"/>
            </w:pPr>
            <w:r w:rsidRPr="0044791A">
              <w:t xml:space="preserve">Publisku pasākumu atļaujas izsniegšanas izvērtēšana, konsultācijas ar tiesībsargājošām iestādēm </w:t>
            </w:r>
          </w:p>
        </w:tc>
        <w:tc>
          <w:tcPr>
            <w:tcW w:w="621" w:type="pct"/>
            <w:shd w:val="clear" w:color="auto" w:fill="auto"/>
          </w:tcPr>
          <w:p w:rsidR="004B1566" w:rsidRPr="0044791A" w:rsidRDefault="004B1566" w:rsidP="004B7735">
            <w:pPr>
              <w:spacing w:line="293" w:lineRule="atLeast"/>
              <w:jc w:val="center"/>
            </w:pPr>
            <w:r w:rsidRPr="0044791A">
              <w:t>Pastāvīgi</w:t>
            </w:r>
          </w:p>
        </w:tc>
        <w:tc>
          <w:tcPr>
            <w:tcW w:w="587" w:type="pct"/>
            <w:shd w:val="clear" w:color="auto" w:fill="auto"/>
          </w:tcPr>
          <w:p w:rsidR="004B1566" w:rsidRPr="0044791A" w:rsidRDefault="004B1566" w:rsidP="004B7735">
            <w:pPr>
              <w:spacing w:line="293" w:lineRule="atLeast"/>
              <w:jc w:val="center"/>
            </w:pPr>
            <w:r w:rsidRPr="0044791A">
              <w:t>Pašvaldības</w:t>
            </w:r>
          </w:p>
        </w:tc>
        <w:tc>
          <w:tcPr>
            <w:tcW w:w="667" w:type="pct"/>
            <w:shd w:val="clear" w:color="auto" w:fill="auto"/>
          </w:tcPr>
          <w:p w:rsidR="004B1566" w:rsidRPr="0044791A" w:rsidRDefault="004B1566" w:rsidP="004B7735">
            <w:pPr>
              <w:spacing w:line="293" w:lineRule="atLeast"/>
              <w:jc w:val="center"/>
            </w:pPr>
            <w:r w:rsidRPr="0044791A">
              <w:t>Pašvaldības</w:t>
            </w:r>
          </w:p>
        </w:tc>
        <w:tc>
          <w:tcPr>
            <w:tcW w:w="705" w:type="pct"/>
            <w:shd w:val="clear" w:color="auto" w:fill="auto"/>
          </w:tcPr>
          <w:p w:rsidR="004B1566" w:rsidRPr="0044791A" w:rsidRDefault="004B1566" w:rsidP="004B7735">
            <w:pPr>
              <w:jc w:val="center"/>
            </w:pPr>
            <w:r w:rsidRPr="0044791A">
              <w:t>Pašvaldības</w:t>
            </w:r>
          </w:p>
        </w:tc>
        <w:tc>
          <w:tcPr>
            <w:tcW w:w="565" w:type="pct"/>
            <w:shd w:val="clear" w:color="auto" w:fill="auto"/>
          </w:tcPr>
          <w:p w:rsidR="004B1566" w:rsidRPr="0044791A" w:rsidRDefault="002A4B61" w:rsidP="004B1566">
            <w:pPr>
              <w:jc w:val="center"/>
            </w:pPr>
            <w:r>
              <w:t>-</w:t>
            </w:r>
          </w:p>
        </w:tc>
      </w:tr>
      <w:tr w:rsidR="00F97C0E" w:rsidRPr="0044791A" w:rsidTr="003954CA">
        <w:tc>
          <w:tcPr>
            <w:tcW w:w="319" w:type="pct"/>
            <w:shd w:val="clear" w:color="auto" w:fill="auto"/>
          </w:tcPr>
          <w:p w:rsidR="00F97C0E" w:rsidRPr="0044791A" w:rsidRDefault="00F97C0E" w:rsidP="00F97C0E">
            <w:pPr>
              <w:numPr>
                <w:ilvl w:val="0"/>
                <w:numId w:val="6"/>
              </w:numPr>
              <w:jc w:val="center"/>
            </w:pPr>
          </w:p>
        </w:tc>
        <w:tc>
          <w:tcPr>
            <w:tcW w:w="1537" w:type="pct"/>
            <w:shd w:val="clear" w:color="auto" w:fill="auto"/>
          </w:tcPr>
          <w:p w:rsidR="00F97C0E" w:rsidRPr="0044791A" w:rsidRDefault="00F97C0E" w:rsidP="00F97C0E">
            <w:pPr>
              <w:spacing w:line="293" w:lineRule="atLeast"/>
              <w:jc w:val="both"/>
            </w:pPr>
            <w:r w:rsidRPr="0044791A">
              <w:t>Savlaicīga gatavošanās masu pasākumiem, komunikācija ar organizatoriem un iesaistītajām organizācijām</w:t>
            </w:r>
          </w:p>
        </w:tc>
        <w:tc>
          <w:tcPr>
            <w:tcW w:w="621" w:type="pct"/>
            <w:shd w:val="clear" w:color="auto" w:fill="auto"/>
          </w:tcPr>
          <w:p w:rsidR="00F97C0E" w:rsidRPr="0044791A" w:rsidRDefault="00F97C0E" w:rsidP="00F97C0E">
            <w:pPr>
              <w:spacing w:line="293" w:lineRule="atLeast"/>
              <w:jc w:val="center"/>
            </w:pPr>
            <w:r w:rsidRPr="0044791A">
              <w:t>Pastāvīgi</w:t>
            </w:r>
          </w:p>
        </w:tc>
        <w:tc>
          <w:tcPr>
            <w:tcW w:w="587" w:type="pct"/>
            <w:shd w:val="clear" w:color="auto" w:fill="auto"/>
          </w:tcPr>
          <w:p w:rsidR="00F97C0E" w:rsidRPr="0044791A" w:rsidRDefault="00F97C0E" w:rsidP="00F97C0E">
            <w:pPr>
              <w:spacing w:line="293" w:lineRule="atLeast"/>
              <w:jc w:val="center"/>
            </w:pPr>
            <w:r w:rsidRPr="0044791A">
              <w:t>Pašvaldības</w:t>
            </w:r>
          </w:p>
        </w:tc>
        <w:tc>
          <w:tcPr>
            <w:tcW w:w="667" w:type="pct"/>
            <w:shd w:val="clear" w:color="auto" w:fill="auto"/>
          </w:tcPr>
          <w:p w:rsidR="00F97C0E" w:rsidRPr="0044791A" w:rsidRDefault="00F97C0E" w:rsidP="00F97C0E">
            <w:pPr>
              <w:spacing w:line="293" w:lineRule="atLeast"/>
              <w:jc w:val="center"/>
            </w:pPr>
            <w:r w:rsidRPr="0044791A">
              <w:t>Pašvaldības</w:t>
            </w:r>
          </w:p>
        </w:tc>
        <w:tc>
          <w:tcPr>
            <w:tcW w:w="705" w:type="pct"/>
            <w:shd w:val="clear" w:color="auto" w:fill="auto"/>
          </w:tcPr>
          <w:p w:rsidR="00F97C0E" w:rsidRPr="0044791A" w:rsidRDefault="00F97C0E" w:rsidP="00F97C0E">
            <w:pPr>
              <w:jc w:val="center"/>
            </w:pPr>
            <w:r w:rsidRPr="0044791A">
              <w:t>Pašvaldības</w:t>
            </w:r>
          </w:p>
        </w:tc>
        <w:tc>
          <w:tcPr>
            <w:tcW w:w="565" w:type="pct"/>
            <w:shd w:val="clear" w:color="auto" w:fill="auto"/>
          </w:tcPr>
          <w:p w:rsidR="00F97C0E" w:rsidRDefault="00F97C0E" w:rsidP="00F97C0E">
            <w:pPr>
              <w:jc w:val="center"/>
            </w:pPr>
            <w:r w:rsidRPr="00BC659A">
              <w:t>Valsts civilās aizsardzības plāna 37.pielikums</w:t>
            </w:r>
          </w:p>
        </w:tc>
      </w:tr>
      <w:tr w:rsidR="00F97C0E" w:rsidRPr="00114E2C" w:rsidTr="003954CA">
        <w:tc>
          <w:tcPr>
            <w:tcW w:w="319" w:type="pct"/>
            <w:shd w:val="clear" w:color="auto" w:fill="auto"/>
          </w:tcPr>
          <w:p w:rsidR="00F97C0E" w:rsidRPr="00114E2C" w:rsidRDefault="00F97C0E" w:rsidP="00F97C0E">
            <w:pPr>
              <w:numPr>
                <w:ilvl w:val="0"/>
                <w:numId w:val="6"/>
              </w:numPr>
              <w:jc w:val="center"/>
              <w:rPr>
                <w:color w:val="000000"/>
              </w:rPr>
            </w:pPr>
          </w:p>
        </w:tc>
        <w:tc>
          <w:tcPr>
            <w:tcW w:w="1537" w:type="pct"/>
            <w:shd w:val="clear" w:color="auto" w:fill="auto"/>
          </w:tcPr>
          <w:p w:rsidR="00F97C0E" w:rsidRPr="00114E2C" w:rsidRDefault="00F97C0E" w:rsidP="00F97C0E">
            <w:pPr>
              <w:spacing w:line="293" w:lineRule="atLeast"/>
              <w:jc w:val="both"/>
              <w:rPr>
                <w:color w:val="000000"/>
              </w:rPr>
            </w:pPr>
            <w:r w:rsidRPr="00114E2C">
              <w:rPr>
                <w:color w:val="000000"/>
              </w:rPr>
              <w:t>Teorētiskās un praktiskās mācības tiesībsargājošām iestādēm un operatīvajiem dienestiem šādu notikumu pārvaldībā un lokalizācijā</w:t>
            </w:r>
          </w:p>
        </w:tc>
        <w:tc>
          <w:tcPr>
            <w:tcW w:w="621" w:type="pct"/>
            <w:shd w:val="clear" w:color="auto" w:fill="auto"/>
          </w:tcPr>
          <w:p w:rsidR="00F97C0E" w:rsidRPr="00114E2C" w:rsidRDefault="00F97C0E" w:rsidP="00F97C0E">
            <w:pPr>
              <w:spacing w:line="293" w:lineRule="atLeast"/>
              <w:jc w:val="center"/>
              <w:rPr>
                <w:color w:val="000000"/>
              </w:rPr>
            </w:pPr>
            <w:r w:rsidRPr="00114E2C">
              <w:rPr>
                <w:color w:val="000000"/>
              </w:rPr>
              <w:t>Pēc nepieciešamības</w:t>
            </w:r>
          </w:p>
        </w:tc>
        <w:tc>
          <w:tcPr>
            <w:tcW w:w="587" w:type="pct"/>
            <w:shd w:val="clear" w:color="auto" w:fill="auto"/>
          </w:tcPr>
          <w:p w:rsidR="00F97C0E" w:rsidRPr="00114E2C" w:rsidRDefault="00F97C0E" w:rsidP="00F97C0E">
            <w:pPr>
              <w:spacing w:line="293" w:lineRule="atLeast"/>
              <w:jc w:val="center"/>
              <w:rPr>
                <w:color w:val="000000"/>
              </w:rPr>
            </w:pPr>
            <w:r w:rsidRPr="00114E2C">
              <w:rPr>
                <w:color w:val="000000"/>
              </w:rPr>
              <w:t>VP</w:t>
            </w:r>
          </w:p>
          <w:p w:rsidR="00F97C0E" w:rsidRPr="00114E2C" w:rsidRDefault="00F97C0E" w:rsidP="00F97C0E">
            <w:pPr>
              <w:spacing w:line="293" w:lineRule="atLeast"/>
              <w:jc w:val="center"/>
              <w:rPr>
                <w:color w:val="000000"/>
              </w:rPr>
            </w:pPr>
          </w:p>
        </w:tc>
        <w:tc>
          <w:tcPr>
            <w:tcW w:w="667" w:type="pct"/>
            <w:shd w:val="clear" w:color="auto" w:fill="auto"/>
          </w:tcPr>
          <w:p w:rsidR="00F97C0E" w:rsidRPr="00114E2C" w:rsidRDefault="00F97C0E" w:rsidP="00F97C0E">
            <w:pPr>
              <w:spacing w:line="293" w:lineRule="atLeast"/>
              <w:jc w:val="center"/>
              <w:rPr>
                <w:color w:val="000000"/>
              </w:rPr>
            </w:pPr>
            <w:r w:rsidRPr="00114E2C">
              <w:rPr>
                <w:color w:val="000000"/>
              </w:rPr>
              <w:t>VP</w:t>
            </w:r>
          </w:p>
          <w:p w:rsidR="00F97C0E" w:rsidRPr="00114E2C" w:rsidRDefault="00F97C0E" w:rsidP="00F97C0E">
            <w:pPr>
              <w:spacing w:line="293" w:lineRule="atLeast"/>
              <w:jc w:val="center"/>
              <w:rPr>
                <w:color w:val="000000"/>
              </w:rPr>
            </w:pPr>
          </w:p>
        </w:tc>
        <w:tc>
          <w:tcPr>
            <w:tcW w:w="705" w:type="pct"/>
            <w:shd w:val="clear" w:color="auto" w:fill="auto"/>
          </w:tcPr>
          <w:p w:rsidR="00F97C0E" w:rsidRPr="00114E2C" w:rsidRDefault="00F97C0E" w:rsidP="00F97C0E">
            <w:pPr>
              <w:spacing w:line="293" w:lineRule="atLeast"/>
              <w:jc w:val="center"/>
              <w:rPr>
                <w:color w:val="000000"/>
              </w:rPr>
            </w:pPr>
            <w:r w:rsidRPr="00114E2C">
              <w:rPr>
                <w:color w:val="000000"/>
              </w:rPr>
              <w:t>VP</w:t>
            </w:r>
          </w:p>
          <w:p w:rsidR="00F97C0E" w:rsidRPr="00114E2C" w:rsidRDefault="00F97C0E" w:rsidP="00F97C0E">
            <w:pPr>
              <w:spacing w:line="293" w:lineRule="atLeast"/>
              <w:jc w:val="center"/>
              <w:rPr>
                <w:color w:val="000000"/>
              </w:rPr>
            </w:pPr>
            <w:r w:rsidRPr="00114E2C">
              <w:rPr>
                <w:color w:val="000000"/>
              </w:rPr>
              <w:t>VDD</w:t>
            </w:r>
          </w:p>
          <w:p w:rsidR="00F97C0E" w:rsidRPr="00114E2C" w:rsidRDefault="00F97C0E" w:rsidP="00F97C0E">
            <w:pPr>
              <w:spacing w:line="293" w:lineRule="atLeast"/>
              <w:jc w:val="center"/>
              <w:rPr>
                <w:color w:val="000000"/>
              </w:rPr>
            </w:pPr>
            <w:r w:rsidRPr="00114E2C">
              <w:rPr>
                <w:color w:val="000000"/>
              </w:rPr>
              <w:t>Pašvaldības policija</w:t>
            </w:r>
          </w:p>
          <w:p w:rsidR="00F97C0E" w:rsidRPr="00114E2C" w:rsidRDefault="00F97C0E" w:rsidP="00F97C0E">
            <w:pPr>
              <w:spacing w:line="293" w:lineRule="atLeast"/>
              <w:jc w:val="center"/>
              <w:rPr>
                <w:color w:val="000000"/>
              </w:rPr>
            </w:pPr>
            <w:r w:rsidRPr="00114E2C">
              <w:rPr>
                <w:color w:val="000000"/>
              </w:rPr>
              <w:t>VUGD</w:t>
            </w:r>
          </w:p>
          <w:p w:rsidR="00F97C0E" w:rsidRPr="00114E2C" w:rsidRDefault="00F97C0E" w:rsidP="00F97C0E">
            <w:pPr>
              <w:spacing w:line="293" w:lineRule="atLeast"/>
              <w:jc w:val="center"/>
              <w:rPr>
                <w:color w:val="000000"/>
              </w:rPr>
            </w:pPr>
            <w:r w:rsidRPr="00114E2C">
              <w:rPr>
                <w:color w:val="000000"/>
              </w:rPr>
              <w:t>NMPD</w:t>
            </w:r>
          </w:p>
          <w:p w:rsidR="00F97C0E" w:rsidRPr="00114E2C" w:rsidRDefault="00F97C0E" w:rsidP="00F97C0E">
            <w:pPr>
              <w:jc w:val="center"/>
              <w:rPr>
                <w:color w:val="000000"/>
              </w:rPr>
            </w:pPr>
            <w:r w:rsidRPr="00114E2C">
              <w:rPr>
                <w:color w:val="000000"/>
              </w:rPr>
              <w:t>NBS</w:t>
            </w:r>
          </w:p>
        </w:tc>
        <w:tc>
          <w:tcPr>
            <w:tcW w:w="565" w:type="pct"/>
            <w:shd w:val="clear" w:color="auto" w:fill="auto"/>
          </w:tcPr>
          <w:p w:rsidR="00F97C0E" w:rsidRPr="00114E2C" w:rsidRDefault="00F97C0E" w:rsidP="00F97C0E">
            <w:pPr>
              <w:jc w:val="center"/>
              <w:rPr>
                <w:color w:val="000000"/>
              </w:rPr>
            </w:pPr>
            <w:r w:rsidRPr="00114E2C">
              <w:rPr>
                <w:color w:val="000000"/>
              </w:rPr>
              <w:t>Valsts civilās aizsardzības plāna 37.pielikums</w:t>
            </w:r>
          </w:p>
        </w:tc>
      </w:tr>
      <w:tr w:rsidR="009304D9" w:rsidRPr="0044791A" w:rsidTr="00083A47">
        <w:tc>
          <w:tcPr>
            <w:tcW w:w="5000" w:type="pct"/>
            <w:gridSpan w:val="7"/>
            <w:shd w:val="clear" w:color="auto" w:fill="auto"/>
          </w:tcPr>
          <w:p w:rsidR="009304D9" w:rsidRPr="0044791A" w:rsidRDefault="009304D9" w:rsidP="009304D9">
            <w:pPr>
              <w:jc w:val="center"/>
              <w:rPr>
                <w:b/>
              </w:rPr>
            </w:pPr>
            <w:r w:rsidRPr="0044791A">
              <w:rPr>
                <w:b/>
              </w:rPr>
              <w:t>Reaģēšanas un seku likvidēšanas pasākumi</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Ātra reaģēšana uz sākotnējiem pārkāpumiem, informācija iegūšana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VDD</w:t>
            </w:r>
          </w:p>
        </w:tc>
        <w:tc>
          <w:tcPr>
            <w:tcW w:w="565" w:type="pct"/>
            <w:shd w:val="clear" w:color="auto" w:fill="auto"/>
          </w:tcPr>
          <w:p w:rsidR="009304D9" w:rsidRPr="0044791A" w:rsidRDefault="002A4B61" w:rsidP="009304D9">
            <w:pPr>
              <w:jc w:val="center"/>
            </w:pPr>
            <w:r>
              <w:t>-</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Informācijas saņemšana par sabiedriskajām nekārtībām vai iekšējiem nemieriem, un  operatīvo dienestu informēšana un apziņošana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VDD</w:t>
            </w:r>
          </w:p>
        </w:tc>
        <w:tc>
          <w:tcPr>
            <w:tcW w:w="565" w:type="pct"/>
            <w:shd w:val="clear" w:color="auto" w:fill="auto"/>
          </w:tcPr>
          <w:p w:rsidR="002A4B61" w:rsidRPr="0044791A" w:rsidRDefault="00F97C0E" w:rsidP="002A4B61">
            <w:pPr>
              <w:jc w:val="center"/>
            </w:pPr>
            <w:r>
              <w:t>Valsts civilās aizsardzības plāna 37.pielikums</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340CFB" w:rsidP="009304D9">
            <w:pPr>
              <w:jc w:val="both"/>
            </w:pPr>
            <w:r>
              <w:t>P</w:t>
            </w:r>
            <w:r w:rsidRPr="0044791A">
              <w:t xml:space="preserve">asākumu īstenošana </w:t>
            </w:r>
            <w:r>
              <w:t>a</w:t>
            </w:r>
            <w:r w:rsidR="009304D9" w:rsidRPr="0044791A">
              <w:t xml:space="preserve">tbilstoši rīcības plānam masu nekārtību un iekšējo nemieru gadījumā - </w:t>
            </w:r>
            <w:r>
              <w:t>r</w:t>
            </w:r>
            <w:r w:rsidR="009304D9" w:rsidRPr="0044791A">
              <w:t xml:space="preserve">īcības plāns </w:t>
            </w:r>
            <w:r>
              <w:t>”</w:t>
            </w:r>
            <w:r w:rsidR="009304D9" w:rsidRPr="0044791A">
              <w:t xml:space="preserve">Nemieri” </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Atbalstošās institūcijas</w:t>
            </w:r>
          </w:p>
        </w:tc>
        <w:tc>
          <w:tcPr>
            <w:tcW w:w="565" w:type="pct"/>
            <w:shd w:val="clear" w:color="auto" w:fill="auto"/>
          </w:tcPr>
          <w:p w:rsidR="009304D9" w:rsidRPr="0044791A" w:rsidRDefault="002A4B61" w:rsidP="009304D9">
            <w:pPr>
              <w:jc w:val="center"/>
            </w:pPr>
            <w:r>
              <w:t>-</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Agresīvo dalībnieku identificēšana un izolēšana, masu pasākuma dalībnieku izklīdināšana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Operatīvie dienesti un avārijas brigādes</w:t>
            </w:r>
          </w:p>
        </w:tc>
        <w:tc>
          <w:tcPr>
            <w:tcW w:w="565" w:type="pct"/>
            <w:shd w:val="clear" w:color="auto" w:fill="auto"/>
          </w:tcPr>
          <w:p w:rsidR="009304D9" w:rsidRPr="0044791A" w:rsidRDefault="002A4B61" w:rsidP="009304D9">
            <w:pPr>
              <w:jc w:val="center"/>
            </w:pPr>
            <w:r>
              <w:t>-</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pPr>
            <w:r w:rsidRPr="0044791A">
              <w:t>Iedzīvotāju informēšana un ieteikumu par rīcību sniegšana</w:t>
            </w:r>
          </w:p>
        </w:tc>
        <w:tc>
          <w:tcPr>
            <w:tcW w:w="621" w:type="pct"/>
            <w:shd w:val="clear" w:color="auto" w:fill="auto"/>
          </w:tcPr>
          <w:p w:rsidR="009304D9" w:rsidRPr="0044791A" w:rsidRDefault="009304D9" w:rsidP="009304D9">
            <w:pPr>
              <w:jc w:val="center"/>
            </w:pPr>
            <w:r w:rsidRPr="0044791A">
              <w:t>Pastāvīgi</w:t>
            </w:r>
          </w:p>
        </w:tc>
        <w:tc>
          <w:tcPr>
            <w:tcW w:w="587" w:type="pct"/>
            <w:shd w:val="clear" w:color="auto" w:fill="auto"/>
          </w:tcPr>
          <w:p w:rsidR="009304D9" w:rsidRPr="0044791A" w:rsidRDefault="009304D9" w:rsidP="009304D9">
            <w:pPr>
              <w:jc w:val="center"/>
            </w:pPr>
            <w:r w:rsidRPr="0044791A">
              <w:t>VP</w:t>
            </w:r>
          </w:p>
        </w:tc>
        <w:tc>
          <w:tcPr>
            <w:tcW w:w="667"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VUGD</w:t>
            </w:r>
          </w:p>
        </w:tc>
        <w:tc>
          <w:tcPr>
            <w:tcW w:w="705" w:type="pct"/>
            <w:shd w:val="clear" w:color="auto" w:fill="auto"/>
          </w:tcPr>
          <w:p w:rsidR="009304D9" w:rsidRPr="0044791A" w:rsidRDefault="009304D9" w:rsidP="009304D9">
            <w:pPr>
              <w:jc w:val="center"/>
            </w:pPr>
            <w:r w:rsidRPr="0044791A">
              <w:t>VP</w:t>
            </w:r>
          </w:p>
          <w:p w:rsidR="009304D9" w:rsidRPr="0044791A" w:rsidRDefault="009304D9" w:rsidP="009304D9">
            <w:pPr>
              <w:jc w:val="center"/>
            </w:pPr>
            <w:r w:rsidRPr="0044791A">
              <w:t>VUGD</w:t>
            </w:r>
          </w:p>
          <w:p w:rsidR="009304D9" w:rsidRPr="0044791A" w:rsidRDefault="009304D9" w:rsidP="009304D9">
            <w:pPr>
              <w:jc w:val="center"/>
            </w:pPr>
            <w:r w:rsidRPr="0044791A">
              <w:t>Valsts un pašvaldību institūcijas</w:t>
            </w:r>
          </w:p>
          <w:p w:rsidR="009304D9" w:rsidRPr="0044791A" w:rsidRDefault="009304D9" w:rsidP="009304D9">
            <w:pPr>
              <w:jc w:val="center"/>
            </w:pPr>
            <w:r w:rsidRPr="0044791A">
              <w:t>Elektroniskie plašsaziņas līdzekļi Raidorganizācijas un elektronisko sakaru komersanti</w:t>
            </w:r>
          </w:p>
        </w:tc>
        <w:tc>
          <w:tcPr>
            <w:tcW w:w="565" w:type="pct"/>
            <w:shd w:val="clear" w:color="auto" w:fill="auto"/>
          </w:tcPr>
          <w:p w:rsidR="009304D9" w:rsidRPr="0044791A" w:rsidRDefault="00F97C0E" w:rsidP="002A4B61">
            <w:pPr>
              <w:jc w:val="center"/>
            </w:pPr>
            <w:r>
              <w:t>Valsts civilās aizsardzības plāna 37.pielikums</w:t>
            </w:r>
          </w:p>
        </w:tc>
      </w:tr>
      <w:tr w:rsidR="00F97C0E" w:rsidRPr="00217913" w:rsidTr="003954CA">
        <w:tc>
          <w:tcPr>
            <w:tcW w:w="319" w:type="pct"/>
            <w:shd w:val="clear" w:color="auto" w:fill="auto"/>
          </w:tcPr>
          <w:p w:rsidR="00F97C0E" w:rsidRPr="00217913" w:rsidRDefault="00F97C0E" w:rsidP="00F97C0E">
            <w:pPr>
              <w:numPr>
                <w:ilvl w:val="0"/>
                <w:numId w:val="7"/>
              </w:numPr>
              <w:jc w:val="center"/>
              <w:rPr>
                <w:color w:val="000000"/>
              </w:rPr>
            </w:pPr>
          </w:p>
        </w:tc>
        <w:tc>
          <w:tcPr>
            <w:tcW w:w="1537" w:type="pct"/>
            <w:shd w:val="clear" w:color="auto" w:fill="auto"/>
          </w:tcPr>
          <w:p w:rsidR="00F97C0E" w:rsidRPr="00217913" w:rsidRDefault="00BD065C" w:rsidP="00F97C0E">
            <w:pPr>
              <w:jc w:val="both"/>
              <w:rPr>
                <w:color w:val="000000"/>
              </w:rPr>
            </w:pPr>
            <w:r w:rsidRPr="00217913">
              <w:rPr>
                <w:color w:val="000000"/>
              </w:rPr>
              <w:t>Pašvaldības sadarbības teritorijas civilās aizsardzības komisijas informēšana un apziņošana</w:t>
            </w:r>
          </w:p>
        </w:tc>
        <w:tc>
          <w:tcPr>
            <w:tcW w:w="621" w:type="pct"/>
            <w:shd w:val="clear" w:color="auto" w:fill="auto"/>
          </w:tcPr>
          <w:p w:rsidR="00F97C0E" w:rsidRPr="00217913" w:rsidRDefault="0041201A" w:rsidP="00F97C0E">
            <w:pPr>
              <w:jc w:val="center"/>
              <w:rPr>
                <w:color w:val="000000"/>
              </w:rPr>
            </w:pPr>
            <w:r w:rsidRPr="00217913">
              <w:rPr>
                <w:color w:val="000000"/>
              </w:rPr>
              <w:t>4 stundas</w:t>
            </w:r>
          </w:p>
        </w:tc>
        <w:tc>
          <w:tcPr>
            <w:tcW w:w="587" w:type="pct"/>
            <w:shd w:val="clear" w:color="auto" w:fill="auto"/>
          </w:tcPr>
          <w:p w:rsidR="00F97C0E" w:rsidRPr="00217913" w:rsidRDefault="009F51D4" w:rsidP="00F97C0E">
            <w:pPr>
              <w:jc w:val="center"/>
              <w:rPr>
                <w:color w:val="000000"/>
              </w:rPr>
            </w:pPr>
            <w:r w:rsidRPr="00217913">
              <w:rPr>
                <w:color w:val="000000"/>
              </w:rPr>
              <w:t>Pašvaldības sadarbības teritorijas civilās aizsardzības komisijas priekšsēdētājs</w:t>
            </w:r>
          </w:p>
        </w:tc>
        <w:tc>
          <w:tcPr>
            <w:tcW w:w="667" w:type="pct"/>
            <w:shd w:val="clear" w:color="auto" w:fill="auto"/>
          </w:tcPr>
          <w:p w:rsidR="00F97C0E" w:rsidRPr="00217913" w:rsidRDefault="0041201A" w:rsidP="00F97C0E">
            <w:pPr>
              <w:jc w:val="center"/>
              <w:rPr>
                <w:rFonts w:eastAsia="Calibri"/>
                <w:color w:val="000000"/>
              </w:rPr>
            </w:pPr>
            <w:r w:rsidRPr="00217913">
              <w:rPr>
                <w:rFonts w:eastAsia="Calibri"/>
                <w:color w:val="000000"/>
              </w:rPr>
              <w:t>Pašvaldības sadarbības teritorijas civilās aizsardzības komisijas nolikumā noteiktā persona</w:t>
            </w:r>
          </w:p>
        </w:tc>
        <w:tc>
          <w:tcPr>
            <w:tcW w:w="705" w:type="pct"/>
            <w:shd w:val="clear" w:color="auto" w:fill="auto"/>
          </w:tcPr>
          <w:p w:rsidR="00F97C0E" w:rsidRPr="00217913" w:rsidRDefault="0041201A" w:rsidP="00F97C0E">
            <w:pPr>
              <w:jc w:val="center"/>
              <w:rPr>
                <w:rFonts w:eastAsia="Calibri"/>
                <w:color w:val="000000"/>
              </w:rPr>
            </w:pPr>
            <w:r w:rsidRPr="00217913">
              <w:rPr>
                <w:rFonts w:eastAsia="Calibri"/>
                <w:color w:val="000000"/>
              </w:rPr>
              <w:t>Pašvaldības sadarbības teritorijas civilās aizsardzības komisijas nolikumā noteiktā persona</w:t>
            </w:r>
          </w:p>
        </w:tc>
        <w:tc>
          <w:tcPr>
            <w:tcW w:w="565" w:type="pct"/>
            <w:shd w:val="clear" w:color="auto" w:fill="auto"/>
          </w:tcPr>
          <w:p w:rsidR="00F97C0E" w:rsidRPr="00217913" w:rsidRDefault="00F97C0E" w:rsidP="00F97C0E">
            <w:pPr>
              <w:jc w:val="center"/>
              <w:rPr>
                <w:color w:val="000000"/>
              </w:rPr>
            </w:pPr>
            <w:r w:rsidRPr="00217913">
              <w:rPr>
                <w:color w:val="000000"/>
              </w:rPr>
              <w:t>Valsts civilās aizsardzības plāna 37.pielikums</w:t>
            </w:r>
          </w:p>
        </w:tc>
      </w:tr>
      <w:tr w:rsidR="00F97C0E" w:rsidRPr="0044791A" w:rsidTr="003954CA">
        <w:tc>
          <w:tcPr>
            <w:tcW w:w="319" w:type="pct"/>
            <w:shd w:val="clear" w:color="auto" w:fill="auto"/>
          </w:tcPr>
          <w:p w:rsidR="00F97C0E" w:rsidRPr="0044791A" w:rsidRDefault="00F97C0E" w:rsidP="00F97C0E">
            <w:pPr>
              <w:numPr>
                <w:ilvl w:val="0"/>
                <w:numId w:val="7"/>
              </w:numPr>
              <w:jc w:val="center"/>
            </w:pPr>
          </w:p>
        </w:tc>
        <w:tc>
          <w:tcPr>
            <w:tcW w:w="1537" w:type="pct"/>
            <w:shd w:val="clear" w:color="auto" w:fill="auto"/>
          </w:tcPr>
          <w:p w:rsidR="00F97C0E" w:rsidRPr="0044791A" w:rsidRDefault="00F97C0E" w:rsidP="00F97C0E">
            <w:pPr>
              <w:jc w:val="both"/>
            </w:pPr>
            <w:r w:rsidRPr="0044791A">
              <w:t xml:space="preserve">Glābšanas darbu un seku likvidēšanas pasākumu veikšana </w:t>
            </w:r>
          </w:p>
        </w:tc>
        <w:tc>
          <w:tcPr>
            <w:tcW w:w="621" w:type="pct"/>
            <w:shd w:val="clear" w:color="auto" w:fill="auto"/>
          </w:tcPr>
          <w:p w:rsidR="00F97C0E" w:rsidRPr="0044791A" w:rsidRDefault="00F97C0E" w:rsidP="00F97C0E">
            <w:pPr>
              <w:jc w:val="center"/>
            </w:pPr>
            <w:r w:rsidRPr="0044791A">
              <w:t>Pastāvīgi</w:t>
            </w:r>
          </w:p>
        </w:tc>
        <w:tc>
          <w:tcPr>
            <w:tcW w:w="587" w:type="pct"/>
            <w:shd w:val="clear" w:color="auto" w:fill="auto"/>
          </w:tcPr>
          <w:p w:rsidR="00F97C0E" w:rsidRPr="0044791A" w:rsidRDefault="00F97C0E" w:rsidP="00F97C0E">
            <w:pPr>
              <w:jc w:val="center"/>
            </w:pPr>
            <w:r w:rsidRPr="0044791A">
              <w:t>Glābšanas darbu vadītājs</w:t>
            </w:r>
          </w:p>
        </w:tc>
        <w:tc>
          <w:tcPr>
            <w:tcW w:w="667" w:type="pct"/>
            <w:shd w:val="clear" w:color="auto" w:fill="auto"/>
          </w:tcPr>
          <w:p w:rsidR="00F97C0E" w:rsidRPr="0044791A" w:rsidRDefault="00F97C0E" w:rsidP="00F97C0E">
            <w:pPr>
              <w:jc w:val="center"/>
            </w:pPr>
            <w:r w:rsidRPr="0044791A">
              <w:t>Glābšanas darbu vadītājs</w:t>
            </w:r>
          </w:p>
        </w:tc>
        <w:tc>
          <w:tcPr>
            <w:tcW w:w="705" w:type="pct"/>
            <w:shd w:val="clear" w:color="auto" w:fill="auto"/>
          </w:tcPr>
          <w:p w:rsidR="00F97C0E" w:rsidRPr="0044791A" w:rsidRDefault="00F97C0E" w:rsidP="00F97C0E">
            <w:pPr>
              <w:jc w:val="center"/>
            </w:pPr>
            <w:r w:rsidRPr="0044791A">
              <w:t>Glābšanas darbu vadītājs</w:t>
            </w:r>
          </w:p>
          <w:p w:rsidR="00F97C0E" w:rsidRPr="0044791A" w:rsidRDefault="00F97C0E" w:rsidP="00F97C0E">
            <w:pPr>
              <w:jc w:val="center"/>
            </w:pPr>
            <w:r w:rsidRPr="0044791A">
              <w:t>Operatīvie dienesti un avārijas brigādes</w:t>
            </w:r>
          </w:p>
        </w:tc>
        <w:tc>
          <w:tcPr>
            <w:tcW w:w="565" w:type="pct"/>
            <w:shd w:val="clear" w:color="auto" w:fill="auto"/>
          </w:tcPr>
          <w:p w:rsidR="00F97C0E" w:rsidRDefault="00F97C0E" w:rsidP="00F97C0E">
            <w:pPr>
              <w:jc w:val="center"/>
            </w:pPr>
            <w:r w:rsidRPr="003802E6">
              <w:t>Valsts civilās aizsardzības plāna 37.pielikums</w:t>
            </w:r>
          </w:p>
        </w:tc>
      </w:tr>
      <w:tr w:rsidR="00F97C0E" w:rsidRPr="004B10FF" w:rsidTr="003954CA">
        <w:tc>
          <w:tcPr>
            <w:tcW w:w="319" w:type="pct"/>
            <w:shd w:val="clear" w:color="auto" w:fill="auto"/>
          </w:tcPr>
          <w:p w:rsidR="00F97C0E" w:rsidRPr="004B10FF" w:rsidRDefault="00F97C0E" w:rsidP="00F97C0E">
            <w:pPr>
              <w:numPr>
                <w:ilvl w:val="0"/>
                <w:numId w:val="7"/>
              </w:numPr>
              <w:jc w:val="center"/>
            </w:pPr>
          </w:p>
        </w:tc>
        <w:tc>
          <w:tcPr>
            <w:tcW w:w="1537" w:type="pct"/>
            <w:shd w:val="clear" w:color="auto" w:fill="auto"/>
          </w:tcPr>
          <w:p w:rsidR="00F97C0E" w:rsidRPr="004B10FF" w:rsidRDefault="00F97C0E" w:rsidP="00F97C0E">
            <w:pPr>
              <w:jc w:val="both"/>
            </w:pPr>
            <w:r w:rsidRPr="004B10FF">
              <w:t>Pirmās palīdzības sniegšana</w:t>
            </w:r>
          </w:p>
        </w:tc>
        <w:tc>
          <w:tcPr>
            <w:tcW w:w="621" w:type="pct"/>
            <w:shd w:val="clear" w:color="auto" w:fill="auto"/>
          </w:tcPr>
          <w:p w:rsidR="00F97C0E" w:rsidRPr="004B10FF" w:rsidRDefault="00F97C0E" w:rsidP="00F97C0E">
            <w:pPr>
              <w:jc w:val="center"/>
            </w:pPr>
            <w:r w:rsidRPr="004B10FF">
              <w:t>Pēc nepieciešamības</w:t>
            </w:r>
          </w:p>
        </w:tc>
        <w:tc>
          <w:tcPr>
            <w:tcW w:w="587" w:type="pct"/>
            <w:shd w:val="clear" w:color="auto" w:fill="auto"/>
          </w:tcPr>
          <w:p w:rsidR="00F97C0E" w:rsidRPr="004B10FF" w:rsidRDefault="00F97C0E" w:rsidP="00F97C0E">
            <w:pPr>
              <w:jc w:val="center"/>
            </w:pPr>
            <w:r w:rsidRPr="004B10FF">
              <w:t>Fiziska un juridiska persona</w:t>
            </w:r>
          </w:p>
          <w:p w:rsidR="00F97C0E" w:rsidRPr="004B10FF" w:rsidRDefault="00F97C0E" w:rsidP="00F97C0E">
            <w:pPr>
              <w:jc w:val="center"/>
            </w:pPr>
          </w:p>
          <w:p w:rsidR="00F97C0E" w:rsidRPr="004B10FF" w:rsidRDefault="00F97C0E" w:rsidP="00F97C0E">
            <w:pPr>
              <w:jc w:val="center"/>
            </w:pPr>
            <w:r w:rsidRPr="004B10FF">
              <w:t>Valsts un pašvaldības institūcijas</w:t>
            </w:r>
          </w:p>
        </w:tc>
        <w:tc>
          <w:tcPr>
            <w:tcW w:w="667" w:type="pct"/>
            <w:shd w:val="clear" w:color="auto" w:fill="auto"/>
          </w:tcPr>
          <w:p w:rsidR="00F97C0E" w:rsidRPr="004B10FF" w:rsidRDefault="00F97C0E" w:rsidP="00F97C0E">
            <w:pPr>
              <w:jc w:val="center"/>
            </w:pPr>
            <w:r w:rsidRPr="004B10FF">
              <w:t>Fiziska un juridiska persona</w:t>
            </w:r>
          </w:p>
          <w:p w:rsidR="00F97C0E" w:rsidRPr="004B10FF" w:rsidRDefault="00F97C0E" w:rsidP="00F97C0E">
            <w:pPr>
              <w:jc w:val="center"/>
            </w:pPr>
          </w:p>
          <w:p w:rsidR="00F97C0E" w:rsidRPr="004B10FF" w:rsidRDefault="00F97C0E" w:rsidP="00F97C0E">
            <w:pPr>
              <w:jc w:val="center"/>
            </w:pPr>
            <w:r w:rsidRPr="004B10FF">
              <w:t>Valsts un pašvaldības institūcijas</w:t>
            </w:r>
          </w:p>
        </w:tc>
        <w:tc>
          <w:tcPr>
            <w:tcW w:w="705" w:type="pct"/>
            <w:shd w:val="clear" w:color="auto" w:fill="auto"/>
          </w:tcPr>
          <w:p w:rsidR="00F97C0E" w:rsidRPr="004B10FF" w:rsidRDefault="00F97C0E" w:rsidP="00F97C0E">
            <w:pPr>
              <w:jc w:val="center"/>
            </w:pPr>
            <w:r w:rsidRPr="004B10FF">
              <w:t>Fiziska un juridiska persona</w:t>
            </w:r>
          </w:p>
          <w:p w:rsidR="00F97C0E" w:rsidRPr="004B10FF" w:rsidRDefault="00F97C0E" w:rsidP="00F97C0E">
            <w:pPr>
              <w:jc w:val="center"/>
            </w:pPr>
          </w:p>
          <w:p w:rsidR="00F97C0E" w:rsidRPr="004B10FF" w:rsidRDefault="00F97C0E" w:rsidP="00F97C0E">
            <w:pPr>
              <w:jc w:val="center"/>
            </w:pPr>
            <w:r w:rsidRPr="004B10FF">
              <w:t>Valsts un pašvaldības institūcijas</w:t>
            </w:r>
          </w:p>
          <w:p w:rsidR="00F97C0E" w:rsidRPr="004B10FF" w:rsidRDefault="00F97C0E" w:rsidP="00F97C0E">
            <w:pPr>
              <w:jc w:val="center"/>
            </w:pPr>
            <w:r w:rsidRPr="004B10FF">
              <w:t>NVO</w:t>
            </w:r>
          </w:p>
        </w:tc>
        <w:tc>
          <w:tcPr>
            <w:tcW w:w="565" w:type="pct"/>
            <w:shd w:val="clear" w:color="auto" w:fill="auto"/>
          </w:tcPr>
          <w:p w:rsidR="00F97C0E" w:rsidRDefault="00F97C0E" w:rsidP="00F97C0E">
            <w:pPr>
              <w:jc w:val="center"/>
            </w:pPr>
            <w:r w:rsidRPr="003802E6">
              <w:t>Valsts civilās aizsardzības plāna 37.pielikums</w:t>
            </w:r>
          </w:p>
        </w:tc>
      </w:tr>
      <w:tr w:rsidR="009304D9" w:rsidRPr="00217913" w:rsidTr="003954CA">
        <w:tc>
          <w:tcPr>
            <w:tcW w:w="319" w:type="pct"/>
            <w:shd w:val="clear" w:color="auto" w:fill="auto"/>
          </w:tcPr>
          <w:p w:rsidR="009304D9" w:rsidRPr="00217913" w:rsidRDefault="009304D9" w:rsidP="00484B96">
            <w:pPr>
              <w:numPr>
                <w:ilvl w:val="0"/>
                <w:numId w:val="7"/>
              </w:numPr>
              <w:jc w:val="center"/>
              <w:rPr>
                <w:color w:val="000000"/>
              </w:rPr>
            </w:pPr>
          </w:p>
        </w:tc>
        <w:tc>
          <w:tcPr>
            <w:tcW w:w="1537" w:type="pct"/>
            <w:shd w:val="clear" w:color="auto" w:fill="auto"/>
          </w:tcPr>
          <w:p w:rsidR="009304D9" w:rsidRPr="00217913" w:rsidRDefault="009304D9" w:rsidP="009304D9">
            <w:pPr>
              <w:jc w:val="both"/>
              <w:rPr>
                <w:color w:val="000000"/>
              </w:rPr>
            </w:pPr>
            <w:r w:rsidRPr="00217913">
              <w:rPr>
                <w:color w:val="000000"/>
              </w:rPr>
              <w:t>Sabiedriskās kārtības nodrošināšana (notikuma vietas ierobežošana, transportlīdzekļu un gājēju kustības regulēšana)</w:t>
            </w:r>
          </w:p>
        </w:tc>
        <w:tc>
          <w:tcPr>
            <w:tcW w:w="621" w:type="pct"/>
            <w:shd w:val="clear" w:color="auto" w:fill="auto"/>
          </w:tcPr>
          <w:p w:rsidR="009304D9" w:rsidRPr="00217913" w:rsidRDefault="009304D9" w:rsidP="009304D9">
            <w:pPr>
              <w:jc w:val="center"/>
              <w:rPr>
                <w:color w:val="000000"/>
              </w:rPr>
            </w:pPr>
            <w:r w:rsidRPr="00217913">
              <w:rPr>
                <w:color w:val="000000"/>
              </w:rPr>
              <w:t>Pastāvīgi</w:t>
            </w:r>
          </w:p>
        </w:tc>
        <w:tc>
          <w:tcPr>
            <w:tcW w:w="587" w:type="pct"/>
            <w:shd w:val="clear" w:color="auto" w:fill="auto"/>
          </w:tcPr>
          <w:p w:rsidR="009304D9" w:rsidRPr="00217913" w:rsidRDefault="009304D9" w:rsidP="009304D9">
            <w:pPr>
              <w:jc w:val="center"/>
              <w:rPr>
                <w:color w:val="000000"/>
              </w:rPr>
            </w:pPr>
            <w:r w:rsidRPr="00217913">
              <w:rPr>
                <w:color w:val="000000"/>
              </w:rPr>
              <w:t>VP</w:t>
            </w:r>
          </w:p>
          <w:p w:rsidR="0099745C" w:rsidRPr="00217913" w:rsidRDefault="0099745C" w:rsidP="0099745C">
            <w:pPr>
              <w:jc w:val="center"/>
              <w:rPr>
                <w:color w:val="000000"/>
              </w:rPr>
            </w:pPr>
            <w:r w:rsidRPr="00217913">
              <w:rPr>
                <w:color w:val="000000"/>
              </w:rPr>
              <w:t>Pašvaldības policija</w:t>
            </w:r>
          </w:p>
          <w:p w:rsidR="009304D9" w:rsidRPr="00217913" w:rsidRDefault="009304D9" w:rsidP="009304D9">
            <w:pPr>
              <w:jc w:val="center"/>
              <w:rPr>
                <w:color w:val="000000"/>
              </w:rPr>
            </w:pPr>
          </w:p>
        </w:tc>
        <w:tc>
          <w:tcPr>
            <w:tcW w:w="667" w:type="pct"/>
            <w:shd w:val="clear" w:color="auto" w:fill="auto"/>
          </w:tcPr>
          <w:p w:rsidR="009304D9" w:rsidRPr="00217913" w:rsidRDefault="009304D9" w:rsidP="009304D9">
            <w:pPr>
              <w:jc w:val="center"/>
              <w:rPr>
                <w:color w:val="000000"/>
              </w:rPr>
            </w:pPr>
            <w:r w:rsidRPr="00217913">
              <w:rPr>
                <w:color w:val="000000"/>
              </w:rPr>
              <w:t>VP</w:t>
            </w:r>
          </w:p>
          <w:p w:rsidR="009304D9" w:rsidRPr="00217913" w:rsidRDefault="009304D9" w:rsidP="009304D9">
            <w:pPr>
              <w:jc w:val="center"/>
              <w:rPr>
                <w:color w:val="000000"/>
              </w:rPr>
            </w:pPr>
            <w:r w:rsidRPr="00217913">
              <w:rPr>
                <w:color w:val="000000"/>
              </w:rPr>
              <w:t>Pašvaldības policija</w:t>
            </w:r>
          </w:p>
          <w:p w:rsidR="009304D9" w:rsidRPr="00217913" w:rsidRDefault="009304D9" w:rsidP="009304D9">
            <w:pPr>
              <w:jc w:val="center"/>
              <w:rPr>
                <w:color w:val="000000"/>
              </w:rPr>
            </w:pPr>
            <w:r w:rsidRPr="00217913">
              <w:rPr>
                <w:color w:val="000000"/>
              </w:rPr>
              <w:t>NBS</w:t>
            </w:r>
          </w:p>
        </w:tc>
        <w:tc>
          <w:tcPr>
            <w:tcW w:w="705" w:type="pct"/>
            <w:shd w:val="clear" w:color="auto" w:fill="auto"/>
          </w:tcPr>
          <w:p w:rsidR="009304D9" w:rsidRPr="00217913" w:rsidRDefault="009304D9" w:rsidP="009304D9">
            <w:pPr>
              <w:jc w:val="center"/>
              <w:rPr>
                <w:color w:val="000000"/>
              </w:rPr>
            </w:pPr>
            <w:r w:rsidRPr="00217913">
              <w:rPr>
                <w:color w:val="000000"/>
              </w:rPr>
              <w:t>VP</w:t>
            </w:r>
          </w:p>
          <w:p w:rsidR="009304D9" w:rsidRPr="00217913" w:rsidRDefault="009304D9" w:rsidP="009304D9">
            <w:pPr>
              <w:jc w:val="center"/>
              <w:rPr>
                <w:color w:val="000000"/>
              </w:rPr>
            </w:pPr>
            <w:r w:rsidRPr="00217913">
              <w:rPr>
                <w:color w:val="000000"/>
              </w:rPr>
              <w:t>Pašvaldības policija</w:t>
            </w:r>
          </w:p>
          <w:p w:rsidR="009304D9" w:rsidRPr="00217913" w:rsidRDefault="009304D9" w:rsidP="009304D9">
            <w:pPr>
              <w:jc w:val="center"/>
              <w:rPr>
                <w:color w:val="000000"/>
              </w:rPr>
            </w:pPr>
            <w:r w:rsidRPr="00217913">
              <w:rPr>
                <w:color w:val="000000"/>
              </w:rPr>
              <w:t>NBS</w:t>
            </w:r>
          </w:p>
        </w:tc>
        <w:tc>
          <w:tcPr>
            <w:tcW w:w="565" w:type="pct"/>
            <w:shd w:val="clear" w:color="auto" w:fill="auto"/>
          </w:tcPr>
          <w:p w:rsidR="009304D9" w:rsidRPr="00217913" w:rsidRDefault="002A4B61" w:rsidP="009304D9">
            <w:pPr>
              <w:jc w:val="center"/>
              <w:rPr>
                <w:color w:val="000000"/>
              </w:rPr>
            </w:pPr>
            <w:r w:rsidRPr="00217913">
              <w:rPr>
                <w:color w:val="000000"/>
              </w:rPr>
              <w:t>-</w:t>
            </w:r>
          </w:p>
        </w:tc>
      </w:tr>
      <w:tr w:rsidR="009304D9" w:rsidRPr="0044791A" w:rsidTr="003954CA">
        <w:tc>
          <w:tcPr>
            <w:tcW w:w="319" w:type="pct"/>
            <w:shd w:val="clear" w:color="auto" w:fill="auto"/>
          </w:tcPr>
          <w:p w:rsidR="009304D9" w:rsidRDefault="009304D9" w:rsidP="00484B96">
            <w:pPr>
              <w:numPr>
                <w:ilvl w:val="0"/>
                <w:numId w:val="7"/>
              </w:numPr>
              <w:jc w:val="center"/>
            </w:pPr>
          </w:p>
        </w:tc>
        <w:tc>
          <w:tcPr>
            <w:tcW w:w="1537" w:type="pct"/>
            <w:shd w:val="clear" w:color="auto" w:fill="auto"/>
          </w:tcPr>
          <w:p w:rsidR="009304D9" w:rsidRPr="00C5020D" w:rsidRDefault="009304D9" w:rsidP="009304D9">
            <w:pPr>
              <w:jc w:val="both"/>
            </w:pPr>
            <w:r w:rsidRPr="00C5020D">
              <w:t>Kultūras mantojuma vērtību glābšana</w:t>
            </w:r>
          </w:p>
        </w:tc>
        <w:tc>
          <w:tcPr>
            <w:tcW w:w="621" w:type="pct"/>
            <w:shd w:val="clear" w:color="auto" w:fill="auto"/>
          </w:tcPr>
          <w:p w:rsidR="009304D9" w:rsidRPr="00C5020D" w:rsidRDefault="009304D9" w:rsidP="009304D9">
            <w:pPr>
              <w:jc w:val="center"/>
            </w:pPr>
            <w:r w:rsidRPr="00C5020D">
              <w:t>Pēc nepieciešamības</w:t>
            </w:r>
          </w:p>
        </w:tc>
        <w:tc>
          <w:tcPr>
            <w:tcW w:w="587" w:type="pct"/>
            <w:shd w:val="clear" w:color="auto" w:fill="auto"/>
          </w:tcPr>
          <w:p w:rsidR="009304D9" w:rsidRPr="00C5020D" w:rsidRDefault="009304D9" w:rsidP="009304D9">
            <w:pPr>
              <w:jc w:val="center"/>
            </w:pPr>
            <w:r w:rsidRPr="00C5020D">
              <w:t>Glābšanas darbu vadītājs</w:t>
            </w:r>
          </w:p>
        </w:tc>
        <w:tc>
          <w:tcPr>
            <w:tcW w:w="667" w:type="pct"/>
            <w:shd w:val="clear" w:color="auto" w:fill="auto"/>
          </w:tcPr>
          <w:p w:rsidR="009304D9" w:rsidRPr="00C5020D" w:rsidRDefault="009304D9" w:rsidP="009304D9">
            <w:pPr>
              <w:jc w:val="center"/>
            </w:pPr>
            <w:r w:rsidRPr="00C5020D">
              <w:t>VUGD</w:t>
            </w:r>
          </w:p>
          <w:p w:rsidR="009304D9" w:rsidRPr="00C5020D" w:rsidRDefault="009304D9" w:rsidP="009304D9">
            <w:pPr>
              <w:jc w:val="center"/>
            </w:pPr>
            <w:r w:rsidRPr="00C5020D">
              <w:t>Operatīvie dienesti un avārijas brigādes</w:t>
            </w:r>
          </w:p>
          <w:p w:rsidR="009304D9" w:rsidRPr="00C5020D" w:rsidRDefault="009304D9" w:rsidP="009304D9">
            <w:pPr>
              <w:jc w:val="center"/>
            </w:pPr>
            <w:r w:rsidRPr="00C5020D">
              <w:t>Pašvaldības</w:t>
            </w:r>
          </w:p>
        </w:tc>
        <w:tc>
          <w:tcPr>
            <w:tcW w:w="705" w:type="pct"/>
            <w:shd w:val="clear" w:color="auto" w:fill="auto"/>
          </w:tcPr>
          <w:p w:rsidR="009304D9" w:rsidRPr="00C5020D" w:rsidRDefault="009304D9" w:rsidP="009304D9">
            <w:pPr>
              <w:jc w:val="center"/>
            </w:pPr>
            <w:r w:rsidRPr="00C5020D">
              <w:t>VUGD</w:t>
            </w:r>
          </w:p>
          <w:p w:rsidR="009304D9" w:rsidRPr="00C5020D" w:rsidRDefault="009304D9" w:rsidP="009304D9">
            <w:pPr>
              <w:jc w:val="center"/>
            </w:pPr>
            <w:r w:rsidRPr="00C5020D">
              <w:t>Operatīvie dienesti un avārijas brigādes</w:t>
            </w:r>
          </w:p>
          <w:p w:rsidR="009304D9" w:rsidRPr="00C5020D" w:rsidRDefault="009304D9" w:rsidP="009304D9">
            <w:pPr>
              <w:jc w:val="center"/>
            </w:pPr>
            <w:r w:rsidRPr="00C5020D">
              <w:t>Pašvaldības</w:t>
            </w:r>
          </w:p>
        </w:tc>
        <w:tc>
          <w:tcPr>
            <w:tcW w:w="565" w:type="pct"/>
            <w:shd w:val="clear" w:color="auto" w:fill="auto"/>
          </w:tcPr>
          <w:p w:rsidR="009304D9" w:rsidRPr="0044791A" w:rsidRDefault="002A4B61" w:rsidP="009304D9">
            <w:pPr>
              <w:jc w:val="center"/>
            </w:pPr>
            <w:r>
              <w:t>-</w:t>
            </w:r>
          </w:p>
        </w:tc>
      </w:tr>
      <w:tr w:rsidR="00F97C0E" w:rsidRPr="0044791A" w:rsidTr="003954CA">
        <w:tc>
          <w:tcPr>
            <w:tcW w:w="319" w:type="pct"/>
            <w:shd w:val="clear" w:color="auto" w:fill="auto"/>
          </w:tcPr>
          <w:p w:rsidR="00F97C0E" w:rsidRPr="0044791A" w:rsidRDefault="00F97C0E" w:rsidP="00F97C0E">
            <w:pPr>
              <w:numPr>
                <w:ilvl w:val="0"/>
                <w:numId w:val="7"/>
              </w:numPr>
              <w:jc w:val="center"/>
            </w:pPr>
          </w:p>
        </w:tc>
        <w:tc>
          <w:tcPr>
            <w:tcW w:w="1537" w:type="pct"/>
            <w:shd w:val="clear" w:color="auto" w:fill="auto"/>
          </w:tcPr>
          <w:p w:rsidR="00F97C0E" w:rsidRPr="0044791A" w:rsidRDefault="00F97C0E" w:rsidP="00F97C0E">
            <w:r w:rsidRPr="0044791A">
              <w:rPr>
                <w:rFonts w:eastAsia="Calibri"/>
              </w:rPr>
              <w:t>Valsts materiālo rezervju izmantošana</w:t>
            </w:r>
          </w:p>
        </w:tc>
        <w:tc>
          <w:tcPr>
            <w:tcW w:w="621" w:type="pct"/>
            <w:shd w:val="clear" w:color="auto" w:fill="auto"/>
          </w:tcPr>
          <w:p w:rsidR="00F97C0E" w:rsidRPr="0044791A" w:rsidRDefault="00F97C0E" w:rsidP="00F97C0E">
            <w:pPr>
              <w:jc w:val="center"/>
            </w:pPr>
            <w:r w:rsidRPr="0044791A">
              <w:t>Pēc nepieciešamības</w:t>
            </w:r>
          </w:p>
        </w:tc>
        <w:tc>
          <w:tcPr>
            <w:tcW w:w="587" w:type="pct"/>
            <w:shd w:val="clear" w:color="auto" w:fill="auto"/>
          </w:tcPr>
          <w:p w:rsidR="00F97C0E" w:rsidRPr="0044791A" w:rsidRDefault="00F97C0E" w:rsidP="00F97C0E">
            <w:pPr>
              <w:jc w:val="center"/>
              <w:rPr>
                <w:rFonts w:eastAsia="Calibri"/>
              </w:rPr>
            </w:pPr>
            <w:r w:rsidRPr="0044791A">
              <w:rPr>
                <w:rFonts w:eastAsia="Calibri"/>
              </w:rPr>
              <w:t>Lēmums par nepieciešamību izmantot - Glābšanas darbu vadītājs vai valsts vai pašvaldības institūcija</w:t>
            </w:r>
          </w:p>
          <w:p w:rsidR="00F97C0E" w:rsidRPr="0044791A" w:rsidRDefault="00F97C0E" w:rsidP="00F97C0E">
            <w:pPr>
              <w:jc w:val="center"/>
              <w:rPr>
                <w:rFonts w:eastAsia="Calibri"/>
              </w:rPr>
            </w:pPr>
          </w:p>
          <w:p w:rsidR="00F97C0E" w:rsidRPr="0044791A" w:rsidRDefault="00F97C0E" w:rsidP="00F97C0E">
            <w:pPr>
              <w:jc w:val="center"/>
              <w:rPr>
                <w:rFonts w:eastAsia="Calibri"/>
              </w:rPr>
            </w:pPr>
            <w:r w:rsidRPr="0044791A">
              <w:rPr>
                <w:rFonts w:eastAsia="Calibri"/>
              </w:rPr>
              <w:t>Lēmums par atļauju izmantot -</w:t>
            </w:r>
          </w:p>
          <w:p w:rsidR="00F97C0E" w:rsidRPr="0044791A" w:rsidRDefault="00F97C0E" w:rsidP="00F97C0E">
            <w:pPr>
              <w:jc w:val="center"/>
            </w:pPr>
            <w:r w:rsidRPr="0044791A">
              <w:lastRenderedPageBreak/>
              <w:t>Ministrijas valsts sekretārs vai tā pilnvarota amatpersona</w:t>
            </w:r>
          </w:p>
        </w:tc>
        <w:tc>
          <w:tcPr>
            <w:tcW w:w="667" w:type="pct"/>
            <w:shd w:val="clear" w:color="auto" w:fill="auto"/>
          </w:tcPr>
          <w:p w:rsidR="00F97C0E" w:rsidRPr="0044791A" w:rsidRDefault="00F97C0E" w:rsidP="00F97C0E">
            <w:pPr>
              <w:jc w:val="center"/>
              <w:rPr>
                <w:rFonts w:eastAsia="Calibri"/>
              </w:rPr>
            </w:pPr>
            <w:r w:rsidRPr="0044791A">
              <w:rPr>
                <w:rFonts w:eastAsia="Calibri"/>
              </w:rPr>
              <w:lastRenderedPageBreak/>
              <w:t>Valsts materiālo rezervju glabātājs</w:t>
            </w:r>
          </w:p>
          <w:p w:rsidR="00F97C0E" w:rsidRPr="0044791A" w:rsidRDefault="00F97C0E" w:rsidP="00F97C0E">
            <w:pPr>
              <w:jc w:val="center"/>
              <w:rPr>
                <w:rFonts w:eastAsia="Calibri"/>
              </w:rPr>
            </w:pPr>
          </w:p>
        </w:tc>
        <w:tc>
          <w:tcPr>
            <w:tcW w:w="705" w:type="pct"/>
            <w:shd w:val="clear" w:color="auto" w:fill="auto"/>
          </w:tcPr>
          <w:p w:rsidR="00F97C0E" w:rsidRPr="0044791A" w:rsidRDefault="00F97C0E" w:rsidP="00F97C0E">
            <w:pPr>
              <w:jc w:val="center"/>
            </w:pPr>
            <w:r w:rsidRPr="0044791A">
              <w:rPr>
                <w:rFonts w:eastAsia="Calibri"/>
              </w:rPr>
              <w:t>Glābšanas darbos iesaistītās institūcijas</w:t>
            </w:r>
          </w:p>
        </w:tc>
        <w:tc>
          <w:tcPr>
            <w:tcW w:w="565" w:type="pct"/>
            <w:shd w:val="clear" w:color="auto" w:fill="auto"/>
          </w:tcPr>
          <w:p w:rsidR="00F97C0E" w:rsidRDefault="00F97C0E" w:rsidP="00F97C0E">
            <w:pPr>
              <w:jc w:val="center"/>
            </w:pPr>
            <w:r w:rsidRPr="00AE71E2">
              <w:t>Valsts civilās aizsardzības plāna 37.pielikums</w:t>
            </w:r>
          </w:p>
        </w:tc>
      </w:tr>
      <w:tr w:rsidR="00F97C0E" w:rsidRPr="00217913" w:rsidTr="003954CA">
        <w:tc>
          <w:tcPr>
            <w:tcW w:w="319" w:type="pct"/>
            <w:shd w:val="clear" w:color="auto" w:fill="auto"/>
          </w:tcPr>
          <w:p w:rsidR="00F97C0E" w:rsidRPr="00217913" w:rsidRDefault="00F97C0E" w:rsidP="00F97C0E">
            <w:pPr>
              <w:numPr>
                <w:ilvl w:val="0"/>
                <w:numId w:val="7"/>
              </w:numPr>
              <w:jc w:val="center"/>
              <w:rPr>
                <w:color w:val="000000"/>
              </w:rPr>
            </w:pPr>
          </w:p>
        </w:tc>
        <w:tc>
          <w:tcPr>
            <w:tcW w:w="1537" w:type="pct"/>
            <w:shd w:val="clear" w:color="auto" w:fill="auto"/>
          </w:tcPr>
          <w:p w:rsidR="00F97C0E" w:rsidRPr="00217913" w:rsidRDefault="00F97C0E" w:rsidP="00F97C0E">
            <w:pPr>
              <w:jc w:val="both"/>
              <w:rPr>
                <w:color w:val="000000"/>
              </w:rPr>
            </w:pPr>
            <w:r w:rsidRPr="00217913">
              <w:rPr>
                <w:color w:val="000000"/>
              </w:rPr>
              <w:t>Nacionālo bruņoto spēku (</w:t>
            </w:r>
            <w:r w:rsidR="0099745C" w:rsidRPr="00217913">
              <w:rPr>
                <w:color w:val="000000"/>
              </w:rPr>
              <w:t>tai skaitā</w:t>
            </w:r>
            <w:r w:rsidRPr="00217913">
              <w:rPr>
                <w:color w:val="000000"/>
              </w:rPr>
              <w:t xml:space="preserve"> Zemessardzes) iesaistīšana atbilstoši normatīvo aktu prasībām vai savstarpējām vienošanām</w:t>
            </w:r>
          </w:p>
        </w:tc>
        <w:tc>
          <w:tcPr>
            <w:tcW w:w="621" w:type="pct"/>
            <w:shd w:val="clear" w:color="auto" w:fill="auto"/>
          </w:tcPr>
          <w:p w:rsidR="00F97C0E" w:rsidRPr="00217913" w:rsidRDefault="00F97C0E" w:rsidP="00F97C0E">
            <w:pPr>
              <w:jc w:val="center"/>
              <w:rPr>
                <w:color w:val="000000"/>
              </w:rPr>
            </w:pPr>
            <w:r w:rsidRPr="00217913">
              <w:rPr>
                <w:color w:val="000000"/>
              </w:rPr>
              <w:t>Pēc nepieciešamības</w:t>
            </w:r>
          </w:p>
        </w:tc>
        <w:tc>
          <w:tcPr>
            <w:tcW w:w="587" w:type="pct"/>
            <w:shd w:val="clear" w:color="auto" w:fill="auto"/>
          </w:tcPr>
          <w:p w:rsidR="00F97C0E" w:rsidRPr="00217913" w:rsidRDefault="00F97C0E" w:rsidP="00F97C0E">
            <w:pPr>
              <w:jc w:val="center"/>
              <w:rPr>
                <w:color w:val="000000"/>
              </w:rPr>
            </w:pPr>
            <w:r w:rsidRPr="00217913">
              <w:rPr>
                <w:color w:val="000000"/>
              </w:rPr>
              <w:t>AIM</w:t>
            </w:r>
          </w:p>
          <w:p w:rsidR="00F97C0E" w:rsidRPr="00217913" w:rsidRDefault="00F97C0E" w:rsidP="00F97C0E">
            <w:pPr>
              <w:jc w:val="center"/>
              <w:rPr>
                <w:color w:val="000000"/>
              </w:rPr>
            </w:pPr>
            <w:r w:rsidRPr="00217913">
              <w:rPr>
                <w:color w:val="000000"/>
              </w:rPr>
              <w:t>NBS</w:t>
            </w:r>
          </w:p>
        </w:tc>
        <w:tc>
          <w:tcPr>
            <w:tcW w:w="667" w:type="pct"/>
            <w:shd w:val="clear" w:color="auto" w:fill="auto"/>
          </w:tcPr>
          <w:p w:rsidR="00F97C0E" w:rsidRPr="00217913" w:rsidRDefault="00F97C0E" w:rsidP="00F97C0E">
            <w:pPr>
              <w:jc w:val="center"/>
              <w:rPr>
                <w:color w:val="000000"/>
              </w:rPr>
            </w:pPr>
            <w:r w:rsidRPr="00217913">
              <w:rPr>
                <w:color w:val="000000"/>
              </w:rPr>
              <w:t>NBS</w:t>
            </w:r>
          </w:p>
          <w:p w:rsidR="00F97C0E" w:rsidRPr="00217913" w:rsidRDefault="00F97C0E" w:rsidP="00F97C0E">
            <w:pPr>
              <w:tabs>
                <w:tab w:val="center" w:pos="881"/>
              </w:tabs>
              <w:jc w:val="center"/>
              <w:rPr>
                <w:rFonts w:eastAsia="Calibri"/>
                <w:color w:val="000000"/>
              </w:rPr>
            </w:pPr>
            <w:r w:rsidRPr="00217913">
              <w:rPr>
                <w:rFonts w:eastAsia="Calibri"/>
                <w:color w:val="000000"/>
              </w:rPr>
              <w:t>VP</w:t>
            </w:r>
          </w:p>
        </w:tc>
        <w:tc>
          <w:tcPr>
            <w:tcW w:w="705" w:type="pct"/>
            <w:shd w:val="clear" w:color="auto" w:fill="auto"/>
          </w:tcPr>
          <w:p w:rsidR="00F97C0E" w:rsidRPr="00217913" w:rsidRDefault="00F97C0E" w:rsidP="00F97C0E">
            <w:pPr>
              <w:jc w:val="center"/>
              <w:rPr>
                <w:color w:val="000000"/>
              </w:rPr>
            </w:pPr>
            <w:r w:rsidRPr="00217913">
              <w:rPr>
                <w:color w:val="000000"/>
              </w:rPr>
              <w:t>NBS</w:t>
            </w:r>
          </w:p>
          <w:p w:rsidR="00F97C0E" w:rsidRPr="00217913" w:rsidRDefault="00F97C0E" w:rsidP="00F97C0E">
            <w:pPr>
              <w:tabs>
                <w:tab w:val="center" w:pos="881"/>
              </w:tabs>
              <w:jc w:val="center"/>
              <w:rPr>
                <w:rFonts w:eastAsia="Calibri"/>
                <w:color w:val="000000"/>
              </w:rPr>
            </w:pPr>
            <w:r w:rsidRPr="00217913">
              <w:rPr>
                <w:rFonts w:eastAsia="Calibri"/>
                <w:color w:val="000000"/>
              </w:rPr>
              <w:t>VP</w:t>
            </w:r>
          </w:p>
        </w:tc>
        <w:tc>
          <w:tcPr>
            <w:tcW w:w="565" w:type="pct"/>
            <w:shd w:val="clear" w:color="auto" w:fill="auto"/>
          </w:tcPr>
          <w:p w:rsidR="00F97C0E" w:rsidRPr="00217913" w:rsidRDefault="00F97C0E" w:rsidP="00F97C0E">
            <w:pPr>
              <w:jc w:val="center"/>
              <w:rPr>
                <w:color w:val="000000"/>
              </w:rPr>
            </w:pPr>
            <w:r w:rsidRPr="00217913">
              <w:rPr>
                <w:color w:val="000000"/>
              </w:rPr>
              <w:t>Valsts civilās aizsardzības plāna 37.pielikums</w:t>
            </w:r>
          </w:p>
        </w:tc>
      </w:tr>
      <w:tr w:rsidR="009304D9" w:rsidRPr="00D7475A" w:rsidTr="00714FF0">
        <w:tc>
          <w:tcPr>
            <w:tcW w:w="319" w:type="pct"/>
            <w:shd w:val="clear" w:color="auto" w:fill="FFFFFF"/>
          </w:tcPr>
          <w:p w:rsidR="009304D9" w:rsidRPr="00D7475A" w:rsidRDefault="009304D9" w:rsidP="00484B96">
            <w:pPr>
              <w:numPr>
                <w:ilvl w:val="0"/>
                <w:numId w:val="7"/>
              </w:numPr>
              <w:jc w:val="center"/>
            </w:pPr>
          </w:p>
        </w:tc>
        <w:tc>
          <w:tcPr>
            <w:tcW w:w="1537" w:type="pct"/>
            <w:shd w:val="clear" w:color="auto" w:fill="FFFFFF"/>
          </w:tcPr>
          <w:p w:rsidR="009304D9" w:rsidRPr="00D7475A" w:rsidRDefault="009304D9" w:rsidP="009304D9">
            <w:pPr>
              <w:jc w:val="both"/>
              <w:rPr>
                <w:rFonts w:eastAsia="Calibri"/>
              </w:rPr>
            </w:pPr>
            <w:r w:rsidRPr="00D7475A">
              <w:t>Neatliekamās medicīniskās palīdzības sniegšana cietušajiem un pasākumu īstenošana atbilstoši Valsts katastrofu medicīnas plānam un Slimnīcu katastrofu medicīnas plāniem</w:t>
            </w:r>
          </w:p>
        </w:tc>
        <w:tc>
          <w:tcPr>
            <w:tcW w:w="621" w:type="pct"/>
            <w:shd w:val="clear" w:color="auto" w:fill="FFFFFF"/>
          </w:tcPr>
          <w:p w:rsidR="009304D9" w:rsidRPr="00D7475A" w:rsidRDefault="009304D9" w:rsidP="009304D9">
            <w:pPr>
              <w:jc w:val="center"/>
              <w:rPr>
                <w:rFonts w:eastAsia="Calibri"/>
              </w:rPr>
            </w:pPr>
            <w:r w:rsidRPr="00D7475A">
              <w:t>Pēc nepieciešamības</w:t>
            </w:r>
          </w:p>
        </w:tc>
        <w:tc>
          <w:tcPr>
            <w:tcW w:w="587" w:type="pct"/>
            <w:shd w:val="clear" w:color="auto" w:fill="FFFFFF"/>
          </w:tcPr>
          <w:p w:rsidR="009304D9" w:rsidRPr="00D7475A" w:rsidRDefault="009304D9" w:rsidP="009304D9">
            <w:pPr>
              <w:jc w:val="center"/>
              <w:rPr>
                <w:rFonts w:eastAsia="Calibri"/>
              </w:rPr>
            </w:pPr>
            <w:r w:rsidRPr="00D7475A">
              <w:rPr>
                <w:rFonts w:eastAsia="Calibri"/>
              </w:rPr>
              <w:t>VM</w:t>
            </w:r>
          </w:p>
          <w:p w:rsidR="009304D9" w:rsidRPr="00D7475A" w:rsidRDefault="009304D9" w:rsidP="009304D9">
            <w:pPr>
              <w:jc w:val="center"/>
              <w:rPr>
                <w:rFonts w:eastAsia="Calibri"/>
              </w:rPr>
            </w:pPr>
            <w:r w:rsidRPr="00D7475A">
              <w:rPr>
                <w:rFonts w:eastAsia="Calibri"/>
              </w:rPr>
              <w:t>NMPD</w:t>
            </w:r>
          </w:p>
          <w:p w:rsidR="009304D9" w:rsidRPr="00D7475A" w:rsidRDefault="009304D9" w:rsidP="009304D9">
            <w:pPr>
              <w:jc w:val="center"/>
              <w:rPr>
                <w:rFonts w:eastAsia="Calibri"/>
              </w:rPr>
            </w:pPr>
            <w:r w:rsidRPr="00D7475A">
              <w:t>Slimnīcas un citas ārstniecības iestādes</w:t>
            </w:r>
          </w:p>
        </w:tc>
        <w:tc>
          <w:tcPr>
            <w:tcW w:w="667" w:type="pct"/>
            <w:shd w:val="clear" w:color="auto" w:fill="FFFFFF"/>
          </w:tcPr>
          <w:p w:rsidR="009304D9" w:rsidRPr="00D7475A" w:rsidRDefault="009304D9" w:rsidP="009304D9">
            <w:pPr>
              <w:jc w:val="center"/>
              <w:rPr>
                <w:rFonts w:eastAsia="Calibri"/>
              </w:rPr>
            </w:pPr>
            <w:r w:rsidRPr="00D7475A">
              <w:rPr>
                <w:rFonts w:eastAsia="Calibri"/>
              </w:rPr>
              <w:t>NMPD</w:t>
            </w:r>
          </w:p>
          <w:p w:rsidR="009304D9" w:rsidRPr="00D7475A" w:rsidRDefault="009304D9" w:rsidP="009304D9">
            <w:pPr>
              <w:jc w:val="center"/>
              <w:rPr>
                <w:rFonts w:eastAsia="Calibri"/>
              </w:rPr>
            </w:pPr>
            <w:r w:rsidRPr="00D7475A">
              <w:t>Slimnīcas un citas ārstniecības iestādes</w:t>
            </w:r>
          </w:p>
        </w:tc>
        <w:tc>
          <w:tcPr>
            <w:tcW w:w="705" w:type="pct"/>
            <w:shd w:val="clear" w:color="auto" w:fill="FFFFFF"/>
          </w:tcPr>
          <w:p w:rsidR="009304D9" w:rsidRPr="00D7475A" w:rsidRDefault="009304D9" w:rsidP="009304D9">
            <w:pPr>
              <w:jc w:val="center"/>
              <w:rPr>
                <w:rFonts w:eastAsia="Calibri"/>
              </w:rPr>
            </w:pPr>
            <w:r w:rsidRPr="00D7475A">
              <w:rPr>
                <w:rFonts w:eastAsia="Calibri"/>
              </w:rPr>
              <w:t>NMPD</w:t>
            </w:r>
          </w:p>
          <w:p w:rsidR="009304D9" w:rsidRPr="00D7475A" w:rsidRDefault="009304D9" w:rsidP="009304D9">
            <w:pPr>
              <w:jc w:val="center"/>
              <w:rPr>
                <w:rFonts w:eastAsia="Calibri"/>
              </w:rPr>
            </w:pPr>
            <w:r w:rsidRPr="00D7475A">
              <w:t>Slimnīcas un citas ārstniecības iestādes</w:t>
            </w:r>
          </w:p>
        </w:tc>
        <w:tc>
          <w:tcPr>
            <w:tcW w:w="565" w:type="pct"/>
            <w:shd w:val="clear" w:color="auto" w:fill="FFFFFF"/>
          </w:tcPr>
          <w:p w:rsidR="009304D9" w:rsidRPr="00D7475A" w:rsidRDefault="00F97C0E" w:rsidP="002A4B61">
            <w:pPr>
              <w:jc w:val="center"/>
            </w:pPr>
            <w:r>
              <w:t>Valsts civilās aizsardzības plāna 37.pielikums</w:t>
            </w:r>
          </w:p>
        </w:tc>
      </w:tr>
      <w:tr w:rsidR="009304D9" w:rsidRPr="0044791A" w:rsidTr="003954CA">
        <w:tc>
          <w:tcPr>
            <w:tcW w:w="319" w:type="pct"/>
            <w:shd w:val="clear" w:color="auto" w:fill="auto"/>
          </w:tcPr>
          <w:p w:rsidR="009304D9" w:rsidRPr="0044791A" w:rsidRDefault="009304D9" w:rsidP="00484B96">
            <w:pPr>
              <w:numPr>
                <w:ilvl w:val="0"/>
                <w:numId w:val="7"/>
              </w:numPr>
              <w:jc w:val="center"/>
            </w:pPr>
          </w:p>
        </w:tc>
        <w:tc>
          <w:tcPr>
            <w:tcW w:w="1537" w:type="pct"/>
            <w:shd w:val="clear" w:color="auto" w:fill="auto"/>
          </w:tcPr>
          <w:p w:rsidR="009304D9" w:rsidRPr="0044791A" w:rsidRDefault="009304D9" w:rsidP="009304D9">
            <w:pPr>
              <w:jc w:val="both"/>
              <w:rPr>
                <w:rFonts w:eastAsia="Calibri"/>
              </w:rPr>
            </w:pPr>
            <w:r w:rsidRPr="0044791A">
              <w:t>Informācijas par radītajiem zaudējumiem apkopošana un kompensācija par zaudējumiem noteikšana</w:t>
            </w:r>
          </w:p>
        </w:tc>
        <w:tc>
          <w:tcPr>
            <w:tcW w:w="621" w:type="pct"/>
            <w:shd w:val="clear" w:color="auto" w:fill="auto"/>
          </w:tcPr>
          <w:p w:rsidR="009304D9" w:rsidRPr="0044791A" w:rsidRDefault="009304D9" w:rsidP="009304D9">
            <w:pPr>
              <w:jc w:val="center"/>
            </w:pPr>
            <w:r w:rsidRPr="0044791A">
              <w:t>1 mēnesis</w:t>
            </w:r>
          </w:p>
        </w:tc>
        <w:tc>
          <w:tcPr>
            <w:tcW w:w="587" w:type="pct"/>
            <w:shd w:val="clear" w:color="auto" w:fill="auto"/>
          </w:tcPr>
          <w:p w:rsidR="009304D9" w:rsidRPr="0044791A" w:rsidRDefault="009304D9" w:rsidP="009304D9">
            <w:pPr>
              <w:jc w:val="center"/>
              <w:rPr>
                <w:rFonts w:eastAsia="Calibri"/>
              </w:rPr>
            </w:pPr>
            <w:r w:rsidRPr="0044791A">
              <w:rPr>
                <w:rFonts w:eastAsia="Calibri"/>
              </w:rPr>
              <w:t>Ministrijas</w:t>
            </w:r>
          </w:p>
          <w:p w:rsidR="009304D9" w:rsidRPr="0044791A" w:rsidRDefault="009304D9" w:rsidP="009304D9">
            <w:pPr>
              <w:jc w:val="center"/>
              <w:rPr>
                <w:rFonts w:eastAsia="Calibri"/>
              </w:rPr>
            </w:pPr>
            <w:r w:rsidRPr="0044791A">
              <w:rPr>
                <w:rFonts w:eastAsia="Calibri"/>
              </w:rPr>
              <w:t>Pašvaldības</w:t>
            </w:r>
          </w:p>
        </w:tc>
        <w:tc>
          <w:tcPr>
            <w:tcW w:w="667" w:type="pct"/>
            <w:shd w:val="clear" w:color="auto" w:fill="FFFFFF"/>
          </w:tcPr>
          <w:p w:rsidR="009304D9" w:rsidRPr="0044791A" w:rsidRDefault="009304D9" w:rsidP="009304D9">
            <w:pPr>
              <w:jc w:val="center"/>
              <w:rPr>
                <w:rFonts w:eastAsia="Calibri"/>
              </w:rPr>
            </w:pPr>
            <w:r w:rsidRPr="0044791A">
              <w:rPr>
                <w:rFonts w:eastAsia="Calibri"/>
              </w:rPr>
              <w:t>Ministrijas</w:t>
            </w:r>
          </w:p>
          <w:p w:rsidR="009304D9" w:rsidRPr="0044791A" w:rsidRDefault="009304D9" w:rsidP="009304D9">
            <w:pPr>
              <w:jc w:val="center"/>
              <w:rPr>
                <w:rFonts w:eastAsia="Calibri"/>
              </w:rPr>
            </w:pPr>
            <w:r w:rsidRPr="0044791A">
              <w:rPr>
                <w:rFonts w:eastAsia="Calibri"/>
              </w:rPr>
              <w:t>Pašvaldības</w:t>
            </w:r>
          </w:p>
        </w:tc>
        <w:tc>
          <w:tcPr>
            <w:tcW w:w="705" w:type="pct"/>
            <w:shd w:val="clear" w:color="auto" w:fill="FFFFFF"/>
          </w:tcPr>
          <w:p w:rsidR="009304D9" w:rsidRPr="0044791A" w:rsidRDefault="009304D9" w:rsidP="009304D9">
            <w:pPr>
              <w:jc w:val="center"/>
              <w:rPr>
                <w:rFonts w:eastAsia="Calibri"/>
              </w:rPr>
            </w:pPr>
            <w:r w:rsidRPr="0044791A">
              <w:rPr>
                <w:rFonts w:eastAsia="Calibri"/>
              </w:rPr>
              <w:t>Ministrijas</w:t>
            </w:r>
          </w:p>
          <w:p w:rsidR="009304D9" w:rsidRPr="0044791A" w:rsidRDefault="009304D9" w:rsidP="009304D9">
            <w:pPr>
              <w:jc w:val="center"/>
              <w:rPr>
                <w:rFonts w:eastAsia="Calibri"/>
              </w:rPr>
            </w:pPr>
            <w:r w:rsidRPr="0044791A">
              <w:rPr>
                <w:rFonts w:eastAsia="Calibri"/>
              </w:rPr>
              <w:t>Pašvaldības</w:t>
            </w:r>
          </w:p>
        </w:tc>
        <w:tc>
          <w:tcPr>
            <w:tcW w:w="565" w:type="pct"/>
            <w:shd w:val="clear" w:color="auto" w:fill="auto"/>
          </w:tcPr>
          <w:p w:rsidR="009304D9" w:rsidRPr="0044791A" w:rsidRDefault="002A4B61" w:rsidP="009304D9">
            <w:pPr>
              <w:jc w:val="center"/>
            </w:pPr>
            <w:r>
              <w:t>-</w:t>
            </w:r>
          </w:p>
        </w:tc>
      </w:tr>
    </w:tbl>
    <w:p w:rsidR="00732537" w:rsidRDefault="00690C54" w:rsidP="00D5511B">
      <w:pPr>
        <w:tabs>
          <w:tab w:val="left" w:pos="263"/>
        </w:tabs>
        <w:rPr>
          <w:sz w:val="20"/>
        </w:rPr>
      </w:pPr>
      <w:r w:rsidRPr="0044791A">
        <w:tab/>
      </w:r>
      <w:r w:rsidRPr="0044791A">
        <w:rPr>
          <w:sz w:val="20"/>
        </w:rPr>
        <w:t>Piezīme. * Aili aizpilda tikai pasākumiem, kas ir attiecināmi uz NATO krīžu reaģēšanas sistēmu.</w:t>
      </w:r>
    </w:p>
    <w:p w:rsidR="00C012A0" w:rsidRDefault="00C012A0" w:rsidP="00C012A0">
      <w:pPr>
        <w:jc w:val="both"/>
        <w:rPr>
          <w:sz w:val="26"/>
          <w:szCs w:val="26"/>
        </w:rPr>
      </w:pPr>
    </w:p>
    <w:p w:rsidR="00C012A0" w:rsidRPr="00C012A0" w:rsidRDefault="00C012A0" w:rsidP="00C012A0">
      <w:pPr>
        <w:jc w:val="both"/>
        <w:rPr>
          <w:sz w:val="26"/>
          <w:szCs w:val="26"/>
        </w:rPr>
      </w:pPr>
    </w:p>
    <w:sectPr w:rsidR="00C012A0" w:rsidRPr="00C012A0"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210" w:rsidRDefault="00CA1210" w:rsidP="00062AC0">
      <w:r>
        <w:separator/>
      </w:r>
    </w:p>
  </w:endnote>
  <w:endnote w:type="continuationSeparator" w:id="0">
    <w:p w:rsidR="00CA1210" w:rsidRDefault="00CA1210"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210" w:rsidRDefault="00CA1210" w:rsidP="00062AC0">
      <w:r>
        <w:separator/>
      </w:r>
    </w:p>
  </w:footnote>
  <w:footnote w:type="continuationSeparator" w:id="0">
    <w:p w:rsidR="00CA1210" w:rsidRDefault="00CA1210"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Pr="00E257FC" w:rsidRDefault="00C94D16">
    <w:pPr>
      <w:pStyle w:val="Header"/>
      <w:jc w:val="center"/>
    </w:pPr>
    <w:r w:rsidRPr="00E257FC">
      <w:fldChar w:fldCharType="begin"/>
    </w:r>
    <w:r w:rsidRPr="00E257FC">
      <w:instrText>PAGE   \* MERGEFORMAT</w:instrText>
    </w:r>
    <w:r w:rsidRPr="00E257FC">
      <w:fldChar w:fldCharType="separate"/>
    </w:r>
    <w:r w:rsidR="00C67D9A">
      <w:rPr>
        <w:noProof/>
      </w:rPr>
      <w:t>2</w:t>
    </w:r>
    <w:r w:rsidRPr="00E257FC">
      <w:fldChar w:fldCharType="end"/>
    </w:r>
  </w:p>
  <w:p w:rsidR="00C94D16" w:rsidRPr="00C02849" w:rsidRDefault="00C94D1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16" w:rsidRDefault="00C94D16">
    <w:pPr>
      <w:pStyle w:val="Header"/>
      <w:jc w:val="center"/>
    </w:pPr>
  </w:p>
  <w:p w:rsidR="00C94D16" w:rsidRDefault="00C94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C67D9A">
      <w:rPr>
        <w:noProof/>
      </w:rPr>
      <w:t>7</w:t>
    </w:r>
    <w:r>
      <w:rPr>
        <w:noProof/>
      </w:rPr>
      <w:fldChar w:fldCharType="end"/>
    </w:r>
  </w:p>
  <w:p w:rsidR="00464144" w:rsidRDefault="004641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986" w:rsidRDefault="004F3986">
    <w:pPr>
      <w:pStyle w:val="Header"/>
      <w:jc w:val="center"/>
    </w:pPr>
    <w:r>
      <w:fldChar w:fldCharType="begin"/>
    </w:r>
    <w:r>
      <w:instrText xml:space="preserve"> PAGE   \* MERGEFORMAT </w:instrText>
    </w:r>
    <w:r>
      <w:fldChar w:fldCharType="separate"/>
    </w:r>
    <w:r w:rsidR="00C67D9A">
      <w:rPr>
        <w:noProof/>
      </w:rPr>
      <w:t>3</w:t>
    </w:r>
    <w:r>
      <w:rPr>
        <w:noProof/>
      </w:rPr>
      <w:fldChar w:fldCharType="end"/>
    </w:r>
  </w:p>
  <w:p w:rsidR="004F3986" w:rsidRDefault="004F3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62B"/>
    <w:multiLevelType w:val="hybridMultilevel"/>
    <w:tmpl w:val="E1F646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203548B"/>
    <w:multiLevelType w:val="hybridMultilevel"/>
    <w:tmpl w:val="5ED6D0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5B4183"/>
    <w:multiLevelType w:val="hybridMultilevel"/>
    <w:tmpl w:val="1B9EDE14"/>
    <w:lvl w:ilvl="0" w:tplc="FFFFFFFF">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C202CE8"/>
    <w:multiLevelType w:val="hybridMultilevel"/>
    <w:tmpl w:val="EA566B04"/>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DA7"/>
    <w:rsid w:val="0000583B"/>
    <w:rsid w:val="000069A0"/>
    <w:rsid w:val="0001560D"/>
    <w:rsid w:val="00015D3E"/>
    <w:rsid w:val="00016186"/>
    <w:rsid w:val="00020841"/>
    <w:rsid w:val="000213B7"/>
    <w:rsid w:val="0002491A"/>
    <w:rsid w:val="000310DC"/>
    <w:rsid w:val="0004076A"/>
    <w:rsid w:val="00045B00"/>
    <w:rsid w:val="000467A8"/>
    <w:rsid w:val="00053802"/>
    <w:rsid w:val="000558A3"/>
    <w:rsid w:val="00056F1A"/>
    <w:rsid w:val="00062AC0"/>
    <w:rsid w:val="00065E90"/>
    <w:rsid w:val="00067C36"/>
    <w:rsid w:val="00071D92"/>
    <w:rsid w:val="00073B37"/>
    <w:rsid w:val="00076C7F"/>
    <w:rsid w:val="00081EEE"/>
    <w:rsid w:val="00083462"/>
    <w:rsid w:val="00083A47"/>
    <w:rsid w:val="00086808"/>
    <w:rsid w:val="00087387"/>
    <w:rsid w:val="00097FC0"/>
    <w:rsid w:val="000A641B"/>
    <w:rsid w:val="000A6459"/>
    <w:rsid w:val="000A7463"/>
    <w:rsid w:val="000B0C4E"/>
    <w:rsid w:val="000B6490"/>
    <w:rsid w:val="000B7CF4"/>
    <w:rsid w:val="000D287D"/>
    <w:rsid w:val="000D3C45"/>
    <w:rsid w:val="000D4E7B"/>
    <w:rsid w:val="000D7C39"/>
    <w:rsid w:val="000E00D4"/>
    <w:rsid w:val="000E28C3"/>
    <w:rsid w:val="000E5433"/>
    <w:rsid w:val="000F247D"/>
    <w:rsid w:val="000F4112"/>
    <w:rsid w:val="000F4584"/>
    <w:rsid w:val="000F724F"/>
    <w:rsid w:val="001007DC"/>
    <w:rsid w:val="00113F28"/>
    <w:rsid w:val="00113FC2"/>
    <w:rsid w:val="00114E2C"/>
    <w:rsid w:val="001168E3"/>
    <w:rsid w:val="00120157"/>
    <w:rsid w:val="00120E0B"/>
    <w:rsid w:val="00124ECE"/>
    <w:rsid w:val="00125A2F"/>
    <w:rsid w:val="00126D75"/>
    <w:rsid w:val="00132247"/>
    <w:rsid w:val="0014058C"/>
    <w:rsid w:val="001421C9"/>
    <w:rsid w:val="00151F6B"/>
    <w:rsid w:val="001522EC"/>
    <w:rsid w:val="0016056A"/>
    <w:rsid w:val="00172F44"/>
    <w:rsid w:val="0017415D"/>
    <w:rsid w:val="00181513"/>
    <w:rsid w:val="0019334C"/>
    <w:rsid w:val="001A0336"/>
    <w:rsid w:val="001B1D9A"/>
    <w:rsid w:val="001B2007"/>
    <w:rsid w:val="001B3F30"/>
    <w:rsid w:val="001B5DDD"/>
    <w:rsid w:val="001B745A"/>
    <w:rsid w:val="001C32B2"/>
    <w:rsid w:val="001C32FD"/>
    <w:rsid w:val="001C7BAF"/>
    <w:rsid w:val="001D2028"/>
    <w:rsid w:val="001D22BC"/>
    <w:rsid w:val="001D279B"/>
    <w:rsid w:val="001D3033"/>
    <w:rsid w:val="001E1252"/>
    <w:rsid w:val="001E40BB"/>
    <w:rsid w:val="001F4B38"/>
    <w:rsid w:val="001F5280"/>
    <w:rsid w:val="001F61F0"/>
    <w:rsid w:val="001F6AEB"/>
    <w:rsid w:val="00201713"/>
    <w:rsid w:val="00203165"/>
    <w:rsid w:val="002046BD"/>
    <w:rsid w:val="00210EB0"/>
    <w:rsid w:val="00211FD8"/>
    <w:rsid w:val="00213F87"/>
    <w:rsid w:val="00217913"/>
    <w:rsid w:val="00220769"/>
    <w:rsid w:val="00221A32"/>
    <w:rsid w:val="00227204"/>
    <w:rsid w:val="00232324"/>
    <w:rsid w:val="0023537B"/>
    <w:rsid w:val="002360FF"/>
    <w:rsid w:val="00240064"/>
    <w:rsid w:val="00244DEF"/>
    <w:rsid w:val="00247C42"/>
    <w:rsid w:val="00251CD6"/>
    <w:rsid w:val="002528FA"/>
    <w:rsid w:val="00252985"/>
    <w:rsid w:val="0026092E"/>
    <w:rsid w:val="0026184A"/>
    <w:rsid w:val="00263E81"/>
    <w:rsid w:val="002663BC"/>
    <w:rsid w:val="002731B9"/>
    <w:rsid w:val="00277FE8"/>
    <w:rsid w:val="00282B82"/>
    <w:rsid w:val="002836B9"/>
    <w:rsid w:val="00286ACB"/>
    <w:rsid w:val="00287853"/>
    <w:rsid w:val="00292E02"/>
    <w:rsid w:val="00294716"/>
    <w:rsid w:val="00296D58"/>
    <w:rsid w:val="002973DD"/>
    <w:rsid w:val="002A0A24"/>
    <w:rsid w:val="002A4B61"/>
    <w:rsid w:val="002A532C"/>
    <w:rsid w:val="002A599A"/>
    <w:rsid w:val="002A62DC"/>
    <w:rsid w:val="002A7D05"/>
    <w:rsid w:val="002B2CDC"/>
    <w:rsid w:val="002B2D74"/>
    <w:rsid w:val="002B2F88"/>
    <w:rsid w:val="002B37D2"/>
    <w:rsid w:val="002C0895"/>
    <w:rsid w:val="002C5756"/>
    <w:rsid w:val="002E1D17"/>
    <w:rsid w:val="002F6058"/>
    <w:rsid w:val="002F651F"/>
    <w:rsid w:val="002F7080"/>
    <w:rsid w:val="0030072F"/>
    <w:rsid w:val="003017EB"/>
    <w:rsid w:val="00305EAF"/>
    <w:rsid w:val="003060B8"/>
    <w:rsid w:val="0031343D"/>
    <w:rsid w:val="00314BA9"/>
    <w:rsid w:val="00316653"/>
    <w:rsid w:val="0031770B"/>
    <w:rsid w:val="003204B4"/>
    <w:rsid w:val="003247D4"/>
    <w:rsid w:val="00326EE0"/>
    <w:rsid w:val="00330C5E"/>
    <w:rsid w:val="00332DF6"/>
    <w:rsid w:val="0033364D"/>
    <w:rsid w:val="00337289"/>
    <w:rsid w:val="00340CFB"/>
    <w:rsid w:val="00342EF4"/>
    <w:rsid w:val="00343C75"/>
    <w:rsid w:val="00344924"/>
    <w:rsid w:val="00344C2B"/>
    <w:rsid w:val="00350BA8"/>
    <w:rsid w:val="003525EF"/>
    <w:rsid w:val="00354CB5"/>
    <w:rsid w:val="00354E71"/>
    <w:rsid w:val="00355C56"/>
    <w:rsid w:val="00373E72"/>
    <w:rsid w:val="0037584F"/>
    <w:rsid w:val="00376196"/>
    <w:rsid w:val="00390F8E"/>
    <w:rsid w:val="003910A4"/>
    <w:rsid w:val="00393403"/>
    <w:rsid w:val="00393FF1"/>
    <w:rsid w:val="003954CA"/>
    <w:rsid w:val="003A198F"/>
    <w:rsid w:val="003A3B82"/>
    <w:rsid w:val="003A5B28"/>
    <w:rsid w:val="003B59B8"/>
    <w:rsid w:val="003B6F01"/>
    <w:rsid w:val="003B7A03"/>
    <w:rsid w:val="003B7F6B"/>
    <w:rsid w:val="003C4CD0"/>
    <w:rsid w:val="003C76F7"/>
    <w:rsid w:val="003D2F71"/>
    <w:rsid w:val="003F48C2"/>
    <w:rsid w:val="003F6698"/>
    <w:rsid w:val="00400229"/>
    <w:rsid w:val="004040FA"/>
    <w:rsid w:val="0041201A"/>
    <w:rsid w:val="00416AB2"/>
    <w:rsid w:val="00435286"/>
    <w:rsid w:val="00442F01"/>
    <w:rsid w:val="00443108"/>
    <w:rsid w:val="00443AA6"/>
    <w:rsid w:val="00446379"/>
    <w:rsid w:val="0044791A"/>
    <w:rsid w:val="0045416E"/>
    <w:rsid w:val="00455050"/>
    <w:rsid w:val="004552BB"/>
    <w:rsid w:val="004569F6"/>
    <w:rsid w:val="00456FF8"/>
    <w:rsid w:val="00464144"/>
    <w:rsid w:val="00466E97"/>
    <w:rsid w:val="0047032A"/>
    <w:rsid w:val="004752F9"/>
    <w:rsid w:val="004757FA"/>
    <w:rsid w:val="00477699"/>
    <w:rsid w:val="00484B96"/>
    <w:rsid w:val="00487D4F"/>
    <w:rsid w:val="00494F8D"/>
    <w:rsid w:val="004962AD"/>
    <w:rsid w:val="0049651B"/>
    <w:rsid w:val="00497BD1"/>
    <w:rsid w:val="004A5B3A"/>
    <w:rsid w:val="004B0737"/>
    <w:rsid w:val="004B10FF"/>
    <w:rsid w:val="004B1566"/>
    <w:rsid w:val="004B29FD"/>
    <w:rsid w:val="004B334A"/>
    <w:rsid w:val="004B7735"/>
    <w:rsid w:val="004C66D7"/>
    <w:rsid w:val="004C77A2"/>
    <w:rsid w:val="004D0684"/>
    <w:rsid w:val="004D07A0"/>
    <w:rsid w:val="004D0D83"/>
    <w:rsid w:val="004D430F"/>
    <w:rsid w:val="004E66D7"/>
    <w:rsid w:val="004E7CBD"/>
    <w:rsid w:val="004F3986"/>
    <w:rsid w:val="004F4C15"/>
    <w:rsid w:val="004F653B"/>
    <w:rsid w:val="004F6998"/>
    <w:rsid w:val="004F6AC8"/>
    <w:rsid w:val="005002BB"/>
    <w:rsid w:val="00504D48"/>
    <w:rsid w:val="00520907"/>
    <w:rsid w:val="00520F15"/>
    <w:rsid w:val="005232EB"/>
    <w:rsid w:val="005235D0"/>
    <w:rsid w:val="00525630"/>
    <w:rsid w:val="00525DDC"/>
    <w:rsid w:val="0053280E"/>
    <w:rsid w:val="00541372"/>
    <w:rsid w:val="00546C31"/>
    <w:rsid w:val="00552E1F"/>
    <w:rsid w:val="00555808"/>
    <w:rsid w:val="0057061A"/>
    <w:rsid w:val="0057251F"/>
    <w:rsid w:val="0057512E"/>
    <w:rsid w:val="00575CE0"/>
    <w:rsid w:val="005813F2"/>
    <w:rsid w:val="005848C3"/>
    <w:rsid w:val="00586D9B"/>
    <w:rsid w:val="005946EA"/>
    <w:rsid w:val="00597B05"/>
    <w:rsid w:val="005A3A2E"/>
    <w:rsid w:val="005A69CE"/>
    <w:rsid w:val="005B0E0A"/>
    <w:rsid w:val="005B11DA"/>
    <w:rsid w:val="005B19FE"/>
    <w:rsid w:val="005B478E"/>
    <w:rsid w:val="005C0699"/>
    <w:rsid w:val="005C102D"/>
    <w:rsid w:val="005C37F9"/>
    <w:rsid w:val="005C3816"/>
    <w:rsid w:val="005C55D2"/>
    <w:rsid w:val="005D5034"/>
    <w:rsid w:val="005D6F2A"/>
    <w:rsid w:val="005E3B87"/>
    <w:rsid w:val="005E5A12"/>
    <w:rsid w:val="005F0D7F"/>
    <w:rsid w:val="005F2639"/>
    <w:rsid w:val="005F7BF6"/>
    <w:rsid w:val="00600CFC"/>
    <w:rsid w:val="006032B2"/>
    <w:rsid w:val="00611745"/>
    <w:rsid w:val="006121FF"/>
    <w:rsid w:val="00612D21"/>
    <w:rsid w:val="00613017"/>
    <w:rsid w:val="00616CD7"/>
    <w:rsid w:val="00622473"/>
    <w:rsid w:val="00622EDF"/>
    <w:rsid w:val="00624297"/>
    <w:rsid w:val="006252AB"/>
    <w:rsid w:val="00627C84"/>
    <w:rsid w:val="00632FC2"/>
    <w:rsid w:val="00635A56"/>
    <w:rsid w:val="0063734A"/>
    <w:rsid w:val="00642DDF"/>
    <w:rsid w:val="006455A5"/>
    <w:rsid w:val="00654933"/>
    <w:rsid w:val="006612FF"/>
    <w:rsid w:val="00661D80"/>
    <w:rsid w:val="006645B5"/>
    <w:rsid w:val="00667907"/>
    <w:rsid w:val="00670A6F"/>
    <w:rsid w:val="00673D29"/>
    <w:rsid w:val="00675137"/>
    <w:rsid w:val="00685316"/>
    <w:rsid w:val="00690041"/>
    <w:rsid w:val="00690C54"/>
    <w:rsid w:val="00694FF6"/>
    <w:rsid w:val="006B60E6"/>
    <w:rsid w:val="006B6865"/>
    <w:rsid w:val="006D078C"/>
    <w:rsid w:val="006D0C1B"/>
    <w:rsid w:val="006D2682"/>
    <w:rsid w:val="006D2CC9"/>
    <w:rsid w:val="006D633F"/>
    <w:rsid w:val="006E28C5"/>
    <w:rsid w:val="006E5E9E"/>
    <w:rsid w:val="006F0926"/>
    <w:rsid w:val="006F5115"/>
    <w:rsid w:val="00702ADB"/>
    <w:rsid w:val="00706ED0"/>
    <w:rsid w:val="00714FF0"/>
    <w:rsid w:val="0071544A"/>
    <w:rsid w:val="0071570F"/>
    <w:rsid w:val="00732537"/>
    <w:rsid w:val="00734127"/>
    <w:rsid w:val="00740D1F"/>
    <w:rsid w:val="007526C8"/>
    <w:rsid w:val="00752C2A"/>
    <w:rsid w:val="007535BD"/>
    <w:rsid w:val="00755879"/>
    <w:rsid w:val="007716E4"/>
    <w:rsid w:val="00771E0C"/>
    <w:rsid w:val="00771FD2"/>
    <w:rsid w:val="00772D0B"/>
    <w:rsid w:val="00775C84"/>
    <w:rsid w:val="00781705"/>
    <w:rsid w:val="007834D3"/>
    <w:rsid w:val="00790EE6"/>
    <w:rsid w:val="007950A7"/>
    <w:rsid w:val="0079528B"/>
    <w:rsid w:val="007A2652"/>
    <w:rsid w:val="007A2B1E"/>
    <w:rsid w:val="007A3C55"/>
    <w:rsid w:val="007A6DEF"/>
    <w:rsid w:val="007B1D65"/>
    <w:rsid w:val="007B1FA6"/>
    <w:rsid w:val="007B5673"/>
    <w:rsid w:val="007C57C5"/>
    <w:rsid w:val="007D3137"/>
    <w:rsid w:val="007D3C5B"/>
    <w:rsid w:val="007D5C91"/>
    <w:rsid w:val="007D683A"/>
    <w:rsid w:val="007D7D98"/>
    <w:rsid w:val="007E2E73"/>
    <w:rsid w:val="007F119E"/>
    <w:rsid w:val="007F2FFD"/>
    <w:rsid w:val="007F3631"/>
    <w:rsid w:val="007F4E88"/>
    <w:rsid w:val="007F5621"/>
    <w:rsid w:val="007F5965"/>
    <w:rsid w:val="00803EB5"/>
    <w:rsid w:val="00803F56"/>
    <w:rsid w:val="00804ECE"/>
    <w:rsid w:val="0080546C"/>
    <w:rsid w:val="00807847"/>
    <w:rsid w:val="00825F0E"/>
    <w:rsid w:val="008266C8"/>
    <w:rsid w:val="00830BFA"/>
    <w:rsid w:val="00830D0F"/>
    <w:rsid w:val="00832BDB"/>
    <w:rsid w:val="00835854"/>
    <w:rsid w:val="008475B5"/>
    <w:rsid w:val="008533C7"/>
    <w:rsid w:val="00855561"/>
    <w:rsid w:val="00857494"/>
    <w:rsid w:val="00857B81"/>
    <w:rsid w:val="00867F32"/>
    <w:rsid w:val="00870AAB"/>
    <w:rsid w:val="008835DE"/>
    <w:rsid w:val="008A0AA8"/>
    <w:rsid w:val="008A56EF"/>
    <w:rsid w:val="008A5959"/>
    <w:rsid w:val="008B1E44"/>
    <w:rsid w:val="008B4CEE"/>
    <w:rsid w:val="008B5B78"/>
    <w:rsid w:val="008C0B92"/>
    <w:rsid w:val="008C1BE4"/>
    <w:rsid w:val="008C6817"/>
    <w:rsid w:val="008C6F67"/>
    <w:rsid w:val="008E03AE"/>
    <w:rsid w:val="008E317D"/>
    <w:rsid w:val="008E4F55"/>
    <w:rsid w:val="008E50F1"/>
    <w:rsid w:val="008E7978"/>
    <w:rsid w:val="008F459D"/>
    <w:rsid w:val="008F672F"/>
    <w:rsid w:val="008F674A"/>
    <w:rsid w:val="009007D8"/>
    <w:rsid w:val="00901252"/>
    <w:rsid w:val="00901634"/>
    <w:rsid w:val="0090495D"/>
    <w:rsid w:val="009052DD"/>
    <w:rsid w:val="00921CDB"/>
    <w:rsid w:val="009304D9"/>
    <w:rsid w:val="00931670"/>
    <w:rsid w:val="00932526"/>
    <w:rsid w:val="00933AA3"/>
    <w:rsid w:val="00934389"/>
    <w:rsid w:val="0094414D"/>
    <w:rsid w:val="009472F9"/>
    <w:rsid w:val="00952E31"/>
    <w:rsid w:val="00956765"/>
    <w:rsid w:val="0096062C"/>
    <w:rsid w:val="00960706"/>
    <w:rsid w:val="00962EB9"/>
    <w:rsid w:val="009648B3"/>
    <w:rsid w:val="00967865"/>
    <w:rsid w:val="00973614"/>
    <w:rsid w:val="00975AD5"/>
    <w:rsid w:val="00977E7A"/>
    <w:rsid w:val="009802A0"/>
    <w:rsid w:val="00985981"/>
    <w:rsid w:val="009875FE"/>
    <w:rsid w:val="009941CC"/>
    <w:rsid w:val="00996F7C"/>
    <w:rsid w:val="0099745C"/>
    <w:rsid w:val="009A050F"/>
    <w:rsid w:val="009A352C"/>
    <w:rsid w:val="009A799D"/>
    <w:rsid w:val="009B3273"/>
    <w:rsid w:val="009B5C7C"/>
    <w:rsid w:val="009B7E10"/>
    <w:rsid w:val="009C7094"/>
    <w:rsid w:val="009D30B8"/>
    <w:rsid w:val="009D5982"/>
    <w:rsid w:val="009D6148"/>
    <w:rsid w:val="009E0B56"/>
    <w:rsid w:val="009E1AAE"/>
    <w:rsid w:val="009E1AB8"/>
    <w:rsid w:val="009F0804"/>
    <w:rsid w:val="009F51D4"/>
    <w:rsid w:val="009F70DC"/>
    <w:rsid w:val="00A01EE7"/>
    <w:rsid w:val="00A048ED"/>
    <w:rsid w:val="00A10EBC"/>
    <w:rsid w:val="00A13E02"/>
    <w:rsid w:val="00A16C0C"/>
    <w:rsid w:val="00A20BB0"/>
    <w:rsid w:val="00A24134"/>
    <w:rsid w:val="00A24C3E"/>
    <w:rsid w:val="00A255F3"/>
    <w:rsid w:val="00A25E75"/>
    <w:rsid w:val="00A26EC6"/>
    <w:rsid w:val="00A3045C"/>
    <w:rsid w:val="00A35303"/>
    <w:rsid w:val="00A3690A"/>
    <w:rsid w:val="00A447DC"/>
    <w:rsid w:val="00A46E48"/>
    <w:rsid w:val="00A52D96"/>
    <w:rsid w:val="00A54545"/>
    <w:rsid w:val="00A56915"/>
    <w:rsid w:val="00A61939"/>
    <w:rsid w:val="00A6405C"/>
    <w:rsid w:val="00A640C3"/>
    <w:rsid w:val="00A70F29"/>
    <w:rsid w:val="00A72C10"/>
    <w:rsid w:val="00A74DA5"/>
    <w:rsid w:val="00A752EA"/>
    <w:rsid w:val="00A85F6B"/>
    <w:rsid w:val="00A97DD2"/>
    <w:rsid w:val="00AC336B"/>
    <w:rsid w:val="00AC3634"/>
    <w:rsid w:val="00AC6E5E"/>
    <w:rsid w:val="00AD1CD3"/>
    <w:rsid w:val="00AD2A3C"/>
    <w:rsid w:val="00AD437D"/>
    <w:rsid w:val="00AD65CA"/>
    <w:rsid w:val="00AE149F"/>
    <w:rsid w:val="00AE1CB1"/>
    <w:rsid w:val="00AE1D9C"/>
    <w:rsid w:val="00AE30F3"/>
    <w:rsid w:val="00AE4680"/>
    <w:rsid w:val="00AE7DDC"/>
    <w:rsid w:val="00AF039C"/>
    <w:rsid w:val="00AF45D4"/>
    <w:rsid w:val="00AF488D"/>
    <w:rsid w:val="00B00B26"/>
    <w:rsid w:val="00B00CF4"/>
    <w:rsid w:val="00B02ADC"/>
    <w:rsid w:val="00B02CCF"/>
    <w:rsid w:val="00B0653F"/>
    <w:rsid w:val="00B15E55"/>
    <w:rsid w:val="00B17D52"/>
    <w:rsid w:val="00B20012"/>
    <w:rsid w:val="00B21805"/>
    <w:rsid w:val="00B2285B"/>
    <w:rsid w:val="00B233AD"/>
    <w:rsid w:val="00B2474D"/>
    <w:rsid w:val="00B27691"/>
    <w:rsid w:val="00B32073"/>
    <w:rsid w:val="00B35121"/>
    <w:rsid w:val="00B362A9"/>
    <w:rsid w:val="00B37102"/>
    <w:rsid w:val="00B401B1"/>
    <w:rsid w:val="00B41853"/>
    <w:rsid w:val="00B43298"/>
    <w:rsid w:val="00B456F0"/>
    <w:rsid w:val="00B46662"/>
    <w:rsid w:val="00B53D6A"/>
    <w:rsid w:val="00B55EE7"/>
    <w:rsid w:val="00B60A6C"/>
    <w:rsid w:val="00B61C20"/>
    <w:rsid w:val="00B61ECC"/>
    <w:rsid w:val="00B629C9"/>
    <w:rsid w:val="00B63B45"/>
    <w:rsid w:val="00B762E9"/>
    <w:rsid w:val="00B765DA"/>
    <w:rsid w:val="00B85933"/>
    <w:rsid w:val="00B90BFF"/>
    <w:rsid w:val="00B91F7A"/>
    <w:rsid w:val="00B95673"/>
    <w:rsid w:val="00B97464"/>
    <w:rsid w:val="00BA1D78"/>
    <w:rsid w:val="00BB3816"/>
    <w:rsid w:val="00BC3E57"/>
    <w:rsid w:val="00BC71CB"/>
    <w:rsid w:val="00BD065C"/>
    <w:rsid w:val="00BD0F0D"/>
    <w:rsid w:val="00BD73D7"/>
    <w:rsid w:val="00BD7F4B"/>
    <w:rsid w:val="00BE4A5D"/>
    <w:rsid w:val="00BE55E1"/>
    <w:rsid w:val="00C0109E"/>
    <w:rsid w:val="00C012A0"/>
    <w:rsid w:val="00C01EA9"/>
    <w:rsid w:val="00C057C5"/>
    <w:rsid w:val="00C32FEB"/>
    <w:rsid w:val="00C3570A"/>
    <w:rsid w:val="00C373A5"/>
    <w:rsid w:val="00C4209D"/>
    <w:rsid w:val="00C45DC6"/>
    <w:rsid w:val="00C479CC"/>
    <w:rsid w:val="00C55DB6"/>
    <w:rsid w:val="00C60864"/>
    <w:rsid w:val="00C61C97"/>
    <w:rsid w:val="00C62032"/>
    <w:rsid w:val="00C63E49"/>
    <w:rsid w:val="00C67D9A"/>
    <w:rsid w:val="00C71FEF"/>
    <w:rsid w:val="00C74792"/>
    <w:rsid w:val="00C7734F"/>
    <w:rsid w:val="00C81B24"/>
    <w:rsid w:val="00C8241C"/>
    <w:rsid w:val="00C82F80"/>
    <w:rsid w:val="00C83074"/>
    <w:rsid w:val="00C87451"/>
    <w:rsid w:val="00C91187"/>
    <w:rsid w:val="00C924E6"/>
    <w:rsid w:val="00C9339E"/>
    <w:rsid w:val="00C94D16"/>
    <w:rsid w:val="00CA1210"/>
    <w:rsid w:val="00CA3247"/>
    <w:rsid w:val="00CA4293"/>
    <w:rsid w:val="00CB18CC"/>
    <w:rsid w:val="00CB4078"/>
    <w:rsid w:val="00CB76ED"/>
    <w:rsid w:val="00CC19F4"/>
    <w:rsid w:val="00CC3A77"/>
    <w:rsid w:val="00CC7304"/>
    <w:rsid w:val="00CD3E50"/>
    <w:rsid w:val="00CD4342"/>
    <w:rsid w:val="00CD44A5"/>
    <w:rsid w:val="00CD5E21"/>
    <w:rsid w:val="00CD6299"/>
    <w:rsid w:val="00CE1919"/>
    <w:rsid w:val="00CE40F2"/>
    <w:rsid w:val="00CE5872"/>
    <w:rsid w:val="00CE6CC5"/>
    <w:rsid w:val="00CF2CAE"/>
    <w:rsid w:val="00CF2CC3"/>
    <w:rsid w:val="00CF7751"/>
    <w:rsid w:val="00D115F0"/>
    <w:rsid w:val="00D150CC"/>
    <w:rsid w:val="00D170FF"/>
    <w:rsid w:val="00D23F69"/>
    <w:rsid w:val="00D26D7F"/>
    <w:rsid w:val="00D37F4C"/>
    <w:rsid w:val="00D44DC2"/>
    <w:rsid w:val="00D44DD3"/>
    <w:rsid w:val="00D46BDE"/>
    <w:rsid w:val="00D541D5"/>
    <w:rsid w:val="00D5511B"/>
    <w:rsid w:val="00D55CB0"/>
    <w:rsid w:val="00D600D5"/>
    <w:rsid w:val="00D62412"/>
    <w:rsid w:val="00D70C48"/>
    <w:rsid w:val="00D7475A"/>
    <w:rsid w:val="00D76946"/>
    <w:rsid w:val="00D775C0"/>
    <w:rsid w:val="00D8340F"/>
    <w:rsid w:val="00D834B7"/>
    <w:rsid w:val="00D84C78"/>
    <w:rsid w:val="00D85675"/>
    <w:rsid w:val="00D85A3D"/>
    <w:rsid w:val="00D924A3"/>
    <w:rsid w:val="00D969CB"/>
    <w:rsid w:val="00DA07A2"/>
    <w:rsid w:val="00DA687C"/>
    <w:rsid w:val="00DB24A6"/>
    <w:rsid w:val="00DC1503"/>
    <w:rsid w:val="00DC4515"/>
    <w:rsid w:val="00DC706D"/>
    <w:rsid w:val="00DD2ED8"/>
    <w:rsid w:val="00DD5223"/>
    <w:rsid w:val="00DD6BF4"/>
    <w:rsid w:val="00DE173F"/>
    <w:rsid w:val="00DE2B01"/>
    <w:rsid w:val="00DE4763"/>
    <w:rsid w:val="00DE62C6"/>
    <w:rsid w:val="00DF7019"/>
    <w:rsid w:val="00E034E1"/>
    <w:rsid w:val="00E0429C"/>
    <w:rsid w:val="00E04CF9"/>
    <w:rsid w:val="00E04E1D"/>
    <w:rsid w:val="00E12892"/>
    <w:rsid w:val="00E2072D"/>
    <w:rsid w:val="00E23551"/>
    <w:rsid w:val="00E259E6"/>
    <w:rsid w:val="00E32A37"/>
    <w:rsid w:val="00E33D0C"/>
    <w:rsid w:val="00E3465A"/>
    <w:rsid w:val="00E34FB5"/>
    <w:rsid w:val="00E35A9F"/>
    <w:rsid w:val="00E42EDA"/>
    <w:rsid w:val="00E469AB"/>
    <w:rsid w:val="00E60A11"/>
    <w:rsid w:val="00E6661F"/>
    <w:rsid w:val="00E703F7"/>
    <w:rsid w:val="00E71665"/>
    <w:rsid w:val="00E71F47"/>
    <w:rsid w:val="00E7734D"/>
    <w:rsid w:val="00E80BA3"/>
    <w:rsid w:val="00E812BD"/>
    <w:rsid w:val="00E82635"/>
    <w:rsid w:val="00E843DA"/>
    <w:rsid w:val="00E87090"/>
    <w:rsid w:val="00E912F3"/>
    <w:rsid w:val="00E944D7"/>
    <w:rsid w:val="00E970D0"/>
    <w:rsid w:val="00EA258C"/>
    <w:rsid w:val="00EA3D2B"/>
    <w:rsid w:val="00EA71FA"/>
    <w:rsid w:val="00EB27E1"/>
    <w:rsid w:val="00EB36A1"/>
    <w:rsid w:val="00EB37C3"/>
    <w:rsid w:val="00EB4FC5"/>
    <w:rsid w:val="00EB5E82"/>
    <w:rsid w:val="00EC132D"/>
    <w:rsid w:val="00EC2670"/>
    <w:rsid w:val="00EC418E"/>
    <w:rsid w:val="00EC47E6"/>
    <w:rsid w:val="00EC5853"/>
    <w:rsid w:val="00ED0506"/>
    <w:rsid w:val="00EE3391"/>
    <w:rsid w:val="00EF0939"/>
    <w:rsid w:val="00EF0F0F"/>
    <w:rsid w:val="00EF10D6"/>
    <w:rsid w:val="00EF1267"/>
    <w:rsid w:val="00EF1295"/>
    <w:rsid w:val="00EF2C3A"/>
    <w:rsid w:val="00EF4C7F"/>
    <w:rsid w:val="00F02BE1"/>
    <w:rsid w:val="00F0460C"/>
    <w:rsid w:val="00F06EDE"/>
    <w:rsid w:val="00F114A2"/>
    <w:rsid w:val="00F16CC6"/>
    <w:rsid w:val="00F218E1"/>
    <w:rsid w:val="00F2277A"/>
    <w:rsid w:val="00F361C1"/>
    <w:rsid w:val="00F468FE"/>
    <w:rsid w:val="00F535AF"/>
    <w:rsid w:val="00F65F1D"/>
    <w:rsid w:val="00F71D1A"/>
    <w:rsid w:val="00F73058"/>
    <w:rsid w:val="00F745C7"/>
    <w:rsid w:val="00F80C5C"/>
    <w:rsid w:val="00F8227F"/>
    <w:rsid w:val="00F861F2"/>
    <w:rsid w:val="00F90725"/>
    <w:rsid w:val="00F92C96"/>
    <w:rsid w:val="00F9764D"/>
    <w:rsid w:val="00F97C0E"/>
    <w:rsid w:val="00F97CFE"/>
    <w:rsid w:val="00FA078F"/>
    <w:rsid w:val="00FA19EF"/>
    <w:rsid w:val="00FA335C"/>
    <w:rsid w:val="00FA58BF"/>
    <w:rsid w:val="00FA734E"/>
    <w:rsid w:val="00FA746F"/>
    <w:rsid w:val="00FD76E3"/>
    <w:rsid w:val="00FE245C"/>
    <w:rsid w:val="00FE318C"/>
    <w:rsid w:val="00FE37BD"/>
    <w:rsid w:val="00FE533C"/>
    <w:rsid w:val="00FE5C15"/>
    <w:rsid w:val="00FF0695"/>
    <w:rsid w:val="00FF21BA"/>
    <w:rsid w:val="00FF3973"/>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7494"/>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qFormat/>
    <w:rsid w:val="00062AC0"/>
    <w:rPr>
      <w:sz w:val="20"/>
      <w:szCs w:val="20"/>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rsid w:val="00062AC0"/>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qFormat/>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character" w:customStyle="1" w:styleId="HeaderChar1">
    <w:name w:val="Header Char1"/>
    <w:uiPriority w:val="99"/>
    <w:rsid w:val="00C94D16"/>
    <w:rPr>
      <w:rFonts w:ascii="RimTimes" w:eastAsia="Times New Roman" w:hAnsi="RimTimes" w:cs="Times New Roman"/>
      <w:sz w:val="24"/>
      <w:szCs w:val="20"/>
    </w:rPr>
  </w:style>
  <w:style w:type="character" w:styleId="Strong">
    <w:name w:val="Strong"/>
    <w:uiPriority w:val="22"/>
    <w:qFormat/>
    <w:rsid w:val="00C94D16"/>
    <w:rPr>
      <w:b/>
      <w:bCs/>
    </w:rPr>
  </w:style>
  <w:style w:type="character" w:customStyle="1" w:styleId="FooterChar1">
    <w:name w:val="Footer Char1"/>
    <w:rsid w:val="00C94D16"/>
    <w:rPr>
      <w:rFonts w:ascii="RimTimes" w:eastAsia="Times New Roman" w:hAnsi="RimTimes" w:cs="Times New Roman"/>
      <w:sz w:val="24"/>
      <w:szCs w:val="20"/>
    </w:rPr>
  </w:style>
  <w:style w:type="character" w:styleId="Hyperlink">
    <w:name w:val="Hyperlink"/>
    <w:rsid w:val="00C4209D"/>
    <w:rPr>
      <w:color w:val="0000FF"/>
      <w:u w:val="single"/>
    </w:rPr>
  </w:style>
  <w:style w:type="paragraph" w:customStyle="1" w:styleId="CharCharCharChar">
    <w:name w:val="Char Char Char Char"/>
    <w:aliases w:val="Char2"/>
    <w:basedOn w:val="Normal"/>
    <w:next w:val="Normal"/>
    <w:link w:val="FootnoteReference"/>
    <w:uiPriority w:val="99"/>
    <w:rsid w:val="00C4209D"/>
    <w:pPr>
      <w:widowControl w:val="0"/>
      <w:autoSpaceDE w:val="0"/>
      <w:autoSpaceDN w:val="0"/>
      <w:adjustRightInd w:val="0"/>
      <w:spacing w:after="160" w:line="240" w:lineRule="exact"/>
      <w:jc w:val="both"/>
    </w:pPr>
    <w:rPr>
      <w:sz w:val="20"/>
      <w:szCs w:val="20"/>
      <w:vertAlign w:val="superscript"/>
    </w:rPr>
  </w:style>
  <w:style w:type="character" w:customStyle="1" w:styleId="Heading1Char">
    <w:name w:val="Heading 1 Char"/>
    <w:link w:val="Heading1"/>
    <w:rsid w:val="00857494"/>
    <w:rPr>
      <w:b/>
      <w:sz w:val="36"/>
      <w:u w:val="single"/>
      <w:lang w:eastAsia="en-US"/>
    </w:rPr>
  </w:style>
  <w:style w:type="paragraph" w:styleId="NormalWeb">
    <w:name w:val="Normal (Web)"/>
    <w:basedOn w:val="Normal"/>
    <w:uiPriority w:val="99"/>
    <w:unhideWhenUsed/>
    <w:rsid w:val="00857494"/>
    <w:pPr>
      <w:spacing w:before="100" w:beforeAutospacing="1" w:after="100" w:afterAutospacing="1"/>
    </w:pPr>
  </w:style>
  <w:style w:type="paragraph" w:customStyle="1" w:styleId="Default">
    <w:name w:val="Default"/>
    <w:rsid w:val="005002BB"/>
    <w:pPr>
      <w:autoSpaceDE w:val="0"/>
      <w:autoSpaceDN w:val="0"/>
      <w:adjustRightInd w:val="0"/>
      <w:spacing w:after="160" w:line="259" w:lineRule="auto"/>
    </w:pPr>
    <w:rPr>
      <w:rFonts w:ascii="Calibri" w:eastAsia="Calibri" w:hAnsi="Calibri"/>
      <w:color w:val="000000"/>
      <w:sz w:val="24"/>
      <w:szCs w:val="24"/>
      <w:lang w:eastAsia="en-US"/>
    </w:rPr>
  </w:style>
  <w:style w:type="character" w:customStyle="1" w:styleId="normal-c9">
    <w:name w:val="normal-c9"/>
    <w:rsid w:val="005002BB"/>
  </w:style>
  <w:style w:type="paragraph" w:customStyle="1" w:styleId="Style3">
    <w:name w:val="Style3"/>
    <w:basedOn w:val="Normal"/>
    <w:uiPriority w:val="99"/>
    <w:rsid w:val="00B55EE7"/>
    <w:pPr>
      <w:widowControl w:val="0"/>
      <w:autoSpaceDE w:val="0"/>
      <w:autoSpaceDN w:val="0"/>
      <w:spacing w:after="160" w:line="298" w:lineRule="exact"/>
      <w:ind w:hanging="499"/>
      <w:jc w:val="both"/>
    </w:pPr>
    <w:rPr>
      <w:rFonts w:ascii="Calibri" w:hAnsi="Calibri"/>
      <w:sz w:val="22"/>
      <w:szCs w:val="22"/>
    </w:rPr>
  </w:style>
  <w:style w:type="paragraph" w:customStyle="1" w:styleId="Body">
    <w:name w:val="Body"/>
    <w:rsid w:val="004F3986"/>
    <w:pPr>
      <w:spacing w:after="200" w:line="276" w:lineRule="auto"/>
    </w:pPr>
    <w:rPr>
      <w:rFonts w:ascii="Calibri" w:eastAsia="Arial Unicode MS" w:hAnsi="Calibri" w:cs="Arial Unicode MS"/>
      <w:color w:val="000000"/>
      <w:sz w:val="22"/>
      <w:szCs w:val="22"/>
      <w:u w:color="00000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57">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53319-0894-4206-B052-701F1D906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843</Words>
  <Characters>6175</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25. pielikums Grozījumiem Valsts civilās aizsardzības plānā</vt:lpstr>
      <vt:lpstr>Valsts civilās aizsardzības plāna 25.pielikums</vt:lpstr>
    </vt:vector>
  </TitlesOfParts>
  <Company>IeM</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VCAP_25. pielikums</dc:title>
  <dc:subject/>
  <dc:creator>Maigurs Ludbāržs</dc:creator>
  <cp:keywords/>
  <cp:lastModifiedBy>Maigurs Ludbāržs</cp:lastModifiedBy>
  <cp:revision>3</cp:revision>
  <cp:lastPrinted>2014-10-08T06:15:00Z</cp:lastPrinted>
  <dcterms:created xsi:type="dcterms:W3CDTF">2023-09-14T15:28:00Z</dcterms:created>
  <dcterms:modified xsi:type="dcterms:W3CDTF">2023-09-14T15:29:00Z</dcterms:modified>
</cp:coreProperties>
</file>