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0C677B" w14:textId="77777777" w:rsidR="00E27359" w:rsidRPr="00556515" w:rsidRDefault="00E27359" w:rsidP="00E27359">
      <w:pPr>
        <w:spacing w:after="120" w:line="240" w:lineRule="auto"/>
        <w:jc w:val="center"/>
        <w:rPr>
          <w:rFonts w:ascii="Times New Roman" w:hAnsi="Times New Roman" w:cs="Times New Roman"/>
          <w:b/>
          <w:bCs/>
          <w:sz w:val="28"/>
          <w:szCs w:val="28"/>
        </w:rPr>
      </w:pPr>
      <w:r w:rsidRPr="00556515">
        <w:rPr>
          <w:rFonts w:ascii="Times New Roman" w:hAnsi="Times New Roman" w:cs="Times New Roman"/>
          <w:b/>
          <w:bCs/>
          <w:sz w:val="28"/>
          <w:szCs w:val="28"/>
        </w:rPr>
        <w:t>Informatīvais ziņojums</w:t>
      </w:r>
    </w:p>
    <w:p w14:paraId="6C0C677C" w14:textId="77777777" w:rsidR="00E27359" w:rsidRPr="00556515" w:rsidRDefault="00E27359" w:rsidP="00E27359">
      <w:pPr>
        <w:spacing w:after="120" w:line="240" w:lineRule="auto"/>
        <w:ind w:firstLine="680"/>
        <w:jc w:val="center"/>
        <w:rPr>
          <w:rFonts w:ascii="Times New Roman" w:hAnsi="Times New Roman" w:cs="Times New Roman"/>
          <w:sz w:val="28"/>
          <w:szCs w:val="28"/>
        </w:rPr>
      </w:pPr>
      <w:r w:rsidRPr="00556515">
        <w:rPr>
          <w:rFonts w:ascii="Times New Roman" w:hAnsi="Times New Roman" w:cs="Times New Roman"/>
          <w:b/>
          <w:bCs/>
          <w:sz w:val="28"/>
          <w:szCs w:val="28"/>
        </w:rPr>
        <w:t>“Par nepieciešamo atbalstu bērniem, kuri līdz ar sociālās korekcijas izglītības iestādes “Naukšēni” likvidāciju</w:t>
      </w:r>
      <w:r w:rsidR="00556515" w:rsidRPr="00556515">
        <w:rPr>
          <w:rFonts w:ascii="Times New Roman" w:hAnsi="Times New Roman" w:cs="Times New Roman"/>
          <w:b/>
          <w:bCs/>
          <w:sz w:val="28"/>
          <w:szCs w:val="28"/>
        </w:rPr>
        <w:t xml:space="preserve"> sociālo korekciju turpina pašvaldībās</w:t>
      </w:r>
      <w:r w:rsidRPr="00556515">
        <w:rPr>
          <w:rFonts w:ascii="Times New Roman" w:hAnsi="Times New Roman" w:cs="Times New Roman"/>
          <w:b/>
          <w:bCs/>
          <w:sz w:val="28"/>
          <w:szCs w:val="28"/>
        </w:rPr>
        <w:t>”</w:t>
      </w:r>
    </w:p>
    <w:p w14:paraId="6C0C677D" w14:textId="77777777" w:rsidR="00E27359" w:rsidRPr="00E27359" w:rsidRDefault="00E27359" w:rsidP="00E27359">
      <w:pPr>
        <w:spacing w:after="120" w:line="240" w:lineRule="auto"/>
        <w:ind w:firstLine="680"/>
        <w:jc w:val="both"/>
        <w:rPr>
          <w:rFonts w:ascii="Times New Roman" w:hAnsi="Times New Roman" w:cs="Times New Roman"/>
          <w:sz w:val="28"/>
          <w:szCs w:val="28"/>
        </w:rPr>
      </w:pPr>
    </w:p>
    <w:p w14:paraId="6C0C677E" w14:textId="77777777" w:rsidR="004B460E" w:rsidRDefault="004B460E" w:rsidP="004B460E">
      <w:pPr>
        <w:pStyle w:val="ListParagraph"/>
        <w:numPr>
          <w:ilvl w:val="0"/>
          <w:numId w:val="15"/>
        </w:numPr>
        <w:spacing w:after="0" w:line="240" w:lineRule="auto"/>
        <w:jc w:val="both"/>
        <w:rPr>
          <w:rFonts w:ascii="Times New Roman" w:eastAsia="Times New Roman" w:hAnsi="Times New Roman"/>
          <w:b/>
          <w:sz w:val="28"/>
          <w:szCs w:val="28"/>
          <w:lang w:eastAsia="lv-LV"/>
        </w:rPr>
      </w:pPr>
      <w:r w:rsidRPr="004B460E">
        <w:rPr>
          <w:rFonts w:ascii="Times New Roman" w:eastAsia="Times New Roman" w:hAnsi="Times New Roman"/>
          <w:b/>
          <w:sz w:val="28"/>
          <w:szCs w:val="28"/>
          <w:lang w:eastAsia="lv-LV"/>
        </w:rPr>
        <w:t>Situācijas raksturojums</w:t>
      </w:r>
    </w:p>
    <w:p w14:paraId="6C0C677F" w14:textId="77777777" w:rsidR="004B460E" w:rsidRPr="004B460E" w:rsidRDefault="004B460E" w:rsidP="004B460E">
      <w:pPr>
        <w:pStyle w:val="ListParagraph"/>
        <w:spacing w:after="0" w:line="240" w:lineRule="auto"/>
        <w:ind w:left="1211"/>
        <w:jc w:val="both"/>
        <w:rPr>
          <w:rFonts w:ascii="Times New Roman" w:eastAsia="Times New Roman" w:hAnsi="Times New Roman"/>
          <w:b/>
          <w:sz w:val="28"/>
          <w:szCs w:val="28"/>
          <w:lang w:eastAsia="lv-LV"/>
        </w:rPr>
      </w:pPr>
    </w:p>
    <w:p w14:paraId="6C0C6780" w14:textId="77777777" w:rsidR="00E27359" w:rsidRPr="004B460E" w:rsidRDefault="00E27359" w:rsidP="004B460E">
      <w:pPr>
        <w:spacing w:after="0" w:line="240" w:lineRule="auto"/>
        <w:ind w:firstLine="720"/>
        <w:jc w:val="both"/>
        <w:rPr>
          <w:rFonts w:ascii="Times New Roman" w:eastAsia="Times New Roman" w:hAnsi="Times New Roman"/>
          <w:sz w:val="28"/>
          <w:szCs w:val="28"/>
          <w:lang w:eastAsia="lv-LV"/>
        </w:rPr>
      </w:pPr>
      <w:r w:rsidRPr="004B460E">
        <w:rPr>
          <w:rFonts w:ascii="Times New Roman" w:eastAsia="Times New Roman" w:hAnsi="Times New Roman"/>
          <w:sz w:val="28"/>
          <w:szCs w:val="28"/>
          <w:lang w:eastAsia="lv-LV"/>
        </w:rPr>
        <w:t>Ņemot vērā likuma “Par audzinoša rakstura piespiedu līdzekļu piemērošanu bērniem” Pārejas noteikumu 6.</w:t>
      </w:r>
      <w:r w:rsidR="00461F1F" w:rsidRPr="004B460E">
        <w:rPr>
          <w:rFonts w:ascii="Times New Roman" w:eastAsia="Times New Roman" w:hAnsi="Times New Roman"/>
          <w:sz w:val="28"/>
          <w:szCs w:val="28"/>
          <w:lang w:eastAsia="lv-LV"/>
        </w:rPr>
        <w:t> punktu, kas stājās spēkā 2022. </w:t>
      </w:r>
      <w:r w:rsidRPr="004B460E">
        <w:rPr>
          <w:rFonts w:ascii="Times New Roman" w:eastAsia="Times New Roman" w:hAnsi="Times New Roman"/>
          <w:sz w:val="28"/>
          <w:szCs w:val="28"/>
          <w:lang w:eastAsia="lv-LV"/>
        </w:rPr>
        <w:t>gada 23.</w:t>
      </w:r>
      <w:r w:rsidR="00461F1F" w:rsidRPr="004B460E">
        <w:rPr>
          <w:rFonts w:ascii="Times New Roman" w:eastAsia="Times New Roman" w:hAnsi="Times New Roman"/>
          <w:sz w:val="28"/>
          <w:szCs w:val="28"/>
          <w:lang w:eastAsia="lv-LV"/>
        </w:rPr>
        <w:t> </w:t>
      </w:r>
      <w:r w:rsidRPr="004B460E">
        <w:rPr>
          <w:rFonts w:ascii="Times New Roman" w:eastAsia="Times New Roman" w:hAnsi="Times New Roman"/>
          <w:sz w:val="28"/>
          <w:szCs w:val="28"/>
          <w:lang w:eastAsia="lv-LV"/>
        </w:rPr>
        <w:t>jūnijā, audzinoša rakstura piespiedu līdzekļa – ievietošana sociālās korekcijas izglītī</w:t>
      </w:r>
      <w:r w:rsidR="00461F1F" w:rsidRPr="004B460E">
        <w:rPr>
          <w:rFonts w:ascii="Times New Roman" w:eastAsia="Times New Roman" w:hAnsi="Times New Roman"/>
          <w:sz w:val="28"/>
          <w:szCs w:val="28"/>
          <w:lang w:eastAsia="lv-LV"/>
        </w:rPr>
        <w:t>bas iestādē – ir izbeigta 2022. </w:t>
      </w:r>
      <w:r w:rsidRPr="004B460E">
        <w:rPr>
          <w:rFonts w:ascii="Times New Roman" w:eastAsia="Times New Roman" w:hAnsi="Times New Roman"/>
          <w:sz w:val="28"/>
          <w:szCs w:val="28"/>
          <w:lang w:eastAsia="lv-LV"/>
        </w:rPr>
        <w:t>gada 1.</w:t>
      </w:r>
      <w:r w:rsidR="00461F1F" w:rsidRPr="004B460E">
        <w:rPr>
          <w:rFonts w:ascii="Times New Roman" w:eastAsia="Times New Roman" w:hAnsi="Times New Roman"/>
          <w:sz w:val="28"/>
          <w:szCs w:val="28"/>
          <w:lang w:eastAsia="lv-LV"/>
        </w:rPr>
        <w:t> </w:t>
      </w:r>
      <w:r w:rsidRPr="004B460E">
        <w:rPr>
          <w:rFonts w:ascii="Times New Roman" w:eastAsia="Times New Roman" w:hAnsi="Times New Roman"/>
          <w:sz w:val="28"/>
          <w:szCs w:val="28"/>
          <w:lang w:eastAsia="lv-LV"/>
        </w:rPr>
        <w:t>jūlijā, un to nepiemēro no 2022.</w:t>
      </w:r>
      <w:r w:rsidR="00461F1F" w:rsidRPr="004B460E">
        <w:rPr>
          <w:rFonts w:ascii="Times New Roman" w:eastAsia="Times New Roman" w:hAnsi="Times New Roman"/>
          <w:sz w:val="28"/>
          <w:szCs w:val="28"/>
          <w:lang w:eastAsia="lv-LV"/>
        </w:rPr>
        <w:t> </w:t>
      </w:r>
      <w:r w:rsidRPr="004B460E">
        <w:rPr>
          <w:rFonts w:ascii="Times New Roman" w:eastAsia="Times New Roman" w:hAnsi="Times New Roman"/>
          <w:sz w:val="28"/>
          <w:szCs w:val="28"/>
          <w:lang w:eastAsia="lv-LV"/>
        </w:rPr>
        <w:t>gada 1.</w:t>
      </w:r>
      <w:r w:rsidR="00461F1F" w:rsidRPr="004B460E">
        <w:rPr>
          <w:rFonts w:ascii="Times New Roman" w:eastAsia="Times New Roman" w:hAnsi="Times New Roman"/>
          <w:sz w:val="28"/>
          <w:szCs w:val="28"/>
          <w:lang w:eastAsia="lv-LV"/>
        </w:rPr>
        <w:t> </w:t>
      </w:r>
      <w:r w:rsidRPr="004B460E">
        <w:rPr>
          <w:rFonts w:ascii="Times New Roman" w:eastAsia="Times New Roman" w:hAnsi="Times New Roman"/>
          <w:sz w:val="28"/>
          <w:szCs w:val="28"/>
          <w:lang w:eastAsia="lv-LV"/>
        </w:rPr>
        <w:t xml:space="preserve">jūlija </w:t>
      </w:r>
      <w:r w:rsidR="00461F1F" w:rsidRPr="004B460E">
        <w:rPr>
          <w:rFonts w:ascii="Times New Roman" w:eastAsia="Times New Roman" w:hAnsi="Times New Roman"/>
          <w:sz w:val="28"/>
          <w:szCs w:val="28"/>
          <w:lang w:eastAsia="lv-LV"/>
        </w:rPr>
        <w:t>līdz 2024. gada 31. </w:t>
      </w:r>
      <w:r w:rsidR="00556515" w:rsidRPr="004B460E">
        <w:rPr>
          <w:rFonts w:ascii="Times New Roman" w:eastAsia="Times New Roman" w:hAnsi="Times New Roman"/>
          <w:sz w:val="28"/>
          <w:szCs w:val="28"/>
          <w:lang w:eastAsia="lv-LV"/>
        </w:rPr>
        <w:t xml:space="preserve">decembrim, </w:t>
      </w:r>
      <w:r w:rsidRPr="004B460E">
        <w:rPr>
          <w:rFonts w:ascii="Times New Roman" w:eastAsia="Times New Roman" w:hAnsi="Times New Roman"/>
          <w:sz w:val="28"/>
          <w:szCs w:val="28"/>
          <w:lang w:eastAsia="lv-LV"/>
        </w:rPr>
        <w:t>valsts budžeta līdzekļu racionāla un lietderīga izlietojuma nolūkā bija nepieciešams likvidēt Izglītības un zinātnes ministrijas padotībā esošo valsts izglītības iestādi – sociālās korekcijas izglītības iestādi „Naukšēni”.</w:t>
      </w:r>
    </w:p>
    <w:p w14:paraId="6C0C6781" w14:textId="278B3A91" w:rsidR="00E27359" w:rsidRDefault="00E27359" w:rsidP="006E2B8E">
      <w:pPr>
        <w:spacing w:after="0" w:line="240" w:lineRule="auto"/>
        <w:ind w:firstLine="851"/>
        <w:jc w:val="both"/>
        <w:rPr>
          <w:rFonts w:ascii="Times New Roman" w:eastAsia="Times New Roman" w:hAnsi="Times New Roman"/>
          <w:sz w:val="28"/>
          <w:szCs w:val="28"/>
          <w:lang w:eastAsia="lv-LV"/>
        </w:rPr>
      </w:pPr>
      <w:r w:rsidRPr="006E2B8E">
        <w:rPr>
          <w:rFonts w:ascii="Times New Roman" w:eastAsia="Times New Roman" w:hAnsi="Times New Roman"/>
          <w:sz w:val="28"/>
          <w:szCs w:val="28"/>
          <w:lang w:eastAsia="lv-LV"/>
        </w:rPr>
        <w:t xml:space="preserve">Savukārt saskaņā ar </w:t>
      </w:r>
      <w:r w:rsidR="00461F1F" w:rsidRPr="006E2B8E">
        <w:rPr>
          <w:rFonts w:ascii="Times New Roman" w:eastAsia="Times New Roman" w:hAnsi="Times New Roman"/>
          <w:sz w:val="28"/>
          <w:szCs w:val="28"/>
          <w:lang w:eastAsia="lv-LV"/>
        </w:rPr>
        <w:t xml:space="preserve">likuma “Par audzinoša rakstura piespiedu līdzekļu piemērošanu bērniem” </w:t>
      </w:r>
      <w:r w:rsidRPr="006E2B8E">
        <w:rPr>
          <w:rFonts w:ascii="Times New Roman" w:eastAsia="Times New Roman" w:hAnsi="Times New Roman"/>
          <w:sz w:val="28"/>
          <w:szCs w:val="28"/>
          <w:lang w:eastAsia="lv-LV"/>
        </w:rPr>
        <w:t>Pārejas noteikumu 7. punktu pašvaldība bērniem</w:t>
      </w:r>
      <w:r w:rsidR="00556515" w:rsidRPr="006E2B8E">
        <w:rPr>
          <w:rFonts w:ascii="Times New Roman" w:eastAsia="Times New Roman" w:hAnsi="Times New Roman"/>
          <w:sz w:val="28"/>
          <w:szCs w:val="28"/>
          <w:lang w:eastAsia="lv-LV"/>
        </w:rPr>
        <w:t>, kuriem līdz 2022. gada 1. jūlijam bija piemērots audzinoša rakstura piespiedu līdzeklis — ievietošana sociālās korekcijas izglītības iestādē un kuri atgriezās savās pašvaldībās,</w:t>
      </w:r>
      <w:r w:rsidRPr="006E2B8E">
        <w:rPr>
          <w:rFonts w:ascii="Times New Roman" w:eastAsia="Times New Roman" w:hAnsi="Times New Roman"/>
          <w:sz w:val="28"/>
          <w:szCs w:val="28"/>
          <w:lang w:eastAsia="lv-LV"/>
        </w:rPr>
        <w:t xml:space="preserve"> iekārto profilakses lietu un izstrādā uzvedības sociālās korekcijas programmu</w:t>
      </w:r>
      <w:r w:rsidR="00556515" w:rsidRPr="006E2B8E">
        <w:rPr>
          <w:rFonts w:ascii="Times New Roman" w:eastAsia="Times New Roman" w:hAnsi="Times New Roman"/>
          <w:sz w:val="28"/>
          <w:szCs w:val="28"/>
          <w:lang w:eastAsia="lv-LV"/>
        </w:rPr>
        <w:t>.</w:t>
      </w:r>
    </w:p>
    <w:p w14:paraId="1B1BEA78" w14:textId="62C61E69" w:rsidR="003F096F" w:rsidRPr="009C012F" w:rsidRDefault="00566979" w:rsidP="003F096F">
      <w:pPr>
        <w:spacing w:after="0" w:line="240" w:lineRule="auto"/>
        <w:ind w:firstLine="851"/>
        <w:jc w:val="both"/>
        <w:rPr>
          <w:rFonts w:ascii="Times New Roman" w:eastAsia="Times New Roman" w:hAnsi="Times New Roman"/>
          <w:sz w:val="28"/>
          <w:szCs w:val="28"/>
          <w:lang w:eastAsia="lv-LV"/>
        </w:rPr>
      </w:pPr>
      <w:r w:rsidRPr="00A07D49">
        <w:rPr>
          <w:rFonts w:ascii="Times New Roman" w:eastAsia="Times New Roman" w:hAnsi="Times New Roman"/>
          <w:sz w:val="28"/>
          <w:szCs w:val="28"/>
          <w:lang w:eastAsia="lv-LV"/>
        </w:rPr>
        <w:t>Vienlaikus 2022. gada 23. jūnijā spēkā stājušies grozījumi likumā “Par audzinoša rakstura piespiedu līdzekļu piemērošanu bērniem” paredz jauna audzinoša rakstura piespiedu līdzekļa – probācijas novērošana – piemērošanu no 2023. gada 1. janvāra. Lai nodrošinātu minētā likuma normas īstenošanu, tiks izstrādāti Ministru kabineta noteikumi par probācijas novērošanas kārtību un šīs normas izpildei plānota valsts budžeta finansējuma pārdale no Izglītības un zinātnes ministrijas budžeta apakšprogrammas 01.03.00 “</w:t>
      </w:r>
      <w:r w:rsidRPr="00327240">
        <w:rPr>
          <w:rFonts w:ascii="Times New Roman" w:eastAsia="Times New Roman" w:hAnsi="Times New Roman"/>
          <w:sz w:val="28"/>
          <w:szCs w:val="28"/>
          <w:lang w:eastAsia="lv-LV"/>
        </w:rPr>
        <w:t>Sociālās korekcijas izglītības iestāde” uz Tieslietu ministrijas budžeta apakšprogrammu 04.03.00 “Probācijas īstenošana”.</w:t>
      </w:r>
      <w:r w:rsidR="00127175" w:rsidRPr="00327240">
        <w:rPr>
          <w:rFonts w:ascii="Times New Roman" w:eastAsia="Times New Roman" w:hAnsi="Times New Roman"/>
          <w:sz w:val="28"/>
          <w:szCs w:val="28"/>
          <w:lang w:eastAsia="lv-LV"/>
        </w:rPr>
        <w:t xml:space="preserve"> Minētā finansējuma ietvaros </w:t>
      </w:r>
      <w:r w:rsidR="00501A21" w:rsidRPr="00327240">
        <w:rPr>
          <w:rFonts w:ascii="Times New Roman" w:eastAsia="Times New Roman" w:hAnsi="Times New Roman"/>
          <w:sz w:val="28"/>
          <w:szCs w:val="28"/>
          <w:lang w:eastAsia="lv-LV"/>
        </w:rPr>
        <w:t xml:space="preserve">ar 2023. gadu </w:t>
      </w:r>
      <w:r w:rsidR="00127175" w:rsidRPr="00327240">
        <w:rPr>
          <w:rFonts w:ascii="Times New Roman" w:eastAsia="Times New Roman" w:hAnsi="Times New Roman"/>
          <w:sz w:val="28"/>
          <w:szCs w:val="28"/>
          <w:lang w:eastAsia="lv-LV"/>
        </w:rPr>
        <w:t>Valsts probācijas dienestā plānotas papildu amata vietas</w:t>
      </w:r>
      <w:r w:rsidR="007602CC" w:rsidRPr="00327240">
        <w:rPr>
          <w:rFonts w:ascii="Times New Roman" w:eastAsia="Times New Roman" w:hAnsi="Times New Roman"/>
          <w:sz w:val="28"/>
          <w:szCs w:val="28"/>
          <w:lang w:eastAsia="lv-LV"/>
        </w:rPr>
        <w:t xml:space="preserve"> un </w:t>
      </w:r>
      <w:r w:rsidR="00127175" w:rsidRPr="00327240">
        <w:rPr>
          <w:rFonts w:ascii="Times New Roman" w:eastAsia="Times New Roman" w:hAnsi="Times New Roman"/>
          <w:sz w:val="28"/>
          <w:szCs w:val="28"/>
          <w:lang w:eastAsia="lv-LV"/>
        </w:rPr>
        <w:t>mācī</w:t>
      </w:r>
      <w:r w:rsidR="007602CC" w:rsidRPr="00327240">
        <w:rPr>
          <w:rFonts w:ascii="Times New Roman" w:eastAsia="Times New Roman" w:hAnsi="Times New Roman"/>
          <w:sz w:val="28"/>
          <w:szCs w:val="28"/>
          <w:lang w:eastAsia="lv-LV"/>
        </w:rPr>
        <w:t>bu organizēšana</w:t>
      </w:r>
      <w:r w:rsidR="00127175" w:rsidRPr="00327240">
        <w:rPr>
          <w:rFonts w:ascii="Times New Roman" w:eastAsia="Times New Roman" w:hAnsi="Times New Roman"/>
          <w:sz w:val="28"/>
          <w:szCs w:val="28"/>
          <w:lang w:eastAsia="lv-LV"/>
        </w:rPr>
        <w:t xml:space="preserve"> jaunajiem nodarbinātajiem, kā arī paredzēts finansējums pakalpojumiem, kas nodrošina bērna sociālās uzvedības korekciju un sociālo rehabilitāciju.</w:t>
      </w:r>
      <w:r w:rsidR="003F096F" w:rsidRPr="00327240">
        <w:rPr>
          <w:rFonts w:ascii="Times New Roman" w:eastAsia="Times New Roman" w:hAnsi="Times New Roman"/>
          <w:sz w:val="28"/>
          <w:szCs w:val="28"/>
          <w:lang w:eastAsia="lv-LV"/>
        </w:rPr>
        <w:t xml:space="preserve"> </w:t>
      </w:r>
      <w:r w:rsidR="003F096F" w:rsidRPr="009C012F">
        <w:rPr>
          <w:rFonts w:ascii="Times New Roman" w:eastAsia="Times New Roman" w:hAnsi="Times New Roman"/>
          <w:sz w:val="28"/>
          <w:szCs w:val="28"/>
          <w:lang w:eastAsia="lv-LV"/>
        </w:rPr>
        <w:t>Tieslietu ministrijas izstrādātais Ministru kabineta noteikumu projekts “Kārtība, kādā Valsts probācijas dienests veic audzinoša rakstura piespiedu līdzekļa – probācijas novērošana – izpildi” (22-TA-2552) nosaka, ka Valsts probācijas dienests ar 2023.</w:t>
      </w:r>
      <w:r w:rsidR="0020495E" w:rsidRPr="009C012F">
        <w:rPr>
          <w:rFonts w:ascii="Times New Roman" w:eastAsia="Times New Roman" w:hAnsi="Times New Roman"/>
          <w:sz w:val="28"/>
          <w:szCs w:val="28"/>
          <w:lang w:eastAsia="lv-LV"/>
        </w:rPr>
        <w:t> </w:t>
      </w:r>
      <w:r w:rsidR="003F096F" w:rsidRPr="009C012F">
        <w:rPr>
          <w:rFonts w:ascii="Times New Roman" w:eastAsia="Times New Roman" w:hAnsi="Times New Roman"/>
          <w:sz w:val="28"/>
          <w:szCs w:val="28"/>
          <w:lang w:eastAsia="lv-LV"/>
        </w:rPr>
        <w:t>gadu piesaistīs pakalpojumus, kas nepieciešami bērnu sociālās uzvedības korekcijai un sociālajai rehabilitācijai, t.sk. pakalpojumu izvērtēšanai tiks pieaicināts pašvaldības speciālists, kurš atbild par bērna profilakses lietas iekārtošanu un uzvedības sociālās korekcijas programmas izstrādi</w:t>
      </w:r>
      <w:r w:rsidR="0020495E" w:rsidRPr="009C012F">
        <w:rPr>
          <w:rFonts w:ascii="Times New Roman" w:eastAsia="Times New Roman" w:hAnsi="Times New Roman"/>
          <w:sz w:val="28"/>
          <w:szCs w:val="28"/>
          <w:lang w:eastAsia="lv-LV"/>
        </w:rPr>
        <w:t xml:space="preserve"> saskaņā ar Bērnu tiesību aizsardzības likuma 58. pantā noteikto</w:t>
      </w:r>
      <w:r w:rsidR="003F096F" w:rsidRPr="009C012F">
        <w:rPr>
          <w:rFonts w:ascii="Times New Roman" w:eastAsia="Times New Roman" w:hAnsi="Times New Roman"/>
          <w:sz w:val="28"/>
          <w:szCs w:val="28"/>
          <w:lang w:eastAsia="lv-LV"/>
        </w:rPr>
        <w:t>.</w:t>
      </w:r>
    </w:p>
    <w:p w14:paraId="14967E1E" w14:textId="182A2804" w:rsidR="004E5AEA" w:rsidRPr="00327240" w:rsidRDefault="004E5AEA" w:rsidP="003F096F">
      <w:pPr>
        <w:spacing w:after="0" w:line="240" w:lineRule="auto"/>
        <w:ind w:firstLine="720"/>
        <w:jc w:val="both"/>
        <w:rPr>
          <w:rFonts w:ascii="Times New Roman" w:eastAsia="Times New Roman" w:hAnsi="Times New Roman"/>
          <w:sz w:val="28"/>
          <w:szCs w:val="28"/>
          <w:lang w:eastAsia="lv-LV"/>
        </w:rPr>
      </w:pPr>
      <w:r w:rsidRPr="00327240">
        <w:rPr>
          <w:rFonts w:ascii="Times New Roman" w:eastAsia="Times New Roman" w:hAnsi="Times New Roman"/>
          <w:sz w:val="28"/>
          <w:szCs w:val="28"/>
          <w:lang w:eastAsia="lv-LV"/>
        </w:rPr>
        <w:lastRenderedPageBreak/>
        <w:t>L</w:t>
      </w:r>
      <w:r w:rsidR="007602CC" w:rsidRPr="00327240">
        <w:rPr>
          <w:rFonts w:ascii="Times New Roman" w:eastAsia="Times New Roman" w:hAnsi="Times New Roman"/>
          <w:sz w:val="28"/>
          <w:szCs w:val="28"/>
          <w:lang w:eastAsia="lv-LV"/>
        </w:rPr>
        <w:t>ikuma</w:t>
      </w:r>
      <w:r w:rsidRPr="00327240">
        <w:rPr>
          <w:rFonts w:ascii="Times New Roman" w:eastAsia="Times New Roman" w:hAnsi="Times New Roman"/>
          <w:sz w:val="28"/>
          <w:szCs w:val="28"/>
          <w:lang w:eastAsia="lv-LV"/>
        </w:rPr>
        <w:t xml:space="preserve"> “Par audzinoša rakstura piespiedu līdzekļu piemērošanu bērniem”</w:t>
      </w:r>
      <w:r w:rsidR="007602CC" w:rsidRPr="00327240">
        <w:rPr>
          <w:rFonts w:ascii="Times New Roman" w:eastAsia="Times New Roman" w:hAnsi="Times New Roman"/>
          <w:sz w:val="28"/>
          <w:szCs w:val="28"/>
          <w:lang w:eastAsia="lv-LV"/>
        </w:rPr>
        <w:t xml:space="preserve"> Pārejas noteikumu 8. punkts nosaka, ka Ministru kabinets līdz 2023. gada 31. decembrim izstrādā un Saeimai iesniedz nepieciešamos likuma grozījumus attiecībā uz audzinoša rakstura piespiedu līdzekļa — ievietošana sociālās korekcijas izglītības iestādē — piemērošanu un izpildi.</w:t>
      </w:r>
      <w:r w:rsidRPr="00327240">
        <w:rPr>
          <w:rFonts w:ascii="Times New Roman" w:eastAsia="Times New Roman" w:hAnsi="Times New Roman"/>
          <w:sz w:val="28"/>
          <w:szCs w:val="28"/>
          <w:lang w:eastAsia="lv-LV"/>
        </w:rPr>
        <w:t xml:space="preserve"> </w:t>
      </w:r>
      <w:r w:rsidR="000349FD" w:rsidRPr="00327240">
        <w:rPr>
          <w:rFonts w:ascii="Times New Roman" w:eastAsia="Times New Roman" w:hAnsi="Times New Roman"/>
          <w:sz w:val="28"/>
          <w:szCs w:val="28"/>
          <w:lang w:eastAsia="lv-LV"/>
        </w:rPr>
        <w:t xml:space="preserve">Pamatojoties uz Pārejas noteikumu 8. punktu, </w:t>
      </w:r>
      <w:r w:rsidRPr="00327240">
        <w:rPr>
          <w:rFonts w:ascii="Times New Roman" w:eastAsia="Times New Roman" w:hAnsi="Times New Roman"/>
          <w:sz w:val="28"/>
          <w:szCs w:val="28"/>
          <w:lang w:eastAsia="lv-LV"/>
        </w:rPr>
        <w:t>Tieslietu ministrija sadarbībā ar Izglītības un zinā</w:t>
      </w:r>
      <w:r w:rsidR="006342E8" w:rsidRPr="00327240">
        <w:rPr>
          <w:rFonts w:ascii="Times New Roman" w:eastAsia="Times New Roman" w:hAnsi="Times New Roman"/>
          <w:sz w:val="28"/>
          <w:szCs w:val="28"/>
          <w:lang w:eastAsia="lv-LV"/>
        </w:rPr>
        <w:t xml:space="preserve">tnes ministriju, </w:t>
      </w:r>
      <w:r w:rsidRPr="00327240">
        <w:rPr>
          <w:rFonts w:ascii="Times New Roman" w:eastAsia="Times New Roman" w:hAnsi="Times New Roman"/>
          <w:sz w:val="28"/>
          <w:szCs w:val="28"/>
          <w:lang w:eastAsia="lv-LV"/>
        </w:rPr>
        <w:t xml:space="preserve">citām </w:t>
      </w:r>
      <w:r w:rsidR="006342E8" w:rsidRPr="00327240">
        <w:rPr>
          <w:rFonts w:ascii="Times New Roman" w:eastAsia="Times New Roman" w:hAnsi="Times New Roman"/>
          <w:sz w:val="28"/>
          <w:szCs w:val="28"/>
          <w:lang w:eastAsia="lv-LV"/>
        </w:rPr>
        <w:t xml:space="preserve">valsts un pašvaldību </w:t>
      </w:r>
      <w:r w:rsidRPr="00327240">
        <w:rPr>
          <w:rFonts w:ascii="Times New Roman" w:eastAsia="Times New Roman" w:hAnsi="Times New Roman"/>
          <w:sz w:val="28"/>
          <w:szCs w:val="28"/>
          <w:lang w:eastAsia="lv-LV"/>
        </w:rPr>
        <w:t>institūcijām</w:t>
      </w:r>
      <w:r w:rsidR="006342E8" w:rsidRPr="00327240">
        <w:rPr>
          <w:rFonts w:ascii="Times New Roman" w:eastAsia="Times New Roman" w:hAnsi="Times New Roman"/>
          <w:sz w:val="28"/>
          <w:szCs w:val="28"/>
          <w:lang w:eastAsia="lv-LV"/>
        </w:rPr>
        <w:t>, kā arī nevalstiskajām organizācijām</w:t>
      </w:r>
      <w:r w:rsidRPr="00327240">
        <w:rPr>
          <w:rFonts w:ascii="Times New Roman" w:eastAsia="Times New Roman" w:hAnsi="Times New Roman"/>
          <w:sz w:val="28"/>
          <w:szCs w:val="28"/>
          <w:lang w:eastAsia="lv-LV"/>
        </w:rPr>
        <w:t xml:space="preserve"> ir uzsākusi darbu pie minētā uzdevuma, lai vienotos par risinājumu konkrētās bērnu mērķgrupa</w:t>
      </w:r>
      <w:r w:rsidR="00326679" w:rsidRPr="00327240">
        <w:rPr>
          <w:rFonts w:ascii="Times New Roman" w:eastAsia="Times New Roman" w:hAnsi="Times New Roman"/>
          <w:sz w:val="28"/>
          <w:szCs w:val="28"/>
          <w:lang w:eastAsia="lv-LV"/>
        </w:rPr>
        <w:t>s vajadzībām atbilstošie</w:t>
      </w:r>
      <w:r w:rsidRPr="00327240">
        <w:rPr>
          <w:rFonts w:ascii="Times New Roman" w:eastAsia="Times New Roman" w:hAnsi="Times New Roman"/>
          <w:sz w:val="28"/>
          <w:szCs w:val="28"/>
          <w:lang w:eastAsia="lv-LV"/>
        </w:rPr>
        <w:t>m</w:t>
      </w:r>
      <w:r w:rsidR="00326679" w:rsidRPr="00327240">
        <w:rPr>
          <w:rFonts w:ascii="Times New Roman" w:eastAsia="Times New Roman" w:hAnsi="Times New Roman"/>
          <w:sz w:val="28"/>
          <w:szCs w:val="28"/>
          <w:lang w:eastAsia="lv-LV"/>
        </w:rPr>
        <w:t xml:space="preserve"> pakalpojumie</w:t>
      </w:r>
      <w:r w:rsidRPr="00327240">
        <w:rPr>
          <w:rFonts w:ascii="Times New Roman" w:eastAsia="Times New Roman" w:hAnsi="Times New Roman"/>
          <w:sz w:val="28"/>
          <w:szCs w:val="28"/>
          <w:lang w:eastAsia="lv-LV"/>
        </w:rPr>
        <w:t>m</w:t>
      </w:r>
      <w:r w:rsidR="00326679" w:rsidRPr="00327240">
        <w:rPr>
          <w:rFonts w:ascii="Times New Roman" w:eastAsia="Times New Roman" w:hAnsi="Times New Roman"/>
          <w:sz w:val="28"/>
          <w:szCs w:val="28"/>
          <w:lang w:eastAsia="lv-LV"/>
        </w:rPr>
        <w:t xml:space="preserve"> </w:t>
      </w:r>
      <w:r w:rsidR="006342E8" w:rsidRPr="00327240">
        <w:rPr>
          <w:rFonts w:ascii="Times New Roman" w:eastAsia="Times New Roman" w:hAnsi="Times New Roman"/>
          <w:sz w:val="28"/>
          <w:szCs w:val="28"/>
          <w:lang w:eastAsia="lv-LV"/>
        </w:rPr>
        <w:t>nākamajos gados</w:t>
      </w:r>
      <w:r w:rsidRPr="00327240">
        <w:rPr>
          <w:rFonts w:ascii="Times New Roman" w:eastAsia="Times New Roman" w:hAnsi="Times New Roman"/>
          <w:sz w:val="28"/>
          <w:szCs w:val="28"/>
          <w:lang w:eastAsia="lv-LV"/>
        </w:rPr>
        <w:t>.</w:t>
      </w:r>
    </w:p>
    <w:p w14:paraId="6C0C6783" w14:textId="0CD9A4DE" w:rsidR="006E2B8E" w:rsidRPr="00F50946" w:rsidRDefault="00461F1F" w:rsidP="004E5AEA">
      <w:pPr>
        <w:spacing w:after="0" w:line="240" w:lineRule="auto"/>
        <w:ind w:firstLine="720"/>
        <w:jc w:val="both"/>
        <w:rPr>
          <w:rFonts w:ascii="Times New Roman" w:eastAsia="Times New Roman" w:hAnsi="Times New Roman"/>
          <w:sz w:val="28"/>
          <w:szCs w:val="28"/>
          <w:lang w:eastAsia="lv-LV"/>
        </w:rPr>
      </w:pPr>
      <w:r w:rsidRPr="00327240">
        <w:rPr>
          <w:rFonts w:ascii="Times New Roman" w:eastAsia="Times New Roman" w:hAnsi="Times New Roman"/>
          <w:sz w:val="28"/>
          <w:szCs w:val="28"/>
          <w:lang w:eastAsia="lv-LV"/>
        </w:rPr>
        <w:t xml:space="preserve">Veicot minētā likuma grozījumus, notika sarunas ar Latvijas Pašvaldību savienību un </w:t>
      </w:r>
      <w:r>
        <w:rPr>
          <w:rFonts w:ascii="Times New Roman" w:eastAsia="Times New Roman" w:hAnsi="Times New Roman"/>
          <w:sz w:val="28"/>
          <w:szCs w:val="28"/>
          <w:lang w:eastAsia="lv-LV"/>
        </w:rPr>
        <w:t xml:space="preserve">vienošanās, ka </w:t>
      </w:r>
      <w:r w:rsidR="00566979" w:rsidRPr="00A07D49">
        <w:rPr>
          <w:rFonts w:ascii="Times New Roman" w:eastAsia="Times New Roman" w:hAnsi="Times New Roman"/>
          <w:sz w:val="28"/>
          <w:szCs w:val="28"/>
          <w:lang w:eastAsia="lv-LV"/>
        </w:rPr>
        <w:t xml:space="preserve">2022. gadā </w:t>
      </w:r>
      <w:r>
        <w:rPr>
          <w:rFonts w:ascii="Times New Roman" w:eastAsia="Times New Roman" w:hAnsi="Times New Roman"/>
          <w:sz w:val="28"/>
          <w:szCs w:val="28"/>
          <w:lang w:eastAsia="lv-LV"/>
        </w:rPr>
        <w:t xml:space="preserve">pēc sociālās korekcijas izglītības iestādes “Naukšēni” </w:t>
      </w:r>
      <w:r w:rsidRPr="00EB761A">
        <w:rPr>
          <w:rFonts w:ascii="Times New Roman" w:eastAsia="Times New Roman" w:hAnsi="Times New Roman"/>
          <w:sz w:val="28"/>
          <w:szCs w:val="28"/>
          <w:lang w:eastAsia="lv-LV"/>
        </w:rPr>
        <w:t>likvid</w:t>
      </w:r>
      <w:r>
        <w:rPr>
          <w:rFonts w:ascii="Times New Roman" w:eastAsia="Times New Roman" w:hAnsi="Times New Roman"/>
          <w:sz w:val="28"/>
          <w:szCs w:val="28"/>
          <w:lang w:eastAsia="lv-LV"/>
        </w:rPr>
        <w:t>ācijas</w:t>
      </w:r>
      <w:r w:rsidRPr="00EB761A">
        <w:rPr>
          <w:rFonts w:ascii="Times New Roman" w:eastAsia="Times New Roman" w:hAnsi="Times New Roman"/>
          <w:sz w:val="28"/>
          <w:szCs w:val="28"/>
          <w:lang w:eastAsia="lv-LV"/>
        </w:rPr>
        <w:t xml:space="preserve"> </w:t>
      </w:r>
      <w:r w:rsidRPr="00A07D49">
        <w:rPr>
          <w:rFonts w:ascii="Times New Roman" w:eastAsia="Times New Roman" w:hAnsi="Times New Roman"/>
          <w:sz w:val="28"/>
          <w:szCs w:val="28"/>
          <w:lang w:eastAsia="lv-LV"/>
        </w:rPr>
        <w:t xml:space="preserve">tiks </w:t>
      </w:r>
      <w:r w:rsidR="00566979" w:rsidRPr="00A07D49">
        <w:rPr>
          <w:rFonts w:ascii="Times New Roman" w:eastAsia="Times New Roman" w:hAnsi="Times New Roman"/>
          <w:sz w:val="28"/>
          <w:szCs w:val="28"/>
          <w:lang w:eastAsia="lv-LV"/>
        </w:rPr>
        <w:t xml:space="preserve">izvērtēta </w:t>
      </w:r>
      <w:r w:rsidR="0060444E" w:rsidRPr="00A07D49">
        <w:rPr>
          <w:rFonts w:ascii="Times New Roman" w:eastAsia="Times New Roman" w:hAnsi="Times New Roman"/>
          <w:sz w:val="28"/>
          <w:szCs w:val="28"/>
          <w:lang w:eastAsia="lv-LV"/>
        </w:rPr>
        <w:t xml:space="preserve">nepieciešamība no </w:t>
      </w:r>
      <w:r w:rsidR="00566979" w:rsidRPr="00A07D49">
        <w:rPr>
          <w:rFonts w:ascii="Times New Roman" w:eastAsia="Times New Roman" w:hAnsi="Times New Roman"/>
          <w:sz w:val="28"/>
          <w:szCs w:val="28"/>
          <w:lang w:eastAsia="lv-LV"/>
        </w:rPr>
        <w:t>atlikuš</w:t>
      </w:r>
      <w:r w:rsidR="0060444E" w:rsidRPr="00A07D49">
        <w:rPr>
          <w:rFonts w:ascii="Times New Roman" w:eastAsia="Times New Roman" w:hAnsi="Times New Roman"/>
          <w:sz w:val="28"/>
          <w:szCs w:val="28"/>
          <w:lang w:eastAsia="lv-LV"/>
        </w:rPr>
        <w:t>ā</w:t>
      </w:r>
      <w:r w:rsidRPr="00A07D49">
        <w:rPr>
          <w:rFonts w:ascii="Times New Roman" w:eastAsia="Times New Roman" w:hAnsi="Times New Roman"/>
          <w:sz w:val="28"/>
          <w:szCs w:val="28"/>
          <w:lang w:eastAsia="lv-LV"/>
        </w:rPr>
        <w:t xml:space="preserve"> finans</w:t>
      </w:r>
      <w:r w:rsidR="0060444E" w:rsidRPr="00A07D49">
        <w:rPr>
          <w:rFonts w:ascii="Times New Roman" w:eastAsia="Times New Roman" w:hAnsi="Times New Roman"/>
          <w:sz w:val="28"/>
          <w:szCs w:val="28"/>
          <w:lang w:eastAsia="lv-LV"/>
        </w:rPr>
        <w:t>ējuma</w:t>
      </w:r>
      <w:r w:rsidRPr="00A07D49">
        <w:rPr>
          <w:rFonts w:ascii="Times New Roman" w:eastAsia="Times New Roman" w:hAnsi="Times New Roman"/>
          <w:sz w:val="28"/>
          <w:szCs w:val="28"/>
          <w:lang w:eastAsia="lv-LV"/>
        </w:rPr>
        <w:t xml:space="preserve"> </w:t>
      </w:r>
      <w:r w:rsidR="006E2B8E" w:rsidRPr="00A07D49">
        <w:rPr>
          <w:rFonts w:ascii="Times New Roman" w:eastAsia="Times New Roman" w:hAnsi="Times New Roman"/>
          <w:sz w:val="28"/>
          <w:szCs w:val="28"/>
          <w:lang w:eastAsia="lv-LV"/>
        </w:rPr>
        <w:t>novirzī</w:t>
      </w:r>
      <w:r w:rsidR="0060444E" w:rsidRPr="00A07D49">
        <w:rPr>
          <w:rFonts w:ascii="Times New Roman" w:eastAsia="Times New Roman" w:hAnsi="Times New Roman"/>
          <w:sz w:val="28"/>
          <w:szCs w:val="28"/>
          <w:lang w:eastAsia="lv-LV"/>
        </w:rPr>
        <w:t>t</w:t>
      </w:r>
      <w:r w:rsidRPr="00A07D49">
        <w:rPr>
          <w:rFonts w:ascii="Times New Roman" w:eastAsia="Times New Roman" w:hAnsi="Times New Roman"/>
          <w:sz w:val="28"/>
          <w:szCs w:val="28"/>
          <w:lang w:eastAsia="lv-LV"/>
        </w:rPr>
        <w:t xml:space="preserve"> </w:t>
      </w:r>
      <w:r w:rsidR="0060444E" w:rsidRPr="00A07D49">
        <w:rPr>
          <w:rFonts w:ascii="Times New Roman" w:eastAsia="Times New Roman" w:hAnsi="Times New Roman"/>
          <w:sz w:val="28"/>
          <w:szCs w:val="28"/>
          <w:lang w:eastAsia="lv-LV"/>
        </w:rPr>
        <w:t xml:space="preserve">līdzekļus </w:t>
      </w:r>
      <w:r w:rsidR="006E2B8E" w:rsidRPr="00A07D49">
        <w:rPr>
          <w:rFonts w:ascii="Times New Roman" w:eastAsia="Times New Roman" w:hAnsi="Times New Roman"/>
          <w:sz w:val="28"/>
          <w:szCs w:val="28"/>
          <w:lang w:eastAsia="lv-LV"/>
        </w:rPr>
        <w:t>pašvaldībām</w:t>
      </w:r>
      <w:r w:rsidR="00566979" w:rsidRPr="00A07D49">
        <w:rPr>
          <w:rFonts w:ascii="Times New Roman" w:eastAsia="Times New Roman" w:hAnsi="Times New Roman"/>
          <w:sz w:val="28"/>
          <w:szCs w:val="28"/>
          <w:lang w:eastAsia="lv-LV"/>
        </w:rPr>
        <w:t xml:space="preserve"> </w:t>
      </w:r>
      <w:r>
        <w:rPr>
          <w:rFonts w:ascii="Times New Roman" w:eastAsia="Times New Roman" w:hAnsi="Times New Roman"/>
          <w:sz w:val="28"/>
          <w:szCs w:val="28"/>
          <w:lang w:eastAsia="lv-LV"/>
        </w:rPr>
        <w:t>atbals</w:t>
      </w:r>
      <w:r w:rsidRPr="00EB761A">
        <w:rPr>
          <w:rFonts w:ascii="Times New Roman" w:eastAsia="Times New Roman" w:hAnsi="Times New Roman"/>
          <w:sz w:val="28"/>
          <w:szCs w:val="28"/>
          <w:lang w:eastAsia="lv-LV"/>
        </w:rPr>
        <w:t>tam</w:t>
      </w:r>
      <w:r>
        <w:rPr>
          <w:rFonts w:ascii="Times New Roman" w:eastAsia="Times New Roman" w:hAnsi="Times New Roman"/>
          <w:sz w:val="28"/>
          <w:szCs w:val="28"/>
          <w:lang w:eastAsia="lv-LV"/>
        </w:rPr>
        <w:t xml:space="preserve"> darbam ar bērniem, k</w:t>
      </w:r>
      <w:r w:rsidRPr="009C20D2">
        <w:rPr>
          <w:rFonts w:ascii="Times New Roman" w:eastAsia="Times New Roman" w:hAnsi="Times New Roman"/>
          <w:sz w:val="28"/>
          <w:szCs w:val="28"/>
          <w:lang w:eastAsia="lv-LV"/>
        </w:rPr>
        <w:t xml:space="preserve">uriem </w:t>
      </w:r>
      <w:r>
        <w:rPr>
          <w:rFonts w:ascii="Times New Roman" w:eastAsia="Times New Roman" w:hAnsi="Times New Roman"/>
          <w:sz w:val="28"/>
          <w:szCs w:val="28"/>
          <w:lang w:eastAsia="lv-LV"/>
        </w:rPr>
        <w:t>piemērotā</w:t>
      </w:r>
      <w:r w:rsidRPr="009C20D2">
        <w:rPr>
          <w:rFonts w:ascii="Times New Roman" w:eastAsia="Times New Roman" w:hAnsi="Times New Roman"/>
          <w:sz w:val="28"/>
          <w:szCs w:val="28"/>
          <w:lang w:eastAsia="lv-LV"/>
        </w:rPr>
        <w:t xml:space="preserve"> audzin</w:t>
      </w:r>
      <w:r>
        <w:rPr>
          <w:rFonts w:ascii="Times New Roman" w:eastAsia="Times New Roman" w:hAnsi="Times New Roman"/>
          <w:sz w:val="28"/>
          <w:szCs w:val="28"/>
          <w:lang w:eastAsia="lv-LV"/>
        </w:rPr>
        <w:t>oša rakstura piespiedu līdzekļa</w:t>
      </w:r>
      <w:r w:rsidRPr="009C20D2">
        <w:rPr>
          <w:rFonts w:ascii="Times New Roman" w:eastAsia="Times New Roman" w:hAnsi="Times New Roman"/>
          <w:sz w:val="28"/>
          <w:szCs w:val="28"/>
          <w:lang w:eastAsia="lv-LV"/>
        </w:rPr>
        <w:t xml:space="preserve"> </w:t>
      </w:r>
      <w:r>
        <w:rPr>
          <w:rFonts w:ascii="Times New Roman" w:eastAsia="Times New Roman" w:hAnsi="Times New Roman"/>
          <w:sz w:val="28"/>
          <w:szCs w:val="28"/>
          <w:lang w:eastAsia="lv-LV"/>
        </w:rPr>
        <w:t>–</w:t>
      </w:r>
      <w:r w:rsidRPr="009C20D2">
        <w:rPr>
          <w:rFonts w:ascii="Times New Roman" w:eastAsia="Times New Roman" w:hAnsi="Times New Roman"/>
          <w:sz w:val="28"/>
          <w:szCs w:val="28"/>
          <w:lang w:eastAsia="lv-LV"/>
        </w:rPr>
        <w:t xml:space="preserve"> ievietošana sociālās korekcijas izglītības iestādē </w:t>
      </w:r>
      <w:r>
        <w:rPr>
          <w:rFonts w:ascii="Times New Roman" w:eastAsia="Times New Roman" w:hAnsi="Times New Roman"/>
          <w:sz w:val="28"/>
          <w:szCs w:val="28"/>
          <w:lang w:eastAsia="lv-LV"/>
        </w:rPr>
        <w:t>–</w:t>
      </w:r>
      <w:r w:rsidRPr="009C20D2">
        <w:rPr>
          <w:rFonts w:ascii="Times New Roman" w:eastAsia="Times New Roman" w:hAnsi="Times New Roman"/>
          <w:sz w:val="28"/>
          <w:szCs w:val="28"/>
          <w:lang w:eastAsia="lv-LV"/>
        </w:rPr>
        <w:t xml:space="preserve"> </w:t>
      </w:r>
      <w:r>
        <w:rPr>
          <w:rFonts w:ascii="Times New Roman" w:eastAsia="Times New Roman" w:hAnsi="Times New Roman"/>
          <w:sz w:val="28"/>
          <w:szCs w:val="28"/>
          <w:lang w:eastAsia="lv-LV"/>
        </w:rPr>
        <w:t xml:space="preserve">izpilde minētās iestādes pastāvēšanas gadījumā būtu turpinājusies </w:t>
      </w:r>
      <w:r w:rsidRPr="009C20D2">
        <w:rPr>
          <w:rFonts w:ascii="Times New Roman" w:eastAsia="Times New Roman" w:hAnsi="Times New Roman"/>
          <w:sz w:val="28"/>
          <w:szCs w:val="28"/>
          <w:lang w:eastAsia="lv-LV"/>
        </w:rPr>
        <w:t>un kuriem ir nodrošināma likumpārkāpumu profilakse.</w:t>
      </w:r>
    </w:p>
    <w:p w14:paraId="6C0C6786" w14:textId="69FAAE11" w:rsidR="004B460E" w:rsidRPr="00BD05EF" w:rsidRDefault="009275F2" w:rsidP="00C82D67">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No 2022. gada septembra </w:t>
      </w:r>
      <w:r w:rsidR="004B460E">
        <w:rPr>
          <w:rFonts w:ascii="Times New Roman" w:eastAsia="Times New Roman" w:hAnsi="Times New Roman"/>
          <w:sz w:val="28"/>
          <w:szCs w:val="28"/>
          <w:lang w:eastAsia="lv-LV"/>
        </w:rPr>
        <w:t>ievietošanas termiņš sociālās korekcijas izglītības iestādē “</w:t>
      </w:r>
      <w:r w:rsidR="004B460E" w:rsidRPr="00EF7057">
        <w:rPr>
          <w:rFonts w:ascii="Times New Roman" w:eastAsia="Times New Roman" w:hAnsi="Times New Roman"/>
          <w:sz w:val="28"/>
          <w:szCs w:val="28"/>
          <w:lang w:eastAsia="lv-LV"/>
        </w:rPr>
        <w:t>Naukšēni</w:t>
      </w:r>
      <w:r w:rsidR="004B460E">
        <w:rPr>
          <w:rFonts w:ascii="Times New Roman" w:eastAsia="Times New Roman" w:hAnsi="Times New Roman"/>
          <w:sz w:val="28"/>
          <w:szCs w:val="28"/>
          <w:lang w:eastAsia="lv-LV"/>
        </w:rPr>
        <w:t>”</w:t>
      </w:r>
      <w:r>
        <w:rPr>
          <w:rFonts w:ascii="Times New Roman" w:eastAsia="Times New Roman" w:hAnsi="Times New Roman"/>
          <w:sz w:val="28"/>
          <w:szCs w:val="28"/>
          <w:lang w:eastAsia="lv-LV"/>
        </w:rPr>
        <w:t xml:space="preserve"> būtu turpinājies astoņiem bērniem. </w:t>
      </w:r>
      <w:r w:rsidR="004B460E">
        <w:rPr>
          <w:rFonts w:ascii="Times New Roman" w:eastAsia="Times New Roman" w:hAnsi="Times New Roman"/>
          <w:sz w:val="28"/>
          <w:szCs w:val="28"/>
          <w:lang w:eastAsia="lv-LV"/>
        </w:rPr>
        <w:t xml:space="preserve">Saskaņā ar Valsts izglītības informācijas sistēmas datiem septiņi bērni </w:t>
      </w:r>
      <w:r w:rsidR="004B460E" w:rsidRPr="00EF7057">
        <w:rPr>
          <w:rFonts w:ascii="Times New Roman" w:eastAsia="Times New Roman" w:hAnsi="Times New Roman"/>
          <w:sz w:val="28"/>
          <w:szCs w:val="28"/>
          <w:lang w:eastAsia="lv-LV"/>
        </w:rPr>
        <w:t xml:space="preserve">ir reģistrēti izglītības iestādēs, viens bērns neturpina mācības veselības stāvokļa dēļ. Bērni, kuri esot </w:t>
      </w:r>
      <w:r w:rsidR="004B460E">
        <w:rPr>
          <w:rFonts w:ascii="Times New Roman" w:eastAsia="Times New Roman" w:hAnsi="Times New Roman"/>
          <w:sz w:val="28"/>
          <w:szCs w:val="28"/>
          <w:lang w:eastAsia="lv-LV"/>
        </w:rPr>
        <w:t>sociālās korekcijas izglītības iestādē</w:t>
      </w:r>
      <w:r w:rsidR="004B460E" w:rsidRPr="00EF7057">
        <w:rPr>
          <w:rFonts w:ascii="Times New Roman" w:eastAsia="Times New Roman" w:hAnsi="Times New Roman"/>
          <w:sz w:val="28"/>
          <w:szCs w:val="28"/>
          <w:lang w:eastAsia="lv-LV"/>
        </w:rPr>
        <w:t xml:space="preserve"> </w:t>
      </w:r>
      <w:r w:rsidR="004B460E">
        <w:rPr>
          <w:rFonts w:ascii="Times New Roman" w:eastAsia="Times New Roman" w:hAnsi="Times New Roman"/>
          <w:sz w:val="28"/>
          <w:szCs w:val="28"/>
          <w:lang w:eastAsia="lv-LV"/>
        </w:rPr>
        <w:t>“Naukšēni”</w:t>
      </w:r>
      <w:r w:rsidR="004B460E" w:rsidRPr="00EF7057">
        <w:rPr>
          <w:rFonts w:ascii="Times New Roman" w:eastAsia="Times New Roman" w:hAnsi="Times New Roman"/>
          <w:sz w:val="28"/>
          <w:szCs w:val="28"/>
          <w:lang w:eastAsia="lv-LV"/>
        </w:rPr>
        <w:t xml:space="preserve"> jau ieguva pamatizglītību</w:t>
      </w:r>
      <w:r w:rsidR="004B460E">
        <w:rPr>
          <w:rFonts w:ascii="Times New Roman" w:eastAsia="Times New Roman" w:hAnsi="Times New Roman"/>
          <w:sz w:val="28"/>
          <w:szCs w:val="28"/>
          <w:lang w:eastAsia="lv-LV"/>
        </w:rPr>
        <w:t>, izglītības ieguvi turpina Valmieras tehnikumā</w:t>
      </w:r>
      <w:r w:rsidR="004B460E" w:rsidRPr="00EF7057">
        <w:rPr>
          <w:rFonts w:ascii="Times New Roman" w:eastAsia="Times New Roman" w:hAnsi="Times New Roman"/>
          <w:sz w:val="28"/>
          <w:szCs w:val="28"/>
          <w:lang w:eastAsia="lv-LV"/>
        </w:rPr>
        <w:t>, Smiltenes tehni</w:t>
      </w:r>
      <w:r w:rsidR="004B460E">
        <w:rPr>
          <w:rFonts w:ascii="Times New Roman" w:eastAsia="Times New Roman" w:hAnsi="Times New Roman"/>
          <w:sz w:val="28"/>
          <w:szCs w:val="28"/>
          <w:lang w:eastAsia="lv-LV"/>
        </w:rPr>
        <w:t>kumā, Jelgavas Amatu vidusskolā</w:t>
      </w:r>
      <w:r w:rsidR="004B460E" w:rsidRPr="00EF7057">
        <w:rPr>
          <w:rFonts w:ascii="Times New Roman" w:eastAsia="Times New Roman" w:hAnsi="Times New Roman"/>
          <w:sz w:val="28"/>
          <w:szCs w:val="28"/>
          <w:lang w:eastAsia="lv-LV"/>
        </w:rPr>
        <w:t xml:space="preserve">, </w:t>
      </w:r>
      <w:r w:rsidR="004B460E">
        <w:rPr>
          <w:rFonts w:ascii="Times New Roman" w:eastAsia="Times New Roman" w:hAnsi="Times New Roman"/>
          <w:sz w:val="28"/>
          <w:szCs w:val="28"/>
          <w:lang w:eastAsia="lv-LV"/>
        </w:rPr>
        <w:t>savukārt pamatizglītības ieguvi</w:t>
      </w:r>
      <w:r w:rsidR="004B460E" w:rsidRPr="00EF7057">
        <w:rPr>
          <w:rFonts w:ascii="Times New Roman" w:eastAsia="Times New Roman" w:hAnsi="Times New Roman"/>
          <w:sz w:val="28"/>
          <w:szCs w:val="28"/>
          <w:lang w:eastAsia="lv-LV"/>
        </w:rPr>
        <w:t xml:space="preserve"> Rīgas Raiņa vidusskol</w:t>
      </w:r>
      <w:r w:rsidR="004B460E">
        <w:rPr>
          <w:rFonts w:ascii="Times New Roman" w:eastAsia="Times New Roman" w:hAnsi="Times New Roman"/>
          <w:sz w:val="28"/>
          <w:szCs w:val="28"/>
          <w:lang w:eastAsia="lv-LV"/>
        </w:rPr>
        <w:t>ā</w:t>
      </w:r>
      <w:r w:rsidR="004B460E" w:rsidRPr="00EF7057">
        <w:rPr>
          <w:rFonts w:ascii="Times New Roman" w:eastAsia="Times New Roman" w:hAnsi="Times New Roman"/>
          <w:sz w:val="28"/>
          <w:szCs w:val="28"/>
          <w:lang w:eastAsia="lv-LV"/>
        </w:rPr>
        <w:t>, Dobeles 1.vidusskol</w:t>
      </w:r>
      <w:r w:rsidR="004B460E">
        <w:rPr>
          <w:rFonts w:ascii="Times New Roman" w:eastAsia="Times New Roman" w:hAnsi="Times New Roman"/>
          <w:sz w:val="28"/>
          <w:szCs w:val="28"/>
          <w:lang w:eastAsia="lv-LV"/>
        </w:rPr>
        <w:t xml:space="preserve">ā, Mežinieku pamatskolā </w:t>
      </w:r>
      <w:r w:rsidR="004B460E" w:rsidRPr="00EF7057">
        <w:rPr>
          <w:rFonts w:ascii="Times New Roman" w:eastAsia="Times New Roman" w:hAnsi="Times New Roman"/>
          <w:sz w:val="28"/>
          <w:szCs w:val="28"/>
          <w:lang w:eastAsia="lv-LV"/>
        </w:rPr>
        <w:t>(Dob</w:t>
      </w:r>
      <w:r w:rsidR="004B460E">
        <w:rPr>
          <w:rFonts w:ascii="Times New Roman" w:eastAsia="Times New Roman" w:hAnsi="Times New Roman"/>
          <w:sz w:val="28"/>
          <w:szCs w:val="28"/>
          <w:lang w:eastAsia="lv-LV"/>
        </w:rPr>
        <w:t>eles novads), Irlavas pamatskolā</w:t>
      </w:r>
      <w:r w:rsidR="004B460E" w:rsidRPr="00EF7057">
        <w:rPr>
          <w:rFonts w:ascii="Times New Roman" w:eastAsia="Times New Roman" w:hAnsi="Times New Roman"/>
          <w:sz w:val="28"/>
          <w:szCs w:val="28"/>
          <w:lang w:eastAsia="lv-LV"/>
        </w:rPr>
        <w:t xml:space="preserve"> (Tukuma novads)</w:t>
      </w:r>
      <w:r w:rsidR="004B460E">
        <w:rPr>
          <w:rFonts w:ascii="Times New Roman" w:eastAsia="Times New Roman" w:hAnsi="Times New Roman"/>
          <w:sz w:val="28"/>
          <w:szCs w:val="28"/>
          <w:lang w:eastAsia="lv-LV"/>
        </w:rPr>
        <w:t>.</w:t>
      </w:r>
      <w:r w:rsidR="00CD0493">
        <w:rPr>
          <w:rFonts w:ascii="Times New Roman" w:eastAsia="Times New Roman" w:hAnsi="Times New Roman"/>
          <w:sz w:val="28"/>
          <w:szCs w:val="28"/>
          <w:lang w:eastAsia="lv-LV"/>
        </w:rPr>
        <w:t xml:space="preserve"> </w:t>
      </w:r>
      <w:r w:rsidR="0035796D" w:rsidRPr="009C012F">
        <w:rPr>
          <w:rFonts w:ascii="Times New Roman" w:eastAsia="Times New Roman" w:hAnsi="Times New Roman"/>
          <w:sz w:val="28"/>
          <w:szCs w:val="28"/>
          <w:lang w:eastAsia="lv-LV"/>
        </w:rPr>
        <w:t>2023. gadā daļai no sociāl</w:t>
      </w:r>
      <w:r w:rsidR="004D5FCF" w:rsidRPr="009C012F">
        <w:rPr>
          <w:rFonts w:ascii="Times New Roman" w:eastAsia="Times New Roman" w:hAnsi="Times New Roman"/>
          <w:sz w:val="28"/>
          <w:szCs w:val="28"/>
          <w:lang w:eastAsia="lv-LV"/>
        </w:rPr>
        <w:t xml:space="preserve">ās </w:t>
      </w:r>
      <w:bookmarkStart w:id="0" w:name="_GoBack"/>
      <w:r w:rsidR="004D5FCF" w:rsidRPr="009C012F">
        <w:rPr>
          <w:rFonts w:ascii="Times New Roman" w:eastAsia="Times New Roman" w:hAnsi="Times New Roman"/>
          <w:sz w:val="28"/>
          <w:szCs w:val="28"/>
          <w:lang w:eastAsia="lv-LV"/>
        </w:rPr>
        <w:t>korekcijas izglītības iestādes</w:t>
      </w:r>
      <w:r w:rsidR="0035796D" w:rsidRPr="009C012F">
        <w:rPr>
          <w:rFonts w:ascii="Times New Roman" w:eastAsia="Times New Roman" w:hAnsi="Times New Roman"/>
          <w:sz w:val="28"/>
          <w:szCs w:val="28"/>
          <w:lang w:eastAsia="lv-LV"/>
        </w:rPr>
        <w:t xml:space="preserve"> “Naukšēni” bijušajiem audzēkņiem ievietošanas termiņi būtu beigušies, t.sk. </w:t>
      </w:r>
      <w:r w:rsidR="009529DA" w:rsidRPr="009C012F">
        <w:rPr>
          <w:rFonts w:ascii="Times New Roman" w:eastAsia="Times New Roman" w:hAnsi="Times New Roman"/>
          <w:sz w:val="28"/>
          <w:szCs w:val="28"/>
          <w:lang w:eastAsia="lv-LV"/>
        </w:rPr>
        <w:t xml:space="preserve">līdz </w:t>
      </w:r>
      <w:r w:rsidR="0035796D" w:rsidRPr="009C012F">
        <w:rPr>
          <w:rFonts w:ascii="Times New Roman" w:eastAsia="Times New Roman" w:hAnsi="Times New Roman"/>
          <w:sz w:val="28"/>
          <w:szCs w:val="28"/>
          <w:lang w:eastAsia="lv-LV"/>
        </w:rPr>
        <w:t>ar pilngadības sasnieg</w:t>
      </w:r>
      <w:r w:rsidR="00CD0493" w:rsidRPr="009C012F">
        <w:rPr>
          <w:rFonts w:ascii="Times New Roman" w:eastAsia="Times New Roman" w:hAnsi="Times New Roman"/>
          <w:sz w:val="28"/>
          <w:szCs w:val="28"/>
          <w:lang w:eastAsia="lv-LV"/>
        </w:rPr>
        <w:t>š</w:t>
      </w:r>
      <w:r w:rsidR="005C5D4A" w:rsidRPr="009C012F">
        <w:rPr>
          <w:rFonts w:ascii="Times New Roman" w:eastAsia="Times New Roman" w:hAnsi="Times New Roman"/>
          <w:sz w:val="28"/>
          <w:szCs w:val="28"/>
          <w:lang w:eastAsia="lv-LV"/>
        </w:rPr>
        <w:t>anu.</w:t>
      </w:r>
      <w:r w:rsidR="004D5FCF" w:rsidRPr="009C012F">
        <w:rPr>
          <w:rFonts w:ascii="Times New Roman" w:eastAsia="Times New Roman" w:hAnsi="Times New Roman"/>
          <w:sz w:val="28"/>
          <w:szCs w:val="28"/>
          <w:lang w:eastAsia="lv-LV"/>
        </w:rPr>
        <w:t xml:space="preserve"> </w:t>
      </w:r>
      <w:r w:rsidR="005C5D4A" w:rsidRPr="009C012F">
        <w:rPr>
          <w:rFonts w:ascii="Times New Roman" w:eastAsia="Times New Roman" w:hAnsi="Times New Roman"/>
          <w:sz w:val="28"/>
          <w:szCs w:val="28"/>
          <w:lang w:eastAsia="lv-LV"/>
        </w:rPr>
        <w:t xml:space="preserve">Tādējādi sociālās korekcijas izglītības </w:t>
      </w:r>
      <w:r w:rsidR="004D5FCF" w:rsidRPr="009C012F">
        <w:rPr>
          <w:rFonts w:ascii="Times New Roman" w:eastAsia="Times New Roman" w:hAnsi="Times New Roman"/>
          <w:sz w:val="28"/>
          <w:szCs w:val="28"/>
          <w:lang w:eastAsia="lv-LV"/>
        </w:rPr>
        <w:t xml:space="preserve">iestādes </w:t>
      </w:r>
      <w:r w:rsidR="005C5D4A" w:rsidRPr="009C012F">
        <w:rPr>
          <w:rFonts w:ascii="Times New Roman" w:eastAsia="Times New Roman" w:hAnsi="Times New Roman"/>
          <w:sz w:val="28"/>
          <w:szCs w:val="28"/>
          <w:lang w:eastAsia="lv-LV"/>
        </w:rPr>
        <w:t xml:space="preserve">“Naukšēni” </w:t>
      </w:r>
      <w:r w:rsidR="004D5FCF" w:rsidRPr="009C012F">
        <w:rPr>
          <w:rFonts w:ascii="Times New Roman" w:eastAsia="Times New Roman" w:hAnsi="Times New Roman"/>
          <w:sz w:val="28"/>
          <w:szCs w:val="28"/>
          <w:lang w:eastAsia="lv-LV"/>
        </w:rPr>
        <w:t xml:space="preserve">pastāvēšanas gadījumā </w:t>
      </w:r>
      <w:r w:rsidR="00C82D67" w:rsidRPr="009C012F">
        <w:rPr>
          <w:rFonts w:ascii="Times New Roman" w:eastAsia="Times New Roman" w:hAnsi="Times New Roman"/>
          <w:sz w:val="28"/>
          <w:szCs w:val="28"/>
          <w:lang w:eastAsia="lv-LV"/>
        </w:rPr>
        <w:t xml:space="preserve">no tiem bērniem, kuri šobrīd ir atgriezušies pašvaldībās, </w:t>
      </w:r>
      <w:r w:rsidR="004D5FCF" w:rsidRPr="009C012F">
        <w:rPr>
          <w:rFonts w:ascii="Times New Roman" w:eastAsia="Times New Roman" w:hAnsi="Times New Roman"/>
          <w:sz w:val="28"/>
          <w:szCs w:val="28"/>
          <w:lang w:eastAsia="lv-LV"/>
        </w:rPr>
        <w:t xml:space="preserve">2023. gadā </w:t>
      </w:r>
      <w:r w:rsidR="001832C9" w:rsidRPr="009C012F">
        <w:rPr>
          <w:rFonts w:ascii="Times New Roman" w:eastAsia="Times New Roman" w:hAnsi="Times New Roman"/>
          <w:sz w:val="28"/>
          <w:szCs w:val="28"/>
          <w:lang w:eastAsia="lv-LV"/>
        </w:rPr>
        <w:t xml:space="preserve">iestādē </w:t>
      </w:r>
      <w:r w:rsidR="004D5FCF" w:rsidRPr="009C012F">
        <w:rPr>
          <w:rFonts w:ascii="Times New Roman" w:eastAsia="Times New Roman" w:hAnsi="Times New Roman"/>
          <w:sz w:val="28"/>
          <w:szCs w:val="28"/>
          <w:lang w:eastAsia="lv-LV"/>
        </w:rPr>
        <w:t>turpinātu uzturēties četri vai pieci bērni (atkarībā no viena bērna veselības stāvokļa</w:t>
      </w:r>
      <w:r w:rsidR="00B272A4" w:rsidRPr="009C012F">
        <w:rPr>
          <w:rFonts w:ascii="Times New Roman" w:eastAsia="Times New Roman" w:hAnsi="Times New Roman"/>
          <w:sz w:val="28"/>
          <w:szCs w:val="28"/>
          <w:lang w:eastAsia="lv-LV"/>
        </w:rPr>
        <w:t xml:space="preserve">). </w:t>
      </w:r>
      <w:r w:rsidR="000638D2" w:rsidRPr="00BD05EF">
        <w:rPr>
          <w:rFonts w:ascii="Times New Roman" w:eastAsia="Times New Roman" w:hAnsi="Times New Roman"/>
          <w:sz w:val="28"/>
          <w:szCs w:val="28"/>
          <w:lang w:eastAsia="lv-LV"/>
        </w:rPr>
        <w:t>Šo</w:t>
      </w:r>
      <w:r w:rsidR="00B272A4" w:rsidRPr="00BD05EF">
        <w:rPr>
          <w:rFonts w:ascii="Times New Roman" w:eastAsia="Times New Roman" w:hAnsi="Times New Roman"/>
          <w:sz w:val="28"/>
          <w:szCs w:val="28"/>
          <w:lang w:eastAsia="lv-LV"/>
        </w:rPr>
        <w:t xml:space="preserve"> bērnu </w:t>
      </w:r>
      <w:r w:rsidR="00271B51" w:rsidRPr="00BD05EF">
        <w:rPr>
          <w:rFonts w:ascii="Times New Roman" w:eastAsia="Times New Roman" w:hAnsi="Times New Roman"/>
          <w:sz w:val="28"/>
          <w:szCs w:val="28"/>
          <w:lang w:eastAsia="lv-LV"/>
        </w:rPr>
        <w:t>ievietošanas termiņi iestād</w:t>
      </w:r>
      <w:r w:rsidR="00B272A4" w:rsidRPr="00BD05EF">
        <w:rPr>
          <w:rFonts w:ascii="Times New Roman" w:eastAsia="Times New Roman" w:hAnsi="Times New Roman"/>
          <w:sz w:val="28"/>
          <w:szCs w:val="28"/>
          <w:lang w:eastAsia="lv-LV"/>
        </w:rPr>
        <w:t>ē</w:t>
      </w:r>
      <w:r w:rsidR="00271B51" w:rsidRPr="00BD05EF">
        <w:rPr>
          <w:rFonts w:ascii="Times New Roman" w:eastAsia="Times New Roman" w:hAnsi="Times New Roman"/>
          <w:sz w:val="28"/>
          <w:szCs w:val="28"/>
          <w:lang w:eastAsia="lv-LV"/>
        </w:rPr>
        <w:t xml:space="preserve"> būtu beigušies 2023. </w:t>
      </w:r>
      <w:r w:rsidR="00B272A4" w:rsidRPr="00BD05EF">
        <w:rPr>
          <w:rFonts w:ascii="Times New Roman" w:eastAsia="Times New Roman" w:hAnsi="Times New Roman"/>
          <w:sz w:val="28"/>
          <w:szCs w:val="28"/>
          <w:lang w:eastAsia="lv-LV"/>
        </w:rPr>
        <w:t>gadā (pēdējais termiņš</w:t>
      </w:r>
      <w:r w:rsidR="00271B51" w:rsidRPr="00BD05EF">
        <w:rPr>
          <w:rFonts w:ascii="Times New Roman" w:eastAsia="Times New Roman" w:hAnsi="Times New Roman"/>
          <w:sz w:val="28"/>
          <w:szCs w:val="28"/>
          <w:lang w:eastAsia="lv-LV"/>
        </w:rPr>
        <w:t xml:space="preserve"> 25. </w:t>
      </w:r>
      <w:r w:rsidR="00B272A4" w:rsidRPr="00BD05EF">
        <w:rPr>
          <w:rFonts w:ascii="Times New Roman" w:eastAsia="Times New Roman" w:hAnsi="Times New Roman"/>
          <w:sz w:val="28"/>
          <w:szCs w:val="28"/>
          <w:lang w:eastAsia="lv-LV"/>
        </w:rPr>
        <w:t>augusts)</w:t>
      </w:r>
      <w:r w:rsidR="00271B51" w:rsidRPr="00BD05EF">
        <w:rPr>
          <w:rFonts w:ascii="Times New Roman" w:eastAsia="Times New Roman" w:hAnsi="Times New Roman"/>
          <w:sz w:val="28"/>
          <w:szCs w:val="28"/>
          <w:lang w:eastAsia="lv-LV"/>
        </w:rPr>
        <w:t>.</w:t>
      </w:r>
    </w:p>
    <w:bookmarkEnd w:id="0"/>
    <w:p w14:paraId="584DBAF7" w14:textId="77777777" w:rsidR="00C82D67" w:rsidRDefault="00C82D67" w:rsidP="00C82D67">
      <w:pPr>
        <w:spacing w:after="0" w:line="240" w:lineRule="auto"/>
        <w:ind w:firstLine="720"/>
        <w:jc w:val="both"/>
        <w:rPr>
          <w:rFonts w:ascii="Times New Roman" w:eastAsia="Times New Roman" w:hAnsi="Times New Roman"/>
          <w:sz w:val="28"/>
          <w:szCs w:val="28"/>
          <w:lang w:eastAsia="lv-LV"/>
        </w:rPr>
      </w:pPr>
    </w:p>
    <w:p w14:paraId="6C0C6787" w14:textId="77777777" w:rsidR="004B460E" w:rsidRDefault="004B460E" w:rsidP="004B460E">
      <w:pPr>
        <w:pStyle w:val="ListParagraph"/>
        <w:numPr>
          <w:ilvl w:val="0"/>
          <w:numId w:val="15"/>
        </w:numPr>
        <w:spacing w:after="0" w:line="240" w:lineRule="auto"/>
        <w:jc w:val="both"/>
        <w:rPr>
          <w:rFonts w:ascii="Times New Roman" w:eastAsia="Times New Roman" w:hAnsi="Times New Roman"/>
          <w:b/>
          <w:sz w:val="28"/>
          <w:szCs w:val="28"/>
          <w:lang w:eastAsia="lv-LV"/>
        </w:rPr>
      </w:pPr>
      <w:r w:rsidRPr="004B460E">
        <w:rPr>
          <w:rFonts w:ascii="Times New Roman" w:eastAsia="Times New Roman" w:hAnsi="Times New Roman"/>
          <w:b/>
          <w:sz w:val="28"/>
          <w:szCs w:val="28"/>
          <w:lang w:eastAsia="lv-LV"/>
        </w:rPr>
        <w:t>Priekšlikumi turpmākai rīc</w:t>
      </w:r>
      <w:r>
        <w:rPr>
          <w:rFonts w:ascii="Times New Roman" w:eastAsia="Times New Roman" w:hAnsi="Times New Roman"/>
          <w:b/>
          <w:sz w:val="28"/>
          <w:szCs w:val="28"/>
          <w:lang w:eastAsia="lv-LV"/>
        </w:rPr>
        <w:t>ībai</w:t>
      </w:r>
    </w:p>
    <w:p w14:paraId="6C0C6788" w14:textId="77777777" w:rsidR="004B460E" w:rsidRPr="004B460E" w:rsidRDefault="004B460E" w:rsidP="004B460E">
      <w:pPr>
        <w:pStyle w:val="ListParagraph"/>
        <w:spacing w:after="0" w:line="240" w:lineRule="auto"/>
        <w:ind w:left="1211"/>
        <w:jc w:val="both"/>
        <w:rPr>
          <w:rFonts w:ascii="Times New Roman" w:eastAsia="Times New Roman" w:hAnsi="Times New Roman"/>
          <w:b/>
          <w:sz w:val="28"/>
          <w:szCs w:val="28"/>
          <w:lang w:eastAsia="lv-LV"/>
        </w:rPr>
      </w:pPr>
    </w:p>
    <w:p w14:paraId="6C0C6789" w14:textId="2E8F829E" w:rsidR="004B460E" w:rsidRDefault="00F50946" w:rsidP="004B460E">
      <w:pPr>
        <w:spacing w:after="0" w:line="240" w:lineRule="auto"/>
        <w:ind w:firstLine="851"/>
        <w:jc w:val="both"/>
        <w:rPr>
          <w:rFonts w:ascii="Times New Roman" w:eastAsia="Times New Roman" w:hAnsi="Times New Roman"/>
          <w:sz w:val="28"/>
          <w:szCs w:val="28"/>
          <w:lang w:eastAsia="lv-LV"/>
        </w:rPr>
      </w:pPr>
      <w:r w:rsidRPr="009C012F">
        <w:rPr>
          <w:rFonts w:ascii="Times New Roman" w:eastAsia="Times New Roman" w:hAnsi="Times New Roman"/>
          <w:sz w:val="28"/>
          <w:szCs w:val="28"/>
          <w:lang w:eastAsia="lv-LV"/>
        </w:rPr>
        <w:t xml:space="preserve">2022. gada septembrī un oktobrī notika telefoniskas sarunas ar pašvaldībām, kurās atgriezās sociālās korekcijas izglītības iestādes “Naukšēni” bērni, kuriem ievietošanas termiņi </w:t>
      </w:r>
      <w:r w:rsidR="009B0F55" w:rsidRPr="009C012F">
        <w:rPr>
          <w:rFonts w:ascii="Times New Roman" w:eastAsia="Times New Roman" w:hAnsi="Times New Roman"/>
          <w:sz w:val="28"/>
          <w:szCs w:val="28"/>
          <w:lang w:eastAsia="lv-LV"/>
        </w:rPr>
        <w:t xml:space="preserve">nebūtu beigušies. </w:t>
      </w:r>
      <w:r w:rsidR="004B460E">
        <w:rPr>
          <w:rFonts w:ascii="Times New Roman" w:eastAsia="Times New Roman" w:hAnsi="Times New Roman"/>
          <w:sz w:val="28"/>
          <w:szCs w:val="28"/>
          <w:lang w:eastAsia="lv-LV"/>
        </w:rPr>
        <w:t>Apzinot pašvaldību vajadzības darbam ar minētajiem bērniem, iezīmējas dažāda veida atbalsta nepieciešamība, ņemot vērā konkrēto bērnu individuālās vajadzības, t.sk.</w:t>
      </w:r>
    </w:p>
    <w:p w14:paraId="6C0C678A" w14:textId="77777777" w:rsidR="004B460E" w:rsidRDefault="004B460E" w:rsidP="004B460E">
      <w:pPr>
        <w:pStyle w:val="ListParagraph"/>
        <w:numPr>
          <w:ilvl w:val="0"/>
          <w:numId w:val="14"/>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pedagoga palīga nodrošināšana;</w:t>
      </w:r>
    </w:p>
    <w:p w14:paraId="6C0C678B" w14:textId="77777777" w:rsidR="004B460E" w:rsidRDefault="004B460E" w:rsidP="004B460E">
      <w:pPr>
        <w:pStyle w:val="ListParagraph"/>
        <w:numPr>
          <w:ilvl w:val="0"/>
          <w:numId w:val="14"/>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lastRenderedPageBreak/>
        <w:t xml:space="preserve">papildu darbs </w:t>
      </w:r>
      <w:r w:rsidRPr="00476ECB">
        <w:rPr>
          <w:rFonts w:ascii="Times New Roman" w:eastAsia="Times New Roman" w:hAnsi="Times New Roman"/>
          <w:sz w:val="28"/>
          <w:szCs w:val="28"/>
          <w:lang w:eastAsia="lv-LV"/>
        </w:rPr>
        <w:t xml:space="preserve">mācību priekšmetu skolotājiem, t.sk. nodrošinot </w:t>
      </w:r>
      <w:r>
        <w:rPr>
          <w:rFonts w:ascii="Times New Roman" w:eastAsia="Times New Roman" w:hAnsi="Times New Roman"/>
          <w:sz w:val="28"/>
          <w:szCs w:val="28"/>
          <w:lang w:eastAsia="lv-LV"/>
        </w:rPr>
        <w:t>individuālu mācību procesu;</w:t>
      </w:r>
    </w:p>
    <w:p w14:paraId="6C0C678C" w14:textId="77777777" w:rsidR="004B460E" w:rsidRPr="00A81326" w:rsidRDefault="004B460E" w:rsidP="004B460E">
      <w:pPr>
        <w:pStyle w:val="ListParagraph"/>
        <w:numPr>
          <w:ilvl w:val="0"/>
          <w:numId w:val="14"/>
        </w:numPr>
        <w:shd w:val="clear" w:color="auto" w:fill="FFFFFF"/>
        <w:spacing w:after="0" w:line="293" w:lineRule="atLeast"/>
        <w:jc w:val="both"/>
        <w:rPr>
          <w:rFonts w:ascii="Times New Roman" w:eastAsia="Times New Roman" w:hAnsi="Times New Roman"/>
          <w:sz w:val="28"/>
          <w:szCs w:val="28"/>
          <w:lang w:eastAsia="lv-LV"/>
        </w:rPr>
      </w:pPr>
      <w:r w:rsidRPr="00A81326">
        <w:rPr>
          <w:rFonts w:ascii="Times New Roman" w:eastAsia="Times New Roman" w:hAnsi="Times New Roman"/>
          <w:sz w:val="28"/>
          <w:szCs w:val="28"/>
          <w:lang w:eastAsia="lv-LV"/>
        </w:rPr>
        <w:t>papildu darbs atbalsta personālam, t.sk. nodrošinot Ministru kabineta 2009. gada 24. novembra noteikumos Nr.1338 “Kārtība, kādā nodrošināma izglītojamo drošība izglītības iestādēs un to organizētajos pasākumos” noteikto, ja izglītojamais izglītības iestādē apdraud savu vai citu personu drošību, veselību vai dzīvību, viņam nodrošina mācības citā telpā sociālā pedagoga, izglītības psihologa vai cita pedagoga klātbūtnē;</w:t>
      </w:r>
    </w:p>
    <w:p w14:paraId="6C0C678D" w14:textId="77777777" w:rsidR="004B460E" w:rsidRDefault="004B460E" w:rsidP="004B460E">
      <w:pPr>
        <w:pStyle w:val="ListParagraph"/>
        <w:numPr>
          <w:ilvl w:val="0"/>
          <w:numId w:val="14"/>
        </w:numPr>
        <w:shd w:val="clear" w:color="auto" w:fill="FFFFFF"/>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psihologa (arī </w:t>
      </w:r>
      <w:r>
        <w:rPr>
          <w:rFonts w:ascii="Times New Roman" w:hAnsi="Times New Roman" w:cs="Times New Roman"/>
          <w:sz w:val="28"/>
          <w:szCs w:val="28"/>
        </w:rPr>
        <w:t xml:space="preserve">klīniskā psihologa), psihoterapeita, narkologa vai citu speciālistu </w:t>
      </w:r>
      <w:r w:rsidRPr="00176232">
        <w:rPr>
          <w:rFonts w:ascii="Times New Roman" w:eastAsia="Times New Roman" w:hAnsi="Times New Roman"/>
          <w:sz w:val="28"/>
          <w:szCs w:val="28"/>
          <w:lang w:eastAsia="lv-LV"/>
        </w:rPr>
        <w:t>konsultācijas</w:t>
      </w:r>
      <w:r>
        <w:rPr>
          <w:rFonts w:ascii="Times New Roman" w:eastAsia="Times New Roman" w:hAnsi="Times New Roman"/>
          <w:sz w:val="28"/>
          <w:szCs w:val="28"/>
          <w:lang w:eastAsia="lv-LV"/>
        </w:rPr>
        <w:t>;</w:t>
      </w:r>
    </w:p>
    <w:p w14:paraId="6C0C678E" w14:textId="77777777" w:rsidR="004B460E" w:rsidRDefault="004B460E" w:rsidP="004B460E">
      <w:pPr>
        <w:pStyle w:val="ListParagraph"/>
        <w:numPr>
          <w:ilvl w:val="0"/>
          <w:numId w:val="14"/>
        </w:numPr>
        <w:shd w:val="clear" w:color="auto" w:fill="FFFFFF"/>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pasākumu organizēšana audzēkņu psihoemocionālo un sociālo prasmju attīstības, </w:t>
      </w:r>
      <w:r>
        <w:rPr>
          <w:rFonts w:ascii="Times New Roman" w:hAnsi="Times New Roman" w:cs="Times New Roman"/>
          <w:sz w:val="28"/>
          <w:szCs w:val="28"/>
        </w:rPr>
        <w:t>veselīga dzīvesveida</w:t>
      </w:r>
      <w:r w:rsidRPr="00176232">
        <w:rPr>
          <w:rFonts w:ascii="Times New Roman" w:eastAsia="Times New Roman" w:hAnsi="Times New Roman"/>
          <w:sz w:val="28"/>
          <w:szCs w:val="28"/>
          <w:lang w:eastAsia="lv-LV"/>
        </w:rPr>
        <w:t xml:space="preserve"> veicināšanai</w:t>
      </w:r>
      <w:r>
        <w:rPr>
          <w:rFonts w:ascii="Times New Roman" w:eastAsia="Times New Roman" w:hAnsi="Times New Roman"/>
          <w:sz w:val="28"/>
          <w:szCs w:val="28"/>
          <w:lang w:eastAsia="lv-LV"/>
        </w:rPr>
        <w:t xml:space="preserve"> u.c.;</w:t>
      </w:r>
    </w:p>
    <w:p w14:paraId="6C0C678F" w14:textId="77777777" w:rsidR="004B460E" w:rsidRDefault="004B460E" w:rsidP="004B460E">
      <w:pPr>
        <w:pStyle w:val="ListParagraph"/>
        <w:numPr>
          <w:ilvl w:val="0"/>
          <w:numId w:val="14"/>
        </w:numPr>
        <w:shd w:val="clear" w:color="auto" w:fill="FFFFFF"/>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citu resursu piesaiste, piemēram, no nevalstiskā sektora, darbam ar bērniem ar smagiem uzvedības traucējumiem;</w:t>
      </w:r>
    </w:p>
    <w:p w14:paraId="1A16A399" w14:textId="5A6DF3B1" w:rsidR="007602CC" w:rsidRDefault="004B460E" w:rsidP="004E5AEA">
      <w:pPr>
        <w:pStyle w:val="ListParagraph"/>
        <w:numPr>
          <w:ilvl w:val="0"/>
          <w:numId w:val="14"/>
        </w:numPr>
        <w:shd w:val="clear" w:color="auto" w:fill="FFFFFF"/>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transporta pakalpojumi bērna nogādāšanai uz izglītības iestādi, speciālistu pakalpojumu un konsultāciju apmeklējumam u.c. pasākumiem.</w:t>
      </w:r>
    </w:p>
    <w:p w14:paraId="472AA378" w14:textId="3FB4FB2E" w:rsidR="009B0F55" w:rsidRPr="009C012F" w:rsidRDefault="009B0F55" w:rsidP="009B0F55">
      <w:pPr>
        <w:pStyle w:val="ListParagraph"/>
        <w:shd w:val="clear" w:color="auto" w:fill="FFFFFF"/>
        <w:spacing w:after="0" w:line="240" w:lineRule="auto"/>
        <w:ind w:left="0" w:firstLine="720"/>
        <w:jc w:val="both"/>
        <w:rPr>
          <w:rFonts w:ascii="Times New Roman" w:eastAsia="Times New Roman" w:hAnsi="Times New Roman"/>
          <w:sz w:val="28"/>
          <w:szCs w:val="28"/>
          <w:lang w:eastAsia="lv-LV"/>
        </w:rPr>
      </w:pPr>
      <w:r w:rsidRPr="009C012F">
        <w:rPr>
          <w:rFonts w:ascii="Times New Roman" w:eastAsia="Times New Roman" w:hAnsi="Times New Roman"/>
          <w:sz w:val="28"/>
          <w:szCs w:val="28"/>
          <w:lang w:eastAsia="lv-LV"/>
        </w:rPr>
        <w:t>Dažus no pakalpojumiem pašvaldības mēģina īstenot ar pašvaldīb</w:t>
      </w:r>
      <w:r w:rsidR="00C63B1E" w:rsidRPr="009C012F">
        <w:rPr>
          <w:rFonts w:ascii="Times New Roman" w:eastAsia="Times New Roman" w:hAnsi="Times New Roman"/>
          <w:sz w:val="28"/>
          <w:szCs w:val="28"/>
          <w:lang w:eastAsia="lv-LV"/>
        </w:rPr>
        <w:t>as līdzekļiem, savukārt vairāku pakalpojumu</w:t>
      </w:r>
      <w:r w:rsidRPr="009C012F">
        <w:rPr>
          <w:rFonts w:ascii="Times New Roman" w:eastAsia="Times New Roman" w:hAnsi="Times New Roman"/>
          <w:sz w:val="28"/>
          <w:szCs w:val="28"/>
          <w:lang w:eastAsia="lv-LV"/>
        </w:rPr>
        <w:t xml:space="preserve">, kas būtu iekļaujami uzvedības sociālās korekcijas programmā, </w:t>
      </w:r>
      <w:r w:rsidR="00C63B1E" w:rsidRPr="009C012F">
        <w:rPr>
          <w:rFonts w:ascii="Times New Roman" w:eastAsia="Times New Roman" w:hAnsi="Times New Roman"/>
          <w:sz w:val="28"/>
          <w:szCs w:val="28"/>
          <w:lang w:eastAsia="lv-LV"/>
        </w:rPr>
        <w:t>pilnvērtīgai īstenošanai atbalsts būtu lietderīgs</w:t>
      </w:r>
      <w:r w:rsidRPr="009C012F">
        <w:rPr>
          <w:rFonts w:ascii="Times New Roman" w:eastAsia="Times New Roman" w:hAnsi="Times New Roman"/>
          <w:sz w:val="28"/>
          <w:szCs w:val="28"/>
          <w:lang w:eastAsia="lv-LV"/>
        </w:rPr>
        <w:t>, tādējādi Izglītības un zinātnes ministrijas novirzītais finansējums būtu izmantojams arī šādiem mērķiem.</w:t>
      </w:r>
    </w:p>
    <w:p w14:paraId="421C25F4" w14:textId="72737B0D" w:rsidR="004E5AEA" w:rsidRPr="009529DA" w:rsidRDefault="00E903DC" w:rsidP="0020495E">
      <w:pPr>
        <w:shd w:val="clear" w:color="auto" w:fill="FFFFFF"/>
        <w:spacing w:after="0" w:line="240" w:lineRule="auto"/>
        <w:ind w:firstLine="720"/>
        <w:jc w:val="both"/>
        <w:rPr>
          <w:rFonts w:ascii="Times New Roman" w:eastAsia="Times New Roman" w:hAnsi="Times New Roman"/>
          <w:sz w:val="28"/>
          <w:szCs w:val="28"/>
          <w:lang w:eastAsia="lv-LV"/>
        </w:rPr>
      </w:pPr>
      <w:r w:rsidRPr="009529DA">
        <w:rPr>
          <w:rFonts w:ascii="Times New Roman" w:eastAsia="Times New Roman" w:hAnsi="Times New Roman"/>
          <w:sz w:val="28"/>
          <w:szCs w:val="28"/>
          <w:lang w:eastAsia="lv-LV"/>
        </w:rPr>
        <w:t>Ņemot</w:t>
      </w:r>
      <w:r w:rsidR="0016697B" w:rsidRPr="009529DA">
        <w:rPr>
          <w:rFonts w:ascii="Times New Roman" w:eastAsia="Times New Roman" w:hAnsi="Times New Roman"/>
          <w:sz w:val="28"/>
          <w:szCs w:val="28"/>
          <w:lang w:eastAsia="lv-LV"/>
        </w:rPr>
        <w:t xml:space="preserve"> vērā dažādās bērnu vajadzības un uzklausot pašvaldību viedokli par atbalsta nepieciešamību, kas pamatā ir saistīts ar atalgojumu</w:t>
      </w:r>
      <w:r w:rsidR="0070185F" w:rsidRPr="009529DA">
        <w:rPr>
          <w:rFonts w:ascii="Times New Roman" w:eastAsia="Times New Roman" w:hAnsi="Times New Roman"/>
          <w:sz w:val="28"/>
          <w:szCs w:val="28"/>
          <w:lang w:eastAsia="lv-LV"/>
        </w:rPr>
        <w:t>, piemaksām esošajiem darbiniekiem, speciālistu konsultācijām</w:t>
      </w:r>
      <w:r w:rsidR="0016697B" w:rsidRPr="009529DA">
        <w:rPr>
          <w:rFonts w:ascii="Times New Roman" w:eastAsia="Times New Roman" w:hAnsi="Times New Roman"/>
          <w:sz w:val="28"/>
          <w:szCs w:val="28"/>
          <w:lang w:eastAsia="lv-LV"/>
        </w:rPr>
        <w:t xml:space="preserve">, </w:t>
      </w:r>
      <w:r w:rsidRPr="009529DA">
        <w:rPr>
          <w:rFonts w:ascii="Times New Roman" w:eastAsia="Times New Roman" w:hAnsi="Times New Roman"/>
          <w:sz w:val="28"/>
          <w:szCs w:val="28"/>
          <w:lang w:eastAsia="lv-LV"/>
        </w:rPr>
        <w:t xml:space="preserve">ir aprēķināts finansējums </w:t>
      </w:r>
      <w:r w:rsidR="00961D6C" w:rsidRPr="009529DA">
        <w:rPr>
          <w:rFonts w:ascii="Times New Roman" w:eastAsia="Times New Roman" w:hAnsi="Times New Roman"/>
          <w:sz w:val="28"/>
          <w:szCs w:val="28"/>
          <w:lang w:eastAsia="lv-LV"/>
        </w:rPr>
        <w:t>atalgojuma</w:t>
      </w:r>
      <w:r w:rsidR="0099508B" w:rsidRPr="009529DA">
        <w:rPr>
          <w:rFonts w:ascii="Times New Roman" w:eastAsia="Times New Roman" w:hAnsi="Times New Roman"/>
          <w:sz w:val="28"/>
          <w:szCs w:val="28"/>
          <w:lang w:eastAsia="lv-LV"/>
        </w:rPr>
        <w:t>m</w:t>
      </w:r>
      <w:r w:rsidR="00961D6C" w:rsidRPr="009529DA">
        <w:rPr>
          <w:rFonts w:ascii="Times New Roman" w:eastAsia="Times New Roman" w:hAnsi="Times New Roman"/>
          <w:sz w:val="28"/>
          <w:szCs w:val="28"/>
          <w:lang w:eastAsia="lv-LV"/>
        </w:rPr>
        <w:t xml:space="preserve"> </w:t>
      </w:r>
      <w:r w:rsidR="0099508B" w:rsidRPr="009529DA">
        <w:rPr>
          <w:rFonts w:ascii="Times New Roman" w:eastAsia="Times New Roman" w:hAnsi="Times New Roman"/>
          <w:sz w:val="28"/>
          <w:szCs w:val="28"/>
          <w:lang w:eastAsia="lv-LV"/>
        </w:rPr>
        <w:t xml:space="preserve">(1000 </w:t>
      </w:r>
      <w:r w:rsidR="0099508B" w:rsidRPr="009529DA">
        <w:rPr>
          <w:rFonts w:ascii="Times New Roman" w:eastAsia="Times New Roman" w:hAnsi="Times New Roman"/>
          <w:i/>
          <w:sz w:val="28"/>
          <w:szCs w:val="28"/>
          <w:lang w:eastAsia="lv-LV"/>
        </w:rPr>
        <w:t>euro</w:t>
      </w:r>
      <w:r w:rsidR="0099508B" w:rsidRPr="009529DA">
        <w:rPr>
          <w:rFonts w:ascii="Times New Roman" w:eastAsia="Times New Roman" w:hAnsi="Times New Roman"/>
          <w:sz w:val="28"/>
          <w:szCs w:val="28"/>
          <w:lang w:eastAsia="lv-LV"/>
        </w:rPr>
        <w:t xml:space="preserve"> algai un 236 </w:t>
      </w:r>
      <w:r w:rsidR="0099508B" w:rsidRPr="009529DA">
        <w:rPr>
          <w:rFonts w:ascii="Times New Roman" w:eastAsia="Times New Roman" w:hAnsi="Times New Roman"/>
          <w:i/>
          <w:sz w:val="28"/>
          <w:szCs w:val="28"/>
          <w:lang w:eastAsia="lv-LV"/>
        </w:rPr>
        <w:t>euro</w:t>
      </w:r>
      <w:r w:rsidR="0099508B" w:rsidRPr="009529DA">
        <w:rPr>
          <w:rFonts w:ascii="Times New Roman" w:eastAsia="Times New Roman" w:hAnsi="Times New Roman"/>
          <w:sz w:val="28"/>
          <w:szCs w:val="28"/>
          <w:lang w:eastAsia="lv-LV"/>
        </w:rPr>
        <w:t xml:space="preserve"> valsts sociālās apdrošināšanas obligātajām iemaksām) </w:t>
      </w:r>
      <w:r w:rsidRPr="009529DA">
        <w:rPr>
          <w:rFonts w:ascii="Times New Roman" w:eastAsia="Times New Roman" w:hAnsi="Times New Roman"/>
          <w:sz w:val="28"/>
          <w:szCs w:val="28"/>
          <w:lang w:eastAsia="lv-LV"/>
        </w:rPr>
        <w:t>apmērā mēnesī uz katru bērnu:</w:t>
      </w:r>
    </w:p>
    <w:p w14:paraId="53449509" w14:textId="77777777" w:rsidR="00E31F23" w:rsidRDefault="00E31F23" w:rsidP="0020495E">
      <w:pPr>
        <w:shd w:val="clear" w:color="auto" w:fill="FFFFFF"/>
        <w:spacing w:after="0" w:line="240" w:lineRule="auto"/>
        <w:ind w:firstLine="720"/>
        <w:jc w:val="both"/>
        <w:rPr>
          <w:rFonts w:ascii="Times New Roman" w:eastAsia="Times New Roman" w:hAnsi="Times New Roman"/>
          <w:sz w:val="28"/>
          <w:szCs w:val="28"/>
          <w:lang w:eastAsia="lv-LV"/>
        </w:rPr>
      </w:pPr>
    </w:p>
    <w:tbl>
      <w:tblPr>
        <w:tblStyle w:val="TableGrid"/>
        <w:tblW w:w="8505" w:type="dxa"/>
        <w:tblInd w:w="-5" w:type="dxa"/>
        <w:tblLayout w:type="fixed"/>
        <w:tblLook w:val="04A0" w:firstRow="1" w:lastRow="0" w:firstColumn="1" w:lastColumn="0" w:noHBand="0" w:noVBand="1"/>
      </w:tblPr>
      <w:tblGrid>
        <w:gridCol w:w="567"/>
        <w:gridCol w:w="5529"/>
        <w:gridCol w:w="2409"/>
      </w:tblGrid>
      <w:tr w:rsidR="009F61AA" w14:paraId="6C0C6794" w14:textId="77777777" w:rsidTr="00523A53">
        <w:tc>
          <w:tcPr>
            <w:tcW w:w="85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0C6793" w14:textId="77777777" w:rsidR="009F61AA" w:rsidRDefault="009F61AA" w:rsidP="00523A53">
            <w:pPr>
              <w:spacing w:after="120" w:line="240" w:lineRule="auto"/>
              <w:ind w:firstLine="680"/>
              <w:jc w:val="both"/>
              <w:rPr>
                <w:rFonts w:ascii="Times New Roman" w:hAnsi="Times New Roman" w:cs="Times New Roman"/>
                <w:b/>
                <w:bCs/>
                <w:color w:val="000000" w:themeColor="text1"/>
                <w:sz w:val="28"/>
                <w:szCs w:val="28"/>
              </w:rPr>
            </w:pPr>
            <w:bookmarkStart w:id="1" w:name="_Hlk97716501"/>
            <w:r>
              <w:rPr>
                <w:rFonts w:ascii="Times New Roman" w:hAnsi="Times New Roman" w:cs="Times New Roman"/>
                <w:b/>
                <w:bCs/>
                <w:color w:val="000000" w:themeColor="text1"/>
                <w:sz w:val="28"/>
                <w:szCs w:val="28"/>
              </w:rPr>
              <w:t>Atbalsts bijušajiem sociālās korekcijas iestādes “Naukšēni” audzēkņiem</w:t>
            </w:r>
            <w:r>
              <w:rPr>
                <w:rFonts w:ascii="Times New Roman" w:eastAsia="Times New Roman" w:hAnsi="Times New Roman" w:cs="Times New Roman"/>
                <w:b/>
                <w:bCs/>
                <w:sz w:val="28"/>
                <w:szCs w:val="28"/>
              </w:rPr>
              <w:t xml:space="preserve"> 2022. gada oktobrī - decembrī</w:t>
            </w:r>
          </w:p>
        </w:tc>
      </w:tr>
      <w:tr w:rsidR="009F61AA" w14:paraId="6C0C6798" w14:textId="77777777" w:rsidTr="00523A53">
        <w:tc>
          <w:tcPr>
            <w:tcW w:w="567" w:type="dxa"/>
            <w:tcBorders>
              <w:top w:val="single" w:sz="4" w:space="0" w:color="auto"/>
              <w:left w:val="single" w:sz="4" w:space="0" w:color="auto"/>
              <w:bottom w:val="single" w:sz="4" w:space="0" w:color="auto"/>
              <w:right w:val="single" w:sz="4" w:space="0" w:color="auto"/>
            </w:tcBorders>
          </w:tcPr>
          <w:p w14:paraId="6C0C6795" w14:textId="77777777" w:rsidR="009F61AA" w:rsidRPr="00EF7057" w:rsidRDefault="009F61AA" w:rsidP="00523A53">
            <w:pPr>
              <w:spacing w:after="120" w:line="240" w:lineRule="auto"/>
              <w:ind w:firstLine="34"/>
              <w:jc w:val="both"/>
              <w:rPr>
                <w:rFonts w:ascii="Times New Roman" w:hAnsi="Times New Roman" w:cs="Times New Roman"/>
                <w:sz w:val="28"/>
                <w:szCs w:val="28"/>
              </w:rPr>
            </w:pPr>
            <w:r w:rsidRPr="00EF7057">
              <w:rPr>
                <w:rFonts w:ascii="Times New Roman" w:hAnsi="Times New Roman" w:cs="Times New Roman"/>
                <w:sz w:val="28"/>
                <w:szCs w:val="28"/>
              </w:rPr>
              <w:t>1.</w:t>
            </w:r>
          </w:p>
        </w:tc>
        <w:tc>
          <w:tcPr>
            <w:tcW w:w="5529" w:type="dxa"/>
            <w:tcBorders>
              <w:top w:val="single" w:sz="4" w:space="0" w:color="auto"/>
              <w:left w:val="single" w:sz="4" w:space="0" w:color="auto"/>
              <w:bottom w:val="single" w:sz="4" w:space="0" w:color="auto"/>
              <w:right w:val="single" w:sz="4" w:space="0" w:color="auto"/>
            </w:tcBorders>
          </w:tcPr>
          <w:p w14:paraId="6C0C6796" w14:textId="07272B78" w:rsidR="009F61AA" w:rsidRPr="00961D6C" w:rsidRDefault="009F61AA" w:rsidP="00523A53">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Valmieras novada pašvaldīb</w:t>
            </w:r>
            <w:r w:rsidR="009275F2">
              <w:rPr>
                <w:rFonts w:ascii="Times New Roman" w:hAnsi="Times New Roman" w:cs="Times New Roman"/>
                <w:sz w:val="28"/>
                <w:szCs w:val="28"/>
              </w:rPr>
              <w:t>a (3 bērni x 3 mēneši x 1236 </w:t>
            </w:r>
            <w:r w:rsidR="009275F2" w:rsidRPr="009275F2">
              <w:rPr>
                <w:rFonts w:ascii="Times New Roman" w:hAnsi="Times New Roman" w:cs="Times New Roman"/>
                <w:i/>
                <w:sz w:val="28"/>
                <w:szCs w:val="28"/>
              </w:rPr>
              <w:t>euro</w:t>
            </w:r>
            <w:r w:rsidR="009275F2" w:rsidRPr="009275F2">
              <w:rPr>
                <w:rFonts w:ascii="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vAlign w:val="center"/>
          </w:tcPr>
          <w:p w14:paraId="6C0C6797" w14:textId="77777777" w:rsidR="009F61AA" w:rsidRDefault="009F61AA" w:rsidP="00523A53">
            <w:pPr>
              <w:spacing w:after="120" w:line="240" w:lineRule="auto"/>
              <w:jc w:val="both"/>
              <w:rPr>
                <w:rFonts w:ascii="Times New Roman" w:hAnsi="Times New Roman" w:cs="Times New Roman"/>
                <w:b/>
                <w:bCs/>
                <w:sz w:val="28"/>
                <w:szCs w:val="28"/>
              </w:rPr>
            </w:pPr>
            <w:r w:rsidRPr="00E13067">
              <w:rPr>
                <w:rFonts w:ascii="Times New Roman" w:hAnsi="Times New Roman" w:cs="Times New Roman"/>
                <w:b/>
                <w:bCs/>
                <w:iCs/>
                <w:sz w:val="28"/>
                <w:szCs w:val="28"/>
              </w:rPr>
              <w:t>11124</w:t>
            </w:r>
            <w:r>
              <w:rPr>
                <w:rFonts w:ascii="Times New Roman" w:hAnsi="Times New Roman" w:cs="Times New Roman"/>
                <w:b/>
                <w:bCs/>
                <w:i/>
                <w:iCs/>
                <w:sz w:val="28"/>
                <w:szCs w:val="28"/>
              </w:rPr>
              <w:t xml:space="preserve"> euro</w:t>
            </w:r>
          </w:p>
        </w:tc>
      </w:tr>
      <w:tr w:rsidR="009F61AA" w14:paraId="6C0C679C" w14:textId="77777777" w:rsidTr="00523A53">
        <w:tc>
          <w:tcPr>
            <w:tcW w:w="567" w:type="dxa"/>
            <w:tcBorders>
              <w:top w:val="single" w:sz="4" w:space="0" w:color="auto"/>
              <w:left w:val="single" w:sz="4" w:space="0" w:color="auto"/>
              <w:bottom w:val="single" w:sz="4" w:space="0" w:color="auto"/>
              <w:right w:val="single" w:sz="4" w:space="0" w:color="auto"/>
            </w:tcBorders>
          </w:tcPr>
          <w:p w14:paraId="6C0C6799" w14:textId="77777777" w:rsidR="009F61AA" w:rsidRPr="00EF7057" w:rsidRDefault="009F61AA" w:rsidP="00523A53">
            <w:pPr>
              <w:spacing w:after="120" w:line="240" w:lineRule="auto"/>
              <w:ind w:firstLine="34"/>
              <w:jc w:val="both"/>
              <w:rPr>
                <w:rFonts w:ascii="Times New Roman" w:hAnsi="Times New Roman" w:cs="Times New Roman"/>
                <w:iCs/>
                <w:sz w:val="28"/>
                <w:szCs w:val="28"/>
              </w:rPr>
            </w:pPr>
            <w:r>
              <w:rPr>
                <w:rFonts w:ascii="Times New Roman" w:hAnsi="Times New Roman" w:cs="Times New Roman"/>
                <w:iCs/>
                <w:sz w:val="28"/>
                <w:szCs w:val="28"/>
              </w:rPr>
              <w:t>2.</w:t>
            </w:r>
          </w:p>
        </w:tc>
        <w:tc>
          <w:tcPr>
            <w:tcW w:w="5529" w:type="dxa"/>
            <w:tcBorders>
              <w:top w:val="single" w:sz="4" w:space="0" w:color="auto"/>
              <w:left w:val="single" w:sz="4" w:space="0" w:color="auto"/>
              <w:bottom w:val="single" w:sz="4" w:space="0" w:color="auto"/>
              <w:right w:val="single" w:sz="4" w:space="0" w:color="auto"/>
            </w:tcBorders>
          </w:tcPr>
          <w:p w14:paraId="6C0C679A" w14:textId="6C1F3DDD" w:rsidR="009F61AA" w:rsidRPr="00961D6C" w:rsidRDefault="009F61AA" w:rsidP="00523A53">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Dobeles</w:t>
            </w:r>
            <w:r w:rsidRPr="007445EC">
              <w:rPr>
                <w:rFonts w:ascii="Times New Roman" w:hAnsi="Times New Roman" w:cs="Times New Roman"/>
                <w:sz w:val="28"/>
                <w:szCs w:val="28"/>
              </w:rPr>
              <w:t xml:space="preserve"> novada pašvald</w:t>
            </w:r>
            <w:r>
              <w:rPr>
                <w:rFonts w:ascii="Times New Roman" w:hAnsi="Times New Roman" w:cs="Times New Roman"/>
                <w:sz w:val="28"/>
                <w:szCs w:val="28"/>
              </w:rPr>
              <w:t>ība (2 </w:t>
            </w:r>
            <w:r w:rsidRPr="007445EC">
              <w:rPr>
                <w:rFonts w:ascii="Times New Roman" w:hAnsi="Times New Roman" w:cs="Times New Roman"/>
                <w:sz w:val="28"/>
                <w:szCs w:val="28"/>
              </w:rPr>
              <w:t>bērni x</w:t>
            </w:r>
            <w:r>
              <w:rPr>
                <w:rFonts w:ascii="Times New Roman" w:hAnsi="Times New Roman" w:cs="Times New Roman"/>
                <w:sz w:val="28"/>
                <w:szCs w:val="28"/>
              </w:rPr>
              <w:t xml:space="preserve"> 3 </w:t>
            </w:r>
            <w:r w:rsidRPr="007445EC">
              <w:rPr>
                <w:rFonts w:ascii="Times New Roman" w:hAnsi="Times New Roman" w:cs="Times New Roman"/>
                <w:sz w:val="28"/>
                <w:szCs w:val="28"/>
              </w:rPr>
              <w:t>mēneši x 123</w:t>
            </w:r>
            <w:r>
              <w:rPr>
                <w:rFonts w:ascii="Times New Roman" w:hAnsi="Times New Roman" w:cs="Times New Roman"/>
                <w:sz w:val="28"/>
                <w:szCs w:val="28"/>
              </w:rPr>
              <w:t>6 </w:t>
            </w:r>
            <w:r w:rsidR="009275F2" w:rsidRPr="009275F2">
              <w:rPr>
                <w:rFonts w:ascii="Times New Roman" w:hAnsi="Times New Roman" w:cs="Times New Roman"/>
                <w:i/>
                <w:sz w:val="28"/>
                <w:szCs w:val="28"/>
              </w:rPr>
              <w:t>euro</w:t>
            </w:r>
            <w:r w:rsidR="009275F2">
              <w:rPr>
                <w:rFonts w:ascii="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vAlign w:val="center"/>
          </w:tcPr>
          <w:p w14:paraId="6C0C679B" w14:textId="77777777" w:rsidR="009F61AA" w:rsidRDefault="009F61AA" w:rsidP="00523A53">
            <w:pPr>
              <w:spacing w:after="120" w:line="240" w:lineRule="auto"/>
              <w:jc w:val="both"/>
              <w:rPr>
                <w:rFonts w:ascii="Times New Roman" w:hAnsi="Times New Roman" w:cs="Times New Roman"/>
                <w:b/>
                <w:bCs/>
                <w:sz w:val="28"/>
                <w:szCs w:val="28"/>
                <w:highlight w:val="yellow"/>
              </w:rPr>
            </w:pPr>
            <w:r w:rsidRPr="00E13067">
              <w:rPr>
                <w:rFonts w:ascii="Times New Roman" w:hAnsi="Times New Roman" w:cs="Times New Roman"/>
                <w:b/>
                <w:bCs/>
                <w:sz w:val="28"/>
                <w:szCs w:val="28"/>
              </w:rPr>
              <w:t>7416</w:t>
            </w:r>
            <w:r w:rsidRPr="00E13067">
              <w:rPr>
                <w:rFonts w:ascii="Times New Roman" w:hAnsi="Times New Roman" w:cs="Times New Roman"/>
                <w:b/>
                <w:bCs/>
                <w:i/>
                <w:sz w:val="28"/>
                <w:szCs w:val="28"/>
              </w:rPr>
              <w:t xml:space="preserve"> </w:t>
            </w:r>
            <w:r>
              <w:rPr>
                <w:rFonts w:ascii="Times New Roman" w:hAnsi="Times New Roman" w:cs="Times New Roman"/>
                <w:b/>
                <w:bCs/>
                <w:i/>
                <w:iCs/>
                <w:sz w:val="28"/>
                <w:szCs w:val="28"/>
              </w:rPr>
              <w:t>euro</w:t>
            </w:r>
          </w:p>
        </w:tc>
      </w:tr>
      <w:tr w:rsidR="009F61AA" w14:paraId="6C0C67A0" w14:textId="77777777" w:rsidTr="00523A53">
        <w:tc>
          <w:tcPr>
            <w:tcW w:w="567" w:type="dxa"/>
            <w:tcBorders>
              <w:top w:val="single" w:sz="4" w:space="0" w:color="auto"/>
              <w:left w:val="single" w:sz="4" w:space="0" w:color="auto"/>
              <w:bottom w:val="single" w:sz="4" w:space="0" w:color="auto"/>
              <w:right w:val="single" w:sz="4" w:space="0" w:color="auto"/>
            </w:tcBorders>
          </w:tcPr>
          <w:p w14:paraId="6C0C679D" w14:textId="77777777" w:rsidR="009F61AA" w:rsidRPr="00EF7057" w:rsidRDefault="009F61AA" w:rsidP="00523A53">
            <w:pPr>
              <w:spacing w:after="120" w:line="240" w:lineRule="auto"/>
              <w:ind w:firstLine="34"/>
              <w:jc w:val="both"/>
              <w:rPr>
                <w:rFonts w:ascii="Times New Roman" w:hAnsi="Times New Roman" w:cs="Times New Roman"/>
                <w:sz w:val="28"/>
                <w:szCs w:val="28"/>
              </w:rPr>
            </w:pPr>
            <w:r>
              <w:rPr>
                <w:rFonts w:ascii="Times New Roman" w:hAnsi="Times New Roman" w:cs="Times New Roman"/>
                <w:sz w:val="28"/>
                <w:szCs w:val="28"/>
              </w:rPr>
              <w:t>3.</w:t>
            </w:r>
          </w:p>
        </w:tc>
        <w:tc>
          <w:tcPr>
            <w:tcW w:w="5529" w:type="dxa"/>
            <w:tcBorders>
              <w:top w:val="single" w:sz="4" w:space="0" w:color="auto"/>
              <w:left w:val="single" w:sz="4" w:space="0" w:color="auto"/>
              <w:bottom w:val="single" w:sz="4" w:space="0" w:color="auto"/>
              <w:right w:val="single" w:sz="4" w:space="0" w:color="auto"/>
            </w:tcBorders>
          </w:tcPr>
          <w:p w14:paraId="6C0C679E" w14:textId="478E9EA4" w:rsidR="009F61AA" w:rsidRPr="00961D6C" w:rsidRDefault="009F61AA" w:rsidP="00523A53">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Rīgas pilsētas</w:t>
            </w:r>
            <w:r w:rsidRPr="007445EC">
              <w:rPr>
                <w:rFonts w:ascii="Times New Roman" w:hAnsi="Times New Roman" w:cs="Times New Roman"/>
                <w:sz w:val="28"/>
                <w:szCs w:val="28"/>
              </w:rPr>
              <w:t xml:space="preserve"> pašvald</w:t>
            </w:r>
            <w:r>
              <w:rPr>
                <w:rFonts w:ascii="Times New Roman" w:hAnsi="Times New Roman" w:cs="Times New Roman"/>
                <w:sz w:val="28"/>
                <w:szCs w:val="28"/>
              </w:rPr>
              <w:t>ība (1 </w:t>
            </w:r>
            <w:r w:rsidRPr="007445EC">
              <w:rPr>
                <w:rFonts w:ascii="Times New Roman" w:hAnsi="Times New Roman" w:cs="Times New Roman"/>
                <w:sz w:val="28"/>
                <w:szCs w:val="28"/>
              </w:rPr>
              <w:t>bērn</w:t>
            </w:r>
            <w:r>
              <w:rPr>
                <w:rFonts w:ascii="Times New Roman" w:hAnsi="Times New Roman" w:cs="Times New Roman"/>
                <w:sz w:val="28"/>
                <w:szCs w:val="28"/>
              </w:rPr>
              <w:t>s</w:t>
            </w:r>
            <w:r w:rsidRPr="007445EC">
              <w:rPr>
                <w:rFonts w:ascii="Times New Roman" w:hAnsi="Times New Roman" w:cs="Times New Roman"/>
                <w:sz w:val="28"/>
                <w:szCs w:val="28"/>
              </w:rPr>
              <w:t xml:space="preserve"> x</w:t>
            </w:r>
            <w:r>
              <w:rPr>
                <w:rFonts w:ascii="Times New Roman" w:hAnsi="Times New Roman" w:cs="Times New Roman"/>
                <w:sz w:val="28"/>
                <w:szCs w:val="28"/>
              </w:rPr>
              <w:t xml:space="preserve"> 3 </w:t>
            </w:r>
            <w:r w:rsidRPr="007445EC">
              <w:rPr>
                <w:rFonts w:ascii="Times New Roman" w:hAnsi="Times New Roman" w:cs="Times New Roman"/>
                <w:sz w:val="28"/>
                <w:szCs w:val="28"/>
              </w:rPr>
              <w:t>mēneši x 123</w:t>
            </w:r>
            <w:r>
              <w:rPr>
                <w:rFonts w:ascii="Times New Roman" w:hAnsi="Times New Roman" w:cs="Times New Roman"/>
                <w:sz w:val="28"/>
                <w:szCs w:val="28"/>
              </w:rPr>
              <w:t>6 </w:t>
            </w:r>
            <w:r w:rsidR="009275F2" w:rsidRPr="009275F2">
              <w:rPr>
                <w:rFonts w:ascii="Times New Roman" w:hAnsi="Times New Roman" w:cs="Times New Roman"/>
                <w:i/>
                <w:sz w:val="28"/>
                <w:szCs w:val="28"/>
              </w:rPr>
              <w:t>euro</w:t>
            </w:r>
            <w:r>
              <w:rPr>
                <w:rFonts w:ascii="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vAlign w:val="center"/>
          </w:tcPr>
          <w:p w14:paraId="6C0C679F" w14:textId="77777777" w:rsidR="009F61AA" w:rsidRDefault="009F61AA" w:rsidP="00523A53">
            <w:pPr>
              <w:spacing w:after="120" w:line="240" w:lineRule="auto"/>
              <w:jc w:val="both"/>
              <w:rPr>
                <w:rFonts w:ascii="Times New Roman" w:hAnsi="Times New Roman" w:cs="Times New Roman"/>
                <w:b/>
                <w:bCs/>
                <w:i/>
                <w:iCs/>
                <w:sz w:val="28"/>
                <w:szCs w:val="28"/>
                <w:highlight w:val="yellow"/>
              </w:rPr>
            </w:pPr>
            <w:r>
              <w:rPr>
                <w:rFonts w:ascii="Times New Roman" w:hAnsi="Times New Roman" w:cs="Times New Roman"/>
                <w:b/>
                <w:bCs/>
                <w:sz w:val="28"/>
                <w:szCs w:val="28"/>
              </w:rPr>
              <w:t xml:space="preserve">3708 </w:t>
            </w:r>
            <w:r>
              <w:rPr>
                <w:rFonts w:ascii="Times New Roman" w:hAnsi="Times New Roman" w:cs="Times New Roman"/>
                <w:b/>
                <w:bCs/>
                <w:i/>
                <w:iCs/>
                <w:sz w:val="28"/>
                <w:szCs w:val="28"/>
              </w:rPr>
              <w:t>euro</w:t>
            </w:r>
          </w:p>
        </w:tc>
      </w:tr>
      <w:tr w:rsidR="009F61AA" w14:paraId="6C0C67A4" w14:textId="77777777" w:rsidTr="00523A53">
        <w:tc>
          <w:tcPr>
            <w:tcW w:w="567" w:type="dxa"/>
            <w:tcBorders>
              <w:top w:val="single" w:sz="4" w:space="0" w:color="auto"/>
              <w:left w:val="single" w:sz="4" w:space="0" w:color="auto"/>
              <w:bottom w:val="single" w:sz="4" w:space="0" w:color="auto"/>
              <w:right w:val="single" w:sz="4" w:space="0" w:color="auto"/>
            </w:tcBorders>
          </w:tcPr>
          <w:p w14:paraId="6C0C67A1" w14:textId="77777777" w:rsidR="009F61AA" w:rsidRDefault="009F61AA" w:rsidP="00523A53">
            <w:pPr>
              <w:spacing w:after="120" w:line="240" w:lineRule="auto"/>
              <w:ind w:firstLine="34"/>
              <w:jc w:val="both"/>
              <w:rPr>
                <w:rFonts w:ascii="Times New Roman" w:hAnsi="Times New Roman" w:cs="Times New Roman"/>
                <w:sz w:val="28"/>
                <w:szCs w:val="28"/>
              </w:rPr>
            </w:pPr>
            <w:r>
              <w:rPr>
                <w:rFonts w:ascii="Times New Roman" w:hAnsi="Times New Roman" w:cs="Times New Roman"/>
                <w:sz w:val="28"/>
                <w:szCs w:val="28"/>
              </w:rPr>
              <w:t>4.</w:t>
            </w:r>
          </w:p>
        </w:tc>
        <w:tc>
          <w:tcPr>
            <w:tcW w:w="5529" w:type="dxa"/>
            <w:tcBorders>
              <w:top w:val="single" w:sz="4" w:space="0" w:color="auto"/>
              <w:left w:val="single" w:sz="4" w:space="0" w:color="auto"/>
              <w:bottom w:val="single" w:sz="4" w:space="0" w:color="auto"/>
              <w:right w:val="single" w:sz="4" w:space="0" w:color="auto"/>
            </w:tcBorders>
          </w:tcPr>
          <w:p w14:paraId="6C0C67A2" w14:textId="62FC1099" w:rsidR="009F61AA" w:rsidRDefault="009F61AA" w:rsidP="00523A53">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Jelgavas novada</w:t>
            </w:r>
            <w:r w:rsidRPr="007445EC">
              <w:rPr>
                <w:rFonts w:ascii="Times New Roman" w:hAnsi="Times New Roman" w:cs="Times New Roman"/>
                <w:sz w:val="28"/>
                <w:szCs w:val="28"/>
              </w:rPr>
              <w:t xml:space="preserve"> pašvald</w:t>
            </w:r>
            <w:r>
              <w:rPr>
                <w:rFonts w:ascii="Times New Roman" w:hAnsi="Times New Roman" w:cs="Times New Roman"/>
                <w:sz w:val="28"/>
                <w:szCs w:val="28"/>
              </w:rPr>
              <w:t>ība (1 </w:t>
            </w:r>
            <w:r w:rsidRPr="007445EC">
              <w:rPr>
                <w:rFonts w:ascii="Times New Roman" w:hAnsi="Times New Roman" w:cs="Times New Roman"/>
                <w:sz w:val="28"/>
                <w:szCs w:val="28"/>
              </w:rPr>
              <w:t>bērn</w:t>
            </w:r>
            <w:r>
              <w:rPr>
                <w:rFonts w:ascii="Times New Roman" w:hAnsi="Times New Roman" w:cs="Times New Roman"/>
                <w:sz w:val="28"/>
                <w:szCs w:val="28"/>
              </w:rPr>
              <w:t>s</w:t>
            </w:r>
            <w:r w:rsidRPr="007445EC">
              <w:rPr>
                <w:rFonts w:ascii="Times New Roman" w:hAnsi="Times New Roman" w:cs="Times New Roman"/>
                <w:sz w:val="28"/>
                <w:szCs w:val="28"/>
              </w:rPr>
              <w:t xml:space="preserve"> x 3</w:t>
            </w:r>
            <w:r>
              <w:rPr>
                <w:rFonts w:ascii="Times New Roman" w:hAnsi="Times New Roman" w:cs="Times New Roman"/>
                <w:sz w:val="28"/>
                <w:szCs w:val="28"/>
              </w:rPr>
              <w:t> </w:t>
            </w:r>
            <w:r w:rsidRPr="007445EC">
              <w:rPr>
                <w:rFonts w:ascii="Times New Roman" w:hAnsi="Times New Roman" w:cs="Times New Roman"/>
                <w:sz w:val="28"/>
                <w:szCs w:val="28"/>
              </w:rPr>
              <w:t>mēneši x 123</w:t>
            </w:r>
            <w:r>
              <w:rPr>
                <w:rFonts w:ascii="Times New Roman" w:hAnsi="Times New Roman" w:cs="Times New Roman"/>
                <w:sz w:val="28"/>
                <w:szCs w:val="28"/>
              </w:rPr>
              <w:t>6 </w:t>
            </w:r>
            <w:r w:rsidR="009275F2" w:rsidRPr="009275F2">
              <w:rPr>
                <w:rFonts w:ascii="Times New Roman" w:hAnsi="Times New Roman" w:cs="Times New Roman"/>
                <w:i/>
                <w:sz w:val="28"/>
                <w:szCs w:val="28"/>
              </w:rPr>
              <w:t>euro</w:t>
            </w:r>
            <w:r>
              <w:rPr>
                <w:rFonts w:ascii="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vAlign w:val="center"/>
          </w:tcPr>
          <w:p w14:paraId="6C0C67A3" w14:textId="77777777" w:rsidR="009F61AA" w:rsidRPr="00961D6C" w:rsidRDefault="009F61AA" w:rsidP="00523A53">
            <w:pPr>
              <w:spacing w:after="120" w:line="240" w:lineRule="auto"/>
              <w:rPr>
                <w:rFonts w:ascii="Times New Roman" w:hAnsi="Times New Roman" w:cs="Times New Roman"/>
                <w:b/>
                <w:bCs/>
                <w:i/>
                <w:iCs/>
                <w:sz w:val="28"/>
                <w:szCs w:val="28"/>
              </w:rPr>
            </w:pPr>
            <w:r w:rsidRPr="00E13067">
              <w:rPr>
                <w:rFonts w:ascii="Times New Roman" w:hAnsi="Times New Roman" w:cs="Times New Roman"/>
                <w:b/>
                <w:bCs/>
                <w:iCs/>
                <w:sz w:val="28"/>
                <w:szCs w:val="28"/>
              </w:rPr>
              <w:t>3708</w:t>
            </w:r>
            <w:r>
              <w:rPr>
                <w:rFonts w:ascii="Times New Roman" w:hAnsi="Times New Roman" w:cs="Times New Roman"/>
                <w:b/>
                <w:bCs/>
                <w:i/>
                <w:iCs/>
                <w:sz w:val="28"/>
                <w:szCs w:val="28"/>
              </w:rPr>
              <w:t xml:space="preserve"> </w:t>
            </w:r>
            <w:r w:rsidRPr="007C6F94">
              <w:rPr>
                <w:rFonts w:ascii="Times New Roman" w:hAnsi="Times New Roman" w:cs="Times New Roman"/>
                <w:b/>
                <w:bCs/>
                <w:i/>
                <w:iCs/>
                <w:sz w:val="28"/>
                <w:szCs w:val="28"/>
              </w:rPr>
              <w:t>euro</w:t>
            </w:r>
          </w:p>
        </w:tc>
      </w:tr>
      <w:tr w:rsidR="009F61AA" w14:paraId="6C0C67A8" w14:textId="77777777" w:rsidTr="00523A53">
        <w:tc>
          <w:tcPr>
            <w:tcW w:w="567" w:type="dxa"/>
            <w:tcBorders>
              <w:top w:val="single" w:sz="4" w:space="0" w:color="auto"/>
              <w:left w:val="single" w:sz="4" w:space="0" w:color="auto"/>
              <w:bottom w:val="single" w:sz="4" w:space="0" w:color="auto"/>
              <w:right w:val="single" w:sz="4" w:space="0" w:color="auto"/>
            </w:tcBorders>
          </w:tcPr>
          <w:p w14:paraId="6C0C67A5" w14:textId="77777777" w:rsidR="009F61AA" w:rsidRDefault="009F61AA" w:rsidP="00523A53">
            <w:pPr>
              <w:spacing w:after="120" w:line="240" w:lineRule="auto"/>
              <w:ind w:firstLine="34"/>
              <w:jc w:val="both"/>
              <w:rPr>
                <w:rFonts w:ascii="Times New Roman" w:hAnsi="Times New Roman" w:cs="Times New Roman"/>
                <w:sz w:val="28"/>
                <w:szCs w:val="28"/>
              </w:rPr>
            </w:pPr>
            <w:r>
              <w:rPr>
                <w:rFonts w:ascii="Times New Roman" w:hAnsi="Times New Roman" w:cs="Times New Roman"/>
                <w:sz w:val="28"/>
                <w:szCs w:val="28"/>
              </w:rPr>
              <w:t>5.</w:t>
            </w:r>
          </w:p>
        </w:tc>
        <w:tc>
          <w:tcPr>
            <w:tcW w:w="5529" w:type="dxa"/>
            <w:tcBorders>
              <w:top w:val="single" w:sz="4" w:space="0" w:color="auto"/>
              <w:left w:val="single" w:sz="4" w:space="0" w:color="auto"/>
              <w:bottom w:val="single" w:sz="4" w:space="0" w:color="auto"/>
              <w:right w:val="single" w:sz="4" w:space="0" w:color="auto"/>
            </w:tcBorders>
          </w:tcPr>
          <w:p w14:paraId="6C0C67A6" w14:textId="0BA2FF42" w:rsidR="009F61AA" w:rsidRDefault="009F61AA" w:rsidP="00523A53">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Tukuma novada</w:t>
            </w:r>
            <w:r w:rsidRPr="007445EC">
              <w:rPr>
                <w:rFonts w:ascii="Times New Roman" w:hAnsi="Times New Roman" w:cs="Times New Roman"/>
                <w:sz w:val="28"/>
                <w:szCs w:val="28"/>
              </w:rPr>
              <w:t xml:space="preserve"> pašvald</w:t>
            </w:r>
            <w:r>
              <w:rPr>
                <w:rFonts w:ascii="Times New Roman" w:hAnsi="Times New Roman" w:cs="Times New Roman"/>
                <w:sz w:val="28"/>
                <w:szCs w:val="28"/>
              </w:rPr>
              <w:t>ība (1 </w:t>
            </w:r>
            <w:r w:rsidRPr="007445EC">
              <w:rPr>
                <w:rFonts w:ascii="Times New Roman" w:hAnsi="Times New Roman" w:cs="Times New Roman"/>
                <w:sz w:val="28"/>
                <w:szCs w:val="28"/>
              </w:rPr>
              <w:t>bērn</w:t>
            </w:r>
            <w:r>
              <w:rPr>
                <w:rFonts w:ascii="Times New Roman" w:hAnsi="Times New Roman" w:cs="Times New Roman"/>
                <w:sz w:val="28"/>
                <w:szCs w:val="28"/>
              </w:rPr>
              <w:t>s</w:t>
            </w:r>
            <w:r w:rsidRPr="007445EC">
              <w:rPr>
                <w:rFonts w:ascii="Times New Roman" w:hAnsi="Times New Roman" w:cs="Times New Roman"/>
                <w:sz w:val="28"/>
                <w:szCs w:val="28"/>
              </w:rPr>
              <w:t xml:space="preserve"> x 3</w:t>
            </w:r>
            <w:r>
              <w:rPr>
                <w:rFonts w:ascii="Times New Roman" w:hAnsi="Times New Roman" w:cs="Times New Roman"/>
                <w:sz w:val="28"/>
                <w:szCs w:val="28"/>
              </w:rPr>
              <w:t> </w:t>
            </w:r>
            <w:r w:rsidRPr="007445EC">
              <w:rPr>
                <w:rFonts w:ascii="Times New Roman" w:hAnsi="Times New Roman" w:cs="Times New Roman"/>
                <w:sz w:val="28"/>
                <w:szCs w:val="28"/>
              </w:rPr>
              <w:t>mēneši x 123</w:t>
            </w:r>
            <w:r>
              <w:rPr>
                <w:rFonts w:ascii="Times New Roman" w:hAnsi="Times New Roman" w:cs="Times New Roman"/>
                <w:sz w:val="28"/>
                <w:szCs w:val="28"/>
              </w:rPr>
              <w:t>6 </w:t>
            </w:r>
            <w:r w:rsidR="009275F2" w:rsidRPr="009275F2">
              <w:rPr>
                <w:rFonts w:ascii="Times New Roman" w:hAnsi="Times New Roman" w:cs="Times New Roman"/>
                <w:i/>
                <w:sz w:val="28"/>
                <w:szCs w:val="28"/>
              </w:rPr>
              <w:t>euro</w:t>
            </w:r>
            <w:r>
              <w:rPr>
                <w:rFonts w:ascii="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vAlign w:val="center"/>
          </w:tcPr>
          <w:p w14:paraId="6C0C67A7" w14:textId="77777777" w:rsidR="009F61AA" w:rsidRPr="00961D6C" w:rsidRDefault="009F61AA" w:rsidP="00523A53">
            <w:pPr>
              <w:spacing w:after="120" w:line="240" w:lineRule="auto"/>
              <w:rPr>
                <w:rFonts w:ascii="Times New Roman" w:hAnsi="Times New Roman" w:cs="Times New Roman"/>
                <w:b/>
                <w:bCs/>
                <w:i/>
                <w:iCs/>
                <w:sz w:val="28"/>
                <w:szCs w:val="28"/>
              </w:rPr>
            </w:pPr>
            <w:r w:rsidRPr="00E13067">
              <w:rPr>
                <w:rFonts w:ascii="Times New Roman" w:hAnsi="Times New Roman" w:cs="Times New Roman"/>
                <w:b/>
                <w:bCs/>
                <w:iCs/>
                <w:sz w:val="28"/>
                <w:szCs w:val="28"/>
              </w:rPr>
              <w:t>3708</w:t>
            </w:r>
            <w:r>
              <w:rPr>
                <w:rFonts w:ascii="Times New Roman" w:hAnsi="Times New Roman" w:cs="Times New Roman"/>
                <w:b/>
                <w:bCs/>
                <w:i/>
                <w:iCs/>
                <w:sz w:val="28"/>
                <w:szCs w:val="28"/>
              </w:rPr>
              <w:t xml:space="preserve"> </w:t>
            </w:r>
            <w:r w:rsidRPr="007C6F94">
              <w:rPr>
                <w:rFonts w:ascii="Times New Roman" w:hAnsi="Times New Roman" w:cs="Times New Roman"/>
                <w:b/>
                <w:bCs/>
                <w:i/>
                <w:iCs/>
                <w:sz w:val="28"/>
                <w:szCs w:val="28"/>
              </w:rPr>
              <w:t>euro</w:t>
            </w:r>
          </w:p>
        </w:tc>
      </w:tr>
      <w:tr w:rsidR="009F61AA" w14:paraId="6C0C67AC" w14:textId="77777777" w:rsidTr="00523A53">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0C67A9" w14:textId="77777777" w:rsidR="009F61AA" w:rsidRDefault="009F61AA" w:rsidP="00523A53">
            <w:pPr>
              <w:spacing w:after="120" w:line="240" w:lineRule="auto"/>
              <w:ind w:firstLine="680"/>
              <w:jc w:val="both"/>
              <w:rPr>
                <w:rFonts w:ascii="Times New Roman" w:hAnsi="Times New Roman" w:cs="Times New Roman"/>
                <w:sz w:val="28"/>
                <w:szCs w:val="28"/>
              </w:rPr>
            </w:pPr>
          </w:p>
        </w:tc>
        <w:tc>
          <w:tcPr>
            <w:tcW w:w="55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0C67AA" w14:textId="77777777" w:rsidR="009F61AA" w:rsidRDefault="009F61AA" w:rsidP="00523A53">
            <w:pPr>
              <w:spacing w:after="120" w:line="240" w:lineRule="auto"/>
              <w:ind w:firstLine="680"/>
              <w:jc w:val="both"/>
              <w:rPr>
                <w:rFonts w:ascii="Times New Roman" w:hAnsi="Times New Roman" w:cs="Times New Roman"/>
                <w:sz w:val="28"/>
                <w:szCs w:val="28"/>
              </w:rPr>
            </w:pPr>
            <w:r>
              <w:rPr>
                <w:rFonts w:ascii="Times New Roman" w:hAnsi="Times New Roman" w:cs="Times New Roman"/>
                <w:sz w:val="28"/>
                <w:szCs w:val="28"/>
              </w:rPr>
              <w:t>KOPĀ</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0C67AB" w14:textId="77777777" w:rsidR="009F61AA" w:rsidRPr="00E903DC" w:rsidRDefault="009F61AA" w:rsidP="00523A53">
            <w:pPr>
              <w:spacing w:after="120" w:line="240" w:lineRule="auto"/>
              <w:jc w:val="both"/>
              <w:rPr>
                <w:rFonts w:ascii="Times New Roman" w:hAnsi="Times New Roman" w:cs="Times New Roman"/>
                <w:b/>
                <w:bCs/>
                <w:i/>
                <w:iCs/>
                <w:sz w:val="28"/>
                <w:szCs w:val="28"/>
                <w:highlight w:val="yellow"/>
              </w:rPr>
            </w:pPr>
            <w:r w:rsidRPr="00961D6C">
              <w:rPr>
                <w:rFonts w:ascii="Times New Roman" w:hAnsi="Times New Roman" w:cs="Times New Roman"/>
                <w:b/>
                <w:bCs/>
                <w:sz w:val="28"/>
                <w:szCs w:val="28"/>
              </w:rPr>
              <w:t>2966</w:t>
            </w:r>
            <w:r>
              <w:rPr>
                <w:rFonts w:ascii="Times New Roman" w:hAnsi="Times New Roman" w:cs="Times New Roman"/>
                <w:b/>
                <w:bCs/>
                <w:sz w:val="28"/>
                <w:szCs w:val="28"/>
              </w:rPr>
              <w:t>4</w:t>
            </w:r>
            <w:r w:rsidRPr="00961D6C">
              <w:rPr>
                <w:rFonts w:ascii="Times New Roman" w:hAnsi="Times New Roman" w:cs="Times New Roman"/>
                <w:b/>
                <w:bCs/>
                <w:sz w:val="28"/>
                <w:szCs w:val="28"/>
              </w:rPr>
              <w:t xml:space="preserve"> </w:t>
            </w:r>
            <w:r w:rsidRPr="009275F2">
              <w:rPr>
                <w:rFonts w:ascii="Times New Roman" w:hAnsi="Times New Roman" w:cs="Times New Roman"/>
                <w:b/>
                <w:bCs/>
                <w:i/>
                <w:sz w:val="28"/>
                <w:szCs w:val="28"/>
              </w:rPr>
              <w:t>euro</w:t>
            </w:r>
          </w:p>
        </w:tc>
      </w:tr>
    </w:tbl>
    <w:bookmarkEnd w:id="1"/>
    <w:p w14:paraId="6C0C67AE" w14:textId="2E76B849" w:rsidR="00D91B0D" w:rsidRPr="009529DA" w:rsidRDefault="009275F2" w:rsidP="00D91B0D">
      <w:pPr>
        <w:shd w:val="clear" w:color="auto" w:fill="FFFFFF"/>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lastRenderedPageBreak/>
        <w:t>Finansējumu</w:t>
      </w:r>
      <w:r w:rsidR="00D91B0D" w:rsidRPr="00C87309">
        <w:rPr>
          <w:rFonts w:ascii="Times New Roman" w:eastAsia="Times New Roman" w:hAnsi="Times New Roman"/>
          <w:sz w:val="28"/>
          <w:szCs w:val="28"/>
          <w:lang w:eastAsia="lv-LV"/>
        </w:rPr>
        <w:t xml:space="preserve"> pašva</w:t>
      </w:r>
      <w:r>
        <w:rPr>
          <w:rFonts w:ascii="Times New Roman" w:eastAsia="Times New Roman" w:hAnsi="Times New Roman"/>
          <w:sz w:val="28"/>
          <w:szCs w:val="28"/>
          <w:lang w:eastAsia="lv-LV"/>
        </w:rPr>
        <w:t>ldībai atbalsta sniegšanai plānots pārdalīt</w:t>
      </w:r>
      <w:r w:rsidR="00D91B0D" w:rsidRPr="00C87309">
        <w:rPr>
          <w:rFonts w:ascii="Times New Roman" w:eastAsia="Times New Roman" w:hAnsi="Times New Roman"/>
          <w:sz w:val="28"/>
          <w:szCs w:val="28"/>
          <w:lang w:eastAsia="lv-LV"/>
        </w:rPr>
        <w:t xml:space="preserve"> no </w:t>
      </w:r>
      <w:r w:rsidR="00D91B0D" w:rsidRPr="00D91B0D">
        <w:rPr>
          <w:rFonts w:ascii="Times New Roman" w:eastAsia="Times New Roman" w:hAnsi="Times New Roman"/>
          <w:sz w:val="28"/>
          <w:szCs w:val="28"/>
          <w:lang w:eastAsia="lv-LV"/>
        </w:rPr>
        <w:t>Izglītības un zinātnes ministrijas budžeta programmas 01.00.00 “Vispārējā izglītība”</w:t>
      </w:r>
      <w:r w:rsidR="00C87309">
        <w:rPr>
          <w:rFonts w:ascii="Times New Roman" w:eastAsia="Times New Roman" w:hAnsi="Times New Roman"/>
          <w:sz w:val="28"/>
          <w:szCs w:val="28"/>
          <w:lang w:eastAsia="lv-LV"/>
        </w:rPr>
        <w:t xml:space="preserve"> apakšprogrammā 01.03.00 “</w:t>
      </w:r>
      <w:r w:rsidR="00D91B0D" w:rsidRPr="00D91B0D">
        <w:rPr>
          <w:rFonts w:ascii="Times New Roman" w:eastAsia="Times New Roman" w:hAnsi="Times New Roman"/>
          <w:sz w:val="28"/>
          <w:szCs w:val="28"/>
          <w:lang w:eastAsia="lv-LV"/>
        </w:rPr>
        <w:t>Sociālā</w:t>
      </w:r>
      <w:r w:rsidR="00C87309">
        <w:rPr>
          <w:rFonts w:ascii="Times New Roman" w:eastAsia="Times New Roman" w:hAnsi="Times New Roman"/>
          <w:sz w:val="28"/>
          <w:szCs w:val="28"/>
          <w:lang w:eastAsia="lv-LV"/>
        </w:rPr>
        <w:t>s korekcijas izglītības iestāde”</w:t>
      </w:r>
      <w:r w:rsidR="00D91B0D" w:rsidRPr="00D91B0D">
        <w:rPr>
          <w:rFonts w:ascii="Times New Roman" w:eastAsia="Times New Roman" w:hAnsi="Times New Roman"/>
          <w:sz w:val="28"/>
          <w:szCs w:val="28"/>
          <w:lang w:eastAsia="lv-LV"/>
        </w:rPr>
        <w:t xml:space="preserve"> 2022. gadam izglītības iestādei apstiprinātajiem valsts budžeta līdzekļiem.</w:t>
      </w:r>
      <w:r w:rsidR="009D3FF6">
        <w:rPr>
          <w:rFonts w:ascii="Times New Roman" w:eastAsia="Times New Roman" w:hAnsi="Times New Roman"/>
          <w:sz w:val="28"/>
          <w:szCs w:val="28"/>
          <w:lang w:eastAsia="lv-LV"/>
        </w:rPr>
        <w:t xml:space="preserve"> </w:t>
      </w:r>
      <w:r w:rsidR="00235731" w:rsidRPr="009C012F">
        <w:rPr>
          <w:rFonts w:ascii="Times New Roman" w:eastAsia="Times New Roman" w:hAnsi="Times New Roman"/>
          <w:sz w:val="28"/>
          <w:szCs w:val="28"/>
          <w:lang w:eastAsia="lv-LV"/>
        </w:rPr>
        <w:t>Tādējādi, lai pašvaldības operatīvi varētu turpināt darbu ar sociālās korekcijas izglītības iestādes “Naukšēni” audzēkņiem pēc iestādes likvidācijas</w:t>
      </w:r>
      <w:r w:rsidR="009529DA" w:rsidRPr="009C012F">
        <w:rPr>
          <w:rFonts w:ascii="Times New Roman" w:eastAsia="Times New Roman" w:hAnsi="Times New Roman"/>
          <w:sz w:val="28"/>
          <w:szCs w:val="28"/>
          <w:lang w:eastAsia="lv-LV"/>
        </w:rPr>
        <w:t xml:space="preserve"> viņiem atgriežoties pašvaldībā,</w:t>
      </w:r>
      <w:r w:rsidR="00235731" w:rsidRPr="009C012F">
        <w:rPr>
          <w:rFonts w:ascii="Times New Roman" w:eastAsia="Times New Roman" w:hAnsi="Times New Roman"/>
          <w:sz w:val="28"/>
          <w:szCs w:val="28"/>
          <w:lang w:eastAsia="lv-LV"/>
        </w:rPr>
        <w:t xml:space="preserve"> </w:t>
      </w:r>
      <w:r w:rsidR="009529DA" w:rsidRPr="009C012F">
        <w:rPr>
          <w:rFonts w:ascii="Times New Roman" w:eastAsia="Times New Roman" w:hAnsi="Times New Roman"/>
          <w:sz w:val="28"/>
          <w:szCs w:val="28"/>
          <w:lang w:eastAsia="lv-LV"/>
        </w:rPr>
        <w:t xml:space="preserve">nodrošinot bērniem lielāku atbalstu sākuma posmā gan izglītības procesā, gan sniedzot speciālistu konsultācijas, </w:t>
      </w:r>
      <w:r w:rsidR="00C82D67" w:rsidRPr="009C012F">
        <w:rPr>
          <w:rFonts w:ascii="Times New Roman" w:eastAsia="Times New Roman" w:hAnsi="Times New Roman"/>
          <w:sz w:val="28"/>
          <w:szCs w:val="28"/>
          <w:lang w:eastAsia="lv-LV"/>
        </w:rPr>
        <w:t>tiktu</w:t>
      </w:r>
      <w:r w:rsidR="00235731" w:rsidRPr="009C012F">
        <w:rPr>
          <w:rFonts w:ascii="Times New Roman" w:eastAsia="Times New Roman" w:hAnsi="Times New Roman"/>
          <w:sz w:val="28"/>
          <w:szCs w:val="28"/>
          <w:lang w:eastAsia="lv-LV"/>
        </w:rPr>
        <w:t xml:space="preserve"> sniegts Izglītības un zinātnes ministrijas </w:t>
      </w:r>
      <w:r w:rsidR="00DB6540" w:rsidRPr="009C012F">
        <w:rPr>
          <w:rFonts w:ascii="Times New Roman" w:eastAsia="Times New Roman" w:hAnsi="Times New Roman"/>
          <w:sz w:val="28"/>
          <w:szCs w:val="28"/>
          <w:lang w:eastAsia="lv-LV"/>
        </w:rPr>
        <w:t xml:space="preserve">terminēts </w:t>
      </w:r>
      <w:r w:rsidR="00235731" w:rsidRPr="009C012F">
        <w:rPr>
          <w:rFonts w:ascii="Times New Roman" w:eastAsia="Times New Roman" w:hAnsi="Times New Roman"/>
          <w:sz w:val="28"/>
          <w:szCs w:val="28"/>
          <w:lang w:eastAsia="lv-LV"/>
        </w:rPr>
        <w:t>atbalsts</w:t>
      </w:r>
      <w:r w:rsidR="00DB6540" w:rsidRPr="009C012F">
        <w:rPr>
          <w:rFonts w:ascii="Times New Roman" w:eastAsia="Times New Roman" w:hAnsi="Times New Roman"/>
          <w:sz w:val="28"/>
          <w:szCs w:val="28"/>
          <w:lang w:eastAsia="lv-LV"/>
        </w:rPr>
        <w:t xml:space="preserve"> 2022. gada oktobrī – decembrī</w:t>
      </w:r>
      <w:r w:rsidR="00235731" w:rsidRPr="009C012F">
        <w:rPr>
          <w:rFonts w:ascii="Times New Roman" w:eastAsia="Times New Roman" w:hAnsi="Times New Roman"/>
          <w:sz w:val="28"/>
          <w:szCs w:val="28"/>
          <w:lang w:eastAsia="lv-LV"/>
        </w:rPr>
        <w:t>, savukārt 2023. gadā</w:t>
      </w:r>
      <w:r w:rsidR="009346A0" w:rsidRPr="009C012F">
        <w:rPr>
          <w:rFonts w:ascii="Times New Roman" w:eastAsia="Times New Roman" w:hAnsi="Times New Roman"/>
          <w:sz w:val="28"/>
          <w:szCs w:val="28"/>
          <w:lang w:eastAsia="lv-LV"/>
        </w:rPr>
        <w:t xml:space="preserve"> daļējs atbalsts pašvaldībām varētu būt</w:t>
      </w:r>
      <w:r w:rsidR="00235731" w:rsidRPr="009C012F">
        <w:rPr>
          <w:rFonts w:ascii="Times New Roman" w:eastAsia="Times New Roman" w:hAnsi="Times New Roman"/>
          <w:sz w:val="28"/>
          <w:szCs w:val="28"/>
          <w:lang w:eastAsia="lv-LV"/>
        </w:rPr>
        <w:t xml:space="preserve"> Valsts probācijas dienesta nodrošināt</w:t>
      </w:r>
      <w:r w:rsidR="00C82D67" w:rsidRPr="009C012F">
        <w:rPr>
          <w:rFonts w:ascii="Times New Roman" w:eastAsia="Times New Roman" w:hAnsi="Times New Roman"/>
          <w:sz w:val="28"/>
          <w:szCs w:val="28"/>
          <w:lang w:eastAsia="lv-LV"/>
        </w:rPr>
        <w:t>o pakalpojumu ietvaros, par to detalizētāk diskutējot Ministru kabineta note</w:t>
      </w:r>
      <w:r w:rsidR="001832C9" w:rsidRPr="009C012F">
        <w:rPr>
          <w:rFonts w:ascii="Times New Roman" w:eastAsia="Times New Roman" w:hAnsi="Times New Roman"/>
          <w:sz w:val="28"/>
          <w:szCs w:val="28"/>
          <w:lang w:eastAsia="lv-LV"/>
        </w:rPr>
        <w:t>ikumu projekta</w:t>
      </w:r>
      <w:r w:rsidR="00C82D67" w:rsidRPr="009C012F">
        <w:rPr>
          <w:rFonts w:ascii="Times New Roman" w:eastAsia="Times New Roman" w:hAnsi="Times New Roman"/>
          <w:sz w:val="28"/>
          <w:szCs w:val="28"/>
          <w:lang w:eastAsia="lv-LV"/>
        </w:rPr>
        <w:t xml:space="preserve"> “Kārtība, kādā Valsts probācijas dienests veic audzinoša rakstura piespiedu līdzekļa – probācijas novērošana – izpildi” izstrādes laikā. </w:t>
      </w:r>
      <w:r w:rsidR="00750A5A" w:rsidRPr="009C012F">
        <w:rPr>
          <w:rFonts w:ascii="Times New Roman" w:eastAsia="Times New Roman" w:hAnsi="Times New Roman"/>
          <w:sz w:val="28"/>
          <w:szCs w:val="28"/>
          <w:lang w:eastAsia="lv-LV"/>
        </w:rPr>
        <w:t>Vi</w:t>
      </w:r>
      <w:r w:rsidR="0062677F">
        <w:rPr>
          <w:rFonts w:ascii="Times New Roman" w:eastAsia="Times New Roman" w:hAnsi="Times New Roman"/>
          <w:sz w:val="28"/>
          <w:szCs w:val="28"/>
          <w:lang w:eastAsia="lv-LV"/>
        </w:rPr>
        <w:t xml:space="preserve">enlaikus pašvaldības </w:t>
      </w:r>
      <w:r w:rsidR="0062677F" w:rsidRPr="00BD05EF">
        <w:rPr>
          <w:rFonts w:ascii="Times New Roman" w:eastAsia="Times New Roman" w:hAnsi="Times New Roman"/>
          <w:sz w:val="28"/>
          <w:szCs w:val="28"/>
          <w:lang w:eastAsia="lv-LV"/>
        </w:rPr>
        <w:t>saņem</w:t>
      </w:r>
      <w:r w:rsidR="00750A5A" w:rsidRPr="00BD05EF">
        <w:rPr>
          <w:rFonts w:ascii="Times New Roman" w:eastAsia="Times New Roman" w:hAnsi="Times New Roman"/>
          <w:sz w:val="28"/>
          <w:szCs w:val="28"/>
          <w:lang w:eastAsia="lv-LV"/>
        </w:rPr>
        <w:t>s</w:t>
      </w:r>
      <w:r w:rsidR="00750A5A" w:rsidRPr="009C012F">
        <w:rPr>
          <w:rFonts w:ascii="Times New Roman" w:eastAsia="Times New Roman" w:hAnsi="Times New Roman"/>
          <w:sz w:val="28"/>
          <w:szCs w:val="28"/>
          <w:lang w:eastAsia="lv-LV"/>
        </w:rPr>
        <w:t xml:space="preserve"> finansējumu atbalsta personālam valsts mērķdotācijas ietvaros, kuru var izmantot pedagoga palīga, psihologa u</w:t>
      </w:r>
      <w:r w:rsidR="00DD7DEC">
        <w:rPr>
          <w:rFonts w:ascii="Times New Roman" w:eastAsia="Times New Roman" w:hAnsi="Times New Roman"/>
          <w:sz w:val="28"/>
          <w:szCs w:val="28"/>
          <w:lang w:eastAsia="lv-LV"/>
        </w:rPr>
        <w:t>.c. speciālistu darba apmaksai.</w:t>
      </w:r>
      <w:r w:rsidR="00750A5A" w:rsidRPr="009C012F">
        <w:rPr>
          <w:rFonts w:ascii="Times New Roman" w:eastAsia="Times New Roman" w:hAnsi="Times New Roman"/>
          <w:sz w:val="28"/>
          <w:szCs w:val="28"/>
          <w:lang w:eastAsia="lv-LV"/>
        </w:rPr>
        <w:t xml:space="preserve"> </w:t>
      </w:r>
      <w:r w:rsidR="009D3FF6" w:rsidRPr="009529DA">
        <w:rPr>
          <w:rFonts w:ascii="Times New Roman" w:eastAsia="Times New Roman" w:hAnsi="Times New Roman"/>
          <w:sz w:val="28"/>
          <w:szCs w:val="28"/>
          <w:lang w:eastAsia="lv-LV"/>
        </w:rPr>
        <w:t>Finansējuma pārdale pašvaldībām ir paredzēta tikai 2022. gadā, tā kā</w:t>
      </w:r>
      <w:r w:rsidR="00FB25AD" w:rsidRPr="009529DA">
        <w:rPr>
          <w:rFonts w:ascii="Times New Roman" w:eastAsia="Times New Roman" w:hAnsi="Times New Roman"/>
          <w:sz w:val="28"/>
          <w:szCs w:val="28"/>
          <w:lang w:eastAsia="lv-LV"/>
        </w:rPr>
        <w:t xml:space="preserve"> </w:t>
      </w:r>
      <w:r w:rsidR="009D3FF6" w:rsidRPr="009529DA">
        <w:rPr>
          <w:rFonts w:ascii="Times New Roman" w:eastAsia="Times New Roman" w:hAnsi="Times New Roman"/>
          <w:sz w:val="28"/>
          <w:szCs w:val="28"/>
          <w:lang w:eastAsia="lv-LV"/>
        </w:rPr>
        <w:t>2023. </w:t>
      </w:r>
      <w:r w:rsidR="0099508B" w:rsidRPr="009529DA">
        <w:rPr>
          <w:rFonts w:ascii="Times New Roman" w:eastAsia="Times New Roman" w:hAnsi="Times New Roman"/>
          <w:sz w:val="28"/>
          <w:szCs w:val="28"/>
          <w:lang w:eastAsia="lv-LV"/>
        </w:rPr>
        <w:t>gada budžeta projektā</w:t>
      </w:r>
      <w:r w:rsidR="00FB25AD" w:rsidRPr="009529DA">
        <w:rPr>
          <w:rFonts w:ascii="Times New Roman" w:eastAsia="Times New Roman" w:hAnsi="Times New Roman"/>
          <w:sz w:val="28"/>
          <w:szCs w:val="28"/>
          <w:lang w:eastAsia="lv-LV"/>
        </w:rPr>
        <w:t xml:space="preserve"> </w:t>
      </w:r>
      <w:r w:rsidR="009D3FF6" w:rsidRPr="009C012F">
        <w:rPr>
          <w:rFonts w:ascii="Times New Roman" w:eastAsia="Times New Roman" w:hAnsi="Times New Roman"/>
          <w:sz w:val="28"/>
          <w:szCs w:val="28"/>
          <w:lang w:eastAsia="lv-LV"/>
        </w:rPr>
        <w:t>apakšprogramm</w:t>
      </w:r>
      <w:r w:rsidR="00FB25AD" w:rsidRPr="009C012F">
        <w:rPr>
          <w:rFonts w:ascii="Times New Roman" w:eastAsia="Times New Roman" w:hAnsi="Times New Roman"/>
          <w:sz w:val="28"/>
          <w:szCs w:val="28"/>
          <w:lang w:eastAsia="lv-LV"/>
        </w:rPr>
        <w:t xml:space="preserve">ā </w:t>
      </w:r>
      <w:r w:rsidR="00C82D67" w:rsidRPr="009C012F">
        <w:rPr>
          <w:rFonts w:ascii="Times New Roman" w:eastAsia="Times New Roman" w:hAnsi="Times New Roman"/>
          <w:sz w:val="28"/>
          <w:szCs w:val="28"/>
          <w:lang w:eastAsia="lv-LV"/>
        </w:rPr>
        <w:t>01.03.00 “Sociālās korekcijas izglītības iestāde”</w:t>
      </w:r>
      <w:r w:rsidR="00C82D67" w:rsidRPr="00D91B0D">
        <w:rPr>
          <w:rFonts w:ascii="Times New Roman" w:eastAsia="Times New Roman" w:hAnsi="Times New Roman"/>
          <w:sz w:val="28"/>
          <w:szCs w:val="28"/>
          <w:lang w:eastAsia="lv-LV"/>
        </w:rPr>
        <w:t xml:space="preserve"> </w:t>
      </w:r>
      <w:r w:rsidR="00FB25AD" w:rsidRPr="009529DA">
        <w:rPr>
          <w:rFonts w:ascii="Times New Roman" w:eastAsia="Times New Roman" w:hAnsi="Times New Roman"/>
          <w:sz w:val="28"/>
          <w:szCs w:val="28"/>
          <w:lang w:eastAsia="lv-LV"/>
        </w:rPr>
        <w:t xml:space="preserve">līdzekļi </w:t>
      </w:r>
      <w:r w:rsidR="009D3FF6" w:rsidRPr="009529DA">
        <w:rPr>
          <w:rFonts w:ascii="Times New Roman" w:eastAsia="Times New Roman" w:hAnsi="Times New Roman"/>
          <w:sz w:val="28"/>
          <w:szCs w:val="28"/>
          <w:lang w:eastAsia="lv-LV"/>
        </w:rPr>
        <w:t xml:space="preserve">nav </w:t>
      </w:r>
      <w:r w:rsidR="0099508B" w:rsidRPr="009529DA">
        <w:rPr>
          <w:rFonts w:ascii="Times New Roman" w:eastAsia="Times New Roman" w:hAnsi="Times New Roman"/>
          <w:sz w:val="28"/>
          <w:szCs w:val="28"/>
          <w:lang w:eastAsia="lv-LV"/>
        </w:rPr>
        <w:t>paredzē</w:t>
      </w:r>
      <w:r w:rsidR="00326381" w:rsidRPr="009529DA">
        <w:rPr>
          <w:rFonts w:ascii="Times New Roman" w:eastAsia="Times New Roman" w:hAnsi="Times New Roman"/>
          <w:sz w:val="28"/>
          <w:szCs w:val="28"/>
          <w:lang w:eastAsia="lv-LV"/>
        </w:rPr>
        <w:t>ti</w:t>
      </w:r>
      <w:r w:rsidR="00F50946">
        <w:rPr>
          <w:rFonts w:ascii="Times New Roman" w:eastAsia="Times New Roman" w:hAnsi="Times New Roman"/>
          <w:sz w:val="28"/>
          <w:szCs w:val="28"/>
          <w:lang w:eastAsia="lv-LV"/>
        </w:rPr>
        <w:t>.</w:t>
      </w:r>
    </w:p>
    <w:p w14:paraId="6C0C67AF" w14:textId="538B2705" w:rsidR="00D91B0D" w:rsidRDefault="006B7460" w:rsidP="006B7460">
      <w:pPr>
        <w:shd w:val="clear" w:color="auto" w:fill="FFFFFF"/>
        <w:spacing w:after="0" w:line="240" w:lineRule="auto"/>
        <w:ind w:firstLine="709"/>
        <w:jc w:val="both"/>
        <w:rPr>
          <w:rFonts w:ascii="Times New Roman" w:eastAsia="Times New Roman" w:hAnsi="Times New Roman"/>
          <w:sz w:val="28"/>
          <w:szCs w:val="28"/>
          <w:lang w:eastAsia="lv-LV"/>
        </w:rPr>
      </w:pPr>
      <w:r w:rsidRPr="009529DA">
        <w:rPr>
          <w:rFonts w:ascii="Times New Roman" w:eastAsia="Times New Roman" w:hAnsi="Times New Roman"/>
          <w:sz w:val="28"/>
          <w:szCs w:val="28"/>
          <w:lang w:eastAsia="lv-LV"/>
        </w:rPr>
        <w:t>Par piešķirtajiem finanšu līdzekļiem pašvaldība sniedz atskaiti Izglītības un zinātnes ministrijai atbilstoši informatīvā ziņojuma pielikumā norādītajai veidlapai</w:t>
      </w:r>
      <w:r>
        <w:rPr>
          <w:rFonts w:ascii="Times New Roman" w:eastAsia="Times New Roman" w:hAnsi="Times New Roman"/>
          <w:sz w:val="28"/>
          <w:szCs w:val="28"/>
          <w:lang w:eastAsia="lv-LV"/>
        </w:rPr>
        <w:t xml:space="preserve">. </w:t>
      </w:r>
      <w:r w:rsidRPr="00D91B0D">
        <w:rPr>
          <w:rFonts w:ascii="Times New Roman" w:eastAsia="Times New Roman" w:hAnsi="Times New Roman"/>
          <w:sz w:val="28"/>
          <w:szCs w:val="28"/>
          <w:lang w:eastAsia="lv-LV"/>
        </w:rPr>
        <w:t>Gadī</w:t>
      </w:r>
      <w:r>
        <w:rPr>
          <w:rFonts w:ascii="Times New Roman" w:eastAsia="Times New Roman" w:hAnsi="Times New Roman"/>
          <w:sz w:val="28"/>
          <w:szCs w:val="28"/>
          <w:lang w:eastAsia="lv-LV"/>
        </w:rPr>
        <w:t>j</w:t>
      </w:r>
      <w:r w:rsidRPr="00D91B0D">
        <w:rPr>
          <w:rFonts w:ascii="Times New Roman" w:eastAsia="Times New Roman" w:hAnsi="Times New Roman"/>
          <w:sz w:val="28"/>
          <w:szCs w:val="28"/>
          <w:lang w:eastAsia="lv-LV"/>
        </w:rPr>
        <w:t>umā</w:t>
      </w:r>
      <w:r>
        <w:rPr>
          <w:rFonts w:ascii="Times New Roman" w:eastAsia="Times New Roman" w:hAnsi="Times New Roman"/>
          <w:sz w:val="28"/>
          <w:szCs w:val="28"/>
          <w:lang w:eastAsia="lv-LV"/>
        </w:rPr>
        <w:t>, ja pašvaldība neizmanto minētos finanšu līdzekļus līdz 2022. gada 31. decembrim, tie tiek atskaitīti valsts budžetā līdz 2023.gada 31.janvārim.</w:t>
      </w:r>
    </w:p>
    <w:p w14:paraId="063B2BA8" w14:textId="69ADBB20" w:rsidR="00E31F23" w:rsidRDefault="00E31F23" w:rsidP="003F096F">
      <w:pPr>
        <w:spacing w:after="120" w:line="240" w:lineRule="auto"/>
        <w:ind w:right="-568"/>
        <w:rPr>
          <w:rFonts w:ascii="Times New Roman" w:hAnsi="Times New Roman" w:cs="Times New Roman"/>
          <w:bCs/>
          <w:sz w:val="28"/>
          <w:szCs w:val="28"/>
        </w:rPr>
      </w:pPr>
    </w:p>
    <w:p w14:paraId="48F0BBBA" w14:textId="4EE9469C" w:rsidR="002A6497" w:rsidRDefault="002A6497" w:rsidP="003F096F">
      <w:pPr>
        <w:spacing w:after="120" w:line="240" w:lineRule="auto"/>
        <w:ind w:right="-568"/>
        <w:rPr>
          <w:rFonts w:ascii="Times New Roman" w:hAnsi="Times New Roman" w:cs="Times New Roman"/>
          <w:bCs/>
          <w:sz w:val="28"/>
          <w:szCs w:val="28"/>
        </w:rPr>
      </w:pPr>
    </w:p>
    <w:p w14:paraId="66469FE4" w14:textId="7E62FB11" w:rsidR="002A6497" w:rsidRDefault="002A6497" w:rsidP="003F096F">
      <w:pPr>
        <w:spacing w:after="120" w:line="240" w:lineRule="auto"/>
        <w:ind w:right="-568"/>
        <w:rPr>
          <w:rFonts w:ascii="Times New Roman" w:hAnsi="Times New Roman" w:cs="Times New Roman"/>
          <w:bCs/>
          <w:sz w:val="28"/>
          <w:szCs w:val="28"/>
        </w:rPr>
      </w:pPr>
    </w:p>
    <w:p w14:paraId="3646BD2D" w14:textId="0A14AD91" w:rsidR="002A6497" w:rsidRDefault="002A6497" w:rsidP="003F096F">
      <w:pPr>
        <w:spacing w:after="120" w:line="240" w:lineRule="auto"/>
        <w:ind w:right="-568"/>
        <w:rPr>
          <w:rFonts w:ascii="Times New Roman" w:hAnsi="Times New Roman" w:cs="Times New Roman"/>
          <w:bCs/>
          <w:sz w:val="28"/>
          <w:szCs w:val="28"/>
        </w:rPr>
      </w:pPr>
    </w:p>
    <w:p w14:paraId="565339D0" w14:textId="77777777" w:rsidR="002A6497" w:rsidRDefault="002A6497" w:rsidP="003F096F">
      <w:pPr>
        <w:spacing w:after="120" w:line="240" w:lineRule="auto"/>
        <w:ind w:right="-568"/>
        <w:rPr>
          <w:rFonts w:ascii="Times New Roman" w:hAnsi="Times New Roman" w:cs="Times New Roman"/>
          <w:bCs/>
          <w:sz w:val="28"/>
          <w:szCs w:val="28"/>
        </w:rPr>
      </w:pPr>
    </w:p>
    <w:p w14:paraId="3E8F95BD" w14:textId="17B99F7E" w:rsidR="00E31F23" w:rsidRDefault="00E31F23" w:rsidP="003F096F">
      <w:pPr>
        <w:spacing w:after="120" w:line="240" w:lineRule="auto"/>
        <w:ind w:right="-568"/>
        <w:rPr>
          <w:rFonts w:ascii="Times New Roman" w:hAnsi="Times New Roman" w:cs="Times New Roman"/>
          <w:bCs/>
          <w:sz w:val="28"/>
          <w:szCs w:val="28"/>
        </w:rPr>
      </w:pPr>
    </w:p>
    <w:p w14:paraId="4728630A" w14:textId="76234849" w:rsidR="00E31F23" w:rsidRDefault="00E31F23" w:rsidP="003F096F">
      <w:pPr>
        <w:spacing w:after="120" w:line="240" w:lineRule="auto"/>
        <w:ind w:right="-568"/>
        <w:rPr>
          <w:rFonts w:ascii="Times New Roman" w:hAnsi="Times New Roman" w:cs="Times New Roman"/>
          <w:bCs/>
          <w:sz w:val="28"/>
          <w:szCs w:val="28"/>
        </w:rPr>
      </w:pPr>
    </w:p>
    <w:p w14:paraId="42990D7C" w14:textId="12342053" w:rsidR="00E31F23" w:rsidRDefault="00E31F23" w:rsidP="003F096F">
      <w:pPr>
        <w:spacing w:after="120" w:line="240" w:lineRule="auto"/>
        <w:ind w:right="-568"/>
        <w:rPr>
          <w:rFonts w:ascii="Times New Roman" w:hAnsi="Times New Roman" w:cs="Times New Roman"/>
          <w:bCs/>
          <w:sz w:val="28"/>
          <w:szCs w:val="28"/>
        </w:rPr>
      </w:pPr>
    </w:p>
    <w:p w14:paraId="74C8CF3D" w14:textId="27E0D2CA" w:rsidR="00E31F23" w:rsidRDefault="00E31F23" w:rsidP="003F096F">
      <w:pPr>
        <w:spacing w:after="120" w:line="240" w:lineRule="auto"/>
        <w:ind w:right="-568"/>
        <w:rPr>
          <w:rFonts w:ascii="Times New Roman" w:hAnsi="Times New Roman" w:cs="Times New Roman"/>
          <w:bCs/>
          <w:sz w:val="28"/>
          <w:szCs w:val="28"/>
        </w:rPr>
      </w:pPr>
    </w:p>
    <w:p w14:paraId="77035344" w14:textId="3677EE08" w:rsidR="00E31F23" w:rsidRDefault="00E31F23" w:rsidP="003F096F">
      <w:pPr>
        <w:spacing w:after="120" w:line="240" w:lineRule="auto"/>
        <w:ind w:right="-568"/>
        <w:rPr>
          <w:rFonts w:ascii="Times New Roman" w:hAnsi="Times New Roman" w:cs="Times New Roman"/>
          <w:bCs/>
          <w:sz w:val="28"/>
          <w:szCs w:val="28"/>
        </w:rPr>
      </w:pPr>
    </w:p>
    <w:p w14:paraId="31F37988" w14:textId="3A1779FD" w:rsidR="00E31F23" w:rsidRDefault="00E31F23" w:rsidP="003F096F">
      <w:pPr>
        <w:spacing w:after="120" w:line="240" w:lineRule="auto"/>
        <w:ind w:right="-568"/>
        <w:rPr>
          <w:rFonts w:ascii="Times New Roman" w:hAnsi="Times New Roman" w:cs="Times New Roman"/>
          <w:bCs/>
          <w:sz w:val="28"/>
          <w:szCs w:val="28"/>
        </w:rPr>
      </w:pPr>
    </w:p>
    <w:p w14:paraId="31AFA784" w14:textId="4BE99E07" w:rsidR="00E31F23" w:rsidRDefault="00E31F23" w:rsidP="003F096F">
      <w:pPr>
        <w:spacing w:after="120" w:line="240" w:lineRule="auto"/>
        <w:ind w:right="-568"/>
        <w:rPr>
          <w:rFonts w:ascii="Times New Roman" w:hAnsi="Times New Roman" w:cs="Times New Roman"/>
          <w:bCs/>
          <w:sz w:val="28"/>
          <w:szCs w:val="28"/>
        </w:rPr>
      </w:pPr>
    </w:p>
    <w:p w14:paraId="5C60579F" w14:textId="0D85297C" w:rsidR="00E31F23" w:rsidRDefault="00E31F23" w:rsidP="003F096F">
      <w:pPr>
        <w:spacing w:after="120" w:line="240" w:lineRule="auto"/>
        <w:ind w:right="-568"/>
        <w:rPr>
          <w:rFonts w:ascii="Times New Roman" w:hAnsi="Times New Roman" w:cs="Times New Roman"/>
          <w:bCs/>
          <w:sz w:val="28"/>
          <w:szCs w:val="28"/>
        </w:rPr>
      </w:pPr>
    </w:p>
    <w:p w14:paraId="48953E02" w14:textId="30816331" w:rsidR="00E31F23" w:rsidRDefault="00E31F23" w:rsidP="003F096F">
      <w:pPr>
        <w:spacing w:after="120" w:line="240" w:lineRule="auto"/>
        <w:ind w:right="-568"/>
        <w:rPr>
          <w:rFonts w:ascii="Times New Roman" w:hAnsi="Times New Roman" w:cs="Times New Roman"/>
          <w:bCs/>
          <w:sz w:val="28"/>
          <w:szCs w:val="28"/>
        </w:rPr>
      </w:pPr>
    </w:p>
    <w:p w14:paraId="6EC71FB9" w14:textId="09FA2A32" w:rsidR="00E31F23" w:rsidRDefault="00E31F23" w:rsidP="003F096F">
      <w:pPr>
        <w:spacing w:after="120" w:line="240" w:lineRule="auto"/>
        <w:ind w:right="-568"/>
        <w:rPr>
          <w:rFonts w:ascii="Times New Roman" w:hAnsi="Times New Roman" w:cs="Times New Roman"/>
          <w:bCs/>
          <w:sz w:val="28"/>
          <w:szCs w:val="28"/>
        </w:rPr>
      </w:pPr>
    </w:p>
    <w:p w14:paraId="6E86DFFF" w14:textId="3DCBD809" w:rsidR="00C63B1E" w:rsidRDefault="00C63B1E" w:rsidP="007B35AC">
      <w:pPr>
        <w:spacing w:after="120" w:line="240" w:lineRule="auto"/>
        <w:ind w:right="-568"/>
        <w:rPr>
          <w:rFonts w:ascii="Times New Roman" w:hAnsi="Times New Roman" w:cs="Times New Roman"/>
          <w:bCs/>
          <w:sz w:val="28"/>
          <w:szCs w:val="28"/>
        </w:rPr>
      </w:pPr>
    </w:p>
    <w:p w14:paraId="6C0C67CD" w14:textId="663085B8" w:rsidR="00A07D49" w:rsidRPr="009529DA" w:rsidRDefault="00A07D49" w:rsidP="00127175">
      <w:pPr>
        <w:spacing w:after="120" w:line="240" w:lineRule="auto"/>
        <w:ind w:right="-568"/>
        <w:jc w:val="right"/>
        <w:rPr>
          <w:rFonts w:ascii="Times New Roman" w:hAnsi="Times New Roman" w:cs="Times New Roman"/>
          <w:sz w:val="28"/>
          <w:szCs w:val="28"/>
        </w:rPr>
      </w:pPr>
      <w:r w:rsidRPr="009529DA">
        <w:rPr>
          <w:rFonts w:ascii="Times New Roman" w:hAnsi="Times New Roman" w:cs="Times New Roman"/>
          <w:bCs/>
          <w:sz w:val="28"/>
          <w:szCs w:val="28"/>
        </w:rPr>
        <w:t>Pielikums informatīvajam ziņojumam “Par nepieciešamo atbalstu bērniem, kuri līdz ar sociālās korekcijas izglītības iestādes “Naukšēni” likvidāciju sociālo korekciju turpina pašvaldībās”</w:t>
      </w:r>
    </w:p>
    <w:p w14:paraId="6C0C67CE" w14:textId="77777777" w:rsidR="00A07D49" w:rsidRPr="009529DA" w:rsidRDefault="00A07D49" w:rsidP="006B7460">
      <w:pPr>
        <w:shd w:val="clear" w:color="auto" w:fill="FFFFFF"/>
        <w:spacing w:after="0" w:line="240" w:lineRule="auto"/>
        <w:ind w:firstLine="709"/>
        <w:jc w:val="both"/>
        <w:rPr>
          <w:rFonts w:ascii="Times New Roman" w:eastAsia="Times New Roman" w:hAnsi="Times New Roman"/>
          <w:sz w:val="28"/>
          <w:szCs w:val="28"/>
          <w:lang w:eastAsia="lv-LV"/>
        </w:rPr>
      </w:pPr>
    </w:p>
    <w:p w14:paraId="6C0C67CF" w14:textId="77777777" w:rsidR="00A07D49" w:rsidRPr="009529DA" w:rsidRDefault="00A07D49" w:rsidP="006B7460">
      <w:pPr>
        <w:shd w:val="clear" w:color="auto" w:fill="FFFFFF"/>
        <w:spacing w:after="0" w:line="240" w:lineRule="auto"/>
        <w:ind w:firstLine="709"/>
        <w:jc w:val="both"/>
        <w:rPr>
          <w:rFonts w:ascii="Times New Roman" w:eastAsia="Times New Roman" w:hAnsi="Times New Roman"/>
          <w:sz w:val="28"/>
          <w:szCs w:val="28"/>
          <w:lang w:eastAsia="lv-LV"/>
        </w:rPr>
      </w:pPr>
    </w:p>
    <w:tbl>
      <w:tblPr>
        <w:tblStyle w:val="TableGrid"/>
        <w:tblW w:w="9069" w:type="dxa"/>
        <w:tblInd w:w="-5" w:type="dxa"/>
        <w:tblLayout w:type="fixed"/>
        <w:tblLook w:val="04A0" w:firstRow="1" w:lastRow="0" w:firstColumn="1" w:lastColumn="0" w:noHBand="0" w:noVBand="1"/>
      </w:tblPr>
      <w:tblGrid>
        <w:gridCol w:w="2263"/>
        <w:gridCol w:w="3119"/>
        <w:gridCol w:w="1277"/>
        <w:gridCol w:w="1276"/>
        <w:gridCol w:w="1134"/>
      </w:tblGrid>
      <w:tr w:rsidR="009529DA" w:rsidRPr="009529DA" w14:paraId="108F7305" w14:textId="77777777" w:rsidTr="00CC4541">
        <w:trPr>
          <w:trHeight w:val="300"/>
        </w:trPr>
        <w:tc>
          <w:tcPr>
            <w:tcW w:w="5382" w:type="dxa"/>
            <w:gridSpan w:val="2"/>
            <w:vMerge w:val="restart"/>
            <w:hideMark/>
          </w:tcPr>
          <w:p w14:paraId="255B0C59" w14:textId="77777777" w:rsidR="00534599" w:rsidRPr="009529DA" w:rsidRDefault="00534599" w:rsidP="00534599">
            <w:pPr>
              <w:spacing w:line="259" w:lineRule="auto"/>
              <w:rPr>
                <w:rFonts w:ascii="Times New Roman" w:hAnsi="Times New Roman" w:cs="Times New Roman"/>
                <w:sz w:val="24"/>
                <w:szCs w:val="24"/>
              </w:rPr>
            </w:pPr>
            <w:r w:rsidRPr="009529DA">
              <w:rPr>
                <w:rFonts w:ascii="Times New Roman" w:hAnsi="Times New Roman" w:cs="Times New Roman"/>
                <w:sz w:val="24"/>
                <w:szCs w:val="24"/>
              </w:rPr>
              <w:t>Pamatojums –</w:t>
            </w:r>
          </w:p>
          <w:p w14:paraId="786F8BCC" w14:textId="0FCD6BCC" w:rsidR="00534599" w:rsidRPr="009529DA" w:rsidRDefault="00534599" w:rsidP="00534599">
            <w:pPr>
              <w:spacing w:line="259" w:lineRule="auto"/>
              <w:rPr>
                <w:rFonts w:ascii="Times New Roman" w:hAnsi="Times New Roman" w:cs="Times New Roman"/>
                <w:sz w:val="24"/>
                <w:szCs w:val="24"/>
              </w:rPr>
            </w:pPr>
            <w:r w:rsidRPr="009529DA">
              <w:rPr>
                <w:rFonts w:ascii="Times New Roman" w:hAnsi="Times New Roman" w:cs="Times New Roman"/>
                <w:sz w:val="24"/>
                <w:szCs w:val="24"/>
              </w:rPr>
              <w:t xml:space="preserve">Ministru kabinetā 2022. gada __. oktobrī izskatītais informatīvais ziņojums </w:t>
            </w:r>
            <w:r w:rsidRPr="009529DA">
              <w:rPr>
                <w:rFonts w:ascii="Times New Roman" w:hAnsi="Times New Roman" w:cs="Times New Roman"/>
                <w:bCs/>
                <w:sz w:val="24"/>
                <w:szCs w:val="24"/>
              </w:rPr>
              <w:t>“Par nepieciešamo atbalstu bērniem, kuri līdz ar sociālās korekcijas izglītības iestādes “Naukšēni” likvidāciju sociālo korekciju turpina pašvaldībās”</w:t>
            </w:r>
            <w:r w:rsidRPr="009529DA">
              <w:rPr>
                <w:rFonts w:ascii="Times New Roman" w:hAnsi="Times New Roman" w:cs="Times New Roman"/>
                <w:sz w:val="24"/>
                <w:szCs w:val="24"/>
              </w:rPr>
              <w:t xml:space="preserve"> dod tiesības pieprasīt šos datus</w:t>
            </w:r>
          </w:p>
        </w:tc>
        <w:tc>
          <w:tcPr>
            <w:tcW w:w="3687" w:type="dxa"/>
            <w:gridSpan w:val="3"/>
            <w:noWrap/>
            <w:hideMark/>
          </w:tcPr>
          <w:p w14:paraId="6A531668" w14:textId="77777777" w:rsidR="00534599" w:rsidRPr="009529DA" w:rsidRDefault="00534599" w:rsidP="00CC4541">
            <w:pPr>
              <w:jc w:val="right"/>
              <w:rPr>
                <w:rFonts w:ascii="Times New Roman" w:hAnsi="Times New Roman" w:cs="Times New Roman"/>
                <w:sz w:val="24"/>
                <w:szCs w:val="24"/>
              </w:rPr>
            </w:pPr>
            <w:r w:rsidRPr="009529DA">
              <w:rPr>
                <w:rFonts w:ascii="Times New Roman" w:hAnsi="Times New Roman" w:cs="Times New Roman"/>
                <w:sz w:val="24"/>
                <w:szCs w:val="24"/>
              </w:rPr>
              <w:t>Nr. 15_soc_kor</w:t>
            </w:r>
          </w:p>
        </w:tc>
      </w:tr>
      <w:tr w:rsidR="009529DA" w:rsidRPr="009529DA" w14:paraId="7222264D" w14:textId="77777777" w:rsidTr="00CC4541">
        <w:trPr>
          <w:trHeight w:val="1512"/>
        </w:trPr>
        <w:tc>
          <w:tcPr>
            <w:tcW w:w="5382" w:type="dxa"/>
            <w:gridSpan w:val="2"/>
            <w:vMerge/>
            <w:tcBorders>
              <w:bottom w:val="single" w:sz="4" w:space="0" w:color="auto"/>
            </w:tcBorders>
            <w:hideMark/>
          </w:tcPr>
          <w:p w14:paraId="6A3C351F" w14:textId="77777777" w:rsidR="00534599" w:rsidRPr="009529DA" w:rsidRDefault="00534599" w:rsidP="00CC4541">
            <w:pPr>
              <w:jc w:val="center"/>
              <w:rPr>
                <w:rFonts w:ascii="Times New Roman" w:hAnsi="Times New Roman" w:cs="Times New Roman"/>
                <w:sz w:val="24"/>
                <w:szCs w:val="24"/>
              </w:rPr>
            </w:pPr>
          </w:p>
        </w:tc>
        <w:tc>
          <w:tcPr>
            <w:tcW w:w="3687" w:type="dxa"/>
            <w:gridSpan w:val="3"/>
            <w:tcBorders>
              <w:bottom w:val="single" w:sz="4" w:space="0" w:color="auto"/>
            </w:tcBorders>
            <w:vAlign w:val="center"/>
            <w:hideMark/>
          </w:tcPr>
          <w:p w14:paraId="22CEC9D8" w14:textId="0D1F60F6" w:rsidR="00534599" w:rsidRPr="009529DA" w:rsidRDefault="00534599" w:rsidP="00CC4541">
            <w:pPr>
              <w:jc w:val="center"/>
              <w:rPr>
                <w:rFonts w:ascii="Times New Roman" w:hAnsi="Times New Roman" w:cs="Times New Roman"/>
                <w:b/>
                <w:bCs/>
                <w:sz w:val="24"/>
                <w:szCs w:val="24"/>
              </w:rPr>
            </w:pPr>
            <w:r w:rsidRPr="009529DA">
              <w:rPr>
                <w:rFonts w:ascii="Times New Roman" w:hAnsi="Times New Roman" w:cs="Times New Roman"/>
                <w:b/>
                <w:bCs/>
                <w:sz w:val="24"/>
                <w:szCs w:val="24"/>
              </w:rPr>
              <w:t>Pārskats par 2022. gadā piešķirtā valsts finansējuma izlietojumu pašvaldībās audzēkņiem par sociālo korekciju</w:t>
            </w:r>
          </w:p>
        </w:tc>
      </w:tr>
      <w:tr w:rsidR="009529DA" w:rsidRPr="009529DA" w14:paraId="447A068B" w14:textId="77777777" w:rsidTr="00CC4541">
        <w:trPr>
          <w:trHeight w:val="276"/>
        </w:trPr>
        <w:tc>
          <w:tcPr>
            <w:tcW w:w="9069" w:type="dxa"/>
            <w:gridSpan w:val="5"/>
            <w:tcBorders>
              <w:top w:val="single" w:sz="4" w:space="0" w:color="auto"/>
              <w:left w:val="nil"/>
              <w:bottom w:val="nil"/>
              <w:right w:val="nil"/>
            </w:tcBorders>
            <w:hideMark/>
          </w:tcPr>
          <w:p w14:paraId="23245914" w14:textId="77777777" w:rsidR="00534599" w:rsidRPr="009529DA" w:rsidRDefault="00534599" w:rsidP="00CC4541">
            <w:pPr>
              <w:rPr>
                <w:rFonts w:ascii="Times New Roman" w:hAnsi="Times New Roman" w:cs="Times New Roman"/>
                <w:sz w:val="24"/>
                <w:szCs w:val="24"/>
              </w:rPr>
            </w:pPr>
            <w:r w:rsidRPr="009529DA">
              <w:rPr>
                <w:rFonts w:ascii="Times New Roman" w:hAnsi="Times New Roman" w:cs="Times New Roman"/>
                <w:sz w:val="24"/>
                <w:szCs w:val="24"/>
              </w:rPr>
              <w:t> </w:t>
            </w:r>
          </w:p>
        </w:tc>
      </w:tr>
      <w:tr w:rsidR="009529DA" w:rsidRPr="009529DA" w14:paraId="3E722754" w14:textId="77777777" w:rsidTr="00CC4541">
        <w:trPr>
          <w:trHeight w:val="276"/>
        </w:trPr>
        <w:tc>
          <w:tcPr>
            <w:tcW w:w="2263" w:type="dxa"/>
            <w:tcBorders>
              <w:top w:val="nil"/>
              <w:left w:val="nil"/>
              <w:bottom w:val="single" w:sz="4" w:space="0" w:color="auto"/>
              <w:right w:val="nil"/>
            </w:tcBorders>
            <w:hideMark/>
          </w:tcPr>
          <w:p w14:paraId="1859D7C4" w14:textId="77777777" w:rsidR="00534599" w:rsidRPr="009529DA" w:rsidRDefault="00534599" w:rsidP="00CC4541">
            <w:pPr>
              <w:rPr>
                <w:rFonts w:ascii="Times New Roman" w:hAnsi="Times New Roman" w:cs="Times New Roman"/>
                <w:sz w:val="24"/>
                <w:szCs w:val="24"/>
              </w:rPr>
            </w:pPr>
          </w:p>
        </w:tc>
        <w:tc>
          <w:tcPr>
            <w:tcW w:w="3119" w:type="dxa"/>
            <w:tcBorders>
              <w:top w:val="nil"/>
              <w:left w:val="nil"/>
              <w:bottom w:val="single" w:sz="4" w:space="0" w:color="auto"/>
              <w:right w:val="nil"/>
            </w:tcBorders>
            <w:hideMark/>
          </w:tcPr>
          <w:p w14:paraId="49B748CD" w14:textId="77777777" w:rsidR="00534599" w:rsidRPr="009529DA" w:rsidRDefault="00534599" w:rsidP="00CC4541">
            <w:pPr>
              <w:rPr>
                <w:rFonts w:ascii="Times New Roman" w:hAnsi="Times New Roman" w:cs="Times New Roman"/>
                <w:sz w:val="24"/>
                <w:szCs w:val="24"/>
              </w:rPr>
            </w:pPr>
          </w:p>
        </w:tc>
        <w:tc>
          <w:tcPr>
            <w:tcW w:w="1277" w:type="dxa"/>
            <w:tcBorders>
              <w:top w:val="nil"/>
              <w:left w:val="nil"/>
              <w:bottom w:val="single" w:sz="4" w:space="0" w:color="auto"/>
              <w:right w:val="nil"/>
            </w:tcBorders>
            <w:hideMark/>
          </w:tcPr>
          <w:p w14:paraId="1770CF12" w14:textId="77777777" w:rsidR="00534599" w:rsidRPr="009529DA" w:rsidRDefault="00534599" w:rsidP="00CC4541">
            <w:pP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hideMark/>
          </w:tcPr>
          <w:p w14:paraId="5DC49CE9" w14:textId="77777777" w:rsidR="00534599" w:rsidRPr="009529DA" w:rsidRDefault="00534599" w:rsidP="00CC4541">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tcBorders>
            <w:hideMark/>
          </w:tcPr>
          <w:p w14:paraId="5AC47966" w14:textId="77777777" w:rsidR="00534599" w:rsidRPr="009529DA" w:rsidRDefault="00534599" w:rsidP="00CC4541">
            <w:pPr>
              <w:jc w:val="center"/>
              <w:rPr>
                <w:rFonts w:ascii="Times New Roman" w:hAnsi="Times New Roman" w:cs="Times New Roman"/>
                <w:sz w:val="24"/>
                <w:szCs w:val="24"/>
              </w:rPr>
            </w:pPr>
            <w:r w:rsidRPr="009529DA">
              <w:rPr>
                <w:rFonts w:ascii="Times New Roman" w:hAnsi="Times New Roman" w:cs="Times New Roman"/>
                <w:sz w:val="24"/>
                <w:szCs w:val="24"/>
              </w:rPr>
              <w:t>KODI</w:t>
            </w:r>
          </w:p>
        </w:tc>
      </w:tr>
      <w:tr w:rsidR="009529DA" w:rsidRPr="009529DA" w14:paraId="463A24D8" w14:textId="77777777" w:rsidTr="00CC4541">
        <w:trPr>
          <w:trHeight w:val="540"/>
        </w:trPr>
        <w:tc>
          <w:tcPr>
            <w:tcW w:w="7935" w:type="dxa"/>
            <w:gridSpan w:val="4"/>
            <w:tcBorders>
              <w:top w:val="single" w:sz="4" w:space="0" w:color="auto"/>
            </w:tcBorders>
            <w:hideMark/>
          </w:tcPr>
          <w:p w14:paraId="3C5BA339" w14:textId="77777777" w:rsidR="00534599" w:rsidRPr="009529DA" w:rsidRDefault="00534599" w:rsidP="00CC4541">
            <w:pPr>
              <w:spacing w:after="100" w:afterAutospacing="1"/>
              <w:rPr>
                <w:rFonts w:ascii="Times New Roman" w:hAnsi="Times New Roman" w:cs="Times New Roman"/>
                <w:b/>
                <w:bCs/>
                <w:sz w:val="24"/>
                <w:szCs w:val="24"/>
              </w:rPr>
            </w:pPr>
            <w:r w:rsidRPr="009529DA">
              <w:rPr>
                <w:rFonts w:ascii="Times New Roman" w:hAnsi="Times New Roman" w:cs="Times New Roman"/>
                <w:b/>
                <w:bCs/>
                <w:sz w:val="24"/>
                <w:szCs w:val="24"/>
              </w:rPr>
              <w:t>Pašvaldības nosaukums</w:t>
            </w:r>
          </w:p>
        </w:tc>
        <w:tc>
          <w:tcPr>
            <w:tcW w:w="1134" w:type="dxa"/>
            <w:tcBorders>
              <w:top w:val="single" w:sz="4" w:space="0" w:color="auto"/>
            </w:tcBorders>
            <w:hideMark/>
          </w:tcPr>
          <w:p w14:paraId="22919627" w14:textId="77777777" w:rsidR="00534599" w:rsidRPr="009529DA" w:rsidRDefault="00534599" w:rsidP="00CC4541">
            <w:pPr>
              <w:rPr>
                <w:rFonts w:ascii="Times New Roman" w:hAnsi="Times New Roman" w:cs="Times New Roman"/>
                <w:b/>
                <w:bCs/>
                <w:sz w:val="24"/>
                <w:szCs w:val="24"/>
              </w:rPr>
            </w:pPr>
            <w:r w:rsidRPr="009529DA">
              <w:rPr>
                <w:rFonts w:ascii="Times New Roman" w:hAnsi="Times New Roman" w:cs="Times New Roman"/>
                <w:b/>
                <w:bCs/>
                <w:sz w:val="24"/>
                <w:szCs w:val="24"/>
              </w:rPr>
              <w:t> </w:t>
            </w:r>
          </w:p>
        </w:tc>
      </w:tr>
      <w:tr w:rsidR="009529DA" w:rsidRPr="009529DA" w14:paraId="31A307B7" w14:textId="77777777" w:rsidTr="00CC4541">
        <w:trPr>
          <w:trHeight w:val="540"/>
        </w:trPr>
        <w:tc>
          <w:tcPr>
            <w:tcW w:w="7935" w:type="dxa"/>
            <w:gridSpan w:val="4"/>
            <w:tcBorders>
              <w:bottom w:val="single" w:sz="4" w:space="0" w:color="auto"/>
            </w:tcBorders>
          </w:tcPr>
          <w:p w14:paraId="784988FB" w14:textId="177049AB" w:rsidR="005B25F5" w:rsidRPr="009529DA" w:rsidRDefault="005B25F5" w:rsidP="00CC4541">
            <w:pPr>
              <w:spacing w:after="100" w:afterAutospacing="1"/>
              <w:rPr>
                <w:rFonts w:ascii="Times New Roman" w:hAnsi="Times New Roman" w:cs="Times New Roman"/>
                <w:sz w:val="24"/>
                <w:szCs w:val="24"/>
              </w:rPr>
            </w:pPr>
            <w:r w:rsidRPr="009529DA">
              <w:rPr>
                <w:rFonts w:ascii="Times New Roman" w:hAnsi="Times New Roman" w:cs="Times New Roman"/>
                <w:sz w:val="24"/>
                <w:szCs w:val="24"/>
              </w:rPr>
              <w:t>Iestādes nosaukums</w:t>
            </w:r>
          </w:p>
        </w:tc>
        <w:tc>
          <w:tcPr>
            <w:tcW w:w="1134" w:type="dxa"/>
            <w:tcBorders>
              <w:bottom w:val="single" w:sz="4" w:space="0" w:color="auto"/>
            </w:tcBorders>
          </w:tcPr>
          <w:p w14:paraId="3818FCB2" w14:textId="77777777" w:rsidR="005B25F5" w:rsidRPr="009529DA" w:rsidRDefault="005B25F5" w:rsidP="00CC4541">
            <w:pPr>
              <w:rPr>
                <w:rFonts w:ascii="Times New Roman" w:hAnsi="Times New Roman" w:cs="Times New Roman"/>
                <w:b/>
                <w:bCs/>
                <w:sz w:val="24"/>
                <w:szCs w:val="24"/>
              </w:rPr>
            </w:pPr>
          </w:p>
        </w:tc>
      </w:tr>
      <w:tr w:rsidR="009529DA" w:rsidRPr="009529DA" w14:paraId="690D0D6D" w14:textId="77777777" w:rsidTr="00CC4541">
        <w:trPr>
          <w:trHeight w:val="540"/>
        </w:trPr>
        <w:tc>
          <w:tcPr>
            <w:tcW w:w="7935" w:type="dxa"/>
            <w:gridSpan w:val="4"/>
            <w:tcBorders>
              <w:bottom w:val="single" w:sz="4" w:space="0" w:color="auto"/>
            </w:tcBorders>
            <w:hideMark/>
          </w:tcPr>
          <w:p w14:paraId="3FA441AB" w14:textId="412CB55D" w:rsidR="00534599" w:rsidRPr="009529DA" w:rsidRDefault="00552BE3" w:rsidP="00CC4541">
            <w:pPr>
              <w:spacing w:after="100" w:afterAutospacing="1"/>
              <w:rPr>
                <w:rFonts w:ascii="Times New Roman" w:hAnsi="Times New Roman" w:cs="Times New Roman"/>
                <w:sz w:val="24"/>
                <w:szCs w:val="24"/>
              </w:rPr>
            </w:pPr>
            <w:r w:rsidRPr="009529DA">
              <w:rPr>
                <w:rFonts w:ascii="Times New Roman" w:hAnsi="Times New Roman" w:cs="Times New Roman"/>
                <w:sz w:val="24"/>
                <w:szCs w:val="24"/>
              </w:rPr>
              <w:t>G</w:t>
            </w:r>
            <w:r w:rsidR="005B25F5" w:rsidRPr="009529DA">
              <w:rPr>
                <w:rFonts w:ascii="Times New Roman" w:hAnsi="Times New Roman" w:cs="Times New Roman"/>
                <w:sz w:val="24"/>
                <w:szCs w:val="24"/>
              </w:rPr>
              <w:t>ads</w:t>
            </w:r>
          </w:p>
        </w:tc>
        <w:tc>
          <w:tcPr>
            <w:tcW w:w="1134" w:type="dxa"/>
            <w:tcBorders>
              <w:bottom w:val="single" w:sz="4" w:space="0" w:color="auto"/>
            </w:tcBorders>
            <w:hideMark/>
          </w:tcPr>
          <w:p w14:paraId="1B7816BD" w14:textId="77777777" w:rsidR="00534599" w:rsidRPr="009529DA" w:rsidRDefault="00534599" w:rsidP="00CC4541">
            <w:pPr>
              <w:rPr>
                <w:rFonts w:ascii="Times New Roman" w:hAnsi="Times New Roman" w:cs="Times New Roman"/>
                <w:b/>
                <w:bCs/>
                <w:sz w:val="24"/>
                <w:szCs w:val="24"/>
              </w:rPr>
            </w:pPr>
            <w:r w:rsidRPr="009529DA">
              <w:rPr>
                <w:rFonts w:ascii="Times New Roman" w:hAnsi="Times New Roman" w:cs="Times New Roman"/>
                <w:b/>
                <w:bCs/>
                <w:sz w:val="24"/>
                <w:szCs w:val="24"/>
              </w:rPr>
              <w:t> </w:t>
            </w:r>
          </w:p>
        </w:tc>
      </w:tr>
      <w:tr w:rsidR="009529DA" w:rsidRPr="009529DA" w14:paraId="3479816E" w14:textId="77777777" w:rsidTr="00CC4541">
        <w:trPr>
          <w:trHeight w:val="396"/>
        </w:trPr>
        <w:tc>
          <w:tcPr>
            <w:tcW w:w="7935" w:type="dxa"/>
            <w:gridSpan w:val="4"/>
            <w:tcBorders>
              <w:bottom w:val="single" w:sz="4" w:space="0" w:color="auto"/>
            </w:tcBorders>
            <w:noWrap/>
            <w:hideMark/>
          </w:tcPr>
          <w:p w14:paraId="34C8F45A" w14:textId="7909D9F3" w:rsidR="00534599" w:rsidRPr="009529DA" w:rsidRDefault="00534599" w:rsidP="00552BE3">
            <w:pPr>
              <w:rPr>
                <w:rFonts w:ascii="Times New Roman" w:hAnsi="Times New Roman" w:cs="Times New Roman"/>
                <w:sz w:val="24"/>
                <w:szCs w:val="24"/>
              </w:rPr>
            </w:pPr>
            <w:r w:rsidRPr="009529DA">
              <w:rPr>
                <w:rFonts w:ascii="Times New Roman" w:hAnsi="Times New Roman" w:cs="Times New Roman"/>
                <w:sz w:val="24"/>
                <w:szCs w:val="24"/>
              </w:rPr>
              <w:t>Pārskata</w:t>
            </w:r>
            <w:r w:rsidR="00233961" w:rsidRPr="009529DA">
              <w:rPr>
                <w:rFonts w:ascii="Times New Roman" w:hAnsi="Times New Roman" w:cs="Times New Roman"/>
                <w:sz w:val="24"/>
                <w:szCs w:val="24"/>
              </w:rPr>
              <w:t xml:space="preserve"> periods</w:t>
            </w:r>
          </w:p>
        </w:tc>
        <w:tc>
          <w:tcPr>
            <w:tcW w:w="1134" w:type="dxa"/>
            <w:tcBorders>
              <w:bottom w:val="single" w:sz="4" w:space="0" w:color="auto"/>
            </w:tcBorders>
            <w:noWrap/>
            <w:hideMark/>
          </w:tcPr>
          <w:p w14:paraId="1C52EDCD" w14:textId="77777777" w:rsidR="00534599" w:rsidRPr="009529DA" w:rsidRDefault="00534599" w:rsidP="00CC4541">
            <w:pPr>
              <w:rPr>
                <w:rFonts w:ascii="Times New Roman" w:hAnsi="Times New Roman" w:cs="Times New Roman"/>
                <w:sz w:val="24"/>
                <w:szCs w:val="24"/>
              </w:rPr>
            </w:pPr>
            <w:r w:rsidRPr="009529DA">
              <w:rPr>
                <w:rFonts w:ascii="Times New Roman" w:hAnsi="Times New Roman" w:cs="Times New Roman"/>
                <w:sz w:val="24"/>
                <w:szCs w:val="24"/>
              </w:rPr>
              <w:t> </w:t>
            </w:r>
          </w:p>
        </w:tc>
      </w:tr>
      <w:tr w:rsidR="009529DA" w:rsidRPr="009529DA" w14:paraId="71C4E5CE" w14:textId="77777777" w:rsidTr="00CC4541">
        <w:trPr>
          <w:trHeight w:val="276"/>
        </w:trPr>
        <w:tc>
          <w:tcPr>
            <w:tcW w:w="9069" w:type="dxa"/>
            <w:gridSpan w:val="5"/>
            <w:tcBorders>
              <w:top w:val="single" w:sz="4" w:space="0" w:color="auto"/>
              <w:left w:val="nil"/>
              <w:bottom w:val="single" w:sz="4" w:space="0" w:color="auto"/>
              <w:right w:val="nil"/>
            </w:tcBorders>
            <w:noWrap/>
            <w:hideMark/>
          </w:tcPr>
          <w:p w14:paraId="34671607" w14:textId="77777777" w:rsidR="00534599" w:rsidRPr="009529DA" w:rsidRDefault="00534599" w:rsidP="00CC4541">
            <w:pPr>
              <w:spacing w:before="120" w:after="100" w:afterAutospacing="1"/>
              <w:jc w:val="right"/>
              <w:rPr>
                <w:rFonts w:ascii="Times New Roman" w:hAnsi="Times New Roman" w:cs="Times New Roman"/>
                <w:i/>
                <w:iCs/>
                <w:sz w:val="24"/>
                <w:szCs w:val="24"/>
              </w:rPr>
            </w:pPr>
            <w:r w:rsidRPr="009529DA">
              <w:rPr>
                <w:rFonts w:ascii="Times New Roman" w:hAnsi="Times New Roman" w:cs="Times New Roman"/>
                <w:i/>
                <w:iCs/>
                <w:sz w:val="24"/>
                <w:szCs w:val="24"/>
              </w:rPr>
              <w:t xml:space="preserve">euro, </w:t>
            </w:r>
            <w:r w:rsidRPr="009529DA">
              <w:rPr>
                <w:rFonts w:ascii="Times New Roman" w:hAnsi="Times New Roman" w:cs="Times New Roman"/>
                <w:sz w:val="24"/>
                <w:szCs w:val="24"/>
              </w:rPr>
              <w:t>centi</w:t>
            </w:r>
          </w:p>
        </w:tc>
      </w:tr>
      <w:tr w:rsidR="009529DA" w:rsidRPr="009529DA" w14:paraId="29B4EFFE" w14:textId="77777777" w:rsidTr="00CC4541">
        <w:trPr>
          <w:trHeight w:val="1932"/>
        </w:trPr>
        <w:tc>
          <w:tcPr>
            <w:tcW w:w="2263" w:type="dxa"/>
            <w:tcBorders>
              <w:top w:val="single" w:sz="4" w:space="0" w:color="auto"/>
            </w:tcBorders>
            <w:vAlign w:val="center"/>
            <w:hideMark/>
          </w:tcPr>
          <w:p w14:paraId="29B0F2D1" w14:textId="77777777" w:rsidR="00534599" w:rsidRPr="009529DA" w:rsidRDefault="00534599" w:rsidP="00CC4541">
            <w:pPr>
              <w:spacing w:after="100" w:afterAutospacing="1"/>
              <w:jc w:val="center"/>
              <w:rPr>
                <w:rFonts w:ascii="Times New Roman" w:hAnsi="Times New Roman" w:cs="Times New Roman"/>
                <w:sz w:val="24"/>
                <w:szCs w:val="24"/>
              </w:rPr>
            </w:pPr>
            <w:r w:rsidRPr="009529DA">
              <w:rPr>
                <w:rFonts w:ascii="Times New Roman" w:hAnsi="Times New Roman" w:cs="Times New Roman"/>
                <w:sz w:val="24"/>
                <w:szCs w:val="24"/>
              </w:rPr>
              <w:t>Kods</w:t>
            </w:r>
          </w:p>
        </w:tc>
        <w:tc>
          <w:tcPr>
            <w:tcW w:w="3119" w:type="dxa"/>
            <w:tcBorders>
              <w:top w:val="single" w:sz="4" w:space="0" w:color="auto"/>
            </w:tcBorders>
            <w:vAlign w:val="center"/>
            <w:hideMark/>
          </w:tcPr>
          <w:p w14:paraId="046013D2" w14:textId="77777777" w:rsidR="00534599" w:rsidRPr="009529DA" w:rsidRDefault="00534599" w:rsidP="00CC4541">
            <w:pPr>
              <w:spacing w:after="100" w:afterAutospacing="1"/>
              <w:jc w:val="center"/>
              <w:rPr>
                <w:rFonts w:ascii="Times New Roman" w:hAnsi="Times New Roman" w:cs="Times New Roman"/>
                <w:sz w:val="24"/>
                <w:szCs w:val="24"/>
              </w:rPr>
            </w:pPr>
            <w:r w:rsidRPr="009529DA">
              <w:rPr>
                <w:rFonts w:ascii="Times New Roman" w:hAnsi="Times New Roman" w:cs="Times New Roman"/>
                <w:sz w:val="24"/>
                <w:szCs w:val="24"/>
              </w:rPr>
              <w:t>Veids</w:t>
            </w:r>
          </w:p>
        </w:tc>
        <w:tc>
          <w:tcPr>
            <w:tcW w:w="1277" w:type="dxa"/>
            <w:tcBorders>
              <w:top w:val="single" w:sz="4" w:space="0" w:color="auto"/>
            </w:tcBorders>
            <w:vAlign w:val="center"/>
            <w:hideMark/>
          </w:tcPr>
          <w:p w14:paraId="74E5153C" w14:textId="77777777" w:rsidR="00534599" w:rsidRPr="009529DA" w:rsidRDefault="00534599" w:rsidP="00CC4541">
            <w:pPr>
              <w:spacing w:after="100" w:afterAutospacing="1"/>
              <w:jc w:val="center"/>
              <w:rPr>
                <w:rFonts w:ascii="Times New Roman" w:hAnsi="Times New Roman" w:cs="Times New Roman"/>
                <w:sz w:val="24"/>
                <w:szCs w:val="24"/>
              </w:rPr>
            </w:pPr>
            <w:r w:rsidRPr="009529DA">
              <w:rPr>
                <w:rFonts w:ascii="Times New Roman" w:hAnsi="Times New Roman" w:cs="Times New Roman"/>
                <w:sz w:val="24"/>
                <w:szCs w:val="24"/>
              </w:rPr>
              <w:t xml:space="preserve">Saņemts finansējums no Izglītības un zinātnes ministrijas </w:t>
            </w:r>
          </w:p>
        </w:tc>
        <w:tc>
          <w:tcPr>
            <w:tcW w:w="1276" w:type="dxa"/>
            <w:tcBorders>
              <w:top w:val="single" w:sz="4" w:space="0" w:color="auto"/>
            </w:tcBorders>
            <w:vAlign w:val="center"/>
            <w:hideMark/>
          </w:tcPr>
          <w:p w14:paraId="136C969C" w14:textId="77777777" w:rsidR="00534599" w:rsidRPr="009529DA" w:rsidRDefault="00534599" w:rsidP="00CC4541">
            <w:pPr>
              <w:jc w:val="center"/>
              <w:rPr>
                <w:rFonts w:ascii="Times New Roman" w:hAnsi="Times New Roman" w:cs="Times New Roman"/>
                <w:sz w:val="24"/>
                <w:szCs w:val="24"/>
              </w:rPr>
            </w:pPr>
            <w:r w:rsidRPr="009529DA">
              <w:rPr>
                <w:rFonts w:ascii="Times New Roman" w:hAnsi="Times New Roman" w:cs="Times New Roman"/>
                <w:sz w:val="24"/>
                <w:szCs w:val="24"/>
              </w:rPr>
              <w:t>Izdevumi</w:t>
            </w:r>
          </w:p>
        </w:tc>
        <w:tc>
          <w:tcPr>
            <w:tcW w:w="1134" w:type="dxa"/>
            <w:tcBorders>
              <w:top w:val="single" w:sz="4" w:space="0" w:color="auto"/>
            </w:tcBorders>
            <w:vAlign w:val="center"/>
            <w:hideMark/>
          </w:tcPr>
          <w:p w14:paraId="47DAA33B" w14:textId="3D1D252C" w:rsidR="00534599" w:rsidRPr="009529DA" w:rsidRDefault="00534599" w:rsidP="00534599">
            <w:pPr>
              <w:spacing w:after="100" w:afterAutospacing="1"/>
              <w:jc w:val="center"/>
              <w:rPr>
                <w:rFonts w:ascii="Times New Roman" w:hAnsi="Times New Roman" w:cs="Times New Roman"/>
                <w:sz w:val="24"/>
                <w:szCs w:val="24"/>
              </w:rPr>
            </w:pPr>
            <w:r w:rsidRPr="009529DA">
              <w:rPr>
                <w:rFonts w:ascii="Times New Roman" w:hAnsi="Times New Roman" w:cs="Times New Roman"/>
                <w:sz w:val="24"/>
                <w:szCs w:val="24"/>
              </w:rPr>
              <w:t>Atlikums uz pārskata perioda beigām (1. – 2.)</w:t>
            </w:r>
          </w:p>
        </w:tc>
      </w:tr>
      <w:tr w:rsidR="009529DA" w:rsidRPr="009529DA" w14:paraId="34EDE6FE" w14:textId="77777777" w:rsidTr="00CC4541">
        <w:trPr>
          <w:trHeight w:val="214"/>
        </w:trPr>
        <w:tc>
          <w:tcPr>
            <w:tcW w:w="2263" w:type="dxa"/>
            <w:tcBorders>
              <w:bottom w:val="single" w:sz="4" w:space="0" w:color="auto"/>
            </w:tcBorders>
            <w:noWrap/>
            <w:vAlign w:val="center"/>
            <w:hideMark/>
          </w:tcPr>
          <w:p w14:paraId="1D67A9C9" w14:textId="77777777" w:rsidR="00534599" w:rsidRPr="009529DA" w:rsidRDefault="00534599" w:rsidP="00CC4541">
            <w:pPr>
              <w:spacing w:after="100" w:afterAutospacing="1"/>
              <w:jc w:val="center"/>
              <w:rPr>
                <w:rFonts w:ascii="Times New Roman" w:hAnsi="Times New Roman" w:cs="Times New Roman"/>
                <w:sz w:val="20"/>
                <w:szCs w:val="20"/>
              </w:rPr>
            </w:pPr>
            <w:r w:rsidRPr="009529DA">
              <w:rPr>
                <w:rFonts w:ascii="Times New Roman" w:hAnsi="Times New Roman" w:cs="Times New Roman"/>
                <w:sz w:val="20"/>
                <w:szCs w:val="20"/>
              </w:rPr>
              <w:t>A</w:t>
            </w:r>
          </w:p>
        </w:tc>
        <w:tc>
          <w:tcPr>
            <w:tcW w:w="3119" w:type="dxa"/>
            <w:tcBorders>
              <w:bottom w:val="single" w:sz="4" w:space="0" w:color="auto"/>
            </w:tcBorders>
            <w:noWrap/>
            <w:vAlign w:val="center"/>
            <w:hideMark/>
          </w:tcPr>
          <w:p w14:paraId="2CE93493" w14:textId="77777777" w:rsidR="00534599" w:rsidRPr="009529DA" w:rsidRDefault="00534599" w:rsidP="00CC4541">
            <w:pPr>
              <w:spacing w:after="100" w:afterAutospacing="1"/>
              <w:jc w:val="center"/>
              <w:rPr>
                <w:rFonts w:ascii="Times New Roman" w:hAnsi="Times New Roman" w:cs="Times New Roman"/>
                <w:sz w:val="20"/>
                <w:szCs w:val="20"/>
              </w:rPr>
            </w:pPr>
            <w:r w:rsidRPr="009529DA">
              <w:rPr>
                <w:rFonts w:ascii="Times New Roman" w:hAnsi="Times New Roman" w:cs="Times New Roman"/>
                <w:sz w:val="20"/>
                <w:szCs w:val="20"/>
              </w:rPr>
              <w:t>B</w:t>
            </w:r>
          </w:p>
        </w:tc>
        <w:tc>
          <w:tcPr>
            <w:tcW w:w="1277" w:type="dxa"/>
            <w:tcBorders>
              <w:bottom w:val="single" w:sz="4" w:space="0" w:color="auto"/>
            </w:tcBorders>
            <w:noWrap/>
            <w:vAlign w:val="center"/>
            <w:hideMark/>
          </w:tcPr>
          <w:p w14:paraId="0992B9DB" w14:textId="77777777" w:rsidR="00534599" w:rsidRPr="009529DA" w:rsidRDefault="00534599" w:rsidP="00CC4541">
            <w:pPr>
              <w:spacing w:after="100" w:afterAutospacing="1"/>
              <w:jc w:val="center"/>
              <w:rPr>
                <w:rFonts w:ascii="Times New Roman" w:hAnsi="Times New Roman" w:cs="Times New Roman"/>
                <w:sz w:val="20"/>
                <w:szCs w:val="20"/>
              </w:rPr>
            </w:pPr>
            <w:r w:rsidRPr="009529DA">
              <w:rPr>
                <w:rFonts w:ascii="Times New Roman" w:hAnsi="Times New Roman" w:cs="Times New Roman"/>
                <w:sz w:val="20"/>
                <w:szCs w:val="20"/>
              </w:rPr>
              <w:t>1.</w:t>
            </w:r>
          </w:p>
        </w:tc>
        <w:tc>
          <w:tcPr>
            <w:tcW w:w="1276" w:type="dxa"/>
            <w:tcBorders>
              <w:bottom w:val="single" w:sz="4" w:space="0" w:color="auto"/>
            </w:tcBorders>
            <w:noWrap/>
            <w:vAlign w:val="center"/>
            <w:hideMark/>
          </w:tcPr>
          <w:p w14:paraId="5CF0C0DA" w14:textId="77777777" w:rsidR="00534599" w:rsidRPr="009529DA" w:rsidRDefault="00534599" w:rsidP="00CC4541">
            <w:pPr>
              <w:spacing w:after="100" w:afterAutospacing="1"/>
              <w:jc w:val="center"/>
              <w:rPr>
                <w:rFonts w:ascii="Times New Roman" w:hAnsi="Times New Roman" w:cs="Times New Roman"/>
                <w:sz w:val="20"/>
                <w:szCs w:val="20"/>
              </w:rPr>
            </w:pPr>
            <w:r w:rsidRPr="009529DA">
              <w:rPr>
                <w:rFonts w:ascii="Times New Roman" w:hAnsi="Times New Roman" w:cs="Times New Roman"/>
                <w:sz w:val="20"/>
                <w:szCs w:val="20"/>
              </w:rPr>
              <w:t>2.</w:t>
            </w:r>
          </w:p>
        </w:tc>
        <w:tc>
          <w:tcPr>
            <w:tcW w:w="1134" w:type="dxa"/>
            <w:tcBorders>
              <w:bottom w:val="single" w:sz="4" w:space="0" w:color="auto"/>
            </w:tcBorders>
            <w:noWrap/>
            <w:vAlign w:val="center"/>
            <w:hideMark/>
          </w:tcPr>
          <w:p w14:paraId="1B23512D" w14:textId="77777777" w:rsidR="00534599" w:rsidRPr="009529DA" w:rsidRDefault="00534599" w:rsidP="00CC4541">
            <w:pPr>
              <w:spacing w:after="100" w:afterAutospacing="1"/>
              <w:jc w:val="center"/>
              <w:rPr>
                <w:rFonts w:ascii="Times New Roman" w:hAnsi="Times New Roman" w:cs="Times New Roman"/>
                <w:sz w:val="20"/>
                <w:szCs w:val="20"/>
              </w:rPr>
            </w:pPr>
            <w:r w:rsidRPr="009529DA">
              <w:rPr>
                <w:rFonts w:ascii="Times New Roman" w:hAnsi="Times New Roman" w:cs="Times New Roman"/>
                <w:sz w:val="20"/>
                <w:szCs w:val="20"/>
              </w:rPr>
              <w:t>3.</w:t>
            </w:r>
          </w:p>
        </w:tc>
      </w:tr>
      <w:tr w:rsidR="009529DA" w:rsidRPr="009529DA" w14:paraId="6B8E0BAF" w14:textId="77777777" w:rsidTr="00CC4541">
        <w:trPr>
          <w:trHeight w:val="581"/>
        </w:trPr>
        <w:tc>
          <w:tcPr>
            <w:tcW w:w="2263" w:type="dxa"/>
            <w:tcBorders>
              <w:bottom w:val="single" w:sz="4" w:space="0" w:color="auto"/>
            </w:tcBorders>
            <w:noWrap/>
            <w:vAlign w:val="center"/>
            <w:hideMark/>
          </w:tcPr>
          <w:p w14:paraId="25C3683B" w14:textId="77777777" w:rsidR="00534599" w:rsidRPr="009529DA" w:rsidRDefault="00534599" w:rsidP="00CC4541">
            <w:pPr>
              <w:spacing w:after="100" w:afterAutospacing="1"/>
              <w:rPr>
                <w:rFonts w:ascii="Times New Roman" w:hAnsi="Times New Roman" w:cs="Times New Roman"/>
                <w:sz w:val="24"/>
                <w:szCs w:val="24"/>
              </w:rPr>
            </w:pPr>
            <w:r w:rsidRPr="009529DA">
              <w:rPr>
                <w:rFonts w:ascii="Times New Roman" w:hAnsi="Times New Roman" w:cs="Times New Roman"/>
                <w:sz w:val="24"/>
                <w:szCs w:val="24"/>
              </w:rPr>
              <w:t>ATL</w:t>
            </w:r>
          </w:p>
        </w:tc>
        <w:tc>
          <w:tcPr>
            <w:tcW w:w="3119" w:type="dxa"/>
            <w:tcBorders>
              <w:bottom w:val="single" w:sz="4" w:space="0" w:color="auto"/>
            </w:tcBorders>
            <w:vAlign w:val="center"/>
            <w:hideMark/>
          </w:tcPr>
          <w:p w14:paraId="54825DA0" w14:textId="77777777" w:rsidR="00534599" w:rsidRPr="009529DA" w:rsidRDefault="00534599" w:rsidP="00CC4541">
            <w:pPr>
              <w:spacing w:after="100" w:afterAutospacing="1"/>
              <w:rPr>
                <w:rFonts w:ascii="Times New Roman" w:hAnsi="Times New Roman" w:cs="Times New Roman"/>
                <w:sz w:val="24"/>
                <w:szCs w:val="24"/>
              </w:rPr>
            </w:pPr>
            <w:r w:rsidRPr="009529DA">
              <w:rPr>
                <w:rFonts w:ascii="Times New Roman" w:hAnsi="Times New Roman" w:cs="Times New Roman"/>
                <w:sz w:val="24"/>
                <w:szCs w:val="24"/>
              </w:rPr>
              <w:t>Atalgojums atbalsta speciālistiem</w:t>
            </w:r>
          </w:p>
        </w:tc>
        <w:tc>
          <w:tcPr>
            <w:tcW w:w="1277" w:type="dxa"/>
            <w:tcBorders>
              <w:bottom w:val="single" w:sz="4" w:space="0" w:color="auto"/>
            </w:tcBorders>
            <w:noWrap/>
            <w:vAlign w:val="center"/>
            <w:hideMark/>
          </w:tcPr>
          <w:p w14:paraId="284E93D3" w14:textId="77777777" w:rsidR="00534599" w:rsidRPr="009529DA" w:rsidRDefault="00534599" w:rsidP="00CC4541">
            <w:pPr>
              <w:spacing w:after="100" w:afterAutospacing="1"/>
              <w:rPr>
                <w:rFonts w:ascii="Times New Roman" w:hAnsi="Times New Roman" w:cs="Times New Roman"/>
                <w:sz w:val="24"/>
                <w:szCs w:val="24"/>
              </w:rPr>
            </w:pPr>
            <w:r w:rsidRPr="009529DA">
              <w:rPr>
                <w:rFonts w:ascii="Times New Roman" w:hAnsi="Times New Roman" w:cs="Times New Roman"/>
                <w:sz w:val="24"/>
                <w:szCs w:val="24"/>
              </w:rPr>
              <w:t> </w:t>
            </w:r>
          </w:p>
        </w:tc>
        <w:tc>
          <w:tcPr>
            <w:tcW w:w="1276" w:type="dxa"/>
            <w:tcBorders>
              <w:bottom w:val="single" w:sz="4" w:space="0" w:color="auto"/>
            </w:tcBorders>
            <w:noWrap/>
            <w:vAlign w:val="center"/>
            <w:hideMark/>
          </w:tcPr>
          <w:p w14:paraId="6989D12E" w14:textId="77777777" w:rsidR="00534599" w:rsidRPr="009529DA" w:rsidRDefault="00534599" w:rsidP="00CC4541">
            <w:pPr>
              <w:spacing w:after="100" w:afterAutospacing="1"/>
              <w:rPr>
                <w:rFonts w:ascii="Times New Roman" w:hAnsi="Times New Roman" w:cs="Times New Roman"/>
                <w:sz w:val="24"/>
                <w:szCs w:val="24"/>
              </w:rPr>
            </w:pPr>
            <w:r w:rsidRPr="009529DA">
              <w:rPr>
                <w:rFonts w:ascii="Times New Roman" w:hAnsi="Times New Roman" w:cs="Times New Roman"/>
                <w:sz w:val="24"/>
                <w:szCs w:val="24"/>
              </w:rPr>
              <w:t> </w:t>
            </w:r>
          </w:p>
        </w:tc>
        <w:tc>
          <w:tcPr>
            <w:tcW w:w="1134" w:type="dxa"/>
            <w:tcBorders>
              <w:bottom w:val="single" w:sz="4" w:space="0" w:color="auto"/>
            </w:tcBorders>
            <w:noWrap/>
            <w:vAlign w:val="center"/>
            <w:hideMark/>
          </w:tcPr>
          <w:p w14:paraId="672AAF25" w14:textId="77777777" w:rsidR="00534599" w:rsidRPr="009529DA" w:rsidRDefault="00534599" w:rsidP="00CC4541">
            <w:pPr>
              <w:spacing w:after="100" w:afterAutospacing="1"/>
              <w:rPr>
                <w:rFonts w:ascii="Times New Roman" w:hAnsi="Times New Roman" w:cs="Times New Roman"/>
                <w:sz w:val="24"/>
                <w:szCs w:val="24"/>
              </w:rPr>
            </w:pPr>
            <w:r w:rsidRPr="009529DA">
              <w:rPr>
                <w:rFonts w:ascii="Times New Roman" w:hAnsi="Times New Roman" w:cs="Times New Roman"/>
                <w:sz w:val="24"/>
                <w:szCs w:val="24"/>
              </w:rPr>
              <w:t> </w:t>
            </w:r>
          </w:p>
        </w:tc>
      </w:tr>
      <w:tr w:rsidR="009529DA" w:rsidRPr="009529DA" w14:paraId="707206A6" w14:textId="77777777" w:rsidTr="00CC4541">
        <w:trPr>
          <w:trHeight w:val="581"/>
        </w:trPr>
        <w:tc>
          <w:tcPr>
            <w:tcW w:w="2263" w:type="dxa"/>
            <w:tcBorders>
              <w:bottom w:val="single" w:sz="4" w:space="0" w:color="auto"/>
            </w:tcBorders>
            <w:noWrap/>
            <w:vAlign w:val="center"/>
          </w:tcPr>
          <w:p w14:paraId="43633255" w14:textId="77777777" w:rsidR="00534599" w:rsidRPr="009529DA" w:rsidRDefault="00534599" w:rsidP="00CC4541">
            <w:pPr>
              <w:spacing w:after="100" w:afterAutospacing="1"/>
              <w:rPr>
                <w:rFonts w:ascii="Times New Roman" w:hAnsi="Times New Roman" w:cs="Times New Roman"/>
                <w:sz w:val="24"/>
                <w:szCs w:val="24"/>
              </w:rPr>
            </w:pPr>
            <w:r w:rsidRPr="009529DA">
              <w:rPr>
                <w:rFonts w:ascii="Times New Roman" w:hAnsi="Times New Roman" w:cs="Times New Roman"/>
                <w:sz w:val="24"/>
                <w:szCs w:val="24"/>
              </w:rPr>
              <w:t>PREC_PAKAL</w:t>
            </w:r>
          </w:p>
        </w:tc>
        <w:tc>
          <w:tcPr>
            <w:tcW w:w="3119" w:type="dxa"/>
            <w:tcBorders>
              <w:bottom w:val="single" w:sz="4" w:space="0" w:color="auto"/>
            </w:tcBorders>
            <w:vAlign w:val="center"/>
          </w:tcPr>
          <w:p w14:paraId="4F8EC729" w14:textId="77777777" w:rsidR="00534599" w:rsidRPr="009529DA" w:rsidRDefault="00534599" w:rsidP="00CC4541">
            <w:pPr>
              <w:spacing w:after="100" w:afterAutospacing="1"/>
              <w:rPr>
                <w:rFonts w:ascii="Times New Roman" w:hAnsi="Times New Roman" w:cs="Times New Roman"/>
                <w:sz w:val="24"/>
                <w:szCs w:val="24"/>
              </w:rPr>
            </w:pPr>
            <w:r w:rsidRPr="009529DA">
              <w:rPr>
                <w:rFonts w:ascii="Times New Roman" w:hAnsi="Times New Roman" w:cs="Times New Roman"/>
                <w:sz w:val="24"/>
                <w:szCs w:val="24"/>
              </w:rPr>
              <w:t>Sniegti atbalsta pakalpojumi</w:t>
            </w:r>
          </w:p>
        </w:tc>
        <w:tc>
          <w:tcPr>
            <w:tcW w:w="1277" w:type="dxa"/>
            <w:tcBorders>
              <w:bottom w:val="single" w:sz="4" w:space="0" w:color="auto"/>
            </w:tcBorders>
            <w:noWrap/>
            <w:vAlign w:val="center"/>
          </w:tcPr>
          <w:p w14:paraId="337B5965" w14:textId="77777777" w:rsidR="00534599" w:rsidRPr="009529DA" w:rsidRDefault="00534599" w:rsidP="00CC4541">
            <w:pPr>
              <w:spacing w:after="100" w:afterAutospacing="1"/>
              <w:rPr>
                <w:rFonts w:ascii="Times New Roman" w:hAnsi="Times New Roman" w:cs="Times New Roman"/>
                <w:sz w:val="24"/>
                <w:szCs w:val="24"/>
              </w:rPr>
            </w:pPr>
          </w:p>
        </w:tc>
        <w:tc>
          <w:tcPr>
            <w:tcW w:w="1276" w:type="dxa"/>
            <w:tcBorders>
              <w:bottom w:val="single" w:sz="4" w:space="0" w:color="auto"/>
            </w:tcBorders>
            <w:noWrap/>
            <w:vAlign w:val="center"/>
          </w:tcPr>
          <w:p w14:paraId="1E2147F1" w14:textId="77777777" w:rsidR="00534599" w:rsidRPr="009529DA" w:rsidRDefault="00534599" w:rsidP="00CC4541">
            <w:pPr>
              <w:spacing w:after="100" w:afterAutospacing="1"/>
              <w:rPr>
                <w:rFonts w:ascii="Times New Roman" w:hAnsi="Times New Roman" w:cs="Times New Roman"/>
                <w:sz w:val="24"/>
                <w:szCs w:val="24"/>
              </w:rPr>
            </w:pPr>
          </w:p>
        </w:tc>
        <w:tc>
          <w:tcPr>
            <w:tcW w:w="1134" w:type="dxa"/>
            <w:tcBorders>
              <w:bottom w:val="single" w:sz="4" w:space="0" w:color="auto"/>
            </w:tcBorders>
            <w:noWrap/>
            <w:vAlign w:val="center"/>
          </w:tcPr>
          <w:p w14:paraId="7DD1B0A1" w14:textId="77777777" w:rsidR="00534599" w:rsidRPr="009529DA" w:rsidRDefault="00534599" w:rsidP="00CC4541">
            <w:pPr>
              <w:spacing w:after="100" w:afterAutospacing="1"/>
              <w:rPr>
                <w:rFonts w:ascii="Times New Roman" w:hAnsi="Times New Roman" w:cs="Times New Roman"/>
                <w:sz w:val="24"/>
                <w:szCs w:val="24"/>
              </w:rPr>
            </w:pPr>
          </w:p>
        </w:tc>
      </w:tr>
    </w:tbl>
    <w:p w14:paraId="2C095EA4" w14:textId="77777777" w:rsidR="00233961" w:rsidRPr="009529DA" w:rsidRDefault="00233961" w:rsidP="00534599">
      <w:pPr>
        <w:spacing w:before="240" w:after="120" w:line="240" w:lineRule="auto"/>
        <w:jc w:val="center"/>
        <w:rPr>
          <w:rFonts w:ascii="Times New Roman" w:hAnsi="Times New Roman" w:cs="Times New Roman"/>
          <w:sz w:val="25"/>
          <w:szCs w:val="25"/>
        </w:rPr>
      </w:pPr>
    </w:p>
    <w:p w14:paraId="28EB86FA" w14:textId="521C8AE5" w:rsidR="00534599" w:rsidRPr="009529DA" w:rsidRDefault="00534599" w:rsidP="00534599">
      <w:pPr>
        <w:spacing w:before="240" w:after="120" w:line="240" w:lineRule="auto"/>
        <w:jc w:val="center"/>
        <w:rPr>
          <w:rFonts w:ascii="Times New Roman" w:hAnsi="Times New Roman" w:cs="Times New Roman"/>
          <w:sz w:val="25"/>
          <w:szCs w:val="25"/>
        </w:rPr>
      </w:pPr>
      <w:r w:rsidRPr="009529DA">
        <w:rPr>
          <w:rFonts w:ascii="Times New Roman" w:hAnsi="Times New Roman" w:cs="Times New Roman"/>
          <w:sz w:val="25"/>
          <w:szCs w:val="25"/>
        </w:rPr>
        <w:t>Apliecinu, ka valsts budžeta finansējums izlietots atbilstoši mērķim.</w:t>
      </w:r>
    </w:p>
    <w:p w14:paraId="6C0C6808" w14:textId="0AAC9B88" w:rsidR="00DE4E6A" w:rsidRPr="009529DA" w:rsidRDefault="00534599" w:rsidP="00534599">
      <w:pPr>
        <w:spacing w:before="120" w:after="120" w:line="240" w:lineRule="auto"/>
        <w:jc w:val="center"/>
        <w:rPr>
          <w:rFonts w:ascii="Times New Roman" w:eastAsia="Times New Roman" w:hAnsi="Times New Roman" w:cs="Times New Roman"/>
          <w:sz w:val="28"/>
          <w:szCs w:val="28"/>
          <w:lang w:eastAsia="lv-LV"/>
        </w:rPr>
      </w:pPr>
      <w:r w:rsidRPr="009529DA">
        <w:rPr>
          <w:rFonts w:ascii="Times New Roman" w:hAnsi="Times New Roman" w:cs="Times New Roman"/>
          <w:sz w:val="25"/>
          <w:szCs w:val="25"/>
        </w:rPr>
        <w:t>ŠIS DOKUMENTS IR SAGATAVOTS UN ELEKTRONISKI PARAKSTĪTS EPĀRSKATOS, IZMANTOJOT EPĀRSKATU AUTENTIFIKĀCIJAS RĪKUS</w:t>
      </w:r>
    </w:p>
    <w:sectPr w:rsidR="00DE4E6A" w:rsidRPr="009529DA" w:rsidSect="00EF7057">
      <w:headerReference w:type="default" r:id="rId8"/>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21110" w14:textId="77777777" w:rsidR="00D971B2" w:rsidRDefault="00D971B2" w:rsidP="00E27359">
      <w:pPr>
        <w:spacing w:after="0" w:line="240" w:lineRule="auto"/>
      </w:pPr>
      <w:r>
        <w:separator/>
      </w:r>
    </w:p>
  </w:endnote>
  <w:endnote w:type="continuationSeparator" w:id="0">
    <w:p w14:paraId="08F1EAD9" w14:textId="77777777" w:rsidR="00D971B2" w:rsidRDefault="00D971B2" w:rsidP="00E27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8E330C" w14:textId="77777777" w:rsidR="00D971B2" w:rsidRDefault="00D971B2" w:rsidP="00E27359">
      <w:pPr>
        <w:spacing w:after="0" w:line="240" w:lineRule="auto"/>
      </w:pPr>
      <w:r>
        <w:separator/>
      </w:r>
    </w:p>
  </w:footnote>
  <w:footnote w:type="continuationSeparator" w:id="0">
    <w:p w14:paraId="448C3AE9" w14:textId="77777777" w:rsidR="00D971B2" w:rsidRDefault="00D971B2" w:rsidP="00E273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38914"/>
      <w:docPartObj>
        <w:docPartGallery w:val="Page Numbers (Top of Page)"/>
        <w:docPartUnique/>
      </w:docPartObj>
    </w:sdtPr>
    <w:sdtEndPr>
      <w:rPr>
        <w:rFonts w:ascii="Times New Roman" w:hAnsi="Times New Roman" w:cs="Times New Roman"/>
        <w:noProof/>
      </w:rPr>
    </w:sdtEndPr>
    <w:sdtContent>
      <w:p w14:paraId="6C0C680D" w14:textId="34C931C6" w:rsidR="00E903DC" w:rsidRPr="00E903DC" w:rsidRDefault="00E903DC">
        <w:pPr>
          <w:pStyle w:val="Header"/>
          <w:jc w:val="center"/>
          <w:rPr>
            <w:rFonts w:ascii="Times New Roman" w:hAnsi="Times New Roman" w:cs="Times New Roman"/>
          </w:rPr>
        </w:pPr>
        <w:r w:rsidRPr="00E903DC">
          <w:rPr>
            <w:rFonts w:ascii="Times New Roman" w:hAnsi="Times New Roman" w:cs="Times New Roman"/>
          </w:rPr>
          <w:fldChar w:fldCharType="begin"/>
        </w:r>
        <w:r w:rsidRPr="00E903DC">
          <w:rPr>
            <w:rFonts w:ascii="Times New Roman" w:hAnsi="Times New Roman" w:cs="Times New Roman"/>
          </w:rPr>
          <w:instrText xml:space="preserve"> PAGE   \* MERGEFORMAT </w:instrText>
        </w:r>
        <w:r w:rsidRPr="00E903DC">
          <w:rPr>
            <w:rFonts w:ascii="Times New Roman" w:hAnsi="Times New Roman" w:cs="Times New Roman"/>
          </w:rPr>
          <w:fldChar w:fldCharType="separate"/>
        </w:r>
        <w:r w:rsidR="00BD05EF">
          <w:rPr>
            <w:rFonts w:ascii="Times New Roman" w:hAnsi="Times New Roman" w:cs="Times New Roman"/>
            <w:noProof/>
          </w:rPr>
          <w:t>5</w:t>
        </w:r>
        <w:r w:rsidRPr="00E903DC">
          <w:rPr>
            <w:rFonts w:ascii="Times New Roman" w:hAnsi="Times New Roman" w:cs="Times New Roman"/>
            <w:noProof/>
          </w:rPr>
          <w:fldChar w:fldCharType="end"/>
        </w:r>
      </w:p>
    </w:sdtContent>
  </w:sdt>
  <w:p w14:paraId="6C0C680E" w14:textId="77777777" w:rsidR="00E903DC" w:rsidRDefault="00E903D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A3AC3"/>
    <w:multiLevelType w:val="hybridMultilevel"/>
    <w:tmpl w:val="509A8A1A"/>
    <w:lvl w:ilvl="0" w:tplc="DA68543E">
      <w:start w:val="4"/>
      <w:numFmt w:val="bullet"/>
      <w:lvlText w:val="-"/>
      <w:lvlJc w:val="left"/>
      <w:pPr>
        <w:ind w:left="720" w:hanging="360"/>
      </w:pPr>
      <w:rPr>
        <w:rFonts w:ascii="Times New Roman" w:eastAsia="Times New Roman" w:hAnsi="Times New Roman" w:cs="Times New Roman" w:hint="default"/>
        <w:color w:val="333333"/>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93C5042"/>
    <w:multiLevelType w:val="hybridMultilevel"/>
    <w:tmpl w:val="C21078CA"/>
    <w:lvl w:ilvl="0" w:tplc="2698EB12">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 w15:restartNumberingAfterBreak="0">
    <w:nsid w:val="232505E3"/>
    <w:multiLevelType w:val="hybridMultilevel"/>
    <w:tmpl w:val="FDA4220C"/>
    <w:lvl w:ilvl="0" w:tplc="FFFFFFFF">
      <w:start w:val="1"/>
      <w:numFmt w:val="bullet"/>
      <w:lvlText w:val="-"/>
      <w:lvlJc w:val="left"/>
      <w:pPr>
        <w:ind w:left="720" w:hanging="360"/>
      </w:pPr>
      <w:rPr>
        <w:rFonts w:ascii="Times New Roman" w:eastAsiaTheme="minorHAnsi" w:hAnsi="Times New Roman" w:cs="Times New Roman" w:hint="default"/>
      </w:rPr>
    </w:lvl>
    <w:lvl w:ilvl="1" w:tplc="961E6B50">
      <w:numFmt w:val="bullet"/>
      <w:lvlText w:val="•"/>
      <w:lvlJc w:val="left"/>
      <w:pPr>
        <w:ind w:left="1440" w:hanging="360"/>
      </w:pPr>
      <w:rPr>
        <w:lang w:val="lv-LV" w:eastAsia="en-US" w:bidi="ar-SA"/>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26AD7115"/>
    <w:multiLevelType w:val="multilevel"/>
    <w:tmpl w:val="55E6B5FA"/>
    <w:lvl w:ilvl="0">
      <w:start w:val="1"/>
      <w:numFmt w:val="decimal"/>
      <w:lvlText w:val="%1."/>
      <w:lvlJc w:val="left"/>
      <w:pPr>
        <w:ind w:left="720" w:hanging="360"/>
      </w:pPr>
      <w:rPr>
        <w:rFonts w:ascii="Times New Roman" w:eastAsiaTheme="minorHAnsi" w:hAnsi="Times New Roman" w:cs="Times New Roman"/>
        <w:b w:val="0"/>
        <w:bCs w:val="0"/>
      </w:rPr>
    </w:lvl>
    <w:lvl w:ilvl="1">
      <w:start w:val="6"/>
      <w:numFmt w:val="decimal"/>
      <w:isLgl/>
      <w:lvlText w:val="%1.%2"/>
      <w:lvlJc w:val="left"/>
      <w:pPr>
        <w:ind w:left="720" w:hanging="360"/>
      </w:pPr>
      <w:rPr>
        <w:rFonts w:eastAsiaTheme="minorHAnsi"/>
      </w:rPr>
    </w:lvl>
    <w:lvl w:ilvl="2">
      <w:start w:val="1"/>
      <w:numFmt w:val="decimal"/>
      <w:isLgl/>
      <w:lvlText w:val="%1.%2.%3"/>
      <w:lvlJc w:val="left"/>
      <w:pPr>
        <w:ind w:left="1080" w:hanging="720"/>
      </w:pPr>
      <w:rPr>
        <w:rFonts w:eastAsiaTheme="minorHAnsi"/>
      </w:rPr>
    </w:lvl>
    <w:lvl w:ilvl="3">
      <w:start w:val="1"/>
      <w:numFmt w:val="decimal"/>
      <w:isLgl/>
      <w:lvlText w:val="%1.%2.%3.%4"/>
      <w:lvlJc w:val="left"/>
      <w:pPr>
        <w:ind w:left="1080" w:hanging="720"/>
      </w:pPr>
      <w:rPr>
        <w:rFonts w:eastAsiaTheme="minorHAnsi"/>
      </w:rPr>
    </w:lvl>
    <w:lvl w:ilvl="4">
      <w:start w:val="1"/>
      <w:numFmt w:val="decimal"/>
      <w:isLgl/>
      <w:lvlText w:val="%1.%2.%3.%4.%5"/>
      <w:lvlJc w:val="left"/>
      <w:pPr>
        <w:ind w:left="1440" w:hanging="1080"/>
      </w:pPr>
      <w:rPr>
        <w:rFonts w:eastAsiaTheme="minorHAnsi"/>
      </w:rPr>
    </w:lvl>
    <w:lvl w:ilvl="5">
      <w:start w:val="1"/>
      <w:numFmt w:val="decimal"/>
      <w:isLgl/>
      <w:lvlText w:val="%1.%2.%3.%4.%5.%6"/>
      <w:lvlJc w:val="left"/>
      <w:pPr>
        <w:ind w:left="1440" w:hanging="1080"/>
      </w:pPr>
      <w:rPr>
        <w:rFonts w:eastAsiaTheme="minorHAnsi"/>
      </w:rPr>
    </w:lvl>
    <w:lvl w:ilvl="6">
      <w:start w:val="1"/>
      <w:numFmt w:val="decimal"/>
      <w:isLgl/>
      <w:lvlText w:val="%1.%2.%3.%4.%5.%6.%7"/>
      <w:lvlJc w:val="left"/>
      <w:pPr>
        <w:ind w:left="1800" w:hanging="1440"/>
      </w:pPr>
      <w:rPr>
        <w:rFonts w:eastAsiaTheme="minorHAnsi"/>
      </w:rPr>
    </w:lvl>
    <w:lvl w:ilvl="7">
      <w:start w:val="1"/>
      <w:numFmt w:val="decimal"/>
      <w:isLgl/>
      <w:lvlText w:val="%1.%2.%3.%4.%5.%6.%7.%8"/>
      <w:lvlJc w:val="left"/>
      <w:pPr>
        <w:ind w:left="1800" w:hanging="1440"/>
      </w:pPr>
      <w:rPr>
        <w:rFonts w:eastAsiaTheme="minorHAnsi"/>
      </w:rPr>
    </w:lvl>
    <w:lvl w:ilvl="8">
      <w:start w:val="1"/>
      <w:numFmt w:val="decimal"/>
      <w:isLgl/>
      <w:lvlText w:val="%1.%2.%3.%4.%5.%6.%7.%8.%9"/>
      <w:lvlJc w:val="left"/>
      <w:pPr>
        <w:ind w:left="2160" w:hanging="1800"/>
      </w:pPr>
      <w:rPr>
        <w:rFonts w:eastAsiaTheme="minorHAnsi"/>
      </w:rPr>
    </w:lvl>
  </w:abstractNum>
  <w:abstractNum w:abstractNumId="4" w15:restartNumberingAfterBreak="0">
    <w:nsid w:val="363A19C4"/>
    <w:multiLevelType w:val="hybridMultilevel"/>
    <w:tmpl w:val="9B7EAC36"/>
    <w:lvl w:ilvl="0" w:tplc="FC201882">
      <w:numFmt w:val="bullet"/>
      <w:lvlText w:val="-"/>
      <w:lvlJc w:val="left"/>
      <w:pPr>
        <w:ind w:left="1211" w:hanging="360"/>
      </w:pPr>
      <w:rPr>
        <w:rFonts w:ascii="Times New Roman" w:eastAsia="Times New Roman"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5" w15:restartNumberingAfterBreak="0">
    <w:nsid w:val="4086263F"/>
    <w:multiLevelType w:val="hybridMultilevel"/>
    <w:tmpl w:val="C85E6054"/>
    <w:lvl w:ilvl="0" w:tplc="B40805F4">
      <w:start w:val="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54DB19DE"/>
    <w:multiLevelType w:val="hybridMultilevel"/>
    <w:tmpl w:val="5484A1A6"/>
    <w:lvl w:ilvl="0" w:tplc="74EAC42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54726D4"/>
    <w:multiLevelType w:val="hybridMultilevel"/>
    <w:tmpl w:val="DB96CA80"/>
    <w:lvl w:ilvl="0" w:tplc="6CEE3F5A">
      <w:start w:val="1"/>
      <w:numFmt w:val="decimal"/>
      <w:lvlText w:val="%1."/>
      <w:lvlJc w:val="left"/>
      <w:pPr>
        <w:ind w:left="1080" w:hanging="360"/>
      </w:pPr>
      <w:rPr>
        <w:rFonts w:eastAsiaTheme="minorHAnsi"/>
        <w:color w:val="auto"/>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67822729"/>
    <w:multiLevelType w:val="hybridMultilevel"/>
    <w:tmpl w:val="A38A57E4"/>
    <w:lvl w:ilvl="0" w:tplc="3E246AD4">
      <w:start w:val="2"/>
      <w:numFmt w:val="bullet"/>
      <w:lvlText w:val="-"/>
      <w:lvlJc w:val="left"/>
      <w:pPr>
        <w:ind w:left="927" w:hanging="360"/>
      </w:pPr>
      <w:rPr>
        <w:rFonts w:ascii="Times New Roman" w:eastAsiaTheme="minorHAnsi"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num w:numId="1">
    <w:abstractNumId w:val="0"/>
  </w:num>
  <w:num w:numId="2">
    <w:abstractNumId w:val="0"/>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num>
  <w:num w:numId="7">
    <w:abstractNumId w:val="5"/>
  </w:num>
  <w:num w:numId="8">
    <w:abstractNumId w:val="5"/>
  </w:num>
  <w:num w:numId="9">
    <w:abstractNumId w:val="2"/>
  </w:num>
  <w:num w:numId="10">
    <w:abstractNumId w:val="2"/>
  </w:num>
  <w:num w:numId="11">
    <w:abstractNumId w:val="3"/>
  </w:num>
  <w:num w:numId="12">
    <w:abstractNumId w:val="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6"/>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359"/>
    <w:rsid w:val="000012D8"/>
    <w:rsid w:val="000139AF"/>
    <w:rsid w:val="00022C6F"/>
    <w:rsid w:val="000349FD"/>
    <w:rsid w:val="000638D2"/>
    <w:rsid w:val="0006777E"/>
    <w:rsid w:val="000769E6"/>
    <w:rsid w:val="000C1834"/>
    <w:rsid w:val="000E7DA7"/>
    <w:rsid w:val="0011437E"/>
    <w:rsid w:val="00127175"/>
    <w:rsid w:val="00135993"/>
    <w:rsid w:val="00136648"/>
    <w:rsid w:val="0016697B"/>
    <w:rsid w:val="00176232"/>
    <w:rsid w:val="001832C9"/>
    <w:rsid w:val="0020495E"/>
    <w:rsid w:val="00220EB0"/>
    <w:rsid w:val="00224DAB"/>
    <w:rsid w:val="00233961"/>
    <w:rsid w:val="00235731"/>
    <w:rsid w:val="00271B51"/>
    <w:rsid w:val="00293406"/>
    <w:rsid w:val="002A6497"/>
    <w:rsid w:val="002B274A"/>
    <w:rsid w:val="002F0764"/>
    <w:rsid w:val="00326381"/>
    <w:rsid w:val="00326679"/>
    <w:rsid w:val="00327240"/>
    <w:rsid w:val="003546B2"/>
    <w:rsid w:val="0035796D"/>
    <w:rsid w:val="003D3D2A"/>
    <w:rsid w:val="003F096F"/>
    <w:rsid w:val="003F5EF5"/>
    <w:rsid w:val="00417887"/>
    <w:rsid w:val="00442BAC"/>
    <w:rsid w:val="0044697E"/>
    <w:rsid w:val="00461F1F"/>
    <w:rsid w:val="00476ECB"/>
    <w:rsid w:val="004B460E"/>
    <w:rsid w:val="004D5FCF"/>
    <w:rsid w:val="004E5AEA"/>
    <w:rsid w:val="00501A21"/>
    <w:rsid w:val="00520CF5"/>
    <w:rsid w:val="00534599"/>
    <w:rsid w:val="005459C5"/>
    <w:rsid w:val="00552BE3"/>
    <w:rsid w:val="00556515"/>
    <w:rsid w:val="00566979"/>
    <w:rsid w:val="00595656"/>
    <w:rsid w:val="005B25F5"/>
    <w:rsid w:val="005C5D4A"/>
    <w:rsid w:val="005F14A9"/>
    <w:rsid w:val="0060444E"/>
    <w:rsid w:val="0062677F"/>
    <w:rsid w:val="006342E8"/>
    <w:rsid w:val="00697206"/>
    <w:rsid w:val="006B7460"/>
    <w:rsid w:val="006D0FCB"/>
    <w:rsid w:val="006D752D"/>
    <w:rsid w:val="006E2B8E"/>
    <w:rsid w:val="006E6850"/>
    <w:rsid w:val="0070185F"/>
    <w:rsid w:val="00713000"/>
    <w:rsid w:val="00750A5A"/>
    <w:rsid w:val="007602CC"/>
    <w:rsid w:val="00797C69"/>
    <w:rsid w:val="007B35AC"/>
    <w:rsid w:val="00872B95"/>
    <w:rsid w:val="008824CC"/>
    <w:rsid w:val="008A6413"/>
    <w:rsid w:val="008F3652"/>
    <w:rsid w:val="009275F2"/>
    <w:rsid w:val="009346A0"/>
    <w:rsid w:val="009529DA"/>
    <w:rsid w:val="00961D6C"/>
    <w:rsid w:val="0099508B"/>
    <w:rsid w:val="009B029F"/>
    <w:rsid w:val="009B0F55"/>
    <w:rsid w:val="009B3E15"/>
    <w:rsid w:val="009C012F"/>
    <w:rsid w:val="009D3FF6"/>
    <w:rsid w:val="009D59B2"/>
    <w:rsid w:val="009F5E95"/>
    <w:rsid w:val="009F61AA"/>
    <w:rsid w:val="00A07D49"/>
    <w:rsid w:val="00A81326"/>
    <w:rsid w:val="00A97E50"/>
    <w:rsid w:val="00AE61B5"/>
    <w:rsid w:val="00B070D8"/>
    <w:rsid w:val="00B07700"/>
    <w:rsid w:val="00B14ECB"/>
    <w:rsid w:val="00B272A4"/>
    <w:rsid w:val="00B534D0"/>
    <w:rsid w:val="00B87D10"/>
    <w:rsid w:val="00BB3FDF"/>
    <w:rsid w:val="00BD05EF"/>
    <w:rsid w:val="00BF562C"/>
    <w:rsid w:val="00C053A5"/>
    <w:rsid w:val="00C63B1E"/>
    <w:rsid w:val="00C82D67"/>
    <w:rsid w:val="00C84F33"/>
    <w:rsid w:val="00C87309"/>
    <w:rsid w:val="00CD0493"/>
    <w:rsid w:val="00D0309F"/>
    <w:rsid w:val="00D17F99"/>
    <w:rsid w:val="00D22692"/>
    <w:rsid w:val="00D3087B"/>
    <w:rsid w:val="00D91B0D"/>
    <w:rsid w:val="00D971B2"/>
    <w:rsid w:val="00DB29D6"/>
    <w:rsid w:val="00DB6540"/>
    <w:rsid w:val="00DB7050"/>
    <w:rsid w:val="00DD7DEC"/>
    <w:rsid w:val="00DE4E6A"/>
    <w:rsid w:val="00DF44E1"/>
    <w:rsid w:val="00E13067"/>
    <w:rsid w:val="00E27359"/>
    <w:rsid w:val="00E31F23"/>
    <w:rsid w:val="00E33B9D"/>
    <w:rsid w:val="00E903DC"/>
    <w:rsid w:val="00EF61D7"/>
    <w:rsid w:val="00EF7057"/>
    <w:rsid w:val="00F02C10"/>
    <w:rsid w:val="00F14F57"/>
    <w:rsid w:val="00F50946"/>
    <w:rsid w:val="00FB25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C677B"/>
  <w15:chartTrackingRefBased/>
  <w15:docId w15:val="{6DF181A4-8E88-483A-B717-D7C027AF2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359"/>
    <w:pPr>
      <w:spacing w:line="256" w:lineRule="auto"/>
    </w:pPr>
  </w:style>
  <w:style w:type="paragraph" w:styleId="Heading1">
    <w:name w:val="heading 1"/>
    <w:basedOn w:val="Normal"/>
    <w:next w:val="Normal"/>
    <w:link w:val="Heading1Char"/>
    <w:uiPriority w:val="9"/>
    <w:qFormat/>
    <w:rsid w:val="00E273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273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2735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35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E2735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E27359"/>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sid w:val="00E27359"/>
    <w:rPr>
      <w:color w:val="0000FF"/>
      <w:u w:val="single"/>
    </w:rPr>
  </w:style>
  <w:style w:type="character" w:styleId="FollowedHyperlink">
    <w:name w:val="FollowedHyperlink"/>
    <w:basedOn w:val="DefaultParagraphFont"/>
    <w:uiPriority w:val="99"/>
    <w:semiHidden/>
    <w:unhideWhenUsed/>
    <w:rsid w:val="00E27359"/>
    <w:rPr>
      <w:color w:val="954F72" w:themeColor="followedHyperlink"/>
      <w:u w:val="single"/>
    </w:rPr>
  </w:style>
  <w:style w:type="paragraph" w:styleId="NormalWeb">
    <w:name w:val="Normal (Web)"/>
    <w:basedOn w:val="Normal"/>
    <w:uiPriority w:val="99"/>
    <w:semiHidden/>
    <w:unhideWhenUsed/>
    <w:rsid w:val="00E273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OC1">
    <w:name w:val="toc 1"/>
    <w:basedOn w:val="Normal"/>
    <w:next w:val="Normal"/>
    <w:autoRedefine/>
    <w:uiPriority w:val="39"/>
    <w:semiHidden/>
    <w:unhideWhenUsed/>
    <w:rsid w:val="00E27359"/>
    <w:pPr>
      <w:tabs>
        <w:tab w:val="right" w:leader="dot" w:pos="9016"/>
      </w:tabs>
      <w:spacing w:after="100"/>
    </w:pPr>
  </w:style>
  <w:style w:type="paragraph" w:styleId="TOC2">
    <w:name w:val="toc 2"/>
    <w:basedOn w:val="Normal"/>
    <w:next w:val="Normal"/>
    <w:autoRedefine/>
    <w:uiPriority w:val="39"/>
    <w:semiHidden/>
    <w:unhideWhenUsed/>
    <w:rsid w:val="00E27359"/>
    <w:pPr>
      <w:tabs>
        <w:tab w:val="right" w:leader="dot" w:pos="9016"/>
      </w:tabs>
      <w:spacing w:after="100"/>
      <w:ind w:left="220"/>
    </w:pPr>
  </w:style>
  <w:style w:type="paragraph" w:styleId="TOC3">
    <w:name w:val="toc 3"/>
    <w:basedOn w:val="Normal"/>
    <w:next w:val="Normal"/>
    <w:autoRedefine/>
    <w:uiPriority w:val="39"/>
    <w:semiHidden/>
    <w:unhideWhenUsed/>
    <w:rsid w:val="00E27359"/>
    <w:pPr>
      <w:spacing w:after="100"/>
      <w:ind w:left="440"/>
    </w:pPr>
  </w:style>
  <w:style w:type="paragraph" w:styleId="FootnoteText">
    <w:name w:val="footnote text"/>
    <w:basedOn w:val="Normal"/>
    <w:link w:val="FootnoteTextChar"/>
    <w:uiPriority w:val="99"/>
    <w:semiHidden/>
    <w:unhideWhenUsed/>
    <w:rsid w:val="00E27359"/>
    <w:pPr>
      <w:spacing w:after="0" w:line="240" w:lineRule="auto"/>
    </w:pPr>
    <w:rPr>
      <w:sz w:val="20"/>
      <w:szCs w:val="20"/>
    </w:rPr>
  </w:style>
  <w:style w:type="character" w:customStyle="1" w:styleId="FootnoteTextChar">
    <w:name w:val="Footnote Text Char"/>
    <w:basedOn w:val="DefaultParagraphFont"/>
    <w:link w:val="FootnoteText"/>
    <w:uiPriority w:val="99"/>
    <w:semiHidden/>
    <w:qFormat/>
    <w:rsid w:val="00E27359"/>
    <w:rPr>
      <w:sz w:val="20"/>
      <w:szCs w:val="20"/>
    </w:rPr>
  </w:style>
  <w:style w:type="paragraph" w:styleId="CommentText">
    <w:name w:val="annotation text"/>
    <w:basedOn w:val="Normal"/>
    <w:link w:val="CommentTextChar"/>
    <w:uiPriority w:val="99"/>
    <w:semiHidden/>
    <w:unhideWhenUsed/>
    <w:rsid w:val="00E27359"/>
    <w:pPr>
      <w:spacing w:line="240" w:lineRule="auto"/>
    </w:pPr>
    <w:rPr>
      <w:sz w:val="20"/>
      <w:szCs w:val="20"/>
    </w:rPr>
  </w:style>
  <w:style w:type="character" w:customStyle="1" w:styleId="CommentTextChar">
    <w:name w:val="Comment Text Char"/>
    <w:basedOn w:val="DefaultParagraphFont"/>
    <w:link w:val="CommentText"/>
    <w:uiPriority w:val="99"/>
    <w:semiHidden/>
    <w:rsid w:val="00E27359"/>
    <w:rPr>
      <w:sz w:val="20"/>
      <w:szCs w:val="20"/>
    </w:rPr>
  </w:style>
  <w:style w:type="paragraph" w:styleId="Header">
    <w:name w:val="header"/>
    <w:basedOn w:val="Normal"/>
    <w:link w:val="HeaderChar"/>
    <w:uiPriority w:val="99"/>
    <w:unhideWhenUsed/>
    <w:rsid w:val="00E273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7359"/>
  </w:style>
  <w:style w:type="paragraph" w:styleId="Footer">
    <w:name w:val="footer"/>
    <w:basedOn w:val="Normal"/>
    <w:link w:val="FooterChar"/>
    <w:uiPriority w:val="99"/>
    <w:unhideWhenUsed/>
    <w:rsid w:val="00E273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7359"/>
  </w:style>
  <w:style w:type="paragraph" w:styleId="CommentSubject">
    <w:name w:val="annotation subject"/>
    <w:basedOn w:val="CommentText"/>
    <w:next w:val="CommentText"/>
    <w:link w:val="CommentSubjectChar"/>
    <w:uiPriority w:val="99"/>
    <w:semiHidden/>
    <w:unhideWhenUsed/>
    <w:rsid w:val="00E27359"/>
    <w:rPr>
      <w:b/>
      <w:bCs/>
    </w:rPr>
  </w:style>
  <w:style w:type="character" w:customStyle="1" w:styleId="CommentSubjectChar">
    <w:name w:val="Comment Subject Char"/>
    <w:basedOn w:val="CommentTextChar"/>
    <w:link w:val="CommentSubject"/>
    <w:uiPriority w:val="99"/>
    <w:semiHidden/>
    <w:rsid w:val="00E27359"/>
    <w:rPr>
      <w:b/>
      <w:bCs/>
      <w:sz w:val="20"/>
      <w:szCs w:val="20"/>
    </w:rPr>
  </w:style>
  <w:style w:type="paragraph" w:styleId="BalloonText">
    <w:name w:val="Balloon Text"/>
    <w:basedOn w:val="Normal"/>
    <w:link w:val="BalloonTextChar"/>
    <w:uiPriority w:val="99"/>
    <w:semiHidden/>
    <w:unhideWhenUsed/>
    <w:rsid w:val="00E273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7359"/>
    <w:rPr>
      <w:rFonts w:ascii="Tahoma" w:hAnsi="Tahoma" w:cs="Tahoma"/>
      <w:sz w:val="16"/>
      <w:szCs w:val="16"/>
    </w:rPr>
  </w:style>
  <w:style w:type="paragraph" w:styleId="Revision">
    <w:name w:val="Revision"/>
    <w:uiPriority w:val="99"/>
    <w:semiHidden/>
    <w:rsid w:val="00E27359"/>
    <w:pPr>
      <w:spacing w:after="0" w:line="240" w:lineRule="auto"/>
    </w:pPr>
  </w:style>
  <w:style w:type="paragraph" w:styleId="ListParagraph">
    <w:name w:val="List Paragraph"/>
    <w:basedOn w:val="Normal"/>
    <w:uiPriority w:val="34"/>
    <w:qFormat/>
    <w:rsid w:val="00E27359"/>
    <w:pPr>
      <w:ind w:left="720"/>
      <w:contextualSpacing/>
    </w:pPr>
  </w:style>
  <w:style w:type="paragraph" w:styleId="TOCHeading">
    <w:name w:val="TOC Heading"/>
    <w:basedOn w:val="Heading1"/>
    <w:next w:val="Normal"/>
    <w:uiPriority w:val="39"/>
    <w:semiHidden/>
    <w:unhideWhenUsed/>
    <w:qFormat/>
    <w:rsid w:val="00E27359"/>
    <w:pPr>
      <w:outlineLvl w:val="9"/>
    </w:pPr>
    <w:rPr>
      <w:lang w:val="en-US"/>
    </w:rPr>
  </w:style>
  <w:style w:type="character" w:styleId="FootnoteReference">
    <w:name w:val="footnote reference"/>
    <w:aliases w:val="Footnote Reference Number,Footnote symbol,SUPERS,ftref,Footnote Refernece,Footnote Reference Superscript"/>
    <w:basedOn w:val="DefaultParagraphFont"/>
    <w:uiPriority w:val="99"/>
    <w:semiHidden/>
    <w:unhideWhenUsed/>
    <w:rsid w:val="00E27359"/>
    <w:rPr>
      <w:vertAlign w:val="superscript"/>
    </w:rPr>
  </w:style>
  <w:style w:type="character" w:styleId="CommentReference">
    <w:name w:val="annotation reference"/>
    <w:basedOn w:val="DefaultParagraphFont"/>
    <w:uiPriority w:val="99"/>
    <w:semiHidden/>
    <w:unhideWhenUsed/>
    <w:rsid w:val="00E27359"/>
    <w:rPr>
      <w:sz w:val="16"/>
      <w:szCs w:val="16"/>
    </w:rPr>
  </w:style>
  <w:style w:type="character" w:customStyle="1" w:styleId="UnresolvedMention1">
    <w:name w:val="Unresolved Mention1"/>
    <w:basedOn w:val="DefaultParagraphFont"/>
    <w:uiPriority w:val="99"/>
    <w:semiHidden/>
    <w:rsid w:val="00E27359"/>
    <w:rPr>
      <w:color w:val="605E5C"/>
      <w:shd w:val="clear" w:color="auto" w:fill="E1DFDD"/>
    </w:rPr>
  </w:style>
  <w:style w:type="character" w:customStyle="1" w:styleId="FootnoteCharacters">
    <w:name w:val="Footnote Characters"/>
    <w:basedOn w:val="DefaultParagraphFont"/>
    <w:uiPriority w:val="99"/>
    <w:semiHidden/>
    <w:qFormat/>
    <w:rsid w:val="00E27359"/>
    <w:rPr>
      <w:vertAlign w:val="superscript"/>
    </w:rPr>
  </w:style>
  <w:style w:type="character" w:customStyle="1" w:styleId="FootnoteAnchor">
    <w:name w:val="Footnote Anchor"/>
    <w:rsid w:val="00E27359"/>
    <w:rPr>
      <w:vertAlign w:val="superscript"/>
    </w:rPr>
  </w:style>
  <w:style w:type="character" w:customStyle="1" w:styleId="HeaderChar1">
    <w:name w:val="Header Char1"/>
    <w:basedOn w:val="DefaultParagraphFont"/>
    <w:uiPriority w:val="99"/>
    <w:semiHidden/>
    <w:rsid w:val="00E27359"/>
  </w:style>
  <w:style w:type="character" w:customStyle="1" w:styleId="FooterChar1">
    <w:name w:val="Footer Char1"/>
    <w:basedOn w:val="DefaultParagraphFont"/>
    <w:uiPriority w:val="99"/>
    <w:semiHidden/>
    <w:rsid w:val="00E27359"/>
  </w:style>
  <w:style w:type="table" w:styleId="TableGrid">
    <w:name w:val="Table Grid"/>
    <w:basedOn w:val="TableNormal"/>
    <w:uiPriority w:val="59"/>
    <w:rsid w:val="00E273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27359"/>
    <w:rPr>
      <w:b/>
      <w:bCs/>
    </w:rPr>
  </w:style>
  <w:style w:type="paragraph" w:customStyle="1" w:styleId="tv213">
    <w:name w:val="tv213"/>
    <w:basedOn w:val="Normal"/>
    <w:rsid w:val="00A813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EndnoteText">
    <w:name w:val="endnote text"/>
    <w:basedOn w:val="Normal"/>
    <w:link w:val="EndnoteTextChar"/>
    <w:uiPriority w:val="99"/>
    <w:semiHidden/>
    <w:unhideWhenUsed/>
    <w:rsid w:val="009D3FF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D3FF6"/>
    <w:rPr>
      <w:sz w:val="20"/>
      <w:szCs w:val="20"/>
    </w:rPr>
  </w:style>
  <w:style w:type="character" w:styleId="EndnoteReference">
    <w:name w:val="endnote reference"/>
    <w:basedOn w:val="DefaultParagraphFont"/>
    <w:uiPriority w:val="99"/>
    <w:semiHidden/>
    <w:unhideWhenUsed/>
    <w:rsid w:val="009D3F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706276">
      <w:bodyDiv w:val="1"/>
      <w:marLeft w:val="0"/>
      <w:marRight w:val="0"/>
      <w:marTop w:val="0"/>
      <w:marBottom w:val="0"/>
      <w:divBdr>
        <w:top w:val="none" w:sz="0" w:space="0" w:color="auto"/>
        <w:left w:val="none" w:sz="0" w:space="0" w:color="auto"/>
        <w:bottom w:val="none" w:sz="0" w:space="0" w:color="auto"/>
        <w:right w:val="none" w:sz="0" w:space="0" w:color="auto"/>
      </w:divBdr>
    </w:div>
    <w:div w:id="477692806">
      <w:bodyDiv w:val="1"/>
      <w:marLeft w:val="0"/>
      <w:marRight w:val="0"/>
      <w:marTop w:val="0"/>
      <w:marBottom w:val="0"/>
      <w:divBdr>
        <w:top w:val="none" w:sz="0" w:space="0" w:color="auto"/>
        <w:left w:val="none" w:sz="0" w:space="0" w:color="auto"/>
        <w:bottom w:val="none" w:sz="0" w:space="0" w:color="auto"/>
        <w:right w:val="none" w:sz="0" w:space="0" w:color="auto"/>
      </w:divBdr>
      <w:divsChild>
        <w:div w:id="1301106524">
          <w:marLeft w:val="0"/>
          <w:marRight w:val="0"/>
          <w:marTop w:val="0"/>
          <w:marBottom w:val="0"/>
          <w:divBdr>
            <w:top w:val="none" w:sz="0" w:space="0" w:color="auto"/>
            <w:left w:val="none" w:sz="0" w:space="0" w:color="auto"/>
            <w:bottom w:val="none" w:sz="0" w:space="0" w:color="auto"/>
            <w:right w:val="none" w:sz="0" w:space="0" w:color="auto"/>
          </w:divBdr>
          <w:divsChild>
            <w:div w:id="26092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69105">
      <w:bodyDiv w:val="1"/>
      <w:marLeft w:val="0"/>
      <w:marRight w:val="0"/>
      <w:marTop w:val="0"/>
      <w:marBottom w:val="0"/>
      <w:divBdr>
        <w:top w:val="none" w:sz="0" w:space="0" w:color="auto"/>
        <w:left w:val="none" w:sz="0" w:space="0" w:color="auto"/>
        <w:bottom w:val="none" w:sz="0" w:space="0" w:color="auto"/>
        <w:right w:val="none" w:sz="0" w:space="0" w:color="auto"/>
      </w:divBdr>
    </w:div>
    <w:div w:id="1248419140">
      <w:bodyDiv w:val="1"/>
      <w:marLeft w:val="0"/>
      <w:marRight w:val="0"/>
      <w:marTop w:val="0"/>
      <w:marBottom w:val="0"/>
      <w:divBdr>
        <w:top w:val="none" w:sz="0" w:space="0" w:color="auto"/>
        <w:left w:val="none" w:sz="0" w:space="0" w:color="auto"/>
        <w:bottom w:val="none" w:sz="0" w:space="0" w:color="auto"/>
        <w:right w:val="none" w:sz="0" w:space="0" w:color="auto"/>
      </w:divBdr>
    </w:div>
    <w:div w:id="1538469821">
      <w:bodyDiv w:val="1"/>
      <w:marLeft w:val="0"/>
      <w:marRight w:val="0"/>
      <w:marTop w:val="0"/>
      <w:marBottom w:val="0"/>
      <w:divBdr>
        <w:top w:val="none" w:sz="0" w:space="0" w:color="auto"/>
        <w:left w:val="none" w:sz="0" w:space="0" w:color="auto"/>
        <w:bottom w:val="none" w:sz="0" w:space="0" w:color="auto"/>
        <w:right w:val="none" w:sz="0" w:space="0" w:color="auto"/>
      </w:divBdr>
      <w:divsChild>
        <w:div w:id="788813765">
          <w:marLeft w:val="0"/>
          <w:marRight w:val="0"/>
          <w:marTop w:val="480"/>
          <w:marBottom w:val="240"/>
          <w:divBdr>
            <w:top w:val="none" w:sz="0" w:space="0" w:color="auto"/>
            <w:left w:val="none" w:sz="0" w:space="0" w:color="auto"/>
            <w:bottom w:val="none" w:sz="0" w:space="0" w:color="auto"/>
            <w:right w:val="none" w:sz="0" w:space="0" w:color="auto"/>
          </w:divBdr>
        </w:div>
        <w:div w:id="1052341322">
          <w:marLeft w:val="0"/>
          <w:marRight w:val="0"/>
          <w:marTop w:val="0"/>
          <w:marBottom w:val="567"/>
          <w:divBdr>
            <w:top w:val="none" w:sz="0" w:space="0" w:color="auto"/>
            <w:left w:val="none" w:sz="0" w:space="0" w:color="auto"/>
            <w:bottom w:val="none" w:sz="0" w:space="0" w:color="auto"/>
            <w:right w:val="none" w:sz="0" w:space="0" w:color="auto"/>
          </w:divBdr>
        </w:div>
      </w:divsChild>
    </w:div>
    <w:div w:id="172976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37630-B3E0-47DE-A041-89B33A084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5</Pages>
  <Words>6617</Words>
  <Characters>3773</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Treimane</dc:creator>
  <cp:keywords/>
  <dc:description/>
  <cp:lastModifiedBy>Sanita</cp:lastModifiedBy>
  <cp:revision>62</cp:revision>
  <dcterms:created xsi:type="dcterms:W3CDTF">2022-10-07T11:22:00Z</dcterms:created>
  <dcterms:modified xsi:type="dcterms:W3CDTF">2022-10-19T10:48:00Z</dcterms:modified>
</cp:coreProperties>
</file>