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17E27" w14:textId="77777777" w:rsidR="006E4E26" w:rsidRPr="00394226" w:rsidRDefault="00637E61" w:rsidP="00C57219">
      <w:pPr>
        <w:pStyle w:val="paragraph"/>
        <w:shd w:val="clear" w:color="auto" w:fill="FFFFFF" w:themeFill="background1"/>
        <w:spacing w:before="0" w:beforeAutospacing="0" w:after="0" w:afterAutospacing="0"/>
        <w:jc w:val="center"/>
        <w:textAlignment w:val="baseline"/>
        <w:rPr>
          <w:rStyle w:val="normaltextrun"/>
          <w:b/>
          <w:bCs/>
          <w:sz w:val="28"/>
          <w:szCs w:val="28"/>
        </w:rPr>
      </w:pPr>
      <w:bookmarkStart w:id="0" w:name="_Hlk145497348"/>
      <w:bookmarkStart w:id="1" w:name="_Hlk151126061"/>
      <w:r w:rsidRPr="00394226">
        <w:rPr>
          <w:rStyle w:val="normaltextrun"/>
          <w:b/>
          <w:bCs/>
          <w:sz w:val="28"/>
          <w:szCs w:val="28"/>
        </w:rPr>
        <w:t>Informatīvais ziņojums “Par valsts budžeta līdzfinansējuma nodrošināšanu Eiropas Komisijas programmas “ES-</w:t>
      </w:r>
      <w:r w:rsidR="0078368E" w:rsidRPr="00394226">
        <w:rPr>
          <w:rStyle w:val="normaltextrun"/>
          <w:b/>
          <w:bCs/>
          <w:sz w:val="28"/>
          <w:szCs w:val="28"/>
        </w:rPr>
        <w:t>v</w:t>
      </w:r>
      <w:r w:rsidRPr="00394226">
        <w:rPr>
          <w:rStyle w:val="normaltextrun"/>
          <w:b/>
          <w:bCs/>
          <w:sz w:val="28"/>
          <w:szCs w:val="28"/>
        </w:rPr>
        <w:t xml:space="preserve">eselībai” projekta </w:t>
      </w:r>
    </w:p>
    <w:p w14:paraId="3D2EBA60" w14:textId="28066803" w:rsidR="00637E61" w:rsidRPr="00394226" w:rsidRDefault="00637E61" w:rsidP="00751C5A">
      <w:pPr>
        <w:pStyle w:val="paragraph"/>
        <w:shd w:val="clear" w:color="auto" w:fill="FFFFFF" w:themeFill="background1"/>
        <w:spacing w:before="0" w:beforeAutospacing="0" w:after="0" w:afterAutospacing="0"/>
        <w:jc w:val="center"/>
        <w:textAlignment w:val="baseline"/>
        <w:rPr>
          <w:rStyle w:val="normaltextrun"/>
          <w:b/>
          <w:bCs/>
          <w:sz w:val="28"/>
          <w:szCs w:val="28"/>
        </w:rPr>
      </w:pPr>
      <w:r w:rsidRPr="00394226">
        <w:rPr>
          <w:rStyle w:val="normaltextrun"/>
          <w:b/>
          <w:bCs/>
          <w:sz w:val="28"/>
          <w:szCs w:val="28"/>
        </w:rPr>
        <w:t>“</w:t>
      </w:r>
      <w:r w:rsidR="006516F0" w:rsidRPr="00394226">
        <w:rPr>
          <w:b/>
          <w:bCs/>
          <w:sz w:val="28"/>
          <w:szCs w:val="28"/>
        </w:rPr>
        <w:t>Eiropas Savienības dalībvalstu sabiedrības veselības integrētā uzraudzība notekūdeņos</w:t>
      </w:r>
      <w:r w:rsidRPr="00394226">
        <w:rPr>
          <w:rStyle w:val="normaltextrun"/>
          <w:b/>
          <w:bCs/>
          <w:sz w:val="28"/>
          <w:szCs w:val="28"/>
        </w:rPr>
        <w:t>” (</w:t>
      </w:r>
      <w:r w:rsidR="00751C5A" w:rsidRPr="00394226">
        <w:rPr>
          <w:rStyle w:val="normaltextrun"/>
          <w:b/>
          <w:bCs/>
          <w:sz w:val="28"/>
          <w:szCs w:val="28"/>
        </w:rPr>
        <w:t>EU-WISH</w:t>
      </w:r>
      <w:r w:rsidRPr="00394226">
        <w:rPr>
          <w:rStyle w:val="normaltextrun"/>
          <w:b/>
          <w:bCs/>
          <w:sz w:val="28"/>
          <w:szCs w:val="28"/>
        </w:rPr>
        <w:t xml:space="preserve">) </w:t>
      </w:r>
      <w:r w:rsidR="006E4E26" w:rsidRPr="00394226">
        <w:rPr>
          <w:rStyle w:val="normaltextrun"/>
          <w:b/>
          <w:bCs/>
          <w:sz w:val="28"/>
          <w:szCs w:val="28"/>
        </w:rPr>
        <w:t>ī</w:t>
      </w:r>
      <w:r w:rsidRPr="00394226">
        <w:rPr>
          <w:rStyle w:val="normaltextrun"/>
          <w:b/>
          <w:bCs/>
          <w:sz w:val="28"/>
          <w:szCs w:val="28"/>
        </w:rPr>
        <w:t>stenošanai</w:t>
      </w:r>
      <w:r w:rsidR="006E4E26" w:rsidRPr="00394226">
        <w:rPr>
          <w:rStyle w:val="normaltextrun"/>
          <w:b/>
          <w:bCs/>
          <w:sz w:val="28"/>
          <w:szCs w:val="28"/>
        </w:rPr>
        <w:t xml:space="preserve"> </w:t>
      </w:r>
      <w:r w:rsidRPr="00394226">
        <w:rPr>
          <w:rStyle w:val="normaltextrun"/>
          <w:b/>
          <w:bCs/>
          <w:sz w:val="28"/>
          <w:szCs w:val="28"/>
        </w:rPr>
        <w:t>20</w:t>
      </w:r>
      <w:r w:rsidR="00D947C1" w:rsidRPr="00394226">
        <w:rPr>
          <w:rStyle w:val="normaltextrun"/>
          <w:b/>
          <w:bCs/>
          <w:sz w:val="28"/>
          <w:szCs w:val="28"/>
        </w:rPr>
        <w:t>2</w:t>
      </w:r>
      <w:r w:rsidR="00E9786F" w:rsidRPr="00394226">
        <w:rPr>
          <w:rStyle w:val="normaltextrun"/>
          <w:b/>
          <w:bCs/>
          <w:sz w:val="28"/>
          <w:szCs w:val="28"/>
        </w:rPr>
        <w:t>5</w:t>
      </w:r>
      <w:r w:rsidRPr="00394226">
        <w:rPr>
          <w:rStyle w:val="normaltextrun"/>
          <w:b/>
          <w:bCs/>
          <w:sz w:val="28"/>
          <w:szCs w:val="28"/>
        </w:rPr>
        <w:t>. – 202</w:t>
      </w:r>
      <w:r w:rsidR="001B6E3F" w:rsidRPr="00394226">
        <w:rPr>
          <w:rStyle w:val="normaltextrun"/>
          <w:b/>
          <w:bCs/>
          <w:sz w:val="28"/>
          <w:szCs w:val="28"/>
        </w:rPr>
        <w:t>6</w:t>
      </w:r>
      <w:r w:rsidRPr="00394226">
        <w:rPr>
          <w:rStyle w:val="normaltextrun"/>
          <w:b/>
          <w:bCs/>
          <w:sz w:val="28"/>
          <w:szCs w:val="28"/>
        </w:rPr>
        <w:t>. gadā”</w:t>
      </w:r>
    </w:p>
    <w:bookmarkEnd w:id="0"/>
    <w:bookmarkEnd w:id="1"/>
    <w:p w14:paraId="6B54CA00" w14:textId="77777777" w:rsidR="00034E6F" w:rsidRPr="00394226" w:rsidRDefault="00034E6F" w:rsidP="00C57219">
      <w:pPr>
        <w:pStyle w:val="BodyA"/>
        <w:rPr>
          <w:b/>
          <w:bCs/>
          <w:lang w:val="lv-LV"/>
        </w:rPr>
      </w:pPr>
    </w:p>
    <w:p w14:paraId="6E465BE1" w14:textId="77777777" w:rsidR="00034E6F" w:rsidRPr="00394226" w:rsidRDefault="00034E6F" w:rsidP="00C57219">
      <w:pPr>
        <w:pStyle w:val="BodyA"/>
        <w:jc w:val="center"/>
        <w:rPr>
          <w:b/>
          <w:bCs/>
          <w:lang w:val="lv-LV"/>
        </w:rPr>
      </w:pPr>
    </w:p>
    <w:p w14:paraId="06E6BD9F" w14:textId="77777777" w:rsidR="00F064A5" w:rsidRPr="00394226" w:rsidRDefault="00EA7BAA" w:rsidP="00C57219">
      <w:pPr>
        <w:pStyle w:val="NoSpacing"/>
        <w:numPr>
          <w:ilvl w:val="0"/>
          <w:numId w:val="2"/>
        </w:numPr>
        <w:suppressAutoHyphens w:val="0"/>
        <w:jc w:val="center"/>
        <w:rPr>
          <w:rFonts w:ascii="Times New Roman" w:hAnsi="Times New Roman"/>
          <w:b/>
          <w:bCs/>
          <w:sz w:val="24"/>
          <w:szCs w:val="24"/>
          <w:lang w:val="lv-LV"/>
        </w:rPr>
      </w:pPr>
      <w:r w:rsidRPr="00394226">
        <w:rPr>
          <w:rStyle w:val="NoneA"/>
          <w:rFonts w:ascii="Times New Roman" w:hAnsi="Times New Roman"/>
          <w:b/>
          <w:bCs/>
          <w:sz w:val="24"/>
          <w:szCs w:val="24"/>
          <w:lang w:val="lv-LV"/>
        </w:rPr>
        <w:t>Pamatojums informatīvā ziņojuma virzībai</w:t>
      </w:r>
    </w:p>
    <w:p w14:paraId="420F18DD" w14:textId="77777777" w:rsidR="0003049E" w:rsidRPr="00394226" w:rsidRDefault="0003049E" w:rsidP="00C57219">
      <w:pPr>
        <w:pStyle w:val="Default"/>
        <w:spacing w:before="0" w:line="240" w:lineRule="auto"/>
        <w:ind w:firstLine="720"/>
        <w:jc w:val="both"/>
        <w:rPr>
          <w:color w:val="auto"/>
          <w:u w:color="262626"/>
          <w:lang w:val="lv-LV"/>
        </w:rPr>
      </w:pPr>
    </w:p>
    <w:p w14:paraId="0AC22510" w14:textId="67ED1B9D" w:rsidR="00751C5A" w:rsidRPr="00394226" w:rsidRDefault="00751C5A" w:rsidP="00751C5A">
      <w:pPr>
        <w:pStyle w:val="paragraph"/>
        <w:shd w:val="clear" w:color="auto" w:fill="FFFFFF" w:themeFill="background1"/>
        <w:spacing w:before="0" w:beforeAutospacing="0" w:after="0" w:afterAutospacing="0"/>
        <w:ind w:firstLine="720"/>
        <w:jc w:val="both"/>
        <w:textAlignment w:val="baseline"/>
        <w:rPr>
          <w:color w:val="262626" w:themeColor="text1" w:themeTint="D9"/>
        </w:rPr>
      </w:pPr>
      <w:bookmarkStart w:id="2" w:name="_Hlk141866036"/>
      <w:r w:rsidRPr="00394226">
        <w:rPr>
          <w:rStyle w:val="normaltextrun"/>
        </w:rPr>
        <w:t xml:space="preserve">Saskaņā ar Likuma par budžetu un finanšu vadību </w:t>
      </w:r>
      <w:hyperlink r:id="rId11" w:anchor="p24" w:history="1">
        <w:r w:rsidRPr="00394226">
          <w:rPr>
            <w:rStyle w:val="normaltextrun"/>
          </w:rPr>
          <w:t>24. panta</w:t>
        </w:r>
      </w:hyperlink>
      <w:r w:rsidRPr="00394226">
        <w:rPr>
          <w:rStyle w:val="normaltextrun"/>
        </w:rPr>
        <w:t xml:space="preserve"> trešo daļu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w:t>
      </w:r>
      <w:bookmarkStart w:id="3" w:name="_Hlk141868010"/>
      <w:r w:rsidRPr="00394226">
        <w:rPr>
          <w:rStyle w:val="normaltextrun"/>
        </w:rPr>
        <w:t xml:space="preserve">Eiropas Savienības (turpmāk </w:t>
      </w:r>
      <w:r w:rsidR="00D02F30">
        <w:rPr>
          <w:rStyle w:val="normaltextrun"/>
        </w:rPr>
        <w:t xml:space="preserve">arī </w:t>
      </w:r>
      <w:r w:rsidRPr="00394226">
        <w:rPr>
          <w:rStyle w:val="normaltextrun"/>
        </w:rPr>
        <w:t xml:space="preserve">– ES) </w:t>
      </w:r>
      <w:bookmarkEnd w:id="3"/>
      <w:r w:rsidRPr="00394226">
        <w:rPr>
          <w:rStyle w:val="normaltextrun"/>
        </w:rPr>
        <w:t>politikas instrumentu un pārējās ārvalstu finanšu palīdzības līdzfinansētos projektos un pasākumos, ja pieņemts attiecīgs Ministru kabineta lēmums</w:t>
      </w:r>
      <w:bookmarkEnd w:id="2"/>
      <w:r w:rsidRPr="00394226">
        <w:rPr>
          <w:rStyle w:val="normaltextrun"/>
        </w:rPr>
        <w:t>.</w:t>
      </w:r>
    </w:p>
    <w:p w14:paraId="478E8B27" w14:textId="36FE9524" w:rsidR="00715F32" w:rsidRPr="00394226" w:rsidRDefault="000C4359" w:rsidP="000C752C">
      <w:pPr>
        <w:ind w:firstLine="720"/>
        <w:contextualSpacing/>
        <w:jc w:val="both"/>
        <w:rPr>
          <w:color w:val="262626" w:themeColor="text1" w:themeTint="D9"/>
          <w:lang w:val="lv-LV"/>
        </w:rPr>
      </w:pPr>
      <w:r w:rsidRPr="00394226">
        <w:rPr>
          <w:color w:val="262626" w:themeColor="text1" w:themeTint="D9"/>
          <w:lang w:val="lv-LV"/>
        </w:rPr>
        <w:t xml:space="preserve">Informatīvais ziņojums sagatavots pamatojoties uz Ministru kabineta 2018. gada 17. jūlija noteikumu Nr. 421 “Kārtība, kādā veic gadskārtējā valsts budžeta likumā noteiktās apropriācijas izmaiņas” </w:t>
      </w:r>
      <w:r w:rsidR="000C752C" w:rsidRPr="00394226">
        <w:rPr>
          <w:color w:val="262626" w:themeColor="text1" w:themeTint="D9"/>
          <w:lang w:val="lv-LV"/>
        </w:rPr>
        <w:t>(turpmāk – MK noteikumi Nr. 421)</w:t>
      </w:r>
      <w:r w:rsidR="006F5685" w:rsidRPr="00394226">
        <w:rPr>
          <w:color w:val="262626" w:themeColor="text1" w:themeTint="D9"/>
          <w:lang w:val="lv-LV"/>
        </w:rPr>
        <w:t xml:space="preserve"> </w:t>
      </w:r>
      <w:r w:rsidR="00E0278F" w:rsidRPr="00CF1DDC">
        <w:rPr>
          <w:lang w:val="lv-LV"/>
        </w:rPr>
        <w:t>24.1. apakšpunkt</w:t>
      </w:r>
      <w:r w:rsidR="00E0278F" w:rsidRPr="00394226">
        <w:rPr>
          <w:lang w:val="lv-LV"/>
        </w:rPr>
        <w:t>u</w:t>
      </w:r>
      <w:r w:rsidR="00172020" w:rsidRPr="00394226">
        <w:rPr>
          <w:lang w:val="lv-LV"/>
        </w:rPr>
        <w:t xml:space="preserve">, kas </w:t>
      </w:r>
      <w:r w:rsidR="001005AB" w:rsidRPr="00394226">
        <w:rPr>
          <w:lang w:val="lv-LV"/>
        </w:rPr>
        <w:t>paredz piešķirt valsts budžeta līdzfinansējumu un priekšfinansējumu Eiropas Savienības politiku instrumentu un pārējās ārvalstu finanšu palīdzības līdzfinansēto projektu un pasākumu, emisijas kvotu izsoļu ieņēmumu instrumenta, kā arī Eiropas Savienības finansēto institūciju stiprināšanas programmu mērķsadarbības (twinning) un neliela apjoma mērķsadarbības (twinning light) ietvaros līdzfinansēto projektu un pasākumu īstenošanai atbilstoši normatīvajiem aktiem par attiecīgajiem finanšu instrumentiem</w:t>
      </w:r>
      <w:r w:rsidR="00E55679" w:rsidRPr="00394226">
        <w:rPr>
          <w:lang w:val="lv-LV"/>
        </w:rPr>
        <w:t>,</w:t>
      </w:r>
      <w:r w:rsidR="002D6009" w:rsidRPr="00394226">
        <w:rPr>
          <w:color w:val="262626" w:themeColor="text1" w:themeTint="D9"/>
          <w:lang w:val="lv-LV"/>
        </w:rPr>
        <w:t xml:space="preserve"> un</w:t>
      </w:r>
      <w:r w:rsidR="000C752C" w:rsidRPr="00394226">
        <w:rPr>
          <w:color w:val="262626" w:themeColor="text1" w:themeTint="D9"/>
          <w:lang w:val="lv-LV"/>
        </w:rPr>
        <w:t xml:space="preserve"> </w:t>
      </w:r>
      <w:r w:rsidRPr="00394226">
        <w:rPr>
          <w:color w:val="262626" w:themeColor="text1" w:themeTint="D9"/>
          <w:lang w:val="lv-LV"/>
        </w:rPr>
        <w:t>24.8. apakšpunktu</w:t>
      </w:r>
      <w:r w:rsidR="00211999" w:rsidRPr="00394226">
        <w:rPr>
          <w:color w:val="262626" w:themeColor="text1" w:themeTint="D9"/>
          <w:lang w:val="lv-LV"/>
        </w:rPr>
        <w:t xml:space="preserve">, </w:t>
      </w:r>
      <w:r w:rsidRPr="00394226">
        <w:rPr>
          <w:color w:val="262626" w:themeColor="text1" w:themeTint="D9"/>
          <w:lang w:val="lv-LV"/>
        </w:rPr>
        <w:t>kas paredz iespēju piešķirt valsts budžeta līdzfinansējumu</w:t>
      </w:r>
      <w:r w:rsidR="00715F32" w:rsidRPr="00394226">
        <w:rPr>
          <w:u w:color="262626"/>
          <w:lang w:val="lv-LV"/>
        </w:rPr>
        <w:t xml:space="preserve"> īstenošanai programmā</w:t>
      </w:r>
      <w:r w:rsidR="00A374EE" w:rsidRPr="00394226">
        <w:rPr>
          <w:u w:color="262626"/>
          <w:lang w:val="lv-LV"/>
        </w:rPr>
        <w:t xml:space="preserve"> </w:t>
      </w:r>
      <w:r w:rsidR="00A374EE" w:rsidRPr="00394226">
        <w:rPr>
          <w:color w:val="262626" w:themeColor="text1" w:themeTint="D9"/>
          <w:lang w:val="lv-LV"/>
        </w:rPr>
        <w:t>Eiropas Savienības rīcības programmas veselības jomā "ES – veselībai" 2021. – 2027. gadam</w:t>
      </w:r>
      <w:r w:rsidR="00A374EE" w:rsidRPr="00394226">
        <w:rPr>
          <w:rStyle w:val="FootnoteReference"/>
          <w:u w:color="262626"/>
          <w:lang w:val="lv-LV"/>
        </w:rPr>
        <w:footnoteReference w:id="2"/>
      </w:r>
      <w:r w:rsidR="00A374EE" w:rsidRPr="00394226">
        <w:rPr>
          <w:color w:val="262626" w:themeColor="text1" w:themeTint="D9"/>
          <w:lang w:val="lv-LV"/>
        </w:rPr>
        <w:t xml:space="preserve"> </w:t>
      </w:r>
      <w:r w:rsidR="00F22233" w:rsidRPr="00394226">
        <w:rPr>
          <w:color w:val="262626" w:themeColor="text1" w:themeTint="D9"/>
          <w:lang w:val="lv-LV"/>
        </w:rPr>
        <w:t>(turpmāk – ES programma “ES – veselībai”)</w:t>
      </w:r>
      <w:r w:rsidR="00715F32" w:rsidRPr="00394226">
        <w:rPr>
          <w:u w:color="262626"/>
          <w:lang w:val="lv-LV"/>
        </w:rPr>
        <w:t xml:space="preserve"> arī </w:t>
      </w:r>
      <w:r w:rsidR="00ED5696" w:rsidRPr="00394226">
        <w:rPr>
          <w:u w:color="262626"/>
          <w:lang w:val="lv-LV"/>
        </w:rPr>
        <w:t xml:space="preserve">valsts vai </w:t>
      </w:r>
      <w:r w:rsidR="00715F32" w:rsidRPr="00394226">
        <w:rPr>
          <w:u w:color="262626"/>
          <w:lang w:val="lv-LV"/>
        </w:rPr>
        <w:t>valsts augstskolas dibinātam zinātniskajam institūtam, ievērojot šādus nosacījumus:</w:t>
      </w:r>
    </w:p>
    <w:p w14:paraId="427D39B3" w14:textId="77777777" w:rsidR="00715F32" w:rsidRPr="00394226" w:rsidRDefault="00715F32" w:rsidP="002C61D6">
      <w:pPr>
        <w:pStyle w:val="Default"/>
        <w:numPr>
          <w:ilvl w:val="0"/>
          <w:numId w:val="14"/>
        </w:numPr>
        <w:spacing w:before="0" w:line="240" w:lineRule="auto"/>
        <w:ind w:left="0" w:firstLine="426"/>
        <w:jc w:val="both"/>
        <w:rPr>
          <w:color w:val="auto"/>
          <w:u w:color="262626"/>
          <w:lang w:val="lv-LV"/>
        </w:rPr>
      </w:pPr>
      <w:r w:rsidRPr="00394226">
        <w:rPr>
          <w:color w:val="auto"/>
          <w:u w:color="262626"/>
          <w:lang w:val="lv-LV"/>
        </w:rPr>
        <w:t>projektā tiek īstenotas darbības, kurām nav saimnieciska rakstura. [..];</w:t>
      </w:r>
    </w:p>
    <w:p w14:paraId="591B5C65" w14:textId="77777777" w:rsidR="00715F32" w:rsidRPr="00394226" w:rsidRDefault="00715F32" w:rsidP="002C61D6">
      <w:pPr>
        <w:pStyle w:val="Default"/>
        <w:numPr>
          <w:ilvl w:val="0"/>
          <w:numId w:val="14"/>
        </w:numPr>
        <w:spacing w:before="0" w:line="240" w:lineRule="auto"/>
        <w:ind w:left="0" w:firstLine="426"/>
        <w:jc w:val="both"/>
        <w:rPr>
          <w:color w:val="auto"/>
          <w:u w:color="262626"/>
          <w:lang w:val="lv-LV"/>
        </w:rPr>
      </w:pPr>
      <w:r w:rsidRPr="00394226">
        <w:rPr>
          <w:color w:val="auto"/>
          <w:u w:color="262626"/>
          <w:lang w:val="lv-LV"/>
        </w:rPr>
        <w:t>ja finansējuma saņēmējs veic arī saimniecisko darbību, tas nodrošina, ka saimnieciskās darbības finansējums, izmaksas un ieņēmumi tiek uzskaitīti atsevišķi, nodrošinot izmaksu nodalīšanu. [..];</w:t>
      </w:r>
    </w:p>
    <w:p w14:paraId="09B47CC4" w14:textId="77777777" w:rsidR="00715F32" w:rsidRPr="00394226" w:rsidRDefault="00715F32" w:rsidP="002C61D6">
      <w:pPr>
        <w:pStyle w:val="Default"/>
        <w:numPr>
          <w:ilvl w:val="0"/>
          <w:numId w:val="14"/>
        </w:numPr>
        <w:spacing w:before="0" w:line="240" w:lineRule="auto"/>
        <w:ind w:left="0" w:firstLine="426"/>
        <w:jc w:val="both"/>
        <w:rPr>
          <w:color w:val="auto"/>
          <w:u w:color="262626"/>
          <w:lang w:val="lv-LV"/>
        </w:rPr>
      </w:pPr>
      <w:r w:rsidRPr="00394226">
        <w:rPr>
          <w:color w:val="auto"/>
          <w:u w:color="262626"/>
          <w:lang w:val="lv-LV"/>
        </w:rPr>
        <w:t>par attiecīgo nozares politiku atbildīgā ministrija ir sniegusi pozitīvu atzinumu par projektā plānoto darbību un rezultātu atbilstību Eiropas Savienības un nacionālajos nozares politikas plānošanas dokumentos noteiktajām prioritātēm, plānoto rezultātu ilgtspēju un ietekmi valsts līmenī;</w:t>
      </w:r>
    </w:p>
    <w:p w14:paraId="6C231828" w14:textId="77777777" w:rsidR="00715F32" w:rsidRPr="00394226" w:rsidRDefault="00715F32" w:rsidP="002C61D6">
      <w:pPr>
        <w:pStyle w:val="Default"/>
        <w:numPr>
          <w:ilvl w:val="0"/>
          <w:numId w:val="14"/>
        </w:numPr>
        <w:spacing w:before="0" w:line="240" w:lineRule="auto"/>
        <w:ind w:left="0" w:firstLine="426"/>
        <w:jc w:val="both"/>
        <w:rPr>
          <w:color w:val="auto"/>
          <w:u w:color="262626"/>
          <w:lang w:val="lv-LV"/>
        </w:rPr>
      </w:pPr>
      <w:r w:rsidRPr="00394226">
        <w:rPr>
          <w:color w:val="auto"/>
          <w:u w:color="262626"/>
          <w:lang w:val="lv-LV"/>
        </w:rPr>
        <w:t>par projekta līdzfinansēšanu ir pieņemts attiecīgs Ministru kabineta lēmums.</w:t>
      </w:r>
    </w:p>
    <w:p w14:paraId="49A4DE7A" w14:textId="3C734BC0" w:rsidR="000C752C" w:rsidRPr="00394226" w:rsidRDefault="000C752C" w:rsidP="000C752C">
      <w:pPr>
        <w:pStyle w:val="Default"/>
        <w:spacing w:before="0" w:line="240" w:lineRule="auto"/>
        <w:ind w:firstLine="720"/>
        <w:jc w:val="both"/>
        <w:rPr>
          <w:rFonts w:eastAsia="Times New Roman"/>
          <w:bCs/>
          <w:bdr w:val="none" w:sz="0" w:space="0" w:color="auto"/>
          <w:lang w:val="lv-LV"/>
        </w:rPr>
      </w:pPr>
      <w:r w:rsidRPr="00394226">
        <w:rPr>
          <w:rFonts w:eastAsia="Times New Roman"/>
          <w:bCs/>
          <w:bdr w:val="none" w:sz="0" w:space="0" w:color="auto"/>
          <w:lang w:val="lv-LV"/>
        </w:rPr>
        <w:t>MK noteikumu Nr. 421 35. punktā noteikts, ka pieprasījumu citu Eiropas Savienības politiku instrumentu un pārējās ārvalstu finanšu palīdzības finansēto projektu, tai skaitā Eiropas Savienības finansēto institūciju stiprināšanas programmu mērķsadarbības (</w:t>
      </w:r>
      <w:r w:rsidRPr="00394226">
        <w:rPr>
          <w:rFonts w:eastAsia="Times New Roman"/>
          <w:bCs/>
          <w:i/>
          <w:iCs/>
          <w:bdr w:val="none" w:sz="0" w:space="0" w:color="auto"/>
          <w:lang w:val="lv-LV"/>
        </w:rPr>
        <w:t>twinning</w:t>
      </w:r>
      <w:r w:rsidRPr="00394226">
        <w:rPr>
          <w:rFonts w:eastAsia="Times New Roman"/>
          <w:bCs/>
          <w:bdr w:val="none" w:sz="0" w:space="0" w:color="auto"/>
          <w:lang w:val="lv-LV"/>
        </w:rPr>
        <w:t>) un neliela apjoma mērķsadarbības (</w:t>
      </w:r>
      <w:r w:rsidRPr="00394226">
        <w:rPr>
          <w:rFonts w:eastAsia="Times New Roman"/>
          <w:bCs/>
          <w:i/>
          <w:iCs/>
          <w:bdr w:val="none" w:sz="0" w:space="0" w:color="auto"/>
          <w:lang w:val="lv-LV"/>
        </w:rPr>
        <w:t>twinning light</w:t>
      </w:r>
      <w:r w:rsidRPr="00394226">
        <w:rPr>
          <w:rFonts w:eastAsia="Times New Roman"/>
          <w:bCs/>
          <w:bdr w:val="none" w:sz="0" w:space="0" w:color="auto"/>
          <w:lang w:val="lv-LV"/>
        </w:rPr>
        <w:t>), kā arī emisijas kvotu izsoļu ieņēmumu instrumenta projektu īstenošanai ministrija sagatavo un iesniedz Finanšu ministrijā pēc projekta apstiprināšanas, ievērojot memorandu (līgumu) par attiecīgo finanšu instrumentu īstenošanu un līdzekļu plānošanu.</w:t>
      </w:r>
    </w:p>
    <w:p w14:paraId="6A0BC18C" w14:textId="444C47E7" w:rsidR="00EB269D" w:rsidRPr="00394226" w:rsidRDefault="00751C5A" w:rsidP="00715F32">
      <w:pPr>
        <w:pStyle w:val="Default"/>
        <w:spacing w:before="0" w:line="240" w:lineRule="auto"/>
        <w:ind w:firstLine="720"/>
        <w:jc w:val="both"/>
        <w:rPr>
          <w:color w:val="auto"/>
          <w:u w:color="262626"/>
          <w:lang w:val="lv-LV"/>
        </w:rPr>
      </w:pPr>
      <w:r w:rsidRPr="00394226">
        <w:rPr>
          <w:rFonts w:eastAsia="Times New Roman"/>
          <w:bCs/>
          <w:bdr w:val="none" w:sz="0" w:space="0" w:color="auto"/>
          <w:lang w:val="lv-LV"/>
        </w:rPr>
        <w:t>Veselības</w:t>
      </w:r>
      <w:r w:rsidRPr="00394226">
        <w:rPr>
          <w:rStyle w:val="normaltextrun"/>
          <w:rFonts w:eastAsia="Times New Roman"/>
          <w:bCs/>
          <w:bdr w:val="none" w:sz="0" w:space="0" w:color="auto"/>
          <w:lang w:val="lv-LV"/>
        </w:rPr>
        <w:t xml:space="preserve"> </w:t>
      </w:r>
      <w:r w:rsidRPr="00394226">
        <w:rPr>
          <w:rStyle w:val="normaltextrun"/>
          <w:rFonts w:eastAsia="Times New Roman"/>
          <w:bdr w:val="none" w:sz="0" w:space="0" w:color="auto"/>
          <w:lang w:val="lv-LV"/>
        </w:rPr>
        <w:t xml:space="preserve">ministrijas (turpmāk – VM) pakļautībā esošā tiešās pārvaldes iestāde </w:t>
      </w:r>
      <w:r w:rsidRPr="00394226">
        <w:rPr>
          <w:rStyle w:val="normaltextrun"/>
          <w:rFonts w:eastAsia="Times New Roman"/>
          <w:b/>
          <w:bCs/>
          <w:bdr w:val="none" w:sz="0" w:space="0" w:color="auto"/>
          <w:lang w:val="lv-LV"/>
        </w:rPr>
        <w:t>Slimību profilakses un kontroles centrs</w:t>
      </w:r>
      <w:r w:rsidRPr="00394226">
        <w:rPr>
          <w:rStyle w:val="normaltextrun"/>
          <w:rFonts w:eastAsia="Times New Roman"/>
          <w:bdr w:val="none" w:sz="0" w:space="0" w:color="auto"/>
          <w:lang w:val="lv-LV"/>
        </w:rPr>
        <w:t xml:space="preserve"> (turpmāk – SPKC) </w:t>
      </w:r>
      <w:r w:rsidR="001331AD" w:rsidRPr="00394226">
        <w:rPr>
          <w:rStyle w:val="normaltextrun"/>
          <w:rFonts w:eastAsia="Times New Roman"/>
          <w:bdr w:val="none" w:sz="0" w:space="0" w:color="auto"/>
          <w:lang w:val="lv-LV"/>
        </w:rPr>
        <w:t xml:space="preserve">sadarbībā ar </w:t>
      </w:r>
      <w:r w:rsidR="0089766C" w:rsidRPr="00394226">
        <w:rPr>
          <w:rStyle w:val="normaltextrun"/>
          <w:lang w:val="lv-LV"/>
        </w:rPr>
        <w:t xml:space="preserve">Zemkopības ministrijas </w:t>
      </w:r>
      <w:r w:rsidR="001331AD" w:rsidRPr="00394226">
        <w:rPr>
          <w:rStyle w:val="normaltextrun"/>
          <w:lang w:val="lv-LV"/>
        </w:rPr>
        <w:t>padotības iestādi</w:t>
      </w:r>
      <w:r w:rsidRPr="00394226">
        <w:rPr>
          <w:rStyle w:val="normaltextrun"/>
          <w:rFonts w:eastAsia="Times New Roman"/>
          <w:bdr w:val="none" w:sz="0" w:space="0" w:color="auto"/>
          <w:lang w:val="lv-LV"/>
        </w:rPr>
        <w:t xml:space="preserve"> </w:t>
      </w:r>
      <w:r w:rsidRPr="00394226">
        <w:rPr>
          <w:rFonts w:eastAsia="Times New Roman"/>
          <w:b/>
          <w:bCs/>
          <w:bdr w:val="none" w:sz="0" w:space="0" w:color="auto"/>
          <w:lang w:val="lv-LV"/>
        </w:rPr>
        <w:t>Pārtikas drošības, dzīvnieku veselības un vides zinātnisko institūtu “BIOR”</w:t>
      </w:r>
      <w:r w:rsidRPr="00394226">
        <w:rPr>
          <w:rStyle w:val="normaltextrun"/>
          <w:rFonts w:eastAsia="Times New Roman"/>
          <w:b/>
          <w:bCs/>
          <w:bdr w:val="none" w:sz="0" w:space="0" w:color="auto"/>
          <w:lang w:val="lv-LV"/>
        </w:rPr>
        <w:t xml:space="preserve"> </w:t>
      </w:r>
      <w:r w:rsidRPr="00394226">
        <w:rPr>
          <w:rStyle w:val="normaltextrun"/>
          <w:lang w:val="lv-LV"/>
        </w:rPr>
        <w:t>(turpmāk – BIOR)</w:t>
      </w:r>
      <w:r w:rsidR="00A80703" w:rsidRPr="00394226">
        <w:rPr>
          <w:rStyle w:val="FootnoteReference"/>
          <w:lang w:val="lv-LV"/>
        </w:rPr>
        <w:footnoteReference w:id="3"/>
      </w:r>
      <w:r w:rsidR="00346F1A" w:rsidRPr="00394226">
        <w:rPr>
          <w:rStyle w:val="normaltextrun"/>
          <w:lang w:val="lv-LV"/>
        </w:rPr>
        <w:t xml:space="preserve"> </w:t>
      </w:r>
      <w:r w:rsidRPr="00394226">
        <w:rPr>
          <w:rStyle w:val="normaltextrun"/>
          <w:lang w:val="lv-LV"/>
        </w:rPr>
        <w:t xml:space="preserve">un </w:t>
      </w:r>
      <w:r w:rsidRPr="00394226">
        <w:rPr>
          <w:lang w:val="lv-LV"/>
        </w:rPr>
        <w:t xml:space="preserve">atvasinātu publisku personu </w:t>
      </w:r>
      <w:r w:rsidRPr="00394226">
        <w:rPr>
          <w:b/>
          <w:bCs/>
          <w:lang w:val="lv-LV"/>
        </w:rPr>
        <w:t xml:space="preserve">Latvijas Biomedicīnas pētījumu </w:t>
      </w:r>
      <w:r w:rsidRPr="00394226">
        <w:rPr>
          <w:b/>
          <w:bCs/>
          <w:lang w:val="lv-LV"/>
        </w:rPr>
        <w:lastRenderedPageBreak/>
        <w:t>un studiju centrs</w:t>
      </w:r>
      <w:r w:rsidRPr="00394226">
        <w:rPr>
          <w:lang w:val="lv-LV"/>
        </w:rPr>
        <w:t xml:space="preserve"> (turpmāk - LBMC)</w:t>
      </w:r>
      <w:r w:rsidR="00E8212E" w:rsidRPr="00394226">
        <w:rPr>
          <w:rStyle w:val="FootnoteReference"/>
          <w:lang w:val="lv-LV"/>
        </w:rPr>
        <w:footnoteReference w:id="4"/>
      </w:r>
      <w:r w:rsidRPr="00394226">
        <w:rPr>
          <w:lang w:val="lv-LV"/>
        </w:rPr>
        <w:t xml:space="preserve"> </w:t>
      </w:r>
      <w:r w:rsidRPr="00394226">
        <w:rPr>
          <w:rStyle w:val="normaltextrun"/>
          <w:rFonts w:eastAsia="Times New Roman"/>
          <w:bdr w:val="none" w:sz="0" w:space="0" w:color="auto"/>
          <w:lang w:val="lv-LV"/>
        </w:rPr>
        <w:t xml:space="preserve">ir izrādījušas iniciatīvu piedalīties </w:t>
      </w:r>
      <w:r w:rsidRPr="00394226">
        <w:rPr>
          <w:rStyle w:val="normaltextrun"/>
          <w:lang w:val="lv-LV"/>
        </w:rPr>
        <w:t xml:space="preserve">E S) programmas “ES-veselībai” </w:t>
      </w:r>
      <w:r w:rsidRPr="00394226">
        <w:rPr>
          <w:rStyle w:val="normaltextrun"/>
          <w:rFonts w:eastAsia="Times New Roman"/>
          <w:bdr w:val="none" w:sz="0" w:space="0" w:color="auto"/>
          <w:lang w:val="lv-LV"/>
        </w:rPr>
        <w:t xml:space="preserve"> finansētā </w:t>
      </w:r>
      <w:r w:rsidRPr="00394226">
        <w:rPr>
          <w:rStyle w:val="normaltextrun"/>
          <w:lang w:val="lv-LV"/>
        </w:rPr>
        <w:t>vienotajā rīcībā</w:t>
      </w:r>
      <w:r w:rsidR="00346F1A" w:rsidRPr="00394226">
        <w:rPr>
          <w:shd w:val="clear" w:color="auto" w:fill="FFFFFF"/>
          <w:lang w:val="lv-LV"/>
        </w:rPr>
        <w:t xml:space="preserve"> </w:t>
      </w:r>
      <w:r w:rsidR="00346F1A" w:rsidRPr="00394226">
        <w:rPr>
          <w:lang w:val="lv-LV"/>
        </w:rPr>
        <w:t xml:space="preserve">“Eiropas Savienības dalībvalstu sabiedrības veselības integrētā uzraudzība notekūdeņos” </w:t>
      </w:r>
      <w:r w:rsidR="003B3553" w:rsidRPr="00394226">
        <w:rPr>
          <w:rStyle w:val="normaltextrun"/>
          <w:rFonts w:eastAsia="Times New Roman"/>
          <w:i/>
          <w:iCs/>
          <w:bdr w:val="none" w:sz="0" w:space="0" w:color="auto"/>
          <w:lang w:val="lv-LV"/>
        </w:rPr>
        <w:t>(</w:t>
      </w:r>
      <w:r w:rsidR="003B3553" w:rsidRPr="00394226">
        <w:rPr>
          <w:i/>
          <w:iCs/>
          <w:lang w:val="lv-LV"/>
        </w:rPr>
        <w:t>EU</w:t>
      </w:r>
      <w:r w:rsidR="00346F1A" w:rsidRPr="00394226">
        <w:rPr>
          <w:rFonts w:eastAsia="Times New Roman"/>
          <w:i/>
          <w:iCs/>
          <w:bdr w:val="none" w:sz="0" w:space="0" w:color="auto"/>
          <w:lang w:val="lv-LV"/>
        </w:rPr>
        <w:t xml:space="preserve"> </w:t>
      </w:r>
      <w:r w:rsidR="003B3553" w:rsidRPr="00394226">
        <w:rPr>
          <w:i/>
          <w:iCs/>
          <w:lang w:val="lv-LV"/>
        </w:rPr>
        <w:t>Wastewater Integrated Surveillance for Public Health)</w:t>
      </w:r>
      <w:r w:rsidR="003B3553" w:rsidRPr="00394226">
        <w:rPr>
          <w:rFonts w:eastAsia="Times New Roman"/>
          <w:bdr w:val="none" w:sz="0" w:space="0" w:color="auto"/>
          <w:lang w:val="lv-LV"/>
        </w:rPr>
        <w:t xml:space="preserve"> (turpmāk – </w:t>
      </w:r>
      <w:r w:rsidR="003B3553" w:rsidRPr="00394226">
        <w:rPr>
          <w:rFonts w:eastAsia="Times New Roman"/>
          <w:b/>
          <w:bCs/>
          <w:bdr w:val="none" w:sz="0" w:space="0" w:color="auto"/>
          <w:lang w:val="lv-LV"/>
        </w:rPr>
        <w:t>EU-WISH</w:t>
      </w:r>
      <w:r w:rsidR="003B3553" w:rsidRPr="00394226">
        <w:rPr>
          <w:rFonts w:eastAsia="Times New Roman"/>
          <w:bdr w:val="none" w:sz="0" w:space="0" w:color="auto"/>
          <w:lang w:val="lv-LV"/>
        </w:rPr>
        <w:t xml:space="preserve"> projekts)</w:t>
      </w:r>
      <w:r w:rsidR="00346F1A" w:rsidRPr="00394226">
        <w:rPr>
          <w:lang w:val="lv-LV"/>
        </w:rPr>
        <w:t>.</w:t>
      </w:r>
      <w:r w:rsidRPr="00394226">
        <w:rPr>
          <w:rStyle w:val="normaltextrun"/>
          <w:rFonts w:eastAsia="Times New Roman"/>
          <w:bdr w:val="none" w:sz="0" w:space="0" w:color="auto"/>
          <w:lang w:val="lv-LV"/>
        </w:rPr>
        <w:t xml:space="preserve"> </w:t>
      </w:r>
    </w:p>
    <w:p w14:paraId="521BBD8F" w14:textId="6C253FC2" w:rsidR="00F064A5" w:rsidRPr="00394226" w:rsidRDefault="00F064A5" w:rsidP="006516F0">
      <w:pPr>
        <w:pStyle w:val="paragraph"/>
        <w:spacing w:before="0" w:beforeAutospacing="0" w:after="0" w:afterAutospacing="0"/>
        <w:jc w:val="both"/>
        <w:rPr>
          <w:rStyle w:val="None"/>
          <w:u w:color="262626"/>
          <w:lang w:eastAsia="en-US"/>
        </w:rPr>
      </w:pPr>
    </w:p>
    <w:p w14:paraId="0D43F6B6" w14:textId="77777777" w:rsidR="00F064A5" w:rsidRPr="00394226" w:rsidRDefault="00EA7BAA" w:rsidP="00C57219">
      <w:pPr>
        <w:pStyle w:val="ListParagraph"/>
        <w:numPr>
          <w:ilvl w:val="0"/>
          <w:numId w:val="3"/>
        </w:numPr>
        <w:jc w:val="center"/>
        <w:rPr>
          <w:b/>
          <w:bCs/>
          <w:lang w:val="lv-LV"/>
        </w:rPr>
      </w:pPr>
      <w:r w:rsidRPr="00394226">
        <w:rPr>
          <w:rStyle w:val="None"/>
          <w:b/>
          <w:bCs/>
          <w:u w:color="262626"/>
          <w:lang w:val="lv-LV"/>
        </w:rPr>
        <w:t>Ievads</w:t>
      </w:r>
    </w:p>
    <w:p w14:paraId="035C5CD8" w14:textId="77777777" w:rsidR="00F064A5" w:rsidRPr="00394226" w:rsidRDefault="00EA7BAA" w:rsidP="00C57219">
      <w:pPr>
        <w:pStyle w:val="BodyB"/>
        <w:jc w:val="both"/>
        <w:rPr>
          <w:rStyle w:val="None"/>
          <w:u w:color="262626"/>
          <w:lang w:val="lv-LV"/>
        </w:rPr>
      </w:pPr>
      <w:r w:rsidRPr="00394226">
        <w:rPr>
          <w:rStyle w:val="None"/>
          <w:u w:color="262626"/>
          <w:lang w:val="lv-LV"/>
        </w:rPr>
        <w:t xml:space="preserve"> </w:t>
      </w:r>
    </w:p>
    <w:p w14:paraId="1B93151C" w14:textId="70949BD1" w:rsidR="00346F1A" w:rsidRPr="00394226" w:rsidRDefault="00346F1A" w:rsidP="00346F1A">
      <w:pPr>
        <w:pStyle w:val="BodyA"/>
        <w:ind w:firstLine="720"/>
        <w:jc w:val="both"/>
        <w:rPr>
          <w:rFonts w:cs="Times New Roman"/>
          <w:lang w:val="lv-LV"/>
        </w:rPr>
      </w:pPr>
      <w:bookmarkStart w:id="4" w:name="_headingh.30j0zll"/>
      <w:bookmarkEnd w:id="4"/>
      <w:r w:rsidRPr="00394226">
        <w:rPr>
          <w:rFonts w:cs="Times New Roman"/>
          <w:lang w:val="lv-LV"/>
        </w:rPr>
        <w:t xml:space="preserve">2023. gadā SPKC kā projekta partneris sadarbībā ar partneriem no 26 dažādām valstīm (tajā skaitā 24 ES dalībvalstīm) finansējuma piesaistei ES programmas “ES-veselībai” projektu konkursa Nr. CP-g-23-18 ietvaros iesniedza </w:t>
      </w:r>
      <w:r w:rsidRPr="00394226">
        <w:rPr>
          <w:rFonts w:cs="Times New Roman"/>
          <w:b/>
          <w:bCs/>
          <w:lang w:val="lv-LV"/>
        </w:rPr>
        <w:t xml:space="preserve">EU-WISH </w:t>
      </w:r>
      <w:r w:rsidRPr="00394226">
        <w:rPr>
          <w:rFonts w:cs="Times New Roman"/>
          <w:lang w:val="lv-LV"/>
        </w:rPr>
        <w:t>projekta pieteikumu.  </w:t>
      </w:r>
    </w:p>
    <w:p w14:paraId="3DBCED8F" w14:textId="52AB957F" w:rsidR="00346F1A" w:rsidRPr="00394226" w:rsidRDefault="00346F1A" w:rsidP="00346F1A">
      <w:pPr>
        <w:pStyle w:val="BodyA"/>
        <w:ind w:firstLine="720"/>
        <w:jc w:val="both"/>
        <w:rPr>
          <w:rStyle w:val="NoneAA"/>
          <w:rFonts w:cs="Times New Roman"/>
          <w:lang w:val="lv-LV"/>
        </w:rPr>
      </w:pPr>
      <w:r w:rsidRPr="00394226">
        <w:rPr>
          <w:rFonts w:cs="Times New Roman"/>
          <w:b/>
          <w:bCs/>
          <w:lang w:val="lv-LV"/>
        </w:rPr>
        <w:t>EU-WISH</w:t>
      </w:r>
      <w:r w:rsidRPr="00394226">
        <w:rPr>
          <w:rFonts w:cs="Times New Roman"/>
          <w:lang w:val="lv-LV"/>
        </w:rPr>
        <w:t xml:space="preserve"> projektā kā Latvijas vadošā iestāde (</w:t>
      </w:r>
      <w:r w:rsidRPr="00394226">
        <w:rPr>
          <w:rFonts w:cs="Times New Roman"/>
          <w:i/>
          <w:iCs/>
          <w:lang w:val="lv-LV"/>
        </w:rPr>
        <w:t>Competent Authority</w:t>
      </w:r>
      <w:r w:rsidRPr="00394226">
        <w:rPr>
          <w:rFonts w:cs="Times New Roman"/>
          <w:lang w:val="lv-LV"/>
        </w:rPr>
        <w:t>) ir nominēta SPKC, savukārt BIOR un LBMC ir saistītās iestādes (</w:t>
      </w:r>
      <w:r w:rsidRPr="00394226">
        <w:rPr>
          <w:rFonts w:cs="Times New Roman"/>
          <w:i/>
          <w:iCs/>
          <w:lang w:val="lv-LV"/>
        </w:rPr>
        <w:t>Affiliated Entities</w:t>
      </w:r>
      <w:r w:rsidRPr="00394226">
        <w:rPr>
          <w:rFonts w:cs="Times New Roman"/>
          <w:lang w:val="lv-LV"/>
        </w:rPr>
        <w:t>). </w:t>
      </w:r>
    </w:p>
    <w:p w14:paraId="06449E58" w14:textId="23844D61" w:rsidR="00B213E1" w:rsidRPr="00394226" w:rsidRDefault="00B213E1" w:rsidP="00BE767F">
      <w:pPr>
        <w:ind w:firstLine="567"/>
        <w:jc w:val="both"/>
        <w:rPr>
          <w:lang w:val="lv-LV"/>
        </w:rPr>
      </w:pPr>
      <w:r w:rsidRPr="00394226">
        <w:rPr>
          <w:lang w:val="lv-LV"/>
        </w:rPr>
        <w:t>202</w:t>
      </w:r>
      <w:r w:rsidR="00FC1D89" w:rsidRPr="00394226">
        <w:rPr>
          <w:lang w:val="lv-LV"/>
        </w:rPr>
        <w:t>3</w:t>
      </w:r>
      <w:r w:rsidRPr="00394226">
        <w:rPr>
          <w:lang w:val="lv-LV"/>
        </w:rPr>
        <w:t xml:space="preserve">. gada </w:t>
      </w:r>
      <w:r w:rsidR="00FC1D89" w:rsidRPr="00394226">
        <w:rPr>
          <w:lang w:val="lv-LV"/>
        </w:rPr>
        <w:t>1</w:t>
      </w:r>
      <w:r w:rsidRPr="00394226">
        <w:rPr>
          <w:lang w:val="lv-LV"/>
        </w:rPr>
        <w:t xml:space="preserve">.novembrī </w:t>
      </w:r>
      <w:r w:rsidR="00BE767F" w:rsidRPr="00394226">
        <w:rPr>
          <w:lang w:val="lv-LV"/>
        </w:rPr>
        <w:t xml:space="preserve">Eiropas Komisija (turpmāk – </w:t>
      </w:r>
      <w:r w:rsidRPr="00394226">
        <w:rPr>
          <w:lang w:val="lv-LV"/>
        </w:rPr>
        <w:t>EK</w:t>
      </w:r>
      <w:r w:rsidR="00BE767F" w:rsidRPr="00394226">
        <w:rPr>
          <w:lang w:val="lv-LV"/>
        </w:rPr>
        <w:t>)</w:t>
      </w:r>
      <w:r w:rsidRPr="00394226">
        <w:rPr>
          <w:lang w:val="lv-LV"/>
        </w:rPr>
        <w:t xml:space="preserve"> apstiprināja finansējuma piešķiršanu </w:t>
      </w:r>
      <w:r w:rsidR="00346F1A" w:rsidRPr="00394226">
        <w:rPr>
          <w:b/>
          <w:bCs/>
          <w:lang w:val="lv-LV"/>
        </w:rPr>
        <w:t>EU-WISH</w:t>
      </w:r>
      <w:r w:rsidR="00346F1A" w:rsidRPr="00394226">
        <w:rPr>
          <w:lang w:val="lv-LV"/>
        </w:rPr>
        <w:t xml:space="preserve"> </w:t>
      </w:r>
      <w:r w:rsidRPr="00394226">
        <w:rPr>
          <w:lang w:val="lv-LV"/>
        </w:rPr>
        <w:t xml:space="preserve">projektam un </w:t>
      </w:r>
      <w:r w:rsidR="00346F1A" w:rsidRPr="00394226">
        <w:rPr>
          <w:lang w:val="lv-LV"/>
        </w:rPr>
        <w:t>202</w:t>
      </w:r>
      <w:r w:rsidR="00E23B88" w:rsidRPr="00394226">
        <w:rPr>
          <w:lang w:val="lv-LV"/>
        </w:rPr>
        <w:t xml:space="preserve">3. </w:t>
      </w:r>
      <w:r w:rsidRPr="00394226">
        <w:rPr>
          <w:lang w:val="lv-LV"/>
        </w:rPr>
        <w:t xml:space="preserve">gada </w:t>
      </w:r>
      <w:r w:rsidR="00E23B88" w:rsidRPr="00394226">
        <w:rPr>
          <w:lang w:val="lv-LV"/>
        </w:rPr>
        <w:t xml:space="preserve">14. </w:t>
      </w:r>
      <w:r w:rsidR="00B65FAA" w:rsidRPr="00394226">
        <w:rPr>
          <w:lang w:val="lv-LV"/>
        </w:rPr>
        <w:t>decembrī</w:t>
      </w:r>
      <w:r w:rsidRPr="00394226">
        <w:rPr>
          <w:lang w:val="lv-LV"/>
        </w:rPr>
        <w:t xml:space="preserve"> </w:t>
      </w:r>
      <w:r w:rsidR="00B94B0B" w:rsidRPr="00394226">
        <w:rPr>
          <w:lang w:val="lv-LV"/>
        </w:rPr>
        <w:t xml:space="preserve">SPKC </w:t>
      </w:r>
      <w:r w:rsidRPr="00394226">
        <w:rPr>
          <w:lang w:val="lv-LV"/>
        </w:rPr>
        <w:t xml:space="preserve">noslēdza finansējuma līgumu Nr. </w:t>
      </w:r>
      <w:r w:rsidR="00E23B88" w:rsidRPr="00394226">
        <w:rPr>
          <w:lang w:val="lv-LV"/>
        </w:rPr>
        <w:t xml:space="preserve">101140460  </w:t>
      </w:r>
      <w:r w:rsidRPr="00394226">
        <w:rPr>
          <w:lang w:val="lv-LV"/>
        </w:rPr>
        <w:t xml:space="preserve">par </w:t>
      </w:r>
      <w:r w:rsidR="00346F1A" w:rsidRPr="00394226">
        <w:rPr>
          <w:b/>
          <w:bCs/>
          <w:lang w:val="lv-LV"/>
        </w:rPr>
        <w:t>EU-WISH</w:t>
      </w:r>
      <w:r w:rsidR="00F32C5D" w:rsidRPr="00394226">
        <w:rPr>
          <w:b/>
          <w:bCs/>
          <w:lang w:val="lv-LV"/>
        </w:rPr>
        <w:t xml:space="preserve"> </w:t>
      </w:r>
      <w:r w:rsidRPr="00394226">
        <w:rPr>
          <w:lang w:val="lv-LV"/>
        </w:rPr>
        <w:t xml:space="preserve">projekta ieviešanu (no </w:t>
      </w:r>
      <w:r w:rsidR="00FB7BC5" w:rsidRPr="00394226">
        <w:rPr>
          <w:lang w:val="lv-LV"/>
        </w:rPr>
        <w:t>202</w:t>
      </w:r>
      <w:r w:rsidR="00346F1A" w:rsidRPr="00394226">
        <w:rPr>
          <w:lang w:val="lv-LV"/>
        </w:rPr>
        <w:t>3</w:t>
      </w:r>
      <w:r w:rsidR="00FB7BC5" w:rsidRPr="00394226">
        <w:rPr>
          <w:lang w:val="lv-LV"/>
        </w:rPr>
        <w:t>.</w:t>
      </w:r>
      <w:r w:rsidR="0F609D82" w:rsidRPr="00394226">
        <w:rPr>
          <w:lang w:val="lv-LV"/>
        </w:rPr>
        <w:t xml:space="preserve"> </w:t>
      </w:r>
      <w:r w:rsidR="00FB7BC5" w:rsidRPr="00394226">
        <w:rPr>
          <w:lang w:val="lv-LV"/>
        </w:rPr>
        <w:t>gada 1.</w:t>
      </w:r>
      <w:r w:rsidR="165CCF38" w:rsidRPr="00394226">
        <w:rPr>
          <w:lang w:val="lv-LV"/>
        </w:rPr>
        <w:t xml:space="preserve"> </w:t>
      </w:r>
      <w:r w:rsidR="00346F1A" w:rsidRPr="00394226">
        <w:rPr>
          <w:lang w:val="lv-LV"/>
        </w:rPr>
        <w:t>novembra</w:t>
      </w:r>
      <w:r w:rsidR="00FB7BC5" w:rsidRPr="00394226">
        <w:rPr>
          <w:lang w:val="lv-LV"/>
        </w:rPr>
        <w:t xml:space="preserve"> </w:t>
      </w:r>
      <w:r w:rsidRPr="00394226">
        <w:rPr>
          <w:lang w:val="lv-LV"/>
        </w:rPr>
        <w:t>līdz 202</w:t>
      </w:r>
      <w:r w:rsidR="00972245" w:rsidRPr="00394226">
        <w:rPr>
          <w:lang w:val="lv-LV"/>
        </w:rPr>
        <w:t>6</w:t>
      </w:r>
      <w:r w:rsidRPr="00394226">
        <w:rPr>
          <w:lang w:val="lv-LV"/>
        </w:rPr>
        <w:t xml:space="preserve">. gada </w:t>
      </w:r>
      <w:r w:rsidR="00FB7BC5" w:rsidRPr="00394226">
        <w:rPr>
          <w:lang w:val="lv-LV"/>
        </w:rPr>
        <w:t>3</w:t>
      </w:r>
      <w:r w:rsidR="00346F1A" w:rsidRPr="00394226">
        <w:rPr>
          <w:lang w:val="lv-LV"/>
        </w:rPr>
        <w:t>1</w:t>
      </w:r>
      <w:r w:rsidR="00FB7BC5" w:rsidRPr="00394226">
        <w:rPr>
          <w:lang w:val="lv-LV"/>
        </w:rPr>
        <w:t>.</w:t>
      </w:r>
      <w:r w:rsidR="33A41389" w:rsidRPr="00394226">
        <w:rPr>
          <w:lang w:val="lv-LV"/>
        </w:rPr>
        <w:t xml:space="preserve"> </w:t>
      </w:r>
      <w:r w:rsidR="00346F1A" w:rsidRPr="00394226">
        <w:rPr>
          <w:lang w:val="lv-LV"/>
        </w:rPr>
        <w:t>oktobrim</w:t>
      </w:r>
      <w:r w:rsidRPr="00394226">
        <w:rPr>
          <w:lang w:val="lv-LV"/>
        </w:rPr>
        <w:t xml:space="preserve">). </w:t>
      </w:r>
      <w:r w:rsidR="00346F1A" w:rsidRPr="00394226">
        <w:rPr>
          <w:b/>
          <w:bCs/>
          <w:lang w:val="lv-LV"/>
        </w:rPr>
        <w:t>EU-WISH</w:t>
      </w:r>
      <w:r w:rsidRPr="00394226">
        <w:rPr>
          <w:b/>
          <w:bCs/>
          <w:lang w:val="lv-LV"/>
        </w:rPr>
        <w:t xml:space="preserve"> </w:t>
      </w:r>
      <w:r w:rsidRPr="00394226">
        <w:rPr>
          <w:lang w:val="lv-LV"/>
        </w:rPr>
        <w:t>projekta īstenošanas ilgums ir 3</w:t>
      </w:r>
      <w:r w:rsidR="00346F1A" w:rsidRPr="00394226">
        <w:rPr>
          <w:lang w:val="lv-LV"/>
        </w:rPr>
        <w:t>6</w:t>
      </w:r>
      <w:r w:rsidRPr="00394226">
        <w:rPr>
          <w:lang w:val="lv-LV"/>
        </w:rPr>
        <w:t xml:space="preserve"> mēneši, kopējās plānotās izmaksas ir </w:t>
      </w:r>
      <w:r w:rsidR="00346F1A" w:rsidRPr="00394226">
        <w:rPr>
          <w:b/>
          <w:bCs/>
          <w:lang w:val="lv-LV"/>
        </w:rPr>
        <w:t>18 739</w:t>
      </w:r>
      <w:r w:rsidR="006846B8" w:rsidRPr="00394226">
        <w:rPr>
          <w:b/>
          <w:bCs/>
          <w:lang w:val="lv-LV"/>
        </w:rPr>
        <w:t> </w:t>
      </w:r>
      <w:r w:rsidR="00346F1A" w:rsidRPr="00394226">
        <w:rPr>
          <w:b/>
          <w:bCs/>
          <w:lang w:val="lv-LV"/>
        </w:rPr>
        <w:t>797</w:t>
      </w:r>
      <w:r w:rsidR="006846B8" w:rsidRPr="00394226">
        <w:rPr>
          <w:rStyle w:val="NoneA"/>
          <w:b/>
          <w:bCs/>
          <w:lang w:val="lv-LV"/>
        </w:rPr>
        <w:t xml:space="preserve"> </w:t>
      </w:r>
      <w:r w:rsidRPr="00394226">
        <w:rPr>
          <w:i/>
          <w:iCs/>
          <w:lang w:val="lv-LV"/>
        </w:rPr>
        <w:t>euro</w:t>
      </w:r>
      <w:r w:rsidRPr="00394226">
        <w:rPr>
          <w:lang w:val="lv-LV"/>
        </w:rPr>
        <w:t xml:space="preserve">, tai skaitā Latvijas plānotās izmaksas </w:t>
      </w:r>
      <w:r w:rsidR="007715FC" w:rsidRPr="00394226">
        <w:rPr>
          <w:b/>
          <w:bCs/>
          <w:lang w:val="lv-LV"/>
        </w:rPr>
        <w:t xml:space="preserve">614 </w:t>
      </w:r>
      <w:r w:rsidR="00653AEC" w:rsidRPr="00394226">
        <w:rPr>
          <w:b/>
          <w:bCs/>
          <w:lang w:val="lv-LV"/>
        </w:rPr>
        <w:t xml:space="preserve">537 </w:t>
      </w:r>
      <w:r w:rsidRPr="00394226">
        <w:rPr>
          <w:i/>
          <w:iCs/>
          <w:lang w:val="lv-LV"/>
        </w:rPr>
        <w:t>euro</w:t>
      </w:r>
      <w:r w:rsidRPr="00394226">
        <w:rPr>
          <w:lang w:val="lv-LV"/>
        </w:rPr>
        <w:t xml:space="preserve"> apmērā. Atbilstoši </w:t>
      </w:r>
      <w:r w:rsidR="00346F1A" w:rsidRPr="00394226">
        <w:rPr>
          <w:lang w:val="lv-LV"/>
        </w:rPr>
        <w:t>Programmā</w:t>
      </w:r>
      <w:r w:rsidRPr="00394226">
        <w:rPr>
          <w:lang w:val="lv-LV"/>
        </w:rPr>
        <w:t xml:space="preserve"> noteiktajam, </w:t>
      </w:r>
      <w:r w:rsidR="00346F1A" w:rsidRPr="00394226">
        <w:rPr>
          <w:b/>
          <w:bCs/>
          <w:lang w:val="lv-LV"/>
        </w:rPr>
        <w:t xml:space="preserve">EU-WISH </w:t>
      </w:r>
      <w:r w:rsidRPr="00394226">
        <w:rPr>
          <w:lang w:val="lv-LV"/>
        </w:rPr>
        <w:t xml:space="preserve">projekta ietvaros EK piešķir atbalsta finansējumu likmi 80% apmērā no </w:t>
      </w:r>
      <w:r w:rsidR="00346F1A" w:rsidRPr="00394226">
        <w:rPr>
          <w:b/>
          <w:bCs/>
          <w:lang w:val="lv-LV"/>
        </w:rPr>
        <w:t>EU-WISH</w:t>
      </w:r>
      <w:r w:rsidRPr="00394226">
        <w:rPr>
          <w:lang w:val="lv-LV"/>
        </w:rPr>
        <w:t xml:space="preserve"> projekta attiecināmajām izmaksām.</w:t>
      </w:r>
    </w:p>
    <w:p w14:paraId="50A7A0E7" w14:textId="384BD110" w:rsidR="00F064A5" w:rsidRPr="00394226" w:rsidRDefault="00EA7BAA" w:rsidP="00C57219">
      <w:pPr>
        <w:pStyle w:val="BodyA"/>
        <w:ind w:firstLine="720"/>
        <w:jc w:val="both"/>
        <w:rPr>
          <w:rStyle w:val="NoneA"/>
          <w:rFonts w:cs="Times New Roman"/>
          <w:lang w:val="lv-LV"/>
        </w:rPr>
      </w:pPr>
      <w:r w:rsidRPr="00394226">
        <w:rPr>
          <w:rStyle w:val="NoneA"/>
          <w:rFonts w:cs="Times New Roman"/>
          <w:lang w:val="lv-LV"/>
        </w:rPr>
        <w:t xml:space="preserve">Šajā informatīvajā ziņojumā pamatota valsts </w:t>
      </w:r>
      <w:r w:rsidR="00416FF4" w:rsidRPr="00394226">
        <w:rPr>
          <w:rStyle w:val="NoneA"/>
          <w:rFonts w:cs="Times New Roman"/>
          <w:lang w:val="lv-LV"/>
        </w:rPr>
        <w:t>budžeta līdz</w:t>
      </w:r>
      <w:r w:rsidRPr="00394226">
        <w:rPr>
          <w:rStyle w:val="NoneA"/>
          <w:rFonts w:cs="Times New Roman"/>
          <w:lang w:val="lv-LV"/>
        </w:rPr>
        <w:t xml:space="preserve">finansējuma piešķiršanas nepieciešamība </w:t>
      </w:r>
      <w:r w:rsidR="005E71E8" w:rsidRPr="00394226">
        <w:rPr>
          <w:rStyle w:val="NoneA"/>
          <w:rFonts w:cs="Times New Roman"/>
          <w:lang w:val="lv-LV"/>
        </w:rPr>
        <w:t xml:space="preserve">SPKC, BIOR un LBMC </w:t>
      </w:r>
      <w:r w:rsidRPr="00394226">
        <w:rPr>
          <w:rStyle w:val="NoneA"/>
          <w:rFonts w:cs="Times New Roman"/>
          <w:lang w:val="lv-LV"/>
        </w:rPr>
        <w:t xml:space="preserve">dalībai Latvijai nepieciešamā </w:t>
      </w:r>
      <w:r w:rsidR="00346F1A" w:rsidRPr="00394226">
        <w:rPr>
          <w:b/>
          <w:bCs/>
          <w:lang w:val="lv-LV"/>
        </w:rPr>
        <w:t>EU-WISH</w:t>
      </w:r>
      <w:r w:rsidRPr="00394226">
        <w:rPr>
          <w:rStyle w:val="NoneA"/>
          <w:rFonts w:cs="Times New Roman"/>
          <w:lang w:val="lv-LV"/>
        </w:rPr>
        <w:t xml:space="preserve"> projektā.</w:t>
      </w:r>
    </w:p>
    <w:p w14:paraId="1D0A945E" w14:textId="77777777" w:rsidR="006E4E26" w:rsidRPr="00394226" w:rsidRDefault="006E4E26" w:rsidP="00B21D7F">
      <w:pPr>
        <w:pStyle w:val="BodyA"/>
        <w:jc w:val="both"/>
        <w:rPr>
          <w:rStyle w:val="NoneA"/>
          <w:lang w:val="lv-LV"/>
        </w:rPr>
      </w:pPr>
    </w:p>
    <w:p w14:paraId="7A44F0DD" w14:textId="77777777" w:rsidR="00F064A5" w:rsidRPr="00394226" w:rsidRDefault="00EA7BAA" w:rsidP="00C57219">
      <w:pPr>
        <w:pStyle w:val="BodyA"/>
        <w:numPr>
          <w:ilvl w:val="0"/>
          <w:numId w:val="3"/>
        </w:numPr>
        <w:jc w:val="center"/>
        <w:rPr>
          <w:b/>
          <w:bCs/>
          <w:lang w:val="lv-LV"/>
        </w:rPr>
      </w:pPr>
      <w:r w:rsidRPr="00394226">
        <w:rPr>
          <w:rStyle w:val="NoneA"/>
          <w:b/>
          <w:bCs/>
          <w:lang w:val="lv-LV"/>
        </w:rPr>
        <w:t>Problēmas aktualitātes pamatojums</w:t>
      </w:r>
    </w:p>
    <w:p w14:paraId="41D9432C" w14:textId="77777777" w:rsidR="00F064A5" w:rsidRPr="00394226" w:rsidRDefault="00F064A5" w:rsidP="00C57219">
      <w:pPr>
        <w:pStyle w:val="BodyA"/>
        <w:ind w:left="360"/>
        <w:rPr>
          <w:rStyle w:val="None"/>
          <w:b/>
          <w:bCs/>
          <w:lang w:val="lv-LV"/>
        </w:rPr>
      </w:pPr>
    </w:p>
    <w:p w14:paraId="1BA5E8D9" w14:textId="26988EAA" w:rsidR="00A007AE" w:rsidRPr="00394226" w:rsidRDefault="005E71E8" w:rsidP="00A007AE">
      <w:pPr>
        <w:pStyle w:val="BodyA"/>
        <w:ind w:firstLine="709"/>
        <w:jc w:val="both"/>
        <w:rPr>
          <w:lang w:val="lv-LV"/>
        </w:rPr>
      </w:pPr>
      <w:r w:rsidRPr="00394226">
        <w:rPr>
          <w:lang w:val="lv-LV"/>
        </w:rPr>
        <w:t>Attīstoties arvien jauniem vīrusiem</w:t>
      </w:r>
      <w:r w:rsidR="003E0EE2" w:rsidRPr="00394226">
        <w:rPr>
          <w:lang w:val="lv-LV"/>
        </w:rPr>
        <w:t>, tai skaitā poliovīrus</w:t>
      </w:r>
      <w:r w:rsidR="00746454" w:rsidRPr="00394226">
        <w:rPr>
          <w:lang w:val="lv-LV"/>
        </w:rPr>
        <w:t>iem</w:t>
      </w:r>
      <w:r w:rsidR="003E0EE2" w:rsidRPr="00394226">
        <w:rPr>
          <w:lang w:val="lv-LV"/>
        </w:rPr>
        <w:t xml:space="preserve"> un ar poliomielītu nesaistīt</w:t>
      </w:r>
      <w:r w:rsidR="00072D1F" w:rsidRPr="00394226">
        <w:rPr>
          <w:lang w:val="lv-LV"/>
        </w:rPr>
        <w:t>iem</w:t>
      </w:r>
      <w:r w:rsidR="00D80CC6" w:rsidRPr="00394226">
        <w:rPr>
          <w:lang w:val="lv-LV"/>
        </w:rPr>
        <w:t xml:space="preserve"> e</w:t>
      </w:r>
      <w:r w:rsidR="003E0EE2" w:rsidRPr="00394226">
        <w:rPr>
          <w:lang w:val="lv-LV"/>
        </w:rPr>
        <w:t>nterovīrus</w:t>
      </w:r>
      <w:r w:rsidR="00746454" w:rsidRPr="00394226">
        <w:rPr>
          <w:lang w:val="lv-LV"/>
        </w:rPr>
        <w:t>ie</w:t>
      </w:r>
      <w:r w:rsidR="003E0EE2" w:rsidRPr="00394226">
        <w:rPr>
          <w:lang w:val="lv-LV"/>
        </w:rPr>
        <w:t>m</w:t>
      </w:r>
      <w:r w:rsidRPr="00394226">
        <w:rPr>
          <w:lang w:val="lv-LV"/>
        </w:rPr>
        <w:t>, patogēniem, ķīmiskām (neinfekciozām) vielām, narkotikām un ar veselību saistītiem b</w:t>
      </w:r>
      <w:r w:rsidR="00B1518A" w:rsidRPr="00394226">
        <w:rPr>
          <w:lang w:val="lv-LV"/>
        </w:rPr>
        <w:t>iomarķieriem</w:t>
      </w:r>
      <w:r w:rsidRPr="00394226">
        <w:rPr>
          <w:lang w:val="lv-LV"/>
        </w:rPr>
        <w:t xml:space="preserve">, u.c., kas aptver visu pasauli, tostarp Eiropu, radot smagākus dažādu slimību riskus, kas apdraud sabiedrības veselību, tāpēc ir svarīgi ar visiem pieejamajiem līdzekļiem pēc iespējas ātrāk reaģēt uz tiem, jo īpaši atbalstot </w:t>
      </w:r>
      <w:r w:rsidR="002E1428" w:rsidRPr="00394226">
        <w:rPr>
          <w:lang w:val="lv-LV"/>
        </w:rPr>
        <w:t>patogēnu identificēšanu un pētīšanu</w:t>
      </w:r>
      <w:r w:rsidRPr="00394226">
        <w:rPr>
          <w:lang w:val="lv-LV"/>
        </w:rPr>
        <w:t>, informācijas apmaiņu</w:t>
      </w:r>
      <w:r w:rsidR="002E1428" w:rsidRPr="00394226">
        <w:rPr>
          <w:lang w:val="lv-LV"/>
        </w:rPr>
        <w:t xml:space="preserve"> par identificētajiem patogēniem starp dažādiem sektoriem, kā arī to izplatības</w:t>
      </w:r>
      <w:r w:rsidRPr="00394226">
        <w:rPr>
          <w:lang w:val="lv-LV"/>
        </w:rPr>
        <w:t xml:space="preserve"> uzraudzību. </w:t>
      </w:r>
      <w:r w:rsidR="00A007AE" w:rsidRPr="00394226">
        <w:rPr>
          <w:lang w:val="lv-LV"/>
        </w:rPr>
        <w:t>Covid-19 pandēmijas laikā notekūdeņu uzraudzība pārliecinoši demonstrēja papildu iespējas agrīn</w:t>
      </w:r>
      <w:r w:rsidR="002E1428" w:rsidRPr="00394226">
        <w:rPr>
          <w:lang w:val="lv-LV"/>
        </w:rPr>
        <w:t>ai</w:t>
      </w:r>
      <w:r w:rsidR="00A007AE" w:rsidRPr="00394226">
        <w:rPr>
          <w:lang w:val="lv-LV"/>
        </w:rPr>
        <w:t xml:space="preserve"> uzliesmojumu </w:t>
      </w:r>
      <w:r w:rsidR="002E1428" w:rsidRPr="00394226">
        <w:rPr>
          <w:lang w:val="lv-LV"/>
        </w:rPr>
        <w:t>noteikšanai. Notekūd</w:t>
      </w:r>
      <w:r w:rsidR="009C5819" w:rsidRPr="00394226">
        <w:rPr>
          <w:lang w:val="lv-LV"/>
        </w:rPr>
        <w:t>eņ</w:t>
      </w:r>
      <w:r w:rsidR="002E1428" w:rsidRPr="00394226">
        <w:rPr>
          <w:lang w:val="lv-LV"/>
        </w:rPr>
        <w:t xml:space="preserve">u monitorings ir pierādījis sevi kā </w:t>
      </w:r>
      <w:r w:rsidR="00A007AE" w:rsidRPr="00394226">
        <w:rPr>
          <w:lang w:val="lv-LV"/>
        </w:rPr>
        <w:t xml:space="preserve"> </w:t>
      </w:r>
      <w:r w:rsidR="002E1428" w:rsidRPr="00394226">
        <w:rPr>
          <w:lang w:val="lv-LV"/>
        </w:rPr>
        <w:t xml:space="preserve">efektīvu </w:t>
      </w:r>
      <w:r w:rsidR="00A007AE" w:rsidRPr="00394226">
        <w:rPr>
          <w:lang w:val="lv-LV"/>
        </w:rPr>
        <w:t xml:space="preserve">un </w:t>
      </w:r>
      <w:r w:rsidR="002E1428" w:rsidRPr="00394226">
        <w:rPr>
          <w:lang w:val="lv-LV"/>
        </w:rPr>
        <w:t>mērķtiecīgu rīku dažādu patogēnu identifikācijai</w:t>
      </w:r>
      <w:r w:rsidR="009C5819" w:rsidRPr="00394226">
        <w:rPr>
          <w:lang w:val="lv-LV"/>
        </w:rPr>
        <w:t>, jo tas</w:t>
      </w:r>
      <w:r w:rsidR="002E1428" w:rsidRPr="00394226">
        <w:rPr>
          <w:lang w:val="lv-LV"/>
        </w:rPr>
        <w:t xml:space="preserve"> dod iespēju jau agrīni identificēt riskus, tādēļ </w:t>
      </w:r>
      <w:r w:rsidR="009C5819" w:rsidRPr="00394226">
        <w:rPr>
          <w:lang w:val="lv-LV"/>
        </w:rPr>
        <w:t xml:space="preserve">notiek arī </w:t>
      </w:r>
      <w:r w:rsidR="002E1428" w:rsidRPr="00394226">
        <w:rPr>
          <w:lang w:val="lv-LV"/>
        </w:rPr>
        <w:t>efektīvāka</w:t>
      </w:r>
      <w:r w:rsidR="00A007AE" w:rsidRPr="00394226">
        <w:rPr>
          <w:lang w:val="lv-LV"/>
        </w:rPr>
        <w:t xml:space="preserve"> riska </w:t>
      </w:r>
      <w:r w:rsidR="002E1428" w:rsidRPr="00394226">
        <w:rPr>
          <w:lang w:val="lv-LV"/>
        </w:rPr>
        <w:t>komunikācija</w:t>
      </w:r>
      <w:r w:rsidR="00A007AE" w:rsidRPr="00394226">
        <w:rPr>
          <w:lang w:val="lv-LV"/>
        </w:rPr>
        <w:t>.</w:t>
      </w:r>
      <w:r w:rsidR="00B56A25" w:rsidRPr="00394226">
        <w:rPr>
          <w:lang w:val="lv-LV"/>
        </w:rPr>
        <w:t xml:space="preserve"> Latvijā</w:t>
      </w:r>
      <w:r w:rsidR="00A007AE" w:rsidRPr="00394226">
        <w:rPr>
          <w:lang w:val="lv-LV"/>
        </w:rPr>
        <w:t xml:space="preserve"> </w:t>
      </w:r>
      <w:r w:rsidR="00B56A25" w:rsidRPr="00394226">
        <w:rPr>
          <w:lang w:val="lv-LV"/>
        </w:rPr>
        <w:t>n</w:t>
      </w:r>
      <w:r w:rsidR="00A007AE" w:rsidRPr="00394226">
        <w:rPr>
          <w:lang w:val="lv-LV"/>
        </w:rPr>
        <w:t>otekūdeņu un vides faktoru uzraudzība jau daudzus gadus ir veiksmīgi izmantota poliomielīta</w:t>
      </w:r>
      <w:r w:rsidR="00B56A25" w:rsidRPr="00394226">
        <w:rPr>
          <w:lang w:val="lv-LV"/>
        </w:rPr>
        <w:t xml:space="preserve"> epidemioloģiskajai uzraudzībai. Tāpat tam ir potenciāls</w:t>
      </w:r>
      <w:r w:rsidR="00A007AE" w:rsidRPr="00394226">
        <w:rPr>
          <w:lang w:val="lv-LV"/>
        </w:rPr>
        <w:t xml:space="preserve"> narkotiku </w:t>
      </w:r>
      <w:r w:rsidR="009C5819" w:rsidRPr="00394226">
        <w:rPr>
          <w:lang w:val="lv-LV"/>
        </w:rPr>
        <w:t>aprites kontrolē. Pēdējos gados aizvien aktuālāk kļūst notekūdeņu monitoringa loma vienas veselības kontekstā antim</w:t>
      </w:r>
      <w:r w:rsidR="00B1518A" w:rsidRPr="00394226">
        <w:rPr>
          <w:lang w:val="lv-LV"/>
        </w:rPr>
        <w:t>i</w:t>
      </w:r>
      <w:r w:rsidR="009C5819" w:rsidRPr="00394226">
        <w:rPr>
          <w:lang w:val="lv-LV"/>
        </w:rPr>
        <w:t xml:space="preserve">krobiālās rezistences uzraudzībai. </w:t>
      </w:r>
      <w:r w:rsidR="00A007AE" w:rsidRPr="00394226">
        <w:rPr>
          <w:lang w:val="lv-LV"/>
        </w:rPr>
        <w:t>Tomēr</w:t>
      </w:r>
      <w:r w:rsidR="009C5819" w:rsidRPr="00394226">
        <w:rPr>
          <w:lang w:val="lv-LV"/>
        </w:rPr>
        <w:t xml:space="preserve">, lai maksimāli efektīvi izmantotu </w:t>
      </w:r>
      <w:r w:rsidR="00A007AE" w:rsidRPr="00394226">
        <w:rPr>
          <w:lang w:val="lv-LV"/>
        </w:rPr>
        <w:t>notekūdeņu</w:t>
      </w:r>
      <w:r w:rsidR="009C5819" w:rsidRPr="00394226">
        <w:rPr>
          <w:lang w:val="lv-LV"/>
        </w:rPr>
        <w:t xml:space="preserve"> monitoringa dotās iespējas, nepieciešams novērst vairākus izaicinājumus</w:t>
      </w:r>
      <w:r w:rsidR="00A007AE" w:rsidRPr="00394226">
        <w:rPr>
          <w:lang w:val="lv-LV"/>
        </w:rPr>
        <w:t>, piemēram</w:t>
      </w:r>
      <w:r w:rsidR="009C5819" w:rsidRPr="00394226">
        <w:rPr>
          <w:lang w:val="lv-LV"/>
        </w:rPr>
        <w:t xml:space="preserve"> šobrīd notekūd</w:t>
      </w:r>
      <w:r w:rsidR="00B1518A" w:rsidRPr="00394226">
        <w:rPr>
          <w:lang w:val="lv-LV"/>
        </w:rPr>
        <w:t>eņ</w:t>
      </w:r>
      <w:r w:rsidR="009C5819" w:rsidRPr="00394226">
        <w:rPr>
          <w:lang w:val="lv-LV"/>
        </w:rPr>
        <w:t>u monitoringa</w:t>
      </w:r>
      <w:r w:rsidR="00B1518A" w:rsidRPr="00394226">
        <w:rPr>
          <w:lang w:val="lv-LV"/>
        </w:rPr>
        <w:t>m</w:t>
      </w:r>
      <w:r w:rsidR="009C5819" w:rsidRPr="00394226">
        <w:rPr>
          <w:lang w:val="lv-LV"/>
        </w:rPr>
        <w:t xml:space="preserve"> nav noteikta konkrēta vieta datos balstītu lēmumu pieņemšanā par aktuāliem sabied</w:t>
      </w:r>
      <w:r w:rsidR="00BC158B" w:rsidRPr="00394226">
        <w:rPr>
          <w:lang w:val="lv-LV"/>
        </w:rPr>
        <w:t>rī</w:t>
      </w:r>
      <w:r w:rsidR="009C5819" w:rsidRPr="00394226">
        <w:rPr>
          <w:lang w:val="lv-LV"/>
        </w:rPr>
        <w:t>bas veselības jautājumiem</w:t>
      </w:r>
      <w:r w:rsidR="00A007AE" w:rsidRPr="00394226">
        <w:rPr>
          <w:lang w:val="lv-LV"/>
        </w:rPr>
        <w:t>, nav</w:t>
      </w:r>
      <w:r w:rsidR="009C5819" w:rsidRPr="00394226">
        <w:rPr>
          <w:lang w:val="lv-LV"/>
        </w:rPr>
        <w:t xml:space="preserve"> ieviestas standartizētas vienotas metodes notekūdeņu </w:t>
      </w:r>
      <w:r w:rsidR="00A007AE" w:rsidRPr="00394226">
        <w:rPr>
          <w:lang w:val="lv-LV"/>
        </w:rPr>
        <w:t xml:space="preserve">paraugu </w:t>
      </w:r>
      <w:r w:rsidR="009C5819" w:rsidRPr="00394226">
        <w:rPr>
          <w:lang w:val="lv-LV"/>
        </w:rPr>
        <w:t xml:space="preserve">ņemšanai </w:t>
      </w:r>
      <w:r w:rsidR="00A007AE" w:rsidRPr="00394226">
        <w:rPr>
          <w:lang w:val="lv-LV"/>
        </w:rPr>
        <w:t xml:space="preserve">un </w:t>
      </w:r>
      <w:r w:rsidR="009C5819" w:rsidRPr="00394226">
        <w:rPr>
          <w:lang w:val="lv-LV"/>
        </w:rPr>
        <w:t>laboratoriskajai testēšanai, tai skaitā paraugu savākšanas</w:t>
      </w:r>
      <w:r w:rsidR="00A007AE" w:rsidRPr="00394226">
        <w:rPr>
          <w:lang w:val="lv-LV"/>
        </w:rPr>
        <w:t xml:space="preserve"> metožu pielāgošana infrastruktūrai ar zemu kanalizācijas pārklājumu.</w:t>
      </w:r>
    </w:p>
    <w:p w14:paraId="46E28EB2" w14:textId="210A6311" w:rsidR="00A007AE" w:rsidRPr="00394226" w:rsidRDefault="00BC158B" w:rsidP="00A007AE">
      <w:pPr>
        <w:pStyle w:val="BodyA"/>
        <w:ind w:firstLine="709"/>
        <w:jc w:val="both"/>
        <w:rPr>
          <w:lang w:val="lv-LV"/>
        </w:rPr>
      </w:pPr>
      <w:r w:rsidRPr="00394226">
        <w:rPr>
          <w:lang w:val="lv-LV"/>
        </w:rPr>
        <w:t xml:space="preserve">Kopš </w:t>
      </w:r>
      <w:r w:rsidR="009B5B5A" w:rsidRPr="00394226">
        <w:rPr>
          <w:lang w:val="lv-LV"/>
        </w:rPr>
        <w:t>Covid-19</w:t>
      </w:r>
      <w:r w:rsidRPr="00394226">
        <w:rPr>
          <w:lang w:val="lv-LV"/>
        </w:rPr>
        <w:t xml:space="preserve"> pandēmijas ir </w:t>
      </w:r>
      <w:r w:rsidR="00A007AE" w:rsidRPr="00394226">
        <w:rPr>
          <w:lang w:val="lv-LV"/>
        </w:rPr>
        <w:t>plaš</w:t>
      </w:r>
      <w:r w:rsidRPr="00394226">
        <w:rPr>
          <w:lang w:val="lv-LV"/>
        </w:rPr>
        <w:t>i izvērsusies</w:t>
      </w:r>
      <w:r w:rsidR="00A007AE" w:rsidRPr="00394226">
        <w:rPr>
          <w:lang w:val="lv-LV"/>
        </w:rPr>
        <w:t xml:space="preserve"> </w:t>
      </w:r>
      <w:r w:rsidRPr="00394226">
        <w:rPr>
          <w:lang w:val="lv-LV"/>
        </w:rPr>
        <w:t xml:space="preserve">pētniecība, lai apzinātu vides, tai skaitā </w:t>
      </w:r>
      <w:r w:rsidR="00A007AE" w:rsidRPr="00394226">
        <w:rPr>
          <w:lang w:val="lv-LV"/>
        </w:rPr>
        <w:t xml:space="preserve">notekūdeņu uzraudzības pielietojumu </w:t>
      </w:r>
      <w:r w:rsidRPr="00394226">
        <w:rPr>
          <w:lang w:val="lv-LV"/>
        </w:rPr>
        <w:t xml:space="preserve">slimību izplatības uzraudzībai, lai veicinātu agrīnu brīdināšanu. Jo īpaši nozīmīgi tas ir </w:t>
      </w:r>
      <w:r w:rsidR="00273545" w:rsidRPr="00394226">
        <w:rPr>
          <w:lang w:val="lv-LV"/>
        </w:rPr>
        <w:t>gaisa pilienu infekciju, kā arī atsevišķu vakcīnregulējamo infek</w:t>
      </w:r>
      <w:r w:rsidR="00B1518A" w:rsidRPr="00394226">
        <w:rPr>
          <w:lang w:val="lv-LV"/>
        </w:rPr>
        <w:t>c</w:t>
      </w:r>
      <w:r w:rsidR="00273545" w:rsidRPr="00394226">
        <w:rPr>
          <w:lang w:val="lv-LV"/>
        </w:rPr>
        <w:t>iju uzraudzībai.</w:t>
      </w:r>
      <w:r w:rsidR="00A007AE" w:rsidRPr="00394226">
        <w:rPr>
          <w:lang w:val="lv-LV"/>
        </w:rPr>
        <w:t xml:space="preserve"> Tas ļauj labāk sagatavoties reaģēšanai uz nopietniem pārrobežu veselības apdraudējumiem un stiprināt veselības sistēmu reaģētspēju un koordināciju starp nozarēm un arī starp dalībvalstīm.</w:t>
      </w:r>
    </w:p>
    <w:p w14:paraId="0E00FE25" w14:textId="480BE23D" w:rsidR="005E71E8" w:rsidRPr="009B52C4" w:rsidRDefault="005E71E8" w:rsidP="009B52C4">
      <w:pPr>
        <w:pStyle w:val="BodyA"/>
        <w:ind w:firstLine="709"/>
        <w:jc w:val="both"/>
        <w:rPr>
          <w:rStyle w:val="None"/>
          <w:lang w:val="lv-LV"/>
        </w:rPr>
      </w:pPr>
      <w:r w:rsidRPr="00394226">
        <w:rPr>
          <w:lang w:val="lv-LV"/>
        </w:rPr>
        <w:lastRenderedPageBreak/>
        <w:t>Viens no transdisciplinārās zinātniskās pētniecības līdzekļiem ir uz notekūdeņu monitoringu balstītās epidemioloģiskās (</w:t>
      </w:r>
      <w:r w:rsidRPr="00394226">
        <w:rPr>
          <w:i/>
          <w:iCs/>
          <w:lang w:val="lv-LV"/>
        </w:rPr>
        <w:t>Wastewater-based epidemiology – WBE</w:t>
      </w:r>
      <w:r w:rsidRPr="00394226">
        <w:rPr>
          <w:lang w:val="lv-LV"/>
        </w:rPr>
        <w:t>)</w:t>
      </w:r>
      <w:r w:rsidRPr="00394226">
        <w:rPr>
          <w:i/>
          <w:iCs/>
          <w:lang w:val="lv-LV"/>
        </w:rPr>
        <w:t xml:space="preserve"> </w:t>
      </w:r>
      <w:r w:rsidRPr="00394226">
        <w:rPr>
          <w:lang w:val="lv-LV"/>
        </w:rPr>
        <w:t xml:space="preserve">pieejas izmantošana </w:t>
      </w:r>
      <w:r w:rsidR="00273545" w:rsidRPr="00394226">
        <w:rPr>
          <w:lang w:val="lv-LV"/>
        </w:rPr>
        <w:t xml:space="preserve">agrīnās </w:t>
      </w:r>
      <w:r w:rsidRPr="00394226">
        <w:rPr>
          <w:lang w:val="lv-LV"/>
        </w:rPr>
        <w:t>brīdināšanas sistēmā, kas sniedz iespēju laikus apzināties</w:t>
      </w:r>
      <w:r w:rsidR="00273545" w:rsidRPr="00394226">
        <w:rPr>
          <w:lang w:val="lv-LV"/>
        </w:rPr>
        <w:t xml:space="preserve"> infekcijas</w:t>
      </w:r>
      <w:r w:rsidRPr="00394226">
        <w:rPr>
          <w:lang w:val="lv-LV"/>
        </w:rPr>
        <w:t xml:space="preserve"> uzliesmojuma mērogu konkrētā populācijā vai reģionā</w:t>
      </w:r>
      <w:r w:rsidR="00273545" w:rsidRPr="00394226">
        <w:rPr>
          <w:lang w:val="lv-LV"/>
        </w:rPr>
        <w:t>. Tajā pat laikā notekūd</w:t>
      </w:r>
      <w:r w:rsidR="00B1518A" w:rsidRPr="00394226">
        <w:rPr>
          <w:lang w:val="lv-LV"/>
        </w:rPr>
        <w:t>eņu</w:t>
      </w:r>
      <w:r w:rsidR="00273545" w:rsidRPr="00394226">
        <w:rPr>
          <w:lang w:val="lv-LV"/>
        </w:rPr>
        <w:t xml:space="preserve"> monitorings var sniegt </w:t>
      </w:r>
      <w:r w:rsidRPr="00394226">
        <w:rPr>
          <w:lang w:val="lv-LV"/>
        </w:rPr>
        <w:t>noderīgu epidemioloģisko informāciju par dzīvesveida ieradumiem, sabiedrības veselību un labklājību</w:t>
      </w:r>
      <w:r w:rsidR="00273545" w:rsidRPr="00394226">
        <w:rPr>
          <w:lang w:val="lv-LV"/>
        </w:rPr>
        <w:t xml:space="preserve"> sabiedrības veselības politikas izstrādei</w:t>
      </w:r>
      <w:r w:rsidRPr="00394226">
        <w:rPr>
          <w:lang w:val="lv-LV"/>
        </w:rPr>
        <w:t xml:space="preserve">. Šīs pieejas pamatā ir īpaša cilvēka </w:t>
      </w:r>
      <w:r w:rsidR="009C1C0C" w:rsidRPr="00394226">
        <w:rPr>
          <w:lang w:val="lv-LV"/>
        </w:rPr>
        <w:t xml:space="preserve">metabolisma  </w:t>
      </w:r>
      <w:r w:rsidRPr="00394226">
        <w:rPr>
          <w:lang w:val="lv-LV"/>
        </w:rPr>
        <w:t>produktu (biomarķieru) analīze notekūdeņos kā iedzīvotāju patēriņa</w:t>
      </w:r>
      <w:r w:rsidR="009C1C0C" w:rsidRPr="00394226">
        <w:rPr>
          <w:lang w:val="lv-LV"/>
        </w:rPr>
        <w:t xml:space="preserve"> paradumu</w:t>
      </w:r>
      <w:r w:rsidRPr="00394226">
        <w:rPr>
          <w:lang w:val="lv-LV"/>
        </w:rPr>
        <w:t xml:space="preserve"> vai iedarbības indikators, ko veiksmīgi var izmantot gan narkotiku patēriņa novērtēšanai, gan alkohola un jaunu psihoaktīvo vielu patēriņa novērtēšanai, gan endokrīno sistēmu traucējošo preparātu un antibakteriālo līdzekļu pārbaudei u.tml. Plašais informācijas klāsts, ko var savākt no notekūdeņiem, paver iespēju paplašināt uz notekūdeņu monitoringu balstīto </w:t>
      </w:r>
      <w:r w:rsidR="009C1C0C" w:rsidRPr="00394226">
        <w:rPr>
          <w:lang w:val="lv-LV"/>
        </w:rPr>
        <w:t>sabiedrības veselības epidemioloģiju, apzinot aizvien vairāk c</w:t>
      </w:r>
      <w:r w:rsidRPr="00394226">
        <w:rPr>
          <w:lang w:val="lv-LV"/>
        </w:rPr>
        <w:t xml:space="preserve">ilvēka </w:t>
      </w:r>
      <w:r w:rsidR="009C1C0C" w:rsidRPr="00394226">
        <w:rPr>
          <w:lang w:val="lv-LV"/>
        </w:rPr>
        <w:t>biomarķieru</w:t>
      </w:r>
      <w:r w:rsidRPr="00394226">
        <w:rPr>
          <w:lang w:val="lv-LV"/>
        </w:rPr>
        <w:t xml:space="preserve">, </w:t>
      </w:r>
      <w:r w:rsidR="009C1C0C" w:rsidRPr="00394226">
        <w:rPr>
          <w:lang w:val="lv-LV"/>
        </w:rPr>
        <w:t xml:space="preserve">kas var sniegt </w:t>
      </w:r>
      <w:r w:rsidRPr="00394226">
        <w:rPr>
          <w:lang w:val="lv-LV"/>
        </w:rPr>
        <w:t xml:space="preserve">norādes par uzturu, veselību, slimībām un piesārņotāju iedarbību, piemēram, sasaistot vides vai pārtikas piesārņotāju iedarbību ar dažādiem veselības traucējumiem. Turklāt šīs darbības palīdzēs dalībvalstīm sagatavoties </w:t>
      </w:r>
      <w:r w:rsidR="0010342F" w:rsidRPr="00CF1DDC">
        <w:rPr>
          <w:lang w:val="lv-LV"/>
        </w:rPr>
        <w:t>Eiropas Parlamenta un Padomes 2024. gada 27.</w:t>
      </w:r>
      <w:r w:rsidR="009B52C4">
        <w:rPr>
          <w:lang w:val="lv-LV"/>
        </w:rPr>
        <w:t> </w:t>
      </w:r>
      <w:r w:rsidR="0010342F" w:rsidRPr="00CF1DDC">
        <w:rPr>
          <w:lang w:val="lv-LV"/>
        </w:rPr>
        <w:t>novembra Direktīva</w:t>
      </w:r>
      <w:r w:rsidR="0010342F">
        <w:rPr>
          <w:lang w:val="lv-LV"/>
        </w:rPr>
        <w:t>s</w:t>
      </w:r>
      <w:r w:rsidR="0010342F" w:rsidRPr="00CF1DDC">
        <w:rPr>
          <w:lang w:val="lv-LV"/>
        </w:rPr>
        <w:t xml:space="preserve"> (ES) 2024/3019 par komunālo notekūdeņu attīrīšanu (pārstrādāta redakcija) (turpmāk - Direktīva Nr. 2024/3019)</w:t>
      </w:r>
      <w:r w:rsidR="009B52C4">
        <w:rPr>
          <w:lang w:val="lv-LV"/>
        </w:rPr>
        <w:t xml:space="preserve"> </w:t>
      </w:r>
      <w:r w:rsidRPr="00394226">
        <w:rPr>
          <w:lang w:val="lv-LV"/>
        </w:rPr>
        <w:t>turpmākai īstenošana</w:t>
      </w:r>
      <w:r w:rsidR="009B52C4">
        <w:rPr>
          <w:lang w:val="lv-LV"/>
        </w:rPr>
        <w:t>i.</w:t>
      </w:r>
    </w:p>
    <w:p w14:paraId="3B74599A" w14:textId="77777777" w:rsidR="00DA7C6E" w:rsidRPr="00394226" w:rsidRDefault="00DA7C6E" w:rsidP="00DA7C6E">
      <w:pPr>
        <w:pStyle w:val="NormalWeb"/>
        <w:spacing w:before="0" w:beforeAutospacing="0" w:after="0" w:afterAutospacing="0"/>
        <w:ind w:firstLine="720"/>
        <w:jc w:val="both"/>
        <w:rPr>
          <w:color w:val="000000" w:themeColor="text1"/>
        </w:rPr>
      </w:pPr>
      <w:r w:rsidRPr="00394226">
        <w:rPr>
          <w:b/>
          <w:bCs/>
        </w:rPr>
        <w:t>EU-WISH</w:t>
      </w:r>
      <w:r w:rsidRPr="00394226">
        <w:rPr>
          <w:color w:val="000000" w:themeColor="text1"/>
        </w:rPr>
        <w:t xml:space="preserve"> projekta plānotās aktivitātes atbilst </w:t>
      </w:r>
      <w:r>
        <w:rPr>
          <w:color w:val="000000" w:themeColor="text1"/>
        </w:rPr>
        <w:t xml:space="preserve">ES </w:t>
      </w:r>
      <w:r w:rsidRPr="00394226">
        <w:rPr>
          <w:color w:val="000000" w:themeColor="text1"/>
        </w:rPr>
        <w:t xml:space="preserve">un nacionālajos nozares politikas plānošanas dokumentos noteiktajām prioritātēm un nodrošinās plānoto rezultātu ilgtspēju un ietekmi Eiropas un dalībvalstu līmenī. </w:t>
      </w:r>
      <w:r w:rsidRPr="00394226">
        <w:rPr>
          <w:b/>
          <w:bCs/>
        </w:rPr>
        <w:t>EU-WISH</w:t>
      </w:r>
      <w:r w:rsidRPr="00394226">
        <w:rPr>
          <w:b/>
          <w:bCs/>
          <w:i/>
          <w:iCs/>
          <w:color w:val="000000" w:themeColor="text1"/>
        </w:rPr>
        <w:t xml:space="preserve"> </w:t>
      </w:r>
      <w:r w:rsidRPr="00394226">
        <w:rPr>
          <w:color w:val="000000" w:themeColor="text1"/>
        </w:rPr>
        <w:t>projekta aktivitātēm un to rezultātiem ir tieša sasaiste ar sekojošiem dokumentiem:</w:t>
      </w:r>
    </w:p>
    <w:p w14:paraId="799E30F3" w14:textId="77777777" w:rsidR="00DA7C6E" w:rsidRPr="00394226" w:rsidRDefault="00DA7C6E" w:rsidP="00DA7C6E">
      <w:pPr>
        <w:pStyle w:val="BodyA"/>
        <w:numPr>
          <w:ilvl w:val="0"/>
          <w:numId w:val="43"/>
        </w:numPr>
        <w:jc w:val="both"/>
        <w:rPr>
          <w:rFonts w:eastAsia="Times New Roman"/>
          <w:lang w:val="lv-LV"/>
        </w:rPr>
      </w:pPr>
      <w:r w:rsidRPr="006A36E9">
        <w:rPr>
          <w:rFonts w:eastAsia="Times New Roman" w:cs="Times New Roman"/>
          <w:color w:val="333333"/>
          <w:lang w:val="lv-LV"/>
        </w:rPr>
        <w:t>Ministru kabineta 2022. gada 26. maija rīkojums Nr. 359 "Par Sabiedrības veselības pamatnostādnēm 2021.–2027. gadam"</w:t>
      </w:r>
      <w:r>
        <w:rPr>
          <w:rFonts w:eastAsia="Times New Roman" w:cs="Times New Roman"/>
          <w:color w:val="333333"/>
          <w:lang w:val="lv-LV"/>
        </w:rPr>
        <w:t xml:space="preserve">, </w:t>
      </w:r>
      <w:r w:rsidRPr="00394226">
        <w:rPr>
          <w:rFonts w:eastAsia="Times New Roman"/>
          <w:lang w:val="lv-LV"/>
        </w:rPr>
        <w:t>rīcības virzieni:</w:t>
      </w:r>
    </w:p>
    <w:p w14:paraId="44C8C979" w14:textId="77777777" w:rsidR="00DA7C6E" w:rsidRPr="00394226" w:rsidRDefault="00DA7C6E" w:rsidP="00DA7C6E">
      <w:pPr>
        <w:pStyle w:val="BodyA"/>
        <w:ind w:left="1069"/>
        <w:jc w:val="both"/>
        <w:rPr>
          <w:rFonts w:eastAsia="Times New Roman"/>
          <w:lang w:val="lv-LV"/>
        </w:rPr>
      </w:pPr>
      <w:r w:rsidRPr="00394226">
        <w:rPr>
          <w:rFonts w:eastAsia="Times New Roman"/>
          <w:lang w:val="lv-LV"/>
        </w:rPr>
        <w:t xml:space="preserve">1. Veselīgs un aktīvs dzīvesveids </w:t>
      </w:r>
    </w:p>
    <w:p w14:paraId="65E5EFB6" w14:textId="77777777" w:rsidR="00DA7C6E" w:rsidRDefault="00DA7C6E" w:rsidP="00DA7C6E">
      <w:pPr>
        <w:pStyle w:val="BodyA"/>
        <w:ind w:left="1069"/>
        <w:jc w:val="both"/>
        <w:rPr>
          <w:rFonts w:eastAsia="Times New Roman"/>
          <w:lang w:val="lv-LV"/>
        </w:rPr>
      </w:pPr>
      <w:r w:rsidRPr="00394226">
        <w:rPr>
          <w:rFonts w:eastAsia="Times New Roman"/>
          <w:lang w:val="lv-LV"/>
        </w:rPr>
        <w:t>2. Infekciju izplatības mazināšana.</w:t>
      </w:r>
    </w:p>
    <w:p w14:paraId="412A0145" w14:textId="7FF2BA41" w:rsidR="00DA7C6E" w:rsidRPr="00394226" w:rsidRDefault="00DA7C6E" w:rsidP="00DA7C6E">
      <w:pPr>
        <w:pStyle w:val="BodyA"/>
        <w:jc w:val="both"/>
        <w:rPr>
          <w:rFonts w:eastAsia="Times New Roman"/>
          <w:lang w:val="lv-LV"/>
        </w:rPr>
      </w:pPr>
      <w:r>
        <w:rPr>
          <w:rFonts w:eastAsia="Times New Roman"/>
          <w:lang w:val="lv-LV"/>
        </w:rPr>
        <w:tab/>
      </w:r>
      <w:r w:rsidRPr="00631682">
        <w:rPr>
          <w:rFonts w:eastAsia="Times New Roman"/>
          <w:b/>
          <w:bCs/>
          <w:lang w:val="lv-LV"/>
        </w:rPr>
        <w:t>Projekta sasaiste:</w:t>
      </w:r>
      <w:r w:rsidRPr="00631682">
        <w:rPr>
          <w:rFonts w:eastAsia="Times New Roman"/>
          <w:lang w:val="lv-LV"/>
        </w:rPr>
        <w:t xml:space="preserve"> Projekta aktivitātes aptver infekciju uzraudzību (SARS-CoV-2, enterovīrusi), kā arī sabiedrības dzīvesveida paradumu novērtēšanu, analizējot narkotiku, alkohola, ķīmisko vielu biomarķierus notekūdeņos.</w:t>
      </w:r>
    </w:p>
    <w:p w14:paraId="037F79FB" w14:textId="77777777" w:rsidR="00DA7C6E" w:rsidRPr="00126424" w:rsidRDefault="00DA7C6E" w:rsidP="00DA7C6E">
      <w:pPr>
        <w:pStyle w:val="BodyA"/>
        <w:numPr>
          <w:ilvl w:val="0"/>
          <w:numId w:val="43"/>
        </w:numPr>
        <w:jc w:val="both"/>
        <w:rPr>
          <w:rFonts w:eastAsia="Times New Roman"/>
          <w:lang w:val="lv-LV"/>
        </w:rPr>
      </w:pPr>
      <w:r w:rsidRPr="00126424">
        <w:rPr>
          <w:rFonts w:eastAsia="Times New Roman" w:cs="Times New Roman"/>
          <w:color w:val="333333"/>
          <w:lang w:val="lv-LV"/>
        </w:rPr>
        <w:t>Ministru kabineta 2023. gada 4. jūlija rīkojums Nr. 414 "Par Antimikrobiālās rezistences ierobežošanas un piesardzīgas antibiotiku lietošanas plāna “Viena veselība” 2023.–2027. gadam apstiprināšanu"</w:t>
      </w:r>
      <w:r>
        <w:rPr>
          <w:rFonts w:eastAsia="Times New Roman" w:cs="Times New Roman"/>
          <w:color w:val="333333"/>
          <w:lang w:val="lv-LV"/>
        </w:rPr>
        <w:t xml:space="preserve">, </w:t>
      </w:r>
      <w:r w:rsidRPr="00126424">
        <w:rPr>
          <w:rFonts w:eastAsia="Times New Roman"/>
          <w:lang w:val="lv-LV"/>
        </w:rPr>
        <w:t xml:space="preserve">vairāki rīcības virzieni, piem., </w:t>
      </w:r>
      <w:r w:rsidRPr="00126424">
        <w:rPr>
          <w:rFonts w:eastAsia="Times New Roman"/>
          <w:lang w:val="lv-LV"/>
        </w:rPr>
        <w:tab/>
      </w:r>
    </w:p>
    <w:p w14:paraId="4C77315A" w14:textId="77777777" w:rsidR="00DA7C6E" w:rsidRPr="00394226" w:rsidRDefault="00DA7C6E" w:rsidP="00DA7C6E">
      <w:pPr>
        <w:pStyle w:val="BodyA"/>
        <w:ind w:left="1069"/>
        <w:jc w:val="both"/>
        <w:rPr>
          <w:rFonts w:eastAsia="Times New Roman"/>
          <w:lang w:val="lv-LV"/>
        </w:rPr>
      </w:pPr>
      <w:r w:rsidRPr="00394226">
        <w:rPr>
          <w:rFonts w:eastAsia="Times New Roman"/>
          <w:i/>
          <w:iCs/>
          <w:lang w:val="lv-LV"/>
        </w:rPr>
        <w:t>5. rīcības virziens</w:t>
      </w:r>
      <w:r w:rsidRPr="00394226">
        <w:rPr>
          <w:rFonts w:eastAsia="Times New Roman"/>
          <w:lang w:val="lv-LV"/>
        </w:rPr>
        <w:t>: Institūciju sadarbības stiprināšana AMR jomā</w:t>
      </w:r>
    </w:p>
    <w:p w14:paraId="13AD391E" w14:textId="77777777" w:rsidR="00DA7C6E" w:rsidRDefault="00DA7C6E" w:rsidP="00DA7C6E">
      <w:pPr>
        <w:pStyle w:val="BodyA"/>
        <w:ind w:left="1069"/>
        <w:jc w:val="both"/>
        <w:rPr>
          <w:rFonts w:eastAsia="Times New Roman"/>
          <w:lang w:val="lv-LV"/>
        </w:rPr>
      </w:pPr>
      <w:r w:rsidRPr="00394226">
        <w:rPr>
          <w:rFonts w:eastAsia="Times New Roman"/>
          <w:i/>
          <w:iCs/>
          <w:lang w:val="lv-LV"/>
        </w:rPr>
        <w:t>6. rīcības virziens</w:t>
      </w:r>
      <w:r w:rsidRPr="00394226">
        <w:rPr>
          <w:rFonts w:eastAsia="Times New Roman"/>
          <w:lang w:val="lv-LV"/>
        </w:rPr>
        <w:t>: Zinātnes un pētījumu veicināšana AMR jomā.</w:t>
      </w:r>
    </w:p>
    <w:p w14:paraId="7774EB31" w14:textId="5B16421A" w:rsidR="00DA7C6E" w:rsidRPr="00394226" w:rsidRDefault="00DA7C6E" w:rsidP="00DA7C6E">
      <w:pPr>
        <w:pStyle w:val="BodyA"/>
        <w:ind w:firstLine="720"/>
        <w:jc w:val="both"/>
        <w:rPr>
          <w:rFonts w:eastAsia="Times New Roman"/>
          <w:lang w:val="lv-LV"/>
        </w:rPr>
      </w:pPr>
      <w:r w:rsidRPr="00631682">
        <w:rPr>
          <w:rFonts w:eastAsia="Times New Roman"/>
          <w:b/>
          <w:bCs/>
          <w:lang w:val="lv-LV"/>
        </w:rPr>
        <w:t>Projekta sasaiste:</w:t>
      </w:r>
      <w:r w:rsidRPr="00631682">
        <w:rPr>
          <w:rFonts w:eastAsia="Times New Roman"/>
          <w:lang w:val="lv-LV"/>
        </w:rPr>
        <w:t xml:space="preserve"> EU-WISH </w:t>
      </w:r>
      <w:r>
        <w:rPr>
          <w:rFonts w:eastAsia="Times New Roman"/>
          <w:lang w:val="lv-LV"/>
        </w:rPr>
        <w:t xml:space="preserve">projekts </w:t>
      </w:r>
      <w:r w:rsidRPr="00631682">
        <w:rPr>
          <w:rFonts w:eastAsia="Times New Roman"/>
          <w:lang w:val="lv-LV"/>
        </w:rPr>
        <w:t>paredz AMR indikatoru testēšanu notekūdeņos, kā arī šīs informācijas integrāciju ar sabiedrības veselības datu plūsmām, tādējādi stiprinot starpnozaru "Viena veselība" pieeju.</w:t>
      </w:r>
    </w:p>
    <w:p w14:paraId="5B6FB8F3" w14:textId="77777777" w:rsidR="00DA7C6E" w:rsidRDefault="00DA7C6E" w:rsidP="00DA7C6E">
      <w:pPr>
        <w:pStyle w:val="BodyA"/>
        <w:numPr>
          <w:ilvl w:val="0"/>
          <w:numId w:val="43"/>
        </w:numPr>
        <w:jc w:val="both"/>
        <w:rPr>
          <w:rFonts w:eastAsia="Times New Roman"/>
          <w:lang w:val="lv-LV"/>
        </w:rPr>
      </w:pPr>
      <w:r w:rsidRPr="00621EBE">
        <w:rPr>
          <w:rFonts w:eastAsia="Times New Roman"/>
          <w:lang w:val="lv-LV"/>
        </w:rPr>
        <w:t>Eiropas Komisijas 2021. gada 17. marta Ieteikums (ES) 2021/472 par kopīgu pieeju, ar ko izveido SARS-CoV-2 un tā variantu sistemātisku uzraudzību notekūdeņos Eiropas Savienībā</w:t>
      </w:r>
      <w:r>
        <w:rPr>
          <w:rFonts w:eastAsia="Times New Roman"/>
          <w:lang w:val="lv-LV"/>
        </w:rPr>
        <w:t>.</w:t>
      </w:r>
    </w:p>
    <w:p w14:paraId="68172FBF" w14:textId="1DE05583" w:rsidR="00DA7C6E" w:rsidRPr="00621EBE" w:rsidRDefault="00DA7C6E" w:rsidP="00DA7C6E">
      <w:pPr>
        <w:pStyle w:val="BodyA"/>
        <w:ind w:firstLine="720"/>
        <w:jc w:val="both"/>
        <w:rPr>
          <w:rFonts w:eastAsia="Times New Roman"/>
          <w:lang w:val="lv-LV"/>
        </w:rPr>
      </w:pPr>
      <w:r w:rsidRPr="00631682">
        <w:rPr>
          <w:rFonts w:eastAsia="Times New Roman"/>
          <w:b/>
          <w:bCs/>
          <w:lang w:val="lv-LV"/>
        </w:rPr>
        <w:t>Projekta sasaiste:</w:t>
      </w:r>
      <w:r w:rsidRPr="00631682">
        <w:rPr>
          <w:rFonts w:eastAsia="Times New Roman"/>
          <w:lang w:val="lv-LV"/>
        </w:rPr>
        <w:t xml:space="preserve"> EU-WISH </w:t>
      </w:r>
      <w:r>
        <w:rPr>
          <w:rFonts w:eastAsia="Times New Roman"/>
          <w:lang w:val="lv-LV"/>
        </w:rPr>
        <w:t xml:space="preserve">projekts </w:t>
      </w:r>
      <w:r w:rsidRPr="00631682">
        <w:rPr>
          <w:rFonts w:eastAsia="Times New Roman"/>
          <w:lang w:val="lv-LV"/>
        </w:rPr>
        <w:t>nodrošina metodoloģiju izstrādi un datu harmonizāciju SARS-CoV-2 uzraudzībai, kā arī ļauj salīdzināt rezultātus ES līmenī.</w:t>
      </w:r>
    </w:p>
    <w:p w14:paraId="5C8F9AAF" w14:textId="77777777" w:rsidR="00DA7C6E" w:rsidRDefault="00DA7C6E" w:rsidP="00DA7C6E">
      <w:pPr>
        <w:pStyle w:val="BodyA"/>
        <w:numPr>
          <w:ilvl w:val="0"/>
          <w:numId w:val="43"/>
        </w:numPr>
        <w:jc w:val="both"/>
        <w:rPr>
          <w:rFonts w:eastAsia="Times New Roman"/>
          <w:lang w:val="lv-LV"/>
        </w:rPr>
      </w:pPr>
      <w:r w:rsidRPr="00DB0ED2">
        <w:rPr>
          <w:lang w:val="lv-LV"/>
        </w:rPr>
        <w:t>Direktīva Nr. 2024/3019</w:t>
      </w:r>
      <w:r w:rsidRPr="00394226">
        <w:rPr>
          <w:rFonts w:eastAsia="Times New Roman"/>
          <w:lang w:val="lv-LV"/>
        </w:rPr>
        <w:t>.</w:t>
      </w:r>
    </w:p>
    <w:p w14:paraId="0C2E25C9" w14:textId="77777777" w:rsidR="00DA7C6E" w:rsidRDefault="00DA7C6E" w:rsidP="00DA7C6E">
      <w:pPr>
        <w:pStyle w:val="BodyA"/>
        <w:ind w:left="720"/>
        <w:jc w:val="both"/>
        <w:rPr>
          <w:lang w:val="lv-LV"/>
        </w:rPr>
      </w:pPr>
      <w:r w:rsidRPr="0066086F">
        <w:rPr>
          <w:lang w:val="lv-LV"/>
        </w:rPr>
        <w:t xml:space="preserve">EU-WISH projekta aktivitātes sniedz būtisku ieguldījumu </w:t>
      </w:r>
      <w:r w:rsidRPr="0034515C">
        <w:rPr>
          <w:lang w:val="lv-LV"/>
        </w:rPr>
        <w:t>dalībvalstu sagatavotībā un kapacitātes stiprināšanā</w:t>
      </w:r>
      <w:r w:rsidRPr="0066086F">
        <w:rPr>
          <w:lang w:val="lv-LV"/>
        </w:rPr>
        <w:t xml:space="preserve">, lai efektīvi īstenotu Direktīvas Nr. 2024/3019 prasības. Šī direktīva ievieš </w:t>
      </w:r>
      <w:r w:rsidRPr="0034515C">
        <w:rPr>
          <w:lang w:val="lv-LV"/>
        </w:rPr>
        <w:t>jaunu pieeju notekūdeņu apsaimniekošanai</w:t>
      </w:r>
      <w:r w:rsidRPr="0066086F">
        <w:rPr>
          <w:lang w:val="lv-LV"/>
        </w:rPr>
        <w:t xml:space="preserve">, uzsverot nepieciešamību izmantot notekūdeņu monitoringu </w:t>
      </w:r>
      <w:r w:rsidRPr="0034515C">
        <w:rPr>
          <w:lang w:val="lv-LV"/>
        </w:rPr>
        <w:t>kā instrumentu sabiedrības veselības uzraudzībā un datu sniegšanā lēmumu pieņemšanai</w:t>
      </w:r>
      <w:r>
        <w:rPr>
          <w:lang w:val="lv-LV"/>
        </w:rPr>
        <w:t>.</w:t>
      </w:r>
    </w:p>
    <w:p w14:paraId="616C4D4F" w14:textId="423D4CD8" w:rsidR="00DA7C6E" w:rsidRDefault="00DA7C6E" w:rsidP="00DA7C6E">
      <w:pPr>
        <w:pStyle w:val="BodyA"/>
        <w:ind w:firstLine="720"/>
        <w:jc w:val="both"/>
        <w:rPr>
          <w:lang w:val="lv-LV"/>
        </w:rPr>
      </w:pPr>
      <w:r w:rsidRPr="00B24ABC">
        <w:rPr>
          <w:b/>
          <w:bCs/>
          <w:lang w:val="lv-LV"/>
        </w:rPr>
        <w:t>Projekta sasaiste:</w:t>
      </w:r>
      <w:r w:rsidRPr="00B24ABC">
        <w:rPr>
          <w:lang w:val="lv-LV"/>
        </w:rPr>
        <w:t xml:space="preserve"> EU-WISH </w:t>
      </w:r>
      <w:r>
        <w:rPr>
          <w:lang w:val="lv-LV"/>
        </w:rPr>
        <w:t xml:space="preserve">projekta </w:t>
      </w:r>
      <w:r w:rsidRPr="00B24ABC">
        <w:rPr>
          <w:lang w:val="lv-LV"/>
        </w:rPr>
        <w:t>ietvaros tiek izstrādātas un pilotētas standartizētas uzraudzības metodes (piemēram, paraugu ņemšana, metagenomika, datu integrācija), kas ļauj Latvijai praktiski īstenot direktīvas noteiktās prasības.</w:t>
      </w:r>
    </w:p>
    <w:p w14:paraId="12DEBFDF" w14:textId="77777777" w:rsidR="00DA7C6E" w:rsidRDefault="00DA7C6E" w:rsidP="00DA7C6E">
      <w:pPr>
        <w:pStyle w:val="BodyA"/>
        <w:numPr>
          <w:ilvl w:val="0"/>
          <w:numId w:val="43"/>
        </w:numPr>
        <w:jc w:val="both"/>
        <w:rPr>
          <w:rFonts w:eastAsia="Times New Roman"/>
          <w:lang w:val="lv-LV"/>
        </w:rPr>
      </w:pPr>
      <w:r w:rsidRPr="00CF1DDC">
        <w:rPr>
          <w:rFonts w:eastAsia="Times New Roman"/>
          <w:lang w:val="lv-LV"/>
        </w:rPr>
        <w:lastRenderedPageBreak/>
        <w:t>Eiropas Parlamenta un Padomes 2022. gada 23. novembra Regula (ES) 2022/2371 par nopietniem pārrobežu veselības apdraudējumiem un ar ko atceļ Lēmumu Nr.</w:t>
      </w:r>
      <w:r>
        <w:rPr>
          <w:rFonts w:eastAsia="Times New Roman"/>
          <w:lang w:val="lv-LV"/>
        </w:rPr>
        <w:t> </w:t>
      </w:r>
      <w:r w:rsidRPr="00CF1DDC">
        <w:rPr>
          <w:rFonts w:eastAsia="Times New Roman"/>
          <w:lang w:val="lv-LV"/>
        </w:rPr>
        <w:t>1082/2013/ES</w:t>
      </w:r>
      <w:r>
        <w:rPr>
          <w:rFonts w:eastAsia="Times New Roman"/>
          <w:lang w:val="lv-LV"/>
        </w:rPr>
        <w:t>.</w:t>
      </w:r>
    </w:p>
    <w:p w14:paraId="06737E45" w14:textId="44B9D488" w:rsidR="00DA7C6E" w:rsidRPr="00B24ABC" w:rsidRDefault="00DA7C6E" w:rsidP="00DA7C6E">
      <w:pPr>
        <w:pStyle w:val="BodyA"/>
        <w:ind w:firstLine="720"/>
        <w:jc w:val="both"/>
        <w:rPr>
          <w:rFonts w:eastAsia="Times New Roman"/>
          <w:lang w:val="lv-LV"/>
        </w:rPr>
      </w:pPr>
      <w:r w:rsidRPr="00B24ABC">
        <w:rPr>
          <w:rStyle w:val="Strong"/>
          <w:lang w:val="lv-LV"/>
        </w:rPr>
        <w:t>Projekta sasaiste:</w:t>
      </w:r>
      <w:r w:rsidRPr="00B24ABC">
        <w:rPr>
          <w:lang w:val="lv-LV"/>
        </w:rPr>
        <w:t xml:space="preserve"> EU-WISH projekts uzlabo datu savietojamību, agrīnās brīdināšanas spējas un dalībvalstu sadarbību, veicinot ES kolektīvo reaģētspēju.</w:t>
      </w:r>
    </w:p>
    <w:p w14:paraId="17BFCFA5" w14:textId="77777777" w:rsidR="00DA7C6E" w:rsidRDefault="00DA7C6E" w:rsidP="00DA7C6E">
      <w:pPr>
        <w:pStyle w:val="BodyA"/>
        <w:numPr>
          <w:ilvl w:val="0"/>
          <w:numId w:val="43"/>
        </w:numPr>
        <w:jc w:val="both"/>
        <w:rPr>
          <w:lang w:val="lv-LV"/>
        </w:rPr>
      </w:pPr>
      <w:r>
        <w:rPr>
          <w:rFonts w:eastAsia="Times New Roman"/>
          <w:lang w:val="lv-LV"/>
        </w:rPr>
        <w:t xml:space="preserve">Zemkopības ministrijas </w:t>
      </w:r>
      <w:r w:rsidRPr="00CF1DDC">
        <w:rPr>
          <w:rFonts w:eastAsia="Times New Roman"/>
          <w:lang w:val="lv-LV"/>
        </w:rPr>
        <w:t>Informatīvais ziņojums "Par notekūdeņu monitoringu Covid-19 un citu riska faktoru uzraudzībai un kontrolei", izskatīts Ministru kabineta 2021. gada 15. jūnija sēdē (prot. Nr. 48, 32. §)</w:t>
      </w:r>
      <w:r>
        <w:rPr>
          <w:lang w:val="lv-LV"/>
        </w:rPr>
        <w:t>.</w:t>
      </w:r>
    </w:p>
    <w:p w14:paraId="348DB7B9" w14:textId="281B4BFC" w:rsidR="00DA7C6E" w:rsidRDefault="00DA7C6E" w:rsidP="00DA7C6E">
      <w:pPr>
        <w:pStyle w:val="BodyA"/>
        <w:ind w:firstLine="720"/>
        <w:jc w:val="both"/>
        <w:rPr>
          <w:lang w:val="lv-LV"/>
        </w:rPr>
      </w:pPr>
      <w:r w:rsidRPr="00B24ABC">
        <w:rPr>
          <w:b/>
          <w:bCs/>
          <w:lang w:val="lv-LV"/>
        </w:rPr>
        <w:t>Projekta sasaiste:</w:t>
      </w:r>
      <w:r w:rsidRPr="00B24ABC">
        <w:rPr>
          <w:lang w:val="lv-LV"/>
        </w:rPr>
        <w:t xml:space="preserve"> EU-WISH projektā tiek attīstīti risinājumi un ieteikumi, kas nodrošina notekūdeņu monitoringa sistemātisku ieviešanu Latvijā, tostarp laboratoriju kapacitātes celšana un datu pārvaldības uzlabošana.</w:t>
      </w:r>
    </w:p>
    <w:p w14:paraId="2F85DAEF" w14:textId="02059587" w:rsidR="00F064A5" w:rsidRPr="0066086F" w:rsidRDefault="00F064A5" w:rsidP="00DA7C6E">
      <w:pPr>
        <w:pStyle w:val="BodyA"/>
        <w:jc w:val="both"/>
        <w:rPr>
          <w:rFonts w:ascii="Segoe UI" w:eastAsia="Segoe UI" w:hAnsi="Segoe UI" w:cs="Segoe UI"/>
          <w:color w:val="333333"/>
          <w:lang w:val="lv-LV"/>
        </w:rPr>
      </w:pPr>
    </w:p>
    <w:p w14:paraId="3F8427F6" w14:textId="3A9607CA" w:rsidR="00F064A5" w:rsidRPr="00394226" w:rsidRDefault="00EA7BAA" w:rsidP="00C57219">
      <w:pPr>
        <w:pStyle w:val="BodyA"/>
        <w:numPr>
          <w:ilvl w:val="0"/>
          <w:numId w:val="3"/>
        </w:numPr>
        <w:jc w:val="center"/>
        <w:rPr>
          <w:b/>
          <w:bCs/>
          <w:lang w:val="lv-LV"/>
        </w:rPr>
      </w:pPr>
      <w:r w:rsidRPr="00394226">
        <w:rPr>
          <w:rStyle w:val="NoneA"/>
          <w:b/>
          <w:bCs/>
          <w:lang w:val="lv-LV"/>
        </w:rPr>
        <w:t>Projekt</w:t>
      </w:r>
      <w:r w:rsidR="00F32C5D" w:rsidRPr="00394226">
        <w:rPr>
          <w:rStyle w:val="NoneA"/>
          <w:b/>
          <w:bCs/>
          <w:lang w:val="lv-LV"/>
        </w:rPr>
        <w:t>a</w:t>
      </w:r>
      <w:r w:rsidRPr="00394226">
        <w:rPr>
          <w:rStyle w:val="NoneA"/>
          <w:b/>
          <w:bCs/>
          <w:lang w:val="lv-LV"/>
        </w:rPr>
        <w:t xml:space="preserve"> aktivitātes</w:t>
      </w:r>
      <w:r w:rsidR="005565A2" w:rsidRPr="00394226">
        <w:rPr>
          <w:rStyle w:val="NoneA"/>
          <w:b/>
          <w:bCs/>
          <w:lang w:val="lv-LV"/>
        </w:rPr>
        <w:t>, ieguvumi</w:t>
      </w:r>
      <w:r w:rsidRPr="00394226">
        <w:rPr>
          <w:rStyle w:val="NoneA"/>
          <w:b/>
          <w:bCs/>
          <w:lang w:val="lv-LV"/>
        </w:rPr>
        <w:t xml:space="preserve"> un dzfinansējums</w:t>
      </w:r>
    </w:p>
    <w:p w14:paraId="4BFDE5CD" w14:textId="6B2B488D" w:rsidR="00F064A5" w:rsidRPr="00394226" w:rsidRDefault="00F064A5" w:rsidP="00C57219">
      <w:pPr>
        <w:pStyle w:val="BodyA"/>
        <w:ind w:left="1080"/>
        <w:rPr>
          <w:rStyle w:val="NoneA"/>
          <w:lang w:val="lv-LV"/>
        </w:rPr>
      </w:pPr>
    </w:p>
    <w:p w14:paraId="3B456253" w14:textId="77777777" w:rsidR="005E71E8" w:rsidRPr="00394226" w:rsidRDefault="005E71E8" w:rsidP="006516F0">
      <w:pPr>
        <w:pStyle w:val="BodyA"/>
        <w:ind w:firstLine="720"/>
        <w:jc w:val="both"/>
        <w:rPr>
          <w:lang w:val="lv-LV"/>
        </w:rPr>
      </w:pPr>
      <w:r w:rsidRPr="00394226">
        <w:rPr>
          <w:b/>
          <w:bCs/>
          <w:lang w:val="lv-LV"/>
        </w:rPr>
        <w:t>EU-WISH</w:t>
      </w:r>
      <w:r w:rsidRPr="00394226">
        <w:rPr>
          <w:lang w:val="lv-LV"/>
        </w:rPr>
        <w:t xml:space="preserve"> projekta</w:t>
      </w:r>
      <w:r w:rsidRPr="00394226">
        <w:rPr>
          <w:i/>
          <w:iCs/>
          <w:lang w:val="lv-LV"/>
        </w:rPr>
        <w:t xml:space="preserve"> mērķis </w:t>
      </w:r>
      <w:r w:rsidRPr="00394226">
        <w:rPr>
          <w:lang w:val="lv-LV"/>
        </w:rPr>
        <w:t>ir atbalstīt pasākumus, lai stiprinātu un uzlabotu ES valstu spēju veikt sabiedrības veselības uzraudzību notekūdeņos, veicinot zināšanu apmaiņu un dalīšanos ar veiksmīgākajiem piemēriem, kas balstīta uz zinātniskiem pierādījumiem. </w:t>
      </w:r>
    </w:p>
    <w:p w14:paraId="6FD9DC32" w14:textId="77777777" w:rsidR="005E71E8" w:rsidRPr="00394226" w:rsidRDefault="005E71E8" w:rsidP="006516F0">
      <w:pPr>
        <w:pStyle w:val="BodyA"/>
        <w:ind w:firstLine="720"/>
        <w:jc w:val="both"/>
        <w:rPr>
          <w:lang w:val="lv-LV"/>
        </w:rPr>
      </w:pPr>
      <w:r w:rsidRPr="00394226">
        <w:rPr>
          <w:b/>
          <w:bCs/>
          <w:lang w:val="lv-LV"/>
        </w:rPr>
        <w:t>EU-WISH</w:t>
      </w:r>
      <w:r w:rsidRPr="00394226">
        <w:rPr>
          <w:lang w:val="lv-LV"/>
        </w:rPr>
        <w:t xml:space="preserve"> projekta</w:t>
      </w:r>
      <w:r w:rsidRPr="00394226">
        <w:rPr>
          <w:i/>
          <w:iCs/>
          <w:lang w:val="lv-LV"/>
        </w:rPr>
        <w:t xml:space="preserve"> aktivitātes</w:t>
      </w:r>
      <w:r w:rsidRPr="00394226">
        <w:rPr>
          <w:lang w:val="lv-LV"/>
        </w:rPr>
        <w:t xml:space="preserve"> ir virzītas uz 7 specifisko mērķu sasniegšanu: </w:t>
      </w:r>
    </w:p>
    <w:p w14:paraId="13E16666" w14:textId="77777777" w:rsidR="005E71E8" w:rsidRPr="00394226" w:rsidRDefault="005E71E8" w:rsidP="006516F0">
      <w:pPr>
        <w:pStyle w:val="BodyA"/>
        <w:numPr>
          <w:ilvl w:val="0"/>
          <w:numId w:val="27"/>
        </w:numPr>
        <w:jc w:val="both"/>
        <w:rPr>
          <w:lang w:val="lv-LV"/>
        </w:rPr>
      </w:pPr>
      <w:r w:rsidRPr="00394226">
        <w:rPr>
          <w:lang w:val="lv-LV"/>
        </w:rPr>
        <w:t>Izpētīt un apkopot informāciju par valstīs esošo situāciju saistībā ar notekūdeņu uzraudzību (tai skaitā datu avotiem un veidiem, tehniskām metodēm, ilgtermiņa stratēģijām un starptautisko partnerību, ieinteresēto personu identificēšanu u.c.). </w:t>
      </w:r>
    </w:p>
    <w:p w14:paraId="492210D3" w14:textId="094ABB87" w:rsidR="005E71E8" w:rsidRPr="00394226" w:rsidRDefault="005E71E8" w:rsidP="006516F0">
      <w:pPr>
        <w:pStyle w:val="BodyA"/>
        <w:numPr>
          <w:ilvl w:val="0"/>
          <w:numId w:val="28"/>
        </w:numPr>
        <w:jc w:val="both"/>
        <w:rPr>
          <w:lang w:val="lv-LV"/>
        </w:rPr>
      </w:pPr>
      <w:r w:rsidRPr="00394226">
        <w:rPr>
          <w:lang w:val="lv-LV"/>
        </w:rPr>
        <w:t xml:space="preserve">Noteikt notekūdeņu uzraudzības mērķus attiecībā uz SARS/ elpceļu vīrusiem, </w:t>
      </w:r>
      <w:r w:rsidR="00EA2C58" w:rsidRPr="00394226">
        <w:rPr>
          <w:lang w:val="lv-LV"/>
        </w:rPr>
        <w:t xml:space="preserve">poliovīrusiem un ar poliomielītu nesaistītiem enterovīrusiem, </w:t>
      </w:r>
      <w:r w:rsidRPr="00394226">
        <w:rPr>
          <w:lang w:val="lv-LV"/>
        </w:rPr>
        <w:t>AMR, jauniem patogēniem, ķīmiskām vielām, narkotikām un ar veselību saistītiem biomarķieriem, u.c., kā arī izvērtēt iespējamo notekūdeņu uzraudzības integrāciju ar citām uzraudzības sistēmām. </w:t>
      </w:r>
    </w:p>
    <w:p w14:paraId="3AEC4A37" w14:textId="593AA58D" w:rsidR="005E71E8" w:rsidRPr="00394226" w:rsidRDefault="005E71E8" w:rsidP="006516F0">
      <w:pPr>
        <w:pStyle w:val="BodyA"/>
        <w:numPr>
          <w:ilvl w:val="0"/>
          <w:numId w:val="29"/>
        </w:numPr>
        <w:jc w:val="both"/>
        <w:rPr>
          <w:lang w:val="lv-LV"/>
        </w:rPr>
      </w:pPr>
      <w:r w:rsidRPr="00394226">
        <w:rPr>
          <w:lang w:val="lv-LV"/>
        </w:rPr>
        <w:t>Nodrošināt paraugu ņemšanu un transportēšanu, biobanku procedūru novērtēšanu un saskaņošanu (tostarp patogēniem, AMR, ķīmiskām vielām, narkotikām un ar veselību saistītiem biomarķieriem u.c.). </w:t>
      </w:r>
    </w:p>
    <w:p w14:paraId="15E7F879" w14:textId="77777777" w:rsidR="005E71E8" w:rsidRPr="00394226" w:rsidRDefault="005E71E8" w:rsidP="006516F0">
      <w:pPr>
        <w:pStyle w:val="BodyA"/>
        <w:numPr>
          <w:ilvl w:val="0"/>
          <w:numId w:val="30"/>
        </w:numPr>
        <w:jc w:val="both"/>
        <w:rPr>
          <w:lang w:val="lv-LV"/>
        </w:rPr>
      </w:pPr>
      <w:r w:rsidRPr="00394226">
        <w:rPr>
          <w:lang w:val="lv-LV"/>
        </w:rPr>
        <w:t>Izpētīt mērķtiecīgās sekvencēšanas potenciālu notekūdeņu uzraudzībā (tai skaitā izmantotajām metodēm un protokoliem), apkopojot informāciju par programmatūrām, ko izmanto datu analīzei un kā tiek identificēti kvalitātes kontroles rādītāji, tostarp nodrošinot apmācības un veicot pilotēšanu attiecīgajai metodei. </w:t>
      </w:r>
    </w:p>
    <w:p w14:paraId="7F340149" w14:textId="77777777" w:rsidR="005E71E8" w:rsidRPr="00394226" w:rsidRDefault="005E71E8" w:rsidP="006516F0">
      <w:pPr>
        <w:pStyle w:val="BodyA"/>
        <w:numPr>
          <w:ilvl w:val="0"/>
          <w:numId w:val="31"/>
        </w:numPr>
        <w:jc w:val="both"/>
        <w:rPr>
          <w:lang w:val="lv-LV"/>
        </w:rPr>
      </w:pPr>
      <w:r w:rsidRPr="00394226">
        <w:rPr>
          <w:lang w:val="lv-LV"/>
        </w:rPr>
        <w:t>Novērtēt metagenomikas pieeju patogēnu atklāšanai, AMR uzraudzībai, jaunu draudu identificēšanai u.tml., kā arī izstrādāt standartizētas darbplūsmas metagenomiskās sekvencēšanas analīzēm, tostarp nodrošinot apmācības un veicot pilotēšanu attiecīgajai metodei. </w:t>
      </w:r>
    </w:p>
    <w:p w14:paraId="09224ABA" w14:textId="77777777" w:rsidR="005E71E8" w:rsidRPr="00394226" w:rsidRDefault="005E71E8" w:rsidP="006516F0">
      <w:pPr>
        <w:pStyle w:val="BodyA"/>
        <w:numPr>
          <w:ilvl w:val="0"/>
          <w:numId w:val="32"/>
        </w:numPr>
        <w:jc w:val="both"/>
        <w:rPr>
          <w:lang w:val="lv-LV"/>
        </w:rPr>
      </w:pPr>
      <w:r w:rsidRPr="00394226">
        <w:rPr>
          <w:lang w:val="lv-LV"/>
        </w:rPr>
        <w:t>Nodrošināt dalību epidemioloģisko/ statistisko datu analīzes rīku pilotēšanā, progresīvās statistikas metožu izmantošanas analizēšanā un modelēšanā (tai skaitā datu apstrādē, analīzē, interpretācijā un vizualizācijā, mākslīgā intelekta metožu pielietošanā), notekūdeņu uzraudzības datu integrēšanā esošajās sabiedrības veselības uzraudzības sistēmās. </w:t>
      </w:r>
    </w:p>
    <w:p w14:paraId="03998921" w14:textId="77777777" w:rsidR="005E71E8" w:rsidRPr="00394226" w:rsidRDefault="005E71E8" w:rsidP="005E71E8">
      <w:pPr>
        <w:pStyle w:val="BodyA"/>
        <w:numPr>
          <w:ilvl w:val="0"/>
          <w:numId w:val="33"/>
        </w:numPr>
        <w:jc w:val="both"/>
        <w:rPr>
          <w:lang w:val="lv-LV"/>
        </w:rPr>
      </w:pPr>
      <w:r w:rsidRPr="00394226">
        <w:rPr>
          <w:lang w:val="lv-LV"/>
        </w:rPr>
        <w:t>Nodrošināt sadarbību un sinerģiju ar citiem saistītiem ES programmu finansētajiem projektiem. </w:t>
      </w:r>
    </w:p>
    <w:p w14:paraId="0616BB87" w14:textId="77777777" w:rsidR="005E71E8" w:rsidRPr="00394226" w:rsidRDefault="005E71E8" w:rsidP="006516F0">
      <w:pPr>
        <w:pStyle w:val="BodyA"/>
        <w:ind w:left="720"/>
        <w:jc w:val="both"/>
        <w:rPr>
          <w:lang w:val="lv-LV"/>
        </w:rPr>
      </w:pPr>
    </w:p>
    <w:p w14:paraId="342E7C5F" w14:textId="07F1A0E1" w:rsidR="005E71E8" w:rsidRPr="00394226" w:rsidRDefault="005E71E8" w:rsidP="006516F0">
      <w:pPr>
        <w:pStyle w:val="BodyA"/>
        <w:jc w:val="both"/>
        <w:rPr>
          <w:lang w:val="lv-LV"/>
        </w:rPr>
      </w:pPr>
      <w:r w:rsidRPr="00394226">
        <w:rPr>
          <w:b/>
          <w:bCs/>
          <w:lang w:val="lv-LV"/>
        </w:rPr>
        <w:t>EU-WISH</w:t>
      </w:r>
      <w:r w:rsidRPr="00394226">
        <w:rPr>
          <w:lang w:val="lv-LV"/>
        </w:rPr>
        <w:t xml:space="preserve"> projekta</w:t>
      </w:r>
      <w:r w:rsidRPr="00394226">
        <w:rPr>
          <w:i/>
          <w:iCs/>
          <w:lang w:val="lv-LV"/>
        </w:rPr>
        <w:t xml:space="preserve"> sasniedzamie rezultāti:</w:t>
      </w:r>
      <w:r w:rsidRPr="00394226">
        <w:rPr>
          <w:lang w:val="lv-LV"/>
        </w:rPr>
        <w:t> </w:t>
      </w:r>
    </w:p>
    <w:p w14:paraId="766629FE" w14:textId="77777777" w:rsidR="005E71E8" w:rsidRPr="00394226" w:rsidRDefault="005E71E8" w:rsidP="006516F0">
      <w:pPr>
        <w:pStyle w:val="BodyA"/>
        <w:numPr>
          <w:ilvl w:val="0"/>
          <w:numId w:val="34"/>
        </w:numPr>
        <w:jc w:val="both"/>
        <w:rPr>
          <w:lang w:val="lv-LV"/>
        </w:rPr>
      </w:pPr>
      <w:r w:rsidRPr="00394226">
        <w:rPr>
          <w:lang w:val="lv-LV"/>
        </w:rPr>
        <w:t>Uzlabot, paplašināt un konsolidēt notekūdeņu uzraudzību sabiedrības veselībai ne tikai katras valsts un Eiropas līmenī, bet arī pasaules līmenī. </w:t>
      </w:r>
    </w:p>
    <w:p w14:paraId="4865DB2D" w14:textId="77777777" w:rsidR="005E71E8" w:rsidRPr="00394226" w:rsidRDefault="005E71E8" w:rsidP="006516F0">
      <w:pPr>
        <w:pStyle w:val="BodyA"/>
        <w:numPr>
          <w:ilvl w:val="0"/>
          <w:numId w:val="35"/>
        </w:numPr>
        <w:jc w:val="both"/>
        <w:rPr>
          <w:lang w:val="lv-LV"/>
        </w:rPr>
      </w:pPr>
      <w:r w:rsidRPr="00394226">
        <w:rPr>
          <w:lang w:val="lv-LV"/>
        </w:rPr>
        <w:t>Veicināt zināšanu apmaiņu un dalīšanos ar veiksmīgākajiem piemēriem, kas balstās uz zinātniskiem pierādījumiem (tas ir starptautiski pieņemtajām vadlīnijām, standartiem, ziņojumiem, iniciatīvām, pētījumiem un labās prakses piemēriem u.c.). </w:t>
      </w:r>
    </w:p>
    <w:p w14:paraId="06962864" w14:textId="3EF82E63" w:rsidR="005E71E8" w:rsidRPr="00394226" w:rsidRDefault="005E71E8" w:rsidP="006516F0">
      <w:pPr>
        <w:pStyle w:val="BodyA"/>
        <w:numPr>
          <w:ilvl w:val="0"/>
          <w:numId w:val="36"/>
        </w:numPr>
        <w:jc w:val="both"/>
        <w:rPr>
          <w:lang w:val="lv-LV"/>
        </w:rPr>
      </w:pPr>
      <w:r w:rsidRPr="00394226">
        <w:rPr>
          <w:lang w:val="lv-LV"/>
        </w:rPr>
        <w:lastRenderedPageBreak/>
        <w:t>Saskaņotas epidemioloģiskās un tehniskās metodes prioritārajiem virzieniem notekūdeņu uzraudzībai (piemēram SARS</w:t>
      </w:r>
      <w:r w:rsidR="0015689B" w:rsidRPr="00394226">
        <w:rPr>
          <w:lang w:val="lv-LV"/>
        </w:rPr>
        <w:t xml:space="preserve"> un citiem </w:t>
      </w:r>
      <w:r w:rsidRPr="00394226">
        <w:rPr>
          <w:lang w:val="lv-LV"/>
        </w:rPr>
        <w:t>elpceļu vīrus</w:t>
      </w:r>
      <w:r w:rsidR="0015689B" w:rsidRPr="00394226">
        <w:rPr>
          <w:lang w:val="lv-LV"/>
        </w:rPr>
        <w:t>ie</w:t>
      </w:r>
      <w:r w:rsidRPr="00394226">
        <w:rPr>
          <w:lang w:val="lv-LV"/>
        </w:rPr>
        <w:t xml:space="preserve">m, AMR, jauniem patogēniem, ķīmiskām (neinfekciozām) vielām, </w:t>
      </w:r>
      <w:r w:rsidR="00EA2C58" w:rsidRPr="00394226">
        <w:rPr>
          <w:lang w:val="lv-LV"/>
        </w:rPr>
        <w:t>n</w:t>
      </w:r>
      <w:r w:rsidRPr="00394226">
        <w:rPr>
          <w:lang w:val="lv-LV"/>
        </w:rPr>
        <w:t>arkotikām un ar veselību saistītiem biomarķieriem, poliovīrusam un ar poliomielītu nesaistītam enterovīrusam u.c.), identificējot nākotnes iniciatīvas. </w:t>
      </w:r>
    </w:p>
    <w:p w14:paraId="49982C0A" w14:textId="41DBEFEB" w:rsidR="005E71E8" w:rsidRPr="00394226" w:rsidRDefault="005E71E8" w:rsidP="006516F0">
      <w:pPr>
        <w:pStyle w:val="BodyA"/>
        <w:numPr>
          <w:ilvl w:val="0"/>
          <w:numId w:val="37"/>
        </w:numPr>
        <w:jc w:val="both"/>
        <w:rPr>
          <w:lang w:val="lv-LV"/>
        </w:rPr>
      </w:pPr>
      <w:r w:rsidRPr="00394226">
        <w:rPr>
          <w:lang w:val="lv-LV"/>
        </w:rPr>
        <w:t>Ilgtermiņā nodrošināt notekūdeņu uzraudzības integrāciju (tai skaitā ar citām uzraudzības sistēmām sabiedrības veselības perspektīv</w:t>
      </w:r>
      <w:r w:rsidR="002E4046" w:rsidRPr="00394226">
        <w:rPr>
          <w:lang w:val="lv-LV"/>
        </w:rPr>
        <w:t>ā</w:t>
      </w:r>
      <w:r w:rsidRPr="00394226">
        <w:rPr>
          <w:lang w:val="lv-LV"/>
        </w:rPr>
        <w:t>). </w:t>
      </w:r>
    </w:p>
    <w:p w14:paraId="6DDE5FCF" w14:textId="77777777" w:rsidR="005E71E8" w:rsidRPr="00394226" w:rsidRDefault="005E71E8" w:rsidP="005E71E8">
      <w:pPr>
        <w:pStyle w:val="BodyA"/>
        <w:numPr>
          <w:ilvl w:val="0"/>
          <w:numId w:val="38"/>
        </w:numPr>
        <w:jc w:val="both"/>
        <w:rPr>
          <w:lang w:val="lv-LV"/>
        </w:rPr>
      </w:pPr>
      <w:r w:rsidRPr="00394226">
        <w:rPr>
          <w:lang w:val="lv-LV"/>
        </w:rPr>
        <w:t>Stiprināta dalībvalstu reaģētspēja uz pārrobežu veselības apdraudējumiem. </w:t>
      </w:r>
    </w:p>
    <w:p w14:paraId="5CD722E7" w14:textId="77777777" w:rsidR="005E71E8" w:rsidRPr="00394226" w:rsidRDefault="005E71E8" w:rsidP="005E71E8">
      <w:pPr>
        <w:pStyle w:val="BodyA"/>
        <w:jc w:val="both"/>
        <w:rPr>
          <w:lang w:val="lv-LV"/>
        </w:rPr>
      </w:pPr>
    </w:p>
    <w:p w14:paraId="432144EA" w14:textId="58ACC847" w:rsidR="00D205CB" w:rsidRPr="00394226" w:rsidRDefault="00AF1065" w:rsidP="00D205CB">
      <w:pPr>
        <w:ind w:firstLine="709"/>
        <w:jc w:val="both"/>
        <w:rPr>
          <w:lang w:val="lv-LV"/>
        </w:rPr>
      </w:pPr>
      <w:r>
        <w:rPr>
          <w:lang w:val="lv-LV"/>
        </w:rPr>
        <w:t>VM</w:t>
      </w:r>
      <w:r w:rsidR="00D205CB" w:rsidRPr="00394226">
        <w:rPr>
          <w:lang w:val="lv-LV"/>
        </w:rPr>
        <w:t xml:space="preserve"> apliecina, ka projektā plānotās darbības un rezultāti atbilst </w:t>
      </w:r>
      <w:r w:rsidR="002135A4">
        <w:rPr>
          <w:lang w:val="lv-LV"/>
        </w:rPr>
        <w:t>ES</w:t>
      </w:r>
      <w:r w:rsidR="00D205CB" w:rsidRPr="00394226">
        <w:rPr>
          <w:lang w:val="lv-LV"/>
        </w:rPr>
        <w:t xml:space="preserve"> un nacionālajos nozares politikas plānošanas dokumentos noteiktajām prioritātēm, plānoto rezultātu ilgtspējai un ietekmei valsts līmenī.</w:t>
      </w:r>
    </w:p>
    <w:p w14:paraId="4E94C476" w14:textId="77777777" w:rsidR="005565A2" w:rsidRPr="00394226" w:rsidRDefault="005565A2" w:rsidP="005565A2">
      <w:pPr>
        <w:ind w:firstLine="709"/>
        <w:jc w:val="both"/>
        <w:rPr>
          <w:b/>
          <w:bCs/>
          <w:lang w:val="lv-LV"/>
        </w:rPr>
      </w:pPr>
      <w:r w:rsidRPr="00394226">
        <w:rPr>
          <w:b/>
          <w:bCs/>
          <w:lang w:val="lv-LV"/>
        </w:rPr>
        <w:t>Galvenie ieguvumi no EU-WISH projekta:</w:t>
      </w:r>
    </w:p>
    <w:p w14:paraId="3C41D0CA" w14:textId="77777777" w:rsidR="005565A2" w:rsidRPr="00394226" w:rsidRDefault="005565A2" w:rsidP="005565A2">
      <w:pPr>
        <w:numPr>
          <w:ilvl w:val="0"/>
          <w:numId w:val="44"/>
        </w:numPr>
        <w:jc w:val="both"/>
        <w:rPr>
          <w:lang w:val="lv-LV"/>
        </w:rPr>
      </w:pPr>
      <w:r w:rsidRPr="00394226">
        <w:rPr>
          <w:b/>
          <w:bCs/>
          <w:lang w:val="lv-LV"/>
        </w:rPr>
        <w:t>Agrīna brīdināšanas sistēma</w:t>
      </w:r>
      <w:r w:rsidRPr="00394226">
        <w:rPr>
          <w:lang w:val="lv-LV"/>
        </w:rPr>
        <w:t>: Notekūdeņu monitorings ļauj agrīni identificēt infekciju uzliesmojumus, piemēram, COVID-19 vai antibiotiku rezistences izplatību, pat pirms simptomātisku gadījumu pieauguma sabiedrībā. ​</w:t>
      </w:r>
    </w:p>
    <w:p w14:paraId="43F39AC4" w14:textId="01315F0E" w:rsidR="005565A2" w:rsidRPr="00394226" w:rsidRDefault="005565A2" w:rsidP="005565A2">
      <w:pPr>
        <w:numPr>
          <w:ilvl w:val="0"/>
          <w:numId w:val="44"/>
        </w:numPr>
        <w:jc w:val="both"/>
        <w:rPr>
          <w:lang w:val="lv-LV"/>
        </w:rPr>
      </w:pPr>
      <w:r w:rsidRPr="00394226">
        <w:rPr>
          <w:b/>
          <w:bCs/>
          <w:lang w:val="lv-LV"/>
        </w:rPr>
        <w:t>Nacionālo spēju stiprināšana</w:t>
      </w:r>
      <w:r w:rsidRPr="00394226">
        <w:rPr>
          <w:lang w:val="lv-LV"/>
        </w:rPr>
        <w:t>: Projekts palīdz dalībvalstīm uzlabot tehniskās un analītiskās spējas, tostarp paraug</w:t>
      </w:r>
      <w:r w:rsidR="00EE5107">
        <w:rPr>
          <w:lang w:val="lv-LV"/>
        </w:rPr>
        <w:t xml:space="preserve">u </w:t>
      </w:r>
      <w:r w:rsidRPr="00394226">
        <w:rPr>
          <w:lang w:val="lv-LV"/>
        </w:rPr>
        <w:t>ņemšanas, datu analīzes un interpretācijas jomās, kā arī veicina labās prakses apmaiņu starp valstīm. ​</w:t>
      </w:r>
    </w:p>
    <w:p w14:paraId="738532AF" w14:textId="4297F0E4" w:rsidR="005565A2" w:rsidRPr="00394226" w:rsidRDefault="005565A2" w:rsidP="005565A2">
      <w:pPr>
        <w:numPr>
          <w:ilvl w:val="0"/>
          <w:numId w:val="44"/>
        </w:numPr>
        <w:jc w:val="both"/>
        <w:rPr>
          <w:lang w:val="lv-LV"/>
        </w:rPr>
      </w:pPr>
      <w:r w:rsidRPr="00394226">
        <w:rPr>
          <w:b/>
          <w:bCs/>
          <w:lang w:val="lv-LV"/>
        </w:rPr>
        <w:t>Integrācija ar sabiedrības veselības sistēmām</w:t>
      </w:r>
      <w:r w:rsidRPr="00394226">
        <w:rPr>
          <w:lang w:val="lv-LV"/>
        </w:rPr>
        <w:t xml:space="preserve">: EU-WISH veicina notekūdeņu datu integrāciju ar </w:t>
      </w:r>
      <w:r w:rsidR="00565022" w:rsidRPr="00394226">
        <w:rPr>
          <w:lang w:val="lv-LV"/>
        </w:rPr>
        <w:t>citām</w:t>
      </w:r>
      <w:r w:rsidRPr="00394226">
        <w:rPr>
          <w:lang w:val="lv-LV"/>
        </w:rPr>
        <w:t xml:space="preserve"> sabiedrības veselības uzraudzības sistēmām, nodrošinot visaptverošāku veselības apdraudējumu novērošanu. ​</w:t>
      </w:r>
      <w:r w:rsidR="00877BD9" w:rsidRPr="00394226">
        <w:rPr>
          <w:lang w:val="lv-LV"/>
        </w:rPr>
        <w:t xml:space="preserve"> </w:t>
      </w:r>
    </w:p>
    <w:p w14:paraId="57F6497A" w14:textId="40BD48D0" w:rsidR="005565A2" w:rsidRPr="00394226" w:rsidRDefault="005565A2" w:rsidP="005565A2">
      <w:pPr>
        <w:numPr>
          <w:ilvl w:val="0"/>
          <w:numId w:val="44"/>
        </w:numPr>
        <w:jc w:val="both"/>
        <w:rPr>
          <w:lang w:val="lv-LV"/>
        </w:rPr>
      </w:pPr>
      <w:r w:rsidRPr="00394226">
        <w:rPr>
          <w:b/>
          <w:bCs/>
          <w:lang w:val="lv-LV"/>
        </w:rPr>
        <w:t>Ilgtspējīga pārvaldība</w:t>
      </w:r>
      <w:r w:rsidRPr="00394226">
        <w:rPr>
          <w:lang w:val="lv-LV"/>
        </w:rPr>
        <w:t>: Projekts izstrādā pārvaldības struktūras un stratēģijas, lai nodrošinātu notekūdeņu monitoringa ilgtspējību un efektīvu komunikāciju starp iesaistītajām pusēm. ​</w:t>
      </w:r>
      <w:r w:rsidR="00877BD9" w:rsidRPr="00394226">
        <w:rPr>
          <w:lang w:val="lv-LV"/>
        </w:rPr>
        <w:t xml:space="preserve"> </w:t>
      </w:r>
    </w:p>
    <w:p w14:paraId="1E6DA85C" w14:textId="77777777" w:rsidR="005565A2" w:rsidRPr="00394226" w:rsidRDefault="005565A2" w:rsidP="005565A2">
      <w:pPr>
        <w:numPr>
          <w:ilvl w:val="0"/>
          <w:numId w:val="44"/>
        </w:numPr>
        <w:jc w:val="both"/>
        <w:rPr>
          <w:lang w:val="lv-LV"/>
        </w:rPr>
      </w:pPr>
      <w:r w:rsidRPr="00394226">
        <w:rPr>
          <w:b/>
          <w:bCs/>
          <w:lang w:val="lv-LV"/>
        </w:rPr>
        <w:t>Starptautiska sadarbība</w:t>
      </w:r>
      <w:r w:rsidRPr="00394226">
        <w:rPr>
          <w:lang w:val="lv-LV"/>
        </w:rPr>
        <w:t>: Ar vairāk nekā 60 partneriem visā Eiropā, EU-WISH veicina starptautisko sadarbību un zināšanu apmaiņu, stiprinot Eiropas kopējo veselības drošību</w:t>
      </w:r>
    </w:p>
    <w:p w14:paraId="0F80F19A" w14:textId="77777777" w:rsidR="005E71E8" w:rsidRPr="00394226" w:rsidRDefault="005E71E8" w:rsidP="006516F0">
      <w:pPr>
        <w:pStyle w:val="BodyA"/>
        <w:jc w:val="both"/>
        <w:rPr>
          <w:lang w:val="lv-LV"/>
        </w:rPr>
      </w:pPr>
    </w:p>
    <w:p w14:paraId="55BBCAE7" w14:textId="77777777" w:rsidR="006756D4" w:rsidRPr="00394226" w:rsidRDefault="006756D4" w:rsidP="006756D4">
      <w:pPr>
        <w:pStyle w:val="BodyA"/>
        <w:jc w:val="right"/>
        <w:rPr>
          <w:rStyle w:val="None"/>
          <w:i/>
          <w:iCs/>
          <w:lang w:val="lv-LV"/>
        </w:rPr>
      </w:pPr>
      <w:r w:rsidRPr="00394226">
        <w:rPr>
          <w:rStyle w:val="None"/>
          <w:i/>
          <w:iCs/>
          <w:lang w:val="lv-LV"/>
        </w:rPr>
        <w:t>Tabula Nr. 1</w:t>
      </w:r>
    </w:p>
    <w:p w14:paraId="636CF3EE" w14:textId="2898E4D9" w:rsidR="005E71E8" w:rsidRPr="00394226" w:rsidRDefault="005E71E8" w:rsidP="005E71E8">
      <w:pPr>
        <w:pStyle w:val="BodyA"/>
        <w:jc w:val="center"/>
        <w:rPr>
          <w:b/>
          <w:bCs/>
          <w:i/>
          <w:iCs/>
          <w:lang w:val="lv-LV"/>
        </w:rPr>
      </w:pPr>
      <w:r w:rsidRPr="00394226">
        <w:rPr>
          <w:b/>
          <w:bCs/>
          <w:lang w:val="lv-LV"/>
        </w:rPr>
        <w:t xml:space="preserve">Paredzētie EU-WISH projekta izmaksu veidi </w:t>
      </w:r>
      <w:r w:rsidRPr="00394226">
        <w:rPr>
          <w:b/>
          <w:bCs/>
          <w:i/>
          <w:iCs/>
          <w:lang w:val="lv-LV"/>
        </w:rPr>
        <w:t>(euro)</w:t>
      </w:r>
    </w:p>
    <w:p w14:paraId="7FB7F614" w14:textId="77777777" w:rsidR="007E3151" w:rsidRPr="00394226" w:rsidRDefault="007E3151" w:rsidP="006516F0">
      <w:pPr>
        <w:pStyle w:val="BodyA"/>
        <w:jc w:val="center"/>
        <w:rPr>
          <w:b/>
          <w:bCs/>
          <w:lang w:val="lv-LV"/>
        </w:rPr>
      </w:pPr>
    </w:p>
    <w:tbl>
      <w:tblPr>
        <w:tblW w:w="906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
        <w:gridCol w:w="1459"/>
        <w:gridCol w:w="770"/>
        <w:gridCol w:w="1341"/>
        <w:gridCol w:w="1270"/>
        <w:gridCol w:w="1106"/>
        <w:gridCol w:w="1205"/>
        <w:gridCol w:w="1304"/>
      </w:tblGrid>
      <w:tr w:rsidR="00C63CF9" w:rsidRPr="00394226" w14:paraId="40377028" w14:textId="77777777" w:rsidTr="006516F0">
        <w:trPr>
          <w:trHeight w:val="300"/>
        </w:trPr>
        <w:tc>
          <w:tcPr>
            <w:tcW w:w="601" w:type="dxa"/>
            <w:tcBorders>
              <w:top w:val="single" w:sz="6" w:space="0" w:color="F4B083"/>
              <w:left w:val="single" w:sz="6" w:space="0" w:color="F4B083"/>
              <w:bottom w:val="single" w:sz="6" w:space="0" w:color="F4B083"/>
              <w:right w:val="single" w:sz="6" w:space="0" w:color="F4B083"/>
            </w:tcBorders>
            <w:shd w:val="clear" w:color="auto" w:fill="FBE4D5"/>
            <w:vAlign w:val="center"/>
            <w:hideMark/>
          </w:tcPr>
          <w:p w14:paraId="65D6D231" w14:textId="331D035F" w:rsidR="005E71E8" w:rsidRPr="00394226" w:rsidRDefault="005E71E8" w:rsidP="006516F0">
            <w:pPr>
              <w:pStyle w:val="BodyA"/>
              <w:jc w:val="center"/>
              <w:rPr>
                <w:lang w:val="lv-LV"/>
              </w:rPr>
            </w:pPr>
            <w:r w:rsidRPr="00394226">
              <w:rPr>
                <w:lang w:val="lv-LV"/>
              </w:rPr>
              <w:t>N.p.k.</w:t>
            </w:r>
          </w:p>
        </w:tc>
        <w:tc>
          <w:tcPr>
            <w:tcW w:w="1460" w:type="dxa"/>
            <w:tcBorders>
              <w:top w:val="single" w:sz="6" w:space="0" w:color="F4B083"/>
              <w:left w:val="single" w:sz="6" w:space="0" w:color="F4B083"/>
              <w:bottom w:val="single" w:sz="6" w:space="0" w:color="F4B083"/>
              <w:right w:val="single" w:sz="6" w:space="0" w:color="F4B083"/>
            </w:tcBorders>
            <w:shd w:val="clear" w:color="auto" w:fill="FBE4D5"/>
            <w:vAlign w:val="center"/>
            <w:hideMark/>
          </w:tcPr>
          <w:p w14:paraId="7D4A8EBE" w14:textId="7B172A6D" w:rsidR="005E71E8" w:rsidRPr="00394226" w:rsidRDefault="005E71E8" w:rsidP="006516F0">
            <w:pPr>
              <w:pStyle w:val="BodyA"/>
              <w:jc w:val="center"/>
              <w:rPr>
                <w:lang w:val="lv-LV"/>
              </w:rPr>
            </w:pPr>
            <w:r w:rsidRPr="00394226">
              <w:rPr>
                <w:lang w:val="lv-LV"/>
              </w:rPr>
              <w:t>Atalgojums</w:t>
            </w:r>
          </w:p>
        </w:tc>
        <w:tc>
          <w:tcPr>
            <w:tcW w:w="770" w:type="dxa"/>
            <w:tcBorders>
              <w:top w:val="single" w:sz="6" w:space="0" w:color="F4B083"/>
              <w:left w:val="single" w:sz="6" w:space="0" w:color="F4B083"/>
              <w:bottom w:val="single" w:sz="6" w:space="0" w:color="F4B083"/>
              <w:right w:val="single" w:sz="6" w:space="0" w:color="F4B083"/>
            </w:tcBorders>
            <w:shd w:val="clear" w:color="auto" w:fill="FBE4D5"/>
            <w:vAlign w:val="center"/>
            <w:hideMark/>
          </w:tcPr>
          <w:p w14:paraId="30531346" w14:textId="42C38C69" w:rsidR="005E71E8" w:rsidRPr="00394226" w:rsidRDefault="005E71E8" w:rsidP="006516F0">
            <w:pPr>
              <w:pStyle w:val="BodyA"/>
              <w:jc w:val="center"/>
              <w:rPr>
                <w:lang w:val="lv-LV"/>
              </w:rPr>
            </w:pPr>
            <w:r w:rsidRPr="00394226">
              <w:rPr>
                <w:lang w:val="lv-LV"/>
              </w:rPr>
              <w:t>Apakš līgumi</w:t>
            </w:r>
          </w:p>
        </w:tc>
        <w:tc>
          <w:tcPr>
            <w:tcW w:w="1342" w:type="dxa"/>
            <w:tcBorders>
              <w:top w:val="single" w:sz="6" w:space="0" w:color="F4B083"/>
              <w:left w:val="single" w:sz="6" w:space="0" w:color="F4B083"/>
              <w:bottom w:val="single" w:sz="6" w:space="0" w:color="F4B083"/>
              <w:right w:val="single" w:sz="6" w:space="0" w:color="F4B083"/>
            </w:tcBorders>
            <w:shd w:val="clear" w:color="auto" w:fill="FBE4D5"/>
            <w:vAlign w:val="center"/>
            <w:hideMark/>
          </w:tcPr>
          <w:p w14:paraId="7E172ED4" w14:textId="62EE78E0" w:rsidR="005E71E8" w:rsidRPr="00394226" w:rsidRDefault="005E71E8" w:rsidP="006516F0">
            <w:pPr>
              <w:pStyle w:val="BodyA"/>
              <w:jc w:val="center"/>
              <w:rPr>
                <w:lang w:val="lv-LV"/>
              </w:rPr>
            </w:pPr>
            <w:r w:rsidRPr="00394226">
              <w:rPr>
                <w:lang w:val="lv-LV"/>
              </w:rPr>
              <w:t>Komandē-jumu izdevumi</w:t>
            </w:r>
          </w:p>
        </w:tc>
        <w:tc>
          <w:tcPr>
            <w:tcW w:w="1273" w:type="dxa"/>
            <w:tcBorders>
              <w:top w:val="single" w:sz="6" w:space="0" w:color="F4B083"/>
              <w:left w:val="single" w:sz="6" w:space="0" w:color="F4B083"/>
              <w:bottom w:val="single" w:sz="6" w:space="0" w:color="F4B083"/>
              <w:right w:val="single" w:sz="6" w:space="0" w:color="F4B083"/>
            </w:tcBorders>
            <w:shd w:val="clear" w:color="auto" w:fill="FBE4D5"/>
            <w:vAlign w:val="center"/>
            <w:hideMark/>
          </w:tcPr>
          <w:p w14:paraId="5A6C8961" w14:textId="71A01651" w:rsidR="005E71E8" w:rsidRPr="00394226" w:rsidRDefault="005E71E8" w:rsidP="006516F0">
            <w:pPr>
              <w:pStyle w:val="BodyA"/>
              <w:jc w:val="center"/>
              <w:rPr>
                <w:lang w:val="lv-LV"/>
              </w:rPr>
            </w:pPr>
            <w:r w:rsidRPr="00394226">
              <w:rPr>
                <w:lang w:val="lv-LV"/>
              </w:rPr>
              <w:t>Cits</w:t>
            </w:r>
          </w:p>
        </w:tc>
        <w:tc>
          <w:tcPr>
            <w:tcW w:w="1107" w:type="dxa"/>
            <w:tcBorders>
              <w:top w:val="single" w:sz="6" w:space="0" w:color="F4B083"/>
              <w:left w:val="single" w:sz="6" w:space="0" w:color="F4B083"/>
              <w:bottom w:val="single" w:sz="6" w:space="0" w:color="F4B083"/>
              <w:right w:val="single" w:sz="12" w:space="0" w:color="F4B083"/>
            </w:tcBorders>
            <w:shd w:val="clear" w:color="auto" w:fill="FBE4D5"/>
            <w:vAlign w:val="center"/>
            <w:hideMark/>
          </w:tcPr>
          <w:p w14:paraId="10DF2C94" w14:textId="258525AD" w:rsidR="005E71E8" w:rsidRPr="00394226" w:rsidRDefault="005E71E8" w:rsidP="006516F0">
            <w:pPr>
              <w:pStyle w:val="BodyA"/>
              <w:jc w:val="center"/>
              <w:rPr>
                <w:lang w:val="lv-LV"/>
              </w:rPr>
            </w:pPr>
            <w:r w:rsidRPr="00394226">
              <w:rPr>
                <w:lang w:val="lv-LV"/>
              </w:rPr>
              <w:t>Netiešās izmaksas (7%)</w:t>
            </w:r>
          </w:p>
        </w:tc>
        <w:tc>
          <w:tcPr>
            <w:tcW w:w="1207" w:type="dxa"/>
            <w:tcBorders>
              <w:top w:val="single" w:sz="12" w:space="0" w:color="ED7D31"/>
              <w:left w:val="single" w:sz="12" w:space="0" w:color="ED7D31"/>
              <w:bottom w:val="single" w:sz="6" w:space="0" w:color="F4B083"/>
              <w:right w:val="single" w:sz="12" w:space="0" w:color="ED7D31"/>
            </w:tcBorders>
            <w:shd w:val="clear" w:color="auto" w:fill="FBE4D5"/>
            <w:vAlign w:val="center"/>
            <w:hideMark/>
          </w:tcPr>
          <w:p w14:paraId="5CBDD12D" w14:textId="00032841" w:rsidR="005E71E8" w:rsidRPr="00394226" w:rsidRDefault="005E71E8" w:rsidP="006516F0">
            <w:pPr>
              <w:pStyle w:val="BodyA"/>
              <w:jc w:val="center"/>
              <w:rPr>
                <w:lang w:val="lv-LV"/>
              </w:rPr>
            </w:pPr>
            <w:r w:rsidRPr="00394226">
              <w:rPr>
                <w:lang w:val="lv-LV"/>
              </w:rPr>
              <w:t>Kopā</w:t>
            </w:r>
          </w:p>
        </w:tc>
        <w:tc>
          <w:tcPr>
            <w:tcW w:w="1304" w:type="dxa"/>
            <w:tcBorders>
              <w:top w:val="single" w:sz="6" w:space="0" w:color="F4B083"/>
              <w:left w:val="single" w:sz="12" w:space="0" w:color="F4B083"/>
              <w:bottom w:val="single" w:sz="6" w:space="0" w:color="F4B083"/>
              <w:right w:val="single" w:sz="6" w:space="0" w:color="F4B083"/>
            </w:tcBorders>
            <w:shd w:val="clear" w:color="auto" w:fill="FBE4D5"/>
            <w:vAlign w:val="center"/>
            <w:hideMark/>
          </w:tcPr>
          <w:p w14:paraId="790E9A03" w14:textId="142C0741" w:rsidR="005E71E8" w:rsidRPr="00394226" w:rsidRDefault="005E71E8" w:rsidP="006516F0">
            <w:pPr>
              <w:pStyle w:val="BodyA"/>
              <w:jc w:val="center"/>
              <w:rPr>
                <w:lang w:val="lv-LV"/>
              </w:rPr>
            </w:pPr>
            <w:r w:rsidRPr="00394226">
              <w:rPr>
                <w:lang w:val="lv-LV"/>
              </w:rPr>
              <w:t>EK līdzfinansē-jums (80%)</w:t>
            </w:r>
          </w:p>
        </w:tc>
      </w:tr>
      <w:tr w:rsidR="007715FC" w:rsidRPr="00394226" w14:paraId="4593736F" w14:textId="77777777" w:rsidTr="006516F0">
        <w:trPr>
          <w:trHeight w:val="300"/>
        </w:trPr>
        <w:tc>
          <w:tcPr>
            <w:tcW w:w="601" w:type="dxa"/>
            <w:tcBorders>
              <w:top w:val="single" w:sz="6" w:space="0" w:color="F4B083"/>
              <w:left w:val="single" w:sz="6" w:space="0" w:color="F4B083"/>
              <w:bottom w:val="single" w:sz="6" w:space="0" w:color="F4B083"/>
              <w:right w:val="single" w:sz="6" w:space="0" w:color="F4B083"/>
            </w:tcBorders>
            <w:shd w:val="clear" w:color="auto" w:fill="auto"/>
            <w:vAlign w:val="center"/>
            <w:hideMark/>
          </w:tcPr>
          <w:p w14:paraId="29D68D2B" w14:textId="77777777" w:rsidR="005E71E8" w:rsidRPr="00394226" w:rsidRDefault="005E71E8" w:rsidP="005E71E8">
            <w:pPr>
              <w:pStyle w:val="BodyA"/>
              <w:jc w:val="right"/>
              <w:rPr>
                <w:lang w:val="lv-LV"/>
              </w:rPr>
            </w:pPr>
            <w:r w:rsidRPr="00394226">
              <w:rPr>
                <w:lang w:val="lv-LV"/>
              </w:rPr>
              <w:t>1. </w:t>
            </w:r>
          </w:p>
        </w:tc>
        <w:tc>
          <w:tcPr>
            <w:tcW w:w="1460" w:type="dxa"/>
            <w:tcBorders>
              <w:top w:val="single" w:sz="6" w:space="0" w:color="F4B083"/>
              <w:left w:val="single" w:sz="6" w:space="0" w:color="F4B083"/>
              <w:bottom w:val="single" w:sz="6" w:space="0" w:color="F4B083"/>
              <w:right w:val="single" w:sz="6" w:space="0" w:color="F4B083"/>
            </w:tcBorders>
            <w:shd w:val="clear" w:color="auto" w:fill="auto"/>
            <w:vAlign w:val="center"/>
            <w:hideMark/>
          </w:tcPr>
          <w:p w14:paraId="26F26DE9" w14:textId="7E07DFFE" w:rsidR="005E71E8" w:rsidRPr="00394226" w:rsidRDefault="007715FC" w:rsidP="00E14DF4">
            <w:pPr>
              <w:pStyle w:val="BodyA"/>
              <w:jc w:val="center"/>
              <w:rPr>
                <w:lang w:val="lv-LV"/>
              </w:rPr>
            </w:pPr>
            <w:r w:rsidRPr="00394226">
              <w:rPr>
                <w:lang w:val="lv-LV"/>
              </w:rPr>
              <w:t>299 650</w:t>
            </w:r>
          </w:p>
        </w:tc>
        <w:tc>
          <w:tcPr>
            <w:tcW w:w="770" w:type="dxa"/>
            <w:tcBorders>
              <w:top w:val="single" w:sz="6" w:space="0" w:color="F4B083"/>
              <w:left w:val="single" w:sz="6" w:space="0" w:color="F4B083"/>
              <w:bottom w:val="single" w:sz="6" w:space="0" w:color="F4B083"/>
              <w:right w:val="single" w:sz="6" w:space="0" w:color="F4B083"/>
            </w:tcBorders>
            <w:shd w:val="clear" w:color="auto" w:fill="auto"/>
            <w:vAlign w:val="center"/>
            <w:hideMark/>
          </w:tcPr>
          <w:p w14:paraId="3D6F3B77" w14:textId="0F291F3E" w:rsidR="005E71E8" w:rsidRPr="00394226" w:rsidRDefault="00944092" w:rsidP="005E71E8">
            <w:pPr>
              <w:pStyle w:val="BodyA"/>
              <w:jc w:val="right"/>
              <w:rPr>
                <w:lang w:val="lv-LV"/>
              </w:rPr>
            </w:pPr>
            <w:r w:rsidRPr="00CF1DDC">
              <w:rPr>
                <w:lang w:val="lv-LV"/>
              </w:rPr>
              <w:t>0</w:t>
            </w:r>
            <w:r w:rsidR="005E71E8" w:rsidRPr="00394226">
              <w:rPr>
                <w:lang w:val="lv-LV"/>
              </w:rPr>
              <w:t> </w:t>
            </w:r>
          </w:p>
        </w:tc>
        <w:tc>
          <w:tcPr>
            <w:tcW w:w="1342" w:type="dxa"/>
            <w:tcBorders>
              <w:top w:val="single" w:sz="6" w:space="0" w:color="F4B083"/>
              <w:left w:val="single" w:sz="6" w:space="0" w:color="F4B083"/>
              <w:bottom w:val="single" w:sz="6" w:space="0" w:color="F4B083"/>
              <w:right w:val="single" w:sz="6" w:space="0" w:color="F4B083"/>
            </w:tcBorders>
            <w:shd w:val="clear" w:color="auto" w:fill="auto"/>
            <w:vAlign w:val="center"/>
            <w:hideMark/>
          </w:tcPr>
          <w:p w14:paraId="6F492A6E" w14:textId="37A04CB0" w:rsidR="005E71E8" w:rsidRPr="00394226" w:rsidRDefault="007715FC" w:rsidP="00E14DF4">
            <w:pPr>
              <w:pStyle w:val="BodyA"/>
              <w:jc w:val="center"/>
              <w:rPr>
                <w:lang w:val="lv-LV"/>
              </w:rPr>
            </w:pPr>
            <w:r w:rsidRPr="00394226">
              <w:rPr>
                <w:lang w:val="lv-LV"/>
              </w:rPr>
              <w:t>19 925</w:t>
            </w:r>
          </w:p>
        </w:tc>
        <w:tc>
          <w:tcPr>
            <w:tcW w:w="1273" w:type="dxa"/>
            <w:tcBorders>
              <w:top w:val="single" w:sz="6" w:space="0" w:color="F4B083"/>
              <w:left w:val="single" w:sz="6" w:space="0" w:color="F4B083"/>
              <w:bottom w:val="single" w:sz="6" w:space="0" w:color="F4B083"/>
              <w:right w:val="single" w:sz="6" w:space="0" w:color="F4B083"/>
            </w:tcBorders>
            <w:shd w:val="clear" w:color="auto" w:fill="auto"/>
            <w:vAlign w:val="center"/>
            <w:hideMark/>
          </w:tcPr>
          <w:p w14:paraId="64EDB4DF" w14:textId="2E539D43" w:rsidR="005E71E8" w:rsidRPr="00394226" w:rsidRDefault="007715FC" w:rsidP="00E14DF4">
            <w:pPr>
              <w:pStyle w:val="BodyA"/>
              <w:jc w:val="center"/>
              <w:rPr>
                <w:lang w:val="lv-LV"/>
              </w:rPr>
            </w:pPr>
            <w:r w:rsidRPr="00394226">
              <w:rPr>
                <w:lang w:val="lv-LV"/>
              </w:rPr>
              <w:t xml:space="preserve">254 </w:t>
            </w:r>
            <w:r w:rsidR="00174411" w:rsidRPr="00394226">
              <w:rPr>
                <w:lang w:val="lv-LV"/>
              </w:rPr>
              <w:t>758</w:t>
            </w:r>
          </w:p>
        </w:tc>
        <w:tc>
          <w:tcPr>
            <w:tcW w:w="1107" w:type="dxa"/>
            <w:tcBorders>
              <w:top w:val="single" w:sz="6" w:space="0" w:color="F4B083"/>
              <w:left w:val="single" w:sz="6" w:space="0" w:color="F4B083"/>
              <w:bottom w:val="single" w:sz="6" w:space="0" w:color="F4B083"/>
              <w:right w:val="single" w:sz="12" w:space="0" w:color="F4B083"/>
            </w:tcBorders>
            <w:shd w:val="clear" w:color="auto" w:fill="auto"/>
            <w:vAlign w:val="center"/>
            <w:hideMark/>
          </w:tcPr>
          <w:p w14:paraId="0E40B30B" w14:textId="1247ADE4" w:rsidR="005E71E8" w:rsidRPr="00394226" w:rsidRDefault="007715FC" w:rsidP="00E14DF4">
            <w:pPr>
              <w:pStyle w:val="BodyA"/>
              <w:jc w:val="center"/>
              <w:rPr>
                <w:lang w:val="lv-LV"/>
              </w:rPr>
            </w:pPr>
            <w:r w:rsidRPr="00394226">
              <w:rPr>
                <w:lang w:val="lv-LV"/>
              </w:rPr>
              <w:t xml:space="preserve">40 </w:t>
            </w:r>
            <w:r w:rsidR="00E62380" w:rsidRPr="00394226">
              <w:rPr>
                <w:lang w:val="lv-LV"/>
              </w:rPr>
              <w:t>204</w:t>
            </w:r>
          </w:p>
        </w:tc>
        <w:tc>
          <w:tcPr>
            <w:tcW w:w="1207" w:type="dxa"/>
            <w:tcBorders>
              <w:top w:val="single" w:sz="6" w:space="0" w:color="F4B083"/>
              <w:left w:val="single" w:sz="12" w:space="0" w:color="ED7D31"/>
              <w:bottom w:val="single" w:sz="12" w:space="0" w:color="ED7D31"/>
              <w:right w:val="single" w:sz="12" w:space="0" w:color="ED7D31"/>
            </w:tcBorders>
            <w:shd w:val="clear" w:color="auto" w:fill="auto"/>
            <w:vAlign w:val="center"/>
            <w:hideMark/>
          </w:tcPr>
          <w:p w14:paraId="63217347" w14:textId="1D0F9FEC" w:rsidR="005E71E8" w:rsidRPr="00394226" w:rsidRDefault="007715FC" w:rsidP="00E14DF4">
            <w:pPr>
              <w:pStyle w:val="BodyA"/>
              <w:jc w:val="center"/>
              <w:rPr>
                <w:lang w:val="lv-LV"/>
              </w:rPr>
            </w:pPr>
            <w:r w:rsidRPr="00394226">
              <w:rPr>
                <w:lang w:val="lv-LV"/>
              </w:rPr>
              <w:t xml:space="preserve">614 </w:t>
            </w:r>
            <w:r w:rsidR="00E1062B" w:rsidRPr="00394226">
              <w:rPr>
                <w:lang w:val="lv-LV"/>
              </w:rPr>
              <w:t>537</w:t>
            </w:r>
          </w:p>
        </w:tc>
        <w:tc>
          <w:tcPr>
            <w:tcW w:w="1304" w:type="dxa"/>
            <w:tcBorders>
              <w:top w:val="single" w:sz="6" w:space="0" w:color="F4B083"/>
              <w:left w:val="single" w:sz="12" w:space="0" w:color="F4B083"/>
              <w:bottom w:val="single" w:sz="6" w:space="0" w:color="F4B083"/>
              <w:right w:val="single" w:sz="6" w:space="0" w:color="F4B083"/>
            </w:tcBorders>
            <w:shd w:val="clear" w:color="auto" w:fill="auto"/>
            <w:vAlign w:val="center"/>
            <w:hideMark/>
          </w:tcPr>
          <w:p w14:paraId="1550532C" w14:textId="4018F12D" w:rsidR="005E71E8" w:rsidRPr="00394226" w:rsidRDefault="007715FC" w:rsidP="00E14DF4">
            <w:pPr>
              <w:pStyle w:val="BodyA"/>
              <w:jc w:val="center"/>
              <w:rPr>
                <w:lang w:val="lv-LV"/>
              </w:rPr>
            </w:pPr>
            <w:r w:rsidRPr="00394226">
              <w:rPr>
                <w:lang w:val="lv-LV"/>
              </w:rPr>
              <w:t>491 62</w:t>
            </w:r>
            <w:r w:rsidR="00445994" w:rsidRPr="00394226">
              <w:rPr>
                <w:lang w:val="lv-LV"/>
              </w:rPr>
              <w:t>9</w:t>
            </w:r>
          </w:p>
        </w:tc>
      </w:tr>
    </w:tbl>
    <w:p w14:paraId="19C5FC06" w14:textId="49EB3601" w:rsidR="006756D4" w:rsidRPr="00394226" w:rsidRDefault="005E71E8" w:rsidP="00BB4690">
      <w:pPr>
        <w:pStyle w:val="BodyA"/>
        <w:jc w:val="both"/>
        <w:rPr>
          <w:rStyle w:val="None"/>
          <w:rFonts w:cs="Times New Roman"/>
          <w:b/>
          <w:bCs/>
          <w:color w:val="auto"/>
          <w:lang w:val="lv-LV" w:eastAsia="en-US"/>
          <w14:textOutline w14:w="0" w14:cap="rnd" w14:cmpd="sng" w14:algn="ctr">
            <w14:noFill/>
            <w14:prstDash w14:val="solid"/>
            <w14:bevel/>
          </w14:textOutline>
        </w:rPr>
      </w:pPr>
      <w:r w:rsidRPr="00394226" w:rsidDel="005E71E8">
        <w:rPr>
          <w:b/>
          <w:bCs/>
          <w:lang w:val="lv-LV"/>
        </w:rPr>
        <w:t xml:space="preserve"> </w:t>
      </w:r>
    </w:p>
    <w:p w14:paraId="0EEECE08" w14:textId="078E5749" w:rsidR="005E71E8" w:rsidRPr="00394226" w:rsidRDefault="005E71E8" w:rsidP="00C02A5C">
      <w:pPr>
        <w:pStyle w:val="BodyA"/>
        <w:ind w:firstLine="709"/>
        <w:jc w:val="both"/>
        <w:rPr>
          <w:rStyle w:val="None"/>
          <w:b/>
          <w:bCs/>
          <w:lang w:val="lv-LV"/>
        </w:rPr>
      </w:pPr>
      <w:r w:rsidRPr="00394226">
        <w:rPr>
          <w:u w:color="262626"/>
          <w:lang w:val="lv-LV"/>
        </w:rPr>
        <w:t xml:space="preserve">Uz SPKC attiecināmās </w:t>
      </w:r>
      <w:r w:rsidRPr="00394226">
        <w:rPr>
          <w:b/>
          <w:bCs/>
          <w:u w:color="262626"/>
          <w:lang w:val="lv-LV"/>
        </w:rPr>
        <w:t>EU-WISH</w:t>
      </w:r>
      <w:r w:rsidRPr="00394226">
        <w:rPr>
          <w:u w:color="262626"/>
          <w:lang w:val="lv-LV"/>
        </w:rPr>
        <w:t xml:space="preserve"> projekta kopējās izmaksas plānotas 81 </w:t>
      </w:r>
      <w:r w:rsidR="006D2FC5" w:rsidRPr="00394226">
        <w:rPr>
          <w:u w:color="262626"/>
          <w:lang w:val="lv-LV"/>
        </w:rPr>
        <w:t xml:space="preserve">052 </w:t>
      </w:r>
      <w:r w:rsidRPr="00394226">
        <w:rPr>
          <w:i/>
          <w:iCs/>
          <w:u w:color="262626"/>
          <w:lang w:val="lv-LV"/>
        </w:rPr>
        <w:t>euro</w:t>
      </w:r>
      <w:r w:rsidRPr="00394226">
        <w:rPr>
          <w:u w:color="262626"/>
          <w:lang w:val="lv-LV"/>
        </w:rPr>
        <w:t xml:space="preserve"> apmērā, no tām EK līdzfinansējums </w:t>
      </w:r>
      <w:r w:rsidR="007715FC" w:rsidRPr="00394226">
        <w:rPr>
          <w:u w:color="262626"/>
          <w:lang w:val="lv-LV"/>
        </w:rPr>
        <w:t xml:space="preserve">64 </w:t>
      </w:r>
      <w:r w:rsidR="0016442D" w:rsidRPr="00394226">
        <w:rPr>
          <w:u w:color="262626"/>
          <w:lang w:val="lv-LV"/>
        </w:rPr>
        <w:t xml:space="preserve">842 </w:t>
      </w:r>
      <w:r w:rsidRPr="00394226">
        <w:rPr>
          <w:i/>
          <w:iCs/>
          <w:u w:color="262626"/>
          <w:lang w:val="lv-LV"/>
        </w:rPr>
        <w:t>euro</w:t>
      </w:r>
      <w:r w:rsidRPr="00394226">
        <w:rPr>
          <w:u w:color="262626"/>
          <w:lang w:val="lv-LV"/>
        </w:rPr>
        <w:t xml:space="preserve">, savukārt, uz BIOR attiecināmās </w:t>
      </w:r>
      <w:r w:rsidRPr="00394226">
        <w:rPr>
          <w:b/>
          <w:bCs/>
          <w:u w:color="262626"/>
          <w:lang w:val="lv-LV"/>
        </w:rPr>
        <w:t>EU-WISH</w:t>
      </w:r>
      <w:r w:rsidRPr="00394226">
        <w:rPr>
          <w:u w:color="262626"/>
          <w:lang w:val="lv-LV"/>
        </w:rPr>
        <w:t xml:space="preserve"> projekta kopējās izmaksas plānotas 280 </w:t>
      </w:r>
      <w:r w:rsidR="006D2FC5" w:rsidRPr="00394226">
        <w:rPr>
          <w:u w:color="262626"/>
          <w:lang w:val="lv-LV"/>
        </w:rPr>
        <w:t xml:space="preserve">667 </w:t>
      </w:r>
      <w:r w:rsidRPr="00394226">
        <w:rPr>
          <w:i/>
          <w:iCs/>
          <w:u w:color="262626"/>
          <w:lang w:val="lv-LV"/>
        </w:rPr>
        <w:t>euro</w:t>
      </w:r>
      <w:r w:rsidRPr="00394226">
        <w:rPr>
          <w:u w:color="262626"/>
          <w:lang w:val="lv-LV"/>
        </w:rPr>
        <w:t xml:space="preserve"> apmērā, no tām EK līdzfinansējums 224</w:t>
      </w:r>
      <w:r w:rsidR="009B5B5A" w:rsidRPr="00394226">
        <w:rPr>
          <w:u w:color="262626"/>
          <w:lang w:val="lv-LV"/>
        </w:rPr>
        <w:t> </w:t>
      </w:r>
      <w:r w:rsidRPr="00394226">
        <w:rPr>
          <w:u w:color="262626"/>
          <w:lang w:val="lv-LV"/>
        </w:rPr>
        <w:t>533</w:t>
      </w:r>
      <w:r w:rsidR="00944092" w:rsidRPr="00394226">
        <w:rPr>
          <w:u w:color="262626"/>
          <w:lang w:val="lv-LV"/>
        </w:rPr>
        <w:t> </w:t>
      </w:r>
      <w:r w:rsidRPr="00394226">
        <w:rPr>
          <w:i/>
          <w:iCs/>
          <w:u w:color="262626"/>
          <w:lang w:val="lv-LV"/>
        </w:rPr>
        <w:t>euro</w:t>
      </w:r>
      <w:r w:rsidRPr="00394226">
        <w:rPr>
          <w:u w:color="262626"/>
          <w:lang w:val="lv-LV"/>
        </w:rPr>
        <w:t xml:space="preserve">, bet uz LBMC attiecināmās </w:t>
      </w:r>
      <w:r w:rsidRPr="00394226">
        <w:rPr>
          <w:b/>
          <w:bCs/>
          <w:u w:color="262626"/>
          <w:lang w:val="lv-LV"/>
        </w:rPr>
        <w:t>EU-WISH</w:t>
      </w:r>
      <w:r w:rsidRPr="00394226">
        <w:rPr>
          <w:u w:color="262626"/>
          <w:lang w:val="lv-LV"/>
        </w:rPr>
        <w:t xml:space="preserve"> projekta kopējās izmaksas plānotas 252</w:t>
      </w:r>
      <w:r w:rsidR="00944092" w:rsidRPr="00394226">
        <w:rPr>
          <w:u w:color="262626"/>
          <w:lang w:val="lv-LV"/>
        </w:rPr>
        <w:t> </w:t>
      </w:r>
      <w:r w:rsidR="003A15F3" w:rsidRPr="00394226">
        <w:rPr>
          <w:u w:color="262626"/>
          <w:lang w:val="lv-LV"/>
        </w:rPr>
        <w:t xml:space="preserve">818 </w:t>
      </w:r>
      <w:r w:rsidRPr="00394226">
        <w:rPr>
          <w:i/>
          <w:iCs/>
          <w:u w:color="262626"/>
          <w:lang w:val="lv-LV"/>
        </w:rPr>
        <w:t>euro</w:t>
      </w:r>
      <w:r w:rsidRPr="00394226">
        <w:rPr>
          <w:u w:color="262626"/>
          <w:lang w:val="lv-LV"/>
        </w:rPr>
        <w:t xml:space="preserve"> apmērā, no tām EK līdzfinansējums 202</w:t>
      </w:r>
      <w:r w:rsidR="00944092" w:rsidRPr="00394226">
        <w:rPr>
          <w:u w:color="262626"/>
          <w:lang w:val="lv-LV"/>
        </w:rPr>
        <w:t> </w:t>
      </w:r>
      <w:r w:rsidR="00443765" w:rsidRPr="00394226">
        <w:rPr>
          <w:u w:color="262626"/>
          <w:lang w:val="lv-LV"/>
        </w:rPr>
        <w:t>254</w:t>
      </w:r>
      <w:r w:rsidR="00944092" w:rsidRPr="00394226">
        <w:rPr>
          <w:u w:color="262626"/>
          <w:lang w:val="lv-LV"/>
        </w:rPr>
        <w:t> </w:t>
      </w:r>
      <w:r w:rsidRPr="00394226">
        <w:rPr>
          <w:i/>
          <w:iCs/>
          <w:u w:color="262626"/>
          <w:lang w:val="lv-LV"/>
        </w:rPr>
        <w:t xml:space="preserve">euro. </w:t>
      </w:r>
      <w:r w:rsidRPr="00394226">
        <w:rPr>
          <w:u w:color="262626"/>
          <w:lang w:val="lv-LV"/>
        </w:rPr>
        <w:t xml:space="preserve">Informatīvā ziņojuma tabulā Nr. 2 norādīts EK līdzfinansējums un valsts budžeta līdzfinansējums </w:t>
      </w:r>
      <w:r w:rsidRPr="00394226">
        <w:rPr>
          <w:b/>
          <w:bCs/>
          <w:u w:color="262626"/>
          <w:lang w:val="lv-LV"/>
        </w:rPr>
        <w:t>EU-WISH</w:t>
      </w:r>
      <w:r w:rsidRPr="00394226">
        <w:rPr>
          <w:u w:color="262626"/>
          <w:lang w:val="lv-LV"/>
        </w:rPr>
        <w:t xml:space="preserve"> projektā sadalījumā pa gadiem un pa iesaistītajām institūcijām.  </w:t>
      </w:r>
      <w:r w:rsidRPr="00394226" w:rsidDel="005E71E8">
        <w:rPr>
          <w:u w:color="262626"/>
          <w:lang w:val="lv-LV"/>
        </w:rPr>
        <w:t xml:space="preserve"> </w:t>
      </w:r>
    </w:p>
    <w:p w14:paraId="30D1C1BE" w14:textId="77777777" w:rsidR="00F064A5" w:rsidRPr="00394226" w:rsidRDefault="00EA7BAA" w:rsidP="00C57219">
      <w:pPr>
        <w:pStyle w:val="BodyA"/>
        <w:keepNext/>
        <w:jc w:val="right"/>
        <w:rPr>
          <w:rStyle w:val="None"/>
          <w:i/>
          <w:iCs/>
          <w:u w:color="262626"/>
          <w:lang w:val="lv-LV"/>
        </w:rPr>
      </w:pPr>
      <w:r w:rsidRPr="00394226">
        <w:rPr>
          <w:rStyle w:val="None"/>
          <w:i/>
          <w:iCs/>
          <w:u w:color="262626"/>
          <w:lang w:val="lv-LV"/>
        </w:rPr>
        <w:lastRenderedPageBreak/>
        <w:t>Tabula Nr. 2</w:t>
      </w:r>
    </w:p>
    <w:p w14:paraId="55DA3F3D" w14:textId="77777777" w:rsidR="005E71E8" w:rsidRPr="00394226" w:rsidRDefault="005E71E8" w:rsidP="005E71E8">
      <w:pPr>
        <w:pStyle w:val="BodyA"/>
        <w:keepNext/>
        <w:jc w:val="right"/>
        <w:rPr>
          <w:b/>
          <w:bCs/>
          <w:u w:color="262626"/>
          <w:lang w:val="lv-LV"/>
        </w:rPr>
      </w:pPr>
      <w:r w:rsidRPr="00394226">
        <w:rPr>
          <w:b/>
          <w:bCs/>
          <w:u w:color="262626"/>
          <w:lang w:val="lv-LV"/>
        </w:rPr>
        <w:t xml:space="preserve">Nepieciešamais finansējums EU-WISH projektam </w:t>
      </w:r>
      <w:r w:rsidRPr="00394226">
        <w:rPr>
          <w:b/>
          <w:bCs/>
          <w:i/>
          <w:iCs/>
          <w:u w:color="262626"/>
          <w:lang w:val="lv-LV"/>
        </w:rPr>
        <w:t xml:space="preserve">(euro) </w:t>
      </w:r>
      <w:r w:rsidRPr="00394226">
        <w:rPr>
          <w:b/>
          <w:bCs/>
          <w:u w:color="262626"/>
          <w:lang w:val="lv-LV"/>
        </w:rPr>
        <w:t>sadalījumā pa gadiem</w:t>
      </w:r>
    </w:p>
    <w:p w14:paraId="68EB05C6" w14:textId="5468DC5A" w:rsidR="005E71E8" w:rsidRPr="00394226" w:rsidRDefault="005E71E8" w:rsidP="005E71E8">
      <w:pPr>
        <w:pStyle w:val="BodyA"/>
        <w:keepNext/>
        <w:jc w:val="right"/>
        <w:rPr>
          <w:b/>
          <w:bCs/>
          <w:u w:color="262626"/>
          <w:lang w:val="lv-LV"/>
        </w:rPr>
      </w:pPr>
      <w:r w:rsidRPr="00394226">
        <w:rPr>
          <w:b/>
          <w:bCs/>
          <w:u w:color="262626"/>
          <w:lang w:val="lv-LV"/>
        </w:rPr>
        <w:t> </w:t>
      </w:r>
    </w:p>
    <w:tbl>
      <w:tblPr>
        <w:tblW w:w="9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691"/>
        <w:gridCol w:w="1691"/>
        <w:gridCol w:w="1694"/>
        <w:gridCol w:w="1564"/>
      </w:tblGrid>
      <w:tr w:rsidR="005E71E8" w:rsidRPr="00394226" w14:paraId="307C68F4" w14:textId="77777777" w:rsidTr="00CF1DDC">
        <w:tc>
          <w:tcPr>
            <w:tcW w:w="2402" w:type="dxa"/>
            <w:vMerge w:val="restart"/>
            <w:tcBorders>
              <w:top w:val="single" w:sz="6" w:space="0" w:color="auto"/>
              <w:left w:val="single" w:sz="6" w:space="0" w:color="auto"/>
              <w:bottom w:val="single" w:sz="6" w:space="0" w:color="auto"/>
              <w:right w:val="single" w:sz="6" w:space="0" w:color="auto"/>
            </w:tcBorders>
            <w:shd w:val="clear" w:color="auto" w:fill="FBE4D5"/>
            <w:vAlign w:val="center"/>
            <w:hideMark/>
          </w:tcPr>
          <w:p w14:paraId="1B4969CE" w14:textId="77777777" w:rsidR="005E71E8" w:rsidRPr="00394226" w:rsidRDefault="005E71E8" w:rsidP="005E71E8">
            <w:pPr>
              <w:pStyle w:val="BodyA"/>
              <w:keepNext/>
              <w:jc w:val="right"/>
              <w:rPr>
                <w:b/>
                <w:bCs/>
                <w:u w:color="262626"/>
                <w:lang w:val="lv-LV"/>
              </w:rPr>
            </w:pPr>
            <w:r w:rsidRPr="00CF1DDC">
              <w:rPr>
                <w:b/>
                <w:bCs/>
                <w:u w:color="262626"/>
                <w:lang w:val="lv-LV"/>
              </w:rPr>
              <w:t>Iesaistītā institūcija/ izmaksu pozīcija</w:t>
            </w:r>
            <w:r w:rsidRPr="00394226">
              <w:rPr>
                <w:b/>
                <w:bCs/>
                <w:u w:color="262626"/>
                <w:lang w:val="lv-LV"/>
              </w:rPr>
              <w:t> </w:t>
            </w:r>
          </w:p>
        </w:tc>
        <w:tc>
          <w:tcPr>
            <w:tcW w:w="5076" w:type="dxa"/>
            <w:gridSpan w:val="3"/>
            <w:tcBorders>
              <w:top w:val="single" w:sz="6" w:space="0" w:color="auto"/>
              <w:left w:val="single" w:sz="6" w:space="0" w:color="auto"/>
              <w:bottom w:val="single" w:sz="6" w:space="0" w:color="auto"/>
              <w:right w:val="single" w:sz="12" w:space="0" w:color="auto"/>
            </w:tcBorders>
            <w:shd w:val="clear" w:color="auto" w:fill="FBE4D5"/>
            <w:vAlign w:val="center"/>
            <w:hideMark/>
          </w:tcPr>
          <w:p w14:paraId="6A6CB463" w14:textId="06A00E84" w:rsidR="005E71E8" w:rsidRPr="00394226" w:rsidRDefault="005E71E8" w:rsidP="00D921B0">
            <w:pPr>
              <w:pStyle w:val="BodyA"/>
              <w:keepNext/>
              <w:jc w:val="center"/>
              <w:rPr>
                <w:b/>
                <w:bCs/>
                <w:u w:color="262626"/>
                <w:lang w:val="lv-LV"/>
              </w:rPr>
            </w:pPr>
            <w:r w:rsidRPr="00CF1DDC">
              <w:rPr>
                <w:b/>
                <w:bCs/>
                <w:u w:color="262626"/>
                <w:lang w:val="lv-LV"/>
              </w:rPr>
              <w:t>gads</w:t>
            </w:r>
          </w:p>
        </w:tc>
        <w:tc>
          <w:tcPr>
            <w:tcW w:w="1564" w:type="dxa"/>
            <w:vMerge w:val="restart"/>
            <w:tcBorders>
              <w:top w:val="single" w:sz="12" w:space="0" w:color="auto"/>
              <w:left w:val="single" w:sz="12" w:space="0" w:color="auto"/>
              <w:bottom w:val="single" w:sz="6" w:space="0" w:color="auto"/>
              <w:right w:val="single" w:sz="12" w:space="0" w:color="auto"/>
            </w:tcBorders>
            <w:shd w:val="clear" w:color="auto" w:fill="FBE4D5"/>
            <w:vAlign w:val="center"/>
            <w:hideMark/>
          </w:tcPr>
          <w:p w14:paraId="67512EC7" w14:textId="77777777" w:rsidR="005E71E8" w:rsidRPr="00394226" w:rsidRDefault="005E71E8" w:rsidP="005E71E8">
            <w:pPr>
              <w:pStyle w:val="BodyA"/>
              <w:keepNext/>
              <w:jc w:val="right"/>
              <w:rPr>
                <w:b/>
                <w:bCs/>
                <w:u w:color="262626"/>
                <w:lang w:val="lv-LV"/>
              </w:rPr>
            </w:pPr>
            <w:r w:rsidRPr="00CF1DDC">
              <w:rPr>
                <w:b/>
                <w:bCs/>
                <w:u w:color="262626"/>
                <w:lang w:val="lv-LV"/>
              </w:rPr>
              <w:t xml:space="preserve">Kopā, </w:t>
            </w:r>
            <w:r w:rsidRPr="00CF1DDC">
              <w:rPr>
                <w:b/>
                <w:bCs/>
                <w:i/>
                <w:iCs/>
                <w:u w:color="262626"/>
                <w:lang w:val="lv-LV"/>
              </w:rPr>
              <w:t>euro</w:t>
            </w:r>
            <w:r w:rsidRPr="00394226">
              <w:rPr>
                <w:b/>
                <w:bCs/>
                <w:u w:color="262626"/>
                <w:lang w:val="lv-LV"/>
              </w:rPr>
              <w:t> </w:t>
            </w:r>
          </w:p>
        </w:tc>
      </w:tr>
      <w:tr w:rsidR="00933C9F" w:rsidRPr="00394226" w14:paraId="4BBE8B9F" w14:textId="77777777" w:rsidTr="00CF1DD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D31842" w14:textId="77777777" w:rsidR="005E71E8" w:rsidRPr="00394226" w:rsidRDefault="005E71E8" w:rsidP="005E71E8">
            <w:pPr>
              <w:pStyle w:val="BodyA"/>
              <w:keepNext/>
              <w:jc w:val="right"/>
              <w:rPr>
                <w:b/>
                <w:bCs/>
                <w:u w:color="262626"/>
                <w:lang w:val="lv-LV"/>
              </w:rPr>
            </w:pPr>
          </w:p>
        </w:tc>
        <w:tc>
          <w:tcPr>
            <w:tcW w:w="1691"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5056579E" w14:textId="77777777" w:rsidR="005E71E8" w:rsidRPr="00394226" w:rsidRDefault="005E71E8" w:rsidP="005E71E8">
            <w:pPr>
              <w:pStyle w:val="BodyA"/>
              <w:keepNext/>
              <w:jc w:val="right"/>
              <w:rPr>
                <w:b/>
                <w:bCs/>
                <w:u w:color="262626"/>
                <w:lang w:val="lv-LV"/>
              </w:rPr>
            </w:pPr>
            <w:r w:rsidRPr="00CF1DDC">
              <w:rPr>
                <w:b/>
                <w:bCs/>
                <w:u w:color="262626"/>
                <w:lang w:val="lv-LV"/>
              </w:rPr>
              <w:t>2024.</w:t>
            </w:r>
            <w:r w:rsidRPr="00394226">
              <w:rPr>
                <w:b/>
                <w:bCs/>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B6C38B8" w14:textId="77777777" w:rsidR="005E71E8" w:rsidRPr="00394226" w:rsidRDefault="005E71E8" w:rsidP="005E71E8">
            <w:pPr>
              <w:pStyle w:val="BodyA"/>
              <w:keepNext/>
              <w:jc w:val="right"/>
              <w:rPr>
                <w:b/>
                <w:bCs/>
                <w:u w:color="262626"/>
                <w:lang w:val="lv-LV"/>
              </w:rPr>
            </w:pPr>
            <w:r w:rsidRPr="00CF1DDC">
              <w:rPr>
                <w:b/>
                <w:bCs/>
                <w:u w:color="262626"/>
                <w:lang w:val="lv-LV"/>
              </w:rPr>
              <w:t>2025.</w:t>
            </w:r>
            <w:r w:rsidRPr="00394226">
              <w:rPr>
                <w:b/>
                <w:bCs/>
                <w:u w:color="262626"/>
                <w:lang w:val="lv-LV"/>
              </w:rPr>
              <w:t> </w:t>
            </w:r>
          </w:p>
        </w:tc>
        <w:tc>
          <w:tcPr>
            <w:tcW w:w="1694" w:type="dxa"/>
            <w:tcBorders>
              <w:top w:val="single" w:sz="6" w:space="0" w:color="auto"/>
              <w:left w:val="single" w:sz="6" w:space="0" w:color="auto"/>
              <w:bottom w:val="single" w:sz="6" w:space="0" w:color="auto"/>
              <w:right w:val="single" w:sz="12" w:space="0" w:color="auto"/>
            </w:tcBorders>
            <w:shd w:val="clear" w:color="auto" w:fill="FBE4D5"/>
            <w:vAlign w:val="center"/>
            <w:hideMark/>
          </w:tcPr>
          <w:p w14:paraId="21C8A909" w14:textId="77777777" w:rsidR="005E71E8" w:rsidRPr="00394226" w:rsidRDefault="005E71E8" w:rsidP="005E71E8">
            <w:pPr>
              <w:pStyle w:val="BodyA"/>
              <w:keepNext/>
              <w:jc w:val="right"/>
              <w:rPr>
                <w:b/>
                <w:bCs/>
                <w:u w:color="262626"/>
                <w:lang w:val="lv-LV"/>
              </w:rPr>
            </w:pPr>
            <w:r w:rsidRPr="00CF1DDC">
              <w:rPr>
                <w:b/>
                <w:bCs/>
                <w:u w:color="262626"/>
                <w:lang w:val="lv-LV"/>
              </w:rPr>
              <w:t>2026.</w:t>
            </w:r>
            <w:r w:rsidRPr="00394226">
              <w:rPr>
                <w:b/>
                <w:bCs/>
                <w:u w:color="262626"/>
                <w:lang w:val="lv-LV"/>
              </w:rPr>
              <w:t> </w:t>
            </w:r>
          </w:p>
        </w:tc>
        <w:tc>
          <w:tcPr>
            <w:tcW w:w="1564" w:type="dxa"/>
            <w:vMerge/>
            <w:tcBorders>
              <w:top w:val="single" w:sz="12" w:space="0" w:color="auto"/>
              <w:left w:val="single" w:sz="12" w:space="0" w:color="auto"/>
              <w:bottom w:val="single" w:sz="6" w:space="0" w:color="auto"/>
              <w:right w:val="single" w:sz="12" w:space="0" w:color="auto"/>
            </w:tcBorders>
            <w:shd w:val="clear" w:color="auto" w:fill="auto"/>
            <w:vAlign w:val="center"/>
            <w:hideMark/>
          </w:tcPr>
          <w:p w14:paraId="2A098EF8" w14:textId="77777777" w:rsidR="005E71E8" w:rsidRPr="00394226" w:rsidRDefault="005E71E8" w:rsidP="005E71E8">
            <w:pPr>
              <w:pStyle w:val="BodyA"/>
              <w:keepNext/>
              <w:jc w:val="right"/>
              <w:rPr>
                <w:b/>
                <w:bCs/>
                <w:u w:color="262626"/>
                <w:lang w:val="lv-LV"/>
              </w:rPr>
            </w:pPr>
          </w:p>
        </w:tc>
      </w:tr>
      <w:tr w:rsidR="00933C9F" w:rsidRPr="00394226" w14:paraId="0731E317"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F3032" w14:textId="77777777" w:rsidR="005E71E8" w:rsidRPr="00394226" w:rsidRDefault="005E71E8" w:rsidP="006516F0">
            <w:pPr>
              <w:pStyle w:val="BodyA"/>
              <w:keepNext/>
              <w:rPr>
                <w:b/>
                <w:bCs/>
                <w:u w:color="262626"/>
                <w:lang w:val="lv-LV"/>
              </w:rPr>
            </w:pPr>
            <w:r w:rsidRPr="00CF1DDC">
              <w:rPr>
                <w:b/>
                <w:bCs/>
                <w:u w:color="262626"/>
                <w:lang w:val="lv-LV"/>
              </w:rPr>
              <w:t>SPKC</w:t>
            </w:r>
            <w:r w:rsidRPr="00394226">
              <w:rPr>
                <w:b/>
                <w:bCs/>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E8DB69" w14:textId="73031E61" w:rsidR="005E71E8" w:rsidRPr="00394226" w:rsidRDefault="00B21D7F" w:rsidP="005E71E8">
            <w:pPr>
              <w:pStyle w:val="BodyA"/>
              <w:keepNext/>
              <w:jc w:val="right"/>
              <w:rPr>
                <w:u w:color="262626"/>
                <w:lang w:val="lv-LV"/>
              </w:rPr>
            </w:pPr>
            <w:r w:rsidRPr="00394226">
              <w:rPr>
                <w:u w:color="262626"/>
                <w:lang w:val="lv-LV"/>
              </w:rPr>
              <w:t>0</w:t>
            </w:r>
            <w:r w:rsidR="005E71E8"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61E8A" w14:textId="3EF33CF6" w:rsidR="005E71E8" w:rsidRPr="00394226" w:rsidRDefault="00733D00" w:rsidP="005E71E8">
            <w:pPr>
              <w:pStyle w:val="BodyA"/>
              <w:keepNext/>
              <w:jc w:val="right"/>
              <w:rPr>
                <w:u w:color="262626"/>
                <w:lang w:val="lv-LV"/>
              </w:rPr>
            </w:pPr>
            <w:r w:rsidRPr="00CF1DDC">
              <w:rPr>
                <w:u w:color="262626"/>
                <w:lang w:val="lv-LV"/>
              </w:rPr>
              <w:t xml:space="preserve">62 </w:t>
            </w:r>
            <w:r w:rsidR="004C5A30" w:rsidRPr="00CF1DDC">
              <w:rPr>
                <w:u w:color="262626"/>
                <w:lang w:val="lv-LV"/>
              </w:rPr>
              <w:t>974</w:t>
            </w:r>
            <w:r w:rsidR="004C5A30" w:rsidRPr="00394226">
              <w:rPr>
                <w:u w:color="262626"/>
                <w:lang w:val="lv-LV"/>
              </w:rPr>
              <w:t> </w:t>
            </w:r>
          </w:p>
        </w:tc>
        <w:tc>
          <w:tcPr>
            <w:tcW w:w="1694"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523E7457" w14:textId="5287D8F2" w:rsidR="005E71E8" w:rsidRPr="00394226" w:rsidRDefault="005E71E8" w:rsidP="005E71E8">
            <w:pPr>
              <w:pStyle w:val="BodyA"/>
              <w:keepNext/>
              <w:jc w:val="right"/>
              <w:rPr>
                <w:u w:color="262626"/>
                <w:lang w:val="lv-LV"/>
              </w:rPr>
            </w:pPr>
            <w:r w:rsidRPr="00CF1DDC">
              <w:rPr>
                <w:u w:color="262626"/>
                <w:lang w:val="lv-LV"/>
              </w:rPr>
              <w:t>18 078</w:t>
            </w:r>
            <w:r w:rsidR="004C5A30"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auto"/>
            <w:vAlign w:val="center"/>
            <w:hideMark/>
          </w:tcPr>
          <w:p w14:paraId="41021023" w14:textId="567A2B8E" w:rsidR="005E71E8" w:rsidRPr="00394226" w:rsidRDefault="005E71E8" w:rsidP="005E71E8">
            <w:pPr>
              <w:pStyle w:val="BodyA"/>
              <w:keepNext/>
              <w:jc w:val="right"/>
              <w:rPr>
                <w:b/>
                <w:bCs/>
                <w:u w:color="262626"/>
                <w:lang w:val="lv-LV"/>
              </w:rPr>
            </w:pPr>
            <w:r w:rsidRPr="00CF1DDC">
              <w:rPr>
                <w:b/>
                <w:bCs/>
                <w:u w:color="262626"/>
                <w:lang w:val="lv-LV"/>
              </w:rPr>
              <w:t xml:space="preserve">81 </w:t>
            </w:r>
            <w:r w:rsidR="00C863B2" w:rsidRPr="00CF1DDC">
              <w:rPr>
                <w:b/>
                <w:bCs/>
                <w:u w:color="262626"/>
                <w:lang w:val="lv-LV"/>
              </w:rPr>
              <w:t>052</w:t>
            </w:r>
            <w:r w:rsidR="00C863B2" w:rsidRPr="00394226">
              <w:rPr>
                <w:b/>
                <w:bCs/>
                <w:u w:color="262626"/>
                <w:lang w:val="lv-LV"/>
              </w:rPr>
              <w:t> </w:t>
            </w:r>
          </w:p>
        </w:tc>
      </w:tr>
      <w:tr w:rsidR="00933C9F" w:rsidRPr="00394226" w14:paraId="4D8152D6"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E18AB3" w14:textId="77777777" w:rsidR="005E71E8" w:rsidRPr="00394226" w:rsidRDefault="005E71E8" w:rsidP="006516F0">
            <w:pPr>
              <w:pStyle w:val="BodyA"/>
              <w:keepNext/>
              <w:rPr>
                <w:b/>
                <w:bCs/>
                <w:u w:color="262626"/>
                <w:lang w:val="lv-LV"/>
              </w:rPr>
            </w:pPr>
            <w:r w:rsidRPr="00CF1DDC">
              <w:rPr>
                <w:b/>
                <w:bCs/>
                <w:u w:color="262626"/>
                <w:lang w:val="lv-LV"/>
              </w:rPr>
              <w:t>BIOR</w:t>
            </w:r>
            <w:r w:rsidRPr="00394226">
              <w:rPr>
                <w:b/>
                <w:bCs/>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2C859" w14:textId="1388DDFC" w:rsidR="005E71E8" w:rsidRPr="00394226" w:rsidRDefault="004C12C7" w:rsidP="005E71E8">
            <w:pPr>
              <w:pStyle w:val="BodyA"/>
              <w:keepNext/>
              <w:jc w:val="right"/>
              <w:rPr>
                <w:u w:color="262626"/>
                <w:lang w:val="lv-LV"/>
              </w:rPr>
            </w:pPr>
            <w:r>
              <w:rPr>
                <w:u w:color="262626"/>
                <w:lang w:val="lv-LV"/>
              </w:rPr>
              <w:t>18 896*</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CD792" w14:textId="04B8BD8E" w:rsidR="005E71E8" w:rsidRPr="00394226" w:rsidRDefault="004C12C7" w:rsidP="005E71E8">
            <w:pPr>
              <w:pStyle w:val="BodyA"/>
              <w:keepNext/>
              <w:jc w:val="right"/>
              <w:rPr>
                <w:u w:color="262626"/>
                <w:lang w:val="lv-LV"/>
              </w:rPr>
            </w:pPr>
            <w:r>
              <w:rPr>
                <w:u w:color="262626"/>
                <w:lang w:val="lv-LV"/>
              </w:rPr>
              <w:t>191 604</w:t>
            </w:r>
            <w:r w:rsidR="00C21127" w:rsidRPr="00394226">
              <w:rPr>
                <w:u w:color="262626"/>
                <w:lang w:val="lv-LV"/>
              </w:rPr>
              <w:t> </w:t>
            </w:r>
          </w:p>
        </w:tc>
        <w:tc>
          <w:tcPr>
            <w:tcW w:w="1694"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5986E2B1" w14:textId="3C7FEB8B" w:rsidR="005E71E8" w:rsidRPr="00394226" w:rsidRDefault="00733D00" w:rsidP="005E71E8">
            <w:pPr>
              <w:pStyle w:val="BodyA"/>
              <w:keepNext/>
              <w:jc w:val="right"/>
              <w:rPr>
                <w:u w:color="262626"/>
                <w:lang w:val="lv-LV"/>
              </w:rPr>
            </w:pPr>
            <w:r w:rsidRPr="00CF1DDC">
              <w:rPr>
                <w:u w:color="262626"/>
                <w:lang w:val="lv-LV"/>
              </w:rPr>
              <w:t xml:space="preserve">70 </w:t>
            </w:r>
            <w:r w:rsidR="00C21127" w:rsidRPr="00CF1DDC">
              <w:rPr>
                <w:u w:color="262626"/>
                <w:lang w:val="lv-LV"/>
              </w:rPr>
              <w:t>167</w:t>
            </w:r>
            <w:r w:rsidR="00C21127"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auto"/>
            <w:vAlign w:val="center"/>
            <w:hideMark/>
          </w:tcPr>
          <w:p w14:paraId="26B3744C" w14:textId="5A62EC50" w:rsidR="005E71E8" w:rsidRPr="00394226" w:rsidRDefault="005E71E8" w:rsidP="005E71E8">
            <w:pPr>
              <w:pStyle w:val="BodyA"/>
              <w:keepNext/>
              <w:jc w:val="right"/>
              <w:rPr>
                <w:b/>
                <w:bCs/>
                <w:u w:color="262626"/>
                <w:lang w:val="lv-LV"/>
              </w:rPr>
            </w:pPr>
            <w:r w:rsidRPr="00CF1DDC">
              <w:rPr>
                <w:b/>
                <w:bCs/>
                <w:u w:color="262626"/>
                <w:lang w:val="lv-LV"/>
              </w:rPr>
              <w:t xml:space="preserve">280 </w:t>
            </w:r>
            <w:r w:rsidR="00C863B2" w:rsidRPr="00CF1DDC">
              <w:rPr>
                <w:b/>
                <w:bCs/>
                <w:u w:color="262626"/>
                <w:lang w:val="lv-LV"/>
              </w:rPr>
              <w:t>667</w:t>
            </w:r>
            <w:r w:rsidR="00C863B2" w:rsidRPr="00394226">
              <w:rPr>
                <w:b/>
                <w:bCs/>
                <w:u w:color="262626"/>
                <w:lang w:val="lv-LV"/>
              </w:rPr>
              <w:t> </w:t>
            </w:r>
          </w:p>
        </w:tc>
      </w:tr>
      <w:tr w:rsidR="00933C9F" w:rsidRPr="00394226" w14:paraId="672C3EC3" w14:textId="77777777" w:rsidTr="00CF1DDC">
        <w:tc>
          <w:tcPr>
            <w:tcW w:w="2402"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7553C3AA" w14:textId="77777777" w:rsidR="005E71E8" w:rsidRPr="00394226" w:rsidRDefault="005E71E8" w:rsidP="006516F0">
            <w:pPr>
              <w:pStyle w:val="BodyA"/>
              <w:keepNext/>
              <w:rPr>
                <w:b/>
                <w:bCs/>
                <w:u w:color="262626"/>
                <w:lang w:val="lv-LV"/>
              </w:rPr>
            </w:pPr>
            <w:r w:rsidRPr="00CF1DDC">
              <w:rPr>
                <w:b/>
                <w:bCs/>
                <w:u w:color="262626"/>
                <w:lang w:val="lv-LV"/>
              </w:rPr>
              <w:t>LBMC</w:t>
            </w:r>
            <w:r w:rsidRPr="00394226">
              <w:rPr>
                <w:b/>
                <w:bCs/>
                <w:u w:color="262626"/>
                <w:lang w:val="lv-LV"/>
              </w:rPr>
              <w:t> </w:t>
            </w:r>
          </w:p>
        </w:tc>
        <w:tc>
          <w:tcPr>
            <w:tcW w:w="1691"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29864E7D" w14:textId="2FD25D52" w:rsidR="005E71E8" w:rsidRPr="00394226" w:rsidRDefault="005E71E8" w:rsidP="005E71E8">
            <w:pPr>
              <w:pStyle w:val="BodyA"/>
              <w:keepNext/>
              <w:jc w:val="right"/>
              <w:rPr>
                <w:u w:color="262626"/>
                <w:lang w:val="lv-LV"/>
              </w:rPr>
            </w:pPr>
            <w:r w:rsidRPr="00CF1DDC">
              <w:rPr>
                <w:u w:color="262626"/>
                <w:lang w:val="lv-LV"/>
              </w:rPr>
              <w:t>0</w:t>
            </w:r>
            <w:r w:rsidRPr="00394226">
              <w:rPr>
                <w:u w:color="262626"/>
                <w:lang w:val="lv-LV"/>
              </w:rPr>
              <w:t> </w:t>
            </w:r>
          </w:p>
        </w:tc>
        <w:tc>
          <w:tcPr>
            <w:tcW w:w="1691"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207DE375" w14:textId="1C093AD3" w:rsidR="005E71E8" w:rsidRPr="00394226" w:rsidRDefault="005C3E3A" w:rsidP="005E71E8">
            <w:pPr>
              <w:pStyle w:val="BodyA"/>
              <w:keepNext/>
              <w:jc w:val="right"/>
              <w:rPr>
                <w:u w:color="262626"/>
                <w:lang w:val="lv-LV"/>
              </w:rPr>
            </w:pPr>
            <w:r w:rsidRPr="00CF1DDC">
              <w:rPr>
                <w:u w:color="262626"/>
                <w:lang w:val="lv-LV"/>
              </w:rPr>
              <w:t xml:space="preserve">125 </w:t>
            </w:r>
            <w:r w:rsidR="006B467F" w:rsidRPr="00CF1DDC">
              <w:rPr>
                <w:u w:color="262626"/>
                <w:lang w:val="lv-LV"/>
              </w:rPr>
              <w:t>643</w:t>
            </w:r>
            <w:r w:rsidR="006B467F" w:rsidRPr="00394226">
              <w:rPr>
                <w:u w:color="262626"/>
                <w:lang w:val="lv-LV"/>
              </w:rPr>
              <w:t> </w:t>
            </w:r>
          </w:p>
        </w:tc>
        <w:tc>
          <w:tcPr>
            <w:tcW w:w="1694" w:type="dxa"/>
            <w:tcBorders>
              <w:top w:val="single" w:sz="6" w:space="0" w:color="auto"/>
              <w:left w:val="single" w:sz="6" w:space="0" w:color="auto"/>
              <w:bottom w:val="single" w:sz="12" w:space="0" w:color="auto"/>
              <w:right w:val="single" w:sz="12" w:space="0" w:color="auto"/>
            </w:tcBorders>
            <w:shd w:val="clear" w:color="auto" w:fill="auto"/>
            <w:vAlign w:val="center"/>
            <w:hideMark/>
          </w:tcPr>
          <w:p w14:paraId="188BD560" w14:textId="6517FFA2" w:rsidR="005E71E8" w:rsidRPr="00394226" w:rsidRDefault="005C3E3A" w:rsidP="005E71E8">
            <w:pPr>
              <w:pStyle w:val="BodyA"/>
              <w:keepNext/>
              <w:jc w:val="right"/>
              <w:rPr>
                <w:u w:color="262626"/>
                <w:lang w:val="lv-LV"/>
              </w:rPr>
            </w:pPr>
            <w:r w:rsidRPr="00CF1DDC">
              <w:rPr>
                <w:u w:color="262626"/>
                <w:lang w:val="lv-LV"/>
              </w:rPr>
              <w:t xml:space="preserve">127 </w:t>
            </w:r>
            <w:r w:rsidR="006B467F" w:rsidRPr="00CF1DDC">
              <w:rPr>
                <w:u w:color="262626"/>
                <w:lang w:val="lv-LV"/>
              </w:rPr>
              <w:t>175</w:t>
            </w:r>
            <w:r w:rsidR="006B467F" w:rsidRPr="00394226">
              <w:rPr>
                <w:u w:color="262626"/>
                <w:lang w:val="lv-LV"/>
              </w:rPr>
              <w:t> </w:t>
            </w:r>
          </w:p>
        </w:tc>
        <w:tc>
          <w:tcPr>
            <w:tcW w:w="1564" w:type="dxa"/>
            <w:tcBorders>
              <w:top w:val="single" w:sz="6" w:space="0" w:color="auto"/>
              <w:left w:val="single" w:sz="12" w:space="0" w:color="auto"/>
              <w:bottom w:val="single" w:sz="12" w:space="0" w:color="auto"/>
              <w:right w:val="single" w:sz="12" w:space="0" w:color="auto"/>
            </w:tcBorders>
            <w:shd w:val="clear" w:color="auto" w:fill="auto"/>
            <w:vAlign w:val="center"/>
            <w:hideMark/>
          </w:tcPr>
          <w:p w14:paraId="47857D7F" w14:textId="32A6E8BA" w:rsidR="005E71E8" w:rsidRPr="00394226" w:rsidRDefault="005E71E8" w:rsidP="005E71E8">
            <w:pPr>
              <w:pStyle w:val="BodyA"/>
              <w:keepNext/>
              <w:jc w:val="right"/>
              <w:rPr>
                <w:b/>
                <w:bCs/>
                <w:u w:color="262626"/>
                <w:lang w:val="lv-LV"/>
              </w:rPr>
            </w:pPr>
            <w:r w:rsidRPr="00CF1DDC">
              <w:rPr>
                <w:b/>
                <w:bCs/>
                <w:u w:color="262626"/>
                <w:lang w:val="lv-LV"/>
              </w:rPr>
              <w:t xml:space="preserve">252 </w:t>
            </w:r>
            <w:r w:rsidR="00C863B2" w:rsidRPr="00CF1DDC">
              <w:rPr>
                <w:b/>
                <w:bCs/>
                <w:u w:color="262626"/>
                <w:lang w:val="lv-LV"/>
              </w:rPr>
              <w:t>818</w:t>
            </w:r>
            <w:r w:rsidR="00C863B2" w:rsidRPr="00394226">
              <w:rPr>
                <w:b/>
                <w:bCs/>
                <w:u w:color="262626"/>
                <w:lang w:val="lv-LV"/>
              </w:rPr>
              <w:t> </w:t>
            </w:r>
          </w:p>
        </w:tc>
      </w:tr>
      <w:tr w:rsidR="00933C9F" w:rsidRPr="00394226" w14:paraId="09BD217D" w14:textId="77777777" w:rsidTr="00CF1DDC">
        <w:tc>
          <w:tcPr>
            <w:tcW w:w="2402" w:type="dxa"/>
            <w:tcBorders>
              <w:top w:val="single" w:sz="12" w:space="0" w:color="auto"/>
              <w:left w:val="single" w:sz="12" w:space="0" w:color="auto"/>
              <w:bottom w:val="single" w:sz="12" w:space="0" w:color="auto"/>
              <w:right w:val="single" w:sz="6" w:space="0" w:color="auto"/>
            </w:tcBorders>
            <w:shd w:val="clear" w:color="auto" w:fill="FBE4D5"/>
            <w:vAlign w:val="center"/>
            <w:hideMark/>
          </w:tcPr>
          <w:p w14:paraId="27709F93" w14:textId="77777777" w:rsidR="005E71E8" w:rsidRPr="00394226" w:rsidRDefault="005E71E8" w:rsidP="005E71E8">
            <w:pPr>
              <w:pStyle w:val="BodyA"/>
              <w:keepNext/>
              <w:jc w:val="right"/>
              <w:rPr>
                <w:b/>
                <w:bCs/>
                <w:u w:color="262626"/>
                <w:lang w:val="lv-LV"/>
              </w:rPr>
            </w:pPr>
            <w:r w:rsidRPr="00CF1DDC">
              <w:rPr>
                <w:b/>
                <w:bCs/>
                <w:u w:color="262626"/>
                <w:lang w:val="lv-LV"/>
              </w:rPr>
              <w:t>Kopā:</w:t>
            </w:r>
            <w:r w:rsidRPr="00394226">
              <w:rPr>
                <w:b/>
                <w:bCs/>
                <w:u w:color="262626"/>
                <w:lang w:val="lv-LV"/>
              </w:rPr>
              <w:t> </w:t>
            </w:r>
          </w:p>
        </w:tc>
        <w:tc>
          <w:tcPr>
            <w:tcW w:w="1691" w:type="dxa"/>
            <w:tcBorders>
              <w:top w:val="single" w:sz="12" w:space="0" w:color="auto"/>
              <w:left w:val="single" w:sz="6" w:space="0" w:color="auto"/>
              <w:bottom w:val="single" w:sz="12" w:space="0" w:color="auto"/>
              <w:right w:val="single" w:sz="6" w:space="0" w:color="auto"/>
            </w:tcBorders>
            <w:shd w:val="clear" w:color="auto" w:fill="FBE4D5"/>
            <w:vAlign w:val="center"/>
            <w:hideMark/>
          </w:tcPr>
          <w:p w14:paraId="26A690FD" w14:textId="1C0E1932" w:rsidR="005E71E8" w:rsidRPr="00394226" w:rsidRDefault="004C12C7" w:rsidP="005E71E8">
            <w:pPr>
              <w:pStyle w:val="BodyA"/>
              <w:keepNext/>
              <w:jc w:val="right"/>
              <w:rPr>
                <w:u w:color="262626"/>
                <w:lang w:val="lv-LV"/>
              </w:rPr>
            </w:pPr>
            <w:r>
              <w:rPr>
                <w:u w:color="262626"/>
                <w:lang w:val="lv-LV"/>
              </w:rPr>
              <w:t>18 896</w:t>
            </w:r>
            <w:r w:rsidRPr="00394226">
              <w:rPr>
                <w:u w:color="262626"/>
                <w:lang w:val="lv-LV"/>
              </w:rPr>
              <w:t> </w:t>
            </w:r>
          </w:p>
        </w:tc>
        <w:tc>
          <w:tcPr>
            <w:tcW w:w="1691" w:type="dxa"/>
            <w:tcBorders>
              <w:top w:val="single" w:sz="12" w:space="0" w:color="auto"/>
              <w:left w:val="single" w:sz="6" w:space="0" w:color="auto"/>
              <w:bottom w:val="single" w:sz="12" w:space="0" w:color="auto"/>
              <w:right w:val="single" w:sz="6" w:space="0" w:color="auto"/>
            </w:tcBorders>
            <w:shd w:val="clear" w:color="auto" w:fill="FBE4D5"/>
            <w:vAlign w:val="center"/>
            <w:hideMark/>
          </w:tcPr>
          <w:p w14:paraId="5F14F16E" w14:textId="096FBA6C" w:rsidR="005E71E8" w:rsidRPr="00394226" w:rsidRDefault="004C12C7" w:rsidP="005E71E8">
            <w:pPr>
              <w:pStyle w:val="BodyA"/>
              <w:keepNext/>
              <w:jc w:val="right"/>
              <w:rPr>
                <w:u w:color="262626"/>
                <w:lang w:val="lv-LV"/>
              </w:rPr>
            </w:pPr>
            <w:r>
              <w:rPr>
                <w:u w:color="262626"/>
                <w:lang w:val="lv-LV"/>
              </w:rPr>
              <w:t>380 221</w:t>
            </w:r>
            <w:r w:rsidR="00966A90" w:rsidRPr="00394226">
              <w:rPr>
                <w:u w:color="262626"/>
                <w:lang w:val="lv-LV"/>
              </w:rPr>
              <w:t> </w:t>
            </w:r>
          </w:p>
        </w:tc>
        <w:tc>
          <w:tcPr>
            <w:tcW w:w="1694" w:type="dxa"/>
            <w:tcBorders>
              <w:top w:val="single" w:sz="12" w:space="0" w:color="auto"/>
              <w:left w:val="single" w:sz="6" w:space="0" w:color="auto"/>
              <w:bottom w:val="single" w:sz="12" w:space="0" w:color="auto"/>
              <w:right w:val="single" w:sz="12" w:space="0" w:color="auto"/>
            </w:tcBorders>
            <w:shd w:val="clear" w:color="auto" w:fill="FBE4D5"/>
            <w:vAlign w:val="center"/>
            <w:hideMark/>
          </w:tcPr>
          <w:p w14:paraId="417EF9A7" w14:textId="076132FB" w:rsidR="005E71E8" w:rsidRPr="00394226" w:rsidRDefault="005C3E3A" w:rsidP="005E71E8">
            <w:pPr>
              <w:pStyle w:val="BodyA"/>
              <w:keepNext/>
              <w:jc w:val="right"/>
              <w:rPr>
                <w:u w:color="262626"/>
                <w:lang w:val="lv-LV"/>
              </w:rPr>
            </w:pPr>
            <w:r w:rsidRPr="00CF1DDC">
              <w:rPr>
                <w:u w:color="262626"/>
                <w:lang w:val="lv-LV"/>
              </w:rPr>
              <w:t xml:space="preserve">215 </w:t>
            </w:r>
            <w:r w:rsidR="00966A90" w:rsidRPr="00CF1DDC">
              <w:rPr>
                <w:u w:color="262626"/>
                <w:lang w:val="lv-LV"/>
              </w:rPr>
              <w:t>420</w:t>
            </w:r>
            <w:r w:rsidR="00966A90" w:rsidRPr="00394226">
              <w:rPr>
                <w:u w:color="262626"/>
                <w:lang w:val="lv-LV"/>
              </w:rPr>
              <w:t> </w:t>
            </w:r>
          </w:p>
        </w:tc>
        <w:tc>
          <w:tcPr>
            <w:tcW w:w="1564" w:type="dxa"/>
            <w:tcBorders>
              <w:top w:val="single" w:sz="12" w:space="0" w:color="auto"/>
              <w:left w:val="single" w:sz="12" w:space="0" w:color="auto"/>
              <w:bottom w:val="single" w:sz="12" w:space="0" w:color="auto"/>
              <w:right w:val="single" w:sz="12" w:space="0" w:color="auto"/>
            </w:tcBorders>
            <w:shd w:val="clear" w:color="auto" w:fill="FBE4D5"/>
            <w:vAlign w:val="center"/>
            <w:hideMark/>
          </w:tcPr>
          <w:p w14:paraId="3F3C5CB3" w14:textId="30C223A9" w:rsidR="005E71E8" w:rsidRPr="00394226" w:rsidRDefault="005C3E3A" w:rsidP="005E71E8">
            <w:pPr>
              <w:pStyle w:val="BodyA"/>
              <w:keepNext/>
              <w:jc w:val="right"/>
              <w:rPr>
                <w:b/>
                <w:bCs/>
                <w:u w:color="262626"/>
                <w:lang w:val="lv-LV"/>
              </w:rPr>
            </w:pPr>
            <w:r w:rsidRPr="00CF1DDC">
              <w:rPr>
                <w:b/>
                <w:bCs/>
                <w:u w:color="262626"/>
                <w:lang w:val="lv-LV"/>
              </w:rPr>
              <w:t xml:space="preserve">614 </w:t>
            </w:r>
            <w:r w:rsidR="001C4B62" w:rsidRPr="00CF1DDC">
              <w:rPr>
                <w:b/>
                <w:bCs/>
                <w:u w:color="262626"/>
                <w:lang w:val="lv-LV"/>
              </w:rPr>
              <w:t>537</w:t>
            </w:r>
            <w:r w:rsidR="001C4B62" w:rsidRPr="00394226">
              <w:rPr>
                <w:b/>
                <w:bCs/>
                <w:u w:color="262626"/>
                <w:lang w:val="lv-LV"/>
              </w:rPr>
              <w:t> </w:t>
            </w:r>
          </w:p>
        </w:tc>
      </w:tr>
      <w:tr w:rsidR="00933C9F" w:rsidRPr="00394226" w14:paraId="612727C3" w14:textId="77777777" w:rsidTr="00CF1DDC">
        <w:tc>
          <w:tcPr>
            <w:tcW w:w="2402"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7BA5F73" w14:textId="77777777" w:rsidR="005E71E8" w:rsidRPr="00394226" w:rsidRDefault="005E71E8" w:rsidP="002C0675">
            <w:pPr>
              <w:pStyle w:val="BodyA"/>
              <w:keepNext/>
              <w:rPr>
                <w:b/>
                <w:bCs/>
                <w:u w:color="262626"/>
                <w:lang w:val="lv-LV"/>
              </w:rPr>
            </w:pPr>
            <w:r w:rsidRPr="00CF1DDC">
              <w:rPr>
                <w:b/>
                <w:bCs/>
                <w:u w:color="262626"/>
                <w:lang w:val="lv-LV"/>
              </w:rPr>
              <w:t>t.sk., EK avansa maksājums 49,96%</w:t>
            </w:r>
            <w:r w:rsidRPr="00394226">
              <w:rPr>
                <w:b/>
                <w:bCs/>
                <w:u w:color="262626"/>
                <w:lang w:val="lv-LV"/>
              </w:rPr>
              <w:t> </w:t>
            </w:r>
          </w:p>
        </w:tc>
        <w:tc>
          <w:tcPr>
            <w:tcW w:w="1691"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3EC8A9C" w14:textId="59E3965B" w:rsidR="005E71E8" w:rsidRPr="00394226" w:rsidRDefault="005E71E8" w:rsidP="005E71E8">
            <w:pPr>
              <w:pStyle w:val="BodyA"/>
              <w:keepNext/>
              <w:jc w:val="right"/>
              <w:rPr>
                <w:u w:color="262626"/>
                <w:lang w:val="lv-LV"/>
              </w:rPr>
            </w:pPr>
            <w:r w:rsidRPr="00394226">
              <w:rPr>
                <w:u w:color="262626"/>
                <w:lang w:val="lv-LV"/>
              </w:rPr>
              <w:t xml:space="preserve">245 </w:t>
            </w:r>
            <w:r w:rsidR="00933C9F" w:rsidRPr="00394226">
              <w:rPr>
                <w:u w:color="262626"/>
                <w:lang w:val="lv-LV"/>
              </w:rPr>
              <w:t>618 </w:t>
            </w:r>
          </w:p>
        </w:tc>
        <w:tc>
          <w:tcPr>
            <w:tcW w:w="1691" w:type="dxa"/>
            <w:tcBorders>
              <w:top w:val="single" w:sz="12" w:space="0" w:color="auto"/>
              <w:left w:val="single" w:sz="6" w:space="0" w:color="auto"/>
              <w:bottom w:val="single" w:sz="6" w:space="0" w:color="auto"/>
              <w:right w:val="single" w:sz="6" w:space="0" w:color="auto"/>
            </w:tcBorders>
            <w:shd w:val="clear" w:color="auto" w:fill="FFFFFF"/>
            <w:vAlign w:val="center"/>
            <w:hideMark/>
          </w:tcPr>
          <w:p w14:paraId="248E2F42"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4" w:type="dxa"/>
            <w:tcBorders>
              <w:top w:val="single" w:sz="12" w:space="0" w:color="auto"/>
              <w:left w:val="single" w:sz="6" w:space="0" w:color="auto"/>
              <w:bottom w:val="single" w:sz="6" w:space="0" w:color="auto"/>
              <w:right w:val="single" w:sz="12" w:space="0" w:color="auto"/>
            </w:tcBorders>
            <w:shd w:val="clear" w:color="auto" w:fill="FFFFFF"/>
            <w:vAlign w:val="center"/>
            <w:hideMark/>
          </w:tcPr>
          <w:p w14:paraId="7DB7AD5F"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564" w:type="dxa"/>
            <w:tcBorders>
              <w:top w:val="single" w:sz="12" w:space="0" w:color="auto"/>
              <w:left w:val="single" w:sz="12" w:space="0" w:color="auto"/>
              <w:bottom w:val="single" w:sz="6" w:space="0" w:color="auto"/>
              <w:right w:val="single" w:sz="12" w:space="0" w:color="auto"/>
            </w:tcBorders>
            <w:shd w:val="clear" w:color="auto" w:fill="auto"/>
            <w:vAlign w:val="center"/>
            <w:hideMark/>
          </w:tcPr>
          <w:p w14:paraId="0A8310C6" w14:textId="1D2E838D" w:rsidR="005E71E8" w:rsidRPr="00394226" w:rsidRDefault="005E71E8" w:rsidP="005E71E8">
            <w:pPr>
              <w:pStyle w:val="BodyA"/>
              <w:keepNext/>
              <w:jc w:val="right"/>
              <w:rPr>
                <w:b/>
                <w:bCs/>
                <w:u w:color="262626"/>
                <w:lang w:val="lv-LV"/>
              </w:rPr>
            </w:pPr>
            <w:r w:rsidRPr="00394226">
              <w:rPr>
                <w:b/>
                <w:bCs/>
                <w:u w:color="262626"/>
                <w:lang w:val="lv-LV"/>
              </w:rPr>
              <w:t xml:space="preserve">245 </w:t>
            </w:r>
            <w:r w:rsidR="00933C9F" w:rsidRPr="00394226">
              <w:rPr>
                <w:b/>
                <w:bCs/>
                <w:u w:color="262626"/>
                <w:lang w:val="lv-LV"/>
              </w:rPr>
              <w:t>618 </w:t>
            </w:r>
          </w:p>
        </w:tc>
      </w:tr>
      <w:tr w:rsidR="00933C9F" w:rsidRPr="00394226" w14:paraId="79611204"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2D47A5" w14:textId="77777777" w:rsidR="005E71E8" w:rsidRPr="00394226" w:rsidRDefault="005E71E8" w:rsidP="002C0675">
            <w:pPr>
              <w:pStyle w:val="BodyA"/>
              <w:keepNext/>
              <w:rPr>
                <w:b/>
                <w:bCs/>
                <w:u w:color="262626"/>
                <w:lang w:val="lv-LV"/>
              </w:rPr>
            </w:pPr>
            <w:r w:rsidRPr="00CF1DDC">
              <w:rPr>
                <w:b/>
                <w:bCs/>
                <w:u w:color="262626"/>
                <w:lang w:val="lv-LV"/>
              </w:rPr>
              <w:t>EK starpposma maksājums 30%</w:t>
            </w:r>
            <w:r w:rsidRPr="00394226">
              <w:rPr>
                <w:b/>
                <w:bCs/>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225CB0"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4A73F2" w14:textId="44217B88" w:rsidR="005E71E8" w:rsidRPr="00394226" w:rsidRDefault="005E71E8" w:rsidP="005E71E8">
            <w:pPr>
              <w:pStyle w:val="BodyA"/>
              <w:keepNext/>
              <w:jc w:val="right"/>
              <w:rPr>
                <w:u w:color="262626"/>
                <w:lang w:val="lv-LV"/>
              </w:rPr>
            </w:pPr>
            <w:r w:rsidRPr="00394226">
              <w:rPr>
                <w:u w:color="262626"/>
                <w:lang w:val="lv-LV"/>
              </w:rPr>
              <w:t xml:space="preserve">147 </w:t>
            </w:r>
            <w:r w:rsidR="00933C9F" w:rsidRPr="00394226">
              <w:rPr>
                <w:u w:color="262626"/>
                <w:lang w:val="lv-LV"/>
              </w:rPr>
              <w:t>489 </w:t>
            </w:r>
          </w:p>
        </w:tc>
        <w:tc>
          <w:tcPr>
            <w:tcW w:w="1694"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724F0AF7"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auto"/>
            <w:vAlign w:val="center"/>
            <w:hideMark/>
          </w:tcPr>
          <w:p w14:paraId="5D64A6D5" w14:textId="314A68D7" w:rsidR="005E71E8" w:rsidRPr="00394226" w:rsidRDefault="005E71E8" w:rsidP="005E71E8">
            <w:pPr>
              <w:pStyle w:val="BodyA"/>
              <w:keepNext/>
              <w:jc w:val="right"/>
              <w:rPr>
                <w:b/>
                <w:bCs/>
                <w:u w:color="262626"/>
                <w:lang w:val="lv-LV"/>
              </w:rPr>
            </w:pPr>
            <w:r w:rsidRPr="00394226">
              <w:rPr>
                <w:b/>
                <w:bCs/>
                <w:u w:color="262626"/>
                <w:lang w:val="lv-LV"/>
              </w:rPr>
              <w:t xml:space="preserve">147 </w:t>
            </w:r>
            <w:r w:rsidR="00933C9F" w:rsidRPr="00394226">
              <w:rPr>
                <w:b/>
                <w:bCs/>
                <w:u w:color="262626"/>
                <w:lang w:val="lv-LV"/>
              </w:rPr>
              <w:t>489</w:t>
            </w:r>
          </w:p>
        </w:tc>
      </w:tr>
      <w:tr w:rsidR="00933C9F" w:rsidRPr="00394226" w14:paraId="5DF914FB"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FD1F16" w14:textId="77777777" w:rsidR="005E71E8" w:rsidRPr="00394226" w:rsidRDefault="005E71E8" w:rsidP="002C0675">
            <w:pPr>
              <w:pStyle w:val="BodyA"/>
              <w:keepNext/>
              <w:rPr>
                <w:b/>
                <w:bCs/>
                <w:u w:color="262626"/>
                <w:lang w:val="lv-LV"/>
              </w:rPr>
            </w:pPr>
            <w:r w:rsidRPr="00CF1DDC">
              <w:rPr>
                <w:b/>
                <w:bCs/>
                <w:u w:color="262626"/>
                <w:lang w:val="lv-LV"/>
              </w:rPr>
              <w:t>EK gala maksājums 20,04%</w:t>
            </w:r>
            <w:r w:rsidRPr="00394226">
              <w:rPr>
                <w:b/>
                <w:bCs/>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9E5DBE"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7F1831"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4"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7CCFE54A" w14:textId="5F2C4DFE" w:rsidR="005E71E8" w:rsidRPr="00394226" w:rsidRDefault="005E71E8" w:rsidP="005E71E8">
            <w:pPr>
              <w:pStyle w:val="BodyA"/>
              <w:keepNext/>
              <w:jc w:val="right"/>
              <w:rPr>
                <w:u w:color="262626"/>
                <w:lang w:val="lv-LV"/>
              </w:rPr>
            </w:pPr>
            <w:r w:rsidRPr="00394226">
              <w:rPr>
                <w:u w:color="262626"/>
                <w:lang w:val="lv-LV"/>
              </w:rPr>
              <w:t xml:space="preserve">98 </w:t>
            </w:r>
            <w:r w:rsidR="008A4C22" w:rsidRPr="00394226">
              <w:rPr>
                <w:u w:color="262626"/>
                <w:lang w:val="lv-LV"/>
              </w:rPr>
              <w:t>522</w:t>
            </w:r>
            <w:r w:rsidR="00933C9F"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auto"/>
            <w:vAlign w:val="center"/>
            <w:hideMark/>
          </w:tcPr>
          <w:p w14:paraId="4E9C51C0" w14:textId="0954BBA2" w:rsidR="005E71E8" w:rsidRPr="00394226" w:rsidRDefault="005E71E8" w:rsidP="005E71E8">
            <w:pPr>
              <w:pStyle w:val="BodyA"/>
              <w:keepNext/>
              <w:jc w:val="right"/>
              <w:rPr>
                <w:b/>
                <w:bCs/>
                <w:u w:color="262626"/>
                <w:lang w:val="lv-LV"/>
              </w:rPr>
            </w:pPr>
            <w:r w:rsidRPr="00394226">
              <w:rPr>
                <w:b/>
                <w:bCs/>
                <w:u w:color="262626"/>
                <w:lang w:val="lv-LV"/>
              </w:rPr>
              <w:t xml:space="preserve">98 </w:t>
            </w:r>
            <w:r w:rsidR="00E2268F" w:rsidRPr="00394226">
              <w:rPr>
                <w:b/>
                <w:bCs/>
                <w:u w:color="262626"/>
                <w:lang w:val="lv-LV"/>
              </w:rPr>
              <w:t>522</w:t>
            </w:r>
            <w:r w:rsidR="00933C9F" w:rsidRPr="00394226">
              <w:rPr>
                <w:b/>
                <w:bCs/>
                <w:u w:color="262626"/>
                <w:lang w:val="lv-LV"/>
              </w:rPr>
              <w:t> </w:t>
            </w:r>
          </w:p>
        </w:tc>
      </w:tr>
      <w:tr w:rsidR="00933C9F" w:rsidRPr="00394226" w14:paraId="6AE70470"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A6C00B" w14:textId="77777777" w:rsidR="005E71E8" w:rsidRPr="00394226" w:rsidRDefault="005E71E8" w:rsidP="002C0675">
            <w:pPr>
              <w:pStyle w:val="BodyA"/>
              <w:keepNext/>
              <w:rPr>
                <w:b/>
                <w:bCs/>
                <w:u w:color="262626"/>
                <w:lang w:val="lv-LV"/>
              </w:rPr>
            </w:pPr>
            <w:r w:rsidRPr="00394226">
              <w:rPr>
                <w:b/>
                <w:bCs/>
                <w:u w:color="262626"/>
                <w:lang w:val="lv-LV"/>
              </w:rPr>
              <w:t>Valsts budžeta līdzfinansējums 20% – SPKC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223E31"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B88943" w14:textId="449AE54D" w:rsidR="005E71E8" w:rsidRPr="00394226" w:rsidRDefault="005E71E8" w:rsidP="005E71E8">
            <w:pPr>
              <w:pStyle w:val="BodyA"/>
              <w:keepNext/>
              <w:jc w:val="right"/>
              <w:rPr>
                <w:u w:color="262626"/>
                <w:lang w:val="lv-LV"/>
              </w:rPr>
            </w:pPr>
            <w:r w:rsidRPr="00394226">
              <w:rPr>
                <w:u w:color="262626"/>
                <w:lang w:val="lv-LV"/>
              </w:rPr>
              <w:t>1</w:t>
            </w:r>
            <w:r w:rsidR="00AE2BD7" w:rsidRPr="00394226">
              <w:rPr>
                <w:u w:color="262626"/>
                <w:lang w:val="lv-LV"/>
              </w:rPr>
              <w:t>2</w:t>
            </w:r>
            <w:r w:rsidRPr="00394226">
              <w:rPr>
                <w:u w:color="262626"/>
                <w:lang w:val="lv-LV"/>
              </w:rPr>
              <w:t xml:space="preserve"> </w:t>
            </w:r>
            <w:r w:rsidR="006D3A15" w:rsidRPr="00394226">
              <w:rPr>
                <w:u w:color="262626"/>
                <w:lang w:val="lv-LV"/>
              </w:rPr>
              <w:t>595 </w:t>
            </w:r>
          </w:p>
        </w:tc>
        <w:tc>
          <w:tcPr>
            <w:tcW w:w="1694"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7976904D" w14:textId="6ADE13FC" w:rsidR="005E71E8" w:rsidRPr="00394226" w:rsidRDefault="009357D2" w:rsidP="005E71E8">
            <w:pPr>
              <w:pStyle w:val="BodyA"/>
              <w:keepNext/>
              <w:jc w:val="right"/>
              <w:rPr>
                <w:u w:color="262626"/>
                <w:lang w:val="lv-LV"/>
              </w:rPr>
            </w:pPr>
            <w:r w:rsidRPr="00CF1DDC">
              <w:rPr>
                <w:u w:color="262626"/>
                <w:lang w:val="lv-LV"/>
              </w:rPr>
              <w:t>3 615</w:t>
            </w:r>
            <w:r w:rsidR="006D3A15"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FFFFFF"/>
            <w:vAlign w:val="center"/>
            <w:hideMark/>
          </w:tcPr>
          <w:p w14:paraId="548AC651" w14:textId="59BEAC46" w:rsidR="005E71E8" w:rsidRPr="00394226" w:rsidRDefault="005E71E8" w:rsidP="005E71E8">
            <w:pPr>
              <w:pStyle w:val="BodyA"/>
              <w:keepNext/>
              <w:jc w:val="right"/>
              <w:rPr>
                <w:b/>
                <w:bCs/>
                <w:u w:color="262626"/>
                <w:lang w:val="lv-LV"/>
              </w:rPr>
            </w:pPr>
            <w:r w:rsidRPr="00394226">
              <w:rPr>
                <w:b/>
                <w:bCs/>
                <w:u w:color="262626"/>
                <w:lang w:val="lv-LV"/>
              </w:rPr>
              <w:t xml:space="preserve">16 </w:t>
            </w:r>
            <w:r w:rsidR="00606A40" w:rsidRPr="00394226">
              <w:rPr>
                <w:b/>
                <w:bCs/>
                <w:u w:color="262626"/>
                <w:lang w:val="lv-LV"/>
              </w:rPr>
              <w:t>210</w:t>
            </w:r>
            <w:r w:rsidR="001E2D8E" w:rsidRPr="00394226">
              <w:rPr>
                <w:b/>
                <w:bCs/>
                <w:u w:color="262626"/>
                <w:lang w:val="lv-LV"/>
              </w:rPr>
              <w:t> </w:t>
            </w:r>
          </w:p>
        </w:tc>
      </w:tr>
      <w:tr w:rsidR="00933C9F" w:rsidRPr="00394226" w14:paraId="3E592486"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A235EC" w14:textId="77777777" w:rsidR="005E71E8" w:rsidRPr="00394226" w:rsidRDefault="005E71E8" w:rsidP="002C0675">
            <w:pPr>
              <w:pStyle w:val="BodyA"/>
              <w:keepNext/>
              <w:rPr>
                <w:b/>
                <w:bCs/>
                <w:u w:color="262626"/>
                <w:lang w:val="lv-LV"/>
              </w:rPr>
            </w:pPr>
            <w:r w:rsidRPr="00394226">
              <w:rPr>
                <w:b/>
                <w:bCs/>
                <w:u w:color="262626"/>
                <w:lang w:val="lv-LV"/>
              </w:rPr>
              <w:t>Valsts budžeta līdzfinansējums 20% – BIOR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FB74AD"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B7F7CD" w14:textId="266B4925" w:rsidR="005E71E8" w:rsidRPr="00394226" w:rsidRDefault="005E71E8" w:rsidP="005E71E8">
            <w:pPr>
              <w:pStyle w:val="BodyA"/>
              <w:keepNext/>
              <w:jc w:val="right"/>
              <w:rPr>
                <w:u w:color="262626"/>
                <w:lang w:val="lv-LV"/>
              </w:rPr>
            </w:pPr>
            <w:r w:rsidRPr="00394226">
              <w:rPr>
                <w:u w:color="262626"/>
                <w:lang w:val="lv-LV"/>
              </w:rPr>
              <w:t>4</w:t>
            </w:r>
            <w:r w:rsidR="00E27D4D" w:rsidRPr="00394226">
              <w:rPr>
                <w:u w:color="262626"/>
                <w:lang w:val="lv-LV"/>
              </w:rPr>
              <w:t>2</w:t>
            </w:r>
            <w:r w:rsidRPr="00394226">
              <w:rPr>
                <w:u w:color="262626"/>
                <w:lang w:val="lv-LV"/>
              </w:rPr>
              <w:t xml:space="preserve"> </w:t>
            </w:r>
            <w:r w:rsidR="00E27D4D" w:rsidRPr="00394226">
              <w:rPr>
                <w:u w:color="262626"/>
                <w:lang w:val="lv-LV"/>
              </w:rPr>
              <w:t>100</w:t>
            </w:r>
            <w:r w:rsidR="006D3A15" w:rsidRPr="00394226">
              <w:rPr>
                <w:u w:color="262626"/>
                <w:lang w:val="lv-LV"/>
              </w:rPr>
              <w:t> </w:t>
            </w:r>
          </w:p>
        </w:tc>
        <w:tc>
          <w:tcPr>
            <w:tcW w:w="1694"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49AA3CFA" w14:textId="4A3BDB51" w:rsidR="005E71E8" w:rsidRPr="00394226" w:rsidRDefault="005E71E8" w:rsidP="005E71E8">
            <w:pPr>
              <w:pStyle w:val="BodyA"/>
              <w:keepNext/>
              <w:jc w:val="right"/>
              <w:rPr>
                <w:u w:color="262626"/>
                <w:lang w:val="lv-LV"/>
              </w:rPr>
            </w:pPr>
            <w:r w:rsidRPr="00CF1DDC">
              <w:rPr>
                <w:u w:color="262626"/>
                <w:lang w:val="lv-LV"/>
              </w:rPr>
              <w:t>1</w:t>
            </w:r>
            <w:r w:rsidR="00E27D4D" w:rsidRPr="00CF1DDC">
              <w:rPr>
                <w:u w:color="262626"/>
                <w:lang w:val="lv-LV"/>
              </w:rPr>
              <w:t>4</w:t>
            </w:r>
            <w:r w:rsidRPr="00CF1DDC">
              <w:rPr>
                <w:u w:color="262626"/>
                <w:lang w:val="lv-LV"/>
              </w:rPr>
              <w:t xml:space="preserve"> </w:t>
            </w:r>
            <w:r w:rsidR="006D3A15" w:rsidRPr="00CF1DDC">
              <w:rPr>
                <w:u w:color="262626"/>
                <w:lang w:val="lv-LV"/>
              </w:rPr>
              <w:t>034</w:t>
            </w:r>
            <w:r w:rsidR="006D3A15"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FFFFFF"/>
            <w:vAlign w:val="center"/>
            <w:hideMark/>
          </w:tcPr>
          <w:p w14:paraId="22F223EE" w14:textId="53CA5B3C" w:rsidR="005E71E8" w:rsidRPr="00394226" w:rsidRDefault="005E71E8" w:rsidP="005E71E8">
            <w:pPr>
              <w:pStyle w:val="BodyA"/>
              <w:keepNext/>
              <w:jc w:val="right"/>
              <w:rPr>
                <w:b/>
                <w:bCs/>
                <w:u w:color="262626"/>
                <w:lang w:val="lv-LV"/>
              </w:rPr>
            </w:pPr>
            <w:r w:rsidRPr="00394226">
              <w:rPr>
                <w:b/>
                <w:bCs/>
                <w:u w:color="262626"/>
                <w:lang w:val="lv-LV"/>
              </w:rPr>
              <w:t xml:space="preserve">56 </w:t>
            </w:r>
            <w:r w:rsidR="001E2D8E" w:rsidRPr="00394226">
              <w:rPr>
                <w:b/>
                <w:bCs/>
                <w:u w:color="262626"/>
                <w:lang w:val="lv-LV"/>
              </w:rPr>
              <w:t>134 </w:t>
            </w:r>
          </w:p>
        </w:tc>
      </w:tr>
      <w:tr w:rsidR="00933C9F" w:rsidRPr="00394226" w14:paraId="36A7EDE8" w14:textId="77777777" w:rsidTr="00CF1DDC">
        <w:tc>
          <w:tcPr>
            <w:tcW w:w="24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DAF1F5" w14:textId="77777777" w:rsidR="005E71E8" w:rsidRPr="00394226" w:rsidRDefault="005E71E8" w:rsidP="002C0675">
            <w:pPr>
              <w:pStyle w:val="BodyA"/>
              <w:keepNext/>
              <w:rPr>
                <w:b/>
                <w:bCs/>
                <w:u w:color="262626"/>
                <w:lang w:val="lv-LV"/>
              </w:rPr>
            </w:pPr>
            <w:r w:rsidRPr="00394226">
              <w:rPr>
                <w:b/>
                <w:bCs/>
                <w:u w:color="262626"/>
                <w:lang w:val="lv-LV"/>
              </w:rPr>
              <w:t>Valsts budžeta līdzfinansējums 20% – LBMC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813691" w14:textId="77777777" w:rsidR="005E71E8" w:rsidRPr="00394226" w:rsidRDefault="005E71E8" w:rsidP="005E71E8">
            <w:pPr>
              <w:pStyle w:val="BodyA"/>
              <w:keepNext/>
              <w:jc w:val="right"/>
              <w:rPr>
                <w:u w:color="262626"/>
                <w:lang w:val="lv-LV"/>
              </w:rPr>
            </w:pPr>
            <w:r w:rsidRPr="00CF1DDC">
              <w:rPr>
                <w:u w:color="262626"/>
                <w:lang w:val="lv-LV"/>
              </w:rPr>
              <w:t>-</w:t>
            </w:r>
            <w:r w:rsidRPr="00394226">
              <w:rPr>
                <w:u w:color="262626"/>
                <w:lang w:val="lv-LV"/>
              </w:rPr>
              <w:t> </w:t>
            </w:r>
          </w:p>
        </w:tc>
        <w:tc>
          <w:tcPr>
            <w:tcW w:w="169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174E89" w14:textId="7FD398C8" w:rsidR="005E71E8" w:rsidRPr="00394226" w:rsidRDefault="00B40ED9" w:rsidP="005E71E8">
            <w:pPr>
              <w:pStyle w:val="BodyA"/>
              <w:keepNext/>
              <w:jc w:val="right"/>
              <w:rPr>
                <w:u w:color="262626"/>
                <w:lang w:val="lv-LV"/>
              </w:rPr>
            </w:pPr>
            <w:r w:rsidRPr="00394226">
              <w:rPr>
                <w:u w:color="262626"/>
                <w:lang w:val="lv-LV"/>
              </w:rPr>
              <w:t>25</w:t>
            </w:r>
            <w:r w:rsidR="005E71E8" w:rsidRPr="00394226">
              <w:rPr>
                <w:u w:color="262626"/>
                <w:lang w:val="lv-LV"/>
              </w:rPr>
              <w:t xml:space="preserve"> </w:t>
            </w:r>
            <w:r w:rsidR="00067E79" w:rsidRPr="00394226">
              <w:rPr>
                <w:u w:color="262626"/>
                <w:lang w:val="lv-LV"/>
              </w:rPr>
              <w:t>129 </w:t>
            </w:r>
          </w:p>
        </w:tc>
        <w:tc>
          <w:tcPr>
            <w:tcW w:w="1694"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572CD355" w14:textId="7E6D28C5" w:rsidR="005E71E8" w:rsidRPr="00394226" w:rsidRDefault="00B40ED9" w:rsidP="005E71E8">
            <w:pPr>
              <w:pStyle w:val="BodyA"/>
              <w:keepNext/>
              <w:jc w:val="right"/>
              <w:rPr>
                <w:u w:color="262626"/>
                <w:lang w:val="lv-LV"/>
              </w:rPr>
            </w:pPr>
            <w:r w:rsidRPr="00CF1DDC">
              <w:rPr>
                <w:u w:color="262626"/>
                <w:lang w:val="lv-LV"/>
              </w:rPr>
              <w:t>25</w:t>
            </w:r>
            <w:r w:rsidR="005E71E8" w:rsidRPr="00CF1DDC">
              <w:rPr>
                <w:u w:color="262626"/>
                <w:lang w:val="lv-LV"/>
              </w:rPr>
              <w:t xml:space="preserve"> </w:t>
            </w:r>
            <w:r w:rsidR="00067E79" w:rsidRPr="00CF1DDC">
              <w:rPr>
                <w:u w:color="262626"/>
                <w:lang w:val="lv-LV"/>
              </w:rPr>
              <w:t>435</w:t>
            </w:r>
            <w:r w:rsidR="00067E79" w:rsidRPr="00394226">
              <w:rPr>
                <w:u w:color="262626"/>
                <w:lang w:val="lv-LV"/>
              </w:rPr>
              <w:t> </w:t>
            </w:r>
          </w:p>
        </w:tc>
        <w:tc>
          <w:tcPr>
            <w:tcW w:w="1564" w:type="dxa"/>
            <w:tcBorders>
              <w:top w:val="single" w:sz="6" w:space="0" w:color="auto"/>
              <w:left w:val="single" w:sz="12" w:space="0" w:color="auto"/>
              <w:bottom w:val="single" w:sz="6" w:space="0" w:color="auto"/>
              <w:right w:val="single" w:sz="12" w:space="0" w:color="auto"/>
            </w:tcBorders>
            <w:shd w:val="clear" w:color="auto" w:fill="FFFFFF"/>
            <w:vAlign w:val="center"/>
            <w:hideMark/>
          </w:tcPr>
          <w:p w14:paraId="6DB43D7E" w14:textId="6514A693" w:rsidR="005E71E8" w:rsidRPr="00394226" w:rsidRDefault="005E71E8" w:rsidP="005E71E8">
            <w:pPr>
              <w:pStyle w:val="BodyA"/>
              <w:keepNext/>
              <w:jc w:val="right"/>
              <w:rPr>
                <w:b/>
                <w:bCs/>
                <w:u w:color="262626"/>
                <w:lang w:val="lv-LV"/>
              </w:rPr>
            </w:pPr>
            <w:r w:rsidRPr="00394226">
              <w:rPr>
                <w:b/>
                <w:bCs/>
                <w:u w:color="262626"/>
                <w:lang w:val="lv-LV"/>
              </w:rPr>
              <w:t xml:space="preserve">50 </w:t>
            </w:r>
            <w:r w:rsidR="001E2D8E" w:rsidRPr="00394226">
              <w:rPr>
                <w:b/>
                <w:bCs/>
                <w:u w:color="262626"/>
                <w:lang w:val="lv-LV"/>
              </w:rPr>
              <w:t>564 </w:t>
            </w:r>
          </w:p>
        </w:tc>
      </w:tr>
    </w:tbl>
    <w:p w14:paraId="26832EFB" w14:textId="21A17D29" w:rsidR="009B5B5A" w:rsidRPr="00DA7C6E" w:rsidRDefault="004C12C7" w:rsidP="004C12C7">
      <w:pPr>
        <w:pStyle w:val="BodyA"/>
        <w:jc w:val="both"/>
        <w:rPr>
          <w:sz w:val="20"/>
          <w:szCs w:val="20"/>
          <w:u w:color="262626"/>
          <w:lang w:val="lv-LV"/>
        </w:rPr>
      </w:pPr>
      <w:r w:rsidRPr="00DA7C6E">
        <w:rPr>
          <w:sz w:val="20"/>
          <w:szCs w:val="20"/>
          <w:u w:color="262626"/>
          <w:lang w:val="lv-LV"/>
        </w:rPr>
        <w:t>*</w:t>
      </w:r>
      <w:r w:rsidRPr="00DA7C6E">
        <w:rPr>
          <w:sz w:val="20"/>
          <w:szCs w:val="20"/>
        </w:rPr>
        <w:t xml:space="preserve"> </w:t>
      </w:r>
      <w:r w:rsidRPr="00DA7C6E">
        <w:rPr>
          <w:sz w:val="20"/>
          <w:szCs w:val="20"/>
          <w:u w:color="262626"/>
          <w:lang w:val="lv-LV"/>
        </w:rPr>
        <w:t>uz ES līdzfinansējumu attiecināmās izmaksas</w:t>
      </w:r>
    </w:p>
    <w:p w14:paraId="75EF2E6A" w14:textId="77777777" w:rsidR="004C12C7" w:rsidRPr="00394226" w:rsidRDefault="004C12C7" w:rsidP="00DA7C6E">
      <w:pPr>
        <w:pStyle w:val="BodyA"/>
        <w:jc w:val="both"/>
        <w:rPr>
          <w:b/>
          <w:bCs/>
          <w:u w:color="262626"/>
          <w:lang w:val="lv-LV"/>
        </w:rPr>
      </w:pPr>
    </w:p>
    <w:p w14:paraId="7CD5CCC0" w14:textId="3B0F845C" w:rsidR="00C02A5C" w:rsidRPr="00394226" w:rsidRDefault="005E71E8" w:rsidP="003075B9">
      <w:pPr>
        <w:pStyle w:val="BodyA"/>
        <w:ind w:firstLine="720"/>
        <w:jc w:val="both"/>
        <w:rPr>
          <w:rStyle w:val="None"/>
          <w:u w:color="262626"/>
          <w:lang w:val="lv-LV"/>
        </w:rPr>
      </w:pPr>
      <w:r w:rsidRPr="00394226" w:rsidDel="005E71E8">
        <w:rPr>
          <w:b/>
          <w:bCs/>
          <w:u w:color="262626"/>
          <w:lang w:val="lv-LV"/>
        </w:rPr>
        <w:t xml:space="preserve"> </w:t>
      </w:r>
      <w:r w:rsidR="006C4B93" w:rsidRPr="00394226">
        <w:rPr>
          <w:rStyle w:val="None"/>
          <w:u w:color="262626"/>
          <w:lang w:val="lv-LV"/>
        </w:rPr>
        <w:t>EK</w:t>
      </w:r>
      <w:r w:rsidR="00C02A5C" w:rsidRPr="00394226">
        <w:rPr>
          <w:rStyle w:val="None"/>
          <w:u w:color="262626"/>
          <w:lang w:val="lv-LV"/>
        </w:rPr>
        <w:t xml:space="preserve"> avanss ir </w:t>
      </w:r>
      <w:r w:rsidRPr="00394226">
        <w:rPr>
          <w:rStyle w:val="None"/>
          <w:u w:color="262626"/>
          <w:lang w:val="lv-LV"/>
        </w:rPr>
        <w:t>49,96</w:t>
      </w:r>
      <w:r w:rsidR="00C02A5C" w:rsidRPr="00394226">
        <w:rPr>
          <w:rStyle w:val="None"/>
          <w:u w:color="262626"/>
          <w:lang w:val="lv-LV"/>
        </w:rPr>
        <w:t>% (</w:t>
      </w:r>
      <w:r w:rsidRPr="00394226">
        <w:rPr>
          <w:b/>
          <w:bCs/>
          <w:u w:color="262626"/>
          <w:lang w:val="lv-LV"/>
        </w:rPr>
        <w:t xml:space="preserve">245 </w:t>
      </w:r>
      <w:r w:rsidR="00443765" w:rsidRPr="00394226">
        <w:rPr>
          <w:b/>
          <w:bCs/>
          <w:u w:color="262626"/>
          <w:lang w:val="lv-LV"/>
        </w:rPr>
        <w:t>618 </w:t>
      </w:r>
      <w:r w:rsidR="00C02A5C" w:rsidRPr="00394226">
        <w:rPr>
          <w:rStyle w:val="None"/>
          <w:i/>
          <w:u w:color="262626"/>
          <w:lang w:val="lv-LV"/>
        </w:rPr>
        <w:t>euro</w:t>
      </w:r>
      <w:r w:rsidR="00C02A5C" w:rsidRPr="00394226">
        <w:rPr>
          <w:rStyle w:val="None"/>
          <w:u w:color="262626"/>
          <w:lang w:val="lv-LV"/>
        </w:rPr>
        <w:t xml:space="preserve">) apmērā no </w:t>
      </w:r>
      <w:r w:rsidR="006C4B93" w:rsidRPr="00394226">
        <w:rPr>
          <w:rStyle w:val="NoneA"/>
          <w:lang w:val="lv-LV"/>
        </w:rPr>
        <w:t>EK</w:t>
      </w:r>
      <w:r w:rsidR="00C02A5C" w:rsidRPr="00394226">
        <w:rPr>
          <w:rStyle w:val="None"/>
          <w:u w:color="262626"/>
          <w:lang w:val="lv-LV"/>
        </w:rPr>
        <w:t xml:space="preserve"> finansējuma (</w:t>
      </w:r>
      <w:r w:rsidR="00A54DF8" w:rsidRPr="00394226">
        <w:rPr>
          <w:rStyle w:val="None"/>
          <w:u w:color="262626"/>
          <w:lang w:val="lv-LV"/>
        </w:rPr>
        <w:t>491 629</w:t>
      </w:r>
      <w:r w:rsidR="00B61EC8" w:rsidRPr="00394226">
        <w:rPr>
          <w:rStyle w:val="None"/>
          <w:u w:color="262626"/>
          <w:lang w:val="lv-LV"/>
        </w:rPr>
        <w:t xml:space="preserve"> </w:t>
      </w:r>
      <w:r w:rsidR="00C02A5C" w:rsidRPr="00394226">
        <w:rPr>
          <w:rStyle w:val="None"/>
          <w:i/>
          <w:u w:color="262626"/>
          <w:lang w:val="lv-LV"/>
        </w:rPr>
        <w:t>euro</w:t>
      </w:r>
      <w:r w:rsidR="00C02A5C" w:rsidRPr="00394226">
        <w:rPr>
          <w:rStyle w:val="None"/>
          <w:u w:color="262626"/>
          <w:lang w:val="lv-LV"/>
        </w:rPr>
        <w:t>) daļas.</w:t>
      </w:r>
      <w:r w:rsidR="00F554D5" w:rsidRPr="00394226">
        <w:rPr>
          <w:rStyle w:val="None"/>
          <w:u w:color="262626"/>
          <w:lang w:val="lv-LV"/>
        </w:rPr>
        <w:t xml:space="preserve"> </w:t>
      </w:r>
      <w:r w:rsidR="005153C2" w:rsidRPr="00394226">
        <w:rPr>
          <w:rStyle w:val="None"/>
          <w:u w:color="262626"/>
          <w:lang w:val="lv-LV"/>
        </w:rPr>
        <w:t xml:space="preserve">Sākotnēji </w:t>
      </w:r>
      <w:r w:rsidR="004E4CB4" w:rsidRPr="00394226">
        <w:rPr>
          <w:rStyle w:val="None"/>
          <w:u w:color="262626"/>
          <w:lang w:val="lv-LV"/>
        </w:rPr>
        <w:t>projekta ietvaros finansējums tika plānots 2024. -2026. gadam</w:t>
      </w:r>
      <w:r w:rsidR="00867F17" w:rsidRPr="00394226">
        <w:rPr>
          <w:rStyle w:val="None"/>
          <w:u w:color="262626"/>
          <w:lang w:val="lv-LV"/>
        </w:rPr>
        <w:t>,</w:t>
      </w:r>
      <w:r w:rsidR="00610EB5" w:rsidRPr="00394226">
        <w:rPr>
          <w:rStyle w:val="None"/>
          <w:u w:color="262626"/>
          <w:lang w:val="lv-LV"/>
        </w:rPr>
        <w:t xml:space="preserve"> </w:t>
      </w:r>
      <w:r w:rsidR="003C2B75" w:rsidRPr="00394226">
        <w:rPr>
          <w:rStyle w:val="None"/>
          <w:u w:color="262626"/>
          <w:lang w:val="lv-LV"/>
        </w:rPr>
        <w:t xml:space="preserve">jo </w:t>
      </w:r>
      <w:r w:rsidR="00610EB5" w:rsidRPr="00394226">
        <w:rPr>
          <w:rStyle w:val="None"/>
          <w:u w:color="262626"/>
          <w:lang w:val="lv-LV"/>
        </w:rPr>
        <w:t xml:space="preserve">vispārējais projekta ilgums ir </w:t>
      </w:r>
      <w:r w:rsidR="00EF052A" w:rsidRPr="00394226">
        <w:rPr>
          <w:rStyle w:val="None"/>
          <w:u w:color="262626"/>
          <w:lang w:val="lv-LV"/>
        </w:rPr>
        <w:t xml:space="preserve">no </w:t>
      </w:r>
      <w:r w:rsidR="0053737A" w:rsidRPr="00394226">
        <w:rPr>
          <w:rStyle w:val="None"/>
          <w:u w:color="262626"/>
          <w:lang w:val="lv-LV"/>
        </w:rPr>
        <w:t>2023. gada 1. novembra līdz 2026. gada 31. oktobrim</w:t>
      </w:r>
      <w:r w:rsidR="003C2B75" w:rsidRPr="00394226">
        <w:rPr>
          <w:rStyle w:val="None"/>
          <w:u w:color="262626"/>
          <w:lang w:val="lv-LV"/>
        </w:rPr>
        <w:t>.</w:t>
      </w:r>
      <w:r w:rsidR="001D1369" w:rsidRPr="00394226">
        <w:rPr>
          <w:rStyle w:val="None"/>
          <w:u w:color="262626"/>
          <w:lang w:val="lv-LV"/>
        </w:rPr>
        <w:t xml:space="preserve"> </w:t>
      </w:r>
      <w:r w:rsidR="003C2B75" w:rsidRPr="00394226">
        <w:rPr>
          <w:rStyle w:val="None"/>
          <w:u w:color="262626"/>
          <w:lang w:val="lv-LV"/>
        </w:rPr>
        <w:t>G</w:t>
      </w:r>
      <w:r w:rsidR="001D1369" w:rsidRPr="00394226">
        <w:rPr>
          <w:rStyle w:val="None"/>
          <w:u w:color="262626"/>
          <w:lang w:val="lv-LV"/>
        </w:rPr>
        <w:t xml:space="preserve">ranta līgums ir noslēgts </w:t>
      </w:r>
      <w:r w:rsidR="005232B3" w:rsidRPr="00394226">
        <w:rPr>
          <w:rStyle w:val="None"/>
          <w:u w:color="262626"/>
          <w:lang w:val="lv-LV"/>
        </w:rPr>
        <w:t xml:space="preserve">2023. gada </w:t>
      </w:r>
      <w:r w:rsidR="00C45821" w:rsidRPr="00394226">
        <w:rPr>
          <w:rStyle w:val="None"/>
          <w:u w:color="262626"/>
          <w:lang w:val="lv-LV"/>
        </w:rPr>
        <w:t>14. decembrī</w:t>
      </w:r>
      <w:r w:rsidR="001D1369" w:rsidRPr="00394226">
        <w:rPr>
          <w:rStyle w:val="None"/>
          <w:u w:color="262626"/>
          <w:lang w:val="lv-LV"/>
        </w:rPr>
        <w:t xml:space="preserve"> </w:t>
      </w:r>
      <w:r w:rsidR="00657F1F" w:rsidRPr="00394226">
        <w:rPr>
          <w:rStyle w:val="None"/>
          <w:u w:color="262626"/>
          <w:lang w:val="lv-LV"/>
        </w:rPr>
        <w:t>un</w:t>
      </w:r>
      <w:r w:rsidR="00867F17" w:rsidRPr="00394226">
        <w:rPr>
          <w:rStyle w:val="None"/>
          <w:u w:color="262626"/>
          <w:lang w:val="lv-LV"/>
        </w:rPr>
        <w:t xml:space="preserve"> tādēļ 2024. gadā</w:t>
      </w:r>
      <w:r w:rsidR="008275B6" w:rsidRPr="00394226">
        <w:rPr>
          <w:rStyle w:val="None"/>
          <w:u w:color="262626"/>
          <w:lang w:val="lv-LV"/>
        </w:rPr>
        <w:t xml:space="preserve"> </w:t>
      </w:r>
      <w:r w:rsidR="00657F1F" w:rsidRPr="00394226">
        <w:rPr>
          <w:rStyle w:val="None"/>
          <w:u w:color="262626"/>
          <w:lang w:val="lv-LV"/>
        </w:rPr>
        <w:t xml:space="preserve"> jau </w:t>
      </w:r>
      <w:r w:rsidR="008275B6" w:rsidRPr="00394226">
        <w:rPr>
          <w:rStyle w:val="None"/>
          <w:u w:color="262626"/>
          <w:lang w:val="lv-LV"/>
        </w:rPr>
        <w:t>tika saņemts EK avanss</w:t>
      </w:r>
      <w:r w:rsidR="00796001" w:rsidRPr="00394226">
        <w:rPr>
          <w:rStyle w:val="None"/>
          <w:u w:color="262626"/>
          <w:lang w:val="lv-LV"/>
        </w:rPr>
        <w:t>.</w:t>
      </w:r>
      <w:r w:rsidR="008D5AF3">
        <w:rPr>
          <w:rStyle w:val="None"/>
          <w:u w:color="262626"/>
          <w:lang w:val="lv-LV"/>
        </w:rPr>
        <w:t xml:space="preserve"> EK avanss tika ieskaitīts </w:t>
      </w:r>
      <w:r w:rsidR="007658EC">
        <w:rPr>
          <w:rStyle w:val="None"/>
          <w:u w:color="262626"/>
          <w:lang w:val="lv-LV"/>
        </w:rPr>
        <w:t>SPKC</w:t>
      </w:r>
      <w:r w:rsidR="008D5AF3">
        <w:rPr>
          <w:rStyle w:val="None"/>
          <w:u w:color="262626"/>
          <w:lang w:val="lv-LV"/>
        </w:rPr>
        <w:t xml:space="preserve"> deponēto līdzekļu kontā Valsts kasē un netika lietots.</w:t>
      </w:r>
      <w:r w:rsidR="00796001" w:rsidRPr="00394226">
        <w:rPr>
          <w:rStyle w:val="None"/>
          <w:u w:color="262626"/>
          <w:lang w:val="lv-LV"/>
        </w:rPr>
        <w:t xml:space="preserve"> </w:t>
      </w:r>
      <w:r w:rsidR="00A05E10" w:rsidRPr="00394226">
        <w:rPr>
          <w:rStyle w:val="None"/>
          <w:u w:color="262626"/>
          <w:lang w:val="lv-LV"/>
        </w:rPr>
        <w:t xml:space="preserve">Informatīvais ziņojums par projektu bija ieplānots virzīšanai apstiprināšanai kopējā resora ziņojumu pakotnē, taču saprotot steidzamību un ziņojuma kavējumu, lūgts steidzamības </w:t>
      </w:r>
      <w:r w:rsidR="00A05E10" w:rsidRPr="00DA7C6E">
        <w:rPr>
          <w:rStyle w:val="None"/>
          <w:u w:color="262626"/>
          <w:lang w:val="lv-LV"/>
        </w:rPr>
        <w:t>kārtā izcelt no kopējās pakotnes un iesniegt apstiprināšanai atsevišķi.</w:t>
      </w:r>
      <w:r w:rsidR="003075B9" w:rsidRPr="00DA7C6E">
        <w:rPr>
          <w:rStyle w:val="None"/>
          <w:u w:color="262626"/>
          <w:lang w:val="lv-LV"/>
        </w:rPr>
        <w:t xml:space="preserve"> </w:t>
      </w:r>
      <w:r w:rsidR="000822A4" w:rsidRPr="00DA7C6E">
        <w:rPr>
          <w:rStyle w:val="None"/>
          <w:u w:color="262626"/>
          <w:lang w:val="lv-LV"/>
        </w:rPr>
        <w:t>BIOR d</w:t>
      </w:r>
      <w:r w:rsidR="003075B9" w:rsidRPr="00DA7C6E">
        <w:rPr>
          <w:rStyle w:val="None"/>
          <w:u w:color="262626"/>
          <w:lang w:val="lv-LV"/>
        </w:rPr>
        <w:t>alīb</w:t>
      </w:r>
      <w:r w:rsidR="000822A4" w:rsidRPr="00DA7C6E">
        <w:rPr>
          <w:rStyle w:val="None"/>
          <w:u w:color="262626"/>
          <w:lang w:val="lv-LV"/>
        </w:rPr>
        <w:t>u</w:t>
      </w:r>
      <w:r w:rsidR="003075B9" w:rsidRPr="00DA7C6E">
        <w:rPr>
          <w:rStyle w:val="None"/>
          <w:u w:color="262626"/>
          <w:lang w:val="lv-LV"/>
        </w:rPr>
        <w:t xml:space="preserve"> projektā 2024.gadā </w:t>
      </w:r>
      <w:r w:rsidR="00106034" w:rsidRPr="00DA7C6E">
        <w:rPr>
          <w:rStyle w:val="None"/>
          <w:u w:color="262626"/>
          <w:lang w:val="lv-LV"/>
        </w:rPr>
        <w:t>nodrošināja</w:t>
      </w:r>
      <w:r w:rsidR="003075B9" w:rsidRPr="00DA7C6E">
        <w:rPr>
          <w:rStyle w:val="None"/>
          <w:u w:color="262626"/>
          <w:lang w:val="lv-LV"/>
        </w:rPr>
        <w:t xml:space="preserve"> no pašu līdzekļiem</w:t>
      </w:r>
      <w:r w:rsidR="004C12C7" w:rsidRPr="00DA7C6E">
        <w:rPr>
          <w:rStyle w:val="None"/>
          <w:u w:color="262626"/>
          <w:lang w:val="lv-LV"/>
        </w:rPr>
        <w:t xml:space="preserve"> 18 896 </w:t>
      </w:r>
      <w:r w:rsidR="004C12C7" w:rsidRPr="00DA7C6E">
        <w:rPr>
          <w:rStyle w:val="None"/>
          <w:i/>
          <w:iCs/>
          <w:u w:color="262626"/>
          <w:lang w:val="lv-LV"/>
        </w:rPr>
        <w:t>euro</w:t>
      </w:r>
      <w:r w:rsidR="004C12C7" w:rsidRPr="00DA7C6E">
        <w:rPr>
          <w:rStyle w:val="None"/>
          <w:u w:color="262626"/>
          <w:lang w:val="lv-LV"/>
        </w:rPr>
        <w:t xml:space="preserve"> apmērā</w:t>
      </w:r>
      <w:r w:rsidR="003075B9" w:rsidRPr="00DA7C6E">
        <w:rPr>
          <w:rStyle w:val="None"/>
          <w:u w:color="262626"/>
          <w:lang w:val="lv-LV"/>
        </w:rPr>
        <w:t xml:space="preserve">, </w:t>
      </w:r>
      <w:r w:rsidR="00106034" w:rsidRPr="00DA7C6E">
        <w:rPr>
          <w:rStyle w:val="None"/>
          <w:u w:color="262626"/>
          <w:lang w:val="lv-LV"/>
        </w:rPr>
        <w:t xml:space="preserve">kas ir uzskatāms par priekšfinansējumu </w:t>
      </w:r>
      <w:r w:rsidR="000822A4" w:rsidRPr="00DA7C6E">
        <w:rPr>
          <w:rStyle w:val="None"/>
          <w:u w:color="262626"/>
          <w:lang w:val="lv-LV"/>
        </w:rPr>
        <w:t>EK finansējum</w:t>
      </w:r>
      <w:r w:rsidR="00106034" w:rsidRPr="00DA7C6E">
        <w:rPr>
          <w:rStyle w:val="None"/>
          <w:u w:color="262626"/>
          <w:lang w:val="lv-LV"/>
        </w:rPr>
        <w:t>a daļai.</w:t>
      </w:r>
    </w:p>
    <w:p w14:paraId="311CCF39" w14:textId="244C45FB" w:rsidR="00C02A5C" w:rsidRPr="00394226" w:rsidRDefault="00C02A5C" w:rsidP="00C02A5C">
      <w:pPr>
        <w:pStyle w:val="BodyA"/>
        <w:ind w:firstLine="720"/>
        <w:jc w:val="both"/>
        <w:rPr>
          <w:rStyle w:val="None"/>
          <w:u w:color="262626"/>
          <w:lang w:val="lv-LV"/>
        </w:rPr>
      </w:pPr>
      <w:r w:rsidRPr="00394226">
        <w:rPr>
          <w:rStyle w:val="None"/>
          <w:u w:color="262626"/>
          <w:lang w:val="lv-LV"/>
        </w:rPr>
        <w:t xml:space="preserve">Atbilstoši plānotajai iesaistei </w:t>
      </w:r>
      <w:r w:rsidR="005E71E8" w:rsidRPr="00394226">
        <w:rPr>
          <w:rStyle w:val="None"/>
          <w:b/>
          <w:bCs/>
          <w:u w:color="262626"/>
          <w:lang w:val="lv-LV"/>
        </w:rPr>
        <w:t>EU-WISH</w:t>
      </w:r>
      <w:r w:rsidR="005E71E8" w:rsidRPr="00394226">
        <w:rPr>
          <w:rStyle w:val="None"/>
          <w:u w:color="262626"/>
          <w:lang w:val="lv-LV"/>
        </w:rPr>
        <w:t xml:space="preserve"> </w:t>
      </w:r>
      <w:r w:rsidRPr="00394226">
        <w:rPr>
          <w:rStyle w:val="None"/>
          <w:u w:color="262626"/>
          <w:lang w:val="lv-LV"/>
        </w:rPr>
        <w:t xml:space="preserve">projektā un starpposma pārskata atskaites iesniegšanas indikatīvajam laika grafikam, 2025. gada </w:t>
      </w:r>
      <w:r w:rsidR="00416D64" w:rsidRPr="00394226">
        <w:rPr>
          <w:rStyle w:val="None"/>
          <w:u w:color="262626"/>
          <w:lang w:val="lv-LV"/>
        </w:rPr>
        <w:t>vidū</w:t>
      </w:r>
      <w:r w:rsidRPr="00394226">
        <w:rPr>
          <w:rStyle w:val="None"/>
          <w:u w:color="262626"/>
          <w:lang w:val="lv-LV"/>
        </w:rPr>
        <w:t xml:space="preserve"> ir plānots saņemt starpmaksājumu 30% apmērā (</w:t>
      </w:r>
      <w:r w:rsidR="005E71E8" w:rsidRPr="00394226">
        <w:rPr>
          <w:b/>
          <w:bCs/>
          <w:u w:color="262626"/>
          <w:lang w:val="lv-LV"/>
        </w:rPr>
        <w:t xml:space="preserve">147 </w:t>
      </w:r>
      <w:r w:rsidR="00B61EC8" w:rsidRPr="00394226">
        <w:rPr>
          <w:b/>
          <w:bCs/>
          <w:u w:color="262626"/>
          <w:lang w:val="lv-LV"/>
        </w:rPr>
        <w:t>489 </w:t>
      </w:r>
      <w:r w:rsidRPr="00394226">
        <w:rPr>
          <w:rStyle w:val="None"/>
          <w:i/>
          <w:u w:color="262626"/>
          <w:lang w:val="lv-LV"/>
        </w:rPr>
        <w:t>euro</w:t>
      </w:r>
      <w:r w:rsidRPr="00394226">
        <w:rPr>
          <w:rStyle w:val="None"/>
          <w:u w:color="262626"/>
          <w:lang w:val="lv-LV"/>
        </w:rPr>
        <w:t xml:space="preserve">) no </w:t>
      </w:r>
      <w:r w:rsidR="006C4B93" w:rsidRPr="00394226">
        <w:rPr>
          <w:rStyle w:val="NoneA"/>
          <w:lang w:val="lv-LV"/>
        </w:rPr>
        <w:t>EK</w:t>
      </w:r>
      <w:r w:rsidRPr="00394226">
        <w:rPr>
          <w:rStyle w:val="None"/>
          <w:u w:color="262626"/>
          <w:lang w:val="lv-LV"/>
        </w:rPr>
        <w:t xml:space="preserve"> līdzfinansējuma apmēra.</w:t>
      </w:r>
    </w:p>
    <w:p w14:paraId="39467FB8" w14:textId="2CC9A45A" w:rsidR="00C02A5C" w:rsidRPr="00CF1DDC" w:rsidRDefault="00C02A5C" w:rsidP="00FC741F">
      <w:pPr>
        <w:pStyle w:val="BodyA"/>
        <w:ind w:firstLine="720"/>
        <w:jc w:val="both"/>
        <w:rPr>
          <w:rStyle w:val="None"/>
          <w:b/>
          <w:bCs/>
          <w:u w:color="262626"/>
          <w:lang w:val="lv-LV"/>
        </w:rPr>
      </w:pPr>
      <w:r w:rsidRPr="00394226">
        <w:rPr>
          <w:rStyle w:val="None"/>
          <w:u w:color="262626"/>
          <w:lang w:val="lv-LV"/>
        </w:rPr>
        <w:t xml:space="preserve">Gala maksājums </w:t>
      </w:r>
      <w:r w:rsidR="005E71E8" w:rsidRPr="00394226">
        <w:rPr>
          <w:rStyle w:val="None"/>
          <w:u w:color="262626"/>
          <w:lang w:val="lv-LV"/>
        </w:rPr>
        <w:t>2</w:t>
      </w:r>
      <w:r w:rsidRPr="00394226">
        <w:rPr>
          <w:rStyle w:val="None"/>
          <w:u w:color="262626"/>
          <w:lang w:val="lv-LV"/>
        </w:rPr>
        <w:t>0</w:t>
      </w:r>
      <w:r w:rsidR="005E71E8" w:rsidRPr="00394226">
        <w:rPr>
          <w:rStyle w:val="None"/>
          <w:u w:color="262626"/>
          <w:lang w:val="lv-LV"/>
        </w:rPr>
        <w:t>,</w:t>
      </w:r>
      <w:r w:rsidR="00B40916" w:rsidRPr="00394226">
        <w:rPr>
          <w:rStyle w:val="None"/>
          <w:u w:color="262626"/>
          <w:lang w:val="lv-LV"/>
        </w:rPr>
        <w:t xml:space="preserve">04 </w:t>
      </w:r>
      <w:r w:rsidRPr="00394226">
        <w:rPr>
          <w:rStyle w:val="None"/>
          <w:u w:color="262626"/>
          <w:lang w:val="lv-LV"/>
        </w:rPr>
        <w:t>% apmērā (</w:t>
      </w:r>
      <w:r w:rsidR="005E71E8" w:rsidRPr="00394226">
        <w:rPr>
          <w:b/>
          <w:bCs/>
          <w:u w:color="262626"/>
          <w:lang w:val="lv-LV"/>
        </w:rPr>
        <w:t>98</w:t>
      </w:r>
      <w:r w:rsidR="00FC741F">
        <w:rPr>
          <w:b/>
          <w:bCs/>
          <w:u w:color="262626"/>
          <w:lang w:val="lv-LV"/>
        </w:rPr>
        <w:t> </w:t>
      </w:r>
      <w:r w:rsidR="00256F9F" w:rsidRPr="00394226">
        <w:rPr>
          <w:b/>
          <w:bCs/>
          <w:u w:color="262626"/>
          <w:lang w:val="lv-LV"/>
        </w:rPr>
        <w:t>522</w:t>
      </w:r>
      <w:r w:rsidR="00AE136D" w:rsidRPr="00394226">
        <w:rPr>
          <w:b/>
          <w:bCs/>
          <w:u w:color="262626"/>
          <w:lang w:val="lv-LV"/>
        </w:rPr>
        <w:t> </w:t>
      </w:r>
      <w:r w:rsidRPr="00394226">
        <w:rPr>
          <w:rStyle w:val="None"/>
          <w:i/>
          <w:u w:color="262626"/>
          <w:lang w:val="lv-LV"/>
        </w:rPr>
        <w:t>euro</w:t>
      </w:r>
      <w:r w:rsidRPr="00394226">
        <w:rPr>
          <w:rStyle w:val="None"/>
          <w:u w:color="262626"/>
          <w:lang w:val="lv-LV"/>
        </w:rPr>
        <w:t xml:space="preserve">) no </w:t>
      </w:r>
      <w:r w:rsidR="006C4B93" w:rsidRPr="00394226">
        <w:rPr>
          <w:rStyle w:val="NoneA"/>
          <w:lang w:val="lv-LV"/>
        </w:rPr>
        <w:t>EK</w:t>
      </w:r>
      <w:r w:rsidRPr="00394226">
        <w:rPr>
          <w:rStyle w:val="None"/>
          <w:u w:color="262626"/>
          <w:lang w:val="lv-LV"/>
        </w:rPr>
        <w:t xml:space="preserve"> līdzfinansējuma tiks pārskaitīts pēc </w:t>
      </w:r>
      <w:r w:rsidR="005E71E8" w:rsidRPr="00394226">
        <w:rPr>
          <w:rStyle w:val="None"/>
          <w:b/>
          <w:bCs/>
          <w:u w:color="262626"/>
          <w:lang w:val="lv-LV"/>
        </w:rPr>
        <w:t>EU-WISH</w:t>
      </w:r>
      <w:r w:rsidR="005E71E8" w:rsidRPr="00394226">
        <w:rPr>
          <w:rStyle w:val="None"/>
          <w:u w:color="262626"/>
          <w:lang w:val="lv-LV"/>
        </w:rPr>
        <w:t xml:space="preserve"> </w:t>
      </w:r>
      <w:r w:rsidRPr="00394226">
        <w:rPr>
          <w:rStyle w:val="None"/>
          <w:u w:color="262626"/>
          <w:lang w:val="lv-LV"/>
        </w:rPr>
        <w:t xml:space="preserve">projekta aktivitāšu pabeigšanas, pamatojoties uz </w:t>
      </w:r>
      <w:r w:rsidR="005E71E8" w:rsidRPr="00394226">
        <w:rPr>
          <w:rStyle w:val="None"/>
          <w:b/>
          <w:bCs/>
          <w:u w:color="262626"/>
          <w:lang w:val="lv-LV"/>
        </w:rPr>
        <w:t>EU-WISH</w:t>
      </w:r>
      <w:r w:rsidR="005E71E8" w:rsidRPr="00394226">
        <w:rPr>
          <w:rStyle w:val="None"/>
          <w:u w:color="262626"/>
          <w:lang w:val="lv-LV"/>
        </w:rPr>
        <w:t xml:space="preserve"> </w:t>
      </w:r>
      <w:r w:rsidRPr="00394226">
        <w:rPr>
          <w:rStyle w:val="None"/>
          <w:u w:color="262626"/>
          <w:lang w:val="lv-LV"/>
        </w:rPr>
        <w:t>projekta gala atskaitēm (indikatīvi 202</w:t>
      </w:r>
      <w:r w:rsidR="00416D64" w:rsidRPr="00394226">
        <w:rPr>
          <w:rStyle w:val="None"/>
          <w:u w:color="262626"/>
          <w:lang w:val="lv-LV"/>
        </w:rPr>
        <w:t>6</w:t>
      </w:r>
      <w:r w:rsidRPr="00394226">
        <w:rPr>
          <w:rStyle w:val="None"/>
          <w:u w:color="262626"/>
          <w:lang w:val="lv-LV"/>
        </w:rPr>
        <w:t xml:space="preserve">. gada </w:t>
      </w:r>
      <w:r w:rsidR="00416D64" w:rsidRPr="00394226">
        <w:rPr>
          <w:rStyle w:val="None"/>
          <w:u w:color="262626"/>
          <w:lang w:val="lv-LV"/>
        </w:rPr>
        <w:t>beigas</w:t>
      </w:r>
      <w:r w:rsidRPr="00394226">
        <w:rPr>
          <w:rStyle w:val="None"/>
          <w:u w:color="262626"/>
          <w:lang w:val="lv-LV"/>
        </w:rPr>
        <w:t xml:space="preserve">). </w:t>
      </w:r>
    </w:p>
    <w:p w14:paraId="6A83C476" w14:textId="4EB2CDFC" w:rsidR="00BD4C2F" w:rsidRPr="00394226" w:rsidRDefault="00AF1065" w:rsidP="5BF8220C">
      <w:pPr>
        <w:ind w:firstLine="720"/>
        <w:jc w:val="both"/>
        <w:rPr>
          <w:lang w:val="lv-LV"/>
        </w:rPr>
      </w:pPr>
      <w:r>
        <w:rPr>
          <w:lang w:val="lv-LV"/>
        </w:rPr>
        <w:t>VM</w:t>
      </w:r>
      <w:r w:rsidR="00BD4C2F" w:rsidRPr="00394226">
        <w:rPr>
          <w:lang w:val="lv-LV"/>
        </w:rPr>
        <w:t xml:space="preserve"> nodrošinās </w:t>
      </w:r>
      <w:r w:rsidR="006C4B93" w:rsidRPr="00394226">
        <w:rPr>
          <w:lang w:val="lv-LV"/>
        </w:rPr>
        <w:t xml:space="preserve">ES </w:t>
      </w:r>
      <w:r w:rsidR="00BD4C2F" w:rsidRPr="00394226">
        <w:rPr>
          <w:lang w:val="lv-LV"/>
        </w:rPr>
        <w:t>programmas “ES</w:t>
      </w:r>
      <w:r w:rsidR="006C4B93" w:rsidRPr="00394226">
        <w:rPr>
          <w:lang w:val="lv-LV"/>
        </w:rPr>
        <w:t xml:space="preserve"> – </w:t>
      </w:r>
      <w:r w:rsidR="00BD4C2F" w:rsidRPr="00394226">
        <w:rPr>
          <w:lang w:val="lv-LV"/>
        </w:rPr>
        <w:t xml:space="preserve">veselībai” </w:t>
      </w:r>
      <w:r w:rsidR="005E71E8" w:rsidRPr="00394226">
        <w:rPr>
          <w:b/>
          <w:bCs/>
          <w:lang w:val="lv-LV"/>
        </w:rPr>
        <w:t>EU-WISH</w:t>
      </w:r>
      <w:r w:rsidR="005E71E8" w:rsidRPr="00394226">
        <w:rPr>
          <w:lang w:val="lv-LV"/>
        </w:rPr>
        <w:t xml:space="preserve"> </w:t>
      </w:r>
      <w:r w:rsidR="00BD4C2F" w:rsidRPr="00394226">
        <w:rPr>
          <w:lang w:val="lv-LV"/>
        </w:rPr>
        <w:t>projekta ietvaros plānoto darbību nepārklāšanos ar Eiropas Savienības struktūrfondu un Kohēzijas fonda 2021. – 2027. gada plānošanas perioda  programmas “Eiropas Savienības kohēzijas politikas programma 2021. – 2027. gadam"  un Eiropas Savienības Atveseļošanas un noturības mehānisma plāna ietvaros plānotajiem pasākumiem.</w:t>
      </w:r>
    </w:p>
    <w:p w14:paraId="1D0F3607" w14:textId="09FE446E" w:rsidR="00A007AE" w:rsidRPr="00394226" w:rsidRDefault="00BD4C2F" w:rsidP="00A007AE">
      <w:pPr>
        <w:ind w:firstLine="720"/>
        <w:jc w:val="both"/>
        <w:rPr>
          <w:lang w:val="lv-LV"/>
        </w:rPr>
      </w:pPr>
      <w:r w:rsidRPr="00394226">
        <w:rPr>
          <w:lang w:val="lv-LV"/>
        </w:rPr>
        <w:t xml:space="preserve">ES rīcības programmas veselības jomā “ES-veselībai” 2021. – 2027. gadam </w:t>
      </w:r>
      <w:r w:rsidRPr="00394226">
        <w:rPr>
          <w:color w:val="000000" w:themeColor="text1"/>
          <w:lang w:val="lv-LV"/>
        </w:rPr>
        <w:t xml:space="preserve">ietvaros īstenotā </w:t>
      </w:r>
      <w:r w:rsidR="00DB0C34" w:rsidRPr="00394226">
        <w:rPr>
          <w:b/>
          <w:bCs/>
          <w:color w:val="000000" w:themeColor="text1"/>
          <w:lang w:val="lv-LV"/>
        </w:rPr>
        <w:t>EU-WISH</w:t>
      </w:r>
      <w:r w:rsidR="00DB0C34" w:rsidRPr="00394226">
        <w:rPr>
          <w:color w:val="000000" w:themeColor="text1"/>
          <w:lang w:val="lv-LV"/>
        </w:rPr>
        <w:t xml:space="preserve"> </w:t>
      </w:r>
      <w:r w:rsidRPr="00394226">
        <w:rPr>
          <w:color w:val="000000" w:themeColor="text1"/>
          <w:lang w:val="lv-LV"/>
        </w:rPr>
        <w:t>projekta mērķi ir nekomerciāli un vērsti uz</w:t>
      </w:r>
      <w:r w:rsidR="00FC1D89" w:rsidRPr="00394226">
        <w:rPr>
          <w:color w:val="000000" w:themeColor="text1"/>
          <w:lang w:val="lv-LV"/>
        </w:rPr>
        <w:t xml:space="preserve"> </w:t>
      </w:r>
      <w:r w:rsidR="00A007AE" w:rsidRPr="00394226">
        <w:rPr>
          <w:lang w:val="lv-LV"/>
        </w:rPr>
        <w:t xml:space="preserve">sabiedrības veselības politikas prioritāšu īstenošanu - stiprināt Eiropas Savienības spēju novērst nopietnus pārrobežu veselības apdraudējumus, sagatavoties un ātri reaģēt uz tiem, - atbalstot pasākumus, kas stiprinātu un </w:t>
      </w:r>
      <w:r w:rsidR="00A007AE" w:rsidRPr="00394226">
        <w:rPr>
          <w:lang w:val="lv-LV"/>
        </w:rPr>
        <w:lastRenderedPageBreak/>
        <w:t xml:space="preserve">uzlabotu valsts spējas nodrošināt notekūdeņu </w:t>
      </w:r>
      <w:r w:rsidR="004206B7" w:rsidRPr="00394226">
        <w:rPr>
          <w:lang w:val="lv-LV"/>
        </w:rPr>
        <w:t xml:space="preserve">monitoringu </w:t>
      </w:r>
      <w:r w:rsidR="00A007AE" w:rsidRPr="00394226">
        <w:rPr>
          <w:lang w:val="lv-LV"/>
        </w:rPr>
        <w:t>sabiedrības veselības</w:t>
      </w:r>
      <w:r w:rsidR="004206B7" w:rsidRPr="00394226">
        <w:rPr>
          <w:lang w:val="lv-LV"/>
        </w:rPr>
        <w:t xml:space="preserve"> aizsardzībai</w:t>
      </w:r>
      <w:r w:rsidR="00A007AE" w:rsidRPr="00394226">
        <w:rPr>
          <w:lang w:val="lv-LV"/>
        </w:rPr>
        <w:t xml:space="preserve">, kas </w:t>
      </w:r>
      <w:r w:rsidR="004206B7" w:rsidRPr="00394226">
        <w:rPr>
          <w:lang w:val="lv-LV"/>
        </w:rPr>
        <w:t xml:space="preserve">pamatojas </w:t>
      </w:r>
      <w:r w:rsidR="00A007AE" w:rsidRPr="00394226">
        <w:rPr>
          <w:lang w:val="lv-LV"/>
        </w:rPr>
        <w:t>uz zinātniskiem pierādījumiem, uzlabot speciālistu zināšanas un dalīties ar labāko praksi.</w:t>
      </w:r>
    </w:p>
    <w:p w14:paraId="50E8B8FC" w14:textId="0625D8BF" w:rsidR="00BD4C2F" w:rsidRPr="00394226" w:rsidRDefault="00DB0C34">
      <w:pPr>
        <w:ind w:firstLine="720"/>
        <w:jc w:val="both"/>
        <w:rPr>
          <w:lang w:val="lv-LV" w:eastAsia="lv-LV"/>
        </w:rPr>
      </w:pPr>
      <w:r w:rsidRPr="00394226">
        <w:rPr>
          <w:rStyle w:val="NoneA"/>
          <w:lang w:val="lv-LV"/>
        </w:rPr>
        <w:t xml:space="preserve"> </w:t>
      </w:r>
      <w:r w:rsidR="00BD4C2F" w:rsidRPr="00394226">
        <w:rPr>
          <w:rFonts w:eastAsia="Times New Roman"/>
          <w:lang w:val="lv-LV" w:eastAsia="lv-LV"/>
        </w:rPr>
        <w:t xml:space="preserve">Līdz ar to valsts budžeta </w:t>
      </w:r>
      <w:r w:rsidR="00BD4C2F" w:rsidRPr="00394226">
        <w:rPr>
          <w:lang w:val="lv-LV"/>
        </w:rPr>
        <w:t xml:space="preserve">līdzekļu piešķiršana paredzēta ar saimniecisku darbību nesaistītu projektu īstenošanai un nekvalificējas kā komercdarbības atbalsts saskaņā ar </w:t>
      </w:r>
      <w:r w:rsidR="006C4B93" w:rsidRPr="00394226">
        <w:rPr>
          <w:lang w:val="lv-LV"/>
        </w:rPr>
        <w:t xml:space="preserve">EK </w:t>
      </w:r>
      <w:r w:rsidR="00BD4C2F" w:rsidRPr="00394226">
        <w:rPr>
          <w:lang w:val="lv-LV"/>
        </w:rPr>
        <w:t>paziņojuma Pētniecībai, izstrādei un inovācijai piešķiramā valsts atbalsta nostādnes (2022/C 414/01) 19. punktā noteikto, j</w:t>
      </w:r>
      <w:r w:rsidR="00BD4C2F" w:rsidRPr="00394226">
        <w:rPr>
          <w:color w:val="333333"/>
          <w:lang w:val="lv-LV"/>
        </w:rPr>
        <w:t xml:space="preserve">a viens un tas pats subjekts veic gan saimnieciskas darbības, gan darbības, kam nav saimnieciska rakstura, tad darbību bez saimnieciska rakstura finansēšana no publiskiem līdzekļiem neietilpst Līguma 107. panta 1. punkta darbības jomā, ja abus darbību veidus un to izmaksas, finansējumu un ieņēmumus var skaidri nodalīt tā, lai sekmīgi tiktu novērsta saimnieciskās darbības šķērssubsidēšana, </w:t>
      </w:r>
      <w:r w:rsidR="00BD4C2F" w:rsidRPr="00394226">
        <w:rPr>
          <w:lang w:val="lv-LV"/>
        </w:rPr>
        <w:t>un 20. punktā noteikto, ka p</w:t>
      </w:r>
      <w:r w:rsidR="00BD4C2F" w:rsidRPr="00394226">
        <w:rPr>
          <w:color w:val="333333"/>
          <w:lang w:val="lv-LV"/>
        </w:rPr>
        <w:t xml:space="preserve">ar darbībām bez saimnieciska rakstura </w:t>
      </w:r>
      <w:r w:rsidR="006C4B93" w:rsidRPr="00394226">
        <w:rPr>
          <w:color w:val="333333"/>
          <w:lang w:val="lv-LV"/>
        </w:rPr>
        <w:t>EK</w:t>
      </w:r>
      <w:r w:rsidR="00BD4C2F" w:rsidRPr="00394226">
        <w:rPr>
          <w:color w:val="333333"/>
          <w:lang w:val="lv-LV"/>
        </w:rPr>
        <w:t xml:space="preserve"> uzskata (a) pētniecības organizāciju un pētniecības infrastruktūru pamatdarbības, jo īpaši: (ii) neatkarīgu pētniecību un izstrādi ar mērķi gūt vairāk zināšanu un labāku izpratni, tostarp kopīgu pētniecību un izstrādi, kad pētniecības organizācija vai pētniecības infrastruktūra iesaistās patiesā sadarbībā; (iii) pētniecības rezultātu plašu izplatīšanu bez ekskluzivitātes un diskriminēšanas, piemēram, izmantojot mācīšanu, brīvas piekļuves datubāzes, atklātās publikācijas vai atklātā pirmkoda programmatūru</w:t>
      </w:r>
      <w:r w:rsidR="00BD4C2F" w:rsidRPr="00394226">
        <w:rPr>
          <w:lang w:val="lv-LV" w:eastAsia="lv-LV"/>
        </w:rPr>
        <w:t xml:space="preserve">. </w:t>
      </w:r>
    </w:p>
    <w:p w14:paraId="24DE005F" w14:textId="0AC2E66D" w:rsidR="00DB0C34" w:rsidRPr="00394226" w:rsidRDefault="00DB0C34" w:rsidP="00FC1D89">
      <w:pPr>
        <w:pStyle w:val="ListParagraph"/>
        <w:ind w:left="0" w:firstLine="675"/>
        <w:jc w:val="both"/>
        <w:rPr>
          <w:lang w:val="lv-LV"/>
        </w:rPr>
      </w:pPr>
      <w:r w:rsidRPr="00394226">
        <w:rPr>
          <w:lang w:val="lv-LV"/>
        </w:rPr>
        <w:t xml:space="preserve">Izvērtējot valsts budžeta finansējuma piešķiršanu SPKC no komercdarbības atbalsta viedokļa, secināms, ka SPKC dalība </w:t>
      </w:r>
      <w:r w:rsidR="00902052" w:rsidRPr="00394226">
        <w:rPr>
          <w:rFonts w:eastAsia="Times New Roman"/>
          <w:b/>
          <w:bCs/>
          <w:lang w:val="lv-LV"/>
        </w:rPr>
        <w:t>EU-WISH</w:t>
      </w:r>
      <w:r w:rsidR="00902052" w:rsidRPr="00394226">
        <w:rPr>
          <w:rFonts w:eastAsia="Times New Roman"/>
          <w:lang w:val="lv-LV"/>
        </w:rPr>
        <w:t xml:space="preserve"> </w:t>
      </w:r>
      <w:r w:rsidRPr="00394226">
        <w:rPr>
          <w:lang w:val="lv-LV"/>
        </w:rPr>
        <w:t>projektā nav saistīta ar komercdarbību. SPKC atbilstoši Ministru kabineta 2012. gada 3. aprīļa noteikumu Nr. 241 “Slimību profilakses un kontroles centra nolikums”</w:t>
      </w:r>
      <w:r w:rsidRPr="00CF1DDC">
        <w:rPr>
          <w:i/>
          <w:iCs/>
          <w:vertAlign w:val="superscript"/>
          <w:lang w:val="lv-LV"/>
        </w:rPr>
        <w:footnoteReference w:id="5"/>
      </w:r>
      <w:r w:rsidRPr="00394226">
        <w:rPr>
          <w:lang w:val="lv-LV"/>
        </w:rPr>
        <w:t xml:space="preserve"> noteiktajai kārtībai ir pilnvarots pildīt </w:t>
      </w:r>
      <w:r w:rsidR="00FC1D89" w:rsidRPr="00394226">
        <w:rPr>
          <w:lang w:val="lv-LV"/>
        </w:rPr>
        <w:t>veikt infekcijas slimību epidemioloģisko uzraudzību, monitoringu un izlūkošanu un organizēt infekcijas slimību profilakses un izplatības ierobežošanas pasākumus, tai skaitā pasākumus iedzīvotāju grupās, kas pakļautas paaugstinātam infekciju riskam vai piederīgas īpašām riska grupām</w:t>
      </w:r>
      <w:r w:rsidRPr="00394226">
        <w:rPr>
          <w:lang w:val="lv-LV"/>
        </w:rPr>
        <w:t>. Šo uzdevumu realizēšana tiek nodrošināta SPKC esošā budžeta ietvaros, veicot valsts budžeta programmā 46.03.00 “Slimību profilakses nodrošināšana” piešķirtā valsts budžeta finansējuma iekšējo pārdali starp SPKC noteiktajām funkcijām un uzdevumiem</w:t>
      </w:r>
      <w:r w:rsidRPr="00CF1DDC">
        <w:rPr>
          <w:i/>
          <w:iCs/>
          <w:vertAlign w:val="superscript"/>
          <w:lang w:val="lv-LV"/>
        </w:rPr>
        <w:footnoteReference w:id="6"/>
      </w:r>
      <w:r w:rsidRPr="00394226">
        <w:rPr>
          <w:lang w:val="lv-LV"/>
        </w:rPr>
        <w:t xml:space="preserve">. </w:t>
      </w:r>
      <w:r w:rsidR="00902052" w:rsidRPr="00394226">
        <w:rPr>
          <w:rFonts w:eastAsia="Times New Roman"/>
          <w:b/>
          <w:bCs/>
          <w:lang w:val="lv-LV"/>
        </w:rPr>
        <w:t>EU-WISH</w:t>
      </w:r>
      <w:r w:rsidRPr="00394226">
        <w:rPr>
          <w:lang w:val="lv-LV"/>
        </w:rPr>
        <w:t xml:space="preserve"> projekts ir vērsts uz šo uzdevumu ieviešanas stiprināšanu. </w:t>
      </w:r>
    </w:p>
    <w:p w14:paraId="73C0F7A1" w14:textId="40243661" w:rsidR="00DB0C34" w:rsidRPr="00394226" w:rsidRDefault="00DB0C34" w:rsidP="00DB0C34">
      <w:pPr>
        <w:ind w:firstLine="720"/>
        <w:jc w:val="both"/>
        <w:rPr>
          <w:lang w:val="lv-LV"/>
        </w:rPr>
      </w:pPr>
      <w:r w:rsidRPr="00394226">
        <w:rPr>
          <w:lang w:val="lv-LV"/>
        </w:rPr>
        <w:t xml:space="preserve">Ņemot vērā iepriekš norādīto secināms, ka SPKC dalība </w:t>
      </w:r>
      <w:r w:rsidR="00902052" w:rsidRPr="00394226">
        <w:rPr>
          <w:rFonts w:eastAsia="Times New Roman"/>
          <w:b/>
          <w:bCs/>
          <w:lang w:val="lv-LV"/>
        </w:rPr>
        <w:t>EU-WISH</w:t>
      </w:r>
      <w:r w:rsidR="00902052" w:rsidRPr="00394226">
        <w:rPr>
          <w:rFonts w:eastAsia="Times New Roman"/>
          <w:lang w:val="lv-LV"/>
        </w:rPr>
        <w:t xml:space="preserve"> </w:t>
      </w:r>
      <w:r w:rsidRPr="00394226">
        <w:rPr>
          <w:lang w:val="lv-LV"/>
        </w:rPr>
        <w:t>projektā nav komercdarbība, bet valsts nozīmes funkcijas īstenošana</w:t>
      </w:r>
      <w:r w:rsidRPr="00CF1DDC">
        <w:rPr>
          <w:rStyle w:val="FootnoteReference"/>
          <w:lang w:val="lv-LV"/>
        </w:rPr>
        <w:footnoteReference w:id="7"/>
      </w:r>
      <w:r w:rsidRPr="00394226">
        <w:rPr>
          <w:lang w:val="lv-LV"/>
        </w:rPr>
        <w:t>. SPKC veic finanšu plūsmas nodalīšanu, katriem ieņēmumiem resursu</w:t>
      </w:r>
      <w:r w:rsidR="00902052" w:rsidRPr="00394226">
        <w:rPr>
          <w:lang w:val="lv-LV"/>
        </w:rPr>
        <w:t>9</w:t>
      </w:r>
      <w:r w:rsidRPr="00394226">
        <w:rPr>
          <w:lang w:val="lv-LV"/>
        </w:rPr>
        <w:t xml:space="preserve"> vadības sistēmā </w:t>
      </w:r>
      <w:r w:rsidR="00B715DA" w:rsidRPr="00394226">
        <w:rPr>
          <w:lang w:val="lv-LV"/>
        </w:rPr>
        <w:t>“</w:t>
      </w:r>
      <w:r w:rsidRPr="00394226">
        <w:rPr>
          <w:lang w:val="lv-LV"/>
        </w:rPr>
        <w:t>Horizon”, piešķirot dimensijas – grāmatvedības uzskaites analītisko kontu, ekonomisko klasifikācijas kodu, darbības veidu (nesaimnieciskā pamatdarbība, saimnieciskā pamatdarbība, kombinētā pamatdarbība, pārējā saimnieciskā darbība), projektu, izmaksu veidu (t.i., tiešās, netiešās izmaksas) saskaņā ar iekšējiem un ārējiem tiesību aktiem, kas regulē finanšu vadības un grāmatvedības uzskaites kārtošanu un organizēšanas metodiku. Attiecīgi tiek nodrošināta finansējuma nošķiršana starp SPKC nesaimniecisko pamatdarbību un saimniecisko pamatdarbību.</w:t>
      </w:r>
    </w:p>
    <w:p w14:paraId="3E936500" w14:textId="77777777" w:rsidR="00DB0C34" w:rsidRPr="00394226" w:rsidRDefault="00DB0C34" w:rsidP="00DB0C34">
      <w:pPr>
        <w:jc w:val="both"/>
        <w:rPr>
          <w:sz w:val="26"/>
          <w:szCs w:val="26"/>
          <w:lang w:val="lv-LV"/>
        </w:rPr>
      </w:pPr>
    </w:p>
    <w:p w14:paraId="08D1D2AB" w14:textId="47B0E15D" w:rsidR="00D205CB" w:rsidRPr="00394226" w:rsidRDefault="00D205CB" w:rsidP="00D205CB">
      <w:pPr>
        <w:widowControl w:val="0"/>
        <w:jc w:val="both"/>
        <w:rPr>
          <w:rFonts w:eastAsia="Times New Roman"/>
          <w:lang w:val="lv-LV"/>
        </w:rPr>
      </w:pPr>
      <w:r w:rsidRPr="00394226">
        <w:rPr>
          <w:sz w:val="26"/>
          <w:szCs w:val="26"/>
          <w:lang w:val="lv-LV"/>
        </w:rPr>
        <w:tab/>
      </w:r>
      <w:r w:rsidRPr="005312B4">
        <w:rPr>
          <w:lang w:val="lv-LV"/>
        </w:rPr>
        <w:t>S</w:t>
      </w:r>
      <w:r w:rsidR="00BD4C2F" w:rsidRPr="005312B4">
        <w:rPr>
          <w:rFonts w:eastAsia="Times New Roman"/>
          <w:lang w:val="lv-LV"/>
        </w:rPr>
        <w:t>aistībā ar</w:t>
      </w:r>
      <w:r w:rsidR="006C4B93" w:rsidRPr="005312B4">
        <w:rPr>
          <w:rFonts w:eastAsia="Times New Roman"/>
          <w:lang w:val="lv-LV"/>
        </w:rPr>
        <w:t xml:space="preserve"> </w:t>
      </w:r>
      <w:r w:rsidR="00DB0C34" w:rsidRPr="005312B4">
        <w:rPr>
          <w:rFonts w:eastAsia="Times New Roman"/>
          <w:b/>
          <w:bCs/>
          <w:lang w:val="lv-LV"/>
        </w:rPr>
        <w:t>EU-WISH</w:t>
      </w:r>
      <w:r w:rsidR="00DB0C34" w:rsidRPr="005312B4">
        <w:rPr>
          <w:rFonts w:eastAsia="Times New Roman"/>
          <w:lang w:val="lv-LV"/>
        </w:rPr>
        <w:t xml:space="preserve"> </w:t>
      </w:r>
      <w:r w:rsidR="00BD4C2F" w:rsidRPr="005312B4">
        <w:rPr>
          <w:rFonts w:eastAsia="Times New Roman"/>
          <w:lang w:val="lv-LV"/>
        </w:rPr>
        <w:t>projekt</w:t>
      </w:r>
      <w:r w:rsidR="000057F5" w:rsidRPr="005312B4">
        <w:rPr>
          <w:rFonts w:eastAsia="Times New Roman"/>
          <w:lang w:val="lv-LV"/>
        </w:rPr>
        <w:t>a</w:t>
      </w:r>
      <w:r w:rsidR="00BD4C2F" w:rsidRPr="005312B4">
        <w:rPr>
          <w:rFonts w:eastAsia="Times New Roman"/>
          <w:lang w:val="lv-LV"/>
        </w:rPr>
        <w:t xml:space="preserve"> īstenošanu un atbilstoši Ministru kabineta noteikumu Nr. 421 “Kārtība, kādā veic gadskārtējā valsts budžeta likumā noteiktās apropriācijas izmaiņas” 5. daļas “Līdzekļu pārdale no 80.00.00 programmas un uz to” 24.8. apakšpunkta nosacījumiem par nepieciešamību projekta iesniedzējam iesniegt apliecinājumu par projekta iesniedzēja saimnieciskās darbības finansējuma, izmaksu un ieņēmumu uzskaites nodalīšanu nodrošinot to ar pamatojošiem dokumentiem</w:t>
      </w:r>
      <w:r w:rsidRPr="005312B4">
        <w:rPr>
          <w:rFonts w:eastAsia="Times New Roman"/>
          <w:lang w:val="lv-LV"/>
        </w:rPr>
        <w:t>:</w:t>
      </w:r>
    </w:p>
    <w:p w14:paraId="2337ED0B" w14:textId="00EA0CCC" w:rsidR="00C74DB7" w:rsidRPr="00394226" w:rsidRDefault="00D205CB" w:rsidP="00C74DB7">
      <w:pPr>
        <w:pStyle w:val="ListParagraph"/>
        <w:widowControl w:val="0"/>
        <w:numPr>
          <w:ilvl w:val="1"/>
          <w:numId w:val="37"/>
        </w:numPr>
        <w:ind w:left="851"/>
        <w:jc w:val="both"/>
        <w:rPr>
          <w:rFonts w:eastAsia="Times New Roman"/>
          <w:lang w:val="lv-LV"/>
        </w:rPr>
      </w:pPr>
      <w:r w:rsidRPr="00394226">
        <w:rPr>
          <w:rFonts w:eastAsia="Times New Roman"/>
          <w:lang w:val="lv-LV"/>
        </w:rPr>
        <w:t xml:space="preserve">BIOR apliecina, </w:t>
      </w:r>
      <w:r w:rsidR="006E4A07" w:rsidRPr="00394226">
        <w:rPr>
          <w:rFonts w:eastAsia="Times New Roman"/>
          <w:lang w:val="lv-LV"/>
        </w:rPr>
        <w:t xml:space="preserve">ka </w:t>
      </w:r>
      <w:r w:rsidR="00C74DB7" w:rsidRPr="00394226">
        <w:rPr>
          <w:rFonts w:eastAsia="Times New Roman"/>
          <w:lang w:val="lv-LV"/>
        </w:rPr>
        <w:t xml:space="preserve">saskaņā ar BIOR Finanšu vadības un grāmatvedības politiku nodala nesaimnieciskās un saimnieciskās pamatdarbības finanšu plūsmas. Kā arī katra projekta ieņēmumu un izdevumu nodalīšanai tiek atvērts norēķinu konts bankā un </w:t>
      </w:r>
      <w:r w:rsidR="00C74DB7" w:rsidRPr="00394226">
        <w:rPr>
          <w:rFonts w:eastAsia="Times New Roman"/>
          <w:lang w:val="lv-LV"/>
        </w:rPr>
        <w:lastRenderedPageBreak/>
        <w:t xml:space="preserve">grāmatvedības uzskaites programmā </w:t>
      </w:r>
      <w:r w:rsidR="00793F5A" w:rsidRPr="00394226">
        <w:rPr>
          <w:lang w:val="lv-LV"/>
        </w:rPr>
        <w:t xml:space="preserve">“Horizon” </w:t>
      </w:r>
      <w:r w:rsidR="00C74DB7" w:rsidRPr="00394226">
        <w:rPr>
          <w:rFonts w:eastAsia="Times New Roman"/>
          <w:lang w:val="lv-LV"/>
        </w:rPr>
        <w:t>projektus nodala ar finanšu un projekta dimensijām</w:t>
      </w:r>
      <w:r w:rsidR="00793F5A" w:rsidRPr="00394226">
        <w:rPr>
          <w:rFonts w:eastAsia="Times New Roman"/>
          <w:lang w:val="lv-LV"/>
        </w:rPr>
        <w:t>;</w:t>
      </w:r>
    </w:p>
    <w:p w14:paraId="585888DA" w14:textId="67C29768" w:rsidR="00DB0C34" w:rsidRPr="00394226" w:rsidRDefault="00DB0C34" w:rsidP="008B33DB">
      <w:pPr>
        <w:pStyle w:val="ListParagraph"/>
        <w:widowControl w:val="0"/>
        <w:numPr>
          <w:ilvl w:val="1"/>
          <w:numId w:val="37"/>
        </w:numPr>
        <w:ind w:left="851"/>
        <w:jc w:val="both"/>
        <w:rPr>
          <w:lang w:val="lv-LV"/>
        </w:rPr>
      </w:pPr>
      <w:r w:rsidRPr="00394226">
        <w:rPr>
          <w:rFonts w:eastAsia="Times New Roman"/>
          <w:lang w:val="lv-LV"/>
        </w:rPr>
        <w:t xml:space="preserve">LBMC </w:t>
      </w:r>
      <w:r w:rsidR="00BD4C2F" w:rsidRPr="00394226">
        <w:rPr>
          <w:rFonts w:eastAsia="Times New Roman"/>
          <w:lang w:val="lv-LV"/>
        </w:rPr>
        <w:t xml:space="preserve">apliecina, ka </w:t>
      </w:r>
      <w:r w:rsidRPr="00394226">
        <w:rPr>
          <w:lang w:val="lv-LV"/>
        </w:rPr>
        <w:t>L</w:t>
      </w:r>
      <w:r w:rsidRPr="00394226">
        <w:rPr>
          <w:rFonts w:eastAsia="Times New Roman"/>
          <w:lang w:val="lv-LV"/>
        </w:rPr>
        <w:t xml:space="preserve">BMC </w:t>
      </w:r>
      <w:r w:rsidRPr="00394226">
        <w:rPr>
          <w:lang w:val="lv-LV"/>
        </w:rPr>
        <w:t>veic finanšu plūsmas nodalīšanu, katriem ieņēmumiem resursu vadības sistēmā “Horizon” piešķirot dimensijas – grāmatvedības uzskaites analītisko kontu, ekonomisko klasifikācijas kodu, darbības veidu (nesaimnieciskā pamatdarbība, saimnieciskā pamatdarbība, kombinētā pamatdarbība, pārējā saimnieciskā darbība), projektu, izmaksu veidu (t.i., tiešās, netiešās izmaksas) saskaņā ar LBMC Finanšu vadības un grāmatvedības uzskaites kārtošanas un organizēšanas metodiku; attiecīgi tiek nodrošināta finansējuma nošķiršana starp LBMC nesaimniecisko pamatdarbību un saimniecisko pamatdarbību.</w:t>
      </w:r>
    </w:p>
    <w:p w14:paraId="0B0D764A" w14:textId="5B7D159A" w:rsidR="00BD4C2F" w:rsidRPr="00394226" w:rsidRDefault="00BD4C2F" w:rsidP="00BD4C2F">
      <w:pPr>
        <w:ind w:firstLine="720"/>
        <w:jc w:val="both"/>
        <w:rPr>
          <w:rFonts w:eastAsia="Times New Roman"/>
          <w:lang w:val="lv-LV"/>
        </w:rPr>
      </w:pPr>
    </w:p>
    <w:p w14:paraId="4B32079D" w14:textId="5A0BBED6" w:rsidR="00040DBD" w:rsidRPr="00394226" w:rsidRDefault="00F24F85" w:rsidP="00040DBD">
      <w:pPr>
        <w:ind w:firstLine="720"/>
        <w:jc w:val="both"/>
        <w:rPr>
          <w:rFonts w:eastAsia="Times New Roman"/>
          <w:lang w:val="lv-LV"/>
        </w:rPr>
      </w:pPr>
      <w:r>
        <w:rPr>
          <w:rFonts w:eastAsia="Times New Roman"/>
          <w:lang w:val="lv-LV"/>
        </w:rPr>
        <w:t>L</w:t>
      </w:r>
      <w:r w:rsidR="00040DBD" w:rsidRPr="00394226">
        <w:rPr>
          <w:rFonts w:eastAsia="Times New Roman"/>
          <w:lang w:val="lv-LV"/>
        </w:rPr>
        <w:t xml:space="preserve">BMC atbilst pētniecības un zināšanu izplatīšanas organizācijas statusam, kas noteikts EK paziņojuma Pētniecībai, izstrādei un inovācijai piešķiramā valsts atbalsta nostādņu (2022/C 414/01) (turpmāk – Pētniecības pamatnostādnes) 16. punkta (ff) definīcijā. Izvērtējot </w:t>
      </w:r>
      <w:r>
        <w:rPr>
          <w:rFonts w:eastAsia="Times New Roman"/>
          <w:lang w:val="lv-LV"/>
        </w:rPr>
        <w:t>L</w:t>
      </w:r>
      <w:r w:rsidR="00040DBD" w:rsidRPr="00394226">
        <w:rPr>
          <w:rFonts w:eastAsia="Times New Roman"/>
          <w:lang w:val="lv-LV"/>
        </w:rPr>
        <w:t xml:space="preserve">BMC atbilstību pētniecības un izplatīšanas organizācijas definīcijai secināts, ka </w:t>
      </w:r>
      <w:r>
        <w:rPr>
          <w:rFonts w:eastAsia="Times New Roman"/>
          <w:lang w:val="lv-LV"/>
        </w:rPr>
        <w:t>L</w:t>
      </w:r>
      <w:r w:rsidR="00040DBD" w:rsidRPr="00394226">
        <w:rPr>
          <w:rFonts w:eastAsia="Times New Roman"/>
          <w:lang w:val="lv-LV"/>
        </w:rPr>
        <w:t xml:space="preserve">BMC saskaņā ar Zinātniskās darbības likumu ir valsts zinātniskais institūts (atvasināta publiska persona). </w:t>
      </w:r>
      <w:r>
        <w:rPr>
          <w:rFonts w:eastAsia="Times New Roman"/>
          <w:lang w:val="lv-LV"/>
        </w:rPr>
        <w:t>L</w:t>
      </w:r>
      <w:r w:rsidR="00040DBD" w:rsidRPr="00394226">
        <w:rPr>
          <w:rFonts w:eastAsia="Times New Roman"/>
          <w:lang w:val="lv-LV"/>
        </w:rPr>
        <w:t xml:space="preserve">BMC pamatdarbība ir zinātniskā pētniecība trīs galvenajos pētniecības virzienos - molekulārā medicīna; biotehnoloģija un strukturālā bioloģija; molekulārā ekoloģija un biosistēmas. Nacionālās zinātniskās darbības informācijas sistēmas daļā “Publicētie zinātnisko institūciju pārskati par zinātnisko darbību” publicētajiem zinātniskās institūcijas publiskajiem pārskatiem par 2017. – 2023. gadu un </w:t>
      </w:r>
      <w:r>
        <w:rPr>
          <w:rFonts w:eastAsia="Times New Roman"/>
          <w:lang w:val="lv-LV"/>
        </w:rPr>
        <w:t>L</w:t>
      </w:r>
      <w:r w:rsidR="00040DBD" w:rsidRPr="00394226">
        <w:rPr>
          <w:rFonts w:eastAsia="Times New Roman"/>
          <w:lang w:val="lv-LV"/>
        </w:rPr>
        <w:t xml:space="preserve">BMC mājaslapā publicētajiem publiskajiem pārskatiem par 2013. – 2023. gadu, </w:t>
      </w:r>
      <w:r>
        <w:rPr>
          <w:rFonts w:eastAsia="Times New Roman"/>
          <w:lang w:val="lv-LV"/>
        </w:rPr>
        <w:t>L</w:t>
      </w:r>
      <w:r w:rsidR="00040DBD" w:rsidRPr="00394226">
        <w:rPr>
          <w:rFonts w:eastAsia="Times New Roman"/>
          <w:lang w:val="lv-LV"/>
        </w:rPr>
        <w:t xml:space="preserve">BMC veic neatkarīgu pētniecību un tās rezultātu plašu izplatīšanu mācību, publikāciju un zināšanu pārneses veidā. Darbības rezultāti ir atspoguļoti iepriekš minētajos pārskatos. </w:t>
      </w:r>
      <w:r>
        <w:rPr>
          <w:rFonts w:eastAsia="Times New Roman"/>
          <w:lang w:val="lv-LV"/>
        </w:rPr>
        <w:t>L</w:t>
      </w:r>
      <w:r w:rsidR="00040DBD" w:rsidRPr="00394226">
        <w:rPr>
          <w:rFonts w:eastAsia="Times New Roman"/>
          <w:lang w:val="lv-LV"/>
        </w:rPr>
        <w:t>BMC ir pietiekami resursi īstenot plānojamo pētniecību.</w:t>
      </w:r>
    </w:p>
    <w:p w14:paraId="5B57D0C1" w14:textId="5C50BC28" w:rsidR="00040DBD" w:rsidRPr="00394226" w:rsidRDefault="009554C6" w:rsidP="00F20A7C">
      <w:pPr>
        <w:ind w:firstLine="720"/>
        <w:jc w:val="both"/>
        <w:rPr>
          <w:rFonts w:eastAsia="Times New Roman"/>
          <w:lang w:val="lv-LV"/>
        </w:rPr>
      </w:pPr>
      <w:r w:rsidRPr="00CF1DDC">
        <w:rPr>
          <w:rFonts w:eastAsia="Times New Roman"/>
          <w:lang w:val="lv-LV"/>
        </w:rPr>
        <w:t xml:space="preserve"> BIOR atbilst pētniecības un zināšanu izplatīšanas organizācijas statusam, kas definēts  Pētniecības pamatnostād</w:t>
      </w:r>
      <w:r w:rsidR="0050142F" w:rsidRPr="00394226">
        <w:rPr>
          <w:rFonts w:eastAsia="Times New Roman"/>
          <w:lang w:val="lv-LV"/>
        </w:rPr>
        <w:t>ņu</w:t>
      </w:r>
      <w:r w:rsidRPr="00CF1DDC">
        <w:rPr>
          <w:rFonts w:eastAsia="Times New Roman"/>
          <w:lang w:val="lv-LV"/>
        </w:rPr>
        <w:t xml:space="preserve"> 16. punkta (ff) apakšpunktā</w:t>
      </w:r>
      <w:r w:rsidR="0050142F" w:rsidRPr="00394226">
        <w:rPr>
          <w:rFonts w:eastAsia="Times New Roman"/>
          <w:lang w:val="lv-LV"/>
        </w:rPr>
        <w:t xml:space="preserve"> noteiktajam</w:t>
      </w:r>
      <w:r w:rsidRPr="00CF1DDC">
        <w:rPr>
          <w:rFonts w:eastAsia="Times New Roman"/>
          <w:lang w:val="lv-LV"/>
        </w:rPr>
        <w:t>. Vērtējot BIOR atbilstību pētniecības un izplatīšanas organizācijas definīcijai secināts, ka BIOR ir </w:t>
      </w:r>
      <w:hyperlink r:id="rId12" w:tgtFrame="_blank" w:tooltip="https://likumi.lv/ta/id/199422-par-partikas-un-veterinara-dienesta-un-valsts-agenturas-latvijas-zivju-resursu-agentura-reorganizaciju-un-valsts-zinatniska-instituta-partikas-drosibas-dzivnieku-veselibas-un-vides-zinatniskais-instituts-bior-izveidi" w:history="1">
        <w:r w:rsidRPr="00CF1DDC">
          <w:rPr>
            <w:rStyle w:val="Hyperlink"/>
            <w:rFonts w:eastAsia="Times New Roman"/>
            <w:lang w:val="lv-LV"/>
          </w:rPr>
          <w:t>valsts dibināts</w:t>
        </w:r>
      </w:hyperlink>
      <w:r w:rsidRPr="00CF1DDC">
        <w:rPr>
          <w:rFonts w:eastAsia="Times New Roman"/>
          <w:lang w:val="lv-LV"/>
        </w:rPr>
        <w:t> zinātniskais institūts - atvasināta publiska persona. BIOR darbības galvenais mērķis ir zinātniskā darbība un zinātniskās darbības rezultātu izplatīšana zināšanu un tehnoloģiju pārneses veidā (Dokumenta “Finanšu vadības un grāmatvedības politika finanšu plūsmu nodalīšanai” 5.punkts), pētniecības iespējas un sniegt pienesumu sabiedrībai šādos BIOR darbības pamatvirzienos — veterinārmedicīnas, pārtikas kvalitātes un nekaitīguma, zivsaimniecības un sabiedrības veselības jomā. Atbilstoši Nacionālās zinātniskās darbības informācijas sistēmas daļā “Publicētie zinātnisko institūciju pārskati par zinātnisko darbību” publicētajiem zinātniskās institūcijas publiskajiem pārskatiem par </w:t>
      </w:r>
      <w:hyperlink r:id="rId13" w:anchor="/pub/institucijas_publ_parskats/list" w:tgtFrame="_blank" w:tooltip="https://sciencelatvia.gov.lv/#/pub/institucijas_publ_parskats/list" w:history="1">
        <w:r w:rsidRPr="00CF1DDC">
          <w:rPr>
            <w:rStyle w:val="Hyperlink"/>
            <w:rFonts w:eastAsia="Times New Roman"/>
            <w:lang w:val="lv-LV"/>
          </w:rPr>
          <w:t>2017. – 2023. gadu</w:t>
        </w:r>
      </w:hyperlink>
      <w:r w:rsidRPr="00CF1DDC">
        <w:rPr>
          <w:rFonts w:eastAsia="Times New Roman"/>
          <w:lang w:val="lv-LV"/>
        </w:rPr>
        <w:t> un BIOR mājaslapā publicētajiem publiskajiem pārskatiem par 2010. – 2023. gadu, BIOR veic neatkarīgu pētniecību un tās rezultātu plašu izplatīšanu mācību, publikāciju un zināšanu pārneses veidā. Darbības rezultāti ir atspoguļoti iepriekš minētajos pārskatos. BIOR ir pietiekami resursi, lai īstenotu plānojamo pētniecību.</w:t>
      </w:r>
    </w:p>
    <w:p w14:paraId="1E748A70" w14:textId="41E13F19" w:rsidR="00000D87" w:rsidRPr="00394226" w:rsidRDefault="00AF1065" w:rsidP="00BD4C2F">
      <w:pPr>
        <w:ind w:firstLine="720"/>
        <w:jc w:val="both"/>
        <w:rPr>
          <w:rFonts w:eastAsia="Times New Roman"/>
          <w:lang w:val="lv-LV"/>
        </w:rPr>
      </w:pPr>
      <w:r>
        <w:rPr>
          <w:rFonts w:eastAsia="Times New Roman"/>
          <w:lang w:val="lv-LV"/>
        </w:rPr>
        <w:t>VM</w:t>
      </w:r>
      <w:r w:rsidR="00000D87" w:rsidRPr="00394226">
        <w:rPr>
          <w:rFonts w:eastAsia="Times New Roman"/>
          <w:lang w:val="lv-LV"/>
        </w:rPr>
        <w:t xml:space="preserve"> apliecina, ka </w:t>
      </w:r>
      <w:r w:rsidR="00000D87" w:rsidRPr="00394226">
        <w:rPr>
          <w:rFonts w:eastAsia="Times New Roman"/>
          <w:b/>
          <w:bCs/>
          <w:lang w:val="lv-LV"/>
        </w:rPr>
        <w:t>EU-WISH</w:t>
      </w:r>
      <w:r w:rsidR="00000D87" w:rsidRPr="00394226">
        <w:rPr>
          <w:rFonts w:eastAsia="Times New Roman"/>
          <w:lang w:val="lv-LV"/>
        </w:rPr>
        <w:t xml:space="preserve"> projektā plānotās darbības un rezultāti atbilst </w:t>
      </w:r>
      <w:r w:rsidR="004E440D">
        <w:rPr>
          <w:rFonts w:eastAsia="Times New Roman"/>
          <w:lang w:val="lv-LV"/>
        </w:rPr>
        <w:t>ES</w:t>
      </w:r>
      <w:r w:rsidR="00000D87" w:rsidRPr="00394226">
        <w:rPr>
          <w:rFonts w:eastAsia="Times New Roman"/>
          <w:lang w:val="lv-LV"/>
        </w:rPr>
        <w:t xml:space="preserve"> un nacionālajos nozares politikas plānošanas dokumentos noteiktajām prioritātēm, plānoto rezultātu ilgtspējai un ietekmei valsts līmenī.</w:t>
      </w:r>
    </w:p>
    <w:p w14:paraId="3E24BE49" w14:textId="77777777" w:rsidR="00C73219" w:rsidRPr="00394226" w:rsidRDefault="00C73219" w:rsidP="00C73219">
      <w:pPr>
        <w:pStyle w:val="BodyA"/>
        <w:ind w:firstLine="720"/>
        <w:jc w:val="both"/>
        <w:rPr>
          <w:rStyle w:val="None"/>
          <w:b/>
          <w:bCs/>
          <w:u w:color="262626"/>
          <w:lang w:val="lv-LV"/>
        </w:rPr>
      </w:pPr>
      <w:r w:rsidRPr="00394226">
        <w:rPr>
          <w:rStyle w:val="None"/>
          <w:b/>
          <w:bCs/>
          <w:u w:color="262626"/>
          <w:lang w:val="lv-LV"/>
        </w:rPr>
        <w:t xml:space="preserve">Ievērojot minēto, EU-WISH projekta </w:t>
      </w:r>
      <w:r>
        <w:rPr>
          <w:rStyle w:val="None"/>
          <w:b/>
          <w:bCs/>
          <w:u w:color="262626"/>
          <w:lang w:val="lv-LV"/>
        </w:rPr>
        <w:t xml:space="preserve">īstenošanai </w:t>
      </w:r>
      <w:r w:rsidRPr="00394226">
        <w:rPr>
          <w:rStyle w:val="None"/>
          <w:b/>
          <w:bCs/>
          <w:u w:color="262626"/>
          <w:lang w:val="lv-LV"/>
        </w:rPr>
        <w:t xml:space="preserve">2025. un 2026. gadā nepieciešams valsts budžeta līdzfinansējums 122 908 </w:t>
      </w:r>
      <w:r w:rsidRPr="00394226">
        <w:rPr>
          <w:rStyle w:val="None"/>
          <w:b/>
          <w:bCs/>
          <w:i/>
          <w:iCs/>
          <w:u w:color="262626"/>
          <w:lang w:val="lv-LV"/>
        </w:rPr>
        <w:t>euro</w:t>
      </w:r>
      <w:r w:rsidRPr="00394226">
        <w:rPr>
          <w:rStyle w:val="None"/>
          <w:b/>
          <w:bCs/>
          <w:u w:color="262626"/>
          <w:lang w:val="lv-LV"/>
        </w:rPr>
        <w:t xml:space="preserve"> apmērā.</w:t>
      </w:r>
    </w:p>
    <w:p w14:paraId="01077BC5" w14:textId="77777777" w:rsidR="00893A24" w:rsidRPr="00394226" w:rsidRDefault="00893A24" w:rsidP="00BD4C2F">
      <w:pPr>
        <w:ind w:firstLine="720"/>
        <w:jc w:val="both"/>
        <w:rPr>
          <w:lang w:val="lv-LV" w:eastAsia="lv-LV"/>
        </w:rPr>
      </w:pPr>
    </w:p>
    <w:p w14:paraId="196FC05F" w14:textId="1A1EF312" w:rsidR="00D162A7" w:rsidRPr="00394226" w:rsidRDefault="00D162A7" w:rsidP="00C57219">
      <w:pPr>
        <w:pStyle w:val="BodyA"/>
        <w:numPr>
          <w:ilvl w:val="0"/>
          <w:numId w:val="3"/>
        </w:numPr>
        <w:jc w:val="center"/>
        <w:rPr>
          <w:b/>
          <w:bCs/>
          <w:lang w:val="lv-LV"/>
        </w:rPr>
      </w:pPr>
      <w:r w:rsidRPr="00394226">
        <w:rPr>
          <w:rStyle w:val="NoneA"/>
          <w:b/>
          <w:bCs/>
          <w:lang w:val="lv-LV"/>
        </w:rPr>
        <w:t>Turpmākā rīcība</w:t>
      </w:r>
    </w:p>
    <w:p w14:paraId="3DCD74CE" w14:textId="77777777" w:rsidR="00D162A7" w:rsidRPr="00394226" w:rsidRDefault="00D162A7" w:rsidP="00C57219">
      <w:pPr>
        <w:pStyle w:val="BodyA"/>
        <w:ind w:firstLine="720"/>
        <w:jc w:val="both"/>
        <w:rPr>
          <w:rStyle w:val="None"/>
          <w:u w:color="262626"/>
          <w:lang w:val="lv-LV"/>
        </w:rPr>
      </w:pPr>
    </w:p>
    <w:p w14:paraId="0E06E705" w14:textId="5481DFF3" w:rsidR="00D162A7" w:rsidRPr="00394226" w:rsidRDefault="00915A78" w:rsidP="00C57219">
      <w:pPr>
        <w:pStyle w:val="BodyA"/>
        <w:ind w:firstLine="720"/>
        <w:jc w:val="both"/>
        <w:rPr>
          <w:rStyle w:val="None"/>
          <w:u w:color="262626"/>
          <w:lang w:val="lv-LV"/>
        </w:rPr>
      </w:pPr>
      <w:r w:rsidRPr="00394226">
        <w:rPr>
          <w:rStyle w:val="None"/>
          <w:u w:color="262626"/>
          <w:lang w:val="lv-LV"/>
        </w:rPr>
        <w:t>D</w:t>
      </w:r>
      <w:r w:rsidR="00D162A7" w:rsidRPr="00394226">
        <w:rPr>
          <w:rStyle w:val="None"/>
          <w:u w:color="262626"/>
          <w:lang w:val="lv-LV"/>
        </w:rPr>
        <w:t xml:space="preserve">alība finanšu instrumentu projektos ir vērtīgs instruments visas veselības nozares attīstībai, iegūstot jaunu pieredzi, zināšanas un starptautiskus kontaktus, </w:t>
      </w:r>
      <w:r w:rsidRPr="00394226">
        <w:rPr>
          <w:rStyle w:val="None"/>
          <w:u w:color="262626"/>
          <w:lang w:val="lv-LV"/>
        </w:rPr>
        <w:t xml:space="preserve">tādēļ, </w:t>
      </w:r>
      <w:r w:rsidR="00D162A7" w:rsidRPr="00394226">
        <w:rPr>
          <w:rStyle w:val="None"/>
          <w:u w:color="262626"/>
          <w:lang w:val="lv-LV"/>
        </w:rPr>
        <w:t xml:space="preserve">lai nodrošinātu sekmīgu </w:t>
      </w:r>
      <w:r w:rsidR="00EB269D" w:rsidRPr="00394226">
        <w:rPr>
          <w:rStyle w:val="None"/>
          <w:b/>
          <w:bCs/>
          <w:u w:color="262626"/>
          <w:lang w:val="lv-LV"/>
        </w:rPr>
        <w:t>EU-WISH</w:t>
      </w:r>
      <w:r w:rsidR="00EB269D" w:rsidRPr="00394226">
        <w:rPr>
          <w:rStyle w:val="None"/>
          <w:u w:color="262626"/>
          <w:lang w:val="lv-LV"/>
        </w:rPr>
        <w:t xml:space="preserve"> </w:t>
      </w:r>
      <w:r w:rsidR="00D162A7" w:rsidRPr="00394226">
        <w:rPr>
          <w:rStyle w:val="None"/>
          <w:u w:color="262626"/>
          <w:lang w:val="lv-LV"/>
        </w:rPr>
        <w:t xml:space="preserve">projekta pasākumu īstenošanu, nepieciešami šādi Ministru kabineta lēmumi: </w:t>
      </w:r>
    </w:p>
    <w:p w14:paraId="281A9E18" w14:textId="3BBF658C" w:rsidR="00156C54" w:rsidRPr="00394226" w:rsidRDefault="00156C54" w:rsidP="00E14DF4">
      <w:pPr>
        <w:pStyle w:val="BodyA"/>
        <w:numPr>
          <w:ilvl w:val="0"/>
          <w:numId w:val="19"/>
        </w:numPr>
        <w:spacing w:after="120"/>
        <w:ind w:left="709" w:hanging="357"/>
        <w:jc w:val="both"/>
        <w:rPr>
          <w:rStyle w:val="None"/>
          <w:u w:color="262626"/>
          <w:lang w:val="lv-LV"/>
        </w:rPr>
      </w:pPr>
      <w:r w:rsidRPr="00394226">
        <w:rPr>
          <w:rStyle w:val="None"/>
          <w:u w:color="262626"/>
          <w:lang w:val="lv-LV"/>
        </w:rPr>
        <w:t>Pieņemt zināšanai iesniegto informatīvo ziņojumu;</w:t>
      </w:r>
    </w:p>
    <w:p w14:paraId="34379C0C" w14:textId="5F1E26A0" w:rsidR="006E4E26" w:rsidRPr="00394226" w:rsidRDefault="006E4E26" w:rsidP="00E14DF4">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left="709" w:hanging="357"/>
        <w:contextualSpacing/>
        <w:jc w:val="both"/>
        <w:rPr>
          <w:rStyle w:val="None"/>
          <w:u w:color="262626"/>
          <w:lang w:val="lv-LV"/>
          <w14:textOutline w14:w="12700" w14:cap="flat" w14:cmpd="sng" w14:algn="ctr">
            <w14:noFill/>
            <w14:prstDash w14:val="solid"/>
            <w14:miter w14:lim="400000"/>
          </w14:textOutline>
        </w:rPr>
      </w:pPr>
      <w:r w:rsidRPr="00394226">
        <w:rPr>
          <w:lang w:val="lv-LV"/>
        </w:rPr>
        <w:lastRenderedPageBreak/>
        <w:t xml:space="preserve">Atļaut Veselības ministrijai </w:t>
      </w:r>
      <w:r w:rsidR="008502DB" w:rsidRPr="00394226">
        <w:rPr>
          <w:lang w:val="lv-LV"/>
        </w:rPr>
        <w:t xml:space="preserve"> (</w:t>
      </w:r>
      <w:r w:rsidR="00D51766">
        <w:rPr>
          <w:lang w:val="lv-LV"/>
        </w:rPr>
        <w:t>SPKC</w:t>
      </w:r>
      <w:r w:rsidR="008502DB" w:rsidRPr="00394226">
        <w:rPr>
          <w:lang w:val="lv-LV"/>
        </w:rPr>
        <w:t>)</w:t>
      </w:r>
      <w:r w:rsidR="007E3151" w:rsidRPr="00394226">
        <w:rPr>
          <w:lang w:val="lv-LV"/>
        </w:rPr>
        <w:t xml:space="preserve"> </w:t>
      </w:r>
      <w:r w:rsidRPr="00394226">
        <w:rPr>
          <w:lang w:val="lv-LV"/>
        </w:rPr>
        <w:t xml:space="preserve">uzņemties valsts budžeta ilgtermiņa saistības dalības nodrošināšanai </w:t>
      </w:r>
      <w:r w:rsidR="0020359F" w:rsidRPr="00394226">
        <w:rPr>
          <w:color w:val="262626" w:themeColor="text1" w:themeTint="D9"/>
          <w:lang w:val="lv-LV"/>
        </w:rPr>
        <w:t>E</w:t>
      </w:r>
      <w:r w:rsidR="000C27CF" w:rsidRPr="00394226">
        <w:rPr>
          <w:color w:val="262626" w:themeColor="text1" w:themeTint="D9"/>
          <w:lang w:val="lv-LV"/>
        </w:rPr>
        <w:t>iropas Savienības rīcības</w:t>
      </w:r>
      <w:r w:rsidR="0020359F" w:rsidRPr="00394226">
        <w:rPr>
          <w:color w:val="262626" w:themeColor="text1" w:themeTint="D9"/>
          <w:lang w:val="lv-LV"/>
        </w:rPr>
        <w:t xml:space="preserve"> programmas </w:t>
      </w:r>
      <w:r w:rsidR="000C27CF" w:rsidRPr="00394226">
        <w:rPr>
          <w:color w:val="262626" w:themeColor="text1" w:themeTint="D9"/>
          <w:lang w:val="lv-LV"/>
        </w:rPr>
        <w:t xml:space="preserve">veselības jomā </w:t>
      </w:r>
      <w:r w:rsidR="0020359F" w:rsidRPr="00394226">
        <w:rPr>
          <w:color w:val="262626" w:themeColor="text1" w:themeTint="D9"/>
          <w:lang w:val="lv-LV"/>
        </w:rPr>
        <w:t>“ES</w:t>
      </w:r>
      <w:r w:rsidR="006C4B93" w:rsidRPr="00394226">
        <w:rPr>
          <w:color w:val="262626" w:themeColor="text1" w:themeTint="D9"/>
          <w:lang w:val="lv-LV"/>
        </w:rPr>
        <w:t xml:space="preserve"> – </w:t>
      </w:r>
      <w:r w:rsidR="0020359F" w:rsidRPr="00394226">
        <w:rPr>
          <w:color w:val="262626" w:themeColor="text1" w:themeTint="D9"/>
          <w:lang w:val="lv-LV"/>
        </w:rPr>
        <w:t>veselībai” projektā “</w:t>
      </w:r>
      <w:r w:rsidR="002C7F03" w:rsidRPr="00394226">
        <w:rPr>
          <w:lang w:val="lv-LV"/>
        </w:rPr>
        <w:t>Notekūdeņu integrētā uzraudzība sabiedrības veselībai</w:t>
      </w:r>
      <w:r w:rsidR="008F20E2" w:rsidRPr="00394226">
        <w:rPr>
          <w:lang w:val="lv-LV"/>
        </w:rPr>
        <w:t xml:space="preserve">” </w:t>
      </w:r>
      <w:r w:rsidR="0020359F" w:rsidRPr="00394226">
        <w:rPr>
          <w:color w:val="262626" w:themeColor="text1" w:themeTint="D9"/>
          <w:lang w:val="lv-LV"/>
        </w:rPr>
        <w:t>(</w:t>
      </w:r>
      <w:r w:rsidR="007E3151" w:rsidRPr="00394226">
        <w:rPr>
          <w:b/>
          <w:bCs/>
          <w:color w:val="262626" w:themeColor="text1" w:themeTint="D9"/>
          <w:lang w:val="lv-LV"/>
        </w:rPr>
        <w:t>EU-WISH</w:t>
      </w:r>
      <w:r w:rsidR="007E3151" w:rsidRPr="00394226">
        <w:rPr>
          <w:color w:val="262626" w:themeColor="text1" w:themeTint="D9"/>
          <w:lang w:val="lv-LV"/>
        </w:rPr>
        <w:t xml:space="preserve"> </w:t>
      </w:r>
      <w:r w:rsidR="0020359F" w:rsidRPr="00394226">
        <w:rPr>
          <w:color w:val="262626" w:themeColor="text1" w:themeTint="D9"/>
          <w:lang w:val="lv-LV"/>
        </w:rPr>
        <w:t>projekts) 202</w:t>
      </w:r>
      <w:r w:rsidR="007E3151" w:rsidRPr="00394226">
        <w:rPr>
          <w:color w:val="262626" w:themeColor="text1" w:themeTint="D9"/>
          <w:lang w:val="lv-LV"/>
        </w:rPr>
        <w:t>5</w:t>
      </w:r>
      <w:r w:rsidR="0020359F" w:rsidRPr="00394226">
        <w:rPr>
          <w:color w:val="262626" w:themeColor="text1" w:themeTint="D9"/>
          <w:lang w:val="lv-LV"/>
        </w:rPr>
        <w:t>. – 2026. gadā</w:t>
      </w:r>
      <w:r w:rsidR="007E3151" w:rsidRPr="00394226">
        <w:rPr>
          <w:color w:val="262626" w:themeColor="text1" w:themeTint="D9"/>
          <w:lang w:val="lv-LV"/>
        </w:rPr>
        <w:t xml:space="preserve"> 61</w:t>
      </w:r>
      <w:r w:rsidR="0045702A" w:rsidRPr="00394226">
        <w:rPr>
          <w:color w:val="262626" w:themeColor="text1" w:themeTint="D9"/>
          <w:lang w:val="lv-LV"/>
        </w:rPr>
        <w:t>4</w:t>
      </w:r>
      <w:r w:rsidR="006C4883" w:rsidRPr="00394226">
        <w:rPr>
          <w:color w:val="262626" w:themeColor="text1" w:themeTint="D9"/>
          <w:lang w:val="lv-LV"/>
        </w:rPr>
        <w:t> </w:t>
      </w:r>
      <w:r w:rsidR="0030627B" w:rsidRPr="00394226">
        <w:rPr>
          <w:color w:val="262626" w:themeColor="text1" w:themeTint="D9"/>
          <w:lang w:val="lv-LV"/>
        </w:rPr>
        <w:t>537 </w:t>
      </w:r>
      <w:r w:rsidR="007E3151" w:rsidRPr="00394226">
        <w:rPr>
          <w:i/>
          <w:iCs/>
          <w:color w:val="262626" w:themeColor="text1" w:themeTint="D9"/>
          <w:lang w:val="lv-LV"/>
        </w:rPr>
        <w:t>euro</w:t>
      </w:r>
      <w:r w:rsidR="007E3151" w:rsidRPr="00394226">
        <w:rPr>
          <w:color w:val="262626" w:themeColor="text1" w:themeTint="D9"/>
          <w:lang w:val="lv-LV"/>
        </w:rPr>
        <w:t xml:space="preserve"> apmērā</w:t>
      </w:r>
      <w:r w:rsidR="00A44244" w:rsidRPr="00394226">
        <w:rPr>
          <w:color w:val="262626" w:themeColor="text1" w:themeTint="D9"/>
          <w:lang w:val="lv-LV"/>
        </w:rPr>
        <w:t xml:space="preserve">, </w:t>
      </w:r>
      <w:r w:rsidR="00A44244" w:rsidRPr="00394226">
        <w:rPr>
          <w:lang w:val="lv-LV"/>
        </w:rPr>
        <w:t xml:space="preserve">(t.sk., Eiropas Komisijas finansējums </w:t>
      </w:r>
      <w:r w:rsidR="0045702A" w:rsidRPr="00394226">
        <w:rPr>
          <w:rStyle w:val="None"/>
          <w:u w:color="262626"/>
          <w:lang w:val="lv-LV"/>
        </w:rPr>
        <w:t xml:space="preserve">491 </w:t>
      </w:r>
      <w:r w:rsidR="00923345" w:rsidRPr="00394226">
        <w:rPr>
          <w:rStyle w:val="None"/>
          <w:u w:color="262626"/>
          <w:lang w:val="lv-LV"/>
        </w:rPr>
        <w:t>629</w:t>
      </w:r>
      <w:r w:rsidR="00F163BF" w:rsidRPr="00394226">
        <w:rPr>
          <w:rStyle w:val="None"/>
          <w:u w:color="262626"/>
          <w:lang w:val="lv-LV"/>
        </w:rPr>
        <w:t xml:space="preserve"> </w:t>
      </w:r>
      <w:r w:rsidR="00A44244" w:rsidRPr="00394226">
        <w:rPr>
          <w:rStyle w:val="None"/>
          <w:i/>
          <w:u w:color="262626"/>
          <w:lang w:val="lv-LV"/>
        </w:rPr>
        <w:t>euro</w:t>
      </w:r>
      <w:r w:rsidR="00A44244" w:rsidRPr="00394226">
        <w:rPr>
          <w:i/>
          <w:lang w:val="lv-LV"/>
        </w:rPr>
        <w:t xml:space="preserve"> </w:t>
      </w:r>
      <w:r w:rsidR="00A44244" w:rsidRPr="00394226">
        <w:rPr>
          <w:lang w:val="lv-LV"/>
        </w:rPr>
        <w:t xml:space="preserve">apmērā, valsts budžeta līdzfinansējums </w:t>
      </w:r>
      <w:r w:rsidR="00A44244" w:rsidRPr="00394226">
        <w:rPr>
          <w:rStyle w:val="None"/>
          <w:u w:color="262626"/>
          <w:lang w:val="lv-LV"/>
        </w:rPr>
        <w:t>12</w:t>
      </w:r>
      <w:r w:rsidR="00923345" w:rsidRPr="00394226">
        <w:rPr>
          <w:rStyle w:val="None"/>
          <w:u w:color="262626"/>
          <w:lang w:val="lv-LV"/>
        </w:rPr>
        <w:t>2</w:t>
      </w:r>
      <w:r w:rsidR="00A44244" w:rsidRPr="00394226">
        <w:rPr>
          <w:rStyle w:val="None"/>
          <w:u w:color="262626"/>
          <w:lang w:val="lv-LV"/>
        </w:rPr>
        <w:t> </w:t>
      </w:r>
      <w:r w:rsidR="00F163BF" w:rsidRPr="00394226">
        <w:rPr>
          <w:rStyle w:val="None"/>
          <w:u w:color="262626"/>
          <w:lang w:val="lv-LV"/>
        </w:rPr>
        <w:t>908</w:t>
      </w:r>
      <w:r w:rsidR="00F163BF" w:rsidRPr="00394226">
        <w:rPr>
          <w:rStyle w:val="None"/>
          <w:b/>
          <w:bCs/>
          <w:u w:color="262626"/>
          <w:lang w:val="lv-LV"/>
        </w:rPr>
        <w:t xml:space="preserve"> </w:t>
      </w:r>
      <w:r w:rsidR="00A44244" w:rsidRPr="00394226">
        <w:rPr>
          <w:i/>
          <w:lang w:val="lv-LV"/>
        </w:rPr>
        <w:t xml:space="preserve">euro </w:t>
      </w:r>
      <w:r w:rsidR="00A44244" w:rsidRPr="00394226">
        <w:rPr>
          <w:lang w:val="lv-LV"/>
        </w:rPr>
        <w:t>apmērā</w:t>
      </w:r>
      <w:r w:rsidR="00022E76" w:rsidRPr="00394226">
        <w:rPr>
          <w:rStyle w:val="None"/>
          <w:u w:color="262626"/>
          <w:lang w:val="lv-LV"/>
          <w14:textOutline w14:w="12700" w14:cap="flat" w14:cmpd="sng" w14:algn="ctr">
            <w14:noFill/>
            <w14:prstDash w14:val="solid"/>
            <w14:miter w14:lim="400000"/>
          </w14:textOutline>
        </w:rPr>
        <w:t xml:space="preserve">), tai skaitā: </w:t>
      </w:r>
    </w:p>
    <w:p w14:paraId="462AB3A5" w14:textId="66DBEE51" w:rsidR="00413990" w:rsidRPr="00394226" w:rsidRDefault="00E23CC7" w:rsidP="00E14DF4">
      <w:pPr>
        <w:pStyle w:val="BodyA"/>
        <w:keepNext/>
        <w:numPr>
          <w:ilvl w:val="1"/>
          <w:numId w:val="19"/>
        </w:numPr>
        <w:tabs>
          <w:tab w:val="left" w:pos="1134"/>
        </w:tabs>
        <w:spacing w:after="120"/>
        <w:ind w:hanging="357"/>
        <w:jc w:val="both"/>
        <w:rPr>
          <w:rStyle w:val="None"/>
          <w:rFonts w:cs="Times New Roman"/>
          <w:color w:val="auto"/>
          <w:u w:color="262626"/>
          <w:lang w:val="lv-LV" w:eastAsia="en-US"/>
          <w14:textOutline w14:w="0" w14:cap="rnd" w14:cmpd="sng" w14:algn="ctr">
            <w14:noFill/>
            <w14:prstDash w14:val="solid"/>
            <w14:bevel/>
          </w14:textOutline>
        </w:rPr>
      </w:pPr>
      <w:r w:rsidRPr="00394226">
        <w:rPr>
          <w:rStyle w:val="None"/>
          <w:u w:color="262626"/>
          <w:lang w:val="lv-LV"/>
        </w:rPr>
        <w:t xml:space="preserve">Slimību profilakses un kontroles centram </w:t>
      </w:r>
      <w:r w:rsidRPr="00394226">
        <w:rPr>
          <w:rFonts w:eastAsia="Times New Roman"/>
          <w:bdr w:val="none" w:sz="0" w:space="0" w:color="auto"/>
          <w:lang w:val="lv-LV"/>
        </w:rPr>
        <w:t>–</w:t>
      </w:r>
      <w:r w:rsidRPr="00394226">
        <w:rPr>
          <w:rStyle w:val="None"/>
          <w:u w:color="262626"/>
          <w:lang w:val="lv-LV"/>
        </w:rPr>
        <w:t xml:space="preserve"> </w:t>
      </w:r>
      <w:r w:rsidRPr="00394226">
        <w:rPr>
          <w:u w:color="262626"/>
          <w:lang w:val="lv-LV"/>
        </w:rPr>
        <w:t>81</w:t>
      </w:r>
      <w:r w:rsidR="007908D5" w:rsidRPr="00394226">
        <w:rPr>
          <w:u w:color="262626"/>
          <w:lang w:val="lv-LV"/>
        </w:rPr>
        <w:t> </w:t>
      </w:r>
      <w:r w:rsidR="000B2EA6" w:rsidRPr="00394226">
        <w:rPr>
          <w:u w:color="262626"/>
          <w:lang w:val="lv-LV"/>
        </w:rPr>
        <w:t>052 </w:t>
      </w:r>
      <w:r w:rsidRPr="00394226">
        <w:rPr>
          <w:i/>
          <w:lang w:val="lv-LV"/>
        </w:rPr>
        <w:t xml:space="preserve">euro </w:t>
      </w:r>
      <w:r w:rsidRPr="00394226">
        <w:rPr>
          <w:lang w:val="lv-LV"/>
        </w:rPr>
        <w:t>apmēr</w:t>
      </w:r>
      <w:r w:rsidR="006C4883" w:rsidRPr="00394226">
        <w:rPr>
          <w:lang w:val="lv-LV"/>
        </w:rPr>
        <w:t>ā (</w:t>
      </w:r>
      <w:r w:rsidRPr="00394226">
        <w:rPr>
          <w:lang w:val="lv-LV"/>
        </w:rPr>
        <w:t>Eiropas Komisijas finansējums</w:t>
      </w:r>
      <w:r w:rsidR="00215C83" w:rsidRPr="00394226">
        <w:rPr>
          <w:lang w:val="lv-LV"/>
        </w:rPr>
        <w:t xml:space="preserve"> </w:t>
      </w:r>
      <w:r w:rsidR="002C0675" w:rsidRPr="00394226">
        <w:rPr>
          <w:u w:color="262626"/>
          <w:lang w:val="lv-LV"/>
        </w:rPr>
        <w:t>6</w:t>
      </w:r>
      <w:r w:rsidR="00386EBD" w:rsidRPr="00394226">
        <w:rPr>
          <w:u w:color="262626"/>
          <w:lang w:val="lv-LV"/>
        </w:rPr>
        <w:t>4</w:t>
      </w:r>
      <w:r w:rsidR="007908D5" w:rsidRPr="00394226">
        <w:rPr>
          <w:u w:color="262626"/>
          <w:lang w:val="lv-LV"/>
        </w:rPr>
        <w:t> </w:t>
      </w:r>
      <w:r w:rsidR="004C7A89" w:rsidRPr="00394226">
        <w:rPr>
          <w:u w:color="262626"/>
          <w:lang w:val="lv-LV"/>
        </w:rPr>
        <w:t>842</w:t>
      </w:r>
      <w:r w:rsidR="004C7A89" w:rsidRPr="00394226">
        <w:rPr>
          <w:lang w:val="lv-LV"/>
        </w:rPr>
        <w:t> </w:t>
      </w:r>
      <w:r w:rsidRPr="00394226">
        <w:rPr>
          <w:i/>
          <w:iCs/>
          <w:lang w:val="lv-LV"/>
        </w:rPr>
        <w:t>euro</w:t>
      </w:r>
      <w:r w:rsidRPr="00394226">
        <w:rPr>
          <w:lang w:val="lv-LV"/>
        </w:rPr>
        <w:t xml:space="preserve">, valsts budžeta līdzfinansējums </w:t>
      </w:r>
      <w:r w:rsidRPr="00394226">
        <w:rPr>
          <w:u w:color="262626"/>
          <w:lang w:val="lv-LV"/>
        </w:rPr>
        <w:t>16</w:t>
      </w:r>
      <w:r w:rsidR="00F15B67" w:rsidRPr="00394226">
        <w:rPr>
          <w:u w:color="262626"/>
          <w:lang w:val="lv-LV"/>
        </w:rPr>
        <w:t> </w:t>
      </w:r>
      <w:r w:rsidR="00842BFF" w:rsidRPr="00394226">
        <w:rPr>
          <w:u w:color="262626"/>
          <w:lang w:val="lv-LV"/>
        </w:rPr>
        <w:t>210</w:t>
      </w:r>
      <w:r w:rsidR="004C7A89" w:rsidRPr="00394226">
        <w:rPr>
          <w:u w:color="262626"/>
          <w:lang w:val="lv-LV"/>
        </w:rPr>
        <w:t> </w:t>
      </w:r>
      <w:r w:rsidRPr="00394226">
        <w:rPr>
          <w:i/>
          <w:lang w:val="lv-LV"/>
        </w:rPr>
        <w:t>euro</w:t>
      </w:r>
      <w:r w:rsidR="006C4883" w:rsidRPr="00394226">
        <w:rPr>
          <w:i/>
          <w:lang w:val="lv-LV"/>
        </w:rPr>
        <w:t>)</w:t>
      </w:r>
      <w:r w:rsidR="00AE5CBD" w:rsidRPr="00394226">
        <w:rPr>
          <w:iCs/>
          <w:lang w:val="lv-LV"/>
        </w:rPr>
        <w:t>;</w:t>
      </w:r>
    </w:p>
    <w:p w14:paraId="0667705A" w14:textId="33491ED5" w:rsidR="00413990" w:rsidRPr="00394226" w:rsidRDefault="00E23CC7" w:rsidP="00E14DF4">
      <w:pPr>
        <w:pStyle w:val="BodyA"/>
        <w:keepNext/>
        <w:numPr>
          <w:ilvl w:val="1"/>
          <w:numId w:val="19"/>
        </w:numPr>
        <w:tabs>
          <w:tab w:val="left" w:pos="1134"/>
        </w:tabs>
        <w:spacing w:after="120"/>
        <w:ind w:hanging="357"/>
        <w:jc w:val="both"/>
        <w:rPr>
          <w:u w:color="262626"/>
          <w:lang w:val="lv-LV"/>
        </w:rPr>
      </w:pPr>
      <w:r w:rsidRPr="00394226">
        <w:rPr>
          <w:rFonts w:eastAsia="Times New Roman"/>
          <w:bdr w:val="none" w:sz="0" w:space="0" w:color="auto"/>
          <w:lang w:val="lv-LV"/>
        </w:rPr>
        <w:t>Pārtikas drošības, dzīvnieku veselības un vides zinātniskajam institūtam “BIOR” –</w:t>
      </w:r>
      <w:r w:rsidR="00AE5CBD" w:rsidRPr="00394226">
        <w:rPr>
          <w:rFonts w:eastAsia="Times New Roman"/>
          <w:bdr w:val="none" w:sz="0" w:space="0" w:color="auto"/>
          <w:lang w:val="lv-LV"/>
        </w:rPr>
        <w:t xml:space="preserve"> </w:t>
      </w:r>
      <w:r w:rsidR="00AE5CBD" w:rsidRPr="00394226">
        <w:rPr>
          <w:u w:color="262626"/>
          <w:lang w:val="lv-LV"/>
        </w:rPr>
        <w:t>280</w:t>
      </w:r>
      <w:r w:rsidR="007E7748" w:rsidRPr="00394226">
        <w:rPr>
          <w:u w:color="262626"/>
          <w:lang w:val="lv-LV"/>
        </w:rPr>
        <w:t> </w:t>
      </w:r>
      <w:r w:rsidR="005C3049" w:rsidRPr="00394226">
        <w:rPr>
          <w:u w:color="262626"/>
          <w:lang w:val="lv-LV"/>
        </w:rPr>
        <w:t>667</w:t>
      </w:r>
      <w:r w:rsidR="007E7748" w:rsidRPr="00394226">
        <w:rPr>
          <w:u w:color="262626"/>
          <w:lang w:val="lv-LV"/>
        </w:rPr>
        <w:t xml:space="preserve"> </w:t>
      </w:r>
      <w:r w:rsidR="00AE5CBD" w:rsidRPr="00394226">
        <w:rPr>
          <w:i/>
          <w:iCs/>
          <w:u w:color="262626"/>
          <w:lang w:val="lv-LV"/>
        </w:rPr>
        <w:t xml:space="preserve">euro </w:t>
      </w:r>
      <w:r w:rsidR="00AE5CBD" w:rsidRPr="00394226">
        <w:rPr>
          <w:u w:color="262626"/>
          <w:lang w:val="lv-LV"/>
        </w:rPr>
        <w:t>apmērā</w:t>
      </w:r>
      <w:r w:rsidR="006C4883" w:rsidRPr="00394226">
        <w:rPr>
          <w:lang w:val="lv-LV"/>
        </w:rPr>
        <w:t xml:space="preserve"> (</w:t>
      </w:r>
      <w:r w:rsidR="00AE5CBD" w:rsidRPr="00394226">
        <w:rPr>
          <w:lang w:val="lv-LV"/>
        </w:rPr>
        <w:t xml:space="preserve">Eiropas Komisijas finansējums </w:t>
      </w:r>
      <w:r w:rsidR="00713E05" w:rsidRPr="00394226">
        <w:rPr>
          <w:u w:color="262626"/>
          <w:lang w:val="lv-LV"/>
        </w:rPr>
        <w:t>224</w:t>
      </w:r>
      <w:r w:rsidR="009669F6" w:rsidRPr="00394226">
        <w:rPr>
          <w:u w:color="262626"/>
          <w:lang w:val="lv-LV"/>
        </w:rPr>
        <w:t> </w:t>
      </w:r>
      <w:r w:rsidR="00713E05" w:rsidRPr="00394226">
        <w:rPr>
          <w:u w:color="262626"/>
          <w:lang w:val="lv-LV"/>
        </w:rPr>
        <w:t>533</w:t>
      </w:r>
      <w:r w:rsidR="009669F6" w:rsidRPr="00394226">
        <w:rPr>
          <w:u w:color="262626"/>
          <w:lang w:val="lv-LV"/>
        </w:rPr>
        <w:t xml:space="preserve"> </w:t>
      </w:r>
      <w:r w:rsidR="00AE5CBD" w:rsidRPr="00394226">
        <w:rPr>
          <w:i/>
          <w:iCs/>
          <w:lang w:val="lv-LV"/>
        </w:rPr>
        <w:t>euro</w:t>
      </w:r>
      <w:r w:rsidR="00AE5CBD" w:rsidRPr="00394226">
        <w:rPr>
          <w:lang w:val="lv-LV"/>
        </w:rPr>
        <w:t xml:space="preserve">, valsts budžeta līdzfinansējums </w:t>
      </w:r>
      <w:r w:rsidR="00AE5CBD" w:rsidRPr="00394226">
        <w:rPr>
          <w:u w:color="262626"/>
          <w:lang w:val="lv-LV"/>
        </w:rPr>
        <w:t>56</w:t>
      </w:r>
      <w:r w:rsidR="009669F6" w:rsidRPr="00394226">
        <w:rPr>
          <w:u w:color="262626"/>
          <w:lang w:val="lv-LV"/>
        </w:rPr>
        <w:t> </w:t>
      </w:r>
      <w:r w:rsidR="00982911" w:rsidRPr="00394226">
        <w:rPr>
          <w:u w:color="262626"/>
          <w:lang w:val="lv-LV"/>
        </w:rPr>
        <w:t>134</w:t>
      </w:r>
      <w:r w:rsidR="009669F6" w:rsidRPr="00394226">
        <w:rPr>
          <w:u w:color="262626"/>
          <w:lang w:val="lv-LV"/>
        </w:rPr>
        <w:t xml:space="preserve"> </w:t>
      </w:r>
      <w:r w:rsidR="00AE5CBD" w:rsidRPr="00394226">
        <w:rPr>
          <w:i/>
          <w:lang w:val="lv-LV"/>
        </w:rPr>
        <w:t>euro</w:t>
      </w:r>
      <w:r w:rsidR="006C4883" w:rsidRPr="00394226">
        <w:rPr>
          <w:i/>
          <w:lang w:val="lv-LV"/>
        </w:rPr>
        <w:t>)</w:t>
      </w:r>
      <w:r w:rsidR="00AE5CBD" w:rsidRPr="00394226">
        <w:rPr>
          <w:iCs/>
          <w:lang w:val="lv-LV"/>
        </w:rPr>
        <w:t>;</w:t>
      </w:r>
    </w:p>
    <w:p w14:paraId="62A89265" w14:textId="32E847A9" w:rsidR="00E23CC7" w:rsidRPr="00394226" w:rsidRDefault="00E23CC7" w:rsidP="00E14DF4">
      <w:pPr>
        <w:pStyle w:val="BodyA"/>
        <w:keepNext/>
        <w:numPr>
          <w:ilvl w:val="1"/>
          <w:numId w:val="19"/>
        </w:numPr>
        <w:tabs>
          <w:tab w:val="left" w:pos="1134"/>
        </w:tabs>
        <w:spacing w:after="120"/>
        <w:ind w:hanging="357"/>
        <w:jc w:val="both"/>
        <w:rPr>
          <w:rStyle w:val="None"/>
          <w:u w:color="262626"/>
          <w:lang w:val="lv-LV"/>
        </w:rPr>
      </w:pPr>
      <w:r w:rsidRPr="00394226">
        <w:rPr>
          <w:lang w:val="lv-LV"/>
        </w:rPr>
        <w:t xml:space="preserve">Latvijas Biomedicīnas pētījumu un studiju centram </w:t>
      </w:r>
      <w:r w:rsidRPr="00394226">
        <w:rPr>
          <w:rFonts w:eastAsia="Times New Roman"/>
          <w:bdr w:val="none" w:sz="0" w:space="0" w:color="auto"/>
          <w:lang w:val="lv-LV"/>
        </w:rPr>
        <w:t>–</w:t>
      </w:r>
      <w:r w:rsidRPr="00394226">
        <w:rPr>
          <w:lang w:val="lv-LV"/>
        </w:rPr>
        <w:t xml:space="preserve"> </w:t>
      </w:r>
      <w:r w:rsidR="00AE5CBD" w:rsidRPr="00394226">
        <w:rPr>
          <w:u w:color="262626"/>
          <w:lang w:val="lv-LV"/>
        </w:rPr>
        <w:t>252</w:t>
      </w:r>
      <w:r w:rsidR="009669F6" w:rsidRPr="00394226">
        <w:rPr>
          <w:u w:color="262626"/>
          <w:lang w:val="lv-LV"/>
        </w:rPr>
        <w:t> </w:t>
      </w:r>
      <w:r w:rsidR="0046745A" w:rsidRPr="00394226">
        <w:rPr>
          <w:u w:color="262626"/>
          <w:lang w:val="lv-LV"/>
        </w:rPr>
        <w:t>818</w:t>
      </w:r>
      <w:r w:rsidR="009669F6" w:rsidRPr="00394226">
        <w:rPr>
          <w:u w:color="262626"/>
          <w:lang w:val="lv-LV"/>
        </w:rPr>
        <w:t xml:space="preserve"> </w:t>
      </w:r>
      <w:r w:rsidR="00AE5CBD" w:rsidRPr="00394226">
        <w:rPr>
          <w:u w:color="262626"/>
          <w:lang w:val="lv-LV"/>
        </w:rPr>
        <w:t>euro apmērā</w:t>
      </w:r>
      <w:r w:rsidR="006C4883" w:rsidRPr="00394226">
        <w:rPr>
          <w:u w:color="262626"/>
          <w:lang w:val="lv-LV"/>
        </w:rPr>
        <w:t xml:space="preserve"> (</w:t>
      </w:r>
      <w:r w:rsidR="00AE5CBD" w:rsidRPr="00394226">
        <w:rPr>
          <w:lang w:val="lv-LV"/>
        </w:rPr>
        <w:t xml:space="preserve">Eiropas Komisijas finansējums </w:t>
      </w:r>
      <w:r w:rsidR="00713E05" w:rsidRPr="00394226">
        <w:rPr>
          <w:u w:color="262626"/>
          <w:lang w:val="lv-LV"/>
        </w:rPr>
        <w:t>202</w:t>
      </w:r>
      <w:r w:rsidR="009669F6" w:rsidRPr="00394226">
        <w:rPr>
          <w:u w:color="262626"/>
          <w:lang w:val="lv-LV"/>
        </w:rPr>
        <w:t> </w:t>
      </w:r>
      <w:r w:rsidR="00D22E3C" w:rsidRPr="00394226">
        <w:rPr>
          <w:u w:color="262626"/>
          <w:lang w:val="lv-LV"/>
        </w:rPr>
        <w:t>254</w:t>
      </w:r>
      <w:r w:rsidR="009669F6" w:rsidRPr="00394226">
        <w:rPr>
          <w:lang w:val="lv-LV"/>
        </w:rPr>
        <w:t> </w:t>
      </w:r>
      <w:r w:rsidR="00AE5CBD" w:rsidRPr="00394226">
        <w:rPr>
          <w:i/>
          <w:iCs/>
          <w:lang w:val="lv-LV"/>
        </w:rPr>
        <w:t>euro</w:t>
      </w:r>
      <w:r w:rsidR="00AE5CBD" w:rsidRPr="00394226">
        <w:rPr>
          <w:lang w:val="lv-LV"/>
        </w:rPr>
        <w:t xml:space="preserve">, valsts budžeta līdzfinansējums </w:t>
      </w:r>
      <w:r w:rsidR="00AE5CBD" w:rsidRPr="00394226">
        <w:rPr>
          <w:u w:color="262626"/>
          <w:lang w:val="lv-LV"/>
        </w:rPr>
        <w:t>50</w:t>
      </w:r>
      <w:r w:rsidR="009669F6" w:rsidRPr="00394226">
        <w:rPr>
          <w:u w:color="262626"/>
          <w:lang w:val="lv-LV"/>
        </w:rPr>
        <w:t> </w:t>
      </w:r>
      <w:r w:rsidR="00D22E3C" w:rsidRPr="00394226">
        <w:rPr>
          <w:u w:color="262626"/>
          <w:lang w:val="lv-LV"/>
        </w:rPr>
        <w:t>564</w:t>
      </w:r>
      <w:r w:rsidR="009669F6" w:rsidRPr="00394226">
        <w:rPr>
          <w:u w:color="262626"/>
          <w:lang w:val="lv-LV"/>
        </w:rPr>
        <w:t> </w:t>
      </w:r>
      <w:r w:rsidR="00AE5CBD" w:rsidRPr="00394226">
        <w:rPr>
          <w:i/>
          <w:lang w:val="lv-LV"/>
        </w:rPr>
        <w:t>euro</w:t>
      </w:r>
      <w:r w:rsidR="006C4883" w:rsidRPr="00394226">
        <w:rPr>
          <w:i/>
          <w:lang w:val="lv-LV"/>
        </w:rPr>
        <w:t>)</w:t>
      </w:r>
      <w:r w:rsidR="00533C18" w:rsidRPr="00394226">
        <w:rPr>
          <w:iCs/>
          <w:lang w:val="lv-LV"/>
        </w:rPr>
        <w:t>.</w:t>
      </w:r>
    </w:p>
    <w:p w14:paraId="4C93B82F" w14:textId="3B81E0EE" w:rsidR="00915A78" w:rsidRPr="005312B4" w:rsidRDefault="00117720" w:rsidP="00E14DF4">
      <w:pPr>
        <w:pStyle w:val="BodyA"/>
        <w:numPr>
          <w:ilvl w:val="0"/>
          <w:numId w:val="19"/>
        </w:numPr>
        <w:spacing w:after="120"/>
        <w:ind w:left="709" w:hanging="357"/>
        <w:jc w:val="both"/>
        <w:rPr>
          <w:rStyle w:val="None"/>
          <w:rFonts w:cs="Times New Roman"/>
          <w:color w:val="auto"/>
          <w:u w:color="262626"/>
          <w:lang w:val="lv-LV" w:eastAsia="en-US"/>
          <w14:textOutline w14:w="0" w14:cap="rnd" w14:cmpd="sng" w14:algn="ctr">
            <w14:noFill/>
            <w14:prstDash w14:val="solid"/>
            <w14:bevel/>
          </w14:textOutline>
        </w:rPr>
      </w:pPr>
      <w:r w:rsidRPr="00394226">
        <w:rPr>
          <w:rStyle w:val="None"/>
          <w:u w:color="262626"/>
          <w:lang w:val="lv-LV"/>
        </w:rPr>
        <w:t xml:space="preserve">Veselības ministrijai </w:t>
      </w:r>
      <w:r w:rsidR="00915A78" w:rsidRPr="00394226">
        <w:rPr>
          <w:rStyle w:val="None"/>
          <w:u w:color="262626"/>
          <w:lang w:val="lv-LV"/>
        </w:rPr>
        <w:t>normatīvajos aktos noteikt</w:t>
      </w:r>
      <w:r w:rsidR="006C4B93" w:rsidRPr="00394226">
        <w:rPr>
          <w:rStyle w:val="None"/>
          <w:u w:color="262626"/>
          <w:lang w:val="lv-LV"/>
        </w:rPr>
        <w:t>aj</w:t>
      </w:r>
      <w:r w:rsidR="00915A78" w:rsidRPr="00394226">
        <w:rPr>
          <w:rStyle w:val="None"/>
          <w:u w:color="262626"/>
          <w:lang w:val="lv-LV"/>
        </w:rPr>
        <w:t xml:space="preserve">ā kārtībā </w:t>
      </w:r>
      <w:r w:rsidR="00D162A7" w:rsidRPr="00394226">
        <w:rPr>
          <w:rStyle w:val="None"/>
          <w:u w:color="262626"/>
          <w:lang w:val="lv-LV"/>
        </w:rPr>
        <w:t xml:space="preserve">iesniegt Finanšu ministrijā pieprasījumu finansējuma pārdalei </w:t>
      </w:r>
      <w:r w:rsidR="00156C54" w:rsidRPr="00394226">
        <w:rPr>
          <w:lang w:val="lv-LV"/>
        </w:rPr>
        <w:t>no valsts budžeta resora “74. Gadskārtējā valsts budžeta izpildes procesā pārdalāmais finansējums” programmas</w:t>
      </w:r>
      <w:r w:rsidR="00156C54" w:rsidRPr="00394226">
        <w:rPr>
          <w:rStyle w:val="None"/>
          <w:u w:color="262626"/>
          <w:lang w:val="lv-LV"/>
        </w:rPr>
        <w:t xml:space="preserve"> </w:t>
      </w:r>
      <w:r w:rsidR="00D162A7" w:rsidRPr="00394226">
        <w:rPr>
          <w:rStyle w:val="None"/>
          <w:u w:color="262626"/>
          <w:lang w:val="lv-LV"/>
        </w:rPr>
        <w:t xml:space="preserve">80.00.00 "Nesadalītais finansējums Eiropas Savienības politiku instrumentu un pārējās ārvalstu finanšu palīdzības līdzfinansēto projektu un pasākumu īstenošanai" valsts budžeta līdzfinansējuma </w:t>
      </w:r>
      <w:r w:rsidR="00B40D44" w:rsidRPr="00394226">
        <w:rPr>
          <w:rStyle w:val="None"/>
          <w:b/>
          <w:bCs/>
          <w:u w:color="262626"/>
          <w:lang w:val="lv-LV"/>
        </w:rPr>
        <w:t>122</w:t>
      </w:r>
      <w:r w:rsidR="00433483" w:rsidRPr="00394226">
        <w:rPr>
          <w:rStyle w:val="None"/>
          <w:b/>
          <w:bCs/>
          <w:u w:color="262626"/>
          <w:lang w:val="lv-LV"/>
        </w:rPr>
        <w:t> </w:t>
      </w:r>
      <w:r w:rsidR="00D22E3C" w:rsidRPr="00394226">
        <w:rPr>
          <w:rStyle w:val="None"/>
          <w:b/>
          <w:bCs/>
          <w:u w:color="262626"/>
          <w:lang w:val="lv-LV"/>
        </w:rPr>
        <w:t>908</w:t>
      </w:r>
      <w:r w:rsidR="00433483" w:rsidRPr="00394226">
        <w:rPr>
          <w:rStyle w:val="None"/>
          <w:b/>
          <w:bCs/>
          <w:u w:color="262626"/>
          <w:lang w:val="lv-LV"/>
        </w:rPr>
        <w:t> </w:t>
      </w:r>
      <w:r w:rsidR="00D162A7" w:rsidRPr="00394226">
        <w:rPr>
          <w:rStyle w:val="None"/>
          <w:i/>
          <w:iCs/>
          <w:u w:color="262626"/>
          <w:lang w:val="lv-LV"/>
        </w:rPr>
        <w:t>euro</w:t>
      </w:r>
      <w:r w:rsidR="00D162A7" w:rsidRPr="00394226">
        <w:rPr>
          <w:rStyle w:val="None"/>
          <w:u w:color="262626"/>
          <w:lang w:val="lv-LV"/>
        </w:rPr>
        <w:t xml:space="preserve"> apmērā </w:t>
      </w:r>
      <w:r w:rsidR="00915A78" w:rsidRPr="00394226">
        <w:rPr>
          <w:rStyle w:val="None"/>
          <w:u w:color="262626"/>
          <w:lang w:val="lv-LV"/>
        </w:rPr>
        <w:t xml:space="preserve">nodrošināšanai </w:t>
      </w:r>
      <w:r w:rsidR="00533C18" w:rsidRPr="00394226">
        <w:rPr>
          <w:rStyle w:val="None"/>
          <w:b/>
          <w:bCs/>
          <w:u w:color="262626"/>
          <w:lang w:val="lv-LV"/>
        </w:rPr>
        <w:t>EU-WISH</w:t>
      </w:r>
      <w:r w:rsidR="00533C18" w:rsidRPr="00394226">
        <w:rPr>
          <w:rStyle w:val="None"/>
          <w:u w:color="262626"/>
          <w:lang w:val="lv-LV"/>
        </w:rPr>
        <w:t xml:space="preserve"> </w:t>
      </w:r>
      <w:r w:rsidR="00D162A7" w:rsidRPr="00394226">
        <w:rPr>
          <w:rStyle w:val="None"/>
          <w:u w:color="262626"/>
          <w:lang w:val="lv-LV"/>
        </w:rPr>
        <w:t>projekta īstenošanai</w:t>
      </w:r>
      <w:r w:rsidR="00915A78" w:rsidRPr="00394226">
        <w:rPr>
          <w:rStyle w:val="None"/>
          <w:u w:color="262626"/>
          <w:lang w:val="lv-LV"/>
        </w:rPr>
        <w:t xml:space="preserve">, </w:t>
      </w:r>
      <w:r w:rsidR="00915A78" w:rsidRPr="005312B4">
        <w:rPr>
          <w:rStyle w:val="None"/>
          <w:u w:color="262626"/>
          <w:lang w:val="lv-LV"/>
        </w:rPr>
        <w:t xml:space="preserve">tai skaitā </w:t>
      </w:r>
      <w:r w:rsidR="00FC5022" w:rsidRPr="005312B4">
        <w:rPr>
          <w:rStyle w:val="None"/>
          <w:u w:color="262626"/>
          <w:lang w:val="lv-LV"/>
        </w:rPr>
        <w:t xml:space="preserve">2025. gadā – </w:t>
      </w:r>
      <w:r w:rsidR="0045064E" w:rsidRPr="00CF1DDC">
        <w:rPr>
          <w:rStyle w:val="None"/>
          <w:u w:color="262626"/>
          <w:lang w:val="lv-LV"/>
        </w:rPr>
        <w:t>79</w:t>
      </w:r>
      <w:r w:rsidR="00E46BB6" w:rsidRPr="00CF1DDC">
        <w:rPr>
          <w:rStyle w:val="None"/>
          <w:u w:color="262626"/>
          <w:lang w:val="lv-LV"/>
        </w:rPr>
        <w:t xml:space="preserve"> </w:t>
      </w:r>
      <w:r w:rsidR="00F71487" w:rsidRPr="00CF1DDC">
        <w:rPr>
          <w:rStyle w:val="None"/>
          <w:u w:color="262626"/>
          <w:lang w:val="lv-LV"/>
        </w:rPr>
        <w:t>82</w:t>
      </w:r>
      <w:r w:rsidR="00E04936" w:rsidRPr="00CF1DDC">
        <w:rPr>
          <w:rStyle w:val="None"/>
          <w:u w:color="262626"/>
          <w:lang w:val="lv-LV"/>
        </w:rPr>
        <w:t>4</w:t>
      </w:r>
      <w:r w:rsidR="00433483" w:rsidRPr="00CF1DDC">
        <w:rPr>
          <w:rStyle w:val="None"/>
          <w:u w:color="262626"/>
          <w:lang w:val="lv-LV"/>
        </w:rPr>
        <w:t> </w:t>
      </w:r>
      <w:r w:rsidR="00FC5022" w:rsidRPr="005312B4">
        <w:rPr>
          <w:rStyle w:val="None"/>
          <w:i/>
          <w:u w:color="262626"/>
          <w:lang w:val="lv-LV"/>
        </w:rPr>
        <w:t>euro</w:t>
      </w:r>
      <w:r w:rsidR="00FC5022" w:rsidRPr="005312B4">
        <w:rPr>
          <w:rStyle w:val="None"/>
          <w:u w:color="262626"/>
          <w:lang w:val="lv-LV"/>
        </w:rPr>
        <w:t xml:space="preserve"> </w:t>
      </w:r>
      <w:r w:rsidR="00915A78" w:rsidRPr="005312B4">
        <w:rPr>
          <w:rStyle w:val="None"/>
          <w:u w:color="262626"/>
          <w:lang w:val="lv-LV"/>
        </w:rPr>
        <w:t>un 202</w:t>
      </w:r>
      <w:r w:rsidR="003C14D1" w:rsidRPr="005312B4">
        <w:rPr>
          <w:rStyle w:val="None"/>
          <w:u w:color="262626"/>
          <w:lang w:val="lv-LV"/>
        </w:rPr>
        <w:t>6</w:t>
      </w:r>
      <w:r w:rsidR="00915A78" w:rsidRPr="005312B4">
        <w:rPr>
          <w:rStyle w:val="None"/>
          <w:u w:color="262626"/>
          <w:lang w:val="lv-LV"/>
        </w:rPr>
        <w:t xml:space="preserve">. gadā – </w:t>
      </w:r>
      <w:r w:rsidR="00F71487" w:rsidRPr="00CF1DDC">
        <w:rPr>
          <w:rStyle w:val="None"/>
          <w:u w:color="262626"/>
          <w:lang w:val="lv-LV"/>
        </w:rPr>
        <w:t>43</w:t>
      </w:r>
      <w:r w:rsidR="00E46BB6" w:rsidRPr="00CF1DDC">
        <w:rPr>
          <w:rStyle w:val="None"/>
          <w:u w:color="262626"/>
          <w:lang w:val="lv-LV"/>
        </w:rPr>
        <w:t xml:space="preserve"> </w:t>
      </w:r>
      <w:r w:rsidR="00F71487" w:rsidRPr="00CF1DDC">
        <w:rPr>
          <w:rStyle w:val="None"/>
          <w:u w:color="262626"/>
          <w:lang w:val="lv-LV"/>
        </w:rPr>
        <w:t>08</w:t>
      </w:r>
      <w:r w:rsidR="00CA1204" w:rsidRPr="00CF1DDC">
        <w:rPr>
          <w:rStyle w:val="None"/>
          <w:u w:color="262626"/>
          <w:lang w:val="lv-LV"/>
        </w:rPr>
        <w:t>4</w:t>
      </w:r>
      <w:r w:rsidR="00915A78" w:rsidRPr="005312B4">
        <w:rPr>
          <w:rStyle w:val="None"/>
          <w:u w:color="262626"/>
          <w:lang w:val="lv-LV"/>
        </w:rPr>
        <w:t> </w:t>
      </w:r>
      <w:r w:rsidR="00915A78" w:rsidRPr="005312B4">
        <w:rPr>
          <w:rStyle w:val="None"/>
          <w:i/>
          <w:iCs/>
          <w:u w:color="262626"/>
          <w:lang w:val="lv-LV"/>
        </w:rPr>
        <w:t>euro</w:t>
      </w:r>
      <w:r w:rsidR="00915A78" w:rsidRPr="005312B4">
        <w:rPr>
          <w:rStyle w:val="None"/>
          <w:u w:color="262626"/>
          <w:lang w:val="lv-LV"/>
        </w:rPr>
        <w:t>.</w:t>
      </w:r>
    </w:p>
    <w:p w14:paraId="1E392396" w14:textId="77777777" w:rsidR="00C57219" w:rsidRPr="00394226" w:rsidRDefault="00C57219" w:rsidP="00C57219">
      <w:pPr>
        <w:pStyle w:val="BodyA"/>
        <w:jc w:val="both"/>
        <w:rPr>
          <w:rStyle w:val="None"/>
          <w:u w:color="262626"/>
          <w:lang w:val="lv-LV"/>
        </w:rPr>
      </w:pPr>
    </w:p>
    <w:p w14:paraId="11DB6E98" w14:textId="77777777" w:rsidR="004E43F5" w:rsidRPr="00394226" w:rsidRDefault="004E43F5" w:rsidP="004E43F5">
      <w:pPr>
        <w:pStyle w:val="ListParagraph"/>
        <w:tabs>
          <w:tab w:val="left" w:pos="567"/>
        </w:tabs>
        <w:ind w:left="0"/>
        <w:jc w:val="both"/>
        <w:rPr>
          <w:color w:val="262626" w:themeColor="text1" w:themeTint="D9"/>
          <w:lang w:val="lv-LV" w:eastAsia="en-US"/>
        </w:rPr>
      </w:pPr>
      <w:r w:rsidRPr="00394226">
        <w:rPr>
          <w:color w:val="262626" w:themeColor="text1" w:themeTint="D9"/>
          <w:lang w:val="lv-LV"/>
        </w:rPr>
        <w:t>Informatīvajam ziņojumam pievienots:</w:t>
      </w:r>
    </w:p>
    <w:p w14:paraId="4DB6E244" w14:textId="71D73CC6" w:rsidR="004E43F5" w:rsidRPr="00394226" w:rsidRDefault="004E43F5" w:rsidP="004E43F5">
      <w:pPr>
        <w:widowControl w:val="0"/>
        <w:ind w:left="709" w:hanging="283"/>
        <w:jc w:val="both"/>
        <w:rPr>
          <w:color w:val="262626" w:themeColor="text1" w:themeTint="D9"/>
          <w:lang w:val="lv-LV"/>
        </w:rPr>
      </w:pPr>
      <w:r w:rsidRPr="00394226">
        <w:rPr>
          <w:color w:val="262626" w:themeColor="text1" w:themeTint="D9"/>
          <w:lang w:val="lv-LV"/>
        </w:rPr>
        <w:t>1.</w:t>
      </w:r>
      <w:r w:rsidRPr="00394226">
        <w:rPr>
          <w:color w:val="262626" w:themeColor="text1" w:themeTint="D9"/>
          <w:lang w:val="lv-LV"/>
        </w:rPr>
        <w:tab/>
        <w:t>EU</w:t>
      </w:r>
      <w:r w:rsidR="00353DFF" w:rsidRPr="00394226">
        <w:rPr>
          <w:color w:val="262626" w:themeColor="text1" w:themeTint="D9"/>
          <w:lang w:val="lv-LV"/>
        </w:rPr>
        <w:t>-WISH</w:t>
      </w:r>
      <w:r w:rsidRPr="00394226">
        <w:rPr>
          <w:color w:val="262626" w:themeColor="text1" w:themeTint="D9"/>
          <w:lang w:val="lv-LV"/>
        </w:rPr>
        <w:t xml:space="preserve"> projekta finansējums 202</w:t>
      </w:r>
      <w:r w:rsidR="00215C83" w:rsidRPr="00394226">
        <w:rPr>
          <w:color w:val="262626" w:themeColor="text1" w:themeTint="D9"/>
          <w:lang w:val="lv-LV"/>
        </w:rPr>
        <w:t>5</w:t>
      </w:r>
      <w:r w:rsidRPr="00394226">
        <w:rPr>
          <w:color w:val="262626" w:themeColor="text1" w:themeTint="D9"/>
          <w:lang w:val="lv-LV"/>
        </w:rPr>
        <w:t xml:space="preserve">. </w:t>
      </w:r>
      <w:r w:rsidRPr="00394226">
        <w:rPr>
          <w:noProof/>
          <w:lang w:val="lv-LV"/>
        </w:rPr>
        <w:t>–</w:t>
      </w:r>
      <w:r w:rsidRPr="00394226">
        <w:rPr>
          <w:color w:val="262626" w:themeColor="text1" w:themeTint="D9"/>
          <w:lang w:val="lv-LV"/>
        </w:rPr>
        <w:t xml:space="preserve"> 2026. gadam.</w:t>
      </w:r>
    </w:p>
    <w:p w14:paraId="08CEF33F" w14:textId="51EBD6C2" w:rsidR="004E43F5" w:rsidRDefault="00353DFF" w:rsidP="004E43F5">
      <w:pPr>
        <w:widowControl w:val="0"/>
        <w:ind w:left="709" w:hanging="283"/>
        <w:jc w:val="both"/>
        <w:rPr>
          <w:color w:val="262626" w:themeColor="text1" w:themeTint="D9"/>
          <w:lang w:val="lv-LV"/>
        </w:rPr>
      </w:pPr>
      <w:r w:rsidRPr="00394226">
        <w:rPr>
          <w:color w:val="262626" w:themeColor="text1" w:themeTint="D9"/>
          <w:lang w:val="lv-LV"/>
        </w:rPr>
        <w:t>2.</w:t>
      </w:r>
      <w:r w:rsidR="004E43F5" w:rsidRPr="00394226">
        <w:rPr>
          <w:color w:val="262626" w:themeColor="text1" w:themeTint="D9"/>
          <w:lang w:val="lv-LV"/>
        </w:rPr>
        <w:tab/>
      </w:r>
      <w:r w:rsidRPr="00394226">
        <w:rPr>
          <w:color w:val="262626" w:themeColor="text1" w:themeTint="D9"/>
          <w:lang w:val="lv-LV"/>
        </w:rPr>
        <w:t xml:space="preserve">EU-WISH </w:t>
      </w:r>
      <w:r w:rsidR="004E43F5" w:rsidRPr="00394226">
        <w:rPr>
          <w:color w:val="262626" w:themeColor="text1" w:themeTint="D9"/>
          <w:lang w:val="lv-LV"/>
        </w:rPr>
        <w:t>projekta granta līgums.</w:t>
      </w:r>
    </w:p>
    <w:p w14:paraId="63E53DF0" w14:textId="77777777" w:rsidR="00C73219" w:rsidRPr="00394226" w:rsidRDefault="00C73219" w:rsidP="00C73219">
      <w:pPr>
        <w:widowControl w:val="0"/>
        <w:ind w:left="709" w:hanging="283"/>
        <w:jc w:val="both"/>
        <w:rPr>
          <w:color w:val="262626" w:themeColor="text1" w:themeTint="D9"/>
          <w:lang w:val="lv-LV"/>
        </w:rPr>
      </w:pPr>
      <w:r>
        <w:rPr>
          <w:color w:val="262626" w:themeColor="text1" w:themeTint="D9"/>
          <w:lang w:val="lv-LV"/>
        </w:rPr>
        <w:t>3. Atlīdzības aprēķins SPKC darbiniekiem.</w:t>
      </w:r>
    </w:p>
    <w:p w14:paraId="63558BE8" w14:textId="77777777" w:rsidR="00C73219" w:rsidRPr="00394226" w:rsidRDefault="00C73219" w:rsidP="004E43F5">
      <w:pPr>
        <w:widowControl w:val="0"/>
        <w:ind w:left="709" w:hanging="283"/>
        <w:jc w:val="both"/>
        <w:rPr>
          <w:color w:val="262626" w:themeColor="text1" w:themeTint="D9"/>
          <w:lang w:val="lv-LV"/>
        </w:rPr>
      </w:pPr>
    </w:p>
    <w:p w14:paraId="65FF529D" w14:textId="77777777" w:rsidR="00FF6F99" w:rsidRPr="00394226" w:rsidRDefault="00FF6F99" w:rsidP="00C57219">
      <w:pPr>
        <w:pStyle w:val="Temadokumentam"/>
        <w:spacing w:before="0" w:after="0" w:line="240" w:lineRule="auto"/>
      </w:pPr>
    </w:p>
    <w:p w14:paraId="20C083E3" w14:textId="77777777" w:rsidR="00FF6F99" w:rsidRDefault="00FF6F99" w:rsidP="00C57219">
      <w:pPr>
        <w:pStyle w:val="Temadokumentam"/>
        <w:spacing w:before="0" w:after="0" w:line="240" w:lineRule="auto"/>
      </w:pPr>
    </w:p>
    <w:p w14:paraId="559F9766" w14:textId="7C328456" w:rsidR="00DC079A" w:rsidRPr="00DC079A" w:rsidRDefault="00DC079A" w:rsidP="00DC079A">
      <w:pPr>
        <w:rPr>
          <w:rFonts w:eastAsia="Calibri"/>
          <w:lang w:val="lv-LV" w:eastAsia="lv-LV"/>
        </w:rPr>
      </w:pPr>
      <w:r w:rsidRPr="00DC079A">
        <w:rPr>
          <w:rFonts w:eastAsia="Calibri"/>
          <w:lang w:val="lv-LV" w:eastAsia="lv-LV"/>
        </w:rPr>
        <w:t>Veselības ministrs</w:t>
      </w:r>
      <w:r w:rsidRPr="00DC079A">
        <w:rPr>
          <w:rFonts w:eastAsia="Calibri"/>
          <w:lang w:val="lv-LV" w:eastAsia="lv-LV"/>
        </w:rPr>
        <w:tab/>
      </w:r>
      <w:r w:rsidRPr="00DC079A">
        <w:rPr>
          <w:rFonts w:eastAsia="Calibri"/>
          <w:lang w:val="lv-LV" w:eastAsia="lv-LV"/>
        </w:rPr>
        <w:tab/>
      </w:r>
      <w:r w:rsidRPr="00DC079A">
        <w:rPr>
          <w:rFonts w:eastAsia="Calibri"/>
          <w:lang w:val="lv-LV" w:eastAsia="lv-LV"/>
        </w:rPr>
        <w:tab/>
      </w:r>
      <w:r w:rsidRPr="00DC079A">
        <w:rPr>
          <w:rFonts w:eastAsia="Calibri"/>
          <w:lang w:val="lv-LV" w:eastAsia="lv-LV"/>
        </w:rPr>
        <w:tab/>
      </w:r>
      <w:r w:rsidRPr="00DC079A">
        <w:rPr>
          <w:rFonts w:eastAsia="Calibri"/>
          <w:lang w:val="lv-LV" w:eastAsia="lv-LV"/>
        </w:rPr>
        <w:tab/>
      </w:r>
      <w:r w:rsidRPr="00DC079A">
        <w:rPr>
          <w:rFonts w:eastAsia="Calibri"/>
          <w:lang w:val="lv-LV" w:eastAsia="lv-LV"/>
        </w:rPr>
        <w:tab/>
        <w:t xml:space="preserve">      </w:t>
      </w:r>
      <w:r w:rsidRPr="00DC079A">
        <w:rPr>
          <w:rFonts w:eastAsia="Calibri"/>
          <w:lang w:val="lv-LV" w:eastAsia="lv-LV"/>
        </w:rPr>
        <w:tab/>
        <w:t xml:space="preserve">                      H. Abu Meri</w:t>
      </w:r>
    </w:p>
    <w:p w14:paraId="668013FF" w14:textId="77777777" w:rsidR="00DC079A" w:rsidRPr="00DC079A" w:rsidRDefault="00DC079A" w:rsidP="00DC079A">
      <w:pPr>
        <w:rPr>
          <w:lang w:val="lv-LV"/>
        </w:rPr>
      </w:pPr>
    </w:p>
    <w:p w14:paraId="5A8C05B6" w14:textId="77777777" w:rsidR="00DC079A" w:rsidRPr="00DC079A" w:rsidRDefault="00DC079A" w:rsidP="00DC079A">
      <w:pPr>
        <w:rPr>
          <w:lang w:val="lv-LV"/>
        </w:rPr>
      </w:pPr>
    </w:p>
    <w:p w14:paraId="48C3FC6C" w14:textId="390BCC81" w:rsidR="00DC079A" w:rsidRPr="00DC079A" w:rsidRDefault="00DC079A" w:rsidP="00DC079A">
      <w:pPr>
        <w:tabs>
          <w:tab w:val="left" w:pos="7088"/>
          <w:tab w:val="right" w:pos="9072"/>
        </w:tabs>
        <w:rPr>
          <w:rFonts w:eastAsia="Calibri"/>
          <w:lang w:val="lv-LV" w:eastAsia="lv-LV"/>
        </w:rPr>
      </w:pPr>
      <w:r w:rsidRPr="00DC079A">
        <w:rPr>
          <w:rFonts w:eastAsia="Calibri"/>
          <w:lang w:val="lv-LV" w:eastAsia="lv-LV"/>
        </w:rPr>
        <w:t>Iesniedzējs: veselības ministrs                                                                                  H. Abu Meri</w:t>
      </w:r>
    </w:p>
    <w:p w14:paraId="21B784E4" w14:textId="77777777" w:rsidR="00DC079A" w:rsidRPr="00DC079A" w:rsidRDefault="00DC079A" w:rsidP="00DC079A">
      <w:pPr>
        <w:tabs>
          <w:tab w:val="left" w:pos="7088"/>
          <w:tab w:val="right" w:pos="9072"/>
        </w:tabs>
        <w:rPr>
          <w:rFonts w:eastAsia="Calibri"/>
          <w:lang w:val="lv-LV" w:eastAsia="lv-LV"/>
        </w:rPr>
      </w:pPr>
    </w:p>
    <w:p w14:paraId="1871E783" w14:textId="77777777" w:rsidR="00DC079A" w:rsidRPr="00DC079A" w:rsidRDefault="00DC079A" w:rsidP="00DC079A">
      <w:pPr>
        <w:tabs>
          <w:tab w:val="left" w:pos="7088"/>
          <w:tab w:val="right" w:pos="9072"/>
        </w:tabs>
        <w:rPr>
          <w:rFonts w:eastAsia="Calibri"/>
          <w:lang w:val="lv-LV" w:eastAsia="lv-LV"/>
        </w:rPr>
      </w:pPr>
    </w:p>
    <w:p w14:paraId="64CB4768" w14:textId="0328178C" w:rsidR="00DC079A" w:rsidRPr="00DC079A" w:rsidRDefault="00DC079A" w:rsidP="00DC079A">
      <w:pPr>
        <w:tabs>
          <w:tab w:val="left" w:pos="7088"/>
          <w:tab w:val="right" w:pos="9072"/>
        </w:tabs>
        <w:rPr>
          <w:rFonts w:eastAsia="Calibri"/>
          <w:lang w:val="lv-LV" w:eastAsia="lv-LV"/>
        </w:rPr>
      </w:pPr>
      <w:r w:rsidRPr="00DC079A">
        <w:rPr>
          <w:rFonts w:eastAsia="Calibri"/>
          <w:lang w:val="lv-LV" w:eastAsia="lv-LV"/>
        </w:rPr>
        <w:t>Vīza: valsts sekretār</w:t>
      </w:r>
      <w:r>
        <w:rPr>
          <w:rFonts w:eastAsia="Calibri"/>
          <w:lang w:val="lv-LV" w:eastAsia="lv-LV"/>
        </w:rPr>
        <w:t>e</w:t>
      </w:r>
      <w:r w:rsidRPr="00DC079A">
        <w:rPr>
          <w:rFonts w:eastAsia="Calibri"/>
          <w:lang w:val="lv-LV" w:eastAsia="lv-LV"/>
        </w:rPr>
        <w:t xml:space="preserve">                                                                                                 A.Vaļu</w:t>
      </w:r>
      <w:r>
        <w:rPr>
          <w:rFonts w:eastAsia="Calibri"/>
          <w:lang w:val="lv-LV" w:eastAsia="lv-LV"/>
        </w:rPr>
        <w:t>liene</w:t>
      </w:r>
    </w:p>
    <w:p w14:paraId="4EF5D87D" w14:textId="77777777" w:rsidR="008F2C2B" w:rsidRDefault="008F2C2B" w:rsidP="00C57219">
      <w:pPr>
        <w:pStyle w:val="Temadokumentam"/>
        <w:spacing w:before="0" w:after="0" w:line="240" w:lineRule="auto"/>
      </w:pPr>
    </w:p>
    <w:p w14:paraId="4CFE23FE" w14:textId="77777777" w:rsidR="008F2C2B" w:rsidRPr="00394226" w:rsidRDefault="008F2C2B" w:rsidP="00C57219">
      <w:pPr>
        <w:pStyle w:val="Temadokumentam"/>
        <w:spacing w:before="0" w:after="0" w:line="240" w:lineRule="auto"/>
      </w:pPr>
    </w:p>
    <w:sectPr w:rsidR="008F2C2B" w:rsidRPr="00394226" w:rsidSect="00C57219">
      <w:headerReference w:type="default" r:id="rId14"/>
      <w:pgSz w:w="11900" w:h="16840"/>
      <w:pgMar w:top="1134" w:right="1134" w:bottom="1276"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E149E" w14:textId="77777777" w:rsidR="006C2CF4" w:rsidRDefault="006C2CF4">
      <w:r>
        <w:separator/>
      </w:r>
    </w:p>
  </w:endnote>
  <w:endnote w:type="continuationSeparator" w:id="0">
    <w:p w14:paraId="1B5B208C" w14:textId="77777777" w:rsidR="006C2CF4" w:rsidRDefault="006C2CF4">
      <w:r>
        <w:continuationSeparator/>
      </w:r>
    </w:p>
  </w:endnote>
  <w:endnote w:type="continuationNotice" w:id="1">
    <w:p w14:paraId="190AF742" w14:textId="77777777" w:rsidR="006C2CF4" w:rsidRDefault="006C2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F Pro Display Bold">
    <w:panose1 w:val="00000000000000000000"/>
    <w:charset w:val="00"/>
    <w:family w:val="roman"/>
    <w:notTrueType/>
    <w:pitch w:val="default"/>
  </w:font>
  <w:font w:name="SF Pro Display Regular">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001F" w14:textId="77777777" w:rsidR="006C2CF4" w:rsidRDefault="006C2CF4">
      <w:r>
        <w:separator/>
      </w:r>
    </w:p>
  </w:footnote>
  <w:footnote w:type="continuationSeparator" w:id="0">
    <w:p w14:paraId="1B91BF38" w14:textId="77777777" w:rsidR="006C2CF4" w:rsidRDefault="006C2CF4">
      <w:r>
        <w:continuationSeparator/>
      </w:r>
    </w:p>
  </w:footnote>
  <w:footnote w:type="continuationNotice" w:id="1">
    <w:p w14:paraId="57663148" w14:textId="77777777" w:rsidR="006C2CF4" w:rsidRDefault="006C2CF4"/>
  </w:footnote>
  <w:footnote w:id="2">
    <w:p w14:paraId="79ACFED3" w14:textId="7D5C8405" w:rsidR="00A374EE" w:rsidRPr="00E14DF4" w:rsidRDefault="00A374EE" w:rsidP="00A374EE">
      <w:pPr>
        <w:pStyle w:val="FootnoteText"/>
        <w:rPr>
          <w:rFonts w:ascii="Times New Roman" w:hAnsi="Times New Roman" w:cs="Times New Roman"/>
          <w:sz w:val="20"/>
          <w:szCs w:val="20"/>
          <w:lang w:val="lv-LV"/>
        </w:rPr>
      </w:pPr>
      <w:r w:rsidRPr="00E14DF4">
        <w:rPr>
          <w:rStyle w:val="FootnoteReference"/>
          <w:rFonts w:ascii="Times New Roman" w:hAnsi="Times New Roman" w:cs="Times New Roman"/>
          <w:sz w:val="20"/>
          <w:szCs w:val="20"/>
        </w:rPr>
        <w:footnoteRef/>
      </w:r>
      <w:r w:rsidRPr="00AA3A9D">
        <w:rPr>
          <w:rFonts w:ascii="Times New Roman" w:hAnsi="Times New Roman" w:cs="Times New Roman"/>
          <w:sz w:val="20"/>
          <w:szCs w:val="20"/>
          <w:lang w:val="lv-LV"/>
        </w:rPr>
        <w:t xml:space="preserve"> </w:t>
      </w:r>
      <w:r w:rsidR="00C4328B" w:rsidRPr="00AA3A9D">
        <w:rPr>
          <w:rFonts w:ascii="Times New Roman" w:hAnsi="Times New Roman" w:cs="Times New Roman"/>
          <w:sz w:val="20"/>
          <w:szCs w:val="20"/>
          <w:lang w:val="lv-LV"/>
        </w:rPr>
        <w:t xml:space="preserve"> </w:t>
      </w:r>
      <w:hyperlink r:id="rId1" w:history="1">
        <w:r w:rsidR="00C4328B" w:rsidRPr="00AA3A9D">
          <w:rPr>
            <w:rStyle w:val="Hyperlink"/>
            <w:rFonts w:ascii="Times New Roman" w:hAnsi="Times New Roman" w:cs="Times New Roman"/>
            <w:sz w:val="20"/>
            <w:szCs w:val="20"/>
          </w:rPr>
          <w:t>2022 EU4Health Work Programme - European Commission (europa.eu)</w:t>
        </w:r>
      </w:hyperlink>
    </w:p>
  </w:footnote>
  <w:footnote w:id="3">
    <w:p w14:paraId="01832397" w14:textId="439640AD" w:rsidR="00A80703" w:rsidRPr="00E14DF4" w:rsidRDefault="00A80703" w:rsidP="00E14DF4">
      <w:pPr>
        <w:pStyle w:val="FootnoteText"/>
        <w:jc w:val="both"/>
        <w:rPr>
          <w:rFonts w:ascii="Times New Roman" w:hAnsi="Times New Roman" w:cs="Times New Roman"/>
          <w:sz w:val="20"/>
          <w:szCs w:val="20"/>
          <w:lang w:val="lv-LV"/>
        </w:rPr>
      </w:pPr>
      <w:r w:rsidRPr="00E14DF4">
        <w:rPr>
          <w:rStyle w:val="FootnoteReference"/>
          <w:rFonts w:ascii="Times New Roman" w:hAnsi="Times New Roman" w:cs="Times New Roman"/>
          <w:sz w:val="20"/>
          <w:szCs w:val="20"/>
        </w:rPr>
        <w:footnoteRef/>
      </w:r>
      <w:r w:rsidRPr="00E14DF4">
        <w:rPr>
          <w:rFonts w:ascii="Times New Roman" w:hAnsi="Times New Roman" w:cs="Times New Roman"/>
          <w:sz w:val="20"/>
          <w:szCs w:val="20"/>
          <w:lang w:val="lv-LV"/>
        </w:rPr>
        <w:t xml:space="preserve"> </w:t>
      </w:r>
      <w:r w:rsidR="00AC78F5" w:rsidRPr="006A37B9">
        <w:rPr>
          <w:rFonts w:ascii="Times New Roman" w:hAnsi="Times New Roman" w:cs="Times New Roman"/>
          <w:sz w:val="20"/>
          <w:szCs w:val="20"/>
          <w:lang w:val="lv-LV"/>
        </w:rPr>
        <w:t>Valsts zinātniskais institūts - r</w:t>
      </w:r>
      <w:r w:rsidRPr="00E14DF4">
        <w:rPr>
          <w:rFonts w:ascii="Times New Roman" w:hAnsi="Times New Roman" w:cs="Times New Roman"/>
          <w:sz w:val="20"/>
          <w:szCs w:val="20"/>
          <w:lang w:val="lv-LV"/>
        </w:rPr>
        <w:t>eģis</w:t>
      </w:r>
      <w:r w:rsidR="008555A4" w:rsidRPr="00E14DF4">
        <w:rPr>
          <w:rFonts w:ascii="Times New Roman" w:hAnsi="Times New Roman" w:cs="Times New Roman"/>
          <w:sz w:val="20"/>
          <w:szCs w:val="20"/>
          <w:lang w:val="lv-LV"/>
        </w:rPr>
        <w:t xml:space="preserve">trēts zinātnisko institūciju reģistrā </w:t>
      </w:r>
      <w:r w:rsidR="008A4677">
        <w:rPr>
          <w:rFonts w:ascii="Times New Roman" w:hAnsi="Times New Roman" w:cs="Times New Roman"/>
          <w:sz w:val="20"/>
          <w:szCs w:val="20"/>
          <w:lang w:val="lv-LV"/>
        </w:rPr>
        <w:t xml:space="preserve">ar </w:t>
      </w:r>
      <w:r w:rsidR="00A42210">
        <w:rPr>
          <w:rFonts w:ascii="Times New Roman" w:hAnsi="Times New Roman" w:cs="Times New Roman"/>
          <w:sz w:val="20"/>
          <w:szCs w:val="20"/>
          <w:lang w:val="lv-LV"/>
        </w:rPr>
        <w:t>Nr.</w:t>
      </w:r>
      <w:r w:rsidR="00A42210" w:rsidRPr="00E14DF4">
        <w:rPr>
          <w:lang w:val="lv-LV"/>
        </w:rPr>
        <w:t xml:space="preserve"> </w:t>
      </w:r>
      <w:r w:rsidR="00A42210" w:rsidRPr="00A42210">
        <w:rPr>
          <w:rFonts w:ascii="Times New Roman" w:hAnsi="Times New Roman" w:cs="Times New Roman"/>
          <w:sz w:val="20"/>
          <w:szCs w:val="20"/>
          <w:lang w:val="lv-LV"/>
        </w:rPr>
        <w:t xml:space="preserve">181142 </w:t>
      </w:r>
      <w:hyperlink r:id="rId2" w:anchor="/pub/scientific_institution/1775" w:history="1">
        <w:r w:rsidR="00AA3A9D" w:rsidRPr="00E14DF4">
          <w:rPr>
            <w:rStyle w:val="Hyperlink"/>
            <w:rFonts w:ascii="Times New Roman" w:hAnsi="Times New Roman" w:cs="Times New Roman"/>
            <w:sz w:val="20"/>
            <w:szCs w:val="20"/>
            <w:lang w:val="lv-LV"/>
          </w:rPr>
          <w:t>Zinātnisko institūciju reģistrs — NZDIS</w:t>
        </w:r>
      </w:hyperlink>
    </w:p>
  </w:footnote>
  <w:footnote w:id="4">
    <w:p w14:paraId="2BA7B61B" w14:textId="6237712F" w:rsidR="00E8212E" w:rsidRPr="00E14DF4" w:rsidRDefault="00E8212E" w:rsidP="00E14DF4">
      <w:pPr>
        <w:pStyle w:val="FootnoteText"/>
        <w:jc w:val="both"/>
        <w:rPr>
          <w:rFonts w:ascii="Times New Roman" w:hAnsi="Times New Roman" w:cs="Times New Roman"/>
          <w:sz w:val="20"/>
          <w:szCs w:val="20"/>
          <w:lang w:val="lv-LV"/>
        </w:rPr>
      </w:pPr>
      <w:r w:rsidRPr="00E14DF4">
        <w:rPr>
          <w:rStyle w:val="FootnoteReference"/>
          <w:rFonts w:ascii="Times New Roman" w:hAnsi="Times New Roman" w:cs="Times New Roman"/>
          <w:sz w:val="20"/>
          <w:szCs w:val="20"/>
        </w:rPr>
        <w:footnoteRef/>
      </w:r>
      <w:r w:rsidRPr="00E14DF4">
        <w:rPr>
          <w:rFonts w:ascii="Times New Roman" w:hAnsi="Times New Roman" w:cs="Times New Roman"/>
          <w:sz w:val="20"/>
          <w:szCs w:val="20"/>
          <w:lang w:val="lv-LV"/>
        </w:rPr>
        <w:t xml:space="preserve"> Valsts zinātniskais institūts – reģistrēts zinātnisko institūciju reģistrā </w:t>
      </w:r>
      <w:r w:rsidR="00FD4F9E" w:rsidRPr="00E14DF4">
        <w:rPr>
          <w:rFonts w:ascii="Times New Roman" w:hAnsi="Times New Roman" w:cs="Times New Roman"/>
          <w:sz w:val="20"/>
          <w:szCs w:val="20"/>
          <w:lang w:val="lv-LV"/>
        </w:rPr>
        <w:t>ar Nr. 181002</w:t>
      </w:r>
      <w:r w:rsidR="006A37B9" w:rsidRPr="00E14DF4">
        <w:rPr>
          <w:rFonts w:ascii="Times New Roman" w:hAnsi="Times New Roman" w:cs="Times New Roman"/>
          <w:sz w:val="20"/>
          <w:szCs w:val="20"/>
          <w:lang w:val="lv-LV"/>
        </w:rPr>
        <w:t xml:space="preserve"> </w:t>
      </w:r>
      <w:hyperlink r:id="rId3" w:anchor="/pub/scientific_institution/1767" w:history="1">
        <w:r w:rsidR="006A37B9" w:rsidRPr="00E14DF4">
          <w:rPr>
            <w:rStyle w:val="Hyperlink"/>
            <w:rFonts w:ascii="Times New Roman" w:hAnsi="Times New Roman" w:cs="Times New Roman"/>
            <w:sz w:val="20"/>
            <w:szCs w:val="20"/>
            <w:lang w:val="lv-LV"/>
          </w:rPr>
          <w:t>Zinātnisko institūciju reģistrs — NZDIS</w:t>
        </w:r>
      </w:hyperlink>
    </w:p>
  </w:footnote>
  <w:footnote w:id="5">
    <w:p w14:paraId="4CE8C164" w14:textId="07D30D75" w:rsidR="00DB0C34" w:rsidRPr="00E14DF4" w:rsidRDefault="00DB0C34" w:rsidP="00DB0C34">
      <w:pPr>
        <w:shd w:val="clear" w:color="auto" w:fill="FFFFFF"/>
        <w:jc w:val="both"/>
        <w:rPr>
          <w:sz w:val="20"/>
          <w:szCs w:val="20"/>
          <w:lang w:val="lv-LV"/>
        </w:rPr>
      </w:pPr>
      <w:r w:rsidRPr="00E14DF4">
        <w:rPr>
          <w:rStyle w:val="FootnoteReference"/>
          <w:sz w:val="20"/>
          <w:szCs w:val="20"/>
        </w:rPr>
        <w:footnoteRef/>
      </w:r>
      <w:r w:rsidRPr="00E14DF4">
        <w:rPr>
          <w:sz w:val="20"/>
          <w:szCs w:val="20"/>
          <w:lang w:val="lv-LV"/>
        </w:rPr>
        <w:t xml:space="preserve"> Ministru kabineta 2012.</w:t>
      </w:r>
      <w:r w:rsidR="007E7748">
        <w:rPr>
          <w:sz w:val="20"/>
          <w:szCs w:val="20"/>
          <w:lang w:val="lv-LV"/>
        </w:rPr>
        <w:t> </w:t>
      </w:r>
      <w:r w:rsidRPr="00E14DF4">
        <w:rPr>
          <w:sz w:val="20"/>
          <w:szCs w:val="20"/>
          <w:lang w:val="lv-LV"/>
        </w:rPr>
        <w:t>gada 3.</w:t>
      </w:r>
      <w:r w:rsidR="007E7748">
        <w:rPr>
          <w:sz w:val="20"/>
          <w:szCs w:val="20"/>
          <w:lang w:val="lv-LV"/>
        </w:rPr>
        <w:t> </w:t>
      </w:r>
      <w:r w:rsidRPr="00E14DF4">
        <w:rPr>
          <w:sz w:val="20"/>
          <w:szCs w:val="20"/>
          <w:lang w:val="lv-LV"/>
        </w:rPr>
        <w:t>aprīļa noteikum</w:t>
      </w:r>
      <w:r w:rsidR="005850BC">
        <w:rPr>
          <w:sz w:val="20"/>
          <w:szCs w:val="20"/>
          <w:lang w:val="lv-LV"/>
        </w:rPr>
        <w:t>i</w:t>
      </w:r>
      <w:r w:rsidRPr="00E14DF4">
        <w:rPr>
          <w:sz w:val="20"/>
          <w:szCs w:val="20"/>
          <w:lang w:val="lv-LV"/>
        </w:rPr>
        <w:t xml:space="preserve"> Nr. 241”Slimību profilakses un kontroles centra nolikums” </w:t>
      </w:r>
    </w:p>
  </w:footnote>
  <w:footnote w:id="6">
    <w:p w14:paraId="184FF45E" w14:textId="69706086" w:rsidR="00DB0C34" w:rsidRPr="00A716CF" w:rsidRDefault="00DB0C34" w:rsidP="00CF1DDC">
      <w:pPr>
        <w:jc w:val="both"/>
        <w:rPr>
          <w:sz w:val="20"/>
          <w:szCs w:val="20"/>
          <w:lang w:val="lv-LV"/>
        </w:rPr>
      </w:pPr>
      <w:r w:rsidRPr="00A716CF">
        <w:rPr>
          <w:rStyle w:val="FootnoteReference"/>
          <w:sz w:val="20"/>
          <w:szCs w:val="20"/>
        </w:rPr>
        <w:footnoteRef/>
      </w:r>
      <w:r w:rsidRPr="00A716CF">
        <w:rPr>
          <w:sz w:val="20"/>
          <w:szCs w:val="20"/>
          <w:lang w:val="lv-LV"/>
        </w:rPr>
        <w:t xml:space="preserve"> </w:t>
      </w:r>
      <w:hyperlink r:id="rId4" w:history="1">
        <w:r w:rsidR="0064345A" w:rsidRPr="00CF1DDC">
          <w:rPr>
            <w:rStyle w:val="Hyperlink"/>
            <w:sz w:val="20"/>
            <w:szCs w:val="20"/>
            <w:u w:val="none"/>
            <w:lang w:val="lv-LV"/>
          </w:rPr>
          <w:t>Ministru kabineta 2023</w:t>
        </w:r>
      </w:hyperlink>
      <w:r w:rsidR="0064345A" w:rsidRPr="00A716CF">
        <w:rPr>
          <w:sz w:val="20"/>
          <w:szCs w:val="20"/>
          <w:lang w:val="lv-LV"/>
        </w:rPr>
        <w:t>. gada 15. augusta noteikumi Nr. </w:t>
      </w:r>
      <w:r w:rsidR="00781F81" w:rsidRPr="00A716CF">
        <w:rPr>
          <w:sz w:val="20"/>
          <w:szCs w:val="20"/>
          <w:lang w:val="lv-LV"/>
        </w:rPr>
        <w:t>456 “</w:t>
      </w:r>
      <w:r w:rsidR="00781F81" w:rsidRPr="00CF1DDC">
        <w:rPr>
          <w:sz w:val="20"/>
          <w:szCs w:val="20"/>
          <w:lang w:val="lv-LV"/>
        </w:rPr>
        <w:t>Grozījumi Ministru kabineta 2012. gada 3. aprīļa noteikumos Nr. 241 "Slimību profilakses un kontroles centra nolikums"</w:t>
      </w:r>
      <w:r w:rsidR="00AE0747">
        <w:rPr>
          <w:sz w:val="20"/>
          <w:szCs w:val="20"/>
          <w:lang w:val="lv-LV"/>
        </w:rPr>
        <w:t>”</w:t>
      </w:r>
    </w:p>
  </w:footnote>
  <w:footnote w:id="7">
    <w:p w14:paraId="4E5E8839" w14:textId="71A1828A" w:rsidR="00DB0C34" w:rsidRPr="00E14DF4" w:rsidRDefault="00DB0C34" w:rsidP="00DB0C34">
      <w:pPr>
        <w:pStyle w:val="FootnoteText"/>
        <w:jc w:val="both"/>
        <w:rPr>
          <w:rFonts w:ascii="Times New Roman" w:hAnsi="Times New Roman" w:cs="Times New Roman"/>
          <w:sz w:val="20"/>
          <w:szCs w:val="20"/>
          <w:lang w:val="lv-LV"/>
        </w:rPr>
      </w:pPr>
      <w:r w:rsidRPr="00A716CF">
        <w:rPr>
          <w:rStyle w:val="FootnoteReference"/>
          <w:rFonts w:ascii="Times New Roman" w:hAnsi="Times New Roman" w:cs="Times New Roman"/>
          <w:sz w:val="20"/>
          <w:szCs w:val="20"/>
        </w:rPr>
        <w:footnoteRef/>
      </w:r>
      <w:r w:rsidRPr="00A716CF">
        <w:rPr>
          <w:rFonts w:ascii="Times New Roman" w:hAnsi="Times New Roman" w:cs="Times New Roman"/>
          <w:sz w:val="20"/>
          <w:szCs w:val="20"/>
          <w:lang w:val="lv-LV"/>
        </w:rPr>
        <w:t xml:space="preserve"> Ministru kabineta 2018. gada 17. jūlija noteikum</w:t>
      </w:r>
      <w:r w:rsidR="00781F81" w:rsidRPr="00A716CF">
        <w:rPr>
          <w:rFonts w:ascii="Times New Roman" w:hAnsi="Times New Roman" w:cs="Times New Roman"/>
          <w:sz w:val="20"/>
          <w:szCs w:val="20"/>
          <w:lang w:val="lv-LV"/>
        </w:rPr>
        <w:t>i</w:t>
      </w:r>
      <w:r w:rsidRPr="00A716CF">
        <w:rPr>
          <w:rFonts w:ascii="Times New Roman" w:hAnsi="Times New Roman" w:cs="Times New Roman"/>
          <w:sz w:val="20"/>
          <w:szCs w:val="20"/>
          <w:lang w:val="lv-LV"/>
        </w:rPr>
        <w:t xml:space="preserve"> Nr. 421 </w:t>
      </w:r>
      <w:r w:rsidR="00781F81" w:rsidRPr="00A716CF">
        <w:rPr>
          <w:rFonts w:ascii="Times New Roman" w:hAnsi="Times New Roman" w:cs="Times New Roman"/>
          <w:sz w:val="20"/>
          <w:szCs w:val="20"/>
          <w:lang w:val="lv-LV"/>
        </w:rPr>
        <w:t>”</w:t>
      </w:r>
      <w:r w:rsidRPr="00A716CF">
        <w:rPr>
          <w:rFonts w:ascii="Times New Roman" w:hAnsi="Times New Roman" w:cs="Times New Roman"/>
          <w:sz w:val="20"/>
          <w:szCs w:val="20"/>
          <w:lang w:val="lv-LV"/>
        </w:rPr>
        <w:t>Kārtība, kādā veic gadskārtējā valsts budžeta likumā noteiktās apropriācijas izmaiņas</w:t>
      </w:r>
      <w:r w:rsidR="00A716CF" w:rsidRPr="00CF1DDC">
        <w:rPr>
          <w:rFonts w:ascii="Times New Roman" w:hAnsi="Times New Roman" w:cs="Times New Roman"/>
          <w:sz w:val="20"/>
          <w:szCs w:val="2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014D" w14:textId="47040829" w:rsidR="00F064A5" w:rsidRDefault="00EA7BAA">
    <w:pPr>
      <w:pStyle w:val="BodyA"/>
      <w:tabs>
        <w:tab w:val="center" w:pos="4153"/>
        <w:tab w:val="right" w:pos="8306"/>
      </w:tabs>
      <w:jc w:val="center"/>
    </w:pPr>
    <w:r>
      <w:rPr>
        <w:rStyle w:val="NoneA"/>
      </w:rPr>
      <w:fldChar w:fldCharType="begin"/>
    </w:r>
    <w:r>
      <w:rPr>
        <w:rStyle w:val="NoneA"/>
      </w:rPr>
      <w:instrText xml:space="preserve"> PAGE </w:instrText>
    </w:r>
    <w:r>
      <w:rPr>
        <w:rStyle w:val="NoneA"/>
      </w:rPr>
      <w:fldChar w:fldCharType="separate"/>
    </w:r>
    <w:r w:rsidR="0003049E">
      <w:rPr>
        <w:rStyle w:val="NoneA"/>
        <w:noProof/>
      </w:rPr>
      <w:t>2</w:t>
    </w:r>
    <w:r>
      <w:rPr>
        <w:rStyle w:val="None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ABE"/>
    <w:multiLevelType w:val="hybridMultilevel"/>
    <w:tmpl w:val="F79CE588"/>
    <w:lvl w:ilvl="0" w:tplc="0426000F">
      <w:start w:val="1"/>
      <w:numFmt w:val="decimal"/>
      <w:lvlText w:val="%1."/>
      <w:lvlJc w:val="left"/>
      <w:pPr>
        <w:ind w:left="1282" w:hanging="360"/>
      </w:pPr>
    </w:lvl>
    <w:lvl w:ilvl="1" w:tplc="04260019" w:tentative="1">
      <w:start w:val="1"/>
      <w:numFmt w:val="lowerLetter"/>
      <w:lvlText w:val="%2."/>
      <w:lvlJc w:val="left"/>
      <w:pPr>
        <w:ind w:left="2002" w:hanging="360"/>
      </w:pPr>
    </w:lvl>
    <w:lvl w:ilvl="2" w:tplc="0426001B" w:tentative="1">
      <w:start w:val="1"/>
      <w:numFmt w:val="lowerRoman"/>
      <w:lvlText w:val="%3."/>
      <w:lvlJc w:val="right"/>
      <w:pPr>
        <w:ind w:left="2722" w:hanging="180"/>
      </w:pPr>
    </w:lvl>
    <w:lvl w:ilvl="3" w:tplc="0426000F" w:tentative="1">
      <w:start w:val="1"/>
      <w:numFmt w:val="decimal"/>
      <w:lvlText w:val="%4."/>
      <w:lvlJc w:val="left"/>
      <w:pPr>
        <w:ind w:left="3442" w:hanging="360"/>
      </w:pPr>
    </w:lvl>
    <w:lvl w:ilvl="4" w:tplc="04260019" w:tentative="1">
      <w:start w:val="1"/>
      <w:numFmt w:val="lowerLetter"/>
      <w:lvlText w:val="%5."/>
      <w:lvlJc w:val="left"/>
      <w:pPr>
        <w:ind w:left="4162" w:hanging="360"/>
      </w:pPr>
    </w:lvl>
    <w:lvl w:ilvl="5" w:tplc="0426001B" w:tentative="1">
      <w:start w:val="1"/>
      <w:numFmt w:val="lowerRoman"/>
      <w:lvlText w:val="%6."/>
      <w:lvlJc w:val="right"/>
      <w:pPr>
        <w:ind w:left="4882" w:hanging="180"/>
      </w:pPr>
    </w:lvl>
    <w:lvl w:ilvl="6" w:tplc="0426000F" w:tentative="1">
      <w:start w:val="1"/>
      <w:numFmt w:val="decimal"/>
      <w:lvlText w:val="%7."/>
      <w:lvlJc w:val="left"/>
      <w:pPr>
        <w:ind w:left="5602" w:hanging="360"/>
      </w:pPr>
    </w:lvl>
    <w:lvl w:ilvl="7" w:tplc="04260019" w:tentative="1">
      <w:start w:val="1"/>
      <w:numFmt w:val="lowerLetter"/>
      <w:lvlText w:val="%8."/>
      <w:lvlJc w:val="left"/>
      <w:pPr>
        <w:ind w:left="6322" w:hanging="360"/>
      </w:pPr>
    </w:lvl>
    <w:lvl w:ilvl="8" w:tplc="0426001B" w:tentative="1">
      <w:start w:val="1"/>
      <w:numFmt w:val="lowerRoman"/>
      <w:lvlText w:val="%9."/>
      <w:lvlJc w:val="right"/>
      <w:pPr>
        <w:ind w:left="7042" w:hanging="180"/>
      </w:pPr>
    </w:lvl>
  </w:abstractNum>
  <w:abstractNum w:abstractNumId="1" w15:restartNumberingAfterBreak="0">
    <w:nsid w:val="048D454C"/>
    <w:multiLevelType w:val="hybridMultilevel"/>
    <w:tmpl w:val="4CB07EDC"/>
    <w:lvl w:ilvl="0" w:tplc="50E49C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25163F"/>
    <w:multiLevelType w:val="hybridMultilevel"/>
    <w:tmpl w:val="4C6E92F0"/>
    <w:lvl w:ilvl="0" w:tplc="3F3C6752">
      <w:start w:val="1"/>
      <w:numFmt w:val="decimal"/>
      <w:lvlText w:val="%1."/>
      <w:lvlJc w:val="left"/>
      <w:pPr>
        <w:ind w:left="1077" w:hanging="720"/>
      </w:pPr>
      <w:rPr>
        <w:rFonts w:hint="default"/>
        <w:b w:val="0"/>
        <w:bCs/>
        <w:i w:val="0"/>
        <w:caps w:val="0"/>
        <w:smallCaps w:val="0"/>
        <w:strike w:val="0"/>
        <w:dstrike w:val="0"/>
        <w:outline w:val="0"/>
        <w:emboss w:val="0"/>
        <w:imprint w:val="0"/>
        <w:spacing w:val="0"/>
        <w:w w:val="100"/>
        <w:kern w:val="0"/>
        <w:position w:val="0"/>
        <w:highlight w:val="none"/>
        <w:vertAlign w:val="baseline"/>
      </w:rPr>
    </w:lvl>
    <w:lvl w:ilvl="1" w:tplc="049C14A6">
      <w:start w:val="1"/>
      <w:numFmt w:val="lowerLetter"/>
      <w:lvlText w:val="%2."/>
      <w:lvlJc w:val="left"/>
      <w:pPr>
        <w:ind w:left="143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862BAAC">
      <w:start w:val="1"/>
      <w:numFmt w:val="lowerRoman"/>
      <w:lvlText w:val="%3."/>
      <w:lvlJc w:val="left"/>
      <w:pPr>
        <w:ind w:left="2157"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3284746">
      <w:start w:val="1"/>
      <w:numFmt w:val="decimal"/>
      <w:lvlText w:val="%4."/>
      <w:lvlJc w:val="left"/>
      <w:pPr>
        <w:ind w:left="287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EE627A6">
      <w:start w:val="1"/>
      <w:numFmt w:val="lowerLetter"/>
      <w:lvlText w:val="%5."/>
      <w:lvlJc w:val="left"/>
      <w:pPr>
        <w:ind w:left="359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D2D530">
      <w:start w:val="1"/>
      <w:numFmt w:val="lowerRoman"/>
      <w:lvlText w:val="%6."/>
      <w:lvlJc w:val="left"/>
      <w:pPr>
        <w:ind w:left="4317"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2FBCC92C">
      <w:start w:val="1"/>
      <w:numFmt w:val="decimal"/>
      <w:lvlText w:val="%7."/>
      <w:lvlJc w:val="left"/>
      <w:pPr>
        <w:ind w:left="503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0EEEA00">
      <w:start w:val="1"/>
      <w:numFmt w:val="lowerLetter"/>
      <w:lvlText w:val="%8."/>
      <w:lvlJc w:val="left"/>
      <w:pPr>
        <w:ind w:left="575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64135C">
      <w:start w:val="1"/>
      <w:numFmt w:val="lowerRoman"/>
      <w:lvlText w:val="%9."/>
      <w:lvlJc w:val="left"/>
      <w:pPr>
        <w:ind w:left="6477"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B101E3"/>
    <w:multiLevelType w:val="multilevel"/>
    <w:tmpl w:val="FEA82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83710"/>
    <w:multiLevelType w:val="multilevel"/>
    <w:tmpl w:val="4456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81970"/>
    <w:multiLevelType w:val="multilevel"/>
    <w:tmpl w:val="315612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E7403"/>
    <w:multiLevelType w:val="hybridMultilevel"/>
    <w:tmpl w:val="DA16160C"/>
    <w:styleLink w:val="ImportedStyle2"/>
    <w:lvl w:ilvl="0" w:tplc="3080219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98A3028">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E804A71C">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6F8142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75F4A91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F10DAD6">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F0121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60D7C">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460BBE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343210"/>
    <w:multiLevelType w:val="hybridMultilevel"/>
    <w:tmpl w:val="B36A9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D00C2"/>
    <w:multiLevelType w:val="multilevel"/>
    <w:tmpl w:val="93B87E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3E6A31"/>
    <w:multiLevelType w:val="hybridMultilevel"/>
    <w:tmpl w:val="7572FB56"/>
    <w:styleLink w:val="ImportedStyle1"/>
    <w:lvl w:ilvl="0" w:tplc="99609960">
      <w:start w:val="1"/>
      <w:numFmt w:val="upperRoman"/>
      <w:lvlText w:val="%1."/>
      <w:lvlJc w:val="left"/>
      <w:pPr>
        <w:ind w:left="1077"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91A032A8">
      <w:start w:val="1"/>
      <w:numFmt w:val="lowerLetter"/>
      <w:lvlText w:val="%2."/>
      <w:lvlJc w:val="left"/>
      <w:pPr>
        <w:ind w:left="143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FFC172C">
      <w:start w:val="1"/>
      <w:numFmt w:val="lowerRoman"/>
      <w:lvlText w:val="%3."/>
      <w:lvlJc w:val="left"/>
      <w:pPr>
        <w:ind w:left="2157"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32A8C9B8">
      <w:start w:val="1"/>
      <w:numFmt w:val="decimal"/>
      <w:lvlText w:val="%4."/>
      <w:lvlJc w:val="left"/>
      <w:pPr>
        <w:ind w:left="287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D0257D2">
      <w:start w:val="1"/>
      <w:numFmt w:val="lowerLetter"/>
      <w:lvlText w:val="%5."/>
      <w:lvlJc w:val="left"/>
      <w:pPr>
        <w:ind w:left="359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F88EB7C">
      <w:start w:val="1"/>
      <w:numFmt w:val="lowerRoman"/>
      <w:lvlText w:val="%6."/>
      <w:lvlJc w:val="left"/>
      <w:pPr>
        <w:ind w:left="4317"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75FA98BC">
      <w:start w:val="1"/>
      <w:numFmt w:val="decimal"/>
      <w:lvlText w:val="%7."/>
      <w:lvlJc w:val="left"/>
      <w:pPr>
        <w:ind w:left="503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CD2D9AE">
      <w:start w:val="1"/>
      <w:numFmt w:val="lowerLetter"/>
      <w:lvlText w:val="%8."/>
      <w:lvlJc w:val="left"/>
      <w:pPr>
        <w:ind w:left="575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9C66F8A">
      <w:start w:val="1"/>
      <w:numFmt w:val="lowerRoman"/>
      <w:lvlText w:val="%9."/>
      <w:lvlJc w:val="left"/>
      <w:pPr>
        <w:ind w:left="6477"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2887D77"/>
    <w:multiLevelType w:val="hybridMultilevel"/>
    <w:tmpl w:val="DA16160C"/>
    <w:numStyleLink w:val="ImportedStyle2"/>
  </w:abstractNum>
  <w:abstractNum w:abstractNumId="11" w15:restartNumberingAfterBreak="0">
    <w:nsid w:val="2296139B"/>
    <w:multiLevelType w:val="hybridMultilevel"/>
    <w:tmpl w:val="B19899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6094EB2"/>
    <w:multiLevelType w:val="hybridMultilevel"/>
    <w:tmpl w:val="99C22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38699E"/>
    <w:multiLevelType w:val="hybridMultilevel"/>
    <w:tmpl w:val="F2DA54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CB2EDD"/>
    <w:multiLevelType w:val="multilevel"/>
    <w:tmpl w:val="1C901E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D29D7"/>
    <w:multiLevelType w:val="hybridMultilevel"/>
    <w:tmpl w:val="16CE42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7A1B8B"/>
    <w:multiLevelType w:val="multilevel"/>
    <w:tmpl w:val="C3DC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7D4743"/>
    <w:multiLevelType w:val="hybridMultilevel"/>
    <w:tmpl w:val="62829EF2"/>
    <w:numStyleLink w:val="ImportedStyle3"/>
  </w:abstractNum>
  <w:abstractNum w:abstractNumId="18" w15:restartNumberingAfterBreak="0">
    <w:nsid w:val="3376610A"/>
    <w:multiLevelType w:val="hybridMultilevel"/>
    <w:tmpl w:val="7572FB56"/>
    <w:numStyleLink w:val="ImportedStyle1"/>
  </w:abstractNum>
  <w:abstractNum w:abstractNumId="19" w15:restartNumberingAfterBreak="0">
    <w:nsid w:val="3387091E"/>
    <w:multiLevelType w:val="hybridMultilevel"/>
    <w:tmpl w:val="F898A742"/>
    <w:numStyleLink w:val="ImportedStyle10"/>
  </w:abstractNum>
  <w:abstractNum w:abstractNumId="20" w15:restartNumberingAfterBreak="0">
    <w:nsid w:val="36825EBA"/>
    <w:multiLevelType w:val="multilevel"/>
    <w:tmpl w:val="8F66CF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CC7292"/>
    <w:multiLevelType w:val="hybridMultilevel"/>
    <w:tmpl w:val="19EE41FC"/>
    <w:lvl w:ilvl="0" w:tplc="7E4220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CAC48EC"/>
    <w:multiLevelType w:val="hybridMultilevel"/>
    <w:tmpl w:val="077C825C"/>
    <w:lvl w:ilvl="0" w:tplc="EF66CD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3321FBB"/>
    <w:multiLevelType w:val="hybridMultilevel"/>
    <w:tmpl w:val="F898A742"/>
    <w:styleLink w:val="ImportedStyle10"/>
    <w:lvl w:ilvl="0" w:tplc="40964FE4">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4A54EDC4">
      <w:start w:val="1"/>
      <w:numFmt w:val="decimal"/>
      <w:lvlText w:val="%2."/>
      <w:lvlJc w:val="left"/>
      <w:pPr>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14DCBBB8">
      <w:start w:val="1"/>
      <w:numFmt w:val="decimal"/>
      <w:lvlText w:val="%3."/>
      <w:lvlJc w:val="left"/>
      <w:pPr>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6721462">
      <w:start w:val="1"/>
      <w:numFmt w:val="decimal"/>
      <w:lvlText w:val="%4."/>
      <w:lvlJc w:val="left"/>
      <w:pPr>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4630EF08">
      <w:start w:val="1"/>
      <w:numFmt w:val="decimal"/>
      <w:lvlText w:val="%5."/>
      <w:lvlJc w:val="left"/>
      <w:pPr>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C6E4971A">
      <w:start w:val="1"/>
      <w:numFmt w:val="decimal"/>
      <w:lvlText w:val="%6."/>
      <w:lvlJc w:val="left"/>
      <w:pPr>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7606A00">
      <w:start w:val="1"/>
      <w:numFmt w:val="decimal"/>
      <w:lvlText w:val="%7."/>
      <w:lvlJc w:val="left"/>
      <w:pPr>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0DE69948">
      <w:start w:val="1"/>
      <w:numFmt w:val="decimal"/>
      <w:lvlText w:val="%8."/>
      <w:lvlJc w:val="left"/>
      <w:pPr>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DF8C8010">
      <w:start w:val="1"/>
      <w:numFmt w:val="decimal"/>
      <w:lvlText w:val="%9."/>
      <w:lvlJc w:val="left"/>
      <w:pPr>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4B75297"/>
    <w:multiLevelType w:val="hybridMultilevel"/>
    <w:tmpl w:val="4914F758"/>
    <w:lvl w:ilvl="0" w:tplc="1ACEA63E">
      <w:start w:val="1"/>
      <w:numFmt w:val="decimal"/>
      <w:lvlText w:val="%1)"/>
      <w:lvlJc w:val="left"/>
      <w:pPr>
        <w:ind w:left="922" w:hanging="360"/>
      </w:pPr>
      <w:rPr>
        <w:rFonts w:eastAsia="Times New Roman" w:cs="Times New Roman"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15:restartNumberingAfterBreak="0">
    <w:nsid w:val="46F033A0"/>
    <w:multiLevelType w:val="multilevel"/>
    <w:tmpl w:val="9934E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1A09C4"/>
    <w:multiLevelType w:val="multilevel"/>
    <w:tmpl w:val="A254E9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92716F"/>
    <w:multiLevelType w:val="multilevel"/>
    <w:tmpl w:val="FB1C1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D3310C"/>
    <w:multiLevelType w:val="hybridMultilevel"/>
    <w:tmpl w:val="7D6039B4"/>
    <w:lvl w:ilvl="0" w:tplc="CA280B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4E403FB7"/>
    <w:multiLevelType w:val="multilevel"/>
    <w:tmpl w:val="9A506E00"/>
    <w:lvl w:ilvl="0">
      <w:start w:val="1"/>
      <w:numFmt w:val="decimal"/>
      <w:lvlText w:val="%1."/>
      <w:lvlJc w:val="left"/>
      <w:pPr>
        <w:ind w:left="1080" w:hanging="360"/>
      </w:pPr>
      <w:rPr>
        <w:rFonts w:ascii="Times New Roman" w:eastAsia="Arial Unicode MS" w:hAnsi="Times New Roman" w:cs="Arial Unicode M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FE14205"/>
    <w:multiLevelType w:val="hybridMultilevel"/>
    <w:tmpl w:val="097C3D30"/>
    <w:lvl w:ilvl="0" w:tplc="582622D2">
      <w:start w:val="1"/>
      <w:numFmt w:val="bullet"/>
      <w:lvlText w:val=""/>
      <w:lvlJc w:val="left"/>
      <w:pPr>
        <w:ind w:left="720" w:hanging="360"/>
      </w:pPr>
      <w:rPr>
        <w:rFonts w:ascii="Wingdings" w:hAnsi="Wingdings" w:hint="default"/>
        <w:color w:val="A7A7A7"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4723EB"/>
    <w:multiLevelType w:val="multilevel"/>
    <w:tmpl w:val="5AB2B1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912EF1"/>
    <w:multiLevelType w:val="multilevel"/>
    <w:tmpl w:val="45C86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A70068"/>
    <w:multiLevelType w:val="hybridMultilevel"/>
    <w:tmpl w:val="62829EF2"/>
    <w:styleLink w:val="ImportedStyle3"/>
    <w:lvl w:ilvl="0" w:tplc="326E1E3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68660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B0E0AA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99A1AA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83208A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A261C1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CDAFB1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AF279D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C985A3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59014F65"/>
    <w:multiLevelType w:val="hybridMultilevel"/>
    <w:tmpl w:val="73028FF2"/>
    <w:lvl w:ilvl="0" w:tplc="23B64A14">
      <w:start w:val="1"/>
      <w:numFmt w:val="decimal"/>
      <w:lvlText w:val="%1)"/>
      <w:lvlJc w:val="left"/>
      <w:pPr>
        <w:ind w:left="1080" w:hanging="360"/>
      </w:pPr>
      <w:rPr>
        <w:rFonts w:ascii="Arial" w:hAnsi="Arial" w:cs="Arial" w:hint="default"/>
        <w:color w:val="414142"/>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9112468"/>
    <w:multiLevelType w:val="hybridMultilevel"/>
    <w:tmpl w:val="E61EC50A"/>
    <w:lvl w:ilvl="0" w:tplc="582622D2">
      <w:start w:val="1"/>
      <w:numFmt w:val="bullet"/>
      <w:lvlText w:val=""/>
      <w:lvlJc w:val="left"/>
      <w:pPr>
        <w:ind w:left="720" w:hanging="360"/>
      </w:pPr>
      <w:rPr>
        <w:rFonts w:ascii="Wingdings" w:hAnsi="Wingdings" w:hint="default"/>
        <w:color w:val="A7A7A7" w:themeColor="tex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C893526"/>
    <w:multiLevelType w:val="multilevel"/>
    <w:tmpl w:val="731686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C09C3"/>
    <w:multiLevelType w:val="multilevel"/>
    <w:tmpl w:val="8410F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8433FD"/>
    <w:multiLevelType w:val="hybridMultilevel"/>
    <w:tmpl w:val="833AF09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7762E34"/>
    <w:multiLevelType w:val="hybridMultilevel"/>
    <w:tmpl w:val="6B3A02A6"/>
    <w:lvl w:ilvl="0" w:tplc="0426000F">
      <w:start w:val="1"/>
      <w:numFmt w:val="decimal"/>
      <w:lvlText w:val="%1."/>
      <w:lvlJc w:val="left"/>
      <w:pPr>
        <w:ind w:left="1282" w:hanging="360"/>
      </w:pPr>
    </w:lvl>
    <w:lvl w:ilvl="1" w:tplc="04260019" w:tentative="1">
      <w:start w:val="1"/>
      <w:numFmt w:val="lowerLetter"/>
      <w:lvlText w:val="%2."/>
      <w:lvlJc w:val="left"/>
      <w:pPr>
        <w:ind w:left="2002" w:hanging="360"/>
      </w:pPr>
    </w:lvl>
    <w:lvl w:ilvl="2" w:tplc="0426001B" w:tentative="1">
      <w:start w:val="1"/>
      <w:numFmt w:val="lowerRoman"/>
      <w:lvlText w:val="%3."/>
      <w:lvlJc w:val="right"/>
      <w:pPr>
        <w:ind w:left="2722" w:hanging="180"/>
      </w:pPr>
    </w:lvl>
    <w:lvl w:ilvl="3" w:tplc="0426000F" w:tentative="1">
      <w:start w:val="1"/>
      <w:numFmt w:val="decimal"/>
      <w:lvlText w:val="%4."/>
      <w:lvlJc w:val="left"/>
      <w:pPr>
        <w:ind w:left="3442" w:hanging="360"/>
      </w:pPr>
    </w:lvl>
    <w:lvl w:ilvl="4" w:tplc="04260019" w:tentative="1">
      <w:start w:val="1"/>
      <w:numFmt w:val="lowerLetter"/>
      <w:lvlText w:val="%5."/>
      <w:lvlJc w:val="left"/>
      <w:pPr>
        <w:ind w:left="4162" w:hanging="360"/>
      </w:pPr>
    </w:lvl>
    <w:lvl w:ilvl="5" w:tplc="0426001B" w:tentative="1">
      <w:start w:val="1"/>
      <w:numFmt w:val="lowerRoman"/>
      <w:lvlText w:val="%6."/>
      <w:lvlJc w:val="right"/>
      <w:pPr>
        <w:ind w:left="4882" w:hanging="180"/>
      </w:pPr>
    </w:lvl>
    <w:lvl w:ilvl="6" w:tplc="0426000F" w:tentative="1">
      <w:start w:val="1"/>
      <w:numFmt w:val="decimal"/>
      <w:lvlText w:val="%7."/>
      <w:lvlJc w:val="left"/>
      <w:pPr>
        <w:ind w:left="5602" w:hanging="360"/>
      </w:pPr>
    </w:lvl>
    <w:lvl w:ilvl="7" w:tplc="04260019" w:tentative="1">
      <w:start w:val="1"/>
      <w:numFmt w:val="lowerLetter"/>
      <w:lvlText w:val="%8."/>
      <w:lvlJc w:val="left"/>
      <w:pPr>
        <w:ind w:left="6322" w:hanging="360"/>
      </w:pPr>
    </w:lvl>
    <w:lvl w:ilvl="8" w:tplc="0426001B" w:tentative="1">
      <w:start w:val="1"/>
      <w:numFmt w:val="lowerRoman"/>
      <w:lvlText w:val="%9."/>
      <w:lvlJc w:val="right"/>
      <w:pPr>
        <w:ind w:left="7042" w:hanging="180"/>
      </w:pPr>
    </w:lvl>
  </w:abstractNum>
  <w:abstractNum w:abstractNumId="40" w15:restartNumberingAfterBreak="0">
    <w:nsid w:val="7CC27614"/>
    <w:multiLevelType w:val="hybridMultilevel"/>
    <w:tmpl w:val="EA927EA6"/>
    <w:lvl w:ilvl="0" w:tplc="7D0479BE">
      <w:start w:val="1"/>
      <w:numFmt w:val="decimal"/>
      <w:lvlText w:val="%1)"/>
      <w:lvlJc w:val="left"/>
      <w:pPr>
        <w:ind w:left="1069" w:hanging="360"/>
      </w:pPr>
      <w:rPr>
        <w:rFonts w:cs="Arial Unicode M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D2C634A"/>
    <w:multiLevelType w:val="hybridMultilevel"/>
    <w:tmpl w:val="8D4E5056"/>
    <w:lvl w:ilvl="0" w:tplc="F0B4AEF6">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E61A02"/>
    <w:multiLevelType w:val="multilevel"/>
    <w:tmpl w:val="B04E2E12"/>
    <w:lvl w:ilvl="0">
      <w:start w:val="4"/>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start w:val="50"/>
      <w:numFmt w:val="bullet"/>
      <w:lvlText w:val=""/>
      <w:lvlJc w:val="left"/>
      <w:pPr>
        <w:ind w:left="2160" w:hanging="360"/>
      </w:pPr>
      <w:rPr>
        <w:rFonts w:ascii="Symbol" w:eastAsia="Arial Unicode MS" w:hAnsi="Symbol" w:cs="Arial Unicode M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8545816">
    <w:abstractNumId w:val="9"/>
  </w:num>
  <w:num w:numId="2" w16cid:durableId="1338922173">
    <w:abstractNumId w:val="18"/>
  </w:num>
  <w:num w:numId="3" w16cid:durableId="792403035">
    <w:abstractNumId w:val="18"/>
    <w:lvlOverride w:ilvl="0">
      <w:lvl w:ilvl="0" w:tplc="7D3A8634">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4A20A1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250887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9C662F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18E5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97562864">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049A004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7EB4448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DD745C6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162236484">
    <w:abstractNumId w:val="23"/>
  </w:num>
  <w:num w:numId="5" w16cid:durableId="180316946">
    <w:abstractNumId w:val="19"/>
  </w:num>
  <w:num w:numId="6" w16cid:durableId="1033727003">
    <w:abstractNumId w:val="6"/>
  </w:num>
  <w:num w:numId="7" w16cid:durableId="1256599384">
    <w:abstractNumId w:val="10"/>
  </w:num>
  <w:num w:numId="8" w16cid:durableId="1501579828">
    <w:abstractNumId w:val="33"/>
  </w:num>
  <w:num w:numId="9" w16cid:durableId="883951152">
    <w:abstractNumId w:val="17"/>
  </w:num>
  <w:num w:numId="10" w16cid:durableId="2037466176">
    <w:abstractNumId w:val="0"/>
  </w:num>
  <w:num w:numId="11" w16cid:durableId="1865973629">
    <w:abstractNumId w:val="39"/>
  </w:num>
  <w:num w:numId="12" w16cid:durableId="575361351">
    <w:abstractNumId w:val="34"/>
  </w:num>
  <w:num w:numId="13" w16cid:durableId="1657107562">
    <w:abstractNumId w:val="15"/>
  </w:num>
  <w:num w:numId="14" w16cid:durableId="1389378158">
    <w:abstractNumId w:val="22"/>
  </w:num>
  <w:num w:numId="15" w16cid:durableId="1262494757">
    <w:abstractNumId w:val="12"/>
  </w:num>
  <w:num w:numId="16" w16cid:durableId="661664309">
    <w:abstractNumId w:val="35"/>
  </w:num>
  <w:num w:numId="17" w16cid:durableId="1846046132">
    <w:abstractNumId w:val="30"/>
  </w:num>
  <w:num w:numId="18" w16cid:durableId="640424091">
    <w:abstractNumId w:val="1"/>
  </w:num>
  <w:num w:numId="19" w16cid:durableId="1624650449">
    <w:abstractNumId w:val="29"/>
  </w:num>
  <w:num w:numId="20" w16cid:durableId="591009334">
    <w:abstractNumId w:val="7"/>
  </w:num>
  <w:num w:numId="21" w16cid:durableId="721294671">
    <w:abstractNumId w:val="2"/>
  </w:num>
  <w:num w:numId="22" w16cid:durableId="1913738115">
    <w:abstractNumId w:val="8"/>
  </w:num>
  <w:num w:numId="23" w16cid:durableId="1475292081">
    <w:abstractNumId w:val="21"/>
  </w:num>
  <w:num w:numId="24" w16cid:durableId="1085230131">
    <w:abstractNumId w:val="28"/>
  </w:num>
  <w:num w:numId="25" w16cid:durableId="1586955252">
    <w:abstractNumId w:val="41"/>
  </w:num>
  <w:num w:numId="26" w16cid:durableId="396586949">
    <w:abstractNumId w:val="40"/>
  </w:num>
  <w:num w:numId="27" w16cid:durableId="560482448">
    <w:abstractNumId w:val="3"/>
  </w:num>
  <w:num w:numId="28" w16cid:durableId="74134879">
    <w:abstractNumId w:val="27"/>
  </w:num>
  <w:num w:numId="29" w16cid:durableId="1016542298">
    <w:abstractNumId w:val="36"/>
  </w:num>
  <w:num w:numId="30" w16cid:durableId="19941728">
    <w:abstractNumId w:val="26"/>
  </w:num>
  <w:num w:numId="31" w16cid:durableId="776873730">
    <w:abstractNumId w:val="4"/>
  </w:num>
  <w:num w:numId="32" w16cid:durableId="1895658688">
    <w:abstractNumId w:val="5"/>
  </w:num>
  <w:num w:numId="33" w16cid:durableId="403600790">
    <w:abstractNumId w:val="20"/>
  </w:num>
  <w:num w:numId="34" w16cid:durableId="2012489347">
    <w:abstractNumId w:val="16"/>
  </w:num>
  <w:num w:numId="35" w16cid:durableId="361711222">
    <w:abstractNumId w:val="31"/>
  </w:num>
  <w:num w:numId="36" w16cid:durableId="1075084118">
    <w:abstractNumId w:val="25"/>
  </w:num>
  <w:num w:numId="37" w16cid:durableId="777068250">
    <w:abstractNumId w:val="42"/>
  </w:num>
  <w:num w:numId="38" w16cid:durableId="184442102">
    <w:abstractNumId w:val="14"/>
  </w:num>
  <w:num w:numId="39" w16cid:durableId="795218587">
    <w:abstractNumId w:val="24"/>
  </w:num>
  <w:num w:numId="40" w16cid:durableId="13616593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6535633">
    <w:abstractNumId w:val="11"/>
  </w:num>
  <w:num w:numId="42" w16cid:durableId="1841583329">
    <w:abstractNumId w:val="38"/>
  </w:num>
  <w:num w:numId="43" w16cid:durableId="1738549700">
    <w:abstractNumId w:val="13"/>
  </w:num>
  <w:num w:numId="44" w16cid:durableId="1281718929">
    <w:abstractNumId w:val="32"/>
  </w:num>
  <w:num w:numId="45" w16cid:durableId="190860850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4A5"/>
    <w:rsid w:val="00000D87"/>
    <w:rsid w:val="000057F5"/>
    <w:rsid w:val="000132CC"/>
    <w:rsid w:val="00022E76"/>
    <w:rsid w:val="0003049E"/>
    <w:rsid w:val="00034E6F"/>
    <w:rsid w:val="00036E96"/>
    <w:rsid w:val="0003799D"/>
    <w:rsid w:val="00040DBD"/>
    <w:rsid w:val="00067E79"/>
    <w:rsid w:val="00072D1F"/>
    <w:rsid w:val="00073C20"/>
    <w:rsid w:val="00075A3B"/>
    <w:rsid w:val="00075AA1"/>
    <w:rsid w:val="000822A4"/>
    <w:rsid w:val="00086EF4"/>
    <w:rsid w:val="000978A7"/>
    <w:rsid w:val="000A55D2"/>
    <w:rsid w:val="000A5ED2"/>
    <w:rsid w:val="000A67A1"/>
    <w:rsid w:val="000B2EA6"/>
    <w:rsid w:val="000B6D89"/>
    <w:rsid w:val="000C0799"/>
    <w:rsid w:val="000C1868"/>
    <w:rsid w:val="000C27CF"/>
    <w:rsid w:val="000C4359"/>
    <w:rsid w:val="000C752C"/>
    <w:rsid w:val="000D1DA4"/>
    <w:rsid w:val="000F1A34"/>
    <w:rsid w:val="001005AB"/>
    <w:rsid w:val="0010342F"/>
    <w:rsid w:val="00106034"/>
    <w:rsid w:val="001133A3"/>
    <w:rsid w:val="00117720"/>
    <w:rsid w:val="00123558"/>
    <w:rsid w:val="00126424"/>
    <w:rsid w:val="00127E18"/>
    <w:rsid w:val="00130F0F"/>
    <w:rsid w:val="001331AD"/>
    <w:rsid w:val="0013660E"/>
    <w:rsid w:val="00137791"/>
    <w:rsid w:val="001469BB"/>
    <w:rsid w:val="0015242E"/>
    <w:rsid w:val="0015689B"/>
    <w:rsid w:val="00156C54"/>
    <w:rsid w:val="001615AC"/>
    <w:rsid w:val="00161872"/>
    <w:rsid w:val="0016442D"/>
    <w:rsid w:val="001661E7"/>
    <w:rsid w:val="0017021D"/>
    <w:rsid w:val="00172020"/>
    <w:rsid w:val="00174411"/>
    <w:rsid w:val="00193293"/>
    <w:rsid w:val="00195440"/>
    <w:rsid w:val="00195896"/>
    <w:rsid w:val="001977ED"/>
    <w:rsid w:val="001A24D5"/>
    <w:rsid w:val="001B6E3F"/>
    <w:rsid w:val="001C0F04"/>
    <w:rsid w:val="001C4B62"/>
    <w:rsid w:val="001C54E9"/>
    <w:rsid w:val="001C56ED"/>
    <w:rsid w:val="001C5EDB"/>
    <w:rsid w:val="001C72AB"/>
    <w:rsid w:val="001D1369"/>
    <w:rsid w:val="001D4DC7"/>
    <w:rsid w:val="001D6711"/>
    <w:rsid w:val="001E2D8E"/>
    <w:rsid w:val="001E5766"/>
    <w:rsid w:val="002030B8"/>
    <w:rsid w:val="0020359F"/>
    <w:rsid w:val="00211999"/>
    <w:rsid w:val="002135A4"/>
    <w:rsid w:val="00215C83"/>
    <w:rsid w:val="00227E65"/>
    <w:rsid w:val="00234F83"/>
    <w:rsid w:val="00241914"/>
    <w:rsid w:val="00241AFB"/>
    <w:rsid w:val="00242343"/>
    <w:rsid w:val="00245303"/>
    <w:rsid w:val="00246A0A"/>
    <w:rsid w:val="00247C3E"/>
    <w:rsid w:val="002507B6"/>
    <w:rsid w:val="0025198A"/>
    <w:rsid w:val="00256F9F"/>
    <w:rsid w:val="0025780F"/>
    <w:rsid w:val="00265CDD"/>
    <w:rsid w:val="00273545"/>
    <w:rsid w:val="002910CE"/>
    <w:rsid w:val="002A5B86"/>
    <w:rsid w:val="002C0675"/>
    <w:rsid w:val="002C06B5"/>
    <w:rsid w:val="002C592F"/>
    <w:rsid w:val="002C61D6"/>
    <w:rsid w:val="002C6E04"/>
    <w:rsid w:val="002C7F03"/>
    <w:rsid w:val="002D124F"/>
    <w:rsid w:val="002D6009"/>
    <w:rsid w:val="002E1428"/>
    <w:rsid w:val="002E267B"/>
    <w:rsid w:val="002E4046"/>
    <w:rsid w:val="002E58C1"/>
    <w:rsid w:val="002E6FA2"/>
    <w:rsid w:val="002F1162"/>
    <w:rsid w:val="002F1237"/>
    <w:rsid w:val="002F4730"/>
    <w:rsid w:val="002F4B96"/>
    <w:rsid w:val="002F7D7D"/>
    <w:rsid w:val="002F7E8A"/>
    <w:rsid w:val="00300A08"/>
    <w:rsid w:val="0030627B"/>
    <w:rsid w:val="003075B9"/>
    <w:rsid w:val="003100DC"/>
    <w:rsid w:val="00313EF8"/>
    <w:rsid w:val="003215F9"/>
    <w:rsid w:val="00344987"/>
    <w:rsid w:val="00346F1A"/>
    <w:rsid w:val="00353DFF"/>
    <w:rsid w:val="00361434"/>
    <w:rsid w:val="0037472D"/>
    <w:rsid w:val="003841D4"/>
    <w:rsid w:val="003867C4"/>
    <w:rsid w:val="00386EBD"/>
    <w:rsid w:val="00393AFE"/>
    <w:rsid w:val="00394226"/>
    <w:rsid w:val="003A15F3"/>
    <w:rsid w:val="003B3553"/>
    <w:rsid w:val="003B7E64"/>
    <w:rsid w:val="003C14D1"/>
    <w:rsid w:val="003C1814"/>
    <w:rsid w:val="003C22BB"/>
    <w:rsid w:val="003C2B75"/>
    <w:rsid w:val="003C7D83"/>
    <w:rsid w:val="003C7DBB"/>
    <w:rsid w:val="003D4807"/>
    <w:rsid w:val="003D6A49"/>
    <w:rsid w:val="003E0EE2"/>
    <w:rsid w:val="003F1330"/>
    <w:rsid w:val="003F2F16"/>
    <w:rsid w:val="003F5D33"/>
    <w:rsid w:val="003F7511"/>
    <w:rsid w:val="00401C48"/>
    <w:rsid w:val="00413990"/>
    <w:rsid w:val="00416D64"/>
    <w:rsid w:val="00416FF4"/>
    <w:rsid w:val="004206B7"/>
    <w:rsid w:val="004263F2"/>
    <w:rsid w:val="00426EED"/>
    <w:rsid w:val="00433483"/>
    <w:rsid w:val="004405DA"/>
    <w:rsid w:val="00443765"/>
    <w:rsid w:val="00445994"/>
    <w:rsid w:val="00447533"/>
    <w:rsid w:val="0045064E"/>
    <w:rsid w:val="00451AEC"/>
    <w:rsid w:val="0045702A"/>
    <w:rsid w:val="00463662"/>
    <w:rsid w:val="0046745A"/>
    <w:rsid w:val="00473CEA"/>
    <w:rsid w:val="00482D93"/>
    <w:rsid w:val="00485AAF"/>
    <w:rsid w:val="0048686E"/>
    <w:rsid w:val="004A0297"/>
    <w:rsid w:val="004A2066"/>
    <w:rsid w:val="004A4A7F"/>
    <w:rsid w:val="004B0D7D"/>
    <w:rsid w:val="004C0D27"/>
    <w:rsid w:val="004C12C7"/>
    <w:rsid w:val="004C334A"/>
    <w:rsid w:val="004C5A30"/>
    <w:rsid w:val="004C7A89"/>
    <w:rsid w:val="004D0B3E"/>
    <w:rsid w:val="004D5890"/>
    <w:rsid w:val="004E385C"/>
    <w:rsid w:val="004E407A"/>
    <w:rsid w:val="004E43F5"/>
    <w:rsid w:val="004E440D"/>
    <w:rsid w:val="004E4CB4"/>
    <w:rsid w:val="004F4197"/>
    <w:rsid w:val="0050142F"/>
    <w:rsid w:val="00507755"/>
    <w:rsid w:val="00513F48"/>
    <w:rsid w:val="005153C2"/>
    <w:rsid w:val="00515567"/>
    <w:rsid w:val="005232B3"/>
    <w:rsid w:val="005312B4"/>
    <w:rsid w:val="00533C18"/>
    <w:rsid w:val="0053737A"/>
    <w:rsid w:val="0053768C"/>
    <w:rsid w:val="005451FC"/>
    <w:rsid w:val="005463FA"/>
    <w:rsid w:val="00550E23"/>
    <w:rsid w:val="005565A2"/>
    <w:rsid w:val="00557538"/>
    <w:rsid w:val="00561F73"/>
    <w:rsid w:val="00565022"/>
    <w:rsid w:val="00567E74"/>
    <w:rsid w:val="00575355"/>
    <w:rsid w:val="005753A1"/>
    <w:rsid w:val="005777AC"/>
    <w:rsid w:val="005850BC"/>
    <w:rsid w:val="00586267"/>
    <w:rsid w:val="005973F8"/>
    <w:rsid w:val="005C3049"/>
    <w:rsid w:val="005C3B52"/>
    <w:rsid w:val="005C3E3A"/>
    <w:rsid w:val="005C6EA6"/>
    <w:rsid w:val="005D76FA"/>
    <w:rsid w:val="005E71E8"/>
    <w:rsid w:val="005E7DA1"/>
    <w:rsid w:val="005F25F6"/>
    <w:rsid w:val="005F4036"/>
    <w:rsid w:val="00601BDB"/>
    <w:rsid w:val="0060364B"/>
    <w:rsid w:val="00606A40"/>
    <w:rsid w:val="0060753A"/>
    <w:rsid w:val="00610EB5"/>
    <w:rsid w:val="0061368A"/>
    <w:rsid w:val="00621EBE"/>
    <w:rsid w:val="00623C21"/>
    <w:rsid w:val="00637E61"/>
    <w:rsid w:val="0064345A"/>
    <w:rsid w:val="006516F0"/>
    <w:rsid w:val="00653AEC"/>
    <w:rsid w:val="00657F1F"/>
    <w:rsid w:val="0066086F"/>
    <w:rsid w:val="00663983"/>
    <w:rsid w:val="00666BBC"/>
    <w:rsid w:val="00667989"/>
    <w:rsid w:val="0067219A"/>
    <w:rsid w:val="006756D4"/>
    <w:rsid w:val="00683C23"/>
    <w:rsid w:val="006846B8"/>
    <w:rsid w:val="00692EDC"/>
    <w:rsid w:val="006953C4"/>
    <w:rsid w:val="006A36E9"/>
    <w:rsid w:val="006A37B9"/>
    <w:rsid w:val="006B1796"/>
    <w:rsid w:val="006B467F"/>
    <w:rsid w:val="006C2CF4"/>
    <w:rsid w:val="006C4883"/>
    <w:rsid w:val="006C4B93"/>
    <w:rsid w:val="006D2FC5"/>
    <w:rsid w:val="006D3A15"/>
    <w:rsid w:val="006D4012"/>
    <w:rsid w:val="006D4CCB"/>
    <w:rsid w:val="006D75C4"/>
    <w:rsid w:val="006E33B1"/>
    <w:rsid w:val="006E33FC"/>
    <w:rsid w:val="006E4A07"/>
    <w:rsid w:val="006E4E26"/>
    <w:rsid w:val="006F3ADA"/>
    <w:rsid w:val="006F5685"/>
    <w:rsid w:val="007000FE"/>
    <w:rsid w:val="00700968"/>
    <w:rsid w:val="007102A2"/>
    <w:rsid w:val="00713E05"/>
    <w:rsid w:val="00715F32"/>
    <w:rsid w:val="00716463"/>
    <w:rsid w:val="0071732F"/>
    <w:rsid w:val="00733D00"/>
    <w:rsid w:val="00744EC0"/>
    <w:rsid w:val="00746454"/>
    <w:rsid w:val="00751C5A"/>
    <w:rsid w:val="00753326"/>
    <w:rsid w:val="00755454"/>
    <w:rsid w:val="0076006F"/>
    <w:rsid w:val="007605A1"/>
    <w:rsid w:val="00765321"/>
    <w:rsid w:val="007658EC"/>
    <w:rsid w:val="00767167"/>
    <w:rsid w:val="007715FC"/>
    <w:rsid w:val="00772142"/>
    <w:rsid w:val="00772E28"/>
    <w:rsid w:val="00773329"/>
    <w:rsid w:val="007778FE"/>
    <w:rsid w:val="00781516"/>
    <w:rsid w:val="00781A5E"/>
    <w:rsid w:val="00781F81"/>
    <w:rsid w:val="0078316C"/>
    <w:rsid w:val="0078368E"/>
    <w:rsid w:val="0078794C"/>
    <w:rsid w:val="007908D5"/>
    <w:rsid w:val="00793F5A"/>
    <w:rsid w:val="00796001"/>
    <w:rsid w:val="007A37E4"/>
    <w:rsid w:val="007A39B7"/>
    <w:rsid w:val="007A7708"/>
    <w:rsid w:val="007C2FCC"/>
    <w:rsid w:val="007C3801"/>
    <w:rsid w:val="007C5754"/>
    <w:rsid w:val="007D1C69"/>
    <w:rsid w:val="007D39CF"/>
    <w:rsid w:val="007D52AE"/>
    <w:rsid w:val="007D61C9"/>
    <w:rsid w:val="007E3151"/>
    <w:rsid w:val="007E53CD"/>
    <w:rsid w:val="007E7748"/>
    <w:rsid w:val="007F06C7"/>
    <w:rsid w:val="007F7CA3"/>
    <w:rsid w:val="008012C6"/>
    <w:rsid w:val="00803879"/>
    <w:rsid w:val="0080395A"/>
    <w:rsid w:val="00805F8F"/>
    <w:rsid w:val="00811308"/>
    <w:rsid w:val="008118A7"/>
    <w:rsid w:val="00813D79"/>
    <w:rsid w:val="00820626"/>
    <w:rsid w:val="008242F3"/>
    <w:rsid w:val="008275B6"/>
    <w:rsid w:val="00830B46"/>
    <w:rsid w:val="00836D79"/>
    <w:rsid w:val="00836F89"/>
    <w:rsid w:val="0084074D"/>
    <w:rsid w:val="00842BFF"/>
    <w:rsid w:val="008502DB"/>
    <w:rsid w:val="008546E7"/>
    <w:rsid w:val="008555A4"/>
    <w:rsid w:val="00856366"/>
    <w:rsid w:val="00860DA0"/>
    <w:rsid w:val="00862695"/>
    <w:rsid w:val="00867515"/>
    <w:rsid w:val="00867F17"/>
    <w:rsid w:val="00877BD9"/>
    <w:rsid w:val="008838E0"/>
    <w:rsid w:val="00892CD7"/>
    <w:rsid w:val="00893126"/>
    <w:rsid w:val="00893A24"/>
    <w:rsid w:val="008952EB"/>
    <w:rsid w:val="0089766C"/>
    <w:rsid w:val="008A4677"/>
    <w:rsid w:val="008A4C22"/>
    <w:rsid w:val="008A71F3"/>
    <w:rsid w:val="008A7268"/>
    <w:rsid w:val="008B33DB"/>
    <w:rsid w:val="008B3EF1"/>
    <w:rsid w:val="008B5B7D"/>
    <w:rsid w:val="008B5F86"/>
    <w:rsid w:val="008C37F0"/>
    <w:rsid w:val="008C6B18"/>
    <w:rsid w:val="008C772C"/>
    <w:rsid w:val="008D2A59"/>
    <w:rsid w:val="008D58DA"/>
    <w:rsid w:val="008D5AF3"/>
    <w:rsid w:val="008E3613"/>
    <w:rsid w:val="008E580B"/>
    <w:rsid w:val="008E798F"/>
    <w:rsid w:val="008F20E2"/>
    <w:rsid w:val="008F2C2B"/>
    <w:rsid w:val="00902052"/>
    <w:rsid w:val="00914200"/>
    <w:rsid w:val="00915A78"/>
    <w:rsid w:val="009201C8"/>
    <w:rsid w:val="009227C0"/>
    <w:rsid w:val="00923345"/>
    <w:rsid w:val="00930DBE"/>
    <w:rsid w:val="00933C9F"/>
    <w:rsid w:val="009357D2"/>
    <w:rsid w:val="00944092"/>
    <w:rsid w:val="009501A8"/>
    <w:rsid w:val="009554C6"/>
    <w:rsid w:val="009631C1"/>
    <w:rsid w:val="009669F6"/>
    <w:rsid w:val="00966A90"/>
    <w:rsid w:val="00972245"/>
    <w:rsid w:val="009730DB"/>
    <w:rsid w:val="00982911"/>
    <w:rsid w:val="00983C4C"/>
    <w:rsid w:val="009B52C4"/>
    <w:rsid w:val="009B5B5A"/>
    <w:rsid w:val="009C1C0C"/>
    <w:rsid w:val="009C3C41"/>
    <w:rsid w:val="009C5819"/>
    <w:rsid w:val="009F2197"/>
    <w:rsid w:val="00A007AE"/>
    <w:rsid w:val="00A019A2"/>
    <w:rsid w:val="00A02821"/>
    <w:rsid w:val="00A047DD"/>
    <w:rsid w:val="00A0503A"/>
    <w:rsid w:val="00A05E10"/>
    <w:rsid w:val="00A0661D"/>
    <w:rsid w:val="00A12CB1"/>
    <w:rsid w:val="00A144DE"/>
    <w:rsid w:val="00A170E9"/>
    <w:rsid w:val="00A2176A"/>
    <w:rsid w:val="00A2494B"/>
    <w:rsid w:val="00A27FBA"/>
    <w:rsid w:val="00A34AEA"/>
    <w:rsid w:val="00A35FA9"/>
    <w:rsid w:val="00A374EE"/>
    <w:rsid w:val="00A42210"/>
    <w:rsid w:val="00A44244"/>
    <w:rsid w:val="00A51EAB"/>
    <w:rsid w:val="00A54DF8"/>
    <w:rsid w:val="00A63A7D"/>
    <w:rsid w:val="00A716CF"/>
    <w:rsid w:val="00A75B46"/>
    <w:rsid w:val="00A77BEE"/>
    <w:rsid w:val="00A80703"/>
    <w:rsid w:val="00A82834"/>
    <w:rsid w:val="00A85A61"/>
    <w:rsid w:val="00A93CDF"/>
    <w:rsid w:val="00AA3A9D"/>
    <w:rsid w:val="00AB594C"/>
    <w:rsid w:val="00AB7C54"/>
    <w:rsid w:val="00AC1CA6"/>
    <w:rsid w:val="00AC3236"/>
    <w:rsid w:val="00AC78F5"/>
    <w:rsid w:val="00AD1ADB"/>
    <w:rsid w:val="00AD5032"/>
    <w:rsid w:val="00AD632F"/>
    <w:rsid w:val="00AE024B"/>
    <w:rsid w:val="00AE0747"/>
    <w:rsid w:val="00AE136D"/>
    <w:rsid w:val="00AE2BD7"/>
    <w:rsid w:val="00AE599C"/>
    <w:rsid w:val="00AE5CBD"/>
    <w:rsid w:val="00AF1065"/>
    <w:rsid w:val="00AF3CDA"/>
    <w:rsid w:val="00AF67AC"/>
    <w:rsid w:val="00B11186"/>
    <w:rsid w:val="00B14A3B"/>
    <w:rsid w:val="00B1518A"/>
    <w:rsid w:val="00B17729"/>
    <w:rsid w:val="00B213E1"/>
    <w:rsid w:val="00B21D7F"/>
    <w:rsid w:val="00B21EAA"/>
    <w:rsid w:val="00B36E9E"/>
    <w:rsid w:val="00B377ED"/>
    <w:rsid w:val="00B40435"/>
    <w:rsid w:val="00B40916"/>
    <w:rsid w:val="00B40D44"/>
    <w:rsid w:val="00B40ED9"/>
    <w:rsid w:val="00B42236"/>
    <w:rsid w:val="00B4509C"/>
    <w:rsid w:val="00B456C9"/>
    <w:rsid w:val="00B46A6A"/>
    <w:rsid w:val="00B50FEF"/>
    <w:rsid w:val="00B56A25"/>
    <w:rsid w:val="00B57FC1"/>
    <w:rsid w:val="00B61EC8"/>
    <w:rsid w:val="00B622AB"/>
    <w:rsid w:val="00B6385C"/>
    <w:rsid w:val="00B65FAA"/>
    <w:rsid w:val="00B715DA"/>
    <w:rsid w:val="00B71698"/>
    <w:rsid w:val="00B77074"/>
    <w:rsid w:val="00B84EF1"/>
    <w:rsid w:val="00B94B0B"/>
    <w:rsid w:val="00B94C70"/>
    <w:rsid w:val="00BA2512"/>
    <w:rsid w:val="00BA5ABB"/>
    <w:rsid w:val="00BB4690"/>
    <w:rsid w:val="00BB57E8"/>
    <w:rsid w:val="00BC158B"/>
    <w:rsid w:val="00BC428E"/>
    <w:rsid w:val="00BC4506"/>
    <w:rsid w:val="00BD1202"/>
    <w:rsid w:val="00BD4C2F"/>
    <w:rsid w:val="00BE732C"/>
    <w:rsid w:val="00BE767F"/>
    <w:rsid w:val="00BF135D"/>
    <w:rsid w:val="00BF6758"/>
    <w:rsid w:val="00C02A5C"/>
    <w:rsid w:val="00C176C1"/>
    <w:rsid w:val="00C21127"/>
    <w:rsid w:val="00C349AB"/>
    <w:rsid w:val="00C372BE"/>
    <w:rsid w:val="00C37D0B"/>
    <w:rsid w:val="00C4328B"/>
    <w:rsid w:val="00C43B02"/>
    <w:rsid w:val="00C45821"/>
    <w:rsid w:val="00C51176"/>
    <w:rsid w:val="00C520EB"/>
    <w:rsid w:val="00C562EC"/>
    <w:rsid w:val="00C57219"/>
    <w:rsid w:val="00C63CF9"/>
    <w:rsid w:val="00C73219"/>
    <w:rsid w:val="00C74DB7"/>
    <w:rsid w:val="00C76537"/>
    <w:rsid w:val="00C84A83"/>
    <w:rsid w:val="00C84AAE"/>
    <w:rsid w:val="00C8525E"/>
    <w:rsid w:val="00C863B2"/>
    <w:rsid w:val="00C93958"/>
    <w:rsid w:val="00CA0F1B"/>
    <w:rsid w:val="00CA1204"/>
    <w:rsid w:val="00CA3802"/>
    <w:rsid w:val="00CA3AB5"/>
    <w:rsid w:val="00CC1F18"/>
    <w:rsid w:val="00CD2A2E"/>
    <w:rsid w:val="00CD5418"/>
    <w:rsid w:val="00CE1D05"/>
    <w:rsid w:val="00CE7D64"/>
    <w:rsid w:val="00CF1DDC"/>
    <w:rsid w:val="00D02115"/>
    <w:rsid w:val="00D02F30"/>
    <w:rsid w:val="00D0511E"/>
    <w:rsid w:val="00D072A4"/>
    <w:rsid w:val="00D162A7"/>
    <w:rsid w:val="00D205CB"/>
    <w:rsid w:val="00D21D9C"/>
    <w:rsid w:val="00D22E3C"/>
    <w:rsid w:val="00D43311"/>
    <w:rsid w:val="00D448AD"/>
    <w:rsid w:val="00D51766"/>
    <w:rsid w:val="00D53530"/>
    <w:rsid w:val="00D546CA"/>
    <w:rsid w:val="00D63892"/>
    <w:rsid w:val="00D64E4E"/>
    <w:rsid w:val="00D66D4E"/>
    <w:rsid w:val="00D74AD0"/>
    <w:rsid w:val="00D76A8F"/>
    <w:rsid w:val="00D80CC6"/>
    <w:rsid w:val="00D84147"/>
    <w:rsid w:val="00D87163"/>
    <w:rsid w:val="00D87BC6"/>
    <w:rsid w:val="00D91C79"/>
    <w:rsid w:val="00D921B0"/>
    <w:rsid w:val="00D947C1"/>
    <w:rsid w:val="00D967D8"/>
    <w:rsid w:val="00DA795A"/>
    <w:rsid w:val="00DA7C6E"/>
    <w:rsid w:val="00DB0456"/>
    <w:rsid w:val="00DB0C34"/>
    <w:rsid w:val="00DB3700"/>
    <w:rsid w:val="00DC079A"/>
    <w:rsid w:val="00DC142C"/>
    <w:rsid w:val="00DC28DF"/>
    <w:rsid w:val="00DC5B90"/>
    <w:rsid w:val="00DD2D77"/>
    <w:rsid w:val="00DE0117"/>
    <w:rsid w:val="00DE3959"/>
    <w:rsid w:val="00DE4C40"/>
    <w:rsid w:val="00E0278F"/>
    <w:rsid w:val="00E04936"/>
    <w:rsid w:val="00E1062B"/>
    <w:rsid w:val="00E118CE"/>
    <w:rsid w:val="00E11B6E"/>
    <w:rsid w:val="00E13F43"/>
    <w:rsid w:val="00E14DF4"/>
    <w:rsid w:val="00E163C1"/>
    <w:rsid w:val="00E164B6"/>
    <w:rsid w:val="00E2268F"/>
    <w:rsid w:val="00E23482"/>
    <w:rsid w:val="00E23B88"/>
    <w:rsid w:val="00E23CC7"/>
    <w:rsid w:val="00E26C4F"/>
    <w:rsid w:val="00E27D4D"/>
    <w:rsid w:val="00E30B0A"/>
    <w:rsid w:val="00E35130"/>
    <w:rsid w:val="00E46BB6"/>
    <w:rsid w:val="00E55679"/>
    <w:rsid w:val="00E55949"/>
    <w:rsid w:val="00E62380"/>
    <w:rsid w:val="00E73699"/>
    <w:rsid w:val="00E769B9"/>
    <w:rsid w:val="00E76B33"/>
    <w:rsid w:val="00E8212E"/>
    <w:rsid w:val="00E9037F"/>
    <w:rsid w:val="00E9786F"/>
    <w:rsid w:val="00EA2C58"/>
    <w:rsid w:val="00EA7BAA"/>
    <w:rsid w:val="00EB269D"/>
    <w:rsid w:val="00EB6351"/>
    <w:rsid w:val="00EC5853"/>
    <w:rsid w:val="00ED5696"/>
    <w:rsid w:val="00EE4B82"/>
    <w:rsid w:val="00EE5107"/>
    <w:rsid w:val="00EF052A"/>
    <w:rsid w:val="00EF3FE6"/>
    <w:rsid w:val="00EF5F1C"/>
    <w:rsid w:val="00EF777B"/>
    <w:rsid w:val="00F064A5"/>
    <w:rsid w:val="00F15B67"/>
    <w:rsid w:val="00F163BF"/>
    <w:rsid w:val="00F16515"/>
    <w:rsid w:val="00F20A7C"/>
    <w:rsid w:val="00F22233"/>
    <w:rsid w:val="00F24F85"/>
    <w:rsid w:val="00F26018"/>
    <w:rsid w:val="00F27731"/>
    <w:rsid w:val="00F305A5"/>
    <w:rsid w:val="00F32C5D"/>
    <w:rsid w:val="00F46D9E"/>
    <w:rsid w:val="00F508BE"/>
    <w:rsid w:val="00F554D5"/>
    <w:rsid w:val="00F705B6"/>
    <w:rsid w:val="00F7065D"/>
    <w:rsid w:val="00F71487"/>
    <w:rsid w:val="00F846BA"/>
    <w:rsid w:val="00F91900"/>
    <w:rsid w:val="00F93FAD"/>
    <w:rsid w:val="00FB4199"/>
    <w:rsid w:val="00FB4FDB"/>
    <w:rsid w:val="00FB6239"/>
    <w:rsid w:val="00FB7BC5"/>
    <w:rsid w:val="00FC1D89"/>
    <w:rsid w:val="00FC2008"/>
    <w:rsid w:val="00FC5022"/>
    <w:rsid w:val="00FC741F"/>
    <w:rsid w:val="00FD3B7F"/>
    <w:rsid w:val="00FD4F9E"/>
    <w:rsid w:val="00FE1F1C"/>
    <w:rsid w:val="00FE4959"/>
    <w:rsid w:val="00FF6F99"/>
    <w:rsid w:val="00FF6FA2"/>
    <w:rsid w:val="0894A71F"/>
    <w:rsid w:val="09A3CA53"/>
    <w:rsid w:val="0B6FE607"/>
    <w:rsid w:val="0B79D2D3"/>
    <w:rsid w:val="0EB09E03"/>
    <w:rsid w:val="0F609D82"/>
    <w:rsid w:val="103B734D"/>
    <w:rsid w:val="1272D878"/>
    <w:rsid w:val="133C7E75"/>
    <w:rsid w:val="165CCF38"/>
    <w:rsid w:val="18F1104E"/>
    <w:rsid w:val="19B8D7F8"/>
    <w:rsid w:val="1E5A21AF"/>
    <w:rsid w:val="1E9B7D09"/>
    <w:rsid w:val="235E6997"/>
    <w:rsid w:val="23F4CB98"/>
    <w:rsid w:val="2678F8C6"/>
    <w:rsid w:val="2BD20816"/>
    <w:rsid w:val="2D004241"/>
    <w:rsid w:val="2DC72BD8"/>
    <w:rsid w:val="2EA2B78D"/>
    <w:rsid w:val="329705ED"/>
    <w:rsid w:val="32E1CD2B"/>
    <w:rsid w:val="337F48A4"/>
    <w:rsid w:val="33A41389"/>
    <w:rsid w:val="36EFDEF5"/>
    <w:rsid w:val="3EA448A7"/>
    <w:rsid w:val="4299E3EB"/>
    <w:rsid w:val="43108B6E"/>
    <w:rsid w:val="4403DF40"/>
    <w:rsid w:val="46CB672A"/>
    <w:rsid w:val="47B0F04E"/>
    <w:rsid w:val="4A170F3C"/>
    <w:rsid w:val="4B9DFCDE"/>
    <w:rsid w:val="4E9BD7A8"/>
    <w:rsid w:val="5139ACCF"/>
    <w:rsid w:val="518738BE"/>
    <w:rsid w:val="54432399"/>
    <w:rsid w:val="54708E6C"/>
    <w:rsid w:val="57BB3161"/>
    <w:rsid w:val="5BF8220C"/>
    <w:rsid w:val="5CBC003C"/>
    <w:rsid w:val="645BB3BB"/>
    <w:rsid w:val="65A72A76"/>
    <w:rsid w:val="66ABF168"/>
    <w:rsid w:val="6780C942"/>
    <w:rsid w:val="6BE789C4"/>
    <w:rsid w:val="7206539A"/>
    <w:rsid w:val="735821F0"/>
    <w:rsid w:val="786F20C6"/>
    <w:rsid w:val="7B4A0B78"/>
    <w:rsid w:val="7CE5DBD9"/>
    <w:rsid w:val="7DFA365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9810E"/>
  <w15:docId w15:val="{094A3B21-8C93-4143-B73F-10B125D7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78368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lv-LV" w:eastAsia="lv-LV"/>
    </w:rPr>
  </w:style>
  <w:style w:type="paragraph" w:styleId="Heading4">
    <w:name w:val="heading 4"/>
    <w:basedOn w:val="Normal"/>
    <w:next w:val="Normal"/>
    <w:link w:val="Heading4Char"/>
    <w:uiPriority w:val="9"/>
    <w:semiHidden/>
    <w:unhideWhenUsed/>
    <w:qFormat/>
    <w:rsid w:val="001366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A">
    <w:name w:val="None A"/>
  </w:style>
  <w:style w:type="paragraph" w:customStyle="1" w:styleId="HeaderFooter">
    <w:name w:val="Header &amp; Footer"/>
    <w:pPr>
      <w:tabs>
        <w:tab w:val="right" w:pos="9020"/>
      </w:tabs>
    </w:pPr>
    <w:rPr>
      <w:rFonts w:ascii="SF Pro Display Regular" w:hAnsi="SF Pro Display Regular"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pPr>
      <w:suppressAutoHyphens/>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link w:val="FootnoteTextChar"/>
    <w:qFormat/>
    <w:pPr>
      <w:suppressAutoHyphens/>
    </w:pPr>
    <w:rPr>
      <w:rFonts w:ascii="Calibri" w:eastAsia="Calibri" w:hAnsi="Calibri" w:cs="Calibri"/>
      <w:color w:val="000000"/>
      <w:sz w:val="24"/>
      <w:szCs w:val="24"/>
      <w:u w:color="000000"/>
      <w:lang w:val="en-US"/>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AA">
    <w:name w:val="None A A"/>
    <w:rPr>
      <w:lang w:val="en-US"/>
    </w:rPr>
  </w:style>
  <w:style w:type="paragraph" w:customStyle="1" w:styleId="oj-doc-ti">
    <w:name w:val="oj-doc-ti"/>
    <w:pPr>
      <w:spacing w:before="100" w:after="100"/>
    </w:pPr>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outline w:val="0"/>
      <w:color w:val="000000"/>
      <w:sz w:val="22"/>
      <w:szCs w:val="22"/>
      <w:u w:val="single" w:color="000000"/>
      <w:lang w:val="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link w:val="ListParagraphChar"/>
    <w:uiPriority w:val="34"/>
    <w:qFormat/>
    <w:pPr>
      <w:ind w:left="720"/>
    </w:pPr>
    <w:rPr>
      <w:rFonts w:cs="Arial Unicode MS"/>
      <w:color w:val="000000"/>
      <w:sz w:val="24"/>
      <w:szCs w:val="24"/>
      <w:u w:color="000000"/>
      <w:lang w:val="en-US"/>
    </w:rPr>
  </w:style>
  <w:style w:type="character" w:customStyle="1" w:styleId="Hyperlink1">
    <w:name w:val="Hyperlink.1"/>
    <w:basedOn w:val="None"/>
    <w:rPr>
      <w:outline w:val="0"/>
      <w:color w:val="0000FF"/>
      <w:sz w:val="22"/>
      <w:szCs w:val="22"/>
      <w:u w:val="single" w:color="0000FF"/>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Pr>
      <w:vertAlign w:val="superscript"/>
    </w:rPr>
  </w:style>
  <w:style w:type="numbering" w:customStyle="1" w:styleId="ImportedStyle10">
    <w:name w:val="Imported Style 1.0"/>
    <w:pPr>
      <w:numPr>
        <w:numId w:val="4"/>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character" w:customStyle="1" w:styleId="Hyperlink2">
    <w:name w:val="Hyperlink.2"/>
    <w:basedOn w:val="None"/>
    <w:rPr>
      <w:rFonts w:ascii="Times New Roman" w:eastAsia="Times New Roman" w:hAnsi="Times New Roman" w:cs="Times New Roman"/>
      <w:outline w:val="0"/>
      <w:color w:val="0000FF"/>
      <w:sz w:val="20"/>
      <w:szCs w:val="20"/>
      <w:u w:val="single" w:color="0000FF"/>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3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49E"/>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B21EAA"/>
    <w:rPr>
      <w:color w:val="605E5C"/>
      <w:shd w:val="clear" w:color="auto" w:fill="E1DFDD"/>
    </w:rPr>
  </w:style>
  <w:style w:type="paragraph" w:customStyle="1" w:styleId="paragraph">
    <w:name w:val="paragraph"/>
    <w:basedOn w:val="Normal"/>
    <w:rsid w:val="00034E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character" w:customStyle="1" w:styleId="normaltextrun">
    <w:name w:val="normaltextrun"/>
    <w:basedOn w:val="DefaultParagraphFont"/>
    <w:rsid w:val="00034E6F"/>
  </w:style>
  <w:style w:type="character" w:styleId="FollowedHyperlink">
    <w:name w:val="FollowedHyperlink"/>
    <w:basedOn w:val="DefaultParagraphFont"/>
    <w:uiPriority w:val="99"/>
    <w:semiHidden/>
    <w:unhideWhenUsed/>
    <w:rsid w:val="00034E6F"/>
    <w:rPr>
      <w:color w:val="FF00FF" w:themeColor="followedHyperlink"/>
      <w:u w:val="single"/>
    </w:rPr>
  </w:style>
  <w:style w:type="table" w:styleId="GridTable4-Accent2">
    <w:name w:val="Grid Table 4 Accent 2"/>
    <w:basedOn w:val="TableNormal"/>
    <w:uiPriority w:val="49"/>
    <w:rsid w:val="00D072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v213">
    <w:name w:val="tv213"/>
    <w:basedOn w:val="Normal"/>
    <w:rsid w:val="0063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character" w:customStyle="1" w:styleId="Heading3Char">
    <w:name w:val="Heading 3 Char"/>
    <w:basedOn w:val="DefaultParagraphFont"/>
    <w:link w:val="Heading3"/>
    <w:uiPriority w:val="9"/>
    <w:rsid w:val="0078368E"/>
    <w:rPr>
      <w:rFonts w:eastAsia="Times New Roman"/>
      <w:b/>
      <w:bCs/>
      <w:sz w:val="27"/>
      <w:szCs w:val="27"/>
      <w:bdr w:val="none" w:sz="0" w:space="0" w:color="auto"/>
    </w:rPr>
  </w:style>
  <w:style w:type="paragraph" w:customStyle="1" w:styleId="Temadokumentam">
    <w:name w:val="Tema dokumentam"/>
    <w:basedOn w:val="Normal"/>
    <w:link w:val="TemadokumentamChar"/>
    <w:qFormat/>
    <w:rsid w:val="00C5721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pPr>
    <w:rPr>
      <w:rFonts w:eastAsia="Calibri"/>
      <w:b/>
      <w:bdr w:val="none" w:sz="0" w:space="0" w:color="auto"/>
      <w:lang w:val="lv-LV"/>
    </w:rPr>
  </w:style>
  <w:style w:type="character" w:customStyle="1" w:styleId="TemadokumentamChar">
    <w:name w:val="Tema dokumentam Char"/>
    <w:link w:val="Temadokumentam"/>
    <w:rsid w:val="00C57219"/>
    <w:rPr>
      <w:rFonts w:eastAsia="Calibri"/>
      <w:b/>
      <w:sz w:val="24"/>
      <w:szCs w:val="24"/>
      <w:bdr w:val="none" w:sz="0" w:space="0" w:color="auto"/>
      <w:lang w:eastAsia="en-US"/>
    </w:rPr>
  </w:style>
  <w:style w:type="paragraph" w:styleId="Header">
    <w:name w:val="header"/>
    <w:basedOn w:val="Normal"/>
    <w:link w:val="HeaderChar"/>
    <w:uiPriority w:val="99"/>
    <w:unhideWhenUsed/>
    <w:rsid w:val="001D6711"/>
    <w:pPr>
      <w:tabs>
        <w:tab w:val="center" w:pos="4153"/>
        <w:tab w:val="right" w:pos="8306"/>
      </w:tabs>
    </w:pPr>
  </w:style>
  <w:style w:type="character" w:customStyle="1" w:styleId="HeaderChar">
    <w:name w:val="Header Char"/>
    <w:basedOn w:val="DefaultParagraphFont"/>
    <w:link w:val="Header"/>
    <w:uiPriority w:val="99"/>
    <w:rsid w:val="001D6711"/>
    <w:rPr>
      <w:sz w:val="24"/>
      <w:szCs w:val="24"/>
      <w:lang w:val="en-US" w:eastAsia="en-US"/>
    </w:rPr>
  </w:style>
  <w:style w:type="paragraph" w:styleId="Footer">
    <w:name w:val="footer"/>
    <w:basedOn w:val="Normal"/>
    <w:link w:val="FooterChar"/>
    <w:uiPriority w:val="99"/>
    <w:unhideWhenUsed/>
    <w:rsid w:val="001D6711"/>
    <w:pPr>
      <w:tabs>
        <w:tab w:val="center" w:pos="4153"/>
        <w:tab w:val="right" w:pos="8306"/>
      </w:tabs>
    </w:pPr>
  </w:style>
  <w:style w:type="character" w:customStyle="1" w:styleId="FooterChar">
    <w:name w:val="Footer Char"/>
    <w:basedOn w:val="DefaultParagraphFont"/>
    <w:link w:val="Footer"/>
    <w:uiPriority w:val="99"/>
    <w:rsid w:val="001D6711"/>
    <w:rPr>
      <w:sz w:val="24"/>
      <w:szCs w:val="24"/>
      <w:lang w:val="en-US" w:eastAsia="en-US"/>
    </w:rPr>
  </w:style>
  <w:style w:type="paragraph" w:styleId="Revision">
    <w:name w:val="Revision"/>
    <w:hidden/>
    <w:uiPriority w:val="99"/>
    <w:semiHidden/>
    <w:rsid w:val="00130F0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6E4E26"/>
    <w:rPr>
      <w:rFonts w:cs="Arial Unicode MS"/>
      <w:color w:val="000000"/>
      <w:sz w:val="24"/>
      <w:szCs w:val="24"/>
      <w:u w:color="000000"/>
      <w:lang w:val="en-US"/>
    </w:rPr>
  </w:style>
  <w:style w:type="character" w:customStyle="1" w:styleId="FootnoteTextChar">
    <w:name w:val="Footnote Text Char"/>
    <w:aliases w:val="Footnote Char,Fußnote Char,Char Char, Char Rakstz. Rakstz. Rakstz. Rakstz. Rakstz. Rakstz. Rakstz. Char, Char Rakstz. Rakstz. Rakstz. Rakstz. Rakstz. Rakstz. Char,ft Char,f Char"/>
    <w:basedOn w:val="DefaultParagraphFont"/>
    <w:link w:val="FootnoteText"/>
    <w:rsid w:val="00BD4C2F"/>
    <w:rPr>
      <w:rFonts w:ascii="Calibri" w:eastAsia="Calibri" w:hAnsi="Calibri" w:cs="Calibri"/>
      <w:color w:val="000000"/>
      <w:sz w:val="24"/>
      <w:szCs w:val="24"/>
      <w:u w:color="000000"/>
      <w:lang w:val="en-US"/>
    </w:rPr>
  </w:style>
  <w:style w:type="paragraph" w:styleId="NormalWeb">
    <w:name w:val="Normal (Web)"/>
    <w:basedOn w:val="Normal"/>
    <w:uiPriority w:val="99"/>
    <w:unhideWhenUsed/>
    <w:rsid w:val="00772E2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paragraph" w:styleId="CommentSubject">
    <w:name w:val="annotation subject"/>
    <w:basedOn w:val="CommentText"/>
    <w:next w:val="CommentText"/>
    <w:link w:val="CommentSubjectChar"/>
    <w:uiPriority w:val="99"/>
    <w:semiHidden/>
    <w:unhideWhenUsed/>
    <w:rsid w:val="00B213E1"/>
    <w:rPr>
      <w:b/>
      <w:bCs/>
    </w:rPr>
  </w:style>
  <w:style w:type="character" w:customStyle="1" w:styleId="CommentSubjectChar">
    <w:name w:val="Comment Subject Char"/>
    <w:basedOn w:val="CommentTextChar"/>
    <w:link w:val="CommentSubject"/>
    <w:uiPriority w:val="99"/>
    <w:semiHidden/>
    <w:rsid w:val="00B213E1"/>
    <w:rPr>
      <w:b/>
      <w:bCs/>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CharCharChar">
    <w:name w:val="Char Char Char Char"/>
    <w:aliases w:val="Char2"/>
    <w:basedOn w:val="Normal"/>
    <w:next w:val="Normal"/>
    <w:link w:val="FootnoteReference"/>
    <w:uiPriority w:val="99"/>
    <w:rsid w:val="00DB0C3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ind w:left="567" w:hanging="499"/>
      <w:jc w:val="both"/>
      <w:textAlignment w:val="baseline"/>
    </w:pPr>
    <w:rPr>
      <w:sz w:val="20"/>
      <w:szCs w:val="20"/>
      <w:vertAlign w:val="superscript"/>
      <w:lang w:val="lv-LV" w:eastAsia="lv-LV"/>
    </w:rPr>
  </w:style>
  <w:style w:type="character" w:customStyle="1" w:styleId="Heading4Char">
    <w:name w:val="Heading 4 Char"/>
    <w:basedOn w:val="DefaultParagraphFont"/>
    <w:link w:val="Heading4"/>
    <w:uiPriority w:val="9"/>
    <w:semiHidden/>
    <w:rsid w:val="0013660E"/>
    <w:rPr>
      <w:rFonts w:asciiTheme="majorHAnsi" w:eastAsiaTheme="majorEastAsia" w:hAnsiTheme="majorHAnsi" w:cstheme="majorBidi"/>
      <w:i/>
      <w:iCs/>
      <w:color w:val="2F5496" w:themeColor="accent1" w:themeShade="BF"/>
      <w:sz w:val="24"/>
      <w:szCs w:val="24"/>
      <w:lang w:val="en-US" w:eastAsia="en-US"/>
    </w:rPr>
  </w:style>
  <w:style w:type="character" w:styleId="Strong">
    <w:name w:val="Strong"/>
    <w:basedOn w:val="DefaultParagraphFont"/>
    <w:uiPriority w:val="22"/>
    <w:qFormat/>
    <w:rsid w:val="00DA7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5231">
      <w:bodyDiv w:val="1"/>
      <w:marLeft w:val="0"/>
      <w:marRight w:val="0"/>
      <w:marTop w:val="0"/>
      <w:marBottom w:val="0"/>
      <w:divBdr>
        <w:top w:val="none" w:sz="0" w:space="0" w:color="auto"/>
        <w:left w:val="none" w:sz="0" w:space="0" w:color="auto"/>
        <w:bottom w:val="none" w:sz="0" w:space="0" w:color="auto"/>
        <w:right w:val="none" w:sz="0" w:space="0" w:color="auto"/>
      </w:divBdr>
      <w:divsChild>
        <w:div w:id="1115903975">
          <w:marLeft w:val="0"/>
          <w:marRight w:val="0"/>
          <w:marTop w:val="0"/>
          <w:marBottom w:val="0"/>
          <w:divBdr>
            <w:top w:val="none" w:sz="0" w:space="0" w:color="auto"/>
            <w:left w:val="none" w:sz="0" w:space="0" w:color="auto"/>
            <w:bottom w:val="none" w:sz="0" w:space="0" w:color="auto"/>
            <w:right w:val="none" w:sz="0" w:space="0" w:color="auto"/>
          </w:divBdr>
          <w:divsChild>
            <w:div w:id="431585642">
              <w:marLeft w:val="0"/>
              <w:marRight w:val="0"/>
              <w:marTop w:val="0"/>
              <w:marBottom w:val="0"/>
              <w:divBdr>
                <w:top w:val="none" w:sz="0" w:space="0" w:color="auto"/>
                <w:left w:val="none" w:sz="0" w:space="0" w:color="auto"/>
                <w:bottom w:val="none" w:sz="0" w:space="0" w:color="auto"/>
                <w:right w:val="none" w:sz="0" w:space="0" w:color="auto"/>
              </w:divBdr>
            </w:div>
            <w:div w:id="559484763">
              <w:marLeft w:val="0"/>
              <w:marRight w:val="0"/>
              <w:marTop w:val="0"/>
              <w:marBottom w:val="0"/>
              <w:divBdr>
                <w:top w:val="none" w:sz="0" w:space="0" w:color="auto"/>
                <w:left w:val="none" w:sz="0" w:space="0" w:color="auto"/>
                <w:bottom w:val="none" w:sz="0" w:space="0" w:color="auto"/>
                <w:right w:val="none" w:sz="0" w:space="0" w:color="auto"/>
              </w:divBdr>
            </w:div>
            <w:div w:id="620189515">
              <w:marLeft w:val="0"/>
              <w:marRight w:val="0"/>
              <w:marTop w:val="0"/>
              <w:marBottom w:val="0"/>
              <w:divBdr>
                <w:top w:val="none" w:sz="0" w:space="0" w:color="auto"/>
                <w:left w:val="none" w:sz="0" w:space="0" w:color="auto"/>
                <w:bottom w:val="none" w:sz="0" w:space="0" w:color="auto"/>
                <w:right w:val="none" w:sz="0" w:space="0" w:color="auto"/>
              </w:divBdr>
            </w:div>
            <w:div w:id="694308385">
              <w:marLeft w:val="0"/>
              <w:marRight w:val="0"/>
              <w:marTop w:val="0"/>
              <w:marBottom w:val="0"/>
              <w:divBdr>
                <w:top w:val="none" w:sz="0" w:space="0" w:color="auto"/>
                <w:left w:val="none" w:sz="0" w:space="0" w:color="auto"/>
                <w:bottom w:val="none" w:sz="0" w:space="0" w:color="auto"/>
                <w:right w:val="none" w:sz="0" w:space="0" w:color="auto"/>
              </w:divBdr>
            </w:div>
            <w:div w:id="771163775">
              <w:marLeft w:val="0"/>
              <w:marRight w:val="0"/>
              <w:marTop w:val="0"/>
              <w:marBottom w:val="0"/>
              <w:divBdr>
                <w:top w:val="none" w:sz="0" w:space="0" w:color="auto"/>
                <w:left w:val="none" w:sz="0" w:space="0" w:color="auto"/>
                <w:bottom w:val="none" w:sz="0" w:space="0" w:color="auto"/>
                <w:right w:val="none" w:sz="0" w:space="0" w:color="auto"/>
              </w:divBdr>
            </w:div>
            <w:div w:id="1068725290">
              <w:marLeft w:val="0"/>
              <w:marRight w:val="0"/>
              <w:marTop w:val="0"/>
              <w:marBottom w:val="0"/>
              <w:divBdr>
                <w:top w:val="none" w:sz="0" w:space="0" w:color="auto"/>
                <w:left w:val="none" w:sz="0" w:space="0" w:color="auto"/>
                <w:bottom w:val="none" w:sz="0" w:space="0" w:color="auto"/>
                <w:right w:val="none" w:sz="0" w:space="0" w:color="auto"/>
              </w:divBdr>
            </w:div>
            <w:div w:id="1070738497">
              <w:marLeft w:val="0"/>
              <w:marRight w:val="0"/>
              <w:marTop w:val="0"/>
              <w:marBottom w:val="0"/>
              <w:divBdr>
                <w:top w:val="none" w:sz="0" w:space="0" w:color="auto"/>
                <w:left w:val="none" w:sz="0" w:space="0" w:color="auto"/>
                <w:bottom w:val="none" w:sz="0" w:space="0" w:color="auto"/>
                <w:right w:val="none" w:sz="0" w:space="0" w:color="auto"/>
              </w:divBdr>
            </w:div>
            <w:div w:id="1349991757">
              <w:marLeft w:val="0"/>
              <w:marRight w:val="0"/>
              <w:marTop w:val="0"/>
              <w:marBottom w:val="0"/>
              <w:divBdr>
                <w:top w:val="none" w:sz="0" w:space="0" w:color="auto"/>
                <w:left w:val="none" w:sz="0" w:space="0" w:color="auto"/>
                <w:bottom w:val="none" w:sz="0" w:space="0" w:color="auto"/>
                <w:right w:val="none" w:sz="0" w:space="0" w:color="auto"/>
              </w:divBdr>
            </w:div>
            <w:div w:id="1355303837">
              <w:marLeft w:val="0"/>
              <w:marRight w:val="0"/>
              <w:marTop w:val="0"/>
              <w:marBottom w:val="0"/>
              <w:divBdr>
                <w:top w:val="none" w:sz="0" w:space="0" w:color="auto"/>
                <w:left w:val="none" w:sz="0" w:space="0" w:color="auto"/>
                <w:bottom w:val="none" w:sz="0" w:space="0" w:color="auto"/>
                <w:right w:val="none" w:sz="0" w:space="0" w:color="auto"/>
              </w:divBdr>
            </w:div>
            <w:div w:id="1865241156">
              <w:marLeft w:val="0"/>
              <w:marRight w:val="0"/>
              <w:marTop w:val="0"/>
              <w:marBottom w:val="0"/>
              <w:divBdr>
                <w:top w:val="none" w:sz="0" w:space="0" w:color="auto"/>
                <w:left w:val="none" w:sz="0" w:space="0" w:color="auto"/>
                <w:bottom w:val="none" w:sz="0" w:space="0" w:color="auto"/>
                <w:right w:val="none" w:sz="0" w:space="0" w:color="auto"/>
              </w:divBdr>
            </w:div>
            <w:div w:id="1870798194">
              <w:marLeft w:val="0"/>
              <w:marRight w:val="0"/>
              <w:marTop w:val="0"/>
              <w:marBottom w:val="0"/>
              <w:divBdr>
                <w:top w:val="none" w:sz="0" w:space="0" w:color="auto"/>
                <w:left w:val="none" w:sz="0" w:space="0" w:color="auto"/>
                <w:bottom w:val="none" w:sz="0" w:space="0" w:color="auto"/>
                <w:right w:val="none" w:sz="0" w:space="0" w:color="auto"/>
              </w:divBdr>
            </w:div>
            <w:div w:id="1894194382">
              <w:marLeft w:val="0"/>
              <w:marRight w:val="0"/>
              <w:marTop w:val="0"/>
              <w:marBottom w:val="0"/>
              <w:divBdr>
                <w:top w:val="none" w:sz="0" w:space="0" w:color="auto"/>
                <w:left w:val="none" w:sz="0" w:space="0" w:color="auto"/>
                <w:bottom w:val="none" w:sz="0" w:space="0" w:color="auto"/>
                <w:right w:val="none" w:sz="0" w:space="0" w:color="auto"/>
              </w:divBdr>
            </w:div>
          </w:divsChild>
        </w:div>
        <w:div w:id="2123766886">
          <w:marLeft w:val="0"/>
          <w:marRight w:val="0"/>
          <w:marTop w:val="0"/>
          <w:marBottom w:val="0"/>
          <w:divBdr>
            <w:top w:val="none" w:sz="0" w:space="0" w:color="auto"/>
            <w:left w:val="none" w:sz="0" w:space="0" w:color="auto"/>
            <w:bottom w:val="none" w:sz="0" w:space="0" w:color="auto"/>
            <w:right w:val="none" w:sz="0" w:space="0" w:color="auto"/>
          </w:divBdr>
          <w:divsChild>
            <w:div w:id="28456308">
              <w:marLeft w:val="0"/>
              <w:marRight w:val="0"/>
              <w:marTop w:val="0"/>
              <w:marBottom w:val="0"/>
              <w:divBdr>
                <w:top w:val="none" w:sz="0" w:space="0" w:color="auto"/>
                <w:left w:val="none" w:sz="0" w:space="0" w:color="auto"/>
                <w:bottom w:val="none" w:sz="0" w:space="0" w:color="auto"/>
                <w:right w:val="none" w:sz="0" w:space="0" w:color="auto"/>
              </w:divBdr>
            </w:div>
            <w:div w:id="902987685">
              <w:marLeft w:val="0"/>
              <w:marRight w:val="0"/>
              <w:marTop w:val="0"/>
              <w:marBottom w:val="0"/>
              <w:divBdr>
                <w:top w:val="none" w:sz="0" w:space="0" w:color="auto"/>
                <w:left w:val="none" w:sz="0" w:space="0" w:color="auto"/>
                <w:bottom w:val="none" w:sz="0" w:space="0" w:color="auto"/>
                <w:right w:val="none" w:sz="0" w:space="0" w:color="auto"/>
              </w:divBdr>
            </w:div>
            <w:div w:id="9098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3615">
      <w:bodyDiv w:val="1"/>
      <w:marLeft w:val="0"/>
      <w:marRight w:val="0"/>
      <w:marTop w:val="0"/>
      <w:marBottom w:val="0"/>
      <w:divBdr>
        <w:top w:val="none" w:sz="0" w:space="0" w:color="auto"/>
        <w:left w:val="none" w:sz="0" w:space="0" w:color="auto"/>
        <w:bottom w:val="none" w:sz="0" w:space="0" w:color="auto"/>
        <w:right w:val="none" w:sz="0" w:space="0" w:color="auto"/>
      </w:divBdr>
    </w:div>
    <w:div w:id="87896340">
      <w:bodyDiv w:val="1"/>
      <w:marLeft w:val="0"/>
      <w:marRight w:val="0"/>
      <w:marTop w:val="0"/>
      <w:marBottom w:val="0"/>
      <w:divBdr>
        <w:top w:val="none" w:sz="0" w:space="0" w:color="auto"/>
        <w:left w:val="none" w:sz="0" w:space="0" w:color="auto"/>
        <w:bottom w:val="none" w:sz="0" w:space="0" w:color="auto"/>
        <w:right w:val="none" w:sz="0" w:space="0" w:color="auto"/>
      </w:divBdr>
    </w:div>
    <w:div w:id="91322909">
      <w:bodyDiv w:val="1"/>
      <w:marLeft w:val="0"/>
      <w:marRight w:val="0"/>
      <w:marTop w:val="0"/>
      <w:marBottom w:val="0"/>
      <w:divBdr>
        <w:top w:val="none" w:sz="0" w:space="0" w:color="auto"/>
        <w:left w:val="none" w:sz="0" w:space="0" w:color="auto"/>
        <w:bottom w:val="none" w:sz="0" w:space="0" w:color="auto"/>
        <w:right w:val="none" w:sz="0" w:space="0" w:color="auto"/>
      </w:divBdr>
    </w:div>
    <w:div w:id="227112146">
      <w:bodyDiv w:val="1"/>
      <w:marLeft w:val="0"/>
      <w:marRight w:val="0"/>
      <w:marTop w:val="0"/>
      <w:marBottom w:val="0"/>
      <w:divBdr>
        <w:top w:val="none" w:sz="0" w:space="0" w:color="auto"/>
        <w:left w:val="none" w:sz="0" w:space="0" w:color="auto"/>
        <w:bottom w:val="none" w:sz="0" w:space="0" w:color="auto"/>
        <w:right w:val="none" w:sz="0" w:space="0" w:color="auto"/>
      </w:divBdr>
    </w:div>
    <w:div w:id="243301782">
      <w:bodyDiv w:val="1"/>
      <w:marLeft w:val="0"/>
      <w:marRight w:val="0"/>
      <w:marTop w:val="0"/>
      <w:marBottom w:val="0"/>
      <w:divBdr>
        <w:top w:val="none" w:sz="0" w:space="0" w:color="auto"/>
        <w:left w:val="none" w:sz="0" w:space="0" w:color="auto"/>
        <w:bottom w:val="none" w:sz="0" w:space="0" w:color="auto"/>
        <w:right w:val="none" w:sz="0" w:space="0" w:color="auto"/>
      </w:divBdr>
    </w:div>
    <w:div w:id="251856709">
      <w:bodyDiv w:val="1"/>
      <w:marLeft w:val="0"/>
      <w:marRight w:val="0"/>
      <w:marTop w:val="0"/>
      <w:marBottom w:val="0"/>
      <w:divBdr>
        <w:top w:val="none" w:sz="0" w:space="0" w:color="auto"/>
        <w:left w:val="none" w:sz="0" w:space="0" w:color="auto"/>
        <w:bottom w:val="none" w:sz="0" w:space="0" w:color="auto"/>
        <w:right w:val="none" w:sz="0" w:space="0" w:color="auto"/>
      </w:divBdr>
    </w:div>
    <w:div w:id="273942680">
      <w:bodyDiv w:val="1"/>
      <w:marLeft w:val="0"/>
      <w:marRight w:val="0"/>
      <w:marTop w:val="0"/>
      <w:marBottom w:val="0"/>
      <w:divBdr>
        <w:top w:val="none" w:sz="0" w:space="0" w:color="auto"/>
        <w:left w:val="none" w:sz="0" w:space="0" w:color="auto"/>
        <w:bottom w:val="none" w:sz="0" w:space="0" w:color="auto"/>
        <w:right w:val="none" w:sz="0" w:space="0" w:color="auto"/>
      </w:divBdr>
    </w:div>
    <w:div w:id="333610088">
      <w:bodyDiv w:val="1"/>
      <w:marLeft w:val="0"/>
      <w:marRight w:val="0"/>
      <w:marTop w:val="0"/>
      <w:marBottom w:val="0"/>
      <w:divBdr>
        <w:top w:val="none" w:sz="0" w:space="0" w:color="auto"/>
        <w:left w:val="none" w:sz="0" w:space="0" w:color="auto"/>
        <w:bottom w:val="none" w:sz="0" w:space="0" w:color="auto"/>
        <w:right w:val="none" w:sz="0" w:space="0" w:color="auto"/>
      </w:divBdr>
    </w:div>
    <w:div w:id="602226150">
      <w:bodyDiv w:val="1"/>
      <w:marLeft w:val="0"/>
      <w:marRight w:val="0"/>
      <w:marTop w:val="0"/>
      <w:marBottom w:val="0"/>
      <w:divBdr>
        <w:top w:val="none" w:sz="0" w:space="0" w:color="auto"/>
        <w:left w:val="none" w:sz="0" w:space="0" w:color="auto"/>
        <w:bottom w:val="none" w:sz="0" w:space="0" w:color="auto"/>
        <w:right w:val="none" w:sz="0" w:space="0" w:color="auto"/>
      </w:divBdr>
    </w:div>
    <w:div w:id="729546780">
      <w:bodyDiv w:val="1"/>
      <w:marLeft w:val="0"/>
      <w:marRight w:val="0"/>
      <w:marTop w:val="0"/>
      <w:marBottom w:val="0"/>
      <w:divBdr>
        <w:top w:val="none" w:sz="0" w:space="0" w:color="auto"/>
        <w:left w:val="none" w:sz="0" w:space="0" w:color="auto"/>
        <w:bottom w:val="none" w:sz="0" w:space="0" w:color="auto"/>
        <w:right w:val="none" w:sz="0" w:space="0" w:color="auto"/>
      </w:divBdr>
    </w:div>
    <w:div w:id="898437349">
      <w:bodyDiv w:val="1"/>
      <w:marLeft w:val="0"/>
      <w:marRight w:val="0"/>
      <w:marTop w:val="0"/>
      <w:marBottom w:val="0"/>
      <w:divBdr>
        <w:top w:val="none" w:sz="0" w:space="0" w:color="auto"/>
        <w:left w:val="none" w:sz="0" w:space="0" w:color="auto"/>
        <w:bottom w:val="none" w:sz="0" w:space="0" w:color="auto"/>
        <w:right w:val="none" w:sz="0" w:space="0" w:color="auto"/>
      </w:divBdr>
      <w:divsChild>
        <w:div w:id="1373919518">
          <w:marLeft w:val="0"/>
          <w:marRight w:val="0"/>
          <w:marTop w:val="0"/>
          <w:marBottom w:val="0"/>
          <w:divBdr>
            <w:top w:val="none" w:sz="0" w:space="0" w:color="auto"/>
            <w:left w:val="none" w:sz="0" w:space="0" w:color="auto"/>
            <w:bottom w:val="none" w:sz="0" w:space="0" w:color="auto"/>
            <w:right w:val="none" w:sz="0" w:space="0" w:color="auto"/>
          </w:divBdr>
        </w:div>
        <w:div w:id="1422798195">
          <w:marLeft w:val="0"/>
          <w:marRight w:val="0"/>
          <w:marTop w:val="0"/>
          <w:marBottom w:val="0"/>
          <w:divBdr>
            <w:top w:val="none" w:sz="0" w:space="0" w:color="auto"/>
            <w:left w:val="none" w:sz="0" w:space="0" w:color="auto"/>
            <w:bottom w:val="none" w:sz="0" w:space="0" w:color="auto"/>
            <w:right w:val="none" w:sz="0" w:space="0" w:color="auto"/>
          </w:divBdr>
          <w:divsChild>
            <w:div w:id="1817531934">
              <w:marLeft w:val="0"/>
              <w:marRight w:val="0"/>
              <w:marTop w:val="30"/>
              <w:marBottom w:val="30"/>
              <w:divBdr>
                <w:top w:val="none" w:sz="0" w:space="0" w:color="auto"/>
                <w:left w:val="none" w:sz="0" w:space="0" w:color="auto"/>
                <w:bottom w:val="none" w:sz="0" w:space="0" w:color="auto"/>
                <w:right w:val="none" w:sz="0" w:space="0" w:color="auto"/>
              </w:divBdr>
              <w:divsChild>
                <w:div w:id="56903425">
                  <w:marLeft w:val="0"/>
                  <w:marRight w:val="0"/>
                  <w:marTop w:val="0"/>
                  <w:marBottom w:val="0"/>
                  <w:divBdr>
                    <w:top w:val="none" w:sz="0" w:space="0" w:color="auto"/>
                    <w:left w:val="none" w:sz="0" w:space="0" w:color="auto"/>
                    <w:bottom w:val="none" w:sz="0" w:space="0" w:color="auto"/>
                    <w:right w:val="none" w:sz="0" w:space="0" w:color="auto"/>
                  </w:divBdr>
                  <w:divsChild>
                    <w:div w:id="1977877541">
                      <w:marLeft w:val="0"/>
                      <w:marRight w:val="0"/>
                      <w:marTop w:val="0"/>
                      <w:marBottom w:val="0"/>
                      <w:divBdr>
                        <w:top w:val="none" w:sz="0" w:space="0" w:color="auto"/>
                        <w:left w:val="none" w:sz="0" w:space="0" w:color="auto"/>
                        <w:bottom w:val="none" w:sz="0" w:space="0" w:color="auto"/>
                        <w:right w:val="none" w:sz="0" w:space="0" w:color="auto"/>
                      </w:divBdr>
                    </w:div>
                  </w:divsChild>
                </w:div>
                <w:div w:id="77748683">
                  <w:marLeft w:val="0"/>
                  <w:marRight w:val="0"/>
                  <w:marTop w:val="0"/>
                  <w:marBottom w:val="0"/>
                  <w:divBdr>
                    <w:top w:val="none" w:sz="0" w:space="0" w:color="auto"/>
                    <w:left w:val="none" w:sz="0" w:space="0" w:color="auto"/>
                    <w:bottom w:val="none" w:sz="0" w:space="0" w:color="auto"/>
                    <w:right w:val="none" w:sz="0" w:space="0" w:color="auto"/>
                  </w:divBdr>
                  <w:divsChild>
                    <w:div w:id="1199271644">
                      <w:marLeft w:val="0"/>
                      <w:marRight w:val="0"/>
                      <w:marTop w:val="0"/>
                      <w:marBottom w:val="0"/>
                      <w:divBdr>
                        <w:top w:val="none" w:sz="0" w:space="0" w:color="auto"/>
                        <w:left w:val="none" w:sz="0" w:space="0" w:color="auto"/>
                        <w:bottom w:val="none" w:sz="0" w:space="0" w:color="auto"/>
                        <w:right w:val="none" w:sz="0" w:space="0" w:color="auto"/>
                      </w:divBdr>
                    </w:div>
                  </w:divsChild>
                </w:div>
                <w:div w:id="98063431">
                  <w:marLeft w:val="0"/>
                  <w:marRight w:val="0"/>
                  <w:marTop w:val="0"/>
                  <w:marBottom w:val="0"/>
                  <w:divBdr>
                    <w:top w:val="none" w:sz="0" w:space="0" w:color="auto"/>
                    <w:left w:val="none" w:sz="0" w:space="0" w:color="auto"/>
                    <w:bottom w:val="none" w:sz="0" w:space="0" w:color="auto"/>
                    <w:right w:val="none" w:sz="0" w:space="0" w:color="auto"/>
                  </w:divBdr>
                  <w:divsChild>
                    <w:div w:id="164592225">
                      <w:marLeft w:val="0"/>
                      <w:marRight w:val="0"/>
                      <w:marTop w:val="0"/>
                      <w:marBottom w:val="0"/>
                      <w:divBdr>
                        <w:top w:val="none" w:sz="0" w:space="0" w:color="auto"/>
                        <w:left w:val="none" w:sz="0" w:space="0" w:color="auto"/>
                        <w:bottom w:val="none" w:sz="0" w:space="0" w:color="auto"/>
                        <w:right w:val="none" w:sz="0" w:space="0" w:color="auto"/>
                      </w:divBdr>
                    </w:div>
                  </w:divsChild>
                </w:div>
                <w:div w:id="101457330">
                  <w:marLeft w:val="0"/>
                  <w:marRight w:val="0"/>
                  <w:marTop w:val="0"/>
                  <w:marBottom w:val="0"/>
                  <w:divBdr>
                    <w:top w:val="none" w:sz="0" w:space="0" w:color="auto"/>
                    <w:left w:val="none" w:sz="0" w:space="0" w:color="auto"/>
                    <w:bottom w:val="none" w:sz="0" w:space="0" w:color="auto"/>
                    <w:right w:val="none" w:sz="0" w:space="0" w:color="auto"/>
                  </w:divBdr>
                  <w:divsChild>
                    <w:div w:id="1888369641">
                      <w:marLeft w:val="0"/>
                      <w:marRight w:val="0"/>
                      <w:marTop w:val="0"/>
                      <w:marBottom w:val="0"/>
                      <w:divBdr>
                        <w:top w:val="none" w:sz="0" w:space="0" w:color="auto"/>
                        <w:left w:val="none" w:sz="0" w:space="0" w:color="auto"/>
                        <w:bottom w:val="none" w:sz="0" w:space="0" w:color="auto"/>
                        <w:right w:val="none" w:sz="0" w:space="0" w:color="auto"/>
                      </w:divBdr>
                    </w:div>
                  </w:divsChild>
                </w:div>
                <w:div w:id="140538862">
                  <w:marLeft w:val="0"/>
                  <w:marRight w:val="0"/>
                  <w:marTop w:val="0"/>
                  <w:marBottom w:val="0"/>
                  <w:divBdr>
                    <w:top w:val="none" w:sz="0" w:space="0" w:color="auto"/>
                    <w:left w:val="none" w:sz="0" w:space="0" w:color="auto"/>
                    <w:bottom w:val="none" w:sz="0" w:space="0" w:color="auto"/>
                    <w:right w:val="none" w:sz="0" w:space="0" w:color="auto"/>
                  </w:divBdr>
                  <w:divsChild>
                    <w:div w:id="1543517865">
                      <w:marLeft w:val="0"/>
                      <w:marRight w:val="0"/>
                      <w:marTop w:val="0"/>
                      <w:marBottom w:val="0"/>
                      <w:divBdr>
                        <w:top w:val="none" w:sz="0" w:space="0" w:color="auto"/>
                        <w:left w:val="none" w:sz="0" w:space="0" w:color="auto"/>
                        <w:bottom w:val="none" w:sz="0" w:space="0" w:color="auto"/>
                        <w:right w:val="none" w:sz="0" w:space="0" w:color="auto"/>
                      </w:divBdr>
                    </w:div>
                  </w:divsChild>
                </w:div>
                <w:div w:id="142545779">
                  <w:marLeft w:val="0"/>
                  <w:marRight w:val="0"/>
                  <w:marTop w:val="0"/>
                  <w:marBottom w:val="0"/>
                  <w:divBdr>
                    <w:top w:val="none" w:sz="0" w:space="0" w:color="auto"/>
                    <w:left w:val="none" w:sz="0" w:space="0" w:color="auto"/>
                    <w:bottom w:val="none" w:sz="0" w:space="0" w:color="auto"/>
                    <w:right w:val="none" w:sz="0" w:space="0" w:color="auto"/>
                  </w:divBdr>
                  <w:divsChild>
                    <w:div w:id="639186875">
                      <w:marLeft w:val="0"/>
                      <w:marRight w:val="0"/>
                      <w:marTop w:val="0"/>
                      <w:marBottom w:val="0"/>
                      <w:divBdr>
                        <w:top w:val="none" w:sz="0" w:space="0" w:color="auto"/>
                        <w:left w:val="none" w:sz="0" w:space="0" w:color="auto"/>
                        <w:bottom w:val="none" w:sz="0" w:space="0" w:color="auto"/>
                        <w:right w:val="none" w:sz="0" w:space="0" w:color="auto"/>
                      </w:divBdr>
                    </w:div>
                  </w:divsChild>
                </w:div>
                <w:div w:id="221139515">
                  <w:marLeft w:val="0"/>
                  <w:marRight w:val="0"/>
                  <w:marTop w:val="0"/>
                  <w:marBottom w:val="0"/>
                  <w:divBdr>
                    <w:top w:val="none" w:sz="0" w:space="0" w:color="auto"/>
                    <w:left w:val="none" w:sz="0" w:space="0" w:color="auto"/>
                    <w:bottom w:val="none" w:sz="0" w:space="0" w:color="auto"/>
                    <w:right w:val="none" w:sz="0" w:space="0" w:color="auto"/>
                  </w:divBdr>
                  <w:divsChild>
                    <w:div w:id="1208640259">
                      <w:marLeft w:val="0"/>
                      <w:marRight w:val="0"/>
                      <w:marTop w:val="0"/>
                      <w:marBottom w:val="0"/>
                      <w:divBdr>
                        <w:top w:val="none" w:sz="0" w:space="0" w:color="auto"/>
                        <w:left w:val="none" w:sz="0" w:space="0" w:color="auto"/>
                        <w:bottom w:val="none" w:sz="0" w:space="0" w:color="auto"/>
                        <w:right w:val="none" w:sz="0" w:space="0" w:color="auto"/>
                      </w:divBdr>
                    </w:div>
                  </w:divsChild>
                </w:div>
                <w:div w:id="222910306">
                  <w:marLeft w:val="0"/>
                  <w:marRight w:val="0"/>
                  <w:marTop w:val="0"/>
                  <w:marBottom w:val="0"/>
                  <w:divBdr>
                    <w:top w:val="none" w:sz="0" w:space="0" w:color="auto"/>
                    <w:left w:val="none" w:sz="0" w:space="0" w:color="auto"/>
                    <w:bottom w:val="none" w:sz="0" w:space="0" w:color="auto"/>
                    <w:right w:val="none" w:sz="0" w:space="0" w:color="auto"/>
                  </w:divBdr>
                  <w:divsChild>
                    <w:div w:id="1793358687">
                      <w:marLeft w:val="0"/>
                      <w:marRight w:val="0"/>
                      <w:marTop w:val="0"/>
                      <w:marBottom w:val="0"/>
                      <w:divBdr>
                        <w:top w:val="none" w:sz="0" w:space="0" w:color="auto"/>
                        <w:left w:val="none" w:sz="0" w:space="0" w:color="auto"/>
                        <w:bottom w:val="none" w:sz="0" w:space="0" w:color="auto"/>
                        <w:right w:val="none" w:sz="0" w:space="0" w:color="auto"/>
                      </w:divBdr>
                    </w:div>
                  </w:divsChild>
                </w:div>
                <w:div w:id="383606136">
                  <w:marLeft w:val="0"/>
                  <w:marRight w:val="0"/>
                  <w:marTop w:val="0"/>
                  <w:marBottom w:val="0"/>
                  <w:divBdr>
                    <w:top w:val="none" w:sz="0" w:space="0" w:color="auto"/>
                    <w:left w:val="none" w:sz="0" w:space="0" w:color="auto"/>
                    <w:bottom w:val="none" w:sz="0" w:space="0" w:color="auto"/>
                    <w:right w:val="none" w:sz="0" w:space="0" w:color="auto"/>
                  </w:divBdr>
                  <w:divsChild>
                    <w:div w:id="21519090">
                      <w:marLeft w:val="0"/>
                      <w:marRight w:val="0"/>
                      <w:marTop w:val="0"/>
                      <w:marBottom w:val="0"/>
                      <w:divBdr>
                        <w:top w:val="none" w:sz="0" w:space="0" w:color="auto"/>
                        <w:left w:val="none" w:sz="0" w:space="0" w:color="auto"/>
                        <w:bottom w:val="none" w:sz="0" w:space="0" w:color="auto"/>
                        <w:right w:val="none" w:sz="0" w:space="0" w:color="auto"/>
                      </w:divBdr>
                    </w:div>
                  </w:divsChild>
                </w:div>
                <w:div w:id="386144658">
                  <w:marLeft w:val="0"/>
                  <w:marRight w:val="0"/>
                  <w:marTop w:val="0"/>
                  <w:marBottom w:val="0"/>
                  <w:divBdr>
                    <w:top w:val="none" w:sz="0" w:space="0" w:color="auto"/>
                    <w:left w:val="none" w:sz="0" w:space="0" w:color="auto"/>
                    <w:bottom w:val="none" w:sz="0" w:space="0" w:color="auto"/>
                    <w:right w:val="none" w:sz="0" w:space="0" w:color="auto"/>
                  </w:divBdr>
                  <w:divsChild>
                    <w:div w:id="231158905">
                      <w:marLeft w:val="0"/>
                      <w:marRight w:val="0"/>
                      <w:marTop w:val="0"/>
                      <w:marBottom w:val="0"/>
                      <w:divBdr>
                        <w:top w:val="none" w:sz="0" w:space="0" w:color="auto"/>
                        <w:left w:val="none" w:sz="0" w:space="0" w:color="auto"/>
                        <w:bottom w:val="none" w:sz="0" w:space="0" w:color="auto"/>
                        <w:right w:val="none" w:sz="0" w:space="0" w:color="auto"/>
                      </w:divBdr>
                    </w:div>
                  </w:divsChild>
                </w:div>
                <w:div w:id="421144423">
                  <w:marLeft w:val="0"/>
                  <w:marRight w:val="0"/>
                  <w:marTop w:val="0"/>
                  <w:marBottom w:val="0"/>
                  <w:divBdr>
                    <w:top w:val="none" w:sz="0" w:space="0" w:color="auto"/>
                    <w:left w:val="none" w:sz="0" w:space="0" w:color="auto"/>
                    <w:bottom w:val="none" w:sz="0" w:space="0" w:color="auto"/>
                    <w:right w:val="none" w:sz="0" w:space="0" w:color="auto"/>
                  </w:divBdr>
                  <w:divsChild>
                    <w:div w:id="1430658508">
                      <w:marLeft w:val="0"/>
                      <w:marRight w:val="0"/>
                      <w:marTop w:val="0"/>
                      <w:marBottom w:val="0"/>
                      <w:divBdr>
                        <w:top w:val="none" w:sz="0" w:space="0" w:color="auto"/>
                        <w:left w:val="none" w:sz="0" w:space="0" w:color="auto"/>
                        <w:bottom w:val="none" w:sz="0" w:space="0" w:color="auto"/>
                        <w:right w:val="none" w:sz="0" w:space="0" w:color="auto"/>
                      </w:divBdr>
                    </w:div>
                  </w:divsChild>
                </w:div>
                <w:div w:id="426123516">
                  <w:marLeft w:val="0"/>
                  <w:marRight w:val="0"/>
                  <w:marTop w:val="0"/>
                  <w:marBottom w:val="0"/>
                  <w:divBdr>
                    <w:top w:val="none" w:sz="0" w:space="0" w:color="auto"/>
                    <w:left w:val="none" w:sz="0" w:space="0" w:color="auto"/>
                    <w:bottom w:val="none" w:sz="0" w:space="0" w:color="auto"/>
                    <w:right w:val="none" w:sz="0" w:space="0" w:color="auto"/>
                  </w:divBdr>
                  <w:divsChild>
                    <w:div w:id="986008675">
                      <w:marLeft w:val="0"/>
                      <w:marRight w:val="0"/>
                      <w:marTop w:val="0"/>
                      <w:marBottom w:val="0"/>
                      <w:divBdr>
                        <w:top w:val="none" w:sz="0" w:space="0" w:color="auto"/>
                        <w:left w:val="none" w:sz="0" w:space="0" w:color="auto"/>
                        <w:bottom w:val="none" w:sz="0" w:space="0" w:color="auto"/>
                        <w:right w:val="none" w:sz="0" w:space="0" w:color="auto"/>
                      </w:divBdr>
                    </w:div>
                  </w:divsChild>
                </w:div>
                <w:div w:id="446584722">
                  <w:marLeft w:val="0"/>
                  <w:marRight w:val="0"/>
                  <w:marTop w:val="0"/>
                  <w:marBottom w:val="0"/>
                  <w:divBdr>
                    <w:top w:val="none" w:sz="0" w:space="0" w:color="auto"/>
                    <w:left w:val="none" w:sz="0" w:space="0" w:color="auto"/>
                    <w:bottom w:val="none" w:sz="0" w:space="0" w:color="auto"/>
                    <w:right w:val="none" w:sz="0" w:space="0" w:color="auto"/>
                  </w:divBdr>
                  <w:divsChild>
                    <w:div w:id="450172747">
                      <w:marLeft w:val="0"/>
                      <w:marRight w:val="0"/>
                      <w:marTop w:val="0"/>
                      <w:marBottom w:val="0"/>
                      <w:divBdr>
                        <w:top w:val="none" w:sz="0" w:space="0" w:color="auto"/>
                        <w:left w:val="none" w:sz="0" w:space="0" w:color="auto"/>
                        <w:bottom w:val="none" w:sz="0" w:space="0" w:color="auto"/>
                        <w:right w:val="none" w:sz="0" w:space="0" w:color="auto"/>
                      </w:divBdr>
                    </w:div>
                  </w:divsChild>
                </w:div>
                <w:div w:id="448938897">
                  <w:marLeft w:val="0"/>
                  <w:marRight w:val="0"/>
                  <w:marTop w:val="0"/>
                  <w:marBottom w:val="0"/>
                  <w:divBdr>
                    <w:top w:val="none" w:sz="0" w:space="0" w:color="auto"/>
                    <w:left w:val="none" w:sz="0" w:space="0" w:color="auto"/>
                    <w:bottom w:val="none" w:sz="0" w:space="0" w:color="auto"/>
                    <w:right w:val="none" w:sz="0" w:space="0" w:color="auto"/>
                  </w:divBdr>
                  <w:divsChild>
                    <w:div w:id="366492613">
                      <w:marLeft w:val="0"/>
                      <w:marRight w:val="0"/>
                      <w:marTop w:val="0"/>
                      <w:marBottom w:val="0"/>
                      <w:divBdr>
                        <w:top w:val="none" w:sz="0" w:space="0" w:color="auto"/>
                        <w:left w:val="none" w:sz="0" w:space="0" w:color="auto"/>
                        <w:bottom w:val="none" w:sz="0" w:space="0" w:color="auto"/>
                        <w:right w:val="none" w:sz="0" w:space="0" w:color="auto"/>
                      </w:divBdr>
                    </w:div>
                  </w:divsChild>
                </w:div>
                <w:div w:id="455946552">
                  <w:marLeft w:val="0"/>
                  <w:marRight w:val="0"/>
                  <w:marTop w:val="0"/>
                  <w:marBottom w:val="0"/>
                  <w:divBdr>
                    <w:top w:val="none" w:sz="0" w:space="0" w:color="auto"/>
                    <w:left w:val="none" w:sz="0" w:space="0" w:color="auto"/>
                    <w:bottom w:val="none" w:sz="0" w:space="0" w:color="auto"/>
                    <w:right w:val="none" w:sz="0" w:space="0" w:color="auto"/>
                  </w:divBdr>
                  <w:divsChild>
                    <w:div w:id="503133752">
                      <w:marLeft w:val="0"/>
                      <w:marRight w:val="0"/>
                      <w:marTop w:val="0"/>
                      <w:marBottom w:val="0"/>
                      <w:divBdr>
                        <w:top w:val="none" w:sz="0" w:space="0" w:color="auto"/>
                        <w:left w:val="none" w:sz="0" w:space="0" w:color="auto"/>
                        <w:bottom w:val="none" w:sz="0" w:space="0" w:color="auto"/>
                        <w:right w:val="none" w:sz="0" w:space="0" w:color="auto"/>
                      </w:divBdr>
                    </w:div>
                  </w:divsChild>
                </w:div>
                <w:div w:id="641930158">
                  <w:marLeft w:val="0"/>
                  <w:marRight w:val="0"/>
                  <w:marTop w:val="0"/>
                  <w:marBottom w:val="0"/>
                  <w:divBdr>
                    <w:top w:val="none" w:sz="0" w:space="0" w:color="auto"/>
                    <w:left w:val="none" w:sz="0" w:space="0" w:color="auto"/>
                    <w:bottom w:val="none" w:sz="0" w:space="0" w:color="auto"/>
                    <w:right w:val="none" w:sz="0" w:space="0" w:color="auto"/>
                  </w:divBdr>
                  <w:divsChild>
                    <w:div w:id="277445525">
                      <w:marLeft w:val="0"/>
                      <w:marRight w:val="0"/>
                      <w:marTop w:val="0"/>
                      <w:marBottom w:val="0"/>
                      <w:divBdr>
                        <w:top w:val="none" w:sz="0" w:space="0" w:color="auto"/>
                        <w:left w:val="none" w:sz="0" w:space="0" w:color="auto"/>
                        <w:bottom w:val="none" w:sz="0" w:space="0" w:color="auto"/>
                        <w:right w:val="none" w:sz="0" w:space="0" w:color="auto"/>
                      </w:divBdr>
                    </w:div>
                  </w:divsChild>
                </w:div>
                <w:div w:id="642537682">
                  <w:marLeft w:val="0"/>
                  <w:marRight w:val="0"/>
                  <w:marTop w:val="0"/>
                  <w:marBottom w:val="0"/>
                  <w:divBdr>
                    <w:top w:val="none" w:sz="0" w:space="0" w:color="auto"/>
                    <w:left w:val="none" w:sz="0" w:space="0" w:color="auto"/>
                    <w:bottom w:val="none" w:sz="0" w:space="0" w:color="auto"/>
                    <w:right w:val="none" w:sz="0" w:space="0" w:color="auto"/>
                  </w:divBdr>
                  <w:divsChild>
                    <w:div w:id="285738863">
                      <w:marLeft w:val="0"/>
                      <w:marRight w:val="0"/>
                      <w:marTop w:val="0"/>
                      <w:marBottom w:val="0"/>
                      <w:divBdr>
                        <w:top w:val="none" w:sz="0" w:space="0" w:color="auto"/>
                        <w:left w:val="none" w:sz="0" w:space="0" w:color="auto"/>
                        <w:bottom w:val="none" w:sz="0" w:space="0" w:color="auto"/>
                        <w:right w:val="none" w:sz="0" w:space="0" w:color="auto"/>
                      </w:divBdr>
                    </w:div>
                  </w:divsChild>
                </w:div>
                <w:div w:id="691686123">
                  <w:marLeft w:val="0"/>
                  <w:marRight w:val="0"/>
                  <w:marTop w:val="0"/>
                  <w:marBottom w:val="0"/>
                  <w:divBdr>
                    <w:top w:val="none" w:sz="0" w:space="0" w:color="auto"/>
                    <w:left w:val="none" w:sz="0" w:space="0" w:color="auto"/>
                    <w:bottom w:val="none" w:sz="0" w:space="0" w:color="auto"/>
                    <w:right w:val="none" w:sz="0" w:space="0" w:color="auto"/>
                  </w:divBdr>
                  <w:divsChild>
                    <w:div w:id="672342349">
                      <w:marLeft w:val="0"/>
                      <w:marRight w:val="0"/>
                      <w:marTop w:val="0"/>
                      <w:marBottom w:val="0"/>
                      <w:divBdr>
                        <w:top w:val="none" w:sz="0" w:space="0" w:color="auto"/>
                        <w:left w:val="none" w:sz="0" w:space="0" w:color="auto"/>
                        <w:bottom w:val="none" w:sz="0" w:space="0" w:color="auto"/>
                        <w:right w:val="none" w:sz="0" w:space="0" w:color="auto"/>
                      </w:divBdr>
                    </w:div>
                  </w:divsChild>
                </w:div>
                <w:div w:id="792330705">
                  <w:marLeft w:val="0"/>
                  <w:marRight w:val="0"/>
                  <w:marTop w:val="0"/>
                  <w:marBottom w:val="0"/>
                  <w:divBdr>
                    <w:top w:val="none" w:sz="0" w:space="0" w:color="auto"/>
                    <w:left w:val="none" w:sz="0" w:space="0" w:color="auto"/>
                    <w:bottom w:val="none" w:sz="0" w:space="0" w:color="auto"/>
                    <w:right w:val="none" w:sz="0" w:space="0" w:color="auto"/>
                  </w:divBdr>
                  <w:divsChild>
                    <w:div w:id="727384759">
                      <w:marLeft w:val="0"/>
                      <w:marRight w:val="0"/>
                      <w:marTop w:val="0"/>
                      <w:marBottom w:val="0"/>
                      <w:divBdr>
                        <w:top w:val="none" w:sz="0" w:space="0" w:color="auto"/>
                        <w:left w:val="none" w:sz="0" w:space="0" w:color="auto"/>
                        <w:bottom w:val="none" w:sz="0" w:space="0" w:color="auto"/>
                        <w:right w:val="none" w:sz="0" w:space="0" w:color="auto"/>
                      </w:divBdr>
                    </w:div>
                  </w:divsChild>
                </w:div>
                <w:div w:id="801849713">
                  <w:marLeft w:val="0"/>
                  <w:marRight w:val="0"/>
                  <w:marTop w:val="0"/>
                  <w:marBottom w:val="0"/>
                  <w:divBdr>
                    <w:top w:val="none" w:sz="0" w:space="0" w:color="auto"/>
                    <w:left w:val="none" w:sz="0" w:space="0" w:color="auto"/>
                    <w:bottom w:val="none" w:sz="0" w:space="0" w:color="auto"/>
                    <w:right w:val="none" w:sz="0" w:space="0" w:color="auto"/>
                  </w:divBdr>
                  <w:divsChild>
                    <w:div w:id="1179925189">
                      <w:marLeft w:val="0"/>
                      <w:marRight w:val="0"/>
                      <w:marTop w:val="0"/>
                      <w:marBottom w:val="0"/>
                      <w:divBdr>
                        <w:top w:val="none" w:sz="0" w:space="0" w:color="auto"/>
                        <w:left w:val="none" w:sz="0" w:space="0" w:color="auto"/>
                        <w:bottom w:val="none" w:sz="0" w:space="0" w:color="auto"/>
                        <w:right w:val="none" w:sz="0" w:space="0" w:color="auto"/>
                      </w:divBdr>
                    </w:div>
                  </w:divsChild>
                </w:div>
                <w:div w:id="883907714">
                  <w:marLeft w:val="0"/>
                  <w:marRight w:val="0"/>
                  <w:marTop w:val="0"/>
                  <w:marBottom w:val="0"/>
                  <w:divBdr>
                    <w:top w:val="none" w:sz="0" w:space="0" w:color="auto"/>
                    <w:left w:val="none" w:sz="0" w:space="0" w:color="auto"/>
                    <w:bottom w:val="none" w:sz="0" w:space="0" w:color="auto"/>
                    <w:right w:val="none" w:sz="0" w:space="0" w:color="auto"/>
                  </w:divBdr>
                  <w:divsChild>
                    <w:div w:id="1475947234">
                      <w:marLeft w:val="0"/>
                      <w:marRight w:val="0"/>
                      <w:marTop w:val="0"/>
                      <w:marBottom w:val="0"/>
                      <w:divBdr>
                        <w:top w:val="none" w:sz="0" w:space="0" w:color="auto"/>
                        <w:left w:val="none" w:sz="0" w:space="0" w:color="auto"/>
                        <w:bottom w:val="none" w:sz="0" w:space="0" w:color="auto"/>
                        <w:right w:val="none" w:sz="0" w:space="0" w:color="auto"/>
                      </w:divBdr>
                    </w:div>
                  </w:divsChild>
                </w:div>
                <w:div w:id="937524225">
                  <w:marLeft w:val="0"/>
                  <w:marRight w:val="0"/>
                  <w:marTop w:val="0"/>
                  <w:marBottom w:val="0"/>
                  <w:divBdr>
                    <w:top w:val="none" w:sz="0" w:space="0" w:color="auto"/>
                    <w:left w:val="none" w:sz="0" w:space="0" w:color="auto"/>
                    <w:bottom w:val="none" w:sz="0" w:space="0" w:color="auto"/>
                    <w:right w:val="none" w:sz="0" w:space="0" w:color="auto"/>
                  </w:divBdr>
                  <w:divsChild>
                    <w:div w:id="1311637665">
                      <w:marLeft w:val="0"/>
                      <w:marRight w:val="0"/>
                      <w:marTop w:val="0"/>
                      <w:marBottom w:val="0"/>
                      <w:divBdr>
                        <w:top w:val="none" w:sz="0" w:space="0" w:color="auto"/>
                        <w:left w:val="none" w:sz="0" w:space="0" w:color="auto"/>
                        <w:bottom w:val="none" w:sz="0" w:space="0" w:color="auto"/>
                        <w:right w:val="none" w:sz="0" w:space="0" w:color="auto"/>
                      </w:divBdr>
                    </w:div>
                  </w:divsChild>
                </w:div>
                <w:div w:id="941302530">
                  <w:marLeft w:val="0"/>
                  <w:marRight w:val="0"/>
                  <w:marTop w:val="0"/>
                  <w:marBottom w:val="0"/>
                  <w:divBdr>
                    <w:top w:val="none" w:sz="0" w:space="0" w:color="auto"/>
                    <w:left w:val="none" w:sz="0" w:space="0" w:color="auto"/>
                    <w:bottom w:val="none" w:sz="0" w:space="0" w:color="auto"/>
                    <w:right w:val="none" w:sz="0" w:space="0" w:color="auto"/>
                  </w:divBdr>
                  <w:divsChild>
                    <w:div w:id="1705713871">
                      <w:marLeft w:val="0"/>
                      <w:marRight w:val="0"/>
                      <w:marTop w:val="0"/>
                      <w:marBottom w:val="0"/>
                      <w:divBdr>
                        <w:top w:val="none" w:sz="0" w:space="0" w:color="auto"/>
                        <w:left w:val="none" w:sz="0" w:space="0" w:color="auto"/>
                        <w:bottom w:val="none" w:sz="0" w:space="0" w:color="auto"/>
                        <w:right w:val="none" w:sz="0" w:space="0" w:color="auto"/>
                      </w:divBdr>
                    </w:div>
                  </w:divsChild>
                </w:div>
                <w:div w:id="970209650">
                  <w:marLeft w:val="0"/>
                  <w:marRight w:val="0"/>
                  <w:marTop w:val="0"/>
                  <w:marBottom w:val="0"/>
                  <w:divBdr>
                    <w:top w:val="none" w:sz="0" w:space="0" w:color="auto"/>
                    <w:left w:val="none" w:sz="0" w:space="0" w:color="auto"/>
                    <w:bottom w:val="none" w:sz="0" w:space="0" w:color="auto"/>
                    <w:right w:val="none" w:sz="0" w:space="0" w:color="auto"/>
                  </w:divBdr>
                  <w:divsChild>
                    <w:div w:id="849759806">
                      <w:marLeft w:val="0"/>
                      <w:marRight w:val="0"/>
                      <w:marTop w:val="0"/>
                      <w:marBottom w:val="0"/>
                      <w:divBdr>
                        <w:top w:val="none" w:sz="0" w:space="0" w:color="auto"/>
                        <w:left w:val="none" w:sz="0" w:space="0" w:color="auto"/>
                        <w:bottom w:val="none" w:sz="0" w:space="0" w:color="auto"/>
                        <w:right w:val="none" w:sz="0" w:space="0" w:color="auto"/>
                      </w:divBdr>
                    </w:div>
                  </w:divsChild>
                </w:div>
                <w:div w:id="997423605">
                  <w:marLeft w:val="0"/>
                  <w:marRight w:val="0"/>
                  <w:marTop w:val="0"/>
                  <w:marBottom w:val="0"/>
                  <w:divBdr>
                    <w:top w:val="none" w:sz="0" w:space="0" w:color="auto"/>
                    <w:left w:val="none" w:sz="0" w:space="0" w:color="auto"/>
                    <w:bottom w:val="none" w:sz="0" w:space="0" w:color="auto"/>
                    <w:right w:val="none" w:sz="0" w:space="0" w:color="auto"/>
                  </w:divBdr>
                  <w:divsChild>
                    <w:div w:id="1025591993">
                      <w:marLeft w:val="0"/>
                      <w:marRight w:val="0"/>
                      <w:marTop w:val="0"/>
                      <w:marBottom w:val="0"/>
                      <w:divBdr>
                        <w:top w:val="none" w:sz="0" w:space="0" w:color="auto"/>
                        <w:left w:val="none" w:sz="0" w:space="0" w:color="auto"/>
                        <w:bottom w:val="none" w:sz="0" w:space="0" w:color="auto"/>
                        <w:right w:val="none" w:sz="0" w:space="0" w:color="auto"/>
                      </w:divBdr>
                    </w:div>
                  </w:divsChild>
                </w:div>
                <w:div w:id="1065376928">
                  <w:marLeft w:val="0"/>
                  <w:marRight w:val="0"/>
                  <w:marTop w:val="0"/>
                  <w:marBottom w:val="0"/>
                  <w:divBdr>
                    <w:top w:val="none" w:sz="0" w:space="0" w:color="auto"/>
                    <w:left w:val="none" w:sz="0" w:space="0" w:color="auto"/>
                    <w:bottom w:val="none" w:sz="0" w:space="0" w:color="auto"/>
                    <w:right w:val="none" w:sz="0" w:space="0" w:color="auto"/>
                  </w:divBdr>
                  <w:divsChild>
                    <w:div w:id="271013535">
                      <w:marLeft w:val="0"/>
                      <w:marRight w:val="0"/>
                      <w:marTop w:val="0"/>
                      <w:marBottom w:val="0"/>
                      <w:divBdr>
                        <w:top w:val="none" w:sz="0" w:space="0" w:color="auto"/>
                        <w:left w:val="none" w:sz="0" w:space="0" w:color="auto"/>
                        <w:bottom w:val="none" w:sz="0" w:space="0" w:color="auto"/>
                        <w:right w:val="none" w:sz="0" w:space="0" w:color="auto"/>
                      </w:divBdr>
                    </w:div>
                  </w:divsChild>
                </w:div>
                <w:div w:id="1125008257">
                  <w:marLeft w:val="0"/>
                  <w:marRight w:val="0"/>
                  <w:marTop w:val="0"/>
                  <w:marBottom w:val="0"/>
                  <w:divBdr>
                    <w:top w:val="none" w:sz="0" w:space="0" w:color="auto"/>
                    <w:left w:val="none" w:sz="0" w:space="0" w:color="auto"/>
                    <w:bottom w:val="none" w:sz="0" w:space="0" w:color="auto"/>
                    <w:right w:val="none" w:sz="0" w:space="0" w:color="auto"/>
                  </w:divBdr>
                  <w:divsChild>
                    <w:div w:id="799303776">
                      <w:marLeft w:val="0"/>
                      <w:marRight w:val="0"/>
                      <w:marTop w:val="0"/>
                      <w:marBottom w:val="0"/>
                      <w:divBdr>
                        <w:top w:val="none" w:sz="0" w:space="0" w:color="auto"/>
                        <w:left w:val="none" w:sz="0" w:space="0" w:color="auto"/>
                        <w:bottom w:val="none" w:sz="0" w:space="0" w:color="auto"/>
                        <w:right w:val="none" w:sz="0" w:space="0" w:color="auto"/>
                      </w:divBdr>
                    </w:div>
                  </w:divsChild>
                </w:div>
                <w:div w:id="1153597326">
                  <w:marLeft w:val="0"/>
                  <w:marRight w:val="0"/>
                  <w:marTop w:val="0"/>
                  <w:marBottom w:val="0"/>
                  <w:divBdr>
                    <w:top w:val="none" w:sz="0" w:space="0" w:color="auto"/>
                    <w:left w:val="none" w:sz="0" w:space="0" w:color="auto"/>
                    <w:bottom w:val="none" w:sz="0" w:space="0" w:color="auto"/>
                    <w:right w:val="none" w:sz="0" w:space="0" w:color="auto"/>
                  </w:divBdr>
                  <w:divsChild>
                    <w:div w:id="1494876265">
                      <w:marLeft w:val="0"/>
                      <w:marRight w:val="0"/>
                      <w:marTop w:val="0"/>
                      <w:marBottom w:val="0"/>
                      <w:divBdr>
                        <w:top w:val="none" w:sz="0" w:space="0" w:color="auto"/>
                        <w:left w:val="none" w:sz="0" w:space="0" w:color="auto"/>
                        <w:bottom w:val="none" w:sz="0" w:space="0" w:color="auto"/>
                        <w:right w:val="none" w:sz="0" w:space="0" w:color="auto"/>
                      </w:divBdr>
                    </w:div>
                  </w:divsChild>
                </w:div>
                <w:div w:id="1168404824">
                  <w:marLeft w:val="0"/>
                  <w:marRight w:val="0"/>
                  <w:marTop w:val="0"/>
                  <w:marBottom w:val="0"/>
                  <w:divBdr>
                    <w:top w:val="none" w:sz="0" w:space="0" w:color="auto"/>
                    <w:left w:val="none" w:sz="0" w:space="0" w:color="auto"/>
                    <w:bottom w:val="none" w:sz="0" w:space="0" w:color="auto"/>
                    <w:right w:val="none" w:sz="0" w:space="0" w:color="auto"/>
                  </w:divBdr>
                  <w:divsChild>
                    <w:div w:id="1623070603">
                      <w:marLeft w:val="0"/>
                      <w:marRight w:val="0"/>
                      <w:marTop w:val="0"/>
                      <w:marBottom w:val="0"/>
                      <w:divBdr>
                        <w:top w:val="none" w:sz="0" w:space="0" w:color="auto"/>
                        <w:left w:val="none" w:sz="0" w:space="0" w:color="auto"/>
                        <w:bottom w:val="none" w:sz="0" w:space="0" w:color="auto"/>
                        <w:right w:val="none" w:sz="0" w:space="0" w:color="auto"/>
                      </w:divBdr>
                    </w:div>
                  </w:divsChild>
                </w:div>
                <w:div w:id="1222518592">
                  <w:marLeft w:val="0"/>
                  <w:marRight w:val="0"/>
                  <w:marTop w:val="0"/>
                  <w:marBottom w:val="0"/>
                  <w:divBdr>
                    <w:top w:val="none" w:sz="0" w:space="0" w:color="auto"/>
                    <w:left w:val="none" w:sz="0" w:space="0" w:color="auto"/>
                    <w:bottom w:val="none" w:sz="0" w:space="0" w:color="auto"/>
                    <w:right w:val="none" w:sz="0" w:space="0" w:color="auto"/>
                  </w:divBdr>
                  <w:divsChild>
                    <w:div w:id="1719468965">
                      <w:marLeft w:val="0"/>
                      <w:marRight w:val="0"/>
                      <w:marTop w:val="0"/>
                      <w:marBottom w:val="0"/>
                      <w:divBdr>
                        <w:top w:val="none" w:sz="0" w:space="0" w:color="auto"/>
                        <w:left w:val="none" w:sz="0" w:space="0" w:color="auto"/>
                        <w:bottom w:val="none" w:sz="0" w:space="0" w:color="auto"/>
                        <w:right w:val="none" w:sz="0" w:space="0" w:color="auto"/>
                      </w:divBdr>
                    </w:div>
                  </w:divsChild>
                </w:div>
                <w:div w:id="1250314622">
                  <w:marLeft w:val="0"/>
                  <w:marRight w:val="0"/>
                  <w:marTop w:val="0"/>
                  <w:marBottom w:val="0"/>
                  <w:divBdr>
                    <w:top w:val="none" w:sz="0" w:space="0" w:color="auto"/>
                    <w:left w:val="none" w:sz="0" w:space="0" w:color="auto"/>
                    <w:bottom w:val="none" w:sz="0" w:space="0" w:color="auto"/>
                    <w:right w:val="none" w:sz="0" w:space="0" w:color="auto"/>
                  </w:divBdr>
                  <w:divsChild>
                    <w:div w:id="227033538">
                      <w:marLeft w:val="0"/>
                      <w:marRight w:val="0"/>
                      <w:marTop w:val="0"/>
                      <w:marBottom w:val="0"/>
                      <w:divBdr>
                        <w:top w:val="none" w:sz="0" w:space="0" w:color="auto"/>
                        <w:left w:val="none" w:sz="0" w:space="0" w:color="auto"/>
                        <w:bottom w:val="none" w:sz="0" w:space="0" w:color="auto"/>
                        <w:right w:val="none" w:sz="0" w:space="0" w:color="auto"/>
                      </w:divBdr>
                    </w:div>
                  </w:divsChild>
                </w:div>
                <w:div w:id="1264922166">
                  <w:marLeft w:val="0"/>
                  <w:marRight w:val="0"/>
                  <w:marTop w:val="0"/>
                  <w:marBottom w:val="0"/>
                  <w:divBdr>
                    <w:top w:val="none" w:sz="0" w:space="0" w:color="auto"/>
                    <w:left w:val="none" w:sz="0" w:space="0" w:color="auto"/>
                    <w:bottom w:val="none" w:sz="0" w:space="0" w:color="auto"/>
                    <w:right w:val="none" w:sz="0" w:space="0" w:color="auto"/>
                  </w:divBdr>
                  <w:divsChild>
                    <w:div w:id="1984920099">
                      <w:marLeft w:val="0"/>
                      <w:marRight w:val="0"/>
                      <w:marTop w:val="0"/>
                      <w:marBottom w:val="0"/>
                      <w:divBdr>
                        <w:top w:val="none" w:sz="0" w:space="0" w:color="auto"/>
                        <w:left w:val="none" w:sz="0" w:space="0" w:color="auto"/>
                        <w:bottom w:val="none" w:sz="0" w:space="0" w:color="auto"/>
                        <w:right w:val="none" w:sz="0" w:space="0" w:color="auto"/>
                      </w:divBdr>
                    </w:div>
                  </w:divsChild>
                </w:div>
                <w:div w:id="1273051118">
                  <w:marLeft w:val="0"/>
                  <w:marRight w:val="0"/>
                  <w:marTop w:val="0"/>
                  <w:marBottom w:val="0"/>
                  <w:divBdr>
                    <w:top w:val="none" w:sz="0" w:space="0" w:color="auto"/>
                    <w:left w:val="none" w:sz="0" w:space="0" w:color="auto"/>
                    <w:bottom w:val="none" w:sz="0" w:space="0" w:color="auto"/>
                    <w:right w:val="none" w:sz="0" w:space="0" w:color="auto"/>
                  </w:divBdr>
                  <w:divsChild>
                    <w:div w:id="979266786">
                      <w:marLeft w:val="0"/>
                      <w:marRight w:val="0"/>
                      <w:marTop w:val="0"/>
                      <w:marBottom w:val="0"/>
                      <w:divBdr>
                        <w:top w:val="none" w:sz="0" w:space="0" w:color="auto"/>
                        <w:left w:val="none" w:sz="0" w:space="0" w:color="auto"/>
                        <w:bottom w:val="none" w:sz="0" w:space="0" w:color="auto"/>
                        <w:right w:val="none" w:sz="0" w:space="0" w:color="auto"/>
                      </w:divBdr>
                    </w:div>
                  </w:divsChild>
                </w:div>
                <w:div w:id="1280138916">
                  <w:marLeft w:val="0"/>
                  <w:marRight w:val="0"/>
                  <w:marTop w:val="0"/>
                  <w:marBottom w:val="0"/>
                  <w:divBdr>
                    <w:top w:val="none" w:sz="0" w:space="0" w:color="auto"/>
                    <w:left w:val="none" w:sz="0" w:space="0" w:color="auto"/>
                    <w:bottom w:val="none" w:sz="0" w:space="0" w:color="auto"/>
                    <w:right w:val="none" w:sz="0" w:space="0" w:color="auto"/>
                  </w:divBdr>
                  <w:divsChild>
                    <w:div w:id="917326291">
                      <w:marLeft w:val="0"/>
                      <w:marRight w:val="0"/>
                      <w:marTop w:val="0"/>
                      <w:marBottom w:val="0"/>
                      <w:divBdr>
                        <w:top w:val="none" w:sz="0" w:space="0" w:color="auto"/>
                        <w:left w:val="none" w:sz="0" w:space="0" w:color="auto"/>
                        <w:bottom w:val="none" w:sz="0" w:space="0" w:color="auto"/>
                        <w:right w:val="none" w:sz="0" w:space="0" w:color="auto"/>
                      </w:divBdr>
                    </w:div>
                  </w:divsChild>
                </w:div>
                <w:div w:id="1284581540">
                  <w:marLeft w:val="0"/>
                  <w:marRight w:val="0"/>
                  <w:marTop w:val="0"/>
                  <w:marBottom w:val="0"/>
                  <w:divBdr>
                    <w:top w:val="none" w:sz="0" w:space="0" w:color="auto"/>
                    <w:left w:val="none" w:sz="0" w:space="0" w:color="auto"/>
                    <w:bottom w:val="none" w:sz="0" w:space="0" w:color="auto"/>
                    <w:right w:val="none" w:sz="0" w:space="0" w:color="auto"/>
                  </w:divBdr>
                  <w:divsChild>
                    <w:div w:id="1955866061">
                      <w:marLeft w:val="0"/>
                      <w:marRight w:val="0"/>
                      <w:marTop w:val="0"/>
                      <w:marBottom w:val="0"/>
                      <w:divBdr>
                        <w:top w:val="none" w:sz="0" w:space="0" w:color="auto"/>
                        <w:left w:val="none" w:sz="0" w:space="0" w:color="auto"/>
                        <w:bottom w:val="none" w:sz="0" w:space="0" w:color="auto"/>
                        <w:right w:val="none" w:sz="0" w:space="0" w:color="auto"/>
                      </w:divBdr>
                    </w:div>
                  </w:divsChild>
                </w:div>
                <w:div w:id="1358433329">
                  <w:marLeft w:val="0"/>
                  <w:marRight w:val="0"/>
                  <w:marTop w:val="0"/>
                  <w:marBottom w:val="0"/>
                  <w:divBdr>
                    <w:top w:val="none" w:sz="0" w:space="0" w:color="auto"/>
                    <w:left w:val="none" w:sz="0" w:space="0" w:color="auto"/>
                    <w:bottom w:val="none" w:sz="0" w:space="0" w:color="auto"/>
                    <w:right w:val="none" w:sz="0" w:space="0" w:color="auto"/>
                  </w:divBdr>
                  <w:divsChild>
                    <w:div w:id="1122652274">
                      <w:marLeft w:val="0"/>
                      <w:marRight w:val="0"/>
                      <w:marTop w:val="0"/>
                      <w:marBottom w:val="0"/>
                      <w:divBdr>
                        <w:top w:val="none" w:sz="0" w:space="0" w:color="auto"/>
                        <w:left w:val="none" w:sz="0" w:space="0" w:color="auto"/>
                        <w:bottom w:val="none" w:sz="0" w:space="0" w:color="auto"/>
                        <w:right w:val="none" w:sz="0" w:space="0" w:color="auto"/>
                      </w:divBdr>
                    </w:div>
                  </w:divsChild>
                </w:div>
                <w:div w:id="1363286176">
                  <w:marLeft w:val="0"/>
                  <w:marRight w:val="0"/>
                  <w:marTop w:val="0"/>
                  <w:marBottom w:val="0"/>
                  <w:divBdr>
                    <w:top w:val="none" w:sz="0" w:space="0" w:color="auto"/>
                    <w:left w:val="none" w:sz="0" w:space="0" w:color="auto"/>
                    <w:bottom w:val="none" w:sz="0" w:space="0" w:color="auto"/>
                    <w:right w:val="none" w:sz="0" w:space="0" w:color="auto"/>
                  </w:divBdr>
                  <w:divsChild>
                    <w:div w:id="880821175">
                      <w:marLeft w:val="0"/>
                      <w:marRight w:val="0"/>
                      <w:marTop w:val="0"/>
                      <w:marBottom w:val="0"/>
                      <w:divBdr>
                        <w:top w:val="none" w:sz="0" w:space="0" w:color="auto"/>
                        <w:left w:val="none" w:sz="0" w:space="0" w:color="auto"/>
                        <w:bottom w:val="none" w:sz="0" w:space="0" w:color="auto"/>
                        <w:right w:val="none" w:sz="0" w:space="0" w:color="auto"/>
                      </w:divBdr>
                    </w:div>
                  </w:divsChild>
                </w:div>
                <w:div w:id="1372533502">
                  <w:marLeft w:val="0"/>
                  <w:marRight w:val="0"/>
                  <w:marTop w:val="0"/>
                  <w:marBottom w:val="0"/>
                  <w:divBdr>
                    <w:top w:val="none" w:sz="0" w:space="0" w:color="auto"/>
                    <w:left w:val="none" w:sz="0" w:space="0" w:color="auto"/>
                    <w:bottom w:val="none" w:sz="0" w:space="0" w:color="auto"/>
                    <w:right w:val="none" w:sz="0" w:space="0" w:color="auto"/>
                  </w:divBdr>
                  <w:divsChild>
                    <w:div w:id="1187913609">
                      <w:marLeft w:val="0"/>
                      <w:marRight w:val="0"/>
                      <w:marTop w:val="0"/>
                      <w:marBottom w:val="0"/>
                      <w:divBdr>
                        <w:top w:val="none" w:sz="0" w:space="0" w:color="auto"/>
                        <w:left w:val="none" w:sz="0" w:space="0" w:color="auto"/>
                        <w:bottom w:val="none" w:sz="0" w:space="0" w:color="auto"/>
                        <w:right w:val="none" w:sz="0" w:space="0" w:color="auto"/>
                      </w:divBdr>
                    </w:div>
                  </w:divsChild>
                </w:div>
                <w:div w:id="1431509025">
                  <w:marLeft w:val="0"/>
                  <w:marRight w:val="0"/>
                  <w:marTop w:val="0"/>
                  <w:marBottom w:val="0"/>
                  <w:divBdr>
                    <w:top w:val="none" w:sz="0" w:space="0" w:color="auto"/>
                    <w:left w:val="none" w:sz="0" w:space="0" w:color="auto"/>
                    <w:bottom w:val="none" w:sz="0" w:space="0" w:color="auto"/>
                    <w:right w:val="none" w:sz="0" w:space="0" w:color="auto"/>
                  </w:divBdr>
                  <w:divsChild>
                    <w:div w:id="1940991121">
                      <w:marLeft w:val="0"/>
                      <w:marRight w:val="0"/>
                      <w:marTop w:val="0"/>
                      <w:marBottom w:val="0"/>
                      <w:divBdr>
                        <w:top w:val="none" w:sz="0" w:space="0" w:color="auto"/>
                        <w:left w:val="none" w:sz="0" w:space="0" w:color="auto"/>
                        <w:bottom w:val="none" w:sz="0" w:space="0" w:color="auto"/>
                        <w:right w:val="none" w:sz="0" w:space="0" w:color="auto"/>
                      </w:divBdr>
                    </w:div>
                  </w:divsChild>
                </w:div>
                <w:div w:id="1466656988">
                  <w:marLeft w:val="0"/>
                  <w:marRight w:val="0"/>
                  <w:marTop w:val="0"/>
                  <w:marBottom w:val="0"/>
                  <w:divBdr>
                    <w:top w:val="none" w:sz="0" w:space="0" w:color="auto"/>
                    <w:left w:val="none" w:sz="0" w:space="0" w:color="auto"/>
                    <w:bottom w:val="none" w:sz="0" w:space="0" w:color="auto"/>
                    <w:right w:val="none" w:sz="0" w:space="0" w:color="auto"/>
                  </w:divBdr>
                  <w:divsChild>
                    <w:div w:id="876283106">
                      <w:marLeft w:val="0"/>
                      <w:marRight w:val="0"/>
                      <w:marTop w:val="0"/>
                      <w:marBottom w:val="0"/>
                      <w:divBdr>
                        <w:top w:val="none" w:sz="0" w:space="0" w:color="auto"/>
                        <w:left w:val="none" w:sz="0" w:space="0" w:color="auto"/>
                        <w:bottom w:val="none" w:sz="0" w:space="0" w:color="auto"/>
                        <w:right w:val="none" w:sz="0" w:space="0" w:color="auto"/>
                      </w:divBdr>
                    </w:div>
                  </w:divsChild>
                </w:div>
                <w:div w:id="1477794251">
                  <w:marLeft w:val="0"/>
                  <w:marRight w:val="0"/>
                  <w:marTop w:val="0"/>
                  <w:marBottom w:val="0"/>
                  <w:divBdr>
                    <w:top w:val="none" w:sz="0" w:space="0" w:color="auto"/>
                    <w:left w:val="none" w:sz="0" w:space="0" w:color="auto"/>
                    <w:bottom w:val="none" w:sz="0" w:space="0" w:color="auto"/>
                    <w:right w:val="none" w:sz="0" w:space="0" w:color="auto"/>
                  </w:divBdr>
                  <w:divsChild>
                    <w:div w:id="323439613">
                      <w:marLeft w:val="0"/>
                      <w:marRight w:val="0"/>
                      <w:marTop w:val="0"/>
                      <w:marBottom w:val="0"/>
                      <w:divBdr>
                        <w:top w:val="none" w:sz="0" w:space="0" w:color="auto"/>
                        <w:left w:val="none" w:sz="0" w:space="0" w:color="auto"/>
                        <w:bottom w:val="none" w:sz="0" w:space="0" w:color="auto"/>
                        <w:right w:val="none" w:sz="0" w:space="0" w:color="auto"/>
                      </w:divBdr>
                    </w:div>
                  </w:divsChild>
                </w:div>
                <w:div w:id="1480684474">
                  <w:marLeft w:val="0"/>
                  <w:marRight w:val="0"/>
                  <w:marTop w:val="0"/>
                  <w:marBottom w:val="0"/>
                  <w:divBdr>
                    <w:top w:val="none" w:sz="0" w:space="0" w:color="auto"/>
                    <w:left w:val="none" w:sz="0" w:space="0" w:color="auto"/>
                    <w:bottom w:val="none" w:sz="0" w:space="0" w:color="auto"/>
                    <w:right w:val="none" w:sz="0" w:space="0" w:color="auto"/>
                  </w:divBdr>
                  <w:divsChild>
                    <w:div w:id="978998050">
                      <w:marLeft w:val="0"/>
                      <w:marRight w:val="0"/>
                      <w:marTop w:val="0"/>
                      <w:marBottom w:val="0"/>
                      <w:divBdr>
                        <w:top w:val="none" w:sz="0" w:space="0" w:color="auto"/>
                        <w:left w:val="none" w:sz="0" w:space="0" w:color="auto"/>
                        <w:bottom w:val="none" w:sz="0" w:space="0" w:color="auto"/>
                        <w:right w:val="none" w:sz="0" w:space="0" w:color="auto"/>
                      </w:divBdr>
                    </w:div>
                  </w:divsChild>
                </w:div>
                <w:div w:id="1516532282">
                  <w:marLeft w:val="0"/>
                  <w:marRight w:val="0"/>
                  <w:marTop w:val="0"/>
                  <w:marBottom w:val="0"/>
                  <w:divBdr>
                    <w:top w:val="none" w:sz="0" w:space="0" w:color="auto"/>
                    <w:left w:val="none" w:sz="0" w:space="0" w:color="auto"/>
                    <w:bottom w:val="none" w:sz="0" w:space="0" w:color="auto"/>
                    <w:right w:val="none" w:sz="0" w:space="0" w:color="auto"/>
                  </w:divBdr>
                  <w:divsChild>
                    <w:div w:id="333538397">
                      <w:marLeft w:val="0"/>
                      <w:marRight w:val="0"/>
                      <w:marTop w:val="0"/>
                      <w:marBottom w:val="0"/>
                      <w:divBdr>
                        <w:top w:val="none" w:sz="0" w:space="0" w:color="auto"/>
                        <w:left w:val="none" w:sz="0" w:space="0" w:color="auto"/>
                        <w:bottom w:val="none" w:sz="0" w:space="0" w:color="auto"/>
                        <w:right w:val="none" w:sz="0" w:space="0" w:color="auto"/>
                      </w:divBdr>
                    </w:div>
                  </w:divsChild>
                </w:div>
                <w:div w:id="1538541432">
                  <w:marLeft w:val="0"/>
                  <w:marRight w:val="0"/>
                  <w:marTop w:val="0"/>
                  <w:marBottom w:val="0"/>
                  <w:divBdr>
                    <w:top w:val="none" w:sz="0" w:space="0" w:color="auto"/>
                    <w:left w:val="none" w:sz="0" w:space="0" w:color="auto"/>
                    <w:bottom w:val="none" w:sz="0" w:space="0" w:color="auto"/>
                    <w:right w:val="none" w:sz="0" w:space="0" w:color="auto"/>
                  </w:divBdr>
                  <w:divsChild>
                    <w:div w:id="478690788">
                      <w:marLeft w:val="0"/>
                      <w:marRight w:val="0"/>
                      <w:marTop w:val="0"/>
                      <w:marBottom w:val="0"/>
                      <w:divBdr>
                        <w:top w:val="none" w:sz="0" w:space="0" w:color="auto"/>
                        <w:left w:val="none" w:sz="0" w:space="0" w:color="auto"/>
                        <w:bottom w:val="none" w:sz="0" w:space="0" w:color="auto"/>
                        <w:right w:val="none" w:sz="0" w:space="0" w:color="auto"/>
                      </w:divBdr>
                    </w:div>
                  </w:divsChild>
                </w:div>
                <w:div w:id="1683313804">
                  <w:marLeft w:val="0"/>
                  <w:marRight w:val="0"/>
                  <w:marTop w:val="0"/>
                  <w:marBottom w:val="0"/>
                  <w:divBdr>
                    <w:top w:val="none" w:sz="0" w:space="0" w:color="auto"/>
                    <w:left w:val="none" w:sz="0" w:space="0" w:color="auto"/>
                    <w:bottom w:val="none" w:sz="0" w:space="0" w:color="auto"/>
                    <w:right w:val="none" w:sz="0" w:space="0" w:color="auto"/>
                  </w:divBdr>
                  <w:divsChild>
                    <w:div w:id="2116245352">
                      <w:marLeft w:val="0"/>
                      <w:marRight w:val="0"/>
                      <w:marTop w:val="0"/>
                      <w:marBottom w:val="0"/>
                      <w:divBdr>
                        <w:top w:val="none" w:sz="0" w:space="0" w:color="auto"/>
                        <w:left w:val="none" w:sz="0" w:space="0" w:color="auto"/>
                        <w:bottom w:val="none" w:sz="0" w:space="0" w:color="auto"/>
                        <w:right w:val="none" w:sz="0" w:space="0" w:color="auto"/>
                      </w:divBdr>
                    </w:div>
                  </w:divsChild>
                </w:div>
                <w:div w:id="1690176110">
                  <w:marLeft w:val="0"/>
                  <w:marRight w:val="0"/>
                  <w:marTop w:val="0"/>
                  <w:marBottom w:val="0"/>
                  <w:divBdr>
                    <w:top w:val="none" w:sz="0" w:space="0" w:color="auto"/>
                    <w:left w:val="none" w:sz="0" w:space="0" w:color="auto"/>
                    <w:bottom w:val="none" w:sz="0" w:space="0" w:color="auto"/>
                    <w:right w:val="none" w:sz="0" w:space="0" w:color="auto"/>
                  </w:divBdr>
                  <w:divsChild>
                    <w:div w:id="556088387">
                      <w:marLeft w:val="0"/>
                      <w:marRight w:val="0"/>
                      <w:marTop w:val="0"/>
                      <w:marBottom w:val="0"/>
                      <w:divBdr>
                        <w:top w:val="none" w:sz="0" w:space="0" w:color="auto"/>
                        <w:left w:val="none" w:sz="0" w:space="0" w:color="auto"/>
                        <w:bottom w:val="none" w:sz="0" w:space="0" w:color="auto"/>
                        <w:right w:val="none" w:sz="0" w:space="0" w:color="auto"/>
                      </w:divBdr>
                    </w:div>
                  </w:divsChild>
                </w:div>
                <w:div w:id="1722711593">
                  <w:marLeft w:val="0"/>
                  <w:marRight w:val="0"/>
                  <w:marTop w:val="0"/>
                  <w:marBottom w:val="0"/>
                  <w:divBdr>
                    <w:top w:val="none" w:sz="0" w:space="0" w:color="auto"/>
                    <w:left w:val="none" w:sz="0" w:space="0" w:color="auto"/>
                    <w:bottom w:val="none" w:sz="0" w:space="0" w:color="auto"/>
                    <w:right w:val="none" w:sz="0" w:space="0" w:color="auto"/>
                  </w:divBdr>
                  <w:divsChild>
                    <w:div w:id="1756126384">
                      <w:marLeft w:val="0"/>
                      <w:marRight w:val="0"/>
                      <w:marTop w:val="0"/>
                      <w:marBottom w:val="0"/>
                      <w:divBdr>
                        <w:top w:val="none" w:sz="0" w:space="0" w:color="auto"/>
                        <w:left w:val="none" w:sz="0" w:space="0" w:color="auto"/>
                        <w:bottom w:val="none" w:sz="0" w:space="0" w:color="auto"/>
                        <w:right w:val="none" w:sz="0" w:space="0" w:color="auto"/>
                      </w:divBdr>
                    </w:div>
                  </w:divsChild>
                </w:div>
                <w:div w:id="1736857921">
                  <w:marLeft w:val="0"/>
                  <w:marRight w:val="0"/>
                  <w:marTop w:val="0"/>
                  <w:marBottom w:val="0"/>
                  <w:divBdr>
                    <w:top w:val="none" w:sz="0" w:space="0" w:color="auto"/>
                    <w:left w:val="none" w:sz="0" w:space="0" w:color="auto"/>
                    <w:bottom w:val="none" w:sz="0" w:space="0" w:color="auto"/>
                    <w:right w:val="none" w:sz="0" w:space="0" w:color="auto"/>
                  </w:divBdr>
                  <w:divsChild>
                    <w:div w:id="229580575">
                      <w:marLeft w:val="0"/>
                      <w:marRight w:val="0"/>
                      <w:marTop w:val="0"/>
                      <w:marBottom w:val="0"/>
                      <w:divBdr>
                        <w:top w:val="none" w:sz="0" w:space="0" w:color="auto"/>
                        <w:left w:val="none" w:sz="0" w:space="0" w:color="auto"/>
                        <w:bottom w:val="none" w:sz="0" w:space="0" w:color="auto"/>
                        <w:right w:val="none" w:sz="0" w:space="0" w:color="auto"/>
                      </w:divBdr>
                    </w:div>
                  </w:divsChild>
                </w:div>
                <w:div w:id="1736927126">
                  <w:marLeft w:val="0"/>
                  <w:marRight w:val="0"/>
                  <w:marTop w:val="0"/>
                  <w:marBottom w:val="0"/>
                  <w:divBdr>
                    <w:top w:val="none" w:sz="0" w:space="0" w:color="auto"/>
                    <w:left w:val="none" w:sz="0" w:space="0" w:color="auto"/>
                    <w:bottom w:val="none" w:sz="0" w:space="0" w:color="auto"/>
                    <w:right w:val="none" w:sz="0" w:space="0" w:color="auto"/>
                  </w:divBdr>
                  <w:divsChild>
                    <w:div w:id="639070022">
                      <w:marLeft w:val="0"/>
                      <w:marRight w:val="0"/>
                      <w:marTop w:val="0"/>
                      <w:marBottom w:val="0"/>
                      <w:divBdr>
                        <w:top w:val="none" w:sz="0" w:space="0" w:color="auto"/>
                        <w:left w:val="none" w:sz="0" w:space="0" w:color="auto"/>
                        <w:bottom w:val="none" w:sz="0" w:space="0" w:color="auto"/>
                        <w:right w:val="none" w:sz="0" w:space="0" w:color="auto"/>
                      </w:divBdr>
                    </w:div>
                  </w:divsChild>
                </w:div>
                <w:div w:id="1788620308">
                  <w:marLeft w:val="0"/>
                  <w:marRight w:val="0"/>
                  <w:marTop w:val="0"/>
                  <w:marBottom w:val="0"/>
                  <w:divBdr>
                    <w:top w:val="none" w:sz="0" w:space="0" w:color="auto"/>
                    <w:left w:val="none" w:sz="0" w:space="0" w:color="auto"/>
                    <w:bottom w:val="none" w:sz="0" w:space="0" w:color="auto"/>
                    <w:right w:val="none" w:sz="0" w:space="0" w:color="auto"/>
                  </w:divBdr>
                  <w:divsChild>
                    <w:div w:id="503012771">
                      <w:marLeft w:val="0"/>
                      <w:marRight w:val="0"/>
                      <w:marTop w:val="0"/>
                      <w:marBottom w:val="0"/>
                      <w:divBdr>
                        <w:top w:val="none" w:sz="0" w:space="0" w:color="auto"/>
                        <w:left w:val="none" w:sz="0" w:space="0" w:color="auto"/>
                        <w:bottom w:val="none" w:sz="0" w:space="0" w:color="auto"/>
                        <w:right w:val="none" w:sz="0" w:space="0" w:color="auto"/>
                      </w:divBdr>
                    </w:div>
                  </w:divsChild>
                </w:div>
                <w:div w:id="1793593272">
                  <w:marLeft w:val="0"/>
                  <w:marRight w:val="0"/>
                  <w:marTop w:val="0"/>
                  <w:marBottom w:val="0"/>
                  <w:divBdr>
                    <w:top w:val="none" w:sz="0" w:space="0" w:color="auto"/>
                    <w:left w:val="none" w:sz="0" w:space="0" w:color="auto"/>
                    <w:bottom w:val="none" w:sz="0" w:space="0" w:color="auto"/>
                    <w:right w:val="none" w:sz="0" w:space="0" w:color="auto"/>
                  </w:divBdr>
                  <w:divsChild>
                    <w:div w:id="1726293304">
                      <w:marLeft w:val="0"/>
                      <w:marRight w:val="0"/>
                      <w:marTop w:val="0"/>
                      <w:marBottom w:val="0"/>
                      <w:divBdr>
                        <w:top w:val="none" w:sz="0" w:space="0" w:color="auto"/>
                        <w:left w:val="none" w:sz="0" w:space="0" w:color="auto"/>
                        <w:bottom w:val="none" w:sz="0" w:space="0" w:color="auto"/>
                        <w:right w:val="none" w:sz="0" w:space="0" w:color="auto"/>
                      </w:divBdr>
                    </w:div>
                  </w:divsChild>
                </w:div>
                <w:div w:id="1858346323">
                  <w:marLeft w:val="0"/>
                  <w:marRight w:val="0"/>
                  <w:marTop w:val="0"/>
                  <w:marBottom w:val="0"/>
                  <w:divBdr>
                    <w:top w:val="none" w:sz="0" w:space="0" w:color="auto"/>
                    <w:left w:val="none" w:sz="0" w:space="0" w:color="auto"/>
                    <w:bottom w:val="none" w:sz="0" w:space="0" w:color="auto"/>
                    <w:right w:val="none" w:sz="0" w:space="0" w:color="auto"/>
                  </w:divBdr>
                  <w:divsChild>
                    <w:div w:id="1758207858">
                      <w:marLeft w:val="0"/>
                      <w:marRight w:val="0"/>
                      <w:marTop w:val="0"/>
                      <w:marBottom w:val="0"/>
                      <w:divBdr>
                        <w:top w:val="none" w:sz="0" w:space="0" w:color="auto"/>
                        <w:left w:val="none" w:sz="0" w:space="0" w:color="auto"/>
                        <w:bottom w:val="none" w:sz="0" w:space="0" w:color="auto"/>
                        <w:right w:val="none" w:sz="0" w:space="0" w:color="auto"/>
                      </w:divBdr>
                    </w:div>
                  </w:divsChild>
                </w:div>
                <w:div w:id="1911187496">
                  <w:marLeft w:val="0"/>
                  <w:marRight w:val="0"/>
                  <w:marTop w:val="0"/>
                  <w:marBottom w:val="0"/>
                  <w:divBdr>
                    <w:top w:val="none" w:sz="0" w:space="0" w:color="auto"/>
                    <w:left w:val="none" w:sz="0" w:space="0" w:color="auto"/>
                    <w:bottom w:val="none" w:sz="0" w:space="0" w:color="auto"/>
                    <w:right w:val="none" w:sz="0" w:space="0" w:color="auto"/>
                  </w:divBdr>
                  <w:divsChild>
                    <w:div w:id="1702707598">
                      <w:marLeft w:val="0"/>
                      <w:marRight w:val="0"/>
                      <w:marTop w:val="0"/>
                      <w:marBottom w:val="0"/>
                      <w:divBdr>
                        <w:top w:val="none" w:sz="0" w:space="0" w:color="auto"/>
                        <w:left w:val="none" w:sz="0" w:space="0" w:color="auto"/>
                        <w:bottom w:val="none" w:sz="0" w:space="0" w:color="auto"/>
                        <w:right w:val="none" w:sz="0" w:space="0" w:color="auto"/>
                      </w:divBdr>
                    </w:div>
                  </w:divsChild>
                </w:div>
                <w:div w:id="1948393144">
                  <w:marLeft w:val="0"/>
                  <w:marRight w:val="0"/>
                  <w:marTop w:val="0"/>
                  <w:marBottom w:val="0"/>
                  <w:divBdr>
                    <w:top w:val="none" w:sz="0" w:space="0" w:color="auto"/>
                    <w:left w:val="none" w:sz="0" w:space="0" w:color="auto"/>
                    <w:bottom w:val="none" w:sz="0" w:space="0" w:color="auto"/>
                    <w:right w:val="none" w:sz="0" w:space="0" w:color="auto"/>
                  </w:divBdr>
                  <w:divsChild>
                    <w:div w:id="1631747087">
                      <w:marLeft w:val="0"/>
                      <w:marRight w:val="0"/>
                      <w:marTop w:val="0"/>
                      <w:marBottom w:val="0"/>
                      <w:divBdr>
                        <w:top w:val="none" w:sz="0" w:space="0" w:color="auto"/>
                        <w:left w:val="none" w:sz="0" w:space="0" w:color="auto"/>
                        <w:bottom w:val="none" w:sz="0" w:space="0" w:color="auto"/>
                        <w:right w:val="none" w:sz="0" w:space="0" w:color="auto"/>
                      </w:divBdr>
                    </w:div>
                  </w:divsChild>
                </w:div>
                <w:div w:id="1991248561">
                  <w:marLeft w:val="0"/>
                  <w:marRight w:val="0"/>
                  <w:marTop w:val="0"/>
                  <w:marBottom w:val="0"/>
                  <w:divBdr>
                    <w:top w:val="none" w:sz="0" w:space="0" w:color="auto"/>
                    <w:left w:val="none" w:sz="0" w:space="0" w:color="auto"/>
                    <w:bottom w:val="none" w:sz="0" w:space="0" w:color="auto"/>
                    <w:right w:val="none" w:sz="0" w:space="0" w:color="auto"/>
                  </w:divBdr>
                  <w:divsChild>
                    <w:div w:id="2068257770">
                      <w:marLeft w:val="0"/>
                      <w:marRight w:val="0"/>
                      <w:marTop w:val="0"/>
                      <w:marBottom w:val="0"/>
                      <w:divBdr>
                        <w:top w:val="none" w:sz="0" w:space="0" w:color="auto"/>
                        <w:left w:val="none" w:sz="0" w:space="0" w:color="auto"/>
                        <w:bottom w:val="none" w:sz="0" w:space="0" w:color="auto"/>
                        <w:right w:val="none" w:sz="0" w:space="0" w:color="auto"/>
                      </w:divBdr>
                    </w:div>
                  </w:divsChild>
                </w:div>
                <w:div w:id="2036299352">
                  <w:marLeft w:val="0"/>
                  <w:marRight w:val="0"/>
                  <w:marTop w:val="0"/>
                  <w:marBottom w:val="0"/>
                  <w:divBdr>
                    <w:top w:val="none" w:sz="0" w:space="0" w:color="auto"/>
                    <w:left w:val="none" w:sz="0" w:space="0" w:color="auto"/>
                    <w:bottom w:val="none" w:sz="0" w:space="0" w:color="auto"/>
                    <w:right w:val="none" w:sz="0" w:space="0" w:color="auto"/>
                  </w:divBdr>
                  <w:divsChild>
                    <w:div w:id="7730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3428">
      <w:bodyDiv w:val="1"/>
      <w:marLeft w:val="0"/>
      <w:marRight w:val="0"/>
      <w:marTop w:val="0"/>
      <w:marBottom w:val="0"/>
      <w:divBdr>
        <w:top w:val="none" w:sz="0" w:space="0" w:color="auto"/>
        <w:left w:val="none" w:sz="0" w:space="0" w:color="auto"/>
        <w:bottom w:val="none" w:sz="0" w:space="0" w:color="auto"/>
        <w:right w:val="none" w:sz="0" w:space="0" w:color="auto"/>
      </w:divBdr>
    </w:div>
    <w:div w:id="1149903086">
      <w:bodyDiv w:val="1"/>
      <w:marLeft w:val="0"/>
      <w:marRight w:val="0"/>
      <w:marTop w:val="0"/>
      <w:marBottom w:val="0"/>
      <w:divBdr>
        <w:top w:val="none" w:sz="0" w:space="0" w:color="auto"/>
        <w:left w:val="none" w:sz="0" w:space="0" w:color="auto"/>
        <w:bottom w:val="none" w:sz="0" w:space="0" w:color="auto"/>
        <w:right w:val="none" w:sz="0" w:space="0" w:color="auto"/>
      </w:divBdr>
    </w:div>
    <w:div w:id="1311328864">
      <w:bodyDiv w:val="1"/>
      <w:marLeft w:val="0"/>
      <w:marRight w:val="0"/>
      <w:marTop w:val="0"/>
      <w:marBottom w:val="0"/>
      <w:divBdr>
        <w:top w:val="none" w:sz="0" w:space="0" w:color="auto"/>
        <w:left w:val="none" w:sz="0" w:space="0" w:color="auto"/>
        <w:bottom w:val="none" w:sz="0" w:space="0" w:color="auto"/>
        <w:right w:val="none" w:sz="0" w:space="0" w:color="auto"/>
      </w:divBdr>
    </w:div>
    <w:div w:id="1524632576">
      <w:bodyDiv w:val="1"/>
      <w:marLeft w:val="0"/>
      <w:marRight w:val="0"/>
      <w:marTop w:val="0"/>
      <w:marBottom w:val="0"/>
      <w:divBdr>
        <w:top w:val="none" w:sz="0" w:space="0" w:color="auto"/>
        <w:left w:val="none" w:sz="0" w:space="0" w:color="auto"/>
        <w:bottom w:val="none" w:sz="0" w:space="0" w:color="auto"/>
        <w:right w:val="none" w:sz="0" w:space="0" w:color="auto"/>
      </w:divBdr>
    </w:div>
    <w:div w:id="1537616893">
      <w:bodyDiv w:val="1"/>
      <w:marLeft w:val="0"/>
      <w:marRight w:val="0"/>
      <w:marTop w:val="0"/>
      <w:marBottom w:val="0"/>
      <w:divBdr>
        <w:top w:val="none" w:sz="0" w:space="0" w:color="auto"/>
        <w:left w:val="none" w:sz="0" w:space="0" w:color="auto"/>
        <w:bottom w:val="none" w:sz="0" w:space="0" w:color="auto"/>
        <w:right w:val="none" w:sz="0" w:space="0" w:color="auto"/>
      </w:divBdr>
    </w:div>
    <w:div w:id="1586957237">
      <w:bodyDiv w:val="1"/>
      <w:marLeft w:val="0"/>
      <w:marRight w:val="0"/>
      <w:marTop w:val="0"/>
      <w:marBottom w:val="0"/>
      <w:divBdr>
        <w:top w:val="none" w:sz="0" w:space="0" w:color="auto"/>
        <w:left w:val="none" w:sz="0" w:space="0" w:color="auto"/>
        <w:bottom w:val="none" w:sz="0" w:space="0" w:color="auto"/>
        <w:right w:val="none" w:sz="0" w:space="0" w:color="auto"/>
      </w:divBdr>
      <w:divsChild>
        <w:div w:id="158425734">
          <w:marLeft w:val="0"/>
          <w:marRight w:val="0"/>
          <w:marTop w:val="0"/>
          <w:marBottom w:val="0"/>
          <w:divBdr>
            <w:top w:val="none" w:sz="0" w:space="0" w:color="auto"/>
            <w:left w:val="none" w:sz="0" w:space="0" w:color="auto"/>
            <w:bottom w:val="none" w:sz="0" w:space="0" w:color="auto"/>
            <w:right w:val="none" w:sz="0" w:space="0" w:color="auto"/>
          </w:divBdr>
          <w:divsChild>
            <w:div w:id="149176520">
              <w:marLeft w:val="0"/>
              <w:marRight w:val="0"/>
              <w:marTop w:val="0"/>
              <w:marBottom w:val="0"/>
              <w:divBdr>
                <w:top w:val="none" w:sz="0" w:space="0" w:color="auto"/>
                <w:left w:val="none" w:sz="0" w:space="0" w:color="auto"/>
                <w:bottom w:val="none" w:sz="0" w:space="0" w:color="auto"/>
                <w:right w:val="none" w:sz="0" w:space="0" w:color="auto"/>
              </w:divBdr>
            </w:div>
            <w:div w:id="341860390">
              <w:marLeft w:val="0"/>
              <w:marRight w:val="0"/>
              <w:marTop w:val="0"/>
              <w:marBottom w:val="0"/>
              <w:divBdr>
                <w:top w:val="none" w:sz="0" w:space="0" w:color="auto"/>
                <w:left w:val="none" w:sz="0" w:space="0" w:color="auto"/>
                <w:bottom w:val="none" w:sz="0" w:space="0" w:color="auto"/>
                <w:right w:val="none" w:sz="0" w:space="0" w:color="auto"/>
              </w:divBdr>
            </w:div>
            <w:div w:id="358632361">
              <w:marLeft w:val="0"/>
              <w:marRight w:val="0"/>
              <w:marTop w:val="0"/>
              <w:marBottom w:val="0"/>
              <w:divBdr>
                <w:top w:val="none" w:sz="0" w:space="0" w:color="auto"/>
                <w:left w:val="none" w:sz="0" w:space="0" w:color="auto"/>
                <w:bottom w:val="none" w:sz="0" w:space="0" w:color="auto"/>
                <w:right w:val="none" w:sz="0" w:space="0" w:color="auto"/>
              </w:divBdr>
            </w:div>
            <w:div w:id="615211761">
              <w:marLeft w:val="0"/>
              <w:marRight w:val="0"/>
              <w:marTop w:val="0"/>
              <w:marBottom w:val="0"/>
              <w:divBdr>
                <w:top w:val="none" w:sz="0" w:space="0" w:color="auto"/>
                <w:left w:val="none" w:sz="0" w:space="0" w:color="auto"/>
                <w:bottom w:val="none" w:sz="0" w:space="0" w:color="auto"/>
                <w:right w:val="none" w:sz="0" w:space="0" w:color="auto"/>
              </w:divBdr>
            </w:div>
            <w:div w:id="871767057">
              <w:marLeft w:val="0"/>
              <w:marRight w:val="0"/>
              <w:marTop w:val="0"/>
              <w:marBottom w:val="0"/>
              <w:divBdr>
                <w:top w:val="none" w:sz="0" w:space="0" w:color="auto"/>
                <w:left w:val="none" w:sz="0" w:space="0" w:color="auto"/>
                <w:bottom w:val="none" w:sz="0" w:space="0" w:color="auto"/>
                <w:right w:val="none" w:sz="0" w:space="0" w:color="auto"/>
              </w:divBdr>
            </w:div>
            <w:div w:id="1041594287">
              <w:marLeft w:val="0"/>
              <w:marRight w:val="0"/>
              <w:marTop w:val="0"/>
              <w:marBottom w:val="0"/>
              <w:divBdr>
                <w:top w:val="none" w:sz="0" w:space="0" w:color="auto"/>
                <w:left w:val="none" w:sz="0" w:space="0" w:color="auto"/>
                <w:bottom w:val="none" w:sz="0" w:space="0" w:color="auto"/>
                <w:right w:val="none" w:sz="0" w:space="0" w:color="auto"/>
              </w:divBdr>
            </w:div>
            <w:div w:id="1151823126">
              <w:marLeft w:val="0"/>
              <w:marRight w:val="0"/>
              <w:marTop w:val="0"/>
              <w:marBottom w:val="0"/>
              <w:divBdr>
                <w:top w:val="none" w:sz="0" w:space="0" w:color="auto"/>
                <w:left w:val="none" w:sz="0" w:space="0" w:color="auto"/>
                <w:bottom w:val="none" w:sz="0" w:space="0" w:color="auto"/>
                <w:right w:val="none" w:sz="0" w:space="0" w:color="auto"/>
              </w:divBdr>
            </w:div>
            <w:div w:id="1335764247">
              <w:marLeft w:val="0"/>
              <w:marRight w:val="0"/>
              <w:marTop w:val="0"/>
              <w:marBottom w:val="0"/>
              <w:divBdr>
                <w:top w:val="none" w:sz="0" w:space="0" w:color="auto"/>
                <w:left w:val="none" w:sz="0" w:space="0" w:color="auto"/>
                <w:bottom w:val="none" w:sz="0" w:space="0" w:color="auto"/>
                <w:right w:val="none" w:sz="0" w:space="0" w:color="auto"/>
              </w:divBdr>
            </w:div>
            <w:div w:id="1358432864">
              <w:marLeft w:val="0"/>
              <w:marRight w:val="0"/>
              <w:marTop w:val="0"/>
              <w:marBottom w:val="0"/>
              <w:divBdr>
                <w:top w:val="none" w:sz="0" w:space="0" w:color="auto"/>
                <w:left w:val="none" w:sz="0" w:space="0" w:color="auto"/>
                <w:bottom w:val="none" w:sz="0" w:space="0" w:color="auto"/>
                <w:right w:val="none" w:sz="0" w:space="0" w:color="auto"/>
              </w:divBdr>
            </w:div>
            <w:div w:id="1669478482">
              <w:marLeft w:val="0"/>
              <w:marRight w:val="0"/>
              <w:marTop w:val="0"/>
              <w:marBottom w:val="0"/>
              <w:divBdr>
                <w:top w:val="none" w:sz="0" w:space="0" w:color="auto"/>
                <w:left w:val="none" w:sz="0" w:space="0" w:color="auto"/>
                <w:bottom w:val="none" w:sz="0" w:space="0" w:color="auto"/>
                <w:right w:val="none" w:sz="0" w:space="0" w:color="auto"/>
              </w:divBdr>
            </w:div>
            <w:div w:id="1790120716">
              <w:marLeft w:val="0"/>
              <w:marRight w:val="0"/>
              <w:marTop w:val="0"/>
              <w:marBottom w:val="0"/>
              <w:divBdr>
                <w:top w:val="none" w:sz="0" w:space="0" w:color="auto"/>
                <w:left w:val="none" w:sz="0" w:space="0" w:color="auto"/>
                <w:bottom w:val="none" w:sz="0" w:space="0" w:color="auto"/>
                <w:right w:val="none" w:sz="0" w:space="0" w:color="auto"/>
              </w:divBdr>
            </w:div>
            <w:div w:id="1811364752">
              <w:marLeft w:val="0"/>
              <w:marRight w:val="0"/>
              <w:marTop w:val="0"/>
              <w:marBottom w:val="0"/>
              <w:divBdr>
                <w:top w:val="none" w:sz="0" w:space="0" w:color="auto"/>
                <w:left w:val="none" w:sz="0" w:space="0" w:color="auto"/>
                <w:bottom w:val="none" w:sz="0" w:space="0" w:color="auto"/>
                <w:right w:val="none" w:sz="0" w:space="0" w:color="auto"/>
              </w:divBdr>
            </w:div>
          </w:divsChild>
        </w:div>
        <w:div w:id="862279859">
          <w:marLeft w:val="0"/>
          <w:marRight w:val="0"/>
          <w:marTop w:val="0"/>
          <w:marBottom w:val="0"/>
          <w:divBdr>
            <w:top w:val="none" w:sz="0" w:space="0" w:color="auto"/>
            <w:left w:val="none" w:sz="0" w:space="0" w:color="auto"/>
            <w:bottom w:val="none" w:sz="0" w:space="0" w:color="auto"/>
            <w:right w:val="none" w:sz="0" w:space="0" w:color="auto"/>
          </w:divBdr>
          <w:divsChild>
            <w:div w:id="536510304">
              <w:marLeft w:val="0"/>
              <w:marRight w:val="0"/>
              <w:marTop w:val="0"/>
              <w:marBottom w:val="0"/>
              <w:divBdr>
                <w:top w:val="none" w:sz="0" w:space="0" w:color="auto"/>
                <w:left w:val="none" w:sz="0" w:space="0" w:color="auto"/>
                <w:bottom w:val="none" w:sz="0" w:space="0" w:color="auto"/>
                <w:right w:val="none" w:sz="0" w:space="0" w:color="auto"/>
              </w:divBdr>
            </w:div>
            <w:div w:id="951980264">
              <w:marLeft w:val="0"/>
              <w:marRight w:val="0"/>
              <w:marTop w:val="0"/>
              <w:marBottom w:val="0"/>
              <w:divBdr>
                <w:top w:val="none" w:sz="0" w:space="0" w:color="auto"/>
                <w:left w:val="none" w:sz="0" w:space="0" w:color="auto"/>
                <w:bottom w:val="none" w:sz="0" w:space="0" w:color="auto"/>
                <w:right w:val="none" w:sz="0" w:space="0" w:color="auto"/>
              </w:divBdr>
            </w:div>
            <w:div w:id="114550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40862">
      <w:bodyDiv w:val="1"/>
      <w:marLeft w:val="0"/>
      <w:marRight w:val="0"/>
      <w:marTop w:val="0"/>
      <w:marBottom w:val="0"/>
      <w:divBdr>
        <w:top w:val="none" w:sz="0" w:space="0" w:color="auto"/>
        <w:left w:val="none" w:sz="0" w:space="0" w:color="auto"/>
        <w:bottom w:val="none" w:sz="0" w:space="0" w:color="auto"/>
        <w:right w:val="none" w:sz="0" w:space="0" w:color="auto"/>
      </w:divBdr>
    </w:div>
    <w:div w:id="1651053282">
      <w:bodyDiv w:val="1"/>
      <w:marLeft w:val="0"/>
      <w:marRight w:val="0"/>
      <w:marTop w:val="0"/>
      <w:marBottom w:val="0"/>
      <w:divBdr>
        <w:top w:val="none" w:sz="0" w:space="0" w:color="auto"/>
        <w:left w:val="none" w:sz="0" w:space="0" w:color="auto"/>
        <w:bottom w:val="none" w:sz="0" w:space="0" w:color="auto"/>
        <w:right w:val="none" w:sz="0" w:space="0" w:color="auto"/>
      </w:divBdr>
    </w:div>
    <w:div w:id="1670793584">
      <w:bodyDiv w:val="1"/>
      <w:marLeft w:val="0"/>
      <w:marRight w:val="0"/>
      <w:marTop w:val="0"/>
      <w:marBottom w:val="0"/>
      <w:divBdr>
        <w:top w:val="none" w:sz="0" w:space="0" w:color="auto"/>
        <w:left w:val="none" w:sz="0" w:space="0" w:color="auto"/>
        <w:bottom w:val="none" w:sz="0" w:space="0" w:color="auto"/>
        <w:right w:val="none" w:sz="0" w:space="0" w:color="auto"/>
      </w:divBdr>
    </w:div>
    <w:div w:id="1678801342">
      <w:bodyDiv w:val="1"/>
      <w:marLeft w:val="0"/>
      <w:marRight w:val="0"/>
      <w:marTop w:val="0"/>
      <w:marBottom w:val="0"/>
      <w:divBdr>
        <w:top w:val="none" w:sz="0" w:space="0" w:color="auto"/>
        <w:left w:val="none" w:sz="0" w:space="0" w:color="auto"/>
        <w:bottom w:val="none" w:sz="0" w:space="0" w:color="auto"/>
        <w:right w:val="none" w:sz="0" w:space="0" w:color="auto"/>
      </w:divBdr>
      <w:divsChild>
        <w:div w:id="112406274">
          <w:marLeft w:val="0"/>
          <w:marRight w:val="0"/>
          <w:marTop w:val="0"/>
          <w:marBottom w:val="0"/>
          <w:divBdr>
            <w:top w:val="none" w:sz="0" w:space="0" w:color="auto"/>
            <w:left w:val="none" w:sz="0" w:space="0" w:color="auto"/>
            <w:bottom w:val="none" w:sz="0" w:space="0" w:color="auto"/>
            <w:right w:val="none" w:sz="0" w:space="0" w:color="auto"/>
          </w:divBdr>
          <w:divsChild>
            <w:div w:id="1231191549">
              <w:marLeft w:val="0"/>
              <w:marRight w:val="0"/>
              <w:marTop w:val="30"/>
              <w:marBottom w:val="30"/>
              <w:divBdr>
                <w:top w:val="none" w:sz="0" w:space="0" w:color="auto"/>
                <w:left w:val="none" w:sz="0" w:space="0" w:color="auto"/>
                <w:bottom w:val="none" w:sz="0" w:space="0" w:color="auto"/>
                <w:right w:val="none" w:sz="0" w:space="0" w:color="auto"/>
              </w:divBdr>
              <w:divsChild>
                <w:div w:id="92285154">
                  <w:marLeft w:val="0"/>
                  <w:marRight w:val="0"/>
                  <w:marTop w:val="0"/>
                  <w:marBottom w:val="0"/>
                  <w:divBdr>
                    <w:top w:val="none" w:sz="0" w:space="0" w:color="auto"/>
                    <w:left w:val="none" w:sz="0" w:space="0" w:color="auto"/>
                    <w:bottom w:val="none" w:sz="0" w:space="0" w:color="auto"/>
                    <w:right w:val="none" w:sz="0" w:space="0" w:color="auto"/>
                  </w:divBdr>
                  <w:divsChild>
                    <w:div w:id="307789760">
                      <w:marLeft w:val="0"/>
                      <w:marRight w:val="0"/>
                      <w:marTop w:val="0"/>
                      <w:marBottom w:val="0"/>
                      <w:divBdr>
                        <w:top w:val="none" w:sz="0" w:space="0" w:color="auto"/>
                        <w:left w:val="none" w:sz="0" w:space="0" w:color="auto"/>
                        <w:bottom w:val="none" w:sz="0" w:space="0" w:color="auto"/>
                        <w:right w:val="none" w:sz="0" w:space="0" w:color="auto"/>
                      </w:divBdr>
                    </w:div>
                  </w:divsChild>
                </w:div>
                <w:div w:id="300580050">
                  <w:marLeft w:val="0"/>
                  <w:marRight w:val="0"/>
                  <w:marTop w:val="0"/>
                  <w:marBottom w:val="0"/>
                  <w:divBdr>
                    <w:top w:val="none" w:sz="0" w:space="0" w:color="auto"/>
                    <w:left w:val="none" w:sz="0" w:space="0" w:color="auto"/>
                    <w:bottom w:val="none" w:sz="0" w:space="0" w:color="auto"/>
                    <w:right w:val="none" w:sz="0" w:space="0" w:color="auto"/>
                  </w:divBdr>
                  <w:divsChild>
                    <w:div w:id="1155029666">
                      <w:marLeft w:val="0"/>
                      <w:marRight w:val="0"/>
                      <w:marTop w:val="0"/>
                      <w:marBottom w:val="0"/>
                      <w:divBdr>
                        <w:top w:val="none" w:sz="0" w:space="0" w:color="auto"/>
                        <w:left w:val="none" w:sz="0" w:space="0" w:color="auto"/>
                        <w:bottom w:val="none" w:sz="0" w:space="0" w:color="auto"/>
                        <w:right w:val="none" w:sz="0" w:space="0" w:color="auto"/>
                      </w:divBdr>
                    </w:div>
                  </w:divsChild>
                </w:div>
                <w:div w:id="328096585">
                  <w:marLeft w:val="0"/>
                  <w:marRight w:val="0"/>
                  <w:marTop w:val="0"/>
                  <w:marBottom w:val="0"/>
                  <w:divBdr>
                    <w:top w:val="none" w:sz="0" w:space="0" w:color="auto"/>
                    <w:left w:val="none" w:sz="0" w:space="0" w:color="auto"/>
                    <w:bottom w:val="none" w:sz="0" w:space="0" w:color="auto"/>
                    <w:right w:val="none" w:sz="0" w:space="0" w:color="auto"/>
                  </w:divBdr>
                  <w:divsChild>
                    <w:div w:id="203176504">
                      <w:marLeft w:val="0"/>
                      <w:marRight w:val="0"/>
                      <w:marTop w:val="0"/>
                      <w:marBottom w:val="0"/>
                      <w:divBdr>
                        <w:top w:val="none" w:sz="0" w:space="0" w:color="auto"/>
                        <w:left w:val="none" w:sz="0" w:space="0" w:color="auto"/>
                        <w:bottom w:val="none" w:sz="0" w:space="0" w:color="auto"/>
                        <w:right w:val="none" w:sz="0" w:space="0" w:color="auto"/>
                      </w:divBdr>
                    </w:div>
                  </w:divsChild>
                </w:div>
                <w:div w:id="604729789">
                  <w:marLeft w:val="0"/>
                  <w:marRight w:val="0"/>
                  <w:marTop w:val="0"/>
                  <w:marBottom w:val="0"/>
                  <w:divBdr>
                    <w:top w:val="none" w:sz="0" w:space="0" w:color="auto"/>
                    <w:left w:val="none" w:sz="0" w:space="0" w:color="auto"/>
                    <w:bottom w:val="none" w:sz="0" w:space="0" w:color="auto"/>
                    <w:right w:val="none" w:sz="0" w:space="0" w:color="auto"/>
                  </w:divBdr>
                  <w:divsChild>
                    <w:div w:id="942955531">
                      <w:marLeft w:val="0"/>
                      <w:marRight w:val="0"/>
                      <w:marTop w:val="0"/>
                      <w:marBottom w:val="0"/>
                      <w:divBdr>
                        <w:top w:val="none" w:sz="0" w:space="0" w:color="auto"/>
                        <w:left w:val="none" w:sz="0" w:space="0" w:color="auto"/>
                        <w:bottom w:val="none" w:sz="0" w:space="0" w:color="auto"/>
                        <w:right w:val="none" w:sz="0" w:space="0" w:color="auto"/>
                      </w:divBdr>
                    </w:div>
                  </w:divsChild>
                </w:div>
                <w:div w:id="661935224">
                  <w:marLeft w:val="0"/>
                  <w:marRight w:val="0"/>
                  <w:marTop w:val="0"/>
                  <w:marBottom w:val="0"/>
                  <w:divBdr>
                    <w:top w:val="none" w:sz="0" w:space="0" w:color="auto"/>
                    <w:left w:val="none" w:sz="0" w:space="0" w:color="auto"/>
                    <w:bottom w:val="none" w:sz="0" w:space="0" w:color="auto"/>
                    <w:right w:val="none" w:sz="0" w:space="0" w:color="auto"/>
                  </w:divBdr>
                  <w:divsChild>
                    <w:div w:id="1709720575">
                      <w:marLeft w:val="0"/>
                      <w:marRight w:val="0"/>
                      <w:marTop w:val="0"/>
                      <w:marBottom w:val="0"/>
                      <w:divBdr>
                        <w:top w:val="none" w:sz="0" w:space="0" w:color="auto"/>
                        <w:left w:val="none" w:sz="0" w:space="0" w:color="auto"/>
                        <w:bottom w:val="none" w:sz="0" w:space="0" w:color="auto"/>
                        <w:right w:val="none" w:sz="0" w:space="0" w:color="auto"/>
                      </w:divBdr>
                    </w:div>
                  </w:divsChild>
                </w:div>
                <w:div w:id="688414878">
                  <w:marLeft w:val="0"/>
                  <w:marRight w:val="0"/>
                  <w:marTop w:val="0"/>
                  <w:marBottom w:val="0"/>
                  <w:divBdr>
                    <w:top w:val="none" w:sz="0" w:space="0" w:color="auto"/>
                    <w:left w:val="none" w:sz="0" w:space="0" w:color="auto"/>
                    <w:bottom w:val="none" w:sz="0" w:space="0" w:color="auto"/>
                    <w:right w:val="none" w:sz="0" w:space="0" w:color="auto"/>
                  </w:divBdr>
                  <w:divsChild>
                    <w:div w:id="157113588">
                      <w:marLeft w:val="0"/>
                      <w:marRight w:val="0"/>
                      <w:marTop w:val="0"/>
                      <w:marBottom w:val="0"/>
                      <w:divBdr>
                        <w:top w:val="none" w:sz="0" w:space="0" w:color="auto"/>
                        <w:left w:val="none" w:sz="0" w:space="0" w:color="auto"/>
                        <w:bottom w:val="none" w:sz="0" w:space="0" w:color="auto"/>
                        <w:right w:val="none" w:sz="0" w:space="0" w:color="auto"/>
                      </w:divBdr>
                    </w:div>
                  </w:divsChild>
                </w:div>
                <w:div w:id="717583256">
                  <w:marLeft w:val="0"/>
                  <w:marRight w:val="0"/>
                  <w:marTop w:val="0"/>
                  <w:marBottom w:val="0"/>
                  <w:divBdr>
                    <w:top w:val="none" w:sz="0" w:space="0" w:color="auto"/>
                    <w:left w:val="none" w:sz="0" w:space="0" w:color="auto"/>
                    <w:bottom w:val="none" w:sz="0" w:space="0" w:color="auto"/>
                    <w:right w:val="none" w:sz="0" w:space="0" w:color="auto"/>
                  </w:divBdr>
                  <w:divsChild>
                    <w:div w:id="1588924778">
                      <w:marLeft w:val="0"/>
                      <w:marRight w:val="0"/>
                      <w:marTop w:val="0"/>
                      <w:marBottom w:val="0"/>
                      <w:divBdr>
                        <w:top w:val="none" w:sz="0" w:space="0" w:color="auto"/>
                        <w:left w:val="none" w:sz="0" w:space="0" w:color="auto"/>
                        <w:bottom w:val="none" w:sz="0" w:space="0" w:color="auto"/>
                        <w:right w:val="none" w:sz="0" w:space="0" w:color="auto"/>
                      </w:divBdr>
                    </w:div>
                  </w:divsChild>
                </w:div>
                <w:div w:id="840854421">
                  <w:marLeft w:val="0"/>
                  <w:marRight w:val="0"/>
                  <w:marTop w:val="0"/>
                  <w:marBottom w:val="0"/>
                  <w:divBdr>
                    <w:top w:val="none" w:sz="0" w:space="0" w:color="auto"/>
                    <w:left w:val="none" w:sz="0" w:space="0" w:color="auto"/>
                    <w:bottom w:val="none" w:sz="0" w:space="0" w:color="auto"/>
                    <w:right w:val="none" w:sz="0" w:space="0" w:color="auto"/>
                  </w:divBdr>
                  <w:divsChild>
                    <w:div w:id="1111705559">
                      <w:marLeft w:val="0"/>
                      <w:marRight w:val="0"/>
                      <w:marTop w:val="0"/>
                      <w:marBottom w:val="0"/>
                      <w:divBdr>
                        <w:top w:val="none" w:sz="0" w:space="0" w:color="auto"/>
                        <w:left w:val="none" w:sz="0" w:space="0" w:color="auto"/>
                        <w:bottom w:val="none" w:sz="0" w:space="0" w:color="auto"/>
                        <w:right w:val="none" w:sz="0" w:space="0" w:color="auto"/>
                      </w:divBdr>
                    </w:div>
                  </w:divsChild>
                </w:div>
                <w:div w:id="966425129">
                  <w:marLeft w:val="0"/>
                  <w:marRight w:val="0"/>
                  <w:marTop w:val="0"/>
                  <w:marBottom w:val="0"/>
                  <w:divBdr>
                    <w:top w:val="none" w:sz="0" w:space="0" w:color="auto"/>
                    <w:left w:val="none" w:sz="0" w:space="0" w:color="auto"/>
                    <w:bottom w:val="none" w:sz="0" w:space="0" w:color="auto"/>
                    <w:right w:val="none" w:sz="0" w:space="0" w:color="auto"/>
                  </w:divBdr>
                  <w:divsChild>
                    <w:div w:id="1941450623">
                      <w:marLeft w:val="0"/>
                      <w:marRight w:val="0"/>
                      <w:marTop w:val="0"/>
                      <w:marBottom w:val="0"/>
                      <w:divBdr>
                        <w:top w:val="none" w:sz="0" w:space="0" w:color="auto"/>
                        <w:left w:val="none" w:sz="0" w:space="0" w:color="auto"/>
                        <w:bottom w:val="none" w:sz="0" w:space="0" w:color="auto"/>
                        <w:right w:val="none" w:sz="0" w:space="0" w:color="auto"/>
                      </w:divBdr>
                    </w:div>
                  </w:divsChild>
                </w:div>
                <w:div w:id="1081104883">
                  <w:marLeft w:val="0"/>
                  <w:marRight w:val="0"/>
                  <w:marTop w:val="0"/>
                  <w:marBottom w:val="0"/>
                  <w:divBdr>
                    <w:top w:val="none" w:sz="0" w:space="0" w:color="auto"/>
                    <w:left w:val="none" w:sz="0" w:space="0" w:color="auto"/>
                    <w:bottom w:val="none" w:sz="0" w:space="0" w:color="auto"/>
                    <w:right w:val="none" w:sz="0" w:space="0" w:color="auto"/>
                  </w:divBdr>
                  <w:divsChild>
                    <w:div w:id="149757782">
                      <w:marLeft w:val="0"/>
                      <w:marRight w:val="0"/>
                      <w:marTop w:val="0"/>
                      <w:marBottom w:val="0"/>
                      <w:divBdr>
                        <w:top w:val="none" w:sz="0" w:space="0" w:color="auto"/>
                        <w:left w:val="none" w:sz="0" w:space="0" w:color="auto"/>
                        <w:bottom w:val="none" w:sz="0" w:space="0" w:color="auto"/>
                        <w:right w:val="none" w:sz="0" w:space="0" w:color="auto"/>
                      </w:divBdr>
                    </w:div>
                  </w:divsChild>
                </w:div>
                <w:div w:id="1201866754">
                  <w:marLeft w:val="0"/>
                  <w:marRight w:val="0"/>
                  <w:marTop w:val="0"/>
                  <w:marBottom w:val="0"/>
                  <w:divBdr>
                    <w:top w:val="none" w:sz="0" w:space="0" w:color="auto"/>
                    <w:left w:val="none" w:sz="0" w:space="0" w:color="auto"/>
                    <w:bottom w:val="none" w:sz="0" w:space="0" w:color="auto"/>
                    <w:right w:val="none" w:sz="0" w:space="0" w:color="auto"/>
                  </w:divBdr>
                  <w:divsChild>
                    <w:div w:id="837572536">
                      <w:marLeft w:val="0"/>
                      <w:marRight w:val="0"/>
                      <w:marTop w:val="0"/>
                      <w:marBottom w:val="0"/>
                      <w:divBdr>
                        <w:top w:val="none" w:sz="0" w:space="0" w:color="auto"/>
                        <w:left w:val="none" w:sz="0" w:space="0" w:color="auto"/>
                        <w:bottom w:val="none" w:sz="0" w:space="0" w:color="auto"/>
                        <w:right w:val="none" w:sz="0" w:space="0" w:color="auto"/>
                      </w:divBdr>
                    </w:div>
                  </w:divsChild>
                </w:div>
                <w:div w:id="1203706690">
                  <w:marLeft w:val="0"/>
                  <w:marRight w:val="0"/>
                  <w:marTop w:val="0"/>
                  <w:marBottom w:val="0"/>
                  <w:divBdr>
                    <w:top w:val="none" w:sz="0" w:space="0" w:color="auto"/>
                    <w:left w:val="none" w:sz="0" w:space="0" w:color="auto"/>
                    <w:bottom w:val="none" w:sz="0" w:space="0" w:color="auto"/>
                    <w:right w:val="none" w:sz="0" w:space="0" w:color="auto"/>
                  </w:divBdr>
                  <w:divsChild>
                    <w:div w:id="362678064">
                      <w:marLeft w:val="0"/>
                      <w:marRight w:val="0"/>
                      <w:marTop w:val="0"/>
                      <w:marBottom w:val="0"/>
                      <w:divBdr>
                        <w:top w:val="none" w:sz="0" w:space="0" w:color="auto"/>
                        <w:left w:val="none" w:sz="0" w:space="0" w:color="auto"/>
                        <w:bottom w:val="none" w:sz="0" w:space="0" w:color="auto"/>
                        <w:right w:val="none" w:sz="0" w:space="0" w:color="auto"/>
                      </w:divBdr>
                    </w:div>
                  </w:divsChild>
                </w:div>
                <w:div w:id="1206522978">
                  <w:marLeft w:val="0"/>
                  <w:marRight w:val="0"/>
                  <w:marTop w:val="0"/>
                  <w:marBottom w:val="0"/>
                  <w:divBdr>
                    <w:top w:val="none" w:sz="0" w:space="0" w:color="auto"/>
                    <w:left w:val="none" w:sz="0" w:space="0" w:color="auto"/>
                    <w:bottom w:val="none" w:sz="0" w:space="0" w:color="auto"/>
                    <w:right w:val="none" w:sz="0" w:space="0" w:color="auto"/>
                  </w:divBdr>
                  <w:divsChild>
                    <w:div w:id="550188868">
                      <w:marLeft w:val="0"/>
                      <w:marRight w:val="0"/>
                      <w:marTop w:val="0"/>
                      <w:marBottom w:val="0"/>
                      <w:divBdr>
                        <w:top w:val="none" w:sz="0" w:space="0" w:color="auto"/>
                        <w:left w:val="none" w:sz="0" w:space="0" w:color="auto"/>
                        <w:bottom w:val="none" w:sz="0" w:space="0" w:color="auto"/>
                        <w:right w:val="none" w:sz="0" w:space="0" w:color="auto"/>
                      </w:divBdr>
                    </w:div>
                  </w:divsChild>
                </w:div>
                <w:div w:id="1840151341">
                  <w:marLeft w:val="0"/>
                  <w:marRight w:val="0"/>
                  <w:marTop w:val="0"/>
                  <w:marBottom w:val="0"/>
                  <w:divBdr>
                    <w:top w:val="none" w:sz="0" w:space="0" w:color="auto"/>
                    <w:left w:val="none" w:sz="0" w:space="0" w:color="auto"/>
                    <w:bottom w:val="none" w:sz="0" w:space="0" w:color="auto"/>
                    <w:right w:val="none" w:sz="0" w:space="0" w:color="auto"/>
                  </w:divBdr>
                  <w:divsChild>
                    <w:div w:id="1268537383">
                      <w:marLeft w:val="0"/>
                      <w:marRight w:val="0"/>
                      <w:marTop w:val="0"/>
                      <w:marBottom w:val="0"/>
                      <w:divBdr>
                        <w:top w:val="none" w:sz="0" w:space="0" w:color="auto"/>
                        <w:left w:val="none" w:sz="0" w:space="0" w:color="auto"/>
                        <w:bottom w:val="none" w:sz="0" w:space="0" w:color="auto"/>
                        <w:right w:val="none" w:sz="0" w:space="0" w:color="auto"/>
                      </w:divBdr>
                    </w:div>
                  </w:divsChild>
                </w:div>
                <w:div w:id="1842817513">
                  <w:marLeft w:val="0"/>
                  <w:marRight w:val="0"/>
                  <w:marTop w:val="0"/>
                  <w:marBottom w:val="0"/>
                  <w:divBdr>
                    <w:top w:val="none" w:sz="0" w:space="0" w:color="auto"/>
                    <w:left w:val="none" w:sz="0" w:space="0" w:color="auto"/>
                    <w:bottom w:val="none" w:sz="0" w:space="0" w:color="auto"/>
                    <w:right w:val="none" w:sz="0" w:space="0" w:color="auto"/>
                  </w:divBdr>
                  <w:divsChild>
                    <w:div w:id="1783648264">
                      <w:marLeft w:val="0"/>
                      <w:marRight w:val="0"/>
                      <w:marTop w:val="0"/>
                      <w:marBottom w:val="0"/>
                      <w:divBdr>
                        <w:top w:val="none" w:sz="0" w:space="0" w:color="auto"/>
                        <w:left w:val="none" w:sz="0" w:space="0" w:color="auto"/>
                        <w:bottom w:val="none" w:sz="0" w:space="0" w:color="auto"/>
                        <w:right w:val="none" w:sz="0" w:space="0" w:color="auto"/>
                      </w:divBdr>
                    </w:div>
                  </w:divsChild>
                </w:div>
                <w:div w:id="1856536279">
                  <w:marLeft w:val="0"/>
                  <w:marRight w:val="0"/>
                  <w:marTop w:val="0"/>
                  <w:marBottom w:val="0"/>
                  <w:divBdr>
                    <w:top w:val="none" w:sz="0" w:space="0" w:color="auto"/>
                    <w:left w:val="none" w:sz="0" w:space="0" w:color="auto"/>
                    <w:bottom w:val="none" w:sz="0" w:space="0" w:color="auto"/>
                    <w:right w:val="none" w:sz="0" w:space="0" w:color="auto"/>
                  </w:divBdr>
                  <w:divsChild>
                    <w:div w:id="2645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1391">
          <w:marLeft w:val="0"/>
          <w:marRight w:val="0"/>
          <w:marTop w:val="0"/>
          <w:marBottom w:val="0"/>
          <w:divBdr>
            <w:top w:val="none" w:sz="0" w:space="0" w:color="auto"/>
            <w:left w:val="none" w:sz="0" w:space="0" w:color="auto"/>
            <w:bottom w:val="none" w:sz="0" w:space="0" w:color="auto"/>
            <w:right w:val="none" w:sz="0" w:space="0" w:color="auto"/>
          </w:divBdr>
        </w:div>
      </w:divsChild>
    </w:div>
    <w:div w:id="1696232215">
      <w:bodyDiv w:val="1"/>
      <w:marLeft w:val="0"/>
      <w:marRight w:val="0"/>
      <w:marTop w:val="0"/>
      <w:marBottom w:val="0"/>
      <w:divBdr>
        <w:top w:val="none" w:sz="0" w:space="0" w:color="auto"/>
        <w:left w:val="none" w:sz="0" w:space="0" w:color="auto"/>
        <w:bottom w:val="none" w:sz="0" w:space="0" w:color="auto"/>
        <w:right w:val="none" w:sz="0" w:space="0" w:color="auto"/>
      </w:divBdr>
    </w:div>
    <w:div w:id="1750157546">
      <w:bodyDiv w:val="1"/>
      <w:marLeft w:val="0"/>
      <w:marRight w:val="0"/>
      <w:marTop w:val="0"/>
      <w:marBottom w:val="0"/>
      <w:divBdr>
        <w:top w:val="none" w:sz="0" w:space="0" w:color="auto"/>
        <w:left w:val="none" w:sz="0" w:space="0" w:color="auto"/>
        <w:bottom w:val="none" w:sz="0" w:space="0" w:color="auto"/>
        <w:right w:val="none" w:sz="0" w:space="0" w:color="auto"/>
      </w:divBdr>
    </w:div>
    <w:div w:id="1782728500">
      <w:bodyDiv w:val="1"/>
      <w:marLeft w:val="0"/>
      <w:marRight w:val="0"/>
      <w:marTop w:val="0"/>
      <w:marBottom w:val="0"/>
      <w:divBdr>
        <w:top w:val="none" w:sz="0" w:space="0" w:color="auto"/>
        <w:left w:val="none" w:sz="0" w:space="0" w:color="auto"/>
        <w:bottom w:val="none" w:sz="0" w:space="0" w:color="auto"/>
        <w:right w:val="none" w:sz="0" w:space="0" w:color="auto"/>
      </w:divBdr>
    </w:div>
    <w:div w:id="1790776464">
      <w:bodyDiv w:val="1"/>
      <w:marLeft w:val="0"/>
      <w:marRight w:val="0"/>
      <w:marTop w:val="0"/>
      <w:marBottom w:val="0"/>
      <w:divBdr>
        <w:top w:val="none" w:sz="0" w:space="0" w:color="auto"/>
        <w:left w:val="none" w:sz="0" w:space="0" w:color="auto"/>
        <w:bottom w:val="none" w:sz="0" w:space="0" w:color="auto"/>
        <w:right w:val="none" w:sz="0" w:space="0" w:color="auto"/>
      </w:divBdr>
    </w:div>
    <w:div w:id="1809979838">
      <w:bodyDiv w:val="1"/>
      <w:marLeft w:val="0"/>
      <w:marRight w:val="0"/>
      <w:marTop w:val="0"/>
      <w:marBottom w:val="0"/>
      <w:divBdr>
        <w:top w:val="none" w:sz="0" w:space="0" w:color="auto"/>
        <w:left w:val="none" w:sz="0" w:space="0" w:color="auto"/>
        <w:bottom w:val="none" w:sz="0" w:space="0" w:color="auto"/>
        <w:right w:val="none" w:sz="0" w:space="0" w:color="auto"/>
      </w:divBdr>
    </w:div>
    <w:div w:id="1813714134">
      <w:bodyDiv w:val="1"/>
      <w:marLeft w:val="0"/>
      <w:marRight w:val="0"/>
      <w:marTop w:val="0"/>
      <w:marBottom w:val="0"/>
      <w:divBdr>
        <w:top w:val="none" w:sz="0" w:space="0" w:color="auto"/>
        <w:left w:val="none" w:sz="0" w:space="0" w:color="auto"/>
        <w:bottom w:val="none" w:sz="0" w:space="0" w:color="auto"/>
        <w:right w:val="none" w:sz="0" w:space="0" w:color="auto"/>
      </w:divBdr>
      <w:divsChild>
        <w:div w:id="78601909">
          <w:marLeft w:val="0"/>
          <w:marRight w:val="0"/>
          <w:marTop w:val="0"/>
          <w:marBottom w:val="0"/>
          <w:divBdr>
            <w:top w:val="none" w:sz="0" w:space="0" w:color="auto"/>
            <w:left w:val="none" w:sz="0" w:space="0" w:color="auto"/>
            <w:bottom w:val="none" w:sz="0" w:space="0" w:color="auto"/>
            <w:right w:val="none" w:sz="0" w:space="0" w:color="auto"/>
          </w:divBdr>
          <w:divsChild>
            <w:div w:id="1118910765">
              <w:marLeft w:val="0"/>
              <w:marRight w:val="0"/>
              <w:marTop w:val="30"/>
              <w:marBottom w:val="30"/>
              <w:divBdr>
                <w:top w:val="none" w:sz="0" w:space="0" w:color="auto"/>
                <w:left w:val="none" w:sz="0" w:space="0" w:color="auto"/>
                <w:bottom w:val="none" w:sz="0" w:space="0" w:color="auto"/>
                <w:right w:val="none" w:sz="0" w:space="0" w:color="auto"/>
              </w:divBdr>
              <w:divsChild>
                <w:div w:id="110167552">
                  <w:marLeft w:val="0"/>
                  <w:marRight w:val="0"/>
                  <w:marTop w:val="0"/>
                  <w:marBottom w:val="0"/>
                  <w:divBdr>
                    <w:top w:val="none" w:sz="0" w:space="0" w:color="auto"/>
                    <w:left w:val="none" w:sz="0" w:space="0" w:color="auto"/>
                    <w:bottom w:val="none" w:sz="0" w:space="0" w:color="auto"/>
                    <w:right w:val="none" w:sz="0" w:space="0" w:color="auto"/>
                  </w:divBdr>
                  <w:divsChild>
                    <w:div w:id="354310007">
                      <w:marLeft w:val="0"/>
                      <w:marRight w:val="0"/>
                      <w:marTop w:val="0"/>
                      <w:marBottom w:val="0"/>
                      <w:divBdr>
                        <w:top w:val="none" w:sz="0" w:space="0" w:color="auto"/>
                        <w:left w:val="none" w:sz="0" w:space="0" w:color="auto"/>
                        <w:bottom w:val="none" w:sz="0" w:space="0" w:color="auto"/>
                        <w:right w:val="none" w:sz="0" w:space="0" w:color="auto"/>
                      </w:divBdr>
                    </w:div>
                  </w:divsChild>
                </w:div>
                <w:div w:id="156071584">
                  <w:marLeft w:val="0"/>
                  <w:marRight w:val="0"/>
                  <w:marTop w:val="0"/>
                  <w:marBottom w:val="0"/>
                  <w:divBdr>
                    <w:top w:val="none" w:sz="0" w:space="0" w:color="auto"/>
                    <w:left w:val="none" w:sz="0" w:space="0" w:color="auto"/>
                    <w:bottom w:val="none" w:sz="0" w:space="0" w:color="auto"/>
                    <w:right w:val="none" w:sz="0" w:space="0" w:color="auto"/>
                  </w:divBdr>
                  <w:divsChild>
                    <w:div w:id="63066651">
                      <w:marLeft w:val="0"/>
                      <w:marRight w:val="0"/>
                      <w:marTop w:val="0"/>
                      <w:marBottom w:val="0"/>
                      <w:divBdr>
                        <w:top w:val="none" w:sz="0" w:space="0" w:color="auto"/>
                        <w:left w:val="none" w:sz="0" w:space="0" w:color="auto"/>
                        <w:bottom w:val="none" w:sz="0" w:space="0" w:color="auto"/>
                        <w:right w:val="none" w:sz="0" w:space="0" w:color="auto"/>
                      </w:divBdr>
                    </w:div>
                  </w:divsChild>
                </w:div>
                <w:div w:id="222059596">
                  <w:marLeft w:val="0"/>
                  <w:marRight w:val="0"/>
                  <w:marTop w:val="0"/>
                  <w:marBottom w:val="0"/>
                  <w:divBdr>
                    <w:top w:val="none" w:sz="0" w:space="0" w:color="auto"/>
                    <w:left w:val="none" w:sz="0" w:space="0" w:color="auto"/>
                    <w:bottom w:val="none" w:sz="0" w:space="0" w:color="auto"/>
                    <w:right w:val="none" w:sz="0" w:space="0" w:color="auto"/>
                  </w:divBdr>
                  <w:divsChild>
                    <w:div w:id="1376541709">
                      <w:marLeft w:val="0"/>
                      <w:marRight w:val="0"/>
                      <w:marTop w:val="0"/>
                      <w:marBottom w:val="0"/>
                      <w:divBdr>
                        <w:top w:val="none" w:sz="0" w:space="0" w:color="auto"/>
                        <w:left w:val="none" w:sz="0" w:space="0" w:color="auto"/>
                        <w:bottom w:val="none" w:sz="0" w:space="0" w:color="auto"/>
                        <w:right w:val="none" w:sz="0" w:space="0" w:color="auto"/>
                      </w:divBdr>
                    </w:div>
                  </w:divsChild>
                </w:div>
                <w:div w:id="275867298">
                  <w:marLeft w:val="0"/>
                  <w:marRight w:val="0"/>
                  <w:marTop w:val="0"/>
                  <w:marBottom w:val="0"/>
                  <w:divBdr>
                    <w:top w:val="none" w:sz="0" w:space="0" w:color="auto"/>
                    <w:left w:val="none" w:sz="0" w:space="0" w:color="auto"/>
                    <w:bottom w:val="none" w:sz="0" w:space="0" w:color="auto"/>
                    <w:right w:val="none" w:sz="0" w:space="0" w:color="auto"/>
                  </w:divBdr>
                  <w:divsChild>
                    <w:div w:id="463893709">
                      <w:marLeft w:val="0"/>
                      <w:marRight w:val="0"/>
                      <w:marTop w:val="0"/>
                      <w:marBottom w:val="0"/>
                      <w:divBdr>
                        <w:top w:val="none" w:sz="0" w:space="0" w:color="auto"/>
                        <w:left w:val="none" w:sz="0" w:space="0" w:color="auto"/>
                        <w:bottom w:val="none" w:sz="0" w:space="0" w:color="auto"/>
                        <w:right w:val="none" w:sz="0" w:space="0" w:color="auto"/>
                      </w:divBdr>
                    </w:div>
                  </w:divsChild>
                </w:div>
                <w:div w:id="315502096">
                  <w:marLeft w:val="0"/>
                  <w:marRight w:val="0"/>
                  <w:marTop w:val="0"/>
                  <w:marBottom w:val="0"/>
                  <w:divBdr>
                    <w:top w:val="none" w:sz="0" w:space="0" w:color="auto"/>
                    <w:left w:val="none" w:sz="0" w:space="0" w:color="auto"/>
                    <w:bottom w:val="none" w:sz="0" w:space="0" w:color="auto"/>
                    <w:right w:val="none" w:sz="0" w:space="0" w:color="auto"/>
                  </w:divBdr>
                  <w:divsChild>
                    <w:div w:id="208222960">
                      <w:marLeft w:val="0"/>
                      <w:marRight w:val="0"/>
                      <w:marTop w:val="0"/>
                      <w:marBottom w:val="0"/>
                      <w:divBdr>
                        <w:top w:val="none" w:sz="0" w:space="0" w:color="auto"/>
                        <w:left w:val="none" w:sz="0" w:space="0" w:color="auto"/>
                        <w:bottom w:val="none" w:sz="0" w:space="0" w:color="auto"/>
                        <w:right w:val="none" w:sz="0" w:space="0" w:color="auto"/>
                      </w:divBdr>
                    </w:div>
                  </w:divsChild>
                </w:div>
                <w:div w:id="326635203">
                  <w:marLeft w:val="0"/>
                  <w:marRight w:val="0"/>
                  <w:marTop w:val="0"/>
                  <w:marBottom w:val="0"/>
                  <w:divBdr>
                    <w:top w:val="none" w:sz="0" w:space="0" w:color="auto"/>
                    <w:left w:val="none" w:sz="0" w:space="0" w:color="auto"/>
                    <w:bottom w:val="none" w:sz="0" w:space="0" w:color="auto"/>
                    <w:right w:val="none" w:sz="0" w:space="0" w:color="auto"/>
                  </w:divBdr>
                  <w:divsChild>
                    <w:div w:id="1479614406">
                      <w:marLeft w:val="0"/>
                      <w:marRight w:val="0"/>
                      <w:marTop w:val="0"/>
                      <w:marBottom w:val="0"/>
                      <w:divBdr>
                        <w:top w:val="none" w:sz="0" w:space="0" w:color="auto"/>
                        <w:left w:val="none" w:sz="0" w:space="0" w:color="auto"/>
                        <w:bottom w:val="none" w:sz="0" w:space="0" w:color="auto"/>
                        <w:right w:val="none" w:sz="0" w:space="0" w:color="auto"/>
                      </w:divBdr>
                    </w:div>
                  </w:divsChild>
                </w:div>
                <w:div w:id="346294907">
                  <w:marLeft w:val="0"/>
                  <w:marRight w:val="0"/>
                  <w:marTop w:val="0"/>
                  <w:marBottom w:val="0"/>
                  <w:divBdr>
                    <w:top w:val="none" w:sz="0" w:space="0" w:color="auto"/>
                    <w:left w:val="none" w:sz="0" w:space="0" w:color="auto"/>
                    <w:bottom w:val="none" w:sz="0" w:space="0" w:color="auto"/>
                    <w:right w:val="none" w:sz="0" w:space="0" w:color="auto"/>
                  </w:divBdr>
                  <w:divsChild>
                    <w:div w:id="813183807">
                      <w:marLeft w:val="0"/>
                      <w:marRight w:val="0"/>
                      <w:marTop w:val="0"/>
                      <w:marBottom w:val="0"/>
                      <w:divBdr>
                        <w:top w:val="none" w:sz="0" w:space="0" w:color="auto"/>
                        <w:left w:val="none" w:sz="0" w:space="0" w:color="auto"/>
                        <w:bottom w:val="none" w:sz="0" w:space="0" w:color="auto"/>
                        <w:right w:val="none" w:sz="0" w:space="0" w:color="auto"/>
                      </w:divBdr>
                    </w:div>
                  </w:divsChild>
                </w:div>
                <w:div w:id="477305322">
                  <w:marLeft w:val="0"/>
                  <w:marRight w:val="0"/>
                  <w:marTop w:val="0"/>
                  <w:marBottom w:val="0"/>
                  <w:divBdr>
                    <w:top w:val="none" w:sz="0" w:space="0" w:color="auto"/>
                    <w:left w:val="none" w:sz="0" w:space="0" w:color="auto"/>
                    <w:bottom w:val="none" w:sz="0" w:space="0" w:color="auto"/>
                    <w:right w:val="none" w:sz="0" w:space="0" w:color="auto"/>
                  </w:divBdr>
                  <w:divsChild>
                    <w:div w:id="1440880415">
                      <w:marLeft w:val="0"/>
                      <w:marRight w:val="0"/>
                      <w:marTop w:val="0"/>
                      <w:marBottom w:val="0"/>
                      <w:divBdr>
                        <w:top w:val="none" w:sz="0" w:space="0" w:color="auto"/>
                        <w:left w:val="none" w:sz="0" w:space="0" w:color="auto"/>
                        <w:bottom w:val="none" w:sz="0" w:space="0" w:color="auto"/>
                        <w:right w:val="none" w:sz="0" w:space="0" w:color="auto"/>
                      </w:divBdr>
                    </w:div>
                  </w:divsChild>
                </w:div>
                <w:div w:id="479075547">
                  <w:marLeft w:val="0"/>
                  <w:marRight w:val="0"/>
                  <w:marTop w:val="0"/>
                  <w:marBottom w:val="0"/>
                  <w:divBdr>
                    <w:top w:val="none" w:sz="0" w:space="0" w:color="auto"/>
                    <w:left w:val="none" w:sz="0" w:space="0" w:color="auto"/>
                    <w:bottom w:val="none" w:sz="0" w:space="0" w:color="auto"/>
                    <w:right w:val="none" w:sz="0" w:space="0" w:color="auto"/>
                  </w:divBdr>
                  <w:divsChild>
                    <w:div w:id="112480242">
                      <w:marLeft w:val="0"/>
                      <w:marRight w:val="0"/>
                      <w:marTop w:val="0"/>
                      <w:marBottom w:val="0"/>
                      <w:divBdr>
                        <w:top w:val="none" w:sz="0" w:space="0" w:color="auto"/>
                        <w:left w:val="none" w:sz="0" w:space="0" w:color="auto"/>
                        <w:bottom w:val="none" w:sz="0" w:space="0" w:color="auto"/>
                        <w:right w:val="none" w:sz="0" w:space="0" w:color="auto"/>
                      </w:divBdr>
                    </w:div>
                  </w:divsChild>
                </w:div>
                <w:div w:id="502361385">
                  <w:marLeft w:val="0"/>
                  <w:marRight w:val="0"/>
                  <w:marTop w:val="0"/>
                  <w:marBottom w:val="0"/>
                  <w:divBdr>
                    <w:top w:val="none" w:sz="0" w:space="0" w:color="auto"/>
                    <w:left w:val="none" w:sz="0" w:space="0" w:color="auto"/>
                    <w:bottom w:val="none" w:sz="0" w:space="0" w:color="auto"/>
                    <w:right w:val="none" w:sz="0" w:space="0" w:color="auto"/>
                  </w:divBdr>
                  <w:divsChild>
                    <w:div w:id="1392270223">
                      <w:marLeft w:val="0"/>
                      <w:marRight w:val="0"/>
                      <w:marTop w:val="0"/>
                      <w:marBottom w:val="0"/>
                      <w:divBdr>
                        <w:top w:val="none" w:sz="0" w:space="0" w:color="auto"/>
                        <w:left w:val="none" w:sz="0" w:space="0" w:color="auto"/>
                        <w:bottom w:val="none" w:sz="0" w:space="0" w:color="auto"/>
                        <w:right w:val="none" w:sz="0" w:space="0" w:color="auto"/>
                      </w:divBdr>
                    </w:div>
                  </w:divsChild>
                </w:div>
                <w:div w:id="509294570">
                  <w:marLeft w:val="0"/>
                  <w:marRight w:val="0"/>
                  <w:marTop w:val="0"/>
                  <w:marBottom w:val="0"/>
                  <w:divBdr>
                    <w:top w:val="none" w:sz="0" w:space="0" w:color="auto"/>
                    <w:left w:val="none" w:sz="0" w:space="0" w:color="auto"/>
                    <w:bottom w:val="none" w:sz="0" w:space="0" w:color="auto"/>
                    <w:right w:val="none" w:sz="0" w:space="0" w:color="auto"/>
                  </w:divBdr>
                  <w:divsChild>
                    <w:div w:id="1223054216">
                      <w:marLeft w:val="0"/>
                      <w:marRight w:val="0"/>
                      <w:marTop w:val="0"/>
                      <w:marBottom w:val="0"/>
                      <w:divBdr>
                        <w:top w:val="none" w:sz="0" w:space="0" w:color="auto"/>
                        <w:left w:val="none" w:sz="0" w:space="0" w:color="auto"/>
                        <w:bottom w:val="none" w:sz="0" w:space="0" w:color="auto"/>
                        <w:right w:val="none" w:sz="0" w:space="0" w:color="auto"/>
                      </w:divBdr>
                    </w:div>
                  </w:divsChild>
                </w:div>
                <w:div w:id="524098154">
                  <w:marLeft w:val="0"/>
                  <w:marRight w:val="0"/>
                  <w:marTop w:val="0"/>
                  <w:marBottom w:val="0"/>
                  <w:divBdr>
                    <w:top w:val="none" w:sz="0" w:space="0" w:color="auto"/>
                    <w:left w:val="none" w:sz="0" w:space="0" w:color="auto"/>
                    <w:bottom w:val="none" w:sz="0" w:space="0" w:color="auto"/>
                    <w:right w:val="none" w:sz="0" w:space="0" w:color="auto"/>
                  </w:divBdr>
                  <w:divsChild>
                    <w:div w:id="2020498756">
                      <w:marLeft w:val="0"/>
                      <w:marRight w:val="0"/>
                      <w:marTop w:val="0"/>
                      <w:marBottom w:val="0"/>
                      <w:divBdr>
                        <w:top w:val="none" w:sz="0" w:space="0" w:color="auto"/>
                        <w:left w:val="none" w:sz="0" w:space="0" w:color="auto"/>
                        <w:bottom w:val="none" w:sz="0" w:space="0" w:color="auto"/>
                        <w:right w:val="none" w:sz="0" w:space="0" w:color="auto"/>
                      </w:divBdr>
                    </w:div>
                  </w:divsChild>
                </w:div>
                <w:div w:id="587008135">
                  <w:marLeft w:val="0"/>
                  <w:marRight w:val="0"/>
                  <w:marTop w:val="0"/>
                  <w:marBottom w:val="0"/>
                  <w:divBdr>
                    <w:top w:val="none" w:sz="0" w:space="0" w:color="auto"/>
                    <w:left w:val="none" w:sz="0" w:space="0" w:color="auto"/>
                    <w:bottom w:val="none" w:sz="0" w:space="0" w:color="auto"/>
                    <w:right w:val="none" w:sz="0" w:space="0" w:color="auto"/>
                  </w:divBdr>
                  <w:divsChild>
                    <w:div w:id="527258968">
                      <w:marLeft w:val="0"/>
                      <w:marRight w:val="0"/>
                      <w:marTop w:val="0"/>
                      <w:marBottom w:val="0"/>
                      <w:divBdr>
                        <w:top w:val="none" w:sz="0" w:space="0" w:color="auto"/>
                        <w:left w:val="none" w:sz="0" w:space="0" w:color="auto"/>
                        <w:bottom w:val="none" w:sz="0" w:space="0" w:color="auto"/>
                        <w:right w:val="none" w:sz="0" w:space="0" w:color="auto"/>
                      </w:divBdr>
                    </w:div>
                  </w:divsChild>
                </w:div>
                <w:div w:id="617100273">
                  <w:marLeft w:val="0"/>
                  <w:marRight w:val="0"/>
                  <w:marTop w:val="0"/>
                  <w:marBottom w:val="0"/>
                  <w:divBdr>
                    <w:top w:val="none" w:sz="0" w:space="0" w:color="auto"/>
                    <w:left w:val="none" w:sz="0" w:space="0" w:color="auto"/>
                    <w:bottom w:val="none" w:sz="0" w:space="0" w:color="auto"/>
                    <w:right w:val="none" w:sz="0" w:space="0" w:color="auto"/>
                  </w:divBdr>
                  <w:divsChild>
                    <w:div w:id="968903890">
                      <w:marLeft w:val="0"/>
                      <w:marRight w:val="0"/>
                      <w:marTop w:val="0"/>
                      <w:marBottom w:val="0"/>
                      <w:divBdr>
                        <w:top w:val="none" w:sz="0" w:space="0" w:color="auto"/>
                        <w:left w:val="none" w:sz="0" w:space="0" w:color="auto"/>
                        <w:bottom w:val="none" w:sz="0" w:space="0" w:color="auto"/>
                        <w:right w:val="none" w:sz="0" w:space="0" w:color="auto"/>
                      </w:divBdr>
                    </w:div>
                  </w:divsChild>
                </w:div>
                <w:div w:id="674113798">
                  <w:marLeft w:val="0"/>
                  <w:marRight w:val="0"/>
                  <w:marTop w:val="0"/>
                  <w:marBottom w:val="0"/>
                  <w:divBdr>
                    <w:top w:val="none" w:sz="0" w:space="0" w:color="auto"/>
                    <w:left w:val="none" w:sz="0" w:space="0" w:color="auto"/>
                    <w:bottom w:val="none" w:sz="0" w:space="0" w:color="auto"/>
                    <w:right w:val="none" w:sz="0" w:space="0" w:color="auto"/>
                  </w:divBdr>
                  <w:divsChild>
                    <w:div w:id="847136607">
                      <w:marLeft w:val="0"/>
                      <w:marRight w:val="0"/>
                      <w:marTop w:val="0"/>
                      <w:marBottom w:val="0"/>
                      <w:divBdr>
                        <w:top w:val="none" w:sz="0" w:space="0" w:color="auto"/>
                        <w:left w:val="none" w:sz="0" w:space="0" w:color="auto"/>
                        <w:bottom w:val="none" w:sz="0" w:space="0" w:color="auto"/>
                        <w:right w:val="none" w:sz="0" w:space="0" w:color="auto"/>
                      </w:divBdr>
                    </w:div>
                  </w:divsChild>
                </w:div>
                <w:div w:id="693728313">
                  <w:marLeft w:val="0"/>
                  <w:marRight w:val="0"/>
                  <w:marTop w:val="0"/>
                  <w:marBottom w:val="0"/>
                  <w:divBdr>
                    <w:top w:val="none" w:sz="0" w:space="0" w:color="auto"/>
                    <w:left w:val="none" w:sz="0" w:space="0" w:color="auto"/>
                    <w:bottom w:val="none" w:sz="0" w:space="0" w:color="auto"/>
                    <w:right w:val="none" w:sz="0" w:space="0" w:color="auto"/>
                  </w:divBdr>
                  <w:divsChild>
                    <w:div w:id="42757122">
                      <w:marLeft w:val="0"/>
                      <w:marRight w:val="0"/>
                      <w:marTop w:val="0"/>
                      <w:marBottom w:val="0"/>
                      <w:divBdr>
                        <w:top w:val="none" w:sz="0" w:space="0" w:color="auto"/>
                        <w:left w:val="none" w:sz="0" w:space="0" w:color="auto"/>
                        <w:bottom w:val="none" w:sz="0" w:space="0" w:color="auto"/>
                        <w:right w:val="none" w:sz="0" w:space="0" w:color="auto"/>
                      </w:divBdr>
                    </w:div>
                  </w:divsChild>
                </w:div>
                <w:div w:id="726806204">
                  <w:marLeft w:val="0"/>
                  <w:marRight w:val="0"/>
                  <w:marTop w:val="0"/>
                  <w:marBottom w:val="0"/>
                  <w:divBdr>
                    <w:top w:val="none" w:sz="0" w:space="0" w:color="auto"/>
                    <w:left w:val="none" w:sz="0" w:space="0" w:color="auto"/>
                    <w:bottom w:val="none" w:sz="0" w:space="0" w:color="auto"/>
                    <w:right w:val="none" w:sz="0" w:space="0" w:color="auto"/>
                  </w:divBdr>
                  <w:divsChild>
                    <w:div w:id="925580900">
                      <w:marLeft w:val="0"/>
                      <w:marRight w:val="0"/>
                      <w:marTop w:val="0"/>
                      <w:marBottom w:val="0"/>
                      <w:divBdr>
                        <w:top w:val="none" w:sz="0" w:space="0" w:color="auto"/>
                        <w:left w:val="none" w:sz="0" w:space="0" w:color="auto"/>
                        <w:bottom w:val="none" w:sz="0" w:space="0" w:color="auto"/>
                        <w:right w:val="none" w:sz="0" w:space="0" w:color="auto"/>
                      </w:divBdr>
                    </w:div>
                  </w:divsChild>
                </w:div>
                <w:div w:id="843974655">
                  <w:marLeft w:val="0"/>
                  <w:marRight w:val="0"/>
                  <w:marTop w:val="0"/>
                  <w:marBottom w:val="0"/>
                  <w:divBdr>
                    <w:top w:val="none" w:sz="0" w:space="0" w:color="auto"/>
                    <w:left w:val="none" w:sz="0" w:space="0" w:color="auto"/>
                    <w:bottom w:val="none" w:sz="0" w:space="0" w:color="auto"/>
                    <w:right w:val="none" w:sz="0" w:space="0" w:color="auto"/>
                  </w:divBdr>
                  <w:divsChild>
                    <w:div w:id="651719459">
                      <w:marLeft w:val="0"/>
                      <w:marRight w:val="0"/>
                      <w:marTop w:val="0"/>
                      <w:marBottom w:val="0"/>
                      <w:divBdr>
                        <w:top w:val="none" w:sz="0" w:space="0" w:color="auto"/>
                        <w:left w:val="none" w:sz="0" w:space="0" w:color="auto"/>
                        <w:bottom w:val="none" w:sz="0" w:space="0" w:color="auto"/>
                        <w:right w:val="none" w:sz="0" w:space="0" w:color="auto"/>
                      </w:divBdr>
                    </w:div>
                  </w:divsChild>
                </w:div>
                <w:div w:id="885683370">
                  <w:marLeft w:val="0"/>
                  <w:marRight w:val="0"/>
                  <w:marTop w:val="0"/>
                  <w:marBottom w:val="0"/>
                  <w:divBdr>
                    <w:top w:val="none" w:sz="0" w:space="0" w:color="auto"/>
                    <w:left w:val="none" w:sz="0" w:space="0" w:color="auto"/>
                    <w:bottom w:val="none" w:sz="0" w:space="0" w:color="auto"/>
                    <w:right w:val="none" w:sz="0" w:space="0" w:color="auto"/>
                  </w:divBdr>
                  <w:divsChild>
                    <w:div w:id="1856461031">
                      <w:marLeft w:val="0"/>
                      <w:marRight w:val="0"/>
                      <w:marTop w:val="0"/>
                      <w:marBottom w:val="0"/>
                      <w:divBdr>
                        <w:top w:val="none" w:sz="0" w:space="0" w:color="auto"/>
                        <w:left w:val="none" w:sz="0" w:space="0" w:color="auto"/>
                        <w:bottom w:val="none" w:sz="0" w:space="0" w:color="auto"/>
                        <w:right w:val="none" w:sz="0" w:space="0" w:color="auto"/>
                      </w:divBdr>
                    </w:div>
                  </w:divsChild>
                </w:div>
                <w:div w:id="914166594">
                  <w:marLeft w:val="0"/>
                  <w:marRight w:val="0"/>
                  <w:marTop w:val="0"/>
                  <w:marBottom w:val="0"/>
                  <w:divBdr>
                    <w:top w:val="none" w:sz="0" w:space="0" w:color="auto"/>
                    <w:left w:val="none" w:sz="0" w:space="0" w:color="auto"/>
                    <w:bottom w:val="none" w:sz="0" w:space="0" w:color="auto"/>
                    <w:right w:val="none" w:sz="0" w:space="0" w:color="auto"/>
                  </w:divBdr>
                  <w:divsChild>
                    <w:div w:id="236597186">
                      <w:marLeft w:val="0"/>
                      <w:marRight w:val="0"/>
                      <w:marTop w:val="0"/>
                      <w:marBottom w:val="0"/>
                      <w:divBdr>
                        <w:top w:val="none" w:sz="0" w:space="0" w:color="auto"/>
                        <w:left w:val="none" w:sz="0" w:space="0" w:color="auto"/>
                        <w:bottom w:val="none" w:sz="0" w:space="0" w:color="auto"/>
                        <w:right w:val="none" w:sz="0" w:space="0" w:color="auto"/>
                      </w:divBdr>
                    </w:div>
                  </w:divsChild>
                </w:div>
                <w:div w:id="926772282">
                  <w:marLeft w:val="0"/>
                  <w:marRight w:val="0"/>
                  <w:marTop w:val="0"/>
                  <w:marBottom w:val="0"/>
                  <w:divBdr>
                    <w:top w:val="none" w:sz="0" w:space="0" w:color="auto"/>
                    <w:left w:val="none" w:sz="0" w:space="0" w:color="auto"/>
                    <w:bottom w:val="none" w:sz="0" w:space="0" w:color="auto"/>
                    <w:right w:val="none" w:sz="0" w:space="0" w:color="auto"/>
                  </w:divBdr>
                  <w:divsChild>
                    <w:div w:id="492330432">
                      <w:marLeft w:val="0"/>
                      <w:marRight w:val="0"/>
                      <w:marTop w:val="0"/>
                      <w:marBottom w:val="0"/>
                      <w:divBdr>
                        <w:top w:val="none" w:sz="0" w:space="0" w:color="auto"/>
                        <w:left w:val="none" w:sz="0" w:space="0" w:color="auto"/>
                        <w:bottom w:val="none" w:sz="0" w:space="0" w:color="auto"/>
                        <w:right w:val="none" w:sz="0" w:space="0" w:color="auto"/>
                      </w:divBdr>
                    </w:div>
                  </w:divsChild>
                </w:div>
                <w:div w:id="931014924">
                  <w:marLeft w:val="0"/>
                  <w:marRight w:val="0"/>
                  <w:marTop w:val="0"/>
                  <w:marBottom w:val="0"/>
                  <w:divBdr>
                    <w:top w:val="none" w:sz="0" w:space="0" w:color="auto"/>
                    <w:left w:val="none" w:sz="0" w:space="0" w:color="auto"/>
                    <w:bottom w:val="none" w:sz="0" w:space="0" w:color="auto"/>
                    <w:right w:val="none" w:sz="0" w:space="0" w:color="auto"/>
                  </w:divBdr>
                  <w:divsChild>
                    <w:div w:id="2064209701">
                      <w:marLeft w:val="0"/>
                      <w:marRight w:val="0"/>
                      <w:marTop w:val="0"/>
                      <w:marBottom w:val="0"/>
                      <w:divBdr>
                        <w:top w:val="none" w:sz="0" w:space="0" w:color="auto"/>
                        <w:left w:val="none" w:sz="0" w:space="0" w:color="auto"/>
                        <w:bottom w:val="none" w:sz="0" w:space="0" w:color="auto"/>
                        <w:right w:val="none" w:sz="0" w:space="0" w:color="auto"/>
                      </w:divBdr>
                    </w:div>
                  </w:divsChild>
                </w:div>
                <w:div w:id="1017973785">
                  <w:marLeft w:val="0"/>
                  <w:marRight w:val="0"/>
                  <w:marTop w:val="0"/>
                  <w:marBottom w:val="0"/>
                  <w:divBdr>
                    <w:top w:val="none" w:sz="0" w:space="0" w:color="auto"/>
                    <w:left w:val="none" w:sz="0" w:space="0" w:color="auto"/>
                    <w:bottom w:val="none" w:sz="0" w:space="0" w:color="auto"/>
                    <w:right w:val="none" w:sz="0" w:space="0" w:color="auto"/>
                  </w:divBdr>
                  <w:divsChild>
                    <w:div w:id="1745882004">
                      <w:marLeft w:val="0"/>
                      <w:marRight w:val="0"/>
                      <w:marTop w:val="0"/>
                      <w:marBottom w:val="0"/>
                      <w:divBdr>
                        <w:top w:val="none" w:sz="0" w:space="0" w:color="auto"/>
                        <w:left w:val="none" w:sz="0" w:space="0" w:color="auto"/>
                        <w:bottom w:val="none" w:sz="0" w:space="0" w:color="auto"/>
                        <w:right w:val="none" w:sz="0" w:space="0" w:color="auto"/>
                      </w:divBdr>
                    </w:div>
                  </w:divsChild>
                </w:div>
                <w:div w:id="1051729182">
                  <w:marLeft w:val="0"/>
                  <w:marRight w:val="0"/>
                  <w:marTop w:val="0"/>
                  <w:marBottom w:val="0"/>
                  <w:divBdr>
                    <w:top w:val="none" w:sz="0" w:space="0" w:color="auto"/>
                    <w:left w:val="none" w:sz="0" w:space="0" w:color="auto"/>
                    <w:bottom w:val="none" w:sz="0" w:space="0" w:color="auto"/>
                    <w:right w:val="none" w:sz="0" w:space="0" w:color="auto"/>
                  </w:divBdr>
                  <w:divsChild>
                    <w:div w:id="196704216">
                      <w:marLeft w:val="0"/>
                      <w:marRight w:val="0"/>
                      <w:marTop w:val="0"/>
                      <w:marBottom w:val="0"/>
                      <w:divBdr>
                        <w:top w:val="none" w:sz="0" w:space="0" w:color="auto"/>
                        <w:left w:val="none" w:sz="0" w:space="0" w:color="auto"/>
                        <w:bottom w:val="none" w:sz="0" w:space="0" w:color="auto"/>
                        <w:right w:val="none" w:sz="0" w:space="0" w:color="auto"/>
                      </w:divBdr>
                    </w:div>
                  </w:divsChild>
                </w:div>
                <w:div w:id="1071806986">
                  <w:marLeft w:val="0"/>
                  <w:marRight w:val="0"/>
                  <w:marTop w:val="0"/>
                  <w:marBottom w:val="0"/>
                  <w:divBdr>
                    <w:top w:val="none" w:sz="0" w:space="0" w:color="auto"/>
                    <w:left w:val="none" w:sz="0" w:space="0" w:color="auto"/>
                    <w:bottom w:val="none" w:sz="0" w:space="0" w:color="auto"/>
                    <w:right w:val="none" w:sz="0" w:space="0" w:color="auto"/>
                  </w:divBdr>
                  <w:divsChild>
                    <w:div w:id="716244544">
                      <w:marLeft w:val="0"/>
                      <w:marRight w:val="0"/>
                      <w:marTop w:val="0"/>
                      <w:marBottom w:val="0"/>
                      <w:divBdr>
                        <w:top w:val="none" w:sz="0" w:space="0" w:color="auto"/>
                        <w:left w:val="none" w:sz="0" w:space="0" w:color="auto"/>
                        <w:bottom w:val="none" w:sz="0" w:space="0" w:color="auto"/>
                        <w:right w:val="none" w:sz="0" w:space="0" w:color="auto"/>
                      </w:divBdr>
                    </w:div>
                  </w:divsChild>
                </w:div>
                <w:div w:id="1084255677">
                  <w:marLeft w:val="0"/>
                  <w:marRight w:val="0"/>
                  <w:marTop w:val="0"/>
                  <w:marBottom w:val="0"/>
                  <w:divBdr>
                    <w:top w:val="none" w:sz="0" w:space="0" w:color="auto"/>
                    <w:left w:val="none" w:sz="0" w:space="0" w:color="auto"/>
                    <w:bottom w:val="none" w:sz="0" w:space="0" w:color="auto"/>
                    <w:right w:val="none" w:sz="0" w:space="0" w:color="auto"/>
                  </w:divBdr>
                  <w:divsChild>
                    <w:div w:id="118233248">
                      <w:marLeft w:val="0"/>
                      <w:marRight w:val="0"/>
                      <w:marTop w:val="0"/>
                      <w:marBottom w:val="0"/>
                      <w:divBdr>
                        <w:top w:val="none" w:sz="0" w:space="0" w:color="auto"/>
                        <w:left w:val="none" w:sz="0" w:space="0" w:color="auto"/>
                        <w:bottom w:val="none" w:sz="0" w:space="0" w:color="auto"/>
                        <w:right w:val="none" w:sz="0" w:space="0" w:color="auto"/>
                      </w:divBdr>
                    </w:div>
                  </w:divsChild>
                </w:div>
                <w:div w:id="1084960496">
                  <w:marLeft w:val="0"/>
                  <w:marRight w:val="0"/>
                  <w:marTop w:val="0"/>
                  <w:marBottom w:val="0"/>
                  <w:divBdr>
                    <w:top w:val="none" w:sz="0" w:space="0" w:color="auto"/>
                    <w:left w:val="none" w:sz="0" w:space="0" w:color="auto"/>
                    <w:bottom w:val="none" w:sz="0" w:space="0" w:color="auto"/>
                    <w:right w:val="none" w:sz="0" w:space="0" w:color="auto"/>
                  </w:divBdr>
                  <w:divsChild>
                    <w:div w:id="2028752900">
                      <w:marLeft w:val="0"/>
                      <w:marRight w:val="0"/>
                      <w:marTop w:val="0"/>
                      <w:marBottom w:val="0"/>
                      <w:divBdr>
                        <w:top w:val="none" w:sz="0" w:space="0" w:color="auto"/>
                        <w:left w:val="none" w:sz="0" w:space="0" w:color="auto"/>
                        <w:bottom w:val="none" w:sz="0" w:space="0" w:color="auto"/>
                        <w:right w:val="none" w:sz="0" w:space="0" w:color="auto"/>
                      </w:divBdr>
                    </w:div>
                  </w:divsChild>
                </w:div>
                <w:div w:id="1130823816">
                  <w:marLeft w:val="0"/>
                  <w:marRight w:val="0"/>
                  <w:marTop w:val="0"/>
                  <w:marBottom w:val="0"/>
                  <w:divBdr>
                    <w:top w:val="none" w:sz="0" w:space="0" w:color="auto"/>
                    <w:left w:val="none" w:sz="0" w:space="0" w:color="auto"/>
                    <w:bottom w:val="none" w:sz="0" w:space="0" w:color="auto"/>
                    <w:right w:val="none" w:sz="0" w:space="0" w:color="auto"/>
                  </w:divBdr>
                  <w:divsChild>
                    <w:div w:id="1263300748">
                      <w:marLeft w:val="0"/>
                      <w:marRight w:val="0"/>
                      <w:marTop w:val="0"/>
                      <w:marBottom w:val="0"/>
                      <w:divBdr>
                        <w:top w:val="none" w:sz="0" w:space="0" w:color="auto"/>
                        <w:left w:val="none" w:sz="0" w:space="0" w:color="auto"/>
                        <w:bottom w:val="none" w:sz="0" w:space="0" w:color="auto"/>
                        <w:right w:val="none" w:sz="0" w:space="0" w:color="auto"/>
                      </w:divBdr>
                    </w:div>
                  </w:divsChild>
                </w:div>
                <w:div w:id="1137072273">
                  <w:marLeft w:val="0"/>
                  <w:marRight w:val="0"/>
                  <w:marTop w:val="0"/>
                  <w:marBottom w:val="0"/>
                  <w:divBdr>
                    <w:top w:val="none" w:sz="0" w:space="0" w:color="auto"/>
                    <w:left w:val="none" w:sz="0" w:space="0" w:color="auto"/>
                    <w:bottom w:val="none" w:sz="0" w:space="0" w:color="auto"/>
                    <w:right w:val="none" w:sz="0" w:space="0" w:color="auto"/>
                  </w:divBdr>
                  <w:divsChild>
                    <w:div w:id="1660231504">
                      <w:marLeft w:val="0"/>
                      <w:marRight w:val="0"/>
                      <w:marTop w:val="0"/>
                      <w:marBottom w:val="0"/>
                      <w:divBdr>
                        <w:top w:val="none" w:sz="0" w:space="0" w:color="auto"/>
                        <w:left w:val="none" w:sz="0" w:space="0" w:color="auto"/>
                        <w:bottom w:val="none" w:sz="0" w:space="0" w:color="auto"/>
                        <w:right w:val="none" w:sz="0" w:space="0" w:color="auto"/>
                      </w:divBdr>
                    </w:div>
                  </w:divsChild>
                </w:div>
                <w:div w:id="1141656809">
                  <w:marLeft w:val="0"/>
                  <w:marRight w:val="0"/>
                  <w:marTop w:val="0"/>
                  <w:marBottom w:val="0"/>
                  <w:divBdr>
                    <w:top w:val="none" w:sz="0" w:space="0" w:color="auto"/>
                    <w:left w:val="none" w:sz="0" w:space="0" w:color="auto"/>
                    <w:bottom w:val="none" w:sz="0" w:space="0" w:color="auto"/>
                    <w:right w:val="none" w:sz="0" w:space="0" w:color="auto"/>
                  </w:divBdr>
                  <w:divsChild>
                    <w:div w:id="754014029">
                      <w:marLeft w:val="0"/>
                      <w:marRight w:val="0"/>
                      <w:marTop w:val="0"/>
                      <w:marBottom w:val="0"/>
                      <w:divBdr>
                        <w:top w:val="none" w:sz="0" w:space="0" w:color="auto"/>
                        <w:left w:val="none" w:sz="0" w:space="0" w:color="auto"/>
                        <w:bottom w:val="none" w:sz="0" w:space="0" w:color="auto"/>
                        <w:right w:val="none" w:sz="0" w:space="0" w:color="auto"/>
                      </w:divBdr>
                    </w:div>
                  </w:divsChild>
                </w:div>
                <w:div w:id="1151867676">
                  <w:marLeft w:val="0"/>
                  <w:marRight w:val="0"/>
                  <w:marTop w:val="0"/>
                  <w:marBottom w:val="0"/>
                  <w:divBdr>
                    <w:top w:val="none" w:sz="0" w:space="0" w:color="auto"/>
                    <w:left w:val="none" w:sz="0" w:space="0" w:color="auto"/>
                    <w:bottom w:val="none" w:sz="0" w:space="0" w:color="auto"/>
                    <w:right w:val="none" w:sz="0" w:space="0" w:color="auto"/>
                  </w:divBdr>
                  <w:divsChild>
                    <w:div w:id="1519274738">
                      <w:marLeft w:val="0"/>
                      <w:marRight w:val="0"/>
                      <w:marTop w:val="0"/>
                      <w:marBottom w:val="0"/>
                      <w:divBdr>
                        <w:top w:val="none" w:sz="0" w:space="0" w:color="auto"/>
                        <w:left w:val="none" w:sz="0" w:space="0" w:color="auto"/>
                        <w:bottom w:val="none" w:sz="0" w:space="0" w:color="auto"/>
                        <w:right w:val="none" w:sz="0" w:space="0" w:color="auto"/>
                      </w:divBdr>
                    </w:div>
                  </w:divsChild>
                </w:div>
                <w:div w:id="1188831177">
                  <w:marLeft w:val="0"/>
                  <w:marRight w:val="0"/>
                  <w:marTop w:val="0"/>
                  <w:marBottom w:val="0"/>
                  <w:divBdr>
                    <w:top w:val="none" w:sz="0" w:space="0" w:color="auto"/>
                    <w:left w:val="none" w:sz="0" w:space="0" w:color="auto"/>
                    <w:bottom w:val="none" w:sz="0" w:space="0" w:color="auto"/>
                    <w:right w:val="none" w:sz="0" w:space="0" w:color="auto"/>
                  </w:divBdr>
                  <w:divsChild>
                    <w:div w:id="152794909">
                      <w:marLeft w:val="0"/>
                      <w:marRight w:val="0"/>
                      <w:marTop w:val="0"/>
                      <w:marBottom w:val="0"/>
                      <w:divBdr>
                        <w:top w:val="none" w:sz="0" w:space="0" w:color="auto"/>
                        <w:left w:val="none" w:sz="0" w:space="0" w:color="auto"/>
                        <w:bottom w:val="none" w:sz="0" w:space="0" w:color="auto"/>
                        <w:right w:val="none" w:sz="0" w:space="0" w:color="auto"/>
                      </w:divBdr>
                    </w:div>
                  </w:divsChild>
                </w:div>
                <w:div w:id="1235823185">
                  <w:marLeft w:val="0"/>
                  <w:marRight w:val="0"/>
                  <w:marTop w:val="0"/>
                  <w:marBottom w:val="0"/>
                  <w:divBdr>
                    <w:top w:val="none" w:sz="0" w:space="0" w:color="auto"/>
                    <w:left w:val="none" w:sz="0" w:space="0" w:color="auto"/>
                    <w:bottom w:val="none" w:sz="0" w:space="0" w:color="auto"/>
                    <w:right w:val="none" w:sz="0" w:space="0" w:color="auto"/>
                  </w:divBdr>
                  <w:divsChild>
                    <w:div w:id="1574390871">
                      <w:marLeft w:val="0"/>
                      <w:marRight w:val="0"/>
                      <w:marTop w:val="0"/>
                      <w:marBottom w:val="0"/>
                      <w:divBdr>
                        <w:top w:val="none" w:sz="0" w:space="0" w:color="auto"/>
                        <w:left w:val="none" w:sz="0" w:space="0" w:color="auto"/>
                        <w:bottom w:val="none" w:sz="0" w:space="0" w:color="auto"/>
                        <w:right w:val="none" w:sz="0" w:space="0" w:color="auto"/>
                      </w:divBdr>
                    </w:div>
                  </w:divsChild>
                </w:div>
                <w:div w:id="1267541959">
                  <w:marLeft w:val="0"/>
                  <w:marRight w:val="0"/>
                  <w:marTop w:val="0"/>
                  <w:marBottom w:val="0"/>
                  <w:divBdr>
                    <w:top w:val="none" w:sz="0" w:space="0" w:color="auto"/>
                    <w:left w:val="none" w:sz="0" w:space="0" w:color="auto"/>
                    <w:bottom w:val="none" w:sz="0" w:space="0" w:color="auto"/>
                    <w:right w:val="none" w:sz="0" w:space="0" w:color="auto"/>
                  </w:divBdr>
                  <w:divsChild>
                    <w:div w:id="1109007791">
                      <w:marLeft w:val="0"/>
                      <w:marRight w:val="0"/>
                      <w:marTop w:val="0"/>
                      <w:marBottom w:val="0"/>
                      <w:divBdr>
                        <w:top w:val="none" w:sz="0" w:space="0" w:color="auto"/>
                        <w:left w:val="none" w:sz="0" w:space="0" w:color="auto"/>
                        <w:bottom w:val="none" w:sz="0" w:space="0" w:color="auto"/>
                        <w:right w:val="none" w:sz="0" w:space="0" w:color="auto"/>
                      </w:divBdr>
                    </w:div>
                  </w:divsChild>
                </w:div>
                <w:div w:id="1336810800">
                  <w:marLeft w:val="0"/>
                  <w:marRight w:val="0"/>
                  <w:marTop w:val="0"/>
                  <w:marBottom w:val="0"/>
                  <w:divBdr>
                    <w:top w:val="none" w:sz="0" w:space="0" w:color="auto"/>
                    <w:left w:val="none" w:sz="0" w:space="0" w:color="auto"/>
                    <w:bottom w:val="none" w:sz="0" w:space="0" w:color="auto"/>
                    <w:right w:val="none" w:sz="0" w:space="0" w:color="auto"/>
                  </w:divBdr>
                  <w:divsChild>
                    <w:div w:id="635644136">
                      <w:marLeft w:val="0"/>
                      <w:marRight w:val="0"/>
                      <w:marTop w:val="0"/>
                      <w:marBottom w:val="0"/>
                      <w:divBdr>
                        <w:top w:val="none" w:sz="0" w:space="0" w:color="auto"/>
                        <w:left w:val="none" w:sz="0" w:space="0" w:color="auto"/>
                        <w:bottom w:val="none" w:sz="0" w:space="0" w:color="auto"/>
                        <w:right w:val="none" w:sz="0" w:space="0" w:color="auto"/>
                      </w:divBdr>
                    </w:div>
                  </w:divsChild>
                </w:div>
                <w:div w:id="1370497836">
                  <w:marLeft w:val="0"/>
                  <w:marRight w:val="0"/>
                  <w:marTop w:val="0"/>
                  <w:marBottom w:val="0"/>
                  <w:divBdr>
                    <w:top w:val="none" w:sz="0" w:space="0" w:color="auto"/>
                    <w:left w:val="none" w:sz="0" w:space="0" w:color="auto"/>
                    <w:bottom w:val="none" w:sz="0" w:space="0" w:color="auto"/>
                    <w:right w:val="none" w:sz="0" w:space="0" w:color="auto"/>
                  </w:divBdr>
                  <w:divsChild>
                    <w:div w:id="1496451778">
                      <w:marLeft w:val="0"/>
                      <w:marRight w:val="0"/>
                      <w:marTop w:val="0"/>
                      <w:marBottom w:val="0"/>
                      <w:divBdr>
                        <w:top w:val="none" w:sz="0" w:space="0" w:color="auto"/>
                        <w:left w:val="none" w:sz="0" w:space="0" w:color="auto"/>
                        <w:bottom w:val="none" w:sz="0" w:space="0" w:color="auto"/>
                        <w:right w:val="none" w:sz="0" w:space="0" w:color="auto"/>
                      </w:divBdr>
                    </w:div>
                  </w:divsChild>
                </w:div>
                <w:div w:id="1406688580">
                  <w:marLeft w:val="0"/>
                  <w:marRight w:val="0"/>
                  <w:marTop w:val="0"/>
                  <w:marBottom w:val="0"/>
                  <w:divBdr>
                    <w:top w:val="none" w:sz="0" w:space="0" w:color="auto"/>
                    <w:left w:val="none" w:sz="0" w:space="0" w:color="auto"/>
                    <w:bottom w:val="none" w:sz="0" w:space="0" w:color="auto"/>
                    <w:right w:val="none" w:sz="0" w:space="0" w:color="auto"/>
                  </w:divBdr>
                  <w:divsChild>
                    <w:div w:id="1187019643">
                      <w:marLeft w:val="0"/>
                      <w:marRight w:val="0"/>
                      <w:marTop w:val="0"/>
                      <w:marBottom w:val="0"/>
                      <w:divBdr>
                        <w:top w:val="none" w:sz="0" w:space="0" w:color="auto"/>
                        <w:left w:val="none" w:sz="0" w:space="0" w:color="auto"/>
                        <w:bottom w:val="none" w:sz="0" w:space="0" w:color="auto"/>
                        <w:right w:val="none" w:sz="0" w:space="0" w:color="auto"/>
                      </w:divBdr>
                    </w:div>
                  </w:divsChild>
                </w:div>
                <w:div w:id="1452432337">
                  <w:marLeft w:val="0"/>
                  <w:marRight w:val="0"/>
                  <w:marTop w:val="0"/>
                  <w:marBottom w:val="0"/>
                  <w:divBdr>
                    <w:top w:val="none" w:sz="0" w:space="0" w:color="auto"/>
                    <w:left w:val="none" w:sz="0" w:space="0" w:color="auto"/>
                    <w:bottom w:val="none" w:sz="0" w:space="0" w:color="auto"/>
                    <w:right w:val="none" w:sz="0" w:space="0" w:color="auto"/>
                  </w:divBdr>
                  <w:divsChild>
                    <w:div w:id="698816095">
                      <w:marLeft w:val="0"/>
                      <w:marRight w:val="0"/>
                      <w:marTop w:val="0"/>
                      <w:marBottom w:val="0"/>
                      <w:divBdr>
                        <w:top w:val="none" w:sz="0" w:space="0" w:color="auto"/>
                        <w:left w:val="none" w:sz="0" w:space="0" w:color="auto"/>
                        <w:bottom w:val="none" w:sz="0" w:space="0" w:color="auto"/>
                        <w:right w:val="none" w:sz="0" w:space="0" w:color="auto"/>
                      </w:divBdr>
                    </w:div>
                  </w:divsChild>
                </w:div>
                <w:div w:id="1534540638">
                  <w:marLeft w:val="0"/>
                  <w:marRight w:val="0"/>
                  <w:marTop w:val="0"/>
                  <w:marBottom w:val="0"/>
                  <w:divBdr>
                    <w:top w:val="none" w:sz="0" w:space="0" w:color="auto"/>
                    <w:left w:val="none" w:sz="0" w:space="0" w:color="auto"/>
                    <w:bottom w:val="none" w:sz="0" w:space="0" w:color="auto"/>
                    <w:right w:val="none" w:sz="0" w:space="0" w:color="auto"/>
                  </w:divBdr>
                  <w:divsChild>
                    <w:div w:id="584536959">
                      <w:marLeft w:val="0"/>
                      <w:marRight w:val="0"/>
                      <w:marTop w:val="0"/>
                      <w:marBottom w:val="0"/>
                      <w:divBdr>
                        <w:top w:val="none" w:sz="0" w:space="0" w:color="auto"/>
                        <w:left w:val="none" w:sz="0" w:space="0" w:color="auto"/>
                        <w:bottom w:val="none" w:sz="0" w:space="0" w:color="auto"/>
                        <w:right w:val="none" w:sz="0" w:space="0" w:color="auto"/>
                      </w:divBdr>
                    </w:div>
                  </w:divsChild>
                </w:div>
                <w:div w:id="1576553115">
                  <w:marLeft w:val="0"/>
                  <w:marRight w:val="0"/>
                  <w:marTop w:val="0"/>
                  <w:marBottom w:val="0"/>
                  <w:divBdr>
                    <w:top w:val="none" w:sz="0" w:space="0" w:color="auto"/>
                    <w:left w:val="none" w:sz="0" w:space="0" w:color="auto"/>
                    <w:bottom w:val="none" w:sz="0" w:space="0" w:color="auto"/>
                    <w:right w:val="none" w:sz="0" w:space="0" w:color="auto"/>
                  </w:divBdr>
                  <w:divsChild>
                    <w:div w:id="570888392">
                      <w:marLeft w:val="0"/>
                      <w:marRight w:val="0"/>
                      <w:marTop w:val="0"/>
                      <w:marBottom w:val="0"/>
                      <w:divBdr>
                        <w:top w:val="none" w:sz="0" w:space="0" w:color="auto"/>
                        <w:left w:val="none" w:sz="0" w:space="0" w:color="auto"/>
                        <w:bottom w:val="none" w:sz="0" w:space="0" w:color="auto"/>
                        <w:right w:val="none" w:sz="0" w:space="0" w:color="auto"/>
                      </w:divBdr>
                    </w:div>
                  </w:divsChild>
                </w:div>
                <w:div w:id="1602252672">
                  <w:marLeft w:val="0"/>
                  <w:marRight w:val="0"/>
                  <w:marTop w:val="0"/>
                  <w:marBottom w:val="0"/>
                  <w:divBdr>
                    <w:top w:val="none" w:sz="0" w:space="0" w:color="auto"/>
                    <w:left w:val="none" w:sz="0" w:space="0" w:color="auto"/>
                    <w:bottom w:val="none" w:sz="0" w:space="0" w:color="auto"/>
                    <w:right w:val="none" w:sz="0" w:space="0" w:color="auto"/>
                  </w:divBdr>
                  <w:divsChild>
                    <w:div w:id="1927884922">
                      <w:marLeft w:val="0"/>
                      <w:marRight w:val="0"/>
                      <w:marTop w:val="0"/>
                      <w:marBottom w:val="0"/>
                      <w:divBdr>
                        <w:top w:val="none" w:sz="0" w:space="0" w:color="auto"/>
                        <w:left w:val="none" w:sz="0" w:space="0" w:color="auto"/>
                        <w:bottom w:val="none" w:sz="0" w:space="0" w:color="auto"/>
                        <w:right w:val="none" w:sz="0" w:space="0" w:color="auto"/>
                      </w:divBdr>
                    </w:div>
                  </w:divsChild>
                </w:div>
                <w:div w:id="1642923835">
                  <w:marLeft w:val="0"/>
                  <w:marRight w:val="0"/>
                  <w:marTop w:val="0"/>
                  <w:marBottom w:val="0"/>
                  <w:divBdr>
                    <w:top w:val="none" w:sz="0" w:space="0" w:color="auto"/>
                    <w:left w:val="none" w:sz="0" w:space="0" w:color="auto"/>
                    <w:bottom w:val="none" w:sz="0" w:space="0" w:color="auto"/>
                    <w:right w:val="none" w:sz="0" w:space="0" w:color="auto"/>
                  </w:divBdr>
                  <w:divsChild>
                    <w:div w:id="338123468">
                      <w:marLeft w:val="0"/>
                      <w:marRight w:val="0"/>
                      <w:marTop w:val="0"/>
                      <w:marBottom w:val="0"/>
                      <w:divBdr>
                        <w:top w:val="none" w:sz="0" w:space="0" w:color="auto"/>
                        <w:left w:val="none" w:sz="0" w:space="0" w:color="auto"/>
                        <w:bottom w:val="none" w:sz="0" w:space="0" w:color="auto"/>
                        <w:right w:val="none" w:sz="0" w:space="0" w:color="auto"/>
                      </w:divBdr>
                    </w:div>
                  </w:divsChild>
                </w:div>
                <w:div w:id="1686858936">
                  <w:marLeft w:val="0"/>
                  <w:marRight w:val="0"/>
                  <w:marTop w:val="0"/>
                  <w:marBottom w:val="0"/>
                  <w:divBdr>
                    <w:top w:val="none" w:sz="0" w:space="0" w:color="auto"/>
                    <w:left w:val="none" w:sz="0" w:space="0" w:color="auto"/>
                    <w:bottom w:val="none" w:sz="0" w:space="0" w:color="auto"/>
                    <w:right w:val="none" w:sz="0" w:space="0" w:color="auto"/>
                  </w:divBdr>
                  <w:divsChild>
                    <w:div w:id="174420082">
                      <w:marLeft w:val="0"/>
                      <w:marRight w:val="0"/>
                      <w:marTop w:val="0"/>
                      <w:marBottom w:val="0"/>
                      <w:divBdr>
                        <w:top w:val="none" w:sz="0" w:space="0" w:color="auto"/>
                        <w:left w:val="none" w:sz="0" w:space="0" w:color="auto"/>
                        <w:bottom w:val="none" w:sz="0" w:space="0" w:color="auto"/>
                        <w:right w:val="none" w:sz="0" w:space="0" w:color="auto"/>
                      </w:divBdr>
                    </w:div>
                  </w:divsChild>
                </w:div>
                <w:div w:id="1698697756">
                  <w:marLeft w:val="0"/>
                  <w:marRight w:val="0"/>
                  <w:marTop w:val="0"/>
                  <w:marBottom w:val="0"/>
                  <w:divBdr>
                    <w:top w:val="none" w:sz="0" w:space="0" w:color="auto"/>
                    <w:left w:val="none" w:sz="0" w:space="0" w:color="auto"/>
                    <w:bottom w:val="none" w:sz="0" w:space="0" w:color="auto"/>
                    <w:right w:val="none" w:sz="0" w:space="0" w:color="auto"/>
                  </w:divBdr>
                  <w:divsChild>
                    <w:div w:id="1882477039">
                      <w:marLeft w:val="0"/>
                      <w:marRight w:val="0"/>
                      <w:marTop w:val="0"/>
                      <w:marBottom w:val="0"/>
                      <w:divBdr>
                        <w:top w:val="none" w:sz="0" w:space="0" w:color="auto"/>
                        <w:left w:val="none" w:sz="0" w:space="0" w:color="auto"/>
                        <w:bottom w:val="none" w:sz="0" w:space="0" w:color="auto"/>
                        <w:right w:val="none" w:sz="0" w:space="0" w:color="auto"/>
                      </w:divBdr>
                    </w:div>
                  </w:divsChild>
                </w:div>
                <w:div w:id="1704939176">
                  <w:marLeft w:val="0"/>
                  <w:marRight w:val="0"/>
                  <w:marTop w:val="0"/>
                  <w:marBottom w:val="0"/>
                  <w:divBdr>
                    <w:top w:val="none" w:sz="0" w:space="0" w:color="auto"/>
                    <w:left w:val="none" w:sz="0" w:space="0" w:color="auto"/>
                    <w:bottom w:val="none" w:sz="0" w:space="0" w:color="auto"/>
                    <w:right w:val="none" w:sz="0" w:space="0" w:color="auto"/>
                  </w:divBdr>
                  <w:divsChild>
                    <w:div w:id="1332179595">
                      <w:marLeft w:val="0"/>
                      <w:marRight w:val="0"/>
                      <w:marTop w:val="0"/>
                      <w:marBottom w:val="0"/>
                      <w:divBdr>
                        <w:top w:val="none" w:sz="0" w:space="0" w:color="auto"/>
                        <w:left w:val="none" w:sz="0" w:space="0" w:color="auto"/>
                        <w:bottom w:val="none" w:sz="0" w:space="0" w:color="auto"/>
                        <w:right w:val="none" w:sz="0" w:space="0" w:color="auto"/>
                      </w:divBdr>
                    </w:div>
                  </w:divsChild>
                </w:div>
                <w:div w:id="1744837886">
                  <w:marLeft w:val="0"/>
                  <w:marRight w:val="0"/>
                  <w:marTop w:val="0"/>
                  <w:marBottom w:val="0"/>
                  <w:divBdr>
                    <w:top w:val="none" w:sz="0" w:space="0" w:color="auto"/>
                    <w:left w:val="none" w:sz="0" w:space="0" w:color="auto"/>
                    <w:bottom w:val="none" w:sz="0" w:space="0" w:color="auto"/>
                    <w:right w:val="none" w:sz="0" w:space="0" w:color="auto"/>
                  </w:divBdr>
                  <w:divsChild>
                    <w:div w:id="1919635901">
                      <w:marLeft w:val="0"/>
                      <w:marRight w:val="0"/>
                      <w:marTop w:val="0"/>
                      <w:marBottom w:val="0"/>
                      <w:divBdr>
                        <w:top w:val="none" w:sz="0" w:space="0" w:color="auto"/>
                        <w:left w:val="none" w:sz="0" w:space="0" w:color="auto"/>
                        <w:bottom w:val="none" w:sz="0" w:space="0" w:color="auto"/>
                        <w:right w:val="none" w:sz="0" w:space="0" w:color="auto"/>
                      </w:divBdr>
                    </w:div>
                  </w:divsChild>
                </w:div>
                <w:div w:id="1746872610">
                  <w:marLeft w:val="0"/>
                  <w:marRight w:val="0"/>
                  <w:marTop w:val="0"/>
                  <w:marBottom w:val="0"/>
                  <w:divBdr>
                    <w:top w:val="none" w:sz="0" w:space="0" w:color="auto"/>
                    <w:left w:val="none" w:sz="0" w:space="0" w:color="auto"/>
                    <w:bottom w:val="none" w:sz="0" w:space="0" w:color="auto"/>
                    <w:right w:val="none" w:sz="0" w:space="0" w:color="auto"/>
                  </w:divBdr>
                  <w:divsChild>
                    <w:div w:id="851380841">
                      <w:marLeft w:val="0"/>
                      <w:marRight w:val="0"/>
                      <w:marTop w:val="0"/>
                      <w:marBottom w:val="0"/>
                      <w:divBdr>
                        <w:top w:val="none" w:sz="0" w:space="0" w:color="auto"/>
                        <w:left w:val="none" w:sz="0" w:space="0" w:color="auto"/>
                        <w:bottom w:val="none" w:sz="0" w:space="0" w:color="auto"/>
                        <w:right w:val="none" w:sz="0" w:space="0" w:color="auto"/>
                      </w:divBdr>
                    </w:div>
                  </w:divsChild>
                </w:div>
                <w:div w:id="1748572853">
                  <w:marLeft w:val="0"/>
                  <w:marRight w:val="0"/>
                  <w:marTop w:val="0"/>
                  <w:marBottom w:val="0"/>
                  <w:divBdr>
                    <w:top w:val="none" w:sz="0" w:space="0" w:color="auto"/>
                    <w:left w:val="none" w:sz="0" w:space="0" w:color="auto"/>
                    <w:bottom w:val="none" w:sz="0" w:space="0" w:color="auto"/>
                    <w:right w:val="none" w:sz="0" w:space="0" w:color="auto"/>
                  </w:divBdr>
                  <w:divsChild>
                    <w:div w:id="1170757280">
                      <w:marLeft w:val="0"/>
                      <w:marRight w:val="0"/>
                      <w:marTop w:val="0"/>
                      <w:marBottom w:val="0"/>
                      <w:divBdr>
                        <w:top w:val="none" w:sz="0" w:space="0" w:color="auto"/>
                        <w:left w:val="none" w:sz="0" w:space="0" w:color="auto"/>
                        <w:bottom w:val="none" w:sz="0" w:space="0" w:color="auto"/>
                        <w:right w:val="none" w:sz="0" w:space="0" w:color="auto"/>
                      </w:divBdr>
                    </w:div>
                  </w:divsChild>
                </w:div>
                <w:div w:id="1753698232">
                  <w:marLeft w:val="0"/>
                  <w:marRight w:val="0"/>
                  <w:marTop w:val="0"/>
                  <w:marBottom w:val="0"/>
                  <w:divBdr>
                    <w:top w:val="none" w:sz="0" w:space="0" w:color="auto"/>
                    <w:left w:val="none" w:sz="0" w:space="0" w:color="auto"/>
                    <w:bottom w:val="none" w:sz="0" w:space="0" w:color="auto"/>
                    <w:right w:val="none" w:sz="0" w:space="0" w:color="auto"/>
                  </w:divBdr>
                  <w:divsChild>
                    <w:div w:id="1909879959">
                      <w:marLeft w:val="0"/>
                      <w:marRight w:val="0"/>
                      <w:marTop w:val="0"/>
                      <w:marBottom w:val="0"/>
                      <w:divBdr>
                        <w:top w:val="none" w:sz="0" w:space="0" w:color="auto"/>
                        <w:left w:val="none" w:sz="0" w:space="0" w:color="auto"/>
                        <w:bottom w:val="none" w:sz="0" w:space="0" w:color="auto"/>
                        <w:right w:val="none" w:sz="0" w:space="0" w:color="auto"/>
                      </w:divBdr>
                    </w:div>
                  </w:divsChild>
                </w:div>
                <w:div w:id="1827352355">
                  <w:marLeft w:val="0"/>
                  <w:marRight w:val="0"/>
                  <w:marTop w:val="0"/>
                  <w:marBottom w:val="0"/>
                  <w:divBdr>
                    <w:top w:val="none" w:sz="0" w:space="0" w:color="auto"/>
                    <w:left w:val="none" w:sz="0" w:space="0" w:color="auto"/>
                    <w:bottom w:val="none" w:sz="0" w:space="0" w:color="auto"/>
                    <w:right w:val="none" w:sz="0" w:space="0" w:color="auto"/>
                  </w:divBdr>
                  <w:divsChild>
                    <w:div w:id="1849178382">
                      <w:marLeft w:val="0"/>
                      <w:marRight w:val="0"/>
                      <w:marTop w:val="0"/>
                      <w:marBottom w:val="0"/>
                      <w:divBdr>
                        <w:top w:val="none" w:sz="0" w:space="0" w:color="auto"/>
                        <w:left w:val="none" w:sz="0" w:space="0" w:color="auto"/>
                        <w:bottom w:val="none" w:sz="0" w:space="0" w:color="auto"/>
                        <w:right w:val="none" w:sz="0" w:space="0" w:color="auto"/>
                      </w:divBdr>
                    </w:div>
                  </w:divsChild>
                </w:div>
                <w:div w:id="1961034837">
                  <w:marLeft w:val="0"/>
                  <w:marRight w:val="0"/>
                  <w:marTop w:val="0"/>
                  <w:marBottom w:val="0"/>
                  <w:divBdr>
                    <w:top w:val="none" w:sz="0" w:space="0" w:color="auto"/>
                    <w:left w:val="none" w:sz="0" w:space="0" w:color="auto"/>
                    <w:bottom w:val="none" w:sz="0" w:space="0" w:color="auto"/>
                    <w:right w:val="none" w:sz="0" w:space="0" w:color="auto"/>
                  </w:divBdr>
                  <w:divsChild>
                    <w:div w:id="1985505951">
                      <w:marLeft w:val="0"/>
                      <w:marRight w:val="0"/>
                      <w:marTop w:val="0"/>
                      <w:marBottom w:val="0"/>
                      <w:divBdr>
                        <w:top w:val="none" w:sz="0" w:space="0" w:color="auto"/>
                        <w:left w:val="none" w:sz="0" w:space="0" w:color="auto"/>
                        <w:bottom w:val="none" w:sz="0" w:space="0" w:color="auto"/>
                        <w:right w:val="none" w:sz="0" w:space="0" w:color="auto"/>
                      </w:divBdr>
                    </w:div>
                  </w:divsChild>
                </w:div>
                <w:div w:id="2011062868">
                  <w:marLeft w:val="0"/>
                  <w:marRight w:val="0"/>
                  <w:marTop w:val="0"/>
                  <w:marBottom w:val="0"/>
                  <w:divBdr>
                    <w:top w:val="none" w:sz="0" w:space="0" w:color="auto"/>
                    <w:left w:val="none" w:sz="0" w:space="0" w:color="auto"/>
                    <w:bottom w:val="none" w:sz="0" w:space="0" w:color="auto"/>
                    <w:right w:val="none" w:sz="0" w:space="0" w:color="auto"/>
                  </w:divBdr>
                  <w:divsChild>
                    <w:div w:id="1497915962">
                      <w:marLeft w:val="0"/>
                      <w:marRight w:val="0"/>
                      <w:marTop w:val="0"/>
                      <w:marBottom w:val="0"/>
                      <w:divBdr>
                        <w:top w:val="none" w:sz="0" w:space="0" w:color="auto"/>
                        <w:left w:val="none" w:sz="0" w:space="0" w:color="auto"/>
                        <w:bottom w:val="none" w:sz="0" w:space="0" w:color="auto"/>
                        <w:right w:val="none" w:sz="0" w:space="0" w:color="auto"/>
                      </w:divBdr>
                    </w:div>
                  </w:divsChild>
                </w:div>
                <w:div w:id="2012298081">
                  <w:marLeft w:val="0"/>
                  <w:marRight w:val="0"/>
                  <w:marTop w:val="0"/>
                  <w:marBottom w:val="0"/>
                  <w:divBdr>
                    <w:top w:val="none" w:sz="0" w:space="0" w:color="auto"/>
                    <w:left w:val="none" w:sz="0" w:space="0" w:color="auto"/>
                    <w:bottom w:val="none" w:sz="0" w:space="0" w:color="auto"/>
                    <w:right w:val="none" w:sz="0" w:space="0" w:color="auto"/>
                  </w:divBdr>
                  <w:divsChild>
                    <w:div w:id="1076050324">
                      <w:marLeft w:val="0"/>
                      <w:marRight w:val="0"/>
                      <w:marTop w:val="0"/>
                      <w:marBottom w:val="0"/>
                      <w:divBdr>
                        <w:top w:val="none" w:sz="0" w:space="0" w:color="auto"/>
                        <w:left w:val="none" w:sz="0" w:space="0" w:color="auto"/>
                        <w:bottom w:val="none" w:sz="0" w:space="0" w:color="auto"/>
                        <w:right w:val="none" w:sz="0" w:space="0" w:color="auto"/>
                      </w:divBdr>
                    </w:div>
                  </w:divsChild>
                </w:div>
                <w:div w:id="2029938615">
                  <w:marLeft w:val="0"/>
                  <w:marRight w:val="0"/>
                  <w:marTop w:val="0"/>
                  <w:marBottom w:val="0"/>
                  <w:divBdr>
                    <w:top w:val="none" w:sz="0" w:space="0" w:color="auto"/>
                    <w:left w:val="none" w:sz="0" w:space="0" w:color="auto"/>
                    <w:bottom w:val="none" w:sz="0" w:space="0" w:color="auto"/>
                    <w:right w:val="none" w:sz="0" w:space="0" w:color="auto"/>
                  </w:divBdr>
                  <w:divsChild>
                    <w:div w:id="314728861">
                      <w:marLeft w:val="0"/>
                      <w:marRight w:val="0"/>
                      <w:marTop w:val="0"/>
                      <w:marBottom w:val="0"/>
                      <w:divBdr>
                        <w:top w:val="none" w:sz="0" w:space="0" w:color="auto"/>
                        <w:left w:val="none" w:sz="0" w:space="0" w:color="auto"/>
                        <w:bottom w:val="none" w:sz="0" w:space="0" w:color="auto"/>
                        <w:right w:val="none" w:sz="0" w:space="0" w:color="auto"/>
                      </w:divBdr>
                    </w:div>
                  </w:divsChild>
                </w:div>
                <w:div w:id="2085957415">
                  <w:marLeft w:val="0"/>
                  <w:marRight w:val="0"/>
                  <w:marTop w:val="0"/>
                  <w:marBottom w:val="0"/>
                  <w:divBdr>
                    <w:top w:val="none" w:sz="0" w:space="0" w:color="auto"/>
                    <w:left w:val="none" w:sz="0" w:space="0" w:color="auto"/>
                    <w:bottom w:val="none" w:sz="0" w:space="0" w:color="auto"/>
                    <w:right w:val="none" w:sz="0" w:space="0" w:color="auto"/>
                  </w:divBdr>
                  <w:divsChild>
                    <w:div w:id="504714179">
                      <w:marLeft w:val="0"/>
                      <w:marRight w:val="0"/>
                      <w:marTop w:val="0"/>
                      <w:marBottom w:val="0"/>
                      <w:divBdr>
                        <w:top w:val="none" w:sz="0" w:space="0" w:color="auto"/>
                        <w:left w:val="none" w:sz="0" w:space="0" w:color="auto"/>
                        <w:bottom w:val="none" w:sz="0" w:space="0" w:color="auto"/>
                        <w:right w:val="none" w:sz="0" w:space="0" w:color="auto"/>
                      </w:divBdr>
                    </w:div>
                  </w:divsChild>
                </w:div>
                <w:div w:id="2117090421">
                  <w:marLeft w:val="0"/>
                  <w:marRight w:val="0"/>
                  <w:marTop w:val="0"/>
                  <w:marBottom w:val="0"/>
                  <w:divBdr>
                    <w:top w:val="none" w:sz="0" w:space="0" w:color="auto"/>
                    <w:left w:val="none" w:sz="0" w:space="0" w:color="auto"/>
                    <w:bottom w:val="none" w:sz="0" w:space="0" w:color="auto"/>
                    <w:right w:val="none" w:sz="0" w:space="0" w:color="auto"/>
                  </w:divBdr>
                  <w:divsChild>
                    <w:div w:id="16514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16169">
          <w:marLeft w:val="0"/>
          <w:marRight w:val="0"/>
          <w:marTop w:val="0"/>
          <w:marBottom w:val="0"/>
          <w:divBdr>
            <w:top w:val="none" w:sz="0" w:space="0" w:color="auto"/>
            <w:left w:val="none" w:sz="0" w:space="0" w:color="auto"/>
            <w:bottom w:val="none" w:sz="0" w:space="0" w:color="auto"/>
            <w:right w:val="none" w:sz="0" w:space="0" w:color="auto"/>
          </w:divBdr>
        </w:div>
      </w:divsChild>
    </w:div>
    <w:div w:id="1973167340">
      <w:bodyDiv w:val="1"/>
      <w:marLeft w:val="0"/>
      <w:marRight w:val="0"/>
      <w:marTop w:val="0"/>
      <w:marBottom w:val="0"/>
      <w:divBdr>
        <w:top w:val="none" w:sz="0" w:space="0" w:color="auto"/>
        <w:left w:val="none" w:sz="0" w:space="0" w:color="auto"/>
        <w:bottom w:val="none" w:sz="0" w:space="0" w:color="auto"/>
        <w:right w:val="none" w:sz="0" w:space="0" w:color="auto"/>
      </w:divBdr>
    </w:div>
    <w:div w:id="2027322122">
      <w:bodyDiv w:val="1"/>
      <w:marLeft w:val="0"/>
      <w:marRight w:val="0"/>
      <w:marTop w:val="0"/>
      <w:marBottom w:val="0"/>
      <w:divBdr>
        <w:top w:val="none" w:sz="0" w:space="0" w:color="auto"/>
        <w:left w:val="none" w:sz="0" w:space="0" w:color="auto"/>
        <w:bottom w:val="none" w:sz="0" w:space="0" w:color="auto"/>
        <w:right w:val="none" w:sz="0" w:space="0" w:color="auto"/>
      </w:divBdr>
      <w:divsChild>
        <w:div w:id="290136733">
          <w:marLeft w:val="0"/>
          <w:marRight w:val="0"/>
          <w:marTop w:val="0"/>
          <w:marBottom w:val="0"/>
          <w:divBdr>
            <w:top w:val="none" w:sz="0" w:space="0" w:color="auto"/>
            <w:left w:val="none" w:sz="0" w:space="0" w:color="auto"/>
            <w:bottom w:val="none" w:sz="0" w:space="0" w:color="auto"/>
            <w:right w:val="none" w:sz="0" w:space="0" w:color="auto"/>
          </w:divBdr>
          <w:divsChild>
            <w:div w:id="781536295">
              <w:marLeft w:val="0"/>
              <w:marRight w:val="0"/>
              <w:marTop w:val="30"/>
              <w:marBottom w:val="30"/>
              <w:divBdr>
                <w:top w:val="none" w:sz="0" w:space="0" w:color="auto"/>
                <w:left w:val="none" w:sz="0" w:space="0" w:color="auto"/>
                <w:bottom w:val="none" w:sz="0" w:space="0" w:color="auto"/>
                <w:right w:val="none" w:sz="0" w:space="0" w:color="auto"/>
              </w:divBdr>
              <w:divsChild>
                <w:div w:id="483939066">
                  <w:marLeft w:val="0"/>
                  <w:marRight w:val="0"/>
                  <w:marTop w:val="0"/>
                  <w:marBottom w:val="0"/>
                  <w:divBdr>
                    <w:top w:val="none" w:sz="0" w:space="0" w:color="auto"/>
                    <w:left w:val="none" w:sz="0" w:space="0" w:color="auto"/>
                    <w:bottom w:val="none" w:sz="0" w:space="0" w:color="auto"/>
                    <w:right w:val="none" w:sz="0" w:space="0" w:color="auto"/>
                  </w:divBdr>
                  <w:divsChild>
                    <w:div w:id="131295747">
                      <w:marLeft w:val="0"/>
                      <w:marRight w:val="0"/>
                      <w:marTop w:val="0"/>
                      <w:marBottom w:val="0"/>
                      <w:divBdr>
                        <w:top w:val="none" w:sz="0" w:space="0" w:color="auto"/>
                        <w:left w:val="none" w:sz="0" w:space="0" w:color="auto"/>
                        <w:bottom w:val="none" w:sz="0" w:space="0" w:color="auto"/>
                        <w:right w:val="none" w:sz="0" w:space="0" w:color="auto"/>
                      </w:divBdr>
                    </w:div>
                  </w:divsChild>
                </w:div>
                <w:div w:id="492990083">
                  <w:marLeft w:val="0"/>
                  <w:marRight w:val="0"/>
                  <w:marTop w:val="0"/>
                  <w:marBottom w:val="0"/>
                  <w:divBdr>
                    <w:top w:val="none" w:sz="0" w:space="0" w:color="auto"/>
                    <w:left w:val="none" w:sz="0" w:space="0" w:color="auto"/>
                    <w:bottom w:val="none" w:sz="0" w:space="0" w:color="auto"/>
                    <w:right w:val="none" w:sz="0" w:space="0" w:color="auto"/>
                  </w:divBdr>
                  <w:divsChild>
                    <w:div w:id="1464693081">
                      <w:marLeft w:val="0"/>
                      <w:marRight w:val="0"/>
                      <w:marTop w:val="0"/>
                      <w:marBottom w:val="0"/>
                      <w:divBdr>
                        <w:top w:val="none" w:sz="0" w:space="0" w:color="auto"/>
                        <w:left w:val="none" w:sz="0" w:space="0" w:color="auto"/>
                        <w:bottom w:val="none" w:sz="0" w:space="0" w:color="auto"/>
                        <w:right w:val="none" w:sz="0" w:space="0" w:color="auto"/>
                      </w:divBdr>
                    </w:div>
                  </w:divsChild>
                </w:div>
                <w:div w:id="632060863">
                  <w:marLeft w:val="0"/>
                  <w:marRight w:val="0"/>
                  <w:marTop w:val="0"/>
                  <w:marBottom w:val="0"/>
                  <w:divBdr>
                    <w:top w:val="none" w:sz="0" w:space="0" w:color="auto"/>
                    <w:left w:val="none" w:sz="0" w:space="0" w:color="auto"/>
                    <w:bottom w:val="none" w:sz="0" w:space="0" w:color="auto"/>
                    <w:right w:val="none" w:sz="0" w:space="0" w:color="auto"/>
                  </w:divBdr>
                  <w:divsChild>
                    <w:div w:id="758671859">
                      <w:marLeft w:val="0"/>
                      <w:marRight w:val="0"/>
                      <w:marTop w:val="0"/>
                      <w:marBottom w:val="0"/>
                      <w:divBdr>
                        <w:top w:val="none" w:sz="0" w:space="0" w:color="auto"/>
                        <w:left w:val="none" w:sz="0" w:space="0" w:color="auto"/>
                        <w:bottom w:val="none" w:sz="0" w:space="0" w:color="auto"/>
                        <w:right w:val="none" w:sz="0" w:space="0" w:color="auto"/>
                      </w:divBdr>
                    </w:div>
                  </w:divsChild>
                </w:div>
                <w:div w:id="916524580">
                  <w:marLeft w:val="0"/>
                  <w:marRight w:val="0"/>
                  <w:marTop w:val="0"/>
                  <w:marBottom w:val="0"/>
                  <w:divBdr>
                    <w:top w:val="none" w:sz="0" w:space="0" w:color="auto"/>
                    <w:left w:val="none" w:sz="0" w:space="0" w:color="auto"/>
                    <w:bottom w:val="none" w:sz="0" w:space="0" w:color="auto"/>
                    <w:right w:val="none" w:sz="0" w:space="0" w:color="auto"/>
                  </w:divBdr>
                  <w:divsChild>
                    <w:div w:id="515849705">
                      <w:marLeft w:val="0"/>
                      <w:marRight w:val="0"/>
                      <w:marTop w:val="0"/>
                      <w:marBottom w:val="0"/>
                      <w:divBdr>
                        <w:top w:val="none" w:sz="0" w:space="0" w:color="auto"/>
                        <w:left w:val="none" w:sz="0" w:space="0" w:color="auto"/>
                        <w:bottom w:val="none" w:sz="0" w:space="0" w:color="auto"/>
                        <w:right w:val="none" w:sz="0" w:space="0" w:color="auto"/>
                      </w:divBdr>
                    </w:div>
                  </w:divsChild>
                </w:div>
                <w:div w:id="937785881">
                  <w:marLeft w:val="0"/>
                  <w:marRight w:val="0"/>
                  <w:marTop w:val="0"/>
                  <w:marBottom w:val="0"/>
                  <w:divBdr>
                    <w:top w:val="none" w:sz="0" w:space="0" w:color="auto"/>
                    <w:left w:val="none" w:sz="0" w:space="0" w:color="auto"/>
                    <w:bottom w:val="none" w:sz="0" w:space="0" w:color="auto"/>
                    <w:right w:val="none" w:sz="0" w:space="0" w:color="auto"/>
                  </w:divBdr>
                  <w:divsChild>
                    <w:div w:id="1733457379">
                      <w:marLeft w:val="0"/>
                      <w:marRight w:val="0"/>
                      <w:marTop w:val="0"/>
                      <w:marBottom w:val="0"/>
                      <w:divBdr>
                        <w:top w:val="none" w:sz="0" w:space="0" w:color="auto"/>
                        <w:left w:val="none" w:sz="0" w:space="0" w:color="auto"/>
                        <w:bottom w:val="none" w:sz="0" w:space="0" w:color="auto"/>
                        <w:right w:val="none" w:sz="0" w:space="0" w:color="auto"/>
                      </w:divBdr>
                    </w:div>
                  </w:divsChild>
                </w:div>
                <w:div w:id="957029934">
                  <w:marLeft w:val="0"/>
                  <w:marRight w:val="0"/>
                  <w:marTop w:val="0"/>
                  <w:marBottom w:val="0"/>
                  <w:divBdr>
                    <w:top w:val="none" w:sz="0" w:space="0" w:color="auto"/>
                    <w:left w:val="none" w:sz="0" w:space="0" w:color="auto"/>
                    <w:bottom w:val="none" w:sz="0" w:space="0" w:color="auto"/>
                    <w:right w:val="none" w:sz="0" w:space="0" w:color="auto"/>
                  </w:divBdr>
                  <w:divsChild>
                    <w:div w:id="1340697956">
                      <w:marLeft w:val="0"/>
                      <w:marRight w:val="0"/>
                      <w:marTop w:val="0"/>
                      <w:marBottom w:val="0"/>
                      <w:divBdr>
                        <w:top w:val="none" w:sz="0" w:space="0" w:color="auto"/>
                        <w:left w:val="none" w:sz="0" w:space="0" w:color="auto"/>
                        <w:bottom w:val="none" w:sz="0" w:space="0" w:color="auto"/>
                        <w:right w:val="none" w:sz="0" w:space="0" w:color="auto"/>
                      </w:divBdr>
                    </w:div>
                  </w:divsChild>
                </w:div>
                <w:div w:id="1108505144">
                  <w:marLeft w:val="0"/>
                  <w:marRight w:val="0"/>
                  <w:marTop w:val="0"/>
                  <w:marBottom w:val="0"/>
                  <w:divBdr>
                    <w:top w:val="none" w:sz="0" w:space="0" w:color="auto"/>
                    <w:left w:val="none" w:sz="0" w:space="0" w:color="auto"/>
                    <w:bottom w:val="none" w:sz="0" w:space="0" w:color="auto"/>
                    <w:right w:val="none" w:sz="0" w:space="0" w:color="auto"/>
                  </w:divBdr>
                  <w:divsChild>
                    <w:div w:id="1805734075">
                      <w:marLeft w:val="0"/>
                      <w:marRight w:val="0"/>
                      <w:marTop w:val="0"/>
                      <w:marBottom w:val="0"/>
                      <w:divBdr>
                        <w:top w:val="none" w:sz="0" w:space="0" w:color="auto"/>
                        <w:left w:val="none" w:sz="0" w:space="0" w:color="auto"/>
                        <w:bottom w:val="none" w:sz="0" w:space="0" w:color="auto"/>
                        <w:right w:val="none" w:sz="0" w:space="0" w:color="auto"/>
                      </w:divBdr>
                    </w:div>
                  </w:divsChild>
                </w:div>
                <w:div w:id="1146514016">
                  <w:marLeft w:val="0"/>
                  <w:marRight w:val="0"/>
                  <w:marTop w:val="0"/>
                  <w:marBottom w:val="0"/>
                  <w:divBdr>
                    <w:top w:val="none" w:sz="0" w:space="0" w:color="auto"/>
                    <w:left w:val="none" w:sz="0" w:space="0" w:color="auto"/>
                    <w:bottom w:val="none" w:sz="0" w:space="0" w:color="auto"/>
                    <w:right w:val="none" w:sz="0" w:space="0" w:color="auto"/>
                  </w:divBdr>
                  <w:divsChild>
                    <w:div w:id="133105836">
                      <w:marLeft w:val="0"/>
                      <w:marRight w:val="0"/>
                      <w:marTop w:val="0"/>
                      <w:marBottom w:val="0"/>
                      <w:divBdr>
                        <w:top w:val="none" w:sz="0" w:space="0" w:color="auto"/>
                        <w:left w:val="none" w:sz="0" w:space="0" w:color="auto"/>
                        <w:bottom w:val="none" w:sz="0" w:space="0" w:color="auto"/>
                        <w:right w:val="none" w:sz="0" w:space="0" w:color="auto"/>
                      </w:divBdr>
                    </w:div>
                  </w:divsChild>
                </w:div>
                <w:div w:id="1228567092">
                  <w:marLeft w:val="0"/>
                  <w:marRight w:val="0"/>
                  <w:marTop w:val="0"/>
                  <w:marBottom w:val="0"/>
                  <w:divBdr>
                    <w:top w:val="none" w:sz="0" w:space="0" w:color="auto"/>
                    <w:left w:val="none" w:sz="0" w:space="0" w:color="auto"/>
                    <w:bottom w:val="none" w:sz="0" w:space="0" w:color="auto"/>
                    <w:right w:val="none" w:sz="0" w:space="0" w:color="auto"/>
                  </w:divBdr>
                  <w:divsChild>
                    <w:div w:id="1498229708">
                      <w:marLeft w:val="0"/>
                      <w:marRight w:val="0"/>
                      <w:marTop w:val="0"/>
                      <w:marBottom w:val="0"/>
                      <w:divBdr>
                        <w:top w:val="none" w:sz="0" w:space="0" w:color="auto"/>
                        <w:left w:val="none" w:sz="0" w:space="0" w:color="auto"/>
                        <w:bottom w:val="none" w:sz="0" w:space="0" w:color="auto"/>
                        <w:right w:val="none" w:sz="0" w:space="0" w:color="auto"/>
                      </w:divBdr>
                    </w:div>
                  </w:divsChild>
                </w:div>
                <w:div w:id="1329482150">
                  <w:marLeft w:val="0"/>
                  <w:marRight w:val="0"/>
                  <w:marTop w:val="0"/>
                  <w:marBottom w:val="0"/>
                  <w:divBdr>
                    <w:top w:val="none" w:sz="0" w:space="0" w:color="auto"/>
                    <w:left w:val="none" w:sz="0" w:space="0" w:color="auto"/>
                    <w:bottom w:val="none" w:sz="0" w:space="0" w:color="auto"/>
                    <w:right w:val="none" w:sz="0" w:space="0" w:color="auto"/>
                  </w:divBdr>
                  <w:divsChild>
                    <w:div w:id="1859199044">
                      <w:marLeft w:val="0"/>
                      <w:marRight w:val="0"/>
                      <w:marTop w:val="0"/>
                      <w:marBottom w:val="0"/>
                      <w:divBdr>
                        <w:top w:val="none" w:sz="0" w:space="0" w:color="auto"/>
                        <w:left w:val="none" w:sz="0" w:space="0" w:color="auto"/>
                        <w:bottom w:val="none" w:sz="0" w:space="0" w:color="auto"/>
                        <w:right w:val="none" w:sz="0" w:space="0" w:color="auto"/>
                      </w:divBdr>
                    </w:div>
                  </w:divsChild>
                </w:div>
                <w:div w:id="1619725766">
                  <w:marLeft w:val="0"/>
                  <w:marRight w:val="0"/>
                  <w:marTop w:val="0"/>
                  <w:marBottom w:val="0"/>
                  <w:divBdr>
                    <w:top w:val="none" w:sz="0" w:space="0" w:color="auto"/>
                    <w:left w:val="none" w:sz="0" w:space="0" w:color="auto"/>
                    <w:bottom w:val="none" w:sz="0" w:space="0" w:color="auto"/>
                    <w:right w:val="none" w:sz="0" w:space="0" w:color="auto"/>
                  </w:divBdr>
                  <w:divsChild>
                    <w:div w:id="1955478324">
                      <w:marLeft w:val="0"/>
                      <w:marRight w:val="0"/>
                      <w:marTop w:val="0"/>
                      <w:marBottom w:val="0"/>
                      <w:divBdr>
                        <w:top w:val="none" w:sz="0" w:space="0" w:color="auto"/>
                        <w:left w:val="none" w:sz="0" w:space="0" w:color="auto"/>
                        <w:bottom w:val="none" w:sz="0" w:space="0" w:color="auto"/>
                        <w:right w:val="none" w:sz="0" w:space="0" w:color="auto"/>
                      </w:divBdr>
                    </w:div>
                  </w:divsChild>
                </w:div>
                <w:div w:id="1672833914">
                  <w:marLeft w:val="0"/>
                  <w:marRight w:val="0"/>
                  <w:marTop w:val="0"/>
                  <w:marBottom w:val="0"/>
                  <w:divBdr>
                    <w:top w:val="none" w:sz="0" w:space="0" w:color="auto"/>
                    <w:left w:val="none" w:sz="0" w:space="0" w:color="auto"/>
                    <w:bottom w:val="none" w:sz="0" w:space="0" w:color="auto"/>
                    <w:right w:val="none" w:sz="0" w:space="0" w:color="auto"/>
                  </w:divBdr>
                  <w:divsChild>
                    <w:div w:id="780346913">
                      <w:marLeft w:val="0"/>
                      <w:marRight w:val="0"/>
                      <w:marTop w:val="0"/>
                      <w:marBottom w:val="0"/>
                      <w:divBdr>
                        <w:top w:val="none" w:sz="0" w:space="0" w:color="auto"/>
                        <w:left w:val="none" w:sz="0" w:space="0" w:color="auto"/>
                        <w:bottom w:val="none" w:sz="0" w:space="0" w:color="auto"/>
                        <w:right w:val="none" w:sz="0" w:space="0" w:color="auto"/>
                      </w:divBdr>
                    </w:div>
                  </w:divsChild>
                </w:div>
                <w:div w:id="1683312219">
                  <w:marLeft w:val="0"/>
                  <w:marRight w:val="0"/>
                  <w:marTop w:val="0"/>
                  <w:marBottom w:val="0"/>
                  <w:divBdr>
                    <w:top w:val="none" w:sz="0" w:space="0" w:color="auto"/>
                    <w:left w:val="none" w:sz="0" w:space="0" w:color="auto"/>
                    <w:bottom w:val="none" w:sz="0" w:space="0" w:color="auto"/>
                    <w:right w:val="none" w:sz="0" w:space="0" w:color="auto"/>
                  </w:divBdr>
                  <w:divsChild>
                    <w:div w:id="65691681">
                      <w:marLeft w:val="0"/>
                      <w:marRight w:val="0"/>
                      <w:marTop w:val="0"/>
                      <w:marBottom w:val="0"/>
                      <w:divBdr>
                        <w:top w:val="none" w:sz="0" w:space="0" w:color="auto"/>
                        <w:left w:val="none" w:sz="0" w:space="0" w:color="auto"/>
                        <w:bottom w:val="none" w:sz="0" w:space="0" w:color="auto"/>
                        <w:right w:val="none" w:sz="0" w:space="0" w:color="auto"/>
                      </w:divBdr>
                    </w:div>
                  </w:divsChild>
                </w:div>
                <w:div w:id="1987927975">
                  <w:marLeft w:val="0"/>
                  <w:marRight w:val="0"/>
                  <w:marTop w:val="0"/>
                  <w:marBottom w:val="0"/>
                  <w:divBdr>
                    <w:top w:val="none" w:sz="0" w:space="0" w:color="auto"/>
                    <w:left w:val="none" w:sz="0" w:space="0" w:color="auto"/>
                    <w:bottom w:val="none" w:sz="0" w:space="0" w:color="auto"/>
                    <w:right w:val="none" w:sz="0" w:space="0" w:color="auto"/>
                  </w:divBdr>
                  <w:divsChild>
                    <w:div w:id="168915248">
                      <w:marLeft w:val="0"/>
                      <w:marRight w:val="0"/>
                      <w:marTop w:val="0"/>
                      <w:marBottom w:val="0"/>
                      <w:divBdr>
                        <w:top w:val="none" w:sz="0" w:space="0" w:color="auto"/>
                        <w:left w:val="none" w:sz="0" w:space="0" w:color="auto"/>
                        <w:bottom w:val="none" w:sz="0" w:space="0" w:color="auto"/>
                        <w:right w:val="none" w:sz="0" w:space="0" w:color="auto"/>
                      </w:divBdr>
                    </w:div>
                  </w:divsChild>
                </w:div>
                <w:div w:id="2075425331">
                  <w:marLeft w:val="0"/>
                  <w:marRight w:val="0"/>
                  <w:marTop w:val="0"/>
                  <w:marBottom w:val="0"/>
                  <w:divBdr>
                    <w:top w:val="none" w:sz="0" w:space="0" w:color="auto"/>
                    <w:left w:val="none" w:sz="0" w:space="0" w:color="auto"/>
                    <w:bottom w:val="none" w:sz="0" w:space="0" w:color="auto"/>
                    <w:right w:val="none" w:sz="0" w:space="0" w:color="auto"/>
                  </w:divBdr>
                  <w:divsChild>
                    <w:div w:id="1271663196">
                      <w:marLeft w:val="0"/>
                      <w:marRight w:val="0"/>
                      <w:marTop w:val="0"/>
                      <w:marBottom w:val="0"/>
                      <w:divBdr>
                        <w:top w:val="none" w:sz="0" w:space="0" w:color="auto"/>
                        <w:left w:val="none" w:sz="0" w:space="0" w:color="auto"/>
                        <w:bottom w:val="none" w:sz="0" w:space="0" w:color="auto"/>
                        <w:right w:val="none" w:sz="0" w:space="0" w:color="auto"/>
                      </w:divBdr>
                    </w:div>
                  </w:divsChild>
                </w:div>
                <w:div w:id="2144930454">
                  <w:marLeft w:val="0"/>
                  <w:marRight w:val="0"/>
                  <w:marTop w:val="0"/>
                  <w:marBottom w:val="0"/>
                  <w:divBdr>
                    <w:top w:val="none" w:sz="0" w:space="0" w:color="auto"/>
                    <w:left w:val="none" w:sz="0" w:space="0" w:color="auto"/>
                    <w:bottom w:val="none" w:sz="0" w:space="0" w:color="auto"/>
                    <w:right w:val="none" w:sz="0" w:space="0" w:color="auto"/>
                  </w:divBdr>
                  <w:divsChild>
                    <w:div w:id="16183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1779">
          <w:marLeft w:val="0"/>
          <w:marRight w:val="0"/>
          <w:marTop w:val="0"/>
          <w:marBottom w:val="0"/>
          <w:divBdr>
            <w:top w:val="none" w:sz="0" w:space="0" w:color="auto"/>
            <w:left w:val="none" w:sz="0" w:space="0" w:color="auto"/>
            <w:bottom w:val="none" w:sz="0" w:space="0" w:color="auto"/>
            <w:right w:val="none" w:sz="0" w:space="0" w:color="auto"/>
          </w:divBdr>
        </w:div>
      </w:divsChild>
    </w:div>
    <w:div w:id="2133132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199422-par-partikas-un-veterinara-dienesta-un-valsts-agenturas-latvijas-zivju-resursu-agentura-reorganizaciju-un-valsts-zinatniska-instituta-partikas-drosibas-dzivnieku-veselibas-un-vides-zinatniskais-instituts-bior-izveid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805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ciencelatvia.gov.lv/" TargetMode="External"/><Relationship Id="rId2" Type="http://schemas.openxmlformats.org/officeDocument/2006/relationships/hyperlink" Target="https://sciencelatvia.gov.lv/" TargetMode="External"/><Relationship Id="rId1" Type="http://schemas.openxmlformats.org/officeDocument/2006/relationships/hyperlink" Target="https://health.ec.europa.eu/publications/2022-eu4health-work-programme_en" TargetMode="External"/><Relationship Id="rId4" Type="http://schemas.openxmlformats.org/officeDocument/2006/relationships/hyperlink" Target="https://veselibasministrija-my.sharepoint.com/personal/sanita_freivalde_vm_gov_lv/Documents/EU4Health/informat&#299;vie%20zi&#326;ojumi/EU%20WISH/otrais%20aplis/Ministru%20kabineta%202023"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SF Pro Display Bold"/>
        <a:ea typeface="SF Pro Display Bold"/>
        <a:cs typeface="SF Pro Display Bold"/>
      </a:majorFont>
      <a:minorFont>
        <a:latin typeface="SF Pro Display Regular"/>
        <a:ea typeface="SF Pro Display Regular"/>
        <a:cs typeface="SF Pro Display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SF Pro Display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SF Pro Display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BBECE79BE84DB4592CB7CEF0DF0EAF7" ma:contentTypeVersion="13" ma:contentTypeDescription="Izveidot jaunu dokumentu." ma:contentTypeScope="" ma:versionID="91cb6cc2699fafa90e835a2022d7ca1d">
  <xsd:schema xmlns:xsd="http://www.w3.org/2001/XMLSchema" xmlns:xs="http://www.w3.org/2001/XMLSchema" xmlns:p="http://schemas.microsoft.com/office/2006/metadata/properties" xmlns:ns2="b2995599-f155-493c-b590-92ea7a934b76" xmlns:ns3="4026ad0e-5d91-48d4-8b06-613d11994138" targetNamespace="http://schemas.microsoft.com/office/2006/metadata/properties" ma:root="true" ma:fieldsID="ec4a174c1024be0b865992700a16c2ab" ns2:_="" ns3:_="">
    <xsd:import namespace="b2995599-f155-493c-b590-92ea7a934b76"/>
    <xsd:import namespace="4026ad0e-5d91-48d4-8b06-613d119941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95599-f155-493c-b590-92ea7a934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26ad0e-5d91-48d4-8b06-613d119941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1e3c14-32b5-40c8-a8b7-df6bee8e78d4}" ma:internalName="TaxCatchAll" ma:showField="CatchAllData" ma:web="4026ad0e-5d91-48d4-8b06-613d11994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26ad0e-5d91-48d4-8b06-613d11994138" xsi:nil="true"/>
    <lcf76f155ced4ddcb4097134ff3c332f xmlns="b2995599-f155-493c-b590-92ea7a934b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F2A41D-8DD5-4EAE-B75C-71BA19927775}">
  <ds:schemaRefs>
    <ds:schemaRef ds:uri="http://schemas.openxmlformats.org/officeDocument/2006/bibliography"/>
  </ds:schemaRefs>
</ds:datastoreItem>
</file>

<file path=customXml/itemProps2.xml><?xml version="1.0" encoding="utf-8"?>
<ds:datastoreItem xmlns:ds="http://schemas.openxmlformats.org/officeDocument/2006/customXml" ds:itemID="{5211E022-5965-4989-BAD7-6ED344AE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95599-f155-493c-b590-92ea7a934b76"/>
    <ds:schemaRef ds:uri="4026ad0e-5d91-48d4-8b06-613d11994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DB664-70E1-4DD7-81C2-C386B7815E45}">
  <ds:schemaRefs>
    <ds:schemaRef ds:uri="http://schemas.microsoft.com/sharepoint/v3/contenttype/forms"/>
  </ds:schemaRefs>
</ds:datastoreItem>
</file>

<file path=customXml/itemProps4.xml><?xml version="1.0" encoding="utf-8"?>
<ds:datastoreItem xmlns:ds="http://schemas.openxmlformats.org/officeDocument/2006/customXml" ds:itemID="{76B8D5A8-635A-464C-9BAC-EA3798276D08}">
  <ds:schemaRefs>
    <ds:schemaRef ds:uri="http://schemas.microsoft.com/office/2006/metadata/properties"/>
    <ds:schemaRef ds:uri="http://schemas.microsoft.com/office/infopath/2007/PartnerControls"/>
    <ds:schemaRef ds:uri="4026ad0e-5d91-48d4-8b06-613d11994138"/>
    <ds:schemaRef ds:uri="b2995599-f155-493c-b590-92ea7a934b76"/>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19188</Words>
  <Characters>10938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Čudare</dc:creator>
  <cp:keywords/>
  <dc:description/>
  <cp:lastModifiedBy>Sanita Freivalde</cp:lastModifiedBy>
  <cp:revision>3</cp:revision>
  <cp:lastPrinted>2025-02-19T21:32:00Z</cp:lastPrinted>
  <dcterms:created xsi:type="dcterms:W3CDTF">2025-05-20T08:04:00Z</dcterms:created>
  <dcterms:modified xsi:type="dcterms:W3CDTF">2025-05-20T08:06:00Z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0x0101005BBECE79BE84DB4592CB7CEF0DF0EAF7</vt:lpwstr>
  </property>
  <property fmtid="{D5CDD505-2E9C-101B-9397-08002B2CF9AE}" pid="3" name="MediaServiceImageTags">
    <vt:lpwstr/>
  </property>
  <property fmtid="{D5CDD505-2E9C-101B-9397-08002B2CF9AE}" pid="4" name="GrammarlyDocumentId">
    <vt:lpwstr>d3162ce1-2b90-47de-9e48-d0199d0a67a8</vt:lpwstr>
  </property>
</Properties>
</file>