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8331D" w14:textId="77777777" w:rsidR="00191D82" w:rsidRDefault="00191D82" w:rsidP="00A51FB0">
      <w:pPr>
        <w:spacing w:after="0" w:line="240" w:lineRule="auto"/>
        <w:ind w:firstLine="720"/>
        <w:jc w:val="center"/>
        <w:rPr>
          <w:rFonts w:ascii="Times New Roman" w:hAnsi="Times New Roman" w:cs="Times New Roman"/>
          <w:b/>
          <w:bCs/>
          <w:sz w:val="44"/>
          <w:szCs w:val="44"/>
        </w:rPr>
      </w:pPr>
    </w:p>
    <w:p w14:paraId="5B36B10C" w14:textId="77777777" w:rsidR="00191D82" w:rsidRDefault="00191D82" w:rsidP="00A51FB0">
      <w:pPr>
        <w:spacing w:after="0" w:line="240" w:lineRule="auto"/>
        <w:ind w:firstLine="720"/>
        <w:jc w:val="center"/>
        <w:rPr>
          <w:rFonts w:ascii="Times New Roman" w:hAnsi="Times New Roman" w:cs="Times New Roman"/>
          <w:b/>
          <w:bCs/>
          <w:sz w:val="44"/>
          <w:szCs w:val="44"/>
        </w:rPr>
      </w:pPr>
    </w:p>
    <w:p w14:paraId="2AEAAEB7" w14:textId="77777777" w:rsidR="00191D82" w:rsidRDefault="00191D82" w:rsidP="00A51FB0">
      <w:pPr>
        <w:spacing w:after="0" w:line="240" w:lineRule="auto"/>
        <w:ind w:firstLine="720"/>
        <w:jc w:val="center"/>
        <w:rPr>
          <w:rFonts w:ascii="Times New Roman" w:hAnsi="Times New Roman" w:cs="Times New Roman"/>
          <w:b/>
          <w:bCs/>
          <w:sz w:val="44"/>
          <w:szCs w:val="44"/>
        </w:rPr>
      </w:pPr>
    </w:p>
    <w:p w14:paraId="3997EA4F" w14:textId="77777777" w:rsidR="00191D82" w:rsidRDefault="00191D82" w:rsidP="00A51FB0">
      <w:pPr>
        <w:spacing w:after="0" w:line="240" w:lineRule="auto"/>
        <w:ind w:firstLine="720"/>
        <w:jc w:val="center"/>
        <w:rPr>
          <w:rFonts w:ascii="Times New Roman" w:hAnsi="Times New Roman" w:cs="Times New Roman"/>
          <w:b/>
          <w:bCs/>
          <w:sz w:val="44"/>
          <w:szCs w:val="44"/>
        </w:rPr>
      </w:pPr>
    </w:p>
    <w:p w14:paraId="0F87D4BE" w14:textId="77777777" w:rsidR="00191D82" w:rsidRDefault="00191D82" w:rsidP="00A51FB0">
      <w:pPr>
        <w:spacing w:after="0" w:line="240" w:lineRule="auto"/>
        <w:ind w:firstLine="720"/>
        <w:jc w:val="center"/>
        <w:rPr>
          <w:rFonts w:ascii="Times New Roman" w:hAnsi="Times New Roman" w:cs="Times New Roman"/>
          <w:b/>
          <w:bCs/>
          <w:sz w:val="44"/>
          <w:szCs w:val="44"/>
        </w:rPr>
      </w:pPr>
    </w:p>
    <w:p w14:paraId="3E8684FA" w14:textId="77777777" w:rsidR="00191D82" w:rsidRDefault="00191D82" w:rsidP="00A51FB0">
      <w:pPr>
        <w:spacing w:after="0" w:line="240" w:lineRule="auto"/>
        <w:ind w:firstLine="720"/>
        <w:jc w:val="center"/>
        <w:rPr>
          <w:rFonts w:ascii="Times New Roman" w:hAnsi="Times New Roman" w:cs="Times New Roman"/>
          <w:b/>
          <w:bCs/>
          <w:sz w:val="44"/>
          <w:szCs w:val="44"/>
        </w:rPr>
      </w:pPr>
    </w:p>
    <w:p w14:paraId="57FFD1D3" w14:textId="77777777" w:rsidR="00191D82" w:rsidRDefault="00191D82" w:rsidP="00A51FB0">
      <w:pPr>
        <w:spacing w:after="0" w:line="240" w:lineRule="auto"/>
        <w:ind w:firstLine="720"/>
        <w:jc w:val="center"/>
        <w:rPr>
          <w:rFonts w:ascii="Times New Roman" w:hAnsi="Times New Roman" w:cs="Times New Roman"/>
          <w:b/>
          <w:bCs/>
          <w:sz w:val="44"/>
          <w:szCs w:val="44"/>
        </w:rPr>
      </w:pPr>
    </w:p>
    <w:p w14:paraId="78172641" w14:textId="77777777" w:rsidR="00191D82" w:rsidRDefault="00191D82" w:rsidP="00A51FB0">
      <w:pPr>
        <w:spacing w:after="0" w:line="240" w:lineRule="auto"/>
        <w:ind w:firstLine="720"/>
        <w:jc w:val="center"/>
        <w:rPr>
          <w:rFonts w:ascii="Times New Roman" w:hAnsi="Times New Roman" w:cs="Times New Roman"/>
          <w:b/>
          <w:bCs/>
          <w:sz w:val="44"/>
          <w:szCs w:val="44"/>
        </w:rPr>
      </w:pPr>
    </w:p>
    <w:p w14:paraId="0ACC444D" w14:textId="77777777" w:rsidR="00191D82" w:rsidRDefault="00191D82" w:rsidP="00A51FB0">
      <w:pPr>
        <w:spacing w:after="0" w:line="240" w:lineRule="auto"/>
        <w:ind w:firstLine="720"/>
        <w:jc w:val="center"/>
        <w:rPr>
          <w:rFonts w:ascii="Times New Roman" w:hAnsi="Times New Roman" w:cs="Times New Roman"/>
          <w:b/>
          <w:bCs/>
          <w:sz w:val="44"/>
          <w:szCs w:val="44"/>
        </w:rPr>
      </w:pPr>
    </w:p>
    <w:p w14:paraId="58CA6EE2" w14:textId="2B237856" w:rsidR="004C700A" w:rsidRPr="00191D82" w:rsidRDefault="00191D82" w:rsidP="00A51FB0">
      <w:pPr>
        <w:spacing w:after="0" w:line="240" w:lineRule="auto"/>
        <w:ind w:firstLine="720"/>
        <w:jc w:val="center"/>
        <w:rPr>
          <w:rFonts w:ascii="Times New Roman" w:hAnsi="Times New Roman" w:cs="Times New Roman"/>
          <w:b/>
          <w:bCs/>
          <w:sz w:val="44"/>
          <w:szCs w:val="44"/>
        </w:rPr>
      </w:pPr>
      <w:r w:rsidRPr="00191D82">
        <w:rPr>
          <w:rFonts w:ascii="Times New Roman" w:hAnsi="Times New Roman" w:cs="Times New Roman"/>
          <w:b/>
          <w:bCs/>
          <w:sz w:val="44"/>
          <w:szCs w:val="44"/>
        </w:rPr>
        <w:t>Rīcības plāns t</w:t>
      </w:r>
      <w:r w:rsidR="004C700A" w:rsidRPr="00191D82">
        <w:rPr>
          <w:rFonts w:ascii="Times New Roman" w:hAnsi="Times New Roman" w:cs="Times New Roman"/>
          <w:b/>
          <w:bCs/>
          <w:sz w:val="44"/>
          <w:szCs w:val="44"/>
        </w:rPr>
        <w:t>irdzniecības nozare</w:t>
      </w:r>
      <w:r w:rsidRPr="00191D82">
        <w:rPr>
          <w:rFonts w:ascii="Times New Roman" w:hAnsi="Times New Roman" w:cs="Times New Roman"/>
          <w:b/>
          <w:bCs/>
          <w:sz w:val="44"/>
          <w:szCs w:val="44"/>
        </w:rPr>
        <w:t>s atbalstam</w:t>
      </w:r>
    </w:p>
    <w:p w14:paraId="7B976199" w14:textId="77777777" w:rsidR="004862A3" w:rsidRDefault="004862A3" w:rsidP="00A51FB0">
      <w:pPr>
        <w:spacing w:after="0" w:line="240" w:lineRule="auto"/>
        <w:ind w:firstLine="720"/>
        <w:jc w:val="both"/>
        <w:rPr>
          <w:rFonts w:ascii="Times New Roman" w:hAnsi="Times New Roman" w:cs="Times New Roman"/>
          <w:sz w:val="24"/>
          <w:szCs w:val="24"/>
        </w:rPr>
      </w:pPr>
    </w:p>
    <w:p w14:paraId="479468A2" w14:textId="77777777" w:rsidR="00191D82" w:rsidRDefault="00191D82">
      <w:pPr>
        <w:rPr>
          <w:rFonts w:ascii="Times New Roman" w:hAnsi="Times New Roman" w:cs="Times New Roman"/>
          <w:b/>
          <w:bCs/>
          <w:sz w:val="24"/>
          <w:szCs w:val="24"/>
          <w:highlight w:val="cyan"/>
        </w:rPr>
      </w:pPr>
      <w:r>
        <w:rPr>
          <w:rFonts w:ascii="Times New Roman" w:hAnsi="Times New Roman" w:cs="Times New Roman"/>
          <w:b/>
          <w:bCs/>
          <w:sz w:val="24"/>
          <w:szCs w:val="24"/>
          <w:highlight w:val="cyan"/>
        </w:rPr>
        <w:br w:type="page"/>
      </w:r>
    </w:p>
    <w:p w14:paraId="27FA4A7B" w14:textId="0BB85E17" w:rsidR="00191D82" w:rsidRPr="00C4553D" w:rsidRDefault="000034CD" w:rsidP="00C07F8A">
      <w:pPr>
        <w:spacing w:before="120" w:after="0" w:line="240" w:lineRule="auto"/>
        <w:ind w:firstLine="720"/>
        <w:jc w:val="center"/>
        <w:rPr>
          <w:rFonts w:ascii="Times New Roman" w:hAnsi="Times New Roman" w:cs="Times New Roman"/>
          <w:b/>
          <w:bCs/>
          <w:sz w:val="24"/>
          <w:szCs w:val="24"/>
        </w:rPr>
      </w:pPr>
      <w:r w:rsidRPr="00C4553D">
        <w:rPr>
          <w:rFonts w:ascii="Times New Roman" w:hAnsi="Times New Roman" w:cs="Times New Roman"/>
          <w:b/>
          <w:bCs/>
          <w:sz w:val="24"/>
          <w:szCs w:val="24"/>
        </w:rPr>
        <w:lastRenderedPageBreak/>
        <w:t xml:space="preserve">I </w:t>
      </w:r>
      <w:r w:rsidR="00191D82" w:rsidRPr="00C4553D">
        <w:rPr>
          <w:rFonts w:ascii="Times New Roman" w:hAnsi="Times New Roman" w:cs="Times New Roman"/>
          <w:b/>
          <w:bCs/>
          <w:sz w:val="24"/>
          <w:szCs w:val="24"/>
        </w:rPr>
        <w:t>K</w:t>
      </w:r>
      <w:r w:rsidRPr="00C4553D">
        <w:rPr>
          <w:rFonts w:ascii="Times New Roman" w:hAnsi="Times New Roman" w:cs="Times New Roman"/>
          <w:b/>
          <w:bCs/>
          <w:sz w:val="24"/>
          <w:szCs w:val="24"/>
        </w:rPr>
        <w:t>OPSAVILKUMS</w:t>
      </w:r>
    </w:p>
    <w:p w14:paraId="7558E139" w14:textId="423038E5" w:rsidR="00F812DD" w:rsidRPr="00C4553D" w:rsidRDefault="004C6575" w:rsidP="003D03E9">
      <w:pPr>
        <w:spacing w:before="120" w:after="0" w:line="240" w:lineRule="auto"/>
        <w:ind w:firstLine="720"/>
        <w:jc w:val="both"/>
        <w:rPr>
          <w:rFonts w:ascii="Times New Roman" w:hAnsi="Times New Roman" w:cs="Times New Roman"/>
          <w:sz w:val="24"/>
          <w:szCs w:val="24"/>
        </w:rPr>
      </w:pPr>
      <w:r w:rsidRPr="00C4553D">
        <w:rPr>
          <w:rFonts w:ascii="Times New Roman" w:hAnsi="Times New Roman" w:cs="Times New Roman"/>
          <w:sz w:val="24"/>
          <w:szCs w:val="24"/>
        </w:rPr>
        <w:t>Plāns izstrādāts pēc Ekonomikas ministrijas iniciatīvas, reaģējot uz ilgstoši novērot</w:t>
      </w:r>
      <w:r w:rsidR="00F812DD" w:rsidRPr="00C4553D">
        <w:rPr>
          <w:rFonts w:ascii="Times New Roman" w:hAnsi="Times New Roman" w:cs="Times New Roman"/>
          <w:sz w:val="24"/>
          <w:szCs w:val="24"/>
        </w:rPr>
        <w:t>o</w:t>
      </w:r>
      <w:r w:rsidRPr="00C4553D">
        <w:rPr>
          <w:rFonts w:ascii="Times New Roman" w:hAnsi="Times New Roman" w:cs="Times New Roman"/>
          <w:sz w:val="24"/>
          <w:szCs w:val="24"/>
        </w:rPr>
        <w:t xml:space="preserve"> situācij</w:t>
      </w:r>
      <w:r w:rsidR="00F812DD" w:rsidRPr="00C4553D">
        <w:rPr>
          <w:rFonts w:ascii="Times New Roman" w:hAnsi="Times New Roman" w:cs="Times New Roman"/>
          <w:sz w:val="24"/>
          <w:szCs w:val="24"/>
        </w:rPr>
        <w:t>u</w:t>
      </w:r>
      <w:r w:rsidRPr="00C4553D">
        <w:rPr>
          <w:rFonts w:ascii="Times New Roman" w:hAnsi="Times New Roman" w:cs="Times New Roman"/>
          <w:sz w:val="24"/>
          <w:szCs w:val="24"/>
        </w:rPr>
        <w:t xml:space="preserve"> pārtikas preču mazumtirdzniecībā – noturīgi augstās pārtikas preču cenas veikalu plauktos, kur būtiska daļa no mājsaimniecību izdevumiem tiek veltīta pārtikas preču iegādei. </w:t>
      </w:r>
      <w:r w:rsidR="00F812DD" w:rsidRPr="00C4553D">
        <w:rPr>
          <w:rFonts w:ascii="Times New Roman" w:eastAsia="Times New Roman" w:hAnsi="Times New Roman" w:cs="Times New Roman"/>
          <w:sz w:val="24"/>
          <w:szCs w:val="24"/>
        </w:rPr>
        <w:t>Mazumtirdzniecības nozares, tai skaitā arī pārtikas veikalu, attīstības tendences vislabāk raksturo nominālā un reālā apgrozījuma rādītāju salīdzinošā analīze. Centrālās statistikas pārvaldes (CSP) dati liecina, ka plaisa starp nominālā un reālā apgrozījuma vērtībām pieaug. Reālā apgrozījuma samazinājums mazumtirdzniecības pārtikas veikalos var liecināt par pieprasījuma samazināšanos un iedzīvotāju pirktspējas kritumu. Savukārt, nominālais apgrozījums nepārtraukti pieaug, ko lielā mērā var skaidrot ar pārtikas cenu kāpumu.</w:t>
      </w:r>
    </w:p>
    <w:p w14:paraId="3B931A73" w14:textId="17D507F8" w:rsidR="00191D82" w:rsidRPr="00C4553D" w:rsidRDefault="00072274" w:rsidP="003D03E9">
      <w:pPr>
        <w:spacing w:before="120" w:after="0" w:line="240" w:lineRule="auto"/>
        <w:ind w:firstLine="720"/>
        <w:jc w:val="both"/>
        <w:rPr>
          <w:rFonts w:ascii="Times New Roman" w:hAnsi="Times New Roman" w:cs="Times New Roman"/>
          <w:sz w:val="24"/>
          <w:szCs w:val="24"/>
        </w:rPr>
      </w:pPr>
      <w:r w:rsidRPr="00C4553D">
        <w:rPr>
          <w:rFonts w:ascii="Times New Roman" w:hAnsi="Times New Roman" w:cs="Times New Roman"/>
          <w:sz w:val="24"/>
          <w:szCs w:val="24"/>
        </w:rPr>
        <w:t xml:space="preserve">Lai izlīdzinātu šo situāciju, Ekonomikas ministrija ir uzsākusi </w:t>
      </w:r>
      <w:r w:rsidR="001D0FEE">
        <w:rPr>
          <w:rFonts w:ascii="Times New Roman" w:hAnsi="Times New Roman" w:cs="Times New Roman"/>
          <w:sz w:val="24"/>
          <w:szCs w:val="24"/>
        </w:rPr>
        <w:t>vairākas</w:t>
      </w:r>
      <w:r w:rsidRPr="00C4553D">
        <w:rPr>
          <w:rFonts w:ascii="Times New Roman" w:hAnsi="Times New Roman" w:cs="Times New Roman"/>
          <w:sz w:val="24"/>
          <w:szCs w:val="24"/>
        </w:rPr>
        <w:t xml:space="preserve"> iniciatīvas, piemēram, ir noslēgts Memorands par pārtikas preču tirdzniecību. </w:t>
      </w:r>
      <w:r w:rsidR="004C6575" w:rsidRPr="00C4553D">
        <w:rPr>
          <w:rFonts w:ascii="Times New Roman" w:hAnsi="Times New Roman" w:cs="Times New Roman"/>
          <w:sz w:val="24"/>
          <w:szCs w:val="24"/>
        </w:rPr>
        <w:t>Papildus ir veikts pārtikas preču mazumtirdzniecības nozares novērtējums, tostarp uzklausot nozares pārstāvjus un analizējot saņemtos iesniegumus un sūdzības. Plānā ir iekļauti rīcības virzieni, lai risinātu nozares identificētos problēmjautājumus</w:t>
      </w:r>
      <w:r w:rsidR="00F812DD" w:rsidRPr="00C4553D">
        <w:rPr>
          <w:rFonts w:ascii="Times New Roman" w:hAnsi="Times New Roman" w:cs="Times New Roman"/>
          <w:sz w:val="24"/>
          <w:szCs w:val="24"/>
        </w:rPr>
        <w:t>, kas saistīti ar administratīvajiem un birokrātiskajiem šķēršļiem</w:t>
      </w:r>
      <w:r w:rsidR="004C6575" w:rsidRPr="00C4553D">
        <w:rPr>
          <w:rFonts w:ascii="Times New Roman" w:hAnsi="Times New Roman" w:cs="Times New Roman"/>
          <w:sz w:val="24"/>
          <w:szCs w:val="24"/>
        </w:rPr>
        <w:t>.</w:t>
      </w:r>
    </w:p>
    <w:p w14:paraId="3250BCEF" w14:textId="7B652AD9" w:rsidR="009303CC" w:rsidRPr="00C4553D" w:rsidRDefault="009303CC" w:rsidP="009303CC">
      <w:pPr>
        <w:pStyle w:val="ListParagraph"/>
        <w:spacing w:after="0" w:line="240" w:lineRule="auto"/>
        <w:ind w:left="0" w:firstLine="720"/>
        <w:jc w:val="both"/>
        <w:rPr>
          <w:rFonts w:ascii="Times New Roman" w:hAnsi="Times New Roman" w:cs="Times New Roman"/>
          <w:sz w:val="24"/>
          <w:szCs w:val="24"/>
        </w:rPr>
      </w:pPr>
      <w:r w:rsidRPr="00C4553D">
        <w:rPr>
          <w:rFonts w:ascii="Times New Roman" w:hAnsi="Times New Roman" w:cs="Times New Roman"/>
          <w:b/>
          <w:bCs/>
          <w:sz w:val="24"/>
          <w:szCs w:val="24"/>
        </w:rPr>
        <w:t>Plāna mērķis</w:t>
      </w:r>
      <w:r w:rsidRPr="00C4553D">
        <w:rPr>
          <w:rFonts w:ascii="Times New Roman" w:hAnsi="Times New Roman" w:cs="Times New Roman"/>
          <w:sz w:val="24"/>
          <w:szCs w:val="24"/>
        </w:rPr>
        <w:t xml:space="preserve"> ir birokrātijas mazināšanas un prasību pārskatīšana tirdzniecības jomā. Papildus tiks meklēti risinājumi atbalsta sniegšanai mazajiem tirgotājiem reģionos.</w:t>
      </w:r>
    </w:p>
    <w:p w14:paraId="4B5C84DF" w14:textId="77777777" w:rsidR="009303CC" w:rsidRPr="00C4553D" w:rsidRDefault="009303CC" w:rsidP="009303CC">
      <w:pPr>
        <w:pStyle w:val="ListParagraph"/>
        <w:spacing w:after="0" w:line="240" w:lineRule="auto"/>
        <w:ind w:left="0" w:firstLine="720"/>
        <w:jc w:val="both"/>
        <w:rPr>
          <w:rFonts w:ascii="Times New Roman" w:hAnsi="Times New Roman" w:cs="Times New Roman"/>
          <w:sz w:val="24"/>
          <w:szCs w:val="24"/>
        </w:rPr>
      </w:pPr>
      <w:r w:rsidRPr="00C4553D">
        <w:rPr>
          <w:rFonts w:ascii="Times New Roman" w:hAnsi="Times New Roman" w:cs="Times New Roman"/>
          <w:b/>
          <w:bCs/>
          <w:sz w:val="24"/>
          <w:szCs w:val="24"/>
        </w:rPr>
        <w:t>Plāna rezultatīvie rādītāji</w:t>
      </w:r>
      <w:r w:rsidRPr="00C4553D">
        <w:rPr>
          <w:rFonts w:ascii="Times New Roman" w:hAnsi="Times New Roman" w:cs="Times New Roman"/>
          <w:sz w:val="24"/>
          <w:szCs w:val="24"/>
        </w:rPr>
        <w:t>: Līdz 2027.gadam mazināt vai nepalielināt plaisu starp nominālā un reālā apgrozījuma vērtībām mazumtirdzniecības nozares pārtikas veikalos (atbilstoši NACE 2.1 kodiem G47.11 un G47.2; 2021=100).</w:t>
      </w:r>
    </w:p>
    <w:p w14:paraId="1DFEC9F0" w14:textId="1D82DE15" w:rsidR="00F812DD" w:rsidRPr="00C4553D" w:rsidRDefault="00F812DD" w:rsidP="003D03E9">
      <w:pPr>
        <w:spacing w:before="120" w:after="0" w:line="240" w:lineRule="auto"/>
        <w:ind w:firstLine="720"/>
        <w:jc w:val="both"/>
        <w:rPr>
          <w:rFonts w:ascii="Times New Roman" w:hAnsi="Times New Roman" w:cs="Times New Roman"/>
          <w:sz w:val="24"/>
          <w:szCs w:val="24"/>
        </w:rPr>
      </w:pPr>
      <w:r w:rsidRPr="00C4553D">
        <w:rPr>
          <w:rFonts w:ascii="Times New Roman" w:hAnsi="Times New Roman" w:cs="Times New Roman"/>
          <w:sz w:val="24"/>
          <w:szCs w:val="24"/>
        </w:rPr>
        <w:t xml:space="preserve">Kā viens </w:t>
      </w:r>
      <w:r w:rsidR="00511873" w:rsidRPr="00C4553D">
        <w:rPr>
          <w:rFonts w:ascii="Times New Roman" w:hAnsi="Times New Roman" w:cs="Times New Roman"/>
          <w:sz w:val="24"/>
          <w:szCs w:val="24"/>
        </w:rPr>
        <w:t xml:space="preserve">no </w:t>
      </w:r>
      <w:r w:rsidR="008C65D5" w:rsidRPr="00C4553D">
        <w:rPr>
          <w:rFonts w:ascii="Times New Roman" w:hAnsi="Times New Roman" w:cs="Times New Roman"/>
          <w:sz w:val="24"/>
          <w:szCs w:val="24"/>
        </w:rPr>
        <w:t xml:space="preserve">virzieniem </w:t>
      </w:r>
      <w:r w:rsidR="009303CC" w:rsidRPr="00C4553D">
        <w:rPr>
          <w:rFonts w:ascii="Times New Roman" w:hAnsi="Times New Roman" w:cs="Times New Roman"/>
          <w:sz w:val="24"/>
          <w:szCs w:val="24"/>
        </w:rPr>
        <w:t xml:space="preserve">izvirzītā mērķa sasniegšanai </w:t>
      </w:r>
      <w:r w:rsidR="008C65D5" w:rsidRPr="00C4553D">
        <w:rPr>
          <w:rFonts w:ascii="Times New Roman" w:hAnsi="Times New Roman" w:cs="Times New Roman"/>
          <w:sz w:val="24"/>
          <w:szCs w:val="24"/>
        </w:rPr>
        <w:t xml:space="preserve">ir normatīvā regulējuma prasību pārskatīšana, piemēram, </w:t>
      </w:r>
      <w:r w:rsidR="009303CC" w:rsidRPr="00C4553D">
        <w:rPr>
          <w:rFonts w:ascii="Times New Roman" w:hAnsi="Times New Roman" w:cs="Times New Roman"/>
          <w:sz w:val="24"/>
          <w:szCs w:val="24"/>
        </w:rPr>
        <w:t>nozares identificētie problēmjautājumi s</w:t>
      </w:r>
      <w:r w:rsidR="008C65D5" w:rsidRPr="00C4553D">
        <w:rPr>
          <w:rFonts w:ascii="Times New Roman" w:hAnsi="Times New Roman" w:cs="Times New Roman"/>
          <w:sz w:val="24"/>
          <w:szCs w:val="24"/>
        </w:rPr>
        <w:t>aistībā ar kases aparātu lietošanas nosacījumiem un gada pārskatu obligāta audita slieksni.</w:t>
      </w:r>
    </w:p>
    <w:p w14:paraId="6D32B847" w14:textId="77777777" w:rsidR="00D010FC" w:rsidRPr="00C4553D" w:rsidRDefault="00106297" w:rsidP="00D010FC">
      <w:pPr>
        <w:spacing w:before="120" w:after="0" w:line="240" w:lineRule="auto"/>
        <w:ind w:firstLine="720"/>
        <w:jc w:val="both"/>
        <w:rPr>
          <w:rFonts w:ascii="Times New Roman" w:hAnsi="Times New Roman" w:cs="Times New Roman"/>
          <w:sz w:val="24"/>
          <w:szCs w:val="24"/>
        </w:rPr>
      </w:pPr>
      <w:r w:rsidRPr="00C4553D">
        <w:rPr>
          <w:rFonts w:ascii="Times New Roman" w:hAnsi="Times New Roman" w:cs="Times New Roman"/>
          <w:sz w:val="24"/>
          <w:szCs w:val="24"/>
        </w:rPr>
        <w:t>Otrs virziens ir r</w:t>
      </w:r>
      <w:r w:rsidR="00C71D0A" w:rsidRPr="00C4553D">
        <w:rPr>
          <w:rFonts w:ascii="Times New Roman" w:hAnsi="Times New Roman" w:cs="Times New Roman"/>
          <w:sz w:val="24"/>
          <w:szCs w:val="24"/>
        </w:rPr>
        <w:t>eklāmas izvietošanas publiskās vietās regulējuma reforma</w:t>
      </w:r>
      <w:r w:rsidRPr="00C4553D">
        <w:rPr>
          <w:rFonts w:ascii="Times New Roman" w:hAnsi="Times New Roman" w:cs="Times New Roman"/>
          <w:sz w:val="24"/>
          <w:szCs w:val="24"/>
        </w:rPr>
        <w:t>. Nozares pārstāvji ir norādījuši, ka saskaņošanas process ir smagnējas un ilgs, tādēļ ir nepieciešams pārskatīt šo procesu, lai samazināt birokrātisko slogu un izmaksas gan uzņēmējiem, gan pašvaldībām.</w:t>
      </w:r>
    </w:p>
    <w:p w14:paraId="00C30942" w14:textId="3438416D" w:rsidR="00D010FC" w:rsidRPr="00C4553D" w:rsidRDefault="00106297" w:rsidP="00D010FC">
      <w:pPr>
        <w:spacing w:before="120" w:after="0" w:line="240" w:lineRule="auto"/>
        <w:ind w:firstLine="720"/>
        <w:jc w:val="both"/>
        <w:rPr>
          <w:rFonts w:ascii="Times New Roman" w:eastAsia="Times New Roman" w:hAnsi="Times New Roman" w:cs="Times New Roman"/>
          <w:sz w:val="24"/>
          <w:szCs w:val="24"/>
        </w:rPr>
      </w:pPr>
      <w:r w:rsidRPr="00C4553D">
        <w:rPr>
          <w:rFonts w:ascii="Times New Roman" w:hAnsi="Times New Roman" w:cs="Times New Roman"/>
          <w:sz w:val="24"/>
          <w:szCs w:val="24"/>
        </w:rPr>
        <w:t xml:space="preserve">Trešais rīcības virziens ir ielu tirdzniecības regulējuma reforma. </w:t>
      </w:r>
      <w:r w:rsidRPr="00C4553D">
        <w:rPr>
          <w:rFonts w:ascii="Times New Roman" w:eastAsia="Times New Roman" w:hAnsi="Times New Roman" w:cs="Times New Roman"/>
          <w:sz w:val="24"/>
          <w:szCs w:val="24"/>
        </w:rPr>
        <w:t>Attīstoties jaunām komercdarbības formām un inovācijām, ir būtiski mainījusies uzņēmējdarbības prakse</w:t>
      </w:r>
      <w:r w:rsidR="00D010FC" w:rsidRPr="00C4553D">
        <w:rPr>
          <w:rFonts w:ascii="Times New Roman" w:eastAsia="Times New Roman" w:hAnsi="Times New Roman" w:cs="Times New Roman"/>
          <w:sz w:val="24"/>
          <w:szCs w:val="24"/>
        </w:rPr>
        <w:t>. Spēkā esošais r</w:t>
      </w:r>
      <w:r w:rsidRPr="00C4553D">
        <w:rPr>
          <w:rFonts w:ascii="Times New Roman" w:eastAsia="Times New Roman" w:hAnsi="Times New Roman" w:cs="Times New Roman"/>
          <w:sz w:val="24"/>
          <w:szCs w:val="24"/>
        </w:rPr>
        <w:t>egulējums ir novecojis un tas ir jāaktualizē atbilstoši mūsdienu uzņēmējdarbības vides, patērētāju interešu un sabalansētās pilsētvides attīstības prasībām.</w:t>
      </w:r>
    </w:p>
    <w:p w14:paraId="2BAFAA7E" w14:textId="3AECD2D5" w:rsidR="004C6575" w:rsidRPr="00C4553D" w:rsidRDefault="00106297" w:rsidP="00D010FC">
      <w:pPr>
        <w:spacing w:after="0" w:line="240" w:lineRule="auto"/>
        <w:ind w:firstLine="720"/>
        <w:jc w:val="both"/>
        <w:rPr>
          <w:rFonts w:ascii="Times New Roman" w:eastAsia="Times New Roman" w:hAnsi="Times New Roman" w:cs="Times New Roman"/>
          <w:sz w:val="24"/>
          <w:szCs w:val="24"/>
        </w:rPr>
      </w:pPr>
      <w:r w:rsidRPr="00C4553D">
        <w:rPr>
          <w:rFonts w:ascii="Times New Roman" w:eastAsia="Times New Roman" w:hAnsi="Times New Roman" w:cs="Times New Roman"/>
          <w:sz w:val="24"/>
          <w:szCs w:val="24"/>
        </w:rPr>
        <w:t xml:space="preserve"> </w:t>
      </w:r>
      <w:r w:rsidR="00D010FC" w:rsidRPr="00C4553D">
        <w:rPr>
          <w:rFonts w:ascii="Times New Roman" w:eastAsia="Times New Roman" w:hAnsi="Times New Roman" w:cs="Times New Roman"/>
          <w:sz w:val="24"/>
          <w:szCs w:val="24"/>
        </w:rPr>
        <w:t xml:space="preserve">Ceturtais rīcības virziens atšķiras no pirmajiem trīs, jo tajā nav konkrēti iezīmēta konkrētu uzdevumu izpilde, bet izpēte par </w:t>
      </w:r>
      <w:r w:rsidR="00D010FC" w:rsidRPr="00C4553D">
        <w:rPr>
          <w:rFonts w:ascii="Times New Roman" w:hAnsi="Times New Roman" w:cs="Times New Roman"/>
          <w:sz w:val="24"/>
          <w:szCs w:val="24"/>
        </w:rPr>
        <w:t xml:space="preserve">iespējamām politiskajām iniciatīvām. </w:t>
      </w:r>
      <w:r w:rsidR="00F812DD" w:rsidRPr="00C4553D">
        <w:rPr>
          <w:rFonts w:ascii="Times New Roman" w:hAnsi="Times New Roman" w:cs="Times New Roman"/>
          <w:sz w:val="24"/>
          <w:szCs w:val="24"/>
        </w:rPr>
        <w:t>No datiem izriet, ka vairāk kā puse pārtikas preču mazumtirgotāju, k</w:t>
      </w:r>
      <w:r w:rsidR="00F812DD" w:rsidRPr="00C4553D">
        <w:rPr>
          <w:rFonts w:ascii="Times New Roman" w:eastAsia="Times New Roman" w:hAnsi="Times New Roman" w:cs="Times New Roman"/>
          <w:sz w:val="24"/>
          <w:szCs w:val="24"/>
        </w:rPr>
        <w:t>uru juridiskās adreses atradās ārpus pilsētām (lauku teritorijās), kā arī tie</w:t>
      </w:r>
      <w:r w:rsidR="001D0FEE">
        <w:rPr>
          <w:rFonts w:ascii="Times New Roman" w:eastAsia="Times New Roman" w:hAnsi="Times New Roman" w:cs="Times New Roman"/>
          <w:sz w:val="24"/>
          <w:szCs w:val="24"/>
        </w:rPr>
        <w:t>, kas</w:t>
      </w:r>
      <w:r w:rsidR="00F812DD" w:rsidRPr="00C4553D">
        <w:rPr>
          <w:rFonts w:ascii="Times New Roman" w:eastAsia="Times New Roman" w:hAnsi="Times New Roman" w:cs="Times New Roman"/>
          <w:sz w:val="24"/>
          <w:szCs w:val="24"/>
        </w:rPr>
        <w:t xml:space="preserve"> pēc 2 pazīmēm atbilda mikrouzņēmuma definīcijai, strādā ar zaudējumiem. Šī iemesla dēļ ir </w:t>
      </w:r>
      <w:r w:rsidR="00D010FC" w:rsidRPr="00C4553D">
        <w:rPr>
          <w:rFonts w:ascii="Times New Roman" w:eastAsia="Times New Roman" w:hAnsi="Times New Roman" w:cs="Times New Roman"/>
          <w:sz w:val="24"/>
          <w:szCs w:val="24"/>
        </w:rPr>
        <w:t xml:space="preserve">jāmeklē </w:t>
      </w:r>
      <w:r w:rsidR="00F812DD" w:rsidRPr="00C4553D">
        <w:rPr>
          <w:rFonts w:ascii="Times New Roman" w:eastAsia="Times New Roman" w:hAnsi="Times New Roman" w:cs="Times New Roman"/>
          <w:sz w:val="24"/>
          <w:szCs w:val="24"/>
        </w:rPr>
        <w:t>atbalsta iespējas mazajiem tirgotājiem reģionos</w:t>
      </w:r>
      <w:r w:rsidR="00D010FC" w:rsidRPr="00C4553D">
        <w:rPr>
          <w:rFonts w:ascii="Times New Roman" w:eastAsia="Times New Roman" w:hAnsi="Times New Roman" w:cs="Times New Roman"/>
          <w:sz w:val="24"/>
          <w:szCs w:val="24"/>
        </w:rPr>
        <w:t xml:space="preserve">, lai šie veikali varētu </w:t>
      </w:r>
      <w:r w:rsidR="00511873" w:rsidRPr="00C4553D">
        <w:rPr>
          <w:rFonts w:ascii="Times New Roman" w:eastAsia="Times New Roman" w:hAnsi="Times New Roman" w:cs="Times New Roman"/>
          <w:sz w:val="24"/>
          <w:szCs w:val="24"/>
        </w:rPr>
        <w:t xml:space="preserve">turpināt savu darbību, </w:t>
      </w:r>
      <w:r w:rsidR="00D010FC" w:rsidRPr="00C4553D">
        <w:rPr>
          <w:rFonts w:ascii="Times New Roman" w:eastAsia="Times New Roman" w:hAnsi="Times New Roman" w:cs="Times New Roman"/>
          <w:sz w:val="24"/>
          <w:szCs w:val="24"/>
        </w:rPr>
        <w:t>nodrošin</w:t>
      </w:r>
      <w:r w:rsidR="00511873" w:rsidRPr="00C4553D">
        <w:rPr>
          <w:rFonts w:ascii="Times New Roman" w:eastAsia="Times New Roman" w:hAnsi="Times New Roman" w:cs="Times New Roman"/>
          <w:sz w:val="24"/>
          <w:szCs w:val="24"/>
        </w:rPr>
        <w:t>o</w:t>
      </w:r>
      <w:r w:rsidR="00D010FC" w:rsidRPr="00C4553D">
        <w:rPr>
          <w:rFonts w:ascii="Times New Roman" w:eastAsia="Times New Roman" w:hAnsi="Times New Roman" w:cs="Times New Roman"/>
          <w:sz w:val="24"/>
          <w:szCs w:val="24"/>
        </w:rPr>
        <w:t>t iedzīvotājus ar pārtikas produktiem. Nereti mazie veikali pilda arī būtisku sociālu lomu, tādēļ ir nepieciešams rast risinājumu to atbalstam.</w:t>
      </w:r>
    </w:p>
    <w:p w14:paraId="3941F327" w14:textId="7A0B5526" w:rsidR="009303CC" w:rsidRPr="00917176" w:rsidRDefault="009303CC" w:rsidP="00D010FC">
      <w:pPr>
        <w:spacing w:after="0" w:line="240" w:lineRule="auto"/>
        <w:ind w:firstLine="720"/>
        <w:jc w:val="both"/>
        <w:rPr>
          <w:rFonts w:ascii="Times New Roman" w:eastAsia="Times New Roman" w:hAnsi="Times New Roman" w:cs="Times New Roman"/>
          <w:sz w:val="24"/>
          <w:szCs w:val="24"/>
        </w:rPr>
      </w:pPr>
      <w:r w:rsidRPr="00C4553D">
        <w:rPr>
          <w:rFonts w:ascii="Times New Roman" w:hAnsi="Times New Roman" w:cs="Times New Roman"/>
          <w:sz w:val="24"/>
          <w:szCs w:val="24"/>
        </w:rPr>
        <w:t xml:space="preserve">Ekonomikas ministrija </w:t>
      </w:r>
      <w:r w:rsidR="00917176" w:rsidRPr="00C4553D">
        <w:rPr>
          <w:rFonts w:ascii="Times New Roman" w:hAnsi="Times New Roman" w:cs="Times New Roman"/>
          <w:sz w:val="24"/>
          <w:szCs w:val="24"/>
        </w:rPr>
        <w:t>nodrošina plāna ieviešanas vadību un koordināciju un</w:t>
      </w:r>
      <w:r w:rsidRPr="00C4553D">
        <w:rPr>
          <w:rFonts w:ascii="Times New Roman" w:hAnsi="Times New Roman" w:cs="Times New Roman"/>
          <w:sz w:val="24"/>
          <w:szCs w:val="24"/>
        </w:rPr>
        <w:t xml:space="preserve"> līdz 2027. gada 27. februārim iesnie</w:t>
      </w:r>
      <w:r w:rsidR="00917176" w:rsidRPr="00C4553D">
        <w:rPr>
          <w:rFonts w:ascii="Times New Roman" w:hAnsi="Times New Roman" w:cs="Times New Roman"/>
          <w:sz w:val="24"/>
          <w:szCs w:val="24"/>
        </w:rPr>
        <w:t>dz</w:t>
      </w:r>
      <w:r w:rsidRPr="00C4553D">
        <w:rPr>
          <w:rFonts w:ascii="Times New Roman" w:hAnsi="Times New Roman" w:cs="Times New Roman"/>
          <w:sz w:val="24"/>
          <w:szCs w:val="24"/>
        </w:rPr>
        <w:t xml:space="preserve"> Ministru kabinetā plāna īstenošanas ietekmes izvērtējumu.</w:t>
      </w:r>
    </w:p>
    <w:p w14:paraId="069108E0" w14:textId="77777777" w:rsidR="009303CC" w:rsidRDefault="009303CC" w:rsidP="00D010FC">
      <w:pPr>
        <w:spacing w:after="0" w:line="240" w:lineRule="auto"/>
        <w:ind w:firstLine="720"/>
        <w:jc w:val="both"/>
        <w:rPr>
          <w:rFonts w:ascii="Times New Roman" w:eastAsia="Times New Roman" w:hAnsi="Times New Roman" w:cs="Times New Roman"/>
          <w:sz w:val="24"/>
          <w:szCs w:val="24"/>
        </w:rPr>
      </w:pPr>
    </w:p>
    <w:p w14:paraId="6910CF65" w14:textId="3F9B4D00" w:rsidR="000034CD" w:rsidRDefault="000034CD" w:rsidP="00C07F8A">
      <w:pPr>
        <w:spacing w:before="120" w:after="0" w:line="240" w:lineRule="auto"/>
        <w:ind w:firstLine="720"/>
        <w:jc w:val="center"/>
        <w:rPr>
          <w:rFonts w:ascii="Times New Roman" w:hAnsi="Times New Roman" w:cs="Times New Roman"/>
          <w:b/>
          <w:bCs/>
          <w:sz w:val="24"/>
          <w:szCs w:val="24"/>
        </w:rPr>
      </w:pPr>
      <w:r w:rsidRPr="00C4553D">
        <w:rPr>
          <w:rFonts w:ascii="Times New Roman" w:hAnsi="Times New Roman" w:cs="Times New Roman"/>
          <w:b/>
          <w:bCs/>
          <w:sz w:val="24"/>
          <w:szCs w:val="24"/>
        </w:rPr>
        <w:lastRenderedPageBreak/>
        <w:t xml:space="preserve">II </w:t>
      </w:r>
      <w:r w:rsidR="00191D82" w:rsidRPr="00C4553D">
        <w:rPr>
          <w:rFonts w:ascii="Times New Roman" w:hAnsi="Times New Roman" w:cs="Times New Roman"/>
          <w:b/>
          <w:bCs/>
          <w:sz w:val="24"/>
          <w:szCs w:val="24"/>
        </w:rPr>
        <w:t>E</w:t>
      </w:r>
      <w:r w:rsidRPr="00C4553D">
        <w:rPr>
          <w:rFonts w:ascii="Times New Roman" w:hAnsi="Times New Roman" w:cs="Times New Roman"/>
          <w:b/>
          <w:bCs/>
          <w:sz w:val="24"/>
          <w:szCs w:val="24"/>
        </w:rPr>
        <w:t>SOŠĀS SITUĀCIJAS RAKSTUROJUMS</w:t>
      </w:r>
    </w:p>
    <w:p w14:paraId="75753014" w14:textId="53EA92DB" w:rsidR="00A07851" w:rsidRDefault="006C2E5D" w:rsidP="003D03E9">
      <w:pPr>
        <w:spacing w:before="12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Latvijā</w:t>
      </w:r>
      <w:r w:rsidR="00DC66B2" w:rsidRPr="00DC66B2">
        <w:rPr>
          <w:rFonts w:ascii="Times New Roman" w:hAnsi="Times New Roman" w:cs="Times New Roman"/>
          <w:sz w:val="24"/>
          <w:szCs w:val="24"/>
        </w:rPr>
        <w:t xml:space="preserve"> ilgstoši novērota situācija pārtikas preču mazumtirdzniecībā – noturīgi augstās pārtikas preču cenas veikalu plauktos, kur būtiska daļa no mājsaimniecību izdevumiem tiek veltīta pārtikas preču iegādei – mazāk turīgāko iedzīvotāju vidū pārsniedzot pat 30% no kopējiem mājsaimniecības izdevumiem, un zema patērētāju pirktspēja.</w:t>
      </w:r>
    </w:p>
    <w:p w14:paraId="5577D9F4" w14:textId="4FB78DAB" w:rsidR="00DC66B2" w:rsidRPr="00DC66B2" w:rsidRDefault="00DC66B2" w:rsidP="003D03E9">
      <w:pPr>
        <w:spacing w:before="120" w:after="0" w:line="240" w:lineRule="auto"/>
        <w:ind w:firstLine="720"/>
        <w:jc w:val="both"/>
        <w:rPr>
          <w:rFonts w:ascii="Times New Roman" w:hAnsi="Times New Roman" w:cs="Times New Roman"/>
          <w:sz w:val="24"/>
          <w:szCs w:val="24"/>
        </w:rPr>
      </w:pPr>
      <w:r w:rsidRPr="00DC66B2">
        <w:rPr>
          <w:rFonts w:ascii="Times New Roman" w:hAnsi="Times New Roman" w:cs="Times New Roman"/>
          <w:sz w:val="24"/>
          <w:szCs w:val="24"/>
        </w:rPr>
        <w:t>Kopš 2019.gada ir būtiski mainījušās pārtikas preču cenas Latvijā. 2019.gadā Latvijā pārtikas preču cenas bija par 6,6% zemākā līmenī nekā vidēji Eiropas Savienībā. Savukārt, salīdzinājumā ar Baltijas kaimiņvalstīm, pārtikas preču cenas Lietuvā bija par 12,5% zemākā līmenī nekā Latvijā, bet Igaunijā pārtikas cenas bija vidēji par 2,1% augstākā</w:t>
      </w:r>
      <w:r w:rsidR="00A07851">
        <w:rPr>
          <w:rFonts w:ascii="Times New Roman" w:hAnsi="Times New Roman" w:cs="Times New Roman"/>
          <w:sz w:val="24"/>
          <w:szCs w:val="24"/>
        </w:rPr>
        <w:t xml:space="preserve"> </w:t>
      </w:r>
      <w:r w:rsidRPr="00DC66B2">
        <w:rPr>
          <w:rFonts w:ascii="Times New Roman" w:hAnsi="Times New Roman" w:cs="Times New Roman"/>
          <w:sz w:val="24"/>
          <w:szCs w:val="24"/>
        </w:rPr>
        <w:t>līmenī.</w:t>
      </w:r>
      <w:r w:rsidR="00A07851">
        <w:rPr>
          <w:rFonts w:ascii="Times New Roman" w:hAnsi="Times New Roman" w:cs="Times New Roman"/>
          <w:sz w:val="24"/>
          <w:szCs w:val="24"/>
        </w:rPr>
        <w:t xml:space="preserve"> </w:t>
      </w:r>
      <w:r w:rsidRPr="00DC66B2">
        <w:rPr>
          <w:rFonts w:ascii="Times New Roman" w:hAnsi="Times New Roman" w:cs="Times New Roman"/>
          <w:sz w:val="24"/>
          <w:szCs w:val="24"/>
        </w:rPr>
        <w:t>Pēdējo gadu ekonomisko, ģeopolitisko norišu un citu faktoru ietekmē situācija ir krasi mainījusies. Kā liecina Eurostat dati, pārtikas preču cenu līmenis Latvijā šobrīd ir viens no augstākajiem Eiropas Savienībā. Proti, 2023.gadā tas bija par 6% augstāks nekā vidēji Eiropas Savienībā un pārsniedza vairāku augsto ienākumu valstu līmeni (piemēram, Beļģijas, Vācijas, Itālijas, Spānijas, Nīderlandes cenu līmeni). Jāatzīmē, ka, salīdzinot ar kaimiņvalstīm, Latvijas relatīvā pozīcija kopumā saglabājās līdzīga kā 2019.gadā, t.i., Lietuvā joprojām cenu līmenis pārtikas precēm ir nedaudz zemāks nekā Latvijā (par 2,5%), bet Igaunijā tas ir par 0.8% augstāks. Vienlaikus norādāms, ka Latvijas iedzīvotāju izdevumi pārtikas produktiem, rēķinot pret mājsaimniecību rīcībā esošiem ienākumiem, 2023.gadā bija aptuveni par 20% lielāki kā iedzīvotājiem Lietuvā un Igaunijā.</w:t>
      </w:r>
      <w:r w:rsidR="00A07851">
        <w:rPr>
          <w:rFonts w:ascii="Times New Roman" w:hAnsi="Times New Roman" w:cs="Times New Roman"/>
          <w:sz w:val="24"/>
          <w:szCs w:val="24"/>
        </w:rPr>
        <w:t xml:space="preserve"> </w:t>
      </w:r>
      <w:r w:rsidRPr="00DC66B2">
        <w:rPr>
          <w:rFonts w:ascii="Times New Roman" w:hAnsi="Times New Roman" w:cs="Times New Roman"/>
          <w:sz w:val="24"/>
          <w:szCs w:val="24"/>
        </w:rPr>
        <w:t>Atbilstoši Eurostat datiem, Latvijas iedzīvotājiem cenu slogs pārtikai ir viens no augstākajiem Eiropas Savienībā - pārtikas cenu līmenis Latvijā ir par 6% augstāks nekā vidēji Eiropas Savienībā, savukārt ienākumi – 60% no Eiropas Savienības vidējā rādītāja.</w:t>
      </w:r>
    </w:p>
    <w:p w14:paraId="60B19E9B" w14:textId="4CB01182" w:rsidR="00DC66B2" w:rsidRPr="00DC66B2" w:rsidRDefault="00DC66B2" w:rsidP="003D03E9">
      <w:pPr>
        <w:spacing w:before="120" w:after="0" w:line="240" w:lineRule="auto"/>
        <w:ind w:firstLine="720"/>
        <w:jc w:val="both"/>
        <w:rPr>
          <w:rFonts w:ascii="Times New Roman" w:hAnsi="Times New Roman" w:cs="Times New Roman"/>
          <w:sz w:val="24"/>
          <w:szCs w:val="24"/>
        </w:rPr>
      </w:pPr>
      <w:r w:rsidRPr="00DC66B2">
        <w:rPr>
          <w:rFonts w:ascii="Times New Roman" w:hAnsi="Times New Roman" w:cs="Times New Roman"/>
          <w:sz w:val="24"/>
          <w:szCs w:val="24"/>
        </w:rPr>
        <w:t>Pārtikas cenas būtiski ietekmē Latvijas iedzīvotāju labklājību un īpaši skar mājsaimniecības ar zemākiem ienākumiem.</w:t>
      </w:r>
    </w:p>
    <w:p w14:paraId="2C0F54FF" w14:textId="70C60C61" w:rsidR="00143A9E" w:rsidRPr="00143A9E" w:rsidRDefault="00143A9E" w:rsidP="003D03E9">
      <w:pPr>
        <w:spacing w:before="12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Ņemot vērā šo situāciju,</w:t>
      </w:r>
      <w:r w:rsidRPr="00143A9E">
        <w:rPr>
          <w:rFonts w:ascii="Times New Roman" w:hAnsi="Times New Roman" w:cs="Times New Roman"/>
          <w:sz w:val="24"/>
          <w:szCs w:val="24"/>
        </w:rPr>
        <w:t xml:space="preserve"> ekonomikas ministrs ir izvirzījis kā prioritāru uzdevumu panākt, ka ikdienas patēriņa pārtikas preces ir pieejamas sabiedrībai par pieņemamu cenu atbilstoši Latvijas iedzīvotāju pirktspējas līmenim, izmantojot vietējā ražojuma pārtikas preces kā būtisku instrumentu šī mērķa sasniegšanai.</w:t>
      </w:r>
    </w:p>
    <w:p w14:paraId="2407F5CA" w14:textId="4026595A" w:rsidR="00143A9E" w:rsidRPr="00143A9E" w:rsidRDefault="00143A9E" w:rsidP="003D03E9">
      <w:pPr>
        <w:spacing w:before="12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w:t>
      </w:r>
      <w:r w:rsidRPr="00143A9E">
        <w:rPr>
          <w:rFonts w:ascii="Times New Roman" w:hAnsi="Times New Roman" w:cs="Times New Roman"/>
          <w:sz w:val="24"/>
          <w:szCs w:val="24"/>
        </w:rPr>
        <w:t>zvirzīto mērķu sasniegšanai Ekonomikas ministrija ir uzsākusi un turpina darbu pie risinājumiem vairākos virzienos:</w:t>
      </w:r>
    </w:p>
    <w:p w14:paraId="606D16C7" w14:textId="732A62B6" w:rsidR="00143A9E" w:rsidRPr="00143A9E" w:rsidRDefault="00143A9E" w:rsidP="003D03E9">
      <w:pPr>
        <w:pStyle w:val="ListParagraph"/>
        <w:numPr>
          <w:ilvl w:val="0"/>
          <w:numId w:val="7"/>
        </w:numPr>
        <w:spacing w:before="40" w:after="0" w:line="240" w:lineRule="auto"/>
        <w:ind w:left="0" w:firstLine="720"/>
        <w:jc w:val="both"/>
        <w:rPr>
          <w:rFonts w:ascii="Times New Roman" w:hAnsi="Times New Roman" w:cs="Times New Roman"/>
          <w:sz w:val="24"/>
          <w:szCs w:val="24"/>
        </w:rPr>
      </w:pPr>
      <w:r w:rsidRPr="1C5E8BEB">
        <w:rPr>
          <w:rFonts w:ascii="Times New Roman" w:hAnsi="Times New Roman" w:cs="Times New Roman"/>
          <w:sz w:val="24"/>
          <w:szCs w:val="24"/>
        </w:rPr>
        <w:t xml:space="preserve">pamata pārtikas preču groza cenu samazināšanas; </w:t>
      </w:r>
    </w:p>
    <w:p w14:paraId="7D2BD067" w14:textId="00D9B103" w:rsidR="00143A9E" w:rsidRPr="00143A9E" w:rsidRDefault="00143A9E" w:rsidP="003D03E9">
      <w:pPr>
        <w:pStyle w:val="ListParagraph"/>
        <w:numPr>
          <w:ilvl w:val="0"/>
          <w:numId w:val="7"/>
        </w:numPr>
        <w:spacing w:before="40" w:after="0" w:line="240" w:lineRule="auto"/>
        <w:ind w:left="0" w:firstLine="720"/>
        <w:jc w:val="both"/>
        <w:rPr>
          <w:rFonts w:ascii="Times New Roman" w:hAnsi="Times New Roman" w:cs="Times New Roman"/>
          <w:sz w:val="24"/>
          <w:szCs w:val="24"/>
        </w:rPr>
      </w:pPr>
      <w:r w:rsidRPr="00143A9E">
        <w:rPr>
          <w:rFonts w:ascii="Times New Roman" w:hAnsi="Times New Roman" w:cs="Times New Roman"/>
          <w:sz w:val="24"/>
          <w:szCs w:val="24"/>
        </w:rPr>
        <w:t xml:space="preserve">pārtikas preču piegādes ķēdes dalībnieku attiecību līdzsvarošanas; </w:t>
      </w:r>
    </w:p>
    <w:p w14:paraId="217B7964" w14:textId="566DD918" w:rsidR="00143A9E" w:rsidRDefault="00143A9E" w:rsidP="003D03E9">
      <w:pPr>
        <w:pStyle w:val="ListParagraph"/>
        <w:numPr>
          <w:ilvl w:val="0"/>
          <w:numId w:val="7"/>
        </w:numPr>
        <w:spacing w:before="40" w:after="0" w:line="240" w:lineRule="auto"/>
        <w:ind w:left="0" w:firstLine="720"/>
        <w:jc w:val="both"/>
        <w:rPr>
          <w:rFonts w:ascii="Times New Roman" w:hAnsi="Times New Roman" w:cs="Times New Roman"/>
          <w:sz w:val="24"/>
          <w:szCs w:val="24"/>
        </w:rPr>
      </w:pPr>
      <w:r w:rsidRPr="00143A9E">
        <w:rPr>
          <w:rFonts w:ascii="Times New Roman" w:hAnsi="Times New Roman" w:cs="Times New Roman"/>
          <w:sz w:val="24"/>
          <w:szCs w:val="24"/>
        </w:rPr>
        <w:t>vietējo ražotāju konkurētspējas stiprināšanas.</w:t>
      </w:r>
    </w:p>
    <w:p w14:paraId="722F2FCD" w14:textId="154499B3" w:rsidR="009E4BE0" w:rsidRDefault="009E4BE0" w:rsidP="003D03E9">
      <w:pPr>
        <w:pStyle w:val="ListParagraph"/>
        <w:spacing w:before="120" w:after="0" w:line="240" w:lineRule="auto"/>
        <w:ind w:left="0" w:firstLine="720"/>
        <w:contextualSpacing w:val="0"/>
        <w:jc w:val="both"/>
        <w:rPr>
          <w:rFonts w:ascii="Times New Roman" w:hAnsi="Times New Roman" w:cs="Times New Roman"/>
          <w:sz w:val="24"/>
          <w:szCs w:val="24"/>
        </w:rPr>
      </w:pPr>
      <w:bookmarkStart w:id="0" w:name="_Hlk216430221"/>
      <w:r>
        <w:rPr>
          <w:rFonts w:ascii="Times New Roman" w:hAnsi="Times New Roman" w:cs="Times New Roman"/>
          <w:sz w:val="24"/>
          <w:szCs w:val="24"/>
        </w:rPr>
        <w:t xml:space="preserve">Vienlaikus </w:t>
      </w:r>
      <w:r w:rsidR="000A0C27">
        <w:rPr>
          <w:rFonts w:ascii="Times New Roman" w:hAnsi="Times New Roman" w:cs="Times New Roman"/>
          <w:sz w:val="24"/>
          <w:szCs w:val="24"/>
        </w:rPr>
        <w:t xml:space="preserve">Ekonomikas ministrija ir </w:t>
      </w:r>
      <w:r>
        <w:rPr>
          <w:rFonts w:ascii="Times New Roman" w:hAnsi="Times New Roman" w:cs="Times New Roman"/>
          <w:sz w:val="24"/>
          <w:szCs w:val="24"/>
        </w:rPr>
        <w:t>veik</w:t>
      </w:r>
      <w:r w:rsidR="000A0C27">
        <w:rPr>
          <w:rFonts w:ascii="Times New Roman" w:hAnsi="Times New Roman" w:cs="Times New Roman"/>
          <w:sz w:val="24"/>
          <w:szCs w:val="24"/>
        </w:rPr>
        <w:t>usi</w:t>
      </w:r>
      <w:r>
        <w:rPr>
          <w:rFonts w:ascii="Times New Roman" w:hAnsi="Times New Roman" w:cs="Times New Roman"/>
          <w:sz w:val="24"/>
          <w:szCs w:val="24"/>
        </w:rPr>
        <w:t xml:space="preserve"> pārtikas preču mazumtirdzniecības nozares novērtējum</w:t>
      </w:r>
      <w:r w:rsidR="000A0C27">
        <w:rPr>
          <w:rFonts w:ascii="Times New Roman" w:hAnsi="Times New Roman" w:cs="Times New Roman"/>
          <w:sz w:val="24"/>
          <w:szCs w:val="24"/>
        </w:rPr>
        <w:t>u, tostarp uzklausot nozares pārstāvjus un analizējot saņemtos iesniegumus un sūdzības</w:t>
      </w:r>
      <w:r>
        <w:rPr>
          <w:rFonts w:ascii="Times New Roman" w:hAnsi="Times New Roman" w:cs="Times New Roman"/>
          <w:sz w:val="24"/>
          <w:szCs w:val="24"/>
        </w:rPr>
        <w:t>, identificē</w:t>
      </w:r>
      <w:r w:rsidR="000A0C27">
        <w:rPr>
          <w:rFonts w:ascii="Times New Roman" w:hAnsi="Times New Roman" w:cs="Times New Roman"/>
          <w:sz w:val="24"/>
          <w:szCs w:val="24"/>
        </w:rPr>
        <w:t>jot</w:t>
      </w:r>
      <w:r>
        <w:rPr>
          <w:rFonts w:ascii="Times New Roman" w:hAnsi="Times New Roman" w:cs="Times New Roman"/>
          <w:sz w:val="24"/>
          <w:szCs w:val="24"/>
        </w:rPr>
        <w:t xml:space="preserve"> iespējamos rīcības virzienus administratīvo un birokrātisko šķēršļu mazināšanā.</w:t>
      </w:r>
    </w:p>
    <w:bookmarkEnd w:id="0"/>
    <w:p w14:paraId="011D108A" w14:textId="383B20EE" w:rsidR="003D03E9" w:rsidRDefault="003D03E9" w:rsidP="003D03E9">
      <w:pPr>
        <w:spacing w:before="120" w:after="0" w:line="240" w:lineRule="auto"/>
        <w:ind w:firstLine="720"/>
        <w:jc w:val="both"/>
      </w:pPr>
      <w:r w:rsidRPr="31CCDF9B">
        <w:rPr>
          <w:rFonts w:ascii="Times New Roman" w:eastAsia="Times New Roman" w:hAnsi="Times New Roman" w:cs="Times New Roman"/>
          <w:sz w:val="24"/>
          <w:szCs w:val="24"/>
        </w:rPr>
        <w:t>Mazumtirdzniecības nozares, tai skaitā arī pārtikas veikalu, attīstības tendences vislabāk raksturo nominālā un reālā apgrozījuma rādītāju salīdzinošā analīze. Centrālās statistikas pārvaldes (CSP) dati liecina, ka pēdējos četros gados (2021.-2024.) nominālais apgrozījums (rēķinot faktiskajās cenās) mazumtirdzniecības nozarē kopumā ir palielinājies (1. attēls). Arī reālais apgrozījums saglabā pozitīvus pieauguma tempus.</w:t>
      </w:r>
    </w:p>
    <w:p w14:paraId="53102458" w14:textId="77777777" w:rsidR="003D03E9" w:rsidRDefault="003D03E9" w:rsidP="003D03E9">
      <w:pPr>
        <w:spacing w:after="120"/>
        <w:ind w:firstLine="567"/>
        <w:jc w:val="right"/>
        <w:rPr>
          <w:rFonts w:ascii="Times New Roman" w:eastAsia="Times New Roman" w:hAnsi="Times New Roman" w:cs="Times New Roman"/>
          <w:sz w:val="24"/>
          <w:szCs w:val="24"/>
        </w:rPr>
      </w:pPr>
    </w:p>
    <w:p w14:paraId="254C7D17" w14:textId="77777777" w:rsidR="00917176" w:rsidRDefault="00917176" w:rsidP="003D03E9">
      <w:pPr>
        <w:spacing w:after="120"/>
        <w:ind w:firstLine="567"/>
        <w:jc w:val="right"/>
        <w:rPr>
          <w:rFonts w:ascii="Times New Roman" w:eastAsia="Times New Roman" w:hAnsi="Times New Roman" w:cs="Times New Roman"/>
          <w:sz w:val="24"/>
          <w:szCs w:val="24"/>
        </w:rPr>
      </w:pPr>
    </w:p>
    <w:p w14:paraId="52E0812D" w14:textId="08183F99" w:rsidR="003D03E9" w:rsidRDefault="003D03E9" w:rsidP="003D03E9">
      <w:pPr>
        <w:spacing w:after="120"/>
        <w:ind w:firstLine="567"/>
        <w:jc w:val="right"/>
      </w:pPr>
      <w:r w:rsidRPr="31CCDF9B">
        <w:rPr>
          <w:rFonts w:ascii="Times New Roman" w:eastAsia="Times New Roman" w:hAnsi="Times New Roman" w:cs="Times New Roman"/>
          <w:sz w:val="24"/>
          <w:szCs w:val="24"/>
        </w:rPr>
        <w:lastRenderedPageBreak/>
        <w:t>1. attēls</w:t>
      </w:r>
    </w:p>
    <w:p w14:paraId="09C86BF9" w14:textId="77777777" w:rsidR="003D03E9" w:rsidRDefault="003D03E9" w:rsidP="003D03E9">
      <w:pPr>
        <w:spacing w:after="120"/>
        <w:ind w:firstLine="567"/>
        <w:jc w:val="center"/>
      </w:pPr>
      <w:r w:rsidRPr="31CCDF9B">
        <w:rPr>
          <w:rFonts w:ascii="Times New Roman" w:eastAsia="Times New Roman" w:hAnsi="Times New Roman" w:cs="Times New Roman"/>
          <w:b/>
          <w:bCs/>
          <w:sz w:val="24"/>
          <w:szCs w:val="24"/>
        </w:rPr>
        <w:t xml:space="preserve">Visas mazumtirdzniecības nozares (atbilstoši NACE 2.1. kodam G47) </w:t>
      </w:r>
      <w:r>
        <w:br/>
      </w:r>
      <w:r w:rsidRPr="31CCDF9B">
        <w:rPr>
          <w:rFonts w:ascii="Times New Roman" w:eastAsia="Times New Roman" w:hAnsi="Times New Roman" w:cs="Times New Roman"/>
          <w:b/>
          <w:bCs/>
          <w:sz w:val="24"/>
          <w:szCs w:val="24"/>
        </w:rPr>
        <w:t>apgrozījuma indeksi, 2021 = 100</w:t>
      </w:r>
    </w:p>
    <w:p w14:paraId="68E2F404" w14:textId="77777777" w:rsidR="003D03E9" w:rsidRDefault="003D03E9" w:rsidP="003D03E9">
      <w:pPr>
        <w:spacing w:after="120"/>
        <w:jc w:val="center"/>
      </w:pPr>
      <w:r>
        <w:rPr>
          <w:noProof/>
        </w:rPr>
        <w:drawing>
          <wp:inline distT="0" distB="0" distL="0" distR="0" wp14:anchorId="40A1778F" wp14:editId="7681735F">
            <wp:extent cx="3714750" cy="2466975"/>
            <wp:effectExtent l="0" t="0" r="0" b="0"/>
            <wp:docPr id="1757603757" name="drawing" descr="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03757" name="drawing" descr="A graph with a line and a line&#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3714750" cy="2466975"/>
                    </a:xfrm>
                    <a:prstGeom prst="rect">
                      <a:avLst/>
                    </a:prstGeom>
                  </pic:spPr>
                </pic:pic>
              </a:graphicData>
            </a:graphic>
          </wp:inline>
        </w:drawing>
      </w:r>
    </w:p>
    <w:p w14:paraId="65B81F02" w14:textId="77777777" w:rsidR="003D03E9" w:rsidRDefault="003D03E9" w:rsidP="003D03E9">
      <w:pPr>
        <w:spacing w:after="120"/>
        <w:ind w:left="1440"/>
      </w:pPr>
      <w:r w:rsidRPr="31CCDF9B">
        <w:rPr>
          <w:rFonts w:ascii="Times New Roman" w:eastAsia="Times New Roman" w:hAnsi="Times New Roman" w:cs="Times New Roman"/>
          <w:sz w:val="24"/>
          <w:szCs w:val="24"/>
        </w:rPr>
        <w:t>Avots: CSP</w:t>
      </w:r>
    </w:p>
    <w:p w14:paraId="52DAD07F" w14:textId="77777777" w:rsidR="003D03E9" w:rsidRDefault="003D03E9" w:rsidP="003D03E9">
      <w:pPr>
        <w:spacing w:before="120" w:after="0" w:line="240" w:lineRule="auto"/>
        <w:ind w:firstLine="567"/>
        <w:jc w:val="both"/>
      </w:pPr>
      <w:r w:rsidRPr="31CCDF9B">
        <w:rPr>
          <w:rFonts w:ascii="Times New Roman" w:eastAsia="Times New Roman" w:hAnsi="Times New Roman" w:cs="Times New Roman"/>
          <w:sz w:val="24"/>
          <w:szCs w:val="24"/>
        </w:rPr>
        <w:t>Savukārt mazumtirdzniecības pārtikas veikalu apgrozījuma nominālā un reālā apgrozījuma rādītāju dinamika uzrāda dažādas attīstības tendences (2. attēls). 2024. gadā, salīdzinot ar 2021. gadu nominālais apgrozījums palielinājās par 26,8%, bet reālais apgrozījums bija par gandrīz 7% zemākā līmenī.</w:t>
      </w:r>
    </w:p>
    <w:p w14:paraId="2F7D8CF4" w14:textId="77777777" w:rsidR="003D03E9" w:rsidRDefault="003D03E9" w:rsidP="003D03E9">
      <w:pPr>
        <w:spacing w:after="120"/>
        <w:ind w:firstLine="567"/>
        <w:jc w:val="right"/>
      </w:pPr>
      <w:r w:rsidRPr="31CCDF9B">
        <w:rPr>
          <w:rFonts w:ascii="Times New Roman" w:eastAsia="Times New Roman" w:hAnsi="Times New Roman" w:cs="Times New Roman"/>
          <w:sz w:val="24"/>
          <w:szCs w:val="24"/>
        </w:rPr>
        <w:t>2. attēls</w:t>
      </w:r>
    </w:p>
    <w:p w14:paraId="7E9526EE" w14:textId="77777777" w:rsidR="003D03E9" w:rsidRDefault="003D03E9" w:rsidP="003D03E9">
      <w:pPr>
        <w:spacing w:after="120"/>
        <w:ind w:firstLine="567"/>
        <w:jc w:val="center"/>
      </w:pPr>
      <w:r w:rsidRPr="31CCDF9B">
        <w:rPr>
          <w:rFonts w:ascii="Times New Roman" w:eastAsia="Times New Roman" w:hAnsi="Times New Roman" w:cs="Times New Roman"/>
          <w:b/>
          <w:bCs/>
          <w:sz w:val="24"/>
          <w:szCs w:val="24"/>
        </w:rPr>
        <w:t xml:space="preserve">Mazumtirdzniecības nozares pārtikas veikalu (atbilstoši NACE 2.1. </w:t>
      </w:r>
      <w:r>
        <w:br/>
      </w:r>
      <w:r w:rsidRPr="31CCDF9B">
        <w:rPr>
          <w:rFonts w:ascii="Times New Roman" w:eastAsia="Times New Roman" w:hAnsi="Times New Roman" w:cs="Times New Roman"/>
          <w:b/>
          <w:bCs/>
          <w:sz w:val="24"/>
          <w:szCs w:val="24"/>
        </w:rPr>
        <w:t>kodiem G47.11 un G47.2) apgrozījuma indeksi,</w:t>
      </w:r>
      <w:r>
        <w:br/>
      </w:r>
      <w:r w:rsidRPr="31CCDF9B">
        <w:rPr>
          <w:rFonts w:ascii="Times New Roman" w:eastAsia="Times New Roman" w:hAnsi="Times New Roman" w:cs="Times New Roman"/>
          <w:b/>
          <w:bCs/>
          <w:sz w:val="24"/>
          <w:szCs w:val="24"/>
        </w:rPr>
        <w:t xml:space="preserve"> 2021 = 100</w:t>
      </w:r>
    </w:p>
    <w:p w14:paraId="3B0384CD" w14:textId="77777777" w:rsidR="003D03E9" w:rsidRDefault="003D03E9" w:rsidP="003D03E9">
      <w:pPr>
        <w:spacing w:after="120"/>
        <w:jc w:val="center"/>
      </w:pPr>
      <w:r>
        <w:rPr>
          <w:noProof/>
        </w:rPr>
        <w:drawing>
          <wp:inline distT="0" distB="0" distL="0" distR="0" wp14:anchorId="46BF541A" wp14:editId="767B6292">
            <wp:extent cx="3714750" cy="2466975"/>
            <wp:effectExtent l="0" t="0" r="0" b="0"/>
            <wp:docPr id="1012591802" name="drawing"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591802" name="drawing" descr="A graph with numbers and line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3714750" cy="2466975"/>
                    </a:xfrm>
                    <a:prstGeom prst="rect">
                      <a:avLst/>
                    </a:prstGeom>
                  </pic:spPr>
                </pic:pic>
              </a:graphicData>
            </a:graphic>
          </wp:inline>
        </w:drawing>
      </w:r>
    </w:p>
    <w:p w14:paraId="110A8E8F" w14:textId="77777777" w:rsidR="003D03E9" w:rsidRDefault="003D03E9" w:rsidP="003D03E9">
      <w:pPr>
        <w:spacing w:after="120"/>
        <w:ind w:left="1440"/>
      </w:pPr>
      <w:r w:rsidRPr="31CCDF9B">
        <w:rPr>
          <w:rFonts w:ascii="Times New Roman" w:eastAsia="Times New Roman" w:hAnsi="Times New Roman" w:cs="Times New Roman"/>
          <w:sz w:val="24"/>
          <w:szCs w:val="24"/>
        </w:rPr>
        <w:t>Avots: CSP</w:t>
      </w:r>
    </w:p>
    <w:p w14:paraId="243291A9" w14:textId="545527B5" w:rsidR="003D03E9" w:rsidRDefault="003D03E9" w:rsidP="003D03E9">
      <w:pPr>
        <w:spacing w:before="120" w:after="0" w:line="240" w:lineRule="auto"/>
        <w:jc w:val="both"/>
      </w:pPr>
      <w:r w:rsidRPr="31CCDF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BE0E3F" w:rsidRPr="00C4553D">
        <w:rPr>
          <w:rFonts w:ascii="Times New Roman" w:eastAsia="Times New Roman" w:hAnsi="Times New Roman" w:cs="Times New Roman"/>
          <w:sz w:val="24"/>
          <w:szCs w:val="24"/>
        </w:rPr>
        <w:t>Plaisa starp nominālā un reālā apgrozījuma vērtībām p</w:t>
      </w:r>
      <w:r w:rsidR="004C6575" w:rsidRPr="00C4553D">
        <w:rPr>
          <w:rFonts w:ascii="Times New Roman" w:eastAsia="Times New Roman" w:hAnsi="Times New Roman" w:cs="Times New Roman"/>
          <w:sz w:val="24"/>
          <w:szCs w:val="24"/>
        </w:rPr>
        <w:t>ieaug</w:t>
      </w:r>
      <w:r w:rsidR="00BE0E3F" w:rsidRPr="00C4553D">
        <w:rPr>
          <w:rFonts w:ascii="Times New Roman" w:eastAsia="Times New Roman" w:hAnsi="Times New Roman" w:cs="Times New Roman"/>
          <w:sz w:val="24"/>
          <w:szCs w:val="24"/>
        </w:rPr>
        <w:t xml:space="preserve">. </w:t>
      </w:r>
      <w:r w:rsidRPr="00C4553D">
        <w:rPr>
          <w:rFonts w:ascii="Times New Roman" w:eastAsia="Times New Roman" w:hAnsi="Times New Roman" w:cs="Times New Roman"/>
          <w:sz w:val="24"/>
          <w:szCs w:val="24"/>
        </w:rPr>
        <w:t>Reālā</w:t>
      </w:r>
      <w:r w:rsidRPr="31CCDF9B">
        <w:rPr>
          <w:rFonts w:ascii="Times New Roman" w:eastAsia="Times New Roman" w:hAnsi="Times New Roman" w:cs="Times New Roman"/>
          <w:sz w:val="24"/>
          <w:szCs w:val="24"/>
        </w:rPr>
        <w:t xml:space="preserve"> apgrozījuma samazinājums mazumtirdzniecības pārtikas veikalos var liecināt par pieprasījuma samazināšanos un iedzīvotāju pirktspējas kritumu. Savukārt, nominālais apgrozījums nepārtraukti pieaug, ko lielā mērā var skaidrot ar pārtikas cenu kāpumu. Turklāt reālā un nominālā apgrozījuma rādītāju atšķirīgā dinamika var norādīt uz tirgus oligopola </w:t>
      </w:r>
      <w:r w:rsidRPr="31CCDF9B">
        <w:rPr>
          <w:rFonts w:ascii="Times New Roman" w:eastAsia="Times New Roman" w:hAnsi="Times New Roman" w:cs="Times New Roman"/>
          <w:sz w:val="24"/>
          <w:szCs w:val="24"/>
        </w:rPr>
        <w:lastRenderedPageBreak/>
        <w:t>stāvokli pārtikas mazumtirdzniecības nozarē, kas ļauj lielajiem mazumtirdzniecības nozares uzņēmumiem uzturēt augstas cenas, nodrošinot iespēju saglabāt pozitīvu peļņas dinamiku salīdzinoši zemāka pieprasījuma apstākļos. Mazumtirdzniecības pārtikas veikalu nozarē lielāko daļu (gandrīz 88%) veido uzņēmumi ar nodarbināto skaitu līdz 10 cilvēkiem un lielākā daļa to ir izvietoti Latvijas mazpilsētās un lauku teritorijās. Šie uzņēmumi (īpaši lauku teritorijās) nodrošina vietējiem iedzīvotājiem pastāvīgas darbavietas un pirmās nepieciešamības pārtikas preces. Pēc CSP datiem uzņēmumu skaits mazumtirdzniecības pārtikas veikalu nozarē 2024. gadā ir samazinājies, salīdzinot ar 2020. gadu, par gandrīz 11% un nodarbināto skaits – par  gandrīz 7%.</w:t>
      </w:r>
    </w:p>
    <w:p w14:paraId="430AD178" w14:textId="0A438D66" w:rsidR="003D03E9" w:rsidRDefault="003D03E9" w:rsidP="003D03E9">
      <w:pPr>
        <w:spacing w:before="120" w:after="0" w:line="240" w:lineRule="auto"/>
        <w:ind w:firstLine="567"/>
        <w:jc w:val="both"/>
        <w:rPr>
          <w:rFonts w:ascii="Times New Roman" w:eastAsia="Times New Roman" w:hAnsi="Times New Roman" w:cs="Times New Roman"/>
          <w:sz w:val="24"/>
          <w:szCs w:val="24"/>
        </w:rPr>
      </w:pPr>
      <w:r w:rsidRPr="1CAB4E67">
        <w:rPr>
          <w:rFonts w:ascii="Times New Roman" w:eastAsia="Times New Roman" w:hAnsi="Times New Roman" w:cs="Times New Roman"/>
          <w:sz w:val="24"/>
          <w:szCs w:val="24"/>
        </w:rPr>
        <w:t>Atbilstoši LURSOFT datiem 2025. gada oktobra beigās to uzņēmumu skaits, kuri darbojās tādās nozarēs pēc NACE 2.1 klasifikatora kā 47.11 “Nespecializēta galvenokārt pārtikas, dzērienu vai tabakas mazumtirdzniecība” un 47.2 “Pārtikas, dzērienu un tabakas mazumtirdzniecība” un kuru juridiskās adreses atradās ārpus pilsētām (lauku teritorijās), kā arī tie</w:t>
      </w:r>
      <w:r w:rsidR="000870E0">
        <w:rPr>
          <w:rFonts w:ascii="Times New Roman" w:eastAsia="Times New Roman" w:hAnsi="Times New Roman" w:cs="Times New Roman"/>
          <w:sz w:val="24"/>
          <w:szCs w:val="24"/>
        </w:rPr>
        <w:t>, kas</w:t>
      </w:r>
      <w:r w:rsidRPr="1CAB4E67">
        <w:rPr>
          <w:rFonts w:ascii="Times New Roman" w:eastAsia="Times New Roman" w:hAnsi="Times New Roman" w:cs="Times New Roman"/>
          <w:sz w:val="24"/>
          <w:szCs w:val="24"/>
        </w:rPr>
        <w:t xml:space="preserve"> pēc 2 pazīmēm atbilda mikrouzņēmuma definīcijai (darbinieku skaits mazāks par 10 un apgrozījums mazāks par 2 milj. EUR gadā) 2024. gadā bija 354, kas kopā nodarbināja 1290 darbiniekus (vidēji uzņēmumā 3,6 darbiniekus). To kopējais apgrozījums bija 80,3 milj. EUR. 48,3% uzņēmumu strādāja ar peļņu, 51,1% – ar zaudējumiem, bet 0,6% – pa “nullēm”. Tā kā zaudējumi pārsniedza peļņu, tad šo divu mazumtirdzniecības apakšnozaru uzņēmumu zaudējumi 2024. gadā kopā bija -202,7 tūkst. EUR. Katram ceturtajam uzņēmumam 2025. gada oktobrī LURSOFT datu bāzē uzrādījās nodokļu parādi (vidēji 4,4 tūkst. EUR), par kopējo summu 392,1 tūkst. EUR.</w:t>
      </w:r>
    </w:p>
    <w:p w14:paraId="1112B09A" w14:textId="77777777" w:rsidR="003D03E9" w:rsidRDefault="003D03E9" w:rsidP="003D03E9">
      <w:pPr>
        <w:spacing w:line="257" w:lineRule="auto"/>
        <w:jc w:val="right"/>
      </w:pPr>
      <w:r w:rsidRPr="31CCDF9B">
        <w:rPr>
          <w:rFonts w:ascii="Times New Roman" w:eastAsia="Times New Roman" w:hAnsi="Times New Roman" w:cs="Times New Roman"/>
          <w:sz w:val="24"/>
          <w:szCs w:val="24"/>
        </w:rPr>
        <w:t>1. tabula</w:t>
      </w:r>
    </w:p>
    <w:p w14:paraId="150DCCC7" w14:textId="77777777" w:rsidR="003D03E9" w:rsidRDefault="003D03E9" w:rsidP="003D03E9">
      <w:pPr>
        <w:spacing w:line="257" w:lineRule="auto"/>
        <w:jc w:val="center"/>
      </w:pPr>
      <w:r w:rsidRPr="31CCDF9B">
        <w:rPr>
          <w:rFonts w:ascii="Times New Roman" w:eastAsia="Times New Roman" w:hAnsi="Times New Roman" w:cs="Times New Roman"/>
          <w:b/>
          <w:bCs/>
          <w:sz w:val="24"/>
          <w:szCs w:val="24"/>
        </w:rPr>
        <w:t xml:space="preserve">Mazumtirdzniecības nozares pārtikas veikalu (atbilstoši NACE 2.1. </w:t>
      </w:r>
      <w:r>
        <w:br/>
      </w:r>
      <w:r w:rsidRPr="31CCDF9B">
        <w:rPr>
          <w:rFonts w:ascii="Times New Roman" w:eastAsia="Times New Roman" w:hAnsi="Times New Roman" w:cs="Times New Roman"/>
          <w:b/>
          <w:bCs/>
          <w:sz w:val="24"/>
          <w:szCs w:val="24"/>
        </w:rPr>
        <w:t>kodiem G47.11 un G47.2) finansiālā situācija 2024. gadā*</w:t>
      </w:r>
    </w:p>
    <w:tbl>
      <w:tblPr>
        <w:tblW w:w="0" w:type="auto"/>
        <w:tblLayout w:type="fixed"/>
        <w:tblLook w:val="04A0" w:firstRow="1" w:lastRow="0" w:firstColumn="1" w:lastColumn="0" w:noHBand="0" w:noVBand="1"/>
      </w:tblPr>
      <w:tblGrid>
        <w:gridCol w:w="1217"/>
        <w:gridCol w:w="1020"/>
        <w:gridCol w:w="1149"/>
        <w:gridCol w:w="870"/>
        <w:gridCol w:w="780"/>
        <w:gridCol w:w="900"/>
        <w:gridCol w:w="773"/>
        <w:gridCol w:w="854"/>
        <w:gridCol w:w="733"/>
      </w:tblGrid>
      <w:tr w:rsidR="003D03E9" w14:paraId="6220F038" w14:textId="77777777" w:rsidTr="0010582A">
        <w:trPr>
          <w:trHeight w:val="300"/>
        </w:trPr>
        <w:tc>
          <w:tcPr>
            <w:tcW w:w="1217"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75B70C"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Statis-tiskais reģions</w:t>
            </w:r>
          </w:p>
        </w:tc>
        <w:tc>
          <w:tcPr>
            <w:tcW w:w="1020"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FC2F83"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Uzņēmu-mu skaits</w:t>
            </w:r>
          </w:p>
        </w:tc>
        <w:tc>
          <w:tcPr>
            <w:tcW w:w="1149"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B77A7F"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Apgrozī-jums, milj. EUR</w:t>
            </w:r>
          </w:p>
        </w:tc>
        <w:tc>
          <w:tcPr>
            <w:tcW w:w="1650"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E34608"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Peļņa</w:t>
            </w:r>
          </w:p>
        </w:tc>
        <w:tc>
          <w:tcPr>
            <w:tcW w:w="1673" w:type="dxa"/>
            <w:gridSpan w:val="2"/>
            <w:tcBorders>
              <w:top w:val="single" w:sz="8" w:space="0" w:color="auto"/>
              <w:left w:val="nil"/>
              <w:bottom w:val="single" w:sz="8" w:space="0" w:color="auto"/>
              <w:right w:val="single" w:sz="8" w:space="0" w:color="auto"/>
            </w:tcBorders>
            <w:tcMar>
              <w:left w:w="108" w:type="dxa"/>
              <w:right w:w="108" w:type="dxa"/>
            </w:tcMar>
            <w:vAlign w:val="center"/>
          </w:tcPr>
          <w:p w14:paraId="1F029054"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Zaudējumi</w:t>
            </w:r>
          </w:p>
        </w:tc>
        <w:tc>
          <w:tcPr>
            <w:tcW w:w="1587" w:type="dxa"/>
            <w:gridSpan w:val="2"/>
            <w:tcBorders>
              <w:top w:val="single" w:sz="8" w:space="0" w:color="auto"/>
              <w:left w:val="nil"/>
              <w:bottom w:val="single" w:sz="8" w:space="0" w:color="auto"/>
              <w:right w:val="single" w:sz="8" w:space="0" w:color="auto"/>
            </w:tcBorders>
            <w:tcMar>
              <w:left w:w="108" w:type="dxa"/>
              <w:right w:w="108" w:type="dxa"/>
            </w:tcMar>
            <w:vAlign w:val="center"/>
          </w:tcPr>
          <w:p w14:paraId="40679DE3"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Nodokļu parādi</w:t>
            </w:r>
          </w:p>
        </w:tc>
      </w:tr>
      <w:tr w:rsidR="003D03E9" w14:paraId="2F806AEE" w14:textId="77777777" w:rsidTr="0010582A">
        <w:trPr>
          <w:trHeight w:val="300"/>
        </w:trPr>
        <w:tc>
          <w:tcPr>
            <w:tcW w:w="1217" w:type="dxa"/>
            <w:vMerge/>
            <w:tcBorders>
              <w:left w:val="single" w:sz="0" w:space="0" w:color="auto"/>
              <w:bottom w:val="single" w:sz="0" w:space="0" w:color="auto"/>
              <w:right w:val="single" w:sz="0" w:space="0" w:color="auto"/>
            </w:tcBorders>
            <w:vAlign w:val="center"/>
          </w:tcPr>
          <w:p w14:paraId="24AC7D9F" w14:textId="77777777" w:rsidR="003D03E9" w:rsidRDefault="003D03E9" w:rsidP="0010582A"/>
        </w:tc>
        <w:tc>
          <w:tcPr>
            <w:tcW w:w="1020" w:type="dxa"/>
            <w:vMerge/>
            <w:tcBorders>
              <w:left w:val="single" w:sz="0" w:space="0" w:color="auto"/>
              <w:bottom w:val="single" w:sz="0" w:space="0" w:color="auto"/>
              <w:right w:val="single" w:sz="0" w:space="0" w:color="auto"/>
            </w:tcBorders>
            <w:vAlign w:val="center"/>
          </w:tcPr>
          <w:p w14:paraId="085BF81C" w14:textId="77777777" w:rsidR="003D03E9" w:rsidRDefault="003D03E9" w:rsidP="0010582A"/>
        </w:tc>
        <w:tc>
          <w:tcPr>
            <w:tcW w:w="1149" w:type="dxa"/>
            <w:vMerge/>
            <w:tcBorders>
              <w:left w:val="single" w:sz="0" w:space="0" w:color="auto"/>
              <w:bottom w:val="single" w:sz="0" w:space="0" w:color="auto"/>
              <w:right w:val="single" w:sz="0" w:space="0" w:color="auto"/>
            </w:tcBorders>
            <w:vAlign w:val="center"/>
          </w:tcPr>
          <w:p w14:paraId="4B49F841" w14:textId="77777777" w:rsidR="003D03E9" w:rsidRDefault="003D03E9" w:rsidP="0010582A"/>
        </w:tc>
        <w:tc>
          <w:tcPr>
            <w:tcW w:w="870" w:type="dxa"/>
            <w:tcBorders>
              <w:top w:val="single" w:sz="8" w:space="0" w:color="auto"/>
              <w:left w:val="nil"/>
              <w:bottom w:val="single" w:sz="8" w:space="0" w:color="auto"/>
              <w:right w:val="single" w:sz="8" w:space="0" w:color="auto"/>
            </w:tcBorders>
            <w:tcMar>
              <w:left w:w="108" w:type="dxa"/>
              <w:right w:w="108" w:type="dxa"/>
            </w:tcMar>
            <w:vAlign w:val="center"/>
          </w:tcPr>
          <w:p w14:paraId="6FC5A449"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 xml:space="preserve">tūkst. </w:t>
            </w:r>
            <w:r>
              <w:br/>
            </w:r>
            <w:r w:rsidRPr="31CCDF9B">
              <w:rPr>
                <w:rFonts w:ascii="Times New Roman" w:eastAsia="Times New Roman" w:hAnsi="Times New Roman" w:cs="Times New Roman"/>
                <w:b/>
                <w:bCs/>
                <w:sz w:val="20"/>
                <w:szCs w:val="20"/>
              </w:rPr>
              <w:t>EUR</w:t>
            </w:r>
          </w:p>
        </w:tc>
        <w:tc>
          <w:tcPr>
            <w:tcW w:w="780" w:type="dxa"/>
            <w:tcBorders>
              <w:top w:val="nil"/>
              <w:left w:val="single" w:sz="8" w:space="0" w:color="auto"/>
              <w:bottom w:val="single" w:sz="8" w:space="0" w:color="auto"/>
              <w:right w:val="single" w:sz="8" w:space="0" w:color="auto"/>
            </w:tcBorders>
            <w:tcMar>
              <w:left w:w="108" w:type="dxa"/>
              <w:right w:w="108" w:type="dxa"/>
            </w:tcMar>
            <w:vAlign w:val="center"/>
          </w:tcPr>
          <w:p w14:paraId="0C3C7A16"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īpat-svars, %</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245152"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 xml:space="preserve">tūkst. </w:t>
            </w:r>
            <w:r>
              <w:br/>
            </w:r>
            <w:r w:rsidRPr="31CCDF9B">
              <w:rPr>
                <w:rFonts w:ascii="Times New Roman" w:eastAsia="Times New Roman" w:hAnsi="Times New Roman" w:cs="Times New Roman"/>
                <w:b/>
                <w:bCs/>
                <w:sz w:val="20"/>
                <w:szCs w:val="20"/>
              </w:rPr>
              <w:t>EUR</w:t>
            </w:r>
          </w:p>
        </w:tc>
        <w:tc>
          <w:tcPr>
            <w:tcW w:w="773" w:type="dxa"/>
            <w:tcBorders>
              <w:top w:val="nil"/>
              <w:left w:val="single" w:sz="8" w:space="0" w:color="auto"/>
              <w:bottom w:val="single" w:sz="8" w:space="0" w:color="auto"/>
              <w:right w:val="single" w:sz="8" w:space="0" w:color="auto"/>
            </w:tcBorders>
            <w:tcMar>
              <w:left w:w="108" w:type="dxa"/>
              <w:right w:w="108" w:type="dxa"/>
            </w:tcMar>
            <w:vAlign w:val="center"/>
          </w:tcPr>
          <w:p w14:paraId="17507A87"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īpat-svars, %</w:t>
            </w:r>
          </w:p>
        </w:tc>
        <w:tc>
          <w:tcPr>
            <w:tcW w:w="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794851"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 xml:space="preserve">tūkst. </w:t>
            </w:r>
            <w:r>
              <w:br/>
            </w:r>
            <w:r w:rsidRPr="31CCDF9B">
              <w:rPr>
                <w:rFonts w:ascii="Times New Roman" w:eastAsia="Times New Roman" w:hAnsi="Times New Roman" w:cs="Times New Roman"/>
                <w:b/>
                <w:bCs/>
                <w:sz w:val="20"/>
                <w:szCs w:val="20"/>
              </w:rPr>
              <w:t>EUR</w:t>
            </w:r>
          </w:p>
        </w:tc>
        <w:tc>
          <w:tcPr>
            <w:tcW w:w="733" w:type="dxa"/>
            <w:tcBorders>
              <w:top w:val="nil"/>
              <w:left w:val="single" w:sz="8" w:space="0" w:color="auto"/>
              <w:bottom w:val="single" w:sz="8" w:space="0" w:color="auto"/>
              <w:right w:val="single" w:sz="8" w:space="0" w:color="auto"/>
            </w:tcBorders>
            <w:tcMar>
              <w:left w:w="108" w:type="dxa"/>
              <w:right w:w="108" w:type="dxa"/>
            </w:tcMar>
            <w:vAlign w:val="center"/>
          </w:tcPr>
          <w:p w14:paraId="18D7F28B"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īpat-svars, %</w:t>
            </w:r>
          </w:p>
        </w:tc>
      </w:tr>
      <w:tr w:rsidR="003D03E9" w14:paraId="4870A998" w14:textId="77777777" w:rsidTr="0010582A">
        <w:trPr>
          <w:trHeight w:val="300"/>
        </w:trPr>
        <w:tc>
          <w:tcPr>
            <w:tcW w:w="1217" w:type="dxa"/>
            <w:tcBorders>
              <w:top w:val="nil"/>
              <w:left w:val="single" w:sz="8" w:space="0" w:color="auto"/>
              <w:bottom w:val="single" w:sz="8" w:space="0" w:color="auto"/>
              <w:right w:val="single" w:sz="8" w:space="0" w:color="auto"/>
            </w:tcBorders>
            <w:tcMar>
              <w:left w:w="108" w:type="dxa"/>
              <w:right w:w="108" w:type="dxa"/>
            </w:tcMar>
            <w:vAlign w:val="center"/>
          </w:tcPr>
          <w:p w14:paraId="6C92FB48" w14:textId="77777777" w:rsidR="003D03E9" w:rsidRDefault="003D03E9" w:rsidP="0010582A">
            <w:pPr>
              <w:spacing w:before="40" w:after="40"/>
            </w:pPr>
            <w:r w:rsidRPr="31CCDF9B">
              <w:rPr>
                <w:rFonts w:ascii="Times New Roman" w:eastAsia="Times New Roman" w:hAnsi="Times New Roman" w:cs="Times New Roman"/>
                <w:sz w:val="20"/>
                <w:szCs w:val="20"/>
              </w:rPr>
              <w:t>Rīga</w:t>
            </w:r>
          </w:p>
        </w:tc>
        <w:tc>
          <w:tcPr>
            <w:tcW w:w="1020" w:type="dxa"/>
            <w:tcBorders>
              <w:top w:val="nil"/>
              <w:left w:val="single" w:sz="8" w:space="0" w:color="auto"/>
              <w:bottom w:val="single" w:sz="8" w:space="0" w:color="auto"/>
              <w:right w:val="single" w:sz="8" w:space="0" w:color="auto"/>
            </w:tcBorders>
            <w:tcMar>
              <w:left w:w="108" w:type="dxa"/>
              <w:right w:w="108" w:type="dxa"/>
            </w:tcMar>
            <w:vAlign w:val="center"/>
          </w:tcPr>
          <w:p w14:paraId="5DBEFCA7" w14:textId="77777777" w:rsidR="003D03E9" w:rsidRDefault="003D03E9" w:rsidP="0010582A">
            <w:pPr>
              <w:tabs>
                <w:tab w:val="decimal" w:pos="611"/>
              </w:tabs>
              <w:spacing w:before="40" w:after="40"/>
              <w:jc w:val="center"/>
            </w:pPr>
            <w:r w:rsidRPr="31CCDF9B">
              <w:rPr>
                <w:rFonts w:ascii="Times New Roman" w:eastAsia="Times New Roman" w:hAnsi="Times New Roman" w:cs="Times New Roman"/>
                <w:sz w:val="20"/>
                <w:szCs w:val="20"/>
              </w:rPr>
              <w:t>67</w:t>
            </w:r>
          </w:p>
        </w:tc>
        <w:tc>
          <w:tcPr>
            <w:tcW w:w="1149" w:type="dxa"/>
            <w:tcBorders>
              <w:top w:val="nil"/>
              <w:left w:val="single" w:sz="8" w:space="0" w:color="auto"/>
              <w:bottom w:val="single" w:sz="8" w:space="0" w:color="auto"/>
              <w:right w:val="single" w:sz="8" w:space="0" w:color="auto"/>
            </w:tcBorders>
            <w:tcMar>
              <w:left w:w="108" w:type="dxa"/>
              <w:right w:w="108" w:type="dxa"/>
            </w:tcMar>
            <w:vAlign w:val="center"/>
          </w:tcPr>
          <w:p w14:paraId="02EF8A7B"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16,6</w:t>
            </w:r>
          </w:p>
        </w:tc>
        <w:tc>
          <w:tcPr>
            <w:tcW w:w="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A0552B"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441,7</w:t>
            </w:r>
          </w:p>
        </w:tc>
        <w:tc>
          <w:tcPr>
            <w:tcW w:w="7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F02D36"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55,2</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035240" w14:textId="77777777" w:rsidR="003D03E9" w:rsidRDefault="003D03E9" w:rsidP="0010582A">
            <w:pPr>
              <w:tabs>
                <w:tab w:val="decimal" w:pos="584"/>
              </w:tabs>
              <w:spacing w:before="40" w:after="40"/>
              <w:jc w:val="center"/>
            </w:pPr>
            <w:r w:rsidRPr="31CCDF9B">
              <w:rPr>
                <w:rFonts w:ascii="Times New Roman" w:eastAsia="Times New Roman" w:hAnsi="Times New Roman" w:cs="Times New Roman"/>
                <w:sz w:val="20"/>
                <w:szCs w:val="20"/>
              </w:rPr>
              <w:t>-360,9</w:t>
            </w:r>
          </w:p>
        </w:tc>
        <w:tc>
          <w:tcPr>
            <w:tcW w:w="7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772EBA"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44,8</w:t>
            </w:r>
          </w:p>
        </w:tc>
        <w:tc>
          <w:tcPr>
            <w:tcW w:w="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48685F"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54,1</w:t>
            </w:r>
          </w:p>
        </w:tc>
        <w:tc>
          <w:tcPr>
            <w:tcW w:w="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D8ACF9"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22,4</w:t>
            </w:r>
          </w:p>
        </w:tc>
      </w:tr>
      <w:tr w:rsidR="003D03E9" w14:paraId="1DA3D398" w14:textId="77777777" w:rsidTr="0010582A">
        <w:trPr>
          <w:trHeight w:val="300"/>
        </w:trPr>
        <w:tc>
          <w:tcPr>
            <w:tcW w:w="12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26FD98" w14:textId="77777777" w:rsidR="003D03E9" w:rsidRDefault="003D03E9" w:rsidP="0010582A">
            <w:pPr>
              <w:spacing w:before="40" w:after="40"/>
            </w:pPr>
            <w:r w:rsidRPr="31CCDF9B">
              <w:rPr>
                <w:rFonts w:ascii="Times New Roman" w:eastAsia="Times New Roman" w:hAnsi="Times New Roman" w:cs="Times New Roman"/>
                <w:sz w:val="20"/>
                <w:szCs w:val="20"/>
              </w:rPr>
              <w:t>Vidzeme</w:t>
            </w:r>
          </w:p>
        </w:tc>
        <w:tc>
          <w:tcPr>
            <w:tcW w:w="10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DB6DBC" w14:textId="77777777" w:rsidR="003D03E9" w:rsidRDefault="003D03E9" w:rsidP="0010582A">
            <w:pPr>
              <w:tabs>
                <w:tab w:val="decimal" w:pos="611"/>
              </w:tabs>
              <w:spacing w:before="40" w:after="40"/>
              <w:jc w:val="center"/>
            </w:pPr>
            <w:r w:rsidRPr="31CCDF9B">
              <w:rPr>
                <w:rFonts w:ascii="Times New Roman" w:eastAsia="Times New Roman" w:hAnsi="Times New Roman" w:cs="Times New Roman"/>
                <w:sz w:val="20"/>
                <w:szCs w:val="20"/>
              </w:rPr>
              <w:t>81</w:t>
            </w:r>
          </w:p>
        </w:tc>
        <w:tc>
          <w:tcPr>
            <w:tcW w:w="114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0DA401"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21,4</w:t>
            </w:r>
          </w:p>
        </w:tc>
        <w:tc>
          <w:tcPr>
            <w:tcW w:w="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59AAFB"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487,1</w:t>
            </w:r>
          </w:p>
        </w:tc>
        <w:tc>
          <w:tcPr>
            <w:tcW w:w="7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013952"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49,4</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00EC55" w14:textId="77777777" w:rsidR="003D03E9" w:rsidRDefault="003D03E9" w:rsidP="0010582A">
            <w:pPr>
              <w:tabs>
                <w:tab w:val="decimal" w:pos="584"/>
              </w:tabs>
              <w:spacing w:before="40" w:after="40"/>
              <w:jc w:val="center"/>
            </w:pPr>
            <w:r w:rsidRPr="31CCDF9B">
              <w:rPr>
                <w:rFonts w:ascii="Times New Roman" w:eastAsia="Times New Roman" w:hAnsi="Times New Roman" w:cs="Times New Roman"/>
                <w:sz w:val="20"/>
                <w:szCs w:val="20"/>
              </w:rPr>
              <w:t>-589,2</w:t>
            </w:r>
          </w:p>
        </w:tc>
        <w:tc>
          <w:tcPr>
            <w:tcW w:w="7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77684C"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48,1</w:t>
            </w:r>
          </w:p>
        </w:tc>
        <w:tc>
          <w:tcPr>
            <w:tcW w:w="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E90945"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102,5</w:t>
            </w:r>
          </w:p>
        </w:tc>
        <w:tc>
          <w:tcPr>
            <w:tcW w:w="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1577DA"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25,9</w:t>
            </w:r>
          </w:p>
        </w:tc>
      </w:tr>
      <w:tr w:rsidR="003D03E9" w14:paraId="5FC75834" w14:textId="77777777" w:rsidTr="0010582A">
        <w:trPr>
          <w:trHeight w:val="300"/>
        </w:trPr>
        <w:tc>
          <w:tcPr>
            <w:tcW w:w="12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F92930" w14:textId="77777777" w:rsidR="003D03E9" w:rsidRDefault="003D03E9" w:rsidP="0010582A">
            <w:pPr>
              <w:spacing w:before="40" w:after="40"/>
            </w:pPr>
            <w:r w:rsidRPr="31CCDF9B">
              <w:rPr>
                <w:rFonts w:ascii="Times New Roman" w:eastAsia="Times New Roman" w:hAnsi="Times New Roman" w:cs="Times New Roman"/>
                <w:sz w:val="20"/>
                <w:szCs w:val="20"/>
              </w:rPr>
              <w:t>Kurzeme</w:t>
            </w:r>
          </w:p>
        </w:tc>
        <w:tc>
          <w:tcPr>
            <w:tcW w:w="10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ADEE67" w14:textId="77777777" w:rsidR="003D03E9" w:rsidRDefault="003D03E9" w:rsidP="0010582A">
            <w:pPr>
              <w:tabs>
                <w:tab w:val="decimal" w:pos="611"/>
              </w:tabs>
              <w:spacing w:before="40" w:after="40"/>
              <w:jc w:val="center"/>
            </w:pPr>
            <w:r w:rsidRPr="31CCDF9B">
              <w:rPr>
                <w:rFonts w:ascii="Times New Roman" w:eastAsia="Times New Roman" w:hAnsi="Times New Roman" w:cs="Times New Roman"/>
                <w:sz w:val="20"/>
                <w:szCs w:val="20"/>
              </w:rPr>
              <w:t>66</w:t>
            </w:r>
          </w:p>
        </w:tc>
        <w:tc>
          <w:tcPr>
            <w:tcW w:w="114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9FC8B2"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14,8</w:t>
            </w:r>
          </w:p>
        </w:tc>
        <w:tc>
          <w:tcPr>
            <w:tcW w:w="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E3485A"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373,1</w:t>
            </w:r>
          </w:p>
        </w:tc>
        <w:tc>
          <w:tcPr>
            <w:tcW w:w="7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5B8FEB"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45,5</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AD0171" w14:textId="77777777" w:rsidR="003D03E9" w:rsidRDefault="003D03E9" w:rsidP="0010582A">
            <w:pPr>
              <w:tabs>
                <w:tab w:val="decimal" w:pos="584"/>
              </w:tabs>
              <w:spacing w:before="40" w:after="40"/>
              <w:jc w:val="center"/>
            </w:pPr>
            <w:r w:rsidRPr="31CCDF9B">
              <w:rPr>
                <w:rFonts w:ascii="Times New Roman" w:eastAsia="Times New Roman" w:hAnsi="Times New Roman" w:cs="Times New Roman"/>
                <w:sz w:val="20"/>
                <w:szCs w:val="20"/>
              </w:rPr>
              <w:t>-283,4</w:t>
            </w:r>
          </w:p>
        </w:tc>
        <w:tc>
          <w:tcPr>
            <w:tcW w:w="7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1D0213"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54,5</w:t>
            </w:r>
          </w:p>
        </w:tc>
        <w:tc>
          <w:tcPr>
            <w:tcW w:w="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E56B51"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74,6</w:t>
            </w:r>
          </w:p>
        </w:tc>
        <w:tc>
          <w:tcPr>
            <w:tcW w:w="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52E927"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21,2</w:t>
            </w:r>
          </w:p>
        </w:tc>
      </w:tr>
      <w:tr w:rsidR="003D03E9" w14:paraId="121DD3A4" w14:textId="77777777" w:rsidTr="0010582A">
        <w:trPr>
          <w:trHeight w:val="300"/>
        </w:trPr>
        <w:tc>
          <w:tcPr>
            <w:tcW w:w="12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8FB753" w14:textId="77777777" w:rsidR="003D03E9" w:rsidRDefault="003D03E9" w:rsidP="0010582A">
            <w:pPr>
              <w:spacing w:before="40" w:after="40"/>
            </w:pPr>
            <w:r w:rsidRPr="31CCDF9B">
              <w:rPr>
                <w:rFonts w:ascii="Times New Roman" w:eastAsia="Times New Roman" w:hAnsi="Times New Roman" w:cs="Times New Roman"/>
                <w:sz w:val="20"/>
                <w:szCs w:val="20"/>
              </w:rPr>
              <w:t>Zemgale</w:t>
            </w:r>
          </w:p>
        </w:tc>
        <w:tc>
          <w:tcPr>
            <w:tcW w:w="10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78F5B3" w14:textId="77777777" w:rsidR="003D03E9" w:rsidRDefault="003D03E9" w:rsidP="0010582A">
            <w:pPr>
              <w:tabs>
                <w:tab w:val="decimal" w:pos="611"/>
              </w:tabs>
              <w:spacing w:before="40" w:after="40"/>
              <w:jc w:val="center"/>
            </w:pPr>
            <w:r w:rsidRPr="31CCDF9B">
              <w:rPr>
                <w:rFonts w:ascii="Times New Roman" w:eastAsia="Times New Roman" w:hAnsi="Times New Roman" w:cs="Times New Roman"/>
                <w:sz w:val="20"/>
                <w:szCs w:val="20"/>
              </w:rPr>
              <w:t>51</w:t>
            </w:r>
          </w:p>
        </w:tc>
        <w:tc>
          <w:tcPr>
            <w:tcW w:w="114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7681F5"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10,7</w:t>
            </w:r>
          </w:p>
        </w:tc>
        <w:tc>
          <w:tcPr>
            <w:tcW w:w="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647B1C"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141,7</w:t>
            </w:r>
          </w:p>
        </w:tc>
        <w:tc>
          <w:tcPr>
            <w:tcW w:w="7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D39241"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41,2</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9E7A1D" w14:textId="77777777" w:rsidR="003D03E9" w:rsidRDefault="003D03E9" w:rsidP="0010582A">
            <w:pPr>
              <w:tabs>
                <w:tab w:val="decimal" w:pos="584"/>
              </w:tabs>
              <w:spacing w:before="40" w:after="40"/>
              <w:jc w:val="center"/>
            </w:pPr>
            <w:r w:rsidRPr="31CCDF9B">
              <w:rPr>
                <w:rFonts w:ascii="Times New Roman" w:eastAsia="Times New Roman" w:hAnsi="Times New Roman" w:cs="Times New Roman"/>
                <w:sz w:val="20"/>
                <w:szCs w:val="20"/>
              </w:rPr>
              <w:t>-277,9</w:t>
            </w:r>
          </w:p>
        </w:tc>
        <w:tc>
          <w:tcPr>
            <w:tcW w:w="7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BFA036"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58,8</w:t>
            </w:r>
          </w:p>
        </w:tc>
        <w:tc>
          <w:tcPr>
            <w:tcW w:w="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72089E"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75,1</w:t>
            </w:r>
          </w:p>
        </w:tc>
        <w:tc>
          <w:tcPr>
            <w:tcW w:w="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C15670"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25,5</w:t>
            </w:r>
          </w:p>
        </w:tc>
      </w:tr>
      <w:tr w:rsidR="003D03E9" w14:paraId="2EEE7FF8" w14:textId="77777777" w:rsidTr="0010582A">
        <w:trPr>
          <w:trHeight w:val="300"/>
        </w:trPr>
        <w:tc>
          <w:tcPr>
            <w:tcW w:w="12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4D02F6" w14:textId="77777777" w:rsidR="003D03E9" w:rsidRDefault="003D03E9" w:rsidP="0010582A">
            <w:pPr>
              <w:spacing w:before="40" w:after="40"/>
            </w:pPr>
            <w:r w:rsidRPr="31CCDF9B">
              <w:rPr>
                <w:rFonts w:ascii="Times New Roman" w:eastAsia="Times New Roman" w:hAnsi="Times New Roman" w:cs="Times New Roman"/>
                <w:sz w:val="20"/>
                <w:szCs w:val="20"/>
              </w:rPr>
              <w:t>Latgale</w:t>
            </w:r>
          </w:p>
        </w:tc>
        <w:tc>
          <w:tcPr>
            <w:tcW w:w="10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775CAD" w14:textId="77777777" w:rsidR="003D03E9" w:rsidRDefault="003D03E9" w:rsidP="0010582A">
            <w:pPr>
              <w:tabs>
                <w:tab w:val="decimal" w:pos="611"/>
              </w:tabs>
              <w:spacing w:before="40" w:after="40"/>
              <w:jc w:val="center"/>
            </w:pPr>
            <w:r w:rsidRPr="31CCDF9B">
              <w:rPr>
                <w:rFonts w:ascii="Times New Roman" w:eastAsia="Times New Roman" w:hAnsi="Times New Roman" w:cs="Times New Roman"/>
                <w:sz w:val="20"/>
                <w:szCs w:val="20"/>
              </w:rPr>
              <w:t>89</w:t>
            </w:r>
          </w:p>
        </w:tc>
        <w:tc>
          <w:tcPr>
            <w:tcW w:w="114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2B335D"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16,8</w:t>
            </w:r>
          </w:p>
        </w:tc>
        <w:tc>
          <w:tcPr>
            <w:tcW w:w="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5E3A71"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318,9</w:t>
            </w:r>
          </w:p>
        </w:tc>
        <w:tc>
          <w:tcPr>
            <w:tcW w:w="7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F50214"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48,3</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5D8B03" w14:textId="77777777" w:rsidR="003D03E9" w:rsidRDefault="003D03E9" w:rsidP="0010582A">
            <w:pPr>
              <w:tabs>
                <w:tab w:val="decimal" w:pos="584"/>
              </w:tabs>
              <w:spacing w:before="40" w:after="40"/>
              <w:jc w:val="center"/>
            </w:pPr>
            <w:r w:rsidRPr="31CCDF9B">
              <w:rPr>
                <w:rFonts w:ascii="Times New Roman" w:eastAsia="Times New Roman" w:hAnsi="Times New Roman" w:cs="Times New Roman"/>
                <w:sz w:val="20"/>
                <w:szCs w:val="20"/>
              </w:rPr>
              <w:t>-453,8</w:t>
            </w:r>
          </w:p>
        </w:tc>
        <w:tc>
          <w:tcPr>
            <w:tcW w:w="7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AAD274"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49,4</w:t>
            </w:r>
          </w:p>
        </w:tc>
        <w:tc>
          <w:tcPr>
            <w:tcW w:w="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584FE1"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85,9</w:t>
            </w:r>
          </w:p>
        </w:tc>
        <w:tc>
          <w:tcPr>
            <w:tcW w:w="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FD5D3B"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30,3</w:t>
            </w:r>
          </w:p>
        </w:tc>
      </w:tr>
      <w:tr w:rsidR="003D03E9" w14:paraId="41552FE3" w14:textId="77777777" w:rsidTr="0010582A">
        <w:trPr>
          <w:trHeight w:val="300"/>
        </w:trPr>
        <w:tc>
          <w:tcPr>
            <w:tcW w:w="12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B01747" w14:textId="77777777" w:rsidR="003D03E9" w:rsidRDefault="003D03E9" w:rsidP="0010582A">
            <w:pPr>
              <w:spacing w:before="40" w:after="40"/>
            </w:pPr>
            <w:r w:rsidRPr="31CCDF9B">
              <w:rPr>
                <w:rFonts w:ascii="Times New Roman" w:eastAsia="Times New Roman" w:hAnsi="Times New Roman" w:cs="Times New Roman"/>
                <w:b/>
                <w:bCs/>
                <w:sz w:val="20"/>
                <w:szCs w:val="20"/>
              </w:rPr>
              <w:t>Kopā</w:t>
            </w:r>
          </w:p>
        </w:tc>
        <w:tc>
          <w:tcPr>
            <w:tcW w:w="10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79AB87" w14:textId="77777777" w:rsidR="003D03E9" w:rsidRDefault="003D03E9" w:rsidP="0010582A">
            <w:pPr>
              <w:tabs>
                <w:tab w:val="decimal" w:pos="611"/>
              </w:tabs>
              <w:spacing w:before="40" w:after="40"/>
              <w:jc w:val="center"/>
            </w:pPr>
            <w:r w:rsidRPr="31CCDF9B">
              <w:rPr>
                <w:rFonts w:ascii="Times New Roman" w:eastAsia="Times New Roman" w:hAnsi="Times New Roman" w:cs="Times New Roman"/>
                <w:b/>
                <w:bCs/>
                <w:sz w:val="20"/>
                <w:szCs w:val="20"/>
              </w:rPr>
              <w:t>354</w:t>
            </w:r>
          </w:p>
        </w:tc>
        <w:tc>
          <w:tcPr>
            <w:tcW w:w="114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B61E61"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b/>
                <w:bCs/>
                <w:sz w:val="20"/>
                <w:szCs w:val="20"/>
              </w:rPr>
              <w:t>80,3</w:t>
            </w:r>
          </w:p>
        </w:tc>
        <w:tc>
          <w:tcPr>
            <w:tcW w:w="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B83BE4"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b/>
                <w:bCs/>
                <w:sz w:val="20"/>
                <w:szCs w:val="20"/>
              </w:rPr>
              <w:t>1762,5</w:t>
            </w:r>
          </w:p>
        </w:tc>
        <w:tc>
          <w:tcPr>
            <w:tcW w:w="7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DE6CB3"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b/>
                <w:bCs/>
                <w:sz w:val="20"/>
                <w:szCs w:val="20"/>
              </w:rPr>
              <w:t>48,3</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FCE4D2" w14:textId="77777777" w:rsidR="003D03E9" w:rsidRDefault="003D03E9" w:rsidP="0010582A">
            <w:pPr>
              <w:tabs>
                <w:tab w:val="decimal" w:pos="584"/>
              </w:tabs>
              <w:spacing w:before="40" w:after="40"/>
              <w:jc w:val="center"/>
            </w:pPr>
            <w:r w:rsidRPr="31CCDF9B">
              <w:rPr>
                <w:rFonts w:ascii="Times New Roman" w:eastAsia="Times New Roman" w:hAnsi="Times New Roman" w:cs="Times New Roman"/>
                <w:b/>
                <w:bCs/>
                <w:sz w:val="20"/>
                <w:szCs w:val="20"/>
              </w:rPr>
              <w:t>-1965,2</w:t>
            </w:r>
          </w:p>
        </w:tc>
        <w:tc>
          <w:tcPr>
            <w:tcW w:w="7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E3254D"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b/>
                <w:bCs/>
                <w:sz w:val="20"/>
                <w:szCs w:val="20"/>
              </w:rPr>
              <w:t>51,1</w:t>
            </w:r>
          </w:p>
        </w:tc>
        <w:tc>
          <w:tcPr>
            <w:tcW w:w="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1AF315"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b/>
                <w:bCs/>
                <w:sz w:val="20"/>
                <w:szCs w:val="20"/>
              </w:rPr>
              <w:t>392,1</w:t>
            </w:r>
          </w:p>
        </w:tc>
        <w:tc>
          <w:tcPr>
            <w:tcW w:w="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EC4D0F"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b/>
                <w:bCs/>
                <w:sz w:val="20"/>
                <w:szCs w:val="20"/>
              </w:rPr>
              <w:t>25,4</w:t>
            </w:r>
          </w:p>
        </w:tc>
      </w:tr>
    </w:tbl>
    <w:p w14:paraId="7C1ADF78" w14:textId="39BD690E" w:rsidR="003D03E9" w:rsidRDefault="003D03E9" w:rsidP="003D03E9">
      <w:pPr>
        <w:spacing w:after="0" w:line="240" w:lineRule="auto"/>
        <w:rPr>
          <w:rFonts w:ascii="Times New Roman" w:eastAsia="Times New Roman" w:hAnsi="Times New Roman" w:cs="Times New Roman"/>
          <w:sz w:val="24"/>
          <w:szCs w:val="24"/>
        </w:rPr>
      </w:pPr>
      <w:r w:rsidRPr="31CCDF9B">
        <w:rPr>
          <w:rFonts w:ascii="Times New Roman" w:eastAsia="Times New Roman" w:hAnsi="Times New Roman" w:cs="Times New Roman"/>
          <w:sz w:val="24"/>
          <w:szCs w:val="24"/>
        </w:rPr>
        <w:t xml:space="preserve">* </w:t>
      </w:r>
      <w:r w:rsidRPr="003D03E9">
        <w:rPr>
          <w:rFonts w:ascii="Times New Roman" w:eastAsia="Times New Roman" w:hAnsi="Times New Roman" w:cs="Times New Roman"/>
          <w:sz w:val="20"/>
          <w:szCs w:val="20"/>
        </w:rPr>
        <w:t>tie nav visi apakšnozaru uzņēmumi lauku teritorijās, jo vēl daži uzņēmumi turpina gada pārskata datu iesniegšanu par 2024. gadu; ne vienmēr uzņēmuma juridiskā adrese sakrīt ar faktisko veikala atrašanās adresi</w:t>
      </w:r>
    </w:p>
    <w:p w14:paraId="2DFBEDCA" w14:textId="77777777" w:rsidR="003D03E9" w:rsidRDefault="003D03E9" w:rsidP="003D03E9">
      <w:pPr>
        <w:spacing w:after="0"/>
      </w:pPr>
      <w:r w:rsidRPr="31CCDF9B">
        <w:rPr>
          <w:rFonts w:ascii="Times New Roman" w:eastAsia="Times New Roman" w:hAnsi="Times New Roman" w:cs="Times New Roman"/>
          <w:sz w:val="24"/>
          <w:szCs w:val="24"/>
        </w:rPr>
        <w:t>Avots: SIA “LURSOFT” uz 28.10.2025.</w:t>
      </w:r>
    </w:p>
    <w:p w14:paraId="34DE2724" w14:textId="77777777" w:rsidR="003D03E9" w:rsidRDefault="003D03E9" w:rsidP="003D03E9">
      <w:pPr>
        <w:spacing w:after="0"/>
        <w:rPr>
          <w:rFonts w:ascii="Times New Roman" w:eastAsia="Times New Roman" w:hAnsi="Times New Roman" w:cs="Times New Roman"/>
          <w:sz w:val="24"/>
          <w:szCs w:val="24"/>
        </w:rPr>
      </w:pPr>
    </w:p>
    <w:p w14:paraId="499051DD" w14:textId="77777777" w:rsidR="003D03E9" w:rsidRDefault="003D03E9" w:rsidP="003D03E9">
      <w:pPr>
        <w:pStyle w:val="ListParagraph"/>
        <w:spacing w:after="0" w:line="240" w:lineRule="auto"/>
        <w:ind w:left="0" w:firstLine="720"/>
        <w:jc w:val="both"/>
        <w:rPr>
          <w:rFonts w:ascii="Times New Roman" w:hAnsi="Times New Roman" w:cs="Times New Roman"/>
          <w:sz w:val="24"/>
          <w:szCs w:val="24"/>
        </w:rPr>
      </w:pPr>
    </w:p>
    <w:p w14:paraId="6CD8457B" w14:textId="3DC70CEE" w:rsidR="00191D82" w:rsidRPr="00C4553D" w:rsidRDefault="000034CD" w:rsidP="00C07F8A">
      <w:pPr>
        <w:pStyle w:val="ListParagraph"/>
        <w:spacing w:after="0" w:line="240" w:lineRule="auto"/>
        <w:ind w:left="0" w:firstLine="720"/>
        <w:jc w:val="center"/>
        <w:rPr>
          <w:rFonts w:ascii="Times New Roman" w:hAnsi="Times New Roman" w:cs="Times New Roman"/>
          <w:b/>
          <w:bCs/>
          <w:sz w:val="24"/>
          <w:szCs w:val="24"/>
        </w:rPr>
      </w:pPr>
      <w:r w:rsidRPr="00C4553D">
        <w:rPr>
          <w:rFonts w:ascii="Times New Roman" w:hAnsi="Times New Roman" w:cs="Times New Roman"/>
          <w:b/>
          <w:bCs/>
          <w:sz w:val="24"/>
          <w:szCs w:val="24"/>
        </w:rPr>
        <w:t xml:space="preserve">III </w:t>
      </w:r>
      <w:r w:rsidR="000867DB" w:rsidRPr="00C4553D">
        <w:rPr>
          <w:rFonts w:ascii="Times New Roman" w:hAnsi="Times New Roman" w:cs="Times New Roman"/>
          <w:b/>
          <w:bCs/>
          <w:sz w:val="24"/>
          <w:szCs w:val="24"/>
        </w:rPr>
        <w:t>M</w:t>
      </w:r>
      <w:r w:rsidRPr="00C4553D">
        <w:rPr>
          <w:rFonts w:ascii="Times New Roman" w:hAnsi="Times New Roman" w:cs="Times New Roman"/>
          <w:b/>
          <w:bCs/>
          <w:sz w:val="24"/>
          <w:szCs w:val="24"/>
        </w:rPr>
        <w:t>ĒRĶI UN VEICAMIE UZDEVUMI</w:t>
      </w:r>
    </w:p>
    <w:p w14:paraId="5C0AA826" w14:textId="24219D77" w:rsidR="000747DA" w:rsidRPr="00C4553D" w:rsidRDefault="000747DA" w:rsidP="000747DA">
      <w:pPr>
        <w:pStyle w:val="ListParagraph"/>
        <w:spacing w:after="0" w:line="240" w:lineRule="auto"/>
        <w:ind w:left="0" w:firstLine="720"/>
        <w:jc w:val="both"/>
        <w:rPr>
          <w:rFonts w:ascii="Times New Roman" w:hAnsi="Times New Roman" w:cs="Times New Roman"/>
          <w:sz w:val="24"/>
          <w:szCs w:val="24"/>
        </w:rPr>
      </w:pPr>
      <w:r w:rsidRPr="00C4553D">
        <w:rPr>
          <w:rFonts w:ascii="Times New Roman" w:hAnsi="Times New Roman" w:cs="Times New Roman"/>
          <w:b/>
          <w:bCs/>
          <w:sz w:val="24"/>
          <w:szCs w:val="24"/>
        </w:rPr>
        <w:t>Plāna mērķis</w:t>
      </w:r>
      <w:r w:rsidRPr="00C4553D">
        <w:rPr>
          <w:rFonts w:ascii="Times New Roman" w:hAnsi="Times New Roman" w:cs="Times New Roman"/>
          <w:sz w:val="24"/>
          <w:szCs w:val="24"/>
        </w:rPr>
        <w:t xml:space="preserve"> ir </w:t>
      </w:r>
      <w:r w:rsidR="00C07F8A" w:rsidRPr="00C4553D">
        <w:rPr>
          <w:rFonts w:ascii="Times New Roman" w:hAnsi="Times New Roman" w:cs="Times New Roman"/>
          <w:sz w:val="24"/>
          <w:szCs w:val="24"/>
        </w:rPr>
        <w:t>birokrātijas mazināšanas un prasību pārskatīšana tirdzniecības jomā</w:t>
      </w:r>
      <w:r w:rsidRPr="00C4553D">
        <w:rPr>
          <w:rFonts w:ascii="Times New Roman" w:hAnsi="Times New Roman" w:cs="Times New Roman"/>
          <w:sz w:val="24"/>
          <w:szCs w:val="24"/>
        </w:rPr>
        <w:t>.</w:t>
      </w:r>
      <w:r w:rsidR="00C07F8A" w:rsidRPr="00C4553D">
        <w:rPr>
          <w:rFonts w:ascii="Times New Roman" w:hAnsi="Times New Roman" w:cs="Times New Roman"/>
          <w:sz w:val="24"/>
          <w:szCs w:val="24"/>
        </w:rPr>
        <w:t xml:space="preserve"> Papildus tiks meklēti risinājumi atbalsta sniegšanai mazajiem tirgotājiem reģionos.</w:t>
      </w:r>
    </w:p>
    <w:p w14:paraId="1FE19FDC" w14:textId="44031F24" w:rsidR="000747DA" w:rsidRPr="00C4553D" w:rsidRDefault="000747DA" w:rsidP="000747DA">
      <w:pPr>
        <w:pStyle w:val="ListParagraph"/>
        <w:spacing w:after="0" w:line="240" w:lineRule="auto"/>
        <w:ind w:left="0" w:firstLine="720"/>
        <w:jc w:val="both"/>
        <w:rPr>
          <w:rFonts w:ascii="Times New Roman" w:hAnsi="Times New Roman" w:cs="Times New Roman"/>
          <w:sz w:val="24"/>
          <w:szCs w:val="24"/>
        </w:rPr>
      </w:pPr>
      <w:r w:rsidRPr="00C4553D">
        <w:rPr>
          <w:rFonts w:ascii="Times New Roman" w:hAnsi="Times New Roman" w:cs="Times New Roman"/>
          <w:sz w:val="24"/>
          <w:szCs w:val="24"/>
        </w:rPr>
        <w:t>Plāns ir strukturēts četros rīcības virzienos:</w:t>
      </w:r>
    </w:p>
    <w:p w14:paraId="2DBE7D89" w14:textId="4DB14ED3" w:rsidR="000747DA" w:rsidRPr="00C4553D" w:rsidRDefault="000747DA" w:rsidP="000747DA">
      <w:pPr>
        <w:pStyle w:val="ListParagraph"/>
        <w:spacing w:after="0" w:line="240" w:lineRule="auto"/>
        <w:ind w:left="0" w:firstLine="720"/>
        <w:jc w:val="both"/>
        <w:rPr>
          <w:rFonts w:ascii="Times New Roman" w:hAnsi="Times New Roman" w:cs="Times New Roman"/>
          <w:sz w:val="24"/>
          <w:szCs w:val="24"/>
        </w:rPr>
      </w:pPr>
      <w:r w:rsidRPr="00C4553D">
        <w:rPr>
          <w:rFonts w:ascii="Times New Roman" w:hAnsi="Times New Roman" w:cs="Times New Roman"/>
          <w:sz w:val="24"/>
          <w:szCs w:val="24"/>
        </w:rPr>
        <w:lastRenderedPageBreak/>
        <w:t>1.</w:t>
      </w:r>
      <w:r w:rsidRPr="00C4553D">
        <w:rPr>
          <w:rFonts w:ascii="Times New Roman" w:hAnsi="Times New Roman" w:cs="Times New Roman"/>
          <w:sz w:val="24"/>
          <w:szCs w:val="24"/>
        </w:rPr>
        <w:tab/>
        <w:t>Normatīvā regulējuma prasību pārskatīšana;</w:t>
      </w:r>
    </w:p>
    <w:p w14:paraId="7FE2B699" w14:textId="2D70631C" w:rsidR="000747DA" w:rsidRPr="00C4553D" w:rsidRDefault="000747DA" w:rsidP="000747DA">
      <w:pPr>
        <w:pStyle w:val="ListParagraph"/>
        <w:spacing w:after="0" w:line="240" w:lineRule="auto"/>
        <w:ind w:left="0" w:firstLine="720"/>
        <w:jc w:val="both"/>
        <w:rPr>
          <w:rFonts w:ascii="Times New Roman" w:hAnsi="Times New Roman" w:cs="Times New Roman"/>
          <w:sz w:val="24"/>
          <w:szCs w:val="24"/>
        </w:rPr>
      </w:pPr>
      <w:r w:rsidRPr="00C4553D">
        <w:rPr>
          <w:rFonts w:ascii="Times New Roman" w:hAnsi="Times New Roman" w:cs="Times New Roman"/>
          <w:sz w:val="24"/>
          <w:szCs w:val="24"/>
        </w:rPr>
        <w:t>2.</w:t>
      </w:r>
      <w:r w:rsidRPr="00C4553D">
        <w:rPr>
          <w:rFonts w:ascii="Times New Roman" w:hAnsi="Times New Roman" w:cs="Times New Roman"/>
          <w:sz w:val="24"/>
          <w:szCs w:val="24"/>
        </w:rPr>
        <w:tab/>
        <w:t xml:space="preserve">Reklāmas izvietošanas publiskās vietās regulējuma reforma; </w:t>
      </w:r>
    </w:p>
    <w:p w14:paraId="378416E0" w14:textId="2D590F7F" w:rsidR="000747DA" w:rsidRPr="00C4553D" w:rsidRDefault="000747DA" w:rsidP="000747DA">
      <w:pPr>
        <w:pStyle w:val="ListParagraph"/>
        <w:spacing w:after="0" w:line="240" w:lineRule="auto"/>
        <w:ind w:left="0" w:firstLine="720"/>
        <w:jc w:val="both"/>
        <w:rPr>
          <w:rFonts w:ascii="Times New Roman" w:hAnsi="Times New Roman" w:cs="Times New Roman"/>
          <w:sz w:val="24"/>
          <w:szCs w:val="24"/>
        </w:rPr>
      </w:pPr>
      <w:r w:rsidRPr="00C4553D">
        <w:rPr>
          <w:rFonts w:ascii="Times New Roman" w:hAnsi="Times New Roman" w:cs="Times New Roman"/>
          <w:sz w:val="24"/>
          <w:szCs w:val="24"/>
        </w:rPr>
        <w:t>3.</w:t>
      </w:r>
      <w:r w:rsidRPr="00C4553D">
        <w:rPr>
          <w:rFonts w:ascii="Times New Roman" w:hAnsi="Times New Roman" w:cs="Times New Roman"/>
          <w:sz w:val="24"/>
          <w:szCs w:val="24"/>
        </w:rPr>
        <w:tab/>
        <w:t>Ielu tirdzniecības regulējuma reforma;</w:t>
      </w:r>
    </w:p>
    <w:p w14:paraId="4ACA15F1" w14:textId="77777777" w:rsidR="000747DA" w:rsidRPr="00C4553D" w:rsidRDefault="000747DA" w:rsidP="000747DA">
      <w:pPr>
        <w:pStyle w:val="ListParagraph"/>
        <w:spacing w:after="0" w:line="240" w:lineRule="auto"/>
        <w:ind w:left="0" w:firstLine="720"/>
        <w:jc w:val="both"/>
        <w:rPr>
          <w:rFonts w:ascii="Times New Roman" w:hAnsi="Times New Roman" w:cs="Times New Roman"/>
          <w:sz w:val="24"/>
          <w:szCs w:val="24"/>
        </w:rPr>
      </w:pPr>
      <w:r w:rsidRPr="00C4553D">
        <w:rPr>
          <w:rFonts w:ascii="Times New Roman" w:hAnsi="Times New Roman" w:cs="Times New Roman"/>
          <w:sz w:val="24"/>
          <w:szCs w:val="24"/>
        </w:rPr>
        <w:t>4.</w:t>
      </w:r>
      <w:r w:rsidRPr="00C4553D">
        <w:rPr>
          <w:rFonts w:ascii="Times New Roman" w:hAnsi="Times New Roman" w:cs="Times New Roman"/>
          <w:sz w:val="24"/>
          <w:szCs w:val="24"/>
        </w:rPr>
        <w:tab/>
        <w:t>Atbalsts mazajiem tirgotājiem.</w:t>
      </w:r>
    </w:p>
    <w:p w14:paraId="616E5CA0" w14:textId="4D9F72FF" w:rsidR="000747DA" w:rsidRPr="00C4553D" w:rsidRDefault="000747DA" w:rsidP="000747DA">
      <w:pPr>
        <w:pStyle w:val="ListParagraph"/>
        <w:spacing w:after="0" w:line="240" w:lineRule="auto"/>
        <w:ind w:left="0" w:firstLine="720"/>
        <w:jc w:val="both"/>
        <w:rPr>
          <w:rFonts w:ascii="Times New Roman" w:hAnsi="Times New Roman" w:cs="Times New Roman"/>
          <w:sz w:val="24"/>
          <w:szCs w:val="24"/>
        </w:rPr>
      </w:pPr>
      <w:r w:rsidRPr="00C4553D">
        <w:rPr>
          <w:rFonts w:ascii="Times New Roman" w:hAnsi="Times New Roman" w:cs="Times New Roman"/>
          <w:sz w:val="24"/>
          <w:szCs w:val="24"/>
        </w:rPr>
        <w:t>Pirmie trīs rīcības virzieni ir tūlītēji īstenojami, bet ceturtais ir izpētes virziens, kurā uzdevumi paredz izpētīt iespējamos risinājumus un identificēt vēlamāko.</w:t>
      </w:r>
    </w:p>
    <w:p w14:paraId="6186BF78" w14:textId="2574DDAC" w:rsidR="00BE0E3F" w:rsidRPr="00C4553D" w:rsidRDefault="000747DA" w:rsidP="000747DA">
      <w:pPr>
        <w:pStyle w:val="ListParagraph"/>
        <w:spacing w:after="0" w:line="240" w:lineRule="auto"/>
        <w:ind w:left="0" w:firstLine="720"/>
        <w:jc w:val="both"/>
        <w:rPr>
          <w:rFonts w:ascii="Times New Roman" w:hAnsi="Times New Roman" w:cs="Times New Roman"/>
          <w:sz w:val="24"/>
          <w:szCs w:val="24"/>
        </w:rPr>
      </w:pPr>
      <w:r w:rsidRPr="00C4553D">
        <w:rPr>
          <w:rFonts w:ascii="Times New Roman" w:hAnsi="Times New Roman" w:cs="Times New Roman"/>
          <w:b/>
          <w:bCs/>
          <w:sz w:val="24"/>
          <w:szCs w:val="24"/>
        </w:rPr>
        <w:t>Plāna rezultatīvie rādītāji</w:t>
      </w:r>
      <w:r w:rsidRPr="00C4553D">
        <w:rPr>
          <w:rFonts w:ascii="Times New Roman" w:hAnsi="Times New Roman" w:cs="Times New Roman"/>
          <w:sz w:val="24"/>
          <w:szCs w:val="24"/>
        </w:rPr>
        <w:t xml:space="preserve">: </w:t>
      </w:r>
      <w:r w:rsidR="00C07F8A" w:rsidRPr="00C4553D">
        <w:rPr>
          <w:rFonts w:ascii="Times New Roman" w:hAnsi="Times New Roman" w:cs="Times New Roman"/>
          <w:sz w:val="24"/>
          <w:szCs w:val="24"/>
        </w:rPr>
        <w:t>L</w:t>
      </w:r>
      <w:r w:rsidR="00BE0E3F" w:rsidRPr="00C4553D">
        <w:rPr>
          <w:rFonts w:ascii="Times New Roman" w:hAnsi="Times New Roman" w:cs="Times New Roman"/>
          <w:sz w:val="24"/>
          <w:szCs w:val="24"/>
        </w:rPr>
        <w:t xml:space="preserve">īdz 2027.gadam mazināt vai </w:t>
      </w:r>
      <w:r w:rsidR="009E7DEC" w:rsidRPr="00C4553D">
        <w:rPr>
          <w:rFonts w:ascii="Times New Roman" w:hAnsi="Times New Roman" w:cs="Times New Roman"/>
          <w:sz w:val="24"/>
          <w:szCs w:val="24"/>
        </w:rPr>
        <w:t xml:space="preserve">vismaz </w:t>
      </w:r>
      <w:r w:rsidR="00BE0E3F" w:rsidRPr="00C4553D">
        <w:rPr>
          <w:rFonts w:ascii="Times New Roman" w:hAnsi="Times New Roman" w:cs="Times New Roman"/>
          <w:sz w:val="24"/>
          <w:szCs w:val="24"/>
        </w:rPr>
        <w:t>nepalielināt plaisu starp nominālā un reālā apgrozījuma vērtībām mazumtirdzniecības nozares pārtikas veikalos (atbilstoši NACE 2.1 kodiem G47.11 un G47.2; 2021=100).</w:t>
      </w:r>
    </w:p>
    <w:p w14:paraId="015FB142" w14:textId="733484D4" w:rsidR="000747DA" w:rsidRPr="0033182D" w:rsidRDefault="0033182D" w:rsidP="0033182D">
      <w:pPr>
        <w:spacing w:after="0" w:line="240" w:lineRule="auto"/>
        <w:ind w:firstLine="720"/>
        <w:jc w:val="both"/>
        <w:rPr>
          <w:rFonts w:ascii="Times New Roman" w:hAnsi="Times New Roman" w:cs="Times New Roman"/>
          <w:sz w:val="24"/>
          <w:szCs w:val="24"/>
        </w:rPr>
      </w:pPr>
      <w:r w:rsidRPr="00C4553D">
        <w:rPr>
          <w:rFonts w:ascii="Times New Roman" w:hAnsi="Times New Roman" w:cs="Times New Roman"/>
          <w:sz w:val="24"/>
          <w:szCs w:val="24"/>
        </w:rPr>
        <w:t>Plāna mērķu izpildei veicamie uzdevumi neprasa papildus finansējumu un šobrīd tiem nav ietekme uz valsts budžetu un pašvaldību budžetu. Ja kādā no virzītajiem normatīvo aktu grozījumiem būs paredzama ietekme uz valsts vai pašvaldību budžetiem, tas tiks norādīts attiecīgā projekta anotācijas 3.sadaļā.</w:t>
      </w:r>
    </w:p>
    <w:p w14:paraId="71BE8A81" w14:textId="77777777" w:rsidR="0033182D" w:rsidRDefault="0033182D" w:rsidP="003D03E9">
      <w:pPr>
        <w:spacing w:after="0" w:line="240" w:lineRule="auto"/>
        <w:jc w:val="both"/>
        <w:rPr>
          <w:rFonts w:ascii="Times New Roman" w:hAnsi="Times New Roman" w:cs="Times New Roman"/>
          <w:b/>
          <w:bCs/>
          <w:sz w:val="24"/>
          <w:szCs w:val="24"/>
        </w:rPr>
      </w:pPr>
    </w:p>
    <w:p w14:paraId="5EFD38AD" w14:textId="20553F07" w:rsidR="0064799D" w:rsidRPr="003D03E9" w:rsidRDefault="003D03E9" w:rsidP="003D03E9">
      <w:pPr>
        <w:spacing w:after="0" w:line="240" w:lineRule="auto"/>
        <w:jc w:val="both"/>
        <w:rPr>
          <w:rFonts w:ascii="Times New Roman" w:hAnsi="Times New Roman" w:cs="Times New Roman"/>
          <w:b/>
          <w:bCs/>
          <w:sz w:val="24"/>
          <w:szCs w:val="24"/>
        </w:rPr>
      </w:pPr>
      <w:r w:rsidRPr="003D03E9">
        <w:rPr>
          <w:rFonts w:ascii="Times New Roman" w:hAnsi="Times New Roman" w:cs="Times New Roman"/>
          <w:b/>
          <w:bCs/>
          <w:sz w:val="24"/>
          <w:szCs w:val="24"/>
        </w:rPr>
        <w:t>1. </w:t>
      </w:r>
      <w:r w:rsidR="0064799D" w:rsidRPr="003D03E9">
        <w:rPr>
          <w:rFonts w:ascii="Times New Roman" w:hAnsi="Times New Roman" w:cs="Times New Roman"/>
          <w:b/>
          <w:bCs/>
          <w:sz w:val="24"/>
          <w:szCs w:val="24"/>
        </w:rPr>
        <w:t>Normatīvā regulējuma prasību pārskatīšana</w:t>
      </w:r>
    </w:p>
    <w:p w14:paraId="0706C112" w14:textId="5BD0B1F1" w:rsidR="00A51FB0" w:rsidRPr="00A51FB0" w:rsidRDefault="00A51FB0" w:rsidP="003D03E9">
      <w:pPr>
        <w:spacing w:before="120" w:after="0" w:line="240" w:lineRule="auto"/>
        <w:ind w:firstLine="720"/>
        <w:jc w:val="both"/>
        <w:rPr>
          <w:rFonts w:ascii="Times New Roman" w:hAnsi="Times New Roman" w:cs="Times New Roman"/>
          <w:sz w:val="24"/>
          <w:szCs w:val="24"/>
        </w:rPr>
      </w:pPr>
      <w:r w:rsidRPr="00A51FB0">
        <w:rPr>
          <w:rFonts w:ascii="Times New Roman" w:hAnsi="Times New Roman" w:cs="Times New Roman"/>
          <w:sz w:val="24"/>
          <w:szCs w:val="24"/>
        </w:rPr>
        <w:t xml:space="preserve">2025.gada 27.maijā parakstīts ir </w:t>
      </w:r>
      <w:bookmarkStart w:id="1" w:name="_Hlk216431538"/>
      <w:r w:rsidRPr="00A51FB0">
        <w:rPr>
          <w:rFonts w:ascii="Times New Roman" w:hAnsi="Times New Roman" w:cs="Times New Roman"/>
          <w:i/>
          <w:iCs/>
          <w:sz w:val="24"/>
          <w:szCs w:val="24"/>
        </w:rPr>
        <w:t xml:space="preserve">Memorands par pārtikas preču tirdzniecību </w:t>
      </w:r>
      <w:bookmarkEnd w:id="1"/>
      <w:r w:rsidRPr="00A51FB0">
        <w:rPr>
          <w:rFonts w:ascii="Times New Roman" w:hAnsi="Times New Roman" w:cs="Times New Roman"/>
          <w:sz w:val="24"/>
          <w:szCs w:val="24"/>
        </w:rPr>
        <w:t>(turpmāk - Memorands)</w:t>
      </w:r>
      <w:r w:rsidRPr="00A51FB0">
        <w:rPr>
          <w:rFonts w:ascii="Times New Roman" w:hAnsi="Times New Roman" w:cs="Times New Roman"/>
          <w:i/>
          <w:iCs/>
          <w:sz w:val="24"/>
          <w:szCs w:val="24"/>
        </w:rPr>
        <w:t xml:space="preserve"> </w:t>
      </w:r>
      <w:r w:rsidRPr="00A51FB0">
        <w:rPr>
          <w:rFonts w:ascii="Times New Roman" w:hAnsi="Times New Roman" w:cs="Times New Roman"/>
          <w:sz w:val="24"/>
          <w:szCs w:val="24"/>
        </w:rPr>
        <w:t>starp Ekonomikas ministriju, Zemkopības ministriju, Patērētāju tiesību aizsardzības centru, Latvijas Tirdzniecības un rūpniecības kameru, Latvijas Pārtikas Tirgotāju Asociāciju, Latvijas Pārtikas uzņēmumu federāciju, Latvijas Piensaimnieku Centrālā Savienību, Lauksaimniecības organizāciju sadarbības padomi un Biedrību “Zemnieku saeima”</w:t>
      </w:r>
      <w:r w:rsidRPr="00A51FB0">
        <w:rPr>
          <w:rFonts w:ascii="Times New Roman" w:hAnsi="Times New Roman" w:cs="Times New Roman"/>
          <w:i/>
          <w:iCs/>
          <w:sz w:val="24"/>
          <w:szCs w:val="24"/>
        </w:rPr>
        <w:t xml:space="preserve">, </w:t>
      </w:r>
      <w:r w:rsidRPr="00A51FB0">
        <w:rPr>
          <w:rFonts w:ascii="Times New Roman" w:hAnsi="Times New Roman" w:cs="Times New Roman"/>
          <w:sz w:val="24"/>
          <w:szCs w:val="24"/>
        </w:rPr>
        <w:t>ar kuru iesaistītas puses ir vienojušās, ka sadarbība memoranda ietvaros, nevis normatīvais regulējums, ir labākais veids, kā uzlabot sadarbību un sasniegt memorandā izvirzītos mērķus – veicināt pārtikas pieejamību, stiprināt vietējo ražotāju pozīcijas un atbalstīt godīgu konkurenci un brīvu preču apriti visā pārtikas piegādes ķēdē.  </w:t>
      </w:r>
    </w:p>
    <w:p w14:paraId="29298989" w14:textId="77777777" w:rsidR="00A51FB0" w:rsidRPr="00A51FB0" w:rsidRDefault="00A51FB0" w:rsidP="003D03E9">
      <w:pPr>
        <w:spacing w:before="120" w:after="0" w:line="240" w:lineRule="auto"/>
        <w:ind w:firstLine="720"/>
        <w:jc w:val="both"/>
        <w:rPr>
          <w:rFonts w:ascii="Times New Roman" w:hAnsi="Times New Roman" w:cs="Times New Roman"/>
          <w:sz w:val="24"/>
          <w:szCs w:val="24"/>
        </w:rPr>
      </w:pPr>
      <w:r w:rsidRPr="00A51FB0">
        <w:rPr>
          <w:rFonts w:ascii="Times New Roman" w:hAnsi="Times New Roman" w:cs="Times New Roman"/>
          <w:sz w:val="24"/>
          <w:szCs w:val="24"/>
        </w:rPr>
        <w:t xml:space="preserve">Viens no Memoranda punktiem paredz, ka tiks identificētas un virzītas nepieciešamās izmaiņas tiesiskajā regulējumā, lai mazinātu lieko birokrātiju un stiprinātu konkurētspēju visā ķēdē (no pārstrādātāja līdz mazumtirgotājam). </w:t>
      </w:r>
    </w:p>
    <w:p w14:paraId="398E16E0" w14:textId="07718FD8" w:rsidR="00A51FB0" w:rsidRDefault="00A51FB0" w:rsidP="003D03E9">
      <w:pPr>
        <w:spacing w:before="120" w:after="0" w:line="240" w:lineRule="auto"/>
        <w:ind w:firstLine="720"/>
        <w:jc w:val="both"/>
        <w:rPr>
          <w:rFonts w:ascii="Times New Roman" w:hAnsi="Times New Roman" w:cs="Times New Roman"/>
          <w:sz w:val="24"/>
          <w:szCs w:val="24"/>
        </w:rPr>
      </w:pPr>
      <w:r w:rsidRPr="38CE0426">
        <w:rPr>
          <w:rFonts w:ascii="Times New Roman" w:hAnsi="Times New Roman" w:cs="Times New Roman"/>
          <w:sz w:val="24"/>
          <w:szCs w:val="24"/>
        </w:rPr>
        <w:t>2024.gada 28.decembrī Ekonomikas ministrija aicināja pārtikas mazumtirgotājus sniegt viedokli par izaicinājumiem un šķēršļiem, ar kuriem tiem nākas saskaraties savā ikdienas darbā un to iespējamiem risinājumiem. Lūdzām minēt arī konkrētus piemērus, kas raksturo situācijas, kurās ir nācies saskarieties ar nevajadzīgu birokrātiju, kā arī sniegt ieteikumus, kas būtu darāms, lai to mazinātu. Apkopojot saņemtos viedokļus, Ekonomikas ministrija ir identificējusi vairākus problēmjautājumus saistībā ar spēkā esoš</w:t>
      </w:r>
      <w:r w:rsidR="00133448" w:rsidRPr="38CE0426">
        <w:rPr>
          <w:rFonts w:ascii="Times New Roman" w:hAnsi="Times New Roman" w:cs="Times New Roman"/>
          <w:sz w:val="24"/>
          <w:szCs w:val="24"/>
        </w:rPr>
        <w:t>ajā</w:t>
      </w:r>
      <w:r w:rsidRPr="38CE0426">
        <w:rPr>
          <w:rFonts w:ascii="Times New Roman" w:hAnsi="Times New Roman" w:cs="Times New Roman"/>
          <w:sz w:val="24"/>
          <w:szCs w:val="24"/>
        </w:rPr>
        <w:t xml:space="preserve"> normatīv</w:t>
      </w:r>
      <w:r w:rsidR="00133448" w:rsidRPr="38CE0426">
        <w:rPr>
          <w:rFonts w:ascii="Times New Roman" w:hAnsi="Times New Roman" w:cs="Times New Roman"/>
          <w:sz w:val="24"/>
          <w:szCs w:val="24"/>
        </w:rPr>
        <w:t>ajā</w:t>
      </w:r>
      <w:r w:rsidRPr="38CE0426">
        <w:rPr>
          <w:rFonts w:ascii="Times New Roman" w:hAnsi="Times New Roman" w:cs="Times New Roman"/>
          <w:sz w:val="24"/>
          <w:szCs w:val="24"/>
        </w:rPr>
        <w:t xml:space="preserve"> regulējum</w:t>
      </w:r>
      <w:r w:rsidR="00133448" w:rsidRPr="38CE0426">
        <w:rPr>
          <w:rFonts w:ascii="Times New Roman" w:hAnsi="Times New Roman" w:cs="Times New Roman"/>
          <w:sz w:val="24"/>
          <w:szCs w:val="24"/>
        </w:rPr>
        <w:t>ā noteiktajām prasībām (1.pielikuma 1.rīcības virziens)</w:t>
      </w:r>
      <w:r w:rsidRPr="38CE0426">
        <w:rPr>
          <w:rFonts w:ascii="Times New Roman" w:hAnsi="Times New Roman" w:cs="Times New Roman"/>
          <w:sz w:val="24"/>
          <w:szCs w:val="24"/>
        </w:rPr>
        <w:t>.</w:t>
      </w:r>
    </w:p>
    <w:p w14:paraId="4B44FA5B" w14:textId="07B5708F" w:rsidR="7E1B1669" w:rsidRDefault="7E1B1669" w:rsidP="003D03E9">
      <w:pPr>
        <w:spacing w:before="120" w:after="0" w:line="240" w:lineRule="auto"/>
        <w:ind w:firstLine="720"/>
        <w:jc w:val="both"/>
        <w:rPr>
          <w:rFonts w:ascii="Times New Roman" w:hAnsi="Times New Roman" w:cs="Times New Roman"/>
          <w:sz w:val="24"/>
          <w:szCs w:val="24"/>
        </w:rPr>
      </w:pPr>
      <w:r w:rsidRPr="38CE0426">
        <w:rPr>
          <w:rFonts w:ascii="Times New Roman" w:hAnsi="Times New Roman" w:cs="Times New Roman"/>
          <w:sz w:val="24"/>
          <w:szCs w:val="24"/>
        </w:rPr>
        <w:t>Pārtikas mazumtirgotāji</w:t>
      </w:r>
      <w:r w:rsidR="50682FF2" w:rsidRPr="38CE0426">
        <w:rPr>
          <w:rFonts w:ascii="Times New Roman" w:hAnsi="Times New Roman" w:cs="Times New Roman"/>
          <w:sz w:val="24"/>
          <w:szCs w:val="24"/>
        </w:rPr>
        <w:t xml:space="preserve"> norādīja, ka pastāv vairāki </w:t>
      </w:r>
      <w:r w:rsidRPr="38CE0426">
        <w:rPr>
          <w:rFonts w:ascii="Times New Roman" w:hAnsi="Times New Roman" w:cs="Times New Roman"/>
          <w:sz w:val="24"/>
          <w:szCs w:val="24"/>
        </w:rPr>
        <w:t>problēmjautājum</w:t>
      </w:r>
      <w:r w:rsidR="0D5BF0D6" w:rsidRPr="38CE0426">
        <w:rPr>
          <w:rFonts w:ascii="Times New Roman" w:hAnsi="Times New Roman" w:cs="Times New Roman"/>
          <w:sz w:val="24"/>
          <w:szCs w:val="24"/>
        </w:rPr>
        <w:t>i</w:t>
      </w:r>
      <w:r w:rsidRPr="38CE0426">
        <w:rPr>
          <w:rFonts w:ascii="Times New Roman" w:hAnsi="Times New Roman" w:cs="Times New Roman"/>
          <w:sz w:val="24"/>
          <w:szCs w:val="24"/>
        </w:rPr>
        <w:t xml:space="preserve"> saistībā ar kases aparātu lietošanas nosacījumiem, kas noteikti Ministru kabineta 2014. gada 11. februāra noteikumos Nr. 96 “Nodokļu un citu maksājumu reģistrēšanas elektronisko ierīču un iekārtu lietošanas kārtība”. </w:t>
      </w:r>
      <w:r w:rsidR="7CBC9986" w:rsidRPr="38CE0426">
        <w:rPr>
          <w:rFonts w:ascii="Times New Roman" w:hAnsi="Times New Roman" w:cs="Times New Roman"/>
          <w:sz w:val="24"/>
          <w:szCs w:val="24"/>
        </w:rPr>
        <w:t>Nozare atbalsta un ļoti gaida š</w:t>
      </w:r>
      <w:r w:rsidR="6205AD67" w:rsidRPr="38CE0426">
        <w:rPr>
          <w:rFonts w:ascii="Times New Roman" w:hAnsi="Times New Roman" w:cs="Times New Roman"/>
          <w:sz w:val="24"/>
          <w:szCs w:val="24"/>
        </w:rPr>
        <w:t xml:space="preserve">obrīd </w:t>
      </w:r>
      <w:r w:rsidR="7BE2EF5D" w:rsidRPr="38CE0426">
        <w:rPr>
          <w:rFonts w:ascii="Times New Roman" w:hAnsi="Times New Roman" w:cs="Times New Roman"/>
          <w:sz w:val="24"/>
          <w:szCs w:val="24"/>
        </w:rPr>
        <w:t xml:space="preserve">saskaņošanā esošos </w:t>
      </w:r>
      <w:r w:rsidR="6205AD67" w:rsidRPr="38CE0426">
        <w:rPr>
          <w:rFonts w:ascii="Times New Roman" w:hAnsi="Times New Roman" w:cs="Times New Roman"/>
          <w:sz w:val="24"/>
          <w:szCs w:val="24"/>
        </w:rPr>
        <w:t>grozījum</w:t>
      </w:r>
      <w:r w:rsidR="0C296E0D" w:rsidRPr="38CE0426">
        <w:rPr>
          <w:rFonts w:ascii="Times New Roman" w:hAnsi="Times New Roman" w:cs="Times New Roman"/>
          <w:sz w:val="24"/>
          <w:szCs w:val="24"/>
        </w:rPr>
        <w:t>us</w:t>
      </w:r>
      <w:r w:rsidR="6205AD67" w:rsidRPr="38CE0426">
        <w:rPr>
          <w:rFonts w:ascii="Times New Roman" w:hAnsi="Times New Roman" w:cs="Times New Roman"/>
          <w:sz w:val="24"/>
          <w:szCs w:val="24"/>
        </w:rPr>
        <w:t xml:space="preserve"> </w:t>
      </w:r>
      <w:r w:rsidR="4627B858" w:rsidRPr="38CE0426">
        <w:rPr>
          <w:rFonts w:ascii="Times New Roman" w:hAnsi="Times New Roman" w:cs="Times New Roman"/>
          <w:sz w:val="24"/>
          <w:szCs w:val="24"/>
        </w:rPr>
        <w:t>šajos noteikumos (TAP projekta Nr. 24-TA-2285).</w:t>
      </w:r>
      <w:r w:rsidR="304A1995" w:rsidRPr="38CE0426">
        <w:rPr>
          <w:rFonts w:ascii="Times New Roman" w:hAnsi="Times New Roman" w:cs="Times New Roman"/>
          <w:sz w:val="24"/>
          <w:szCs w:val="24"/>
        </w:rPr>
        <w:t xml:space="preserve"> Taču ar šiem grozījumiem netiek atrisināti visi problēmjautājumi, tādēļ pārtikas mazumtirgotāji </w:t>
      </w:r>
      <w:r w:rsidR="703FC43E" w:rsidRPr="38CE0426">
        <w:rPr>
          <w:rFonts w:ascii="Times New Roman" w:hAnsi="Times New Roman" w:cs="Times New Roman"/>
          <w:sz w:val="24"/>
          <w:szCs w:val="24"/>
        </w:rPr>
        <w:t>vēlas pārrunāt identificētās problēmas ar Finanšu ministriju un Valsts ieņēmumu dienestu</w:t>
      </w:r>
      <w:r w:rsidR="54D1568E" w:rsidRPr="38CE0426">
        <w:rPr>
          <w:rFonts w:ascii="Times New Roman" w:hAnsi="Times New Roman" w:cs="Times New Roman"/>
          <w:sz w:val="24"/>
          <w:szCs w:val="24"/>
        </w:rPr>
        <w:t>, kas 1.pielikumā ir iekļauts kā 1.1. punkts.</w:t>
      </w:r>
    </w:p>
    <w:p w14:paraId="0E0E6811" w14:textId="4D4C537A" w:rsidR="55C0486C" w:rsidRDefault="55C0486C" w:rsidP="003D03E9">
      <w:pPr>
        <w:spacing w:before="120" w:after="0" w:line="240" w:lineRule="auto"/>
        <w:ind w:firstLine="720"/>
        <w:jc w:val="both"/>
        <w:rPr>
          <w:rFonts w:ascii="Times New Roman" w:hAnsi="Times New Roman" w:cs="Times New Roman"/>
          <w:sz w:val="24"/>
          <w:szCs w:val="24"/>
        </w:rPr>
      </w:pPr>
      <w:r w:rsidRPr="38CE0426">
        <w:rPr>
          <w:rFonts w:ascii="Times New Roman" w:hAnsi="Times New Roman" w:cs="Times New Roman"/>
          <w:sz w:val="24"/>
          <w:szCs w:val="24"/>
        </w:rPr>
        <w:t xml:space="preserve">Tāpat tika identificēts, ka šobrīd Latvija, ieviešot </w:t>
      </w:r>
      <w:r w:rsidR="074054F9" w:rsidRPr="38CE0426">
        <w:rPr>
          <w:rFonts w:ascii="Times New Roman" w:hAnsi="Times New Roman" w:cs="Times New Roman"/>
          <w:sz w:val="24"/>
          <w:szCs w:val="24"/>
        </w:rPr>
        <w:t xml:space="preserve">Eiropas Parlamenta un Padomes 2013. gada 26. jūnija direktīvu 2013/34/ES </w:t>
      </w:r>
      <w:r w:rsidR="074054F9" w:rsidRPr="38CE0426">
        <w:rPr>
          <w:rFonts w:ascii="Times New Roman" w:hAnsi="Times New Roman" w:cs="Times New Roman"/>
          <w:i/>
          <w:iCs/>
          <w:sz w:val="24"/>
          <w:szCs w:val="24"/>
        </w:rPr>
        <w:t xml:space="preserve">par noteiktu veidu uzņēmumu gada finanšu pārskatiem, konsolidētajiem finanšu pārskatiem un saistītiem ziņojumiem, ar ko groza Eiropas Parlamenta un Padomes Direktīvu 2006/43/EK un atceļ Padomes </w:t>
      </w:r>
      <w:r w:rsidR="074054F9" w:rsidRPr="38CE0426">
        <w:rPr>
          <w:rFonts w:ascii="Times New Roman" w:hAnsi="Times New Roman" w:cs="Times New Roman"/>
          <w:i/>
          <w:iCs/>
          <w:sz w:val="24"/>
          <w:szCs w:val="24"/>
        </w:rPr>
        <w:lastRenderedPageBreak/>
        <w:t>Direktīvas 78/660/EEK un 83/349/EEK</w:t>
      </w:r>
      <w:r w:rsidR="5BD8F114" w:rsidRPr="38CE0426">
        <w:rPr>
          <w:rFonts w:ascii="Times New Roman" w:hAnsi="Times New Roman" w:cs="Times New Roman"/>
          <w:i/>
          <w:iCs/>
          <w:sz w:val="24"/>
          <w:szCs w:val="24"/>
        </w:rPr>
        <w:t xml:space="preserve"> </w:t>
      </w:r>
      <w:r w:rsidR="5BD8F114" w:rsidRPr="38CE0426">
        <w:rPr>
          <w:rFonts w:ascii="Times New Roman" w:hAnsi="Times New Roman" w:cs="Times New Roman"/>
          <w:sz w:val="24"/>
          <w:szCs w:val="24"/>
        </w:rPr>
        <w:t>(turpmāk - Direktīva</w:t>
      </w:r>
      <w:r w:rsidR="5BD8F114" w:rsidRPr="38CE0426">
        <w:rPr>
          <w:rFonts w:ascii="Times New Roman" w:hAnsi="Times New Roman" w:cs="Times New Roman"/>
          <w:i/>
          <w:iCs/>
          <w:sz w:val="24"/>
          <w:szCs w:val="24"/>
        </w:rPr>
        <w:t xml:space="preserve"> </w:t>
      </w:r>
      <w:r w:rsidR="5BD8F114" w:rsidRPr="38CE0426">
        <w:rPr>
          <w:rFonts w:ascii="Times New Roman" w:eastAsia="Times New Roman" w:hAnsi="Times New Roman" w:cs="Times New Roman"/>
          <w:color w:val="000000" w:themeColor="text1"/>
          <w:sz w:val="24"/>
          <w:szCs w:val="24"/>
        </w:rPr>
        <w:t>2013/34/ES</w:t>
      </w:r>
      <w:r w:rsidR="5BD8F114" w:rsidRPr="38CE0426">
        <w:rPr>
          <w:rFonts w:ascii="Times New Roman" w:hAnsi="Times New Roman" w:cs="Times New Roman"/>
          <w:i/>
          <w:iCs/>
          <w:sz w:val="24"/>
          <w:szCs w:val="24"/>
        </w:rPr>
        <w:t xml:space="preserve">), </w:t>
      </w:r>
      <w:r w:rsidR="5BD8F114" w:rsidRPr="38CE0426">
        <w:rPr>
          <w:rFonts w:ascii="Times New Roman" w:hAnsi="Times New Roman" w:cs="Times New Roman"/>
          <w:sz w:val="24"/>
          <w:szCs w:val="24"/>
        </w:rPr>
        <w:t xml:space="preserve">ir izvēlējusies </w:t>
      </w:r>
      <w:r w:rsidR="2B54C37D" w:rsidRPr="38CE0426">
        <w:rPr>
          <w:rFonts w:ascii="Times New Roman" w:hAnsi="Times New Roman" w:cs="Times New Roman"/>
          <w:sz w:val="24"/>
          <w:szCs w:val="24"/>
        </w:rPr>
        <w:t xml:space="preserve">noteikt </w:t>
      </w:r>
      <w:r w:rsidR="5BD8F114" w:rsidRPr="38CE0426">
        <w:rPr>
          <w:rFonts w:ascii="Times New Roman" w:hAnsi="Times New Roman" w:cs="Times New Roman"/>
          <w:sz w:val="24"/>
          <w:szCs w:val="24"/>
        </w:rPr>
        <w:t xml:space="preserve">stingrākas prasības, nekā to </w:t>
      </w:r>
      <w:r w:rsidR="4B9749BA" w:rsidRPr="38CE0426">
        <w:rPr>
          <w:rFonts w:ascii="Times New Roman" w:hAnsi="Times New Roman" w:cs="Times New Roman"/>
          <w:sz w:val="24"/>
          <w:szCs w:val="24"/>
        </w:rPr>
        <w:t>prasa Direktīva 2013/34/ES,  Gada pārskatu un konsolidēto gada pārskatu likuma 91.panta otrajā daļā</w:t>
      </w:r>
      <w:r w:rsidR="697F9320" w:rsidRPr="38CE0426">
        <w:rPr>
          <w:rFonts w:ascii="Times New Roman" w:hAnsi="Times New Roman" w:cs="Times New Roman"/>
          <w:sz w:val="24"/>
          <w:szCs w:val="24"/>
        </w:rPr>
        <w:t xml:space="preserve"> paredzot</w:t>
      </w:r>
      <w:r w:rsidR="4B9749BA" w:rsidRPr="38CE0426">
        <w:rPr>
          <w:rFonts w:ascii="Times New Roman" w:hAnsi="Times New Roman" w:cs="Times New Roman"/>
          <w:sz w:val="24"/>
          <w:szCs w:val="24"/>
        </w:rPr>
        <w:t>, ka</w:t>
      </w:r>
      <w:r w:rsidR="609C39DF" w:rsidRPr="38CE0426">
        <w:rPr>
          <w:rFonts w:ascii="Times New Roman" w:hAnsi="Times New Roman" w:cs="Times New Roman"/>
          <w:sz w:val="24"/>
          <w:szCs w:val="24"/>
        </w:rPr>
        <w:t xml:space="preserve"> arī</w:t>
      </w:r>
      <w:r w:rsidR="4B9749BA" w:rsidRPr="38CE0426">
        <w:rPr>
          <w:rFonts w:ascii="Times New Roman" w:hAnsi="Times New Roman" w:cs="Times New Roman"/>
          <w:sz w:val="24"/>
          <w:szCs w:val="24"/>
        </w:rPr>
        <w:t xml:space="preserve"> </w:t>
      </w:r>
      <w:r w:rsidR="48AB3550" w:rsidRPr="38CE0426">
        <w:rPr>
          <w:rFonts w:ascii="Times New Roman" w:hAnsi="Times New Roman" w:cs="Times New Roman"/>
          <w:sz w:val="24"/>
          <w:szCs w:val="24"/>
        </w:rPr>
        <w:t>maz</w:t>
      </w:r>
      <w:r w:rsidR="481374A5" w:rsidRPr="38CE0426">
        <w:rPr>
          <w:rFonts w:ascii="Times New Roman" w:hAnsi="Times New Roman" w:cs="Times New Roman"/>
          <w:sz w:val="24"/>
          <w:szCs w:val="24"/>
        </w:rPr>
        <w:t>u</w:t>
      </w:r>
      <w:r w:rsidR="48AB3550" w:rsidRPr="38CE0426">
        <w:rPr>
          <w:rFonts w:ascii="Times New Roman" w:hAnsi="Times New Roman" w:cs="Times New Roman"/>
          <w:sz w:val="24"/>
          <w:szCs w:val="24"/>
        </w:rPr>
        <w:t xml:space="preserve"> sabiedrīb</w:t>
      </w:r>
      <w:r w:rsidR="2AF809E6" w:rsidRPr="38CE0426">
        <w:rPr>
          <w:rFonts w:ascii="Times New Roman" w:hAnsi="Times New Roman" w:cs="Times New Roman"/>
          <w:sz w:val="24"/>
          <w:szCs w:val="24"/>
        </w:rPr>
        <w:t>u</w:t>
      </w:r>
      <w:r w:rsidR="48AB3550" w:rsidRPr="38CE0426">
        <w:rPr>
          <w:rFonts w:ascii="Times New Roman" w:hAnsi="Times New Roman" w:cs="Times New Roman"/>
          <w:sz w:val="24"/>
          <w:szCs w:val="24"/>
        </w:rPr>
        <w:t xml:space="preserve"> sagatavo</w:t>
      </w:r>
      <w:r w:rsidR="7ABDA444" w:rsidRPr="38CE0426">
        <w:rPr>
          <w:rFonts w:ascii="Times New Roman" w:hAnsi="Times New Roman" w:cs="Times New Roman"/>
          <w:sz w:val="24"/>
          <w:szCs w:val="24"/>
        </w:rPr>
        <w:t>to</w:t>
      </w:r>
      <w:r w:rsidR="48AB3550" w:rsidRPr="38CE0426">
        <w:rPr>
          <w:rFonts w:ascii="Times New Roman" w:hAnsi="Times New Roman" w:cs="Times New Roman"/>
          <w:sz w:val="24"/>
          <w:szCs w:val="24"/>
        </w:rPr>
        <w:t xml:space="preserve"> gada pārskatu zvērināts revidents revidē (pārbauda) un sniedz revidenta ziņojumu par veiktās revīzijas (pārbaudes) rezultātiem gadījumos</w:t>
      </w:r>
      <w:r w:rsidR="3C16F863" w:rsidRPr="38CE0426">
        <w:rPr>
          <w:rFonts w:ascii="Times New Roman" w:hAnsi="Times New Roman" w:cs="Times New Roman"/>
          <w:sz w:val="24"/>
          <w:szCs w:val="24"/>
        </w:rPr>
        <w:t xml:space="preserve">, </w:t>
      </w:r>
      <w:r w:rsidR="48AB3550" w:rsidRPr="38CE0426">
        <w:rPr>
          <w:rFonts w:ascii="Times New Roman" w:hAnsi="Times New Roman" w:cs="Times New Roman"/>
          <w:sz w:val="24"/>
          <w:szCs w:val="24"/>
        </w:rPr>
        <w:t>ja šīs sabiedrības rādītāji divus gadus pēc kārtas (gan kārtējā, gan iepriekšējā pārskata gadā), bet jaunizveidotai sabiedrībai — pirmā pārskata gada bilances datumā pārsniedz divas no trim šajā punktā minēto kritēriju robežvērtībām:</w:t>
      </w:r>
    </w:p>
    <w:p w14:paraId="36B74640" w14:textId="49E49F78" w:rsidR="48AB3550" w:rsidRDefault="48AB3550" w:rsidP="003D03E9">
      <w:pPr>
        <w:spacing w:before="40" w:after="0" w:line="240" w:lineRule="auto"/>
        <w:ind w:firstLine="720"/>
        <w:jc w:val="both"/>
      </w:pPr>
      <w:r w:rsidRPr="38CE0426">
        <w:rPr>
          <w:rFonts w:ascii="Times New Roman" w:hAnsi="Times New Roman" w:cs="Times New Roman"/>
          <w:sz w:val="24"/>
          <w:szCs w:val="24"/>
        </w:rPr>
        <w:t>a) bilances kopsumma — 1 000 000 euro,</w:t>
      </w:r>
    </w:p>
    <w:p w14:paraId="761CD12E" w14:textId="3A8D75F5" w:rsidR="48AB3550" w:rsidRDefault="48AB3550" w:rsidP="003D03E9">
      <w:pPr>
        <w:spacing w:before="40" w:after="0" w:line="240" w:lineRule="auto"/>
        <w:ind w:firstLine="720"/>
        <w:jc w:val="both"/>
      </w:pPr>
      <w:r w:rsidRPr="38CE0426">
        <w:rPr>
          <w:rFonts w:ascii="Times New Roman" w:hAnsi="Times New Roman" w:cs="Times New Roman"/>
          <w:sz w:val="24"/>
          <w:szCs w:val="24"/>
        </w:rPr>
        <w:t>b) neto apgrozījums — 2 000 000 euro,</w:t>
      </w:r>
    </w:p>
    <w:p w14:paraId="58C35D28" w14:textId="4C24333A" w:rsidR="48AB3550" w:rsidRDefault="48AB3550" w:rsidP="003D03E9">
      <w:pPr>
        <w:spacing w:before="40" w:after="0" w:line="240" w:lineRule="auto"/>
        <w:ind w:firstLine="720"/>
        <w:jc w:val="both"/>
      </w:pPr>
      <w:r w:rsidRPr="38CE0426">
        <w:rPr>
          <w:rFonts w:ascii="Times New Roman" w:hAnsi="Times New Roman" w:cs="Times New Roman"/>
          <w:sz w:val="24"/>
          <w:szCs w:val="24"/>
        </w:rPr>
        <w:t>c) vidējais darbinieku skaits pārskata gadā — 50</w:t>
      </w:r>
      <w:r w:rsidR="5B8F0CE2" w:rsidRPr="38CE0426">
        <w:rPr>
          <w:rFonts w:ascii="Times New Roman" w:hAnsi="Times New Roman" w:cs="Times New Roman"/>
          <w:sz w:val="24"/>
          <w:szCs w:val="24"/>
        </w:rPr>
        <w:t>.</w:t>
      </w:r>
    </w:p>
    <w:p w14:paraId="622259B6" w14:textId="6C591BF3" w:rsidR="5B8F0CE2" w:rsidRDefault="5B8F0CE2" w:rsidP="003D03E9">
      <w:pPr>
        <w:spacing w:before="120" w:after="0" w:line="240" w:lineRule="auto"/>
        <w:ind w:firstLine="720"/>
        <w:jc w:val="both"/>
        <w:rPr>
          <w:rFonts w:ascii="Times New Roman" w:hAnsi="Times New Roman" w:cs="Times New Roman"/>
          <w:sz w:val="24"/>
          <w:szCs w:val="24"/>
        </w:rPr>
      </w:pPr>
      <w:r w:rsidRPr="38CE0426">
        <w:rPr>
          <w:rFonts w:ascii="Times New Roman" w:hAnsi="Times New Roman" w:cs="Times New Roman"/>
          <w:sz w:val="24"/>
          <w:szCs w:val="24"/>
        </w:rPr>
        <w:t>Direktīvas 2013/34/ES 43.apsvēruma punkts par</w:t>
      </w:r>
      <w:r w:rsidR="757B1E1C" w:rsidRPr="38CE0426">
        <w:rPr>
          <w:rFonts w:ascii="Times New Roman" w:hAnsi="Times New Roman" w:cs="Times New Roman"/>
          <w:sz w:val="24"/>
          <w:szCs w:val="24"/>
        </w:rPr>
        <w:t>edz, ka uz mazo uzņēmumu gada finanšu pārskatiem nevajadzētu attiekties pienākumam veikt revīziju, jo minētās kategorijas uzņēmumiem revīzija var radīt būtisku administratīvo slogu. Tāpēc obligāts pienākums veikt revīziju gada pārskatiem</w:t>
      </w:r>
      <w:r w:rsidR="53F579EF" w:rsidRPr="38CE0426">
        <w:rPr>
          <w:rFonts w:ascii="Times New Roman" w:hAnsi="Times New Roman" w:cs="Times New Roman"/>
          <w:sz w:val="24"/>
          <w:szCs w:val="24"/>
        </w:rPr>
        <w:t xml:space="preserve"> Direktīvā 2013/34/ES paredzēts vidējiem un lieliem uzņēmumiem.</w:t>
      </w:r>
      <w:r w:rsidR="163BBF55" w:rsidRPr="38CE0426">
        <w:rPr>
          <w:rFonts w:ascii="Times New Roman" w:hAnsi="Times New Roman" w:cs="Times New Roman"/>
          <w:sz w:val="24"/>
          <w:szCs w:val="24"/>
        </w:rPr>
        <w:t xml:space="preserve"> </w:t>
      </w:r>
      <w:r w:rsidR="6904C773" w:rsidRPr="38CE0426">
        <w:rPr>
          <w:rFonts w:ascii="Times New Roman" w:hAnsi="Times New Roman" w:cs="Times New Roman"/>
          <w:sz w:val="24"/>
          <w:szCs w:val="24"/>
        </w:rPr>
        <w:t>Šī iemesla dēļ</w:t>
      </w:r>
      <w:r w:rsidR="163BBF55" w:rsidRPr="38CE0426">
        <w:rPr>
          <w:rFonts w:ascii="Times New Roman" w:hAnsi="Times New Roman" w:cs="Times New Roman"/>
          <w:sz w:val="24"/>
          <w:szCs w:val="24"/>
        </w:rPr>
        <w:t xml:space="preserve"> Administratīvo un birokrātisko šķēršļu mazināšanas plān</w:t>
      </w:r>
      <w:r w:rsidR="523E1A5B" w:rsidRPr="38CE0426">
        <w:rPr>
          <w:rFonts w:ascii="Times New Roman" w:hAnsi="Times New Roman" w:cs="Times New Roman"/>
          <w:sz w:val="24"/>
          <w:szCs w:val="24"/>
        </w:rPr>
        <w:t>a</w:t>
      </w:r>
      <w:r w:rsidR="163BBF55" w:rsidRPr="38CE0426">
        <w:rPr>
          <w:rFonts w:ascii="Times New Roman" w:hAnsi="Times New Roman" w:cs="Times New Roman"/>
          <w:sz w:val="24"/>
          <w:szCs w:val="24"/>
        </w:rPr>
        <w:t xml:space="preserve"> </w:t>
      </w:r>
      <w:r w:rsidR="005DAB65" w:rsidRPr="38CE0426">
        <w:rPr>
          <w:rFonts w:ascii="Times New Roman" w:hAnsi="Times New Roman" w:cs="Times New Roman"/>
          <w:sz w:val="24"/>
          <w:szCs w:val="24"/>
        </w:rPr>
        <w:t>normatīvā regulējuma prasību pārskatīšanas rīcības virziena 1.2. punktā iekļauts uzdevums v</w:t>
      </w:r>
      <w:r w:rsidR="7E1B1669" w:rsidRPr="38CE0426">
        <w:rPr>
          <w:rFonts w:ascii="Times New Roman" w:hAnsi="Times New Roman" w:cs="Times New Roman"/>
          <w:sz w:val="24"/>
          <w:szCs w:val="24"/>
        </w:rPr>
        <w:t>eikt nepieciešamos grozījumus, lai samazinātu gada pārskatu obligāta audita slieksni, kas nepārsnie</w:t>
      </w:r>
      <w:r w:rsidR="4EAE5E26" w:rsidRPr="38CE0426">
        <w:rPr>
          <w:rFonts w:ascii="Times New Roman" w:hAnsi="Times New Roman" w:cs="Times New Roman"/>
          <w:sz w:val="24"/>
          <w:szCs w:val="24"/>
        </w:rPr>
        <w:t>gtu</w:t>
      </w:r>
      <w:r w:rsidR="7E1B1669" w:rsidRPr="38CE0426">
        <w:rPr>
          <w:rFonts w:ascii="Times New Roman" w:hAnsi="Times New Roman" w:cs="Times New Roman"/>
          <w:sz w:val="24"/>
          <w:szCs w:val="24"/>
        </w:rPr>
        <w:t xml:space="preserve"> </w:t>
      </w:r>
      <w:r w:rsidR="483AAD2F" w:rsidRPr="38CE0426">
        <w:rPr>
          <w:rFonts w:ascii="Times New Roman" w:hAnsi="Times New Roman" w:cs="Times New Roman"/>
          <w:sz w:val="24"/>
          <w:szCs w:val="24"/>
        </w:rPr>
        <w:t>D</w:t>
      </w:r>
      <w:r w:rsidR="7E1B1669" w:rsidRPr="38CE0426">
        <w:rPr>
          <w:rFonts w:ascii="Times New Roman" w:hAnsi="Times New Roman" w:cs="Times New Roman"/>
          <w:sz w:val="24"/>
          <w:szCs w:val="24"/>
        </w:rPr>
        <w:t>irektīva</w:t>
      </w:r>
      <w:r w:rsidR="46FEB658" w:rsidRPr="38CE0426">
        <w:rPr>
          <w:rFonts w:ascii="Times New Roman" w:hAnsi="Times New Roman" w:cs="Times New Roman"/>
          <w:sz w:val="24"/>
          <w:szCs w:val="24"/>
        </w:rPr>
        <w:t>s 2013/34/ES</w:t>
      </w:r>
      <w:r w:rsidR="7E1B1669" w:rsidRPr="38CE0426">
        <w:rPr>
          <w:rFonts w:ascii="Times New Roman" w:hAnsi="Times New Roman" w:cs="Times New Roman"/>
          <w:sz w:val="24"/>
          <w:szCs w:val="24"/>
        </w:rPr>
        <w:t xml:space="preserve"> prasības</w:t>
      </w:r>
      <w:r w:rsidR="2651970A" w:rsidRPr="38CE0426">
        <w:rPr>
          <w:rFonts w:ascii="Times New Roman" w:hAnsi="Times New Roman" w:cs="Times New Roman"/>
          <w:sz w:val="24"/>
          <w:szCs w:val="24"/>
        </w:rPr>
        <w:t xml:space="preserve"> un</w:t>
      </w:r>
      <w:r w:rsidR="5B4D7C14" w:rsidRPr="38CE0426">
        <w:rPr>
          <w:rFonts w:ascii="Times New Roman" w:hAnsi="Times New Roman" w:cs="Times New Roman"/>
          <w:sz w:val="24"/>
          <w:szCs w:val="24"/>
        </w:rPr>
        <w:t xml:space="preserve"> neradītu administratīvo slogu mazajiem uzņēmumiem.</w:t>
      </w:r>
    </w:p>
    <w:p w14:paraId="4BEBE830" w14:textId="43D77622" w:rsidR="006617F2" w:rsidRDefault="7E1B1669" w:rsidP="003D03E9">
      <w:pPr>
        <w:spacing w:before="120" w:after="0" w:line="240" w:lineRule="auto"/>
        <w:ind w:firstLine="720"/>
        <w:jc w:val="both"/>
        <w:rPr>
          <w:rFonts w:ascii="Times New Roman" w:hAnsi="Times New Roman" w:cs="Times New Roman"/>
          <w:sz w:val="24"/>
          <w:szCs w:val="24"/>
        </w:rPr>
      </w:pPr>
      <w:r w:rsidRPr="38CE0426">
        <w:rPr>
          <w:rFonts w:ascii="Times New Roman" w:hAnsi="Times New Roman" w:cs="Times New Roman"/>
          <w:sz w:val="24"/>
          <w:szCs w:val="24"/>
        </w:rPr>
        <w:t>V</w:t>
      </w:r>
      <w:r w:rsidR="1E9CB40C" w:rsidRPr="38CE0426">
        <w:rPr>
          <w:rFonts w:ascii="Times New Roman" w:hAnsi="Times New Roman" w:cs="Times New Roman"/>
          <w:sz w:val="24"/>
          <w:szCs w:val="24"/>
        </w:rPr>
        <w:t xml:space="preserve">ēl viena </w:t>
      </w:r>
      <w:r w:rsidR="1AC3AF94" w:rsidRPr="38CE0426">
        <w:rPr>
          <w:rFonts w:ascii="Times New Roman" w:hAnsi="Times New Roman" w:cs="Times New Roman"/>
          <w:sz w:val="24"/>
          <w:szCs w:val="24"/>
        </w:rPr>
        <w:t>no problēmām, ko iezīmēja pārtikas mazumtirgotāji, ir īsai</w:t>
      </w:r>
      <w:r w:rsidR="285BB62C" w:rsidRPr="38CE0426">
        <w:rPr>
          <w:rFonts w:ascii="Times New Roman" w:hAnsi="Times New Roman" w:cs="Times New Roman"/>
          <w:sz w:val="24"/>
          <w:szCs w:val="24"/>
        </w:rPr>
        <w:t xml:space="preserve">s norēķinu termiņš par inventarizācijas laikā aprēķinātās nodokļa starpību </w:t>
      </w:r>
      <w:r w:rsidR="009E07AE">
        <w:rPr>
          <w:rFonts w:ascii="Times New Roman" w:hAnsi="Times New Roman" w:cs="Times New Roman"/>
          <w:sz w:val="24"/>
          <w:szCs w:val="24"/>
        </w:rPr>
        <w:t xml:space="preserve">apmaksu. </w:t>
      </w:r>
      <w:r w:rsidR="006617F2">
        <w:rPr>
          <w:rFonts w:ascii="Times New Roman" w:hAnsi="Times New Roman" w:cs="Times New Roman"/>
          <w:sz w:val="24"/>
          <w:szCs w:val="24"/>
        </w:rPr>
        <w:t xml:space="preserve">Likuma </w:t>
      </w:r>
      <w:r w:rsidR="006617F2" w:rsidRPr="006617F2">
        <w:rPr>
          <w:rFonts w:ascii="Times New Roman" w:hAnsi="Times New Roman" w:cs="Times New Roman"/>
          <w:sz w:val="24"/>
          <w:szCs w:val="24"/>
        </w:rPr>
        <w:t>Par akcīzes nodokli</w:t>
      </w:r>
      <w:r w:rsidR="006617F2">
        <w:rPr>
          <w:rFonts w:ascii="Times New Roman" w:hAnsi="Times New Roman" w:cs="Times New Roman"/>
          <w:sz w:val="24"/>
          <w:szCs w:val="24"/>
        </w:rPr>
        <w:t xml:space="preserve"> </w:t>
      </w:r>
      <w:r w:rsidR="006617F2" w:rsidRPr="006617F2">
        <w:rPr>
          <w:rFonts w:ascii="Times New Roman" w:hAnsi="Times New Roman" w:cs="Times New Roman"/>
          <w:sz w:val="24"/>
          <w:szCs w:val="24"/>
        </w:rPr>
        <w:t>pārejas noteikumu 12.</w:t>
      </w:r>
      <w:r w:rsidR="006617F2" w:rsidRPr="006617F2">
        <w:rPr>
          <w:rFonts w:ascii="Times New Roman" w:hAnsi="Times New Roman" w:cs="Times New Roman"/>
          <w:sz w:val="24"/>
          <w:szCs w:val="24"/>
          <w:vertAlign w:val="superscript"/>
        </w:rPr>
        <w:t>1</w:t>
      </w:r>
      <w:r w:rsidR="006617F2" w:rsidRPr="006617F2">
        <w:rPr>
          <w:rFonts w:ascii="Times New Roman" w:hAnsi="Times New Roman" w:cs="Times New Roman"/>
          <w:sz w:val="24"/>
          <w:szCs w:val="24"/>
        </w:rPr>
        <w:t xml:space="preserve"> punkts </w:t>
      </w:r>
      <w:r w:rsidR="006617F2">
        <w:rPr>
          <w:rFonts w:ascii="Times New Roman" w:hAnsi="Times New Roman" w:cs="Times New Roman"/>
          <w:sz w:val="24"/>
          <w:szCs w:val="24"/>
        </w:rPr>
        <w:t xml:space="preserve">paredz, ka akcīzes nodokļa likmes maiņas gadījumā mazumtirgotājam ir jāveic </w:t>
      </w:r>
      <w:r w:rsidR="006617F2" w:rsidRPr="006617F2">
        <w:rPr>
          <w:rFonts w:ascii="Times New Roman" w:hAnsi="Times New Roman" w:cs="Times New Roman"/>
          <w:sz w:val="24"/>
          <w:szCs w:val="24"/>
        </w:rPr>
        <w:t>alkoholisko dzērienu inventarizāciju un akcīzes nodokļa starpības summas aprēķināšan</w:t>
      </w:r>
      <w:r w:rsidR="006617F2">
        <w:rPr>
          <w:rFonts w:ascii="Times New Roman" w:hAnsi="Times New Roman" w:cs="Times New Roman"/>
          <w:sz w:val="24"/>
          <w:szCs w:val="24"/>
        </w:rPr>
        <w:t>a un nomaksa.</w:t>
      </w:r>
    </w:p>
    <w:p w14:paraId="5EB621A2" w14:textId="636F0BE4" w:rsidR="00EB6FC9" w:rsidRDefault="006617F2" w:rsidP="003D03E9">
      <w:pPr>
        <w:spacing w:before="120" w:after="0" w:line="240" w:lineRule="auto"/>
        <w:ind w:firstLine="720"/>
        <w:jc w:val="both"/>
        <w:rPr>
          <w:rFonts w:ascii="Times New Roman" w:hAnsi="Times New Roman" w:cs="Times New Roman"/>
          <w:sz w:val="24"/>
          <w:szCs w:val="24"/>
        </w:rPr>
      </w:pPr>
      <w:r w:rsidRPr="006617F2">
        <w:rPr>
          <w:rFonts w:ascii="Times New Roman" w:hAnsi="Times New Roman" w:cs="Times New Roman"/>
          <w:sz w:val="24"/>
          <w:szCs w:val="24"/>
        </w:rPr>
        <w:t xml:space="preserve">15 dienu laikā pēc inventarizācijas (ieskaitot dienu, kad notiek akcīzes nodokļa likmju maiņa), </w:t>
      </w:r>
      <w:r w:rsidR="00EB6FC9">
        <w:rPr>
          <w:rFonts w:ascii="Times New Roman" w:hAnsi="Times New Roman" w:cs="Times New Roman"/>
          <w:sz w:val="24"/>
          <w:szCs w:val="24"/>
        </w:rPr>
        <w:t>mazumtirgotājam ir jā</w:t>
      </w:r>
      <w:r w:rsidRPr="006617F2">
        <w:rPr>
          <w:rFonts w:ascii="Times New Roman" w:hAnsi="Times New Roman" w:cs="Times New Roman"/>
          <w:sz w:val="24"/>
          <w:szCs w:val="24"/>
        </w:rPr>
        <w:t xml:space="preserve">aprēķina akcīzes nodokļa starpību un EDS </w:t>
      </w:r>
      <w:r w:rsidR="00EB6FC9">
        <w:rPr>
          <w:rFonts w:ascii="Times New Roman" w:hAnsi="Times New Roman" w:cs="Times New Roman"/>
          <w:sz w:val="24"/>
          <w:szCs w:val="24"/>
        </w:rPr>
        <w:t>jā</w:t>
      </w:r>
      <w:r w:rsidRPr="006617F2">
        <w:rPr>
          <w:rFonts w:ascii="Times New Roman" w:hAnsi="Times New Roman" w:cs="Times New Roman"/>
          <w:sz w:val="24"/>
          <w:szCs w:val="24"/>
        </w:rPr>
        <w:t>iesniedz dokument</w:t>
      </w:r>
      <w:r w:rsidR="00EB6FC9">
        <w:rPr>
          <w:rFonts w:ascii="Times New Roman" w:hAnsi="Times New Roman" w:cs="Times New Roman"/>
          <w:sz w:val="24"/>
          <w:szCs w:val="24"/>
        </w:rPr>
        <w:t>s</w:t>
      </w:r>
      <w:r w:rsidRPr="006617F2">
        <w:rPr>
          <w:rFonts w:ascii="Times New Roman" w:hAnsi="Times New Roman" w:cs="Times New Roman"/>
          <w:sz w:val="24"/>
          <w:szCs w:val="24"/>
        </w:rPr>
        <w:t xml:space="preserve"> “Akcīzes nodokļa aprēķins (likmju maiņas gadījumā)”, kurā </w:t>
      </w:r>
      <w:r w:rsidR="00EB6FC9">
        <w:rPr>
          <w:rFonts w:ascii="Times New Roman" w:hAnsi="Times New Roman" w:cs="Times New Roman"/>
          <w:sz w:val="24"/>
          <w:szCs w:val="24"/>
        </w:rPr>
        <w:t>jā</w:t>
      </w:r>
      <w:r w:rsidRPr="006617F2">
        <w:rPr>
          <w:rFonts w:ascii="Times New Roman" w:hAnsi="Times New Roman" w:cs="Times New Roman"/>
          <w:sz w:val="24"/>
          <w:szCs w:val="24"/>
        </w:rPr>
        <w:t>norāda inventarizācijas rezultātā konstatētos alkoholisko dzērienu krājumus un aprēķināto akcīzes nodokļa starpības summu.</w:t>
      </w:r>
      <w:r w:rsidR="00EB6FC9">
        <w:rPr>
          <w:rFonts w:ascii="Times New Roman" w:hAnsi="Times New Roman" w:cs="Times New Roman"/>
          <w:sz w:val="24"/>
          <w:szCs w:val="24"/>
        </w:rPr>
        <w:t xml:space="preserve"> Pēc tam </w:t>
      </w:r>
      <w:r w:rsidR="00EB6FC9" w:rsidRPr="00EB6FC9">
        <w:rPr>
          <w:rFonts w:ascii="Times New Roman" w:hAnsi="Times New Roman" w:cs="Times New Roman"/>
          <w:sz w:val="24"/>
          <w:szCs w:val="24"/>
        </w:rPr>
        <w:t xml:space="preserve">45 dienu laikā (ieskaitot dienu, kad notiek akcīzes nodokļa likmju maiņa), </w:t>
      </w:r>
      <w:r w:rsidR="00EB6FC9">
        <w:rPr>
          <w:rFonts w:ascii="Times New Roman" w:hAnsi="Times New Roman" w:cs="Times New Roman"/>
          <w:sz w:val="24"/>
          <w:szCs w:val="24"/>
        </w:rPr>
        <w:t>ir</w:t>
      </w:r>
      <w:r w:rsidR="00EB6FC9" w:rsidRPr="00EB6FC9">
        <w:rPr>
          <w:rFonts w:ascii="Times New Roman" w:hAnsi="Times New Roman" w:cs="Times New Roman"/>
          <w:sz w:val="24"/>
          <w:szCs w:val="24"/>
        </w:rPr>
        <w:t xml:space="preserve"> </w:t>
      </w:r>
      <w:r w:rsidR="00EB6FC9">
        <w:rPr>
          <w:rFonts w:ascii="Times New Roman" w:hAnsi="Times New Roman" w:cs="Times New Roman"/>
          <w:sz w:val="24"/>
          <w:szCs w:val="24"/>
        </w:rPr>
        <w:t>jā</w:t>
      </w:r>
      <w:r w:rsidR="00EB6FC9" w:rsidRPr="00EB6FC9">
        <w:rPr>
          <w:rFonts w:ascii="Times New Roman" w:hAnsi="Times New Roman" w:cs="Times New Roman"/>
          <w:sz w:val="24"/>
          <w:szCs w:val="24"/>
        </w:rPr>
        <w:t>samaksā valsts budžetā aprēķināt</w:t>
      </w:r>
      <w:r w:rsidR="00EB6FC9">
        <w:rPr>
          <w:rFonts w:ascii="Times New Roman" w:hAnsi="Times New Roman" w:cs="Times New Roman"/>
          <w:sz w:val="24"/>
          <w:szCs w:val="24"/>
        </w:rPr>
        <w:t>ā</w:t>
      </w:r>
      <w:r w:rsidR="00EB6FC9" w:rsidRPr="00EB6FC9">
        <w:rPr>
          <w:rFonts w:ascii="Times New Roman" w:hAnsi="Times New Roman" w:cs="Times New Roman"/>
          <w:sz w:val="24"/>
          <w:szCs w:val="24"/>
        </w:rPr>
        <w:t xml:space="preserve"> akcīzes nodokļa starpības summ</w:t>
      </w:r>
      <w:r w:rsidR="00EB6FC9">
        <w:rPr>
          <w:rFonts w:ascii="Times New Roman" w:hAnsi="Times New Roman" w:cs="Times New Roman"/>
          <w:sz w:val="24"/>
          <w:szCs w:val="24"/>
        </w:rPr>
        <w:t>a.</w:t>
      </w:r>
    </w:p>
    <w:p w14:paraId="05E86304" w14:textId="5E795AB4" w:rsidR="7E1B1669" w:rsidRDefault="00EB6FC9" w:rsidP="003D03E9">
      <w:pPr>
        <w:spacing w:before="120" w:after="0" w:line="240" w:lineRule="auto"/>
        <w:ind w:firstLine="720"/>
        <w:jc w:val="both"/>
        <w:rPr>
          <w:rFonts w:ascii="Times New Roman" w:hAnsi="Times New Roman" w:cs="Times New Roman"/>
          <w:sz w:val="24"/>
          <w:szCs w:val="24"/>
        </w:rPr>
      </w:pPr>
      <w:r w:rsidRPr="024B2316">
        <w:rPr>
          <w:rFonts w:ascii="Times New Roman" w:hAnsi="Times New Roman" w:cs="Times New Roman"/>
          <w:sz w:val="24"/>
          <w:szCs w:val="24"/>
        </w:rPr>
        <w:t>Ņemot vērā samērā īso apmaksas termiņu, mazumtirgotājam ir problemātiski tik īsā laikā rast un novirzīt nodokļa starpības segšanai nepieciešamos līdzekļus. Tādēļ būtu nepieciešams v</w:t>
      </w:r>
      <w:r w:rsidR="7E1B1669" w:rsidRPr="024B2316">
        <w:rPr>
          <w:rFonts w:ascii="Times New Roman" w:hAnsi="Times New Roman" w:cs="Times New Roman"/>
          <w:sz w:val="24"/>
          <w:szCs w:val="24"/>
        </w:rPr>
        <w:t>eikt grozījumus, lai pārskatītu</w:t>
      </w:r>
      <w:r w:rsidRPr="024B2316">
        <w:rPr>
          <w:rFonts w:ascii="Times New Roman" w:hAnsi="Times New Roman" w:cs="Times New Roman"/>
          <w:sz w:val="24"/>
          <w:szCs w:val="24"/>
        </w:rPr>
        <w:t xml:space="preserve"> šo </w:t>
      </w:r>
      <w:r w:rsidR="7E1B1669" w:rsidRPr="024B2316">
        <w:rPr>
          <w:rFonts w:ascii="Times New Roman" w:hAnsi="Times New Roman" w:cs="Times New Roman"/>
          <w:sz w:val="24"/>
          <w:szCs w:val="24"/>
        </w:rPr>
        <w:t xml:space="preserve">norēķinu periodu. </w:t>
      </w:r>
    </w:p>
    <w:p w14:paraId="52ED6F23" w14:textId="77777777" w:rsidR="0064799D" w:rsidRDefault="0064799D" w:rsidP="00A51FB0">
      <w:pPr>
        <w:spacing w:after="0" w:line="240" w:lineRule="auto"/>
        <w:ind w:firstLine="720"/>
        <w:jc w:val="both"/>
        <w:rPr>
          <w:rFonts w:ascii="Times New Roman" w:hAnsi="Times New Roman" w:cs="Times New Roman"/>
          <w:sz w:val="24"/>
          <w:szCs w:val="24"/>
        </w:rPr>
      </w:pPr>
    </w:p>
    <w:p w14:paraId="33FD481A" w14:textId="323D400F" w:rsidR="0064799D" w:rsidRPr="003D03E9" w:rsidRDefault="003D03E9" w:rsidP="003D03E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2. </w:t>
      </w:r>
      <w:r w:rsidR="0064799D" w:rsidRPr="003D03E9">
        <w:rPr>
          <w:rFonts w:ascii="Times New Roman" w:hAnsi="Times New Roman" w:cs="Times New Roman"/>
          <w:b/>
          <w:bCs/>
          <w:sz w:val="24"/>
          <w:szCs w:val="24"/>
        </w:rPr>
        <w:t>Reklāmas izvietošanas publiskās vietās regulējuma reforma</w:t>
      </w:r>
    </w:p>
    <w:p w14:paraId="678F2E12" w14:textId="169B591E" w:rsidR="0FC74267" w:rsidRDefault="0FC74267" w:rsidP="003D03E9">
      <w:pPr>
        <w:pStyle w:val="ListParagraph"/>
        <w:spacing w:before="120" w:after="0" w:line="240" w:lineRule="auto"/>
        <w:ind w:left="0" w:firstLine="720"/>
        <w:contextualSpacing w:val="0"/>
        <w:jc w:val="both"/>
        <w:rPr>
          <w:rFonts w:ascii="Times New Roman" w:hAnsi="Times New Roman" w:cs="Times New Roman"/>
          <w:sz w:val="24"/>
          <w:szCs w:val="24"/>
        </w:rPr>
      </w:pPr>
      <w:r w:rsidRPr="04EE204C">
        <w:rPr>
          <w:rFonts w:ascii="Times New Roman" w:hAnsi="Times New Roman" w:cs="Times New Roman"/>
          <w:sz w:val="24"/>
          <w:szCs w:val="24"/>
        </w:rPr>
        <w:t>Reklāmas likuma 7.pants paredz, ka reklāmas izvietošanai publiskās vietās vai vietās, kas vērstas pret publisku telpu, nepieciešama pašvaldības atļauja. Atļaujas saņemšanas kārtība noteikta 2012.gada 30.oktobra Ministru kabineta noteikumos Nr.732 “Kārtība, kādā saņemama atļauja reklāmas izvietošanai publiskās vietās vai vietās, kas vērstas pret publisku vietu”. Pašvaldībai, ievērojot šā likuma un citu normatīvo aktu noteikumus reklāmas jomā, ir tiesības izdot saistošos noteikumus par reklāmas izvietošanu publiskās vietās un vietās, kas vērstas pret publisku vietu, paredzot ierobežojumus reklāmas izmēram, veidam, gaismas un skaņas efektiem atbilstoši videi, ēku un būvju arhitektūrai, kā arī nosakot vietas, kurās aizliegta atsevišķu preču, preču grupu vai pakalpojumu reklāmas izplatīšana.</w:t>
      </w:r>
    </w:p>
    <w:p w14:paraId="4B96ADB7" w14:textId="1291B1A0" w:rsidR="0FC74267" w:rsidRDefault="0FC74267" w:rsidP="003D03E9">
      <w:pPr>
        <w:pStyle w:val="ListParagraph"/>
        <w:spacing w:before="120" w:after="0" w:line="240" w:lineRule="auto"/>
        <w:ind w:left="0" w:firstLine="720"/>
        <w:contextualSpacing w:val="0"/>
        <w:jc w:val="both"/>
      </w:pPr>
      <w:r w:rsidRPr="04EE204C">
        <w:rPr>
          <w:rFonts w:ascii="Times New Roman" w:hAnsi="Times New Roman" w:cs="Times New Roman"/>
          <w:sz w:val="24"/>
          <w:szCs w:val="24"/>
        </w:rPr>
        <w:lastRenderedPageBreak/>
        <w:t xml:space="preserve">Uzņēmēji un reklāmas nozare ir informējuši Ekonomikas ministriju par problemātiku saistībā ar nepamatotām, smagnējām prasībām un nepieciešamību samazināt birokrātisko slogu reklāmas saskaņošanā ar pašvaldībām. </w:t>
      </w:r>
    </w:p>
    <w:p w14:paraId="2F697067" w14:textId="23F1C3E6" w:rsidR="0FC74267" w:rsidRDefault="0FC74267" w:rsidP="003D03E9">
      <w:pPr>
        <w:pStyle w:val="ListParagraph"/>
        <w:spacing w:before="120" w:after="0" w:line="240" w:lineRule="auto"/>
        <w:ind w:left="0" w:firstLine="720"/>
        <w:contextualSpacing w:val="0"/>
        <w:jc w:val="both"/>
      </w:pPr>
      <w:r w:rsidRPr="04EE204C">
        <w:rPr>
          <w:rFonts w:ascii="Times New Roman" w:hAnsi="Times New Roman" w:cs="Times New Roman"/>
          <w:sz w:val="24"/>
          <w:szCs w:val="24"/>
        </w:rPr>
        <w:t>Identificēti šādi problemātiskie aspekti:</w:t>
      </w:r>
    </w:p>
    <w:p w14:paraId="1A867EC3" w14:textId="0EBAA3E8" w:rsidR="0FC74267" w:rsidRDefault="0FC74267" w:rsidP="003D03E9">
      <w:pPr>
        <w:pStyle w:val="ListParagraph"/>
        <w:numPr>
          <w:ilvl w:val="0"/>
          <w:numId w:val="5"/>
        </w:numPr>
        <w:spacing w:before="40" w:after="0" w:line="240" w:lineRule="auto"/>
        <w:ind w:left="1077" w:hanging="357"/>
        <w:contextualSpacing w:val="0"/>
        <w:jc w:val="both"/>
      </w:pPr>
      <w:r w:rsidRPr="04EE204C">
        <w:rPr>
          <w:rFonts w:ascii="Times New Roman" w:hAnsi="Times New Roman" w:cs="Times New Roman"/>
          <w:sz w:val="24"/>
          <w:szCs w:val="24"/>
        </w:rPr>
        <w:t xml:space="preserve">Saskaņojuma tvērums: </w:t>
      </w:r>
    </w:p>
    <w:p w14:paraId="1E4B633A" w14:textId="4900D09D" w:rsidR="0FC74267" w:rsidRDefault="0FC74267" w:rsidP="003D03E9">
      <w:pPr>
        <w:pStyle w:val="ListParagraph"/>
        <w:numPr>
          <w:ilvl w:val="0"/>
          <w:numId w:val="4"/>
        </w:numPr>
        <w:spacing w:before="40" w:after="0" w:line="240" w:lineRule="auto"/>
        <w:ind w:left="360" w:hanging="357"/>
        <w:contextualSpacing w:val="0"/>
        <w:jc w:val="both"/>
      </w:pPr>
      <w:r w:rsidRPr="04EE204C">
        <w:rPr>
          <w:rFonts w:ascii="Times New Roman" w:hAnsi="Times New Roman" w:cs="Times New Roman"/>
          <w:sz w:val="24"/>
          <w:szCs w:val="24"/>
        </w:rPr>
        <w:t xml:space="preserve">Pašvaldības nesamērīgi iejaucas dažādos reklāmas aspektos un dublē uzraugošo iestāžu funkcijas (piem., iejaucas reklāmas saturā). </w:t>
      </w:r>
    </w:p>
    <w:p w14:paraId="393CC3FB" w14:textId="1E281EE6" w:rsidR="0FC74267" w:rsidRDefault="0FC74267" w:rsidP="003D03E9">
      <w:pPr>
        <w:pStyle w:val="ListParagraph"/>
        <w:numPr>
          <w:ilvl w:val="0"/>
          <w:numId w:val="4"/>
        </w:numPr>
        <w:spacing w:before="40" w:after="0" w:line="240" w:lineRule="auto"/>
        <w:ind w:left="360" w:hanging="357"/>
        <w:contextualSpacing w:val="0"/>
        <w:jc w:val="both"/>
      </w:pPr>
      <w:r w:rsidRPr="04EE204C">
        <w:rPr>
          <w:rFonts w:ascii="Times New Roman" w:hAnsi="Times New Roman" w:cs="Times New Roman"/>
          <w:sz w:val="24"/>
          <w:szCs w:val="24"/>
        </w:rPr>
        <w:t xml:space="preserve">Pašvaldības nesamērīgi iejaucas reklāmas biznesā un tirgus spēlētāju savstarpējos darījumos, apliekot to ar nodevu (piem., reklāma izvietota privātīpašuma teritorijā). </w:t>
      </w:r>
    </w:p>
    <w:p w14:paraId="7CBC6E0B" w14:textId="3A9AAE82" w:rsidR="0FC74267" w:rsidRDefault="0FC74267" w:rsidP="003D03E9">
      <w:pPr>
        <w:pStyle w:val="ListParagraph"/>
        <w:numPr>
          <w:ilvl w:val="0"/>
          <w:numId w:val="4"/>
        </w:numPr>
        <w:spacing w:before="40" w:after="0" w:line="240" w:lineRule="auto"/>
        <w:ind w:left="360" w:hanging="357"/>
        <w:contextualSpacing w:val="0"/>
        <w:jc w:val="both"/>
      </w:pPr>
      <w:r w:rsidRPr="04EE204C">
        <w:rPr>
          <w:rFonts w:ascii="Times New Roman" w:hAnsi="Times New Roman" w:cs="Times New Roman"/>
          <w:sz w:val="24"/>
          <w:szCs w:val="24"/>
        </w:rPr>
        <w:t xml:space="preserve">Saskaņošana jāveic maznozīmīgām reklāmām, kurām nav būtiskas ietekmes uz pilsētvidi (piem., norādes, afišas, logotipi, ēdienkartes). </w:t>
      </w:r>
    </w:p>
    <w:p w14:paraId="530F2770" w14:textId="36873CCB" w:rsidR="0FC74267" w:rsidRDefault="0FC74267" w:rsidP="003D03E9">
      <w:pPr>
        <w:pStyle w:val="ListParagraph"/>
        <w:numPr>
          <w:ilvl w:val="0"/>
          <w:numId w:val="5"/>
        </w:numPr>
        <w:spacing w:before="40" w:after="0" w:line="240" w:lineRule="auto"/>
        <w:ind w:hanging="357"/>
        <w:contextualSpacing w:val="0"/>
        <w:jc w:val="both"/>
      </w:pPr>
      <w:r w:rsidRPr="04EE204C">
        <w:rPr>
          <w:rFonts w:ascii="Times New Roman" w:hAnsi="Times New Roman" w:cs="Times New Roman"/>
          <w:sz w:val="24"/>
          <w:szCs w:val="24"/>
        </w:rPr>
        <w:t xml:space="preserve">Saskaņojumu skaits: </w:t>
      </w:r>
    </w:p>
    <w:p w14:paraId="13D9D2B0" w14:textId="2EC4FDDA" w:rsidR="0FC74267" w:rsidRDefault="0FC74267" w:rsidP="003D03E9">
      <w:pPr>
        <w:pStyle w:val="ListParagraph"/>
        <w:numPr>
          <w:ilvl w:val="0"/>
          <w:numId w:val="3"/>
        </w:numPr>
        <w:spacing w:before="40" w:after="0" w:line="240" w:lineRule="auto"/>
        <w:ind w:left="360" w:hanging="357"/>
        <w:contextualSpacing w:val="0"/>
        <w:jc w:val="both"/>
      </w:pPr>
      <w:r w:rsidRPr="04EE204C">
        <w:rPr>
          <w:rFonts w:ascii="Times New Roman" w:hAnsi="Times New Roman" w:cs="Times New Roman"/>
          <w:sz w:val="24"/>
          <w:szCs w:val="24"/>
        </w:rPr>
        <w:t xml:space="preserve">Pašvaldības ikreiz saskaņo reklāmas nomaiņu objektos, kur tās tiek pastāvīgi izvietotas (piem., reklāmas stendos). </w:t>
      </w:r>
    </w:p>
    <w:p w14:paraId="26038C23" w14:textId="0C6AA45C" w:rsidR="0FC74267" w:rsidRDefault="0FC74267" w:rsidP="003D03E9">
      <w:pPr>
        <w:pStyle w:val="ListParagraph"/>
        <w:numPr>
          <w:ilvl w:val="0"/>
          <w:numId w:val="3"/>
        </w:numPr>
        <w:spacing w:before="40" w:after="0" w:line="240" w:lineRule="auto"/>
        <w:ind w:left="360" w:hanging="357"/>
        <w:contextualSpacing w:val="0"/>
        <w:jc w:val="both"/>
      </w:pPr>
      <w:r w:rsidRPr="04EE204C">
        <w:rPr>
          <w:rFonts w:ascii="Times New Roman" w:hAnsi="Times New Roman" w:cs="Times New Roman"/>
          <w:sz w:val="24"/>
          <w:szCs w:val="24"/>
        </w:rPr>
        <w:t xml:space="preserve">Iepriekš apstiprinātas vai identiskas reklāmas jāsaskaņo katrai tirdzniecības vai saimnieciskās darbības vietai (piem., uzņēmuma logo vai preču zīme). </w:t>
      </w:r>
    </w:p>
    <w:p w14:paraId="29EA9F50" w14:textId="49D31A6B" w:rsidR="0FC74267" w:rsidRDefault="0FC74267" w:rsidP="003D03E9">
      <w:pPr>
        <w:pStyle w:val="ListParagraph"/>
        <w:numPr>
          <w:ilvl w:val="0"/>
          <w:numId w:val="5"/>
        </w:numPr>
        <w:spacing w:before="40" w:after="0" w:line="240" w:lineRule="auto"/>
        <w:ind w:hanging="357"/>
        <w:contextualSpacing w:val="0"/>
        <w:jc w:val="both"/>
      </w:pPr>
      <w:r w:rsidRPr="04EE204C">
        <w:rPr>
          <w:rFonts w:ascii="Times New Roman" w:hAnsi="Times New Roman" w:cs="Times New Roman"/>
          <w:sz w:val="24"/>
          <w:szCs w:val="24"/>
        </w:rPr>
        <w:t xml:space="preserve">Atļauju termiņi: </w:t>
      </w:r>
    </w:p>
    <w:p w14:paraId="2E823EDC" w14:textId="2C337B8B" w:rsidR="0FC74267" w:rsidRDefault="0FC74267" w:rsidP="003D03E9">
      <w:pPr>
        <w:pStyle w:val="ListParagraph"/>
        <w:numPr>
          <w:ilvl w:val="0"/>
          <w:numId w:val="2"/>
        </w:numPr>
        <w:spacing w:before="40" w:after="0" w:line="240" w:lineRule="auto"/>
        <w:ind w:left="360" w:hanging="357"/>
        <w:contextualSpacing w:val="0"/>
        <w:jc w:val="both"/>
      </w:pPr>
      <w:r w:rsidRPr="04EE204C">
        <w:rPr>
          <w:rFonts w:ascii="Times New Roman" w:hAnsi="Times New Roman" w:cs="Times New Roman"/>
          <w:sz w:val="24"/>
          <w:szCs w:val="24"/>
        </w:rPr>
        <w:t xml:space="preserve">Atļaujām ir ierobežoti derīguma termiņi, kas nesamērīgi palielina atkārtotas saskaņošanas biežumu. </w:t>
      </w:r>
    </w:p>
    <w:p w14:paraId="60F3F0B4" w14:textId="3BE6C166" w:rsidR="0FC74267" w:rsidRDefault="0FC74267" w:rsidP="003D03E9">
      <w:pPr>
        <w:pStyle w:val="ListParagraph"/>
        <w:numPr>
          <w:ilvl w:val="0"/>
          <w:numId w:val="5"/>
        </w:numPr>
        <w:spacing w:before="40" w:after="0" w:line="240" w:lineRule="auto"/>
        <w:ind w:hanging="357"/>
        <w:contextualSpacing w:val="0"/>
        <w:jc w:val="both"/>
      </w:pPr>
      <w:r w:rsidRPr="04EE204C">
        <w:rPr>
          <w:rFonts w:ascii="Times New Roman" w:hAnsi="Times New Roman" w:cs="Times New Roman"/>
          <w:sz w:val="24"/>
          <w:szCs w:val="24"/>
        </w:rPr>
        <w:t xml:space="preserve">Nodevu apmēra veidošanas principi: </w:t>
      </w:r>
    </w:p>
    <w:p w14:paraId="516BCEC6" w14:textId="58AD0C35" w:rsidR="0FC74267" w:rsidRDefault="0FC74267" w:rsidP="003D03E9">
      <w:pPr>
        <w:pStyle w:val="ListParagraph"/>
        <w:numPr>
          <w:ilvl w:val="0"/>
          <w:numId w:val="1"/>
        </w:numPr>
        <w:spacing w:before="40" w:after="0" w:line="240" w:lineRule="auto"/>
        <w:ind w:left="360" w:hanging="357"/>
        <w:contextualSpacing w:val="0"/>
        <w:jc w:val="both"/>
      </w:pPr>
      <w:r w:rsidRPr="04EE204C">
        <w:rPr>
          <w:rFonts w:ascii="Times New Roman" w:hAnsi="Times New Roman" w:cs="Times New Roman"/>
          <w:sz w:val="24"/>
          <w:szCs w:val="24"/>
        </w:rPr>
        <w:t>Pašvaldības piemēro nodevas, balstoties uz reklāmas izvietošanas rajonu vai objektu “vērtību” vai “dārdzību”, nevis uz faktiskajām pieteikuma izskatīšanas un administratīvā akta izdošanas izmaksām.</w:t>
      </w:r>
    </w:p>
    <w:p w14:paraId="4B4C5B91" w14:textId="48DE4DB4" w:rsidR="0FC74267" w:rsidRDefault="0FC74267" w:rsidP="003D03E9">
      <w:pPr>
        <w:pStyle w:val="ListParagraph"/>
        <w:spacing w:before="120" w:after="0" w:line="240" w:lineRule="auto"/>
        <w:ind w:left="0" w:firstLine="720"/>
        <w:contextualSpacing w:val="0"/>
        <w:jc w:val="both"/>
      </w:pPr>
      <w:r w:rsidRPr="04EE204C">
        <w:rPr>
          <w:rFonts w:ascii="Times New Roman" w:hAnsi="Times New Roman" w:cs="Times New Roman"/>
          <w:sz w:val="24"/>
          <w:szCs w:val="24"/>
        </w:rPr>
        <w:t>Ņemot vērā identificētās problēmas, birokrātijas un administratīvā sloga mazināšanas politikas ietvaros, nepieciešams izvērtēt normatīvos aktus, pašvaldību funkcijas izpildi un sniegtos pakalpojumus reklāmas jomā (1.pielikuma 2.rīcības virziens). 2025.gada 23.oktobrī Ekonomikas ministrija organizēja sanāksmi ar pašvaldību organizāciju pārstāvjiem, uzņēmēju un reklāmdevēju pārstāvjiem un VARAM, kuras ietvaros visas puses apstiprināja, ka esošā kārtība un normatīvo aktu prasības rada būtisku lieku administratīvo slogu gan pašvaldībām, gan uzņēmējiem, un šīs prasības ir nepieciešams pārskatīt. Ekonomikas ministrija plāno apkopot informāciju par administratīvo slogu, kā arī pašvaldību un nozaru priekšlikumus normatīvā regulējuma pilnveidošanai uz kā bāzes tiks izstrādāti priekšlikumi normatīvo aktu grozījumiem.</w:t>
      </w:r>
    </w:p>
    <w:p w14:paraId="23B4AA86" w14:textId="0E69CBC3" w:rsidR="0FC74267" w:rsidRDefault="0FC74267" w:rsidP="003D03E9">
      <w:pPr>
        <w:pStyle w:val="ListParagraph"/>
        <w:spacing w:before="120" w:after="0" w:line="240" w:lineRule="auto"/>
        <w:ind w:left="0" w:firstLine="720"/>
        <w:contextualSpacing w:val="0"/>
        <w:jc w:val="both"/>
      </w:pPr>
      <w:r w:rsidRPr="04EE204C">
        <w:rPr>
          <w:rFonts w:ascii="Times New Roman" w:hAnsi="Times New Roman" w:cs="Times New Roman"/>
          <w:sz w:val="24"/>
          <w:szCs w:val="24"/>
        </w:rPr>
        <w:t>Administratīvā sloga samazināšana, esošo ierobežojumu un šķēršļu atcelšana pozitīvi ietekmēs konkurenci, sniegs lielākas iespējas maziem un vidējiem uzņēmumiem, kā arī vietējiem uzņēmumiem, mazinās pašvaldību un uzņēmēju administratīvos izdevumus, un veicinās kopējo ekonomisko aktivitāti pašvaldībās un reģionos.</w:t>
      </w:r>
    </w:p>
    <w:p w14:paraId="1BB98BB8" w14:textId="77777777" w:rsidR="0064799D" w:rsidRDefault="0064799D" w:rsidP="0064799D">
      <w:pPr>
        <w:pStyle w:val="ListParagraph"/>
        <w:spacing w:after="0" w:line="240" w:lineRule="auto"/>
        <w:ind w:left="0" w:firstLine="720"/>
        <w:jc w:val="both"/>
        <w:rPr>
          <w:rFonts w:ascii="Times New Roman" w:hAnsi="Times New Roman" w:cs="Times New Roman"/>
          <w:sz w:val="24"/>
          <w:szCs w:val="24"/>
        </w:rPr>
      </w:pPr>
    </w:p>
    <w:p w14:paraId="2EC5565E" w14:textId="24FF806C" w:rsidR="00A51FB0" w:rsidRPr="003D03E9" w:rsidRDefault="003D03E9" w:rsidP="003D03E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3. </w:t>
      </w:r>
      <w:r w:rsidR="0064799D" w:rsidRPr="003D03E9">
        <w:rPr>
          <w:rFonts w:ascii="Times New Roman" w:hAnsi="Times New Roman" w:cs="Times New Roman"/>
          <w:b/>
          <w:bCs/>
          <w:sz w:val="24"/>
          <w:szCs w:val="24"/>
        </w:rPr>
        <w:t>Ielu tirdzniecības regulējuma reforma</w:t>
      </w:r>
    </w:p>
    <w:p w14:paraId="46CAC935" w14:textId="77777777" w:rsidR="00EA77AE" w:rsidRPr="00EA77AE" w:rsidRDefault="00EA77AE" w:rsidP="003D03E9">
      <w:pPr>
        <w:pStyle w:val="ListParagraph"/>
        <w:spacing w:before="120" w:after="0" w:line="240" w:lineRule="auto"/>
        <w:ind w:left="0" w:firstLine="720"/>
        <w:contextualSpacing w:val="0"/>
        <w:jc w:val="both"/>
        <w:rPr>
          <w:rFonts w:ascii="Times New Roman" w:eastAsia="Times New Roman" w:hAnsi="Times New Roman" w:cs="Times New Roman"/>
          <w:sz w:val="24"/>
          <w:szCs w:val="24"/>
        </w:rPr>
      </w:pPr>
      <w:r w:rsidRPr="00EA77AE">
        <w:rPr>
          <w:rFonts w:ascii="Times New Roman" w:eastAsia="Times New Roman" w:hAnsi="Times New Roman" w:cs="Times New Roman"/>
          <w:sz w:val="24"/>
          <w:szCs w:val="24"/>
        </w:rPr>
        <w:t xml:space="preserve">Pēdējo gadu laikā Ekonomikas ministrija bieži saņem iesniegumus un sūdzības gan no valsts un pašvaldību iestādēm, gan no uzņēmējiem par ielu tirdzniecības regulējuma piemērošanas kārtību. Laika gaitā, attīstoties jaunām komercdarbības formām un inovācijām, kas būtiski mainījuši uzņēmējdarbības praksi, rodas neskaidrības un domstarpības, kā esošais regulējums jāpiemēro attiecībā uz šiem jauniem gadījumiem. Regulējums ir novecojis un tas ir jāaktualizē atbilstoši mūsdienu </w:t>
      </w:r>
      <w:r w:rsidRPr="00EA77AE">
        <w:rPr>
          <w:rFonts w:ascii="Times New Roman" w:eastAsia="Times New Roman" w:hAnsi="Times New Roman" w:cs="Times New Roman"/>
          <w:sz w:val="24"/>
          <w:szCs w:val="24"/>
        </w:rPr>
        <w:lastRenderedPageBreak/>
        <w:t xml:space="preserve">uzņēmējdarbības vides, patērētāju interešu un sabalansētās pilsētvides attīstības prasībām. Kā arī ar regulējuma izmaiņām ir saglabājams šī regulējuma mērķis, ka ielu tirdzniecībai pēc savas būtības vajadzētu būt īslaicīgai preču tirdzniecībai, kur galvenokārt tiek pārdotas tikai pašu saražotās preces, nevis iepirktā produkcija. </w:t>
      </w:r>
    </w:p>
    <w:p w14:paraId="6C95CE71" w14:textId="77777777" w:rsidR="00EA77AE" w:rsidRPr="00EA77AE" w:rsidRDefault="00EA77AE" w:rsidP="003D03E9">
      <w:pPr>
        <w:pStyle w:val="ListParagraph"/>
        <w:spacing w:before="120" w:after="0" w:line="240" w:lineRule="auto"/>
        <w:ind w:left="0" w:firstLine="720"/>
        <w:contextualSpacing w:val="0"/>
        <w:jc w:val="both"/>
        <w:rPr>
          <w:rFonts w:ascii="Times New Roman" w:eastAsia="Times New Roman" w:hAnsi="Times New Roman" w:cs="Times New Roman"/>
          <w:sz w:val="24"/>
          <w:szCs w:val="24"/>
        </w:rPr>
      </w:pPr>
      <w:r w:rsidRPr="00EA77AE">
        <w:rPr>
          <w:rFonts w:ascii="Times New Roman" w:eastAsia="Times New Roman" w:hAnsi="Times New Roman" w:cs="Times New Roman"/>
          <w:sz w:val="24"/>
          <w:szCs w:val="24"/>
        </w:rPr>
        <w:t xml:space="preserve">Ņemot vērā problemātikas aktualitāti, š.g. janvārī Ekonomikas ministrija pieteicās Valsts kancelejas Inovācijas laboratorijas izsludinātajam Valsts pārvaldes Inovācijas sprintu projektu konkursam, kas tika īstenots Latvijas Atveseļošanas un noturības mehānisma plāna investīciju projekta "Publiskās pārvaldes inovācijas eko-sistēmas attīstība" ietvaros, ar pieteikumu ielu tirdzniecības regulējuma pārskatīšanai. Ekonomikas ministrijas pieteikums "Ielu tirdzniecības organizācija - efektīvs risinājums mūsdienu pilsētvidei" tika atbalstīts un četru mēnešu garumā Ekonomikas ministrija ar Valsts kancelejas Inovāciju laboratorijas ekspertiem un iesaistīto pušu pārstāvjiem (tirgotāji, tirgus organizatori, pašvaldības) darbojās, lai rastu efektīvāko risinājumu regulējuma pilnveidošanai.  </w:t>
      </w:r>
    </w:p>
    <w:p w14:paraId="4A1DBD3C" w14:textId="77777777" w:rsidR="00EA77AE" w:rsidRPr="00EA77AE" w:rsidRDefault="00EA77AE" w:rsidP="003D03E9">
      <w:pPr>
        <w:pStyle w:val="ListParagraph"/>
        <w:spacing w:before="120" w:after="0" w:line="240" w:lineRule="auto"/>
        <w:ind w:left="0" w:firstLine="720"/>
        <w:contextualSpacing w:val="0"/>
        <w:jc w:val="both"/>
        <w:rPr>
          <w:rFonts w:ascii="Times New Roman" w:eastAsia="Times New Roman" w:hAnsi="Times New Roman" w:cs="Times New Roman"/>
          <w:sz w:val="24"/>
          <w:szCs w:val="24"/>
        </w:rPr>
      </w:pPr>
      <w:r w:rsidRPr="00EA77AE">
        <w:rPr>
          <w:rFonts w:ascii="Times New Roman" w:eastAsia="Times New Roman" w:hAnsi="Times New Roman" w:cs="Times New Roman"/>
          <w:sz w:val="24"/>
          <w:szCs w:val="24"/>
        </w:rPr>
        <w:t xml:space="preserve">Š.g. jūnijā Ekonomikas ministrija noslēdza projektu. Rezultātā tika lemts par nepieciešamību veikt izmaiņas Ministru kabineta 2010. gada 12. maija noteikumos Nr.440 "Noteikumi par tirdzniecības veidiem, kas  saskaņojami ar pašvaldību, un tirdzniecības organizēšanas kārtību", attīstot šādus risinājumus: </w:t>
      </w:r>
    </w:p>
    <w:p w14:paraId="71F18E1F" w14:textId="77777777" w:rsidR="00EA77AE" w:rsidRPr="00EA77AE" w:rsidRDefault="00EA77AE" w:rsidP="003D03E9">
      <w:pPr>
        <w:pStyle w:val="ListParagraph"/>
        <w:numPr>
          <w:ilvl w:val="0"/>
          <w:numId w:val="25"/>
        </w:numPr>
        <w:spacing w:before="40" w:after="0" w:line="240" w:lineRule="auto"/>
        <w:contextualSpacing w:val="0"/>
        <w:jc w:val="both"/>
        <w:rPr>
          <w:rFonts w:ascii="Times New Roman" w:eastAsia="Times New Roman" w:hAnsi="Times New Roman" w:cs="Times New Roman"/>
          <w:sz w:val="24"/>
          <w:szCs w:val="24"/>
        </w:rPr>
      </w:pPr>
      <w:r w:rsidRPr="00EA77AE">
        <w:rPr>
          <w:rFonts w:ascii="Times New Roman" w:eastAsia="Times New Roman" w:hAnsi="Times New Roman" w:cs="Times New Roman"/>
          <w:sz w:val="24"/>
          <w:szCs w:val="24"/>
        </w:rPr>
        <w:t xml:space="preserve">Regulējuma pārskatīšana, akcentējot prioritāti pašu ražotai lauksaimniecības produkcijai, kā arī savvaļas ogām, sēnēm, ziediem u.c.; </w:t>
      </w:r>
    </w:p>
    <w:p w14:paraId="5AE6279B" w14:textId="77777777" w:rsidR="00EA77AE" w:rsidRPr="00EA77AE" w:rsidRDefault="00EA77AE" w:rsidP="003D03E9">
      <w:pPr>
        <w:pStyle w:val="ListParagraph"/>
        <w:numPr>
          <w:ilvl w:val="0"/>
          <w:numId w:val="25"/>
        </w:numPr>
        <w:spacing w:before="40" w:after="0" w:line="240" w:lineRule="auto"/>
        <w:contextualSpacing w:val="0"/>
        <w:jc w:val="both"/>
        <w:rPr>
          <w:rFonts w:ascii="Times New Roman" w:eastAsia="Times New Roman" w:hAnsi="Times New Roman" w:cs="Times New Roman"/>
          <w:sz w:val="24"/>
          <w:szCs w:val="24"/>
        </w:rPr>
      </w:pPr>
      <w:r w:rsidRPr="00EA77AE">
        <w:rPr>
          <w:rFonts w:ascii="Times New Roman" w:eastAsia="Times New Roman" w:hAnsi="Times New Roman" w:cs="Times New Roman"/>
          <w:sz w:val="24"/>
          <w:szCs w:val="24"/>
        </w:rPr>
        <w:t xml:space="preserve">Ielu tirdzniecības skaņošana tikai uz pašvaldībai piederošas zemes; </w:t>
      </w:r>
    </w:p>
    <w:p w14:paraId="4A8A5853" w14:textId="77777777" w:rsidR="00EA77AE" w:rsidRPr="00EA77AE" w:rsidRDefault="00EA77AE" w:rsidP="003D03E9">
      <w:pPr>
        <w:pStyle w:val="ListParagraph"/>
        <w:numPr>
          <w:ilvl w:val="0"/>
          <w:numId w:val="25"/>
        </w:numPr>
        <w:spacing w:before="40" w:after="0" w:line="240" w:lineRule="auto"/>
        <w:contextualSpacing w:val="0"/>
        <w:jc w:val="both"/>
        <w:rPr>
          <w:rFonts w:ascii="Times New Roman" w:eastAsia="Times New Roman" w:hAnsi="Times New Roman" w:cs="Times New Roman"/>
          <w:sz w:val="24"/>
          <w:szCs w:val="24"/>
        </w:rPr>
      </w:pPr>
      <w:r w:rsidRPr="00EA77AE">
        <w:rPr>
          <w:rFonts w:ascii="Times New Roman" w:eastAsia="Times New Roman" w:hAnsi="Times New Roman" w:cs="Times New Roman"/>
          <w:sz w:val="24"/>
          <w:szCs w:val="24"/>
        </w:rPr>
        <w:t xml:space="preserve">Ielu tirdzniecības kritēriju pārskatīšana; </w:t>
      </w:r>
    </w:p>
    <w:p w14:paraId="386B3B06" w14:textId="77777777" w:rsidR="00EA77AE" w:rsidRPr="00EA77AE" w:rsidRDefault="00EA77AE" w:rsidP="003D03E9">
      <w:pPr>
        <w:pStyle w:val="ListParagraph"/>
        <w:numPr>
          <w:ilvl w:val="0"/>
          <w:numId w:val="25"/>
        </w:numPr>
        <w:spacing w:before="40" w:after="0" w:line="240" w:lineRule="auto"/>
        <w:contextualSpacing w:val="0"/>
        <w:jc w:val="both"/>
        <w:rPr>
          <w:rFonts w:ascii="Times New Roman" w:eastAsia="Times New Roman" w:hAnsi="Times New Roman" w:cs="Times New Roman"/>
          <w:sz w:val="24"/>
          <w:szCs w:val="24"/>
        </w:rPr>
      </w:pPr>
      <w:r w:rsidRPr="00EA77AE">
        <w:rPr>
          <w:rFonts w:ascii="Times New Roman" w:eastAsia="Times New Roman" w:hAnsi="Times New Roman" w:cs="Times New Roman"/>
          <w:sz w:val="24"/>
          <w:szCs w:val="24"/>
        </w:rPr>
        <w:t xml:space="preserve">Birokrātijas mazināšana; </w:t>
      </w:r>
    </w:p>
    <w:p w14:paraId="04C42AFA" w14:textId="77777777" w:rsidR="00EA77AE" w:rsidRPr="00EA77AE" w:rsidRDefault="00EA77AE" w:rsidP="003D03E9">
      <w:pPr>
        <w:pStyle w:val="ListParagraph"/>
        <w:numPr>
          <w:ilvl w:val="0"/>
          <w:numId w:val="25"/>
        </w:numPr>
        <w:spacing w:before="40" w:after="0" w:line="240" w:lineRule="auto"/>
        <w:contextualSpacing w:val="0"/>
        <w:jc w:val="both"/>
        <w:rPr>
          <w:rFonts w:ascii="Times New Roman" w:eastAsia="Times New Roman" w:hAnsi="Times New Roman" w:cs="Times New Roman"/>
          <w:sz w:val="24"/>
          <w:szCs w:val="24"/>
        </w:rPr>
      </w:pPr>
      <w:r w:rsidRPr="00EA77AE">
        <w:rPr>
          <w:rFonts w:ascii="Times New Roman" w:eastAsia="Times New Roman" w:hAnsi="Times New Roman" w:cs="Times New Roman"/>
          <w:sz w:val="24"/>
          <w:szCs w:val="24"/>
        </w:rPr>
        <w:t xml:space="preserve">Tipveida pieteikuma izstrāde ielu tirdzniecības atļaujas saņemšanai. </w:t>
      </w:r>
    </w:p>
    <w:p w14:paraId="74B16B78" w14:textId="77777777" w:rsidR="00EA77AE" w:rsidRPr="00EA77AE" w:rsidRDefault="00EA77AE" w:rsidP="003D03E9">
      <w:pPr>
        <w:pStyle w:val="ListParagraph"/>
        <w:spacing w:before="120" w:after="0" w:line="240" w:lineRule="auto"/>
        <w:ind w:left="0" w:firstLine="720"/>
        <w:contextualSpacing w:val="0"/>
        <w:jc w:val="both"/>
        <w:rPr>
          <w:rFonts w:ascii="Times New Roman" w:eastAsia="Times New Roman" w:hAnsi="Times New Roman" w:cs="Times New Roman"/>
          <w:sz w:val="24"/>
          <w:szCs w:val="24"/>
        </w:rPr>
      </w:pPr>
      <w:r w:rsidRPr="00EA77AE">
        <w:rPr>
          <w:rFonts w:ascii="Times New Roman" w:eastAsia="Times New Roman" w:hAnsi="Times New Roman" w:cs="Times New Roman"/>
          <w:sz w:val="24"/>
          <w:szCs w:val="24"/>
        </w:rPr>
        <w:t xml:space="preserve">Grozījumi minētajos Ministru kabineta noteikumos veicinās pašu ražotās lauksaimniecības produkcijas tirdzniecību ielu tirdzniecībā. Jānorāda, ka vietējās produkcijas īpatsvara palielināšana kā mērķis ietverts arī noslēgtajā Memorandā par pārtikas preču tirdzniecību, ko 2025.gada 27.maijā parakstīja Ekonomikas ministrija, Zemkopības ministrija, Patērētāju tiesību aizsardzības centrs, Latvijas Tirdzniecības un rūpniecības kamera, Latvijas Pārtikas Tirgotāju Asociācija, Latvijas Pārtikas uzņēmumu federācija, Latvijas Piensaimnieku Centrālā Savienība, Lauksaimniecības organizāciju sadarbības padome un Biedrība “Zemnieku saeima”. Attiecīgi šāda mērķa īstenošana veicinās vietējās produkcijas tirdzniecību ne tikai tradicionālajos veikalos, bet arī ielu tirdzniecībā.  </w:t>
      </w:r>
    </w:p>
    <w:p w14:paraId="5574D2B4" w14:textId="77777777" w:rsidR="00EA77AE" w:rsidRPr="00EA77AE" w:rsidRDefault="00EA77AE" w:rsidP="003D03E9">
      <w:pPr>
        <w:pStyle w:val="ListParagraph"/>
        <w:spacing w:before="120" w:after="0" w:line="240" w:lineRule="auto"/>
        <w:ind w:left="0" w:firstLine="720"/>
        <w:contextualSpacing w:val="0"/>
        <w:jc w:val="both"/>
        <w:rPr>
          <w:rFonts w:ascii="Times New Roman" w:eastAsia="Times New Roman" w:hAnsi="Times New Roman" w:cs="Times New Roman"/>
          <w:sz w:val="24"/>
          <w:szCs w:val="24"/>
        </w:rPr>
      </w:pPr>
      <w:r w:rsidRPr="00EA77AE">
        <w:rPr>
          <w:rFonts w:ascii="Times New Roman" w:eastAsia="Times New Roman" w:hAnsi="Times New Roman" w:cs="Times New Roman"/>
          <w:sz w:val="24"/>
          <w:szCs w:val="24"/>
        </w:rPr>
        <w:t xml:space="preserve">Savukārt pārējie plānotie grozījumi ļaus pašvaldībām un uzraugošajām institūcijām taupīt to resursus, kas šobrīd tiek novirzīti, lai izvērtētu, vai jaunās komercdarbības formas un inovācijas, kas būtiski mainījuši uzņēmējdarbības praksi, atbilst ielu tirdzniecības regulējumam un tam ir izsniedzama ielu tirdzniecības atļauja. Tāpat regulējuma izmaiņas sniegs atbalstu arī tirgotājiem, kā piemēram, nodrošinot atļauju uzrādīšanu arī elektroniski, īstenojot “tikai vienreiz” principu, samazinot dokumentu skaitu atļaujas saņemšanai un izveidojot tipveida pieteikumu formu ielu tirdzniecības atļaujas saņemšanai. </w:t>
      </w:r>
    </w:p>
    <w:p w14:paraId="24D142F4" w14:textId="499E1F40" w:rsidR="6488DC9A" w:rsidRDefault="6488DC9A" w:rsidP="6488DC9A">
      <w:pPr>
        <w:pStyle w:val="ListParagraph"/>
        <w:spacing w:after="0" w:line="240" w:lineRule="auto"/>
        <w:ind w:left="0" w:firstLine="720"/>
        <w:jc w:val="both"/>
        <w:rPr>
          <w:rFonts w:ascii="Times New Roman" w:hAnsi="Times New Roman" w:cs="Times New Roman"/>
          <w:sz w:val="24"/>
          <w:szCs w:val="24"/>
          <w:highlight w:val="yellow"/>
        </w:rPr>
      </w:pPr>
    </w:p>
    <w:p w14:paraId="6A39BE27" w14:textId="1496BB7E" w:rsidR="00795152" w:rsidRPr="003D03E9" w:rsidRDefault="003D03E9" w:rsidP="003D03E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4. </w:t>
      </w:r>
      <w:r w:rsidR="00795152" w:rsidRPr="003D03E9">
        <w:rPr>
          <w:rFonts w:ascii="Times New Roman" w:hAnsi="Times New Roman" w:cs="Times New Roman"/>
          <w:b/>
          <w:bCs/>
          <w:sz w:val="24"/>
          <w:szCs w:val="24"/>
        </w:rPr>
        <w:t>Atbalsts mazajiem tirgotājiem</w:t>
      </w:r>
    </w:p>
    <w:p w14:paraId="27B825C0" w14:textId="4B0A546D" w:rsidR="00795152" w:rsidRDefault="00795152" w:rsidP="003D03E9">
      <w:pPr>
        <w:spacing w:before="120" w:after="0" w:line="240" w:lineRule="auto"/>
        <w:ind w:firstLine="720"/>
        <w:jc w:val="both"/>
        <w:rPr>
          <w:rFonts w:ascii="Times New Roman" w:hAnsi="Times New Roman" w:cs="Times New Roman"/>
          <w:sz w:val="24"/>
          <w:szCs w:val="24"/>
        </w:rPr>
      </w:pPr>
      <w:r w:rsidRPr="4CEFDFBE">
        <w:rPr>
          <w:rFonts w:ascii="Times New Roman" w:hAnsi="Times New Roman" w:cs="Times New Roman"/>
          <w:sz w:val="24"/>
          <w:szCs w:val="24"/>
        </w:rPr>
        <w:t xml:space="preserve">Iepriekš uzskaitītie rīcības virzieni ir tūlītēji īstenojami. Savukārt problēmas ar ko saskaras mazie mazumtirgotāji reģionos ir kompleksas, līdz ar to pirms tam ir jāveic </w:t>
      </w:r>
      <w:r w:rsidRPr="4CEFDFBE">
        <w:rPr>
          <w:rFonts w:ascii="Times New Roman" w:hAnsi="Times New Roman" w:cs="Times New Roman"/>
          <w:sz w:val="24"/>
          <w:szCs w:val="24"/>
        </w:rPr>
        <w:lastRenderedPageBreak/>
        <w:t>izpēte par iespējamo politisko in</w:t>
      </w:r>
      <w:r w:rsidR="24491580" w:rsidRPr="4CEFDFBE">
        <w:rPr>
          <w:rFonts w:ascii="Times New Roman" w:hAnsi="Times New Roman" w:cs="Times New Roman"/>
          <w:sz w:val="24"/>
          <w:szCs w:val="24"/>
        </w:rPr>
        <w:t>i</w:t>
      </w:r>
      <w:r w:rsidRPr="4CEFDFBE">
        <w:rPr>
          <w:rFonts w:ascii="Times New Roman" w:hAnsi="Times New Roman" w:cs="Times New Roman"/>
          <w:sz w:val="24"/>
          <w:szCs w:val="24"/>
        </w:rPr>
        <w:t xml:space="preserve">ciatīvu ietekmi uz šo problēmu, tostarp par plānoto pasākumu ietekmi uz budžetu. </w:t>
      </w:r>
    </w:p>
    <w:p w14:paraId="4440E0B1" w14:textId="0E0A7565" w:rsidR="00795152" w:rsidRDefault="00795152" w:rsidP="003D03E9">
      <w:pPr>
        <w:spacing w:before="120" w:after="0" w:line="240" w:lineRule="auto"/>
        <w:ind w:firstLine="720"/>
        <w:jc w:val="both"/>
        <w:rPr>
          <w:rFonts w:ascii="Times New Roman" w:hAnsi="Times New Roman" w:cs="Times New Roman"/>
          <w:sz w:val="24"/>
          <w:szCs w:val="24"/>
        </w:rPr>
      </w:pPr>
      <w:r w:rsidRPr="024B2316">
        <w:rPr>
          <w:rFonts w:ascii="Times New Roman" w:hAnsi="Times New Roman" w:cs="Times New Roman"/>
          <w:sz w:val="24"/>
          <w:szCs w:val="24"/>
        </w:rPr>
        <w:t>2025.gada 1.augustā stājās spēkā grozījumi Alkoholisko dzērienu aprites likumā, kas paredz darba laika samazinājumu, kad drīkst pārdot alkoholu - no pulksten 10.00 līdz 20.00, bet svētdienās – līdz 18.00. Pēc Tirgotāju asociācijas sniegtās informācijas, pēc grozījumu spēkā stāšanās daudzi mazie veikali, jo sevišķi reģionos, jau sākuši saīsināt darba laiku atbilstoši jaunajiem alkohola tirdzniecības ierobežojumiem. Nozares pārstāvji Ekonomikas ministrijai arī norādījuši, ka preču aprites kopējais apjoms mazajos veikalos reģionos katru dienu samazinās. Mazumtirgotājiem arvien grūtāk ir piesaistīt darbiniekus reģionos. Tas var novest pie tā, ka atsevišķi veikali var tikt aizvērti. Lai risinātu šo problēmu, Ekonomikas ministrija ir identificējusi iespējamos rīcības virzienus mazo reģionu veikalu atbalstam.</w:t>
      </w:r>
    </w:p>
    <w:p w14:paraId="57D0ABD0" w14:textId="77777777" w:rsidR="00416837" w:rsidRDefault="00416837" w:rsidP="00795152">
      <w:pPr>
        <w:spacing w:after="0" w:line="240" w:lineRule="auto"/>
        <w:ind w:firstLine="720"/>
        <w:jc w:val="both"/>
        <w:rPr>
          <w:rFonts w:ascii="Times New Roman" w:hAnsi="Times New Roman" w:cs="Times New Roman"/>
          <w:sz w:val="24"/>
          <w:szCs w:val="24"/>
        </w:rPr>
      </w:pPr>
    </w:p>
    <w:p w14:paraId="41083628" w14:textId="6B776CCA" w:rsidR="00416837" w:rsidRDefault="00416837" w:rsidP="0041683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Preču aprites samazinājums mazajos reģionu veikalos ir daļa no kompleksākas problēmas, kas ietver arī demogrāfijas un reģionu attīstības problēmas. Tā kā šīs ir atsevišķas stratēģijas, kas varētu daļēji risināt arī mazo veikalu problēmas, Ekonomikas ministrija šajā plānā koncentrējas uz tirdzniecības jomā veicamajiem pasākumiem - tirgotāju lielāko izmaksu apzināšanu un mazināšanu, papildus pakalpojumu </w:t>
      </w:r>
      <w:r w:rsidR="006C54CB">
        <w:rPr>
          <w:rFonts w:ascii="Times New Roman" w:hAnsi="Times New Roman" w:cs="Times New Roman"/>
          <w:sz w:val="24"/>
          <w:szCs w:val="24"/>
        </w:rPr>
        <w:t xml:space="preserve">iespējamu </w:t>
      </w:r>
      <w:r>
        <w:rPr>
          <w:rFonts w:ascii="Times New Roman" w:hAnsi="Times New Roman" w:cs="Times New Roman"/>
          <w:sz w:val="24"/>
          <w:szCs w:val="24"/>
        </w:rPr>
        <w:t>nodrošināšanu un atbalsta pasākumiem. Mazie veikali reģionos ir ļoti būtiski iedzīvotājiem un dažkārt tie pat pilda sociālu funkciju. Arī pašvaldībām būtu jābūt ieinteresētām problēmas risināšanā.</w:t>
      </w:r>
    </w:p>
    <w:p w14:paraId="2F4DBF12" w14:textId="76545146" w:rsidR="00290AE7" w:rsidRDefault="00D93F4F" w:rsidP="00290AE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Attiecībā uz administratīvo izmaksu lielākajām pozīcijām p</w:t>
      </w:r>
      <w:r w:rsidR="006C54CB" w:rsidRPr="38CE0426">
        <w:rPr>
          <w:rFonts w:ascii="Times New Roman" w:hAnsi="Times New Roman" w:cs="Times New Roman"/>
          <w:sz w:val="24"/>
          <w:szCs w:val="24"/>
        </w:rPr>
        <w:t xml:space="preserve">ārtikas mazumtirgotāji </w:t>
      </w:r>
      <w:r w:rsidR="006C54CB">
        <w:rPr>
          <w:rFonts w:ascii="Times New Roman" w:hAnsi="Times New Roman" w:cs="Times New Roman"/>
          <w:sz w:val="24"/>
          <w:szCs w:val="24"/>
        </w:rPr>
        <w:t xml:space="preserve">ir </w:t>
      </w:r>
      <w:r w:rsidR="00290AE7">
        <w:rPr>
          <w:rFonts w:ascii="Times New Roman" w:hAnsi="Times New Roman" w:cs="Times New Roman"/>
          <w:sz w:val="24"/>
          <w:szCs w:val="24"/>
        </w:rPr>
        <w:t xml:space="preserve">vairākkārt </w:t>
      </w:r>
      <w:r w:rsidR="006C54CB" w:rsidRPr="38CE0426">
        <w:rPr>
          <w:rFonts w:ascii="Times New Roman" w:hAnsi="Times New Roman" w:cs="Times New Roman"/>
          <w:sz w:val="24"/>
          <w:szCs w:val="24"/>
        </w:rPr>
        <w:t>norādīj</w:t>
      </w:r>
      <w:r w:rsidR="006C54CB">
        <w:rPr>
          <w:rFonts w:ascii="Times New Roman" w:hAnsi="Times New Roman" w:cs="Times New Roman"/>
          <w:sz w:val="24"/>
          <w:szCs w:val="24"/>
        </w:rPr>
        <w:t>uši</w:t>
      </w:r>
      <w:r w:rsidR="006C54CB" w:rsidRPr="38CE0426">
        <w:rPr>
          <w:rFonts w:ascii="Times New Roman" w:hAnsi="Times New Roman" w:cs="Times New Roman"/>
          <w:sz w:val="24"/>
          <w:szCs w:val="24"/>
        </w:rPr>
        <w:t xml:space="preserve">, ka </w:t>
      </w:r>
      <w:r w:rsidR="006C54CB">
        <w:rPr>
          <w:rFonts w:ascii="Times New Roman" w:hAnsi="Times New Roman" w:cs="Times New Roman"/>
          <w:sz w:val="24"/>
          <w:szCs w:val="24"/>
        </w:rPr>
        <w:t xml:space="preserve">reģionos arvien vairāk sakaras ar problēmām piesaistīt darbiniekus. </w:t>
      </w:r>
      <w:r w:rsidR="00290AE7" w:rsidRPr="00290AE7">
        <w:rPr>
          <w:rFonts w:ascii="Times New Roman" w:hAnsi="Times New Roman" w:cs="Times New Roman"/>
          <w:sz w:val="24"/>
          <w:szCs w:val="24"/>
        </w:rPr>
        <w:t>2021.</w:t>
      </w:r>
      <w:r w:rsidR="00290AE7">
        <w:rPr>
          <w:rFonts w:ascii="Times New Roman" w:hAnsi="Times New Roman" w:cs="Times New Roman"/>
          <w:sz w:val="24"/>
          <w:szCs w:val="24"/>
        </w:rPr>
        <w:t xml:space="preserve"> </w:t>
      </w:r>
      <w:r w:rsidR="00290AE7" w:rsidRPr="00290AE7">
        <w:rPr>
          <w:rFonts w:ascii="Times New Roman" w:hAnsi="Times New Roman" w:cs="Times New Roman"/>
          <w:sz w:val="24"/>
          <w:szCs w:val="24"/>
        </w:rPr>
        <w:t>gadā pieņemtie grozījumi likumā “Par valsts sociālo apdrošināšanu”, kas ieviesa</w:t>
      </w:r>
      <w:r w:rsidR="00290AE7">
        <w:rPr>
          <w:rFonts w:ascii="Times New Roman" w:hAnsi="Times New Roman" w:cs="Times New Roman"/>
          <w:sz w:val="24"/>
          <w:szCs w:val="24"/>
        </w:rPr>
        <w:t xml:space="preserve"> </w:t>
      </w:r>
      <w:r w:rsidR="00290AE7" w:rsidRPr="00290AE7">
        <w:rPr>
          <w:rFonts w:ascii="Times New Roman" w:hAnsi="Times New Roman" w:cs="Times New Roman"/>
          <w:sz w:val="24"/>
          <w:szCs w:val="24"/>
        </w:rPr>
        <w:t>minimālās valsts sociālās apdrošināšanas obligātās iemaksas</w:t>
      </w:r>
      <w:r w:rsidR="004A7208">
        <w:rPr>
          <w:rFonts w:ascii="Times New Roman" w:hAnsi="Times New Roman" w:cs="Times New Roman"/>
          <w:sz w:val="24"/>
          <w:szCs w:val="24"/>
        </w:rPr>
        <w:t xml:space="preserve"> (</w:t>
      </w:r>
      <w:r w:rsidR="008C0525" w:rsidRPr="008C0525">
        <w:rPr>
          <w:rFonts w:ascii="Times New Roman" w:hAnsi="Times New Roman" w:cs="Times New Roman"/>
          <w:sz w:val="24"/>
          <w:szCs w:val="24"/>
        </w:rPr>
        <w:t>vismaz no valstī noteiktās minimālās mēneša darba algas</w:t>
      </w:r>
      <w:r w:rsidR="004A7208">
        <w:rPr>
          <w:rFonts w:ascii="Times New Roman" w:hAnsi="Times New Roman" w:cs="Times New Roman"/>
          <w:sz w:val="24"/>
          <w:szCs w:val="24"/>
        </w:rPr>
        <w:t>)</w:t>
      </w:r>
      <w:r w:rsidR="00290AE7" w:rsidRPr="00290AE7">
        <w:rPr>
          <w:rFonts w:ascii="Times New Roman" w:hAnsi="Times New Roman" w:cs="Times New Roman"/>
          <w:sz w:val="24"/>
          <w:szCs w:val="24"/>
        </w:rPr>
        <w:t xml:space="preserve">, </w:t>
      </w:r>
      <w:r w:rsidR="008C0525">
        <w:rPr>
          <w:rFonts w:ascii="Times New Roman" w:hAnsi="Times New Roman" w:cs="Times New Roman"/>
          <w:sz w:val="24"/>
          <w:szCs w:val="24"/>
        </w:rPr>
        <w:t xml:space="preserve">netieši </w:t>
      </w:r>
      <w:r w:rsidR="00290AE7" w:rsidRPr="00290AE7">
        <w:rPr>
          <w:rFonts w:ascii="Times New Roman" w:hAnsi="Times New Roman" w:cs="Times New Roman"/>
          <w:sz w:val="24"/>
          <w:szCs w:val="24"/>
        </w:rPr>
        <w:t>ierobežo nepilna laika</w:t>
      </w:r>
      <w:r w:rsidR="00290AE7">
        <w:rPr>
          <w:rFonts w:ascii="Times New Roman" w:hAnsi="Times New Roman" w:cs="Times New Roman"/>
          <w:sz w:val="24"/>
          <w:szCs w:val="24"/>
        </w:rPr>
        <w:t xml:space="preserve"> </w:t>
      </w:r>
      <w:r w:rsidR="00290AE7" w:rsidRPr="00290AE7">
        <w:rPr>
          <w:rFonts w:ascii="Times New Roman" w:hAnsi="Times New Roman" w:cs="Times New Roman"/>
          <w:sz w:val="24"/>
          <w:szCs w:val="24"/>
        </w:rPr>
        <w:t xml:space="preserve">darbinieku nodarbināšanu. </w:t>
      </w:r>
      <w:r w:rsidR="008C0525">
        <w:rPr>
          <w:rFonts w:ascii="Times New Roman" w:hAnsi="Times New Roman" w:cs="Times New Roman"/>
          <w:sz w:val="24"/>
          <w:szCs w:val="24"/>
        </w:rPr>
        <w:t xml:space="preserve">Dažām pozīcijām reģionos nav iespējams piesaistīt ārpakalpojumu sniedzējus, tādēļ būtu nepieciešams nodarbināt darbiniekus uz nepilnu slodzi, bet šobrīd mazumtirgotāji saskaras izmaksu problemātiku, ņemot vērā </w:t>
      </w:r>
      <w:r w:rsidR="008C0525" w:rsidRPr="00290AE7">
        <w:rPr>
          <w:rFonts w:ascii="Times New Roman" w:hAnsi="Times New Roman" w:cs="Times New Roman"/>
          <w:sz w:val="24"/>
          <w:szCs w:val="24"/>
        </w:rPr>
        <w:t>minimālās valsts sociālās apdrošināšanas obligātās iemaksas</w:t>
      </w:r>
      <w:r w:rsidR="00290AE7" w:rsidRPr="00290AE7">
        <w:rPr>
          <w:rFonts w:ascii="Times New Roman" w:hAnsi="Times New Roman" w:cs="Times New Roman"/>
          <w:sz w:val="24"/>
          <w:szCs w:val="24"/>
        </w:rPr>
        <w:t>.</w:t>
      </w:r>
    </w:p>
    <w:p w14:paraId="7182E852" w14:textId="75767235" w:rsidR="00D93F4F" w:rsidRPr="00416837" w:rsidRDefault="00CC08A4" w:rsidP="00D93F4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Tāpat nozare ir norādījusi uz lielajām izmaksām, kas saistītas ar </w:t>
      </w:r>
      <w:r w:rsidRPr="00416837">
        <w:rPr>
          <w:rFonts w:ascii="Times New Roman" w:hAnsi="Times New Roman" w:cs="Times New Roman"/>
          <w:sz w:val="24"/>
          <w:szCs w:val="24"/>
        </w:rPr>
        <w:t>prasībā</w:t>
      </w:r>
      <w:r>
        <w:rPr>
          <w:rFonts w:ascii="Times New Roman" w:hAnsi="Times New Roman" w:cs="Times New Roman"/>
          <w:sz w:val="24"/>
          <w:szCs w:val="24"/>
        </w:rPr>
        <w:t>m</w:t>
      </w:r>
      <w:r w:rsidRPr="00416837">
        <w:rPr>
          <w:rFonts w:ascii="Times New Roman" w:hAnsi="Times New Roman" w:cs="Times New Roman"/>
          <w:sz w:val="24"/>
          <w:szCs w:val="24"/>
        </w:rPr>
        <w:t xml:space="preserve"> kases aparātu lietošanai</w:t>
      </w:r>
      <w:r>
        <w:rPr>
          <w:rFonts w:ascii="Times New Roman" w:hAnsi="Times New Roman" w:cs="Times New Roman"/>
          <w:sz w:val="24"/>
          <w:szCs w:val="24"/>
        </w:rPr>
        <w:t>. Tādēļ Ekonomikas ministrijas ieskatā būtu nepieciešams ve</w:t>
      </w:r>
      <w:r w:rsidR="00D93F4F" w:rsidRPr="00416837">
        <w:rPr>
          <w:rFonts w:ascii="Times New Roman" w:hAnsi="Times New Roman" w:cs="Times New Roman"/>
          <w:sz w:val="24"/>
          <w:szCs w:val="24"/>
        </w:rPr>
        <w:t xml:space="preserve">ikt izvērtējumu par iespējamiem </w:t>
      </w:r>
      <w:r>
        <w:rPr>
          <w:rFonts w:ascii="Times New Roman" w:hAnsi="Times New Roman" w:cs="Times New Roman"/>
          <w:sz w:val="24"/>
          <w:szCs w:val="24"/>
        </w:rPr>
        <w:t>risinājumiem, p</w:t>
      </w:r>
      <w:r w:rsidR="00D93F4F" w:rsidRPr="00416837">
        <w:rPr>
          <w:rFonts w:ascii="Times New Roman" w:hAnsi="Times New Roman" w:cs="Times New Roman"/>
          <w:sz w:val="24"/>
          <w:szCs w:val="24"/>
        </w:rPr>
        <w:t>iem</w:t>
      </w:r>
      <w:r>
        <w:rPr>
          <w:rFonts w:ascii="Times New Roman" w:hAnsi="Times New Roman" w:cs="Times New Roman"/>
          <w:sz w:val="24"/>
          <w:szCs w:val="24"/>
        </w:rPr>
        <w:t>ēram</w:t>
      </w:r>
      <w:r w:rsidR="00D93F4F" w:rsidRPr="00416837">
        <w:rPr>
          <w:rFonts w:ascii="Times New Roman" w:hAnsi="Times New Roman" w:cs="Times New Roman"/>
          <w:sz w:val="24"/>
          <w:szCs w:val="24"/>
        </w:rPr>
        <w:t>, iespēj</w:t>
      </w:r>
      <w:r w:rsidR="006B1D19">
        <w:rPr>
          <w:rFonts w:ascii="Times New Roman" w:hAnsi="Times New Roman" w:cs="Times New Roman"/>
          <w:sz w:val="24"/>
          <w:szCs w:val="24"/>
        </w:rPr>
        <w:t>u</w:t>
      </w:r>
      <w:r w:rsidR="00D93F4F" w:rsidRPr="00416837">
        <w:rPr>
          <w:rFonts w:ascii="Times New Roman" w:hAnsi="Times New Roman" w:cs="Times New Roman"/>
          <w:sz w:val="24"/>
          <w:szCs w:val="24"/>
        </w:rPr>
        <w:t xml:space="preserve"> atcelt pienākumu tirdzniecības vietā izmantot kases aparātu, ja iepriekšējā gada neto apgrozījums nepārsniedz 250 tūkst. EUR. </w:t>
      </w:r>
      <w:r w:rsidR="006B1D19">
        <w:rPr>
          <w:rFonts w:ascii="Times New Roman" w:hAnsi="Times New Roman" w:cs="Times New Roman"/>
          <w:sz w:val="24"/>
          <w:szCs w:val="24"/>
        </w:rPr>
        <w:t xml:space="preserve"> Tāpat būtu nepieciešams v</w:t>
      </w:r>
      <w:r w:rsidR="00D93F4F" w:rsidRPr="00416837">
        <w:rPr>
          <w:rFonts w:ascii="Times New Roman" w:hAnsi="Times New Roman" w:cs="Times New Roman"/>
          <w:sz w:val="24"/>
          <w:szCs w:val="24"/>
        </w:rPr>
        <w:t>eikt iz</w:t>
      </w:r>
      <w:r w:rsidR="007917F6">
        <w:rPr>
          <w:rFonts w:ascii="Times New Roman" w:hAnsi="Times New Roman" w:cs="Times New Roman"/>
          <w:sz w:val="24"/>
          <w:szCs w:val="24"/>
        </w:rPr>
        <w:t>pēti</w:t>
      </w:r>
      <w:r w:rsidR="00D93F4F" w:rsidRPr="00416837">
        <w:rPr>
          <w:rFonts w:ascii="Times New Roman" w:hAnsi="Times New Roman" w:cs="Times New Roman"/>
          <w:sz w:val="24"/>
          <w:szCs w:val="24"/>
        </w:rPr>
        <w:t xml:space="preserve"> par iespēj</w:t>
      </w:r>
      <w:r w:rsidR="007917F6">
        <w:rPr>
          <w:rFonts w:ascii="Times New Roman" w:hAnsi="Times New Roman" w:cs="Times New Roman"/>
          <w:sz w:val="24"/>
          <w:szCs w:val="24"/>
        </w:rPr>
        <w:t xml:space="preserve">ām </w:t>
      </w:r>
      <w:r w:rsidR="00D93F4F" w:rsidRPr="00416837">
        <w:rPr>
          <w:rFonts w:ascii="Times New Roman" w:hAnsi="Times New Roman" w:cs="Times New Roman"/>
          <w:sz w:val="24"/>
          <w:szCs w:val="24"/>
        </w:rPr>
        <w:t>F</w:t>
      </w:r>
      <w:r w:rsidR="006B1D19">
        <w:rPr>
          <w:rFonts w:ascii="Times New Roman" w:hAnsi="Times New Roman" w:cs="Times New Roman"/>
          <w:sz w:val="24"/>
          <w:szCs w:val="24"/>
        </w:rPr>
        <w:t>inanšu ministrijai</w:t>
      </w:r>
      <w:r w:rsidR="00D93F4F" w:rsidRPr="00416837">
        <w:rPr>
          <w:rFonts w:ascii="Times New Roman" w:hAnsi="Times New Roman" w:cs="Times New Roman"/>
          <w:sz w:val="24"/>
          <w:szCs w:val="24"/>
        </w:rPr>
        <w:t xml:space="preserve"> (V</w:t>
      </w:r>
      <w:r w:rsidR="006B1D19">
        <w:rPr>
          <w:rFonts w:ascii="Times New Roman" w:hAnsi="Times New Roman" w:cs="Times New Roman"/>
          <w:sz w:val="24"/>
          <w:szCs w:val="24"/>
        </w:rPr>
        <w:t>alsts ieņēmumu dienestam</w:t>
      </w:r>
      <w:r w:rsidR="00D93F4F" w:rsidRPr="00416837">
        <w:rPr>
          <w:rFonts w:ascii="Times New Roman" w:hAnsi="Times New Roman" w:cs="Times New Roman"/>
          <w:sz w:val="24"/>
          <w:szCs w:val="24"/>
        </w:rPr>
        <w:t xml:space="preserve">) ieviest centralizētu risinājumu nodokļu administrēšanā (sākotnēji attiecībā uz MVU tirdzniecības nozares dalībniekiem </w:t>
      </w:r>
      <w:r w:rsidR="00F5258C" w:rsidRPr="00F5258C">
        <w:rPr>
          <w:rFonts w:ascii="Times New Roman" w:hAnsi="Times New Roman" w:cs="Times New Roman"/>
          <w:i/>
          <w:iCs/>
          <w:sz w:val="24"/>
          <w:szCs w:val="24"/>
        </w:rPr>
        <w:t>Business to Customer</w:t>
      </w:r>
      <w:r w:rsidR="00F5258C" w:rsidRPr="00F5258C">
        <w:rPr>
          <w:rFonts w:ascii="Times New Roman" w:hAnsi="Times New Roman" w:cs="Times New Roman"/>
          <w:sz w:val="24"/>
          <w:szCs w:val="24"/>
        </w:rPr>
        <w:t xml:space="preserve"> </w:t>
      </w:r>
      <w:r w:rsidR="00F5258C">
        <w:rPr>
          <w:rFonts w:ascii="Times New Roman" w:hAnsi="Times New Roman" w:cs="Times New Roman"/>
          <w:sz w:val="24"/>
          <w:szCs w:val="24"/>
        </w:rPr>
        <w:t>(</w:t>
      </w:r>
      <w:r w:rsidR="00D93F4F" w:rsidRPr="00416837">
        <w:rPr>
          <w:rFonts w:ascii="Times New Roman" w:hAnsi="Times New Roman" w:cs="Times New Roman"/>
          <w:sz w:val="24"/>
          <w:szCs w:val="24"/>
        </w:rPr>
        <w:t>B2C</w:t>
      </w:r>
      <w:r w:rsidR="00F5258C">
        <w:rPr>
          <w:rFonts w:ascii="Times New Roman" w:hAnsi="Times New Roman" w:cs="Times New Roman"/>
          <w:sz w:val="24"/>
          <w:szCs w:val="24"/>
        </w:rPr>
        <w:t>)</w:t>
      </w:r>
      <w:r w:rsidR="00D93F4F" w:rsidRPr="00416837">
        <w:rPr>
          <w:rFonts w:ascii="Times New Roman" w:hAnsi="Times New Roman" w:cs="Times New Roman"/>
          <w:sz w:val="24"/>
          <w:szCs w:val="24"/>
        </w:rPr>
        <w:t xml:space="preserve">). </w:t>
      </w:r>
    </w:p>
    <w:p w14:paraId="6261B488" w14:textId="4D9827CF" w:rsidR="009F059C" w:rsidRDefault="00BB6769" w:rsidP="0041683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Daļēji preču aprites samazināšanās rezultātā radušos zaudējumus varētu kompensēt iespēja mazumtirgotājiem piedāvāt p</w:t>
      </w:r>
      <w:r w:rsidR="00247B33">
        <w:rPr>
          <w:rFonts w:ascii="Times New Roman" w:hAnsi="Times New Roman" w:cs="Times New Roman"/>
          <w:sz w:val="24"/>
          <w:szCs w:val="24"/>
        </w:rPr>
        <w:t>apildus pakalpojum</w:t>
      </w:r>
      <w:r>
        <w:rPr>
          <w:rFonts w:ascii="Times New Roman" w:hAnsi="Times New Roman" w:cs="Times New Roman"/>
          <w:sz w:val="24"/>
          <w:szCs w:val="24"/>
        </w:rPr>
        <w:t xml:space="preserve">us. </w:t>
      </w:r>
      <w:r w:rsidR="007917F6">
        <w:rPr>
          <w:rFonts w:ascii="Times New Roman" w:hAnsi="Times New Roman" w:cs="Times New Roman"/>
          <w:sz w:val="24"/>
          <w:szCs w:val="24"/>
        </w:rPr>
        <w:t>Tādēļ būtu nepieciešams v</w:t>
      </w:r>
      <w:r w:rsidR="00416837" w:rsidRPr="00416837">
        <w:rPr>
          <w:rFonts w:ascii="Times New Roman" w:hAnsi="Times New Roman" w:cs="Times New Roman"/>
          <w:sz w:val="24"/>
          <w:szCs w:val="24"/>
        </w:rPr>
        <w:t>eikt iz</w:t>
      </w:r>
      <w:r w:rsidR="007917F6">
        <w:rPr>
          <w:rFonts w:ascii="Times New Roman" w:hAnsi="Times New Roman" w:cs="Times New Roman"/>
          <w:sz w:val="24"/>
          <w:szCs w:val="24"/>
        </w:rPr>
        <w:t>pēti</w:t>
      </w:r>
      <w:r w:rsidR="00416837" w:rsidRPr="00416837">
        <w:rPr>
          <w:rFonts w:ascii="Times New Roman" w:hAnsi="Times New Roman" w:cs="Times New Roman"/>
          <w:sz w:val="24"/>
          <w:szCs w:val="24"/>
        </w:rPr>
        <w:t xml:space="preserve"> par iespēju veicināt publisko-privāto partnerību</w:t>
      </w:r>
      <w:r w:rsidR="007917F6">
        <w:rPr>
          <w:rFonts w:ascii="Times New Roman" w:hAnsi="Times New Roman" w:cs="Times New Roman"/>
          <w:sz w:val="24"/>
          <w:szCs w:val="24"/>
        </w:rPr>
        <w:t xml:space="preserve"> un </w:t>
      </w:r>
      <w:r w:rsidR="00416837" w:rsidRPr="00416837">
        <w:rPr>
          <w:rFonts w:ascii="Times New Roman" w:hAnsi="Times New Roman" w:cs="Times New Roman"/>
          <w:sz w:val="24"/>
          <w:szCs w:val="24"/>
        </w:rPr>
        <w:t xml:space="preserve">vienas pieturas aģentūras principu iedzīvināšanu mazapdzīvotās vietās. Piem., mazumtirdzniecības uzņēmumiem mazapdzīvotās vietās </w:t>
      </w:r>
      <w:r w:rsidR="007917F6">
        <w:rPr>
          <w:rFonts w:ascii="Times New Roman" w:hAnsi="Times New Roman" w:cs="Times New Roman"/>
          <w:sz w:val="24"/>
          <w:szCs w:val="24"/>
        </w:rPr>
        <w:t xml:space="preserve">varētu </w:t>
      </w:r>
      <w:r w:rsidR="00416837" w:rsidRPr="00416837">
        <w:rPr>
          <w:rFonts w:ascii="Times New Roman" w:hAnsi="Times New Roman" w:cs="Times New Roman"/>
          <w:sz w:val="24"/>
          <w:szCs w:val="24"/>
        </w:rPr>
        <w:t xml:space="preserve">nodrošināt iedzīvotājiem arī attiecīgus valsts un pašvaldību bāzes pakalpojumus (piemēram, pasta pakalpojumi, maznodrošināto atbalsta izmaksa preču kuponu veidā, pārtikas pakas u.tml.). </w:t>
      </w:r>
      <w:r w:rsidR="00D93F4F">
        <w:rPr>
          <w:rFonts w:ascii="Times New Roman" w:hAnsi="Times New Roman" w:cs="Times New Roman"/>
          <w:sz w:val="24"/>
          <w:szCs w:val="24"/>
        </w:rPr>
        <w:t xml:space="preserve"> </w:t>
      </w:r>
      <w:r w:rsidR="009F059C">
        <w:rPr>
          <w:rFonts w:ascii="Times New Roman" w:hAnsi="Times New Roman" w:cs="Times New Roman"/>
          <w:sz w:val="24"/>
          <w:szCs w:val="24"/>
        </w:rPr>
        <w:t xml:space="preserve">Šāda prakse ir Somijā, kur </w:t>
      </w:r>
      <w:r w:rsidR="009F059C" w:rsidRPr="009F059C">
        <w:rPr>
          <w:rFonts w:ascii="Times New Roman" w:hAnsi="Times New Roman" w:cs="Times New Roman"/>
          <w:sz w:val="24"/>
          <w:szCs w:val="24"/>
        </w:rPr>
        <w:t>outsourcing</w:t>
      </w:r>
      <w:r w:rsidR="009F059C">
        <w:rPr>
          <w:rFonts w:ascii="Times New Roman" w:hAnsi="Times New Roman" w:cs="Times New Roman"/>
          <w:sz w:val="24"/>
          <w:szCs w:val="24"/>
        </w:rPr>
        <w:t xml:space="preserve"> jeb sadarbības</w:t>
      </w:r>
      <w:r w:rsidR="009F059C" w:rsidRPr="009F059C">
        <w:rPr>
          <w:rFonts w:ascii="Times New Roman" w:hAnsi="Times New Roman" w:cs="Times New Roman"/>
          <w:sz w:val="24"/>
          <w:szCs w:val="24"/>
        </w:rPr>
        <w:t xml:space="preserve"> līgumi ļauj veikt pasta pakalpojumus caur veikaliem vai partnerpunktiem ārpus tradicionālajām past­ nodaļām</w:t>
      </w:r>
      <w:r w:rsidR="009F059C">
        <w:rPr>
          <w:rFonts w:ascii="Times New Roman" w:hAnsi="Times New Roman" w:cs="Times New Roman"/>
          <w:sz w:val="24"/>
          <w:szCs w:val="24"/>
        </w:rPr>
        <w:t xml:space="preserve"> vietās, kur nav ekonomiski pamatoti uzturēt atsevišķu pasta nodaļu</w:t>
      </w:r>
      <w:r w:rsidR="009F059C" w:rsidRPr="009F059C">
        <w:rPr>
          <w:rFonts w:ascii="Times New Roman" w:hAnsi="Times New Roman" w:cs="Times New Roman"/>
          <w:sz w:val="24"/>
          <w:szCs w:val="24"/>
        </w:rPr>
        <w:t>.</w:t>
      </w:r>
      <w:r w:rsidR="009F059C">
        <w:rPr>
          <w:rFonts w:ascii="Times New Roman" w:hAnsi="Times New Roman" w:cs="Times New Roman"/>
          <w:sz w:val="24"/>
          <w:szCs w:val="24"/>
        </w:rPr>
        <w:t xml:space="preserve"> Šie punkti parasti ir</w:t>
      </w:r>
      <w:r w:rsidR="009F059C" w:rsidRPr="009F059C">
        <w:rPr>
          <w:rFonts w:ascii="Times New Roman" w:hAnsi="Times New Roman" w:cs="Times New Roman"/>
          <w:sz w:val="24"/>
          <w:szCs w:val="24"/>
        </w:rPr>
        <w:t xml:space="preserve"> </w:t>
      </w:r>
      <w:r w:rsidR="009F059C">
        <w:rPr>
          <w:rFonts w:ascii="Times New Roman" w:hAnsi="Times New Roman" w:cs="Times New Roman"/>
          <w:sz w:val="24"/>
          <w:szCs w:val="24"/>
        </w:rPr>
        <w:t xml:space="preserve">ar </w:t>
      </w:r>
      <w:r w:rsidR="009F059C" w:rsidRPr="009F059C">
        <w:rPr>
          <w:rFonts w:ascii="Times New Roman" w:hAnsi="Times New Roman" w:cs="Times New Roman"/>
          <w:sz w:val="24"/>
          <w:szCs w:val="24"/>
        </w:rPr>
        <w:t>ierobežo</w:t>
      </w:r>
      <w:r w:rsidR="009F059C">
        <w:rPr>
          <w:rFonts w:ascii="Times New Roman" w:hAnsi="Times New Roman" w:cs="Times New Roman"/>
          <w:sz w:val="24"/>
          <w:szCs w:val="24"/>
        </w:rPr>
        <w:t>t</w:t>
      </w:r>
      <w:r w:rsidR="009F059C" w:rsidRPr="009F059C">
        <w:rPr>
          <w:rFonts w:ascii="Times New Roman" w:hAnsi="Times New Roman" w:cs="Times New Roman"/>
          <w:sz w:val="24"/>
          <w:szCs w:val="24"/>
        </w:rPr>
        <w:t>ām funkcij</w:t>
      </w:r>
      <w:r w:rsidR="009F059C">
        <w:rPr>
          <w:rFonts w:ascii="Times New Roman" w:hAnsi="Times New Roman" w:cs="Times New Roman"/>
          <w:sz w:val="24"/>
          <w:szCs w:val="24"/>
        </w:rPr>
        <w:t>ām</w:t>
      </w:r>
      <w:r w:rsidR="009F059C" w:rsidRPr="009F059C">
        <w:rPr>
          <w:rFonts w:ascii="Times New Roman" w:hAnsi="Times New Roman" w:cs="Times New Roman"/>
          <w:sz w:val="24"/>
          <w:szCs w:val="24"/>
        </w:rPr>
        <w:t xml:space="preserve"> — </w:t>
      </w:r>
      <w:r w:rsidR="009F059C">
        <w:rPr>
          <w:rFonts w:ascii="Times New Roman" w:hAnsi="Times New Roman" w:cs="Times New Roman"/>
          <w:sz w:val="24"/>
          <w:szCs w:val="24"/>
        </w:rPr>
        <w:t xml:space="preserve">piem., </w:t>
      </w:r>
      <w:r w:rsidR="009F059C" w:rsidRPr="009F059C">
        <w:rPr>
          <w:rFonts w:ascii="Times New Roman" w:hAnsi="Times New Roman" w:cs="Times New Roman"/>
          <w:sz w:val="24"/>
          <w:szCs w:val="24"/>
        </w:rPr>
        <w:t>nepilns serviss, mazāk darbinieku, var būt tikai sūtījumu pieņemšana un izsniegšana, nevis visas pasta operācijas.</w:t>
      </w:r>
    </w:p>
    <w:p w14:paraId="6F3F5142" w14:textId="225D05D7" w:rsidR="00416837" w:rsidRDefault="007917F6" w:rsidP="0041683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Papildus tam būtu jāizpēta konkurences aspekti un, iespējams, nepieciešamie kritēriji, iespējai mazumtirgotājiem </w:t>
      </w:r>
      <w:r w:rsidR="00416837" w:rsidRPr="00416837">
        <w:rPr>
          <w:rFonts w:ascii="Times New Roman" w:hAnsi="Times New Roman" w:cs="Times New Roman"/>
          <w:sz w:val="24"/>
          <w:szCs w:val="24"/>
        </w:rPr>
        <w:t>mazapdzīvotās vietās  pārdot bezrecepšu medikamentus</w:t>
      </w:r>
      <w:r>
        <w:rPr>
          <w:rFonts w:ascii="Times New Roman" w:hAnsi="Times New Roman" w:cs="Times New Roman"/>
          <w:sz w:val="24"/>
          <w:szCs w:val="24"/>
        </w:rPr>
        <w:t xml:space="preserve">, kas atbilstu </w:t>
      </w:r>
      <w:r w:rsidR="00416837" w:rsidRPr="00416837">
        <w:rPr>
          <w:rFonts w:ascii="Times New Roman" w:hAnsi="Times New Roman" w:cs="Times New Roman"/>
          <w:sz w:val="24"/>
          <w:szCs w:val="24"/>
        </w:rPr>
        <w:t>medikamentu sarakst</w:t>
      </w:r>
      <w:r>
        <w:rPr>
          <w:rFonts w:ascii="Times New Roman" w:hAnsi="Times New Roman" w:cs="Times New Roman"/>
          <w:sz w:val="24"/>
          <w:szCs w:val="24"/>
        </w:rPr>
        <w:t>am, ko izstrādājusi Veselības ministrija</w:t>
      </w:r>
      <w:r w:rsidR="00416837" w:rsidRPr="00416837">
        <w:rPr>
          <w:rFonts w:ascii="Times New Roman" w:hAnsi="Times New Roman" w:cs="Times New Roman"/>
          <w:sz w:val="24"/>
          <w:szCs w:val="24"/>
        </w:rPr>
        <w:t xml:space="preserve">. </w:t>
      </w:r>
      <w:r w:rsidR="009F059C">
        <w:rPr>
          <w:rFonts w:ascii="Times New Roman" w:hAnsi="Times New Roman" w:cs="Times New Roman"/>
          <w:sz w:val="24"/>
          <w:szCs w:val="24"/>
        </w:rPr>
        <w:t>Tas paplašinātu mazumtirgotāju preču klāstu un iedzīvotājiem reģionos būtu atvieglota piekļuve bezrecepšu medikamentiem.</w:t>
      </w:r>
    </w:p>
    <w:p w14:paraId="078EFD3B" w14:textId="7C8C95CF" w:rsidR="00247B33" w:rsidRPr="00416837" w:rsidRDefault="00F7401D" w:rsidP="00247B33">
      <w:pPr>
        <w:spacing w:after="0" w:line="240" w:lineRule="auto"/>
        <w:ind w:firstLine="720"/>
        <w:jc w:val="both"/>
        <w:rPr>
          <w:rFonts w:ascii="Times New Roman" w:hAnsi="Times New Roman" w:cs="Times New Roman"/>
          <w:sz w:val="24"/>
          <w:szCs w:val="24"/>
        </w:rPr>
      </w:pPr>
      <w:r w:rsidRPr="04EE204C">
        <w:rPr>
          <w:rFonts w:ascii="Times New Roman" w:hAnsi="Times New Roman" w:cs="Times New Roman"/>
          <w:sz w:val="24"/>
          <w:szCs w:val="24"/>
        </w:rPr>
        <w:t>Ņemot vērā mazo reģionālo veikalu nozīmīgu kopienu kontekstā, ir būtiski ne tikai mazināt administratīvās izmaksas, bet arī veikt a</w:t>
      </w:r>
      <w:r w:rsidR="00247B33" w:rsidRPr="04EE204C">
        <w:rPr>
          <w:rFonts w:ascii="Times New Roman" w:hAnsi="Times New Roman" w:cs="Times New Roman"/>
          <w:sz w:val="24"/>
          <w:szCs w:val="24"/>
        </w:rPr>
        <w:t>tbals</w:t>
      </w:r>
      <w:r w:rsidRPr="04EE204C">
        <w:rPr>
          <w:rFonts w:ascii="Times New Roman" w:hAnsi="Times New Roman" w:cs="Times New Roman"/>
          <w:sz w:val="24"/>
          <w:szCs w:val="24"/>
        </w:rPr>
        <w:t>ta pasākumus. Būtu nepieciešams v</w:t>
      </w:r>
      <w:r w:rsidR="00247B33" w:rsidRPr="04EE204C">
        <w:rPr>
          <w:rFonts w:ascii="Times New Roman" w:hAnsi="Times New Roman" w:cs="Times New Roman"/>
          <w:sz w:val="24"/>
          <w:szCs w:val="24"/>
        </w:rPr>
        <w:t>eikt izvērtējumu par iespēj</w:t>
      </w:r>
      <w:r w:rsidRPr="04EE204C">
        <w:rPr>
          <w:rFonts w:ascii="Times New Roman" w:hAnsi="Times New Roman" w:cs="Times New Roman"/>
          <w:sz w:val="24"/>
          <w:szCs w:val="24"/>
        </w:rPr>
        <w:t>amiem</w:t>
      </w:r>
      <w:r w:rsidR="00247B33" w:rsidRPr="04EE204C">
        <w:rPr>
          <w:rFonts w:ascii="Times New Roman" w:hAnsi="Times New Roman" w:cs="Times New Roman"/>
          <w:sz w:val="24"/>
          <w:szCs w:val="24"/>
        </w:rPr>
        <w:t xml:space="preserve"> atviegloju</w:t>
      </w:r>
      <w:r w:rsidRPr="04EE204C">
        <w:rPr>
          <w:rFonts w:ascii="Times New Roman" w:hAnsi="Times New Roman" w:cs="Times New Roman"/>
          <w:sz w:val="24"/>
          <w:szCs w:val="24"/>
        </w:rPr>
        <w:t>miem</w:t>
      </w:r>
      <w:r w:rsidR="00247B33" w:rsidRPr="04EE204C">
        <w:rPr>
          <w:rFonts w:ascii="Times New Roman" w:hAnsi="Times New Roman" w:cs="Times New Roman"/>
          <w:sz w:val="24"/>
          <w:szCs w:val="24"/>
        </w:rPr>
        <w:t xml:space="preserve"> mazajiem mazumtirgotājiem reģionos. </w:t>
      </w:r>
      <w:r w:rsidRPr="04EE204C">
        <w:rPr>
          <w:rFonts w:ascii="Times New Roman" w:hAnsi="Times New Roman" w:cs="Times New Roman"/>
          <w:sz w:val="24"/>
          <w:szCs w:val="24"/>
        </w:rPr>
        <w:t>Piemēram, i</w:t>
      </w:r>
      <w:r w:rsidR="00247B33" w:rsidRPr="04EE204C">
        <w:rPr>
          <w:rFonts w:ascii="Times New Roman" w:hAnsi="Times New Roman" w:cs="Times New Roman"/>
          <w:sz w:val="24"/>
          <w:szCs w:val="24"/>
        </w:rPr>
        <w:t>zvērtēt iespēj</w:t>
      </w:r>
      <w:r w:rsidRPr="04EE204C">
        <w:rPr>
          <w:rFonts w:ascii="Times New Roman" w:hAnsi="Times New Roman" w:cs="Times New Roman"/>
          <w:sz w:val="24"/>
          <w:szCs w:val="24"/>
        </w:rPr>
        <w:t>u</w:t>
      </w:r>
      <w:r w:rsidR="00247B33" w:rsidRPr="04EE204C">
        <w:rPr>
          <w:rFonts w:ascii="Times New Roman" w:hAnsi="Times New Roman" w:cs="Times New Roman"/>
          <w:sz w:val="24"/>
          <w:szCs w:val="24"/>
        </w:rPr>
        <w:t xml:space="preserve"> paredzēt atvieglojumus attiecībā uz nekustamā īpašuma nodokli. </w:t>
      </w:r>
      <w:r w:rsidRPr="04EE204C">
        <w:rPr>
          <w:rFonts w:ascii="Times New Roman" w:hAnsi="Times New Roman" w:cs="Times New Roman"/>
          <w:sz w:val="24"/>
          <w:szCs w:val="24"/>
        </w:rPr>
        <w:t>Mazumtirgotāji ir pauduši, ka pašvaldības labprāt nāktu pretī un piedāvātu lietošanai savas telpas, bet šobrīd to ierobežo Publiskas personas finanšu līdzekļu un mantas izšķērdēšanas novēršanas likums. Tādēļ būtu jāi</w:t>
      </w:r>
      <w:r w:rsidR="00247B33" w:rsidRPr="04EE204C">
        <w:rPr>
          <w:rFonts w:ascii="Times New Roman" w:hAnsi="Times New Roman" w:cs="Times New Roman"/>
          <w:sz w:val="24"/>
          <w:szCs w:val="24"/>
        </w:rPr>
        <w:t>zvērtē iespēja noteikt publiskai personai tiesības nodot bezatlīdzības lietošanā mazumtirdzniecības uzņēmumiem telpas savas saimnieciskās darbības nodrošināšanai (</w:t>
      </w:r>
      <w:r w:rsidRPr="04EE204C">
        <w:rPr>
          <w:rFonts w:ascii="Times New Roman" w:hAnsi="Times New Roman" w:cs="Times New Roman"/>
          <w:sz w:val="24"/>
          <w:szCs w:val="24"/>
        </w:rPr>
        <w:t xml:space="preserve">ar </w:t>
      </w:r>
      <w:r w:rsidR="00247B33" w:rsidRPr="04EE204C">
        <w:rPr>
          <w:rFonts w:ascii="Times New Roman" w:hAnsi="Times New Roman" w:cs="Times New Roman"/>
          <w:sz w:val="24"/>
          <w:szCs w:val="24"/>
        </w:rPr>
        <w:t>fokus</w:t>
      </w:r>
      <w:r w:rsidRPr="04EE204C">
        <w:rPr>
          <w:rFonts w:ascii="Times New Roman" w:hAnsi="Times New Roman" w:cs="Times New Roman"/>
          <w:sz w:val="24"/>
          <w:szCs w:val="24"/>
        </w:rPr>
        <w:t>u</w:t>
      </w:r>
      <w:r w:rsidR="00247B33" w:rsidRPr="04EE204C">
        <w:rPr>
          <w:rFonts w:ascii="Times New Roman" w:hAnsi="Times New Roman" w:cs="Times New Roman"/>
          <w:sz w:val="24"/>
          <w:szCs w:val="24"/>
        </w:rPr>
        <w:t xml:space="preserve"> uz mazapdzīvotām vietām).</w:t>
      </w:r>
    </w:p>
    <w:p w14:paraId="1D68417E" w14:textId="76D7CD5F" w:rsidR="00416837" w:rsidRDefault="00416837" w:rsidP="00416837">
      <w:pPr>
        <w:spacing w:after="0" w:line="240" w:lineRule="auto"/>
        <w:ind w:firstLine="720"/>
        <w:jc w:val="both"/>
        <w:rPr>
          <w:rFonts w:ascii="Times New Roman" w:hAnsi="Times New Roman" w:cs="Times New Roman"/>
          <w:sz w:val="24"/>
          <w:szCs w:val="24"/>
        </w:rPr>
      </w:pPr>
      <w:r w:rsidRPr="04EE204C">
        <w:rPr>
          <w:rFonts w:ascii="Times New Roman" w:hAnsi="Times New Roman" w:cs="Times New Roman"/>
          <w:sz w:val="24"/>
          <w:szCs w:val="24"/>
        </w:rPr>
        <w:t xml:space="preserve"> </w:t>
      </w:r>
      <w:r w:rsidR="00F7401D" w:rsidRPr="04EE204C">
        <w:rPr>
          <w:rFonts w:ascii="Times New Roman" w:hAnsi="Times New Roman" w:cs="Times New Roman"/>
          <w:sz w:val="24"/>
          <w:szCs w:val="24"/>
        </w:rPr>
        <w:t>Tāpat vēl</w:t>
      </w:r>
      <w:r w:rsidR="68711F00" w:rsidRPr="04EE204C">
        <w:rPr>
          <w:rFonts w:ascii="Times New Roman" w:hAnsi="Times New Roman" w:cs="Times New Roman"/>
          <w:sz w:val="24"/>
          <w:szCs w:val="24"/>
        </w:rPr>
        <w:t xml:space="preserve"> </w:t>
      </w:r>
      <w:r w:rsidR="000867DB">
        <w:rPr>
          <w:rFonts w:ascii="Times New Roman" w:hAnsi="Times New Roman" w:cs="Times New Roman"/>
          <w:sz w:val="24"/>
          <w:szCs w:val="24"/>
        </w:rPr>
        <w:t>v</w:t>
      </w:r>
      <w:r w:rsidR="00F7401D" w:rsidRPr="04EE204C">
        <w:rPr>
          <w:rFonts w:ascii="Times New Roman" w:hAnsi="Times New Roman" w:cs="Times New Roman"/>
          <w:sz w:val="24"/>
          <w:szCs w:val="24"/>
        </w:rPr>
        <w:t>iena forma, kā mazapdzīvotās vietās iedzīvotājiem nodrošināt piekļuvi pārtikai, ir autoveikali. Būtu nepieciešams v</w:t>
      </w:r>
      <w:r w:rsidRPr="04EE204C">
        <w:rPr>
          <w:rFonts w:ascii="Times New Roman" w:hAnsi="Times New Roman" w:cs="Times New Roman"/>
          <w:sz w:val="24"/>
          <w:szCs w:val="24"/>
        </w:rPr>
        <w:t>eikt izvērtējumu par iespēju paredzēt atvieglojumus autoveikalu darbībai nodokļu vai nodevu jomā, kas pārdod ikdienas patēriņa preces mazapdzīvotās teritorijās</w:t>
      </w:r>
      <w:r w:rsidR="00F7401D" w:rsidRPr="04EE204C">
        <w:rPr>
          <w:rFonts w:ascii="Times New Roman" w:hAnsi="Times New Roman" w:cs="Times New Roman"/>
          <w:sz w:val="24"/>
          <w:szCs w:val="24"/>
        </w:rPr>
        <w:t xml:space="preserve"> (piemēram, bezmaksas tehniskās apskates, samazināts akcīzes nodoklis degvielai, samazināts ceļu nodoklis, vinjete u.tml.)</w:t>
      </w:r>
      <w:r w:rsidRPr="04EE204C">
        <w:rPr>
          <w:rFonts w:ascii="Times New Roman" w:hAnsi="Times New Roman" w:cs="Times New Roman"/>
          <w:sz w:val="24"/>
          <w:szCs w:val="24"/>
        </w:rPr>
        <w:t>, vienlaikus nepieciešamības gadījumā paredzot atsevišķus tirdzniecības nosacījumus.</w:t>
      </w:r>
    </w:p>
    <w:p w14:paraId="4E1122CD" w14:textId="1D02A4B3" w:rsidR="007F0AA9" w:rsidRDefault="00EA77AE" w:rsidP="04EE204C">
      <w:pPr>
        <w:spacing w:after="0" w:line="240" w:lineRule="auto"/>
        <w:ind w:firstLine="720"/>
        <w:jc w:val="both"/>
        <w:rPr>
          <w:rFonts w:ascii="Times New Roman" w:hAnsi="Times New Roman" w:cs="Times New Roman"/>
          <w:sz w:val="24"/>
          <w:szCs w:val="24"/>
        </w:rPr>
        <w:sectPr w:rsidR="007F0AA9" w:rsidSect="00191D82">
          <w:headerReference w:type="default" r:id="rId10"/>
          <w:footerReference w:type="default" r:id="rId11"/>
          <w:pgSz w:w="11906" w:h="16838"/>
          <w:pgMar w:top="1440" w:right="1800" w:bottom="1440" w:left="1800" w:header="708" w:footer="708" w:gutter="0"/>
          <w:cols w:space="708"/>
          <w:docGrid w:linePitch="360"/>
        </w:sectPr>
      </w:pPr>
      <w:r w:rsidRPr="04EE204C">
        <w:rPr>
          <w:rFonts w:ascii="Times New Roman" w:hAnsi="Times New Roman" w:cs="Times New Roman"/>
          <w:sz w:val="24"/>
          <w:szCs w:val="24"/>
        </w:rPr>
        <w:t>Ņemot vērā minēto, Ekonomikas ministrija ir sagatavojusi rīcības virzienus administratīvo un birokrātisko šķēršļu mazināšanai tirdzniecības nozarē. </w:t>
      </w:r>
    </w:p>
    <w:p w14:paraId="05732AA5" w14:textId="4F3F6753" w:rsidR="00F90B47" w:rsidRPr="00F90B47" w:rsidRDefault="007F0AA9" w:rsidP="007F0AA9">
      <w:pPr>
        <w:tabs>
          <w:tab w:val="right" w:pos="8306"/>
        </w:tabs>
        <w:spacing w:after="0" w:line="240" w:lineRule="auto"/>
        <w:ind w:firstLine="720"/>
        <w:jc w:val="right"/>
        <w:rPr>
          <w:rFonts w:ascii="Times New Roman" w:hAnsi="Times New Roman" w:cs="Times New Roman"/>
          <w:i/>
          <w:iCs/>
          <w:sz w:val="24"/>
          <w:szCs w:val="24"/>
        </w:rPr>
      </w:pPr>
      <w:r>
        <w:rPr>
          <w:rFonts w:ascii="Times New Roman" w:hAnsi="Times New Roman" w:cs="Times New Roman"/>
          <w:i/>
          <w:iCs/>
          <w:sz w:val="24"/>
          <w:szCs w:val="24"/>
        </w:rPr>
        <w:lastRenderedPageBreak/>
        <w:tab/>
      </w:r>
      <w:r w:rsidR="00F90B47" w:rsidRPr="00F90B47">
        <w:rPr>
          <w:rFonts w:ascii="Times New Roman" w:hAnsi="Times New Roman" w:cs="Times New Roman"/>
          <w:i/>
          <w:iCs/>
          <w:sz w:val="24"/>
          <w:szCs w:val="24"/>
        </w:rPr>
        <w:t>1.pielikums</w:t>
      </w:r>
    </w:p>
    <w:p w14:paraId="34554B0E" w14:textId="0490999E" w:rsidR="00133448" w:rsidRPr="00133448" w:rsidRDefault="00133448" w:rsidP="00133448">
      <w:pPr>
        <w:spacing w:after="0" w:line="240" w:lineRule="auto"/>
        <w:ind w:firstLine="720"/>
        <w:jc w:val="center"/>
        <w:rPr>
          <w:rFonts w:ascii="Times New Roman" w:hAnsi="Times New Roman" w:cs="Times New Roman"/>
          <w:b/>
          <w:bCs/>
          <w:sz w:val="28"/>
          <w:szCs w:val="28"/>
        </w:rPr>
      </w:pPr>
      <w:r w:rsidRPr="00133448">
        <w:rPr>
          <w:rFonts w:ascii="Times New Roman" w:hAnsi="Times New Roman" w:cs="Times New Roman"/>
          <w:b/>
          <w:bCs/>
          <w:sz w:val="28"/>
          <w:szCs w:val="28"/>
        </w:rPr>
        <w:t xml:space="preserve">Administratīvo un birokrātisko šķēršļu mazināšanas plāns </w:t>
      </w:r>
      <w:r w:rsidR="00F7401D">
        <w:rPr>
          <w:rFonts w:ascii="Times New Roman" w:hAnsi="Times New Roman" w:cs="Times New Roman"/>
          <w:b/>
          <w:bCs/>
          <w:sz w:val="28"/>
          <w:szCs w:val="28"/>
        </w:rPr>
        <w:t>tirdzniecības nozarē</w:t>
      </w:r>
    </w:p>
    <w:p w14:paraId="18201CE8" w14:textId="77777777" w:rsidR="001563C9" w:rsidRPr="001563C9" w:rsidRDefault="001563C9" w:rsidP="001563C9">
      <w:pPr>
        <w:spacing w:after="0" w:line="240" w:lineRule="auto"/>
        <w:jc w:val="center"/>
        <w:rPr>
          <w:rFonts w:ascii="Times New Roman" w:hAnsi="Times New Roman" w:cs="Times New Roman"/>
          <w:b/>
          <w:bCs/>
          <w:sz w:val="24"/>
          <w:szCs w:val="24"/>
        </w:rPr>
      </w:pPr>
      <w:bookmarkStart w:id="2" w:name="_Hlk210816608"/>
    </w:p>
    <w:tbl>
      <w:tblPr>
        <w:tblW w:w="14377"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94"/>
        <w:gridCol w:w="5001"/>
        <w:gridCol w:w="3571"/>
        <w:gridCol w:w="1228"/>
        <w:gridCol w:w="1389"/>
        <w:gridCol w:w="1694"/>
      </w:tblGrid>
      <w:tr w:rsidR="0074161F" w:rsidRPr="0074161F" w14:paraId="4127C84D" w14:textId="77777777" w:rsidTr="024B2316">
        <w:trPr>
          <w:trHeight w:val="300"/>
        </w:trPr>
        <w:tc>
          <w:tcPr>
            <w:tcW w:w="1494" w:type="dxa"/>
            <w:tcBorders>
              <w:top w:val="single" w:sz="6" w:space="0" w:color="auto"/>
              <w:left w:val="single" w:sz="6" w:space="0" w:color="auto"/>
              <w:bottom w:val="single" w:sz="6" w:space="0" w:color="auto"/>
              <w:right w:val="single" w:sz="6" w:space="0" w:color="auto"/>
            </w:tcBorders>
            <w:shd w:val="clear" w:color="auto" w:fill="84E290" w:themeFill="accent3" w:themeFillTint="66"/>
            <w:vAlign w:val="center"/>
            <w:hideMark/>
          </w:tcPr>
          <w:bookmarkEnd w:id="2"/>
          <w:p w14:paraId="0D01C78A" w14:textId="051914FD"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b/>
                <w:bCs/>
                <w:sz w:val="24"/>
                <w:szCs w:val="24"/>
              </w:rPr>
              <w:t>Rīcības virziens</w:t>
            </w:r>
          </w:p>
        </w:tc>
        <w:tc>
          <w:tcPr>
            <w:tcW w:w="5001" w:type="dxa"/>
            <w:tcBorders>
              <w:top w:val="single" w:sz="6" w:space="0" w:color="auto"/>
              <w:left w:val="single" w:sz="6" w:space="0" w:color="auto"/>
              <w:bottom w:val="single" w:sz="6" w:space="0" w:color="auto"/>
              <w:right w:val="single" w:sz="6" w:space="0" w:color="auto"/>
            </w:tcBorders>
            <w:shd w:val="clear" w:color="auto" w:fill="84E290" w:themeFill="accent3" w:themeFillTint="66"/>
            <w:vAlign w:val="center"/>
            <w:hideMark/>
          </w:tcPr>
          <w:p w14:paraId="1850B7ED" w14:textId="2E46DC24"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b/>
                <w:bCs/>
                <w:sz w:val="24"/>
                <w:szCs w:val="24"/>
              </w:rPr>
              <w:t>Uzdevums</w:t>
            </w:r>
          </w:p>
        </w:tc>
        <w:tc>
          <w:tcPr>
            <w:tcW w:w="3571" w:type="dxa"/>
            <w:tcBorders>
              <w:top w:val="single" w:sz="6" w:space="0" w:color="auto"/>
              <w:left w:val="single" w:sz="6" w:space="0" w:color="auto"/>
              <w:bottom w:val="single" w:sz="6" w:space="0" w:color="auto"/>
              <w:right w:val="single" w:sz="6" w:space="0" w:color="auto"/>
            </w:tcBorders>
            <w:shd w:val="clear" w:color="auto" w:fill="84E290" w:themeFill="accent3" w:themeFillTint="66"/>
            <w:vAlign w:val="center"/>
            <w:hideMark/>
          </w:tcPr>
          <w:p w14:paraId="6BACBAD0" w14:textId="6F782DB0"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b/>
                <w:bCs/>
                <w:sz w:val="24"/>
                <w:szCs w:val="24"/>
              </w:rPr>
              <w:t>Rezultatīvie rādītāji</w:t>
            </w:r>
          </w:p>
        </w:tc>
        <w:tc>
          <w:tcPr>
            <w:tcW w:w="1228" w:type="dxa"/>
            <w:tcBorders>
              <w:top w:val="single" w:sz="6" w:space="0" w:color="auto"/>
              <w:left w:val="single" w:sz="6" w:space="0" w:color="auto"/>
              <w:bottom w:val="single" w:sz="6" w:space="0" w:color="auto"/>
              <w:right w:val="single" w:sz="6" w:space="0" w:color="auto"/>
            </w:tcBorders>
            <w:shd w:val="clear" w:color="auto" w:fill="84E290" w:themeFill="accent3" w:themeFillTint="66"/>
            <w:vAlign w:val="center"/>
            <w:hideMark/>
          </w:tcPr>
          <w:p w14:paraId="5C87B4D9" w14:textId="707DA641"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b/>
                <w:bCs/>
                <w:sz w:val="24"/>
                <w:szCs w:val="24"/>
              </w:rPr>
              <w:t>Atbildīgā institūcija</w:t>
            </w:r>
          </w:p>
        </w:tc>
        <w:tc>
          <w:tcPr>
            <w:tcW w:w="1389" w:type="dxa"/>
            <w:tcBorders>
              <w:top w:val="single" w:sz="6" w:space="0" w:color="auto"/>
              <w:left w:val="single" w:sz="6" w:space="0" w:color="auto"/>
              <w:bottom w:val="single" w:sz="6" w:space="0" w:color="auto"/>
              <w:right w:val="single" w:sz="6" w:space="0" w:color="auto"/>
            </w:tcBorders>
            <w:shd w:val="clear" w:color="auto" w:fill="84E290" w:themeFill="accent3" w:themeFillTint="66"/>
            <w:vAlign w:val="center"/>
            <w:hideMark/>
          </w:tcPr>
          <w:p w14:paraId="5D31C943" w14:textId="1F600C6B"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b/>
                <w:bCs/>
                <w:sz w:val="24"/>
                <w:szCs w:val="24"/>
              </w:rPr>
              <w:t>Līdzatbildīgā institūcija</w:t>
            </w:r>
          </w:p>
        </w:tc>
        <w:tc>
          <w:tcPr>
            <w:tcW w:w="1694" w:type="dxa"/>
            <w:tcBorders>
              <w:top w:val="single" w:sz="6" w:space="0" w:color="auto"/>
              <w:left w:val="single" w:sz="6" w:space="0" w:color="auto"/>
              <w:bottom w:val="single" w:sz="6" w:space="0" w:color="auto"/>
              <w:right w:val="single" w:sz="6" w:space="0" w:color="auto"/>
            </w:tcBorders>
            <w:shd w:val="clear" w:color="auto" w:fill="84E290" w:themeFill="accent3" w:themeFillTint="66"/>
            <w:vAlign w:val="center"/>
            <w:hideMark/>
          </w:tcPr>
          <w:p w14:paraId="5A0306C6" w14:textId="42C921A3"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b/>
                <w:bCs/>
                <w:sz w:val="24"/>
                <w:szCs w:val="24"/>
              </w:rPr>
              <w:t>Termiņš</w:t>
            </w:r>
          </w:p>
        </w:tc>
      </w:tr>
      <w:tr w:rsidR="0074161F" w:rsidRPr="0074161F" w14:paraId="4E117997" w14:textId="77777777" w:rsidTr="024B2316">
        <w:trPr>
          <w:trHeight w:val="446"/>
        </w:trPr>
        <w:tc>
          <w:tcPr>
            <w:tcW w:w="14377" w:type="dxa"/>
            <w:gridSpan w:val="6"/>
            <w:tcBorders>
              <w:top w:val="single" w:sz="6" w:space="0" w:color="auto"/>
              <w:left w:val="single" w:sz="6" w:space="0" w:color="auto"/>
              <w:bottom w:val="single" w:sz="6" w:space="0" w:color="auto"/>
              <w:right w:val="single" w:sz="6" w:space="0" w:color="auto"/>
            </w:tcBorders>
            <w:shd w:val="clear" w:color="auto" w:fill="C1F0C7" w:themeFill="accent3" w:themeFillTint="33"/>
            <w:vAlign w:val="center"/>
            <w:hideMark/>
          </w:tcPr>
          <w:p w14:paraId="2E3BFACE" w14:textId="391C4FF8" w:rsidR="0074161F" w:rsidRPr="0074161F" w:rsidRDefault="0074161F" w:rsidP="0074161F">
            <w:pPr>
              <w:spacing w:after="0" w:line="240" w:lineRule="auto"/>
              <w:ind w:firstLine="720"/>
              <w:jc w:val="center"/>
              <w:rPr>
                <w:rFonts w:ascii="Times New Roman" w:hAnsi="Times New Roman" w:cs="Times New Roman"/>
                <w:sz w:val="24"/>
                <w:szCs w:val="24"/>
              </w:rPr>
            </w:pPr>
            <w:r w:rsidRPr="0074161F">
              <w:rPr>
                <w:rFonts w:ascii="Times New Roman" w:hAnsi="Times New Roman" w:cs="Times New Roman"/>
                <w:b/>
                <w:bCs/>
                <w:sz w:val="24"/>
                <w:szCs w:val="24"/>
              </w:rPr>
              <w:t>Tūlītēji īstenojamie pasākumi</w:t>
            </w:r>
          </w:p>
        </w:tc>
      </w:tr>
      <w:tr w:rsidR="0074161F" w:rsidRPr="0074161F" w14:paraId="5CB5EE21" w14:textId="77777777" w:rsidTr="024B2316">
        <w:trPr>
          <w:trHeight w:val="300"/>
        </w:trPr>
        <w:tc>
          <w:tcPr>
            <w:tcW w:w="1494" w:type="dxa"/>
            <w:vMerge w:val="restart"/>
            <w:tcBorders>
              <w:top w:val="single" w:sz="6" w:space="0" w:color="auto"/>
              <w:left w:val="single" w:sz="6" w:space="0" w:color="auto"/>
              <w:bottom w:val="single" w:sz="6" w:space="0" w:color="auto"/>
              <w:right w:val="single" w:sz="6" w:space="0" w:color="auto"/>
            </w:tcBorders>
            <w:hideMark/>
          </w:tcPr>
          <w:p w14:paraId="0F727E02" w14:textId="77777777" w:rsidR="0074161F" w:rsidRPr="0074161F" w:rsidRDefault="0074161F" w:rsidP="0074161F">
            <w:pPr>
              <w:spacing w:after="0" w:line="240" w:lineRule="auto"/>
              <w:rPr>
                <w:rFonts w:ascii="Times New Roman" w:hAnsi="Times New Roman" w:cs="Times New Roman"/>
                <w:b/>
                <w:bCs/>
                <w:sz w:val="24"/>
                <w:szCs w:val="24"/>
              </w:rPr>
            </w:pPr>
            <w:r w:rsidRPr="0074161F">
              <w:rPr>
                <w:rFonts w:ascii="Times New Roman" w:hAnsi="Times New Roman" w:cs="Times New Roman"/>
                <w:b/>
                <w:bCs/>
                <w:sz w:val="24"/>
                <w:szCs w:val="24"/>
              </w:rPr>
              <w:t>1. Normatīvā regulējuma prasību pārskatīšana </w:t>
            </w:r>
          </w:p>
        </w:tc>
        <w:tc>
          <w:tcPr>
            <w:tcW w:w="5001" w:type="dxa"/>
            <w:tcBorders>
              <w:top w:val="single" w:sz="6" w:space="0" w:color="auto"/>
              <w:left w:val="single" w:sz="6" w:space="0" w:color="auto"/>
              <w:bottom w:val="single" w:sz="6" w:space="0" w:color="auto"/>
              <w:right w:val="single" w:sz="6" w:space="0" w:color="auto"/>
            </w:tcBorders>
            <w:hideMark/>
          </w:tcPr>
          <w:p w14:paraId="3658D8A3"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1.1. Organizēt darba grupu, kurā iesaistīti nozares pārstāvji, FM un VID, lai pārrunātu problēmjautājumus saistībā ar kases aparātu lietošanas nosacījumiem, kas noteikti Ministru kabineta 2014. gada 11. februāra noteikumos Nr. 96 “Nodokļu un citu maksājumu reģistrēšanas elektronisko ierīču un iekārtu lietošanas kārtība”. </w:t>
            </w:r>
          </w:p>
        </w:tc>
        <w:tc>
          <w:tcPr>
            <w:tcW w:w="3571" w:type="dxa"/>
            <w:tcBorders>
              <w:top w:val="single" w:sz="6" w:space="0" w:color="auto"/>
              <w:left w:val="single" w:sz="6" w:space="0" w:color="auto"/>
              <w:bottom w:val="single" w:sz="6" w:space="0" w:color="auto"/>
              <w:right w:val="single" w:sz="6" w:space="0" w:color="auto"/>
            </w:tcBorders>
            <w:hideMark/>
          </w:tcPr>
          <w:p w14:paraId="097BAAC1"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Pārrunāti nozares problēmjautājumi saistībā ar kases aparātu lietošanas nosacījumiem, nepieciešamības gadījumā virzot attiecīgus grozījumus.  </w:t>
            </w:r>
          </w:p>
        </w:tc>
        <w:tc>
          <w:tcPr>
            <w:tcW w:w="1228" w:type="dxa"/>
            <w:tcBorders>
              <w:top w:val="single" w:sz="6" w:space="0" w:color="auto"/>
              <w:left w:val="single" w:sz="6" w:space="0" w:color="auto"/>
              <w:bottom w:val="single" w:sz="6" w:space="0" w:color="auto"/>
              <w:right w:val="single" w:sz="6" w:space="0" w:color="auto"/>
            </w:tcBorders>
            <w:hideMark/>
          </w:tcPr>
          <w:p w14:paraId="685250CE" w14:textId="0B5772EE"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FM</w:t>
            </w:r>
          </w:p>
        </w:tc>
        <w:tc>
          <w:tcPr>
            <w:tcW w:w="1389" w:type="dxa"/>
            <w:tcBorders>
              <w:top w:val="single" w:sz="6" w:space="0" w:color="auto"/>
              <w:left w:val="single" w:sz="6" w:space="0" w:color="auto"/>
              <w:bottom w:val="single" w:sz="6" w:space="0" w:color="auto"/>
              <w:right w:val="single" w:sz="6" w:space="0" w:color="auto"/>
            </w:tcBorders>
            <w:hideMark/>
          </w:tcPr>
          <w:p w14:paraId="38F2CC7F" w14:textId="34E0D55A"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VID, EM</w:t>
            </w:r>
          </w:p>
        </w:tc>
        <w:tc>
          <w:tcPr>
            <w:tcW w:w="1694" w:type="dxa"/>
            <w:tcBorders>
              <w:top w:val="single" w:sz="6" w:space="0" w:color="auto"/>
              <w:left w:val="single" w:sz="6" w:space="0" w:color="auto"/>
              <w:bottom w:val="single" w:sz="6" w:space="0" w:color="auto"/>
              <w:right w:val="single" w:sz="6" w:space="0" w:color="auto"/>
            </w:tcBorders>
            <w:hideMark/>
          </w:tcPr>
          <w:p w14:paraId="559BFFEC"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2026. gada 1.jūnijam </w:t>
            </w:r>
          </w:p>
        </w:tc>
      </w:tr>
      <w:tr w:rsidR="0074161F" w:rsidRPr="0074161F" w14:paraId="6EC9C58B" w14:textId="77777777" w:rsidTr="024B2316">
        <w:trPr>
          <w:trHeight w:val="300"/>
        </w:trPr>
        <w:tc>
          <w:tcPr>
            <w:tcW w:w="0" w:type="auto"/>
            <w:vMerge/>
            <w:hideMark/>
          </w:tcPr>
          <w:p w14:paraId="4A7D4952" w14:textId="77777777" w:rsidR="0074161F" w:rsidRPr="0074161F" w:rsidRDefault="0074161F" w:rsidP="0074161F">
            <w:pPr>
              <w:spacing w:after="0" w:line="240" w:lineRule="auto"/>
              <w:ind w:firstLine="720"/>
              <w:rPr>
                <w:rFonts w:ascii="Times New Roman" w:hAnsi="Times New Roman" w:cs="Times New Roman"/>
                <w:sz w:val="24"/>
                <w:szCs w:val="24"/>
              </w:rPr>
            </w:pPr>
          </w:p>
        </w:tc>
        <w:tc>
          <w:tcPr>
            <w:tcW w:w="5001" w:type="dxa"/>
            <w:tcBorders>
              <w:top w:val="single" w:sz="6" w:space="0" w:color="auto"/>
              <w:left w:val="single" w:sz="6" w:space="0" w:color="auto"/>
              <w:bottom w:val="single" w:sz="6" w:space="0" w:color="auto"/>
              <w:right w:val="single" w:sz="6" w:space="0" w:color="auto"/>
            </w:tcBorders>
            <w:hideMark/>
          </w:tcPr>
          <w:p w14:paraId="4372A6C1"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1.2. Veikt nepieciešamos grozījumus, lai samazinātu gada pārskatu obligāta audita slieksni, kas nepārsniedz ES direktīva prasības (attiecināt uz lieliem un vidējiem uzņēmumiem). </w:t>
            </w:r>
          </w:p>
        </w:tc>
        <w:tc>
          <w:tcPr>
            <w:tcW w:w="3571" w:type="dxa"/>
            <w:tcBorders>
              <w:top w:val="single" w:sz="6" w:space="0" w:color="auto"/>
              <w:left w:val="single" w:sz="6" w:space="0" w:color="auto"/>
              <w:bottom w:val="single" w:sz="6" w:space="0" w:color="auto"/>
              <w:right w:val="single" w:sz="6" w:space="0" w:color="auto"/>
            </w:tcBorders>
            <w:hideMark/>
          </w:tcPr>
          <w:p w14:paraId="20741D65" w14:textId="1BAAA7BC"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Veikti grozījumi</w:t>
            </w:r>
            <w:r w:rsidR="006732E6">
              <w:rPr>
                <w:rFonts w:ascii="Times New Roman" w:hAnsi="Times New Roman" w:cs="Times New Roman"/>
                <w:sz w:val="24"/>
                <w:szCs w:val="24"/>
              </w:rPr>
              <w:t>, samazinot</w:t>
            </w:r>
            <w:r w:rsidRPr="0074161F">
              <w:rPr>
                <w:rFonts w:ascii="Times New Roman" w:hAnsi="Times New Roman" w:cs="Times New Roman"/>
                <w:sz w:val="24"/>
                <w:szCs w:val="24"/>
              </w:rPr>
              <w:t xml:space="preserve"> gada pārskatu obligāta audita slieksni</w:t>
            </w:r>
            <w:r w:rsidR="006732E6">
              <w:rPr>
                <w:rFonts w:ascii="Times New Roman" w:hAnsi="Times New Roman" w:cs="Times New Roman"/>
                <w:sz w:val="24"/>
                <w:szCs w:val="24"/>
              </w:rPr>
              <w:t>.</w:t>
            </w:r>
            <w:r w:rsidRPr="0074161F">
              <w:rPr>
                <w:rFonts w:ascii="Times New Roman" w:hAnsi="Times New Roman" w:cs="Times New Roman"/>
                <w:sz w:val="24"/>
                <w:szCs w:val="24"/>
              </w:rPr>
              <w:t> </w:t>
            </w:r>
          </w:p>
        </w:tc>
        <w:tc>
          <w:tcPr>
            <w:tcW w:w="1228" w:type="dxa"/>
            <w:tcBorders>
              <w:top w:val="single" w:sz="6" w:space="0" w:color="auto"/>
              <w:left w:val="single" w:sz="6" w:space="0" w:color="auto"/>
              <w:bottom w:val="single" w:sz="6" w:space="0" w:color="auto"/>
              <w:right w:val="single" w:sz="6" w:space="0" w:color="auto"/>
            </w:tcBorders>
            <w:hideMark/>
          </w:tcPr>
          <w:p w14:paraId="21987905" w14:textId="30659CB6"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389" w:type="dxa"/>
            <w:tcBorders>
              <w:top w:val="single" w:sz="6" w:space="0" w:color="auto"/>
              <w:left w:val="single" w:sz="6" w:space="0" w:color="auto"/>
              <w:bottom w:val="single" w:sz="6" w:space="0" w:color="auto"/>
              <w:right w:val="single" w:sz="6" w:space="0" w:color="auto"/>
            </w:tcBorders>
            <w:hideMark/>
          </w:tcPr>
          <w:p w14:paraId="716779AC" w14:textId="4539C2BD"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FM</w:t>
            </w:r>
          </w:p>
        </w:tc>
        <w:tc>
          <w:tcPr>
            <w:tcW w:w="1694" w:type="dxa"/>
            <w:tcBorders>
              <w:top w:val="single" w:sz="6" w:space="0" w:color="auto"/>
              <w:left w:val="single" w:sz="6" w:space="0" w:color="auto"/>
              <w:bottom w:val="single" w:sz="6" w:space="0" w:color="auto"/>
              <w:right w:val="single" w:sz="6" w:space="0" w:color="auto"/>
            </w:tcBorders>
            <w:hideMark/>
          </w:tcPr>
          <w:p w14:paraId="29B3B8EB"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2026.gada 1.jūnijam  </w:t>
            </w:r>
          </w:p>
        </w:tc>
      </w:tr>
      <w:tr w:rsidR="0074161F" w:rsidRPr="0074161F" w14:paraId="001EF741" w14:textId="77777777" w:rsidTr="00C443BB">
        <w:trPr>
          <w:trHeight w:val="300"/>
        </w:trPr>
        <w:tc>
          <w:tcPr>
            <w:tcW w:w="0" w:type="auto"/>
            <w:vMerge/>
            <w:hideMark/>
          </w:tcPr>
          <w:p w14:paraId="4DAC4BD9" w14:textId="77777777" w:rsidR="0074161F" w:rsidRPr="0074161F" w:rsidRDefault="0074161F" w:rsidP="0074161F">
            <w:pPr>
              <w:spacing w:after="0" w:line="240" w:lineRule="auto"/>
              <w:ind w:firstLine="720"/>
              <w:rPr>
                <w:rFonts w:ascii="Times New Roman" w:hAnsi="Times New Roman" w:cs="Times New Roman"/>
                <w:sz w:val="24"/>
                <w:szCs w:val="24"/>
              </w:rPr>
            </w:pPr>
          </w:p>
        </w:tc>
        <w:tc>
          <w:tcPr>
            <w:tcW w:w="5001" w:type="dxa"/>
            <w:tcBorders>
              <w:top w:val="single" w:sz="6" w:space="0" w:color="auto"/>
              <w:left w:val="single" w:sz="6" w:space="0" w:color="auto"/>
              <w:bottom w:val="single" w:sz="12" w:space="0" w:color="auto"/>
              <w:right w:val="single" w:sz="6" w:space="0" w:color="auto"/>
            </w:tcBorders>
            <w:hideMark/>
          </w:tcPr>
          <w:p w14:paraId="65E6A277"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1.3. Veikt nepieciešamos grozījumus, lai pārskatītu norēķinu periodu par akcīzes preču inventarizācijas laikā veikto pārrēķinu (akcīzes nodokļa izmaiņu gadījumā). </w:t>
            </w:r>
          </w:p>
        </w:tc>
        <w:tc>
          <w:tcPr>
            <w:tcW w:w="3571" w:type="dxa"/>
            <w:tcBorders>
              <w:top w:val="single" w:sz="6" w:space="0" w:color="auto"/>
              <w:left w:val="single" w:sz="6" w:space="0" w:color="auto"/>
              <w:bottom w:val="single" w:sz="6" w:space="0" w:color="auto"/>
              <w:right w:val="single" w:sz="6" w:space="0" w:color="auto"/>
            </w:tcBorders>
            <w:hideMark/>
          </w:tcPr>
          <w:p w14:paraId="5BF398E1"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Atvieglota norēķinu kārtība, pagarinot maksājumu termiņu un/vai sadalot maksājumus. </w:t>
            </w:r>
          </w:p>
        </w:tc>
        <w:tc>
          <w:tcPr>
            <w:tcW w:w="1228" w:type="dxa"/>
            <w:tcBorders>
              <w:top w:val="single" w:sz="6" w:space="0" w:color="auto"/>
              <w:left w:val="single" w:sz="6" w:space="0" w:color="auto"/>
              <w:bottom w:val="single" w:sz="6" w:space="0" w:color="auto"/>
              <w:right w:val="single" w:sz="6" w:space="0" w:color="auto"/>
            </w:tcBorders>
            <w:hideMark/>
          </w:tcPr>
          <w:p w14:paraId="2B3CCDED" w14:textId="53F0B795"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389" w:type="dxa"/>
            <w:tcBorders>
              <w:top w:val="single" w:sz="6" w:space="0" w:color="auto"/>
              <w:left w:val="single" w:sz="6" w:space="0" w:color="auto"/>
              <w:bottom w:val="single" w:sz="6" w:space="0" w:color="auto"/>
              <w:right w:val="single" w:sz="6" w:space="0" w:color="auto"/>
            </w:tcBorders>
            <w:hideMark/>
          </w:tcPr>
          <w:p w14:paraId="56B4BCEF" w14:textId="54BFB0AF"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FM, VID</w:t>
            </w:r>
          </w:p>
        </w:tc>
        <w:tc>
          <w:tcPr>
            <w:tcW w:w="1694" w:type="dxa"/>
            <w:tcBorders>
              <w:top w:val="single" w:sz="6" w:space="0" w:color="auto"/>
              <w:left w:val="single" w:sz="6" w:space="0" w:color="auto"/>
              <w:bottom w:val="single" w:sz="6" w:space="0" w:color="auto"/>
              <w:right w:val="single" w:sz="6" w:space="0" w:color="auto"/>
            </w:tcBorders>
            <w:hideMark/>
          </w:tcPr>
          <w:p w14:paraId="6EC113BC"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2026.gada 1.jūnijam </w:t>
            </w:r>
          </w:p>
        </w:tc>
      </w:tr>
      <w:tr w:rsidR="0074161F" w:rsidRPr="0074161F" w14:paraId="64142474" w14:textId="77777777" w:rsidTr="00C443BB">
        <w:trPr>
          <w:trHeight w:val="300"/>
        </w:trPr>
        <w:tc>
          <w:tcPr>
            <w:tcW w:w="1494" w:type="dxa"/>
            <w:vMerge w:val="restart"/>
            <w:tcBorders>
              <w:top w:val="single" w:sz="12" w:space="0" w:color="auto"/>
              <w:left w:val="single" w:sz="6" w:space="0" w:color="auto"/>
              <w:bottom w:val="single" w:sz="6" w:space="0" w:color="auto"/>
              <w:right w:val="single" w:sz="4" w:space="0" w:color="auto"/>
            </w:tcBorders>
            <w:hideMark/>
          </w:tcPr>
          <w:p w14:paraId="038D2608" w14:textId="77777777" w:rsidR="0074161F" w:rsidRPr="0074161F" w:rsidRDefault="0074161F" w:rsidP="0074161F">
            <w:pPr>
              <w:spacing w:after="0" w:line="240" w:lineRule="auto"/>
              <w:rPr>
                <w:rFonts w:ascii="Times New Roman" w:hAnsi="Times New Roman" w:cs="Times New Roman"/>
                <w:b/>
                <w:bCs/>
                <w:sz w:val="24"/>
                <w:szCs w:val="24"/>
              </w:rPr>
            </w:pPr>
            <w:r w:rsidRPr="0074161F">
              <w:rPr>
                <w:rFonts w:ascii="Times New Roman" w:hAnsi="Times New Roman" w:cs="Times New Roman"/>
                <w:b/>
                <w:bCs/>
                <w:sz w:val="24"/>
                <w:szCs w:val="24"/>
              </w:rPr>
              <w:t>2. Reklāmas izvietošanas publiskās vietās regulējuma reforma </w:t>
            </w:r>
          </w:p>
        </w:tc>
        <w:tc>
          <w:tcPr>
            <w:tcW w:w="5001" w:type="dxa"/>
            <w:vMerge w:val="restart"/>
            <w:tcBorders>
              <w:top w:val="single" w:sz="12" w:space="0" w:color="auto"/>
              <w:left w:val="single" w:sz="4" w:space="0" w:color="auto"/>
              <w:bottom w:val="single" w:sz="12" w:space="0" w:color="auto"/>
              <w:right w:val="single" w:sz="6" w:space="0" w:color="auto"/>
            </w:tcBorders>
            <w:hideMark/>
          </w:tcPr>
          <w:p w14:paraId="58F8A432" w14:textId="541E4478" w:rsidR="0074161F" w:rsidRPr="0074161F" w:rsidRDefault="0074161F" w:rsidP="00C443BB">
            <w:pPr>
              <w:pBdr>
                <w:left w:val="single" w:sz="4" w:space="4" w:color="auto"/>
              </w:pBdr>
              <w:spacing w:after="0" w:line="240" w:lineRule="auto"/>
              <w:rPr>
                <w:rFonts w:ascii="Times New Roman" w:hAnsi="Times New Roman" w:cs="Times New Roman"/>
                <w:sz w:val="24"/>
                <w:szCs w:val="24"/>
              </w:rPr>
            </w:pPr>
            <w:r w:rsidRPr="0074161F">
              <w:rPr>
                <w:rFonts w:ascii="Times New Roman" w:hAnsi="Times New Roman" w:cs="Times New Roman"/>
                <w:sz w:val="24"/>
                <w:szCs w:val="24"/>
              </w:rPr>
              <w:t>2.</w:t>
            </w:r>
            <w:r>
              <w:rPr>
                <w:rFonts w:ascii="Times New Roman" w:hAnsi="Times New Roman" w:cs="Times New Roman"/>
                <w:sz w:val="24"/>
                <w:szCs w:val="24"/>
              </w:rPr>
              <w:t>1.</w:t>
            </w:r>
            <w:r w:rsidRPr="0074161F">
              <w:rPr>
                <w:rFonts w:ascii="Times New Roman" w:hAnsi="Times New Roman" w:cs="Times New Roman"/>
                <w:sz w:val="24"/>
                <w:szCs w:val="24"/>
              </w:rPr>
              <w:t xml:space="preserve"> Pārskatīt Reklāmas likumā pašvaldībām piešķirto tiesību tvērumu, paredzot, ka reklāmas izvietošana būtu saskaņojama vienu reizi, nevērtējot tās saturu, t.sk. noregulēt gadījumus, kad reklāmas izvietošana nav saskaņojama ar pašvaldību (piemēram, logo izvietošana).  </w:t>
            </w:r>
          </w:p>
          <w:p w14:paraId="55C00135" w14:textId="77777777" w:rsidR="0074161F" w:rsidRPr="0074161F" w:rsidRDefault="0074161F" w:rsidP="00C443BB">
            <w:pPr>
              <w:pBdr>
                <w:left w:val="single" w:sz="4" w:space="4" w:color="auto"/>
              </w:pBdr>
              <w:spacing w:after="0" w:line="240" w:lineRule="auto"/>
              <w:ind w:firstLine="720"/>
              <w:rPr>
                <w:rFonts w:ascii="Times New Roman" w:hAnsi="Times New Roman" w:cs="Times New Roman"/>
                <w:sz w:val="24"/>
                <w:szCs w:val="24"/>
              </w:rPr>
            </w:pPr>
            <w:r w:rsidRPr="0074161F">
              <w:rPr>
                <w:rFonts w:ascii="Times New Roman" w:hAnsi="Times New Roman" w:cs="Times New Roman"/>
                <w:sz w:val="24"/>
                <w:szCs w:val="24"/>
              </w:rPr>
              <w:lastRenderedPageBreak/>
              <w:t> </w:t>
            </w:r>
          </w:p>
        </w:tc>
        <w:tc>
          <w:tcPr>
            <w:tcW w:w="3571" w:type="dxa"/>
            <w:tcBorders>
              <w:top w:val="single" w:sz="12" w:space="0" w:color="auto"/>
              <w:left w:val="single" w:sz="6" w:space="0" w:color="auto"/>
              <w:bottom w:val="single" w:sz="6" w:space="0" w:color="auto"/>
              <w:right w:val="single" w:sz="6" w:space="0" w:color="auto"/>
            </w:tcBorders>
            <w:hideMark/>
          </w:tcPr>
          <w:p w14:paraId="41FB2F70"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lastRenderedPageBreak/>
              <w:t>Pārskatīts un/vai sašaurināts saskaņošanas tvērums. </w:t>
            </w:r>
          </w:p>
        </w:tc>
        <w:tc>
          <w:tcPr>
            <w:tcW w:w="1228" w:type="dxa"/>
            <w:tcBorders>
              <w:top w:val="single" w:sz="12" w:space="0" w:color="auto"/>
              <w:left w:val="single" w:sz="6" w:space="0" w:color="auto"/>
              <w:bottom w:val="single" w:sz="6" w:space="0" w:color="auto"/>
              <w:right w:val="single" w:sz="6" w:space="0" w:color="auto"/>
            </w:tcBorders>
            <w:hideMark/>
          </w:tcPr>
          <w:p w14:paraId="5C57A5B7" w14:textId="72098D53"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389" w:type="dxa"/>
            <w:tcBorders>
              <w:top w:val="single" w:sz="12" w:space="0" w:color="auto"/>
              <w:left w:val="single" w:sz="6" w:space="0" w:color="auto"/>
              <w:bottom w:val="single" w:sz="6" w:space="0" w:color="auto"/>
              <w:right w:val="single" w:sz="6" w:space="0" w:color="auto"/>
            </w:tcBorders>
            <w:hideMark/>
          </w:tcPr>
          <w:p w14:paraId="297D4901" w14:textId="737FB02C"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VARAM</w:t>
            </w:r>
          </w:p>
        </w:tc>
        <w:tc>
          <w:tcPr>
            <w:tcW w:w="1694" w:type="dxa"/>
            <w:tcBorders>
              <w:top w:val="single" w:sz="12" w:space="0" w:color="auto"/>
              <w:left w:val="single" w:sz="6" w:space="0" w:color="auto"/>
              <w:bottom w:val="single" w:sz="6" w:space="0" w:color="auto"/>
              <w:right w:val="single" w:sz="6" w:space="0" w:color="auto"/>
            </w:tcBorders>
            <w:hideMark/>
          </w:tcPr>
          <w:p w14:paraId="466677F1"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2027.gadam </w:t>
            </w:r>
          </w:p>
        </w:tc>
      </w:tr>
      <w:tr w:rsidR="0074161F" w:rsidRPr="0074161F" w14:paraId="7E627648" w14:textId="77777777" w:rsidTr="00C443BB">
        <w:trPr>
          <w:trHeight w:val="300"/>
        </w:trPr>
        <w:tc>
          <w:tcPr>
            <w:tcW w:w="0" w:type="auto"/>
            <w:vMerge/>
            <w:tcBorders>
              <w:right w:val="single" w:sz="4" w:space="0" w:color="auto"/>
            </w:tcBorders>
            <w:hideMark/>
          </w:tcPr>
          <w:p w14:paraId="73C7500D" w14:textId="77777777" w:rsidR="0074161F" w:rsidRPr="0074161F" w:rsidRDefault="0074161F" w:rsidP="0074161F">
            <w:pPr>
              <w:spacing w:after="0" w:line="240" w:lineRule="auto"/>
              <w:ind w:firstLine="720"/>
              <w:rPr>
                <w:rFonts w:ascii="Times New Roman" w:hAnsi="Times New Roman" w:cs="Times New Roman"/>
                <w:sz w:val="24"/>
                <w:szCs w:val="24"/>
              </w:rPr>
            </w:pPr>
          </w:p>
        </w:tc>
        <w:tc>
          <w:tcPr>
            <w:tcW w:w="5001" w:type="dxa"/>
            <w:vMerge/>
            <w:tcBorders>
              <w:left w:val="single" w:sz="4" w:space="0" w:color="auto"/>
              <w:bottom w:val="single" w:sz="12" w:space="0" w:color="auto"/>
            </w:tcBorders>
            <w:hideMark/>
          </w:tcPr>
          <w:p w14:paraId="405701BA" w14:textId="77777777" w:rsidR="0074161F" w:rsidRPr="0074161F" w:rsidRDefault="0074161F" w:rsidP="0074161F">
            <w:pPr>
              <w:spacing w:after="0" w:line="240" w:lineRule="auto"/>
              <w:ind w:firstLine="720"/>
              <w:rPr>
                <w:rFonts w:ascii="Times New Roman" w:hAnsi="Times New Roman" w:cs="Times New Roman"/>
                <w:sz w:val="24"/>
                <w:szCs w:val="24"/>
              </w:rPr>
            </w:pPr>
          </w:p>
        </w:tc>
        <w:tc>
          <w:tcPr>
            <w:tcW w:w="3571" w:type="dxa"/>
            <w:tcBorders>
              <w:top w:val="single" w:sz="6" w:space="0" w:color="auto"/>
              <w:left w:val="single" w:sz="6" w:space="0" w:color="auto"/>
              <w:bottom w:val="single" w:sz="6" w:space="0" w:color="auto"/>
              <w:right w:val="single" w:sz="6" w:space="0" w:color="auto"/>
            </w:tcBorders>
            <w:hideMark/>
          </w:tcPr>
          <w:p w14:paraId="64EA11E9"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Novērsta uzraugošo iestāžu funkciju dublēšana. </w:t>
            </w:r>
          </w:p>
        </w:tc>
        <w:tc>
          <w:tcPr>
            <w:tcW w:w="1228" w:type="dxa"/>
            <w:tcBorders>
              <w:top w:val="single" w:sz="6" w:space="0" w:color="auto"/>
              <w:left w:val="single" w:sz="6" w:space="0" w:color="auto"/>
              <w:bottom w:val="single" w:sz="6" w:space="0" w:color="auto"/>
              <w:right w:val="single" w:sz="6" w:space="0" w:color="auto"/>
            </w:tcBorders>
            <w:hideMark/>
          </w:tcPr>
          <w:p w14:paraId="02BE1394" w14:textId="04966E1E"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389" w:type="dxa"/>
            <w:tcBorders>
              <w:top w:val="single" w:sz="6" w:space="0" w:color="auto"/>
              <w:left w:val="single" w:sz="6" w:space="0" w:color="auto"/>
              <w:bottom w:val="single" w:sz="6" w:space="0" w:color="auto"/>
              <w:right w:val="single" w:sz="6" w:space="0" w:color="auto"/>
            </w:tcBorders>
            <w:hideMark/>
          </w:tcPr>
          <w:p w14:paraId="5101D8E0" w14:textId="1A0B1831"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VARAM</w:t>
            </w:r>
          </w:p>
        </w:tc>
        <w:tc>
          <w:tcPr>
            <w:tcW w:w="1694" w:type="dxa"/>
            <w:tcBorders>
              <w:top w:val="single" w:sz="6" w:space="0" w:color="auto"/>
              <w:left w:val="single" w:sz="6" w:space="0" w:color="auto"/>
              <w:bottom w:val="single" w:sz="6" w:space="0" w:color="auto"/>
              <w:right w:val="single" w:sz="6" w:space="0" w:color="auto"/>
            </w:tcBorders>
            <w:hideMark/>
          </w:tcPr>
          <w:p w14:paraId="4EE9E77D"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2027.gadam </w:t>
            </w:r>
          </w:p>
        </w:tc>
      </w:tr>
      <w:tr w:rsidR="0074161F" w:rsidRPr="0074161F" w14:paraId="46D9DECA" w14:textId="77777777" w:rsidTr="00C443BB">
        <w:trPr>
          <w:trHeight w:val="300"/>
        </w:trPr>
        <w:tc>
          <w:tcPr>
            <w:tcW w:w="0" w:type="auto"/>
            <w:vMerge/>
            <w:tcBorders>
              <w:right w:val="single" w:sz="4" w:space="0" w:color="auto"/>
            </w:tcBorders>
            <w:hideMark/>
          </w:tcPr>
          <w:p w14:paraId="22609A20" w14:textId="77777777" w:rsidR="0074161F" w:rsidRPr="0074161F" w:rsidRDefault="0074161F" w:rsidP="0074161F">
            <w:pPr>
              <w:spacing w:after="0" w:line="240" w:lineRule="auto"/>
              <w:ind w:firstLine="720"/>
              <w:rPr>
                <w:rFonts w:ascii="Times New Roman" w:hAnsi="Times New Roman" w:cs="Times New Roman"/>
                <w:sz w:val="24"/>
                <w:szCs w:val="24"/>
              </w:rPr>
            </w:pPr>
          </w:p>
        </w:tc>
        <w:tc>
          <w:tcPr>
            <w:tcW w:w="5001" w:type="dxa"/>
            <w:vMerge/>
            <w:tcBorders>
              <w:left w:val="single" w:sz="4" w:space="0" w:color="auto"/>
              <w:bottom w:val="single" w:sz="12" w:space="0" w:color="auto"/>
            </w:tcBorders>
            <w:hideMark/>
          </w:tcPr>
          <w:p w14:paraId="6F057BBD" w14:textId="77777777" w:rsidR="0074161F" w:rsidRPr="0074161F" w:rsidRDefault="0074161F" w:rsidP="0074161F">
            <w:pPr>
              <w:spacing w:after="0" w:line="240" w:lineRule="auto"/>
              <w:ind w:firstLine="720"/>
              <w:rPr>
                <w:rFonts w:ascii="Times New Roman" w:hAnsi="Times New Roman" w:cs="Times New Roman"/>
                <w:sz w:val="24"/>
                <w:szCs w:val="24"/>
              </w:rPr>
            </w:pPr>
          </w:p>
        </w:tc>
        <w:tc>
          <w:tcPr>
            <w:tcW w:w="3571" w:type="dxa"/>
            <w:tcBorders>
              <w:top w:val="single" w:sz="6" w:space="0" w:color="auto"/>
              <w:left w:val="single" w:sz="6" w:space="0" w:color="auto"/>
              <w:bottom w:val="single" w:sz="6" w:space="0" w:color="auto"/>
              <w:right w:val="single" w:sz="6" w:space="0" w:color="auto"/>
            </w:tcBorders>
            <w:hideMark/>
          </w:tcPr>
          <w:p w14:paraId="4068F1C1"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Samazināts saskaņojumu skaits un biežums. </w:t>
            </w:r>
          </w:p>
        </w:tc>
        <w:tc>
          <w:tcPr>
            <w:tcW w:w="1228" w:type="dxa"/>
            <w:tcBorders>
              <w:top w:val="single" w:sz="6" w:space="0" w:color="auto"/>
              <w:left w:val="single" w:sz="6" w:space="0" w:color="auto"/>
              <w:bottom w:val="single" w:sz="6" w:space="0" w:color="auto"/>
              <w:right w:val="single" w:sz="6" w:space="0" w:color="auto"/>
            </w:tcBorders>
            <w:hideMark/>
          </w:tcPr>
          <w:p w14:paraId="150F48C4" w14:textId="36ABD87B"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389" w:type="dxa"/>
            <w:tcBorders>
              <w:top w:val="single" w:sz="6" w:space="0" w:color="auto"/>
              <w:left w:val="single" w:sz="6" w:space="0" w:color="auto"/>
              <w:bottom w:val="single" w:sz="6" w:space="0" w:color="auto"/>
              <w:right w:val="single" w:sz="6" w:space="0" w:color="auto"/>
            </w:tcBorders>
            <w:hideMark/>
          </w:tcPr>
          <w:p w14:paraId="06673DE8" w14:textId="799CC7DD"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VARAM</w:t>
            </w:r>
          </w:p>
        </w:tc>
        <w:tc>
          <w:tcPr>
            <w:tcW w:w="1694" w:type="dxa"/>
            <w:tcBorders>
              <w:top w:val="single" w:sz="6" w:space="0" w:color="auto"/>
              <w:left w:val="single" w:sz="6" w:space="0" w:color="auto"/>
              <w:bottom w:val="single" w:sz="6" w:space="0" w:color="auto"/>
              <w:right w:val="single" w:sz="6" w:space="0" w:color="auto"/>
            </w:tcBorders>
            <w:hideMark/>
          </w:tcPr>
          <w:p w14:paraId="41BE9152"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2027.gadam </w:t>
            </w:r>
          </w:p>
        </w:tc>
      </w:tr>
      <w:tr w:rsidR="0074161F" w:rsidRPr="0074161F" w14:paraId="688EF448" w14:textId="77777777" w:rsidTr="00C443BB">
        <w:trPr>
          <w:trHeight w:val="300"/>
        </w:trPr>
        <w:tc>
          <w:tcPr>
            <w:tcW w:w="0" w:type="auto"/>
            <w:vMerge/>
            <w:tcBorders>
              <w:right w:val="single" w:sz="4" w:space="0" w:color="auto"/>
            </w:tcBorders>
            <w:hideMark/>
          </w:tcPr>
          <w:p w14:paraId="2F44C9B8" w14:textId="77777777" w:rsidR="0074161F" w:rsidRPr="0074161F" w:rsidRDefault="0074161F" w:rsidP="0074161F">
            <w:pPr>
              <w:spacing w:after="0" w:line="240" w:lineRule="auto"/>
              <w:ind w:firstLine="720"/>
              <w:rPr>
                <w:rFonts w:ascii="Times New Roman" w:hAnsi="Times New Roman" w:cs="Times New Roman"/>
                <w:sz w:val="24"/>
                <w:szCs w:val="24"/>
              </w:rPr>
            </w:pPr>
          </w:p>
        </w:tc>
        <w:tc>
          <w:tcPr>
            <w:tcW w:w="5001" w:type="dxa"/>
            <w:vMerge/>
            <w:tcBorders>
              <w:left w:val="single" w:sz="4" w:space="0" w:color="auto"/>
              <w:bottom w:val="single" w:sz="12" w:space="0" w:color="auto"/>
            </w:tcBorders>
            <w:hideMark/>
          </w:tcPr>
          <w:p w14:paraId="7CFB659E" w14:textId="77777777" w:rsidR="0074161F" w:rsidRPr="0074161F" w:rsidRDefault="0074161F" w:rsidP="0074161F">
            <w:pPr>
              <w:spacing w:after="0" w:line="240" w:lineRule="auto"/>
              <w:ind w:firstLine="720"/>
              <w:rPr>
                <w:rFonts w:ascii="Times New Roman" w:hAnsi="Times New Roman" w:cs="Times New Roman"/>
                <w:sz w:val="24"/>
                <w:szCs w:val="24"/>
              </w:rPr>
            </w:pPr>
          </w:p>
        </w:tc>
        <w:tc>
          <w:tcPr>
            <w:tcW w:w="3571" w:type="dxa"/>
            <w:tcBorders>
              <w:top w:val="single" w:sz="6" w:space="0" w:color="auto"/>
              <w:left w:val="single" w:sz="6" w:space="0" w:color="auto"/>
              <w:bottom w:val="single" w:sz="6" w:space="0" w:color="auto"/>
              <w:right w:val="single" w:sz="6" w:space="0" w:color="auto"/>
            </w:tcBorders>
            <w:hideMark/>
          </w:tcPr>
          <w:p w14:paraId="53764D11"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Novērstas iejaukšanās katrā privāttiesiskā darījumā un “dubultās” izmaksas uzņēmējiem. </w:t>
            </w:r>
          </w:p>
        </w:tc>
        <w:tc>
          <w:tcPr>
            <w:tcW w:w="1228" w:type="dxa"/>
            <w:tcBorders>
              <w:top w:val="single" w:sz="6" w:space="0" w:color="auto"/>
              <w:left w:val="single" w:sz="6" w:space="0" w:color="auto"/>
              <w:bottom w:val="single" w:sz="6" w:space="0" w:color="auto"/>
              <w:right w:val="single" w:sz="6" w:space="0" w:color="auto"/>
            </w:tcBorders>
            <w:hideMark/>
          </w:tcPr>
          <w:p w14:paraId="7C7769F3" w14:textId="0EAC59AE"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389" w:type="dxa"/>
            <w:tcBorders>
              <w:top w:val="single" w:sz="6" w:space="0" w:color="auto"/>
              <w:left w:val="single" w:sz="6" w:space="0" w:color="auto"/>
              <w:bottom w:val="single" w:sz="6" w:space="0" w:color="auto"/>
              <w:right w:val="single" w:sz="6" w:space="0" w:color="auto"/>
            </w:tcBorders>
            <w:hideMark/>
          </w:tcPr>
          <w:p w14:paraId="0C289B3F" w14:textId="04F92D60"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VARAM</w:t>
            </w:r>
          </w:p>
        </w:tc>
        <w:tc>
          <w:tcPr>
            <w:tcW w:w="1694" w:type="dxa"/>
            <w:tcBorders>
              <w:top w:val="single" w:sz="6" w:space="0" w:color="auto"/>
              <w:left w:val="single" w:sz="6" w:space="0" w:color="auto"/>
              <w:bottom w:val="single" w:sz="6" w:space="0" w:color="auto"/>
              <w:right w:val="single" w:sz="6" w:space="0" w:color="auto"/>
            </w:tcBorders>
            <w:hideMark/>
          </w:tcPr>
          <w:p w14:paraId="0CD87F0E"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2027.gadam </w:t>
            </w:r>
          </w:p>
        </w:tc>
      </w:tr>
      <w:tr w:rsidR="0074161F" w:rsidRPr="0074161F" w14:paraId="01FD7B41" w14:textId="77777777" w:rsidTr="00C443BB">
        <w:trPr>
          <w:trHeight w:val="300"/>
        </w:trPr>
        <w:tc>
          <w:tcPr>
            <w:tcW w:w="0" w:type="auto"/>
            <w:vMerge/>
            <w:tcBorders>
              <w:right w:val="single" w:sz="4" w:space="0" w:color="auto"/>
            </w:tcBorders>
            <w:hideMark/>
          </w:tcPr>
          <w:p w14:paraId="4F3E50D6" w14:textId="77777777" w:rsidR="0074161F" w:rsidRPr="0074161F" w:rsidRDefault="0074161F" w:rsidP="0074161F">
            <w:pPr>
              <w:spacing w:after="0" w:line="240" w:lineRule="auto"/>
              <w:ind w:firstLine="720"/>
              <w:rPr>
                <w:rFonts w:ascii="Times New Roman" w:hAnsi="Times New Roman" w:cs="Times New Roman"/>
                <w:sz w:val="24"/>
                <w:szCs w:val="24"/>
              </w:rPr>
            </w:pPr>
          </w:p>
        </w:tc>
        <w:tc>
          <w:tcPr>
            <w:tcW w:w="5001" w:type="dxa"/>
            <w:vMerge/>
            <w:tcBorders>
              <w:left w:val="single" w:sz="4" w:space="0" w:color="auto"/>
              <w:bottom w:val="single" w:sz="12" w:space="0" w:color="auto"/>
            </w:tcBorders>
            <w:hideMark/>
          </w:tcPr>
          <w:p w14:paraId="24B0040D" w14:textId="77777777" w:rsidR="0074161F" w:rsidRPr="0074161F" w:rsidRDefault="0074161F" w:rsidP="0074161F">
            <w:pPr>
              <w:spacing w:after="0" w:line="240" w:lineRule="auto"/>
              <w:ind w:firstLine="720"/>
              <w:rPr>
                <w:rFonts w:ascii="Times New Roman" w:hAnsi="Times New Roman" w:cs="Times New Roman"/>
                <w:sz w:val="24"/>
                <w:szCs w:val="24"/>
              </w:rPr>
            </w:pPr>
          </w:p>
        </w:tc>
        <w:tc>
          <w:tcPr>
            <w:tcW w:w="3571" w:type="dxa"/>
            <w:tcBorders>
              <w:top w:val="single" w:sz="6" w:space="0" w:color="auto"/>
              <w:left w:val="single" w:sz="6" w:space="0" w:color="auto"/>
              <w:bottom w:val="single" w:sz="12" w:space="0" w:color="auto"/>
              <w:right w:val="single" w:sz="6" w:space="0" w:color="auto"/>
            </w:tcBorders>
            <w:hideMark/>
          </w:tcPr>
          <w:p w14:paraId="0F982631"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Pārskatīta nodevu sistēma. </w:t>
            </w:r>
          </w:p>
          <w:p w14:paraId="5AFDD381" w14:textId="77777777" w:rsidR="0074161F" w:rsidRPr="0074161F" w:rsidRDefault="0074161F" w:rsidP="0074161F">
            <w:pPr>
              <w:spacing w:after="0" w:line="240" w:lineRule="auto"/>
              <w:ind w:firstLine="720"/>
              <w:rPr>
                <w:rFonts w:ascii="Times New Roman" w:hAnsi="Times New Roman" w:cs="Times New Roman"/>
                <w:sz w:val="24"/>
                <w:szCs w:val="24"/>
              </w:rPr>
            </w:pPr>
            <w:r w:rsidRPr="0074161F">
              <w:rPr>
                <w:rFonts w:ascii="Times New Roman" w:hAnsi="Times New Roman" w:cs="Times New Roman"/>
                <w:sz w:val="24"/>
                <w:szCs w:val="24"/>
              </w:rPr>
              <w:t> </w:t>
            </w:r>
          </w:p>
        </w:tc>
        <w:tc>
          <w:tcPr>
            <w:tcW w:w="1228" w:type="dxa"/>
            <w:tcBorders>
              <w:top w:val="single" w:sz="6" w:space="0" w:color="auto"/>
              <w:left w:val="single" w:sz="6" w:space="0" w:color="auto"/>
              <w:bottom w:val="single" w:sz="12" w:space="0" w:color="auto"/>
              <w:right w:val="single" w:sz="6" w:space="0" w:color="auto"/>
            </w:tcBorders>
            <w:hideMark/>
          </w:tcPr>
          <w:p w14:paraId="56A7F46C" w14:textId="664E6216"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389" w:type="dxa"/>
            <w:tcBorders>
              <w:top w:val="single" w:sz="6" w:space="0" w:color="auto"/>
              <w:left w:val="single" w:sz="6" w:space="0" w:color="auto"/>
              <w:bottom w:val="single" w:sz="12" w:space="0" w:color="auto"/>
              <w:right w:val="single" w:sz="6" w:space="0" w:color="auto"/>
            </w:tcBorders>
            <w:hideMark/>
          </w:tcPr>
          <w:p w14:paraId="0458B70B" w14:textId="6815D841"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VARAM</w:t>
            </w:r>
          </w:p>
        </w:tc>
        <w:tc>
          <w:tcPr>
            <w:tcW w:w="1694" w:type="dxa"/>
            <w:tcBorders>
              <w:top w:val="single" w:sz="6" w:space="0" w:color="auto"/>
              <w:left w:val="single" w:sz="6" w:space="0" w:color="auto"/>
              <w:bottom w:val="single" w:sz="12" w:space="0" w:color="auto"/>
              <w:right w:val="single" w:sz="6" w:space="0" w:color="auto"/>
            </w:tcBorders>
            <w:hideMark/>
          </w:tcPr>
          <w:p w14:paraId="5A72D25F"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2027.gadam </w:t>
            </w:r>
          </w:p>
        </w:tc>
      </w:tr>
      <w:tr w:rsidR="0074161F" w:rsidRPr="0074161F" w14:paraId="07F377D6" w14:textId="77777777" w:rsidTr="00C443BB">
        <w:trPr>
          <w:trHeight w:val="300"/>
        </w:trPr>
        <w:tc>
          <w:tcPr>
            <w:tcW w:w="1494" w:type="dxa"/>
            <w:vMerge w:val="restart"/>
            <w:tcBorders>
              <w:top w:val="single" w:sz="12" w:space="0" w:color="auto"/>
              <w:left w:val="single" w:sz="6" w:space="0" w:color="auto"/>
              <w:bottom w:val="single" w:sz="6" w:space="0" w:color="auto"/>
              <w:right w:val="single" w:sz="6" w:space="0" w:color="auto"/>
            </w:tcBorders>
            <w:hideMark/>
          </w:tcPr>
          <w:p w14:paraId="746E1FF0" w14:textId="77777777" w:rsidR="0074161F" w:rsidRPr="0074161F" w:rsidRDefault="0074161F" w:rsidP="0074161F">
            <w:pPr>
              <w:spacing w:after="0" w:line="240" w:lineRule="auto"/>
              <w:rPr>
                <w:rFonts w:ascii="Times New Roman" w:hAnsi="Times New Roman" w:cs="Times New Roman"/>
                <w:b/>
                <w:bCs/>
                <w:sz w:val="24"/>
                <w:szCs w:val="24"/>
              </w:rPr>
            </w:pPr>
            <w:r w:rsidRPr="0074161F">
              <w:rPr>
                <w:rFonts w:ascii="Times New Roman" w:hAnsi="Times New Roman" w:cs="Times New Roman"/>
                <w:b/>
                <w:bCs/>
                <w:sz w:val="24"/>
                <w:szCs w:val="24"/>
              </w:rPr>
              <w:t>3.Ielu tirdzniecības regulējuma reforma </w:t>
            </w:r>
          </w:p>
        </w:tc>
        <w:tc>
          <w:tcPr>
            <w:tcW w:w="5001" w:type="dxa"/>
            <w:tcBorders>
              <w:top w:val="single" w:sz="12" w:space="0" w:color="auto"/>
              <w:left w:val="single" w:sz="6" w:space="0" w:color="auto"/>
              <w:bottom w:val="single" w:sz="6" w:space="0" w:color="auto"/>
              <w:right w:val="single" w:sz="6" w:space="0" w:color="auto"/>
            </w:tcBorders>
            <w:hideMark/>
          </w:tcPr>
          <w:p w14:paraId="3FCC244A"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3.1. Pārskatīt regulējumu, akcentējot prioritāti pašu ražotai lauksaimniecības produkcijai, kā arī savvaļas sēnēm, ziediem, olām u.c. </w:t>
            </w:r>
          </w:p>
        </w:tc>
        <w:tc>
          <w:tcPr>
            <w:tcW w:w="3571" w:type="dxa"/>
            <w:tcBorders>
              <w:top w:val="single" w:sz="12" w:space="0" w:color="auto"/>
              <w:left w:val="single" w:sz="6" w:space="0" w:color="auto"/>
              <w:bottom w:val="single" w:sz="6" w:space="0" w:color="auto"/>
              <w:right w:val="single" w:sz="6" w:space="0" w:color="auto"/>
            </w:tcBorders>
            <w:hideMark/>
          </w:tcPr>
          <w:p w14:paraId="1598FD3B"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Pārskatīts regulējums, virzot attiecīgus grozījumus. </w:t>
            </w:r>
          </w:p>
        </w:tc>
        <w:tc>
          <w:tcPr>
            <w:tcW w:w="1228" w:type="dxa"/>
            <w:tcBorders>
              <w:top w:val="single" w:sz="12" w:space="0" w:color="auto"/>
              <w:left w:val="single" w:sz="6" w:space="0" w:color="auto"/>
              <w:bottom w:val="single" w:sz="6" w:space="0" w:color="auto"/>
              <w:right w:val="single" w:sz="6" w:space="0" w:color="auto"/>
            </w:tcBorders>
            <w:hideMark/>
          </w:tcPr>
          <w:p w14:paraId="29378BD0" w14:textId="283584DD"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389" w:type="dxa"/>
            <w:tcBorders>
              <w:top w:val="single" w:sz="12" w:space="0" w:color="auto"/>
              <w:left w:val="single" w:sz="6" w:space="0" w:color="auto"/>
              <w:bottom w:val="single" w:sz="6" w:space="0" w:color="auto"/>
              <w:right w:val="single" w:sz="6" w:space="0" w:color="auto"/>
            </w:tcBorders>
            <w:hideMark/>
          </w:tcPr>
          <w:p w14:paraId="52FB7A10" w14:textId="77777777" w:rsidR="0074161F" w:rsidRPr="0074161F" w:rsidRDefault="0074161F" w:rsidP="0074161F">
            <w:pPr>
              <w:spacing w:after="0" w:line="240" w:lineRule="auto"/>
              <w:ind w:firstLine="720"/>
              <w:rPr>
                <w:rFonts w:ascii="Times New Roman" w:hAnsi="Times New Roman" w:cs="Times New Roman"/>
                <w:sz w:val="24"/>
                <w:szCs w:val="24"/>
              </w:rPr>
            </w:pPr>
            <w:r w:rsidRPr="0074161F">
              <w:rPr>
                <w:rFonts w:ascii="Times New Roman" w:hAnsi="Times New Roman" w:cs="Times New Roman"/>
                <w:sz w:val="24"/>
                <w:szCs w:val="24"/>
              </w:rPr>
              <w:t> </w:t>
            </w:r>
          </w:p>
        </w:tc>
        <w:tc>
          <w:tcPr>
            <w:tcW w:w="1694" w:type="dxa"/>
            <w:tcBorders>
              <w:top w:val="single" w:sz="12" w:space="0" w:color="auto"/>
              <w:left w:val="single" w:sz="6" w:space="0" w:color="auto"/>
              <w:bottom w:val="single" w:sz="6" w:space="0" w:color="auto"/>
              <w:right w:val="single" w:sz="6" w:space="0" w:color="auto"/>
            </w:tcBorders>
            <w:hideMark/>
          </w:tcPr>
          <w:p w14:paraId="148686F1"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2027.gadam </w:t>
            </w:r>
          </w:p>
        </w:tc>
      </w:tr>
      <w:tr w:rsidR="0074161F" w:rsidRPr="0074161F" w14:paraId="252E61AA" w14:textId="77777777" w:rsidTr="024B2316">
        <w:trPr>
          <w:trHeight w:val="300"/>
        </w:trPr>
        <w:tc>
          <w:tcPr>
            <w:tcW w:w="0" w:type="auto"/>
            <w:vMerge/>
            <w:vAlign w:val="center"/>
            <w:hideMark/>
          </w:tcPr>
          <w:p w14:paraId="22490DA2" w14:textId="77777777" w:rsidR="0074161F" w:rsidRPr="0074161F" w:rsidRDefault="0074161F" w:rsidP="0074161F">
            <w:pPr>
              <w:spacing w:after="0" w:line="240" w:lineRule="auto"/>
              <w:ind w:firstLine="720"/>
              <w:jc w:val="both"/>
              <w:rPr>
                <w:rFonts w:ascii="Times New Roman" w:hAnsi="Times New Roman" w:cs="Times New Roman"/>
                <w:sz w:val="24"/>
                <w:szCs w:val="24"/>
              </w:rPr>
            </w:pPr>
          </w:p>
        </w:tc>
        <w:tc>
          <w:tcPr>
            <w:tcW w:w="5001" w:type="dxa"/>
            <w:tcBorders>
              <w:top w:val="single" w:sz="6" w:space="0" w:color="auto"/>
              <w:left w:val="single" w:sz="6" w:space="0" w:color="auto"/>
              <w:bottom w:val="single" w:sz="6" w:space="0" w:color="auto"/>
              <w:right w:val="single" w:sz="6" w:space="0" w:color="auto"/>
            </w:tcBorders>
            <w:hideMark/>
          </w:tcPr>
          <w:p w14:paraId="679CBEDD"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3.2. Pārskatīt ielu tirdzniecības skaņošanas tvērumu, attiecinot to tikai uz pašvaldībai piederošas zemes. </w:t>
            </w:r>
          </w:p>
        </w:tc>
        <w:tc>
          <w:tcPr>
            <w:tcW w:w="3571" w:type="dxa"/>
            <w:tcBorders>
              <w:top w:val="single" w:sz="6" w:space="0" w:color="auto"/>
              <w:left w:val="single" w:sz="6" w:space="0" w:color="auto"/>
              <w:bottom w:val="single" w:sz="6" w:space="0" w:color="auto"/>
              <w:right w:val="single" w:sz="6" w:space="0" w:color="auto"/>
            </w:tcBorders>
            <w:hideMark/>
          </w:tcPr>
          <w:p w14:paraId="03531B46"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Pārskatīts ielu tirdzniecības skaņošanas tvērums, virzot attiecīgus grozījumus. </w:t>
            </w:r>
          </w:p>
        </w:tc>
        <w:tc>
          <w:tcPr>
            <w:tcW w:w="1228" w:type="dxa"/>
            <w:tcBorders>
              <w:top w:val="single" w:sz="6" w:space="0" w:color="auto"/>
              <w:left w:val="single" w:sz="6" w:space="0" w:color="auto"/>
              <w:bottom w:val="single" w:sz="6" w:space="0" w:color="auto"/>
              <w:right w:val="single" w:sz="6" w:space="0" w:color="auto"/>
            </w:tcBorders>
            <w:hideMark/>
          </w:tcPr>
          <w:p w14:paraId="264A10FE" w14:textId="2836E0E3"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389" w:type="dxa"/>
            <w:tcBorders>
              <w:top w:val="single" w:sz="6" w:space="0" w:color="auto"/>
              <w:left w:val="single" w:sz="6" w:space="0" w:color="auto"/>
              <w:bottom w:val="single" w:sz="6" w:space="0" w:color="auto"/>
              <w:right w:val="single" w:sz="6" w:space="0" w:color="auto"/>
            </w:tcBorders>
            <w:hideMark/>
          </w:tcPr>
          <w:p w14:paraId="027A9B79" w14:textId="77777777" w:rsidR="0074161F" w:rsidRPr="0074161F" w:rsidRDefault="0074161F" w:rsidP="0074161F">
            <w:pPr>
              <w:spacing w:after="0" w:line="240" w:lineRule="auto"/>
              <w:ind w:firstLine="720"/>
              <w:rPr>
                <w:rFonts w:ascii="Times New Roman" w:hAnsi="Times New Roman" w:cs="Times New Roman"/>
                <w:sz w:val="24"/>
                <w:szCs w:val="24"/>
              </w:rPr>
            </w:pPr>
            <w:r w:rsidRPr="0074161F">
              <w:rPr>
                <w:rFonts w:ascii="Times New Roman" w:hAnsi="Times New Roman" w:cs="Times New Roman"/>
                <w:sz w:val="24"/>
                <w:szCs w:val="24"/>
              </w:rPr>
              <w:t> </w:t>
            </w:r>
          </w:p>
        </w:tc>
        <w:tc>
          <w:tcPr>
            <w:tcW w:w="1694" w:type="dxa"/>
            <w:tcBorders>
              <w:top w:val="single" w:sz="6" w:space="0" w:color="auto"/>
              <w:left w:val="single" w:sz="6" w:space="0" w:color="auto"/>
              <w:bottom w:val="single" w:sz="6" w:space="0" w:color="auto"/>
              <w:right w:val="single" w:sz="6" w:space="0" w:color="auto"/>
            </w:tcBorders>
            <w:hideMark/>
          </w:tcPr>
          <w:p w14:paraId="34AB281B"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2027.gadam </w:t>
            </w:r>
          </w:p>
        </w:tc>
      </w:tr>
      <w:tr w:rsidR="0074161F" w:rsidRPr="0074161F" w14:paraId="56F811F2" w14:textId="77777777" w:rsidTr="024B2316">
        <w:trPr>
          <w:trHeight w:val="300"/>
        </w:trPr>
        <w:tc>
          <w:tcPr>
            <w:tcW w:w="0" w:type="auto"/>
            <w:vMerge/>
            <w:vAlign w:val="center"/>
            <w:hideMark/>
          </w:tcPr>
          <w:p w14:paraId="7F6576AB" w14:textId="77777777" w:rsidR="0074161F" w:rsidRPr="0074161F" w:rsidRDefault="0074161F" w:rsidP="0074161F">
            <w:pPr>
              <w:spacing w:after="0" w:line="240" w:lineRule="auto"/>
              <w:ind w:firstLine="720"/>
              <w:jc w:val="both"/>
              <w:rPr>
                <w:rFonts w:ascii="Times New Roman" w:hAnsi="Times New Roman" w:cs="Times New Roman"/>
                <w:sz w:val="24"/>
                <w:szCs w:val="24"/>
              </w:rPr>
            </w:pPr>
          </w:p>
        </w:tc>
        <w:tc>
          <w:tcPr>
            <w:tcW w:w="5001" w:type="dxa"/>
            <w:tcBorders>
              <w:top w:val="single" w:sz="6" w:space="0" w:color="auto"/>
              <w:left w:val="single" w:sz="6" w:space="0" w:color="auto"/>
              <w:bottom w:val="single" w:sz="6" w:space="0" w:color="auto"/>
              <w:right w:val="single" w:sz="6" w:space="0" w:color="auto"/>
            </w:tcBorders>
            <w:hideMark/>
          </w:tcPr>
          <w:p w14:paraId="72867BFF"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3.3. Pārskatīt ielu tirdzniecības jēdziena kritērijus. </w:t>
            </w:r>
          </w:p>
        </w:tc>
        <w:tc>
          <w:tcPr>
            <w:tcW w:w="3571" w:type="dxa"/>
            <w:tcBorders>
              <w:top w:val="single" w:sz="6" w:space="0" w:color="auto"/>
              <w:left w:val="single" w:sz="6" w:space="0" w:color="auto"/>
              <w:bottom w:val="single" w:sz="6" w:space="0" w:color="auto"/>
              <w:right w:val="single" w:sz="6" w:space="0" w:color="auto"/>
            </w:tcBorders>
            <w:hideMark/>
          </w:tcPr>
          <w:p w14:paraId="2C4FEBD6"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Pārskatīti ielu tirdzniecības jēdziena kritēriji, virzot attiecīgus grozījumus. </w:t>
            </w:r>
          </w:p>
        </w:tc>
        <w:tc>
          <w:tcPr>
            <w:tcW w:w="1228" w:type="dxa"/>
            <w:tcBorders>
              <w:top w:val="single" w:sz="6" w:space="0" w:color="auto"/>
              <w:left w:val="single" w:sz="6" w:space="0" w:color="auto"/>
              <w:bottom w:val="single" w:sz="6" w:space="0" w:color="auto"/>
              <w:right w:val="single" w:sz="6" w:space="0" w:color="auto"/>
            </w:tcBorders>
            <w:hideMark/>
          </w:tcPr>
          <w:p w14:paraId="11173082" w14:textId="5C5E2CB2"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389" w:type="dxa"/>
            <w:tcBorders>
              <w:top w:val="single" w:sz="6" w:space="0" w:color="auto"/>
              <w:left w:val="single" w:sz="6" w:space="0" w:color="auto"/>
              <w:bottom w:val="single" w:sz="6" w:space="0" w:color="auto"/>
              <w:right w:val="single" w:sz="6" w:space="0" w:color="auto"/>
            </w:tcBorders>
            <w:hideMark/>
          </w:tcPr>
          <w:p w14:paraId="41ACB4CE" w14:textId="77777777" w:rsidR="0074161F" w:rsidRPr="0074161F" w:rsidRDefault="0074161F" w:rsidP="0074161F">
            <w:pPr>
              <w:spacing w:after="0" w:line="240" w:lineRule="auto"/>
              <w:ind w:firstLine="720"/>
              <w:rPr>
                <w:rFonts w:ascii="Times New Roman" w:hAnsi="Times New Roman" w:cs="Times New Roman"/>
                <w:sz w:val="24"/>
                <w:szCs w:val="24"/>
              </w:rPr>
            </w:pPr>
            <w:r w:rsidRPr="0074161F">
              <w:rPr>
                <w:rFonts w:ascii="Times New Roman" w:hAnsi="Times New Roman" w:cs="Times New Roman"/>
                <w:sz w:val="24"/>
                <w:szCs w:val="24"/>
              </w:rPr>
              <w:t> </w:t>
            </w:r>
          </w:p>
        </w:tc>
        <w:tc>
          <w:tcPr>
            <w:tcW w:w="1694" w:type="dxa"/>
            <w:tcBorders>
              <w:top w:val="single" w:sz="6" w:space="0" w:color="auto"/>
              <w:left w:val="single" w:sz="6" w:space="0" w:color="auto"/>
              <w:bottom w:val="single" w:sz="6" w:space="0" w:color="auto"/>
              <w:right w:val="single" w:sz="6" w:space="0" w:color="auto"/>
            </w:tcBorders>
            <w:hideMark/>
          </w:tcPr>
          <w:p w14:paraId="19A12AEA"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2027.gadam </w:t>
            </w:r>
          </w:p>
        </w:tc>
      </w:tr>
      <w:tr w:rsidR="0074161F" w:rsidRPr="0074161F" w14:paraId="7CA752CF" w14:textId="77777777" w:rsidTr="024B2316">
        <w:trPr>
          <w:trHeight w:val="300"/>
        </w:trPr>
        <w:tc>
          <w:tcPr>
            <w:tcW w:w="0" w:type="auto"/>
            <w:vMerge/>
            <w:vAlign w:val="center"/>
            <w:hideMark/>
          </w:tcPr>
          <w:p w14:paraId="05D560F0" w14:textId="77777777" w:rsidR="0074161F" w:rsidRPr="0074161F" w:rsidRDefault="0074161F" w:rsidP="0074161F">
            <w:pPr>
              <w:spacing w:after="0" w:line="240" w:lineRule="auto"/>
              <w:ind w:firstLine="720"/>
              <w:jc w:val="both"/>
              <w:rPr>
                <w:rFonts w:ascii="Times New Roman" w:hAnsi="Times New Roman" w:cs="Times New Roman"/>
                <w:sz w:val="24"/>
                <w:szCs w:val="24"/>
              </w:rPr>
            </w:pPr>
          </w:p>
        </w:tc>
        <w:tc>
          <w:tcPr>
            <w:tcW w:w="5001" w:type="dxa"/>
            <w:tcBorders>
              <w:top w:val="single" w:sz="6" w:space="0" w:color="auto"/>
              <w:left w:val="single" w:sz="6" w:space="0" w:color="auto"/>
              <w:bottom w:val="single" w:sz="6" w:space="0" w:color="auto"/>
              <w:right w:val="single" w:sz="6" w:space="0" w:color="auto"/>
            </w:tcBorders>
            <w:hideMark/>
          </w:tcPr>
          <w:p w14:paraId="65F47981"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3.4. Ieviest birokrātijas mazināšanas un vienas pieturvietas principa piemērošanu. </w:t>
            </w:r>
          </w:p>
        </w:tc>
        <w:tc>
          <w:tcPr>
            <w:tcW w:w="3571" w:type="dxa"/>
            <w:tcBorders>
              <w:top w:val="single" w:sz="6" w:space="0" w:color="auto"/>
              <w:left w:val="single" w:sz="6" w:space="0" w:color="auto"/>
              <w:bottom w:val="single" w:sz="6" w:space="0" w:color="auto"/>
              <w:right w:val="single" w:sz="6" w:space="0" w:color="auto"/>
            </w:tcBorders>
            <w:hideMark/>
          </w:tcPr>
          <w:p w14:paraId="6EE62B0B"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Ieviesta birokrātijas mazināšanas un vienas pieturvietas principa piemērošana, virzot attiecīgus grozījumus. </w:t>
            </w:r>
          </w:p>
        </w:tc>
        <w:tc>
          <w:tcPr>
            <w:tcW w:w="1228" w:type="dxa"/>
            <w:tcBorders>
              <w:top w:val="single" w:sz="6" w:space="0" w:color="auto"/>
              <w:left w:val="single" w:sz="6" w:space="0" w:color="auto"/>
              <w:bottom w:val="single" w:sz="6" w:space="0" w:color="auto"/>
              <w:right w:val="single" w:sz="6" w:space="0" w:color="auto"/>
            </w:tcBorders>
            <w:hideMark/>
          </w:tcPr>
          <w:p w14:paraId="0F0E3564" w14:textId="23E58667"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389" w:type="dxa"/>
            <w:tcBorders>
              <w:top w:val="single" w:sz="6" w:space="0" w:color="auto"/>
              <w:left w:val="single" w:sz="6" w:space="0" w:color="auto"/>
              <w:bottom w:val="single" w:sz="6" w:space="0" w:color="auto"/>
              <w:right w:val="single" w:sz="6" w:space="0" w:color="auto"/>
            </w:tcBorders>
            <w:hideMark/>
          </w:tcPr>
          <w:p w14:paraId="2F23027D" w14:textId="77777777" w:rsidR="0074161F" w:rsidRPr="0074161F" w:rsidRDefault="0074161F" w:rsidP="0074161F">
            <w:pPr>
              <w:spacing w:after="0" w:line="240" w:lineRule="auto"/>
              <w:ind w:firstLine="720"/>
              <w:rPr>
                <w:rFonts w:ascii="Times New Roman" w:hAnsi="Times New Roman" w:cs="Times New Roman"/>
                <w:sz w:val="24"/>
                <w:szCs w:val="24"/>
              </w:rPr>
            </w:pPr>
            <w:r w:rsidRPr="0074161F">
              <w:rPr>
                <w:rFonts w:ascii="Times New Roman" w:hAnsi="Times New Roman" w:cs="Times New Roman"/>
                <w:sz w:val="24"/>
                <w:szCs w:val="24"/>
              </w:rPr>
              <w:t> </w:t>
            </w:r>
          </w:p>
        </w:tc>
        <w:tc>
          <w:tcPr>
            <w:tcW w:w="1694" w:type="dxa"/>
            <w:tcBorders>
              <w:top w:val="single" w:sz="6" w:space="0" w:color="auto"/>
              <w:left w:val="single" w:sz="6" w:space="0" w:color="auto"/>
              <w:bottom w:val="single" w:sz="6" w:space="0" w:color="auto"/>
              <w:right w:val="single" w:sz="6" w:space="0" w:color="auto"/>
            </w:tcBorders>
            <w:hideMark/>
          </w:tcPr>
          <w:p w14:paraId="6D2341FC"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2027.gadam </w:t>
            </w:r>
          </w:p>
        </w:tc>
      </w:tr>
      <w:tr w:rsidR="0074161F" w:rsidRPr="0074161F" w14:paraId="149DBC86" w14:textId="77777777" w:rsidTr="024B2316">
        <w:trPr>
          <w:trHeight w:val="300"/>
        </w:trPr>
        <w:tc>
          <w:tcPr>
            <w:tcW w:w="0" w:type="auto"/>
            <w:vMerge/>
            <w:vAlign w:val="center"/>
            <w:hideMark/>
          </w:tcPr>
          <w:p w14:paraId="3A20CF8D" w14:textId="77777777" w:rsidR="0074161F" w:rsidRPr="0074161F" w:rsidRDefault="0074161F" w:rsidP="0074161F">
            <w:pPr>
              <w:spacing w:after="0" w:line="240" w:lineRule="auto"/>
              <w:ind w:firstLine="720"/>
              <w:jc w:val="both"/>
              <w:rPr>
                <w:rFonts w:ascii="Times New Roman" w:hAnsi="Times New Roman" w:cs="Times New Roman"/>
                <w:sz w:val="24"/>
                <w:szCs w:val="24"/>
              </w:rPr>
            </w:pPr>
          </w:p>
        </w:tc>
        <w:tc>
          <w:tcPr>
            <w:tcW w:w="5001" w:type="dxa"/>
            <w:tcBorders>
              <w:top w:val="single" w:sz="6" w:space="0" w:color="auto"/>
              <w:left w:val="single" w:sz="6" w:space="0" w:color="auto"/>
              <w:bottom w:val="single" w:sz="6" w:space="0" w:color="auto"/>
              <w:right w:val="single" w:sz="6" w:space="0" w:color="auto"/>
            </w:tcBorders>
            <w:hideMark/>
          </w:tcPr>
          <w:p w14:paraId="17C733E9" w14:textId="77777777" w:rsidR="0074161F" w:rsidRPr="0074161F" w:rsidRDefault="0074161F" w:rsidP="006732E6">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3.5. Izstrādāt tipveida pieteikumus ielu tirdzniecības atļaujas saņemšanai. </w:t>
            </w:r>
          </w:p>
        </w:tc>
        <w:tc>
          <w:tcPr>
            <w:tcW w:w="3571" w:type="dxa"/>
            <w:tcBorders>
              <w:top w:val="single" w:sz="6" w:space="0" w:color="auto"/>
              <w:left w:val="single" w:sz="6" w:space="0" w:color="auto"/>
              <w:bottom w:val="single" w:sz="6" w:space="0" w:color="auto"/>
              <w:right w:val="single" w:sz="6" w:space="0" w:color="auto"/>
            </w:tcBorders>
            <w:hideMark/>
          </w:tcPr>
          <w:p w14:paraId="501F2365"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Izstrādāts tipveida pieteikumus ielu tirdzniecības atļaujas saņemšanai, virzot attiecīgus grozījumus. </w:t>
            </w:r>
          </w:p>
        </w:tc>
        <w:tc>
          <w:tcPr>
            <w:tcW w:w="1228" w:type="dxa"/>
            <w:tcBorders>
              <w:top w:val="single" w:sz="6" w:space="0" w:color="auto"/>
              <w:left w:val="single" w:sz="6" w:space="0" w:color="auto"/>
              <w:bottom w:val="single" w:sz="6" w:space="0" w:color="auto"/>
              <w:right w:val="single" w:sz="6" w:space="0" w:color="auto"/>
            </w:tcBorders>
            <w:hideMark/>
          </w:tcPr>
          <w:p w14:paraId="559DCAE8" w14:textId="3761D9D0"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389" w:type="dxa"/>
            <w:tcBorders>
              <w:top w:val="single" w:sz="6" w:space="0" w:color="auto"/>
              <w:left w:val="single" w:sz="6" w:space="0" w:color="auto"/>
              <w:bottom w:val="single" w:sz="6" w:space="0" w:color="auto"/>
              <w:right w:val="single" w:sz="6" w:space="0" w:color="auto"/>
            </w:tcBorders>
            <w:hideMark/>
          </w:tcPr>
          <w:p w14:paraId="217E11BB" w14:textId="77777777" w:rsidR="0074161F" w:rsidRPr="0074161F" w:rsidRDefault="0074161F" w:rsidP="0074161F">
            <w:pPr>
              <w:spacing w:after="0" w:line="240" w:lineRule="auto"/>
              <w:ind w:firstLine="720"/>
              <w:rPr>
                <w:rFonts w:ascii="Times New Roman" w:hAnsi="Times New Roman" w:cs="Times New Roman"/>
                <w:sz w:val="24"/>
                <w:szCs w:val="24"/>
              </w:rPr>
            </w:pPr>
            <w:r w:rsidRPr="0074161F">
              <w:rPr>
                <w:rFonts w:ascii="Times New Roman" w:hAnsi="Times New Roman" w:cs="Times New Roman"/>
                <w:sz w:val="24"/>
                <w:szCs w:val="24"/>
              </w:rPr>
              <w:t> </w:t>
            </w:r>
          </w:p>
        </w:tc>
        <w:tc>
          <w:tcPr>
            <w:tcW w:w="1694" w:type="dxa"/>
            <w:tcBorders>
              <w:top w:val="single" w:sz="6" w:space="0" w:color="auto"/>
              <w:left w:val="single" w:sz="6" w:space="0" w:color="auto"/>
              <w:bottom w:val="single" w:sz="6" w:space="0" w:color="auto"/>
              <w:right w:val="single" w:sz="6" w:space="0" w:color="auto"/>
            </w:tcBorders>
            <w:hideMark/>
          </w:tcPr>
          <w:p w14:paraId="7C7AF88A"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2027.gadam </w:t>
            </w:r>
          </w:p>
        </w:tc>
      </w:tr>
      <w:tr w:rsidR="0074161F" w:rsidRPr="0074161F" w14:paraId="3B4494B9" w14:textId="77777777" w:rsidTr="024B2316">
        <w:trPr>
          <w:trHeight w:val="485"/>
        </w:trPr>
        <w:tc>
          <w:tcPr>
            <w:tcW w:w="14377" w:type="dxa"/>
            <w:gridSpan w:val="6"/>
            <w:tcBorders>
              <w:top w:val="single" w:sz="6" w:space="0" w:color="auto"/>
              <w:left w:val="single" w:sz="6" w:space="0" w:color="auto"/>
              <w:bottom w:val="single" w:sz="6" w:space="0" w:color="auto"/>
              <w:right w:val="single" w:sz="6" w:space="0" w:color="auto"/>
            </w:tcBorders>
            <w:shd w:val="clear" w:color="auto" w:fill="C1F0C7" w:themeFill="accent3" w:themeFillTint="33"/>
            <w:vAlign w:val="center"/>
            <w:hideMark/>
          </w:tcPr>
          <w:p w14:paraId="025613DC" w14:textId="3FEDC379" w:rsidR="0074161F" w:rsidRPr="0074161F" w:rsidRDefault="0074161F" w:rsidP="0074161F">
            <w:pPr>
              <w:spacing w:after="0" w:line="240" w:lineRule="auto"/>
              <w:ind w:firstLine="720"/>
              <w:jc w:val="center"/>
              <w:rPr>
                <w:rFonts w:ascii="Times New Roman" w:hAnsi="Times New Roman" w:cs="Times New Roman"/>
                <w:sz w:val="24"/>
                <w:szCs w:val="24"/>
              </w:rPr>
            </w:pPr>
            <w:r w:rsidRPr="0074161F">
              <w:rPr>
                <w:rFonts w:ascii="Times New Roman" w:hAnsi="Times New Roman" w:cs="Times New Roman"/>
                <w:b/>
                <w:bCs/>
                <w:sz w:val="24"/>
                <w:szCs w:val="24"/>
              </w:rPr>
              <w:t>Izpētes virzieni</w:t>
            </w:r>
          </w:p>
        </w:tc>
      </w:tr>
      <w:tr w:rsidR="0074161F" w:rsidRPr="0074161F" w14:paraId="408C408F" w14:textId="77777777" w:rsidTr="00C443BB">
        <w:trPr>
          <w:trHeight w:val="300"/>
        </w:trPr>
        <w:tc>
          <w:tcPr>
            <w:tcW w:w="1494" w:type="dxa"/>
            <w:vMerge w:val="restart"/>
            <w:tcBorders>
              <w:top w:val="single" w:sz="6" w:space="0" w:color="auto"/>
              <w:left w:val="single" w:sz="6" w:space="0" w:color="auto"/>
              <w:bottom w:val="single" w:sz="6" w:space="0" w:color="auto"/>
              <w:right w:val="single" w:sz="6" w:space="0" w:color="auto"/>
            </w:tcBorders>
            <w:vAlign w:val="center"/>
            <w:hideMark/>
          </w:tcPr>
          <w:p w14:paraId="510A40B8" w14:textId="111D0C81" w:rsidR="0074161F" w:rsidRPr="0074161F" w:rsidRDefault="0074161F" w:rsidP="0074161F">
            <w:pPr>
              <w:spacing w:after="0" w:line="240" w:lineRule="auto"/>
              <w:jc w:val="both"/>
              <w:rPr>
                <w:rFonts w:ascii="Times New Roman" w:hAnsi="Times New Roman" w:cs="Times New Roman"/>
                <w:b/>
                <w:bCs/>
                <w:sz w:val="24"/>
                <w:szCs w:val="24"/>
              </w:rPr>
            </w:pPr>
            <w:r w:rsidRPr="0074161F">
              <w:rPr>
                <w:rFonts w:ascii="Times New Roman" w:hAnsi="Times New Roman" w:cs="Times New Roman"/>
                <w:b/>
                <w:bCs/>
                <w:sz w:val="24"/>
                <w:szCs w:val="24"/>
              </w:rPr>
              <w:t>4.Atbalsts mazajiem tirgotājiem </w:t>
            </w:r>
          </w:p>
        </w:tc>
        <w:tc>
          <w:tcPr>
            <w:tcW w:w="50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161B694"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4.1. Apzināt iespējamos darbaspēka piesaistes izaicinājumu risinājumus, pieņemot darbā darbiniekus uz nepilnu darba laiku (saistībā ar minimālajām valsts sociālās apdrošināšanas obligātajām iemaksām). </w:t>
            </w:r>
          </w:p>
        </w:tc>
        <w:tc>
          <w:tcPr>
            <w:tcW w:w="357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CA5F62C" w14:textId="4C290331"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 xml:space="preserve">Rasts risinājums iespējai </w:t>
            </w:r>
            <w:r w:rsidR="00F7401D">
              <w:rPr>
                <w:rFonts w:ascii="Times New Roman" w:hAnsi="Times New Roman" w:cs="Times New Roman"/>
                <w:sz w:val="24"/>
                <w:szCs w:val="24"/>
              </w:rPr>
              <w:t xml:space="preserve">piesaistīt darbiniekus un </w:t>
            </w:r>
            <w:r w:rsidRPr="0074161F">
              <w:rPr>
                <w:rFonts w:ascii="Times New Roman" w:hAnsi="Times New Roman" w:cs="Times New Roman"/>
                <w:sz w:val="24"/>
                <w:szCs w:val="24"/>
              </w:rPr>
              <w:t>nodarbināt uz nepilnu darba laiku. </w:t>
            </w:r>
          </w:p>
        </w:tc>
        <w:tc>
          <w:tcPr>
            <w:tcW w:w="122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E1EED8" w14:textId="71F70134"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38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794ADDC" w14:textId="2BF60F5E"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LM, FM</w:t>
            </w:r>
          </w:p>
        </w:tc>
        <w:tc>
          <w:tcPr>
            <w:tcW w:w="1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DDE9F25"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2026.gada 1.jūnijam </w:t>
            </w:r>
          </w:p>
        </w:tc>
      </w:tr>
      <w:tr w:rsidR="0074161F" w:rsidRPr="0074161F" w14:paraId="11B48E67" w14:textId="77777777" w:rsidTr="00C443BB">
        <w:trPr>
          <w:trHeight w:val="300"/>
        </w:trPr>
        <w:tc>
          <w:tcPr>
            <w:tcW w:w="0" w:type="auto"/>
            <w:vMerge/>
            <w:tcBorders>
              <w:right w:val="single" w:sz="4" w:space="0" w:color="auto"/>
            </w:tcBorders>
            <w:vAlign w:val="center"/>
            <w:hideMark/>
          </w:tcPr>
          <w:p w14:paraId="5F9579ED" w14:textId="77777777" w:rsidR="0074161F" w:rsidRPr="0074161F" w:rsidRDefault="0074161F" w:rsidP="0074161F">
            <w:pPr>
              <w:spacing w:after="0" w:line="240" w:lineRule="auto"/>
              <w:ind w:firstLine="720"/>
              <w:jc w:val="both"/>
              <w:rPr>
                <w:rFonts w:ascii="Times New Roman" w:hAnsi="Times New Roman" w:cs="Times New Roman"/>
                <w:sz w:val="24"/>
                <w:szCs w:val="24"/>
              </w:rPr>
            </w:pPr>
          </w:p>
        </w:tc>
        <w:tc>
          <w:tcPr>
            <w:tcW w:w="5001" w:type="dxa"/>
            <w:vMerge w:val="restart"/>
            <w:tcBorders>
              <w:top w:val="single" w:sz="6" w:space="0" w:color="auto"/>
              <w:left w:val="single" w:sz="4" w:space="0" w:color="auto"/>
              <w:bottom w:val="nil"/>
              <w:right w:val="single" w:sz="6" w:space="0" w:color="auto"/>
            </w:tcBorders>
            <w:hideMark/>
          </w:tcPr>
          <w:p w14:paraId="31D4F964" w14:textId="77777777" w:rsidR="0074161F" w:rsidRPr="0074161F" w:rsidRDefault="0074161F" w:rsidP="00C443BB">
            <w:pPr>
              <w:pBdr>
                <w:left w:val="single" w:sz="4" w:space="4" w:color="auto"/>
              </w:pBdr>
              <w:spacing w:after="0" w:line="240" w:lineRule="auto"/>
              <w:rPr>
                <w:rFonts w:ascii="Times New Roman" w:hAnsi="Times New Roman" w:cs="Times New Roman"/>
                <w:sz w:val="24"/>
                <w:szCs w:val="24"/>
              </w:rPr>
            </w:pPr>
            <w:r w:rsidRPr="0074161F">
              <w:rPr>
                <w:rFonts w:ascii="Times New Roman" w:hAnsi="Times New Roman" w:cs="Times New Roman"/>
                <w:sz w:val="24"/>
                <w:szCs w:val="24"/>
              </w:rPr>
              <w:t>4.2. Veikt izvērtējumu par iespēju paredzēt atvieglojumus mazajiem mazumtirgotājiem reģionos. </w:t>
            </w:r>
          </w:p>
          <w:p w14:paraId="047359FC" w14:textId="52702C98" w:rsidR="0074161F" w:rsidRPr="0074161F" w:rsidRDefault="0074161F" w:rsidP="00C443BB">
            <w:pPr>
              <w:pBdr>
                <w:left w:val="single" w:sz="4" w:space="4" w:color="auto"/>
              </w:pBdr>
              <w:spacing w:after="0" w:line="240" w:lineRule="auto"/>
              <w:ind w:firstLine="720"/>
              <w:rPr>
                <w:rFonts w:ascii="Times New Roman" w:hAnsi="Times New Roman" w:cs="Times New Roman"/>
                <w:sz w:val="24"/>
                <w:szCs w:val="24"/>
              </w:rPr>
            </w:pPr>
            <w:r w:rsidRPr="0074161F">
              <w:rPr>
                <w:rFonts w:ascii="Times New Roman" w:hAnsi="Times New Roman" w:cs="Times New Roman"/>
                <w:sz w:val="24"/>
                <w:szCs w:val="24"/>
              </w:rPr>
              <w:t> </w:t>
            </w:r>
          </w:p>
        </w:tc>
        <w:tc>
          <w:tcPr>
            <w:tcW w:w="3571" w:type="dxa"/>
            <w:tcBorders>
              <w:top w:val="single" w:sz="6" w:space="0" w:color="auto"/>
              <w:left w:val="single" w:sz="6" w:space="0" w:color="auto"/>
              <w:bottom w:val="single" w:sz="6" w:space="0" w:color="auto"/>
              <w:right w:val="single" w:sz="6" w:space="0" w:color="auto"/>
            </w:tcBorders>
            <w:hideMark/>
          </w:tcPr>
          <w:p w14:paraId="584FC6B4"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Izvērtēta iespēja paredzēt atvieglojumus mazumtirgotājiem attiecībā uz nekustamā īpašuma nodokli.  </w:t>
            </w:r>
          </w:p>
        </w:tc>
        <w:tc>
          <w:tcPr>
            <w:tcW w:w="1228" w:type="dxa"/>
            <w:tcBorders>
              <w:top w:val="single" w:sz="6" w:space="0" w:color="auto"/>
              <w:left w:val="single" w:sz="6" w:space="0" w:color="auto"/>
              <w:bottom w:val="single" w:sz="6" w:space="0" w:color="auto"/>
              <w:right w:val="single" w:sz="6" w:space="0" w:color="auto"/>
            </w:tcBorders>
            <w:hideMark/>
          </w:tcPr>
          <w:p w14:paraId="0786BD0A" w14:textId="19B85D25"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FM, VARAM</w:t>
            </w:r>
          </w:p>
        </w:tc>
        <w:tc>
          <w:tcPr>
            <w:tcW w:w="1389" w:type="dxa"/>
            <w:tcBorders>
              <w:top w:val="single" w:sz="6" w:space="0" w:color="auto"/>
              <w:left w:val="single" w:sz="6" w:space="0" w:color="auto"/>
              <w:bottom w:val="single" w:sz="6" w:space="0" w:color="auto"/>
              <w:right w:val="single" w:sz="6" w:space="0" w:color="auto"/>
            </w:tcBorders>
            <w:hideMark/>
          </w:tcPr>
          <w:p w14:paraId="570ECD59" w14:textId="50DA1FAB" w:rsidR="0074161F" w:rsidRPr="0074161F" w:rsidRDefault="0074161F" w:rsidP="0074161F">
            <w:pPr>
              <w:spacing w:after="0" w:line="240" w:lineRule="auto"/>
              <w:ind w:firstLine="720"/>
              <w:jc w:val="center"/>
              <w:rPr>
                <w:rFonts w:ascii="Times New Roman" w:hAnsi="Times New Roman" w:cs="Times New Roman"/>
                <w:sz w:val="24"/>
                <w:szCs w:val="24"/>
              </w:rPr>
            </w:pPr>
          </w:p>
        </w:tc>
        <w:tc>
          <w:tcPr>
            <w:tcW w:w="1694" w:type="dxa"/>
            <w:tcBorders>
              <w:top w:val="single" w:sz="6" w:space="0" w:color="auto"/>
              <w:left w:val="single" w:sz="6" w:space="0" w:color="auto"/>
              <w:bottom w:val="single" w:sz="6" w:space="0" w:color="auto"/>
              <w:right w:val="single" w:sz="6" w:space="0" w:color="auto"/>
            </w:tcBorders>
            <w:hideMark/>
          </w:tcPr>
          <w:p w14:paraId="6DE8A952"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2026. gada 1.jūnijam </w:t>
            </w:r>
          </w:p>
        </w:tc>
      </w:tr>
      <w:tr w:rsidR="0074161F" w:rsidRPr="0074161F" w14:paraId="312014B1" w14:textId="77777777" w:rsidTr="00C443BB">
        <w:trPr>
          <w:trHeight w:val="300"/>
        </w:trPr>
        <w:tc>
          <w:tcPr>
            <w:tcW w:w="0" w:type="auto"/>
            <w:vMerge/>
            <w:tcBorders>
              <w:right w:val="single" w:sz="4" w:space="0" w:color="auto"/>
            </w:tcBorders>
            <w:vAlign w:val="center"/>
            <w:hideMark/>
          </w:tcPr>
          <w:p w14:paraId="56C7B033" w14:textId="77777777" w:rsidR="0074161F" w:rsidRPr="0074161F" w:rsidRDefault="0074161F" w:rsidP="0074161F">
            <w:pPr>
              <w:spacing w:after="0" w:line="240" w:lineRule="auto"/>
              <w:ind w:firstLine="720"/>
              <w:jc w:val="both"/>
              <w:rPr>
                <w:rFonts w:ascii="Times New Roman" w:hAnsi="Times New Roman" w:cs="Times New Roman"/>
                <w:sz w:val="24"/>
                <w:szCs w:val="24"/>
              </w:rPr>
            </w:pPr>
          </w:p>
        </w:tc>
        <w:tc>
          <w:tcPr>
            <w:tcW w:w="5001" w:type="dxa"/>
            <w:vMerge/>
            <w:tcBorders>
              <w:left w:val="single" w:sz="4" w:space="0" w:color="auto"/>
              <w:bottom w:val="nil"/>
            </w:tcBorders>
            <w:hideMark/>
          </w:tcPr>
          <w:p w14:paraId="45BF89DD" w14:textId="70B383D2" w:rsidR="0074161F" w:rsidRPr="0074161F" w:rsidRDefault="0074161F" w:rsidP="0074161F">
            <w:pPr>
              <w:spacing w:after="0" w:line="240" w:lineRule="auto"/>
              <w:ind w:firstLine="720"/>
              <w:rPr>
                <w:rFonts w:ascii="Times New Roman" w:hAnsi="Times New Roman" w:cs="Times New Roman"/>
                <w:sz w:val="24"/>
                <w:szCs w:val="24"/>
              </w:rPr>
            </w:pPr>
          </w:p>
        </w:tc>
        <w:tc>
          <w:tcPr>
            <w:tcW w:w="3571" w:type="dxa"/>
            <w:tcBorders>
              <w:top w:val="single" w:sz="6" w:space="0" w:color="auto"/>
              <w:left w:val="single" w:sz="6" w:space="0" w:color="auto"/>
              <w:bottom w:val="single" w:sz="6" w:space="0" w:color="auto"/>
              <w:right w:val="single" w:sz="6" w:space="0" w:color="auto"/>
            </w:tcBorders>
            <w:hideMark/>
          </w:tcPr>
          <w:p w14:paraId="6018CE5B"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Izvērtēta iespēja noteikt publiskai personai tiesības nodot bezatlīdzības lietošanā mazumtirdzniecības uzņēmumiem telpas savas saimnieciskās darbības nodrošināšanai (fokuss uz mazapdzīvotām vietām). </w:t>
            </w:r>
          </w:p>
        </w:tc>
        <w:tc>
          <w:tcPr>
            <w:tcW w:w="1228" w:type="dxa"/>
            <w:tcBorders>
              <w:top w:val="single" w:sz="6" w:space="0" w:color="auto"/>
              <w:left w:val="single" w:sz="6" w:space="0" w:color="auto"/>
              <w:bottom w:val="single" w:sz="6" w:space="0" w:color="auto"/>
              <w:right w:val="single" w:sz="6" w:space="0" w:color="auto"/>
            </w:tcBorders>
            <w:hideMark/>
          </w:tcPr>
          <w:p w14:paraId="32B1688E" w14:textId="5AFDCB0C"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FM, VARAM</w:t>
            </w:r>
          </w:p>
        </w:tc>
        <w:tc>
          <w:tcPr>
            <w:tcW w:w="1389" w:type="dxa"/>
            <w:tcBorders>
              <w:top w:val="single" w:sz="6" w:space="0" w:color="auto"/>
              <w:left w:val="single" w:sz="6" w:space="0" w:color="auto"/>
              <w:bottom w:val="single" w:sz="6" w:space="0" w:color="auto"/>
              <w:right w:val="single" w:sz="6" w:space="0" w:color="auto"/>
            </w:tcBorders>
            <w:hideMark/>
          </w:tcPr>
          <w:p w14:paraId="5B04CDDA" w14:textId="556362BA" w:rsidR="0074161F" w:rsidRPr="0074161F" w:rsidRDefault="0074161F" w:rsidP="0074161F">
            <w:pPr>
              <w:spacing w:after="0" w:line="240" w:lineRule="auto"/>
              <w:ind w:firstLine="720"/>
              <w:jc w:val="center"/>
              <w:rPr>
                <w:rFonts w:ascii="Times New Roman" w:hAnsi="Times New Roman" w:cs="Times New Roman"/>
                <w:sz w:val="24"/>
                <w:szCs w:val="24"/>
              </w:rPr>
            </w:pPr>
          </w:p>
        </w:tc>
        <w:tc>
          <w:tcPr>
            <w:tcW w:w="1694" w:type="dxa"/>
            <w:tcBorders>
              <w:top w:val="single" w:sz="6" w:space="0" w:color="auto"/>
              <w:left w:val="single" w:sz="6" w:space="0" w:color="auto"/>
              <w:bottom w:val="single" w:sz="6" w:space="0" w:color="auto"/>
              <w:right w:val="single" w:sz="6" w:space="0" w:color="auto"/>
            </w:tcBorders>
            <w:hideMark/>
          </w:tcPr>
          <w:p w14:paraId="6259FBDC"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2026. gada 1.jūnijam </w:t>
            </w:r>
          </w:p>
        </w:tc>
      </w:tr>
      <w:tr w:rsidR="0074161F" w:rsidRPr="0074161F" w14:paraId="5175223E" w14:textId="77777777" w:rsidTr="00C443BB">
        <w:trPr>
          <w:trHeight w:val="300"/>
        </w:trPr>
        <w:tc>
          <w:tcPr>
            <w:tcW w:w="0" w:type="auto"/>
            <w:vMerge/>
            <w:tcBorders>
              <w:right w:val="single" w:sz="4" w:space="0" w:color="auto"/>
            </w:tcBorders>
            <w:vAlign w:val="center"/>
            <w:hideMark/>
          </w:tcPr>
          <w:p w14:paraId="36C6A81D" w14:textId="77777777" w:rsidR="0074161F" w:rsidRPr="0074161F" w:rsidRDefault="0074161F" w:rsidP="0074161F">
            <w:pPr>
              <w:spacing w:after="0" w:line="240" w:lineRule="auto"/>
              <w:ind w:firstLine="720"/>
              <w:jc w:val="both"/>
              <w:rPr>
                <w:rFonts w:ascii="Times New Roman" w:hAnsi="Times New Roman" w:cs="Times New Roman"/>
                <w:sz w:val="24"/>
                <w:szCs w:val="24"/>
              </w:rPr>
            </w:pPr>
          </w:p>
        </w:tc>
        <w:tc>
          <w:tcPr>
            <w:tcW w:w="5001" w:type="dxa"/>
            <w:vMerge/>
            <w:tcBorders>
              <w:left w:val="single" w:sz="4" w:space="0" w:color="auto"/>
              <w:bottom w:val="nil"/>
            </w:tcBorders>
            <w:hideMark/>
          </w:tcPr>
          <w:p w14:paraId="7E2C23E4" w14:textId="7F06A3BE" w:rsidR="0074161F" w:rsidRPr="0074161F" w:rsidRDefault="0074161F" w:rsidP="0074161F">
            <w:pPr>
              <w:spacing w:after="0" w:line="240" w:lineRule="auto"/>
              <w:ind w:firstLine="720"/>
              <w:rPr>
                <w:rFonts w:ascii="Times New Roman" w:hAnsi="Times New Roman" w:cs="Times New Roman"/>
                <w:sz w:val="24"/>
                <w:szCs w:val="24"/>
              </w:rPr>
            </w:pPr>
          </w:p>
        </w:tc>
        <w:tc>
          <w:tcPr>
            <w:tcW w:w="3571" w:type="dxa"/>
            <w:tcBorders>
              <w:top w:val="single" w:sz="6" w:space="0" w:color="auto"/>
              <w:left w:val="single" w:sz="6" w:space="0" w:color="auto"/>
              <w:bottom w:val="single" w:sz="6" w:space="0" w:color="auto"/>
              <w:right w:val="single" w:sz="6" w:space="0" w:color="auto"/>
            </w:tcBorders>
            <w:hideMark/>
          </w:tcPr>
          <w:p w14:paraId="7E69ED57" w14:textId="1C0CFD6E"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 xml:space="preserve">Sagatavot apkopojumu par veiktajiem izvērtējumiem, iesniegt </w:t>
            </w:r>
            <w:r w:rsidR="00D93F4F">
              <w:rPr>
                <w:rFonts w:ascii="Times New Roman" w:hAnsi="Times New Roman" w:cs="Times New Roman"/>
                <w:sz w:val="24"/>
                <w:szCs w:val="24"/>
              </w:rPr>
              <w:t xml:space="preserve">informatīvo </w:t>
            </w:r>
            <w:r w:rsidRPr="0074161F">
              <w:rPr>
                <w:rFonts w:ascii="Times New Roman" w:hAnsi="Times New Roman" w:cs="Times New Roman"/>
                <w:sz w:val="24"/>
                <w:szCs w:val="24"/>
              </w:rPr>
              <w:t>ziņojumu MK. </w:t>
            </w:r>
          </w:p>
        </w:tc>
        <w:tc>
          <w:tcPr>
            <w:tcW w:w="1228" w:type="dxa"/>
            <w:tcBorders>
              <w:top w:val="single" w:sz="6" w:space="0" w:color="auto"/>
              <w:left w:val="single" w:sz="6" w:space="0" w:color="auto"/>
              <w:bottom w:val="single" w:sz="6" w:space="0" w:color="auto"/>
              <w:right w:val="single" w:sz="6" w:space="0" w:color="auto"/>
            </w:tcBorders>
            <w:hideMark/>
          </w:tcPr>
          <w:p w14:paraId="40C32B33" w14:textId="60CF4B77"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389" w:type="dxa"/>
            <w:tcBorders>
              <w:top w:val="single" w:sz="6" w:space="0" w:color="auto"/>
              <w:left w:val="single" w:sz="6" w:space="0" w:color="auto"/>
              <w:bottom w:val="single" w:sz="6" w:space="0" w:color="auto"/>
              <w:right w:val="single" w:sz="6" w:space="0" w:color="auto"/>
            </w:tcBorders>
            <w:hideMark/>
          </w:tcPr>
          <w:p w14:paraId="1A5D2277" w14:textId="0B8F0287" w:rsidR="0074161F" w:rsidRPr="0074161F" w:rsidRDefault="0074161F" w:rsidP="0074161F">
            <w:pPr>
              <w:spacing w:after="0" w:line="240" w:lineRule="auto"/>
              <w:ind w:firstLine="720"/>
              <w:jc w:val="center"/>
              <w:rPr>
                <w:rFonts w:ascii="Times New Roman" w:hAnsi="Times New Roman" w:cs="Times New Roman"/>
                <w:sz w:val="24"/>
                <w:szCs w:val="24"/>
              </w:rPr>
            </w:pPr>
          </w:p>
        </w:tc>
        <w:tc>
          <w:tcPr>
            <w:tcW w:w="1694" w:type="dxa"/>
            <w:tcBorders>
              <w:top w:val="single" w:sz="6" w:space="0" w:color="auto"/>
              <w:left w:val="single" w:sz="6" w:space="0" w:color="auto"/>
              <w:bottom w:val="single" w:sz="6" w:space="0" w:color="auto"/>
              <w:right w:val="single" w:sz="6" w:space="0" w:color="auto"/>
            </w:tcBorders>
            <w:hideMark/>
          </w:tcPr>
          <w:p w14:paraId="01FFE808"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2026.gada 1. jūlijam </w:t>
            </w:r>
          </w:p>
        </w:tc>
      </w:tr>
      <w:tr w:rsidR="0074161F" w:rsidRPr="0074161F" w14:paraId="239AA587" w14:textId="77777777" w:rsidTr="00C443BB">
        <w:trPr>
          <w:trHeight w:val="300"/>
        </w:trPr>
        <w:tc>
          <w:tcPr>
            <w:tcW w:w="0" w:type="auto"/>
            <w:vMerge/>
            <w:tcBorders>
              <w:right w:val="single" w:sz="4" w:space="0" w:color="auto"/>
            </w:tcBorders>
            <w:vAlign w:val="center"/>
            <w:hideMark/>
          </w:tcPr>
          <w:p w14:paraId="15AF8C3B" w14:textId="77777777" w:rsidR="0074161F" w:rsidRPr="0074161F" w:rsidRDefault="0074161F" w:rsidP="0074161F">
            <w:pPr>
              <w:spacing w:after="0" w:line="240" w:lineRule="auto"/>
              <w:ind w:firstLine="720"/>
              <w:jc w:val="both"/>
              <w:rPr>
                <w:rFonts w:ascii="Times New Roman" w:hAnsi="Times New Roman" w:cs="Times New Roman"/>
                <w:sz w:val="24"/>
                <w:szCs w:val="24"/>
              </w:rPr>
            </w:pPr>
          </w:p>
        </w:tc>
        <w:tc>
          <w:tcPr>
            <w:tcW w:w="5001" w:type="dxa"/>
            <w:vMerge w:val="restart"/>
            <w:tcBorders>
              <w:top w:val="single" w:sz="6" w:space="0" w:color="auto"/>
              <w:left w:val="single" w:sz="4" w:space="0" w:color="auto"/>
              <w:bottom w:val="nil"/>
              <w:right w:val="single" w:sz="6" w:space="0" w:color="auto"/>
            </w:tcBorders>
            <w:hideMark/>
          </w:tcPr>
          <w:p w14:paraId="39A16AF7" w14:textId="720C0914"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4.3. Veikt izvērtējumu par iespēju veicināt publisko-privāto partnerību/vienas pieturas aģentūras principu iedzīvināšanu mazapdzīvotās vietās. </w:t>
            </w:r>
            <w:r>
              <w:rPr>
                <w:rFonts w:ascii="Times New Roman" w:hAnsi="Times New Roman" w:cs="Times New Roman"/>
                <w:sz w:val="24"/>
                <w:szCs w:val="24"/>
              </w:rPr>
              <w:t xml:space="preserve"> </w:t>
            </w:r>
            <w:r w:rsidRPr="0074161F">
              <w:rPr>
                <w:rFonts w:ascii="Times New Roman" w:hAnsi="Times New Roman" w:cs="Times New Roman"/>
                <w:sz w:val="24"/>
                <w:szCs w:val="24"/>
              </w:rPr>
              <w:t>Piem., mazumtirdzniecības uzņēmumiem mazapdzīvotās vietās nodrošināt iedzīvotājiem arī attiecīgus valsts un pašvaldību bāzes pakalpojumus (piemēram, pasta pakalpojumi, maznodrošināto atbalsta izmaksa preču kuponu veidā, pārtikas pakas u.tml.). </w:t>
            </w:r>
          </w:p>
        </w:tc>
        <w:tc>
          <w:tcPr>
            <w:tcW w:w="3571" w:type="dxa"/>
            <w:tcBorders>
              <w:top w:val="single" w:sz="6" w:space="0" w:color="auto"/>
              <w:left w:val="single" w:sz="6" w:space="0" w:color="auto"/>
              <w:bottom w:val="single" w:sz="6" w:space="0" w:color="auto"/>
              <w:right w:val="single" w:sz="6" w:space="0" w:color="auto"/>
            </w:tcBorders>
            <w:hideMark/>
          </w:tcPr>
          <w:p w14:paraId="00914D5E"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Veikts izvērtējums, kurā identificēti iespējamie pakalpojumi attiecīgajā nozarē. </w:t>
            </w:r>
          </w:p>
          <w:p w14:paraId="6151B523" w14:textId="77777777" w:rsidR="0074161F" w:rsidRPr="0074161F" w:rsidRDefault="0074161F" w:rsidP="0074161F">
            <w:pPr>
              <w:spacing w:after="0" w:line="240" w:lineRule="auto"/>
              <w:ind w:firstLine="720"/>
              <w:rPr>
                <w:rFonts w:ascii="Times New Roman" w:hAnsi="Times New Roman" w:cs="Times New Roman"/>
                <w:sz w:val="24"/>
                <w:szCs w:val="24"/>
              </w:rPr>
            </w:pPr>
            <w:r w:rsidRPr="0074161F">
              <w:rPr>
                <w:rFonts w:ascii="Times New Roman" w:hAnsi="Times New Roman" w:cs="Times New Roman"/>
                <w:sz w:val="24"/>
                <w:szCs w:val="24"/>
              </w:rPr>
              <w:t>  </w:t>
            </w:r>
          </w:p>
          <w:p w14:paraId="169EDD14" w14:textId="77777777" w:rsidR="0074161F" w:rsidRPr="0074161F" w:rsidRDefault="0074161F" w:rsidP="0074161F">
            <w:pPr>
              <w:spacing w:after="0" w:line="240" w:lineRule="auto"/>
              <w:ind w:firstLine="720"/>
              <w:rPr>
                <w:rFonts w:ascii="Times New Roman" w:hAnsi="Times New Roman" w:cs="Times New Roman"/>
                <w:sz w:val="24"/>
                <w:szCs w:val="24"/>
              </w:rPr>
            </w:pPr>
            <w:r w:rsidRPr="0074161F">
              <w:rPr>
                <w:rFonts w:ascii="Times New Roman" w:hAnsi="Times New Roman" w:cs="Times New Roman"/>
                <w:sz w:val="24"/>
                <w:szCs w:val="24"/>
              </w:rPr>
              <w:t> </w:t>
            </w:r>
          </w:p>
        </w:tc>
        <w:tc>
          <w:tcPr>
            <w:tcW w:w="1228" w:type="dxa"/>
            <w:tcBorders>
              <w:top w:val="single" w:sz="6" w:space="0" w:color="auto"/>
              <w:left w:val="single" w:sz="6" w:space="0" w:color="auto"/>
              <w:bottom w:val="single" w:sz="6" w:space="0" w:color="auto"/>
              <w:right w:val="single" w:sz="6" w:space="0" w:color="auto"/>
            </w:tcBorders>
            <w:hideMark/>
          </w:tcPr>
          <w:p w14:paraId="679413A4" w14:textId="0860B6E9"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FM, VARAM, LM</w:t>
            </w:r>
          </w:p>
          <w:p w14:paraId="36C27071" w14:textId="0155AF29" w:rsidR="0074161F" w:rsidRPr="0074161F" w:rsidRDefault="0074161F" w:rsidP="0074161F">
            <w:pPr>
              <w:spacing w:after="0" w:line="240" w:lineRule="auto"/>
              <w:ind w:firstLine="720"/>
              <w:jc w:val="center"/>
              <w:rPr>
                <w:rFonts w:ascii="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hideMark/>
          </w:tcPr>
          <w:p w14:paraId="5C606E2C" w14:textId="4F2D794E" w:rsidR="0074161F" w:rsidRPr="0074161F" w:rsidRDefault="0074161F" w:rsidP="0074161F">
            <w:pPr>
              <w:spacing w:after="0" w:line="240" w:lineRule="auto"/>
              <w:ind w:firstLine="720"/>
              <w:jc w:val="center"/>
              <w:rPr>
                <w:rFonts w:ascii="Times New Roman" w:hAnsi="Times New Roman" w:cs="Times New Roman"/>
                <w:sz w:val="24"/>
                <w:szCs w:val="24"/>
              </w:rPr>
            </w:pPr>
          </w:p>
        </w:tc>
        <w:tc>
          <w:tcPr>
            <w:tcW w:w="1694" w:type="dxa"/>
            <w:tcBorders>
              <w:top w:val="single" w:sz="6" w:space="0" w:color="auto"/>
              <w:left w:val="single" w:sz="6" w:space="0" w:color="auto"/>
              <w:bottom w:val="single" w:sz="6" w:space="0" w:color="auto"/>
              <w:right w:val="single" w:sz="6" w:space="0" w:color="auto"/>
            </w:tcBorders>
            <w:hideMark/>
          </w:tcPr>
          <w:p w14:paraId="7A6F86FE"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2026.gada 1.jūnijam  </w:t>
            </w:r>
          </w:p>
        </w:tc>
      </w:tr>
      <w:tr w:rsidR="0074161F" w:rsidRPr="0074161F" w14:paraId="2D70B312" w14:textId="77777777" w:rsidTr="00C443BB">
        <w:trPr>
          <w:trHeight w:val="300"/>
        </w:trPr>
        <w:tc>
          <w:tcPr>
            <w:tcW w:w="0" w:type="auto"/>
            <w:vMerge/>
            <w:tcBorders>
              <w:right w:val="single" w:sz="4" w:space="0" w:color="auto"/>
            </w:tcBorders>
            <w:vAlign w:val="center"/>
            <w:hideMark/>
          </w:tcPr>
          <w:p w14:paraId="7ECCEB34" w14:textId="77777777" w:rsidR="0074161F" w:rsidRPr="0074161F" w:rsidRDefault="0074161F" w:rsidP="0074161F">
            <w:pPr>
              <w:spacing w:after="0" w:line="240" w:lineRule="auto"/>
              <w:ind w:firstLine="720"/>
              <w:jc w:val="both"/>
              <w:rPr>
                <w:rFonts w:ascii="Times New Roman" w:hAnsi="Times New Roman" w:cs="Times New Roman"/>
                <w:sz w:val="24"/>
                <w:szCs w:val="24"/>
              </w:rPr>
            </w:pPr>
          </w:p>
        </w:tc>
        <w:tc>
          <w:tcPr>
            <w:tcW w:w="5001" w:type="dxa"/>
            <w:vMerge/>
            <w:tcBorders>
              <w:left w:val="single" w:sz="4" w:space="0" w:color="auto"/>
              <w:bottom w:val="nil"/>
            </w:tcBorders>
            <w:hideMark/>
          </w:tcPr>
          <w:p w14:paraId="16682ED1" w14:textId="1F5D981F" w:rsidR="0074161F" w:rsidRPr="0074161F" w:rsidRDefault="0074161F" w:rsidP="0074161F">
            <w:pPr>
              <w:spacing w:after="0" w:line="240" w:lineRule="auto"/>
              <w:ind w:firstLine="720"/>
              <w:rPr>
                <w:rFonts w:ascii="Times New Roman" w:hAnsi="Times New Roman" w:cs="Times New Roman"/>
                <w:sz w:val="24"/>
                <w:szCs w:val="24"/>
              </w:rPr>
            </w:pPr>
          </w:p>
        </w:tc>
        <w:tc>
          <w:tcPr>
            <w:tcW w:w="3571" w:type="dxa"/>
            <w:tcBorders>
              <w:top w:val="single" w:sz="6" w:space="0" w:color="auto"/>
              <w:left w:val="single" w:sz="6" w:space="0" w:color="auto"/>
              <w:bottom w:val="single" w:sz="6" w:space="0" w:color="auto"/>
              <w:right w:val="single" w:sz="6" w:space="0" w:color="auto"/>
            </w:tcBorders>
            <w:hideMark/>
          </w:tcPr>
          <w:p w14:paraId="35D8C465" w14:textId="4291A811"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 xml:space="preserve">Sagatavot apkopojumu, iesniegt </w:t>
            </w:r>
            <w:r w:rsidR="00F7401D">
              <w:rPr>
                <w:rFonts w:ascii="Times New Roman" w:hAnsi="Times New Roman" w:cs="Times New Roman"/>
                <w:sz w:val="24"/>
                <w:szCs w:val="24"/>
              </w:rPr>
              <w:t xml:space="preserve">informatīvo </w:t>
            </w:r>
            <w:r w:rsidRPr="0074161F">
              <w:rPr>
                <w:rFonts w:ascii="Times New Roman" w:hAnsi="Times New Roman" w:cs="Times New Roman"/>
                <w:sz w:val="24"/>
                <w:szCs w:val="24"/>
              </w:rPr>
              <w:t>ziņojumu MK. </w:t>
            </w:r>
          </w:p>
        </w:tc>
        <w:tc>
          <w:tcPr>
            <w:tcW w:w="1228" w:type="dxa"/>
            <w:tcBorders>
              <w:top w:val="single" w:sz="6" w:space="0" w:color="auto"/>
              <w:left w:val="single" w:sz="6" w:space="0" w:color="auto"/>
              <w:bottom w:val="single" w:sz="6" w:space="0" w:color="auto"/>
              <w:right w:val="single" w:sz="6" w:space="0" w:color="auto"/>
            </w:tcBorders>
            <w:hideMark/>
          </w:tcPr>
          <w:p w14:paraId="57F32092" w14:textId="1E939522"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389" w:type="dxa"/>
            <w:tcBorders>
              <w:top w:val="single" w:sz="6" w:space="0" w:color="auto"/>
              <w:left w:val="single" w:sz="6" w:space="0" w:color="auto"/>
              <w:bottom w:val="single" w:sz="6" w:space="0" w:color="auto"/>
              <w:right w:val="single" w:sz="6" w:space="0" w:color="auto"/>
            </w:tcBorders>
            <w:hideMark/>
          </w:tcPr>
          <w:p w14:paraId="25355EA0" w14:textId="1ECCF898" w:rsidR="0074161F" w:rsidRPr="0074161F" w:rsidRDefault="0074161F" w:rsidP="0074161F">
            <w:pPr>
              <w:spacing w:after="0" w:line="240" w:lineRule="auto"/>
              <w:ind w:firstLine="720"/>
              <w:jc w:val="center"/>
              <w:rPr>
                <w:rFonts w:ascii="Times New Roman" w:hAnsi="Times New Roman" w:cs="Times New Roman"/>
                <w:sz w:val="24"/>
                <w:szCs w:val="24"/>
              </w:rPr>
            </w:pPr>
          </w:p>
        </w:tc>
        <w:tc>
          <w:tcPr>
            <w:tcW w:w="1694" w:type="dxa"/>
            <w:tcBorders>
              <w:top w:val="single" w:sz="6" w:space="0" w:color="auto"/>
              <w:left w:val="single" w:sz="6" w:space="0" w:color="auto"/>
              <w:bottom w:val="single" w:sz="6" w:space="0" w:color="auto"/>
              <w:right w:val="single" w:sz="6" w:space="0" w:color="auto"/>
            </w:tcBorders>
            <w:hideMark/>
          </w:tcPr>
          <w:p w14:paraId="0B7BF4F3"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2026.gada 1. jūlijam </w:t>
            </w:r>
          </w:p>
        </w:tc>
      </w:tr>
      <w:tr w:rsidR="0074161F" w:rsidRPr="0074161F" w14:paraId="396891F8" w14:textId="77777777" w:rsidTr="00C443BB">
        <w:trPr>
          <w:trHeight w:val="300"/>
        </w:trPr>
        <w:tc>
          <w:tcPr>
            <w:tcW w:w="0" w:type="auto"/>
            <w:vMerge/>
            <w:vAlign w:val="center"/>
            <w:hideMark/>
          </w:tcPr>
          <w:p w14:paraId="57927422" w14:textId="77777777" w:rsidR="0074161F" w:rsidRPr="0074161F" w:rsidRDefault="0074161F" w:rsidP="0074161F">
            <w:pPr>
              <w:spacing w:after="0" w:line="240" w:lineRule="auto"/>
              <w:ind w:firstLine="720"/>
              <w:jc w:val="both"/>
              <w:rPr>
                <w:rFonts w:ascii="Times New Roman" w:hAnsi="Times New Roman" w:cs="Times New Roman"/>
                <w:sz w:val="24"/>
                <w:szCs w:val="24"/>
              </w:rPr>
            </w:pPr>
          </w:p>
        </w:tc>
        <w:tc>
          <w:tcPr>
            <w:tcW w:w="5001" w:type="dxa"/>
            <w:tcBorders>
              <w:top w:val="nil"/>
              <w:left w:val="single" w:sz="6" w:space="0" w:color="auto"/>
              <w:bottom w:val="single" w:sz="6" w:space="0" w:color="auto"/>
              <w:right w:val="single" w:sz="6" w:space="0" w:color="auto"/>
            </w:tcBorders>
            <w:hideMark/>
          </w:tcPr>
          <w:p w14:paraId="287E17D7"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4.4. Veikt izvērtējumu par iespējamiem atvieglojumiem prasībās kases aparātu lietošanai. Piem., iespēja atcelt pienākumu tirdzniecības vietā izmantot kases aparātu, ja iepriekšējā gada neto apgrozījums nepārsniedz 250 tūkst. EUR. </w:t>
            </w:r>
          </w:p>
        </w:tc>
        <w:tc>
          <w:tcPr>
            <w:tcW w:w="3571" w:type="dxa"/>
            <w:tcBorders>
              <w:top w:val="single" w:sz="6" w:space="0" w:color="auto"/>
              <w:left w:val="single" w:sz="6" w:space="0" w:color="auto"/>
              <w:bottom w:val="single" w:sz="6" w:space="0" w:color="auto"/>
              <w:right w:val="single" w:sz="6" w:space="0" w:color="auto"/>
            </w:tcBorders>
            <w:hideMark/>
          </w:tcPr>
          <w:p w14:paraId="086564A2"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Veikts izvērtējums.  </w:t>
            </w:r>
          </w:p>
          <w:p w14:paraId="34D23FF1" w14:textId="02AB34DC" w:rsidR="0074161F" w:rsidRPr="0074161F" w:rsidRDefault="0074161F" w:rsidP="0074161F">
            <w:pPr>
              <w:spacing w:after="0" w:line="240" w:lineRule="auto"/>
              <w:rPr>
                <w:rFonts w:ascii="Times New Roman" w:hAnsi="Times New Roman" w:cs="Times New Roman"/>
                <w:sz w:val="24"/>
                <w:szCs w:val="24"/>
              </w:rPr>
            </w:pPr>
          </w:p>
        </w:tc>
        <w:tc>
          <w:tcPr>
            <w:tcW w:w="1228" w:type="dxa"/>
            <w:tcBorders>
              <w:top w:val="single" w:sz="6" w:space="0" w:color="auto"/>
              <w:left w:val="single" w:sz="6" w:space="0" w:color="auto"/>
              <w:bottom w:val="single" w:sz="6" w:space="0" w:color="auto"/>
              <w:right w:val="single" w:sz="6" w:space="0" w:color="auto"/>
            </w:tcBorders>
            <w:hideMark/>
          </w:tcPr>
          <w:p w14:paraId="00EBD706" w14:textId="38699E62"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FM</w:t>
            </w:r>
          </w:p>
        </w:tc>
        <w:tc>
          <w:tcPr>
            <w:tcW w:w="1389" w:type="dxa"/>
            <w:tcBorders>
              <w:top w:val="single" w:sz="6" w:space="0" w:color="auto"/>
              <w:left w:val="single" w:sz="6" w:space="0" w:color="auto"/>
              <w:bottom w:val="single" w:sz="6" w:space="0" w:color="auto"/>
              <w:right w:val="single" w:sz="6" w:space="0" w:color="auto"/>
            </w:tcBorders>
            <w:hideMark/>
          </w:tcPr>
          <w:p w14:paraId="72A4A5D1" w14:textId="46EDF429"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 VID, LTRK, LDDK</w:t>
            </w:r>
          </w:p>
        </w:tc>
        <w:tc>
          <w:tcPr>
            <w:tcW w:w="1694" w:type="dxa"/>
            <w:tcBorders>
              <w:top w:val="single" w:sz="6" w:space="0" w:color="auto"/>
              <w:left w:val="single" w:sz="6" w:space="0" w:color="auto"/>
              <w:bottom w:val="single" w:sz="6" w:space="0" w:color="auto"/>
              <w:right w:val="single" w:sz="6" w:space="0" w:color="auto"/>
            </w:tcBorders>
            <w:hideMark/>
          </w:tcPr>
          <w:p w14:paraId="317A3C50"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2026.gada 1.jūnijam </w:t>
            </w:r>
          </w:p>
        </w:tc>
      </w:tr>
      <w:tr w:rsidR="0074161F" w:rsidRPr="0074161F" w14:paraId="4626442E" w14:textId="77777777" w:rsidTr="00C443BB">
        <w:trPr>
          <w:trHeight w:val="300"/>
        </w:trPr>
        <w:tc>
          <w:tcPr>
            <w:tcW w:w="0" w:type="auto"/>
            <w:vMerge/>
            <w:vAlign w:val="center"/>
            <w:hideMark/>
          </w:tcPr>
          <w:p w14:paraId="7BB4A6D0" w14:textId="77777777" w:rsidR="0074161F" w:rsidRPr="0074161F" w:rsidRDefault="0074161F" w:rsidP="0074161F">
            <w:pPr>
              <w:spacing w:after="0" w:line="240" w:lineRule="auto"/>
              <w:ind w:firstLine="720"/>
              <w:jc w:val="both"/>
              <w:rPr>
                <w:rFonts w:ascii="Times New Roman" w:hAnsi="Times New Roman" w:cs="Times New Roman"/>
                <w:sz w:val="24"/>
                <w:szCs w:val="24"/>
              </w:rPr>
            </w:pPr>
          </w:p>
        </w:tc>
        <w:tc>
          <w:tcPr>
            <w:tcW w:w="5001" w:type="dxa"/>
            <w:tcBorders>
              <w:top w:val="single" w:sz="6" w:space="0" w:color="auto"/>
              <w:left w:val="single" w:sz="6" w:space="0" w:color="auto"/>
              <w:bottom w:val="single" w:sz="6" w:space="0" w:color="auto"/>
              <w:right w:val="single" w:sz="6" w:space="0" w:color="auto"/>
            </w:tcBorders>
            <w:hideMark/>
          </w:tcPr>
          <w:p w14:paraId="5C7083F4"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4.5. Veikt izvērtējumu par iespēju FM (VID) ieviest centralizētu risinājumu nodokļu administrēšanā (sākotnēji attiecībā uz MVU tirdzniecības nozares dalībniekiem B2C). </w:t>
            </w:r>
          </w:p>
          <w:p w14:paraId="6383145C" w14:textId="77777777" w:rsidR="0074161F" w:rsidRPr="0074161F" w:rsidRDefault="0074161F" w:rsidP="0074161F">
            <w:pPr>
              <w:spacing w:after="0" w:line="240" w:lineRule="auto"/>
              <w:ind w:firstLine="720"/>
              <w:rPr>
                <w:rFonts w:ascii="Times New Roman" w:hAnsi="Times New Roman" w:cs="Times New Roman"/>
                <w:sz w:val="24"/>
                <w:szCs w:val="24"/>
              </w:rPr>
            </w:pPr>
            <w:r w:rsidRPr="0074161F">
              <w:rPr>
                <w:rFonts w:ascii="Times New Roman" w:hAnsi="Times New Roman" w:cs="Times New Roman"/>
                <w:sz w:val="24"/>
                <w:szCs w:val="24"/>
              </w:rPr>
              <w:t> </w:t>
            </w:r>
          </w:p>
        </w:tc>
        <w:tc>
          <w:tcPr>
            <w:tcW w:w="357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6B0FCC4"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Izvērtēta iespēja FM (VID) centralizētu risinājumu ieviešanai nodokļu administrēšanā (sākotnēji attiecībā uz MVU tirdzniecības nozares dalībniekiem B2C). </w:t>
            </w:r>
          </w:p>
          <w:p w14:paraId="3EDDC1E5" w14:textId="77777777" w:rsidR="0074161F" w:rsidRPr="0074161F" w:rsidRDefault="0074161F" w:rsidP="0074161F">
            <w:pPr>
              <w:spacing w:after="0" w:line="240" w:lineRule="auto"/>
              <w:ind w:firstLine="720"/>
              <w:rPr>
                <w:rFonts w:ascii="Times New Roman" w:hAnsi="Times New Roman" w:cs="Times New Roman"/>
                <w:sz w:val="24"/>
                <w:szCs w:val="24"/>
              </w:rPr>
            </w:pPr>
            <w:r w:rsidRPr="0074161F">
              <w:rPr>
                <w:rFonts w:ascii="Times New Roman" w:hAnsi="Times New Roman" w:cs="Times New Roman"/>
                <w:sz w:val="24"/>
                <w:szCs w:val="24"/>
              </w:rPr>
              <w:t> </w:t>
            </w:r>
          </w:p>
        </w:tc>
        <w:tc>
          <w:tcPr>
            <w:tcW w:w="122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C644E19" w14:textId="31BCAB94"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FM, VID</w:t>
            </w:r>
          </w:p>
        </w:tc>
        <w:tc>
          <w:tcPr>
            <w:tcW w:w="138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F15021B" w14:textId="2E0F08B6"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FE844D"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2028.gadam </w:t>
            </w:r>
          </w:p>
        </w:tc>
      </w:tr>
      <w:tr w:rsidR="0074161F" w:rsidRPr="0074161F" w14:paraId="5CC1F7C3" w14:textId="77777777" w:rsidTr="00C443BB">
        <w:trPr>
          <w:trHeight w:val="300"/>
        </w:trPr>
        <w:tc>
          <w:tcPr>
            <w:tcW w:w="0" w:type="auto"/>
            <w:vMerge/>
            <w:tcBorders>
              <w:right w:val="single" w:sz="4" w:space="0" w:color="auto"/>
            </w:tcBorders>
            <w:vAlign w:val="center"/>
            <w:hideMark/>
          </w:tcPr>
          <w:p w14:paraId="45127A1E" w14:textId="77777777" w:rsidR="0074161F" w:rsidRPr="0074161F" w:rsidRDefault="0074161F" w:rsidP="0074161F">
            <w:pPr>
              <w:spacing w:after="0" w:line="240" w:lineRule="auto"/>
              <w:ind w:firstLine="720"/>
              <w:jc w:val="both"/>
              <w:rPr>
                <w:rFonts w:ascii="Times New Roman" w:hAnsi="Times New Roman" w:cs="Times New Roman"/>
                <w:sz w:val="24"/>
                <w:szCs w:val="24"/>
              </w:rPr>
            </w:pPr>
          </w:p>
        </w:tc>
        <w:tc>
          <w:tcPr>
            <w:tcW w:w="5001" w:type="dxa"/>
            <w:vMerge w:val="restart"/>
            <w:tcBorders>
              <w:top w:val="single" w:sz="6" w:space="0" w:color="auto"/>
              <w:left w:val="single" w:sz="4" w:space="0" w:color="auto"/>
              <w:right w:val="single" w:sz="6" w:space="0" w:color="auto"/>
            </w:tcBorders>
            <w:hideMark/>
          </w:tcPr>
          <w:p w14:paraId="44B0C4F0" w14:textId="57933AFA" w:rsidR="0074161F" w:rsidRPr="0074161F" w:rsidRDefault="0074161F" w:rsidP="006732E6">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4.</w:t>
            </w:r>
            <w:r>
              <w:rPr>
                <w:rFonts w:ascii="Times New Roman" w:hAnsi="Times New Roman" w:cs="Times New Roman"/>
                <w:sz w:val="24"/>
                <w:szCs w:val="24"/>
              </w:rPr>
              <w:t>6</w:t>
            </w:r>
            <w:r w:rsidRPr="0074161F">
              <w:rPr>
                <w:rFonts w:ascii="Times New Roman" w:hAnsi="Times New Roman" w:cs="Times New Roman"/>
                <w:sz w:val="24"/>
                <w:szCs w:val="24"/>
              </w:rPr>
              <w:t xml:space="preserve">. Radīt tiesisko ietvaru, lai mazapdzīvotās vietās  mazumtirdzniecības vietās </w:t>
            </w:r>
            <w:r w:rsidR="006732E6">
              <w:rPr>
                <w:rFonts w:ascii="Times New Roman" w:hAnsi="Times New Roman" w:cs="Times New Roman"/>
                <w:sz w:val="24"/>
                <w:szCs w:val="24"/>
              </w:rPr>
              <w:t xml:space="preserve">varētu </w:t>
            </w:r>
            <w:r w:rsidRPr="0074161F">
              <w:rPr>
                <w:rFonts w:ascii="Times New Roman" w:hAnsi="Times New Roman" w:cs="Times New Roman"/>
                <w:sz w:val="24"/>
                <w:szCs w:val="24"/>
              </w:rPr>
              <w:t>pārdot bezrecepšu medikamentus  saskaņā ar VM izstrādātu atļauto realizējamo medikamentu sarakstu. </w:t>
            </w:r>
          </w:p>
          <w:p w14:paraId="70E3AFD4" w14:textId="4C800A7F" w:rsidR="0074161F" w:rsidRPr="0074161F" w:rsidRDefault="0074161F" w:rsidP="0074161F">
            <w:pPr>
              <w:spacing w:after="0" w:line="240" w:lineRule="auto"/>
              <w:ind w:firstLine="720"/>
              <w:rPr>
                <w:rFonts w:ascii="Times New Roman" w:hAnsi="Times New Roman" w:cs="Times New Roman"/>
                <w:sz w:val="24"/>
                <w:szCs w:val="24"/>
              </w:rPr>
            </w:pPr>
            <w:r w:rsidRPr="0074161F">
              <w:rPr>
                <w:rFonts w:ascii="Times New Roman" w:hAnsi="Times New Roman" w:cs="Times New Roman"/>
                <w:sz w:val="24"/>
                <w:szCs w:val="24"/>
              </w:rPr>
              <w:t> </w:t>
            </w:r>
          </w:p>
        </w:tc>
        <w:tc>
          <w:tcPr>
            <w:tcW w:w="3571" w:type="dxa"/>
            <w:tcBorders>
              <w:top w:val="single" w:sz="6" w:space="0" w:color="auto"/>
              <w:left w:val="single" w:sz="6" w:space="0" w:color="auto"/>
              <w:bottom w:val="single" w:sz="6" w:space="0" w:color="auto"/>
              <w:right w:val="single" w:sz="6" w:space="0" w:color="auto"/>
            </w:tcBorders>
            <w:hideMark/>
          </w:tcPr>
          <w:p w14:paraId="69DD5D89"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Sastādīts bezrecepšu medikamentu saraksts, kurus būtu iespējams tirgot pārtikas veikalos. </w:t>
            </w:r>
          </w:p>
        </w:tc>
        <w:tc>
          <w:tcPr>
            <w:tcW w:w="1228" w:type="dxa"/>
            <w:tcBorders>
              <w:top w:val="single" w:sz="6" w:space="0" w:color="auto"/>
              <w:left w:val="single" w:sz="6" w:space="0" w:color="auto"/>
              <w:bottom w:val="single" w:sz="6" w:space="0" w:color="auto"/>
              <w:right w:val="single" w:sz="6" w:space="0" w:color="auto"/>
            </w:tcBorders>
            <w:hideMark/>
          </w:tcPr>
          <w:p w14:paraId="6C5A44FB" w14:textId="11CDED96"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VM</w:t>
            </w:r>
          </w:p>
        </w:tc>
        <w:tc>
          <w:tcPr>
            <w:tcW w:w="1389" w:type="dxa"/>
            <w:tcBorders>
              <w:top w:val="single" w:sz="6" w:space="0" w:color="auto"/>
              <w:left w:val="single" w:sz="6" w:space="0" w:color="auto"/>
              <w:bottom w:val="single" w:sz="6" w:space="0" w:color="auto"/>
              <w:right w:val="single" w:sz="6" w:space="0" w:color="auto"/>
            </w:tcBorders>
            <w:hideMark/>
          </w:tcPr>
          <w:p w14:paraId="5E1546D2" w14:textId="24204133"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 KP</w:t>
            </w:r>
          </w:p>
        </w:tc>
        <w:tc>
          <w:tcPr>
            <w:tcW w:w="1694" w:type="dxa"/>
            <w:tcBorders>
              <w:top w:val="single" w:sz="6" w:space="0" w:color="auto"/>
              <w:left w:val="single" w:sz="6" w:space="0" w:color="auto"/>
              <w:bottom w:val="single" w:sz="6" w:space="0" w:color="auto"/>
              <w:right w:val="single" w:sz="6" w:space="0" w:color="auto"/>
            </w:tcBorders>
            <w:hideMark/>
          </w:tcPr>
          <w:p w14:paraId="714AC705"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2026.gada 1.jūnijam </w:t>
            </w:r>
          </w:p>
        </w:tc>
      </w:tr>
      <w:tr w:rsidR="0074161F" w:rsidRPr="0074161F" w14:paraId="0DF99260" w14:textId="77777777" w:rsidTr="00C443BB">
        <w:trPr>
          <w:trHeight w:val="300"/>
        </w:trPr>
        <w:tc>
          <w:tcPr>
            <w:tcW w:w="0" w:type="auto"/>
            <w:vMerge/>
            <w:tcBorders>
              <w:right w:val="single" w:sz="4" w:space="0" w:color="auto"/>
            </w:tcBorders>
            <w:vAlign w:val="center"/>
            <w:hideMark/>
          </w:tcPr>
          <w:p w14:paraId="184AD1E1" w14:textId="77777777" w:rsidR="0074161F" w:rsidRPr="0074161F" w:rsidRDefault="0074161F" w:rsidP="0074161F">
            <w:pPr>
              <w:spacing w:after="0" w:line="240" w:lineRule="auto"/>
              <w:ind w:firstLine="720"/>
              <w:jc w:val="both"/>
              <w:rPr>
                <w:rFonts w:ascii="Times New Roman" w:hAnsi="Times New Roman" w:cs="Times New Roman"/>
                <w:sz w:val="24"/>
                <w:szCs w:val="24"/>
              </w:rPr>
            </w:pPr>
          </w:p>
        </w:tc>
        <w:tc>
          <w:tcPr>
            <w:tcW w:w="5001" w:type="dxa"/>
            <w:vMerge/>
            <w:tcBorders>
              <w:left w:val="single" w:sz="4" w:space="0" w:color="auto"/>
            </w:tcBorders>
            <w:hideMark/>
          </w:tcPr>
          <w:p w14:paraId="096256A5" w14:textId="440F3CDE" w:rsidR="0074161F" w:rsidRPr="0074161F" w:rsidRDefault="0074161F" w:rsidP="0074161F">
            <w:pPr>
              <w:spacing w:after="0" w:line="240" w:lineRule="auto"/>
              <w:ind w:firstLine="720"/>
              <w:rPr>
                <w:rFonts w:ascii="Times New Roman" w:hAnsi="Times New Roman" w:cs="Times New Roman"/>
                <w:sz w:val="24"/>
                <w:szCs w:val="24"/>
              </w:rPr>
            </w:pPr>
          </w:p>
        </w:tc>
        <w:tc>
          <w:tcPr>
            <w:tcW w:w="3571" w:type="dxa"/>
            <w:tcBorders>
              <w:top w:val="single" w:sz="6" w:space="0" w:color="auto"/>
              <w:left w:val="single" w:sz="6" w:space="0" w:color="auto"/>
              <w:bottom w:val="single" w:sz="6" w:space="0" w:color="auto"/>
              <w:right w:val="single" w:sz="6" w:space="0" w:color="auto"/>
            </w:tcBorders>
            <w:hideMark/>
          </w:tcPr>
          <w:p w14:paraId="1CA2AA5F" w14:textId="464A76F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Veikt izvērtējumu par ietekmi uz konkurenci un nosacījumiem, kādos apstākļos būtu pieļaujams mazumtirgotājiem tirgot bezrecepšu medikamentus. </w:t>
            </w:r>
          </w:p>
        </w:tc>
        <w:tc>
          <w:tcPr>
            <w:tcW w:w="1228" w:type="dxa"/>
            <w:tcBorders>
              <w:top w:val="single" w:sz="6" w:space="0" w:color="auto"/>
              <w:left w:val="single" w:sz="6" w:space="0" w:color="auto"/>
              <w:bottom w:val="single" w:sz="6" w:space="0" w:color="auto"/>
              <w:right w:val="single" w:sz="6" w:space="0" w:color="auto"/>
            </w:tcBorders>
            <w:hideMark/>
          </w:tcPr>
          <w:p w14:paraId="276EBB5B" w14:textId="047213BA"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KP</w:t>
            </w:r>
          </w:p>
        </w:tc>
        <w:tc>
          <w:tcPr>
            <w:tcW w:w="1389" w:type="dxa"/>
            <w:tcBorders>
              <w:top w:val="single" w:sz="6" w:space="0" w:color="auto"/>
              <w:left w:val="single" w:sz="6" w:space="0" w:color="auto"/>
              <w:bottom w:val="single" w:sz="6" w:space="0" w:color="auto"/>
              <w:right w:val="single" w:sz="6" w:space="0" w:color="auto"/>
            </w:tcBorders>
            <w:hideMark/>
          </w:tcPr>
          <w:p w14:paraId="5E16586A" w14:textId="276B8403"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694" w:type="dxa"/>
            <w:tcBorders>
              <w:top w:val="single" w:sz="6" w:space="0" w:color="auto"/>
              <w:left w:val="single" w:sz="6" w:space="0" w:color="auto"/>
              <w:bottom w:val="single" w:sz="6" w:space="0" w:color="auto"/>
              <w:right w:val="single" w:sz="6" w:space="0" w:color="auto"/>
            </w:tcBorders>
            <w:hideMark/>
          </w:tcPr>
          <w:p w14:paraId="1A4AC9DB"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2026.gada 1.jūnijam </w:t>
            </w:r>
          </w:p>
          <w:p w14:paraId="422E86E3" w14:textId="77777777" w:rsidR="0074161F" w:rsidRPr="0074161F" w:rsidRDefault="0074161F" w:rsidP="0074161F">
            <w:pPr>
              <w:spacing w:after="0" w:line="240" w:lineRule="auto"/>
              <w:ind w:firstLine="720"/>
              <w:rPr>
                <w:rFonts w:ascii="Times New Roman" w:hAnsi="Times New Roman" w:cs="Times New Roman"/>
                <w:sz w:val="24"/>
                <w:szCs w:val="24"/>
              </w:rPr>
            </w:pPr>
            <w:r w:rsidRPr="0074161F">
              <w:rPr>
                <w:rFonts w:ascii="Times New Roman" w:hAnsi="Times New Roman" w:cs="Times New Roman"/>
                <w:sz w:val="24"/>
                <w:szCs w:val="24"/>
              </w:rPr>
              <w:t> </w:t>
            </w:r>
          </w:p>
        </w:tc>
      </w:tr>
      <w:tr w:rsidR="0074161F" w:rsidRPr="0074161F" w14:paraId="34E0871B" w14:textId="77777777" w:rsidTr="00C443BB">
        <w:trPr>
          <w:trHeight w:val="300"/>
        </w:trPr>
        <w:tc>
          <w:tcPr>
            <w:tcW w:w="0" w:type="auto"/>
            <w:vMerge/>
            <w:tcBorders>
              <w:right w:val="single" w:sz="4" w:space="0" w:color="auto"/>
            </w:tcBorders>
            <w:vAlign w:val="center"/>
            <w:hideMark/>
          </w:tcPr>
          <w:p w14:paraId="3A713388" w14:textId="77777777" w:rsidR="0074161F" w:rsidRPr="0074161F" w:rsidRDefault="0074161F" w:rsidP="0074161F">
            <w:pPr>
              <w:spacing w:after="0" w:line="240" w:lineRule="auto"/>
              <w:ind w:firstLine="720"/>
              <w:jc w:val="both"/>
              <w:rPr>
                <w:rFonts w:ascii="Times New Roman" w:hAnsi="Times New Roman" w:cs="Times New Roman"/>
                <w:sz w:val="24"/>
                <w:szCs w:val="24"/>
              </w:rPr>
            </w:pPr>
          </w:p>
        </w:tc>
        <w:tc>
          <w:tcPr>
            <w:tcW w:w="5001" w:type="dxa"/>
            <w:vMerge/>
            <w:tcBorders>
              <w:left w:val="single" w:sz="4" w:space="0" w:color="auto"/>
            </w:tcBorders>
            <w:hideMark/>
          </w:tcPr>
          <w:p w14:paraId="23D2CD43" w14:textId="7FC522A2" w:rsidR="0074161F" w:rsidRPr="0074161F" w:rsidRDefault="0074161F" w:rsidP="0074161F">
            <w:pPr>
              <w:spacing w:after="0" w:line="240" w:lineRule="auto"/>
              <w:ind w:firstLine="720"/>
              <w:rPr>
                <w:rFonts w:ascii="Times New Roman" w:hAnsi="Times New Roman" w:cs="Times New Roman"/>
                <w:sz w:val="24"/>
                <w:szCs w:val="24"/>
              </w:rPr>
            </w:pPr>
          </w:p>
        </w:tc>
        <w:tc>
          <w:tcPr>
            <w:tcW w:w="3571" w:type="dxa"/>
            <w:tcBorders>
              <w:top w:val="single" w:sz="6" w:space="0" w:color="auto"/>
              <w:left w:val="single" w:sz="6" w:space="0" w:color="auto"/>
              <w:bottom w:val="single" w:sz="6" w:space="0" w:color="auto"/>
              <w:right w:val="single" w:sz="6" w:space="0" w:color="auto"/>
            </w:tcBorders>
            <w:hideMark/>
          </w:tcPr>
          <w:p w14:paraId="6919498C" w14:textId="627015CF"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 xml:space="preserve">Balstoties uz veikto izvērtējumu un VM sagatavoto sarakstu, izstrādāt nepieciešamos grozījumus, lai nodrošinātu tiesisko </w:t>
            </w:r>
            <w:r w:rsidR="006732E6">
              <w:rPr>
                <w:rFonts w:ascii="Times New Roman" w:hAnsi="Times New Roman" w:cs="Times New Roman"/>
                <w:sz w:val="24"/>
                <w:szCs w:val="24"/>
              </w:rPr>
              <w:t>ietvaru</w:t>
            </w:r>
            <w:r w:rsidRPr="0074161F">
              <w:rPr>
                <w:rFonts w:ascii="Times New Roman" w:hAnsi="Times New Roman" w:cs="Times New Roman"/>
                <w:sz w:val="24"/>
                <w:szCs w:val="24"/>
              </w:rPr>
              <w:t xml:space="preserve"> bezrecepšu medikamentu tirgošanai. </w:t>
            </w:r>
          </w:p>
        </w:tc>
        <w:tc>
          <w:tcPr>
            <w:tcW w:w="1228" w:type="dxa"/>
            <w:tcBorders>
              <w:top w:val="single" w:sz="6" w:space="0" w:color="auto"/>
              <w:left w:val="single" w:sz="6" w:space="0" w:color="auto"/>
              <w:bottom w:val="single" w:sz="6" w:space="0" w:color="auto"/>
              <w:right w:val="single" w:sz="6" w:space="0" w:color="auto"/>
            </w:tcBorders>
            <w:hideMark/>
          </w:tcPr>
          <w:p w14:paraId="0A276145" w14:textId="4079943D" w:rsidR="0074161F" w:rsidRPr="0074161F" w:rsidRDefault="006732E6" w:rsidP="007416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VM, EM</w:t>
            </w:r>
          </w:p>
        </w:tc>
        <w:tc>
          <w:tcPr>
            <w:tcW w:w="1389" w:type="dxa"/>
            <w:tcBorders>
              <w:top w:val="single" w:sz="6" w:space="0" w:color="auto"/>
              <w:left w:val="single" w:sz="6" w:space="0" w:color="auto"/>
              <w:bottom w:val="single" w:sz="6" w:space="0" w:color="auto"/>
              <w:right w:val="single" w:sz="6" w:space="0" w:color="auto"/>
            </w:tcBorders>
            <w:hideMark/>
          </w:tcPr>
          <w:p w14:paraId="23CB4CA4" w14:textId="37DB3FC1" w:rsidR="0074161F" w:rsidRPr="0074161F" w:rsidRDefault="0074161F" w:rsidP="0074161F">
            <w:pPr>
              <w:spacing w:after="0" w:line="240" w:lineRule="auto"/>
              <w:ind w:firstLine="720"/>
              <w:jc w:val="center"/>
              <w:rPr>
                <w:rFonts w:ascii="Times New Roman" w:hAnsi="Times New Roman" w:cs="Times New Roman"/>
                <w:sz w:val="24"/>
                <w:szCs w:val="24"/>
              </w:rPr>
            </w:pPr>
          </w:p>
        </w:tc>
        <w:tc>
          <w:tcPr>
            <w:tcW w:w="1694" w:type="dxa"/>
            <w:tcBorders>
              <w:top w:val="single" w:sz="6" w:space="0" w:color="auto"/>
              <w:left w:val="single" w:sz="6" w:space="0" w:color="auto"/>
              <w:bottom w:val="single" w:sz="6" w:space="0" w:color="auto"/>
              <w:right w:val="single" w:sz="6" w:space="0" w:color="auto"/>
            </w:tcBorders>
            <w:hideMark/>
          </w:tcPr>
          <w:p w14:paraId="4947E860"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2026.gada 1.septembrim </w:t>
            </w:r>
          </w:p>
          <w:p w14:paraId="66AA7893" w14:textId="77777777" w:rsidR="0074161F" w:rsidRPr="0074161F" w:rsidRDefault="0074161F" w:rsidP="0074161F">
            <w:pPr>
              <w:spacing w:after="0" w:line="240" w:lineRule="auto"/>
              <w:ind w:firstLine="720"/>
              <w:rPr>
                <w:rFonts w:ascii="Times New Roman" w:hAnsi="Times New Roman" w:cs="Times New Roman"/>
                <w:sz w:val="24"/>
                <w:szCs w:val="24"/>
              </w:rPr>
            </w:pPr>
            <w:r w:rsidRPr="0074161F">
              <w:rPr>
                <w:rFonts w:ascii="Times New Roman" w:hAnsi="Times New Roman" w:cs="Times New Roman"/>
                <w:sz w:val="24"/>
                <w:szCs w:val="24"/>
              </w:rPr>
              <w:t> </w:t>
            </w:r>
          </w:p>
        </w:tc>
      </w:tr>
      <w:tr w:rsidR="0074161F" w:rsidRPr="0074161F" w14:paraId="32ADD23B" w14:textId="77777777" w:rsidTr="00C443BB">
        <w:trPr>
          <w:trHeight w:val="300"/>
        </w:trPr>
        <w:tc>
          <w:tcPr>
            <w:tcW w:w="0" w:type="auto"/>
            <w:vMerge/>
            <w:tcBorders>
              <w:right w:val="single" w:sz="4" w:space="0" w:color="auto"/>
            </w:tcBorders>
            <w:vAlign w:val="center"/>
            <w:hideMark/>
          </w:tcPr>
          <w:p w14:paraId="24ABD946" w14:textId="77777777" w:rsidR="0074161F" w:rsidRPr="0074161F" w:rsidRDefault="0074161F" w:rsidP="0074161F">
            <w:pPr>
              <w:spacing w:after="0" w:line="240" w:lineRule="auto"/>
              <w:ind w:firstLine="720"/>
              <w:jc w:val="both"/>
              <w:rPr>
                <w:rFonts w:ascii="Times New Roman" w:hAnsi="Times New Roman" w:cs="Times New Roman"/>
                <w:sz w:val="24"/>
                <w:szCs w:val="24"/>
              </w:rPr>
            </w:pPr>
          </w:p>
        </w:tc>
        <w:tc>
          <w:tcPr>
            <w:tcW w:w="5001" w:type="dxa"/>
            <w:tcBorders>
              <w:top w:val="single" w:sz="6" w:space="0" w:color="auto"/>
              <w:left w:val="single" w:sz="4" w:space="0" w:color="auto"/>
              <w:bottom w:val="single" w:sz="6" w:space="0" w:color="auto"/>
              <w:right w:val="single" w:sz="6" w:space="0" w:color="auto"/>
            </w:tcBorders>
            <w:hideMark/>
          </w:tcPr>
          <w:p w14:paraId="6FBB0A53" w14:textId="0A7CD4A9"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4.</w:t>
            </w:r>
            <w:r>
              <w:rPr>
                <w:rFonts w:ascii="Times New Roman" w:hAnsi="Times New Roman" w:cs="Times New Roman"/>
                <w:sz w:val="24"/>
                <w:szCs w:val="24"/>
              </w:rPr>
              <w:t>7</w:t>
            </w:r>
            <w:r w:rsidRPr="0074161F">
              <w:rPr>
                <w:rFonts w:ascii="Times New Roman" w:hAnsi="Times New Roman" w:cs="Times New Roman"/>
                <w:sz w:val="24"/>
                <w:szCs w:val="24"/>
              </w:rPr>
              <w:t>. Veikt izvērtējumu par iespēju paredzēt atvieglojumus autoveikalu darbībai nodokļu vai nodevu jomā, kas pārdod ikdienas patēriņa preces mazapdzīvotās teritorijās, vienlaikus nepieciešamības gadījumā paredzot atsevišķus tirdzniecības nosacījumus. </w:t>
            </w:r>
          </w:p>
        </w:tc>
        <w:tc>
          <w:tcPr>
            <w:tcW w:w="3571" w:type="dxa"/>
            <w:tcBorders>
              <w:top w:val="single" w:sz="6" w:space="0" w:color="auto"/>
              <w:left w:val="single" w:sz="6" w:space="0" w:color="auto"/>
              <w:bottom w:val="single" w:sz="6" w:space="0" w:color="auto"/>
              <w:right w:val="single" w:sz="6" w:space="0" w:color="auto"/>
            </w:tcBorders>
            <w:hideMark/>
          </w:tcPr>
          <w:p w14:paraId="7587FF52" w14:textId="633D5B89"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Veikts izvērtējums attiecībā uz nodokļu/nodevu (piemēram, bezmaksas tehniskās apskates, samazināts akcīzes nodoklis degvielai, samazināts ceļu nodoklis, vinjete u.tml.)</w:t>
            </w:r>
            <w:r w:rsidR="001D0FEE">
              <w:rPr>
                <w:rFonts w:ascii="Times New Roman" w:hAnsi="Times New Roman" w:cs="Times New Roman"/>
                <w:sz w:val="24"/>
                <w:szCs w:val="24"/>
              </w:rPr>
              <w:t>.</w:t>
            </w:r>
          </w:p>
        </w:tc>
        <w:tc>
          <w:tcPr>
            <w:tcW w:w="1228" w:type="dxa"/>
            <w:tcBorders>
              <w:top w:val="single" w:sz="6" w:space="0" w:color="auto"/>
              <w:left w:val="single" w:sz="6" w:space="0" w:color="auto"/>
              <w:bottom w:val="single" w:sz="6" w:space="0" w:color="auto"/>
              <w:right w:val="single" w:sz="6" w:space="0" w:color="auto"/>
            </w:tcBorders>
            <w:hideMark/>
          </w:tcPr>
          <w:p w14:paraId="7D5ADFA7" w14:textId="7129A8CD"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389" w:type="dxa"/>
            <w:tcBorders>
              <w:top w:val="single" w:sz="6" w:space="0" w:color="auto"/>
              <w:left w:val="single" w:sz="6" w:space="0" w:color="auto"/>
              <w:bottom w:val="single" w:sz="6" w:space="0" w:color="auto"/>
              <w:right w:val="single" w:sz="6" w:space="0" w:color="auto"/>
            </w:tcBorders>
            <w:hideMark/>
          </w:tcPr>
          <w:p w14:paraId="2242F50B" w14:textId="663DAA92"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FM, SM</w:t>
            </w:r>
          </w:p>
        </w:tc>
        <w:tc>
          <w:tcPr>
            <w:tcW w:w="1694" w:type="dxa"/>
            <w:tcBorders>
              <w:top w:val="single" w:sz="6" w:space="0" w:color="auto"/>
              <w:left w:val="single" w:sz="6" w:space="0" w:color="auto"/>
              <w:bottom w:val="single" w:sz="6" w:space="0" w:color="auto"/>
              <w:right w:val="single" w:sz="6" w:space="0" w:color="auto"/>
            </w:tcBorders>
            <w:hideMark/>
          </w:tcPr>
          <w:p w14:paraId="7DBF65B5"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Līdz 2027.gadam </w:t>
            </w:r>
          </w:p>
        </w:tc>
      </w:tr>
    </w:tbl>
    <w:p w14:paraId="15696FCF" w14:textId="77777777" w:rsidR="00CF162C" w:rsidRDefault="00CF162C" w:rsidP="00A51FB0">
      <w:pPr>
        <w:spacing w:after="0" w:line="240" w:lineRule="auto"/>
        <w:ind w:firstLine="720"/>
        <w:jc w:val="both"/>
        <w:rPr>
          <w:rFonts w:ascii="Times New Roman" w:hAnsi="Times New Roman" w:cs="Times New Roman"/>
          <w:sz w:val="24"/>
          <w:szCs w:val="24"/>
        </w:rPr>
      </w:pPr>
    </w:p>
    <w:p w14:paraId="75653782" w14:textId="77777777" w:rsidR="00BF0E5A" w:rsidRPr="00A07851" w:rsidRDefault="00BF0E5A" w:rsidP="00A51FB0">
      <w:pPr>
        <w:spacing w:after="0" w:line="240" w:lineRule="auto"/>
        <w:ind w:firstLine="720"/>
        <w:jc w:val="both"/>
        <w:rPr>
          <w:rFonts w:ascii="Times New Roman" w:hAnsi="Times New Roman" w:cs="Times New Roman"/>
          <w:sz w:val="24"/>
          <w:szCs w:val="24"/>
        </w:rPr>
      </w:pPr>
    </w:p>
    <w:sectPr w:rsidR="00BF0E5A" w:rsidRPr="00A07851" w:rsidSect="007F0AA9">
      <w:headerReference w:type="default" r:id="rId12"/>
      <w:footerReference w:type="default" r:id="rId13"/>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A8F82" w14:textId="77777777" w:rsidR="00DF39AE" w:rsidRDefault="00DF39AE">
      <w:pPr>
        <w:spacing w:after="0" w:line="240" w:lineRule="auto"/>
      </w:pPr>
      <w:r>
        <w:separator/>
      </w:r>
    </w:p>
  </w:endnote>
  <w:endnote w:type="continuationSeparator" w:id="0">
    <w:p w14:paraId="5C03245E" w14:textId="77777777" w:rsidR="00DF39AE" w:rsidRDefault="00DF3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8592444"/>
      <w:docPartObj>
        <w:docPartGallery w:val="Page Numbers (Bottom of Page)"/>
        <w:docPartUnique/>
      </w:docPartObj>
    </w:sdtPr>
    <w:sdtEndPr>
      <w:rPr>
        <w:noProof/>
      </w:rPr>
    </w:sdtEndPr>
    <w:sdtContent>
      <w:p w14:paraId="2D0426D3" w14:textId="7EF12C78" w:rsidR="00191D82" w:rsidRDefault="00191D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6F0857" w14:textId="0134EF30" w:rsidR="04EE204C" w:rsidRDefault="04EE204C" w:rsidP="04EE20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4EE204C" w14:paraId="44D41624" w14:textId="77777777" w:rsidTr="04EE204C">
      <w:trPr>
        <w:trHeight w:val="300"/>
      </w:trPr>
      <w:tc>
        <w:tcPr>
          <w:tcW w:w="4650" w:type="dxa"/>
        </w:tcPr>
        <w:p w14:paraId="277C834D" w14:textId="3F1523B9" w:rsidR="04EE204C" w:rsidRDefault="04EE204C" w:rsidP="04EE204C">
          <w:pPr>
            <w:pStyle w:val="Header"/>
            <w:ind w:left="-115"/>
          </w:pPr>
        </w:p>
      </w:tc>
      <w:tc>
        <w:tcPr>
          <w:tcW w:w="4650" w:type="dxa"/>
        </w:tcPr>
        <w:p w14:paraId="6151A219" w14:textId="595816D6" w:rsidR="04EE204C" w:rsidRDefault="04EE204C" w:rsidP="04EE204C">
          <w:pPr>
            <w:pStyle w:val="Header"/>
            <w:jc w:val="center"/>
          </w:pPr>
        </w:p>
      </w:tc>
      <w:tc>
        <w:tcPr>
          <w:tcW w:w="4650" w:type="dxa"/>
        </w:tcPr>
        <w:p w14:paraId="08241613" w14:textId="442E8A28" w:rsidR="04EE204C" w:rsidRDefault="04EE204C" w:rsidP="04EE204C">
          <w:pPr>
            <w:pStyle w:val="Header"/>
            <w:ind w:right="-115"/>
            <w:jc w:val="right"/>
          </w:pPr>
        </w:p>
      </w:tc>
    </w:tr>
  </w:tbl>
  <w:p w14:paraId="180AD5B3" w14:textId="5C4F9FF8" w:rsidR="04EE204C" w:rsidRDefault="04EE204C" w:rsidP="04EE20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3EB96" w14:textId="77777777" w:rsidR="00DF39AE" w:rsidRDefault="00DF39AE">
      <w:pPr>
        <w:spacing w:after="0" w:line="240" w:lineRule="auto"/>
      </w:pPr>
      <w:r>
        <w:separator/>
      </w:r>
    </w:p>
  </w:footnote>
  <w:footnote w:type="continuationSeparator" w:id="0">
    <w:p w14:paraId="79E546B2" w14:textId="77777777" w:rsidR="00DF39AE" w:rsidRDefault="00DF39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04EE204C" w14:paraId="253B4B48" w14:textId="77777777" w:rsidTr="04EE204C">
      <w:trPr>
        <w:trHeight w:val="300"/>
      </w:trPr>
      <w:tc>
        <w:tcPr>
          <w:tcW w:w="2765" w:type="dxa"/>
        </w:tcPr>
        <w:p w14:paraId="6817DC8E" w14:textId="4160A619" w:rsidR="04EE204C" w:rsidRDefault="04EE204C" w:rsidP="04EE204C">
          <w:pPr>
            <w:pStyle w:val="Header"/>
            <w:ind w:left="-115"/>
          </w:pPr>
        </w:p>
      </w:tc>
      <w:tc>
        <w:tcPr>
          <w:tcW w:w="2765" w:type="dxa"/>
        </w:tcPr>
        <w:p w14:paraId="083FEAC3" w14:textId="0EBA4D5E" w:rsidR="04EE204C" w:rsidRDefault="04EE204C" w:rsidP="04EE204C">
          <w:pPr>
            <w:pStyle w:val="Header"/>
            <w:jc w:val="center"/>
          </w:pPr>
        </w:p>
      </w:tc>
      <w:tc>
        <w:tcPr>
          <w:tcW w:w="2765" w:type="dxa"/>
        </w:tcPr>
        <w:p w14:paraId="0F41EF2C" w14:textId="13CBEF12" w:rsidR="04EE204C" w:rsidRDefault="04EE204C" w:rsidP="04EE204C">
          <w:pPr>
            <w:pStyle w:val="Header"/>
            <w:ind w:right="-115"/>
            <w:jc w:val="right"/>
          </w:pPr>
        </w:p>
      </w:tc>
    </w:tr>
  </w:tbl>
  <w:p w14:paraId="0B61F4E4" w14:textId="699CFA17" w:rsidR="04EE204C" w:rsidRDefault="04EE204C" w:rsidP="04EE20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4EE204C" w14:paraId="64BA5991" w14:textId="77777777" w:rsidTr="04EE204C">
      <w:trPr>
        <w:trHeight w:val="300"/>
      </w:trPr>
      <w:tc>
        <w:tcPr>
          <w:tcW w:w="4650" w:type="dxa"/>
        </w:tcPr>
        <w:p w14:paraId="2FF41ECC" w14:textId="6D9FDE4D" w:rsidR="04EE204C" w:rsidRDefault="04EE204C" w:rsidP="04EE204C">
          <w:pPr>
            <w:pStyle w:val="Header"/>
            <w:ind w:left="-115"/>
          </w:pPr>
        </w:p>
      </w:tc>
      <w:tc>
        <w:tcPr>
          <w:tcW w:w="4650" w:type="dxa"/>
        </w:tcPr>
        <w:p w14:paraId="3423621C" w14:textId="04FE6FCF" w:rsidR="04EE204C" w:rsidRDefault="04EE204C" w:rsidP="04EE204C">
          <w:pPr>
            <w:pStyle w:val="Header"/>
            <w:jc w:val="center"/>
          </w:pPr>
        </w:p>
      </w:tc>
      <w:tc>
        <w:tcPr>
          <w:tcW w:w="4650" w:type="dxa"/>
        </w:tcPr>
        <w:p w14:paraId="1028DD15" w14:textId="389DA66D" w:rsidR="04EE204C" w:rsidRDefault="04EE204C" w:rsidP="04EE204C">
          <w:pPr>
            <w:pStyle w:val="Header"/>
            <w:ind w:right="-115"/>
            <w:jc w:val="right"/>
          </w:pPr>
        </w:p>
      </w:tc>
    </w:tr>
  </w:tbl>
  <w:p w14:paraId="6BB7DDC9" w14:textId="10E3529A" w:rsidR="04EE204C" w:rsidRDefault="04EE204C" w:rsidP="04EE20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E7B5"/>
    <w:multiLevelType w:val="hybridMultilevel"/>
    <w:tmpl w:val="5A169470"/>
    <w:lvl w:ilvl="0" w:tplc="251ADD3E">
      <w:start w:val="1"/>
      <w:numFmt w:val="decimal"/>
      <w:lvlText w:val="%1."/>
      <w:lvlJc w:val="left"/>
      <w:pPr>
        <w:ind w:left="1080" w:hanging="360"/>
      </w:pPr>
    </w:lvl>
    <w:lvl w:ilvl="1" w:tplc="46185A24">
      <w:start w:val="1"/>
      <w:numFmt w:val="lowerLetter"/>
      <w:lvlText w:val="%2."/>
      <w:lvlJc w:val="left"/>
      <w:pPr>
        <w:ind w:left="1800" w:hanging="360"/>
      </w:pPr>
    </w:lvl>
    <w:lvl w:ilvl="2" w:tplc="91ECACB2">
      <w:start w:val="1"/>
      <w:numFmt w:val="lowerRoman"/>
      <w:lvlText w:val="%3."/>
      <w:lvlJc w:val="right"/>
      <w:pPr>
        <w:ind w:left="2520" w:hanging="180"/>
      </w:pPr>
    </w:lvl>
    <w:lvl w:ilvl="3" w:tplc="9A809DC4">
      <w:start w:val="1"/>
      <w:numFmt w:val="decimal"/>
      <w:lvlText w:val="%4."/>
      <w:lvlJc w:val="left"/>
      <w:pPr>
        <w:ind w:left="3240" w:hanging="360"/>
      </w:pPr>
    </w:lvl>
    <w:lvl w:ilvl="4" w:tplc="0BC2727C">
      <w:start w:val="1"/>
      <w:numFmt w:val="lowerLetter"/>
      <w:lvlText w:val="%5."/>
      <w:lvlJc w:val="left"/>
      <w:pPr>
        <w:ind w:left="3960" w:hanging="360"/>
      </w:pPr>
    </w:lvl>
    <w:lvl w:ilvl="5" w:tplc="618223EC">
      <w:start w:val="1"/>
      <w:numFmt w:val="lowerRoman"/>
      <w:lvlText w:val="%6."/>
      <w:lvlJc w:val="right"/>
      <w:pPr>
        <w:ind w:left="4680" w:hanging="180"/>
      </w:pPr>
    </w:lvl>
    <w:lvl w:ilvl="6" w:tplc="9DBE250E">
      <w:start w:val="1"/>
      <w:numFmt w:val="decimal"/>
      <w:lvlText w:val="%7."/>
      <w:lvlJc w:val="left"/>
      <w:pPr>
        <w:ind w:left="5400" w:hanging="360"/>
      </w:pPr>
    </w:lvl>
    <w:lvl w:ilvl="7" w:tplc="E876BF0A">
      <w:start w:val="1"/>
      <w:numFmt w:val="lowerLetter"/>
      <w:lvlText w:val="%8."/>
      <w:lvlJc w:val="left"/>
      <w:pPr>
        <w:ind w:left="6120" w:hanging="360"/>
      </w:pPr>
    </w:lvl>
    <w:lvl w:ilvl="8" w:tplc="747C44AA">
      <w:start w:val="1"/>
      <w:numFmt w:val="lowerRoman"/>
      <w:lvlText w:val="%9."/>
      <w:lvlJc w:val="right"/>
      <w:pPr>
        <w:ind w:left="6840" w:hanging="180"/>
      </w:pPr>
    </w:lvl>
  </w:abstractNum>
  <w:abstractNum w:abstractNumId="1" w15:restartNumberingAfterBreak="0">
    <w:nsid w:val="02781426"/>
    <w:multiLevelType w:val="hybridMultilevel"/>
    <w:tmpl w:val="459E1CC8"/>
    <w:lvl w:ilvl="0" w:tplc="A254E1C2">
      <w:start w:val="1"/>
      <w:numFmt w:val="bullet"/>
      <w:lvlText w:val=""/>
      <w:lvlJc w:val="left"/>
      <w:pPr>
        <w:ind w:left="720" w:hanging="360"/>
      </w:pPr>
      <w:rPr>
        <w:rFonts w:ascii="Symbol" w:hAnsi="Symbol" w:hint="default"/>
      </w:rPr>
    </w:lvl>
    <w:lvl w:ilvl="1" w:tplc="573ABB0E">
      <w:start w:val="1"/>
      <w:numFmt w:val="bullet"/>
      <w:lvlText w:val="-"/>
      <w:lvlJc w:val="left"/>
      <w:pPr>
        <w:ind w:left="1440" w:hanging="360"/>
      </w:pPr>
      <w:rPr>
        <w:rFonts w:ascii="Symbol" w:hAnsi="Symbol" w:hint="default"/>
      </w:rPr>
    </w:lvl>
    <w:lvl w:ilvl="2" w:tplc="A44EBB2A">
      <w:start w:val="1"/>
      <w:numFmt w:val="bullet"/>
      <w:lvlText w:val=""/>
      <w:lvlJc w:val="left"/>
      <w:pPr>
        <w:ind w:left="2160" w:hanging="360"/>
      </w:pPr>
      <w:rPr>
        <w:rFonts w:ascii="Wingdings" w:hAnsi="Wingdings" w:hint="default"/>
      </w:rPr>
    </w:lvl>
    <w:lvl w:ilvl="3" w:tplc="AD7E6CE0">
      <w:start w:val="1"/>
      <w:numFmt w:val="bullet"/>
      <w:lvlText w:val=""/>
      <w:lvlJc w:val="left"/>
      <w:pPr>
        <w:ind w:left="2880" w:hanging="360"/>
      </w:pPr>
      <w:rPr>
        <w:rFonts w:ascii="Symbol" w:hAnsi="Symbol" w:hint="default"/>
      </w:rPr>
    </w:lvl>
    <w:lvl w:ilvl="4" w:tplc="3FB42676">
      <w:start w:val="1"/>
      <w:numFmt w:val="bullet"/>
      <w:lvlText w:val="o"/>
      <w:lvlJc w:val="left"/>
      <w:pPr>
        <w:ind w:left="3600" w:hanging="360"/>
      </w:pPr>
      <w:rPr>
        <w:rFonts w:ascii="Courier New" w:hAnsi="Courier New" w:hint="default"/>
      </w:rPr>
    </w:lvl>
    <w:lvl w:ilvl="5" w:tplc="06A437DA">
      <w:start w:val="1"/>
      <w:numFmt w:val="bullet"/>
      <w:lvlText w:val=""/>
      <w:lvlJc w:val="left"/>
      <w:pPr>
        <w:ind w:left="4320" w:hanging="360"/>
      </w:pPr>
      <w:rPr>
        <w:rFonts w:ascii="Wingdings" w:hAnsi="Wingdings" w:hint="default"/>
      </w:rPr>
    </w:lvl>
    <w:lvl w:ilvl="6" w:tplc="3352468A">
      <w:start w:val="1"/>
      <w:numFmt w:val="bullet"/>
      <w:lvlText w:val=""/>
      <w:lvlJc w:val="left"/>
      <w:pPr>
        <w:ind w:left="5040" w:hanging="360"/>
      </w:pPr>
      <w:rPr>
        <w:rFonts w:ascii="Symbol" w:hAnsi="Symbol" w:hint="default"/>
      </w:rPr>
    </w:lvl>
    <w:lvl w:ilvl="7" w:tplc="7B34F3AE">
      <w:start w:val="1"/>
      <w:numFmt w:val="bullet"/>
      <w:lvlText w:val="o"/>
      <w:lvlJc w:val="left"/>
      <w:pPr>
        <w:ind w:left="5760" w:hanging="360"/>
      </w:pPr>
      <w:rPr>
        <w:rFonts w:ascii="Courier New" w:hAnsi="Courier New" w:hint="default"/>
      </w:rPr>
    </w:lvl>
    <w:lvl w:ilvl="8" w:tplc="DAC68A1E">
      <w:start w:val="1"/>
      <w:numFmt w:val="bullet"/>
      <w:lvlText w:val=""/>
      <w:lvlJc w:val="left"/>
      <w:pPr>
        <w:ind w:left="6480" w:hanging="360"/>
      </w:pPr>
      <w:rPr>
        <w:rFonts w:ascii="Wingdings" w:hAnsi="Wingdings" w:hint="default"/>
      </w:rPr>
    </w:lvl>
  </w:abstractNum>
  <w:abstractNum w:abstractNumId="2" w15:restartNumberingAfterBreak="0">
    <w:nsid w:val="060E6B5B"/>
    <w:multiLevelType w:val="hybridMultilevel"/>
    <w:tmpl w:val="C73851E2"/>
    <w:lvl w:ilvl="0" w:tplc="FFFFFFFF">
      <w:start w:val="1"/>
      <w:numFmt w:val="decimal"/>
      <w:lvlText w:val="%1)"/>
      <w:lvlJc w:val="left"/>
      <w:pPr>
        <w:ind w:left="720" w:hanging="360"/>
      </w:pPr>
    </w:lvl>
    <w:lvl w:ilvl="1" w:tplc="0426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EB82A52"/>
    <w:multiLevelType w:val="hybridMultilevel"/>
    <w:tmpl w:val="68E47A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FD559C1"/>
    <w:multiLevelType w:val="hybridMultilevel"/>
    <w:tmpl w:val="B9F205B4"/>
    <w:lvl w:ilvl="0" w:tplc="FFFFFFFF">
      <w:start w:val="1"/>
      <w:numFmt w:val="bullet"/>
      <w:lvlText w:val=""/>
      <w:lvlJc w:val="left"/>
      <w:pPr>
        <w:ind w:left="720" w:hanging="360"/>
      </w:pPr>
      <w:rPr>
        <w:rFonts w:ascii="Symbol" w:hAnsi="Symbol" w:hint="default"/>
      </w:rPr>
    </w:lvl>
    <w:lvl w:ilvl="1" w:tplc="3070838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5E923E7"/>
    <w:multiLevelType w:val="hybridMultilevel"/>
    <w:tmpl w:val="077C964C"/>
    <w:lvl w:ilvl="0" w:tplc="0426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9DF04B3"/>
    <w:multiLevelType w:val="hybridMultilevel"/>
    <w:tmpl w:val="E6E69C1C"/>
    <w:lvl w:ilvl="0" w:tplc="FFFFFFFF">
      <w:start w:val="1"/>
      <w:numFmt w:val="bullet"/>
      <w:lvlText w:val=""/>
      <w:lvlJc w:val="left"/>
      <w:pPr>
        <w:ind w:left="720" w:hanging="360"/>
      </w:pPr>
      <w:rPr>
        <w:rFonts w:ascii="Symbol" w:hAnsi="Symbol" w:hint="default"/>
      </w:rPr>
    </w:lvl>
    <w:lvl w:ilvl="1" w:tplc="3070838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0CE0010"/>
    <w:multiLevelType w:val="hybridMultilevel"/>
    <w:tmpl w:val="1B18B074"/>
    <w:lvl w:ilvl="0" w:tplc="FFFFFFFF">
      <w:start w:val="1"/>
      <w:numFmt w:val="bullet"/>
      <w:lvlText w:val=""/>
      <w:lvlJc w:val="left"/>
      <w:pPr>
        <w:ind w:left="720" w:hanging="360"/>
      </w:pPr>
      <w:rPr>
        <w:rFonts w:ascii="Symbol" w:hAnsi="Symbol" w:hint="default"/>
      </w:rPr>
    </w:lvl>
    <w:lvl w:ilvl="1" w:tplc="3070838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77C54A8"/>
    <w:multiLevelType w:val="hybridMultilevel"/>
    <w:tmpl w:val="FA9A85F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563A9E"/>
    <w:multiLevelType w:val="hybridMultilevel"/>
    <w:tmpl w:val="FA9A85F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F603CB"/>
    <w:multiLevelType w:val="hybridMultilevel"/>
    <w:tmpl w:val="B644C8CE"/>
    <w:lvl w:ilvl="0" w:tplc="FFFFFFFF">
      <w:start w:val="1"/>
      <w:numFmt w:val="bullet"/>
      <w:lvlText w:val=""/>
      <w:lvlJc w:val="left"/>
      <w:pPr>
        <w:ind w:left="720" w:hanging="360"/>
      </w:pPr>
      <w:rPr>
        <w:rFonts w:ascii="Symbol" w:hAnsi="Symbol" w:hint="default"/>
      </w:rPr>
    </w:lvl>
    <w:lvl w:ilvl="1" w:tplc="3070838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B321339"/>
    <w:multiLevelType w:val="hybridMultilevel"/>
    <w:tmpl w:val="E97E2FAC"/>
    <w:lvl w:ilvl="0" w:tplc="04260001">
      <w:start w:val="1"/>
      <w:numFmt w:val="bullet"/>
      <w:lvlText w:val=""/>
      <w:lvlJc w:val="left"/>
      <w:pPr>
        <w:ind w:left="1080" w:hanging="360"/>
      </w:pPr>
      <w:rPr>
        <w:rFonts w:ascii="Symbol" w:hAnsi="Symbol" w:hint="default"/>
      </w:rPr>
    </w:lvl>
    <w:lvl w:ilvl="1" w:tplc="4D96F1F2">
      <w:numFmt w:val="bullet"/>
      <w:lvlText w:val="•"/>
      <w:lvlJc w:val="left"/>
      <w:pPr>
        <w:ind w:left="1800" w:hanging="360"/>
      </w:pPr>
      <w:rPr>
        <w:rFonts w:ascii="Times New Roman" w:eastAsiaTheme="minorHAnsi" w:hAnsi="Times New Roman" w:cs="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5062762B"/>
    <w:multiLevelType w:val="hybridMultilevel"/>
    <w:tmpl w:val="1E82E9DA"/>
    <w:lvl w:ilvl="0" w:tplc="FFFFFFFF">
      <w:start w:val="1"/>
      <w:numFmt w:val="bullet"/>
      <w:lvlText w:val=""/>
      <w:lvlJc w:val="left"/>
      <w:pPr>
        <w:ind w:left="720" w:hanging="360"/>
      </w:pPr>
      <w:rPr>
        <w:rFonts w:ascii="Symbol" w:hAnsi="Symbol" w:hint="default"/>
      </w:rPr>
    </w:lvl>
    <w:lvl w:ilvl="1" w:tplc="3070838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259642D"/>
    <w:multiLevelType w:val="hybridMultilevel"/>
    <w:tmpl w:val="C7AA58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564A263E"/>
    <w:multiLevelType w:val="hybridMultilevel"/>
    <w:tmpl w:val="5A223500"/>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8F978B0"/>
    <w:multiLevelType w:val="hybridMultilevel"/>
    <w:tmpl w:val="091A679C"/>
    <w:lvl w:ilvl="0" w:tplc="44AAAB74">
      <w:start w:val="1"/>
      <w:numFmt w:val="bullet"/>
      <w:lvlText w:val=""/>
      <w:lvlJc w:val="left"/>
      <w:pPr>
        <w:ind w:left="1080" w:hanging="360"/>
      </w:pPr>
      <w:rPr>
        <w:rFonts w:ascii="Symbol" w:hAnsi="Symbol" w:hint="default"/>
      </w:rPr>
    </w:lvl>
    <w:lvl w:ilvl="1" w:tplc="19785A6A">
      <w:start w:val="1"/>
      <w:numFmt w:val="bullet"/>
      <w:lvlText w:val="o"/>
      <w:lvlJc w:val="left"/>
      <w:pPr>
        <w:ind w:left="1800" w:hanging="360"/>
      </w:pPr>
      <w:rPr>
        <w:rFonts w:ascii="Courier New" w:hAnsi="Courier New" w:hint="default"/>
      </w:rPr>
    </w:lvl>
    <w:lvl w:ilvl="2" w:tplc="28FA6AD6">
      <w:start w:val="1"/>
      <w:numFmt w:val="bullet"/>
      <w:lvlText w:val=""/>
      <w:lvlJc w:val="left"/>
      <w:pPr>
        <w:ind w:left="2520" w:hanging="360"/>
      </w:pPr>
      <w:rPr>
        <w:rFonts w:ascii="Wingdings" w:hAnsi="Wingdings" w:hint="default"/>
      </w:rPr>
    </w:lvl>
    <w:lvl w:ilvl="3" w:tplc="0B40ECC8">
      <w:start w:val="1"/>
      <w:numFmt w:val="bullet"/>
      <w:lvlText w:val=""/>
      <w:lvlJc w:val="left"/>
      <w:pPr>
        <w:ind w:left="3240" w:hanging="360"/>
      </w:pPr>
      <w:rPr>
        <w:rFonts w:ascii="Symbol" w:hAnsi="Symbol" w:hint="default"/>
      </w:rPr>
    </w:lvl>
    <w:lvl w:ilvl="4" w:tplc="525C06F4">
      <w:start w:val="1"/>
      <w:numFmt w:val="bullet"/>
      <w:lvlText w:val="o"/>
      <w:lvlJc w:val="left"/>
      <w:pPr>
        <w:ind w:left="3960" w:hanging="360"/>
      </w:pPr>
      <w:rPr>
        <w:rFonts w:ascii="Courier New" w:hAnsi="Courier New" w:hint="default"/>
      </w:rPr>
    </w:lvl>
    <w:lvl w:ilvl="5" w:tplc="F9224AB0">
      <w:start w:val="1"/>
      <w:numFmt w:val="bullet"/>
      <w:lvlText w:val=""/>
      <w:lvlJc w:val="left"/>
      <w:pPr>
        <w:ind w:left="4680" w:hanging="360"/>
      </w:pPr>
      <w:rPr>
        <w:rFonts w:ascii="Wingdings" w:hAnsi="Wingdings" w:hint="default"/>
      </w:rPr>
    </w:lvl>
    <w:lvl w:ilvl="6" w:tplc="BFDC0584">
      <w:start w:val="1"/>
      <w:numFmt w:val="bullet"/>
      <w:lvlText w:val=""/>
      <w:lvlJc w:val="left"/>
      <w:pPr>
        <w:ind w:left="5400" w:hanging="360"/>
      </w:pPr>
      <w:rPr>
        <w:rFonts w:ascii="Symbol" w:hAnsi="Symbol" w:hint="default"/>
      </w:rPr>
    </w:lvl>
    <w:lvl w:ilvl="7" w:tplc="156E6D08">
      <w:start w:val="1"/>
      <w:numFmt w:val="bullet"/>
      <w:lvlText w:val="o"/>
      <w:lvlJc w:val="left"/>
      <w:pPr>
        <w:ind w:left="6120" w:hanging="360"/>
      </w:pPr>
      <w:rPr>
        <w:rFonts w:ascii="Courier New" w:hAnsi="Courier New" w:hint="default"/>
      </w:rPr>
    </w:lvl>
    <w:lvl w:ilvl="8" w:tplc="4FB43886">
      <w:start w:val="1"/>
      <w:numFmt w:val="bullet"/>
      <w:lvlText w:val=""/>
      <w:lvlJc w:val="left"/>
      <w:pPr>
        <w:ind w:left="6840" w:hanging="360"/>
      </w:pPr>
      <w:rPr>
        <w:rFonts w:ascii="Wingdings" w:hAnsi="Wingdings" w:hint="default"/>
      </w:rPr>
    </w:lvl>
  </w:abstractNum>
  <w:abstractNum w:abstractNumId="16" w15:restartNumberingAfterBreak="0">
    <w:nsid w:val="679DD371"/>
    <w:multiLevelType w:val="hybridMultilevel"/>
    <w:tmpl w:val="18BC3C94"/>
    <w:lvl w:ilvl="0" w:tplc="51F47638">
      <w:start w:val="1"/>
      <w:numFmt w:val="bullet"/>
      <w:lvlText w:val=""/>
      <w:lvlJc w:val="left"/>
      <w:pPr>
        <w:ind w:left="1080" w:hanging="360"/>
      </w:pPr>
      <w:rPr>
        <w:rFonts w:ascii="Symbol" w:hAnsi="Symbol" w:hint="default"/>
      </w:rPr>
    </w:lvl>
    <w:lvl w:ilvl="1" w:tplc="9CDE8A6C">
      <w:start w:val="1"/>
      <w:numFmt w:val="bullet"/>
      <w:lvlText w:val="o"/>
      <w:lvlJc w:val="left"/>
      <w:pPr>
        <w:ind w:left="1800" w:hanging="360"/>
      </w:pPr>
      <w:rPr>
        <w:rFonts w:ascii="Courier New" w:hAnsi="Courier New" w:hint="default"/>
      </w:rPr>
    </w:lvl>
    <w:lvl w:ilvl="2" w:tplc="F326B07E">
      <w:start w:val="1"/>
      <w:numFmt w:val="bullet"/>
      <w:lvlText w:val=""/>
      <w:lvlJc w:val="left"/>
      <w:pPr>
        <w:ind w:left="2520" w:hanging="360"/>
      </w:pPr>
      <w:rPr>
        <w:rFonts w:ascii="Wingdings" w:hAnsi="Wingdings" w:hint="default"/>
      </w:rPr>
    </w:lvl>
    <w:lvl w:ilvl="3" w:tplc="6E785F00">
      <w:start w:val="1"/>
      <w:numFmt w:val="bullet"/>
      <w:lvlText w:val=""/>
      <w:lvlJc w:val="left"/>
      <w:pPr>
        <w:ind w:left="3240" w:hanging="360"/>
      </w:pPr>
      <w:rPr>
        <w:rFonts w:ascii="Symbol" w:hAnsi="Symbol" w:hint="default"/>
      </w:rPr>
    </w:lvl>
    <w:lvl w:ilvl="4" w:tplc="E6FC183E">
      <w:start w:val="1"/>
      <w:numFmt w:val="bullet"/>
      <w:lvlText w:val="o"/>
      <w:lvlJc w:val="left"/>
      <w:pPr>
        <w:ind w:left="3960" w:hanging="360"/>
      </w:pPr>
      <w:rPr>
        <w:rFonts w:ascii="Courier New" w:hAnsi="Courier New" w:hint="default"/>
      </w:rPr>
    </w:lvl>
    <w:lvl w:ilvl="5" w:tplc="52AE4782">
      <w:start w:val="1"/>
      <w:numFmt w:val="bullet"/>
      <w:lvlText w:val=""/>
      <w:lvlJc w:val="left"/>
      <w:pPr>
        <w:ind w:left="4680" w:hanging="360"/>
      </w:pPr>
      <w:rPr>
        <w:rFonts w:ascii="Wingdings" w:hAnsi="Wingdings" w:hint="default"/>
      </w:rPr>
    </w:lvl>
    <w:lvl w:ilvl="6" w:tplc="B56C7916">
      <w:start w:val="1"/>
      <w:numFmt w:val="bullet"/>
      <w:lvlText w:val=""/>
      <w:lvlJc w:val="left"/>
      <w:pPr>
        <w:ind w:left="5400" w:hanging="360"/>
      </w:pPr>
      <w:rPr>
        <w:rFonts w:ascii="Symbol" w:hAnsi="Symbol" w:hint="default"/>
      </w:rPr>
    </w:lvl>
    <w:lvl w:ilvl="7" w:tplc="E49A8064">
      <w:start w:val="1"/>
      <w:numFmt w:val="bullet"/>
      <w:lvlText w:val="o"/>
      <w:lvlJc w:val="left"/>
      <w:pPr>
        <w:ind w:left="6120" w:hanging="360"/>
      </w:pPr>
      <w:rPr>
        <w:rFonts w:ascii="Courier New" w:hAnsi="Courier New" w:hint="default"/>
      </w:rPr>
    </w:lvl>
    <w:lvl w:ilvl="8" w:tplc="08AC0898">
      <w:start w:val="1"/>
      <w:numFmt w:val="bullet"/>
      <w:lvlText w:val=""/>
      <w:lvlJc w:val="left"/>
      <w:pPr>
        <w:ind w:left="6840" w:hanging="360"/>
      </w:pPr>
      <w:rPr>
        <w:rFonts w:ascii="Wingdings" w:hAnsi="Wingdings" w:hint="default"/>
      </w:rPr>
    </w:lvl>
  </w:abstractNum>
  <w:abstractNum w:abstractNumId="17" w15:restartNumberingAfterBreak="0">
    <w:nsid w:val="6D6745C9"/>
    <w:multiLevelType w:val="hybridMultilevel"/>
    <w:tmpl w:val="F76EBE0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DB622D3"/>
    <w:multiLevelType w:val="hybridMultilevel"/>
    <w:tmpl w:val="76ECD4D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143D279"/>
    <w:multiLevelType w:val="hybridMultilevel"/>
    <w:tmpl w:val="2FD8007A"/>
    <w:lvl w:ilvl="0" w:tplc="95D47CBE">
      <w:start w:val="1"/>
      <w:numFmt w:val="bullet"/>
      <w:lvlText w:val=""/>
      <w:lvlJc w:val="left"/>
      <w:pPr>
        <w:ind w:left="1080" w:hanging="360"/>
      </w:pPr>
      <w:rPr>
        <w:rFonts w:ascii="Symbol" w:hAnsi="Symbol" w:hint="default"/>
      </w:rPr>
    </w:lvl>
    <w:lvl w:ilvl="1" w:tplc="067ADB82">
      <w:start w:val="1"/>
      <w:numFmt w:val="bullet"/>
      <w:lvlText w:val="o"/>
      <w:lvlJc w:val="left"/>
      <w:pPr>
        <w:ind w:left="1800" w:hanging="360"/>
      </w:pPr>
      <w:rPr>
        <w:rFonts w:ascii="Courier New" w:hAnsi="Courier New" w:hint="default"/>
      </w:rPr>
    </w:lvl>
    <w:lvl w:ilvl="2" w:tplc="C3066DF2">
      <w:start w:val="1"/>
      <w:numFmt w:val="bullet"/>
      <w:lvlText w:val=""/>
      <w:lvlJc w:val="left"/>
      <w:pPr>
        <w:ind w:left="2520" w:hanging="360"/>
      </w:pPr>
      <w:rPr>
        <w:rFonts w:ascii="Wingdings" w:hAnsi="Wingdings" w:hint="default"/>
      </w:rPr>
    </w:lvl>
    <w:lvl w:ilvl="3" w:tplc="5784E36A">
      <w:start w:val="1"/>
      <w:numFmt w:val="bullet"/>
      <w:lvlText w:val=""/>
      <w:lvlJc w:val="left"/>
      <w:pPr>
        <w:ind w:left="3240" w:hanging="360"/>
      </w:pPr>
      <w:rPr>
        <w:rFonts w:ascii="Symbol" w:hAnsi="Symbol" w:hint="default"/>
      </w:rPr>
    </w:lvl>
    <w:lvl w:ilvl="4" w:tplc="18C833C0">
      <w:start w:val="1"/>
      <w:numFmt w:val="bullet"/>
      <w:lvlText w:val="o"/>
      <w:lvlJc w:val="left"/>
      <w:pPr>
        <w:ind w:left="3960" w:hanging="360"/>
      </w:pPr>
      <w:rPr>
        <w:rFonts w:ascii="Courier New" w:hAnsi="Courier New" w:hint="default"/>
      </w:rPr>
    </w:lvl>
    <w:lvl w:ilvl="5" w:tplc="CE146A3E">
      <w:start w:val="1"/>
      <w:numFmt w:val="bullet"/>
      <w:lvlText w:val=""/>
      <w:lvlJc w:val="left"/>
      <w:pPr>
        <w:ind w:left="4680" w:hanging="360"/>
      </w:pPr>
      <w:rPr>
        <w:rFonts w:ascii="Wingdings" w:hAnsi="Wingdings" w:hint="default"/>
      </w:rPr>
    </w:lvl>
    <w:lvl w:ilvl="6" w:tplc="2892ED8C">
      <w:start w:val="1"/>
      <w:numFmt w:val="bullet"/>
      <w:lvlText w:val=""/>
      <w:lvlJc w:val="left"/>
      <w:pPr>
        <w:ind w:left="5400" w:hanging="360"/>
      </w:pPr>
      <w:rPr>
        <w:rFonts w:ascii="Symbol" w:hAnsi="Symbol" w:hint="default"/>
      </w:rPr>
    </w:lvl>
    <w:lvl w:ilvl="7" w:tplc="9BA473B0">
      <w:start w:val="1"/>
      <w:numFmt w:val="bullet"/>
      <w:lvlText w:val="o"/>
      <w:lvlJc w:val="left"/>
      <w:pPr>
        <w:ind w:left="6120" w:hanging="360"/>
      </w:pPr>
      <w:rPr>
        <w:rFonts w:ascii="Courier New" w:hAnsi="Courier New" w:hint="default"/>
      </w:rPr>
    </w:lvl>
    <w:lvl w:ilvl="8" w:tplc="C936A408">
      <w:start w:val="1"/>
      <w:numFmt w:val="bullet"/>
      <w:lvlText w:val=""/>
      <w:lvlJc w:val="left"/>
      <w:pPr>
        <w:ind w:left="6840" w:hanging="360"/>
      </w:pPr>
      <w:rPr>
        <w:rFonts w:ascii="Wingdings" w:hAnsi="Wingdings" w:hint="default"/>
      </w:rPr>
    </w:lvl>
  </w:abstractNum>
  <w:abstractNum w:abstractNumId="20" w15:restartNumberingAfterBreak="0">
    <w:nsid w:val="72E45B5D"/>
    <w:multiLevelType w:val="hybridMultilevel"/>
    <w:tmpl w:val="4D984D3C"/>
    <w:lvl w:ilvl="0" w:tplc="48F66468">
      <w:start w:val="1"/>
      <w:numFmt w:val="bullet"/>
      <w:lvlText w:val=""/>
      <w:lvlJc w:val="left"/>
      <w:pPr>
        <w:ind w:left="1080" w:hanging="360"/>
      </w:pPr>
      <w:rPr>
        <w:rFonts w:ascii="Symbol" w:hAnsi="Symbol" w:hint="default"/>
      </w:rPr>
    </w:lvl>
    <w:lvl w:ilvl="1" w:tplc="5C9E9E98">
      <w:start w:val="1"/>
      <w:numFmt w:val="bullet"/>
      <w:lvlText w:val="o"/>
      <w:lvlJc w:val="left"/>
      <w:pPr>
        <w:ind w:left="1800" w:hanging="360"/>
      </w:pPr>
      <w:rPr>
        <w:rFonts w:ascii="Courier New" w:hAnsi="Courier New" w:hint="default"/>
      </w:rPr>
    </w:lvl>
    <w:lvl w:ilvl="2" w:tplc="DBD40AA4">
      <w:start w:val="1"/>
      <w:numFmt w:val="bullet"/>
      <w:lvlText w:val=""/>
      <w:lvlJc w:val="left"/>
      <w:pPr>
        <w:ind w:left="2520" w:hanging="360"/>
      </w:pPr>
      <w:rPr>
        <w:rFonts w:ascii="Wingdings" w:hAnsi="Wingdings" w:hint="default"/>
      </w:rPr>
    </w:lvl>
    <w:lvl w:ilvl="3" w:tplc="9B28B908">
      <w:start w:val="1"/>
      <w:numFmt w:val="bullet"/>
      <w:lvlText w:val=""/>
      <w:lvlJc w:val="left"/>
      <w:pPr>
        <w:ind w:left="3240" w:hanging="360"/>
      </w:pPr>
      <w:rPr>
        <w:rFonts w:ascii="Symbol" w:hAnsi="Symbol" w:hint="default"/>
      </w:rPr>
    </w:lvl>
    <w:lvl w:ilvl="4" w:tplc="14009936">
      <w:start w:val="1"/>
      <w:numFmt w:val="bullet"/>
      <w:lvlText w:val="o"/>
      <w:lvlJc w:val="left"/>
      <w:pPr>
        <w:ind w:left="3960" w:hanging="360"/>
      </w:pPr>
      <w:rPr>
        <w:rFonts w:ascii="Courier New" w:hAnsi="Courier New" w:hint="default"/>
      </w:rPr>
    </w:lvl>
    <w:lvl w:ilvl="5" w:tplc="2C0AD258">
      <w:start w:val="1"/>
      <w:numFmt w:val="bullet"/>
      <w:lvlText w:val=""/>
      <w:lvlJc w:val="left"/>
      <w:pPr>
        <w:ind w:left="4680" w:hanging="360"/>
      </w:pPr>
      <w:rPr>
        <w:rFonts w:ascii="Wingdings" w:hAnsi="Wingdings" w:hint="default"/>
      </w:rPr>
    </w:lvl>
    <w:lvl w:ilvl="6" w:tplc="F61EA180">
      <w:start w:val="1"/>
      <w:numFmt w:val="bullet"/>
      <w:lvlText w:val=""/>
      <w:lvlJc w:val="left"/>
      <w:pPr>
        <w:ind w:left="5400" w:hanging="360"/>
      </w:pPr>
      <w:rPr>
        <w:rFonts w:ascii="Symbol" w:hAnsi="Symbol" w:hint="default"/>
      </w:rPr>
    </w:lvl>
    <w:lvl w:ilvl="7" w:tplc="4BB603D0">
      <w:start w:val="1"/>
      <w:numFmt w:val="bullet"/>
      <w:lvlText w:val="o"/>
      <w:lvlJc w:val="left"/>
      <w:pPr>
        <w:ind w:left="6120" w:hanging="360"/>
      </w:pPr>
      <w:rPr>
        <w:rFonts w:ascii="Courier New" w:hAnsi="Courier New" w:hint="default"/>
      </w:rPr>
    </w:lvl>
    <w:lvl w:ilvl="8" w:tplc="9FE48FDC">
      <w:start w:val="1"/>
      <w:numFmt w:val="bullet"/>
      <w:lvlText w:val=""/>
      <w:lvlJc w:val="left"/>
      <w:pPr>
        <w:ind w:left="6840" w:hanging="360"/>
      </w:pPr>
      <w:rPr>
        <w:rFonts w:ascii="Wingdings" w:hAnsi="Wingdings" w:hint="default"/>
      </w:rPr>
    </w:lvl>
  </w:abstractNum>
  <w:abstractNum w:abstractNumId="21" w15:restartNumberingAfterBreak="0">
    <w:nsid w:val="743F778A"/>
    <w:multiLevelType w:val="hybridMultilevel"/>
    <w:tmpl w:val="50124F6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756D185A"/>
    <w:multiLevelType w:val="hybridMultilevel"/>
    <w:tmpl w:val="879E57E2"/>
    <w:lvl w:ilvl="0" w:tplc="0E820B70">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791A37CC"/>
    <w:multiLevelType w:val="hybridMultilevel"/>
    <w:tmpl w:val="B5F85E42"/>
    <w:lvl w:ilvl="0" w:tplc="01BAA2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B2D40A2"/>
    <w:multiLevelType w:val="hybridMultilevel"/>
    <w:tmpl w:val="3AE4CEE2"/>
    <w:lvl w:ilvl="0" w:tplc="0426000F">
      <w:start w:val="1"/>
      <w:numFmt w:val="decimal"/>
      <w:lvlText w:val="%1."/>
      <w:lvlJc w:val="left"/>
      <w:pPr>
        <w:ind w:left="720" w:hanging="360"/>
      </w:pPr>
      <w:rPr>
        <w:rFonts w:hint="default"/>
      </w:rPr>
    </w:lvl>
    <w:lvl w:ilvl="1" w:tplc="42949A14">
      <w:start w:val="1"/>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6586266">
    <w:abstractNumId w:val="15"/>
  </w:num>
  <w:num w:numId="2" w16cid:durableId="1145202245">
    <w:abstractNumId w:val="20"/>
  </w:num>
  <w:num w:numId="3" w16cid:durableId="1956598549">
    <w:abstractNumId w:val="19"/>
  </w:num>
  <w:num w:numId="4" w16cid:durableId="1176462493">
    <w:abstractNumId w:val="16"/>
  </w:num>
  <w:num w:numId="5" w16cid:durableId="109858219">
    <w:abstractNumId w:val="0"/>
  </w:num>
  <w:num w:numId="6" w16cid:durableId="1162552109">
    <w:abstractNumId w:val="1"/>
  </w:num>
  <w:num w:numId="7" w16cid:durableId="1328365630">
    <w:abstractNumId w:val="13"/>
  </w:num>
  <w:num w:numId="8" w16cid:durableId="125508539">
    <w:abstractNumId w:val="8"/>
  </w:num>
  <w:num w:numId="9" w16cid:durableId="61490519">
    <w:abstractNumId w:val="11"/>
  </w:num>
  <w:num w:numId="10" w16cid:durableId="664354809">
    <w:abstractNumId w:val="24"/>
  </w:num>
  <w:num w:numId="11" w16cid:durableId="1952396250">
    <w:abstractNumId w:val="18"/>
  </w:num>
  <w:num w:numId="12" w16cid:durableId="3677712">
    <w:abstractNumId w:val="6"/>
  </w:num>
  <w:num w:numId="13" w16cid:durableId="477961007">
    <w:abstractNumId w:val="7"/>
  </w:num>
  <w:num w:numId="14" w16cid:durableId="826474949">
    <w:abstractNumId w:val="12"/>
  </w:num>
  <w:num w:numId="15" w16cid:durableId="2125611634">
    <w:abstractNumId w:val="4"/>
  </w:num>
  <w:num w:numId="16" w16cid:durableId="759763350">
    <w:abstractNumId w:val="10"/>
  </w:num>
  <w:num w:numId="17" w16cid:durableId="1159464684">
    <w:abstractNumId w:val="14"/>
  </w:num>
  <w:num w:numId="18" w16cid:durableId="2130275111">
    <w:abstractNumId w:val="23"/>
  </w:num>
  <w:num w:numId="19" w16cid:durableId="350648945">
    <w:abstractNumId w:val="3"/>
  </w:num>
  <w:num w:numId="20" w16cid:durableId="1564440693">
    <w:abstractNumId w:val="17"/>
  </w:num>
  <w:num w:numId="21" w16cid:durableId="1098256947">
    <w:abstractNumId w:val="2"/>
  </w:num>
  <w:num w:numId="22" w16cid:durableId="266469815">
    <w:abstractNumId w:val="9"/>
  </w:num>
  <w:num w:numId="23" w16cid:durableId="1398825129">
    <w:abstractNumId w:val="21"/>
  </w:num>
  <w:num w:numId="24" w16cid:durableId="520509799">
    <w:abstractNumId w:val="5"/>
  </w:num>
  <w:num w:numId="25" w16cid:durableId="17934050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23B"/>
    <w:rsid w:val="000034CD"/>
    <w:rsid w:val="00005423"/>
    <w:rsid w:val="00014ECD"/>
    <w:rsid w:val="00035459"/>
    <w:rsid w:val="0006059E"/>
    <w:rsid w:val="000646F3"/>
    <w:rsid w:val="00070E7B"/>
    <w:rsid w:val="00072274"/>
    <w:rsid w:val="00073DA5"/>
    <w:rsid w:val="000747DA"/>
    <w:rsid w:val="000867DB"/>
    <w:rsid w:val="000870E0"/>
    <w:rsid w:val="000919D4"/>
    <w:rsid w:val="00094193"/>
    <w:rsid w:val="00094A2E"/>
    <w:rsid w:val="00097129"/>
    <w:rsid w:val="000A0C27"/>
    <w:rsid w:val="000B0CEA"/>
    <w:rsid w:val="00106297"/>
    <w:rsid w:val="0010679F"/>
    <w:rsid w:val="00107800"/>
    <w:rsid w:val="001272E4"/>
    <w:rsid w:val="00133448"/>
    <w:rsid w:val="00143A9E"/>
    <w:rsid w:val="001563C9"/>
    <w:rsid w:val="00187372"/>
    <w:rsid w:val="00191516"/>
    <w:rsid w:val="00191D82"/>
    <w:rsid w:val="0019503C"/>
    <w:rsid w:val="001A41B5"/>
    <w:rsid w:val="001A5938"/>
    <w:rsid w:val="001A6FBE"/>
    <w:rsid w:val="001C3D4F"/>
    <w:rsid w:val="001C629C"/>
    <w:rsid w:val="001D002C"/>
    <w:rsid w:val="001D0FEE"/>
    <w:rsid w:val="001D12A7"/>
    <w:rsid w:val="001D3DC9"/>
    <w:rsid w:val="001F1DA0"/>
    <w:rsid w:val="001F6F33"/>
    <w:rsid w:val="002077AD"/>
    <w:rsid w:val="00215D7B"/>
    <w:rsid w:val="002254B3"/>
    <w:rsid w:val="00245BA1"/>
    <w:rsid w:val="00247B33"/>
    <w:rsid w:val="002614AD"/>
    <w:rsid w:val="002627C0"/>
    <w:rsid w:val="002879BF"/>
    <w:rsid w:val="00290AE7"/>
    <w:rsid w:val="002A0D0C"/>
    <w:rsid w:val="002C149A"/>
    <w:rsid w:val="002C5220"/>
    <w:rsid w:val="002E2469"/>
    <w:rsid w:val="0032492A"/>
    <w:rsid w:val="0033182D"/>
    <w:rsid w:val="00334DDA"/>
    <w:rsid w:val="003636D3"/>
    <w:rsid w:val="0037136F"/>
    <w:rsid w:val="003B01E5"/>
    <w:rsid w:val="003C4A28"/>
    <w:rsid w:val="003D03E9"/>
    <w:rsid w:val="003D4AEA"/>
    <w:rsid w:val="003E628D"/>
    <w:rsid w:val="0041176D"/>
    <w:rsid w:val="00412F92"/>
    <w:rsid w:val="0041314A"/>
    <w:rsid w:val="0041588F"/>
    <w:rsid w:val="00416837"/>
    <w:rsid w:val="00421FCD"/>
    <w:rsid w:val="00436F61"/>
    <w:rsid w:val="00442E27"/>
    <w:rsid w:val="00450893"/>
    <w:rsid w:val="00465608"/>
    <w:rsid w:val="0046613D"/>
    <w:rsid w:val="004738BF"/>
    <w:rsid w:val="004754C3"/>
    <w:rsid w:val="004862A3"/>
    <w:rsid w:val="00487233"/>
    <w:rsid w:val="004964CB"/>
    <w:rsid w:val="004A7208"/>
    <w:rsid w:val="004B4B8C"/>
    <w:rsid w:val="004C6575"/>
    <w:rsid w:val="004C700A"/>
    <w:rsid w:val="004D0CE8"/>
    <w:rsid w:val="004E2D8D"/>
    <w:rsid w:val="004F5F6D"/>
    <w:rsid w:val="00511873"/>
    <w:rsid w:val="005237FC"/>
    <w:rsid w:val="005278A5"/>
    <w:rsid w:val="0057056A"/>
    <w:rsid w:val="0057299C"/>
    <w:rsid w:val="005A01E0"/>
    <w:rsid w:val="005A7875"/>
    <w:rsid w:val="005B13DE"/>
    <w:rsid w:val="005B2168"/>
    <w:rsid w:val="005DAB65"/>
    <w:rsid w:val="00611A29"/>
    <w:rsid w:val="006303F4"/>
    <w:rsid w:val="006372B6"/>
    <w:rsid w:val="0064799D"/>
    <w:rsid w:val="00655813"/>
    <w:rsid w:val="006617F2"/>
    <w:rsid w:val="006732E6"/>
    <w:rsid w:val="006825AF"/>
    <w:rsid w:val="006A6E1D"/>
    <w:rsid w:val="006B1D19"/>
    <w:rsid w:val="006B4D98"/>
    <w:rsid w:val="006C2E5D"/>
    <w:rsid w:val="006C54CB"/>
    <w:rsid w:val="00706D8E"/>
    <w:rsid w:val="00726C31"/>
    <w:rsid w:val="007275F8"/>
    <w:rsid w:val="00730A7D"/>
    <w:rsid w:val="0074161F"/>
    <w:rsid w:val="00765DF4"/>
    <w:rsid w:val="00776A25"/>
    <w:rsid w:val="007917F6"/>
    <w:rsid w:val="00795152"/>
    <w:rsid w:val="007B6473"/>
    <w:rsid w:val="007C676E"/>
    <w:rsid w:val="007D0020"/>
    <w:rsid w:val="007D136E"/>
    <w:rsid w:val="007D1640"/>
    <w:rsid w:val="007D1D9A"/>
    <w:rsid w:val="007F0AA9"/>
    <w:rsid w:val="0080230E"/>
    <w:rsid w:val="00806253"/>
    <w:rsid w:val="00814E03"/>
    <w:rsid w:val="00821989"/>
    <w:rsid w:val="00831470"/>
    <w:rsid w:val="008354B0"/>
    <w:rsid w:val="00835998"/>
    <w:rsid w:val="00837D12"/>
    <w:rsid w:val="00846648"/>
    <w:rsid w:val="00877F11"/>
    <w:rsid w:val="008B7C9B"/>
    <w:rsid w:val="008C0525"/>
    <w:rsid w:val="008C65D5"/>
    <w:rsid w:val="008C6E07"/>
    <w:rsid w:val="008D5A78"/>
    <w:rsid w:val="008F41DA"/>
    <w:rsid w:val="008F6F7D"/>
    <w:rsid w:val="00900C75"/>
    <w:rsid w:val="00917176"/>
    <w:rsid w:val="009303CC"/>
    <w:rsid w:val="009522E5"/>
    <w:rsid w:val="009B3B78"/>
    <w:rsid w:val="009D7438"/>
    <w:rsid w:val="009E07AE"/>
    <w:rsid w:val="009E2267"/>
    <w:rsid w:val="009E4BE0"/>
    <w:rsid w:val="009E79F4"/>
    <w:rsid w:val="009E7DEC"/>
    <w:rsid w:val="009F059C"/>
    <w:rsid w:val="009F7408"/>
    <w:rsid w:val="00A07851"/>
    <w:rsid w:val="00A222CD"/>
    <w:rsid w:val="00A26A90"/>
    <w:rsid w:val="00A342B9"/>
    <w:rsid w:val="00A516BD"/>
    <w:rsid w:val="00A51FB0"/>
    <w:rsid w:val="00A627AB"/>
    <w:rsid w:val="00A659C6"/>
    <w:rsid w:val="00A67060"/>
    <w:rsid w:val="00A730DB"/>
    <w:rsid w:val="00A803D5"/>
    <w:rsid w:val="00AA5501"/>
    <w:rsid w:val="00AE36DB"/>
    <w:rsid w:val="00B24384"/>
    <w:rsid w:val="00B31BBE"/>
    <w:rsid w:val="00B446F8"/>
    <w:rsid w:val="00B71A48"/>
    <w:rsid w:val="00B73BCF"/>
    <w:rsid w:val="00B84E3E"/>
    <w:rsid w:val="00BA02C8"/>
    <w:rsid w:val="00BB3FBA"/>
    <w:rsid w:val="00BB591B"/>
    <w:rsid w:val="00BB6769"/>
    <w:rsid w:val="00BC3DF0"/>
    <w:rsid w:val="00BE0E3F"/>
    <w:rsid w:val="00BF0E5A"/>
    <w:rsid w:val="00C072D2"/>
    <w:rsid w:val="00C07F8A"/>
    <w:rsid w:val="00C22F4F"/>
    <w:rsid w:val="00C443BB"/>
    <w:rsid w:val="00C45317"/>
    <w:rsid w:val="00C4553D"/>
    <w:rsid w:val="00C457D6"/>
    <w:rsid w:val="00C6201A"/>
    <w:rsid w:val="00C71A5F"/>
    <w:rsid w:val="00C71D0A"/>
    <w:rsid w:val="00C82806"/>
    <w:rsid w:val="00C8701E"/>
    <w:rsid w:val="00C904A1"/>
    <w:rsid w:val="00C9183D"/>
    <w:rsid w:val="00CA3854"/>
    <w:rsid w:val="00CA4E4D"/>
    <w:rsid w:val="00CB53FE"/>
    <w:rsid w:val="00CC08A4"/>
    <w:rsid w:val="00CE0804"/>
    <w:rsid w:val="00CE1279"/>
    <w:rsid w:val="00CE3945"/>
    <w:rsid w:val="00CE64A9"/>
    <w:rsid w:val="00CF162C"/>
    <w:rsid w:val="00D010FC"/>
    <w:rsid w:val="00D16AC9"/>
    <w:rsid w:val="00D1782F"/>
    <w:rsid w:val="00D46E23"/>
    <w:rsid w:val="00D50179"/>
    <w:rsid w:val="00D51F33"/>
    <w:rsid w:val="00D54443"/>
    <w:rsid w:val="00D658EA"/>
    <w:rsid w:val="00D86A37"/>
    <w:rsid w:val="00D901AA"/>
    <w:rsid w:val="00D93EA8"/>
    <w:rsid w:val="00D93F4F"/>
    <w:rsid w:val="00DB527E"/>
    <w:rsid w:val="00DC66B2"/>
    <w:rsid w:val="00DF39AE"/>
    <w:rsid w:val="00DF5B4C"/>
    <w:rsid w:val="00E06102"/>
    <w:rsid w:val="00E14E81"/>
    <w:rsid w:val="00E14EA4"/>
    <w:rsid w:val="00E2000D"/>
    <w:rsid w:val="00E3323B"/>
    <w:rsid w:val="00E4154D"/>
    <w:rsid w:val="00E509E9"/>
    <w:rsid w:val="00E60C3F"/>
    <w:rsid w:val="00E6373A"/>
    <w:rsid w:val="00E67B98"/>
    <w:rsid w:val="00E67BB5"/>
    <w:rsid w:val="00E76542"/>
    <w:rsid w:val="00E773B5"/>
    <w:rsid w:val="00E9771F"/>
    <w:rsid w:val="00EA2063"/>
    <w:rsid w:val="00EA77AE"/>
    <w:rsid w:val="00EA7926"/>
    <w:rsid w:val="00EB60FB"/>
    <w:rsid w:val="00EB6FC9"/>
    <w:rsid w:val="00EE1FE5"/>
    <w:rsid w:val="00EF0CEC"/>
    <w:rsid w:val="00EF2AD1"/>
    <w:rsid w:val="00F05871"/>
    <w:rsid w:val="00F316A9"/>
    <w:rsid w:val="00F37156"/>
    <w:rsid w:val="00F5258C"/>
    <w:rsid w:val="00F71AEF"/>
    <w:rsid w:val="00F7401D"/>
    <w:rsid w:val="00F812DD"/>
    <w:rsid w:val="00F840E0"/>
    <w:rsid w:val="00F90B47"/>
    <w:rsid w:val="00F96A58"/>
    <w:rsid w:val="00F96D24"/>
    <w:rsid w:val="00FB75C7"/>
    <w:rsid w:val="00FD792B"/>
    <w:rsid w:val="018DEDFE"/>
    <w:rsid w:val="024B2316"/>
    <w:rsid w:val="02F20019"/>
    <w:rsid w:val="03C06799"/>
    <w:rsid w:val="04EE204C"/>
    <w:rsid w:val="06578007"/>
    <w:rsid w:val="074054F9"/>
    <w:rsid w:val="07CA040F"/>
    <w:rsid w:val="0C296E0D"/>
    <w:rsid w:val="0C9F9707"/>
    <w:rsid w:val="0D5BF0D6"/>
    <w:rsid w:val="0D6597FB"/>
    <w:rsid w:val="0E13857C"/>
    <w:rsid w:val="0EC81536"/>
    <w:rsid w:val="0FA40919"/>
    <w:rsid w:val="0FC74267"/>
    <w:rsid w:val="10DDB354"/>
    <w:rsid w:val="1195AB4C"/>
    <w:rsid w:val="125B7348"/>
    <w:rsid w:val="126D88C5"/>
    <w:rsid w:val="163BBF55"/>
    <w:rsid w:val="168871CE"/>
    <w:rsid w:val="16ABF8B7"/>
    <w:rsid w:val="16E2EF5A"/>
    <w:rsid w:val="1740E43B"/>
    <w:rsid w:val="17F1A965"/>
    <w:rsid w:val="18E82B93"/>
    <w:rsid w:val="1A58211A"/>
    <w:rsid w:val="1AACD261"/>
    <w:rsid w:val="1AC3AF94"/>
    <w:rsid w:val="1BCAFA6C"/>
    <w:rsid w:val="1C2BCF55"/>
    <w:rsid w:val="1C4C3E54"/>
    <w:rsid w:val="1C5E8BEB"/>
    <w:rsid w:val="1D0C6560"/>
    <w:rsid w:val="1E78106C"/>
    <w:rsid w:val="1E9CB40C"/>
    <w:rsid w:val="1EB50A30"/>
    <w:rsid w:val="2038A2BE"/>
    <w:rsid w:val="20BC45DD"/>
    <w:rsid w:val="21C36714"/>
    <w:rsid w:val="221B5E21"/>
    <w:rsid w:val="24491580"/>
    <w:rsid w:val="2651970A"/>
    <w:rsid w:val="26630B74"/>
    <w:rsid w:val="2691ABFF"/>
    <w:rsid w:val="27E27FE4"/>
    <w:rsid w:val="285BB62C"/>
    <w:rsid w:val="29FAB861"/>
    <w:rsid w:val="2AF809E6"/>
    <w:rsid w:val="2B54C37D"/>
    <w:rsid w:val="2CE19268"/>
    <w:rsid w:val="2EF95B14"/>
    <w:rsid w:val="303B151C"/>
    <w:rsid w:val="304A1995"/>
    <w:rsid w:val="3089CF41"/>
    <w:rsid w:val="314AA6B4"/>
    <w:rsid w:val="3335F421"/>
    <w:rsid w:val="36EBB072"/>
    <w:rsid w:val="370E1D01"/>
    <w:rsid w:val="38CDA68A"/>
    <w:rsid w:val="38CE0426"/>
    <w:rsid w:val="39E65FB5"/>
    <w:rsid w:val="3A5A8226"/>
    <w:rsid w:val="3A5C5ED5"/>
    <w:rsid w:val="3C16F863"/>
    <w:rsid w:val="3C719B52"/>
    <w:rsid w:val="3D09D119"/>
    <w:rsid w:val="3DCB43E5"/>
    <w:rsid w:val="3E959F4C"/>
    <w:rsid w:val="3FC35737"/>
    <w:rsid w:val="403B2F38"/>
    <w:rsid w:val="40CC0ACE"/>
    <w:rsid w:val="423A4427"/>
    <w:rsid w:val="4302BDB8"/>
    <w:rsid w:val="4627B858"/>
    <w:rsid w:val="46FEB658"/>
    <w:rsid w:val="481374A5"/>
    <w:rsid w:val="483AAD2F"/>
    <w:rsid w:val="48AB3550"/>
    <w:rsid w:val="493076D9"/>
    <w:rsid w:val="49ADAA7E"/>
    <w:rsid w:val="4AF3DC55"/>
    <w:rsid w:val="4B9749BA"/>
    <w:rsid w:val="4BE64AAD"/>
    <w:rsid w:val="4C4A9143"/>
    <w:rsid w:val="4C82AF89"/>
    <w:rsid w:val="4CEFDFBE"/>
    <w:rsid w:val="4E6F1710"/>
    <w:rsid w:val="4EAE5E26"/>
    <w:rsid w:val="4F2D6F33"/>
    <w:rsid w:val="506452CC"/>
    <w:rsid w:val="50682FF2"/>
    <w:rsid w:val="511D11E1"/>
    <w:rsid w:val="515EBF9E"/>
    <w:rsid w:val="523E1A5B"/>
    <w:rsid w:val="53F579EF"/>
    <w:rsid w:val="54D1568E"/>
    <w:rsid w:val="55C0486C"/>
    <w:rsid w:val="5661164C"/>
    <w:rsid w:val="5A709963"/>
    <w:rsid w:val="5B4D7C14"/>
    <w:rsid w:val="5B8F0CE2"/>
    <w:rsid w:val="5BBA1FA3"/>
    <w:rsid w:val="5BD8F114"/>
    <w:rsid w:val="5DBEA21B"/>
    <w:rsid w:val="5F2037C5"/>
    <w:rsid w:val="60257D07"/>
    <w:rsid w:val="609C39DF"/>
    <w:rsid w:val="60B28BF6"/>
    <w:rsid w:val="60B401B3"/>
    <w:rsid w:val="61EBA411"/>
    <w:rsid w:val="6205AD67"/>
    <w:rsid w:val="62CB5BD6"/>
    <w:rsid w:val="6369581E"/>
    <w:rsid w:val="63CBB738"/>
    <w:rsid w:val="6488DC9A"/>
    <w:rsid w:val="65D911C0"/>
    <w:rsid w:val="66CFC0DD"/>
    <w:rsid w:val="68711F00"/>
    <w:rsid w:val="68C25322"/>
    <w:rsid w:val="6904C773"/>
    <w:rsid w:val="6922B61D"/>
    <w:rsid w:val="697F9320"/>
    <w:rsid w:val="6A7DF4A7"/>
    <w:rsid w:val="6A967266"/>
    <w:rsid w:val="6B50DB71"/>
    <w:rsid w:val="6BC15D49"/>
    <w:rsid w:val="6C092171"/>
    <w:rsid w:val="6E7C3D38"/>
    <w:rsid w:val="6F27F198"/>
    <w:rsid w:val="703FC43E"/>
    <w:rsid w:val="73965F49"/>
    <w:rsid w:val="7422564A"/>
    <w:rsid w:val="742384AE"/>
    <w:rsid w:val="74376EC7"/>
    <w:rsid w:val="757B1E1C"/>
    <w:rsid w:val="78897C1B"/>
    <w:rsid w:val="7A932C27"/>
    <w:rsid w:val="7ABDA444"/>
    <w:rsid w:val="7BE2EF5D"/>
    <w:rsid w:val="7CBC9986"/>
    <w:rsid w:val="7D119314"/>
    <w:rsid w:val="7E1B1669"/>
    <w:rsid w:val="7E4872F1"/>
    <w:rsid w:val="7E48E9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03219"/>
  <w15:chartTrackingRefBased/>
  <w15:docId w15:val="{6F70A853-CE54-4D0A-ACA2-D395368B6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32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32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32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32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32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32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32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32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32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2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32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32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32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32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32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32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32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323B"/>
    <w:rPr>
      <w:rFonts w:eastAsiaTheme="majorEastAsia" w:cstheme="majorBidi"/>
      <w:color w:val="272727" w:themeColor="text1" w:themeTint="D8"/>
    </w:rPr>
  </w:style>
  <w:style w:type="paragraph" w:styleId="Title">
    <w:name w:val="Title"/>
    <w:basedOn w:val="Normal"/>
    <w:next w:val="Normal"/>
    <w:link w:val="TitleChar"/>
    <w:uiPriority w:val="10"/>
    <w:qFormat/>
    <w:rsid w:val="00E332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32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32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32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323B"/>
    <w:pPr>
      <w:spacing w:before="160"/>
      <w:jc w:val="center"/>
    </w:pPr>
    <w:rPr>
      <w:i/>
      <w:iCs/>
      <w:color w:val="404040" w:themeColor="text1" w:themeTint="BF"/>
    </w:rPr>
  </w:style>
  <w:style w:type="character" w:customStyle="1" w:styleId="QuoteChar">
    <w:name w:val="Quote Char"/>
    <w:basedOn w:val="DefaultParagraphFont"/>
    <w:link w:val="Quote"/>
    <w:uiPriority w:val="29"/>
    <w:rsid w:val="00E3323B"/>
    <w:rPr>
      <w:i/>
      <w:iCs/>
      <w:color w:val="404040" w:themeColor="text1" w:themeTint="BF"/>
    </w:rPr>
  </w:style>
  <w:style w:type="paragraph" w:styleId="ListParagraph">
    <w:name w:val="List Paragraph"/>
    <w:basedOn w:val="Normal"/>
    <w:uiPriority w:val="34"/>
    <w:qFormat/>
    <w:rsid w:val="00E3323B"/>
    <w:pPr>
      <w:ind w:left="720"/>
      <w:contextualSpacing/>
    </w:pPr>
  </w:style>
  <w:style w:type="character" w:styleId="IntenseEmphasis">
    <w:name w:val="Intense Emphasis"/>
    <w:basedOn w:val="DefaultParagraphFont"/>
    <w:uiPriority w:val="21"/>
    <w:qFormat/>
    <w:rsid w:val="00E3323B"/>
    <w:rPr>
      <w:i/>
      <w:iCs/>
      <w:color w:val="0F4761" w:themeColor="accent1" w:themeShade="BF"/>
    </w:rPr>
  </w:style>
  <w:style w:type="paragraph" w:styleId="IntenseQuote">
    <w:name w:val="Intense Quote"/>
    <w:basedOn w:val="Normal"/>
    <w:next w:val="Normal"/>
    <w:link w:val="IntenseQuoteChar"/>
    <w:uiPriority w:val="30"/>
    <w:qFormat/>
    <w:rsid w:val="00E332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323B"/>
    <w:rPr>
      <w:i/>
      <w:iCs/>
      <w:color w:val="0F4761" w:themeColor="accent1" w:themeShade="BF"/>
    </w:rPr>
  </w:style>
  <w:style w:type="character" w:styleId="IntenseReference">
    <w:name w:val="Intense Reference"/>
    <w:basedOn w:val="DefaultParagraphFont"/>
    <w:uiPriority w:val="32"/>
    <w:qFormat/>
    <w:rsid w:val="00E3323B"/>
    <w:rPr>
      <w:b/>
      <w:bCs/>
      <w:smallCaps/>
      <w:color w:val="0F4761" w:themeColor="accent1" w:themeShade="BF"/>
      <w:spacing w:val="5"/>
    </w:rPr>
  </w:style>
  <w:style w:type="character" w:styleId="CommentReference">
    <w:name w:val="annotation reference"/>
    <w:basedOn w:val="DefaultParagraphFont"/>
    <w:uiPriority w:val="99"/>
    <w:semiHidden/>
    <w:unhideWhenUsed/>
    <w:rsid w:val="004B4B8C"/>
    <w:rPr>
      <w:sz w:val="16"/>
      <w:szCs w:val="16"/>
    </w:rPr>
  </w:style>
  <w:style w:type="paragraph" w:styleId="CommentText">
    <w:name w:val="annotation text"/>
    <w:basedOn w:val="Normal"/>
    <w:link w:val="CommentTextChar"/>
    <w:uiPriority w:val="99"/>
    <w:unhideWhenUsed/>
    <w:rsid w:val="004B4B8C"/>
    <w:pPr>
      <w:spacing w:line="240" w:lineRule="auto"/>
    </w:pPr>
    <w:rPr>
      <w:sz w:val="20"/>
      <w:szCs w:val="20"/>
    </w:rPr>
  </w:style>
  <w:style w:type="character" w:customStyle="1" w:styleId="CommentTextChar">
    <w:name w:val="Comment Text Char"/>
    <w:basedOn w:val="DefaultParagraphFont"/>
    <w:link w:val="CommentText"/>
    <w:uiPriority w:val="99"/>
    <w:rsid w:val="004B4B8C"/>
    <w:rPr>
      <w:sz w:val="20"/>
      <w:szCs w:val="20"/>
    </w:rPr>
  </w:style>
  <w:style w:type="paragraph" w:styleId="CommentSubject">
    <w:name w:val="annotation subject"/>
    <w:basedOn w:val="CommentText"/>
    <w:next w:val="CommentText"/>
    <w:link w:val="CommentSubjectChar"/>
    <w:uiPriority w:val="99"/>
    <w:semiHidden/>
    <w:unhideWhenUsed/>
    <w:rsid w:val="004B4B8C"/>
    <w:rPr>
      <w:b/>
      <w:bCs/>
    </w:rPr>
  </w:style>
  <w:style w:type="character" w:customStyle="1" w:styleId="CommentSubjectChar">
    <w:name w:val="Comment Subject Char"/>
    <w:basedOn w:val="CommentTextChar"/>
    <w:link w:val="CommentSubject"/>
    <w:uiPriority w:val="99"/>
    <w:semiHidden/>
    <w:rsid w:val="004B4B8C"/>
    <w:rPr>
      <w:b/>
      <w:bCs/>
      <w:sz w:val="20"/>
      <w:szCs w:val="20"/>
    </w:rPr>
  </w:style>
  <w:style w:type="character" w:styleId="Hyperlink">
    <w:name w:val="Hyperlink"/>
    <w:basedOn w:val="DefaultParagraphFont"/>
    <w:uiPriority w:val="99"/>
    <w:unhideWhenUsed/>
    <w:rsid w:val="006303F4"/>
    <w:rPr>
      <w:color w:val="467886" w:themeColor="hyperlink"/>
      <w:u w:val="single"/>
    </w:rPr>
  </w:style>
  <w:style w:type="character" w:styleId="UnresolvedMention">
    <w:name w:val="Unresolved Mention"/>
    <w:basedOn w:val="DefaultParagraphFont"/>
    <w:uiPriority w:val="99"/>
    <w:semiHidden/>
    <w:unhideWhenUsed/>
    <w:rsid w:val="006303F4"/>
    <w:rPr>
      <w:color w:val="605E5C"/>
      <w:shd w:val="clear" w:color="auto" w:fill="E1DFDD"/>
    </w:rPr>
  </w:style>
  <w:style w:type="paragraph" w:styleId="Header">
    <w:name w:val="header"/>
    <w:basedOn w:val="Normal"/>
    <w:uiPriority w:val="99"/>
    <w:unhideWhenUsed/>
    <w:rsid w:val="04EE204C"/>
    <w:pPr>
      <w:tabs>
        <w:tab w:val="center" w:pos="4680"/>
        <w:tab w:val="right" w:pos="9360"/>
      </w:tabs>
      <w:spacing w:after="0" w:line="240" w:lineRule="auto"/>
    </w:pPr>
  </w:style>
  <w:style w:type="paragraph" w:styleId="Footer">
    <w:name w:val="footer"/>
    <w:basedOn w:val="Normal"/>
    <w:link w:val="FooterChar"/>
    <w:uiPriority w:val="99"/>
    <w:unhideWhenUsed/>
    <w:rsid w:val="04EE204C"/>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191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12521">
      <w:bodyDiv w:val="1"/>
      <w:marLeft w:val="0"/>
      <w:marRight w:val="0"/>
      <w:marTop w:val="0"/>
      <w:marBottom w:val="0"/>
      <w:divBdr>
        <w:top w:val="none" w:sz="0" w:space="0" w:color="auto"/>
        <w:left w:val="none" w:sz="0" w:space="0" w:color="auto"/>
        <w:bottom w:val="none" w:sz="0" w:space="0" w:color="auto"/>
        <w:right w:val="none" w:sz="0" w:space="0" w:color="auto"/>
      </w:divBdr>
      <w:divsChild>
        <w:div w:id="1732582957">
          <w:marLeft w:val="0"/>
          <w:marRight w:val="0"/>
          <w:marTop w:val="0"/>
          <w:marBottom w:val="0"/>
          <w:divBdr>
            <w:top w:val="none" w:sz="0" w:space="0" w:color="auto"/>
            <w:left w:val="none" w:sz="0" w:space="0" w:color="auto"/>
            <w:bottom w:val="none" w:sz="0" w:space="0" w:color="auto"/>
            <w:right w:val="none" w:sz="0" w:space="0" w:color="auto"/>
          </w:divBdr>
        </w:div>
        <w:div w:id="955063211">
          <w:marLeft w:val="0"/>
          <w:marRight w:val="0"/>
          <w:marTop w:val="0"/>
          <w:marBottom w:val="0"/>
          <w:divBdr>
            <w:top w:val="none" w:sz="0" w:space="0" w:color="auto"/>
            <w:left w:val="none" w:sz="0" w:space="0" w:color="auto"/>
            <w:bottom w:val="none" w:sz="0" w:space="0" w:color="auto"/>
            <w:right w:val="none" w:sz="0" w:space="0" w:color="auto"/>
          </w:divBdr>
        </w:div>
        <w:div w:id="215121715">
          <w:marLeft w:val="0"/>
          <w:marRight w:val="0"/>
          <w:marTop w:val="0"/>
          <w:marBottom w:val="0"/>
          <w:divBdr>
            <w:top w:val="none" w:sz="0" w:space="0" w:color="auto"/>
            <w:left w:val="none" w:sz="0" w:space="0" w:color="auto"/>
            <w:bottom w:val="none" w:sz="0" w:space="0" w:color="auto"/>
            <w:right w:val="none" w:sz="0" w:space="0" w:color="auto"/>
          </w:divBdr>
        </w:div>
        <w:div w:id="1469131121">
          <w:marLeft w:val="0"/>
          <w:marRight w:val="0"/>
          <w:marTop w:val="0"/>
          <w:marBottom w:val="0"/>
          <w:divBdr>
            <w:top w:val="none" w:sz="0" w:space="0" w:color="auto"/>
            <w:left w:val="none" w:sz="0" w:space="0" w:color="auto"/>
            <w:bottom w:val="none" w:sz="0" w:space="0" w:color="auto"/>
            <w:right w:val="none" w:sz="0" w:space="0" w:color="auto"/>
          </w:divBdr>
        </w:div>
        <w:div w:id="1984503998">
          <w:marLeft w:val="0"/>
          <w:marRight w:val="0"/>
          <w:marTop w:val="0"/>
          <w:marBottom w:val="0"/>
          <w:divBdr>
            <w:top w:val="none" w:sz="0" w:space="0" w:color="auto"/>
            <w:left w:val="none" w:sz="0" w:space="0" w:color="auto"/>
            <w:bottom w:val="none" w:sz="0" w:space="0" w:color="auto"/>
            <w:right w:val="none" w:sz="0" w:space="0" w:color="auto"/>
          </w:divBdr>
        </w:div>
        <w:div w:id="2050182519">
          <w:marLeft w:val="0"/>
          <w:marRight w:val="0"/>
          <w:marTop w:val="0"/>
          <w:marBottom w:val="0"/>
          <w:divBdr>
            <w:top w:val="none" w:sz="0" w:space="0" w:color="auto"/>
            <w:left w:val="none" w:sz="0" w:space="0" w:color="auto"/>
            <w:bottom w:val="none" w:sz="0" w:space="0" w:color="auto"/>
            <w:right w:val="none" w:sz="0" w:space="0" w:color="auto"/>
          </w:divBdr>
        </w:div>
        <w:div w:id="931743947">
          <w:marLeft w:val="0"/>
          <w:marRight w:val="0"/>
          <w:marTop w:val="0"/>
          <w:marBottom w:val="0"/>
          <w:divBdr>
            <w:top w:val="none" w:sz="0" w:space="0" w:color="auto"/>
            <w:left w:val="none" w:sz="0" w:space="0" w:color="auto"/>
            <w:bottom w:val="none" w:sz="0" w:space="0" w:color="auto"/>
            <w:right w:val="none" w:sz="0" w:space="0" w:color="auto"/>
          </w:divBdr>
        </w:div>
        <w:div w:id="1876694020">
          <w:marLeft w:val="0"/>
          <w:marRight w:val="0"/>
          <w:marTop w:val="0"/>
          <w:marBottom w:val="0"/>
          <w:divBdr>
            <w:top w:val="none" w:sz="0" w:space="0" w:color="auto"/>
            <w:left w:val="none" w:sz="0" w:space="0" w:color="auto"/>
            <w:bottom w:val="none" w:sz="0" w:space="0" w:color="auto"/>
            <w:right w:val="none" w:sz="0" w:space="0" w:color="auto"/>
          </w:divBdr>
        </w:div>
        <w:div w:id="1848786927">
          <w:marLeft w:val="0"/>
          <w:marRight w:val="0"/>
          <w:marTop w:val="0"/>
          <w:marBottom w:val="0"/>
          <w:divBdr>
            <w:top w:val="none" w:sz="0" w:space="0" w:color="auto"/>
            <w:left w:val="none" w:sz="0" w:space="0" w:color="auto"/>
            <w:bottom w:val="none" w:sz="0" w:space="0" w:color="auto"/>
            <w:right w:val="none" w:sz="0" w:space="0" w:color="auto"/>
          </w:divBdr>
        </w:div>
        <w:div w:id="1530872810">
          <w:marLeft w:val="0"/>
          <w:marRight w:val="0"/>
          <w:marTop w:val="0"/>
          <w:marBottom w:val="0"/>
          <w:divBdr>
            <w:top w:val="none" w:sz="0" w:space="0" w:color="auto"/>
            <w:left w:val="none" w:sz="0" w:space="0" w:color="auto"/>
            <w:bottom w:val="none" w:sz="0" w:space="0" w:color="auto"/>
            <w:right w:val="none" w:sz="0" w:space="0" w:color="auto"/>
          </w:divBdr>
        </w:div>
      </w:divsChild>
    </w:div>
    <w:div w:id="311181412">
      <w:bodyDiv w:val="1"/>
      <w:marLeft w:val="0"/>
      <w:marRight w:val="0"/>
      <w:marTop w:val="0"/>
      <w:marBottom w:val="0"/>
      <w:divBdr>
        <w:top w:val="none" w:sz="0" w:space="0" w:color="auto"/>
        <w:left w:val="none" w:sz="0" w:space="0" w:color="auto"/>
        <w:bottom w:val="none" w:sz="0" w:space="0" w:color="auto"/>
        <w:right w:val="none" w:sz="0" w:space="0" w:color="auto"/>
      </w:divBdr>
      <w:divsChild>
        <w:div w:id="1810046996">
          <w:marLeft w:val="0"/>
          <w:marRight w:val="0"/>
          <w:marTop w:val="0"/>
          <w:marBottom w:val="0"/>
          <w:divBdr>
            <w:top w:val="none" w:sz="0" w:space="0" w:color="auto"/>
            <w:left w:val="none" w:sz="0" w:space="0" w:color="auto"/>
            <w:bottom w:val="none" w:sz="0" w:space="0" w:color="auto"/>
            <w:right w:val="none" w:sz="0" w:space="0" w:color="auto"/>
          </w:divBdr>
        </w:div>
        <w:div w:id="543323474">
          <w:marLeft w:val="0"/>
          <w:marRight w:val="0"/>
          <w:marTop w:val="0"/>
          <w:marBottom w:val="0"/>
          <w:divBdr>
            <w:top w:val="none" w:sz="0" w:space="0" w:color="auto"/>
            <w:left w:val="none" w:sz="0" w:space="0" w:color="auto"/>
            <w:bottom w:val="none" w:sz="0" w:space="0" w:color="auto"/>
            <w:right w:val="none" w:sz="0" w:space="0" w:color="auto"/>
          </w:divBdr>
        </w:div>
        <w:div w:id="53899007">
          <w:marLeft w:val="0"/>
          <w:marRight w:val="0"/>
          <w:marTop w:val="0"/>
          <w:marBottom w:val="0"/>
          <w:divBdr>
            <w:top w:val="none" w:sz="0" w:space="0" w:color="auto"/>
            <w:left w:val="none" w:sz="0" w:space="0" w:color="auto"/>
            <w:bottom w:val="none" w:sz="0" w:space="0" w:color="auto"/>
            <w:right w:val="none" w:sz="0" w:space="0" w:color="auto"/>
          </w:divBdr>
        </w:div>
        <w:div w:id="553660804">
          <w:marLeft w:val="0"/>
          <w:marRight w:val="0"/>
          <w:marTop w:val="0"/>
          <w:marBottom w:val="0"/>
          <w:divBdr>
            <w:top w:val="none" w:sz="0" w:space="0" w:color="auto"/>
            <w:left w:val="none" w:sz="0" w:space="0" w:color="auto"/>
            <w:bottom w:val="none" w:sz="0" w:space="0" w:color="auto"/>
            <w:right w:val="none" w:sz="0" w:space="0" w:color="auto"/>
          </w:divBdr>
        </w:div>
        <w:div w:id="118574942">
          <w:marLeft w:val="0"/>
          <w:marRight w:val="0"/>
          <w:marTop w:val="0"/>
          <w:marBottom w:val="0"/>
          <w:divBdr>
            <w:top w:val="none" w:sz="0" w:space="0" w:color="auto"/>
            <w:left w:val="none" w:sz="0" w:space="0" w:color="auto"/>
            <w:bottom w:val="none" w:sz="0" w:space="0" w:color="auto"/>
            <w:right w:val="none" w:sz="0" w:space="0" w:color="auto"/>
          </w:divBdr>
        </w:div>
        <w:div w:id="1017466935">
          <w:marLeft w:val="0"/>
          <w:marRight w:val="0"/>
          <w:marTop w:val="0"/>
          <w:marBottom w:val="0"/>
          <w:divBdr>
            <w:top w:val="none" w:sz="0" w:space="0" w:color="auto"/>
            <w:left w:val="none" w:sz="0" w:space="0" w:color="auto"/>
            <w:bottom w:val="none" w:sz="0" w:space="0" w:color="auto"/>
            <w:right w:val="none" w:sz="0" w:space="0" w:color="auto"/>
          </w:divBdr>
        </w:div>
        <w:div w:id="664671629">
          <w:marLeft w:val="0"/>
          <w:marRight w:val="0"/>
          <w:marTop w:val="0"/>
          <w:marBottom w:val="0"/>
          <w:divBdr>
            <w:top w:val="none" w:sz="0" w:space="0" w:color="auto"/>
            <w:left w:val="none" w:sz="0" w:space="0" w:color="auto"/>
            <w:bottom w:val="none" w:sz="0" w:space="0" w:color="auto"/>
            <w:right w:val="none" w:sz="0" w:space="0" w:color="auto"/>
          </w:divBdr>
        </w:div>
        <w:div w:id="580523855">
          <w:marLeft w:val="0"/>
          <w:marRight w:val="0"/>
          <w:marTop w:val="0"/>
          <w:marBottom w:val="0"/>
          <w:divBdr>
            <w:top w:val="none" w:sz="0" w:space="0" w:color="auto"/>
            <w:left w:val="none" w:sz="0" w:space="0" w:color="auto"/>
            <w:bottom w:val="none" w:sz="0" w:space="0" w:color="auto"/>
            <w:right w:val="none" w:sz="0" w:space="0" w:color="auto"/>
          </w:divBdr>
        </w:div>
        <w:div w:id="1197544209">
          <w:marLeft w:val="0"/>
          <w:marRight w:val="0"/>
          <w:marTop w:val="0"/>
          <w:marBottom w:val="0"/>
          <w:divBdr>
            <w:top w:val="none" w:sz="0" w:space="0" w:color="auto"/>
            <w:left w:val="none" w:sz="0" w:space="0" w:color="auto"/>
            <w:bottom w:val="none" w:sz="0" w:space="0" w:color="auto"/>
            <w:right w:val="none" w:sz="0" w:space="0" w:color="auto"/>
          </w:divBdr>
        </w:div>
        <w:div w:id="2062315471">
          <w:marLeft w:val="0"/>
          <w:marRight w:val="0"/>
          <w:marTop w:val="0"/>
          <w:marBottom w:val="0"/>
          <w:divBdr>
            <w:top w:val="none" w:sz="0" w:space="0" w:color="auto"/>
            <w:left w:val="none" w:sz="0" w:space="0" w:color="auto"/>
            <w:bottom w:val="none" w:sz="0" w:space="0" w:color="auto"/>
            <w:right w:val="none" w:sz="0" w:space="0" w:color="auto"/>
          </w:divBdr>
        </w:div>
      </w:divsChild>
    </w:div>
    <w:div w:id="819464418">
      <w:bodyDiv w:val="1"/>
      <w:marLeft w:val="0"/>
      <w:marRight w:val="0"/>
      <w:marTop w:val="0"/>
      <w:marBottom w:val="0"/>
      <w:divBdr>
        <w:top w:val="none" w:sz="0" w:space="0" w:color="auto"/>
        <w:left w:val="none" w:sz="0" w:space="0" w:color="auto"/>
        <w:bottom w:val="none" w:sz="0" w:space="0" w:color="auto"/>
        <w:right w:val="none" w:sz="0" w:space="0" w:color="auto"/>
      </w:divBdr>
      <w:divsChild>
        <w:div w:id="1543439376">
          <w:marLeft w:val="0"/>
          <w:marRight w:val="0"/>
          <w:marTop w:val="0"/>
          <w:marBottom w:val="0"/>
          <w:divBdr>
            <w:top w:val="none" w:sz="0" w:space="0" w:color="auto"/>
            <w:left w:val="none" w:sz="0" w:space="0" w:color="auto"/>
            <w:bottom w:val="none" w:sz="0" w:space="0" w:color="auto"/>
            <w:right w:val="none" w:sz="0" w:space="0" w:color="auto"/>
          </w:divBdr>
        </w:div>
        <w:div w:id="1563253154">
          <w:marLeft w:val="0"/>
          <w:marRight w:val="0"/>
          <w:marTop w:val="0"/>
          <w:marBottom w:val="0"/>
          <w:divBdr>
            <w:top w:val="none" w:sz="0" w:space="0" w:color="auto"/>
            <w:left w:val="none" w:sz="0" w:space="0" w:color="auto"/>
            <w:bottom w:val="none" w:sz="0" w:space="0" w:color="auto"/>
            <w:right w:val="none" w:sz="0" w:space="0" w:color="auto"/>
          </w:divBdr>
        </w:div>
        <w:div w:id="999577687">
          <w:marLeft w:val="0"/>
          <w:marRight w:val="0"/>
          <w:marTop w:val="0"/>
          <w:marBottom w:val="0"/>
          <w:divBdr>
            <w:top w:val="none" w:sz="0" w:space="0" w:color="auto"/>
            <w:left w:val="none" w:sz="0" w:space="0" w:color="auto"/>
            <w:bottom w:val="none" w:sz="0" w:space="0" w:color="auto"/>
            <w:right w:val="none" w:sz="0" w:space="0" w:color="auto"/>
          </w:divBdr>
          <w:divsChild>
            <w:div w:id="1052583460">
              <w:marLeft w:val="0"/>
              <w:marRight w:val="0"/>
              <w:marTop w:val="30"/>
              <w:marBottom w:val="30"/>
              <w:divBdr>
                <w:top w:val="none" w:sz="0" w:space="0" w:color="auto"/>
                <w:left w:val="none" w:sz="0" w:space="0" w:color="auto"/>
                <w:bottom w:val="none" w:sz="0" w:space="0" w:color="auto"/>
                <w:right w:val="none" w:sz="0" w:space="0" w:color="auto"/>
              </w:divBdr>
              <w:divsChild>
                <w:div w:id="1143883870">
                  <w:marLeft w:val="0"/>
                  <w:marRight w:val="0"/>
                  <w:marTop w:val="0"/>
                  <w:marBottom w:val="0"/>
                  <w:divBdr>
                    <w:top w:val="none" w:sz="0" w:space="0" w:color="auto"/>
                    <w:left w:val="none" w:sz="0" w:space="0" w:color="auto"/>
                    <w:bottom w:val="none" w:sz="0" w:space="0" w:color="auto"/>
                    <w:right w:val="none" w:sz="0" w:space="0" w:color="auto"/>
                  </w:divBdr>
                  <w:divsChild>
                    <w:div w:id="961885540">
                      <w:marLeft w:val="0"/>
                      <w:marRight w:val="0"/>
                      <w:marTop w:val="0"/>
                      <w:marBottom w:val="0"/>
                      <w:divBdr>
                        <w:top w:val="none" w:sz="0" w:space="0" w:color="auto"/>
                        <w:left w:val="none" w:sz="0" w:space="0" w:color="auto"/>
                        <w:bottom w:val="none" w:sz="0" w:space="0" w:color="auto"/>
                        <w:right w:val="none" w:sz="0" w:space="0" w:color="auto"/>
                      </w:divBdr>
                    </w:div>
                  </w:divsChild>
                </w:div>
                <w:div w:id="432828119">
                  <w:marLeft w:val="0"/>
                  <w:marRight w:val="0"/>
                  <w:marTop w:val="0"/>
                  <w:marBottom w:val="0"/>
                  <w:divBdr>
                    <w:top w:val="none" w:sz="0" w:space="0" w:color="auto"/>
                    <w:left w:val="none" w:sz="0" w:space="0" w:color="auto"/>
                    <w:bottom w:val="none" w:sz="0" w:space="0" w:color="auto"/>
                    <w:right w:val="none" w:sz="0" w:space="0" w:color="auto"/>
                  </w:divBdr>
                  <w:divsChild>
                    <w:div w:id="1372683830">
                      <w:marLeft w:val="0"/>
                      <w:marRight w:val="0"/>
                      <w:marTop w:val="0"/>
                      <w:marBottom w:val="0"/>
                      <w:divBdr>
                        <w:top w:val="none" w:sz="0" w:space="0" w:color="auto"/>
                        <w:left w:val="none" w:sz="0" w:space="0" w:color="auto"/>
                        <w:bottom w:val="none" w:sz="0" w:space="0" w:color="auto"/>
                        <w:right w:val="none" w:sz="0" w:space="0" w:color="auto"/>
                      </w:divBdr>
                    </w:div>
                  </w:divsChild>
                </w:div>
                <w:div w:id="1811559580">
                  <w:marLeft w:val="0"/>
                  <w:marRight w:val="0"/>
                  <w:marTop w:val="0"/>
                  <w:marBottom w:val="0"/>
                  <w:divBdr>
                    <w:top w:val="none" w:sz="0" w:space="0" w:color="auto"/>
                    <w:left w:val="none" w:sz="0" w:space="0" w:color="auto"/>
                    <w:bottom w:val="none" w:sz="0" w:space="0" w:color="auto"/>
                    <w:right w:val="none" w:sz="0" w:space="0" w:color="auto"/>
                  </w:divBdr>
                  <w:divsChild>
                    <w:div w:id="1186596567">
                      <w:marLeft w:val="0"/>
                      <w:marRight w:val="0"/>
                      <w:marTop w:val="0"/>
                      <w:marBottom w:val="0"/>
                      <w:divBdr>
                        <w:top w:val="none" w:sz="0" w:space="0" w:color="auto"/>
                        <w:left w:val="none" w:sz="0" w:space="0" w:color="auto"/>
                        <w:bottom w:val="none" w:sz="0" w:space="0" w:color="auto"/>
                        <w:right w:val="none" w:sz="0" w:space="0" w:color="auto"/>
                      </w:divBdr>
                    </w:div>
                  </w:divsChild>
                </w:div>
                <w:div w:id="763574514">
                  <w:marLeft w:val="0"/>
                  <w:marRight w:val="0"/>
                  <w:marTop w:val="0"/>
                  <w:marBottom w:val="0"/>
                  <w:divBdr>
                    <w:top w:val="none" w:sz="0" w:space="0" w:color="auto"/>
                    <w:left w:val="none" w:sz="0" w:space="0" w:color="auto"/>
                    <w:bottom w:val="none" w:sz="0" w:space="0" w:color="auto"/>
                    <w:right w:val="none" w:sz="0" w:space="0" w:color="auto"/>
                  </w:divBdr>
                  <w:divsChild>
                    <w:div w:id="1629627095">
                      <w:marLeft w:val="0"/>
                      <w:marRight w:val="0"/>
                      <w:marTop w:val="0"/>
                      <w:marBottom w:val="0"/>
                      <w:divBdr>
                        <w:top w:val="none" w:sz="0" w:space="0" w:color="auto"/>
                        <w:left w:val="none" w:sz="0" w:space="0" w:color="auto"/>
                        <w:bottom w:val="none" w:sz="0" w:space="0" w:color="auto"/>
                        <w:right w:val="none" w:sz="0" w:space="0" w:color="auto"/>
                      </w:divBdr>
                    </w:div>
                  </w:divsChild>
                </w:div>
                <w:div w:id="1897860505">
                  <w:marLeft w:val="0"/>
                  <w:marRight w:val="0"/>
                  <w:marTop w:val="0"/>
                  <w:marBottom w:val="0"/>
                  <w:divBdr>
                    <w:top w:val="none" w:sz="0" w:space="0" w:color="auto"/>
                    <w:left w:val="none" w:sz="0" w:space="0" w:color="auto"/>
                    <w:bottom w:val="none" w:sz="0" w:space="0" w:color="auto"/>
                    <w:right w:val="none" w:sz="0" w:space="0" w:color="auto"/>
                  </w:divBdr>
                  <w:divsChild>
                    <w:div w:id="573903232">
                      <w:marLeft w:val="0"/>
                      <w:marRight w:val="0"/>
                      <w:marTop w:val="0"/>
                      <w:marBottom w:val="0"/>
                      <w:divBdr>
                        <w:top w:val="none" w:sz="0" w:space="0" w:color="auto"/>
                        <w:left w:val="none" w:sz="0" w:space="0" w:color="auto"/>
                        <w:bottom w:val="none" w:sz="0" w:space="0" w:color="auto"/>
                        <w:right w:val="none" w:sz="0" w:space="0" w:color="auto"/>
                      </w:divBdr>
                    </w:div>
                  </w:divsChild>
                </w:div>
                <w:div w:id="1520587809">
                  <w:marLeft w:val="0"/>
                  <w:marRight w:val="0"/>
                  <w:marTop w:val="0"/>
                  <w:marBottom w:val="0"/>
                  <w:divBdr>
                    <w:top w:val="none" w:sz="0" w:space="0" w:color="auto"/>
                    <w:left w:val="none" w:sz="0" w:space="0" w:color="auto"/>
                    <w:bottom w:val="none" w:sz="0" w:space="0" w:color="auto"/>
                    <w:right w:val="none" w:sz="0" w:space="0" w:color="auto"/>
                  </w:divBdr>
                  <w:divsChild>
                    <w:div w:id="1007246962">
                      <w:marLeft w:val="0"/>
                      <w:marRight w:val="0"/>
                      <w:marTop w:val="0"/>
                      <w:marBottom w:val="0"/>
                      <w:divBdr>
                        <w:top w:val="none" w:sz="0" w:space="0" w:color="auto"/>
                        <w:left w:val="none" w:sz="0" w:space="0" w:color="auto"/>
                        <w:bottom w:val="none" w:sz="0" w:space="0" w:color="auto"/>
                        <w:right w:val="none" w:sz="0" w:space="0" w:color="auto"/>
                      </w:divBdr>
                    </w:div>
                  </w:divsChild>
                </w:div>
                <w:div w:id="1321035662">
                  <w:marLeft w:val="0"/>
                  <w:marRight w:val="0"/>
                  <w:marTop w:val="0"/>
                  <w:marBottom w:val="0"/>
                  <w:divBdr>
                    <w:top w:val="none" w:sz="0" w:space="0" w:color="auto"/>
                    <w:left w:val="none" w:sz="0" w:space="0" w:color="auto"/>
                    <w:bottom w:val="none" w:sz="0" w:space="0" w:color="auto"/>
                    <w:right w:val="none" w:sz="0" w:space="0" w:color="auto"/>
                  </w:divBdr>
                  <w:divsChild>
                    <w:div w:id="502210250">
                      <w:marLeft w:val="0"/>
                      <w:marRight w:val="0"/>
                      <w:marTop w:val="0"/>
                      <w:marBottom w:val="0"/>
                      <w:divBdr>
                        <w:top w:val="none" w:sz="0" w:space="0" w:color="auto"/>
                        <w:left w:val="none" w:sz="0" w:space="0" w:color="auto"/>
                        <w:bottom w:val="none" w:sz="0" w:space="0" w:color="auto"/>
                        <w:right w:val="none" w:sz="0" w:space="0" w:color="auto"/>
                      </w:divBdr>
                    </w:div>
                  </w:divsChild>
                </w:div>
                <w:div w:id="146284225">
                  <w:marLeft w:val="0"/>
                  <w:marRight w:val="0"/>
                  <w:marTop w:val="0"/>
                  <w:marBottom w:val="0"/>
                  <w:divBdr>
                    <w:top w:val="none" w:sz="0" w:space="0" w:color="auto"/>
                    <w:left w:val="none" w:sz="0" w:space="0" w:color="auto"/>
                    <w:bottom w:val="none" w:sz="0" w:space="0" w:color="auto"/>
                    <w:right w:val="none" w:sz="0" w:space="0" w:color="auto"/>
                  </w:divBdr>
                  <w:divsChild>
                    <w:div w:id="1485387813">
                      <w:marLeft w:val="0"/>
                      <w:marRight w:val="0"/>
                      <w:marTop w:val="0"/>
                      <w:marBottom w:val="0"/>
                      <w:divBdr>
                        <w:top w:val="none" w:sz="0" w:space="0" w:color="auto"/>
                        <w:left w:val="none" w:sz="0" w:space="0" w:color="auto"/>
                        <w:bottom w:val="none" w:sz="0" w:space="0" w:color="auto"/>
                        <w:right w:val="none" w:sz="0" w:space="0" w:color="auto"/>
                      </w:divBdr>
                    </w:div>
                  </w:divsChild>
                </w:div>
                <w:div w:id="1219321126">
                  <w:marLeft w:val="0"/>
                  <w:marRight w:val="0"/>
                  <w:marTop w:val="0"/>
                  <w:marBottom w:val="0"/>
                  <w:divBdr>
                    <w:top w:val="none" w:sz="0" w:space="0" w:color="auto"/>
                    <w:left w:val="none" w:sz="0" w:space="0" w:color="auto"/>
                    <w:bottom w:val="none" w:sz="0" w:space="0" w:color="auto"/>
                    <w:right w:val="none" w:sz="0" w:space="0" w:color="auto"/>
                  </w:divBdr>
                  <w:divsChild>
                    <w:div w:id="1708215897">
                      <w:marLeft w:val="0"/>
                      <w:marRight w:val="0"/>
                      <w:marTop w:val="0"/>
                      <w:marBottom w:val="0"/>
                      <w:divBdr>
                        <w:top w:val="none" w:sz="0" w:space="0" w:color="auto"/>
                        <w:left w:val="none" w:sz="0" w:space="0" w:color="auto"/>
                        <w:bottom w:val="none" w:sz="0" w:space="0" w:color="auto"/>
                        <w:right w:val="none" w:sz="0" w:space="0" w:color="auto"/>
                      </w:divBdr>
                    </w:div>
                  </w:divsChild>
                </w:div>
                <w:div w:id="1909685431">
                  <w:marLeft w:val="0"/>
                  <w:marRight w:val="0"/>
                  <w:marTop w:val="0"/>
                  <w:marBottom w:val="0"/>
                  <w:divBdr>
                    <w:top w:val="none" w:sz="0" w:space="0" w:color="auto"/>
                    <w:left w:val="none" w:sz="0" w:space="0" w:color="auto"/>
                    <w:bottom w:val="none" w:sz="0" w:space="0" w:color="auto"/>
                    <w:right w:val="none" w:sz="0" w:space="0" w:color="auto"/>
                  </w:divBdr>
                  <w:divsChild>
                    <w:div w:id="381178622">
                      <w:marLeft w:val="0"/>
                      <w:marRight w:val="0"/>
                      <w:marTop w:val="0"/>
                      <w:marBottom w:val="0"/>
                      <w:divBdr>
                        <w:top w:val="none" w:sz="0" w:space="0" w:color="auto"/>
                        <w:left w:val="none" w:sz="0" w:space="0" w:color="auto"/>
                        <w:bottom w:val="none" w:sz="0" w:space="0" w:color="auto"/>
                        <w:right w:val="none" w:sz="0" w:space="0" w:color="auto"/>
                      </w:divBdr>
                    </w:div>
                  </w:divsChild>
                </w:div>
                <w:div w:id="319775210">
                  <w:marLeft w:val="0"/>
                  <w:marRight w:val="0"/>
                  <w:marTop w:val="0"/>
                  <w:marBottom w:val="0"/>
                  <w:divBdr>
                    <w:top w:val="none" w:sz="0" w:space="0" w:color="auto"/>
                    <w:left w:val="none" w:sz="0" w:space="0" w:color="auto"/>
                    <w:bottom w:val="none" w:sz="0" w:space="0" w:color="auto"/>
                    <w:right w:val="none" w:sz="0" w:space="0" w:color="auto"/>
                  </w:divBdr>
                  <w:divsChild>
                    <w:div w:id="922682619">
                      <w:marLeft w:val="0"/>
                      <w:marRight w:val="0"/>
                      <w:marTop w:val="0"/>
                      <w:marBottom w:val="0"/>
                      <w:divBdr>
                        <w:top w:val="none" w:sz="0" w:space="0" w:color="auto"/>
                        <w:left w:val="none" w:sz="0" w:space="0" w:color="auto"/>
                        <w:bottom w:val="none" w:sz="0" w:space="0" w:color="auto"/>
                        <w:right w:val="none" w:sz="0" w:space="0" w:color="auto"/>
                      </w:divBdr>
                    </w:div>
                  </w:divsChild>
                </w:div>
                <w:div w:id="656231072">
                  <w:marLeft w:val="0"/>
                  <w:marRight w:val="0"/>
                  <w:marTop w:val="0"/>
                  <w:marBottom w:val="0"/>
                  <w:divBdr>
                    <w:top w:val="none" w:sz="0" w:space="0" w:color="auto"/>
                    <w:left w:val="none" w:sz="0" w:space="0" w:color="auto"/>
                    <w:bottom w:val="none" w:sz="0" w:space="0" w:color="auto"/>
                    <w:right w:val="none" w:sz="0" w:space="0" w:color="auto"/>
                  </w:divBdr>
                  <w:divsChild>
                    <w:div w:id="1968075481">
                      <w:marLeft w:val="0"/>
                      <w:marRight w:val="0"/>
                      <w:marTop w:val="0"/>
                      <w:marBottom w:val="0"/>
                      <w:divBdr>
                        <w:top w:val="none" w:sz="0" w:space="0" w:color="auto"/>
                        <w:left w:val="none" w:sz="0" w:space="0" w:color="auto"/>
                        <w:bottom w:val="none" w:sz="0" w:space="0" w:color="auto"/>
                        <w:right w:val="none" w:sz="0" w:space="0" w:color="auto"/>
                      </w:divBdr>
                    </w:div>
                  </w:divsChild>
                </w:div>
                <w:div w:id="1363282202">
                  <w:marLeft w:val="0"/>
                  <w:marRight w:val="0"/>
                  <w:marTop w:val="0"/>
                  <w:marBottom w:val="0"/>
                  <w:divBdr>
                    <w:top w:val="none" w:sz="0" w:space="0" w:color="auto"/>
                    <w:left w:val="none" w:sz="0" w:space="0" w:color="auto"/>
                    <w:bottom w:val="none" w:sz="0" w:space="0" w:color="auto"/>
                    <w:right w:val="none" w:sz="0" w:space="0" w:color="auto"/>
                  </w:divBdr>
                  <w:divsChild>
                    <w:div w:id="179397754">
                      <w:marLeft w:val="0"/>
                      <w:marRight w:val="0"/>
                      <w:marTop w:val="0"/>
                      <w:marBottom w:val="0"/>
                      <w:divBdr>
                        <w:top w:val="none" w:sz="0" w:space="0" w:color="auto"/>
                        <w:left w:val="none" w:sz="0" w:space="0" w:color="auto"/>
                        <w:bottom w:val="none" w:sz="0" w:space="0" w:color="auto"/>
                        <w:right w:val="none" w:sz="0" w:space="0" w:color="auto"/>
                      </w:divBdr>
                    </w:div>
                  </w:divsChild>
                </w:div>
                <w:div w:id="2016565927">
                  <w:marLeft w:val="0"/>
                  <w:marRight w:val="0"/>
                  <w:marTop w:val="0"/>
                  <w:marBottom w:val="0"/>
                  <w:divBdr>
                    <w:top w:val="none" w:sz="0" w:space="0" w:color="auto"/>
                    <w:left w:val="none" w:sz="0" w:space="0" w:color="auto"/>
                    <w:bottom w:val="none" w:sz="0" w:space="0" w:color="auto"/>
                    <w:right w:val="none" w:sz="0" w:space="0" w:color="auto"/>
                  </w:divBdr>
                  <w:divsChild>
                    <w:div w:id="849805455">
                      <w:marLeft w:val="0"/>
                      <w:marRight w:val="0"/>
                      <w:marTop w:val="0"/>
                      <w:marBottom w:val="0"/>
                      <w:divBdr>
                        <w:top w:val="none" w:sz="0" w:space="0" w:color="auto"/>
                        <w:left w:val="none" w:sz="0" w:space="0" w:color="auto"/>
                        <w:bottom w:val="none" w:sz="0" w:space="0" w:color="auto"/>
                        <w:right w:val="none" w:sz="0" w:space="0" w:color="auto"/>
                      </w:divBdr>
                    </w:div>
                  </w:divsChild>
                </w:div>
                <w:div w:id="1392194726">
                  <w:marLeft w:val="0"/>
                  <w:marRight w:val="0"/>
                  <w:marTop w:val="0"/>
                  <w:marBottom w:val="0"/>
                  <w:divBdr>
                    <w:top w:val="none" w:sz="0" w:space="0" w:color="auto"/>
                    <w:left w:val="none" w:sz="0" w:space="0" w:color="auto"/>
                    <w:bottom w:val="none" w:sz="0" w:space="0" w:color="auto"/>
                    <w:right w:val="none" w:sz="0" w:space="0" w:color="auto"/>
                  </w:divBdr>
                  <w:divsChild>
                    <w:div w:id="1311448605">
                      <w:marLeft w:val="0"/>
                      <w:marRight w:val="0"/>
                      <w:marTop w:val="0"/>
                      <w:marBottom w:val="0"/>
                      <w:divBdr>
                        <w:top w:val="none" w:sz="0" w:space="0" w:color="auto"/>
                        <w:left w:val="none" w:sz="0" w:space="0" w:color="auto"/>
                        <w:bottom w:val="none" w:sz="0" w:space="0" w:color="auto"/>
                        <w:right w:val="none" w:sz="0" w:space="0" w:color="auto"/>
                      </w:divBdr>
                    </w:div>
                  </w:divsChild>
                </w:div>
                <w:div w:id="2143844788">
                  <w:marLeft w:val="0"/>
                  <w:marRight w:val="0"/>
                  <w:marTop w:val="0"/>
                  <w:marBottom w:val="0"/>
                  <w:divBdr>
                    <w:top w:val="none" w:sz="0" w:space="0" w:color="auto"/>
                    <w:left w:val="none" w:sz="0" w:space="0" w:color="auto"/>
                    <w:bottom w:val="none" w:sz="0" w:space="0" w:color="auto"/>
                    <w:right w:val="none" w:sz="0" w:space="0" w:color="auto"/>
                  </w:divBdr>
                  <w:divsChild>
                    <w:div w:id="1601528202">
                      <w:marLeft w:val="0"/>
                      <w:marRight w:val="0"/>
                      <w:marTop w:val="0"/>
                      <w:marBottom w:val="0"/>
                      <w:divBdr>
                        <w:top w:val="none" w:sz="0" w:space="0" w:color="auto"/>
                        <w:left w:val="none" w:sz="0" w:space="0" w:color="auto"/>
                        <w:bottom w:val="none" w:sz="0" w:space="0" w:color="auto"/>
                        <w:right w:val="none" w:sz="0" w:space="0" w:color="auto"/>
                      </w:divBdr>
                    </w:div>
                  </w:divsChild>
                </w:div>
                <w:div w:id="326515507">
                  <w:marLeft w:val="0"/>
                  <w:marRight w:val="0"/>
                  <w:marTop w:val="0"/>
                  <w:marBottom w:val="0"/>
                  <w:divBdr>
                    <w:top w:val="none" w:sz="0" w:space="0" w:color="auto"/>
                    <w:left w:val="none" w:sz="0" w:space="0" w:color="auto"/>
                    <w:bottom w:val="none" w:sz="0" w:space="0" w:color="auto"/>
                    <w:right w:val="none" w:sz="0" w:space="0" w:color="auto"/>
                  </w:divBdr>
                  <w:divsChild>
                    <w:div w:id="161623544">
                      <w:marLeft w:val="0"/>
                      <w:marRight w:val="0"/>
                      <w:marTop w:val="0"/>
                      <w:marBottom w:val="0"/>
                      <w:divBdr>
                        <w:top w:val="none" w:sz="0" w:space="0" w:color="auto"/>
                        <w:left w:val="none" w:sz="0" w:space="0" w:color="auto"/>
                        <w:bottom w:val="none" w:sz="0" w:space="0" w:color="auto"/>
                        <w:right w:val="none" w:sz="0" w:space="0" w:color="auto"/>
                      </w:divBdr>
                    </w:div>
                  </w:divsChild>
                </w:div>
                <w:div w:id="1749225942">
                  <w:marLeft w:val="0"/>
                  <w:marRight w:val="0"/>
                  <w:marTop w:val="0"/>
                  <w:marBottom w:val="0"/>
                  <w:divBdr>
                    <w:top w:val="none" w:sz="0" w:space="0" w:color="auto"/>
                    <w:left w:val="none" w:sz="0" w:space="0" w:color="auto"/>
                    <w:bottom w:val="none" w:sz="0" w:space="0" w:color="auto"/>
                    <w:right w:val="none" w:sz="0" w:space="0" w:color="auto"/>
                  </w:divBdr>
                  <w:divsChild>
                    <w:div w:id="699361814">
                      <w:marLeft w:val="0"/>
                      <w:marRight w:val="0"/>
                      <w:marTop w:val="0"/>
                      <w:marBottom w:val="0"/>
                      <w:divBdr>
                        <w:top w:val="none" w:sz="0" w:space="0" w:color="auto"/>
                        <w:left w:val="none" w:sz="0" w:space="0" w:color="auto"/>
                        <w:bottom w:val="none" w:sz="0" w:space="0" w:color="auto"/>
                        <w:right w:val="none" w:sz="0" w:space="0" w:color="auto"/>
                      </w:divBdr>
                    </w:div>
                  </w:divsChild>
                </w:div>
                <w:div w:id="1859662223">
                  <w:marLeft w:val="0"/>
                  <w:marRight w:val="0"/>
                  <w:marTop w:val="0"/>
                  <w:marBottom w:val="0"/>
                  <w:divBdr>
                    <w:top w:val="none" w:sz="0" w:space="0" w:color="auto"/>
                    <w:left w:val="none" w:sz="0" w:space="0" w:color="auto"/>
                    <w:bottom w:val="none" w:sz="0" w:space="0" w:color="auto"/>
                    <w:right w:val="none" w:sz="0" w:space="0" w:color="auto"/>
                  </w:divBdr>
                  <w:divsChild>
                    <w:div w:id="1375929671">
                      <w:marLeft w:val="0"/>
                      <w:marRight w:val="0"/>
                      <w:marTop w:val="0"/>
                      <w:marBottom w:val="0"/>
                      <w:divBdr>
                        <w:top w:val="none" w:sz="0" w:space="0" w:color="auto"/>
                        <w:left w:val="none" w:sz="0" w:space="0" w:color="auto"/>
                        <w:bottom w:val="none" w:sz="0" w:space="0" w:color="auto"/>
                        <w:right w:val="none" w:sz="0" w:space="0" w:color="auto"/>
                      </w:divBdr>
                    </w:div>
                  </w:divsChild>
                </w:div>
                <w:div w:id="1462310823">
                  <w:marLeft w:val="0"/>
                  <w:marRight w:val="0"/>
                  <w:marTop w:val="0"/>
                  <w:marBottom w:val="0"/>
                  <w:divBdr>
                    <w:top w:val="none" w:sz="0" w:space="0" w:color="auto"/>
                    <w:left w:val="none" w:sz="0" w:space="0" w:color="auto"/>
                    <w:bottom w:val="none" w:sz="0" w:space="0" w:color="auto"/>
                    <w:right w:val="none" w:sz="0" w:space="0" w:color="auto"/>
                  </w:divBdr>
                  <w:divsChild>
                    <w:div w:id="1426805044">
                      <w:marLeft w:val="0"/>
                      <w:marRight w:val="0"/>
                      <w:marTop w:val="0"/>
                      <w:marBottom w:val="0"/>
                      <w:divBdr>
                        <w:top w:val="none" w:sz="0" w:space="0" w:color="auto"/>
                        <w:left w:val="none" w:sz="0" w:space="0" w:color="auto"/>
                        <w:bottom w:val="none" w:sz="0" w:space="0" w:color="auto"/>
                        <w:right w:val="none" w:sz="0" w:space="0" w:color="auto"/>
                      </w:divBdr>
                    </w:div>
                  </w:divsChild>
                </w:div>
                <w:div w:id="1694842219">
                  <w:marLeft w:val="0"/>
                  <w:marRight w:val="0"/>
                  <w:marTop w:val="0"/>
                  <w:marBottom w:val="0"/>
                  <w:divBdr>
                    <w:top w:val="none" w:sz="0" w:space="0" w:color="auto"/>
                    <w:left w:val="none" w:sz="0" w:space="0" w:color="auto"/>
                    <w:bottom w:val="none" w:sz="0" w:space="0" w:color="auto"/>
                    <w:right w:val="none" w:sz="0" w:space="0" w:color="auto"/>
                  </w:divBdr>
                  <w:divsChild>
                    <w:div w:id="1646201325">
                      <w:marLeft w:val="0"/>
                      <w:marRight w:val="0"/>
                      <w:marTop w:val="0"/>
                      <w:marBottom w:val="0"/>
                      <w:divBdr>
                        <w:top w:val="none" w:sz="0" w:space="0" w:color="auto"/>
                        <w:left w:val="none" w:sz="0" w:space="0" w:color="auto"/>
                        <w:bottom w:val="none" w:sz="0" w:space="0" w:color="auto"/>
                        <w:right w:val="none" w:sz="0" w:space="0" w:color="auto"/>
                      </w:divBdr>
                    </w:div>
                  </w:divsChild>
                </w:div>
                <w:div w:id="1430081998">
                  <w:marLeft w:val="0"/>
                  <w:marRight w:val="0"/>
                  <w:marTop w:val="0"/>
                  <w:marBottom w:val="0"/>
                  <w:divBdr>
                    <w:top w:val="none" w:sz="0" w:space="0" w:color="auto"/>
                    <w:left w:val="none" w:sz="0" w:space="0" w:color="auto"/>
                    <w:bottom w:val="none" w:sz="0" w:space="0" w:color="auto"/>
                    <w:right w:val="none" w:sz="0" w:space="0" w:color="auto"/>
                  </w:divBdr>
                  <w:divsChild>
                    <w:div w:id="960111264">
                      <w:marLeft w:val="0"/>
                      <w:marRight w:val="0"/>
                      <w:marTop w:val="0"/>
                      <w:marBottom w:val="0"/>
                      <w:divBdr>
                        <w:top w:val="none" w:sz="0" w:space="0" w:color="auto"/>
                        <w:left w:val="none" w:sz="0" w:space="0" w:color="auto"/>
                        <w:bottom w:val="none" w:sz="0" w:space="0" w:color="auto"/>
                        <w:right w:val="none" w:sz="0" w:space="0" w:color="auto"/>
                      </w:divBdr>
                    </w:div>
                  </w:divsChild>
                </w:div>
                <w:div w:id="1486238957">
                  <w:marLeft w:val="0"/>
                  <w:marRight w:val="0"/>
                  <w:marTop w:val="0"/>
                  <w:marBottom w:val="0"/>
                  <w:divBdr>
                    <w:top w:val="none" w:sz="0" w:space="0" w:color="auto"/>
                    <w:left w:val="none" w:sz="0" w:space="0" w:color="auto"/>
                    <w:bottom w:val="none" w:sz="0" w:space="0" w:color="auto"/>
                    <w:right w:val="none" w:sz="0" w:space="0" w:color="auto"/>
                  </w:divBdr>
                  <w:divsChild>
                    <w:div w:id="2041740339">
                      <w:marLeft w:val="0"/>
                      <w:marRight w:val="0"/>
                      <w:marTop w:val="0"/>
                      <w:marBottom w:val="0"/>
                      <w:divBdr>
                        <w:top w:val="none" w:sz="0" w:space="0" w:color="auto"/>
                        <w:left w:val="none" w:sz="0" w:space="0" w:color="auto"/>
                        <w:bottom w:val="none" w:sz="0" w:space="0" w:color="auto"/>
                        <w:right w:val="none" w:sz="0" w:space="0" w:color="auto"/>
                      </w:divBdr>
                    </w:div>
                  </w:divsChild>
                </w:div>
                <w:div w:id="979192164">
                  <w:marLeft w:val="0"/>
                  <w:marRight w:val="0"/>
                  <w:marTop w:val="0"/>
                  <w:marBottom w:val="0"/>
                  <w:divBdr>
                    <w:top w:val="none" w:sz="0" w:space="0" w:color="auto"/>
                    <w:left w:val="none" w:sz="0" w:space="0" w:color="auto"/>
                    <w:bottom w:val="none" w:sz="0" w:space="0" w:color="auto"/>
                    <w:right w:val="none" w:sz="0" w:space="0" w:color="auto"/>
                  </w:divBdr>
                  <w:divsChild>
                    <w:div w:id="231038817">
                      <w:marLeft w:val="0"/>
                      <w:marRight w:val="0"/>
                      <w:marTop w:val="0"/>
                      <w:marBottom w:val="0"/>
                      <w:divBdr>
                        <w:top w:val="none" w:sz="0" w:space="0" w:color="auto"/>
                        <w:left w:val="none" w:sz="0" w:space="0" w:color="auto"/>
                        <w:bottom w:val="none" w:sz="0" w:space="0" w:color="auto"/>
                        <w:right w:val="none" w:sz="0" w:space="0" w:color="auto"/>
                      </w:divBdr>
                    </w:div>
                  </w:divsChild>
                </w:div>
                <w:div w:id="1387098303">
                  <w:marLeft w:val="0"/>
                  <w:marRight w:val="0"/>
                  <w:marTop w:val="0"/>
                  <w:marBottom w:val="0"/>
                  <w:divBdr>
                    <w:top w:val="none" w:sz="0" w:space="0" w:color="auto"/>
                    <w:left w:val="none" w:sz="0" w:space="0" w:color="auto"/>
                    <w:bottom w:val="none" w:sz="0" w:space="0" w:color="auto"/>
                    <w:right w:val="none" w:sz="0" w:space="0" w:color="auto"/>
                  </w:divBdr>
                  <w:divsChild>
                    <w:div w:id="764500567">
                      <w:marLeft w:val="0"/>
                      <w:marRight w:val="0"/>
                      <w:marTop w:val="0"/>
                      <w:marBottom w:val="0"/>
                      <w:divBdr>
                        <w:top w:val="none" w:sz="0" w:space="0" w:color="auto"/>
                        <w:left w:val="none" w:sz="0" w:space="0" w:color="auto"/>
                        <w:bottom w:val="none" w:sz="0" w:space="0" w:color="auto"/>
                        <w:right w:val="none" w:sz="0" w:space="0" w:color="auto"/>
                      </w:divBdr>
                    </w:div>
                  </w:divsChild>
                </w:div>
                <w:div w:id="101194396">
                  <w:marLeft w:val="0"/>
                  <w:marRight w:val="0"/>
                  <w:marTop w:val="0"/>
                  <w:marBottom w:val="0"/>
                  <w:divBdr>
                    <w:top w:val="none" w:sz="0" w:space="0" w:color="auto"/>
                    <w:left w:val="none" w:sz="0" w:space="0" w:color="auto"/>
                    <w:bottom w:val="none" w:sz="0" w:space="0" w:color="auto"/>
                    <w:right w:val="none" w:sz="0" w:space="0" w:color="auto"/>
                  </w:divBdr>
                  <w:divsChild>
                    <w:div w:id="2036150279">
                      <w:marLeft w:val="0"/>
                      <w:marRight w:val="0"/>
                      <w:marTop w:val="0"/>
                      <w:marBottom w:val="0"/>
                      <w:divBdr>
                        <w:top w:val="none" w:sz="0" w:space="0" w:color="auto"/>
                        <w:left w:val="none" w:sz="0" w:space="0" w:color="auto"/>
                        <w:bottom w:val="none" w:sz="0" w:space="0" w:color="auto"/>
                        <w:right w:val="none" w:sz="0" w:space="0" w:color="auto"/>
                      </w:divBdr>
                    </w:div>
                  </w:divsChild>
                </w:div>
                <w:div w:id="770977602">
                  <w:marLeft w:val="0"/>
                  <w:marRight w:val="0"/>
                  <w:marTop w:val="0"/>
                  <w:marBottom w:val="0"/>
                  <w:divBdr>
                    <w:top w:val="none" w:sz="0" w:space="0" w:color="auto"/>
                    <w:left w:val="none" w:sz="0" w:space="0" w:color="auto"/>
                    <w:bottom w:val="none" w:sz="0" w:space="0" w:color="auto"/>
                    <w:right w:val="none" w:sz="0" w:space="0" w:color="auto"/>
                  </w:divBdr>
                  <w:divsChild>
                    <w:div w:id="1717700102">
                      <w:marLeft w:val="0"/>
                      <w:marRight w:val="0"/>
                      <w:marTop w:val="0"/>
                      <w:marBottom w:val="0"/>
                      <w:divBdr>
                        <w:top w:val="none" w:sz="0" w:space="0" w:color="auto"/>
                        <w:left w:val="none" w:sz="0" w:space="0" w:color="auto"/>
                        <w:bottom w:val="none" w:sz="0" w:space="0" w:color="auto"/>
                        <w:right w:val="none" w:sz="0" w:space="0" w:color="auto"/>
                      </w:divBdr>
                    </w:div>
                  </w:divsChild>
                </w:div>
                <w:div w:id="100883840">
                  <w:marLeft w:val="0"/>
                  <w:marRight w:val="0"/>
                  <w:marTop w:val="0"/>
                  <w:marBottom w:val="0"/>
                  <w:divBdr>
                    <w:top w:val="none" w:sz="0" w:space="0" w:color="auto"/>
                    <w:left w:val="none" w:sz="0" w:space="0" w:color="auto"/>
                    <w:bottom w:val="none" w:sz="0" w:space="0" w:color="auto"/>
                    <w:right w:val="none" w:sz="0" w:space="0" w:color="auto"/>
                  </w:divBdr>
                  <w:divsChild>
                    <w:div w:id="365644345">
                      <w:marLeft w:val="0"/>
                      <w:marRight w:val="0"/>
                      <w:marTop w:val="0"/>
                      <w:marBottom w:val="0"/>
                      <w:divBdr>
                        <w:top w:val="none" w:sz="0" w:space="0" w:color="auto"/>
                        <w:left w:val="none" w:sz="0" w:space="0" w:color="auto"/>
                        <w:bottom w:val="none" w:sz="0" w:space="0" w:color="auto"/>
                        <w:right w:val="none" w:sz="0" w:space="0" w:color="auto"/>
                      </w:divBdr>
                    </w:div>
                  </w:divsChild>
                </w:div>
                <w:div w:id="2041516076">
                  <w:marLeft w:val="0"/>
                  <w:marRight w:val="0"/>
                  <w:marTop w:val="0"/>
                  <w:marBottom w:val="0"/>
                  <w:divBdr>
                    <w:top w:val="none" w:sz="0" w:space="0" w:color="auto"/>
                    <w:left w:val="none" w:sz="0" w:space="0" w:color="auto"/>
                    <w:bottom w:val="none" w:sz="0" w:space="0" w:color="auto"/>
                    <w:right w:val="none" w:sz="0" w:space="0" w:color="auto"/>
                  </w:divBdr>
                  <w:divsChild>
                    <w:div w:id="396126795">
                      <w:marLeft w:val="0"/>
                      <w:marRight w:val="0"/>
                      <w:marTop w:val="0"/>
                      <w:marBottom w:val="0"/>
                      <w:divBdr>
                        <w:top w:val="none" w:sz="0" w:space="0" w:color="auto"/>
                        <w:left w:val="none" w:sz="0" w:space="0" w:color="auto"/>
                        <w:bottom w:val="none" w:sz="0" w:space="0" w:color="auto"/>
                        <w:right w:val="none" w:sz="0" w:space="0" w:color="auto"/>
                      </w:divBdr>
                    </w:div>
                  </w:divsChild>
                </w:div>
                <w:div w:id="64383428">
                  <w:marLeft w:val="0"/>
                  <w:marRight w:val="0"/>
                  <w:marTop w:val="0"/>
                  <w:marBottom w:val="0"/>
                  <w:divBdr>
                    <w:top w:val="none" w:sz="0" w:space="0" w:color="auto"/>
                    <w:left w:val="none" w:sz="0" w:space="0" w:color="auto"/>
                    <w:bottom w:val="none" w:sz="0" w:space="0" w:color="auto"/>
                    <w:right w:val="none" w:sz="0" w:space="0" w:color="auto"/>
                  </w:divBdr>
                  <w:divsChild>
                    <w:div w:id="93749096">
                      <w:marLeft w:val="0"/>
                      <w:marRight w:val="0"/>
                      <w:marTop w:val="0"/>
                      <w:marBottom w:val="0"/>
                      <w:divBdr>
                        <w:top w:val="none" w:sz="0" w:space="0" w:color="auto"/>
                        <w:left w:val="none" w:sz="0" w:space="0" w:color="auto"/>
                        <w:bottom w:val="none" w:sz="0" w:space="0" w:color="auto"/>
                        <w:right w:val="none" w:sz="0" w:space="0" w:color="auto"/>
                      </w:divBdr>
                    </w:div>
                    <w:div w:id="1998026267">
                      <w:marLeft w:val="0"/>
                      <w:marRight w:val="0"/>
                      <w:marTop w:val="0"/>
                      <w:marBottom w:val="0"/>
                      <w:divBdr>
                        <w:top w:val="none" w:sz="0" w:space="0" w:color="auto"/>
                        <w:left w:val="none" w:sz="0" w:space="0" w:color="auto"/>
                        <w:bottom w:val="none" w:sz="0" w:space="0" w:color="auto"/>
                        <w:right w:val="none" w:sz="0" w:space="0" w:color="auto"/>
                      </w:divBdr>
                    </w:div>
                  </w:divsChild>
                </w:div>
                <w:div w:id="620263968">
                  <w:marLeft w:val="0"/>
                  <w:marRight w:val="0"/>
                  <w:marTop w:val="0"/>
                  <w:marBottom w:val="0"/>
                  <w:divBdr>
                    <w:top w:val="none" w:sz="0" w:space="0" w:color="auto"/>
                    <w:left w:val="none" w:sz="0" w:space="0" w:color="auto"/>
                    <w:bottom w:val="none" w:sz="0" w:space="0" w:color="auto"/>
                    <w:right w:val="none" w:sz="0" w:space="0" w:color="auto"/>
                  </w:divBdr>
                  <w:divsChild>
                    <w:div w:id="759529011">
                      <w:marLeft w:val="0"/>
                      <w:marRight w:val="0"/>
                      <w:marTop w:val="0"/>
                      <w:marBottom w:val="0"/>
                      <w:divBdr>
                        <w:top w:val="none" w:sz="0" w:space="0" w:color="auto"/>
                        <w:left w:val="none" w:sz="0" w:space="0" w:color="auto"/>
                        <w:bottom w:val="none" w:sz="0" w:space="0" w:color="auto"/>
                        <w:right w:val="none" w:sz="0" w:space="0" w:color="auto"/>
                      </w:divBdr>
                    </w:div>
                  </w:divsChild>
                </w:div>
                <w:div w:id="1166827349">
                  <w:marLeft w:val="0"/>
                  <w:marRight w:val="0"/>
                  <w:marTop w:val="0"/>
                  <w:marBottom w:val="0"/>
                  <w:divBdr>
                    <w:top w:val="none" w:sz="0" w:space="0" w:color="auto"/>
                    <w:left w:val="none" w:sz="0" w:space="0" w:color="auto"/>
                    <w:bottom w:val="none" w:sz="0" w:space="0" w:color="auto"/>
                    <w:right w:val="none" w:sz="0" w:space="0" w:color="auto"/>
                  </w:divBdr>
                  <w:divsChild>
                    <w:div w:id="1051418242">
                      <w:marLeft w:val="0"/>
                      <w:marRight w:val="0"/>
                      <w:marTop w:val="0"/>
                      <w:marBottom w:val="0"/>
                      <w:divBdr>
                        <w:top w:val="none" w:sz="0" w:space="0" w:color="auto"/>
                        <w:left w:val="none" w:sz="0" w:space="0" w:color="auto"/>
                        <w:bottom w:val="none" w:sz="0" w:space="0" w:color="auto"/>
                        <w:right w:val="none" w:sz="0" w:space="0" w:color="auto"/>
                      </w:divBdr>
                    </w:div>
                  </w:divsChild>
                </w:div>
                <w:div w:id="645819106">
                  <w:marLeft w:val="0"/>
                  <w:marRight w:val="0"/>
                  <w:marTop w:val="0"/>
                  <w:marBottom w:val="0"/>
                  <w:divBdr>
                    <w:top w:val="none" w:sz="0" w:space="0" w:color="auto"/>
                    <w:left w:val="none" w:sz="0" w:space="0" w:color="auto"/>
                    <w:bottom w:val="none" w:sz="0" w:space="0" w:color="auto"/>
                    <w:right w:val="none" w:sz="0" w:space="0" w:color="auto"/>
                  </w:divBdr>
                  <w:divsChild>
                    <w:div w:id="1790968923">
                      <w:marLeft w:val="0"/>
                      <w:marRight w:val="0"/>
                      <w:marTop w:val="0"/>
                      <w:marBottom w:val="0"/>
                      <w:divBdr>
                        <w:top w:val="none" w:sz="0" w:space="0" w:color="auto"/>
                        <w:left w:val="none" w:sz="0" w:space="0" w:color="auto"/>
                        <w:bottom w:val="none" w:sz="0" w:space="0" w:color="auto"/>
                        <w:right w:val="none" w:sz="0" w:space="0" w:color="auto"/>
                      </w:divBdr>
                    </w:div>
                  </w:divsChild>
                </w:div>
                <w:div w:id="1918054274">
                  <w:marLeft w:val="0"/>
                  <w:marRight w:val="0"/>
                  <w:marTop w:val="0"/>
                  <w:marBottom w:val="0"/>
                  <w:divBdr>
                    <w:top w:val="none" w:sz="0" w:space="0" w:color="auto"/>
                    <w:left w:val="none" w:sz="0" w:space="0" w:color="auto"/>
                    <w:bottom w:val="none" w:sz="0" w:space="0" w:color="auto"/>
                    <w:right w:val="none" w:sz="0" w:space="0" w:color="auto"/>
                  </w:divBdr>
                  <w:divsChild>
                    <w:div w:id="2005353032">
                      <w:marLeft w:val="0"/>
                      <w:marRight w:val="0"/>
                      <w:marTop w:val="0"/>
                      <w:marBottom w:val="0"/>
                      <w:divBdr>
                        <w:top w:val="none" w:sz="0" w:space="0" w:color="auto"/>
                        <w:left w:val="none" w:sz="0" w:space="0" w:color="auto"/>
                        <w:bottom w:val="none" w:sz="0" w:space="0" w:color="auto"/>
                        <w:right w:val="none" w:sz="0" w:space="0" w:color="auto"/>
                      </w:divBdr>
                    </w:div>
                  </w:divsChild>
                </w:div>
                <w:div w:id="721245615">
                  <w:marLeft w:val="0"/>
                  <w:marRight w:val="0"/>
                  <w:marTop w:val="0"/>
                  <w:marBottom w:val="0"/>
                  <w:divBdr>
                    <w:top w:val="none" w:sz="0" w:space="0" w:color="auto"/>
                    <w:left w:val="none" w:sz="0" w:space="0" w:color="auto"/>
                    <w:bottom w:val="none" w:sz="0" w:space="0" w:color="auto"/>
                    <w:right w:val="none" w:sz="0" w:space="0" w:color="auto"/>
                  </w:divBdr>
                  <w:divsChild>
                    <w:div w:id="672300869">
                      <w:marLeft w:val="0"/>
                      <w:marRight w:val="0"/>
                      <w:marTop w:val="0"/>
                      <w:marBottom w:val="0"/>
                      <w:divBdr>
                        <w:top w:val="none" w:sz="0" w:space="0" w:color="auto"/>
                        <w:left w:val="none" w:sz="0" w:space="0" w:color="auto"/>
                        <w:bottom w:val="none" w:sz="0" w:space="0" w:color="auto"/>
                        <w:right w:val="none" w:sz="0" w:space="0" w:color="auto"/>
                      </w:divBdr>
                    </w:div>
                  </w:divsChild>
                </w:div>
                <w:div w:id="479886540">
                  <w:marLeft w:val="0"/>
                  <w:marRight w:val="0"/>
                  <w:marTop w:val="0"/>
                  <w:marBottom w:val="0"/>
                  <w:divBdr>
                    <w:top w:val="none" w:sz="0" w:space="0" w:color="auto"/>
                    <w:left w:val="none" w:sz="0" w:space="0" w:color="auto"/>
                    <w:bottom w:val="none" w:sz="0" w:space="0" w:color="auto"/>
                    <w:right w:val="none" w:sz="0" w:space="0" w:color="auto"/>
                  </w:divBdr>
                  <w:divsChild>
                    <w:div w:id="1126780831">
                      <w:marLeft w:val="0"/>
                      <w:marRight w:val="0"/>
                      <w:marTop w:val="0"/>
                      <w:marBottom w:val="0"/>
                      <w:divBdr>
                        <w:top w:val="none" w:sz="0" w:space="0" w:color="auto"/>
                        <w:left w:val="none" w:sz="0" w:space="0" w:color="auto"/>
                        <w:bottom w:val="none" w:sz="0" w:space="0" w:color="auto"/>
                        <w:right w:val="none" w:sz="0" w:space="0" w:color="auto"/>
                      </w:divBdr>
                    </w:div>
                  </w:divsChild>
                </w:div>
                <w:div w:id="1459639913">
                  <w:marLeft w:val="0"/>
                  <w:marRight w:val="0"/>
                  <w:marTop w:val="0"/>
                  <w:marBottom w:val="0"/>
                  <w:divBdr>
                    <w:top w:val="none" w:sz="0" w:space="0" w:color="auto"/>
                    <w:left w:val="none" w:sz="0" w:space="0" w:color="auto"/>
                    <w:bottom w:val="none" w:sz="0" w:space="0" w:color="auto"/>
                    <w:right w:val="none" w:sz="0" w:space="0" w:color="auto"/>
                  </w:divBdr>
                  <w:divsChild>
                    <w:div w:id="1406076323">
                      <w:marLeft w:val="0"/>
                      <w:marRight w:val="0"/>
                      <w:marTop w:val="0"/>
                      <w:marBottom w:val="0"/>
                      <w:divBdr>
                        <w:top w:val="none" w:sz="0" w:space="0" w:color="auto"/>
                        <w:left w:val="none" w:sz="0" w:space="0" w:color="auto"/>
                        <w:bottom w:val="none" w:sz="0" w:space="0" w:color="auto"/>
                        <w:right w:val="none" w:sz="0" w:space="0" w:color="auto"/>
                      </w:divBdr>
                    </w:div>
                  </w:divsChild>
                </w:div>
                <w:div w:id="446235872">
                  <w:marLeft w:val="0"/>
                  <w:marRight w:val="0"/>
                  <w:marTop w:val="0"/>
                  <w:marBottom w:val="0"/>
                  <w:divBdr>
                    <w:top w:val="none" w:sz="0" w:space="0" w:color="auto"/>
                    <w:left w:val="none" w:sz="0" w:space="0" w:color="auto"/>
                    <w:bottom w:val="none" w:sz="0" w:space="0" w:color="auto"/>
                    <w:right w:val="none" w:sz="0" w:space="0" w:color="auto"/>
                  </w:divBdr>
                  <w:divsChild>
                    <w:div w:id="265040340">
                      <w:marLeft w:val="0"/>
                      <w:marRight w:val="0"/>
                      <w:marTop w:val="0"/>
                      <w:marBottom w:val="0"/>
                      <w:divBdr>
                        <w:top w:val="none" w:sz="0" w:space="0" w:color="auto"/>
                        <w:left w:val="none" w:sz="0" w:space="0" w:color="auto"/>
                        <w:bottom w:val="none" w:sz="0" w:space="0" w:color="auto"/>
                        <w:right w:val="none" w:sz="0" w:space="0" w:color="auto"/>
                      </w:divBdr>
                    </w:div>
                  </w:divsChild>
                </w:div>
                <w:div w:id="885413620">
                  <w:marLeft w:val="0"/>
                  <w:marRight w:val="0"/>
                  <w:marTop w:val="0"/>
                  <w:marBottom w:val="0"/>
                  <w:divBdr>
                    <w:top w:val="none" w:sz="0" w:space="0" w:color="auto"/>
                    <w:left w:val="none" w:sz="0" w:space="0" w:color="auto"/>
                    <w:bottom w:val="none" w:sz="0" w:space="0" w:color="auto"/>
                    <w:right w:val="none" w:sz="0" w:space="0" w:color="auto"/>
                  </w:divBdr>
                  <w:divsChild>
                    <w:div w:id="404302882">
                      <w:marLeft w:val="0"/>
                      <w:marRight w:val="0"/>
                      <w:marTop w:val="0"/>
                      <w:marBottom w:val="0"/>
                      <w:divBdr>
                        <w:top w:val="none" w:sz="0" w:space="0" w:color="auto"/>
                        <w:left w:val="none" w:sz="0" w:space="0" w:color="auto"/>
                        <w:bottom w:val="none" w:sz="0" w:space="0" w:color="auto"/>
                        <w:right w:val="none" w:sz="0" w:space="0" w:color="auto"/>
                      </w:divBdr>
                    </w:div>
                  </w:divsChild>
                </w:div>
                <w:div w:id="2098092134">
                  <w:marLeft w:val="0"/>
                  <w:marRight w:val="0"/>
                  <w:marTop w:val="0"/>
                  <w:marBottom w:val="0"/>
                  <w:divBdr>
                    <w:top w:val="none" w:sz="0" w:space="0" w:color="auto"/>
                    <w:left w:val="none" w:sz="0" w:space="0" w:color="auto"/>
                    <w:bottom w:val="none" w:sz="0" w:space="0" w:color="auto"/>
                    <w:right w:val="none" w:sz="0" w:space="0" w:color="auto"/>
                  </w:divBdr>
                  <w:divsChild>
                    <w:div w:id="1783383538">
                      <w:marLeft w:val="0"/>
                      <w:marRight w:val="0"/>
                      <w:marTop w:val="0"/>
                      <w:marBottom w:val="0"/>
                      <w:divBdr>
                        <w:top w:val="none" w:sz="0" w:space="0" w:color="auto"/>
                        <w:left w:val="none" w:sz="0" w:space="0" w:color="auto"/>
                        <w:bottom w:val="none" w:sz="0" w:space="0" w:color="auto"/>
                        <w:right w:val="none" w:sz="0" w:space="0" w:color="auto"/>
                      </w:divBdr>
                    </w:div>
                  </w:divsChild>
                </w:div>
                <w:div w:id="941955456">
                  <w:marLeft w:val="0"/>
                  <w:marRight w:val="0"/>
                  <w:marTop w:val="0"/>
                  <w:marBottom w:val="0"/>
                  <w:divBdr>
                    <w:top w:val="none" w:sz="0" w:space="0" w:color="auto"/>
                    <w:left w:val="none" w:sz="0" w:space="0" w:color="auto"/>
                    <w:bottom w:val="none" w:sz="0" w:space="0" w:color="auto"/>
                    <w:right w:val="none" w:sz="0" w:space="0" w:color="auto"/>
                  </w:divBdr>
                  <w:divsChild>
                    <w:div w:id="1713383418">
                      <w:marLeft w:val="0"/>
                      <w:marRight w:val="0"/>
                      <w:marTop w:val="0"/>
                      <w:marBottom w:val="0"/>
                      <w:divBdr>
                        <w:top w:val="none" w:sz="0" w:space="0" w:color="auto"/>
                        <w:left w:val="none" w:sz="0" w:space="0" w:color="auto"/>
                        <w:bottom w:val="none" w:sz="0" w:space="0" w:color="auto"/>
                        <w:right w:val="none" w:sz="0" w:space="0" w:color="auto"/>
                      </w:divBdr>
                    </w:div>
                  </w:divsChild>
                </w:div>
                <w:div w:id="195243872">
                  <w:marLeft w:val="0"/>
                  <w:marRight w:val="0"/>
                  <w:marTop w:val="0"/>
                  <w:marBottom w:val="0"/>
                  <w:divBdr>
                    <w:top w:val="none" w:sz="0" w:space="0" w:color="auto"/>
                    <w:left w:val="none" w:sz="0" w:space="0" w:color="auto"/>
                    <w:bottom w:val="none" w:sz="0" w:space="0" w:color="auto"/>
                    <w:right w:val="none" w:sz="0" w:space="0" w:color="auto"/>
                  </w:divBdr>
                  <w:divsChild>
                    <w:div w:id="1169296261">
                      <w:marLeft w:val="0"/>
                      <w:marRight w:val="0"/>
                      <w:marTop w:val="0"/>
                      <w:marBottom w:val="0"/>
                      <w:divBdr>
                        <w:top w:val="none" w:sz="0" w:space="0" w:color="auto"/>
                        <w:left w:val="none" w:sz="0" w:space="0" w:color="auto"/>
                        <w:bottom w:val="none" w:sz="0" w:space="0" w:color="auto"/>
                        <w:right w:val="none" w:sz="0" w:space="0" w:color="auto"/>
                      </w:divBdr>
                    </w:div>
                  </w:divsChild>
                </w:div>
                <w:div w:id="756827844">
                  <w:marLeft w:val="0"/>
                  <w:marRight w:val="0"/>
                  <w:marTop w:val="0"/>
                  <w:marBottom w:val="0"/>
                  <w:divBdr>
                    <w:top w:val="none" w:sz="0" w:space="0" w:color="auto"/>
                    <w:left w:val="none" w:sz="0" w:space="0" w:color="auto"/>
                    <w:bottom w:val="none" w:sz="0" w:space="0" w:color="auto"/>
                    <w:right w:val="none" w:sz="0" w:space="0" w:color="auto"/>
                  </w:divBdr>
                  <w:divsChild>
                    <w:div w:id="380635798">
                      <w:marLeft w:val="0"/>
                      <w:marRight w:val="0"/>
                      <w:marTop w:val="0"/>
                      <w:marBottom w:val="0"/>
                      <w:divBdr>
                        <w:top w:val="none" w:sz="0" w:space="0" w:color="auto"/>
                        <w:left w:val="none" w:sz="0" w:space="0" w:color="auto"/>
                        <w:bottom w:val="none" w:sz="0" w:space="0" w:color="auto"/>
                        <w:right w:val="none" w:sz="0" w:space="0" w:color="auto"/>
                      </w:divBdr>
                    </w:div>
                  </w:divsChild>
                </w:div>
                <w:div w:id="281227204">
                  <w:marLeft w:val="0"/>
                  <w:marRight w:val="0"/>
                  <w:marTop w:val="0"/>
                  <w:marBottom w:val="0"/>
                  <w:divBdr>
                    <w:top w:val="none" w:sz="0" w:space="0" w:color="auto"/>
                    <w:left w:val="none" w:sz="0" w:space="0" w:color="auto"/>
                    <w:bottom w:val="none" w:sz="0" w:space="0" w:color="auto"/>
                    <w:right w:val="none" w:sz="0" w:space="0" w:color="auto"/>
                  </w:divBdr>
                  <w:divsChild>
                    <w:div w:id="1608922646">
                      <w:marLeft w:val="0"/>
                      <w:marRight w:val="0"/>
                      <w:marTop w:val="0"/>
                      <w:marBottom w:val="0"/>
                      <w:divBdr>
                        <w:top w:val="none" w:sz="0" w:space="0" w:color="auto"/>
                        <w:left w:val="none" w:sz="0" w:space="0" w:color="auto"/>
                        <w:bottom w:val="none" w:sz="0" w:space="0" w:color="auto"/>
                        <w:right w:val="none" w:sz="0" w:space="0" w:color="auto"/>
                      </w:divBdr>
                    </w:div>
                  </w:divsChild>
                </w:div>
                <w:div w:id="871922352">
                  <w:marLeft w:val="0"/>
                  <w:marRight w:val="0"/>
                  <w:marTop w:val="0"/>
                  <w:marBottom w:val="0"/>
                  <w:divBdr>
                    <w:top w:val="none" w:sz="0" w:space="0" w:color="auto"/>
                    <w:left w:val="none" w:sz="0" w:space="0" w:color="auto"/>
                    <w:bottom w:val="none" w:sz="0" w:space="0" w:color="auto"/>
                    <w:right w:val="none" w:sz="0" w:space="0" w:color="auto"/>
                  </w:divBdr>
                  <w:divsChild>
                    <w:div w:id="281965120">
                      <w:marLeft w:val="0"/>
                      <w:marRight w:val="0"/>
                      <w:marTop w:val="0"/>
                      <w:marBottom w:val="0"/>
                      <w:divBdr>
                        <w:top w:val="none" w:sz="0" w:space="0" w:color="auto"/>
                        <w:left w:val="none" w:sz="0" w:space="0" w:color="auto"/>
                        <w:bottom w:val="none" w:sz="0" w:space="0" w:color="auto"/>
                        <w:right w:val="none" w:sz="0" w:space="0" w:color="auto"/>
                      </w:divBdr>
                    </w:div>
                  </w:divsChild>
                </w:div>
                <w:div w:id="685865765">
                  <w:marLeft w:val="0"/>
                  <w:marRight w:val="0"/>
                  <w:marTop w:val="0"/>
                  <w:marBottom w:val="0"/>
                  <w:divBdr>
                    <w:top w:val="none" w:sz="0" w:space="0" w:color="auto"/>
                    <w:left w:val="none" w:sz="0" w:space="0" w:color="auto"/>
                    <w:bottom w:val="none" w:sz="0" w:space="0" w:color="auto"/>
                    <w:right w:val="none" w:sz="0" w:space="0" w:color="auto"/>
                  </w:divBdr>
                  <w:divsChild>
                    <w:div w:id="1429037351">
                      <w:marLeft w:val="0"/>
                      <w:marRight w:val="0"/>
                      <w:marTop w:val="0"/>
                      <w:marBottom w:val="0"/>
                      <w:divBdr>
                        <w:top w:val="none" w:sz="0" w:space="0" w:color="auto"/>
                        <w:left w:val="none" w:sz="0" w:space="0" w:color="auto"/>
                        <w:bottom w:val="none" w:sz="0" w:space="0" w:color="auto"/>
                        <w:right w:val="none" w:sz="0" w:space="0" w:color="auto"/>
                      </w:divBdr>
                    </w:div>
                  </w:divsChild>
                </w:div>
                <w:div w:id="2037853942">
                  <w:marLeft w:val="0"/>
                  <w:marRight w:val="0"/>
                  <w:marTop w:val="0"/>
                  <w:marBottom w:val="0"/>
                  <w:divBdr>
                    <w:top w:val="none" w:sz="0" w:space="0" w:color="auto"/>
                    <w:left w:val="none" w:sz="0" w:space="0" w:color="auto"/>
                    <w:bottom w:val="none" w:sz="0" w:space="0" w:color="auto"/>
                    <w:right w:val="none" w:sz="0" w:space="0" w:color="auto"/>
                  </w:divBdr>
                  <w:divsChild>
                    <w:div w:id="1709262142">
                      <w:marLeft w:val="0"/>
                      <w:marRight w:val="0"/>
                      <w:marTop w:val="0"/>
                      <w:marBottom w:val="0"/>
                      <w:divBdr>
                        <w:top w:val="none" w:sz="0" w:space="0" w:color="auto"/>
                        <w:left w:val="none" w:sz="0" w:space="0" w:color="auto"/>
                        <w:bottom w:val="none" w:sz="0" w:space="0" w:color="auto"/>
                        <w:right w:val="none" w:sz="0" w:space="0" w:color="auto"/>
                      </w:divBdr>
                    </w:div>
                    <w:div w:id="1984583379">
                      <w:marLeft w:val="0"/>
                      <w:marRight w:val="0"/>
                      <w:marTop w:val="0"/>
                      <w:marBottom w:val="0"/>
                      <w:divBdr>
                        <w:top w:val="none" w:sz="0" w:space="0" w:color="auto"/>
                        <w:left w:val="none" w:sz="0" w:space="0" w:color="auto"/>
                        <w:bottom w:val="none" w:sz="0" w:space="0" w:color="auto"/>
                        <w:right w:val="none" w:sz="0" w:space="0" w:color="auto"/>
                      </w:divBdr>
                    </w:div>
                  </w:divsChild>
                </w:div>
                <w:div w:id="1508901585">
                  <w:marLeft w:val="0"/>
                  <w:marRight w:val="0"/>
                  <w:marTop w:val="0"/>
                  <w:marBottom w:val="0"/>
                  <w:divBdr>
                    <w:top w:val="none" w:sz="0" w:space="0" w:color="auto"/>
                    <w:left w:val="none" w:sz="0" w:space="0" w:color="auto"/>
                    <w:bottom w:val="none" w:sz="0" w:space="0" w:color="auto"/>
                    <w:right w:val="none" w:sz="0" w:space="0" w:color="auto"/>
                  </w:divBdr>
                  <w:divsChild>
                    <w:div w:id="858617216">
                      <w:marLeft w:val="0"/>
                      <w:marRight w:val="0"/>
                      <w:marTop w:val="0"/>
                      <w:marBottom w:val="0"/>
                      <w:divBdr>
                        <w:top w:val="none" w:sz="0" w:space="0" w:color="auto"/>
                        <w:left w:val="none" w:sz="0" w:space="0" w:color="auto"/>
                        <w:bottom w:val="none" w:sz="0" w:space="0" w:color="auto"/>
                        <w:right w:val="none" w:sz="0" w:space="0" w:color="auto"/>
                      </w:divBdr>
                    </w:div>
                  </w:divsChild>
                </w:div>
                <w:div w:id="188225086">
                  <w:marLeft w:val="0"/>
                  <w:marRight w:val="0"/>
                  <w:marTop w:val="0"/>
                  <w:marBottom w:val="0"/>
                  <w:divBdr>
                    <w:top w:val="none" w:sz="0" w:space="0" w:color="auto"/>
                    <w:left w:val="none" w:sz="0" w:space="0" w:color="auto"/>
                    <w:bottom w:val="none" w:sz="0" w:space="0" w:color="auto"/>
                    <w:right w:val="none" w:sz="0" w:space="0" w:color="auto"/>
                  </w:divBdr>
                  <w:divsChild>
                    <w:div w:id="285083595">
                      <w:marLeft w:val="0"/>
                      <w:marRight w:val="0"/>
                      <w:marTop w:val="0"/>
                      <w:marBottom w:val="0"/>
                      <w:divBdr>
                        <w:top w:val="none" w:sz="0" w:space="0" w:color="auto"/>
                        <w:left w:val="none" w:sz="0" w:space="0" w:color="auto"/>
                        <w:bottom w:val="none" w:sz="0" w:space="0" w:color="auto"/>
                        <w:right w:val="none" w:sz="0" w:space="0" w:color="auto"/>
                      </w:divBdr>
                    </w:div>
                  </w:divsChild>
                </w:div>
                <w:div w:id="359742470">
                  <w:marLeft w:val="0"/>
                  <w:marRight w:val="0"/>
                  <w:marTop w:val="0"/>
                  <w:marBottom w:val="0"/>
                  <w:divBdr>
                    <w:top w:val="none" w:sz="0" w:space="0" w:color="auto"/>
                    <w:left w:val="none" w:sz="0" w:space="0" w:color="auto"/>
                    <w:bottom w:val="none" w:sz="0" w:space="0" w:color="auto"/>
                    <w:right w:val="none" w:sz="0" w:space="0" w:color="auto"/>
                  </w:divBdr>
                  <w:divsChild>
                    <w:div w:id="1262570655">
                      <w:marLeft w:val="0"/>
                      <w:marRight w:val="0"/>
                      <w:marTop w:val="0"/>
                      <w:marBottom w:val="0"/>
                      <w:divBdr>
                        <w:top w:val="none" w:sz="0" w:space="0" w:color="auto"/>
                        <w:left w:val="none" w:sz="0" w:space="0" w:color="auto"/>
                        <w:bottom w:val="none" w:sz="0" w:space="0" w:color="auto"/>
                        <w:right w:val="none" w:sz="0" w:space="0" w:color="auto"/>
                      </w:divBdr>
                    </w:div>
                  </w:divsChild>
                </w:div>
                <w:div w:id="2096322888">
                  <w:marLeft w:val="0"/>
                  <w:marRight w:val="0"/>
                  <w:marTop w:val="0"/>
                  <w:marBottom w:val="0"/>
                  <w:divBdr>
                    <w:top w:val="none" w:sz="0" w:space="0" w:color="auto"/>
                    <w:left w:val="none" w:sz="0" w:space="0" w:color="auto"/>
                    <w:bottom w:val="none" w:sz="0" w:space="0" w:color="auto"/>
                    <w:right w:val="none" w:sz="0" w:space="0" w:color="auto"/>
                  </w:divBdr>
                  <w:divsChild>
                    <w:div w:id="1403983343">
                      <w:marLeft w:val="0"/>
                      <w:marRight w:val="0"/>
                      <w:marTop w:val="0"/>
                      <w:marBottom w:val="0"/>
                      <w:divBdr>
                        <w:top w:val="none" w:sz="0" w:space="0" w:color="auto"/>
                        <w:left w:val="none" w:sz="0" w:space="0" w:color="auto"/>
                        <w:bottom w:val="none" w:sz="0" w:space="0" w:color="auto"/>
                        <w:right w:val="none" w:sz="0" w:space="0" w:color="auto"/>
                      </w:divBdr>
                    </w:div>
                  </w:divsChild>
                </w:div>
                <w:div w:id="462239541">
                  <w:marLeft w:val="0"/>
                  <w:marRight w:val="0"/>
                  <w:marTop w:val="0"/>
                  <w:marBottom w:val="0"/>
                  <w:divBdr>
                    <w:top w:val="none" w:sz="0" w:space="0" w:color="auto"/>
                    <w:left w:val="none" w:sz="0" w:space="0" w:color="auto"/>
                    <w:bottom w:val="none" w:sz="0" w:space="0" w:color="auto"/>
                    <w:right w:val="none" w:sz="0" w:space="0" w:color="auto"/>
                  </w:divBdr>
                  <w:divsChild>
                    <w:div w:id="1303803893">
                      <w:marLeft w:val="0"/>
                      <w:marRight w:val="0"/>
                      <w:marTop w:val="0"/>
                      <w:marBottom w:val="0"/>
                      <w:divBdr>
                        <w:top w:val="none" w:sz="0" w:space="0" w:color="auto"/>
                        <w:left w:val="none" w:sz="0" w:space="0" w:color="auto"/>
                        <w:bottom w:val="none" w:sz="0" w:space="0" w:color="auto"/>
                        <w:right w:val="none" w:sz="0" w:space="0" w:color="auto"/>
                      </w:divBdr>
                    </w:div>
                  </w:divsChild>
                </w:div>
                <w:div w:id="794714654">
                  <w:marLeft w:val="0"/>
                  <w:marRight w:val="0"/>
                  <w:marTop w:val="0"/>
                  <w:marBottom w:val="0"/>
                  <w:divBdr>
                    <w:top w:val="none" w:sz="0" w:space="0" w:color="auto"/>
                    <w:left w:val="none" w:sz="0" w:space="0" w:color="auto"/>
                    <w:bottom w:val="none" w:sz="0" w:space="0" w:color="auto"/>
                    <w:right w:val="none" w:sz="0" w:space="0" w:color="auto"/>
                  </w:divBdr>
                  <w:divsChild>
                    <w:div w:id="262803495">
                      <w:marLeft w:val="0"/>
                      <w:marRight w:val="0"/>
                      <w:marTop w:val="0"/>
                      <w:marBottom w:val="0"/>
                      <w:divBdr>
                        <w:top w:val="none" w:sz="0" w:space="0" w:color="auto"/>
                        <w:left w:val="none" w:sz="0" w:space="0" w:color="auto"/>
                        <w:bottom w:val="none" w:sz="0" w:space="0" w:color="auto"/>
                        <w:right w:val="none" w:sz="0" w:space="0" w:color="auto"/>
                      </w:divBdr>
                    </w:div>
                  </w:divsChild>
                </w:div>
                <w:div w:id="1731533197">
                  <w:marLeft w:val="0"/>
                  <w:marRight w:val="0"/>
                  <w:marTop w:val="0"/>
                  <w:marBottom w:val="0"/>
                  <w:divBdr>
                    <w:top w:val="none" w:sz="0" w:space="0" w:color="auto"/>
                    <w:left w:val="none" w:sz="0" w:space="0" w:color="auto"/>
                    <w:bottom w:val="none" w:sz="0" w:space="0" w:color="auto"/>
                    <w:right w:val="none" w:sz="0" w:space="0" w:color="auto"/>
                  </w:divBdr>
                  <w:divsChild>
                    <w:div w:id="1128937939">
                      <w:marLeft w:val="0"/>
                      <w:marRight w:val="0"/>
                      <w:marTop w:val="0"/>
                      <w:marBottom w:val="0"/>
                      <w:divBdr>
                        <w:top w:val="none" w:sz="0" w:space="0" w:color="auto"/>
                        <w:left w:val="none" w:sz="0" w:space="0" w:color="auto"/>
                        <w:bottom w:val="none" w:sz="0" w:space="0" w:color="auto"/>
                        <w:right w:val="none" w:sz="0" w:space="0" w:color="auto"/>
                      </w:divBdr>
                    </w:div>
                  </w:divsChild>
                </w:div>
                <w:div w:id="1056391973">
                  <w:marLeft w:val="0"/>
                  <w:marRight w:val="0"/>
                  <w:marTop w:val="0"/>
                  <w:marBottom w:val="0"/>
                  <w:divBdr>
                    <w:top w:val="none" w:sz="0" w:space="0" w:color="auto"/>
                    <w:left w:val="none" w:sz="0" w:space="0" w:color="auto"/>
                    <w:bottom w:val="none" w:sz="0" w:space="0" w:color="auto"/>
                    <w:right w:val="none" w:sz="0" w:space="0" w:color="auto"/>
                  </w:divBdr>
                  <w:divsChild>
                    <w:div w:id="965893215">
                      <w:marLeft w:val="0"/>
                      <w:marRight w:val="0"/>
                      <w:marTop w:val="0"/>
                      <w:marBottom w:val="0"/>
                      <w:divBdr>
                        <w:top w:val="none" w:sz="0" w:space="0" w:color="auto"/>
                        <w:left w:val="none" w:sz="0" w:space="0" w:color="auto"/>
                        <w:bottom w:val="none" w:sz="0" w:space="0" w:color="auto"/>
                        <w:right w:val="none" w:sz="0" w:space="0" w:color="auto"/>
                      </w:divBdr>
                    </w:div>
                  </w:divsChild>
                </w:div>
                <w:div w:id="889535184">
                  <w:marLeft w:val="0"/>
                  <w:marRight w:val="0"/>
                  <w:marTop w:val="0"/>
                  <w:marBottom w:val="0"/>
                  <w:divBdr>
                    <w:top w:val="none" w:sz="0" w:space="0" w:color="auto"/>
                    <w:left w:val="none" w:sz="0" w:space="0" w:color="auto"/>
                    <w:bottom w:val="none" w:sz="0" w:space="0" w:color="auto"/>
                    <w:right w:val="none" w:sz="0" w:space="0" w:color="auto"/>
                  </w:divBdr>
                  <w:divsChild>
                    <w:div w:id="194927911">
                      <w:marLeft w:val="0"/>
                      <w:marRight w:val="0"/>
                      <w:marTop w:val="0"/>
                      <w:marBottom w:val="0"/>
                      <w:divBdr>
                        <w:top w:val="none" w:sz="0" w:space="0" w:color="auto"/>
                        <w:left w:val="none" w:sz="0" w:space="0" w:color="auto"/>
                        <w:bottom w:val="none" w:sz="0" w:space="0" w:color="auto"/>
                        <w:right w:val="none" w:sz="0" w:space="0" w:color="auto"/>
                      </w:divBdr>
                    </w:div>
                  </w:divsChild>
                </w:div>
                <w:div w:id="555052308">
                  <w:marLeft w:val="0"/>
                  <w:marRight w:val="0"/>
                  <w:marTop w:val="0"/>
                  <w:marBottom w:val="0"/>
                  <w:divBdr>
                    <w:top w:val="none" w:sz="0" w:space="0" w:color="auto"/>
                    <w:left w:val="none" w:sz="0" w:space="0" w:color="auto"/>
                    <w:bottom w:val="none" w:sz="0" w:space="0" w:color="auto"/>
                    <w:right w:val="none" w:sz="0" w:space="0" w:color="auto"/>
                  </w:divBdr>
                  <w:divsChild>
                    <w:div w:id="1715109180">
                      <w:marLeft w:val="0"/>
                      <w:marRight w:val="0"/>
                      <w:marTop w:val="0"/>
                      <w:marBottom w:val="0"/>
                      <w:divBdr>
                        <w:top w:val="none" w:sz="0" w:space="0" w:color="auto"/>
                        <w:left w:val="none" w:sz="0" w:space="0" w:color="auto"/>
                        <w:bottom w:val="none" w:sz="0" w:space="0" w:color="auto"/>
                        <w:right w:val="none" w:sz="0" w:space="0" w:color="auto"/>
                      </w:divBdr>
                    </w:div>
                  </w:divsChild>
                </w:div>
                <w:div w:id="1132214408">
                  <w:marLeft w:val="0"/>
                  <w:marRight w:val="0"/>
                  <w:marTop w:val="0"/>
                  <w:marBottom w:val="0"/>
                  <w:divBdr>
                    <w:top w:val="none" w:sz="0" w:space="0" w:color="auto"/>
                    <w:left w:val="none" w:sz="0" w:space="0" w:color="auto"/>
                    <w:bottom w:val="none" w:sz="0" w:space="0" w:color="auto"/>
                    <w:right w:val="none" w:sz="0" w:space="0" w:color="auto"/>
                  </w:divBdr>
                  <w:divsChild>
                    <w:div w:id="891425598">
                      <w:marLeft w:val="0"/>
                      <w:marRight w:val="0"/>
                      <w:marTop w:val="0"/>
                      <w:marBottom w:val="0"/>
                      <w:divBdr>
                        <w:top w:val="none" w:sz="0" w:space="0" w:color="auto"/>
                        <w:left w:val="none" w:sz="0" w:space="0" w:color="auto"/>
                        <w:bottom w:val="none" w:sz="0" w:space="0" w:color="auto"/>
                        <w:right w:val="none" w:sz="0" w:space="0" w:color="auto"/>
                      </w:divBdr>
                    </w:div>
                  </w:divsChild>
                </w:div>
                <w:div w:id="1056901331">
                  <w:marLeft w:val="0"/>
                  <w:marRight w:val="0"/>
                  <w:marTop w:val="0"/>
                  <w:marBottom w:val="0"/>
                  <w:divBdr>
                    <w:top w:val="none" w:sz="0" w:space="0" w:color="auto"/>
                    <w:left w:val="none" w:sz="0" w:space="0" w:color="auto"/>
                    <w:bottom w:val="none" w:sz="0" w:space="0" w:color="auto"/>
                    <w:right w:val="none" w:sz="0" w:space="0" w:color="auto"/>
                  </w:divBdr>
                  <w:divsChild>
                    <w:div w:id="1677460322">
                      <w:marLeft w:val="0"/>
                      <w:marRight w:val="0"/>
                      <w:marTop w:val="0"/>
                      <w:marBottom w:val="0"/>
                      <w:divBdr>
                        <w:top w:val="none" w:sz="0" w:space="0" w:color="auto"/>
                        <w:left w:val="none" w:sz="0" w:space="0" w:color="auto"/>
                        <w:bottom w:val="none" w:sz="0" w:space="0" w:color="auto"/>
                        <w:right w:val="none" w:sz="0" w:space="0" w:color="auto"/>
                      </w:divBdr>
                    </w:div>
                  </w:divsChild>
                </w:div>
                <w:div w:id="978455749">
                  <w:marLeft w:val="0"/>
                  <w:marRight w:val="0"/>
                  <w:marTop w:val="0"/>
                  <w:marBottom w:val="0"/>
                  <w:divBdr>
                    <w:top w:val="none" w:sz="0" w:space="0" w:color="auto"/>
                    <w:left w:val="none" w:sz="0" w:space="0" w:color="auto"/>
                    <w:bottom w:val="none" w:sz="0" w:space="0" w:color="auto"/>
                    <w:right w:val="none" w:sz="0" w:space="0" w:color="auto"/>
                  </w:divBdr>
                  <w:divsChild>
                    <w:div w:id="280765454">
                      <w:marLeft w:val="0"/>
                      <w:marRight w:val="0"/>
                      <w:marTop w:val="0"/>
                      <w:marBottom w:val="0"/>
                      <w:divBdr>
                        <w:top w:val="none" w:sz="0" w:space="0" w:color="auto"/>
                        <w:left w:val="none" w:sz="0" w:space="0" w:color="auto"/>
                        <w:bottom w:val="none" w:sz="0" w:space="0" w:color="auto"/>
                        <w:right w:val="none" w:sz="0" w:space="0" w:color="auto"/>
                      </w:divBdr>
                    </w:div>
                  </w:divsChild>
                </w:div>
                <w:div w:id="1858688777">
                  <w:marLeft w:val="0"/>
                  <w:marRight w:val="0"/>
                  <w:marTop w:val="0"/>
                  <w:marBottom w:val="0"/>
                  <w:divBdr>
                    <w:top w:val="none" w:sz="0" w:space="0" w:color="auto"/>
                    <w:left w:val="none" w:sz="0" w:space="0" w:color="auto"/>
                    <w:bottom w:val="none" w:sz="0" w:space="0" w:color="auto"/>
                    <w:right w:val="none" w:sz="0" w:space="0" w:color="auto"/>
                  </w:divBdr>
                  <w:divsChild>
                    <w:div w:id="5446858">
                      <w:marLeft w:val="0"/>
                      <w:marRight w:val="0"/>
                      <w:marTop w:val="0"/>
                      <w:marBottom w:val="0"/>
                      <w:divBdr>
                        <w:top w:val="none" w:sz="0" w:space="0" w:color="auto"/>
                        <w:left w:val="none" w:sz="0" w:space="0" w:color="auto"/>
                        <w:bottom w:val="none" w:sz="0" w:space="0" w:color="auto"/>
                        <w:right w:val="none" w:sz="0" w:space="0" w:color="auto"/>
                      </w:divBdr>
                    </w:div>
                  </w:divsChild>
                </w:div>
                <w:div w:id="121927307">
                  <w:marLeft w:val="0"/>
                  <w:marRight w:val="0"/>
                  <w:marTop w:val="0"/>
                  <w:marBottom w:val="0"/>
                  <w:divBdr>
                    <w:top w:val="none" w:sz="0" w:space="0" w:color="auto"/>
                    <w:left w:val="none" w:sz="0" w:space="0" w:color="auto"/>
                    <w:bottom w:val="none" w:sz="0" w:space="0" w:color="auto"/>
                    <w:right w:val="none" w:sz="0" w:space="0" w:color="auto"/>
                  </w:divBdr>
                  <w:divsChild>
                    <w:div w:id="479345121">
                      <w:marLeft w:val="0"/>
                      <w:marRight w:val="0"/>
                      <w:marTop w:val="0"/>
                      <w:marBottom w:val="0"/>
                      <w:divBdr>
                        <w:top w:val="none" w:sz="0" w:space="0" w:color="auto"/>
                        <w:left w:val="none" w:sz="0" w:space="0" w:color="auto"/>
                        <w:bottom w:val="none" w:sz="0" w:space="0" w:color="auto"/>
                        <w:right w:val="none" w:sz="0" w:space="0" w:color="auto"/>
                      </w:divBdr>
                    </w:div>
                  </w:divsChild>
                </w:div>
                <w:div w:id="521673000">
                  <w:marLeft w:val="0"/>
                  <w:marRight w:val="0"/>
                  <w:marTop w:val="0"/>
                  <w:marBottom w:val="0"/>
                  <w:divBdr>
                    <w:top w:val="none" w:sz="0" w:space="0" w:color="auto"/>
                    <w:left w:val="none" w:sz="0" w:space="0" w:color="auto"/>
                    <w:bottom w:val="none" w:sz="0" w:space="0" w:color="auto"/>
                    <w:right w:val="none" w:sz="0" w:space="0" w:color="auto"/>
                  </w:divBdr>
                  <w:divsChild>
                    <w:div w:id="1279138402">
                      <w:marLeft w:val="0"/>
                      <w:marRight w:val="0"/>
                      <w:marTop w:val="0"/>
                      <w:marBottom w:val="0"/>
                      <w:divBdr>
                        <w:top w:val="none" w:sz="0" w:space="0" w:color="auto"/>
                        <w:left w:val="none" w:sz="0" w:space="0" w:color="auto"/>
                        <w:bottom w:val="none" w:sz="0" w:space="0" w:color="auto"/>
                        <w:right w:val="none" w:sz="0" w:space="0" w:color="auto"/>
                      </w:divBdr>
                    </w:div>
                  </w:divsChild>
                </w:div>
                <w:div w:id="354429368">
                  <w:marLeft w:val="0"/>
                  <w:marRight w:val="0"/>
                  <w:marTop w:val="0"/>
                  <w:marBottom w:val="0"/>
                  <w:divBdr>
                    <w:top w:val="none" w:sz="0" w:space="0" w:color="auto"/>
                    <w:left w:val="none" w:sz="0" w:space="0" w:color="auto"/>
                    <w:bottom w:val="none" w:sz="0" w:space="0" w:color="auto"/>
                    <w:right w:val="none" w:sz="0" w:space="0" w:color="auto"/>
                  </w:divBdr>
                  <w:divsChild>
                    <w:div w:id="811947962">
                      <w:marLeft w:val="0"/>
                      <w:marRight w:val="0"/>
                      <w:marTop w:val="0"/>
                      <w:marBottom w:val="0"/>
                      <w:divBdr>
                        <w:top w:val="none" w:sz="0" w:space="0" w:color="auto"/>
                        <w:left w:val="none" w:sz="0" w:space="0" w:color="auto"/>
                        <w:bottom w:val="none" w:sz="0" w:space="0" w:color="auto"/>
                        <w:right w:val="none" w:sz="0" w:space="0" w:color="auto"/>
                      </w:divBdr>
                    </w:div>
                  </w:divsChild>
                </w:div>
                <w:div w:id="190607055">
                  <w:marLeft w:val="0"/>
                  <w:marRight w:val="0"/>
                  <w:marTop w:val="0"/>
                  <w:marBottom w:val="0"/>
                  <w:divBdr>
                    <w:top w:val="none" w:sz="0" w:space="0" w:color="auto"/>
                    <w:left w:val="none" w:sz="0" w:space="0" w:color="auto"/>
                    <w:bottom w:val="none" w:sz="0" w:space="0" w:color="auto"/>
                    <w:right w:val="none" w:sz="0" w:space="0" w:color="auto"/>
                  </w:divBdr>
                  <w:divsChild>
                    <w:div w:id="418479049">
                      <w:marLeft w:val="0"/>
                      <w:marRight w:val="0"/>
                      <w:marTop w:val="0"/>
                      <w:marBottom w:val="0"/>
                      <w:divBdr>
                        <w:top w:val="none" w:sz="0" w:space="0" w:color="auto"/>
                        <w:left w:val="none" w:sz="0" w:space="0" w:color="auto"/>
                        <w:bottom w:val="none" w:sz="0" w:space="0" w:color="auto"/>
                        <w:right w:val="none" w:sz="0" w:space="0" w:color="auto"/>
                      </w:divBdr>
                    </w:div>
                  </w:divsChild>
                </w:div>
                <w:div w:id="1599169991">
                  <w:marLeft w:val="0"/>
                  <w:marRight w:val="0"/>
                  <w:marTop w:val="0"/>
                  <w:marBottom w:val="0"/>
                  <w:divBdr>
                    <w:top w:val="none" w:sz="0" w:space="0" w:color="auto"/>
                    <w:left w:val="none" w:sz="0" w:space="0" w:color="auto"/>
                    <w:bottom w:val="none" w:sz="0" w:space="0" w:color="auto"/>
                    <w:right w:val="none" w:sz="0" w:space="0" w:color="auto"/>
                  </w:divBdr>
                  <w:divsChild>
                    <w:div w:id="817920591">
                      <w:marLeft w:val="0"/>
                      <w:marRight w:val="0"/>
                      <w:marTop w:val="0"/>
                      <w:marBottom w:val="0"/>
                      <w:divBdr>
                        <w:top w:val="none" w:sz="0" w:space="0" w:color="auto"/>
                        <w:left w:val="none" w:sz="0" w:space="0" w:color="auto"/>
                        <w:bottom w:val="none" w:sz="0" w:space="0" w:color="auto"/>
                        <w:right w:val="none" w:sz="0" w:space="0" w:color="auto"/>
                      </w:divBdr>
                    </w:div>
                  </w:divsChild>
                </w:div>
                <w:div w:id="1490368126">
                  <w:marLeft w:val="0"/>
                  <w:marRight w:val="0"/>
                  <w:marTop w:val="0"/>
                  <w:marBottom w:val="0"/>
                  <w:divBdr>
                    <w:top w:val="none" w:sz="0" w:space="0" w:color="auto"/>
                    <w:left w:val="none" w:sz="0" w:space="0" w:color="auto"/>
                    <w:bottom w:val="none" w:sz="0" w:space="0" w:color="auto"/>
                    <w:right w:val="none" w:sz="0" w:space="0" w:color="auto"/>
                  </w:divBdr>
                  <w:divsChild>
                    <w:div w:id="673997119">
                      <w:marLeft w:val="0"/>
                      <w:marRight w:val="0"/>
                      <w:marTop w:val="0"/>
                      <w:marBottom w:val="0"/>
                      <w:divBdr>
                        <w:top w:val="none" w:sz="0" w:space="0" w:color="auto"/>
                        <w:left w:val="none" w:sz="0" w:space="0" w:color="auto"/>
                        <w:bottom w:val="none" w:sz="0" w:space="0" w:color="auto"/>
                        <w:right w:val="none" w:sz="0" w:space="0" w:color="auto"/>
                      </w:divBdr>
                    </w:div>
                  </w:divsChild>
                </w:div>
                <w:div w:id="1108622820">
                  <w:marLeft w:val="0"/>
                  <w:marRight w:val="0"/>
                  <w:marTop w:val="0"/>
                  <w:marBottom w:val="0"/>
                  <w:divBdr>
                    <w:top w:val="none" w:sz="0" w:space="0" w:color="auto"/>
                    <w:left w:val="none" w:sz="0" w:space="0" w:color="auto"/>
                    <w:bottom w:val="none" w:sz="0" w:space="0" w:color="auto"/>
                    <w:right w:val="none" w:sz="0" w:space="0" w:color="auto"/>
                  </w:divBdr>
                  <w:divsChild>
                    <w:div w:id="379667889">
                      <w:marLeft w:val="0"/>
                      <w:marRight w:val="0"/>
                      <w:marTop w:val="0"/>
                      <w:marBottom w:val="0"/>
                      <w:divBdr>
                        <w:top w:val="none" w:sz="0" w:space="0" w:color="auto"/>
                        <w:left w:val="none" w:sz="0" w:space="0" w:color="auto"/>
                        <w:bottom w:val="none" w:sz="0" w:space="0" w:color="auto"/>
                        <w:right w:val="none" w:sz="0" w:space="0" w:color="auto"/>
                      </w:divBdr>
                    </w:div>
                  </w:divsChild>
                </w:div>
                <w:div w:id="890506164">
                  <w:marLeft w:val="0"/>
                  <w:marRight w:val="0"/>
                  <w:marTop w:val="0"/>
                  <w:marBottom w:val="0"/>
                  <w:divBdr>
                    <w:top w:val="none" w:sz="0" w:space="0" w:color="auto"/>
                    <w:left w:val="none" w:sz="0" w:space="0" w:color="auto"/>
                    <w:bottom w:val="none" w:sz="0" w:space="0" w:color="auto"/>
                    <w:right w:val="none" w:sz="0" w:space="0" w:color="auto"/>
                  </w:divBdr>
                  <w:divsChild>
                    <w:div w:id="2027638100">
                      <w:marLeft w:val="0"/>
                      <w:marRight w:val="0"/>
                      <w:marTop w:val="0"/>
                      <w:marBottom w:val="0"/>
                      <w:divBdr>
                        <w:top w:val="none" w:sz="0" w:space="0" w:color="auto"/>
                        <w:left w:val="none" w:sz="0" w:space="0" w:color="auto"/>
                        <w:bottom w:val="none" w:sz="0" w:space="0" w:color="auto"/>
                        <w:right w:val="none" w:sz="0" w:space="0" w:color="auto"/>
                      </w:divBdr>
                    </w:div>
                  </w:divsChild>
                </w:div>
                <w:div w:id="1122265741">
                  <w:marLeft w:val="0"/>
                  <w:marRight w:val="0"/>
                  <w:marTop w:val="0"/>
                  <w:marBottom w:val="0"/>
                  <w:divBdr>
                    <w:top w:val="none" w:sz="0" w:space="0" w:color="auto"/>
                    <w:left w:val="none" w:sz="0" w:space="0" w:color="auto"/>
                    <w:bottom w:val="none" w:sz="0" w:space="0" w:color="auto"/>
                    <w:right w:val="none" w:sz="0" w:space="0" w:color="auto"/>
                  </w:divBdr>
                  <w:divsChild>
                    <w:div w:id="25302386">
                      <w:marLeft w:val="0"/>
                      <w:marRight w:val="0"/>
                      <w:marTop w:val="0"/>
                      <w:marBottom w:val="0"/>
                      <w:divBdr>
                        <w:top w:val="none" w:sz="0" w:space="0" w:color="auto"/>
                        <w:left w:val="none" w:sz="0" w:space="0" w:color="auto"/>
                        <w:bottom w:val="none" w:sz="0" w:space="0" w:color="auto"/>
                        <w:right w:val="none" w:sz="0" w:space="0" w:color="auto"/>
                      </w:divBdr>
                    </w:div>
                  </w:divsChild>
                </w:div>
                <w:div w:id="490297951">
                  <w:marLeft w:val="0"/>
                  <w:marRight w:val="0"/>
                  <w:marTop w:val="0"/>
                  <w:marBottom w:val="0"/>
                  <w:divBdr>
                    <w:top w:val="none" w:sz="0" w:space="0" w:color="auto"/>
                    <w:left w:val="none" w:sz="0" w:space="0" w:color="auto"/>
                    <w:bottom w:val="none" w:sz="0" w:space="0" w:color="auto"/>
                    <w:right w:val="none" w:sz="0" w:space="0" w:color="auto"/>
                  </w:divBdr>
                  <w:divsChild>
                    <w:div w:id="1480071267">
                      <w:marLeft w:val="0"/>
                      <w:marRight w:val="0"/>
                      <w:marTop w:val="0"/>
                      <w:marBottom w:val="0"/>
                      <w:divBdr>
                        <w:top w:val="none" w:sz="0" w:space="0" w:color="auto"/>
                        <w:left w:val="none" w:sz="0" w:space="0" w:color="auto"/>
                        <w:bottom w:val="none" w:sz="0" w:space="0" w:color="auto"/>
                        <w:right w:val="none" w:sz="0" w:space="0" w:color="auto"/>
                      </w:divBdr>
                    </w:div>
                  </w:divsChild>
                </w:div>
                <w:div w:id="991717322">
                  <w:marLeft w:val="0"/>
                  <w:marRight w:val="0"/>
                  <w:marTop w:val="0"/>
                  <w:marBottom w:val="0"/>
                  <w:divBdr>
                    <w:top w:val="none" w:sz="0" w:space="0" w:color="auto"/>
                    <w:left w:val="none" w:sz="0" w:space="0" w:color="auto"/>
                    <w:bottom w:val="none" w:sz="0" w:space="0" w:color="auto"/>
                    <w:right w:val="none" w:sz="0" w:space="0" w:color="auto"/>
                  </w:divBdr>
                  <w:divsChild>
                    <w:div w:id="35280323">
                      <w:marLeft w:val="0"/>
                      <w:marRight w:val="0"/>
                      <w:marTop w:val="0"/>
                      <w:marBottom w:val="0"/>
                      <w:divBdr>
                        <w:top w:val="none" w:sz="0" w:space="0" w:color="auto"/>
                        <w:left w:val="none" w:sz="0" w:space="0" w:color="auto"/>
                        <w:bottom w:val="none" w:sz="0" w:space="0" w:color="auto"/>
                        <w:right w:val="none" w:sz="0" w:space="0" w:color="auto"/>
                      </w:divBdr>
                    </w:div>
                  </w:divsChild>
                </w:div>
                <w:div w:id="2041785572">
                  <w:marLeft w:val="0"/>
                  <w:marRight w:val="0"/>
                  <w:marTop w:val="0"/>
                  <w:marBottom w:val="0"/>
                  <w:divBdr>
                    <w:top w:val="none" w:sz="0" w:space="0" w:color="auto"/>
                    <w:left w:val="none" w:sz="0" w:space="0" w:color="auto"/>
                    <w:bottom w:val="none" w:sz="0" w:space="0" w:color="auto"/>
                    <w:right w:val="none" w:sz="0" w:space="0" w:color="auto"/>
                  </w:divBdr>
                  <w:divsChild>
                    <w:div w:id="1158115876">
                      <w:marLeft w:val="0"/>
                      <w:marRight w:val="0"/>
                      <w:marTop w:val="0"/>
                      <w:marBottom w:val="0"/>
                      <w:divBdr>
                        <w:top w:val="none" w:sz="0" w:space="0" w:color="auto"/>
                        <w:left w:val="none" w:sz="0" w:space="0" w:color="auto"/>
                        <w:bottom w:val="none" w:sz="0" w:space="0" w:color="auto"/>
                        <w:right w:val="none" w:sz="0" w:space="0" w:color="auto"/>
                      </w:divBdr>
                    </w:div>
                  </w:divsChild>
                </w:div>
                <w:div w:id="516968475">
                  <w:marLeft w:val="0"/>
                  <w:marRight w:val="0"/>
                  <w:marTop w:val="0"/>
                  <w:marBottom w:val="0"/>
                  <w:divBdr>
                    <w:top w:val="none" w:sz="0" w:space="0" w:color="auto"/>
                    <w:left w:val="none" w:sz="0" w:space="0" w:color="auto"/>
                    <w:bottom w:val="none" w:sz="0" w:space="0" w:color="auto"/>
                    <w:right w:val="none" w:sz="0" w:space="0" w:color="auto"/>
                  </w:divBdr>
                  <w:divsChild>
                    <w:div w:id="1089084409">
                      <w:marLeft w:val="0"/>
                      <w:marRight w:val="0"/>
                      <w:marTop w:val="0"/>
                      <w:marBottom w:val="0"/>
                      <w:divBdr>
                        <w:top w:val="none" w:sz="0" w:space="0" w:color="auto"/>
                        <w:left w:val="none" w:sz="0" w:space="0" w:color="auto"/>
                        <w:bottom w:val="none" w:sz="0" w:space="0" w:color="auto"/>
                        <w:right w:val="none" w:sz="0" w:space="0" w:color="auto"/>
                      </w:divBdr>
                    </w:div>
                  </w:divsChild>
                </w:div>
                <w:div w:id="1066413459">
                  <w:marLeft w:val="0"/>
                  <w:marRight w:val="0"/>
                  <w:marTop w:val="0"/>
                  <w:marBottom w:val="0"/>
                  <w:divBdr>
                    <w:top w:val="none" w:sz="0" w:space="0" w:color="auto"/>
                    <w:left w:val="none" w:sz="0" w:space="0" w:color="auto"/>
                    <w:bottom w:val="none" w:sz="0" w:space="0" w:color="auto"/>
                    <w:right w:val="none" w:sz="0" w:space="0" w:color="auto"/>
                  </w:divBdr>
                  <w:divsChild>
                    <w:div w:id="1288971902">
                      <w:marLeft w:val="0"/>
                      <w:marRight w:val="0"/>
                      <w:marTop w:val="0"/>
                      <w:marBottom w:val="0"/>
                      <w:divBdr>
                        <w:top w:val="none" w:sz="0" w:space="0" w:color="auto"/>
                        <w:left w:val="none" w:sz="0" w:space="0" w:color="auto"/>
                        <w:bottom w:val="none" w:sz="0" w:space="0" w:color="auto"/>
                        <w:right w:val="none" w:sz="0" w:space="0" w:color="auto"/>
                      </w:divBdr>
                    </w:div>
                  </w:divsChild>
                </w:div>
                <w:div w:id="409740381">
                  <w:marLeft w:val="0"/>
                  <w:marRight w:val="0"/>
                  <w:marTop w:val="0"/>
                  <w:marBottom w:val="0"/>
                  <w:divBdr>
                    <w:top w:val="none" w:sz="0" w:space="0" w:color="auto"/>
                    <w:left w:val="none" w:sz="0" w:space="0" w:color="auto"/>
                    <w:bottom w:val="none" w:sz="0" w:space="0" w:color="auto"/>
                    <w:right w:val="none" w:sz="0" w:space="0" w:color="auto"/>
                  </w:divBdr>
                  <w:divsChild>
                    <w:div w:id="41561158">
                      <w:marLeft w:val="0"/>
                      <w:marRight w:val="0"/>
                      <w:marTop w:val="0"/>
                      <w:marBottom w:val="0"/>
                      <w:divBdr>
                        <w:top w:val="none" w:sz="0" w:space="0" w:color="auto"/>
                        <w:left w:val="none" w:sz="0" w:space="0" w:color="auto"/>
                        <w:bottom w:val="none" w:sz="0" w:space="0" w:color="auto"/>
                        <w:right w:val="none" w:sz="0" w:space="0" w:color="auto"/>
                      </w:divBdr>
                    </w:div>
                  </w:divsChild>
                </w:div>
                <w:div w:id="846941624">
                  <w:marLeft w:val="0"/>
                  <w:marRight w:val="0"/>
                  <w:marTop w:val="0"/>
                  <w:marBottom w:val="0"/>
                  <w:divBdr>
                    <w:top w:val="none" w:sz="0" w:space="0" w:color="auto"/>
                    <w:left w:val="none" w:sz="0" w:space="0" w:color="auto"/>
                    <w:bottom w:val="none" w:sz="0" w:space="0" w:color="auto"/>
                    <w:right w:val="none" w:sz="0" w:space="0" w:color="auto"/>
                  </w:divBdr>
                  <w:divsChild>
                    <w:div w:id="446702275">
                      <w:marLeft w:val="0"/>
                      <w:marRight w:val="0"/>
                      <w:marTop w:val="0"/>
                      <w:marBottom w:val="0"/>
                      <w:divBdr>
                        <w:top w:val="none" w:sz="0" w:space="0" w:color="auto"/>
                        <w:left w:val="none" w:sz="0" w:space="0" w:color="auto"/>
                        <w:bottom w:val="none" w:sz="0" w:space="0" w:color="auto"/>
                        <w:right w:val="none" w:sz="0" w:space="0" w:color="auto"/>
                      </w:divBdr>
                    </w:div>
                  </w:divsChild>
                </w:div>
                <w:div w:id="956641349">
                  <w:marLeft w:val="0"/>
                  <w:marRight w:val="0"/>
                  <w:marTop w:val="0"/>
                  <w:marBottom w:val="0"/>
                  <w:divBdr>
                    <w:top w:val="none" w:sz="0" w:space="0" w:color="auto"/>
                    <w:left w:val="none" w:sz="0" w:space="0" w:color="auto"/>
                    <w:bottom w:val="none" w:sz="0" w:space="0" w:color="auto"/>
                    <w:right w:val="none" w:sz="0" w:space="0" w:color="auto"/>
                  </w:divBdr>
                  <w:divsChild>
                    <w:div w:id="829057526">
                      <w:marLeft w:val="0"/>
                      <w:marRight w:val="0"/>
                      <w:marTop w:val="0"/>
                      <w:marBottom w:val="0"/>
                      <w:divBdr>
                        <w:top w:val="none" w:sz="0" w:space="0" w:color="auto"/>
                        <w:left w:val="none" w:sz="0" w:space="0" w:color="auto"/>
                        <w:bottom w:val="none" w:sz="0" w:space="0" w:color="auto"/>
                        <w:right w:val="none" w:sz="0" w:space="0" w:color="auto"/>
                      </w:divBdr>
                    </w:div>
                  </w:divsChild>
                </w:div>
                <w:div w:id="2097168609">
                  <w:marLeft w:val="0"/>
                  <w:marRight w:val="0"/>
                  <w:marTop w:val="0"/>
                  <w:marBottom w:val="0"/>
                  <w:divBdr>
                    <w:top w:val="none" w:sz="0" w:space="0" w:color="auto"/>
                    <w:left w:val="none" w:sz="0" w:space="0" w:color="auto"/>
                    <w:bottom w:val="none" w:sz="0" w:space="0" w:color="auto"/>
                    <w:right w:val="none" w:sz="0" w:space="0" w:color="auto"/>
                  </w:divBdr>
                  <w:divsChild>
                    <w:div w:id="1418987991">
                      <w:marLeft w:val="0"/>
                      <w:marRight w:val="0"/>
                      <w:marTop w:val="0"/>
                      <w:marBottom w:val="0"/>
                      <w:divBdr>
                        <w:top w:val="none" w:sz="0" w:space="0" w:color="auto"/>
                        <w:left w:val="none" w:sz="0" w:space="0" w:color="auto"/>
                        <w:bottom w:val="none" w:sz="0" w:space="0" w:color="auto"/>
                        <w:right w:val="none" w:sz="0" w:space="0" w:color="auto"/>
                      </w:divBdr>
                    </w:div>
                  </w:divsChild>
                </w:div>
                <w:div w:id="253320647">
                  <w:marLeft w:val="0"/>
                  <w:marRight w:val="0"/>
                  <w:marTop w:val="0"/>
                  <w:marBottom w:val="0"/>
                  <w:divBdr>
                    <w:top w:val="none" w:sz="0" w:space="0" w:color="auto"/>
                    <w:left w:val="none" w:sz="0" w:space="0" w:color="auto"/>
                    <w:bottom w:val="none" w:sz="0" w:space="0" w:color="auto"/>
                    <w:right w:val="none" w:sz="0" w:space="0" w:color="auto"/>
                  </w:divBdr>
                  <w:divsChild>
                    <w:div w:id="231934760">
                      <w:marLeft w:val="0"/>
                      <w:marRight w:val="0"/>
                      <w:marTop w:val="0"/>
                      <w:marBottom w:val="0"/>
                      <w:divBdr>
                        <w:top w:val="none" w:sz="0" w:space="0" w:color="auto"/>
                        <w:left w:val="none" w:sz="0" w:space="0" w:color="auto"/>
                        <w:bottom w:val="none" w:sz="0" w:space="0" w:color="auto"/>
                        <w:right w:val="none" w:sz="0" w:space="0" w:color="auto"/>
                      </w:divBdr>
                    </w:div>
                  </w:divsChild>
                </w:div>
                <w:div w:id="1524905048">
                  <w:marLeft w:val="0"/>
                  <w:marRight w:val="0"/>
                  <w:marTop w:val="0"/>
                  <w:marBottom w:val="0"/>
                  <w:divBdr>
                    <w:top w:val="none" w:sz="0" w:space="0" w:color="auto"/>
                    <w:left w:val="none" w:sz="0" w:space="0" w:color="auto"/>
                    <w:bottom w:val="none" w:sz="0" w:space="0" w:color="auto"/>
                    <w:right w:val="none" w:sz="0" w:space="0" w:color="auto"/>
                  </w:divBdr>
                  <w:divsChild>
                    <w:div w:id="802701038">
                      <w:marLeft w:val="0"/>
                      <w:marRight w:val="0"/>
                      <w:marTop w:val="0"/>
                      <w:marBottom w:val="0"/>
                      <w:divBdr>
                        <w:top w:val="none" w:sz="0" w:space="0" w:color="auto"/>
                        <w:left w:val="none" w:sz="0" w:space="0" w:color="auto"/>
                        <w:bottom w:val="none" w:sz="0" w:space="0" w:color="auto"/>
                        <w:right w:val="none" w:sz="0" w:space="0" w:color="auto"/>
                      </w:divBdr>
                    </w:div>
                  </w:divsChild>
                </w:div>
                <w:div w:id="904724588">
                  <w:marLeft w:val="0"/>
                  <w:marRight w:val="0"/>
                  <w:marTop w:val="0"/>
                  <w:marBottom w:val="0"/>
                  <w:divBdr>
                    <w:top w:val="none" w:sz="0" w:space="0" w:color="auto"/>
                    <w:left w:val="none" w:sz="0" w:space="0" w:color="auto"/>
                    <w:bottom w:val="none" w:sz="0" w:space="0" w:color="auto"/>
                    <w:right w:val="none" w:sz="0" w:space="0" w:color="auto"/>
                  </w:divBdr>
                  <w:divsChild>
                    <w:div w:id="1045561996">
                      <w:marLeft w:val="0"/>
                      <w:marRight w:val="0"/>
                      <w:marTop w:val="0"/>
                      <w:marBottom w:val="0"/>
                      <w:divBdr>
                        <w:top w:val="none" w:sz="0" w:space="0" w:color="auto"/>
                        <w:left w:val="none" w:sz="0" w:space="0" w:color="auto"/>
                        <w:bottom w:val="none" w:sz="0" w:space="0" w:color="auto"/>
                        <w:right w:val="none" w:sz="0" w:space="0" w:color="auto"/>
                      </w:divBdr>
                    </w:div>
                  </w:divsChild>
                </w:div>
                <w:div w:id="938833778">
                  <w:marLeft w:val="0"/>
                  <w:marRight w:val="0"/>
                  <w:marTop w:val="0"/>
                  <w:marBottom w:val="0"/>
                  <w:divBdr>
                    <w:top w:val="none" w:sz="0" w:space="0" w:color="auto"/>
                    <w:left w:val="none" w:sz="0" w:space="0" w:color="auto"/>
                    <w:bottom w:val="none" w:sz="0" w:space="0" w:color="auto"/>
                    <w:right w:val="none" w:sz="0" w:space="0" w:color="auto"/>
                  </w:divBdr>
                  <w:divsChild>
                    <w:div w:id="1073622938">
                      <w:marLeft w:val="0"/>
                      <w:marRight w:val="0"/>
                      <w:marTop w:val="0"/>
                      <w:marBottom w:val="0"/>
                      <w:divBdr>
                        <w:top w:val="none" w:sz="0" w:space="0" w:color="auto"/>
                        <w:left w:val="none" w:sz="0" w:space="0" w:color="auto"/>
                        <w:bottom w:val="none" w:sz="0" w:space="0" w:color="auto"/>
                        <w:right w:val="none" w:sz="0" w:space="0" w:color="auto"/>
                      </w:divBdr>
                    </w:div>
                  </w:divsChild>
                </w:div>
                <w:div w:id="530537898">
                  <w:marLeft w:val="0"/>
                  <w:marRight w:val="0"/>
                  <w:marTop w:val="0"/>
                  <w:marBottom w:val="0"/>
                  <w:divBdr>
                    <w:top w:val="none" w:sz="0" w:space="0" w:color="auto"/>
                    <w:left w:val="none" w:sz="0" w:space="0" w:color="auto"/>
                    <w:bottom w:val="none" w:sz="0" w:space="0" w:color="auto"/>
                    <w:right w:val="none" w:sz="0" w:space="0" w:color="auto"/>
                  </w:divBdr>
                  <w:divsChild>
                    <w:div w:id="146868435">
                      <w:marLeft w:val="0"/>
                      <w:marRight w:val="0"/>
                      <w:marTop w:val="0"/>
                      <w:marBottom w:val="0"/>
                      <w:divBdr>
                        <w:top w:val="none" w:sz="0" w:space="0" w:color="auto"/>
                        <w:left w:val="none" w:sz="0" w:space="0" w:color="auto"/>
                        <w:bottom w:val="none" w:sz="0" w:space="0" w:color="auto"/>
                        <w:right w:val="none" w:sz="0" w:space="0" w:color="auto"/>
                      </w:divBdr>
                    </w:div>
                  </w:divsChild>
                </w:div>
                <w:div w:id="60563111">
                  <w:marLeft w:val="0"/>
                  <w:marRight w:val="0"/>
                  <w:marTop w:val="0"/>
                  <w:marBottom w:val="0"/>
                  <w:divBdr>
                    <w:top w:val="none" w:sz="0" w:space="0" w:color="auto"/>
                    <w:left w:val="none" w:sz="0" w:space="0" w:color="auto"/>
                    <w:bottom w:val="none" w:sz="0" w:space="0" w:color="auto"/>
                    <w:right w:val="none" w:sz="0" w:space="0" w:color="auto"/>
                  </w:divBdr>
                  <w:divsChild>
                    <w:div w:id="2037388793">
                      <w:marLeft w:val="0"/>
                      <w:marRight w:val="0"/>
                      <w:marTop w:val="0"/>
                      <w:marBottom w:val="0"/>
                      <w:divBdr>
                        <w:top w:val="none" w:sz="0" w:space="0" w:color="auto"/>
                        <w:left w:val="none" w:sz="0" w:space="0" w:color="auto"/>
                        <w:bottom w:val="none" w:sz="0" w:space="0" w:color="auto"/>
                        <w:right w:val="none" w:sz="0" w:space="0" w:color="auto"/>
                      </w:divBdr>
                    </w:div>
                  </w:divsChild>
                </w:div>
                <w:div w:id="1022249325">
                  <w:marLeft w:val="0"/>
                  <w:marRight w:val="0"/>
                  <w:marTop w:val="0"/>
                  <w:marBottom w:val="0"/>
                  <w:divBdr>
                    <w:top w:val="none" w:sz="0" w:space="0" w:color="auto"/>
                    <w:left w:val="none" w:sz="0" w:space="0" w:color="auto"/>
                    <w:bottom w:val="none" w:sz="0" w:space="0" w:color="auto"/>
                    <w:right w:val="none" w:sz="0" w:space="0" w:color="auto"/>
                  </w:divBdr>
                  <w:divsChild>
                    <w:div w:id="1886602243">
                      <w:marLeft w:val="0"/>
                      <w:marRight w:val="0"/>
                      <w:marTop w:val="0"/>
                      <w:marBottom w:val="0"/>
                      <w:divBdr>
                        <w:top w:val="none" w:sz="0" w:space="0" w:color="auto"/>
                        <w:left w:val="none" w:sz="0" w:space="0" w:color="auto"/>
                        <w:bottom w:val="none" w:sz="0" w:space="0" w:color="auto"/>
                        <w:right w:val="none" w:sz="0" w:space="0" w:color="auto"/>
                      </w:divBdr>
                    </w:div>
                  </w:divsChild>
                </w:div>
                <w:div w:id="44912309">
                  <w:marLeft w:val="0"/>
                  <w:marRight w:val="0"/>
                  <w:marTop w:val="0"/>
                  <w:marBottom w:val="0"/>
                  <w:divBdr>
                    <w:top w:val="none" w:sz="0" w:space="0" w:color="auto"/>
                    <w:left w:val="none" w:sz="0" w:space="0" w:color="auto"/>
                    <w:bottom w:val="none" w:sz="0" w:space="0" w:color="auto"/>
                    <w:right w:val="none" w:sz="0" w:space="0" w:color="auto"/>
                  </w:divBdr>
                  <w:divsChild>
                    <w:div w:id="1700275516">
                      <w:marLeft w:val="0"/>
                      <w:marRight w:val="0"/>
                      <w:marTop w:val="0"/>
                      <w:marBottom w:val="0"/>
                      <w:divBdr>
                        <w:top w:val="none" w:sz="0" w:space="0" w:color="auto"/>
                        <w:left w:val="none" w:sz="0" w:space="0" w:color="auto"/>
                        <w:bottom w:val="none" w:sz="0" w:space="0" w:color="auto"/>
                        <w:right w:val="none" w:sz="0" w:space="0" w:color="auto"/>
                      </w:divBdr>
                    </w:div>
                  </w:divsChild>
                </w:div>
                <w:div w:id="895629797">
                  <w:marLeft w:val="0"/>
                  <w:marRight w:val="0"/>
                  <w:marTop w:val="0"/>
                  <w:marBottom w:val="0"/>
                  <w:divBdr>
                    <w:top w:val="none" w:sz="0" w:space="0" w:color="auto"/>
                    <w:left w:val="none" w:sz="0" w:space="0" w:color="auto"/>
                    <w:bottom w:val="none" w:sz="0" w:space="0" w:color="auto"/>
                    <w:right w:val="none" w:sz="0" w:space="0" w:color="auto"/>
                  </w:divBdr>
                  <w:divsChild>
                    <w:div w:id="580524105">
                      <w:marLeft w:val="0"/>
                      <w:marRight w:val="0"/>
                      <w:marTop w:val="0"/>
                      <w:marBottom w:val="0"/>
                      <w:divBdr>
                        <w:top w:val="none" w:sz="0" w:space="0" w:color="auto"/>
                        <w:left w:val="none" w:sz="0" w:space="0" w:color="auto"/>
                        <w:bottom w:val="none" w:sz="0" w:space="0" w:color="auto"/>
                        <w:right w:val="none" w:sz="0" w:space="0" w:color="auto"/>
                      </w:divBdr>
                    </w:div>
                  </w:divsChild>
                </w:div>
                <w:div w:id="241183389">
                  <w:marLeft w:val="0"/>
                  <w:marRight w:val="0"/>
                  <w:marTop w:val="0"/>
                  <w:marBottom w:val="0"/>
                  <w:divBdr>
                    <w:top w:val="none" w:sz="0" w:space="0" w:color="auto"/>
                    <w:left w:val="none" w:sz="0" w:space="0" w:color="auto"/>
                    <w:bottom w:val="none" w:sz="0" w:space="0" w:color="auto"/>
                    <w:right w:val="none" w:sz="0" w:space="0" w:color="auto"/>
                  </w:divBdr>
                  <w:divsChild>
                    <w:div w:id="218172244">
                      <w:marLeft w:val="0"/>
                      <w:marRight w:val="0"/>
                      <w:marTop w:val="0"/>
                      <w:marBottom w:val="0"/>
                      <w:divBdr>
                        <w:top w:val="none" w:sz="0" w:space="0" w:color="auto"/>
                        <w:left w:val="none" w:sz="0" w:space="0" w:color="auto"/>
                        <w:bottom w:val="none" w:sz="0" w:space="0" w:color="auto"/>
                        <w:right w:val="none" w:sz="0" w:space="0" w:color="auto"/>
                      </w:divBdr>
                    </w:div>
                  </w:divsChild>
                </w:div>
                <w:div w:id="1128009852">
                  <w:marLeft w:val="0"/>
                  <w:marRight w:val="0"/>
                  <w:marTop w:val="0"/>
                  <w:marBottom w:val="0"/>
                  <w:divBdr>
                    <w:top w:val="none" w:sz="0" w:space="0" w:color="auto"/>
                    <w:left w:val="none" w:sz="0" w:space="0" w:color="auto"/>
                    <w:bottom w:val="none" w:sz="0" w:space="0" w:color="auto"/>
                    <w:right w:val="none" w:sz="0" w:space="0" w:color="auto"/>
                  </w:divBdr>
                  <w:divsChild>
                    <w:div w:id="1585259551">
                      <w:marLeft w:val="0"/>
                      <w:marRight w:val="0"/>
                      <w:marTop w:val="0"/>
                      <w:marBottom w:val="0"/>
                      <w:divBdr>
                        <w:top w:val="none" w:sz="0" w:space="0" w:color="auto"/>
                        <w:left w:val="none" w:sz="0" w:space="0" w:color="auto"/>
                        <w:bottom w:val="none" w:sz="0" w:space="0" w:color="auto"/>
                        <w:right w:val="none" w:sz="0" w:space="0" w:color="auto"/>
                      </w:divBdr>
                    </w:div>
                  </w:divsChild>
                </w:div>
                <w:div w:id="467826190">
                  <w:marLeft w:val="0"/>
                  <w:marRight w:val="0"/>
                  <w:marTop w:val="0"/>
                  <w:marBottom w:val="0"/>
                  <w:divBdr>
                    <w:top w:val="none" w:sz="0" w:space="0" w:color="auto"/>
                    <w:left w:val="none" w:sz="0" w:space="0" w:color="auto"/>
                    <w:bottom w:val="none" w:sz="0" w:space="0" w:color="auto"/>
                    <w:right w:val="none" w:sz="0" w:space="0" w:color="auto"/>
                  </w:divBdr>
                  <w:divsChild>
                    <w:div w:id="1712148306">
                      <w:marLeft w:val="0"/>
                      <w:marRight w:val="0"/>
                      <w:marTop w:val="0"/>
                      <w:marBottom w:val="0"/>
                      <w:divBdr>
                        <w:top w:val="none" w:sz="0" w:space="0" w:color="auto"/>
                        <w:left w:val="none" w:sz="0" w:space="0" w:color="auto"/>
                        <w:bottom w:val="none" w:sz="0" w:space="0" w:color="auto"/>
                        <w:right w:val="none" w:sz="0" w:space="0" w:color="auto"/>
                      </w:divBdr>
                    </w:div>
                  </w:divsChild>
                </w:div>
                <w:div w:id="1200975955">
                  <w:marLeft w:val="0"/>
                  <w:marRight w:val="0"/>
                  <w:marTop w:val="0"/>
                  <w:marBottom w:val="0"/>
                  <w:divBdr>
                    <w:top w:val="none" w:sz="0" w:space="0" w:color="auto"/>
                    <w:left w:val="none" w:sz="0" w:space="0" w:color="auto"/>
                    <w:bottom w:val="none" w:sz="0" w:space="0" w:color="auto"/>
                    <w:right w:val="none" w:sz="0" w:space="0" w:color="auto"/>
                  </w:divBdr>
                  <w:divsChild>
                    <w:div w:id="798185146">
                      <w:marLeft w:val="0"/>
                      <w:marRight w:val="0"/>
                      <w:marTop w:val="0"/>
                      <w:marBottom w:val="0"/>
                      <w:divBdr>
                        <w:top w:val="none" w:sz="0" w:space="0" w:color="auto"/>
                        <w:left w:val="none" w:sz="0" w:space="0" w:color="auto"/>
                        <w:bottom w:val="none" w:sz="0" w:space="0" w:color="auto"/>
                        <w:right w:val="none" w:sz="0" w:space="0" w:color="auto"/>
                      </w:divBdr>
                    </w:div>
                  </w:divsChild>
                </w:div>
                <w:div w:id="330181130">
                  <w:marLeft w:val="0"/>
                  <w:marRight w:val="0"/>
                  <w:marTop w:val="0"/>
                  <w:marBottom w:val="0"/>
                  <w:divBdr>
                    <w:top w:val="none" w:sz="0" w:space="0" w:color="auto"/>
                    <w:left w:val="none" w:sz="0" w:space="0" w:color="auto"/>
                    <w:bottom w:val="none" w:sz="0" w:space="0" w:color="auto"/>
                    <w:right w:val="none" w:sz="0" w:space="0" w:color="auto"/>
                  </w:divBdr>
                  <w:divsChild>
                    <w:div w:id="1469282686">
                      <w:marLeft w:val="0"/>
                      <w:marRight w:val="0"/>
                      <w:marTop w:val="0"/>
                      <w:marBottom w:val="0"/>
                      <w:divBdr>
                        <w:top w:val="none" w:sz="0" w:space="0" w:color="auto"/>
                        <w:left w:val="none" w:sz="0" w:space="0" w:color="auto"/>
                        <w:bottom w:val="none" w:sz="0" w:space="0" w:color="auto"/>
                        <w:right w:val="none" w:sz="0" w:space="0" w:color="auto"/>
                      </w:divBdr>
                    </w:div>
                  </w:divsChild>
                </w:div>
                <w:div w:id="900557132">
                  <w:marLeft w:val="0"/>
                  <w:marRight w:val="0"/>
                  <w:marTop w:val="0"/>
                  <w:marBottom w:val="0"/>
                  <w:divBdr>
                    <w:top w:val="none" w:sz="0" w:space="0" w:color="auto"/>
                    <w:left w:val="none" w:sz="0" w:space="0" w:color="auto"/>
                    <w:bottom w:val="none" w:sz="0" w:space="0" w:color="auto"/>
                    <w:right w:val="none" w:sz="0" w:space="0" w:color="auto"/>
                  </w:divBdr>
                  <w:divsChild>
                    <w:div w:id="1620722547">
                      <w:marLeft w:val="0"/>
                      <w:marRight w:val="0"/>
                      <w:marTop w:val="0"/>
                      <w:marBottom w:val="0"/>
                      <w:divBdr>
                        <w:top w:val="none" w:sz="0" w:space="0" w:color="auto"/>
                        <w:left w:val="none" w:sz="0" w:space="0" w:color="auto"/>
                        <w:bottom w:val="none" w:sz="0" w:space="0" w:color="auto"/>
                        <w:right w:val="none" w:sz="0" w:space="0" w:color="auto"/>
                      </w:divBdr>
                    </w:div>
                  </w:divsChild>
                </w:div>
                <w:div w:id="501284946">
                  <w:marLeft w:val="0"/>
                  <w:marRight w:val="0"/>
                  <w:marTop w:val="0"/>
                  <w:marBottom w:val="0"/>
                  <w:divBdr>
                    <w:top w:val="none" w:sz="0" w:space="0" w:color="auto"/>
                    <w:left w:val="none" w:sz="0" w:space="0" w:color="auto"/>
                    <w:bottom w:val="none" w:sz="0" w:space="0" w:color="auto"/>
                    <w:right w:val="none" w:sz="0" w:space="0" w:color="auto"/>
                  </w:divBdr>
                  <w:divsChild>
                    <w:div w:id="923614206">
                      <w:marLeft w:val="0"/>
                      <w:marRight w:val="0"/>
                      <w:marTop w:val="0"/>
                      <w:marBottom w:val="0"/>
                      <w:divBdr>
                        <w:top w:val="none" w:sz="0" w:space="0" w:color="auto"/>
                        <w:left w:val="none" w:sz="0" w:space="0" w:color="auto"/>
                        <w:bottom w:val="none" w:sz="0" w:space="0" w:color="auto"/>
                        <w:right w:val="none" w:sz="0" w:space="0" w:color="auto"/>
                      </w:divBdr>
                    </w:div>
                  </w:divsChild>
                </w:div>
                <w:div w:id="1557621512">
                  <w:marLeft w:val="0"/>
                  <w:marRight w:val="0"/>
                  <w:marTop w:val="0"/>
                  <w:marBottom w:val="0"/>
                  <w:divBdr>
                    <w:top w:val="none" w:sz="0" w:space="0" w:color="auto"/>
                    <w:left w:val="none" w:sz="0" w:space="0" w:color="auto"/>
                    <w:bottom w:val="none" w:sz="0" w:space="0" w:color="auto"/>
                    <w:right w:val="none" w:sz="0" w:space="0" w:color="auto"/>
                  </w:divBdr>
                  <w:divsChild>
                    <w:div w:id="1491364273">
                      <w:marLeft w:val="0"/>
                      <w:marRight w:val="0"/>
                      <w:marTop w:val="0"/>
                      <w:marBottom w:val="0"/>
                      <w:divBdr>
                        <w:top w:val="none" w:sz="0" w:space="0" w:color="auto"/>
                        <w:left w:val="none" w:sz="0" w:space="0" w:color="auto"/>
                        <w:bottom w:val="none" w:sz="0" w:space="0" w:color="auto"/>
                        <w:right w:val="none" w:sz="0" w:space="0" w:color="auto"/>
                      </w:divBdr>
                    </w:div>
                  </w:divsChild>
                </w:div>
                <w:div w:id="465121562">
                  <w:marLeft w:val="0"/>
                  <w:marRight w:val="0"/>
                  <w:marTop w:val="0"/>
                  <w:marBottom w:val="0"/>
                  <w:divBdr>
                    <w:top w:val="none" w:sz="0" w:space="0" w:color="auto"/>
                    <w:left w:val="none" w:sz="0" w:space="0" w:color="auto"/>
                    <w:bottom w:val="none" w:sz="0" w:space="0" w:color="auto"/>
                    <w:right w:val="none" w:sz="0" w:space="0" w:color="auto"/>
                  </w:divBdr>
                  <w:divsChild>
                    <w:div w:id="727731960">
                      <w:marLeft w:val="0"/>
                      <w:marRight w:val="0"/>
                      <w:marTop w:val="0"/>
                      <w:marBottom w:val="0"/>
                      <w:divBdr>
                        <w:top w:val="none" w:sz="0" w:space="0" w:color="auto"/>
                        <w:left w:val="none" w:sz="0" w:space="0" w:color="auto"/>
                        <w:bottom w:val="none" w:sz="0" w:space="0" w:color="auto"/>
                        <w:right w:val="none" w:sz="0" w:space="0" w:color="auto"/>
                      </w:divBdr>
                    </w:div>
                  </w:divsChild>
                </w:div>
                <w:div w:id="1231042539">
                  <w:marLeft w:val="0"/>
                  <w:marRight w:val="0"/>
                  <w:marTop w:val="0"/>
                  <w:marBottom w:val="0"/>
                  <w:divBdr>
                    <w:top w:val="none" w:sz="0" w:space="0" w:color="auto"/>
                    <w:left w:val="none" w:sz="0" w:space="0" w:color="auto"/>
                    <w:bottom w:val="none" w:sz="0" w:space="0" w:color="auto"/>
                    <w:right w:val="none" w:sz="0" w:space="0" w:color="auto"/>
                  </w:divBdr>
                  <w:divsChild>
                    <w:div w:id="1086338131">
                      <w:marLeft w:val="0"/>
                      <w:marRight w:val="0"/>
                      <w:marTop w:val="0"/>
                      <w:marBottom w:val="0"/>
                      <w:divBdr>
                        <w:top w:val="none" w:sz="0" w:space="0" w:color="auto"/>
                        <w:left w:val="none" w:sz="0" w:space="0" w:color="auto"/>
                        <w:bottom w:val="none" w:sz="0" w:space="0" w:color="auto"/>
                        <w:right w:val="none" w:sz="0" w:space="0" w:color="auto"/>
                      </w:divBdr>
                    </w:div>
                    <w:div w:id="1564633698">
                      <w:marLeft w:val="0"/>
                      <w:marRight w:val="0"/>
                      <w:marTop w:val="0"/>
                      <w:marBottom w:val="0"/>
                      <w:divBdr>
                        <w:top w:val="none" w:sz="0" w:space="0" w:color="auto"/>
                        <w:left w:val="none" w:sz="0" w:space="0" w:color="auto"/>
                        <w:bottom w:val="none" w:sz="0" w:space="0" w:color="auto"/>
                        <w:right w:val="none" w:sz="0" w:space="0" w:color="auto"/>
                      </w:divBdr>
                    </w:div>
                  </w:divsChild>
                </w:div>
                <w:div w:id="2134902196">
                  <w:marLeft w:val="0"/>
                  <w:marRight w:val="0"/>
                  <w:marTop w:val="0"/>
                  <w:marBottom w:val="0"/>
                  <w:divBdr>
                    <w:top w:val="none" w:sz="0" w:space="0" w:color="auto"/>
                    <w:left w:val="none" w:sz="0" w:space="0" w:color="auto"/>
                    <w:bottom w:val="none" w:sz="0" w:space="0" w:color="auto"/>
                    <w:right w:val="none" w:sz="0" w:space="0" w:color="auto"/>
                  </w:divBdr>
                  <w:divsChild>
                    <w:div w:id="1114710282">
                      <w:marLeft w:val="0"/>
                      <w:marRight w:val="0"/>
                      <w:marTop w:val="0"/>
                      <w:marBottom w:val="0"/>
                      <w:divBdr>
                        <w:top w:val="none" w:sz="0" w:space="0" w:color="auto"/>
                        <w:left w:val="none" w:sz="0" w:space="0" w:color="auto"/>
                        <w:bottom w:val="none" w:sz="0" w:space="0" w:color="auto"/>
                        <w:right w:val="none" w:sz="0" w:space="0" w:color="auto"/>
                      </w:divBdr>
                    </w:div>
                    <w:div w:id="531722491">
                      <w:marLeft w:val="0"/>
                      <w:marRight w:val="0"/>
                      <w:marTop w:val="0"/>
                      <w:marBottom w:val="0"/>
                      <w:divBdr>
                        <w:top w:val="none" w:sz="0" w:space="0" w:color="auto"/>
                        <w:left w:val="none" w:sz="0" w:space="0" w:color="auto"/>
                        <w:bottom w:val="none" w:sz="0" w:space="0" w:color="auto"/>
                        <w:right w:val="none" w:sz="0" w:space="0" w:color="auto"/>
                      </w:divBdr>
                    </w:div>
                    <w:div w:id="6252107">
                      <w:marLeft w:val="0"/>
                      <w:marRight w:val="0"/>
                      <w:marTop w:val="0"/>
                      <w:marBottom w:val="0"/>
                      <w:divBdr>
                        <w:top w:val="none" w:sz="0" w:space="0" w:color="auto"/>
                        <w:left w:val="none" w:sz="0" w:space="0" w:color="auto"/>
                        <w:bottom w:val="none" w:sz="0" w:space="0" w:color="auto"/>
                        <w:right w:val="none" w:sz="0" w:space="0" w:color="auto"/>
                      </w:divBdr>
                    </w:div>
                  </w:divsChild>
                </w:div>
                <w:div w:id="1000623646">
                  <w:marLeft w:val="0"/>
                  <w:marRight w:val="0"/>
                  <w:marTop w:val="0"/>
                  <w:marBottom w:val="0"/>
                  <w:divBdr>
                    <w:top w:val="none" w:sz="0" w:space="0" w:color="auto"/>
                    <w:left w:val="none" w:sz="0" w:space="0" w:color="auto"/>
                    <w:bottom w:val="none" w:sz="0" w:space="0" w:color="auto"/>
                    <w:right w:val="none" w:sz="0" w:space="0" w:color="auto"/>
                  </w:divBdr>
                  <w:divsChild>
                    <w:div w:id="1675064677">
                      <w:marLeft w:val="0"/>
                      <w:marRight w:val="0"/>
                      <w:marTop w:val="0"/>
                      <w:marBottom w:val="0"/>
                      <w:divBdr>
                        <w:top w:val="none" w:sz="0" w:space="0" w:color="auto"/>
                        <w:left w:val="none" w:sz="0" w:space="0" w:color="auto"/>
                        <w:bottom w:val="none" w:sz="0" w:space="0" w:color="auto"/>
                        <w:right w:val="none" w:sz="0" w:space="0" w:color="auto"/>
                      </w:divBdr>
                    </w:div>
                    <w:div w:id="1101294311">
                      <w:marLeft w:val="0"/>
                      <w:marRight w:val="0"/>
                      <w:marTop w:val="0"/>
                      <w:marBottom w:val="0"/>
                      <w:divBdr>
                        <w:top w:val="none" w:sz="0" w:space="0" w:color="auto"/>
                        <w:left w:val="none" w:sz="0" w:space="0" w:color="auto"/>
                        <w:bottom w:val="none" w:sz="0" w:space="0" w:color="auto"/>
                        <w:right w:val="none" w:sz="0" w:space="0" w:color="auto"/>
                      </w:divBdr>
                    </w:div>
                  </w:divsChild>
                </w:div>
                <w:div w:id="1027147139">
                  <w:marLeft w:val="0"/>
                  <w:marRight w:val="0"/>
                  <w:marTop w:val="0"/>
                  <w:marBottom w:val="0"/>
                  <w:divBdr>
                    <w:top w:val="none" w:sz="0" w:space="0" w:color="auto"/>
                    <w:left w:val="none" w:sz="0" w:space="0" w:color="auto"/>
                    <w:bottom w:val="none" w:sz="0" w:space="0" w:color="auto"/>
                    <w:right w:val="none" w:sz="0" w:space="0" w:color="auto"/>
                  </w:divBdr>
                  <w:divsChild>
                    <w:div w:id="1997680495">
                      <w:marLeft w:val="0"/>
                      <w:marRight w:val="0"/>
                      <w:marTop w:val="0"/>
                      <w:marBottom w:val="0"/>
                      <w:divBdr>
                        <w:top w:val="none" w:sz="0" w:space="0" w:color="auto"/>
                        <w:left w:val="none" w:sz="0" w:space="0" w:color="auto"/>
                        <w:bottom w:val="none" w:sz="0" w:space="0" w:color="auto"/>
                        <w:right w:val="none" w:sz="0" w:space="0" w:color="auto"/>
                      </w:divBdr>
                    </w:div>
                  </w:divsChild>
                </w:div>
                <w:div w:id="642538594">
                  <w:marLeft w:val="0"/>
                  <w:marRight w:val="0"/>
                  <w:marTop w:val="0"/>
                  <w:marBottom w:val="0"/>
                  <w:divBdr>
                    <w:top w:val="none" w:sz="0" w:space="0" w:color="auto"/>
                    <w:left w:val="none" w:sz="0" w:space="0" w:color="auto"/>
                    <w:bottom w:val="none" w:sz="0" w:space="0" w:color="auto"/>
                    <w:right w:val="none" w:sz="0" w:space="0" w:color="auto"/>
                  </w:divBdr>
                  <w:divsChild>
                    <w:div w:id="2025207956">
                      <w:marLeft w:val="0"/>
                      <w:marRight w:val="0"/>
                      <w:marTop w:val="0"/>
                      <w:marBottom w:val="0"/>
                      <w:divBdr>
                        <w:top w:val="none" w:sz="0" w:space="0" w:color="auto"/>
                        <w:left w:val="none" w:sz="0" w:space="0" w:color="auto"/>
                        <w:bottom w:val="none" w:sz="0" w:space="0" w:color="auto"/>
                        <w:right w:val="none" w:sz="0" w:space="0" w:color="auto"/>
                      </w:divBdr>
                    </w:div>
                  </w:divsChild>
                </w:div>
                <w:div w:id="81146031">
                  <w:marLeft w:val="0"/>
                  <w:marRight w:val="0"/>
                  <w:marTop w:val="0"/>
                  <w:marBottom w:val="0"/>
                  <w:divBdr>
                    <w:top w:val="none" w:sz="0" w:space="0" w:color="auto"/>
                    <w:left w:val="none" w:sz="0" w:space="0" w:color="auto"/>
                    <w:bottom w:val="none" w:sz="0" w:space="0" w:color="auto"/>
                    <w:right w:val="none" w:sz="0" w:space="0" w:color="auto"/>
                  </w:divBdr>
                  <w:divsChild>
                    <w:div w:id="1131895711">
                      <w:marLeft w:val="0"/>
                      <w:marRight w:val="0"/>
                      <w:marTop w:val="0"/>
                      <w:marBottom w:val="0"/>
                      <w:divBdr>
                        <w:top w:val="none" w:sz="0" w:space="0" w:color="auto"/>
                        <w:left w:val="none" w:sz="0" w:space="0" w:color="auto"/>
                        <w:bottom w:val="none" w:sz="0" w:space="0" w:color="auto"/>
                        <w:right w:val="none" w:sz="0" w:space="0" w:color="auto"/>
                      </w:divBdr>
                    </w:div>
                  </w:divsChild>
                </w:div>
                <w:div w:id="1335035558">
                  <w:marLeft w:val="0"/>
                  <w:marRight w:val="0"/>
                  <w:marTop w:val="0"/>
                  <w:marBottom w:val="0"/>
                  <w:divBdr>
                    <w:top w:val="none" w:sz="0" w:space="0" w:color="auto"/>
                    <w:left w:val="none" w:sz="0" w:space="0" w:color="auto"/>
                    <w:bottom w:val="none" w:sz="0" w:space="0" w:color="auto"/>
                    <w:right w:val="none" w:sz="0" w:space="0" w:color="auto"/>
                  </w:divBdr>
                  <w:divsChild>
                    <w:div w:id="1188835940">
                      <w:marLeft w:val="0"/>
                      <w:marRight w:val="0"/>
                      <w:marTop w:val="0"/>
                      <w:marBottom w:val="0"/>
                      <w:divBdr>
                        <w:top w:val="none" w:sz="0" w:space="0" w:color="auto"/>
                        <w:left w:val="none" w:sz="0" w:space="0" w:color="auto"/>
                        <w:bottom w:val="none" w:sz="0" w:space="0" w:color="auto"/>
                        <w:right w:val="none" w:sz="0" w:space="0" w:color="auto"/>
                      </w:divBdr>
                    </w:div>
                  </w:divsChild>
                </w:div>
                <w:div w:id="1519544974">
                  <w:marLeft w:val="0"/>
                  <w:marRight w:val="0"/>
                  <w:marTop w:val="0"/>
                  <w:marBottom w:val="0"/>
                  <w:divBdr>
                    <w:top w:val="none" w:sz="0" w:space="0" w:color="auto"/>
                    <w:left w:val="none" w:sz="0" w:space="0" w:color="auto"/>
                    <w:bottom w:val="none" w:sz="0" w:space="0" w:color="auto"/>
                    <w:right w:val="none" w:sz="0" w:space="0" w:color="auto"/>
                  </w:divBdr>
                  <w:divsChild>
                    <w:div w:id="135609797">
                      <w:marLeft w:val="0"/>
                      <w:marRight w:val="0"/>
                      <w:marTop w:val="0"/>
                      <w:marBottom w:val="0"/>
                      <w:divBdr>
                        <w:top w:val="none" w:sz="0" w:space="0" w:color="auto"/>
                        <w:left w:val="none" w:sz="0" w:space="0" w:color="auto"/>
                        <w:bottom w:val="none" w:sz="0" w:space="0" w:color="auto"/>
                        <w:right w:val="none" w:sz="0" w:space="0" w:color="auto"/>
                      </w:divBdr>
                    </w:div>
                  </w:divsChild>
                </w:div>
                <w:div w:id="470638005">
                  <w:marLeft w:val="0"/>
                  <w:marRight w:val="0"/>
                  <w:marTop w:val="0"/>
                  <w:marBottom w:val="0"/>
                  <w:divBdr>
                    <w:top w:val="none" w:sz="0" w:space="0" w:color="auto"/>
                    <w:left w:val="none" w:sz="0" w:space="0" w:color="auto"/>
                    <w:bottom w:val="none" w:sz="0" w:space="0" w:color="auto"/>
                    <w:right w:val="none" w:sz="0" w:space="0" w:color="auto"/>
                  </w:divBdr>
                  <w:divsChild>
                    <w:div w:id="2056998995">
                      <w:marLeft w:val="0"/>
                      <w:marRight w:val="0"/>
                      <w:marTop w:val="0"/>
                      <w:marBottom w:val="0"/>
                      <w:divBdr>
                        <w:top w:val="none" w:sz="0" w:space="0" w:color="auto"/>
                        <w:left w:val="none" w:sz="0" w:space="0" w:color="auto"/>
                        <w:bottom w:val="none" w:sz="0" w:space="0" w:color="auto"/>
                        <w:right w:val="none" w:sz="0" w:space="0" w:color="auto"/>
                      </w:divBdr>
                    </w:div>
                  </w:divsChild>
                </w:div>
                <w:div w:id="1079062714">
                  <w:marLeft w:val="0"/>
                  <w:marRight w:val="0"/>
                  <w:marTop w:val="0"/>
                  <w:marBottom w:val="0"/>
                  <w:divBdr>
                    <w:top w:val="none" w:sz="0" w:space="0" w:color="auto"/>
                    <w:left w:val="none" w:sz="0" w:space="0" w:color="auto"/>
                    <w:bottom w:val="none" w:sz="0" w:space="0" w:color="auto"/>
                    <w:right w:val="none" w:sz="0" w:space="0" w:color="auto"/>
                  </w:divBdr>
                  <w:divsChild>
                    <w:div w:id="356740499">
                      <w:marLeft w:val="0"/>
                      <w:marRight w:val="0"/>
                      <w:marTop w:val="0"/>
                      <w:marBottom w:val="0"/>
                      <w:divBdr>
                        <w:top w:val="none" w:sz="0" w:space="0" w:color="auto"/>
                        <w:left w:val="none" w:sz="0" w:space="0" w:color="auto"/>
                        <w:bottom w:val="none" w:sz="0" w:space="0" w:color="auto"/>
                        <w:right w:val="none" w:sz="0" w:space="0" w:color="auto"/>
                      </w:divBdr>
                    </w:div>
                  </w:divsChild>
                </w:div>
                <w:div w:id="80686006">
                  <w:marLeft w:val="0"/>
                  <w:marRight w:val="0"/>
                  <w:marTop w:val="0"/>
                  <w:marBottom w:val="0"/>
                  <w:divBdr>
                    <w:top w:val="none" w:sz="0" w:space="0" w:color="auto"/>
                    <w:left w:val="none" w:sz="0" w:space="0" w:color="auto"/>
                    <w:bottom w:val="none" w:sz="0" w:space="0" w:color="auto"/>
                    <w:right w:val="none" w:sz="0" w:space="0" w:color="auto"/>
                  </w:divBdr>
                  <w:divsChild>
                    <w:div w:id="1781145382">
                      <w:marLeft w:val="0"/>
                      <w:marRight w:val="0"/>
                      <w:marTop w:val="0"/>
                      <w:marBottom w:val="0"/>
                      <w:divBdr>
                        <w:top w:val="none" w:sz="0" w:space="0" w:color="auto"/>
                        <w:left w:val="none" w:sz="0" w:space="0" w:color="auto"/>
                        <w:bottom w:val="none" w:sz="0" w:space="0" w:color="auto"/>
                        <w:right w:val="none" w:sz="0" w:space="0" w:color="auto"/>
                      </w:divBdr>
                    </w:div>
                  </w:divsChild>
                </w:div>
                <w:div w:id="369191768">
                  <w:marLeft w:val="0"/>
                  <w:marRight w:val="0"/>
                  <w:marTop w:val="0"/>
                  <w:marBottom w:val="0"/>
                  <w:divBdr>
                    <w:top w:val="none" w:sz="0" w:space="0" w:color="auto"/>
                    <w:left w:val="none" w:sz="0" w:space="0" w:color="auto"/>
                    <w:bottom w:val="none" w:sz="0" w:space="0" w:color="auto"/>
                    <w:right w:val="none" w:sz="0" w:space="0" w:color="auto"/>
                  </w:divBdr>
                  <w:divsChild>
                    <w:div w:id="33121153">
                      <w:marLeft w:val="0"/>
                      <w:marRight w:val="0"/>
                      <w:marTop w:val="0"/>
                      <w:marBottom w:val="0"/>
                      <w:divBdr>
                        <w:top w:val="none" w:sz="0" w:space="0" w:color="auto"/>
                        <w:left w:val="none" w:sz="0" w:space="0" w:color="auto"/>
                        <w:bottom w:val="none" w:sz="0" w:space="0" w:color="auto"/>
                        <w:right w:val="none" w:sz="0" w:space="0" w:color="auto"/>
                      </w:divBdr>
                    </w:div>
                    <w:div w:id="1799567047">
                      <w:marLeft w:val="0"/>
                      <w:marRight w:val="0"/>
                      <w:marTop w:val="0"/>
                      <w:marBottom w:val="0"/>
                      <w:divBdr>
                        <w:top w:val="none" w:sz="0" w:space="0" w:color="auto"/>
                        <w:left w:val="none" w:sz="0" w:space="0" w:color="auto"/>
                        <w:bottom w:val="none" w:sz="0" w:space="0" w:color="auto"/>
                        <w:right w:val="none" w:sz="0" w:space="0" w:color="auto"/>
                      </w:divBdr>
                    </w:div>
                  </w:divsChild>
                </w:div>
                <w:div w:id="469326991">
                  <w:marLeft w:val="0"/>
                  <w:marRight w:val="0"/>
                  <w:marTop w:val="0"/>
                  <w:marBottom w:val="0"/>
                  <w:divBdr>
                    <w:top w:val="none" w:sz="0" w:space="0" w:color="auto"/>
                    <w:left w:val="none" w:sz="0" w:space="0" w:color="auto"/>
                    <w:bottom w:val="none" w:sz="0" w:space="0" w:color="auto"/>
                    <w:right w:val="none" w:sz="0" w:space="0" w:color="auto"/>
                  </w:divBdr>
                  <w:divsChild>
                    <w:div w:id="637564787">
                      <w:marLeft w:val="0"/>
                      <w:marRight w:val="0"/>
                      <w:marTop w:val="0"/>
                      <w:marBottom w:val="0"/>
                      <w:divBdr>
                        <w:top w:val="none" w:sz="0" w:space="0" w:color="auto"/>
                        <w:left w:val="none" w:sz="0" w:space="0" w:color="auto"/>
                        <w:bottom w:val="none" w:sz="0" w:space="0" w:color="auto"/>
                        <w:right w:val="none" w:sz="0" w:space="0" w:color="auto"/>
                      </w:divBdr>
                    </w:div>
                  </w:divsChild>
                </w:div>
                <w:div w:id="282734444">
                  <w:marLeft w:val="0"/>
                  <w:marRight w:val="0"/>
                  <w:marTop w:val="0"/>
                  <w:marBottom w:val="0"/>
                  <w:divBdr>
                    <w:top w:val="none" w:sz="0" w:space="0" w:color="auto"/>
                    <w:left w:val="none" w:sz="0" w:space="0" w:color="auto"/>
                    <w:bottom w:val="none" w:sz="0" w:space="0" w:color="auto"/>
                    <w:right w:val="none" w:sz="0" w:space="0" w:color="auto"/>
                  </w:divBdr>
                  <w:divsChild>
                    <w:div w:id="1992518827">
                      <w:marLeft w:val="0"/>
                      <w:marRight w:val="0"/>
                      <w:marTop w:val="0"/>
                      <w:marBottom w:val="0"/>
                      <w:divBdr>
                        <w:top w:val="none" w:sz="0" w:space="0" w:color="auto"/>
                        <w:left w:val="none" w:sz="0" w:space="0" w:color="auto"/>
                        <w:bottom w:val="none" w:sz="0" w:space="0" w:color="auto"/>
                        <w:right w:val="none" w:sz="0" w:space="0" w:color="auto"/>
                      </w:divBdr>
                    </w:div>
                  </w:divsChild>
                </w:div>
                <w:div w:id="381947271">
                  <w:marLeft w:val="0"/>
                  <w:marRight w:val="0"/>
                  <w:marTop w:val="0"/>
                  <w:marBottom w:val="0"/>
                  <w:divBdr>
                    <w:top w:val="none" w:sz="0" w:space="0" w:color="auto"/>
                    <w:left w:val="none" w:sz="0" w:space="0" w:color="auto"/>
                    <w:bottom w:val="none" w:sz="0" w:space="0" w:color="auto"/>
                    <w:right w:val="none" w:sz="0" w:space="0" w:color="auto"/>
                  </w:divBdr>
                  <w:divsChild>
                    <w:div w:id="1267300778">
                      <w:marLeft w:val="0"/>
                      <w:marRight w:val="0"/>
                      <w:marTop w:val="0"/>
                      <w:marBottom w:val="0"/>
                      <w:divBdr>
                        <w:top w:val="none" w:sz="0" w:space="0" w:color="auto"/>
                        <w:left w:val="none" w:sz="0" w:space="0" w:color="auto"/>
                        <w:bottom w:val="none" w:sz="0" w:space="0" w:color="auto"/>
                        <w:right w:val="none" w:sz="0" w:space="0" w:color="auto"/>
                      </w:divBdr>
                    </w:div>
                  </w:divsChild>
                </w:div>
                <w:div w:id="1443305241">
                  <w:marLeft w:val="0"/>
                  <w:marRight w:val="0"/>
                  <w:marTop w:val="0"/>
                  <w:marBottom w:val="0"/>
                  <w:divBdr>
                    <w:top w:val="none" w:sz="0" w:space="0" w:color="auto"/>
                    <w:left w:val="none" w:sz="0" w:space="0" w:color="auto"/>
                    <w:bottom w:val="none" w:sz="0" w:space="0" w:color="auto"/>
                    <w:right w:val="none" w:sz="0" w:space="0" w:color="auto"/>
                  </w:divBdr>
                  <w:divsChild>
                    <w:div w:id="1856773279">
                      <w:marLeft w:val="0"/>
                      <w:marRight w:val="0"/>
                      <w:marTop w:val="0"/>
                      <w:marBottom w:val="0"/>
                      <w:divBdr>
                        <w:top w:val="none" w:sz="0" w:space="0" w:color="auto"/>
                        <w:left w:val="none" w:sz="0" w:space="0" w:color="auto"/>
                        <w:bottom w:val="none" w:sz="0" w:space="0" w:color="auto"/>
                        <w:right w:val="none" w:sz="0" w:space="0" w:color="auto"/>
                      </w:divBdr>
                    </w:div>
                    <w:div w:id="57755131">
                      <w:marLeft w:val="0"/>
                      <w:marRight w:val="0"/>
                      <w:marTop w:val="0"/>
                      <w:marBottom w:val="0"/>
                      <w:divBdr>
                        <w:top w:val="none" w:sz="0" w:space="0" w:color="auto"/>
                        <w:left w:val="none" w:sz="0" w:space="0" w:color="auto"/>
                        <w:bottom w:val="none" w:sz="0" w:space="0" w:color="auto"/>
                        <w:right w:val="none" w:sz="0" w:space="0" w:color="auto"/>
                      </w:divBdr>
                    </w:div>
                  </w:divsChild>
                </w:div>
                <w:div w:id="133111515">
                  <w:marLeft w:val="0"/>
                  <w:marRight w:val="0"/>
                  <w:marTop w:val="0"/>
                  <w:marBottom w:val="0"/>
                  <w:divBdr>
                    <w:top w:val="none" w:sz="0" w:space="0" w:color="auto"/>
                    <w:left w:val="none" w:sz="0" w:space="0" w:color="auto"/>
                    <w:bottom w:val="none" w:sz="0" w:space="0" w:color="auto"/>
                    <w:right w:val="none" w:sz="0" w:space="0" w:color="auto"/>
                  </w:divBdr>
                  <w:divsChild>
                    <w:div w:id="409425238">
                      <w:marLeft w:val="0"/>
                      <w:marRight w:val="0"/>
                      <w:marTop w:val="0"/>
                      <w:marBottom w:val="0"/>
                      <w:divBdr>
                        <w:top w:val="none" w:sz="0" w:space="0" w:color="auto"/>
                        <w:left w:val="none" w:sz="0" w:space="0" w:color="auto"/>
                        <w:bottom w:val="none" w:sz="0" w:space="0" w:color="auto"/>
                        <w:right w:val="none" w:sz="0" w:space="0" w:color="auto"/>
                      </w:divBdr>
                    </w:div>
                    <w:div w:id="1411778504">
                      <w:marLeft w:val="0"/>
                      <w:marRight w:val="0"/>
                      <w:marTop w:val="0"/>
                      <w:marBottom w:val="0"/>
                      <w:divBdr>
                        <w:top w:val="none" w:sz="0" w:space="0" w:color="auto"/>
                        <w:left w:val="none" w:sz="0" w:space="0" w:color="auto"/>
                        <w:bottom w:val="none" w:sz="0" w:space="0" w:color="auto"/>
                        <w:right w:val="none" w:sz="0" w:space="0" w:color="auto"/>
                      </w:divBdr>
                    </w:div>
                  </w:divsChild>
                </w:div>
                <w:div w:id="891385722">
                  <w:marLeft w:val="0"/>
                  <w:marRight w:val="0"/>
                  <w:marTop w:val="0"/>
                  <w:marBottom w:val="0"/>
                  <w:divBdr>
                    <w:top w:val="none" w:sz="0" w:space="0" w:color="auto"/>
                    <w:left w:val="none" w:sz="0" w:space="0" w:color="auto"/>
                    <w:bottom w:val="none" w:sz="0" w:space="0" w:color="auto"/>
                    <w:right w:val="none" w:sz="0" w:space="0" w:color="auto"/>
                  </w:divBdr>
                  <w:divsChild>
                    <w:div w:id="1461072130">
                      <w:marLeft w:val="0"/>
                      <w:marRight w:val="0"/>
                      <w:marTop w:val="0"/>
                      <w:marBottom w:val="0"/>
                      <w:divBdr>
                        <w:top w:val="none" w:sz="0" w:space="0" w:color="auto"/>
                        <w:left w:val="none" w:sz="0" w:space="0" w:color="auto"/>
                        <w:bottom w:val="none" w:sz="0" w:space="0" w:color="auto"/>
                        <w:right w:val="none" w:sz="0" w:space="0" w:color="auto"/>
                      </w:divBdr>
                    </w:div>
                  </w:divsChild>
                </w:div>
                <w:div w:id="1405297568">
                  <w:marLeft w:val="0"/>
                  <w:marRight w:val="0"/>
                  <w:marTop w:val="0"/>
                  <w:marBottom w:val="0"/>
                  <w:divBdr>
                    <w:top w:val="none" w:sz="0" w:space="0" w:color="auto"/>
                    <w:left w:val="none" w:sz="0" w:space="0" w:color="auto"/>
                    <w:bottom w:val="none" w:sz="0" w:space="0" w:color="auto"/>
                    <w:right w:val="none" w:sz="0" w:space="0" w:color="auto"/>
                  </w:divBdr>
                  <w:divsChild>
                    <w:div w:id="933590543">
                      <w:marLeft w:val="0"/>
                      <w:marRight w:val="0"/>
                      <w:marTop w:val="0"/>
                      <w:marBottom w:val="0"/>
                      <w:divBdr>
                        <w:top w:val="none" w:sz="0" w:space="0" w:color="auto"/>
                        <w:left w:val="none" w:sz="0" w:space="0" w:color="auto"/>
                        <w:bottom w:val="none" w:sz="0" w:space="0" w:color="auto"/>
                        <w:right w:val="none" w:sz="0" w:space="0" w:color="auto"/>
                      </w:divBdr>
                    </w:div>
                  </w:divsChild>
                </w:div>
                <w:div w:id="513569883">
                  <w:marLeft w:val="0"/>
                  <w:marRight w:val="0"/>
                  <w:marTop w:val="0"/>
                  <w:marBottom w:val="0"/>
                  <w:divBdr>
                    <w:top w:val="none" w:sz="0" w:space="0" w:color="auto"/>
                    <w:left w:val="none" w:sz="0" w:space="0" w:color="auto"/>
                    <w:bottom w:val="none" w:sz="0" w:space="0" w:color="auto"/>
                    <w:right w:val="none" w:sz="0" w:space="0" w:color="auto"/>
                  </w:divBdr>
                  <w:divsChild>
                    <w:div w:id="1396666600">
                      <w:marLeft w:val="0"/>
                      <w:marRight w:val="0"/>
                      <w:marTop w:val="0"/>
                      <w:marBottom w:val="0"/>
                      <w:divBdr>
                        <w:top w:val="none" w:sz="0" w:space="0" w:color="auto"/>
                        <w:left w:val="none" w:sz="0" w:space="0" w:color="auto"/>
                        <w:bottom w:val="none" w:sz="0" w:space="0" w:color="auto"/>
                        <w:right w:val="none" w:sz="0" w:space="0" w:color="auto"/>
                      </w:divBdr>
                    </w:div>
                  </w:divsChild>
                </w:div>
                <w:div w:id="471484854">
                  <w:marLeft w:val="0"/>
                  <w:marRight w:val="0"/>
                  <w:marTop w:val="0"/>
                  <w:marBottom w:val="0"/>
                  <w:divBdr>
                    <w:top w:val="none" w:sz="0" w:space="0" w:color="auto"/>
                    <w:left w:val="none" w:sz="0" w:space="0" w:color="auto"/>
                    <w:bottom w:val="none" w:sz="0" w:space="0" w:color="auto"/>
                    <w:right w:val="none" w:sz="0" w:space="0" w:color="auto"/>
                  </w:divBdr>
                  <w:divsChild>
                    <w:div w:id="1668996">
                      <w:marLeft w:val="0"/>
                      <w:marRight w:val="0"/>
                      <w:marTop w:val="0"/>
                      <w:marBottom w:val="0"/>
                      <w:divBdr>
                        <w:top w:val="none" w:sz="0" w:space="0" w:color="auto"/>
                        <w:left w:val="none" w:sz="0" w:space="0" w:color="auto"/>
                        <w:bottom w:val="none" w:sz="0" w:space="0" w:color="auto"/>
                        <w:right w:val="none" w:sz="0" w:space="0" w:color="auto"/>
                      </w:divBdr>
                    </w:div>
                  </w:divsChild>
                </w:div>
                <w:div w:id="1426347297">
                  <w:marLeft w:val="0"/>
                  <w:marRight w:val="0"/>
                  <w:marTop w:val="0"/>
                  <w:marBottom w:val="0"/>
                  <w:divBdr>
                    <w:top w:val="none" w:sz="0" w:space="0" w:color="auto"/>
                    <w:left w:val="none" w:sz="0" w:space="0" w:color="auto"/>
                    <w:bottom w:val="none" w:sz="0" w:space="0" w:color="auto"/>
                    <w:right w:val="none" w:sz="0" w:space="0" w:color="auto"/>
                  </w:divBdr>
                  <w:divsChild>
                    <w:div w:id="2059626435">
                      <w:marLeft w:val="0"/>
                      <w:marRight w:val="0"/>
                      <w:marTop w:val="0"/>
                      <w:marBottom w:val="0"/>
                      <w:divBdr>
                        <w:top w:val="none" w:sz="0" w:space="0" w:color="auto"/>
                        <w:left w:val="none" w:sz="0" w:space="0" w:color="auto"/>
                        <w:bottom w:val="none" w:sz="0" w:space="0" w:color="auto"/>
                        <w:right w:val="none" w:sz="0" w:space="0" w:color="auto"/>
                      </w:divBdr>
                    </w:div>
                  </w:divsChild>
                </w:div>
                <w:div w:id="592670065">
                  <w:marLeft w:val="0"/>
                  <w:marRight w:val="0"/>
                  <w:marTop w:val="0"/>
                  <w:marBottom w:val="0"/>
                  <w:divBdr>
                    <w:top w:val="none" w:sz="0" w:space="0" w:color="auto"/>
                    <w:left w:val="none" w:sz="0" w:space="0" w:color="auto"/>
                    <w:bottom w:val="none" w:sz="0" w:space="0" w:color="auto"/>
                    <w:right w:val="none" w:sz="0" w:space="0" w:color="auto"/>
                  </w:divBdr>
                  <w:divsChild>
                    <w:div w:id="1661277163">
                      <w:marLeft w:val="0"/>
                      <w:marRight w:val="0"/>
                      <w:marTop w:val="0"/>
                      <w:marBottom w:val="0"/>
                      <w:divBdr>
                        <w:top w:val="none" w:sz="0" w:space="0" w:color="auto"/>
                        <w:left w:val="none" w:sz="0" w:space="0" w:color="auto"/>
                        <w:bottom w:val="none" w:sz="0" w:space="0" w:color="auto"/>
                        <w:right w:val="none" w:sz="0" w:space="0" w:color="auto"/>
                      </w:divBdr>
                    </w:div>
                  </w:divsChild>
                </w:div>
                <w:div w:id="170612146">
                  <w:marLeft w:val="0"/>
                  <w:marRight w:val="0"/>
                  <w:marTop w:val="0"/>
                  <w:marBottom w:val="0"/>
                  <w:divBdr>
                    <w:top w:val="none" w:sz="0" w:space="0" w:color="auto"/>
                    <w:left w:val="none" w:sz="0" w:space="0" w:color="auto"/>
                    <w:bottom w:val="none" w:sz="0" w:space="0" w:color="auto"/>
                    <w:right w:val="none" w:sz="0" w:space="0" w:color="auto"/>
                  </w:divBdr>
                  <w:divsChild>
                    <w:div w:id="668094690">
                      <w:marLeft w:val="0"/>
                      <w:marRight w:val="0"/>
                      <w:marTop w:val="0"/>
                      <w:marBottom w:val="0"/>
                      <w:divBdr>
                        <w:top w:val="none" w:sz="0" w:space="0" w:color="auto"/>
                        <w:left w:val="none" w:sz="0" w:space="0" w:color="auto"/>
                        <w:bottom w:val="none" w:sz="0" w:space="0" w:color="auto"/>
                        <w:right w:val="none" w:sz="0" w:space="0" w:color="auto"/>
                      </w:divBdr>
                    </w:div>
                  </w:divsChild>
                </w:div>
                <w:div w:id="1132987028">
                  <w:marLeft w:val="0"/>
                  <w:marRight w:val="0"/>
                  <w:marTop w:val="0"/>
                  <w:marBottom w:val="0"/>
                  <w:divBdr>
                    <w:top w:val="none" w:sz="0" w:space="0" w:color="auto"/>
                    <w:left w:val="none" w:sz="0" w:space="0" w:color="auto"/>
                    <w:bottom w:val="none" w:sz="0" w:space="0" w:color="auto"/>
                    <w:right w:val="none" w:sz="0" w:space="0" w:color="auto"/>
                  </w:divBdr>
                  <w:divsChild>
                    <w:div w:id="987705135">
                      <w:marLeft w:val="0"/>
                      <w:marRight w:val="0"/>
                      <w:marTop w:val="0"/>
                      <w:marBottom w:val="0"/>
                      <w:divBdr>
                        <w:top w:val="none" w:sz="0" w:space="0" w:color="auto"/>
                        <w:left w:val="none" w:sz="0" w:space="0" w:color="auto"/>
                        <w:bottom w:val="none" w:sz="0" w:space="0" w:color="auto"/>
                        <w:right w:val="none" w:sz="0" w:space="0" w:color="auto"/>
                      </w:divBdr>
                    </w:div>
                  </w:divsChild>
                </w:div>
                <w:div w:id="1266501122">
                  <w:marLeft w:val="0"/>
                  <w:marRight w:val="0"/>
                  <w:marTop w:val="0"/>
                  <w:marBottom w:val="0"/>
                  <w:divBdr>
                    <w:top w:val="none" w:sz="0" w:space="0" w:color="auto"/>
                    <w:left w:val="none" w:sz="0" w:space="0" w:color="auto"/>
                    <w:bottom w:val="none" w:sz="0" w:space="0" w:color="auto"/>
                    <w:right w:val="none" w:sz="0" w:space="0" w:color="auto"/>
                  </w:divBdr>
                  <w:divsChild>
                    <w:div w:id="1754738313">
                      <w:marLeft w:val="0"/>
                      <w:marRight w:val="0"/>
                      <w:marTop w:val="0"/>
                      <w:marBottom w:val="0"/>
                      <w:divBdr>
                        <w:top w:val="none" w:sz="0" w:space="0" w:color="auto"/>
                        <w:left w:val="none" w:sz="0" w:space="0" w:color="auto"/>
                        <w:bottom w:val="none" w:sz="0" w:space="0" w:color="auto"/>
                        <w:right w:val="none" w:sz="0" w:space="0" w:color="auto"/>
                      </w:divBdr>
                    </w:div>
                  </w:divsChild>
                </w:div>
                <w:div w:id="416561642">
                  <w:marLeft w:val="0"/>
                  <w:marRight w:val="0"/>
                  <w:marTop w:val="0"/>
                  <w:marBottom w:val="0"/>
                  <w:divBdr>
                    <w:top w:val="none" w:sz="0" w:space="0" w:color="auto"/>
                    <w:left w:val="none" w:sz="0" w:space="0" w:color="auto"/>
                    <w:bottom w:val="none" w:sz="0" w:space="0" w:color="auto"/>
                    <w:right w:val="none" w:sz="0" w:space="0" w:color="auto"/>
                  </w:divBdr>
                  <w:divsChild>
                    <w:div w:id="1600407024">
                      <w:marLeft w:val="0"/>
                      <w:marRight w:val="0"/>
                      <w:marTop w:val="0"/>
                      <w:marBottom w:val="0"/>
                      <w:divBdr>
                        <w:top w:val="none" w:sz="0" w:space="0" w:color="auto"/>
                        <w:left w:val="none" w:sz="0" w:space="0" w:color="auto"/>
                        <w:bottom w:val="none" w:sz="0" w:space="0" w:color="auto"/>
                        <w:right w:val="none" w:sz="0" w:space="0" w:color="auto"/>
                      </w:divBdr>
                    </w:div>
                  </w:divsChild>
                </w:div>
                <w:div w:id="1674839755">
                  <w:marLeft w:val="0"/>
                  <w:marRight w:val="0"/>
                  <w:marTop w:val="0"/>
                  <w:marBottom w:val="0"/>
                  <w:divBdr>
                    <w:top w:val="none" w:sz="0" w:space="0" w:color="auto"/>
                    <w:left w:val="none" w:sz="0" w:space="0" w:color="auto"/>
                    <w:bottom w:val="none" w:sz="0" w:space="0" w:color="auto"/>
                    <w:right w:val="none" w:sz="0" w:space="0" w:color="auto"/>
                  </w:divBdr>
                  <w:divsChild>
                    <w:div w:id="1864858155">
                      <w:marLeft w:val="0"/>
                      <w:marRight w:val="0"/>
                      <w:marTop w:val="0"/>
                      <w:marBottom w:val="0"/>
                      <w:divBdr>
                        <w:top w:val="none" w:sz="0" w:space="0" w:color="auto"/>
                        <w:left w:val="none" w:sz="0" w:space="0" w:color="auto"/>
                        <w:bottom w:val="none" w:sz="0" w:space="0" w:color="auto"/>
                        <w:right w:val="none" w:sz="0" w:space="0" w:color="auto"/>
                      </w:divBdr>
                    </w:div>
                  </w:divsChild>
                </w:div>
                <w:div w:id="459342822">
                  <w:marLeft w:val="0"/>
                  <w:marRight w:val="0"/>
                  <w:marTop w:val="0"/>
                  <w:marBottom w:val="0"/>
                  <w:divBdr>
                    <w:top w:val="none" w:sz="0" w:space="0" w:color="auto"/>
                    <w:left w:val="none" w:sz="0" w:space="0" w:color="auto"/>
                    <w:bottom w:val="none" w:sz="0" w:space="0" w:color="auto"/>
                    <w:right w:val="none" w:sz="0" w:space="0" w:color="auto"/>
                  </w:divBdr>
                  <w:divsChild>
                    <w:div w:id="340159102">
                      <w:marLeft w:val="0"/>
                      <w:marRight w:val="0"/>
                      <w:marTop w:val="0"/>
                      <w:marBottom w:val="0"/>
                      <w:divBdr>
                        <w:top w:val="none" w:sz="0" w:space="0" w:color="auto"/>
                        <w:left w:val="none" w:sz="0" w:space="0" w:color="auto"/>
                        <w:bottom w:val="none" w:sz="0" w:space="0" w:color="auto"/>
                        <w:right w:val="none" w:sz="0" w:space="0" w:color="auto"/>
                      </w:divBdr>
                    </w:div>
                  </w:divsChild>
                </w:div>
                <w:div w:id="1345858798">
                  <w:marLeft w:val="0"/>
                  <w:marRight w:val="0"/>
                  <w:marTop w:val="0"/>
                  <w:marBottom w:val="0"/>
                  <w:divBdr>
                    <w:top w:val="none" w:sz="0" w:space="0" w:color="auto"/>
                    <w:left w:val="none" w:sz="0" w:space="0" w:color="auto"/>
                    <w:bottom w:val="none" w:sz="0" w:space="0" w:color="auto"/>
                    <w:right w:val="none" w:sz="0" w:space="0" w:color="auto"/>
                  </w:divBdr>
                  <w:divsChild>
                    <w:div w:id="514467790">
                      <w:marLeft w:val="0"/>
                      <w:marRight w:val="0"/>
                      <w:marTop w:val="0"/>
                      <w:marBottom w:val="0"/>
                      <w:divBdr>
                        <w:top w:val="none" w:sz="0" w:space="0" w:color="auto"/>
                        <w:left w:val="none" w:sz="0" w:space="0" w:color="auto"/>
                        <w:bottom w:val="none" w:sz="0" w:space="0" w:color="auto"/>
                        <w:right w:val="none" w:sz="0" w:space="0" w:color="auto"/>
                      </w:divBdr>
                    </w:div>
                    <w:div w:id="442699015">
                      <w:marLeft w:val="0"/>
                      <w:marRight w:val="0"/>
                      <w:marTop w:val="0"/>
                      <w:marBottom w:val="0"/>
                      <w:divBdr>
                        <w:top w:val="none" w:sz="0" w:space="0" w:color="auto"/>
                        <w:left w:val="none" w:sz="0" w:space="0" w:color="auto"/>
                        <w:bottom w:val="none" w:sz="0" w:space="0" w:color="auto"/>
                        <w:right w:val="none" w:sz="0" w:space="0" w:color="auto"/>
                      </w:divBdr>
                    </w:div>
                  </w:divsChild>
                </w:div>
                <w:div w:id="298263704">
                  <w:marLeft w:val="0"/>
                  <w:marRight w:val="0"/>
                  <w:marTop w:val="0"/>
                  <w:marBottom w:val="0"/>
                  <w:divBdr>
                    <w:top w:val="none" w:sz="0" w:space="0" w:color="auto"/>
                    <w:left w:val="none" w:sz="0" w:space="0" w:color="auto"/>
                    <w:bottom w:val="none" w:sz="0" w:space="0" w:color="auto"/>
                    <w:right w:val="none" w:sz="0" w:space="0" w:color="auto"/>
                  </w:divBdr>
                  <w:divsChild>
                    <w:div w:id="958415266">
                      <w:marLeft w:val="0"/>
                      <w:marRight w:val="0"/>
                      <w:marTop w:val="0"/>
                      <w:marBottom w:val="0"/>
                      <w:divBdr>
                        <w:top w:val="none" w:sz="0" w:space="0" w:color="auto"/>
                        <w:left w:val="none" w:sz="0" w:space="0" w:color="auto"/>
                        <w:bottom w:val="none" w:sz="0" w:space="0" w:color="auto"/>
                        <w:right w:val="none" w:sz="0" w:space="0" w:color="auto"/>
                      </w:divBdr>
                    </w:div>
                  </w:divsChild>
                </w:div>
                <w:div w:id="1550843989">
                  <w:marLeft w:val="0"/>
                  <w:marRight w:val="0"/>
                  <w:marTop w:val="0"/>
                  <w:marBottom w:val="0"/>
                  <w:divBdr>
                    <w:top w:val="none" w:sz="0" w:space="0" w:color="auto"/>
                    <w:left w:val="none" w:sz="0" w:space="0" w:color="auto"/>
                    <w:bottom w:val="none" w:sz="0" w:space="0" w:color="auto"/>
                    <w:right w:val="none" w:sz="0" w:space="0" w:color="auto"/>
                  </w:divBdr>
                  <w:divsChild>
                    <w:div w:id="1834418405">
                      <w:marLeft w:val="0"/>
                      <w:marRight w:val="0"/>
                      <w:marTop w:val="0"/>
                      <w:marBottom w:val="0"/>
                      <w:divBdr>
                        <w:top w:val="none" w:sz="0" w:space="0" w:color="auto"/>
                        <w:left w:val="none" w:sz="0" w:space="0" w:color="auto"/>
                        <w:bottom w:val="none" w:sz="0" w:space="0" w:color="auto"/>
                        <w:right w:val="none" w:sz="0" w:space="0" w:color="auto"/>
                      </w:divBdr>
                    </w:div>
                  </w:divsChild>
                </w:div>
                <w:div w:id="584800604">
                  <w:marLeft w:val="0"/>
                  <w:marRight w:val="0"/>
                  <w:marTop w:val="0"/>
                  <w:marBottom w:val="0"/>
                  <w:divBdr>
                    <w:top w:val="none" w:sz="0" w:space="0" w:color="auto"/>
                    <w:left w:val="none" w:sz="0" w:space="0" w:color="auto"/>
                    <w:bottom w:val="none" w:sz="0" w:space="0" w:color="auto"/>
                    <w:right w:val="none" w:sz="0" w:space="0" w:color="auto"/>
                  </w:divBdr>
                  <w:divsChild>
                    <w:div w:id="1348828493">
                      <w:marLeft w:val="0"/>
                      <w:marRight w:val="0"/>
                      <w:marTop w:val="0"/>
                      <w:marBottom w:val="0"/>
                      <w:divBdr>
                        <w:top w:val="none" w:sz="0" w:space="0" w:color="auto"/>
                        <w:left w:val="none" w:sz="0" w:space="0" w:color="auto"/>
                        <w:bottom w:val="none" w:sz="0" w:space="0" w:color="auto"/>
                        <w:right w:val="none" w:sz="0" w:space="0" w:color="auto"/>
                      </w:divBdr>
                    </w:div>
                  </w:divsChild>
                </w:div>
                <w:div w:id="497431082">
                  <w:marLeft w:val="0"/>
                  <w:marRight w:val="0"/>
                  <w:marTop w:val="0"/>
                  <w:marBottom w:val="0"/>
                  <w:divBdr>
                    <w:top w:val="none" w:sz="0" w:space="0" w:color="auto"/>
                    <w:left w:val="none" w:sz="0" w:space="0" w:color="auto"/>
                    <w:bottom w:val="none" w:sz="0" w:space="0" w:color="auto"/>
                    <w:right w:val="none" w:sz="0" w:space="0" w:color="auto"/>
                  </w:divBdr>
                  <w:divsChild>
                    <w:div w:id="1228876016">
                      <w:marLeft w:val="0"/>
                      <w:marRight w:val="0"/>
                      <w:marTop w:val="0"/>
                      <w:marBottom w:val="0"/>
                      <w:divBdr>
                        <w:top w:val="none" w:sz="0" w:space="0" w:color="auto"/>
                        <w:left w:val="none" w:sz="0" w:space="0" w:color="auto"/>
                        <w:bottom w:val="none" w:sz="0" w:space="0" w:color="auto"/>
                        <w:right w:val="none" w:sz="0" w:space="0" w:color="auto"/>
                      </w:divBdr>
                    </w:div>
                  </w:divsChild>
                </w:div>
                <w:div w:id="940794450">
                  <w:marLeft w:val="0"/>
                  <w:marRight w:val="0"/>
                  <w:marTop w:val="0"/>
                  <w:marBottom w:val="0"/>
                  <w:divBdr>
                    <w:top w:val="none" w:sz="0" w:space="0" w:color="auto"/>
                    <w:left w:val="none" w:sz="0" w:space="0" w:color="auto"/>
                    <w:bottom w:val="none" w:sz="0" w:space="0" w:color="auto"/>
                    <w:right w:val="none" w:sz="0" w:space="0" w:color="auto"/>
                  </w:divBdr>
                  <w:divsChild>
                    <w:div w:id="37437346">
                      <w:marLeft w:val="0"/>
                      <w:marRight w:val="0"/>
                      <w:marTop w:val="0"/>
                      <w:marBottom w:val="0"/>
                      <w:divBdr>
                        <w:top w:val="none" w:sz="0" w:space="0" w:color="auto"/>
                        <w:left w:val="none" w:sz="0" w:space="0" w:color="auto"/>
                        <w:bottom w:val="none" w:sz="0" w:space="0" w:color="auto"/>
                        <w:right w:val="none" w:sz="0" w:space="0" w:color="auto"/>
                      </w:divBdr>
                    </w:div>
                    <w:div w:id="1068111188">
                      <w:marLeft w:val="0"/>
                      <w:marRight w:val="0"/>
                      <w:marTop w:val="0"/>
                      <w:marBottom w:val="0"/>
                      <w:divBdr>
                        <w:top w:val="none" w:sz="0" w:space="0" w:color="auto"/>
                        <w:left w:val="none" w:sz="0" w:space="0" w:color="auto"/>
                        <w:bottom w:val="none" w:sz="0" w:space="0" w:color="auto"/>
                        <w:right w:val="none" w:sz="0" w:space="0" w:color="auto"/>
                      </w:divBdr>
                    </w:div>
                  </w:divsChild>
                </w:div>
                <w:div w:id="1613129670">
                  <w:marLeft w:val="0"/>
                  <w:marRight w:val="0"/>
                  <w:marTop w:val="0"/>
                  <w:marBottom w:val="0"/>
                  <w:divBdr>
                    <w:top w:val="none" w:sz="0" w:space="0" w:color="auto"/>
                    <w:left w:val="none" w:sz="0" w:space="0" w:color="auto"/>
                    <w:bottom w:val="none" w:sz="0" w:space="0" w:color="auto"/>
                    <w:right w:val="none" w:sz="0" w:space="0" w:color="auto"/>
                  </w:divBdr>
                  <w:divsChild>
                    <w:div w:id="338849675">
                      <w:marLeft w:val="0"/>
                      <w:marRight w:val="0"/>
                      <w:marTop w:val="0"/>
                      <w:marBottom w:val="0"/>
                      <w:divBdr>
                        <w:top w:val="none" w:sz="0" w:space="0" w:color="auto"/>
                        <w:left w:val="none" w:sz="0" w:space="0" w:color="auto"/>
                        <w:bottom w:val="none" w:sz="0" w:space="0" w:color="auto"/>
                        <w:right w:val="none" w:sz="0" w:space="0" w:color="auto"/>
                      </w:divBdr>
                    </w:div>
                  </w:divsChild>
                </w:div>
                <w:div w:id="634146503">
                  <w:marLeft w:val="0"/>
                  <w:marRight w:val="0"/>
                  <w:marTop w:val="0"/>
                  <w:marBottom w:val="0"/>
                  <w:divBdr>
                    <w:top w:val="none" w:sz="0" w:space="0" w:color="auto"/>
                    <w:left w:val="none" w:sz="0" w:space="0" w:color="auto"/>
                    <w:bottom w:val="none" w:sz="0" w:space="0" w:color="auto"/>
                    <w:right w:val="none" w:sz="0" w:space="0" w:color="auto"/>
                  </w:divBdr>
                  <w:divsChild>
                    <w:div w:id="915699915">
                      <w:marLeft w:val="0"/>
                      <w:marRight w:val="0"/>
                      <w:marTop w:val="0"/>
                      <w:marBottom w:val="0"/>
                      <w:divBdr>
                        <w:top w:val="none" w:sz="0" w:space="0" w:color="auto"/>
                        <w:left w:val="none" w:sz="0" w:space="0" w:color="auto"/>
                        <w:bottom w:val="none" w:sz="0" w:space="0" w:color="auto"/>
                        <w:right w:val="none" w:sz="0" w:space="0" w:color="auto"/>
                      </w:divBdr>
                    </w:div>
                  </w:divsChild>
                </w:div>
                <w:div w:id="1501459641">
                  <w:marLeft w:val="0"/>
                  <w:marRight w:val="0"/>
                  <w:marTop w:val="0"/>
                  <w:marBottom w:val="0"/>
                  <w:divBdr>
                    <w:top w:val="none" w:sz="0" w:space="0" w:color="auto"/>
                    <w:left w:val="none" w:sz="0" w:space="0" w:color="auto"/>
                    <w:bottom w:val="none" w:sz="0" w:space="0" w:color="auto"/>
                    <w:right w:val="none" w:sz="0" w:space="0" w:color="auto"/>
                  </w:divBdr>
                  <w:divsChild>
                    <w:div w:id="1173227212">
                      <w:marLeft w:val="0"/>
                      <w:marRight w:val="0"/>
                      <w:marTop w:val="0"/>
                      <w:marBottom w:val="0"/>
                      <w:divBdr>
                        <w:top w:val="none" w:sz="0" w:space="0" w:color="auto"/>
                        <w:left w:val="none" w:sz="0" w:space="0" w:color="auto"/>
                        <w:bottom w:val="none" w:sz="0" w:space="0" w:color="auto"/>
                        <w:right w:val="none" w:sz="0" w:space="0" w:color="auto"/>
                      </w:divBdr>
                    </w:div>
                  </w:divsChild>
                </w:div>
                <w:div w:id="1240335772">
                  <w:marLeft w:val="0"/>
                  <w:marRight w:val="0"/>
                  <w:marTop w:val="0"/>
                  <w:marBottom w:val="0"/>
                  <w:divBdr>
                    <w:top w:val="none" w:sz="0" w:space="0" w:color="auto"/>
                    <w:left w:val="none" w:sz="0" w:space="0" w:color="auto"/>
                    <w:bottom w:val="none" w:sz="0" w:space="0" w:color="auto"/>
                    <w:right w:val="none" w:sz="0" w:space="0" w:color="auto"/>
                  </w:divBdr>
                  <w:divsChild>
                    <w:div w:id="1964580054">
                      <w:marLeft w:val="0"/>
                      <w:marRight w:val="0"/>
                      <w:marTop w:val="0"/>
                      <w:marBottom w:val="0"/>
                      <w:divBdr>
                        <w:top w:val="none" w:sz="0" w:space="0" w:color="auto"/>
                        <w:left w:val="none" w:sz="0" w:space="0" w:color="auto"/>
                        <w:bottom w:val="none" w:sz="0" w:space="0" w:color="auto"/>
                        <w:right w:val="none" w:sz="0" w:space="0" w:color="auto"/>
                      </w:divBdr>
                    </w:div>
                  </w:divsChild>
                </w:div>
                <w:div w:id="333459733">
                  <w:marLeft w:val="0"/>
                  <w:marRight w:val="0"/>
                  <w:marTop w:val="0"/>
                  <w:marBottom w:val="0"/>
                  <w:divBdr>
                    <w:top w:val="none" w:sz="0" w:space="0" w:color="auto"/>
                    <w:left w:val="none" w:sz="0" w:space="0" w:color="auto"/>
                    <w:bottom w:val="none" w:sz="0" w:space="0" w:color="auto"/>
                    <w:right w:val="none" w:sz="0" w:space="0" w:color="auto"/>
                  </w:divBdr>
                  <w:divsChild>
                    <w:div w:id="87931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766943">
      <w:bodyDiv w:val="1"/>
      <w:marLeft w:val="0"/>
      <w:marRight w:val="0"/>
      <w:marTop w:val="0"/>
      <w:marBottom w:val="0"/>
      <w:divBdr>
        <w:top w:val="none" w:sz="0" w:space="0" w:color="auto"/>
        <w:left w:val="none" w:sz="0" w:space="0" w:color="auto"/>
        <w:bottom w:val="none" w:sz="0" w:space="0" w:color="auto"/>
        <w:right w:val="none" w:sz="0" w:space="0" w:color="auto"/>
      </w:divBdr>
      <w:divsChild>
        <w:div w:id="699936899">
          <w:marLeft w:val="0"/>
          <w:marRight w:val="0"/>
          <w:marTop w:val="0"/>
          <w:marBottom w:val="0"/>
          <w:divBdr>
            <w:top w:val="none" w:sz="0" w:space="0" w:color="auto"/>
            <w:left w:val="none" w:sz="0" w:space="0" w:color="auto"/>
            <w:bottom w:val="none" w:sz="0" w:space="0" w:color="auto"/>
            <w:right w:val="none" w:sz="0" w:space="0" w:color="auto"/>
          </w:divBdr>
          <w:divsChild>
            <w:div w:id="687951927">
              <w:marLeft w:val="0"/>
              <w:marRight w:val="0"/>
              <w:marTop w:val="0"/>
              <w:marBottom w:val="0"/>
              <w:divBdr>
                <w:top w:val="none" w:sz="0" w:space="0" w:color="auto"/>
                <w:left w:val="none" w:sz="0" w:space="0" w:color="auto"/>
                <w:bottom w:val="none" w:sz="0" w:space="0" w:color="auto"/>
                <w:right w:val="none" w:sz="0" w:space="0" w:color="auto"/>
              </w:divBdr>
            </w:div>
            <w:div w:id="1689452905">
              <w:marLeft w:val="0"/>
              <w:marRight w:val="0"/>
              <w:marTop w:val="0"/>
              <w:marBottom w:val="0"/>
              <w:divBdr>
                <w:top w:val="none" w:sz="0" w:space="0" w:color="auto"/>
                <w:left w:val="none" w:sz="0" w:space="0" w:color="auto"/>
                <w:bottom w:val="none" w:sz="0" w:space="0" w:color="auto"/>
                <w:right w:val="none" w:sz="0" w:space="0" w:color="auto"/>
              </w:divBdr>
              <w:divsChild>
                <w:div w:id="2061858216">
                  <w:marLeft w:val="0"/>
                  <w:marRight w:val="0"/>
                  <w:marTop w:val="0"/>
                  <w:marBottom w:val="0"/>
                  <w:divBdr>
                    <w:top w:val="none" w:sz="0" w:space="0" w:color="auto"/>
                    <w:left w:val="none" w:sz="0" w:space="0" w:color="auto"/>
                    <w:bottom w:val="none" w:sz="0" w:space="0" w:color="auto"/>
                    <w:right w:val="none" w:sz="0" w:space="0" w:color="auto"/>
                  </w:divBdr>
                  <w:divsChild>
                    <w:div w:id="364527160">
                      <w:marLeft w:val="0"/>
                      <w:marRight w:val="0"/>
                      <w:marTop w:val="0"/>
                      <w:marBottom w:val="0"/>
                      <w:divBdr>
                        <w:top w:val="none" w:sz="0" w:space="0" w:color="auto"/>
                        <w:left w:val="none" w:sz="0" w:space="0" w:color="auto"/>
                        <w:bottom w:val="none" w:sz="0" w:space="0" w:color="auto"/>
                        <w:right w:val="none" w:sz="0" w:space="0" w:color="auto"/>
                      </w:divBdr>
                    </w:div>
                    <w:div w:id="19883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088240">
          <w:marLeft w:val="0"/>
          <w:marRight w:val="0"/>
          <w:marTop w:val="0"/>
          <w:marBottom w:val="0"/>
          <w:divBdr>
            <w:top w:val="none" w:sz="0" w:space="0" w:color="auto"/>
            <w:left w:val="none" w:sz="0" w:space="0" w:color="auto"/>
            <w:bottom w:val="none" w:sz="0" w:space="0" w:color="auto"/>
            <w:right w:val="none" w:sz="0" w:space="0" w:color="auto"/>
          </w:divBdr>
          <w:divsChild>
            <w:div w:id="153291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82595">
      <w:bodyDiv w:val="1"/>
      <w:marLeft w:val="0"/>
      <w:marRight w:val="0"/>
      <w:marTop w:val="0"/>
      <w:marBottom w:val="0"/>
      <w:divBdr>
        <w:top w:val="none" w:sz="0" w:space="0" w:color="auto"/>
        <w:left w:val="none" w:sz="0" w:space="0" w:color="auto"/>
        <w:bottom w:val="none" w:sz="0" w:space="0" w:color="auto"/>
        <w:right w:val="none" w:sz="0" w:space="0" w:color="auto"/>
      </w:divBdr>
      <w:divsChild>
        <w:div w:id="559248974">
          <w:marLeft w:val="0"/>
          <w:marRight w:val="0"/>
          <w:marTop w:val="0"/>
          <w:marBottom w:val="0"/>
          <w:divBdr>
            <w:top w:val="none" w:sz="0" w:space="0" w:color="auto"/>
            <w:left w:val="none" w:sz="0" w:space="0" w:color="auto"/>
            <w:bottom w:val="none" w:sz="0" w:space="0" w:color="auto"/>
            <w:right w:val="none" w:sz="0" w:space="0" w:color="auto"/>
          </w:divBdr>
        </w:div>
        <w:div w:id="1092748734">
          <w:marLeft w:val="0"/>
          <w:marRight w:val="0"/>
          <w:marTop w:val="0"/>
          <w:marBottom w:val="0"/>
          <w:divBdr>
            <w:top w:val="none" w:sz="0" w:space="0" w:color="auto"/>
            <w:left w:val="none" w:sz="0" w:space="0" w:color="auto"/>
            <w:bottom w:val="none" w:sz="0" w:space="0" w:color="auto"/>
            <w:right w:val="none" w:sz="0" w:space="0" w:color="auto"/>
          </w:divBdr>
        </w:div>
        <w:div w:id="666592645">
          <w:marLeft w:val="0"/>
          <w:marRight w:val="0"/>
          <w:marTop w:val="0"/>
          <w:marBottom w:val="0"/>
          <w:divBdr>
            <w:top w:val="none" w:sz="0" w:space="0" w:color="auto"/>
            <w:left w:val="none" w:sz="0" w:space="0" w:color="auto"/>
            <w:bottom w:val="none" w:sz="0" w:space="0" w:color="auto"/>
            <w:right w:val="none" w:sz="0" w:space="0" w:color="auto"/>
          </w:divBdr>
          <w:divsChild>
            <w:div w:id="916675371">
              <w:marLeft w:val="0"/>
              <w:marRight w:val="0"/>
              <w:marTop w:val="30"/>
              <w:marBottom w:val="30"/>
              <w:divBdr>
                <w:top w:val="none" w:sz="0" w:space="0" w:color="auto"/>
                <w:left w:val="none" w:sz="0" w:space="0" w:color="auto"/>
                <w:bottom w:val="none" w:sz="0" w:space="0" w:color="auto"/>
                <w:right w:val="none" w:sz="0" w:space="0" w:color="auto"/>
              </w:divBdr>
              <w:divsChild>
                <w:div w:id="347174604">
                  <w:marLeft w:val="0"/>
                  <w:marRight w:val="0"/>
                  <w:marTop w:val="0"/>
                  <w:marBottom w:val="0"/>
                  <w:divBdr>
                    <w:top w:val="none" w:sz="0" w:space="0" w:color="auto"/>
                    <w:left w:val="none" w:sz="0" w:space="0" w:color="auto"/>
                    <w:bottom w:val="none" w:sz="0" w:space="0" w:color="auto"/>
                    <w:right w:val="none" w:sz="0" w:space="0" w:color="auto"/>
                  </w:divBdr>
                  <w:divsChild>
                    <w:div w:id="1221133656">
                      <w:marLeft w:val="0"/>
                      <w:marRight w:val="0"/>
                      <w:marTop w:val="0"/>
                      <w:marBottom w:val="0"/>
                      <w:divBdr>
                        <w:top w:val="none" w:sz="0" w:space="0" w:color="auto"/>
                        <w:left w:val="none" w:sz="0" w:space="0" w:color="auto"/>
                        <w:bottom w:val="none" w:sz="0" w:space="0" w:color="auto"/>
                        <w:right w:val="none" w:sz="0" w:space="0" w:color="auto"/>
                      </w:divBdr>
                    </w:div>
                  </w:divsChild>
                </w:div>
                <w:div w:id="1967081505">
                  <w:marLeft w:val="0"/>
                  <w:marRight w:val="0"/>
                  <w:marTop w:val="0"/>
                  <w:marBottom w:val="0"/>
                  <w:divBdr>
                    <w:top w:val="none" w:sz="0" w:space="0" w:color="auto"/>
                    <w:left w:val="none" w:sz="0" w:space="0" w:color="auto"/>
                    <w:bottom w:val="none" w:sz="0" w:space="0" w:color="auto"/>
                    <w:right w:val="none" w:sz="0" w:space="0" w:color="auto"/>
                  </w:divBdr>
                  <w:divsChild>
                    <w:div w:id="618494434">
                      <w:marLeft w:val="0"/>
                      <w:marRight w:val="0"/>
                      <w:marTop w:val="0"/>
                      <w:marBottom w:val="0"/>
                      <w:divBdr>
                        <w:top w:val="none" w:sz="0" w:space="0" w:color="auto"/>
                        <w:left w:val="none" w:sz="0" w:space="0" w:color="auto"/>
                        <w:bottom w:val="none" w:sz="0" w:space="0" w:color="auto"/>
                        <w:right w:val="none" w:sz="0" w:space="0" w:color="auto"/>
                      </w:divBdr>
                    </w:div>
                  </w:divsChild>
                </w:div>
                <w:div w:id="606080601">
                  <w:marLeft w:val="0"/>
                  <w:marRight w:val="0"/>
                  <w:marTop w:val="0"/>
                  <w:marBottom w:val="0"/>
                  <w:divBdr>
                    <w:top w:val="none" w:sz="0" w:space="0" w:color="auto"/>
                    <w:left w:val="none" w:sz="0" w:space="0" w:color="auto"/>
                    <w:bottom w:val="none" w:sz="0" w:space="0" w:color="auto"/>
                    <w:right w:val="none" w:sz="0" w:space="0" w:color="auto"/>
                  </w:divBdr>
                  <w:divsChild>
                    <w:div w:id="676082662">
                      <w:marLeft w:val="0"/>
                      <w:marRight w:val="0"/>
                      <w:marTop w:val="0"/>
                      <w:marBottom w:val="0"/>
                      <w:divBdr>
                        <w:top w:val="none" w:sz="0" w:space="0" w:color="auto"/>
                        <w:left w:val="none" w:sz="0" w:space="0" w:color="auto"/>
                        <w:bottom w:val="none" w:sz="0" w:space="0" w:color="auto"/>
                        <w:right w:val="none" w:sz="0" w:space="0" w:color="auto"/>
                      </w:divBdr>
                    </w:div>
                  </w:divsChild>
                </w:div>
                <w:div w:id="647781093">
                  <w:marLeft w:val="0"/>
                  <w:marRight w:val="0"/>
                  <w:marTop w:val="0"/>
                  <w:marBottom w:val="0"/>
                  <w:divBdr>
                    <w:top w:val="none" w:sz="0" w:space="0" w:color="auto"/>
                    <w:left w:val="none" w:sz="0" w:space="0" w:color="auto"/>
                    <w:bottom w:val="none" w:sz="0" w:space="0" w:color="auto"/>
                    <w:right w:val="none" w:sz="0" w:space="0" w:color="auto"/>
                  </w:divBdr>
                  <w:divsChild>
                    <w:div w:id="41756495">
                      <w:marLeft w:val="0"/>
                      <w:marRight w:val="0"/>
                      <w:marTop w:val="0"/>
                      <w:marBottom w:val="0"/>
                      <w:divBdr>
                        <w:top w:val="none" w:sz="0" w:space="0" w:color="auto"/>
                        <w:left w:val="none" w:sz="0" w:space="0" w:color="auto"/>
                        <w:bottom w:val="none" w:sz="0" w:space="0" w:color="auto"/>
                        <w:right w:val="none" w:sz="0" w:space="0" w:color="auto"/>
                      </w:divBdr>
                    </w:div>
                  </w:divsChild>
                </w:div>
                <w:div w:id="1133981868">
                  <w:marLeft w:val="0"/>
                  <w:marRight w:val="0"/>
                  <w:marTop w:val="0"/>
                  <w:marBottom w:val="0"/>
                  <w:divBdr>
                    <w:top w:val="none" w:sz="0" w:space="0" w:color="auto"/>
                    <w:left w:val="none" w:sz="0" w:space="0" w:color="auto"/>
                    <w:bottom w:val="none" w:sz="0" w:space="0" w:color="auto"/>
                    <w:right w:val="none" w:sz="0" w:space="0" w:color="auto"/>
                  </w:divBdr>
                  <w:divsChild>
                    <w:div w:id="679816003">
                      <w:marLeft w:val="0"/>
                      <w:marRight w:val="0"/>
                      <w:marTop w:val="0"/>
                      <w:marBottom w:val="0"/>
                      <w:divBdr>
                        <w:top w:val="none" w:sz="0" w:space="0" w:color="auto"/>
                        <w:left w:val="none" w:sz="0" w:space="0" w:color="auto"/>
                        <w:bottom w:val="none" w:sz="0" w:space="0" w:color="auto"/>
                        <w:right w:val="none" w:sz="0" w:space="0" w:color="auto"/>
                      </w:divBdr>
                    </w:div>
                  </w:divsChild>
                </w:div>
                <w:div w:id="447355220">
                  <w:marLeft w:val="0"/>
                  <w:marRight w:val="0"/>
                  <w:marTop w:val="0"/>
                  <w:marBottom w:val="0"/>
                  <w:divBdr>
                    <w:top w:val="none" w:sz="0" w:space="0" w:color="auto"/>
                    <w:left w:val="none" w:sz="0" w:space="0" w:color="auto"/>
                    <w:bottom w:val="none" w:sz="0" w:space="0" w:color="auto"/>
                    <w:right w:val="none" w:sz="0" w:space="0" w:color="auto"/>
                  </w:divBdr>
                  <w:divsChild>
                    <w:div w:id="1031804473">
                      <w:marLeft w:val="0"/>
                      <w:marRight w:val="0"/>
                      <w:marTop w:val="0"/>
                      <w:marBottom w:val="0"/>
                      <w:divBdr>
                        <w:top w:val="none" w:sz="0" w:space="0" w:color="auto"/>
                        <w:left w:val="none" w:sz="0" w:space="0" w:color="auto"/>
                        <w:bottom w:val="none" w:sz="0" w:space="0" w:color="auto"/>
                        <w:right w:val="none" w:sz="0" w:space="0" w:color="auto"/>
                      </w:divBdr>
                    </w:div>
                  </w:divsChild>
                </w:div>
                <w:div w:id="349721261">
                  <w:marLeft w:val="0"/>
                  <w:marRight w:val="0"/>
                  <w:marTop w:val="0"/>
                  <w:marBottom w:val="0"/>
                  <w:divBdr>
                    <w:top w:val="none" w:sz="0" w:space="0" w:color="auto"/>
                    <w:left w:val="none" w:sz="0" w:space="0" w:color="auto"/>
                    <w:bottom w:val="none" w:sz="0" w:space="0" w:color="auto"/>
                    <w:right w:val="none" w:sz="0" w:space="0" w:color="auto"/>
                  </w:divBdr>
                  <w:divsChild>
                    <w:div w:id="1037005319">
                      <w:marLeft w:val="0"/>
                      <w:marRight w:val="0"/>
                      <w:marTop w:val="0"/>
                      <w:marBottom w:val="0"/>
                      <w:divBdr>
                        <w:top w:val="none" w:sz="0" w:space="0" w:color="auto"/>
                        <w:left w:val="none" w:sz="0" w:space="0" w:color="auto"/>
                        <w:bottom w:val="none" w:sz="0" w:space="0" w:color="auto"/>
                        <w:right w:val="none" w:sz="0" w:space="0" w:color="auto"/>
                      </w:divBdr>
                    </w:div>
                  </w:divsChild>
                </w:div>
                <w:div w:id="132597562">
                  <w:marLeft w:val="0"/>
                  <w:marRight w:val="0"/>
                  <w:marTop w:val="0"/>
                  <w:marBottom w:val="0"/>
                  <w:divBdr>
                    <w:top w:val="none" w:sz="0" w:space="0" w:color="auto"/>
                    <w:left w:val="none" w:sz="0" w:space="0" w:color="auto"/>
                    <w:bottom w:val="none" w:sz="0" w:space="0" w:color="auto"/>
                    <w:right w:val="none" w:sz="0" w:space="0" w:color="auto"/>
                  </w:divBdr>
                  <w:divsChild>
                    <w:div w:id="1379087387">
                      <w:marLeft w:val="0"/>
                      <w:marRight w:val="0"/>
                      <w:marTop w:val="0"/>
                      <w:marBottom w:val="0"/>
                      <w:divBdr>
                        <w:top w:val="none" w:sz="0" w:space="0" w:color="auto"/>
                        <w:left w:val="none" w:sz="0" w:space="0" w:color="auto"/>
                        <w:bottom w:val="none" w:sz="0" w:space="0" w:color="auto"/>
                        <w:right w:val="none" w:sz="0" w:space="0" w:color="auto"/>
                      </w:divBdr>
                    </w:div>
                  </w:divsChild>
                </w:div>
                <w:div w:id="1788236676">
                  <w:marLeft w:val="0"/>
                  <w:marRight w:val="0"/>
                  <w:marTop w:val="0"/>
                  <w:marBottom w:val="0"/>
                  <w:divBdr>
                    <w:top w:val="none" w:sz="0" w:space="0" w:color="auto"/>
                    <w:left w:val="none" w:sz="0" w:space="0" w:color="auto"/>
                    <w:bottom w:val="none" w:sz="0" w:space="0" w:color="auto"/>
                    <w:right w:val="none" w:sz="0" w:space="0" w:color="auto"/>
                  </w:divBdr>
                  <w:divsChild>
                    <w:div w:id="336269172">
                      <w:marLeft w:val="0"/>
                      <w:marRight w:val="0"/>
                      <w:marTop w:val="0"/>
                      <w:marBottom w:val="0"/>
                      <w:divBdr>
                        <w:top w:val="none" w:sz="0" w:space="0" w:color="auto"/>
                        <w:left w:val="none" w:sz="0" w:space="0" w:color="auto"/>
                        <w:bottom w:val="none" w:sz="0" w:space="0" w:color="auto"/>
                        <w:right w:val="none" w:sz="0" w:space="0" w:color="auto"/>
                      </w:divBdr>
                    </w:div>
                  </w:divsChild>
                </w:div>
                <w:div w:id="278266225">
                  <w:marLeft w:val="0"/>
                  <w:marRight w:val="0"/>
                  <w:marTop w:val="0"/>
                  <w:marBottom w:val="0"/>
                  <w:divBdr>
                    <w:top w:val="none" w:sz="0" w:space="0" w:color="auto"/>
                    <w:left w:val="none" w:sz="0" w:space="0" w:color="auto"/>
                    <w:bottom w:val="none" w:sz="0" w:space="0" w:color="auto"/>
                    <w:right w:val="none" w:sz="0" w:space="0" w:color="auto"/>
                  </w:divBdr>
                  <w:divsChild>
                    <w:div w:id="227617629">
                      <w:marLeft w:val="0"/>
                      <w:marRight w:val="0"/>
                      <w:marTop w:val="0"/>
                      <w:marBottom w:val="0"/>
                      <w:divBdr>
                        <w:top w:val="none" w:sz="0" w:space="0" w:color="auto"/>
                        <w:left w:val="none" w:sz="0" w:space="0" w:color="auto"/>
                        <w:bottom w:val="none" w:sz="0" w:space="0" w:color="auto"/>
                        <w:right w:val="none" w:sz="0" w:space="0" w:color="auto"/>
                      </w:divBdr>
                    </w:div>
                  </w:divsChild>
                </w:div>
                <w:div w:id="1970278421">
                  <w:marLeft w:val="0"/>
                  <w:marRight w:val="0"/>
                  <w:marTop w:val="0"/>
                  <w:marBottom w:val="0"/>
                  <w:divBdr>
                    <w:top w:val="none" w:sz="0" w:space="0" w:color="auto"/>
                    <w:left w:val="none" w:sz="0" w:space="0" w:color="auto"/>
                    <w:bottom w:val="none" w:sz="0" w:space="0" w:color="auto"/>
                    <w:right w:val="none" w:sz="0" w:space="0" w:color="auto"/>
                  </w:divBdr>
                  <w:divsChild>
                    <w:div w:id="1128936868">
                      <w:marLeft w:val="0"/>
                      <w:marRight w:val="0"/>
                      <w:marTop w:val="0"/>
                      <w:marBottom w:val="0"/>
                      <w:divBdr>
                        <w:top w:val="none" w:sz="0" w:space="0" w:color="auto"/>
                        <w:left w:val="none" w:sz="0" w:space="0" w:color="auto"/>
                        <w:bottom w:val="none" w:sz="0" w:space="0" w:color="auto"/>
                        <w:right w:val="none" w:sz="0" w:space="0" w:color="auto"/>
                      </w:divBdr>
                    </w:div>
                  </w:divsChild>
                </w:div>
                <w:div w:id="77529115">
                  <w:marLeft w:val="0"/>
                  <w:marRight w:val="0"/>
                  <w:marTop w:val="0"/>
                  <w:marBottom w:val="0"/>
                  <w:divBdr>
                    <w:top w:val="none" w:sz="0" w:space="0" w:color="auto"/>
                    <w:left w:val="none" w:sz="0" w:space="0" w:color="auto"/>
                    <w:bottom w:val="none" w:sz="0" w:space="0" w:color="auto"/>
                    <w:right w:val="none" w:sz="0" w:space="0" w:color="auto"/>
                  </w:divBdr>
                  <w:divsChild>
                    <w:div w:id="2014018962">
                      <w:marLeft w:val="0"/>
                      <w:marRight w:val="0"/>
                      <w:marTop w:val="0"/>
                      <w:marBottom w:val="0"/>
                      <w:divBdr>
                        <w:top w:val="none" w:sz="0" w:space="0" w:color="auto"/>
                        <w:left w:val="none" w:sz="0" w:space="0" w:color="auto"/>
                        <w:bottom w:val="none" w:sz="0" w:space="0" w:color="auto"/>
                        <w:right w:val="none" w:sz="0" w:space="0" w:color="auto"/>
                      </w:divBdr>
                    </w:div>
                  </w:divsChild>
                </w:div>
                <w:div w:id="242036672">
                  <w:marLeft w:val="0"/>
                  <w:marRight w:val="0"/>
                  <w:marTop w:val="0"/>
                  <w:marBottom w:val="0"/>
                  <w:divBdr>
                    <w:top w:val="none" w:sz="0" w:space="0" w:color="auto"/>
                    <w:left w:val="none" w:sz="0" w:space="0" w:color="auto"/>
                    <w:bottom w:val="none" w:sz="0" w:space="0" w:color="auto"/>
                    <w:right w:val="none" w:sz="0" w:space="0" w:color="auto"/>
                  </w:divBdr>
                  <w:divsChild>
                    <w:div w:id="369427527">
                      <w:marLeft w:val="0"/>
                      <w:marRight w:val="0"/>
                      <w:marTop w:val="0"/>
                      <w:marBottom w:val="0"/>
                      <w:divBdr>
                        <w:top w:val="none" w:sz="0" w:space="0" w:color="auto"/>
                        <w:left w:val="none" w:sz="0" w:space="0" w:color="auto"/>
                        <w:bottom w:val="none" w:sz="0" w:space="0" w:color="auto"/>
                        <w:right w:val="none" w:sz="0" w:space="0" w:color="auto"/>
                      </w:divBdr>
                    </w:div>
                  </w:divsChild>
                </w:div>
                <w:div w:id="894201527">
                  <w:marLeft w:val="0"/>
                  <w:marRight w:val="0"/>
                  <w:marTop w:val="0"/>
                  <w:marBottom w:val="0"/>
                  <w:divBdr>
                    <w:top w:val="none" w:sz="0" w:space="0" w:color="auto"/>
                    <w:left w:val="none" w:sz="0" w:space="0" w:color="auto"/>
                    <w:bottom w:val="none" w:sz="0" w:space="0" w:color="auto"/>
                    <w:right w:val="none" w:sz="0" w:space="0" w:color="auto"/>
                  </w:divBdr>
                  <w:divsChild>
                    <w:div w:id="1861819772">
                      <w:marLeft w:val="0"/>
                      <w:marRight w:val="0"/>
                      <w:marTop w:val="0"/>
                      <w:marBottom w:val="0"/>
                      <w:divBdr>
                        <w:top w:val="none" w:sz="0" w:space="0" w:color="auto"/>
                        <w:left w:val="none" w:sz="0" w:space="0" w:color="auto"/>
                        <w:bottom w:val="none" w:sz="0" w:space="0" w:color="auto"/>
                        <w:right w:val="none" w:sz="0" w:space="0" w:color="auto"/>
                      </w:divBdr>
                    </w:div>
                  </w:divsChild>
                </w:div>
                <w:div w:id="2011135957">
                  <w:marLeft w:val="0"/>
                  <w:marRight w:val="0"/>
                  <w:marTop w:val="0"/>
                  <w:marBottom w:val="0"/>
                  <w:divBdr>
                    <w:top w:val="none" w:sz="0" w:space="0" w:color="auto"/>
                    <w:left w:val="none" w:sz="0" w:space="0" w:color="auto"/>
                    <w:bottom w:val="none" w:sz="0" w:space="0" w:color="auto"/>
                    <w:right w:val="none" w:sz="0" w:space="0" w:color="auto"/>
                  </w:divBdr>
                  <w:divsChild>
                    <w:div w:id="209076682">
                      <w:marLeft w:val="0"/>
                      <w:marRight w:val="0"/>
                      <w:marTop w:val="0"/>
                      <w:marBottom w:val="0"/>
                      <w:divBdr>
                        <w:top w:val="none" w:sz="0" w:space="0" w:color="auto"/>
                        <w:left w:val="none" w:sz="0" w:space="0" w:color="auto"/>
                        <w:bottom w:val="none" w:sz="0" w:space="0" w:color="auto"/>
                        <w:right w:val="none" w:sz="0" w:space="0" w:color="auto"/>
                      </w:divBdr>
                    </w:div>
                  </w:divsChild>
                </w:div>
                <w:div w:id="1238369721">
                  <w:marLeft w:val="0"/>
                  <w:marRight w:val="0"/>
                  <w:marTop w:val="0"/>
                  <w:marBottom w:val="0"/>
                  <w:divBdr>
                    <w:top w:val="none" w:sz="0" w:space="0" w:color="auto"/>
                    <w:left w:val="none" w:sz="0" w:space="0" w:color="auto"/>
                    <w:bottom w:val="none" w:sz="0" w:space="0" w:color="auto"/>
                    <w:right w:val="none" w:sz="0" w:space="0" w:color="auto"/>
                  </w:divBdr>
                  <w:divsChild>
                    <w:div w:id="1326400322">
                      <w:marLeft w:val="0"/>
                      <w:marRight w:val="0"/>
                      <w:marTop w:val="0"/>
                      <w:marBottom w:val="0"/>
                      <w:divBdr>
                        <w:top w:val="none" w:sz="0" w:space="0" w:color="auto"/>
                        <w:left w:val="none" w:sz="0" w:space="0" w:color="auto"/>
                        <w:bottom w:val="none" w:sz="0" w:space="0" w:color="auto"/>
                        <w:right w:val="none" w:sz="0" w:space="0" w:color="auto"/>
                      </w:divBdr>
                    </w:div>
                  </w:divsChild>
                </w:div>
                <w:div w:id="1030837736">
                  <w:marLeft w:val="0"/>
                  <w:marRight w:val="0"/>
                  <w:marTop w:val="0"/>
                  <w:marBottom w:val="0"/>
                  <w:divBdr>
                    <w:top w:val="none" w:sz="0" w:space="0" w:color="auto"/>
                    <w:left w:val="none" w:sz="0" w:space="0" w:color="auto"/>
                    <w:bottom w:val="none" w:sz="0" w:space="0" w:color="auto"/>
                    <w:right w:val="none" w:sz="0" w:space="0" w:color="auto"/>
                  </w:divBdr>
                  <w:divsChild>
                    <w:div w:id="181625164">
                      <w:marLeft w:val="0"/>
                      <w:marRight w:val="0"/>
                      <w:marTop w:val="0"/>
                      <w:marBottom w:val="0"/>
                      <w:divBdr>
                        <w:top w:val="none" w:sz="0" w:space="0" w:color="auto"/>
                        <w:left w:val="none" w:sz="0" w:space="0" w:color="auto"/>
                        <w:bottom w:val="none" w:sz="0" w:space="0" w:color="auto"/>
                        <w:right w:val="none" w:sz="0" w:space="0" w:color="auto"/>
                      </w:divBdr>
                    </w:div>
                  </w:divsChild>
                </w:div>
                <w:div w:id="332923304">
                  <w:marLeft w:val="0"/>
                  <w:marRight w:val="0"/>
                  <w:marTop w:val="0"/>
                  <w:marBottom w:val="0"/>
                  <w:divBdr>
                    <w:top w:val="none" w:sz="0" w:space="0" w:color="auto"/>
                    <w:left w:val="none" w:sz="0" w:space="0" w:color="auto"/>
                    <w:bottom w:val="none" w:sz="0" w:space="0" w:color="auto"/>
                    <w:right w:val="none" w:sz="0" w:space="0" w:color="auto"/>
                  </w:divBdr>
                  <w:divsChild>
                    <w:div w:id="1476996273">
                      <w:marLeft w:val="0"/>
                      <w:marRight w:val="0"/>
                      <w:marTop w:val="0"/>
                      <w:marBottom w:val="0"/>
                      <w:divBdr>
                        <w:top w:val="none" w:sz="0" w:space="0" w:color="auto"/>
                        <w:left w:val="none" w:sz="0" w:space="0" w:color="auto"/>
                        <w:bottom w:val="none" w:sz="0" w:space="0" w:color="auto"/>
                        <w:right w:val="none" w:sz="0" w:space="0" w:color="auto"/>
                      </w:divBdr>
                    </w:div>
                  </w:divsChild>
                </w:div>
                <w:div w:id="1137648219">
                  <w:marLeft w:val="0"/>
                  <w:marRight w:val="0"/>
                  <w:marTop w:val="0"/>
                  <w:marBottom w:val="0"/>
                  <w:divBdr>
                    <w:top w:val="none" w:sz="0" w:space="0" w:color="auto"/>
                    <w:left w:val="none" w:sz="0" w:space="0" w:color="auto"/>
                    <w:bottom w:val="none" w:sz="0" w:space="0" w:color="auto"/>
                    <w:right w:val="none" w:sz="0" w:space="0" w:color="auto"/>
                  </w:divBdr>
                  <w:divsChild>
                    <w:div w:id="184291498">
                      <w:marLeft w:val="0"/>
                      <w:marRight w:val="0"/>
                      <w:marTop w:val="0"/>
                      <w:marBottom w:val="0"/>
                      <w:divBdr>
                        <w:top w:val="none" w:sz="0" w:space="0" w:color="auto"/>
                        <w:left w:val="none" w:sz="0" w:space="0" w:color="auto"/>
                        <w:bottom w:val="none" w:sz="0" w:space="0" w:color="auto"/>
                        <w:right w:val="none" w:sz="0" w:space="0" w:color="auto"/>
                      </w:divBdr>
                    </w:div>
                  </w:divsChild>
                </w:div>
                <w:div w:id="2087141062">
                  <w:marLeft w:val="0"/>
                  <w:marRight w:val="0"/>
                  <w:marTop w:val="0"/>
                  <w:marBottom w:val="0"/>
                  <w:divBdr>
                    <w:top w:val="none" w:sz="0" w:space="0" w:color="auto"/>
                    <w:left w:val="none" w:sz="0" w:space="0" w:color="auto"/>
                    <w:bottom w:val="none" w:sz="0" w:space="0" w:color="auto"/>
                    <w:right w:val="none" w:sz="0" w:space="0" w:color="auto"/>
                  </w:divBdr>
                  <w:divsChild>
                    <w:div w:id="288317864">
                      <w:marLeft w:val="0"/>
                      <w:marRight w:val="0"/>
                      <w:marTop w:val="0"/>
                      <w:marBottom w:val="0"/>
                      <w:divBdr>
                        <w:top w:val="none" w:sz="0" w:space="0" w:color="auto"/>
                        <w:left w:val="none" w:sz="0" w:space="0" w:color="auto"/>
                        <w:bottom w:val="none" w:sz="0" w:space="0" w:color="auto"/>
                        <w:right w:val="none" w:sz="0" w:space="0" w:color="auto"/>
                      </w:divBdr>
                    </w:div>
                  </w:divsChild>
                </w:div>
                <w:div w:id="199829151">
                  <w:marLeft w:val="0"/>
                  <w:marRight w:val="0"/>
                  <w:marTop w:val="0"/>
                  <w:marBottom w:val="0"/>
                  <w:divBdr>
                    <w:top w:val="none" w:sz="0" w:space="0" w:color="auto"/>
                    <w:left w:val="none" w:sz="0" w:space="0" w:color="auto"/>
                    <w:bottom w:val="none" w:sz="0" w:space="0" w:color="auto"/>
                    <w:right w:val="none" w:sz="0" w:space="0" w:color="auto"/>
                  </w:divBdr>
                  <w:divsChild>
                    <w:div w:id="1507817070">
                      <w:marLeft w:val="0"/>
                      <w:marRight w:val="0"/>
                      <w:marTop w:val="0"/>
                      <w:marBottom w:val="0"/>
                      <w:divBdr>
                        <w:top w:val="none" w:sz="0" w:space="0" w:color="auto"/>
                        <w:left w:val="none" w:sz="0" w:space="0" w:color="auto"/>
                        <w:bottom w:val="none" w:sz="0" w:space="0" w:color="auto"/>
                        <w:right w:val="none" w:sz="0" w:space="0" w:color="auto"/>
                      </w:divBdr>
                    </w:div>
                  </w:divsChild>
                </w:div>
                <w:div w:id="1083987616">
                  <w:marLeft w:val="0"/>
                  <w:marRight w:val="0"/>
                  <w:marTop w:val="0"/>
                  <w:marBottom w:val="0"/>
                  <w:divBdr>
                    <w:top w:val="none" w:sz="0" w:space="0" w:color="auto"/>
                    <w:left w:val="none" w:sz="0" w:space="0" w:color="auto"/>
                    <w:bottom w:val="none" w:sz="0" w:space="0" w:color="auto"/>
                    <w:right w:val="none" w:sz="0" w:space="0" w:color="auto"/>
                  </w:divBdr>
                  <w:divsChild>
                    <w:div w:id="1053886026">
                      <w:marLeft w:val="0"/>
                      <w:marRight w:val="0"/>
                      <w:marTop w:val="0"/>
                      <w:marBottom w:val="0"/>
                      <w:divBdr>
                        <w:top w:val="none" w:sz="0" w:space="0" w:color="auto"/>
                        <w:left w:val="none" w:sz="0" w:space="0" w:color="auto"/>
                        <w:bottom w:val="none" w:sz="0" w:space="0" w:color="auto"/>
                        <w:right w:val="none" w:sz="0" w:space="0" w:color="auto"/>
                      </w:divBdr>
                    </w:div>
                  </w:divsChild>
                </w:div>
                <w:div w:id="1668752413">
                  <w:marLeft w:val="0"/>
                  <w:marRight w:val="0"/>
                  <w:marTop w:val="0"/>
                  <w:marBottom w:val="0"/>
                  <w:divBdr>
                    <w:top w:val="none" w:sz="0" w:space="0" w:color="auto"/>
                    <w:left w:val="none" w:sz="0" w:space="0" w:color="auto"/>
                    <w:bottom w:val="none" w:sz="0" w:space="0" w:color="auto"/>
                    <w:right w:val="none" w:sz="0" w:space="0" w:color="auto"/>
                  </w:divBdr>
                  <w:divsChild>
                    <w:div w:id="1256398959">
                      <w:marLeft w:val="0"/>
                      <w:marRight w:val="0"/>
                      <w:marTop w:val="0"/>
                      <w:marBottom w:val="0"/>
                      <w:divBdr>
                        <w:top w:val="none" w:sz="0" w:space="0" w:color="auto"/>
                        <w:left w:val="none" w:sz="0" w:space="0" w:color="auto"/>
                        <w:bottom w:val="none" w:sz="0" w:space="0" w:color="auto"/>
                        <w:right w:val="none" w:sz="0" w:space="0" w:color="auto"/>
                      </w:divBdr>
                    </w:div>
                  </w:divsChild>
                </w:div>
                <w:div w:id="179662088">
                  <w:marLeft w:val="0"/>
                  <w:marRight w:val="0"/>
                  <w:marTop w:val="0"/>
                  <w:marBottom w:val="0"/>
                  <w:divBdr>
                    <w:top w:val="none" w:sz="0" w:space="0" w:color="auto"/>
                    <w:left w:val="none" w:sz="0" w:space="0" w:color="auto"/>
                    <w:bottom w:val="none" w:sz="0" w:space="0" w:color="auto"/>
                    <w:right w:val="none" w:sz="0" w:space="0" w:color="auto"/>
                  </w:divBdr>
                  <w:divsChild>
                    <w:div w:id="239411342">
                      <w:marLeft w:val="0"/>
                      <w:marRight w:val="0"/>
                      <w:marTop w:val="0"/>
                      <w:marBottom w:val="0"/>
                      <w:divBdr>
                        <w:top w:val="none" w:sz="0" w:space="0" w:color="auto"/>
                        <w:left w:val="none" w:sz="0" w:space="0" w:color="auto"/>
                        <w:bottom w:val="none" w:sz="0" w:space="0" w:color="auto"/>
                        <w:right w:val="none" w:sz="0" w:space="0" w:color="auto"/>
                      </w:divBdr>
                    </w:div>
                  </w:divsChild>
                </w:div>
                <w:div w:id="727873964">
                  <w:marLeft w:val="0"/>
                  <w:marRight w:val="0"/>
                  <w:marTop w:val="0"/>
                  <w:marBottom w:val="0"/>
                  <w:divBdr>
                    <w:top w:val="none" w:sz="0" w:space="0" w:color="auto"/>
                    <w:left w:val="none" w:sz="0" w:space="0" w:color="auto"/>
                    <w:bottom w:val="none" w:sz="0" w:space="0" w:color="auto"/>
                    <w:right w:val="none" w:sz="0" w:space="0" w:color="auto"/>
                  </w:divBdr>
                  <w:divsChild>
                    <w:div w:id="2114323027">
                      <w:marLeft w:val="0"/>
                      <w:marRight w:val="0"/>
                      <w:marTop w:val="0"/>
                      <w:marBottom w:val="0"/>
                      <w:divBdr>
                        <w:top w:val="none" w:sz="0" w:space="0" w:color="auto"/>
                        <w:left w:val="none" w:sz="0" w:space="0" w:color="auto"/>
                        <w:bottom w:val="none" w:sz="0" w:space="0" w:color="auto"/>
                        <w:right w:val="none" w:sz="0" w:space="0" w:color="auto"/>
                      </w:divBdr>
                    </w:div>
                  </w:divsChild>
                </w:div>
                <w:div w:id="323049278">
                  <w:marLeft w:val="0"/>
                  <w:marRight w:val="0"/>
                  <w:marTop w:val="0"/>
                  <w:marBottom w:val="0"/>
                  <w:divBdr>
                    <w:top w:val="none" w:sz="0" w:space="0" w:color="auto"/>
                    <w:left w:val="none" w:sz="0" w:space="0" w:color="auto"/>
                    <w:bottom w:val="none" w:sz="0" w:space="0" w:color="auto"/>
                    <w:right w:val="none" w:sz="0" w:space="0" w:color="auto"/>
                  </w:divBdr>
                  <w:divsChild>
                    <w:div w:id="1915822336">
                      <w:marLeft w:val="0"/>
                      <w:marRight w:val="0"/>
                      <w:marTop w:val="0"/>
                      <w:marBottom w:val="0"/>
                      <w:divBdr>
                        <w:top w:val="none" w:sz="0" w:space="0" w:color="auto"/>
                        <w:left w:val="none" w:sz="0" w:space="0" w:color="auto"/>
                        <w:bottom w:val="none" w:sz="0" w:space="0" w:color="auto"/>
                        <w:right w:val="none" w:sz="0" w:space="0" w:color="auto"/>
                      </w:divBdr>
                    </w:div>
                  </w:divsChild>
                </w:div>
                <w:div w:id="1201017046">
                  <w:marLeft w:val="0"/>
                  <w:marRight w:val="0"/>
                  <w:marTop w:val="0"/>
                  <w:marBottom w:val="0"/>
                  <w:divBdr>
                    <w:top w:val="none" w:sz="0" w:space="0" w:color="auto"/>
                    <w:left w:val="none" w:sz="0" w:space="0" w:color="auto"/>
                    <w:bottom w:val="none" w:sz="0" w:space="0" w:color="auto"/>
                    <w:right w:val="none" w:sz="0" w:space="0" w:color="auto"/>
                  </w:divBdr>
                  <w:divsChild>
                    <w:div w:id="57411513">
                      <w:marLeft w:val="0"/>
                      <w:marRight w:val="0"/>
                      <w:marTop w:val="0"/>
                      <w:marBottom w:val="0"/>
                      <w:divBdr>
                        <w:top w:val="none" w:sz="0" w:space="0" w:color="auto"/>
                        <w:left w:val="none" w:sz="0" w:space="0" w:color="auto"/>
                        <w:bottom w:val="none" w:sz="0" w:space="0" w:color="auto"/>
                        <w:right w:val="none" w:sz="0" w:space="0" w:color="auto"/>
                      </w:divBdr>
                    </w:div>
                  </w:divsChild>
                </w:div>
                <w:div w:id="428085249">
                  <w:marLeft w:val="0"/>
                  <w:marRight w:val="0"/>
                  <w:marTop w:val="0"/>
                  <w:marBottom w:val="0"/>
                  <w:divBdr>
                    <w:top w:val="none" w:sz="0" w:space="0" w:color="auto"/>
                    <w:left w:val="none" w:sz="0" w:space="0" w:color="auto"/>
                    <w:bottom w:val="none" w:sz="0" w:space="0" w:color="auto"/>
                    <w:right w:val="none" w:sz="0" w:space="0" w:color="auto"/>
                  </w:divBdr>
                  <w:divsChild>
                    <w:div w:id="1753697012">
                      <w:marLeft w:val="0"/>
                      <w:marRight w:val="0"/>
                      <w:marTop w:val="0"/>
                      <w:marBottom w:val="0"/>
                      <w:divBdr>
                        <w:top w:val="none" w:sz="0" w:space="0" w:color="auto"/>
                        <w:left w:val="none" w:sz="0" w:space="0" w:color="auto"/>
                        <w:bottom w:val="none" w:sz="0" w:space="0" w:color="auto"/>
                        <w:right w:val="none" w:sz="0" w:space="0" w:color="auto"/>
                      </w:divBdr>
                    </w:div>
                  </w:divsChild>
                </w:div>
                <w:div w:id="2050032902">
                  <w:marLeft w:val="0"/>
                  <w:marRight w:val="0"/>
                  <w:marTop w:val="0"/>
                  <w:marBottom w:val="0"/>
                  <w:divBdr>
                    <w:top w:val="none" w:sz="0" w:space="0" w:color="auto"/>
                    <w:left w:val="none" w:sz="0" w:space="0" w:color="auto"/>
                    <w:bottom w:val="none" w:sz="0" w:space="0" w:color="auto"/>
                    <w:right w:val="none" w:sz="0" w:space="0" w:color="auto"/>
                  </w:divBdr>
                  <w:divsChild>
                    <w:div w:id="256911990">
                      <w:marLeft w:val="0"/>
                      <w:marRight w:val="0"/>
                      <w:marTop w:val="0"/>
                      <w:marBottom w:val="0"/>
                      <w:divBdr>
                        <w:top w:val="none" w:sz="0" w:space="0" w:color="auto"/>
                        <w:left w:val="none" w:sz="0" w:space="0" w:color="auto"/>
                        <w:bottom w:val="none" w:sz="0" w:space="0" w:color="auto"/>
                        <w:right w:val="none" w:sz="0" w:space="0" w:color="auto"/>
                      </w:divBdr>
                    </w:div>
                  </w:divsChild>
                </w:div>
                <w:div w:id="1370179315">
                  <w:marLeft w:val="0"/>
                  <w:marRight w:val="0"/>
                  <w:marTop w:val="0"/>
                  <w:marBottom w:val="0"/>
                  <w:divBdr>
                    <w:top w:val="none" w:sz="0" w:space="0" w:color="auto"/>
                    <w:left w:val="none" w:sz="0" w:space="0" w:color="auto"/>
                    <w:bottom w:val="none" w:sz="0" w:space="0" w:color="auto"/>
                    <w:right w:val="none" w:sz="0" w:space="0" w:color="auto"/>
                  </w:divBdr>
                  <w:divsChild>
                    <w:div w:id="1245996341">
                      <w:marLeft w:val="0"/>
                      <w:marRight w:val="0"/>
                      <w:marTop w:val="0"/>
                      <w:marBottom w:val="0"/>
                      <w:divBdr>
                        <w:top w:val="none" w:sz="0" w:space="0" w:color="auto"/>
                        <w:left w:val="none" w:sz="0" w:space="0" w:color="auto"/>
                        <w:bottom w:val="none" w:sz="0" w:space="0" w:color="auto"/>
                        <w:right w:val="none" w:sz="0" w:space="0" w:color="auto"/>
                      </w:divBdr>
                    </w:div>
                    <w:div w:id="1300306431">
                      <w:marLeft w:val="0"/>
                      <w:marRight w:val="0"/>
                      <w:marTop w:val="0"/>
                      <w:marBottom w:val="0"/>
                      <w:divBdr>
                        <w:top w:val="none" w:sz="0" w:space="0" w:color="auto"/>
                        <w:left w:val="none" w:sz="0" w:space="0" w:color="auto"/>
                        <w:bottom w:val="none" w:sz="0" w:space="0" w:color="auto"/>
                        <w:right w:val="none" w:sz="0" w:space="0" w:color="auto"/>
                      </w:divBdr>
                    </w:div>
                  </w:divsChild>
                </w:div>
                <w:div w:id="267087377">
                  <w:marLeft w:val="0"/>
                  <w:marRight w:val="0"/>
                  <w:marTop w:val="0"/>
                  <w:marBottom w:val="0"/>
                  <w:divBdr>
                    <w:top w:val="none" w:sz="0" w:space="0" w:color="auto"/>
                    <w:left w:val="none" w:sz="0" w:space="0" w:color="auto"/>
                    <w:bottom w:val="none" w:sz="0" w:space="0" w:color="auto"/>
                    <w:right w:val="none" w:sz="0" w:space="0" w:color="auto"/>
                  </w:divBdr>
                  <w:divsChild>
                    <w:div w:id="2133665311">
                      <w:marLeft w:val="0"/>
                      <w:marRight w:val="0"/>
                      <w:marTop w:val="0"/>
                      <w:marBottom w:val="0"/>
                      <w:divBdr>
                        <w:top w:val="none" w:sz="0" w:space="0" w:color="auto"/>
                        <w:left w:val="none" w:sz="0" w:space="0" w:color="auto"/>
                        <w:bottom w:val="none" w:sz="0" w:space="0" w:color="auto"/>
                        <w:right w:val="none" w:sz="0" w:space="0" w:color="auto"/>
                      </w:divBdr>
                    </w:div>
                  </w:divsChild>
                </w:div>
                <w:div w:id="1858496696">
                  <w:marLeft w:val="0"/>
                  <w:marRight w:val="0"/>
                  <w:marTop w:val="0"/>
                  <w:marBottom w:val="0"/>
                  <w:divBdr>
                    <w:top w:val="none" w:sz="0" w:space="0" w:color="auto"/>
                    <w:left w:val="none" w:sz="0" w:space="0" w:color="auto"/>
                    <w:bottom w:val="none" w:sz="0" w:space="0" w:color="auto"/>
                    <w:right w:val="none" w:sz="0" w:space="0" w:color="auto"/>
                  </w:divBdr>
                  <w:divsChild>
                    <w:div w:id="747844651">
                      <w:marLeft w:val="0"/>
                      <w:marRight w:val="0"/>
                      <w:marTop w:val="0"/>
                      <w:marBottom w:val="0"/>
                      <w:divBdr>
                        <w:top w:val="none" w:sz="0" w:space="0" w:color="auto"/>
                        <w:left w:val="none" w:sz="0" w:space="0" w:color="auto"/>
                        <w:bottom w:val="none" w:sz="0" w:space="0" w:color="auto"/>
                        <w:right w:val="none" w:sz="0" w:space="0" w:color="auto"/>
                      </w:divBdr>
                    </w:div>
                  </w:divsChild>
                </w:div>
                <w:div w:id="575093393">
                  <w:marLeft w:val="0"/>
                  <w:marRight w:val="0"/>
                  <w:marTop w:val="0"/>
                  <w:marBottom w:val="0"/>
                  <w:divBdr>
                    <w:top w:val="none" w:sz="0" w:space="0" w:color="auto"/>
                    <w:left w:val="none" w:sz="0" w:space="0" w:color="auto"/>
                    <w:bottom w:val="none" w:sz="0" w:space="0" w:color="auto"/>
                    <w:right w:val="none" w:sz="0" w:space="0" w:color="auto"/>
                  </w:divBdr>
                  <w:divsChild>
                    <w:div w:id="58132621">
                      <w:marLeft w:val="0"/>
                      <w:marRight w:val="0"/>
                      <w:marTop w:val="0"/>
                      <w:marBottom w:val="0"/>
                      <w:divBdr>
                        <w:top w:val="none" w:sz="0" w:space="0" w:color="auto"/>
                        <w:left w:val="none" w:sz="0" w:space="0" w:color="auto"/>
                        <w:bottom w:val="none" w:sz="0" w:space="0" w:color="auto"/>
                        <w:right w:val="none" w:sz="0" w:space="0" w:color="auto"/>
                      </w:divBdr>
                    </w:div>
                  </w:divsChild>
                </w:div>
                <w:div w:id="658116815">
                  <w:marLeft w:val="0"/>
                  <w:marRight w:val="0"/>
                  <w:marTop w:val="0"/>
                  <w:marBottom w:val="0"/>
                  <w:divBdr>
                    <w:top w:val="none" w:sz="0" w:space="0" w:color="auto"/>
                    <w:left w:val="none" w:sz="0" w:space="0" w:color="auto"/>
                    <w:bottom w:val="none" w:sz="0" w:space="0" w:color="auto"/>
                    <w:right w:val="none" w:sz="0" w:space="0" w:color="auto"/>
                  </w:divBdr>
                  <w:divsChild>
                    <w:div w:id="1952084360">
                      <w:marLeft w:val="0"/>
                      <w:marRight w:val="0"/>
                      <w:marTop w:val="0"/>
                      <w:marBottom w:val="0"/>
                      <w:divBdr>
                        <w:top w:val="none" w:sz="0" w:space="0" w:color="auto"/>
                        <w:left w:val="none" w:sz="0" w:space="0" w:color="auto"/>
                        <w:bottom w:val="none" w:sz="0" w:space="0" w:color="auto"/>
                        <w:right w:val="none" w:sz="0" w:space="0" w:color="auto"/>
                      </w:divBdr>
                    </w:div>
                  </w:divsChild>
                </w:div>
                <w:div w:id="22560799">
                  <w:marLeft w:val="0"/>
                  <w:marRight w:val="0"/>
                  <w:marTop w:val="0"/>
                  <w:marBottom w:val="0"/>
                  <w:divBdr>
                    <w:top w:val="none" w:sz="0" w:space="0" w:color="auto"/>
                    <w:left w:val="none" w:sz="0" w:space="0" w:color="auto"/>
                    <w:bottom w:val="none" w:sz="0" w:space="0" w:color="auto"/>
                    <w:right w:val="none" w:sz="0" w:space="0" w:color="auto"/>
                  </w:divBdr>
                  <w:divsChild>
                    <w:div w:id="1334409691">
                      <w:marLeft w:val="0"/>
                      <w:marRight w:val="0"/>
                      <w:marTop w:val="0"/>
                      <w:marBottom w:val="0"/>
                      <w:divBdr>
                        <w:top w:val="none" w:sz="0" w:space="0" w:color="auto"/>
                        <w:left w:val="none" w:sz="0" w:space="0" w:color="auto"/>
                        <w:bottom w:val="none" w:sz="0" w:space="0" w:color="auto"/>
                        <w:right w:val="none" w:sz="0" w:space="0" w:color="auto"/>
                      </w:divBdr>
                    </w:div>
                  </w:divsChild>
                </w:div>
                <w:div w:id="1130515106">
                  <w:marLeft w:val="0"/>
                  <w:marRight w:val="0"/>
                  <w:marTop w:val="0"/>
                  <w:marBottom w:val="0"/>
                  <w:divBdr>
                    <w:top w:val="none" w:sz="0" w:space="0" w:color="auto"/>
                    <w:left w:val="none" w:sz="0" w:space="0" w:color="auto"/>
                    <w:bottom w:val="none" w:sz="0" w:space="0" w:color="auto"/>
                    <w:right w:val="none" w:sz="0" w:space="0" w:color="auto"/>
                  </w:divBdr>
                  <w:divsChild>
                    <w:div w:id="2099599104">
                      <w:marLeft w:val="0"/>
                      <w:marRight w:val="0"/>
                      <w:marTop w:val="0"/>
                      <w:marBottom w:val="0"/>
                      <w:divBdr>
                        <w:top w:val="none" w:sz="0" w:space="0" w:color="auto"/>
                        <w:left w:val="none" w:sz="0" w:space="0" w:color="auto"/>
                        <w:bottom w:val="none" w:sz="0" w:space="0" w:color="auto"/>
                        <w:right w:val="none" w:sz="0" w:space="0" w:color="auto"/>
                      </w:divBdr>
                    </w:div>
                  </w:divsChild>
                </w:div>
                <w:div w:id="1413162784">
                  <w:marLeft w:val="0"/>
                  <w:marRight w:val="0"/>
                  <w:marTop w:val="0"/>
                  <w:marBottom w:val="0"/>
                  <w:divBdr>
                    <w:top w:val="none" w:sz="0" w:space="0" w:color="auto"/>
                    <w:left w:val="none" w:sz="0" w:space="0" w:color="auto"/>
                    <w:bottom w:val="none" w:sz="0" w:space="0" w:color="auto"/>
                    <w:right w:val="none" w:sz="0" w:space="0" w:color="auto"/>
                  </w:divBdr>
                  <w:divsChild>
                    <w:div w:id="1105151503">
                      <w:marLeft w:val="0"/>
                      <w:marRight w:val="0"/>
                      <w:marTop w:val="0"/>
                      <w:marBottom w:val="0"/>
                      <w:divBdr>
                        <w:top w:val="none" w:sz="0" w:space="0" w:color="auto"/>
                        <w:left w:val="none" w:sz="0" w:space="0" w:color="auto"/>
                        <w:bottom w:val="none" w:sz="0" w:space="0" w:color="auto"/>
                        <w:right w:val="none" w:sz="0" w:space="0" w:color="auto"/>
                      </w:divBdr>
                    </w:div>
                  </w:divsChild>
                </w:div>
                <w:div w:id="40834120">
                  <w:marLeft w:val="0"/>
                  <w:marRight w:val="0"/>
                  <w:marTop w:val="0"/>
                  <w:marBottom w:val="0"/>
                  <w:divBdr>
                    <w:top w:val="none" w:sz="0" w:space="0" w:color="auto"/>
                    <w:left w:val="none" w:sz="0" w:space="0" w:color="auto"/>
                    <w:bottom w:val="none" w:sz="0" w:space="0" w:color="auto"/>
                    <w:right w:val="none" w:sz="0" w:space="0" w:color="auto"/>
                  </w:divBdr>
                  <w:divsChild>
                    <w:div w:id="142436102">
                      <w:marLeft w:val="0"/>
                      <w:marRight w:val="0"/>
                      <w:marTop w:val="0"/>
                      <w:marBottom w:val="0"/>
                      <w:divBdr>
                        <w:top w:val="none" w:sz="0" w:space="0" w:color="auto"/>
                        <w:left w:val="none" w:sz="0" w:space="0" w:color="auto"/>
                        <w:bottom w:val="none" w:sz="0" w:space="0" w:color="auto"/>
                        <w:right w:val="none" w:sz="0" w:space="0" w:color="auto"/>
                      </w:divBdr>
                    </w:div>
                  </w:divsChild>
                </w:div>
                <w:div w:id="1496454680">
                  <w:marLeft w:val="0"/>
                  <w:marRight w:val="0"/>
                  <w:marTop w:val="0"/>
                  <w:marBottom w:val="0"/>
                  <w:divBdr>
                    <w:top w:val="none" w:sz="0" w:space="0" w:color="auto"/>
                    <w:left w:val="none" w:sz="0" w:space="0" w:color="auto"/>
                    <w:bottom w:val="none" w:sz="0" w:space="0" w:color="auto"/>
                    <w:right w:val="none" w:sz="0" w:space="0" w:color="auto"/>
                  </w:divBdr>
                  <w:divsChild>
                    <w:div w:id="533687956">
                      <w:marLeft w:val="0"/>
                      <w:marRight w:val="0"/>
                      <w:marTop w:val="0"/>
                      <w:marBottom w:val="0"/>
                      <w:divBdr>
                        <w:top w:val="none" w:sz="0" w:space="0" w:color="auto"/>
                        <w:left w:val="none" w:sz="0" w:space="0" w:color="auto"/>
                        <w:bottom w:val="none" w:sz="0" w:space="0" w:color="auto"/>
                        <w:right w:val="none" w:sz="0" w:space="0" w:color="auto"/>
                      </w:divBdr>
                    </w:div>
                  </w:divsChild>
                </w:div>
                <w:div w:id="159199329">
                  <w:marLeft w:val="0"/>
                  <w:marRight w:val="0"/>
                  <w:marTop w:val="0"/>
                  <w:marBottom w:val="0"/>
                  <w:divBdr>
                    <w:top w:val="none" w:sz="0" w:space="0" w:color="auto"/>
                    <w:left w:val="none" w:sz="0" w:space="0" w:color="auto"/>
                    <w:bottom w:val="none" w:sz="0" w:space="0" w:color="auto"/>
                    <w:right w:val="none" w:sz="0" w:space="0" w:color="auto"/>
                  </w:divBdr>
                  <w:divsChild>
                    <w:div w:id="704910401">
                      <w:marLeft w:val="0"/>
                      <w:marRight w:val="0"/>
                      <w:marTop w:val="0"/>
                      <w:marBottom w:val="0"/>
                      <w:divBdr>
                        <w:top w:val="none" w:sz="0" w:space="0" w:color="auto"/>
                        <w:left w:val="none" w:sz="0" w:space="0" w:color="auto"/>
                        <w:bottom w:val="none" w:sz="0" w:space="0" w:color="auto"/>
                        <w:right w:val="none" w:sz="0" w:space="0" w:color="auto"/>
                      </w:divBdr>
                    </w:div>
                  </w:divsChild>
                </w:div>
                <w:div w:id="1775246443">
                  <w:marLeft w:val="0"/>
                  <w:marRight w:val="0"/>
                  <w:marTop w:val="0"/>
                  <w:marBottom w:val="0"/>
                  <w:divBdr>
                    <w:top w:val="none" w:sz="0" w:space="0" w:color="auto"/>
                    <w:left w:val="none" w:sz="0" w:space="0" w:color="auto"/>
                    <w:bottom w:val="none" w:sz="0" w:space="0" w:color="auto"/>
                    <w:right w:val="none" w:sz="0" w:space="0" w:color="auto"/>
                  </w:divBdr>
                  <w:divsChild>
                    <w:div w:id="2138839508">
                      <w:marLeft w:val="0"/>
                      <w:marRight w:val="0"/>
                      <w:marTop w:val="0"/>
                      <w:marBottom w:val="0"/>
                      <w:divBdr>
                        <w:top w:val="none" w:sz="0" w:space="0" w:color="auto"/>
                        <w:left w:val="none" w:sz="0" w:space="0" w:color="auto"/>
                        <w:bottom w:val="none" w:sz="0" w:space="0" w:color="auto"/>
                        <w:right w:val="none" w:sz="0" w:space="0" w:color="auto"/>
                      </w:divBdr>
                    </w:div>
                  </w:divsChild>
                </w:div>
                <w:div w:id="1011880300">
                  <w:marLeft w:val="0"/>
                  <w:marRight w:val="0"/>
                  <w:marTop w:val="0"/>
                  <w:marBottom w:val="0"/>
                  <w:divBdr>
                    <w:top w:val="none" w:sz="0" w:space="0" w:color="auto"/>
                    <w:left w:val="none" w:sz="0" w:space="0" w:color="auto"/>
                    <w:bottom w:val="none" w:sz="0" w:space="0" w:color="auto"/>
                    <w:right w:val="none" w:sz="0" w:space="0" w:color="auto"/>
                  </w:divBdr>
                  <w:divsChild>
                    <w:div w:id="864370083">
                      <w:marLeft w:val="0"/>
                      <w:marRight w:val="0"/>
                      <w:marTop w:val="0"/>
                      <w:marBottom w:val="0"/>
                      <w:divBdr>
                        <w:top w:val="none" w:sz="0" w:space="0" w:color="auto"/>
                        <w:left w:val="none" w:sz="0" w:space="0" w:color="auto"/>
                        <w:bottom w:val="none" w:sz="0" w:space="0" w:color="auto"/>
                        <w:right w:val="none" w:sz="0" w:space="0" w:color="auto"/>
                      </w:divBdr>
                    </w:div>
                  </w:divsChild>
                </w:div>
                <w:div w:id="1750615274">
                  <w:marLeft w:val="0"/>
                  <w:marRight w:val="0"/>
                  <w:marTop w:val="0"/>
                  <w:marBottom w:val="0"/>
                  <w:divBdr>
                    <w:top w:val="none" w:sz="0" w:space="0" w:color="auto"/>
                    <w:left w:val="none" w:sz="0" w:space="0" w:color="auto"/>
                    <w:bottom w:val="none" w:sz="0" w:space="0" w:color="auto"/>
                    <w:right w:val="none" w:sz="0" w:space="0" w:color="auto"/>
                  </w:divBdr>
                  <w:divsChild>
                    <w:div w:id="1492603279">
                      <w:marLeft w:val="0"/>
                      <w:marRight w:val="0"/>
                      <w:marTop w:val="0"/>
                      <w:marBottom w:val="0"/>
                      <w:divBdr>
                        <w:top w:val="none" w:sz="0" w:space="0" w:color="auto"/>
                        <w:left w:val="none" w:sz="0" w:space="0" w:color="auto"/>
                        <w:bottom w:val="none" w:sz="0" w:space="0" w:color="auto"/>
                        <w:right w:val="none" w:sz="0" w:space="0" w:color="auto"/>
                      </w:divBdr>
                    </w:div>
                  </w:divsChild>
                </w:div>
                <w:div w:id="882714578">
                  <w:marLeft w:val="0"/>
                  <w:marRight w:val="0"/>
                  <w:marTop w:val="0"/>
                  <w:marBottom w:val="0"/>
                  <w:divBdr>
                    <w:top w:val="none" w:sz="0" w:space="0" w:color="auto"/>
                    <w:left w:val="none" w:sz="0" w:space="0" w:color="auto"/>
                    <w:bottom w:val="none" w:sz="0" w:space="0" w:color="auto"/>
                    <w:right w:val="none" w:sz="0" w:space="0" w:color="auto"/>
                  </w:divBdr>
                  <w:divsChild>
                    <w:div w:id="1417047896">
                      <w:marLeft w:val="0"/>
                      <w:marRight w:val="0"/>
                      <w:marTop w:val="0"/>
                      <w:marBottom w:val="0"/>
                      <w:divBdr>
                        <w:top w:val="none" w:sz="0" w:space="0" w:color="auto"/>
                        <w:left w:val="none" w:sz="0" w:space="0" w:color="auto"/>
                        <w:bottom w:val="none" w:sz="0" w:space="0" w:color="auto"/>
                        <w:right w:val="none" w:sz="0" w:space="0" w:color="auto"/>
                      </w:divBdr>
                    </w:div>
                  </w:divsChild>
                </w:div>
                <w:div w:id="325675268">
                  <w:marLeft w:val="0"/>
                  <w:marRight w:val="0"/>
                  <w:marTop w:val="0"/>
                  <w:marBottom w:val="0"/>
                  <w:divBdr>
                    <w:top w:val="none" w:sz="0" w:space="0" w:color="auto"/>
                    <w:left w:val="none" w:sz="0" w:space="0" w:color="auto"/>
                    <w:bottom w:val="none" w:sz="0" w:space="0" w:color="auto"/>
                    <w:right w:val="none" w:sz="0" w:space="0" w:color="auto"/>
                  </w:divBdr>
                  <w:divsChild>
                    <w:div w:id="845438059">
                      <w:marLeft w:val="0"/>
                      <w:marRight w:val="0"/>
                      <w:marTop w:val="0"/>
                      <w:marBottom w:val="0"/>
                      <w:divBdr>
                        <w:top w:val="none" w:sz="0" w:space="0" w:color="auto"/>
                        <w:left w:val="none" w:sz="0" w:space="0" w:color="auto"/>
                        <w:bottom w:val="none" w:sz="0" w:space="0" w:color="auto"/>
                        <w:right w:val="none" w:sz="0" w:space="0" w:color="auto"/>
                      </w:divBdr>
                    </w:div>
                  </w:divsChild>
                </w:div>
                <w:div w:id="360206815">
                  <w:marLeft w:val="0"/>
                  <w:marRight w:val="0"/>
                  <w:marTop w:val="0"/>
                  <w:marBottom w:val="0"/>
                  <w:divBdr>
                    <w:top w:val="none" w:sz="0" w:space="0" w:color="auto"/>
                    <w:left w:val="none" w:sz="0" w:space="0" w:color="auto"/>
                    <w:bottom w:val="none" w:sz="0" w:space="0" w:color="auto"/>
                    <w:right w:val="none" w:sz="0" w:space="0" w:color="auto"/>
                  </w:divBdr>
                  <w:divsChild>
                    <w:div w:id="1499999346">
                      <w:marLeft w:val="0"/>
                      <w:marRight w:val="0"/>
                      <w:marTop w:val="0"/>
                      <w:marBottom w:val="0"/>
                      <w:divBdr>
                        <w:top w:val="none" w:sz="0" w:space="0" w:color="auto"/>
                        <w:left w:val="none" w:sz="0" w:space="0" w:color="auto"/>
                        <w:bottom w:val="none" w:sz="0" w:space="0" w:color="auto"/>
                        <w:right w:val="none" w:sz="0" w:space="0" w:color="auto"/>
                      </w:divBdr>
                    </w:div>
                  </w:divsChild>
                </w:div>
                <w:div w:id="834876473">
                  <w:marLeft w:val="0"/>
                  <w:marRight w:val="0"/>
                  <w:marTop w:val="0"/>
                  <w:marBottom w:val="0"/>
                  <w:divBdr>
                    <w:top w:val="none" w:sz="0" w:space="0" w:color="auto"/>
                    <w:left w:val="none" w:sz="0" w:space="0" w:color="auto"/>
                    <w:bottom w:val="none" w:sz="0" w:space="0" w:color="auto"/>
                    <w:right w:val="none" w:sz="0" w:space="0" w:color="auto"/>
                  </w:divBdr>
                  <w:divsChild>
                    <w:div w:id="99764756">
                      <w:marLeft w:val="0"/>
                      <w:marRight w:val="0"/>
                      <w:marTop w:val="0"/>
                      <w:marBottom w:val="0"/>
                      <w:divBdr>
                        <w:top w:val="none" w:sz="0" w:space="0" w:color="auto"/>
                        <w:left w:val="none" w:sz="0" w:space="0" w:color="auto"/>
                        <w:bottom w:val="none" w:sz="0" w:space="0" w:color="auto"/>
                        <w:right w:val="none" w:sz="0" w:space="0" w:color="auto"/>
                      </w:divBdr>
                    </w:div>
                    <w:div w:id="1990134225">
                      <w:marLeft w:val="0"/>
                      <w:marRight w:val="0"/>
                      <w:marTop w:val="0"/>
                      <w:marBottom w:val="0"/>
                      <w:divBdr>
                        <w:top w:val="none" w:sz="0" w:space="0" w:color="auto"/>
                        <w:left w:val="none" w:sz="0" w:space="0" w:color="auto"/>
                        <w:bottom w:val="none" w:sz="0" w:space="0" w:color="auto"/>
                        <w:right w:val="none" w:sz="0" w:space="0" w:color="auto"/>
                      </w:divBdr>
                    </w:div>
                  </w:divsChild>
                </w:div>
                <w:div w:id="551581833">
                  <w:marLeft w:val="0"/>
                  <w:marRight w:val="0"/>
                  <w:marTop w:val="0"/>
                  <w:marBottom w:val="0"/>
                  <w:divBdr>
                    <w:top w:val="none" w:sz="0" w:space="0" w:color="auto"/>
                    <w:left w:val="none" w:sz="0" w:space="0" w:color="auto"/>
                    <w:bottom w:val="none" w:sz="0" w:space="0" w:color="auto"/>
                    <w:right w:val="none" w:sz="0" w:space="0" w:color="auto"/>
                  </w:divBdr>
                  <w:divsChild>
                    <w:div w:id="114062558">
                      <w:marLeft w:val="0"/>
                      <w:marRight w:val="0"/>
                      <w:marTop w:val="0"/>
                      <w:marBottom w:val="0"/>
                      <w:divBdr>
                        <w:top w:val="none" w:sz="0" w:space="0" w:color="auto"/>
                        <w:left w:val="none" w:sz="0" w:space="0" w:color="auto"/>
                        <w:bottom w:val="none" w:sz="0" w:space="0" w:color="auto"/>
                        <w:right w:val="none" w:sz="0" w:space="0" w:color="auto"/>
                      </w:divBdr>
                    </w:div>
                  </w:divsChild>
                </w:div>
                <w:div w:id="259529495">
                  <w:marLeft w:val="0"/>
                  <w:marRight w:val="0"/>
                  <w:marTop w:val="0"/>
                  <w:marBottom w:val="0"/>
                  <w:divBdr>
                    <w:top w:val="none" w:sz="0" w:space="0" w:color="auto"/>
                    <w:left w:val="none" w:sz="0" w:space="0" w:color="auto"/>
                    <w:bottom w:val="none" w:sz="0" w:space="0" w:color="auto"/>
                    <w:right w:val="none" w:sz="0" w:space="0" w:color="auto"/>
                  </w:divBdr>
                  <w:divsChild>
                    <w:div w:id="1578591920">
                      <w:marLeft w:val="0"/>
                      <w:marRight w:val="0"/>
                      <w:marTop w:val="0"/>
                      <w:marBottom w:val="0"/>
                      <w:divBdr>
                        <w:top w:val="none" w:sz="0" w:space="0" w:color="auto"/>
                        <w:left w:val="none" w:sz="0" w:space="0" w:color="auto"/>
                        <w:bottom w:val="none" w:sz="0" w:space="0" w:color="auto"/>
                        <w:right w:val="none" w:sz="0" w:space="0" w:color="auto"/>
                      </w:divBdr>
                    </w:div>
                  </w:divsChild>
                </w:div>
                <w:div w:id="1903710422">
                  <w:marLeft w:val="0"/>
                  <w:marRight w:val="0"/>
                  <w:marTop w:val="0"/>
                  <w:marBottom w:val="0"/>
                  <w:divBdr>
                    <w:top w:val="none" w:sz="0" w:space="0" w:color="auto"/>
                    <w:left w:val="none" w:sz="0" w:space="0" w:color="auto"/>
                    <w:bottom w:val="none" w:sz="0" w:space="0" w:color="auto"/>
                    <w:right w:val="none" w:sz="0" w:space="0" w:color="auto"/>
                  </w:divBdr>
                  <w:divsChild>
                    <w:div w:id="1567491892">
                      <w:marLeft w:val="0"/>
                      <w:marRight w:val="0"/>
                      <w:marTop w:val="0"/>
                      <w:marBottom w:val="0"/>
                      <w:divBdr>
                        <w:top w:val="none" w:sz="0" w:space="0" w:color="auto"/>
                        <w:left w:val="none" w:sz="0" w:space="0" w:color="auto"/>
                        <w:bottom w:val="none" w:sz="0" w:space="0" w:color="auto"/>
                        <w:right w:val="none" w:sz="0" w:space="0" w:color="auto"/>
                      </w:divBdr>
                    </w:div>
                  </w:divsChild>
                </w:div>
                <w:div w:id="860584059">
                  <w:marLeft w:val="0"/>
                  <w:marRight w:val="0"/>
                  <w:marTop w:val="0"/>
                  <w:marBottom w:val="0"/>
                  <w:divBdr>
                    <w:top w:val="none" w:sz="0" w:space="0" w:color="auto"/>
                    <w:left w:val="none" w:sz="0" w:space="0" w:color="auto"/>
                    <w:bottom w:val="none" w:sz="0" w:space="0" w:color="auto"/>
                    <w:right w:val="none" w:sz="0" w:space="0" w:color="auto"/>
                  </w:divBdr>
                  <w:divsChild>
                    <w:div w:id="823787841">
                      <w:marLeft w:val="0"/>
                      <w:marRight w:val="0"/>
                      <w:marTop w:val="0"/>
                      <w:marBottom w:val="0"/>
                      <w:divBdr>
                        <w:top w:val="none" w:sz="0" w:space="0" w:color="auto"/>
                        <w:left w:val="none" w:sz="0" w:space="0" w:color="auto"/>
                        <w:bottom w:val="none" w:sz="0" w:space="0" w:color="auto"/>
                        <w:right w:val="none" w:sz="0" w:space="0" w:color="auto"/>
                      </w:divBdr>
                    </w:div>
                  </w:divsChild>
                </w:div>
                <w:div w:id="830172795">
                  <w:marLeft w:val="0"/>
                  <w:marRight w:val="0"/>
                  <w:marTop w:val="0"/>
                  <w:marBottom w:val="0"/>
                  <w:divBdr>
                    <w:top w:val="none" w:sz="0" w:space="0" w:color="auto"/>
                    <w:left w:val="none" w:sz="0" w:space="0" w:color="auto"/>
                    <w:bottom w:val="none" w:sz="0" w:space="0" w:color="auto"/>
                    <w:right w:val="none" w:sz="0" w:space="0" w:color="auto"/>
                  </w:divBdr>
                  <w:divsChild>
                    <w:div w:id="989987594">
                      <w:marLeft w:val="0"/>
                      <w:marRight w:val="0"/>
                      <w:marTop w:val="0"/>
                      <w:marBottom w:val="0"/>
                      <w:divBdr>
                        <w:top w:val="none" w:sz="0" w:space="0" w:color="auto"/>
                        <w:left w:val="none" w:sz="0" w:space="0" w:color="auto"/>
                        <w:bottom w:val="none" w:sz="0" w:space="0" w:color="auto"/>
                        <w:right w:val="none" w:sz="0" w:space="0" w:color="auto"/>
                      </w:divBdr>
                    </w:div>
                  </w:divsChild>
                </w:div>
                <w:div w:id="99841365">
                  <w:marLeft w:val="0"/>
                  <w:marRight w:val="0"/>
                  <w:marTop w:val="0"/>
                  <w:marBottom w:val="0"/>
                  <w:divBdr>
                    <w:top w:val="none" w:sz="0" w:space="0" w:color="auto"/>
                    <w:left w:val="none" w:sz="0" w:space="0" w:color="auto"/>
                    <w:bottom w:val="none" w:sz="0" w:space="0" w:color="auto"/>
                    <w:right w:val="none" w:sz="0" w:space="0" w:color="auto"/>
                  </w:divBdr>
                  <w:divsChild>
                    <w:div w:id="105806980">
                      <w:marLeft w:val="0"/>
                      <w:marRight w:val="0"/>
                      <w:marTop w:val="0"/>
                      <w:marBottom w:val="0"/>
                      <w:divBdr>
                        <w:top w:val="none" w:sz="0" w:space="0" w:color="auto"/>
                        <w:left w:val="none" w:sz="0" w:space="0" w:color="auto"/>
                        <w:bottom w:val="none" w:sz="0" w:space="0" w:color="auto"/>
                        <w:right w:val="none" w:sz="0" w:space="0" w:color="auto"/>
                      </w:divBdr>
                    </w:div>
                  </w:divsChild>
                </w:div>
                <w:div w:id="1433669179">
                  <w:marLeft w:val="0"/>
                  <w:marRight w:val="0"/>
                  <w:marTop w:val="0"/>
                  <w:marBottom w:val="0"/>
                  <w:divBdr>
                    <w:top w:val="none" w:sz="0" w:space="0" w:color="auto"/>
                    <w:left w:val="none" w:sz="0" w:space="0" w:color="auto"/>
                    <w:bottom w:val="none" w:sz="0" w:space="0" w:color="auto"/>
                    <w:right w:val="none" w:sz="0" w:space="0" w:color="auto"/>
                  </w:divBdr>
                  <w:divsChild>
                    <w:div w:id="1554006840">
                      <w:marLeft w:val="0"/>
                      <w:marRight w:val="0"/>
                      <w:marTop w:val="0"/>
                      <w:marBottom w:val="0"/>
                      <w:divBdr>
                        <w:top w:val="none" w:sz="0" w:space="0" w:color="auto"/>
                        <w:left w:val="none" w:sz="0" w:space="0" w:color="auto"/>
                        <w:bottom w:val="none" w:sz="0" w:space="0" w:color="auto"/>
                        <w:right w:val="none" w:sz="0" w:space="0" w:color="auto"/>
                      </w:divBdr>
                    </w:div>
                  </w:divsChild>
                </w:div>
                <w:div w:id="962612732">
                  <w:marLeft w:val="0"/>
                  <w:marRight w:val="0"/>
                  <w:marTop w:val="0"/>
                  <w:marBottom w:val="0"/>
                  <w:divBdr>
                    <w:top w:val="none" w:sz="0" w:space="0" w:color="auto"/>
                    <w:left w:val="none" w:sz="0" w:space="0" w:color="auto"/>
                    <w:bottom w:val="none" w:sz="0" w:space="0" w:color="auto"/>
                    <w:right w:val="none" w:sz="0" w:space="0" w:color="auto"/>
                  </w:divBdr>
                  <w:divsChild>
                    <w:div w:id="168957438">
                      <w:marLeft w:val="0"/>
                      <w:marRight w:val="0"/>
                      <w:marTop w:val="0"/>
                      <w:marBottom w:val="0"/>
                      <w:divBdr>
                        <w:top w:val="none" w:sz="0" w:space="0" w:color="auto"/>
                        <w:left w:val="none" w:sz="0" w:space="0" w:color="auto"/>
                        <w:bottom w:val="none" w:sz="0" w:space="0" w:color="auto"/>
                        <w:right w:val="none" w:sz="0" w:space="0" w:color="auto"/>
                      </w:divBdr>
                    </w:div>
                  </w:divsChild>
                </w:div>
                <w:div w:id="1150097470">
                  <w:marLeft w:val="0"/>
                  <w:marRight w:val="0"/>
                  <w:marTop w:val="0"/>
                  <w:marBottom w:val="0"/>
                  <w:divBdr>
                    <w:top w:val="none" w:sz="0" w:space="0" w:color="auto"/>
                    <w:left w:val="none" w:sz="0" w:space="0" w:color="auto"/>
                    <w:bottom w:val="none" w:sz="0" w:space="0" w:color="auto"/>
                    <w:right w:val="none" w:sz="0" w:space="0" w:color="auto"/>
                  </w:divBdr>
                  <w:divsChild>
                    <w:div w:id="1677923671">
                      <w:marLeft w:val="0"/>
                      <w:marRight w:val="0"/>
                      <w:marTop w:val="0"/>
                      <w:marBottom w:val="0"/>
                      <w:divBdr>
                        <w:top w:val="none" w:sz="0" w:space="0" w:color="auto"/>
                        <w:left w:val="none" w:sz="0" w:space="0" w:color="auto"/>
                        <w:bottom w:val="none" w:sz="0" w:space="0" w:color="auto"/>
                        <w:right w:val="none" w:sz="0" w:space="0" w:color="auto"/>
                      </w:divBdr>
                    </w:div>
                  </w:divsChild>
                </w:div>
                <w:div w:id="52705976">
                  <w:marLeft w:val="0"/>
                  <w:marRight w:val="0"/>
                  <w:marTop w:val="0"/>
                  <w:marBottom w:val="0"/>
                  <w:divBdr>
                    <w:top w:val="none" w:sz="0" w:space="0" w:color="auto"/>
                    <w:left w:val="none" w:sz="0" w:space="0" w:color="auto"/>
                    <w:bottom w:val="none" w:sz="0" w:space="0" w:color="auto"/>
                    <w:right w:val="none" w:sz="0" w:space="0" w:color="auto"/>
                  </w:divBdr>
                  <w:divsChild>
                    <w:div w:id="429401007">
                      <w:marLeft w:val="0"/>
                      <w:marRight w:val="0"/>
                      <w:marTop w:val="0"/>
                      <w:marBottom w:val="0"/>
                      <w:divBdr>
                        <w:top w:val="none" w:sz="0" w:space="0" w:color="auto"/>
                        <w:left w:val="none" w:sz="0" w:space="0" w:color="auto"/>
                        <w:bottom w:val="none" w:sz="0" w:space="0" w:color="auto"/>
                        <w:right w:val="none" w:sz="0" w:space="0" w:color="auto"/>
                      </w:divBdr>
                    </w:div>
                  </w:divsChild>
                </w:div>
                <w:div w:id="466893864">
                  <w:marLeft w:val="0"/>
                  <w:marRight w:val="0"/>
                  <w:marTop w:val="0"/>
                  <w:marBottom w:val="0"/>
                  <w:divBdr>
                    <w:top w:val="none" w:sz="0" w:space="0" w:color="auto"/>
                    <w:left w:val="none" w:sz="0" w:space="0" w:color="auto"/>
                    <w:bottom w:val="none" w:sz="0" w:space="0" w:color="auto"/>
                    <w:right w:val="none" w:sz="0" w:space="0" w:color="auto"/>
                  </w:divBdr>
                  <w:divsChild>
                    <w:div w:id="1070930983">
                      <w:marLeft w:val="0"/>
                      <w:marRight w:val="0"/>
                      <w:marTop w:val="0"/>
                      <w:marBottom w:val="0"/>
                      <w:divBdr>
                        <w:top w:val="none" w:sz="0" w:space="0" w:color="auto"/>
                        <w:left w:val="none" w:sz="0" w:space="0" w:color="auto"/>
                        <w:bottom w:val="none" w:sz="0" w:space="0" w:color="auto"/>
                        <w:right w:val="none" w:sz="0" w:space="0" w:color="auto"/>
                      </w:divBdr>
                    </w:div>
                  </w:divsChild>
                </w:div>
                <w:div w:id="2028478159">
                  <w:marLeft w:val="0"/>
                  <w:marRight w:val="0"/>
                  <w:marTop w:val="0"/>
                  <w:marBottom w:val="0"/>
                  <w:divBdr>
                    <w:top w:val="none" w:sz="0" w:space="0" w:color="auto"/>
                    <w:left w:val="none" w:sz="0" w:space="0" w:color="auto"/>
                    <w:bottom w:val="none" w:sz="0" w:space="0" w:color="auto"/>
                    <w:right w:val="none" w:sz="0" w:space="0" w:color="auto"/>
                  </w:divBdr>
                  <w:divsChild>
                    <w:div w:id="1664237952">
                      <w:marLeft w:val="0"/>
                      <w:marRight w:val="0"/>
                      <w:marTop w:val="0"/>
                      <w:marBottom w:val="0"/>
                      <w:divBdr>
                        <w:top w:val="none" w:sz="0" w:space="0" w:color="auto"/>
                        <w:left w:val="none" w:sz="0" w:space="0" w:color="auto"/>
                        <w:bottom w:val="none" w:sz="0" w:space="0" w:color="auto"/>
                        <w:right w:val="none" w:sz="0" w:space="0" w:color="auto"/>
                      </w:divBdr>
                    </w:div>
                  </w:divsChild>
                </w:div>
                <w:div w:id="1075132343">
                  <w:marLeft w:val="0"/>
                  <w:marRight w:val="0"/>
                  <w:marTop w:val="0"/>
                  <w:marBottom w:val="0"/>
                  <w:divBdr>
                    <w:top w:val="none" w:sz="0" w:space="0" w:color="auto"/>
                    <w:left w:val="none" w:sz="0" w:space="0" w:color="auto"/>
                    <w:bottom w:val="none" w:sz="0" w:space="0" w:color="auto"/>
                    <w:right w:val="none" w:sz="0" w:space="0" w:color="auto"/>
                  </w:divBdr>
                  <w:divsChild>
                    <w:div w:id="2017265052">
                      <w:marLeft w:val="0"/>
                      <w:marRight w:val="0"/>
                      <w:marTop w:val="0"/>
                      <w:marBottom w:val="0"/>
                      <w:divBdr>
                        <w:top w:val="none" w:sz="0" w:space="0" w:color="auto"/>
                        <w:left w:val="none" w:sz="0" w:space="0" w:color="auto"/>
                        <w:bottom w:val="none" w:sz="0" w:space="0" w:color="auto"/>
                        <w:right w:val="none" w:sz="0" w:space="0" w:color="auto"/>
                      </w:divBdr>
                    </w:div>
                  </w:divsChild>
                </w:div>
                <w:div w:id="1495683415">
                  <w:marLeft w:val="0"/>
                  <w:marRight w:val="0"/>
                  <w:marTop w:val="0"/>
                  <w:marBottom w:val="0"/>
                  <w:divBdr>
                    <w:top w:val="none" w:sz="0" w:space="0" w:color="auto"/>
                    <w:left w:val="none" w:sz="0" w:space="0" w:color="auto"/>
                    <w:bottom w:val="none" w:sz="0" w:space="0" w:color="auto"/>
                    <w:right w:val="none" w:sz="0" w:space="0" w:color="auto"/>
                  </w:divBdr>
                  <w:divsChild>
                    <w:div w:id="15231339">
                      <w:marLeft w:val="0"/>
                      <w:marRight w:val="0"/>
                      <w:marTop w:val="0"/>
                      <w:marBottom w:val="0"/>
                      <w:divBdr>
                        <w:top w:val="none" w:sz="0" w:space="0" w:color="auto"/>
                        <w:left w:val="none" w:sz="0" w:space="0" w:color="auto"/>
                        <w:bottom w:val="none" w:sz="0" w:space="0" w:color="auto"/>
                        <w:right w:val="none" w:sz="0" w:space="0" w:color="auto"/>
                      </w:divBdr>
                    </w:div>
                  </w:divsChild>
                </w:div>
                <w:div w:id="313028159">
                  <w:marLeft w:val="0"/>
                  <w:marRight w:val="0"/>
                  <w:marTop w:val="0"/>
                  <w:marBottom w:val="0"/>
                  <w:divBdr>
                    <w:top w:val="none" w:sz="0" w:space="0" w:color="auto"/>
                    <w:left w:val="none" w:sz="0" w:space="0" w:color="auto"/>
                    <w:bottom w:val="none" w:sz="0" w:space="0" w:color="auto"/>
                    <w:right w:val="none" w:sz="0" w:space="0" w:color="auto"/>
                  </w:divBdr>
                  <w:divsChild>
                    <w:div w:id="126820895">
                      <w:marLeft w:val="0"/>
                      <w:marRight w:val="0"/>
                      <w:marTop w:val="0"/>
                      <w:marBottom w:val="0"/>
                      <w:divBdr>
                        <w:top w:val="none" w:sz="0" w:space="0" w:color="auto"/>
                        <w:left w:val="none" w:sz="0" w:space="0" w:color="auto"/>
                        <w:bottom w:val="none" w:sz="0" w:space="0" w:color="auto"/>
                        <w:right w:val="none" w:sz="0" w:space="0" w:color="auto"/>
                      </w:divBdr>
                    </w:div>
                  </w:divsChild>
                </w:div>
                <w:div w:id="712651386">
                  <w:marLeft w:val="0"/>
                  <w:marRight w:val="0"/>
                  <w:marTop w:val="0"/>
                  <w:marBottom w:val="0"/>
                  <w:divBdr>
                    <w:top w:val="none" w:sz="0" w:space="0" w:color="auto"/>
                    <w:left w:val="none" w:sz="0" w:space="0" w:color="auto"/>
                    <w:bottom w:val="none" w:sz="0" w:space="0" w:color="auto"/>
                    <w:right w:val="none" w:sz="0" w:space="0" w:color="auto"/>
                  </w:divBdr>
                  <w:divsChild>
                    <w:div w:id="142896427">
                      <w:marLeft w:val="0"/>
                      <w:marRight w:val="0"/>
                      <w:marTop w:val="0"/>
                      <w:marBottom w:val="0"/>
                      <w:divBdr>
                        <w:top w:val="none" w:sz="0" w:space="0" w:color="auto"/>
                        <w:left w:val="none" w:sz="0" w:space="0" w:color="auto"/>
                        <w:bottom w:val="none" w:sz="0" w:space="0" w:color="auto"/>
                        <w:right w:val="none" w:sz="0" w:space="0" w:color="auto"/>
                      </w:divBdr>
                    </w:div>
                  </w:divsChild>
                </w:div>
                <w:div w:id="879320814">
                  <w:marLeft w:val="0"/>
                  <w:marRight w:val="0"/>
                  <w:marTop w:val="0"/>
                  <w:marBottom w:val="0"/>
                  <w:divBdr>
                    <w:top w:val="none" w:sz="0" w:space="0" w:color="auto"/>
                    <w:left w:val="none" w:sz="0" w:space="0" w:color="auto"/>
                    <w:bottom w:val="none" w:sz="0" w:space="0" w:color="auto"/>
                    <w:right w:val="none" w:sz="0" w:space="0" w:color="auto"/>
                  </w:divBdr>
                  <w:divsChild>
                    <w:div w:id="336658980">
                      <w:marLeft w:val="0"/>
                      <w:marRight w:val="0"/>
                      <w:marTop w:val="0"/>
                      <w:marBottom w:val="0"/>
                      <w:divBdr>
                        <w:top w:val="none" w:sz="0" w:space="0" w:color="auto"/>
                        <w:left w:val="none" w:sz="0" w:space="0" w:color="auto"/>
                        <w:bottom w:val="none" w:sz="0" w:space="0" w:color="auto"/>
                        <w:right w:val="none" w:sz="0" w:space="0" w:color="auto"/>
                      </w:divBdr>
                    </w:div>
                  </w:divsChild>
                </w:div>
                <w:div w:id="1950576632">
                  <w:marLeft w:val="0"/>
                  <w:marRight w:val="0"/>
                  <w:marTop w:val="0"/>
                  <w:marBottom w:val="0"/>
                  <w:divBdr>
                    <w:top w:val="none" w:sz="0" w:space="0" w:color="auto"/>
                    <w:left w:val="none" w:sz="0" w:space="0" w:color="auto"/>
                    <w:bottom w:val="none" w:sz="0" w:space="0" w:color="auto"/>
                    <w:right w:val="none" w:sz="0" w:space="0" w:color="auto"/>
                  </w:divBdr>
                  <w:divsChild>
                    <w:div w:id="1956402425">
                      <w:marLeft w:val="0"/>
                      <w:marRight w:val="0"/>
                      <w:marTop w:val="0"/>
                      <w:marBottom w:val="0"/>
                      <w:divBdr>
                        <w:top w:val="none" w:sz="0" w:space="0" w:color="auto"/>
                        <w:left w:val="none" w:sz="0" w:space="0" w:color="auto"/>
                        <w:bottom w:val="none" w:sz="0" w:space="0" w:color="auto"/>
                        <w:right w:val="none" w:sz="0" w:space="0" w:color="auto"/>
                      </w:divBdr>
                    </w:div>
                  </w:divsChild>
                </w:div>
                <w:div w:id="699739568">
                  <w:marLeft w:val="0"/>
                  <w:marRight w:val="0"/>
                  <w:marTop w:val="0"/>
                  <w:marBottom w:val="0"/>
                  <w:divBdr>
                    <w:top w:val="none" w:sz="0" w:space="0" w:color="auto"/>
                    <w:left w:val="none" w:sz="0" w:space="0" w:color="auto"/>
                    <w:bottom w:val="none" w:sz="0" w:space="0" w:color="auto"/>
                    <w:right w:val="none" w:sz="0" w:space="0" w:color="auto"/>
                  </w:divBdr>
                  <w:divsChild>
                    <w:div w:id="946162130">
                      <w:marLeft w:val="0"/>
                      <w:marRight w:val="0"/>
                      <w:marTop w:val="0"/>
                      <w:marBottom w:val="0"/>
                      <w:divBdr>
                        <w:top w:val="none" w:sz="0" w:space="0" w:color="auto"/>
                        <w:left w:val="none" w:sz="0" w:space="0" w:color="auto"/>
                        <w:bottom w:val="none" w:sz="0" w:space="0" w:color="auto"/>
                        <w:right w:val="none" w:sz="0" w:space="0" w:color="auto"/>
                      </w:divBdr>
                    </w:div>
                  </w:divsChild>
                </w:div>
                <w:div w:id="1467700604">
                  <w:marLeft w:val="0"/>
                  <w:marRight w:val="0"/>
                  <w:marTop w:val="0"/>
                  <w:marBottom w:val="0"/>
                  <w:divBdr>
                    <w:top w:val="none" w:sz="0" w:space="0" w:color="auto"/>
                    <w:left w:val="none" w:sz="0" w:space="0" w:color="auto"/>
                    <w:bottom w:val="none" w:sz="0" w:space="0" w:color="auto"/>
                    <w:right w:val="none" w:sz="0" w:space="0" w:color="auto"/>
                  </w:divBdr>
                  <w:divsChild>
                    <w:div w:id="1626617238">
                      <w:marLeft w:val="0"/>
                      <w:marRight w:val="0"/>
                      <w:marTop w:val="0"/>
                      <w:marBottom w:val="0"/>
                      <w:divBdr>
                        <w:top w:val="none" w:sz="0" w:space="0" w:color="auto"/>
                        <w:left w:val="none" w:sz="0" w:space="0" w:color="auto"/>
                        <w:bottom w:val="none" w:sz="0" w:space="0" w:color="auto"/>
                        <w:right w:val="none" w:sz="0" w:space="0" w:color="auto"/>
                      </w:divBdr>
                    </w:div>
                  </w:divsChild>
                </w:div>
                <w:div w:id="1580597835">
                  <w:marLeft w:val="0"/>
                  <w:marRight w:val="0"/>
                  <w:marTop w:val="0"/>
                  <w:marBottom w:val="0"/>
                  <w:divBdr>
                    <w:top w:val="none" w:sz="0" w:space="0" w:color="auto"/>
                    <w:left w:val="none" w:sz="0" w:space="0" w:color="auto"/>
                    <w:bottom w:val="none" w:sz="0" w:space="0" w:color="auto"/>
                    <w:right w:val="none" w:sz="0" w:space="0" w:color="auto"/>
                  </w:divBdr>
                  <w:divsChild>
                    <w:div w:id="161817755">
                      <w:marLeft w:val="0"/>
                      <w:marRight w:val="0"/>
                      <w:marTop w:val="0"/>
                      <w:marBottom w:val="0"/>
                      <w:divBdr>
                        <w:top w:val="none" w:sz="0" w:space="0" w:color="auto"/>
                        <w:left w:val="none" w:sz="0" w:space="0" w:color="auto"/>
                        <w:bottom w:val="none" w:sz="0" w:space="0" w:color="auto"/>
                        <w:right w:val="none" w:sz="0" w:space="0" w:color="auto"/>
                      </w:divBdr>
                    </w:div>
                  </w:divsChild>
                </w:div>
                <w:div w:id="1161382985">
                  <w:marLeft w:val="0"/>
                  <w:marRight w:val="0"/>
                  <w:marTop w:val="0"/>
                  <w:marBottom w:val="0"/>
                  <w:divBdr>
                    <w:top w:val="none" w:sz="0" w:space="0" w:color="auto"/>
                    <w:left w:val="none" w:sz="0" w:space="0" w:color="auto"/>
                    <w:bottom w:val="none" w:sz="0" w:space="0" w:color="auto"/>
                    <w:right w:val="none" w:sz="0" w:space="0" w:color="auto"/>
                  </w:divBdr>
                  <w:divsChild>
                    <w:div w:id="214127267">
                      <w:marLeft w:val="0"/>
                      <w:marRight w:val="0"/>
                      <w:marTop w:val="0"/>
                      <w:marBottom w:val="0"/>
                      <w:divBdr>
                        <w:top w:val="none" w:sz="0" w:space="0" w:color="auto"/>
                        <w:left w:val="none" w:sz="0" w:space="0" w:color="auto"/>
                        <w:bottom w:val="none" w:sz="0" w:space="0" w:color="auto"/>
                        <w:right w:val="none" w:sz="0" w:space="0" w:color="auto"/>
                      </w:divBdr>
                    </w:div>
                  </w:divsChild>
                </w:div>
                <w:div w:id="663356952">
                  <w:marLeft w:val="0"/>
                  <w:marRight w:val="0"/>
                  <w:marTop w:val="0"/>
                  <w:marBottom w:val="0"/>
                  <w:divBdr>
                    <w:top w:val="none" w:sz="0" w:space="0" w:color="auto"/>
                    <w:left w:val="none" w:sz="0" w:space="0" w:color="auto"/>
                    <w:bottom w:val="none" w:sz="0" w:space="0" w:color="auto"/>
                    <w:right w:val="none" w:sz="0" w:space="0" w:color="auto"/>
                  </w:divBdr>
                  <w:divsChild>
                    <w:div w:id="427849701">
                      <w:marLeft w:val="0"/>
                      <w:marRight w:val="0"/>
                      <w:marTop w:val="0"/>
                      <w:marBottom w:val="0"/>
                      <w:divBdr>
                        <w:top w:val="none" w:sz="0" w:space="0" w:color="auto"/>
                        <w:left w:val="none" w:sz="0" w:space="0" w:color="auto"/>
                        <w:bottom w:val="none" w:sz="0" w:space="0" w:color="auto"/>
                        <w:right w:val="none" w:sz="0" w:space="0" w:color="auto"/>
                      </w:divBdr>
                    </w:div>
                  </w:divsChild>
                </w:div>
                <w:div w:id="1914662908">
                  <w:marLeft w:val="0"/>
                  <w:marRight w:val="0"/>
                  <w:marTop w:val="0"/>
                  <w:marBottom w:val="0"/>
                  <w:divBdr>
                    <w:top w:val="none" w:sz="0" w:space="0" w:color="auto"/>
                    <w:left w:val="none" w:sz="0" w:space="0" w:color="auto"/>
                    <w:bottom w:val="none" w:sz="0" w:space="0" w:color="auto"/>
                    <w:right w:val="none" w:sz="0" w:space="0" w:color="auto"/>
                  </w:divBdr>
                  <w:divsChild>
                    <w:div w:id="1564171567">
                      <w:marLeft w:val="0"/>
                      <w:marRight w:val="0"/>
                      <w:marTop w:val="0"/>
                      <w:marBottom w:val="0"/>
                      <w:divBdr>
                        <w:top w:val="none" w:sz="0" w:space="0" w:color="auto"/>
                        <w:left w:val="none" w:sz="0" w:space="0" w:color="auto"/>
                        <w:bottom w:val="none" w:sz="0" w:space="0" w:color="auto"/>
                        <w:right w:val="none" w:sz="0" w:space="0" w:color="auto"/>
                      </w:divBdr>
                    </w:div>
                  </w:divsChild>
                </w:div>
                <w:div w:id="1742370416">
                  <w:marLeft w:val="0"/>
                  <w:marRight w:val="0"/>
                  <w:marTop w:val="0"/>
                  <w:marBottom w:val="0"/>
                  <w:divBdr>
                    <w:top w:val="none" w:sz="0" w:space="0" w:color="auto"/>
                    <w:left w:val="none" w:sz="0" w:space="0" w:color="auto"/>
                    <w:bottom w:val="none" w:sz="0" w:space="0" w:color="auto"/>
                    <w:right w:val="none" w:sz="0" w:space="0" w:color="auto"/>
                  </w:divBdr>
                  <w:divsChild>
                    <w:div w:id="1324309600">
                      <w:marLeft w:val="0"/>
                      <w:marRight w:val="0"/>
                      <w:marTop w:val="0"/>
                      <w:marBottom w:val="0"/>
                      <w:divBdr>
                        <w:top w:val="none" w:sz="0" w:space="0" w:color="auto"/>
                        <w:left w:val="none" w:sz="0" w:space="0" w:color="auto"/>
                        <w:bottom w:val="none" w:sz="0" w:space="0" w:color="auto"/>
                        <w:right w:val="none" w:sz="0" w:space="0" w:color="auto"/>
                      </w:divBdr>
                    </w:div>
                  </w:divsChild>
                </w:div>
                <w:div w:id="1145664265">
                  <w:marLeft w:val="0"/>
                  <w:marRight w:val="0"/>
                  <w:marTop w:val="0"/>
                  <w:marBottom w:val="0"/>
                  <w:divBdr>
                    <w:top w:val="none" w:sz="0" w:space="0" w:color="auto"/>
                    <w:left w:val="none" w:sz="0" w:space="0" w:color="auto"/>
                    <w:bottom w:val="none" w:sz="0" w:space="0" w:color="auto"/>
                    <w:right w:val="none" w:sz="0" w:space="0" w:color="auto"/>
                  </w:divBdr>
                  <w:divsChild>
                    <w:div w:id="1668096718">
                      <w:marLeft w:val="0"/>
                      <w:marRight w:val="0"/>
                      <w:marTop w:val="0"/>
                      <w:marBottom w:val="0"/>
                      <w:divBdr>
                        <w:top w:val="none" w:sz="0" w:space="0" w:color="auto"/>
                        <w:left w:val="none" w:sz="0" w:space="0" w:color="auto"/>
                        <w:bottom w:val="none" w:sz="0" w:space="0" w:color="auto"/>
                        <w:right w:val="none" w:sz="0" w:space="0" w:color="auto"/>
                      </w:divBdr>
                    </w:div>
                  </w:divsChild>
                </w:div>
                <w:div w:id="1569412503">
                  <w:marLeft w:val="0"/>
                  <w:marRight w:val="0"/>
                  <w:marTop w:val="0"/>
                  <w:marBottom w:val="0"/>
                  <w:divBdr>
                    <w:top w:val="none" w:sz="0" w:space="0" w:color="auto"/>
                    <w:left w:val="none" w:sz="0" w:space="0" w:color="auto"/>
                    <w:bottom w:val="none" w:sz="0" w:space="0" w:color="auto"/>
                    <w:right w:val="none" w:sz="0" w:space="0" w:color="auto"/>
                  </w:divBdr>
                  <w:divsChild>
                    <w:div w:id="1025905728">
                      <w:marLeft w:val="0"/>
                      <w:marRight w:val="0"/>
                      <w:marTop w:val="0"/>
                      <w:marBottom w:val="0"/>
                      <w:divBdr>
                        <w:top w:val="none" w:sz="0" w:space="0" w:color="auto"/>
                        <w:left w:val="none" w:sz="0" w:space="0" w:color="auto"/>
                        <w:bottom w:val="none" w:sz="0" w:space="0" w:color="auto"/>
                        <w:right w:val="none" w:sz="0" w:space="0" w:color="auto"/>
                      </w:divBdr>
                    </w:div>
                  </w:divsChild>
                </w:div>
                <w:div w:id="400830701">
                  <w:marLeft w:val="0"/>
                  <w:marRight w:val="0"/>
                  <w:marTop w:val="0"/>
                  <w:marBottom w:val="0"/>
                  <w:divBdr>
                    <w:top w:val="none" w:sz="0" w:space="0" w:color="auto"/>
                    <w:left w:val="none" w:sz="0" w:space="0" w:color="auto"/>
                    <w:bottom w:val="none" w:sz="0" w:space="0" w:color="auto"/>
                    <w:right w:val="none" w:sz="0" w:space="0" w:color="auto"/>
                  </w:divBdr>
                  <w:divsChild>
                    <w:div w:id="671226245">
                      <w:marLeft w:val="0"/>
                      <w:marRight w:val="0"/>
                      <w:marTop w:val="0"/>
                      <w:marBottom w:val="0"/>
                      <w:divBdr>
                        <w:top w:val="none" w:sz="0" w:space="0" w:color="auto"/>
                        <w:left w:val="none" w:sz="0" w:space="0" w:color="auto"/>
                        <w:bottom w:val="none" w:sz="0" w:space="0" w:color="auto"/>
                        <w:right w:val="none" w:sz="0" w:space="0" w:color="auto"/>
                      </w:divBdr>
                    </w:div>
                  </w:divsChild>
                </w:div>
                <w:div w:id="468133441">
                  <w:marLeft w:val="0"/>
                  <w:marRight w:val="0"/>
                  <w:marTop w:val="0"/>
                  <w:marBottom w:val="0"/>
                  <w:divBdr>
                    <w:top w:val="none" w:sz="0" w:space="0" w:color="auto"/>
                    <w:left w:val="none" w:sz="0" w:space="0" w:color="auto"/>
                    <w:bottom w:val="none" w:sz="0" w:space="0" w:color="auto"/>
                    <w:right w:val="none" w:sz="0" w:space="0" w:color="auto"/>
                  </w:divBdr>
                  <w:divsChild>
                    <w:div w:id="71440386">
                      <w:marLeft w:val="0"/>
                      <w:marRight w:val="0"/>
                      <w:marTop w:val="0"/>
                      <w:marBottom w:val="0"/>
                      <w:divBdr>
                        <w:top w:val="none" w:sz="0" w:space="0" w:color="auto"/>
                        <w:left w:val="none" w:sz="0" w:space="0" w:color="auto"/>
                        <w:bottom w:val="none" w:sz="0" w:space="0" w:color="auto"/>
                        <w:right w:val="none" w:sz="0" w:space="0" w:color="auto"/>
                      </w:divBdr>
                    </w:div>
                  </w:divsChild>
                </w:div>
                <w:div w:id="1544438019">
                  <w:marLeft w:val="0"/>
                  <w:marRight w:val="0"/>
                  <w:marTop w:val="0"/>
                  <w:marBottom w:val="0"/>
                  <w:divBdr>
                    <w:top w:val="none" w:sz="0" w:space="0" w:color="auto"/>
                    <w:left w:val="none" w:sz="0" w:space="0" w:color="auto"/>
                    <w:bottom w:val="none" w:sz="0" w:space="0" w:color="auto"/>
                    <w:right w:val="none" w:sz="0" w:space="0" w:color="auto"/>
                  </w:divBdr>
                  <w:divsChild>
                    <w:div w:id="688989119">
                      <w:marLeft w:val="0"/>
                      <w:marRight w:val="0"/>
                      <w:marTop w:val="0"/>
                      <w:marBottom w:val="0"/>
                      <w:divBdr>
                        <w:top w:val="none" w:sz="0" w:space="0" w:color="auto"/>
                        <w:left w:val="none" w:sz="0" w:space="0" w:color="auto"/>
                        <w:bottom w:val="none" w:sz="0" w:space="0" w:color="auto"/>
                        <w:right w:val="none" w:sz="0" w:space="0" w:color="auto"/>
                      </w:divBdr>
                    </w:div>
                  </w:divsChild>
                </w:div>
                <w:div w:id="2079815424">
                  <w:marLeft w:val="0"/>
                  <w:marRight w:val="0"/>
                  <w:marTop w:val="0"/>
                  <w:marBottom w:val="0"/>
                  <w:divBdr>
                    <w:top w:val="none" w:sz="0" w:space="0" w:color="auto"/>
                    <w:left w:val="none" w:sz="0" w:space="0" w:color="auto"/>
                    <w:bottom w:val="none" w:sz="0" w:space="0" w:color="auto"/>
                    <w:right w:val="none" w:sz="0" w:space="0" w:color="auto"/>
                  </w:divBdr>
                  <w:divsChild>
                    <w:div w:id="953562499">
                      <w:marLeft w:val="0"/>
                      <w:marRight w:val="0"/>
                      <w:marTop w:val="0"/>
                      <w:marBottom w:val="0"/>
                      <w:divBdr>
                        <w:top w:val="none" w:sz="0" w:space="0" w:color="auto"/>
                        <w:left w:val="none" w:sz="0" w:space="0" w:color="auto"/>
                        <w:bottom w:val="none" w:sz="0" w:space="0" w:color="auto"/>
                        <w:right w:val="none" w:sz="0" w:space="0" w:color="auto"/>
                      </w:divBdr>
                    </w:div>
                  </w:divsChild>
                </w:div>
                <w:div w:id="71508454">
                  <w:marLeft w:val="0"/>
                  <w:marRight w:val="0"/>
                  <w:marTop w:val="0"/>
                  <w:marBottom w:val="0"/>
                  <w:divBdr>
                    <w:top w:val="none" w:sz="0" w:space="0" w:color="auto"/>
                    <w:left w:val="none" w:sz="0" w:space="0" w:color="auto"/>
                    <w:bottom w:val="none" w:sz="0" w:space="0" w:color="auto"/>
                    <w:right w:val="none" w:sz="0" w:space="0" w:color="auto"/>
                  </w:divBdr>
                  <w:divsChild>
                    <w:div w:id="1981225515">
                      <w:marLeft w:val="0"/>
                      <w:marRight w:val="0"/>
                      <w:marTop w:val="0"/>
                      <w:marBottom w:val="0"/>
                      <w:divBdr>
                        <w:top w:val="none" w:sz="0" w:space="0" w:color="auto"/>
                        <w:left w:val="none" w:sz="0" w:space="0" w:color="auto"/>
                        <w:bottom w:val="none" w:sz="0" w:space="0" w:color="auto"/>
                        <w:right w:val="none" w:sz="0" w:space="0" w:color="auto"/>
                      </w:divBdr>
                    </w:div>
                  </w:divsChild>
                </w:div>
                <w:div w:id="178593226">
                  <w:marLeft w:val="0"/>
                  <w:marRight w:val="0"/>
                  <w:marTop w:val="0"/>
                  <w:marBottom w:val="0"/>
                  <w:divBdr>
                    <w:top w:val="none" w:sz="0" w:space="0" w:color="auto"/>
                    <w:left w:val="none" w:sz="0" w:space="0" w:color="auto"/>
                    <w:bottom w:val="none" w:sz="0" w:space="0" w:color="auto"/>
                    <w:right w:val="none" w:sz="0" w:space="0" w:color="auto"/>
                  </w:divBdr>
                  <w:divsChild>
                    <w:div w:id="2139453655">
                      <w:marLeft w:val="0"/>
                      <w:marRight w:val="0"/>
                      <w:marTop w:val="0"/>
                      <w:marBottom w:val="0"/>
                      <w:divBdr>
                        <w:top w:val="none" w:sz="0" w:space="0" w:color="auto"/>
                        <w:left w:val="none" w:sz="0" w:space="0" w:color="auto"/>
                        <w:bottom w:val="none" w:sz="0" w:space="0" w:color="auto"/>
                        <w:right w:val="none" w:sz="0" w:space="0" w:color="auto"/>
                      </w:divBdr>
                    </w:div>
                  </w:divsChild>
                </w:div>
                <w:div w:id="815101143">
                  <w:marLeft w:val="0"/>
                  <w:marRight w:val="0"/>
                  <w:marTop w:val="0"/>
                  <w:marBottom w:val="0"/>
                  <w:divBdr>
                    <w:top w:val="none" w:sz="0" w:space="0" w:color="auto"/>
                    <w:left w:val="none" w:sz="0" w:space="0" w:color="auto"/>
                    <w:bottom w:val="none" w:sz="0" w:space="0" w:color="auto"/>
                    <w:right w:val="none" w:sz="0" w:space="0" w:color="auto"/>
                  </w:divBdr>
                  <w:divsChild>
                    <w:div w:id="1845633958">
                      <w:marLeft w:val="0"/>
                      <w:marRight w:val="0"/>
                      <w:marTop w:val="0"/>
                      <w:marBottom w:val="0"/>
                      <w:divBdr>
                        <w:top w:val="none" w:sz="0" w:space="0" w:color="auto"/>
                        <w:left w:val="none" w:sz="0" w:space="0" w:color="auto"/>
                        <w:bottom w:val="none" w:sz="0" w:space="0" w:color="auto"/>
                        <w:right w:val="none" w:sz="0" w:space="0" w:color="auto"/>
                      </w:divBdr>
                    </w:div>
                  </w:divsChild>
                </w:div>
                <w:div w:id="450324584">
                  <w:marLeft w:val="0"/>
                  <w:marRight w:val="0"/>
                  <w:marTop w:val="0"/>
                  <w:marBottom w:val="0"/>
                  <w:divBdr>
                    <w:top w:val="none" w:sz="0" w:space="0" w:color="auto"/>
                    <w:left w:val="none" w:sz="0" w:space="0" w:color="auto"/>
                    <w:bottom w:val="none" w:sz="0" w:space="0" w:color="auto"/>
                    <w:right w:val="none" w:sz="0" w:space="0" w:color="auto"/>
                  </w:divBdr>
                  <w:divsChild>
                    <w:div w:id="167066966">
                      <w:marLeft w:val="0"/>
                      <w:marRight w:val="0"/>
                      <w:marTop w:val="0"/>
                      <w:marBottom w:val="0"/>
                      <w:divBdr>
                        <w:top w:val="none" w:sz="0" w:space="0" w:color="auto"/>
                        <w:left w:val="none" w:sz="0" w:space="0" w:color="auto"/>
                        <w:bottom w:val="none" w:sz="0" w:space="0" w:color="auto"/>
                        <w:right w:val="none" w:sz="0" w:space="0" w:color="auto"/>
                      </w:divBdr>
                    </w:div>
                  </w:divsChild>
                </w:div>
                <w:div w:id="341713060">
                  <w:marLeft w:val="0"/>
                  <w:marRight w:val="0"/>
                  <w:marTop w:val="0"/>
                  <w:marBottom w:val="0"/>
                  <w:divBdr>
                    <w:top w:val="none" w:sz="0" w:space="0" w:color="auto"/>
                    <w:left w:val="none" w:sz="0" w:space="0" w:color="auto"/>
                    <w:bottom w:val="none" w:sz="0" w:space="0" w:color="auto"/>
                    <w:right w:val="none" w:sz="0" w:space="0" w:color="auto"/>
                  </w:divBdr>
                  <w:divsChild>
                    <w:div w:id="281958740">
                      <w:marLeft w:val="0"/>
                      <w:marRight w:val="0"/>
                      <w:marTop w:val="0"/>
                      <w:marBottom w:val="0"/>
                      <w:divBdr>
                        <w:top w:val="none" w:sz="0" w:space="0" w:color="auto"/>
                        <w:left w:val="none" w:sz="0" w:space="0" w:color="auto"/>
                        <w:bottom w:val="none" w:sz="0" w:space="0" w:color="auto"/>
                        <w:right w:val="none" w:sz="0" w:space="0" w:color="auto"/>
                      </w:divBdr>
                    </w:div>
                  </w:divsChild>
                </w:div>
                <w:div w:id="1072697232">
                  <w:marLeft w:val="0"/>
                  <w:marRight w:val="0"/>
                  <w:marTop w:val="0"/>
                  <w:marBottom w:val="0"/>
                  <w:divBdr>
                    <w:top w:val="none" w:sz="0" w:space="0" w:color="auto"/>
                    <w:left w:val="none" w:sz="0" w:space="0" w:color="auto"/>
                    <w:bottom w:val="none" w:sz="0" w:space="0" w:color="auto"/>
                    <w:right w:val="none" w:sz="0" w:space="0" w:color="auto"/>
                  </w:divBdr>
                  <w:divsChild>
                    <w:div w:id="895700235">
                      <w:marLeft w:val="0"/>
                      <w:marRight w:val="0"/>
                      <w:marTop w:val="0"/>
                      <w:marBottom w:val="0"/>
                      <w:divBdr>
                        <w:top w:val="none" w:sz="0" w:space="0" w:color="auto"/>
                        <w:left w:val="none" w:sz="0" w:space="0" w:color="auto"/>
                        <w:bottom w:val="none" w:sz="0" w:space="0" w:color="auto"/>
                        <w:right w:val="none" w:sz="0" w:space="0" w:color="auto"/>
                      </w:divBdr>
                    </w:div>
                  </w:divsChild>
                </w:div>
                <w:div w:id="1198004302">
                  <w:marLeft w:val="0"/>
                  <w:marRight w:val="0"/>
                  <w:marTop w:val="0"/>
                  <w:marBottom w:val="0"/>
                  <w:divBdr>
                    <w:top w:val="none" w:sz="0" w:space="0" w:color="auto"/>
                    <w:left w:val="none" w:sz="0" w:space="0" w:color="auto"/>
                    <w:bottom w:val="none" w:sz="0" w:space="0" w:color="auto"/>
                    <w:right w:val="none" w:sz="0" w:space="0" w:color="auto"/>
                  </w:divBdr>
                  <w:divsChild>
                    <w:div w:id="417291529">
                      <w:marLeft w:val="0"/>
                      <w:marRight w:val="0"/>
                      <w:marTop w:val="0"/>
                      <w:marBottom w:val="0"/>
                      <w:divBdr>
                        <w:top w:val="none" w:sz="0" w:space="0" w:color="auto"/>
                        <w:left w:val="none" w:sz="0" w:space="0" w:color="auto"/>
                        <w:bottom w:val="none" w:sz="0" w:space="0" w:color="auto"/>
                        <w:right w:val="none" w:sz="0" w:space="0" w:color="auto"/>
                      </w:divBdr>
                    </w:div>
                  </w:divsChild>
                </w:div>
                <w:div w:id="2037001394">
                  <w:marLeft w:val="0"/>
                  <w:marRight w:val="0"/>
                  <w:marTop w:val="0"/>
                  <w:marBottom w:val="0"/>
                  <w:divBdr>
                    <w:top w:val="none" w:sz="0" w:space="0" w:color="auto"/>
                    <w:left w:val="none" w:sz="0" w:space="0" w:color="auto"/>
                    <w:bottom w:val="none" w:sz="0" w:space="0" w:color="auto"/>
                    <w:right w:val="none" w:sz="0" w:space="0" w:color="auto"/>
                  </w:divBdr>
                  <w:divsChild>
                    <w:div w:id="1841893046">
                      <w:marLeft w:val="0"/>
                      <w:marRight w:val="0"/>
                      <w:marTop w:val="0"/>
                      <w:marBottom w:val="0"/>
                      <w:divBdr>
                        <w:top w:val="none" w:sz="0" w:space="0" w:color="auto"/>
                        <w:left w:val="none" w:sz="0" w:space="0" w:color="auto"/>
                        <w:bottom w:val="none" w:sz="0" w:space="0" w:color="auto"/>
                        <w:right w:val="none" w:sz="0" w:space="0" w:color="auto"/>
                      </w:divBdr>
                    </w:div>
                  </w:divsChild>
                </w:div>
                <w:div w:id="278488954">
                  <w:marLeft w:val="0"/>
                  <w:marRight w:val="0"/>
                  <w:marTop w:val="0"/>
                  <w:marBottom w:val="0"/>
                  <w:divBdr>
                    <w:top w:val="none" w:sz="0" w:space="0" w:color="auto"/>
                    <w:left w:val="none" w:sz="0" w:space="0" w:color="auto"/>
                    <w:bottom w:val="none" w:sz="0" w:space="0" w:color="auto"/>
                    <w:right w:val="none" w:sz="0" w:space="0" w:color="auto"/>
                  </w:divBdr>
                  <w:divsChild>
                    <w:div w:id="846407736">
                      <w:marLeft w:val="0"/>
                      <w:marRight w:val="0"/>
                      <w:marTop w:val="0"/>
                      <w:marBottom w:val="0"/>
                      <w:divBdr>
                        <w:top w:val="none" w:sz="0" w:space="0" w:color="auto"/>
                        <w:left w:val="none" w:sz="0" w:space="0" w:color="auto"/>
                        <w:bottom w:val="none" w:sz="0" w:space="0" w:color="auto"/>
                        <w:right w:val="none" w:sz="0" w:space="0" w:color="auto"/>
                      </w:divBdr>
                    </w:div>
                  </w:divsChild>
                </w:div>
                <w:div w:id="1397820708">
                  <w:marLeft w:val="0"/>
                  <w:marRight w:val="0"/>
                  <w:marTop w:val="0"/>
                  <w:marBottom w:val="0"/>
                  <w:divBdr>
                    <w:top w:val="none" w:sz="0" w:space="0" w:color="auto"/>
                    <w:left w:val="none" w:sz="0" w:space="0" w:color="auto"/>
                    <w:bottom w:val="none" w:sz="0" w:space="0" w:color="auto"/>
                    <w:right w:val="none" w:sz="0" w:space="0" w:color="auto"/>
                  </w:divBdr>
                  <w:divsChild>
                    <w:div w:id="1797484264">
                      <w:marLeft w:val="0"/>
                      <w:marRight w:val="0"/>
                      <w:marTop w:val="0"/>
                      <w:marBottom w:val="0"/>
                      <w:divBdr>
                        <w:top w:val="none" w:sz="0" w:space="0" w:color="auto"/>
                        <w:left w:val="none" w:sz="0" w:space="0" w:color="auto"/>
                        <w:bottom w:val="none" w:sz="0" w:space="0" w:color="auto"/>
                        <w:right w:val="none" w:sz="0" w:space="0" w:color="auto"/>
                      </w:divBdr>
                    </w:div>
                  </w:divsChild>
                </w:div>
                <w:div w:id="606036394">
                  <w:marLeft w:val="0"/>
                  <w:marRight w:val="0"/>
                  <w:marTop w:val="0"/>
                  <w:marBottom w:val="0"/>
                  <w:divBdr>
                    <w:top w:val="none" w:sz="0" w:space="0" w:color="auto"/>
                    <w:left w:val="none" w:sz="0" w:space="0" w:color="auto"/>
                    <w:bottom w:val="none" w:sz="0" w:space="0" w:color="auto"/>
                    <w:right w:val="none" w:sz="0" w:space="0" w:color="auto"/>
                  </w:divBdr>
                  <w:divsChild>
                    <w:div w:id="921258080">
                      <w:marLeft w:val="0"/>
                      <w:marRight w:val="0"/>
                      <w:marTop w:val="0"/>
                      <w:marBottom w:val="0"/>
                      <w:divBdr>
                        <w:top w:val="none" w:sz="0" w:space="0" w:color="auto"/>
                        <w:left w:val="none" w:sz="0" w:space="0" w:color="auto"/>
                        <w:bottom w:val="none" w:sz="0" w:space="0" w:color="auto"/>
                        <w:right w:val="none" w:sz="0" w:space="0" w:color="auto"/>
                      </w:divBdr>
                    </w:div>
                  </w:divsChild>
                </w:div>
                <w:div w:id="1462000205">
                  <w:marLeft w:val="0"/>
                  <w:marRight w:val="0"/>
                  <w:marTop w:val="0"/>
                  <w:marBottom w:val="0"/>
                  <w:divBdr>
                    <w:top w:val="none" w:sz="0" w:space="0" w:color="auto"/>
                    <w:left w:val="none" w:sz="0" w:space="0" w:color="auto"/>
                    <w:bottom w:val="none" w:sz="0" w:space="0" w:color="auto"/>
                    <w:right w:val="none" w:sz="0" w:space="0" w:color="auto"/>
                  </w:divBdr>
                  <w:divsChild>
                    <w:div w:id="1241867176">
                      <w:marLeft w:val="0"/>
                      <w:marRight w:val="0"/>
                      <w:marTop w:val="0"/>
                      <w:marBottom w:val="0"/>
                      <w:divBdr>
                        <w:top w:val="none" w:sz="0" w:space="0" w:color="auto"/>
                        <w:left w:val="none" w:sz="0" w:space="0" w:color="auto"/>
                        <w:bottom w:val="none" w:sz="0" w:space="0" w:color="auto"/>
                        <w:right w:val="none" w:sz="0" w:space="0" w:color="auto"/>
                      </w:divBdr>
                    </w:div>
                  </w:divsChild>
                </w:div>
                <w:div w:id="127861167">
                  <w:marLeft w:val="0"/>
                  <w:marRight w:val="0"/>
                  <w:marTop w:val="0"/>
                  <w:marBottom w:val="0"/>
                  <w:divBdr>
                    <w:top w:val="none" w:sz="0" w:space="0" w:color="auto"/>
                    <w:left w:val="none" w:sz="0" w:space="0" w:color="auto"/>
                    <w:bottom w:val="none" w:sz="0" w:space="0" w:color="auto"/>
                    <w:right w:val="none" w:sz="0" w:space="0" w:color="auto"/>
                  </w:divBdr>
                  <w:divsChild>
                    <w:div w:id="1614750132">
                      <w:marLeft w:val="0"/>
                      <w:marRight w:val="0"/>
                      <w:marTop w:val="0"/>
                      <w:marBottom w:val="0"/>
                      <w:divBdr>
                        <w:top w:val="none" w:sz="0" w:space="0" w:color="auto"/>
                        <w:left w:val="none" w:sz="0" w:space="0" w:color="auto"/>
                        <w:bottom w:val="none" w:sz="0" w:space="0" w:color="auto"/>
                        <w:right w:val="none" w:sz="0" w:space="0" w:color="auto"/>
                      </w:divBdr>
                    </w:div>
                  </w:divsChild>
                </w:div>
                <w:div w:id="431435628">
                  <w:marLeft w:val="0"/>
                  <w:marRight w:val="0"/>
                  <w:marTop w:val="0"/>
                  <w:marBottom w:val="0"/>
                  <w:divBdr>
                    <w:top w:val="none" w:sz="0" w:space="0" w:color="auto"/>
                    <w:left w:val="none" w:sz="0" w:space="0" w:color="auto"/>
                    <w:bottom w:val="none" w:sz="0" w:space="0" w:color="auto"/>
                    <w:right w:val="none" w:sz="0" w:space="0" w:color="auto"/>
                  </w:divBdr>
                  <w:divsChild>
                    <w:div w:id="694843811">
                      <w:marLeft w:val="0"/>
                      <w:marRight w:val="0"/>
                      <w:marTop w:val="0"/>
                      <w:marBottom w:val="0"/>
                      <w:divBdr>
                        <w:top w:val="none" w:sz="0" w:space="0" w:color="auto"/>
                        <w:left w:val="none" w:sz="0" w:space="0" w:color="auto"/>
                        <w:bottom w:val="none" w:sz="0" w:space="0" w:color="auto"/>
                        <w:right w:val="none" w:sz="0" w:space="0" w:color="auto"/>
                      </w:divBdr>
                    </w:div>
                  </w:divsChild>
                </w:div>
                <w:div w:id="441800222">
                  <w:marLeft w:val="0"/>
                  <w:marRight w:val="0"/>
                  <w:marTop w:val="0"/>
                  <w:marBottom w:val="0"/>
                  <w:divBdr>
                    <w:top w:val="none" w:sz="0" w:space="0" w:color="auto"/>
                    <w:left w:val="none" w:sz="0" w:space="0" w:color="auto"/>
                    <w:bottom w:val="none" w:sz="0" w:space="0" w:color="auto"/>
                    <w:right w:val="none" w:sz="0" w:space="0" w:color="auto"/>
                  </w:divBdr>
                  <w:divsChild>
                    <w:div w:id="1461649609">
                      <w:marLeft w:val="0"/>
                      <w:marRight w:val="0"/>
                      <w:marTop w:val="0"/>
                      <w:marBottom w:val="0"/>
                      <w:divBdr>
                        <w:top w:val="none" w:sz="0" w:space="0" w:color="auto"/>
                        <w:left w:val="none" w:sz="0" w:space="0" w:color="auto"/>
                        <w:bottom w:val="none" w:sz="0" w:space="0" w:color="auto"/>
                        <w:right w:val="none" w:sz="0" w:space="0" w:color="auto"/>
                      </w:divBdr>
                    </w:div>
                  </w:divsChild>
                </w:div>
                <w:div w:id="1326200445">
                  <w:marLeft w:val="0"/>
                  <w:marRight w:val="0"/>
                  <w:marTop w:val="0"/>
                  <w:marBottom w:val="0"/>
                  <w:divBdr>
                    <w:top w:val="none" w:sz="0" w:space="0" w:color="auto"/>
                    <w:left w:val="none" w:sz="0" w:space="0" w:color="auto"/>
                    <w:bottom w:val="none" w:sz="0" w:space="0" w:color="auto"/>
                    <w:right w:val="none" w:sz="0" w:space="0" w:color="auto"/>
                  </w:divBdr>
                  <w:divsChild>
                    <w:div w:id="1573000415">
                      <w:marLeft w:val="0"/>
                      <w:marRight w:val="0"/>
                      <w:marTop w:val="0"/>
                      <w:marBottom w:val="0"/>
                      <w:divBdr>
                        <w:top w:val="none" w:sz="0" w:space="0" w:color="auto"/>
                        <w:left w:val="none" w:sz="0" w:space="0" w:color="auto"/>
                        <w:bottom w:val="none" w:sz="0" w:space="0" w:color="auto"/>
                        <w:right w:val="none" w:sz="0" w:space="0" w:color="auto"/>
                      </w:divBdr>
                    </w:div>
                  </w:divsChild>
                </w:div>
                <w:div w:id="1659964215">
                  <w:marLeft w:val="0"/>
                  <w:marRight w:val="0"/>
                  <w:marTop w:val="0"/>
                  <w:marBottom w:val="0"/>
                  <w:divBdr>
                    <w:top w:val="none" w:sz="0" w:space="0" w:color="auto"/>
                    <w:left w:val="none" w:sz="0" w:space="0" w:color="auto"/>
                    <w:bottom w:val="none" w:sz="0" w:space="0" w:color="auto"/>
                    <w:right w:val="none" w:sz="0" w:space="0" w:color="auto"/>
                  </w:divBdr>
                  <w:divsChild>
                    <w:div w:id="1940680271">
                      <w:marLeft w:val="0"/>
                      <w:marRight w:val="0"/>
                      <w:marTop w:val="0"/>
                      <w:marBottom w:val="0"/>
                      <w:divBdr>
                        <w:top w:val="none" w:sz="0" w:space="0" w:color="auto"/>
                        <w:left w:val="none" w:sz="0" w:space="0" w:color="auto"/>
                        <w:bottom w:val="none" w:sz="0" w:space="0" w:color="auto"/>
                        <w:right w:val="none" w:sz="0" w:space="0" w:color="auto"/>
                      </w:divBdr>
                    </w:div>
                  </w:divsChild>
                </w:div>
                <w:div w:id="696388848">
                  <w:marLeft w:val="0"/>
                  <w:marRight w:val="0"/>
                  <w:marTop w:val="0"/>
                  <w:marBottom w:val="0"/>
                  <w:divBdr>
                    <w:top w:val="none" w:sz="0" w:space="0" w:color="auto"/>
                    <w:left w:val="none" w:sz="0" w:space="0" w:color="auto"/>
                    <w:bottom w:val="none" w:sz="0" w:space="0" w:color="auto"/>
                    <w:right w:val="none" w:sz="0" w:space="0" w:color="auto"/>
                  </w:divBdr>
                  <w:divsChild>
                    <w:div w:id="1004746236">
                      <w:marLeft w:val="0"/>
                      <w:marRight w:val="0"/>
                      <w:marTop w:val="0"/>
                      <w:marBottom w:val="0"/>
                      <w:divBdr>
                        <w:top w:val="none" w:sz="0" w:space="0" w:color="auto"/>
                        <w:left w:val="none" w:sz="0" w:space="0" w:color="auto"/>
                        <w:bottom w:val="none" w:sz="0" w:space="0" w:color="auto"/>
                        <w:right w:val="none" w:sz="0" w:space="0" w:color="auto"/>
                      </w:divBdr>
                    </w:div>
                  </w:divsChild>
                </w:div>
                <w:div w:id="272053300">
                  <w:marLeft w:val="0"/>
                  <w:marRight w:val="0"/>
                  <w:marTop w:val="0"/>
                  <w:marBottom w:val="0"/>
                  <w:divBdr>
                    <w:top w:val="none" w:sz="0" w:space="0" w:color="auto"/>
                    <w:left w:val="none" w:sz="0" w:space="0" w:color="auto"/>
                    <w:bottom w:val="none" w:sz="0" w:space="0" w:color="auto"/>
                    <w:right w:val="none" w:sz="0" w:space="0" w:color="auto"/>
                  </w:divBdr>
                  <w:divsChild>
                    <w:div w:id="1426803004">
                      <w:marLeft w:val="0"/>
                      <w:marRight w:val="0"/>
                      <w:marTop w:val="0"/>
                      <w:marBottom w:val="0"/>
                      <w:divBdr>
                        <w:top w:val="none" w:sz="0" w:space="0" w:color="auto"/>
                        <w:left w:val="none" w:sz="0" w:space="0" w:color="auto"/>
                        <w:bottom w:val="none" w:sz="0" w:space="0" w:color="auto"/>
                        <w:right w:val="none" w:sz="0" w:space="0" w:color="auto"/>
                      </w:divBdr>
                    </w:div>
                  </w:divsChild>
                </w:div>
                <w:div w:id="1168910084">
                  <w:marLeft w:val="0"/>
                  <w:marRight w:val="0"/>
                  <w:marTop w:val="0"/>
                  <w:marBottom w:val="0"/>
                  <w:divBdr>
                    <w:top w:val="none" w:sz="0" w:space="0" w:color="auto"/>
                    <w:left w:val="none" w:sz="0" w:space="0" w:color="auto"/>
                    <w:bottom w:val="none" w:sz="0" w:space="0" w:color="auto"/>
                    <w:right w:val="none" w:sz="0" w:space="0" w:color="auto"/>
                  </w:divBdr>
                  <w:divsChild>
                    <w:div w:id="1053190775">
                      <w:marLeft w:val="0"/>
                      <w:marRight w:val="0"/>
                      <w:marTop w:val="0"/>
                      <w:marBottom w:val="0"/>
                      <w:divBdr>
                        <w:top w:val="none" w:sz="0" w:space="0" w:color="auto"/>
                        <w:left w:val="none" w:sz="0" w:space="0" w:color="auto"/>
                        <w:bottom w:val="none" w:sz="0" w:space="0" w:color="auto"/>
                        <w:right w:val="none" w:sz="0" w:space="0" w:color="auto"/>
                      </w:divBdr>
                    </w:div>
                    <w:div w:id="112138977">
                      <w:marLeft w:val="0"/>
                      <w:marRight w:val="0"/>
                      <w:marTop w:val="0"/>
                      <w:marBottom w:val="0"/>
                      <w:divBdr>
                        <w:top w:val="none" w:sz="0" w:space="0" w:color="auto"/>
                        <w:left w:val="none" w:sz="0" w:space="0" w:color="auto"/>
                        <w:bottom w:val="none" w:sz="0" w:space="0" w:color="auto"/>
                        <w:right w:val="none" w:sz="0" w:space="0" w:color="auto"/>
                      </w:divBdr>
                    </w:div>
                  </w:divsChild>
                </w:div>
                <w:div w:id="1419401992">
                  <w:marLeft w:val="0"/>
                  <w:marRight w:val="0"/>
                  <w:marTop w:val="0"/>
                  <w:marBottom w:val="0"/>
                  <w:divBdr>
                    <w:top w:val="none" w:sz="0" w:space="0" w:color="auto"/>
                    <w:left w:val="none" w:sz="0" w:space="0" w:color="auto"/>
                    <w:bottom w:val="none" w:sz="0" w:space="0" w:color="auto"/>
                    <w:right w:val="none" w:sz="0" w:space="0" w:color="auto"/>
                  </w:divBdr>
                  <w:divsChild>
                    <w:div w:id="1796411429">
                      <w:marLeft w:val="0"/>
                      <w:marRight w:val="0"/>
                      <w:marTop w:val="0"/>
                      <w:marBottom w:val="0"/>
                      <w:divBdr>
                        <w:top w:val="none" w:sz="0" w:space="0" w:color="auto"/>
                        <w:left w:val="none" w:sz="0" w:space="0" w:color="auto"/>
                        <w:bottom w:val="none" w:sz="0" w:space="0" w:color="auto"/>
                        <w:right w:val="none" w:sz="0" w:space="0" w:color="auto"/>
                      </w:divBdr>
                    </w:div>
                    <w:div w:id="1561090138">
                      <w:marLeft w:val="0"/>
                      <w:marRight w:val="0"/>
                      <w:marTop w:val="0"/>
                      <w:marBottom w:val="0"/>
                      <w:divBdr>
                        <w:top w:val="none" w:sz="0" w:space="0" w:color="auto"/>
                        <w:left w:val="none" w:sz="0" w:space="0" w:color="auto"/>
                        <w:bottom w:val="none" w:sz="0" w:space="0" w:color="auto"/>
                        <w:right w:val="none" w:sz="0" w:space="0" w:color="auto"/>
                      </w:divBdr>
                    </w:div>
                    <w:div w:id="553349520">
                      <w:marLeft w:val="0"/>
                      <w:marRight w:val="0"/>
                      <w:marTop w:val="0"/>
                      <w:marBottom w:val="0"/>
                      <w:divBdr>
                        <w:top w:val="none" w:sz="0" w:space="0" w:color="auto"/>
                        <w:left w:val="none" w:sz="0" w:space="0" w:color="auto"/>
                        <w:bottom w:val="none" w:sz="0" w:space="0" w:color="auto"/>
                        <w:right w:val="none" w:sz="0" w:space="0" w:color="auto"/>
                      </w:divBdr>
                    </w:div>
                  </w:divsChild>
                </w:div>
                <w:div w:id="1862820338">
                  <w:marLeft w:val="0"/>
                  <w:marRight w:val="0"/>
                  <w:marTop w:val="0"/>
                  <w:marBottom w:val="0"/>
                  <w:divBdr>
                    <w:top w:val="none" w:sz="0" w:space="0" w:color="auto"/>
                    <w:left w:val="none" w:sz="0" w:space="0" w:color="auto"/>
                    <w:bottom w:val="none" w:sz="0" w:space="0" w:color="auto"/>
                    <w:right w:val="none" w:sz="0" w:space="0" w:color="auto"/>
                  </w:divBdr>
                  <w:divsChild>
                    <w:div w:id="1566604134">
                      <w:marLeft w:val="0"/>
                      <w:marRight w:val="0"/>
                      <w:marTop w:val="0"/>
                      <w:marBottom w:val="0"/>
                      <w:divBdr>
                        <w:top w:val="none" w:sz="0" w:space="0" w:color="auto"/>
                        <w:left w:val="none" w:sz="0" w:space="0" w:color="auto"/>
                        <w:bottom w:val="none" w:sz="0" w:space="0" w:color="auto"/>
                        <w:right w:val="none" w:sz="0" w:space="0" w:color="auto"/>
                      </w:divBdr>
                    </w:div>
                    <w:div w:id="768155947">
                      <w:marLeft w:val="0"/>
                      <w:marRight w:val="0"/>
                      <w:marTop w:val="0"/>
                      <w:marBottom w:val="0"/>
                      <w:divBdr>
                        <w:top w:val="none" w:sz="0" w:space="0" w:color="auto"/>
                        <w:left w:val="none" w:sz="0" w:space="0" w:color="auto"/>
                        <w:bottom w:val="none" w:sz="0" w:space="0" w:color="auto"/>
                        <w:right w:val="none" w:sz="0" w:space="0" w:color="auto"/>
                      </w:divBdr>
                    </w:div>
                  </w:divsChild>
                </w:div>
                <w:div w:id="1684554068">
                  <w:marLeft w:val="0"/>
                  <w:marRight w:val="0"/>
                  <w:marTop w:val="0"/>
                  <w:marBottom w:val="0"/>
                  <w:divBdr>
                    <w:top w:val="none" w:sz="0" w:space="0" w:color="auto"/>
                    <w:left w:val="none" w:sz="0" w:space="0" w:color="auto"/>
                    <w:bottom w:val="none" w:sz="0" w:space="0" w:color="auto"/>
                    <w:right w:val="none" w:sz="0" w:space="0" w:color="auto"/>
                  </w:divBdr>
                  <w:divsChild>
                    <w:div w:id="856579892">
                      <w:marLeft w:val="0"/>
                      <w:marRight w:val="0"/>
                      <w:marTop w:val="0"/>
                      <w:marBottom w:val="0"/>
                      <w:divBdr>
                        <w:top w:val="none" w:sz="0" w:space="0" w:color="auto"/>
                        <w:left w:val="none" w:sz="0" w:space="0" w:color="auto"/>
                        <w:bottom w:val="none" w:sz="0" w:space="0" w:color="auto"/>
                        <w:right w:val="none" w:sz="0" w:space="0" w:color="auto"/>
                      </w:divBdr>
                    </w:div>
                  </w:divsChild>
                </w:div>
                <w:div w:id="500004391">
                  <w:marLeft w:val="0"/>
                  <w:marRight w:val="0"/>
                  <w:marTop w:val="0"/>
                  <w:marBottom w:val="0"/>
                  <w:divBdr>
                    <w:top w:val="none" w:sz="0" w:space="0" w:color="auto"/>
                    <w:left w:val="none" w:sz="0" w:space="0" w:color="auto"/>
                    <w:bottom w:val="none" w:sz="0" w:space="0" w:color="auto"/>
                    <w:right w:val="none" w:sz="0" w:space="0" w:color="auto"/>
                  </w:divBdr>
                  <w:divsChild>
                    <w:div w:id="1171142327">
                      <w:marLeft w:val="0"/>
                      <w:marRight w:val="0"/>
                      <w:marTop w:val="0"/>
                      <w:marBottom w:val="0"/>
                      <w:divBdr>
                        <w:top w:val="none" w:sz="0" w:space="0" w:color="auto"/>
                        <w:left w:val="none" w:sz="0" w:space="0" w:color="auto"/>
                        <w:bottom w:val="none" w:sz="0" w:space="0" w:color="auto"/>
                        <w:right w:val="none" w:sz="0" w:space="0" w:color="auto"/>
                      </w:divBdr>
                    </w:div>
                  </w:divsChild>
                </w:div>
                <w:div w:id="1039940080">
                  <w:marLeft w:val="0"/>
                  <w:marRight w:val="0"/>
                  <w:marTop w:val="0"/>
                  <w:marBottom w:val="0"/>
                  <w:divBdr>
                    <w:top w:val="none" w:sz="0" w:space="0" w:color="auto"/>
                    <w:left w:val="none" w:sz="0" w:space="0" w:color="auto"/>
                    <w:bottom w:val="none" w:sz="0" w:space="0" w:color="auto"/>
                    <w:right w:val="none" w:sz="0" w:space="0" w:color="auto"/>
                  </w:divBdr>
                  <w:divsChild>
                    <w:div w:id="1815948239">
                      <w:marLeft w:val="0"/>
                      <w:marRight w:val="0"/>
                      <w:marTop w:val="0"/>
                      <w:marBottom w:val="0"/>
                      <w:divBdr>
                        <w:top w:val="none" w:sz="0" w:space="0" w:color="auto"/>
                        <w:left w:val="none" w:sz="0" w:space="0" w:color="auto"/>
                        <w:bottom w:val="none" w:sz="0" w:space="0" w:color="auto"/>
                        <w:right w:val="none" w:sz="0" w:space="0" w:color="auto"/>
                      </w:divBdr>
                    </w:div>
                  </w:divsChild>
                </w:div>
                <w:div w:id="1808621825">
                  <w:marLeft w:val="0"/>
                  <w:marRight w:val="0"/>
                  <w:marTop w:val="0"/>
                  <w:marBottom w:val="0"/>
                  <w:divBdr>
                    <w:top w:val="none" w:sz="0" w:space="0" w:color="auto"/>
                    <w:left w:val="none" w:sz="0" w:space="0" w:color="auto"/>
                    <w:bottom w:val="none" w:sz="0" w:space="0" w:color="auto"/>
                    <w:right w:val="none" w:sz="0" w:space="0" w:color="auto"/>
                  </w:divBdr>
                  <w:divsChild>
                    <w:div w:id="1079671326">
                      <w:marLeft w:val="0"/>
                      <w:marRight w:val="0"/>
                      <w:marTop w:val="0"/>
                      <w:marBottom w:val="0"/>
                      <w:divBdr>
                        <w:top w:val="none" w:sz="0" w:space="0" w:color="auto"/>
                        <w:left w:val="none" w:sz="0" w:space="0" w:color="auto"/>
                        <w:bottom w:val="none" w:sz="0" w:space="0" w:color="auto"/>
                        <w:right w:val="none" w:sz="0" w:space="0" w:color="auto"/>
                      </w:divBdr>
                    </w:div>
                  </w:divsChild>
                </w:div>
                <w:div w:id="151916856">
                  <w:marLeft w:val="0"/>
                  <w:marRight w:val="0"/>
                  <w:marTop w:val="0"/>
                  <w:marBottom w:val="0"/>
                  <w:divBdr>
                    <w:top w:val="none" w:sz="0" w:space="0" w:color="auto"/>
                    <w:left w:val="none" w:sz="0" w:space="0" w:color="auto"/>
                    <w:bottom w:val="none" w:sz="0" w:space="0" w:color="auto"/>
                    <w:right w:val="none" w:sz="0" w:space="0" w:color="auto"/>
                  </w:divBdr>
                  <w:divsChild>
                    <w:div w:id="2030599167">
                      <w:marLeft w:val="0"/>
                      <w:marRight w:val="0"/>
                      <w:marTop w:val="0"/>
                      <w:marBottom w:val="0"/>
                      <w:divBdr>
                        <w:top w:val="none" w:sz="0" w:space="0" w:color="auto"/>
                        <w:left w:val="none" w:sz="0" w:space="0" w:color="auto"/>
                        <w:bottom w:val="none" w:sz="0" w:space="0" w:color="auto"/>
                        <w:right w:val="none" w:sz="0" w:space="0" w:color="auto"/>
                      </w:divBdr>
                    </w:div>
                  </w:divsChild>
                </w:div>
                <w:div w:id="92867000">
                  <w:marLeft w:val="0"/>
                  <w:marRight w:val="0"/>
                  <w:marTop w:val="0"/>
                  <w:marBottom w:val="0"/>
                  <w:divBdr>
                    <w:top w:val="none" w:sz="0" w:space="0" w:color="auto"/>
                    <w:left w:val="none" w:sz="0" w:space="0" w:color="auto"/>
                    <w:bottom w:val="none" w:sz="0" w:space="0" w:color="auto"/>
                    <w:right w:val="none" w:sz="0" w:space="0" w:color="auto"/>
                  </w:divBdr>
                  <w:divsChild>
                    <w:div w:id="711153447">
                      <w:marLeft w:val="0"/>
                      <w:marRight w:val="0"/>
                      <w:marTop w:val="0"/>
                      <w:marBottom w:val="0"/>
                      <w:divBdr>
                        <w:top w:val="none" w:sz="0" w:space="0" w:color="auto"/>
                        <w:left w:val="none" w:sz="0" w:space="0" w:color="auto"/>
                        <w:bottom w:val="none" w:sz="0" w:space="0" w:color="auto"/>
                        <w:right w:val="none" w:sz="0" w:space="0" w:color="auto"/>
                      </w:divBdr>
                    </w:div>
                  </w:divsChild>
                </w:div>
                <w:div w:id="1066952979">
                  <w:marLeft w:val="0"/>
                  <w:marRight w:val="0"/>
                  <w:marTop w:val="0"/>
                  <w:marBottom w:val="0"/>
                  <w:divBdr>
                    <w:top w:val="none" w:sz="0" w:space="0" w:color="auto"/>
                    <w:left w:val="none" w:sz="0" w:space="0" w:color="auto"/>
                    <w:bottom w:val="none" w:sz="0" w:space="0" w:color="auto"/>
                    <w:right w:val="none" w:sz="0" w:space="0" w:color="auto"/>
                  </w:divBdr>
                  <w:divsChild>
                    <w:div w:id="1856919787">
                      <w:marLeft w:val="0"/>
                      <w:marRight w:val="0"/>
                      <w:marTop w:val="0"/>
                      <w:marBottom w:val="0"/>
                      <w:divBdr>
                        <w:top w:val="none" w:sz="0" w:space="0" w:color="auto"/>
                        <w:left w:val="none" w:sz="0" w:space="0" w:color="auto"/>
                        <w:bottom w:val="none" w:sz="0" w:space="0" w:color="auto"/>
                        <w:right w:val="none" w:sz="0" w:space="0" w:color="auto"/>
                      </w:divBdr>
                    </w:div>
                  </w:divsChild>
                </w:div>
                <w:div w:id="1696880230">
                  <w:marLeft w:val="0"/>
                  <w:marRight w:val="0"/>
                  <w:marTop w:val="0"/>
                  <w:marBottom w:val="0"/>
                  <w:divBdr>
                    <w:top w:val="none" w:sz="0" w:space="0" w:color="auto"/>
                    <w:left w:val="none" w:sz="0" w:space="0" w:color="auto"/>
                    <w:bottom w:val="none" w:sz="0" w:space="0" w:color="auto"/>
                    <w:right w:val="none" w:sz="0" w:space="0" w:color="auto"/>
                  </w:divBdr>
                  <w:divsChild>
                    <w:div w:id="554396208">
                      <w:marLeft w:val="0"/>
                      <w:marRight w:val="0"/>
                      <w:marTop w:val="0"/>
                      <w:marBottom w:val="0"/>
                      <w:divBdr>
                        <w:top w:val="none" w:sz="0" w:space="0" w:color="auto"/>
                        <w:left w:val="none" w:sz="0" w:space="0" w:color="auto"/>
                        <w:bottom w:val="none" w:sz="0" w:space="0" w:color="auto"/>
                        <w:right w:val="none" w:sz="0" w:space="0" w:color="auto"/>
                      </w:divBdr>
                    </w:div>
                  </w:divsChild>
                </w:div>
                <w:div w:id="73210593">
                  <w:marLeft w:val="0"/>
                  <w:marRight w:val="0"/>
                  <w:marTop w:val="0"/>
                  <w:marBottom w:val="0"/>
                  <w:divBdr>
                    <w:top w:val="none" w:sz="0" w:space="0" w:color="auto"/>
                    <w:left w:val="none" w:sz="0" w:space="0" w:color="auto"/>
                    <w:bottom w:val="none" w:sz="0" w:space="0" w:color="auto"/>
                    <w:right w:val="none" w:sz="0" w:space="0" w:color="auto"/>
                  </w:divBdr>
                  <w:divsChild>
                    <w:div w:id="661811111">
                      <w:marLeft w:val="0"/>
                      <w:marRight w:val="0"/>
                      <w:marTop w:val="0"/>
                      <w:marBottom w:val="0"/>
                      <w:divBdr>
                        <w:top w:val="none" w:sz="0" w:space="0" w:color="auto"/>
                        <w:left w:val="none" w:sz="0" w:space="0" w:color="auto"/>
                        <w:bottom w:val="none" w:sz="0" w:space="0" w:color="auto"/>
                        <w:right w:val="none" w:sz="0" w:space="0" w:color="auto"/>
                      </w:divBdr>
                    </w:div>
                    <w:div w:id="2131244840">
                      <w:marLeft w:val="0"/>
                      <w:marRight w:val="0"/>
                      <w:marTop w:val="0"/>
                      <w:marBottom w:val="0"/>
                      <w:divBdr>
                        <w:top w:val="none" w:sz="0" w:space="0" w:color="auto"/>
                        <w:left w:val="none" w:sz="0" w:space="0" w:color="auto"/>
                        <w:bottom w:val="none" w:sz="0" w:space="0" w:color="auto"/>
                        <w:right w:val="none" w:sz="0" w:space="0" w:color="auto"/>
                      </w:divBdr>
                    </w:div>
                  </w:divsChild>
                </w:div>
                <w:div w:id="1424061509">
                  <w:marLeft w:val="0"/>
                  <w:marRight w:val="0"/>
                  <w:marTop w:val="0"/>
                  <w:marBottom w:val="0"/>
                  <w:divBdr>
                    <w:top w:val="none" w:sz="0" w:space="0" w:color="auto"/>
                    <w:left w:val="none" w:sz="0" w:space="0" w:color="auto"/>
                    <w:bottom w:val="none" w:sz="0" w:space="0" w:color="auto"/>
                    <w:right w:val="none" w:sz="0" w:space="0" w:color="auto"/>
                  </w:divBdr>
                  <w:divsChild>
                    <w:div w:id="789668429">
                      <w:marLeft w:val="0"/>
                      <w:marRight w:val="0"/>
                      <w:marTop w:val="0"/>
                      <w:marBottom w:val="0"/>
                      <w:divBdr>
                        <w:top w:val="none" w:sz="0" w:space="0" w:color="auto"/>
                        <w:left w:val="none" w:sz="0" w:space="0" w:color="auto"/>
                        <w:bottom w:val="none" w:sz="0" w:space="0" w:color="auto"/>
                        <w:right w:val="none" w:sz="0" w:space="0" w:color="auto"/>
                      </w:divBdr>
                    </w:div>
                  </w:divsChild>
                </w:div>
                <w:div w:id="1461799454">
                  <w:marLeft w:val="0"/>
                  <w:marRight w:val="0"/>
                  <w:marTop w:val="0"/>
                  <w:marBottom w:val="0"/>
                  <w:divBdr>
                    <w:top w:val="none" w:sz="0" w:space="0" w:color="auto"/>
                    <w:left w:val="none" w:sz="0" w:space="0" w:color="auto"/>
                    <w:bottom w:val="none" w:sz="0" w:space="0" w:color="auto"/>
                    <w:right w:val="none" w:sz="0" w:space="0" w:color="auto"/>
                  </w:divBdr>
                  <w:divsChild>
                    <w:div w:id="752505027">
                      <w:marLeft w:val="0"/>
                      <w:marRight w:val="0"/>
                      <w:marTop w:val="0"/>
                      <w:marBottom w:val="0"/>
                      <w:divBdr>
                        <w:top w:val="none" w:sz="0" w:space="0" w:color="auto"/>
                        <w:left w:val="none" w:sz="0" w:space="0" w:color="auto"/>
                        <w:bottom w:val="none" w:sz="0" w:space="0" w:color="auto"/>
                        <w:right w:val="none" w:sz="0" w:space="0" w:color="auto"/>
                      </w:divBdr>
                    </w:div>
                  </w:divsChild>
                </w:div>
                <w:div w:id="1827553826">
                  <w:marLeft w:val="0"/>
                  <w:marRight w:val="0"/>
                  <w:marTop w:val="0"/>
                  <w:marBottom w:val="0"/>
                  <w:divBdr>
                    <w:top w:val="none" w:sz="0" w:space="0" w:color="auto"/>
                    <w:left w:val="none" w:sz="0" w:space="0" w:color="auto"/>
                    <w:bottom w:val="none" w:sz="0" w:space="0" w:color="auto"/>
                    <w:right w:val="none" w:sz="0" w:space="0" w:color="auto"/>
                  </w:divBdr>
                  <w:divsChild>
                    <w:div w:id="2099668191">
                      <w:marLeft w:val="0"/>
                      <w:marRight w:val="0"/>
                      <w:marTop w:val="0"/>
                      <w:marBottom w:val="0"/>
                      <w:divBdr>
                        <w:top w:val="none" w:sz="0" w:space="0" w:color="auto"/>
                        <w:left w:val="none" w:sz="0" w:space="0" w:color="auto"/>
                        <w:bottom w:val="none" w:sz="0" w:space="0" w:color="auto"/>
                        <w:right w:val="none" w:sz="0" w:space="0" w:color="auto"/>
                      </w:divBdr>
                    </w:div>
                  </w:divsChild>
                </w:div>
                <w:div w:id="1744790409">
                  <w:marLeft w:val="0"/>
                  <w:marRight w:val="0"/>
                  <w:marTop w:val="0"/>
                  <w:marBottom w:val="0"/>
                  <w:divBdr>
                    <w:top w:val="none" w:sz="0" w:space="0" w:color="auto"/>
                    <w:left w:val="none" w:sz="0" w:space="0" w:color="auto"/>
                    <w:bottom w:val="none" w:sz="0" w:space="0" w:color="auto"/>
                    <w:right w:val="none" w:sz="0" w:space="0" w:color="auto"/>
                  </w:divBdr>
                  <w:divsChild>
                    <w:div w:id="535243316">
                      <w:marLeft w:val="0"/>
                      <w:marRight w:val="0"/>
                      <w:marTop w:val="0"/>
                      <w:marBottom w:val="0"/>
                      <w:divBdr>
                        <w:top w:val="none" w:sz="0" w:space="0" w:color="auto"/>
                        <w:left w:val="none" w:sz="0" w:space="0" w:color="auto"/>
                        <w:bottom w:val="none" w:sz="0" w:space="0" w:color="auto"/>
                        <w:right w:val="none" w:sz="0" w:space="0" w:color="auto"/>
                      </w:divBdr>
                    </w:div>
                    <w:div w:id="395015309">
                      <w:marLeft w:val="0"/>
                      <w:marRight w:val="0"/>
                      <w:marTop w:val="0"/>
                      <w:marBottom w:val="0"/>
                      <w:divBdr>
                        <w:top w:val="none" w:sz="0" w:space="0" w:color="auto"/>
                        <w:left w:val="none" w:sz="0" w:space="0" w:color="auto"/>
                        <w:bottom w:val="none" w:sz="0" w:space="0" w:color="auto"/>
                        <w:right w:val="none" w:sz="0" w:space="0" w:color="auto"/>
                      </w:divBdr>
                    </w:div>
                  </w:divsChild>
                </w:div>
                <w:div w:id="1743211438">
                  <w:marLeft w:val="0"/>
                  <w:marRight w:val="0"/>
                  <w:marTop w:val="0"/>
                  <w:marBottom w:val="0"/>
                  <w:divBdr>
                    <w:top w:val="none" w:sz="0" w:space="0" w:color="auto"/>
                    <w:left w:val="none" w:sz="0" w:space="0" w:color="auto"/>
                    <w:bottom w:val="none" w:sz="0" w:space="0" w:color="auto"/>
                    <w:right w:val="none" w:sz="0" w:space="0" w:color="auto"/>
                  </w:divBdr>
                  <w:divsChild>
                    <w:div w:id="479925034">
                      <w:marLeft w:val="0"/>
                      <w:marRight w:val="0"/>
                      <w:marTop w:val="0"/>
                      <w:marBottom w:val="0"/>
                      <w:divBdr>
                        <w:top w:val="none" w:sz="0" w:space="0" w:color="auto"/>
                        <w:left w:val="none" w:sz="0" w:space="0" w:color="auto"/>
                        <w:bottom w:val="none" w:sz="0" w:space="0" w:color="auto"/>
                        <w:right w:val="none" w:sz="0" w:space="0" w:color="auto"/>
                      </w:divBdr>
                    </w:div>
                    <w:div w:id="1169708694">
                      <w:marLeft w:val="0"/>
                      <w:marRight w:val="0"/>
                      <w:marTop w:val="0"/>
                      <w:marBottom w:val="0"/>
                      <w:divBdr>
                        <w:top w:val="none" w:sz="0" w:space="0" w:color="auto"/>
                        <w:left w:val="none" w:sz="0" w:space="0" w:color="auto"/>
                        <w:bottom w:val="none" w:sz="0" w:space="0" w:color="auto"/>
                        <w:right w:val="none" w:sz="0" w:space="0" w:color="auto"/>
                      </w:divBdr>
                    </w:div>
                  </w:divsChild>
                </w:div>
                <w:div w:id="1477140579">
                  <w:marLeft w:val="0"/>
                  <w:marRight w:val="0"/>
                  <w:marTop w:val="0"/>
                  <w:marBottom w:val="0"/>
                  <w:divBdr>
                    <w:top w:val="none" w:sz="0" w:space="0" w:color="auto"/>
                    <w:left w:val="none" w:sz="0" w:space="0" w:color="auto"/>
                    <w:bottom w:val="none" w:sz="0" w:space="0" w:color="auto"/>
                    <w:right w:val="none" w:sz="0" w:space="0" w:color="auto"/>
                  </w:divBdr>
                  <w:divsChild>
                    <w:div w:id="1874031196">
                      <w:marLeft w:val="0"/>
                      <w:marRight w:val="0"/>
                      <w:marTop w:val="0"/>
                      <w:marBottom w:val="0"/>
                      <w:divBdr>
                        <w:top w:val="none" w:sz="0" w:space="0" w:color="auto"/>
                        <w:left w:val="none" w:sz="0" w:space="0" w:color="auto"/>
                        <w:bottom w:val="none" w:sz="0" w:space="0" w:color="auto"/>
                        <w:right w:val="none" w:sz="0" w:space="0" w:color="auto"/>
                      </w:divBdr>
                    </w:div>
                  </w:divsChild>
                </w:div>
                <w:div w:id="1296567026">
                  <w:marLeft w:val="0"/>
                  <w:marRight w:val="0"/>
                  <w:marTop w:val="0"/>
                  <w:marBottom w:val="0"/>
                  <w:divBdr>
                    <w:top w:val="none" w:sz="0" w:space="0" w:color="auto"/>
                    <w:left w:val="none" w:sz="0" w:space="0" w:color="auto"/>
                    <w:bottom w:val="none" w:sz="0" w:space="0" w:color="auto"/>
                    <w:right w:val="none" w:sz="0" w:space="0" w:color="auto"/>
                  </w:divBdr>
                  <w:divsChild>
                    <w:div w:id="1780485743">
                      <w:marLeft w:val="0"/>
                      <w:marRight w:val="0"/>
                      <w:marTop w:val="0"/>
                      <w:marBottom w:val="0"/>
                      <w:divBdr>
                        <w:top w:val="none" w:sz="0" w:space="0" w:color="auto"/>
                        <w:left w:val="none" w:sz="0" w:space="0" w:color="auto"/>
                        <w:bottom w:val="none" w:sz="0" w:space="0" w:color="auto"/>
                        <w:right w:val="none" w:sz="0" w:space="0" w:color="auto"/>
                      </w:divBdr>
                    </w:div>
                  </w:divsChild>
                </w:div>
                <w:div w:id="419713842">
                  <w:marLeft w:val="0"/>
                  <w:marRight w:val="0"/>
                  <w:marTop w:val="0"/>
                  <w:marBottom w:val="0"/>
                  <w:divBdr>
                    <w:top w:val="none" w:sz="0" w:space="0" w:color="auto"/>
                    <w:left w:val="none" w:sz="0" w:space="0" w:color="auto"/>
                    <w:bottom w:val="none" w:sz="0" w:space="0" w:color="auto"/>
                    <w:right w:val="none" w:sz="0" w:space="0" w:color="auto"/>
                  </w:divBdr>
                  <w:divsChild>
                    <w:div w:id="1859731511">
                      <w:marLeft w:val="0"/>
                      <w:marRight w:val="0"/>
                      <w:marTop w:val="0"/>
                      <w:marBottom w:val="0"/>
                      <w:divBdr>
                        <w:top w:val="none" w:sz="0" w:space="0" w:color="auto"/>
                        <w:left w:val="none" w:sz="0" w:space="0" w:color="auto"/>
                        <w:bottom w:val="none" w:sz="0" w:space="0" w:color="auto"/>
                        <w:right w:val="none" w:sz="0" w:space="0" w:color="auto"/>
                      </w:divBdr>
                    </w:div>
                  </w:divsChild>
                </w:div>
                <w:div w:id="916133324">
                  <w:marLeft w:val="0"/>
                  <w:marRight w:val="0"/>
                  <w:marTop w:val="0"/>
                  <w:marBottom w:val="0"/>
                  <w:divBdr>
                    <w:top w:val="none" w:sz="0" w:space="0" w:color="auto"/>
                    <w:left w:val="none" w:sz="0" w:space="0" w:color="auto"/>
                    <w:bottom w:val="none" w:sz="0" w:space="0" w:color="auto"/>
                    <w:right w:val="none" w:sz="0" w:space="0" w:color="auto"/>
                  </w:divBdr>
                  <w:divsChild>
                    <w:div w:id="968438502">
                      <w:marLeft w:val="0"/>
                      <w:marRight w:val="0"/>
                      <w:marTop w:val="0"/>
                      <w:marBottom w:val="0"/>
                      <w:divBdr>
                        <w:top w:val="none" w:sz="0" w:space="0" w:color="auto"/>
                        <w:left w:val="none" w:sz="0" w:space="0" w:color="auto"/>
                        <w:bottom w:val="none" w:sz="0" w:space="0" w:color="auto"/>
                        <w:right w:val="none" w:sz="0" w:space="0" w:color="auto"/>
                      </w:divBdr>
                    </w:div>
                  </w:divsChild>
                </w:div>
                <w:div w:id="323166027">
                  <w:marLeft w:val="0"/>
                  <w:marRight w:val="0"/>
                  <w:marTop w:val="0"/>
                  <w:marBottom w:val="0"/>
                  <w:divBdr>
                    <w:top w:val="none" w:sz="0" w:space="0" w:color="auto"/>
                    <w:left w:val="none" w:sz="0" w:space="0" w:color="auto"/>
                    <w:bottom w:val="none" w:sz="0" w:space="0" w:color="auto"/>
                    <w:right w:val="none" w:sz="0" w:space="0" w:color="auto"/>
                  </w:divBdr>
                  <w:divsChild>
                    <w:div w:id="952400772">
                      <w:marLeft w:val="0"/>
                      <w:marRight w:val="0"/>
                      <w:marTop w:val="0"/>
                      <w:marBottom w:val="0"/>
                      <w:divBdr>
                        <w:top w:val="none" w:sz="0" w:space="0" w:color="auto"/>
                        <w:left w:val="none" w:sz="0" w:space="0" w:color="auto"/>
                        <w:bottom w:val="none" w:sz="0" w:space="0" w:color="auto"/>
                        <w:right w:val="none" w:sz="0" w:space="0" w:color="auto"/>
                      </w:divBdr>
                    </w:div>
                  </w:divsChild>
                </w:div>
                <w:div w:id="1881896978">
                  <w:marLeft w:val="0"/>
                  <w:marRight w:val="0"/>
                  <w:marTop w:val="0"/>
                  <w:marBottom w:val="0"/>
                  <w:divBdr>
                    <w:top w:val="none" w:sz="0" w:space="0" w:color="auto"/>
                    <w:left w:val="none" w:sz="0" w:space="0" w:color="auto"/>
                    <w:bottom w:val="none" w:sz="0" w:space="0" w:color="auto"/>
                    <w:right w:val="none" w:sz="0" w:space="0" w:color="auto"/>
                  </w:divBdr>
                  <w:divsChild>
                    <w:div w:id="292097151">
                      <w:marLeft w:val="0"/>
                      <w:marRight w:val="0"/>
                      <w:marTop w:val="0"/>
                      <w:marBottom w:val="0"/>
                      <w:divBdr>
                        <w:top w:val="none" w:sz="0" w:space="0" w:color="auto"/>
                        <w:left w:val="none" w:sz="0" w:space="0" w:color="auto"/>
                        <w:bottom w:val="none" w:sz="0" w:space="0" w:color="auto"/>
                        <w:right w:val="none" w:sz="0" w:space="0" w:color="auto"/>
                      </w:divBdr>
                    </w:div>
                  </w:divsChild>
                </w:div>
                <w:div w:id="947354971">
                  <w:marLeft w:val="0"/>
                  <w:marRight w:val="0"/>
                  <w:marTop w:val="0"/>
                  <w:marBottom w:val="0"/>
                  <w:divBdr>
                    <w:top w:val="none" w:sz="0" w:space="0" w:color="auto"/>
                    <w:left w:val="none" w:sz="0" w:space="0" w:color="auto"/>
                    <w:bottom w:val="none" w:sz="0" w:space="0" w:color="auto"/>
                    <w:right w:val="none" w:sz="0" w:space="0" w:color="auto"/>
                  </w:divBdr>
                  <w:divsChild>
                    <w:div w:id="1715613073">
                      <w:marLeft w:val="0"/>
                      <w:marRight w:val="0"/>
                      <w:marTop w:val="0"/>
                      <w:marBottom w:val="0"/>
                      <w:divBdr>
                        <w:top w:val="none" w:sz="0" w:space="0" w:color="auto"/>
                        <w:left w:val="none" w:sz="0" w:space="0" w:color="auto"/>
                        <w:bottom w:val="none" w:sz="0" w:space="0" w:color="auto"/>
                        <w:right w:val="none" w:sz="0" w:space="0" w:color="auto"/>
                      </w:divBdr>
                    </w:div>
                  </w:divsChild>
                </w:div>
                <w:div w:id="210003868">
                  <w:marLeft w:val="0"/>
                  <w:marRight w:val="0"/>
                  <w:marTop w:val="0"/>
                  <w:marBottom w:val="0"/>
                  <w:divBdr>
                    <w:top w:val="none" w:sz="0" w:space="0" w:color="auto"/>
                    <w:left w:val="none" w:sz="0" w:space="0" w:color="auto"/>
                    <w:bottom w:val="none" w:sz="0" w:space="0" w:color="auto"/>
                    <w:right w:val="none" w:sz="0" w:space="0" w:color="auto"/>
                  </w:divBdr>
                  <w:divsChild>
                    <w:div w:id="1102529508">
                      <w:marLeft w:val="0"/>
                      <w:marRight w:val="0"/>
                      <w:marTop w:val="0"/>
                      <w:marBottom w:val="0"/>
                      <w:divBdr>
                        <w:top w:val="none" w:sz="0" w:space="0" w:color="auto"/>
                        <w:left w:val="none" w:sz="0" w:space="0" w:color="auto"/>
                        <w:bottom w:val="none" w:sz="0" w:space="0" w:color="auto"/>
                        <w:right w:val="none" w:sz="0" w:space="0" w:color="auto"/>
                      </w:divBdr>
                    </w:div>
                  </w:divsChild>
                </w:div>
                <w:div w:id="332150912">
                  <w:marLeft w:val="0"/>
                  <w:marRight w:val="0"/>
                  <w:marTop w:val="0"/>
                  <w:marBottom w:val="0"/>
                  <w:divBdr>
                    <w:top w:val="none" w:sz="0" w:space="0" w:color="auto"/>
                    <w:left w:val="none" w:sz="0" w:space="0" w:color="auto"/>
                    <w:bottom w:val="none" w:sz="0" w:space="0" w:color="auto"/>
                    <w:right w:val="none" w:sz="0" w:space="0" w:color="auto"/>
                  </w:divBdr>
                  <w:divsChild>
                    <w:div w:id="2112895104">
                      <w:marLeft w:val="0"/>
                      <w:marRight w:val="0"/>
                      <w:marTop w:val="0"/>
                      <w:marBottom w:val="0"/>
                      <w:divBdr>
                        <w:top w:val="none" w:sz="0" w:space="0" w:color="auto"/>
                        <w:left w:val="none" w:sz="0" w:space="0" w:color="auto"/>
                        <w:bottom w:val="none" w:sz="0" w:space="0" w:color="auto"/>
                        <w:right w:val="none" w:sz="0" w:space="0" w:color="auto"/>
                      </w:divBdr>
                    </w:div>
                  </w:divsChild>
                </w:div>
                <w:div w:id="844131191">
                  <w:marLeft w:val="0"/>
                  <w:marRight w:val="0"/>
                  <w:marTop w:val="0"/>
                  <w:marBottom w:val="0"/>
                  <w:divBdr>
                    <w:top w:val="none" w:sz="0" w:space="0" w:color="auto"/>
                    <w:left w:val="none" w:sz="0" w:space="0" w:color="auto"/>
                    <w:bottom w:val="none" w:sz="0" w:space="0" w:color="auto"/>
                    <w:right w:val="none" w:sz="0" w:space="0" w:color="auto"/>
                  </w:divBdr>
                  <w:divsChild>
                    <w:div w:id="696351023">
                      <w:marLeft w:val="0"/>
                      <w:marRight w:val="0"/>
                      <w:marTop w:val="0"/>
                      <w:marBottom w:val="0"/>
                      <w:divBdr>
                        <w:top w:val="none" w:sz="0" w:space="0" w:color="auto"/>
                        <w:left w:val="none" w:sz="0" w:space="0" w:color="auto"/>
                        <w:bottom w:val="none" w:sz="0" w:space="0" w:color="auto"/>
                        <w:right w:val="none" w:sz="0" w:space="0" w:color="auto"/>
                      </w:divBdr>
                    </w:div>
                  </w:divsChild>
                </w:div>
                <w:div w:id="1436050111">
                  <w:marLeft w:val="0"/>
                  <w:marRight w:val="0"/>
                  <w:marTop w:val="0"/>
                  <w:marBottom w:val="0"/>
                  <w:divBdr>
                    <w:top w:val="none" w:sz="0" w:space="0" w:color="auto"/>
                    <w:left w:val="none" w:sz="0" w:space="0" w:color="auto"/>
                    <w:bottom w:val="none" w:sz="0" w:space="0" w:color="auto"/>
                    <w:right w:val="none" w:sz="0" w:space="0" w:color="auto"/>
                  </w:divBdr>
                  <w:divsChild>
                    <w:div w:id="1809199083">
                      <w:marLeft w:val="0"/>
                      <w:marRight w:val="0"/>
                      <w:marTop w:val="0"/>
                      <w:marBottom w:val="0"/>
                      <w:divBdr>
                        <w:top w:val="none" w:sz="0" w:space="0" w:color="auto"/>
                        <w:left w:val="none" w:sz="0" w:space="0" w:color="auto"/>
                        <w:bottom w:val="none" w:sz="0" w:space="0" w:color="auto"/>
                        <w:right w:val="none" w:sz="0" w:space="0" w:color="auto"/>
                      </w:divBdr>
                    </w:div>
                  </w:divsChild>
                </w:div>
                <w:div w:id="1844590723">
                  <w:marLeft w:val="0"/>
                  <w:marRight w:val="0"/>
                  <w:marTop w:val="0"/>
                  <w:marBottom w:val="0"/>
                  <w:divBdr>
                    <w:top w:val="none" w:sz="0" w:space="0" w:color="auto"/>
                    <w:left w:val="none" w:sz="0" w:space="0" w:color="auto"/>
                    <w:bottom w:val="none" w:sz="0" w:space="0" w:color="auto"/>
                    <w:right w:val="none" w:sz="0" w:space="0" w:color="auto"/>
                  </w:divBdr>
                  <w:divsChild>
                    <w:div w:id="1371343912">
                      <w:marLeft w:val="0"/>
                      <w:marRight w:val="0"/>
                      <w:marTop w:val="0"/>
                      <w:marBottom w:val="0"/>
                      <w:divBdr>
                        <w:top w:val="none" w:sz="0" w:space="0" w:color="auto"/>
                        <w:left w:val="none" w:sz="0" w:space="0" w:color="auto"/>
                        <w:bottom w:val="none" w:sz="0" w:space="0" w:color="auto"/>
                        <w:right w:val="none" w:sz="0" w:space="0" w:color="auto"/>
                      </w:divBdr>
                    </w:div>
                  </w:divsChild>
                </w:div>
                <w:div w:id="406195372">
                  <w:marLeft w:val="0"/>
                  <w:marRight w:val="0"/>
                  <w:marTop w:val="0"/>
                  <w:marBottom w:val="0"/>
                  <w:divBdr>
                    <w:top w:val="none" w:sz="0" w:space="0" w:color="auto"/>
                    <w:left w:val="none" w:sz="0" w:space="0" w:color="auto"/>
                    <w:bottom w:val="none" w:sz="0" w:space="0" w:color="auto"/>
                    <w:right w:val="none" w:sz="0" w:space="0" w:color="auto"/>
                  </w:divBdr>
                  <w:divsChild>
                    <w:div w:id="43675853">
                      <w:marLeft w:val="0"/>
                      <w:marRight w:val="0"/>
                      <w:marTop w:val="0"/>
                      <w:marBottom w:val="0"/>
                      <w:divBdr>
                        <w:top w:val="none" w:sz="0" w:space="0" w:color="auto"/>
                        <w:left w:val="none" w:sz="0" w:space="0" w:color="auto"/>
                        <w:bottom w:val="none" w:sz="0" w:space="0" w:color="auto"/>
                        <w:right w:val="none" w:sz="0" w:space="0" w:color="auto"/>
                      </w:divBdr>
                    </w:div>
                    <w:div w:id="2147358105">
                      <w:marLeft w:val="0"/>
                      <w:marRight w:val="0"/>
                      <w:marTop w:val="0"/>
                      <w:marBottom w:val="0"/>
                      <w:divBdr>
                        <w:top w:val="none" w:sz="0" w:space="0" w:color="auto"/>
                        <w:left w:val="none" w:sz="0" w:space="0" w:color="auto"/>
                        <w:bottom w:val="none" w:sz="0" w:space="0" w:color="auto"/>
                        <w:right w:val="none" w:sz="0" w:space="0" w:color="auto"/>
                      </w:divBdr>
                    </w:div>
                  </w:divsChild>
                </w:div>
                <w:div w:id="1196236324">
                  <w:marLeft w:val="0"/>
                  <w:marRight w:val="0"/>
                  <w:marTop w:val="0"/>
                  <w:marBottom w:val="0"/>
                  <w:divBdr>
                    <w:top w:val="none" w:sz="0" w:space="0" w:color="auto"/>
                    <w:left w:val="none" w:sz="0" w:space="0" w:color="auto"/>
                    <w:bottom w:val="none" w:sz="0" w:space="0" w:color="auto"/>
                    <w:right w:val="none" w:sz="0" w:space="0" w:color="auto"/>
                  </w:divBdr>
                  <w:divsChild>
                    <w:div w:id="724837020">
                      <w:marLeft w:val="0"/>
                      <w:marRight w:val="0"/>
                      <w:marTop w:val="0"/>
                      <w:marBottom w:val="0"/>
                      <w:divBdr>
                        <w:top w:val="none" w:sz="0" w:space="0" w:color="auto"/>
                        <w:left w:val="none" w:sz="0" w:space="0" w:color="auto"/>
                        <w:bottom w:val="none" w:sz="0" w:space="0" w:color="auto"/>
                        <w:right w:val="none" w:sz="0" w:space="0" w:color="auto"/>
                      </w:divBdr>
                    </w:div>
                  </w:divsChild>
                </w:div>
                <w:div w:id="337772787">
                  <w:marLeft w:val="0"/>
                  <w:marRight w:val="0"/>
                  <w:marTop w:val="0"/>
                  <w:marBottom w:val="0"/>
                  <w:divBdr>
                    <w:top w:val="none" w:sz="0" w:space="0" w:color="auto"/>
                    <w:left w:val="none" w:sz="0" w:space="0" w:color="auto"/>
                    <w:bottom w:val="none" w:sz="0" w:space="0" w:color="auto"/>
                    <w:right w:val="none" w:sz="0" w:space="0" w:color="auto"/>
                  </w:divBdr>
                  <w:divsChild>
                    <w:div w:id="1657223359">
                      <w:marLeft w:val="0"/>
                      <w:marRight w:val="0"/>
                      <w:marTop w:val="0"/>
                      <w:marBottom w:val="0"/>
                      <w:divBdr>
                        <w:top w:val="none" w:sz="0" w:space="0" w:color="auto"/>
                        <w:left w:val="none" w:sz="0" w:space="0" w:color="auto"/>
                        <w:bottom w:val="none" w:sz="0" w:space="0" w:color="auto"/>
                        <w:right w:val="none" w:sz="0" w:space="0" w:color="auto"/>
                      </w:divBdr>
                    </w:div>
                  </w:divsChild>
                </w:div>
                <w:div w:id="344406410">
                  <w:marLeft w:val="0"/>
                  <w:marRight w:val="0"/>
                  <w:marTop w:val="0"/>
                  <w:marBottom w:val="0"/>
                  <w:divBdr>
                    <w:top w:val="none" w:sz="0" w:space="0" w:color="auto"/>
                    <w:left w:val="none" w:sz="0" w:space="0" w:color="auto"/>
                    <w:bottom w:val="none" w:sz="0" w:space="0" w:color="auto"/>
                    <w:right w:val="none" w:sz="0" w:space="0" w:color="auto"/>
                  </w:divBdr>
                  <w:divsChild>
                    <w:div w:id="1980333122">
                      <w:marLeft w:val="0"/>
                      <w:marRight w:val="0"/>
                      <w:marTop w:val="0"/>
                      <w:marBottom w:val="0"/>
                      <w:divBdr>
                        <w:top w:val="none" w:sz="0" w:space="0" w:color="auto"/>
                        <w:left w:val="none" w:sz="0" w:space="0" w:color="auto"/>
                        <w:bottom w:val="none" w:sz="0" w:space="0" w:color="auto"/>
                        <w:right w:val="none" w:sz="0" w:space="0" w:color="auto"/>
                      </w:divBdr>
                    </w:div>
                  </w:divsChild>
                </w:div>
                <w:div w:id="1519125323">
                  <w:marLeft w:val="0"/>
                  <w:marRight w:val="0"/>
                  <w:marTop w:val="0"/>
                  <w:marBottom w:val="0"/>
                  <w:divBdr>
                    <w:top w:val="none" w:sz="0" w:space="0" w:color="auto"/>
                    <w:left w:val="none" w:sz="0" w:space="0" w:color="auto"/>
                    <w:bottom w:val="none" w:sz="0" w:space="0" w:color="auto"/>
                    <w:right w:val="none" w:sz="0" w:space="0" w:color="auto"/>
                  </w:divBdr>
                  <w:divsChild>
                    <w:div w:id="180441309">
                      <w:marLeft w:val="0"/>
                      <w:marRight w:val="0"/>
                      <w:marTop w:val="0"/>
                      <w:marBottom w:val="0"/>
                      <w:divBdr>
                        <w:top w:val="none" w:sz="0" w:space="0" w:color="auto"/>
                        <w:left w:val="none" w:sz="0" w:space="0" w:color="auto"/>
                        <w:bottom w:val="none" w:sz="0" w:space="0" w:color="auto"/>
                        <w:right w:val="none" w:sz="0" w:space="0" w:color="auto"/>
                      </w:divBdr>
                    </w:div>
                  </w:divsChild>
                </w:div>
                <w:div w:id="1474058539">
                  <w:marLeft w:val="0"/>
                  <w:marRight w:val="0"/>
                  <w:marTop w:val="0"/>
                  <w:marBottom w:val="0"/>
                  <w:divBdr>
                    <w:top w:val="none" w:sz="0" w:space="0" w:color="auto"/>
                    <w:left w:val="none" w:sz="0" w:space="0" w:color="auto"/>
                    <w:bottom w:val="none" w:sz="0" w:space="0" w:color="auto"/>
                    <w:right w:val="none" w:sz="0" w:space="0" w:color="auto"/>
                  </w:divBdr>
                  <w:divsChild>
                    <w:div w:id="1758358294">
                      <w:marLeft w:val="0"/>
                      <w:marRight w:val="0"/>
                      <w:marTop w:val="0"/>
                      <w:marBottom w:val="0"/>
                      <w:divBdr>
                        <w:top w:val="none" w:sz="0" w:space="0" w:color="auto"/>
                        <w:left w:val="none" w:sz="0" w:space="0" w:color="auto"/>
                        <w:bottom w:val="none" w:sz="0" w:space="0" w:color="auto"/>
                        <w:right w:val="none" w:sz="0" w:space="0" w:color="auto"/>
                      </w:divBdr>
                    </w:div>
                    <w:div w:id="1650355206">
                      <w:marLeft w:val="0"/>
                      <w:marRight w:val="0"/>
                      <w:marTop w:val="0"/>
                      <w:marBottom w:val="0"/>
                      <w:divBdr>
                        <w:top w:val="none" w:sz="0" w:space="0" w:color="auto"/>
                        <w:left w:val="none" w:sz="0" w:space="0" w:color="auto"/>
                        <w:bottom w:val="none" w:sz="0" w:space="0" w:color="auto"/>
                        <w:right w:val="none" w:sz="0" w:space="0" w:color="auto"/>
                      </w:divBdr>
                    </w:div>
                  </w:divsChild>
                </w:div>
                <w:div w:id="297540577">
                  <w:marLeft w:val="0"/>
                  <w:marRight w:val="0"/>
                  <w:marTop w:val="0"/>
                  <w:marBottom w:val="0"/>
                  <w:divBdr>
                    <w:top w:val="none" w:sz="0" w:space="0" w:color="auto"/>
                    <w:left w:val="none" w:sz="0" w:space="0" w:color="auto"/>
                    <w:bottom w:val="none" w:sz="0" w:space="0" w:color="auto"/>
                    <w:right w:val="none" w:sz="0" w:space="0" w:color="auto"/>
                  </w:divBdr>
                  <w:divsChild>
                    <w:div w:id="1918132451">
                      <w:marLeft w:val="0"/>
                      <w:marRight w:val="0"/>
                      <w:marTop w:val="0"/>
                      <w:marBottom w:val="0"/>
                      <w:divBdr>
                        <w:top w:val="none" w:sz="0" w:space="0" w:color="auto"/>
                        <w:left w:val="none" w:sz="0" w:space="0" w:color="auto"/>
                        <w:bottom w:val="none" w:sz="0" w:space="0" w:color="auto"/>
                        <w:right w:val="none" w:sz="0" w:space="0" w:color="auto"/>
                      </w:divBdr>
                    </w:div>
                  </w:divsChild>
                </w:div>
                <w:div w:id="2059821752">
                  <w:marLeft w:val="0"/>
                  <w:marRight w:val="0"/>
                  <w:marTop w:val="0"/>
                  <w:marBottom w:val="0"/>
                  <w:divBdr>
                    <w:top w:val="none" w:sz="0" w:space="0" w:color="auto"/>
                    <w:left w:val="none" w:sz="0" w:space="0" w:color="auto"/>
                    <w:bottom w:val="none" w:sz="0" w:space="0" w:color="auto"/>
                    <w:right w:val="none" w:sz="0" w:space="0" w:color="auto"/>
                  </w:divBdr>
                  <w:divsChild>
                    <w:div w:id="594048248">
                      <w:marLeft w:val="0"/>
                      <w:marRight w:val="0"/>
                      <w:marTop w:val="0"/>
                      <w:marBottom w:val="0"/>
                      <w:divBdr>
                        <w:top w:val="none" w:sz="0" w:space="0" w:color="auto"/>
                        <w:left w:val="none" w:sz="0" w:space="0" w:color="auto"/>
                        <w:bottom w:val="none" w:sz="0" w:space="0" w:color="auto"/>
                        <w:right w:val="none" w:sz="0" w:space="0" w:color="auto"/>
                      </w:divBdr>
                    </w:div>
                  </w:divsChild>
                </w:div>
                <w:div w:id="417681525">
                  <w:marLeft w:val="0"/>
                  <w:marRight w:val="0"/>
                  <w:marTop w:val="0"/>
                  <w:marBottom w:val="0"/>
                  <w:divBdr>
                    <w:top w:val="none" w:sz="0" w:space="0" w:color="auto"/>
                    <w:left w:val="none" w:sz="0" w:space="0" w:color="auto"/>
                    <w:bottom w:val="none" w:sz="0" w:space="0" w:color="auto"/>
                    <w:right w:val="none" w:sz="0" w:space="0" w:color="auto"/>
                  </w:divBdr>
                  <w:divsChild>
                    <w:div w:id="1610773619">
                      <w:marLeft w:val="0"/>
                      <w:marRight w:val="0"/>
                      <w:marTop w:val="0"/>
                      <w:marBottom w:val="0"/>
                      <w:divBdr>
                        <w:top w:val="none" w:sz="0" w:space="0" w:color="auto"/>
                        <w:left w:val="none" w:sz="0" w:space="0" w:color="auto"/>
                        <w:bottom w:val="none" w:sz="0" w:space="0" w:color="auto"/>
                        <w:right w:val="none" w:sz="0" w:space="0" w:color="auto"/>
                      </w:divBdr>
                    </w:div>
                  </w:divsChild>
                </w:div>
                <w:div w:id="463812697">
                  <w:marLeft w:val="0"/>
                  <w:marRight w:val="0"/>
                  <w:marTop w:val="0"/>
                  <w:marBottom w:val="0"/>
                  <w:divBdr>
                    <w:top w:val="none" w:sz="0" w:space="0" w:color="auto"/>
                    <w:left w:val="none" w:sz="0" w:space="0" w:color="auto"/>
                    <w:bottom w:val="none" w:sz="0" w:space="0" w:color="auto"/>
                    <w:right w:val="none" w:sz="0" w:space="0" w:color="auto"/>
                  </w:divBdr>
                  <w:divsChild>
                    <w:div w:id="953708929">
                      <w:marLeft w:val="0"/>
                      <w:marRight w:val="0"/>
                      <w:marTop w:val="0"/>
                      <w:marBottom w:val="0"/>
                      <w:divBdr>
                        <w:top w:val="none" w:sz="0" w:space="0" w:color="auto"/>
                        <w:left w:val="none" w:sz="0" w:space="0" w:color="auto"/>
                        <w:bottom w:val="none" w:sz="0" w:space="0" w:color="auto"/>
                        <w:right w:val="none" w:sz="0" w:space="0" w:color="auto"/>
                      </w:divBdr>
                    </w:div>
                  </w:divsChild>
                </w:div>
                <w:div w:id="531647864">
                  <w:marLeft w:val="0"/>
                  <w:marRight w:val="0"/>
                  <w:marTop w:val="0"/>
                  <w:marBottom w:val="0"/>
                  <w:divBdr>
                    <w:top w:val="none" w:sz="0" w:space="0" w:color="auto"/>
                    <w:left w:val="none" w:sz="0" w:space="0" w:color="auto"/>
                    <w:bottom w:val="none" w:sz="0" w:space="0" w:color="auto"/>
                    <w:right w:val="none" w:sz="0" w:space="0" w:color="auto"/>
                  </w:divBdr>
                  <w:divsChild>
                    <w:div w:id="101680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632060">
      <w:bodyDiv w:val="1"/>
      <w:marLeft w:val="0"/>
      <w:marRight w:val="0"/>
      <w:marTop w:val="0"/>
      <w:marBottom w:val="0"/>
      <w:divBdr>
        <w:top w:val="none" w:sz="0" w:space="0" w:color="auto"/>
        <w:left w:val="none" w:sz="0" w:space="0" w:color="auto"/>
        <w:bottom w:val="none" w:sz="0" w:space="0" w:color="auto"/>
        <w:right w:val="none" w:sz="0" w:space="0" w:color="auto"/>
      </w:divBdr>
      <w:divsChild>
        <w:div w:id="720986266">
          <w:marLeft w:val="0"/>
          <w:marRight w:val="0"/>
          <w:marTop w:val="0"/>
          <w:marBottom w:val="0"/>
          <w:divBdr>
            <w:top w:val="none" w:sz="0" w:space="0" w:color="auto"/>
            <w:left w:val="none" w:sz="0" w:space="0" w:color="auto"/>
            <w:bottom w:val="none" w:sz="0" w:space="0" w:color="auto"/>
            <w:right w:val="none" w:sz="0" w:space="0" w:color="auto"/>
          </w:divBdr>
          <w:divsChild>
            <w:div w:id="204565696">
              <w:marLeft w:val="0"/>
              <w:marRight w:val="0"/>
              <w:marTop w:val="0"/>
              <w:marBottom w:val="0"/>
              <w:divBdr>
                <w:top w:val="none" w:sz="0" w:space="0" w:color="auto"/>
                <w:left w:val="none" w:sz="0" w:space="0" w:color="auto"/>
                <w:bottom w:val="none" w:sz="0" w:space="0" w:color="auto"/>
                <w:right w:val="none" w:sz="0" w:space="0" w:color="auto"/>
              </w:divBdr>
            </w:div>
          </w:divsChild>
        </w:div>
        <w:div w:id="997999006">
          <w:marLeft w:val="0"/>
          <w:marRight w:val="0"/>
          <w:marTop w:val="0"/>
          <w:marBottom w:val="0"/>
          <w:divBdr>
            <w:top w:val="none" w:sz="0" w:space="0" w:color="auto"/>
            <w:left w:val="none" w:sz="0" w:space="0" w:color="auto"/>
            <w:bottom w:val="none" w:sz="0" w:space="0" w:color="auto"/>
            <w:right w:val="none" w:sz="0" w:space="0" w:color="auto"/>
          </w:divBdr>
          <w:divsChild>
            <w:div w:id="672033486">
              <w:marLeft w:val="0"/>
              <w:marRight w:val="0"/>
              <w:marTop w:val="0"/>
              <w:marBottom w:val="0"/>
              <w:divBdr>
                <w:top w:val="none" w:sz="0" w:space="0" w:color="auto"/>
                <w:left w:val="none" w:sz="0" w:space="0" w:color="auto"/>
                <w:bottom w:val="none" w:sz="0" w:space="0" w:color="auto"/>
                <w:right w:val="none" w:sz="0" w:space="0" w:color="auto"/>
              </w:divBdr>
            </w:div>
            <w:div w:id="964506102">
              <w:marLeft w:val="0"/>
              <w:marRight w:val="0"/>
              <w:marTop w:val="0"/>
              <w:marBottom w:val="0"/>
              <w:divBdr>
                <w:top w:val="none" w:sz="0" w:space="0" w:color="auto"/>
                <w:left w:val="none" w:sz="0" w:space="0" w:color="auto"/>
                <w:bottom w:val="none" w:sz="0" w:space="0" w:color="auto"/>
                <w:right w:val="none" w:sz="0" w:space="0" w:color="auto"/>
              </w:divBdr>
              <w:divsChild>
                <w:div w:id="1262492148">
                  <w:marLeft w:val="0"/>
                  <w:marRight w:val="0"/>
                  <w:marTop w:val="0"/>
                  <w:marBottom w:val="0"/>
                  <w:divBdr>
                    <w:top w:val="none" w:sz="0" w:space="0" w:color="auto"/>
                    <w:left w:val="none" w:sz="0" w:space="0" w:color="auto"/>
                    <w:bottom w:val="none" w:sz="0" w:space="0" w:color="auto"/>
                    <w:right w:val="none" w:sz="0" w:space="0" w:color="auto"/>
                  </w:divBdr>
                  <w:divsChild>
                    <w:div w:id="313528566">
                      <w:marLeft w:val="0"/>
                      <w:marRight w:val="0"/>
                      <w:marTop w:val="0"/>
                      <w:marBottom w:val="0"/>
                      <w:divBdr>
                        <w:top w:val="none" w:sz="0" w:space="0" w:color="auto"/>
                        <w:left w:val="none" w:sz="0" w:space="0" w:color="auto"/>
                        <w:bottom w:val="none" w:sz="0" w:space="0" w:color="auto"/>
                        <w:right w:val="none" w:sz="0" w:space="0" w:color="auto"/>
                      </w:divBdr>
                    </w:div>
                    <w:div w:id="33530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6D8DA-7BDB-4249-8D70-99876EE66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1392</TotalTime>
  <Pages>15</Pages>
  <Words>4358</Words>
  <Characters>31552</Characters>
  <Application>Microsoft Office Word</Application>
  <DocSecurity>0</DocSecurity>
  <Lines>852</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Januma</dc:creator>
  <cp:keywords/>
  <dc:description/>
  <cp:lastModifiedBy>Baiba Januma</cp:lastModifiedBy>
  <cp:revision>19</cp:revision>
  <cp:lastPrinted>2025-12-11T09:34:00Z</cp:lastPrinted>
  <dcterms:created xsi:type="dcterms:W3CDTF">2025-10-29T10:14:00Z</dcterms:created>
  <dcterms:modified xsi:type="dcterms:W3CDTF">2025-12-18T07:10:00Z</dcterms:modified>
</cp:coreProperties>
</file>