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3377DC" w:rsidR="0087069D" w:rsidP="00270418" w:rsidRDefault="0087069D" w14:paraId="4EE48CE9" w14:textId="77777777">
      <w:pPr>
        <w:spacing w:line="240" w:lineRule="auto"/>
        <w:jc w:val="center"/>
        <w15:collapsed w:val="false"/>
        <w:rPr>
          <w:rFonts w:ascii="Times New Roman" w:hAnsi="Times New Roman"/>
          <w:b/>
          <w:sz w:val="28"/>
          <w:szCs w:val="28"/>
        </w:rPr>
      </w:pPr>
      <w:r w:rsidRPr="003377DC">
        <w:rPr>
          <w:rFonts w:ascii="Times New Roman" w:hAnsi="Times New Roman"/>
          <w:b/>
          <w:sz w:val="28"/>
          <w:szCs w:val="28"/>
        </w:rPr>
        <w:t>Informatīvais ziņojums</w:t>
      </w:r>
    </w:p>
    <w:p w:rsidRPr="0034258B" w:rsidR="0087069D" w:rsidP="7782C88D" w:rsidRDefault="0087069D" w14:paraId="30FEAE92" w14:textId="40F0DCC5">
      <w:pPr>
        <w:spacing w:after="120" w:line="240" w:lineRule="auto"/>
        <w:jc w:val="center"/>
        <w:rPr>
          <w:rFonts w:ascii="Times New Roman" w:hAnsi="Times New Roman"/>
          <w:b/>
          <w:bCs/>
          <w:sz w:val="28"/>
          <w:szCs w:val="28"/>
        </w:rPr>
      </w:pPr>
      <w:r w:rsidRPr="7782C88D">
        <w:rPr>
          <w:rFonts w:ascii="Times New Roman" w:hAnsi="Times New Roman"/>
          <w:b/>
          <w:bCs/>
          <w:sz w:val="28"/>
          <w:szCs w:val="28"/>
        </w:rPr>
        <w:t xml:space="preserve">Par Eiropas Savienības Transporta, telekomunikāciju un </w:t>
      </w:r>
      <w:r w:rsidRPr="7782C88D">
        <w:rPr>
          <w:rFonts w:ascii="Times New Roman" w:hAnsi="Times New Roman"/>
          <w:b/>
          <w:bCs/>
          <w:sz w:val="28"/>
          <w:szCs w:val="28"/>
          <w:u w:val="single"/>
        </w:rPr>
        <w:t>enerģētikas</w:t>
      </w:r>
      <w:r w:rsidRPr="7782C88D">
        <w:rPr>
          <w:rFonts w:ascii="Times New Roman" w:hAnsi="Times New Roman"/>
          <w:b/>
          <w:bCs/>
          <w:sz w:val="28"/>
          <w:szCs w:val="28"/>
        </w:rPr>
        <w:t xml:space="preserve"> ministru padomes 202</w:t>
      </w:r>
      <w:r w:rsidR="007E7A94">
        <w:rPr>
          <w:rFonts w:ascii="Times New Roman" w:hAnsi="Times New Roman"/>
          <w:b/>
          <w:bCs/>
          <w:sz w:val="28"/>
          <w:szCs w:val="28"/>
        </w:rPr>
        <w:t>6</w:t>
      </w:r>
      <w:r w:rsidRPr="7782C88D">
        <w:rPr>
          <w:rFonts w:ascii="Times New Roman" w:hAnsi="Times New Roman"/>
          <w:b/>
          <w:bCs/>
          <w:sz w:val="28"/>
          <w:szCs w:val="28"/>
        </w:rPr>
        <w:t xml:space="preserve">. gada </w:t>
      </w:r>
      <w:r w:rsidR="00D96181">
        <w:rPr>
          <w:rFonts w:ascii="Times New Roman" w:hAnsi="Times New Roman"/>
          <w:b/>
          <w:bCs/>
          <w:sz w:val="28"/>
          <w:szCs w:val="28"/>
        </w:rPr>
        <w:t>29</w:t>
      </w:r>
      <w:r w:rsidRPr="7782C88D" w:rsidR="14F43F4A">
        <w:rPr>
          <w:rFonts w:ascii="Times New Roman" w:hAnsi="Times New Roman"/>
          <w:b/>
          <w:bCs/>
          <w:sz w:val="28"/>
          <w:szCs w:val="28"/>
        </w:rPr>
        <w:t xml:space="preserve">. </w:t>
      </w:r>
      <w:r w:rsidR="00D96181">
        <w:rPr>
          <w:rFonts w:ascii="Times New Roman" w:hAnsi="Times New Roman"/>
          <w:b/>
          <w:bCs/>
          <w:sz w:val="28"/>
          <w:szCs w:val="28"/>
        </w:rPr>
        <w:t>oktobra</w:t>
      </w:r>
      <w:r w:rsidRPr="7782C88D">
        <w:rPr>
          <w:rFonts w:ascii="Times New Roman" w:hAnsi="Times New Roman"/>
          <w:b/>
          <w:bCs/>
          <w:sz w:val="28"/>
          <w:szCs w:val="28"/>
        </w:rPr>
        <w:t xml:space="preserve"> sanāksmē izskatāmajiem jautājumiem</w:t>
      </w:r>
    </w:p>
    <w:p w:rsidRPr="00651E14" w:rsidR="0087069D" w:rsidP="00270418" w:rsidRDefault="0087069D" w14:paraId="6E75DDAD" w14:textId="5946548C">
      <w:pPr>
        <w:spacing w:before="120" w:after="120" w:line="240" w:lineRule="auto"/>
        <w:ind w:firstLine="567"/>
        <w:jc w:val="center"/>
        <w:rPr>
          <w:rFonts w:ascii="Times New Roman" w:hAnsi="Times New Roman"/>
          <w:b/>
          <w:sz w:val="24"/>
          <w:szCs w:val="24"/>
        </w:rPr>
      </w:pPr>
      <w:r w:rsidRPr="000A5278">
        <w:rPr>
          <w:rFonts w:ascii="Times New Roman" w:hAnsi="Times New Roman"/>
          <w:b/>
          <w:sz w:val="24"/>
          <w:szCs w:val="24"/>
        </w:rPr>
        <w:t>I. Sanāksmē izskatāmie jautājumi</w:t>
      </w:r>
    </w:p>
    <w:p w:rsidRPr="00421422" w:rsidR="00EA0144" w:rsidP="00DB6FD0" w:rsidRDefault="00EA0144" w14:paraId="6A95A6CC" w14:textId="39D7DBB1">
      <w:pPr>
        <w:spacing w:after="120" w:line="276" w:lineRule="auto"/>
        <w:jc w:val="both"/>
        <w:rPr>
          <w:rFonts w:ascii="Times New Roman" w:hAnsi="Times New Roman" w:cs="Times New Roman"/>
          <w:sz w:val="24"/>
          <w:szCs w:val="24"/>
          <w:highlight w:val="yellow"/>
        </w:rPr>
      </w:pPr>
      <w:r w:rsidRPr="00C1479B">
        <w:rPr>
          <w:rFonts w:ascii="Times New Roman" w:hAnsi="Times New Roman" w:cs="Times New Roman"/>
          <w:sz w:val="24"/>
          <w:szCs w:val="24"/>
        </w:rPr>
        <w:t xml:space="preserve">Š.g. </w:t>
      </w:r>
      <w:r w:rsidR="00D96181">
        <w:rPr>
          <w:rFonts w:ascii="Times New Roman" w:hAnsi="Times New Roman" w:cs="Times New Roman"/>
          <w:sz w:val="24"/>
          <w:szCs w:val="24"/>
        </w:rPr>
        <w:t>29</w:t>
      </w:r>
      <w:r w:rsidRPr="00C1479B">
        <w:rPr>
          <w:rFonts w:ascii="Times New Roman" w:hAnsi="Times New Roman" w:cs="Times New Roman"/>
          <w:sz w:val="24"/>
          <w:szCs w:val="24"/>
        </w:rPr>
        <w:t xml:space="preserve">. </w:t>
      </w:r>
      <w:r w:rsidR="00D96181">
        <w:rPr>
          <w:rFonts w:ascii="Times New Roman" w:hAnsi="Times New Roman" w:cs="Times New Roman"/>
          <w:sz w:val="24"/>
          <w:szCs w:val="24"/>
        </w:rPr>
        <w:t>oktobrī</w:t>
      </w:r>
      <w:r w:rsidRPr="00C1479B">
        <w:rPr>
          <w:rFonts w:ascii="Times New Roman" w:hAnsi="Times New Roman" w:cs="Times New Roman"/>
          <w:sz w:val="24"/>
          <w:szCs w:val="24"/>
        </w:rPr>
        <w:t xml:space="preserve">, </w:t>
      </w:r>
      <w:r w:rsidRPr="00D55FD1" w:rsidR="00D55FD1">
        <w:rPr>
          <w:rFonts w:ascii="Times New Roman" w:hAnsi="Times New Roman" w:cs="Times New Roman"/>
          <w:sz w:val="24"/>
          <w:szCs w:val="24"/>
        </w:rPr>
        <w:t>Luksemburgā</w:t>
      </w:r>
      <w:r w:rsidRPr="00D55FD1">
        <w:rPr>
          <w:rFonts w:ascii="Times New Roman" w:hAnsi="Times New Roman" w:cs="Times New Roman"/>
          <w:sz w:val="24"/>
          <w:szCs w:val="24"/>
        </w:rPr>
        <w:t xml:space="preserve"> notiks Eiropas Savienības (turpmāk – ES) Transporta, telekomunikāciju un </w:t>
      </w:r>
      <w:r w:rsidRPr="00D55FD1">
        <w:rPr>
          <w:rFonts w:ascii="Times New Roman" w:hAnsi="Times New Roman" w:cs="Times New Roman"/>
          <w:sz w:val="24"/>
          <w:szCs w:val="24"/>
          <w:u w:val="single"/>
        </w:rPr>
        <w:t>enerģētikas</w:t>
      </w:r>
      <w:r w:rsidRPr="00D55FD1">
        <w:rPr>
          <w:rFonts w:ascii="Times New Roman" w:hAnsi="Times New Roman" w:cs="Times New Roman"/>
          <w:sz w:val="24"/>
          <w:szCs w:val="24"/>
        </w:rPr>
        <w:t xml:space="preserve"> (turpmāk – TTE) ministru padomes sanāksme. Darba kārtībā plānot</w:t>
      </w:r>
      <w:r w:rsidR="00737B80">
        <w:rPr>
          <w:rFonts w:ascii="Times New Roman" w:hAnsi="Times New Roman" w:cs="Times New Roman"/>
          <w:sz w:val="24"/>
          <w:szCs w:val="24"/>
        </w:rPr>
        <w:t>as</w:t>
      </w:r>
      <w:r w:rsidRPr="00D55FD1">
        <w:rPr>
          <w:rFonts w:ascii="Times New Roman" w:hAnsi="Times New Roman" w:cs="Times New Roman"/>
          <w:sz w:val="24"/>
          <w:szCs w:val="24"/>
        </w:rPr>
        <w:t>:</w:t>
      </w:r>
    </w:p>
    <w:p w:rsidR="00EA0144" w:rsidP="00BC0A52" w:rsidRDefault="009C0B78" w14:paraId="0A2CC065" w14:textId="46C9CB49">
      <w:pPr>
        <w:pStyle w:val="ListParagraph"/>
        <w:numPr>
          <w:ilvl w:val="0"/>
          <w:numId w:val="16"/>
        </w:numPr>
        <w:spacing w:after="120" w:line="240" w:lineRule="auto"/>
        <w:contextualSpacing w:val="false"/>
        <w:jc w:val="both"/>
        <w:rPr>
          <w:rFonts w:ascii="Times New Roman" w:hAnsi="Times New Roman" w:cs="Times New Roman"/>
          <w:sz w:val="24"/>
          <w:szCs w:val="24"/>
        </w:rPr>
      </w:pPr>
      <w:r w:rsidRPr="47DD1D19">
        <w:rPr>
          <w:rFonts w:ascii="Times New Roman" w:hAnsi="Times New Roman" w:cs="Times New Roman"/>
          <w:sz w:val="24"/>
          <w:szCs w:val="24"/>
        </w:rPr>
        <w:t xml:space="preserve">politikas debates par </w:t>
      </w:r>
      <w:r w:rsidRPr="47DD1D19" w:rsidR="5EA76AEA">
        <w:rPr>
          <w:rFonts w:ascii="Times New Roman" w:hAnsi="Times New Roman" w:cs="Times New Roman"/>
          <w:sz w:val="24"/>
          <w:szCs w:val="24"/>
        </w:rPr>
        <w:t>Priekšlikumu r</w:t>
      </w:r>
      <w:r w:rsidRPr="47DD1D19">
        <w:rPr>
          <w:rFonts w:ascii="Times New Roman" w:hAnsi="Times New Roman" w:cs="Times New Roman"/>
          <w:sz w:val="24"/>
          <w:szCs w:val="24"/>
        </w:rPr>
        <w:t>egul</w:t>
      </w:r>
      <w:r w:rsidR="00330C79">
        <w:rPr>
          <w:rFonts w:ascii="Times New Roman" w:hAnsi="Times New Roman" w:cs="Times New Roman"/>
          <w:sz w:val="24"/>
          <w:szCs w:val="24"/>
        </w:rPr>
        <w:t>ai</w:t>
      </w:r>
      <w:r w:rsidRPr="47DD1D19">
        <w:rPr>
          <w:rFonts w:ascii="Times New Roman" w:hAnsi="Times New Roman" w:cs="Times New Roman"/>
          <w:sz w:val="24"/>
          <w:szCs w:val="24"/>
        </w:rPr>
        <w:t xml:space="preserve"> </w:t>
      </w:r>
      <w:r w:rsidRPr="00BC0A52" w:rsidR="00BC0A52">
        <w:rPr>
          <w:rFonts w:ascii="Times New Roman" w:hAnsi="Times New Roman" w:cs="Times New Roman"/>
          <w:bCs/>
          <w:sz w:val="24"/>
          <w:szCs w:val="24"/>
        </w:rPr>
        <w:t xml:space="preserve">ar ko groza Regulu (ES) 2019/943 attiecībā uz elektroenerģijas rēķinu pielāgošanu nākotnes vajadzībām Savienībā, samazinot sistēmas izmaksas un veicinot elektrifikāciju un </w:t>
      </w:r>
      <w:proofErr w:type="spellStart"/>
      <w:r w:rsidRPr="00BC0A52" w:rsidR="00BC0A52">
        <w:rPr>
          <w:rFonts w:ascii="Times New Roman" w:hAnsi="Times New Roman" w:cs="Times New Roman"/>
          <w:bCs/>
          <w:sz w:val="24"/>
          <w:szCs w:val="24"/>
        </w:rPr>
        <w:t>digitalizāciju</w:t>
      </w:r>
      <w:proofErr w:type="spellEnd"/>
      <w:r w:rsidR="007F518D">
        <w:rPr>
          <w:rFonts w:ascii="Times New Roman" w:hAnsi="Times New Roman" w:cs="Times New Roman"/>
          <w:bCs/>
          <w:sz w:val="24"/>
          <w:szCs w:val="24"/>
        </w:rPr>
        <w:t>,</w:t>
      </w:r>
      <w:r w:rsidRPr="00BC0A52" w:rsidR="00BC0A52">
        <w:rPr>
          <w:rFonts w:ascii="Times New Roman" w:hAnsi="Times New Roman" w:cs="Times New Roman"/>
          <w:sz w:val="24"/>
          <w:szCs w:val="24"/>
        </w:rPr>
        <w:t xml:space="preserve"> </w:t>
      </w:r>
      <w:r w:rsidRPr="47DD1D19">
        <w:rPr>
          <w:rFonts w:ascii="Times New Roman" w:hAnsi="Times New Roman" w:cs="Times New Roman"/>
          <w:sz w:val="24"/>
          <w:szCs w:val="24"/>
        </w:rPr>
        <w:t xml:space="preserve">par </w:t>
      </w:r>
      <w:r w:rsidRPr="47DD1D19" w:rsidR="55D0429A">
        <w:rPr>
          <w:rFonts w:ascii="Times New Roman" w:hAnsi="Times New Roman" w:cs="Times New Roman"/>
          <w:sz w:val="24"/>
          <w:szCs w:val="24"/>
        </w:rPr>
        <w:t xml:space="preserve">elektroenerģijas </w:t>
      </w:r>
      <w:r w:rsidRPr="47DD1D19">
        <w:rPr>
          <w:rFonts w:ascii="Times New Roman" w:hAnsi="Times New Roman" w:cs="Times New Roman"/>
          <w:sz w:val="24"/>
          <w:szCs w:val="24"/>
        </w:rPr>
        <w:t>tīkla tarifiem</w:t>
      </w:r>
      <w:r w:rsidRPr="47DD1D19" w:rsidR="00EA0144">
        <w:rPr>
          <w:rFonts w:ascii="Times New Roman" w:hAnsi="Times New Roman" w:cs="Times New Roman"/>
          <w:sz w:val="24"/>
          <w:szCs w:val="24"/>
        </w:rPr>
        <w:t xml:space="preserve">, </w:t>
      </w:r>
    </w:p>
    <w:p w:rsidRPr="003B555C" w:rsidR="0082649E" w:rsidP="00D96181" w:rsidRDefault="0082649E" w14:paraId="2592BFB2" w14:textId="054FF946">
      <w:pPr>
        <w:pStyle w:val="ListParagraph"/>
        <w:numPr>
          <w:ilvl w:val="0"/>
          <w:numId w:val="16"/>
        </w:numPr>
        <w:spacing w:after="120" w:line="240" w:lineRule="auto"/>
        <w:contextualSpacing w:val="false"/>
        <w:jc w:val="both"/>
        <w:rPr>
          <w:rFonts w:ascii="Times New Roman" w:hAnsi="Times New Roman" w:cs="Times New Roman"/>
          <w:sz w:val="24"/>
          <w:szCs w:val="24"/>
        </w:rPr>
      </w:pPr>
      <w:r>
        <w:rPr>
          <w:rFonts w:ascii="Times New Roman" w:hAnsi="Times New Roman" w:cs="Times New Roman"/>
          <w:sz w:val="24"/>
          <w:szCs w:val="24"/>
        </w:rPr>
        <w:t>viedokļu apmaiņa par</w:t>
      </w:r>
      <w:r w:rsidR="00EB06C0">
        <w:rPr>
          <w:rFonts w:ascii="Times New Roman" w:hAnsi="Times New Roman" w:cs="Times New Roman"/>
          <w:sz w:val="24"/>
          <w:szCs w:val="24"/>
        </w:rPr>
        <w:t xml:space="preserve"> e</w:t>
      </w:r>
      <w:r w:rsidRPr="00EB06C0" w:rsidR="00EB06C0">
        <w:rPr>
          <w:rFonts w:ascii="Times New Roman" w:hAnsi="Times New Roman" w:cs="Times New Roman"/>
          <w:sz w:val="24"/>
          <w:szCs w:val="24"/>
        </w:rPr>
        <w:t>nerģētisk</w:t>
      </w:r>
      <w:r w:rsidR="00EB06C0">
        <w:rPr>
          <w:rFonts w:ascii="Times New Roman" w:hAnsi="Times New Roman" w:cs="Times New Roman"/>
          <w:sz w:val="24"/>
          <w:szCs w:val="24"/>
        </w:rPr>
        <w:t>o</w:t>
      </w:r>
      <w:r w:rsidRPr="00EB06C0" w:rsidR="00EB06C0">
        <w:rPr>
          <w:rFonts w:ascii="Times New Roman" w:hAnsi="Times New Roman" w:cs="Times New Roman"/>
          <w:sz w:val="24"/>
          <w:szCs w:val="24"/>
        </w:rPr>
        <w:t xml:space="preserve"> drošīb</w:t>
      </w:r>
      <w:r w:rsidR="00EB06C0">
        <w:rPr>
          <w:rFonts w:ascii="Times New Roman" w:hAnsi="Times New Roman" w:cs="Times New Roman"/>
          <w:sz w:val="24"/>
          <w:szCs w:val="24"/>
        </w:rPr>
        <w:t>u</w:t>
      </w:r>
      <w:r w:rsidRPr="00EB06C0" w:rsidR="00EB06C0">
        <w:rPr>
          <w:rFonts w:ascii="Times New Roman" w:hAnsi="Times New Roman" w:cs="Times New Roman"/>
          <w:sz w:val="24"/>
          <w:szCs w:val="24"/>
        </w:rPr>
        <w:t xml:space="preserve"> 2026./2027. gada ziem</w:t>
      </w:r>
      <w:r w:rsidR="00EB06C0">
        <w:rPr>
          <w:rFonts w:ascii="Times New Roman" w:hAnsi="Times New Roman" w:cs="Times New Roman"/>
          <w:sz w:val="24"/>
          <w:szCs w:val="24"/>
        </w:rPr>
        <w:t>ā</w:t>
      </w:r>
      <w:r w:rsidRPr="00EB06C0" w:rsidR="00EB06C0">
        <w:rPr>
          <w:rFonts w:ascii="Times New Roman" w:hAnsi="Times New Roman" w:cs="Times New Roman"/>
          <w:sz w:val="24"/>
          <w:szCs w:val="24"/>
        </w:rPr>
        <w:t xml:space="preserve"> un ilgtermiņā</w:t>
      </w:r>
      <w:r w:rsidR="00797384">
        <w:rPr>
          <w:rFonts w:ascii="Times New Roman" w:hAnsi="Times New Roman" w:cs="Times New Roman"/>
          <w:sz w:val="24"/>
          <w:szCs w:val="24"/>
        </w:rPr>
        <w:t>,</w:t>
      </w:r>
    </w:p>
    <w:p w:rsidRPr="003B555C" w:rsidR="00EA0144" w:rsidP="00D96181" w:rsidRDefault="00542B17" w14:paraId="71DDA5D3" w14:textId="0CCF60C9">
      <w:pPr>
        <w:pStyle w:val="ListParagraph"/>
        <w:numPr>
          <w:ilvl w:val="0"/>
          <w:numId w:val="16"/>
        </w:numPr>
        <w:spacing w:after="120" w:line="240" w:lineRule="auto"/>
        <w:contextualSpacing w:val="false"/>
        <w:jc w:val="both"/>
        <w:rPr>
          <w:rFonts w:ascii="Times New Roman" w:hAnsi="Times New Roman" w:cs="Times New Roman"/>
          <w:sz w:val="24"/>
          <w:szCs w:val="24"/>
        </w:rPr>
      </w:pPr>
      <w:r w:rsidRPr="47DD1D19">
        <w:rPr>
          <w:rFonts w:ascii="Times New Roman" w:hAnsi="Times New Roman" w:cs="Times New Roman"/>
          <w:sz w:val="24"/>
          <w:szCs w:val="24"/>
        </w:rPr>
        <w:t xml:space="preserve">viedokļu </w:t>
      </w:r>
      <w:r w:rsidRPr="47DD1D19" w:rsidR="002B211A">
        <w:rPr>
          <w:rFonts w:ascii="Times New Roman" w:hAnsi="Times New Roman" w:cs="Times New Roman"/>
          <w:sz w:val="24"/>
          <w:szCs w:val="24"/>
        </w:rPr>
        <w:t>apmaiņa par</w:t>
      </w:r>
      <w:r w:rsidRPr="47DD1D19" w:rsidR="003B555C">
        <w:rPr>
          <w:rFonts w:ascii="Times New Roman" w:hAnsi="Times New Roman" w:cs="Times New Roman"/>
          <w:sz w:val="24"/>
          <w:szCs w:val="24"/>
        </w:rPr>
        <w:t xml:space="preserve"> </w:t>
      </w:r>
      <w:r w:rsidRPr="47DD1D19" w:rsidR="5CBC4D74">
        <w:rPr>
          <w:rFonts w:ascii="Times New Roman" w:hAnsi="Times New Roman" w:cs="Times New Roman"/>
          <w:sz w:val="24"/>
          <w:szCs w:val="24"/>
        </w:rPr>
        <w:t>enerģētikas politikas ie</w:t>
      </w:r>
      <w:r w:rsidRPr="47DD1D19" w:rsidR="00806641">
        <w:rPr>
          <w:rFonts w:ascii="Times New Roman" w:hAnsi="Times New Roman" w:cs="Times New Roman"/>
          <w:sz w:val="24"/>
          <w:szCs w:val="24"/>
        </w:rPr>
        <w:t>tvaru laikposmam pēc 2030. gada</w:t>
      </w:r>
      <w:r w:rsidRPr="47DD1D19" w:rsidR="00797384">
        <w:rPr>
          <w:rFonts w:ascii="Times New Roman" w:hAnsi="Times New Roman" w:cs="Times New Roman"/>
          <w:sz w:val="24"/>
          <w:szCs w:val="24"/>
        </w:rPr>
        <w:t xml:space="preserve">. </w:t>
      </w:r>
      <w:r w:rsidRPr="47DD1D19" w:rsidR="00EA0144">
        <w:rPr>
          <w:rFonts w:ascii="Times New Roman" w:hAnsi="Times New Roman" w:cs="Times New Roman"/>
          <w:sz w:val="24"/>
          <w:szCs w:val="24"/>
        </w:rPr>
        <w:t xml:space="preserve"> </w:t>
      </w:r>
    </w:p>
    <w:p w:rsidRPr="003308F9" w:rsidR="005631F4" w:rsidP="00ED1850" w:rsidRDefault="00EA0144" w14:paraId="43D04F57" w14:textId="4274CEC7">
      <w:pPr>
        <w:spacing w:after="120" w:line="276" w:lineRule="auto"/>
        <w:jc w:val="both"/>
      </w:pPr>
      <w:r w:rsidRPr="42C8C08E">
        <w:rPr>
          <w:rFonts w:ascii="Times New Roman" w:hAnsi="Times New Roman" w:cs="Times New Roman"/>
          <w:sz w:val="24"/>
          <w:szCs w:val="24"/>
        </w:rPr>
        <w:t>Papildus iepriekš minētajiem jautājumiem sanāksm</w:t>
      </w:r>
      <w:r w:rsidRPr="42C8C08E" w:rsidR="00B04600">
        <w:rPr>
          <w:rFonts w:ascii="Times New Roman" w:hAnsi="Times New Roman" w:cs="Times New Roman"/>
          <w:sz w:val="24"/>
          <w:szCs w:val="24"/>
        </w:rPr>
        <w:t>ē</w:t>
      </w:r>
      <w:r w:rsidRPr="42C8C08E">
        <w:rPr>
          <w:rFonts w:ascii="Times New Roman" w:hAnsi="Times New Roman" w:cs="Times New Roman"/>
          <w:sz w:val="24"/>
          <w:szCs w:val="24"/>
        </w:rPr>
        <w:t xml:space="preserve"> paredzēt</w:t>
      </w:r>
      <w:r w:rsidRPr="42C8C08E" w:rsidR="000157C8">
        <w:rPr>
          <w:rFonts w:ascii="Times New Roman" w:hAnsi="Times New Roman" w:cs="Times New Roman"/>
          <w:sz w:val="24"/>
          <w:szCs w:val="24"/>
        </w:rPr>
        <w:t>a</w:t>
      </w:r>
      <w:r w:rsidRPr="42C8C08E">
        <w:rPr>
          <w:rFonts w:ascii="Times New Roman" w:hAnsi="Times New Roman" w:cs="Times New Roman"/>
          <w:sz w:val="24"/>
          <w:szCs w:val="24"/>
        </w:rPr>
        <w:t xml:space="preserve"> </w:t>
      </w:r>
      <w:r w:rsidRPr="42C8C08E" w:rsidR="00CA3031">
        <w:rPr>
          <w:rFonts w:ascii="Times New Roman" w:hAnsi="Times New Roman" w:cs="Times New Roman"/>
          <w:sz w:val="24"/>
          <w:szCs w:val="24"/>
        </w:rPr>
        <w:t>2026. gada progresa ziņojum</w:t>
      </w:r>
      <w:r w:rsidRPr="42C8C08E" w:rsidR="000157C8">
        <w:rPr>
          <w:rFonts w:ascii="Times New Roman" w:hAnsi="Times New Roman" w:cs="Times New Roman"/>
          <w:sz w:val="24"/>
          <w:szCs w:val="24"/>
        </w:rPr>
        <w:t>a</w:t>
      </w:r>
      <w:r w:rsidRPr="42C8C08E" w:rsidR="00CA3031">
        <w:rPr>
          <w:rFonts w:ascii="Times New Roman" w:hAnsi="Times New Roman" w:cs="Times New Roman"/>
          <w:sz w:val="24"/>
          <w:szCs w:val="24"/>
        </w:rPr>
        <w:t xml:space="preserve"> par vienkāršošanu, īstenošanu un izpildi (enerģētikas un mājokļu jomā)</w:t>
      </w:r>
      <w:r w:rsidRPr="42C8C08E" w:rsidR="000157C8">
        <w:rPr>
          <w:rFonts w:ascii="Times New Roman" w:hAnsi="Times New Roman" w:cs="Times New Roman"/>
          <w:sz w:val="24"/>
          <w:szCs w:val="24"/>
        </w:rPr>
        <w:t xml:space="preserve"> prezentācija</w:t>
      </w:r>
      <w:r w:rsidRPr="42C8C08E" w:rsidR="00193DF8">
        <w:rPr>
          <w:rFonts w:ascii="Times New Roman" w:hAnsi="Times New Roman" w:cs="Times New Roman"/>
          <w:sz w:val="24"/>
          <w:szCs w:val="24"/>
        </w:rPr>
        <w:t xml:space="preserve"> – “citi jautājumi” daļas ietvaros</w:t>
      </w:r>
      <w:r w:rsidRPr="42C8C08E" w:rsidR="00156093">
        <w:rPr>
          <w:rFonts w:ascii="Times New Roman" w:hAnsi="Times New Roman" w:cs="Times New Roman"/>
          <w:sz w:val="24"/>
          <w:szCs w:val="24"/>
        </w:rPr>
        <w:t>.</w:t>
      </w:r>
      <w:r w:rsidRPr="42C8C08E" w:rsidR="00CB74AD">
        <w:rPr>
          <w:rFonts w:ascii="Times New Roman" w:hAnsi="Times New Roman" w:cs="Times New Roman"/>
          <w:sz w:val="24"/>
          <w:szCs w:val="24"/>
        </w:rPr>
        <w:t xml:space="preserve"> </w:t>
      </w:r>
    </w:p>
    <w:p w:rsidRPr="003308F9" w:rsidR="005631F4" w:rsidP="00ED1850" w:rsidRDefault="00A71A9E" w14:paraId="561651C6" w14:textId="6680B7AC">
      <w:pPr>
        <w:spacing w:after="120" w:line="276" w:lineRule="auto"/>
        <w:jc w:val="both"/>
        <w:rPr>
          <w:rFonts w:ascii="Times New Roman" w:hAnsi="Times New Roman" w:cs="Times New Roman"/>
          <w:sz w:val="24"/>
          <w:szCs w:val="24"/>
        </w:rPr>
      </w:pPr>
      <w:r w:rsidRPr="47DD1D19">
        <w:rPr>
          <w:rFonts w:ascii="Times New Roman" w:hAnsi="Times New Roman" w:cs="Times New Roman"/>
          <w:sz w:val="24"/>
          <w:szCs w:val="24"/>
        </w:rPr>
        <w:t xml:space="preserve">Tāpat </w:t>
      </w:r>
      <w:r w:rsidRPr="47DD1D19" w:rsidR="001423A5">
        <w:rPr>
          <w:rFonts w:ascii="Times New Roman" w:hAnsi="Times New Roman" w:cs="Times New Roman"/>
          <w:sz w:val="24"/>
          <w:szCs w:val="24"/>
        </w:rPr>
        <w:t xml:space="preserve">pirms TTE ministru padomes </w:t>
      </w:r>
      <w:r w:rsidRPr="47DD1D19" w:rsidR="004B5D07">
        <w:rPr>
          <w:rFonts w:ascii="Times New Roman" w:hAnsi="Times New Roman" w:cs="Times New Roman"/>
          <w:sz w:val="24"/>
          <w:szCs w:val="24"/>
        </w:rPr>
        <w:t xml:space="preserve">sākuma notiks </w:t>
      </w:r>
      <w:r w:rsidRPr="47DD1D19" w:rsidR="008320CF">
        <w:rPr>
          <w:rFonts w:ascii="Times New Roman" w:hAnsi="Times New Roman" w:cs="Times New Roman"/>
          <w:sz w:val="24"/>
          <w:szCs w:val="24"/>
        </w:rPr>
        <w:t xml:space="preserve">Baltijas enerģijas tirgus </w:t>
      </w:r>
      <w:proofErr w:type="spellStart"/>
      <w:r w:rsidRPr="47DD1D19" w:rsidR="008320CF">
        <w:rPr>
          <w:rFonts w:ascii="Times New Roman" w:hAnsi="Times New Roman" w:cs="Times New Roman"/>
          <w:sz w:val="24"/>
          <w:szCs w:val="24"/>
        </w:rPr>
        <w:t>starpsavienojuma</w:t>
      </w:r>
      <w:proofErr w:type="spellEnd"/>
      <w:r w:rsidRPr="47DD1D19" w:rsidR="008320CF">
        <w:rPr>
          <w:rFonts w:ascii="Times New Roman" w:hAnsi="Times New Roman" w:cs="Times New Roman"/>
          <w:sz w:val="24"/>
          <w:szCs w:val="24"/>
        </w:rPr>
        <w:t xml:space="preserve"> plāna (</w:t>
      </w:r>
      <w:r w:rsidRPr="47DD1D19" w:rsidR="008320CF">
        <w:rPr>
          <w:rFonts w:ascii="Times New Roman" w:hAnsi="Times New Roman" w:cs="Times New Roman"/>
          <w:i/>
          <w:iCs/>
          <w:sz w:val="24"/>
          <w:szCs w:val="24"/>
        </w:rPr>
        <w:t xml:space="preserve">Baltic Energy </w:t>
      </w:r>
      <w:proofErr w:type="spellStart"/>
      <w:r w:rsidRPr="47DD1D19" w:rsidR="008320CF">
        <w:rPr>
          <w:rFonts w:ascii="Times New Roman" w:hAnsi="Times New Roman" w:cs="Times New Roman"/>
          <w:i/>
          <w:iCs/>
          <w:sz w:val="24"/>
          <w:szCs w:val="24"/>
        </w:rPr>
        <w:t>Market</w:t>
      </w:r>
      <w:proofErr w:type="spellEnd"/>
      <w:r w:rsidRPr="47DD1D19" w:rsidR="008320CF">
        <w:rPr>
          <w:rFonts w:ascii="Times New Roman" w:hAnsi="Times New Roman" w:cs="Times New Roman"/>
          <w:i/>
          <w:iCs/>
          <w:sz w:val="24"/>
          <w:szCs w:val="24"/>
        </w:rPr>
        <w:t xml:space="preserve"> </w:t>
      </w:r>
      <w:proofErr w:type="spellStart"/>
      <w:r w:rsidRPr="47DD1D19" w:rsidR="008320CF">
        <w:rPr>
          <w:rFonts w:ascii="Times New Roman" w:hAnsi="Times New Roman" w:cs="Times New Roman"/>
          <w:i/>
          <w:iCs/>
          <w:sz w:val="24"/>
          <w:szCs w:val="24"/>
        </w:rPr>
        <w:t>Interconnection</w:t>
      </w:r>
      <w:proofErr w:type="spellEnd"/>
      <w:r w:rsidRPr="47DD1D19" w:rsidR="008320CF">
        <w:rPr>
          <w:rFonts w:ascii="Times New Roman" w:hAnsi="Times New Roman" w:cs="Times New Roman"/>
          <w:i/>
          <w:iCs/>
          <w:sz w:val="24"/>
          <w:szCs w:val="24"/>
        </w:rPr>
        <w:t xml:space="preserve"> </w:t>
      </w:r>
      <w:proofErr w:type="spellStart"/>
      <w:r w:rsidRPr="47DD1D19" w:rsidR="008320CF">
        <w:rPr>
          <w:rFonts w:ascii="Times New Roman" w:hAnsi="Times New Roman" w:cs="Times New Roman"/>
          <w:i/>
          <w:iCs/>
          <w:sz w:val="24"/>
          <w:szCs w:val="24"/>
        </w:rPr>
        <w:t>Plan</w:t>
      </w:r>
      <w:proofErr w:type="spellEnd"/>
      <w:r w:rsidRPr="47DD1D19" w:rsidR="008320CF">
        <w:rPr>
          <w:rFonts w:ascii="Times New Roman" w:hAnsi="Times New Roman" w:cs="Times New Roman"/>
          <w:sz w:val="24"/>
          <w:szCs w:val="24"/>
        </w:rPr>
        <w:t xml:space="preserve">) (turpmāk – BEMIP) ministru sanāksme. </w:t>
      </w:r>
    </w:p>
    <w:p w:rsidRPr="00737B80" w:rsidR="0087069D" w:rsidP="00270418" w:rsidRDefault="0087069D" w14:paraId="6ABE9164" w14:textId="1B04E20C">
      <w:pPr>
        <w:shd w:val="clear" w:color="auto" w:fill="E8E8E8" w:themeFill="background2"/>
        <w:spacing w:before="120" w:after="120" w:line="240" w:lineRule="auto"/>
        <w:jc w:val="both"/>
        <w:rPr>
          <w:rFonts w:ascii="Times New Roman" w:hAnsi="Times New Roman" w:cs="Times New Roman"/>
          <w:b/>
          <w:bCs/>
          <w:sz w:val="24"/>
          <w:szCs w:val="24"/>
        </w:rPr>
      </w:pPr>
      <w:r w:rsidRPr="47DD1D19">
        <w:rPr>
          <w:rFonts w:ascii="Times New Roman" w:hAnsi="Times New Roman" w:cs="Times New Roman"/>
          <w:b/>
          <w:bCs/>
          <w:sz w:val="24"/>
          <w:szCs w:val="24"/>
        </w:rPr>
        <w:t xml:space="preserve">1) </w:t>
      </w:r>
      <w:r w:rsidRPr="47DD1D19" w:rsidR="7AEDE0A1">
        <w:rPr>
          <w:rFonts w:ascii="Times New Roman" w:hAnsi="Times New Roman" w:cs="Times New Roman"/>
          <w:b/>
          <w:bCs/>
          <w:sz w:val="24"/>
          <w:szCs w:val="24"/>
        </w:rPr>
        <w:t>Priekšlikums r</w:t>
      </w:r>
      <w:r w:rsidRPr="47DD1D19" w:rsidR="00DE7C2D">
        <w:rPr>
          <w:rFonts w:ascii="Times New Roman" w:hAnsi="Times New Roman" w:cs="Times New Roman"/>
          <w:b/>
          <w:bCs/>
          <w:sz w:val="24"/>
          <w:szCs w:val="24"/>
        </w:rPr>
        <w:t>egula</w:t>
      </w:r>
      <w:r w:rsidRPr="47DD1D19" w:rsidR="4272C232">
        <w:rPr>
          <w:rFonts w:ascii="Times New Roman" w:hAnsi="Times New Roman" w:cs="Times New Roman"/>
          <w:b/>
          <w:bCs/>
          <w:sz w:val="24"/>
          <w:szCs w:val="24"/>
        </w:rPr>
        <w:t>i</w:t>
      </w:r>
      <w:r w:rsidRPr="47DD1D19" w:rsidR="00DE7C2D">
        <w:rPr>
          <w:rFonts w:ascii="Times New Roman" w:hAnsi="Times New Roman" w:cs="Times New Roman"/>
          <w:b/>
          <w:bCs/>
          <w:sz w:val="24"/>
          <w:szCs w:val="24"/>
        </w:rPr>
        <w:t xml:space="preserve"> par </w:t>
      </w:r>
      <w:r w:rsidRPr="47DD1D19" w:rsidR="5B4D1323">
        <w:rPr>
          <w:rFonts w:ascii="Times New Roman" w:hAnsi="Times New Roman" w:cs="Times New Roman"/>
          <w:b/>
          <w:bCs/>
          <w:sz w:val="24"/>
          <w:szCs w:val="24"/>
        </w:rPr>
        <w:t xml:space="preserve">elektroenerģijas </w:t>
      </w:r>
      <w:r w:rsidRPr="47DD1D19" w:rsidR="00DE7C2D">
        <w:rPr>
          <w:rFonts w:ascii="Times New Roman" w:hAnsi="Times New Roman" w:cs="Times New Roman"/>
          <w:b/>
          <w:bCs/>
          <w:sz w:val="24"/>
          <w:szCs w:val="24"/>
        </w:rPr>
        <w:t>tīkla tarifiem</w:t>
      </w:r>
    </w:p>
    <w:p w:rsidRPr="00737B80" w:rsidR="00981549" w:rsidP="00270418" w:rsidRDefault="0F422C88" w14:paraId="6E8B4E7B" w14:textId="128389C4">
      <w:pPr>
        <w:shd w:val="clear" w:color="auto" w:fill="E8E8E8" w:themeFill="background2"/>
        <w:spacing w:before="120" w:after="120" w:line="240" w:lineRule="auto"/>
        <w:jc w:val="both"/>
        <w:rPr>
          <w:rFonts w:ascii="Times New Roman" w:hAnsi="Times New Roman" w:cs="Times New Roman"/>
          <w:i/>
          <w:iCs/>
          <w:sz w:val="24"/>
          <w:szCs w:val="24"/>
        </w:rPr>
      </w:pPr>
      <w:r w:rsidRPr="00737B80">
        <w:rPr>
          <w:rFonts w:ascii="Times New Roman" w:hAnsi="Times New Roman" w:cs="Times New Roman"/>
          <w:i/>
          <w:iCs/>
          <w:sz w:val="24"/>
          <w:szCs w:val="24"/>
        </w:rPr>
        <w:t xml:space="preserve">– </w:t>
      </w:r>
      <w:r w:rsidRPr="00737B80" w:rsidR="7473ED6A">
        <w:rPr>
          <w:rFonts w:ascii="Times New Roman" w:hAnsi="Times New Roman" w:cs="Times New Roman"/>
          <w:i/>
          <w:iCs/>
          <w:sz w:val="24"/>
          <w:szCs w:val="24"/>
        </w:rPr>
        <w:t xml:space="preserve"> </w:t>
      </w:r>
      <w:r w:rsidRPr="00737B80" w:rsidR="00737B80">
        <w:rPr>
          <w:rFonts w:ascii="Times New Roman" w:hAnsi="Times New Roman" w:cs="Times New Roman"/>
          <w:i/>
          <w:iCs/>
          <w:sz w:val="24"/>
          <w:szCs w:val="24"/>
        </w:rPr>
        <w:t>politikas debates</w:t>
      </w:r>
    </w:p>
    <w:p w:rsidR="002F3468" w:rsidP="37A97737" w:rsidRDefault="460C2834" w14:paraId="391C3901" w14:textId="71D57168">
      <w:pPr>
        <w:spacing w:after="120" w:line="276" w:lineRule="auto"/>
        <w:jc w:val="both"/>
        <w:rPr>
          <w:rFonts w:ascii="Times New Roman" w:hAnsi="Times New Roman" w:eastAsia="Times New Roman" w:cs="Times New Roman"/>
          <w:sz w:val="24"/>
          <w:szCs w:val="24"/>
        </w:rPr>
      </w:pPr>
      <w:r w:rsidRPr="37A97737">
        <w:rPr>
          <w:rFonts w:ascii="Times New Roman" w:hAnsi="Times New Roman" w:eastAsia="Times New Roman" w:cs="Times New Roman"/>
          <w:sz w:val="24"/>
          <w:szCs w:val="24"/>
        </w:rPr>
        <w:t xml:space="preserve">Priekšlikums regulai par </w:t>
      </w:r>
      <w:r w:rsidRPr="37A97737" w:rsidR="39FB8FC3">
        <w:rPr>
          <w:rFonts w:ascii="Times New Roman" w:hAnsi="Times New Roman" w:eastAsia="Times New Roman" w:cs="Times New Roman"/>
          <w:sz w:val="24"/>
          <w:szCs w:val="24"/>
        </w:rPr>
        <w:t>elektroen</w:t>
      </w:r>
      <w:r w:rsidRPr="37A97737" w:rsidR="117B4273">
        <w:rPr>
          <w:rFonts w:ascii="Times New Roman" w:hAnsi="Times New Roman" w:eastAsia="Times New Roman" w:cs="Times New Roman"/>
          <w:sz w:val="24"/>
          <w:szCs w:val="24"/>
        </w:rPr>
        <w:t>e</w:t>
      </w:r>
      <w:r w:rsidRPr="37A97737" w:rsidR="39FB8FC3">
        <w:rPr>
          <w:rFonts w:ascii="Times New Roman" w:hAnsi="Times New Roman" w:eastAsia="Times New Roman" w:cs="Times New Roman"/>
          <w:sz w:val="24"/>
          <w:szCs w:val="24"/>
        </w:rPr>
        <w:t xml:space="preserve">rģijas </w:t>
      </w:r>
      <w:r w:rsidRPr="37A97737">
        <w:rPr>
          <w:rFonts w:ascii="Times New Roman" w:hAnsi="Times New Roman" w:eastAsia="Times New Roman" w:cs="Times New Roman"/>
          <w:sz w:val="24"/>
          <w:szCs w:val="24"/>
        </w:rPr>
        <w:t>tīkla tarifiem</w:t>
      </w:r>
      <w:r w:rsidRPr="37A97737" w:rsidR="00CC0A01">
        <w:rPr>
          <w:rStyle w:val="FootnoteReference"/>
          <w:rFonts w:ascii="Times New Roman" w:hAnsi="Times New Roman" w:eastAsia="Times New Roman" w:cs="Times New Roman"/>
          <w:sz w:val="24"/>
          <w:szCs w:val="24"/>
        </w:rPr>
        <w:footnoteReference w:id="2"/>
      </w:r>
      <w:r w:rsidRPr="37A97737">
        <w:rPr>
          <w:rFonts w:ascii="Times New Roman" w:hAnsi="Times New Roman" w:eastAsia="Times New Roman" w:cs="Times New Roman"/>
          <w:sz w:val="24"/>
          <w:szCs w:val="24"/>
        </w:rPr>
        <w:t xml:space="preserve"> </w:t>
      </w:r>
      <w:r w:rsidRPr="37A97737" w:rsidR="5F08A98E">
        <w:rPr>
          <w:rFonts w:ascii="Times New Roman" w:hAnsi="Times New Roman" w:eastAsia="Times New Roman" w:cs="Times New Roman"/>
          <w:sz w:val="24"/>
          <w:szCs w:val="24"/>
        </w:rPr>
        <w:t>ir iecerēts kā papildinājums "</w:t>
      </w:r>
      <w:r w:rsidRPr="37A97737" w:rsidR="3FECEF41">
        <w:rPr>
          <w:rFonts w:ascii="Times New Roman" w:hAnsi="Times New Roman" w:eastAsia="Times New Roman" w:cs="Times New Roman"/>
          <w:sz w:val="24"/>
          <w:szCs w:val="24"/>
        </w:rPr>
        <w:t>T</w:t>
      </w:r>
      <w:r w:rsidRPr="37A97737" w:rsidR="5F08A98E">
        <w:rPr>
          <w:rFonts w:ascii="Times New Roman" w:hAnsi="Times New Roman" w:eastAsia="Times New Roman" w:cs="Times New Roman"/>
          <w:sz w:val="24"/>
          <w:szCs w:val="24"/>
        </w:rPr>
        <w:t xml:space="preserve">īklu </w:t>
      </w:r>
      <w:proofErr w:type="spellStart"/>
      <w:r w:rsidRPr="37A97737" w:rsidR="5F08A98E">
        <w:rPr>
          <w:rFonts w:ascii="Times New Roman" w:hAnsi="Times New Roman" w:eastAsia="Times New Roman" w:cs="Times New Roman"/>
          <w:sz w:val="24"/>
          <w:szCs w:val="24"/>
        </w:rPr>
        <w:t>pakotnei</w:t>
      </w:r>
      <w:proofErr w:type="spellEnd"/>
      <w:r w:rsidRPr="37A97737" w:rsidR="5F08A98E">
        <w:rPr>
          <w:rFonts w:ascii="Times New Roman" w:hAnsi="Times New Roman" w:eastAsia="Times New Roman" w:cs="Times New Roman"/>
          <w:sz w:val="24"/>
          <w:szCs w:val="24"/>
        </w:rPr>
        <w:t>" (</w:t>
      </w:r>
      <w:proofErr w:type="spellStart"/>
      <w:r w:rsidRPr="37A97737" w:rsidR="5F08A98E">
        <w:rPr>
          <w:rFonts w:ascii="Times New Roman" w:hAnsi="Times New Roman" w:eastAsia="Times New Roman" w:cs="Times New Roman"/>
          <w:i/>
          <w:iCs/>
          <w:sz w:val="24"/>
          <w:szCs w:val="24"/>
        </w:rPr>
        <w:t>Grids</w:t>
      </w:r>
      <w:proofErr w:type="spellEnd"/>
      <w:r w:rsidRPr="37A97737" w:rsidR="5F08A98E">
        <w:rPr>
          <w:rFonts w:ascii="Times New Roman" w:hAnsi="Times New Roman" w:eastAsia="Times New Roman" w:cs="Times New Roman"/>
          <w:i/>
          <w:iCs/>
          <w:sz w:val="24"/>
          <w:szCs w:val="24"/>
        </w:rPr>
        <w:t xml:space="preserve"> </w:t>
      </w:r>
      <w:proofErr w:type="spellStart"/>
      <w:r w:rsidRPr="37A97737" w:rsidR="5F08A98E">
        <w:rPr>
          <w:rFonts w:ascii="Times New Roman" w:hAnsi="Times New Roman" w:eastAsia="Times New Roman" w:cs="Times New Roman"/>
          <w:i/>
          <w:iCs/>
          <w:sz w:val="24"/>
          <w:szCs w:val="24"/>
        </w:rPr>
        <w:t>Package</w:t>
      </w:r>
      <w:proofErr w:type="spellEnd"/>
      <w:r w:rsidRPr="37A97737" w:rsidR="5F08A98E">
        <w:rPr>
          <w:rFonts w:ascii="Times New Roman" w:hAnsi="Times New Roman" w:eastAsia="Times New Roman" w:cs="Times New Roman"/>
          <w:sz w:val="24"/>
          <w:szCs w:val="24"/>
        </w:rPr>
        <w:t xml:space="preserve">), pilnveidojot </w:t>
      </w:r>
      <w:r w:rsidRPr="37A97737" w:rsidR="4DB5F340">
        <w:rPr>
          <w:rFonts w:ascii="Times New Roman" w:hAnsi="Times New Roman" w:eastAsia="Times New Roman" w:cs="Times New Roman"/>
          <w:sz w:val="24"/>
          <w:szCs w:val="24"/>
        </w:rPr>
        <w:t xml:space="preserve">tīkla tarifu </w:t>
      </w:r>
      <w:r w:rsidRPr="37A97737" w:rsidR="22BA3182">
        <w:rPr>
          <w:rFonts w:ascii="Times New Roman" w:hAnsi="Times New Roman" w:eastAsia="Times New Roman" w:cs="Times New Roman"/>
          <w:sz w:val="24"/>
          <w:szCs w:val="24"/>
        </w:rPr>
        <w:t>izstrādi</w:t>
      </w:r>
      <w:r w:rsidRPr="37A97737" w:rsidR="4DB5F340">
        <w:rPr>
          <w:rFonts w:ascii="Times New Roman" w:hAnsi="Times New Roman" w:eastAsia="Times New Roman" w:cs="Times New Roman"/>
          <w:sz w:val="24"/>
          <w:szCs w:val="24"/>
        </w:rPr>
        <w:t xml:space="preserve">, lai stimulētu tīkla infrastruktūras izmaksu ziņā efektīvu izmantošanu. </w:t>
      </w:r>
      <w:r w:rsidRPr="37A97737" w:rsidR="65C1F4D8">
        <w:rPr>
          <w:rFonts w:ascii="Times New Roman" w:hAnsi="Times New Roman" w:eastAsia="Times New Roman" w:cs="Times New Roman"/>
          <w:sz w:val="24"/>
          <w:szCs w:val="24"/>
        </w:rPr>
        <w:t xml:space="preserve">Tas ietver arī pasākumus, kuru mērķis ir atbalstīt viedos </w:t>
      </w:r>
      <w:r w:rsidRPr="37A97737" w:rsidR="4E013148">
        <w:rPr>
          <w:rFonts w:ascii="Times New Roman" w:hAnsi="Times New Roman" w:eastAsia="Times New Roman" w:cs="Times New Roman"/>
          <w:sz w:val="24"/>
          <w:szCs w:val="24"/>
        </w:rPr>
        <w:t xml:space="preserve">elektroenerģijas </w:t>
      </w:r>
      <w:r w:rsidRPr="37A97737" w:rsidR="65C1F4D8">
        <w:rPr>
          <w:rFonts w:ascii="Times New Roman" w:hAnsi="Times New Roman" w:eastAsia="Times New Roman" w:cs="Times New Roman"/>
          <w:sz w:val="24"/>
          <w:szCs w:val="24"/>
        </w:rPr>
        <w:t xml:space="preserve">tīklus, viedos </w:t>
      </w:r>
      <w:proofErr w:type="spellStart"/>
      <w:r w:rsidRPr="37A97737" w:rsidR="2727CD2A">
        <w:rPr>
          <w:rFonts w:ascii="Times New Roman" w:hAnsi="Times New Roman" w:eastAsia="Times New Roman" w:cs="Times New Roman"/>
          <w:sz w:val="24"/>
          <w:szCs w:val="24"/>
        </w:rPr>
        <w:t>komercuzskaites</w:t>
      </w:r>
      <w:proofErr w:type="spellEnd"/>
      <w:r w:rsidRPr="37A97737" w:rsidR="2727CD2A">
        <w:rPr>
          <w:rFonts w:ascii="Times New Roman" w:hAnsi="Times New Roman" w:eastAsia="Times New Roman" w:cs="Times New Roman"/>
          <w:sz w:val="24"/>
          <w:szCs w:val="24"/>
        </w:rPr>
        <w:t xml:space="preserve"> mēraparātus (</w:t>
      </w:r>
      <w:r w:rsidRPr="37A97737" w:rsidR="65C1F4D8">
        <w:rPr>
          <w:rFonts w:ascii="Times New Roman" w:hAnsi="Times New Roman" w:eastAsia="Times New Roman" w:cs="Times New Roman"/>
          <w:sz w:val="24"/>
          <w:szCs w:val="24"/>
        </w:rPr>
        <w:t>skaitītājus</w:t>
      </w:r>
      <w:r w:rsidRPr="37A97737" w:rsidR="294BA570">
        <w:rPr>
          <w:rFonts w:ascii="Times New Roman" w:hAnsi="Times New Roman" w:eastAsia="Times New Roman" w:cs="Times New Roman"/>
          <w:sz w:val="24"/>
          <w:szCs w:val="24"/>
        </w:rPr>
        <w:t>)</w:t>
      </w:r>
      <w:r w:rsidRPr="37A97737" w:rsidR="65C1F4D8">
        <w:rPr>
          <w:rFonts w:ascii="Times New Roman" w:hAnsi="Times New Roman" w:eastAsia="Times New Roman" w:cs="Times New Roman"/>
          <w:sz w:val="24"/>
          <w:szCs w:val="24"/>
        </w:rPr>
        <w:t>, datu apmaiņu tīklos, prioritāru pieslēgšanos tīklam un elektroenerģijas aplikšanu ar nodokļiem.</w:t>
      </w:r>
      <w:r w:rsidRPr="37A97737" w:rsidR="42DEDDB0">
        <w:rPr>
          <w:rFonts w:ascii="Times New Roman" w:hAnsi="Times New Roman" w:eastAsia="Times New Roman" w:cs="Times New Roman"/>
          <w:sz w:val="24"/>
          <w:szCs w:val="24"/>
        </w:rPr>
        <w:t xml:space="preserve"> Eiropas Komisijas (turpmāk – Komisijas) ieskatā </w:t>
      </w:r>
      <w:r w:rsidRPr="37A97737" w:rsidR="55B4A166">
        <w:rPr>
          <w:rFonts w:ascii="Times New Roman" w:hAnsi="Times New Roman" w:eastAsia="Times New Roman" w:cs="Times New Roman"/>
          <w:sz w:val="24"/>
          <w:szCs w:val="24"/>
        </w:rPr>
        <w:t>šie</w:t>
      </w:r>
      <w:r w:rsidRPr="37A97737" w:rsidR="42DEDDB0">
        <w:rPr>
          <w:rFonts w:ascii="Times New Roman" w:hAnsi="Times New Roman" w:eastAsia="Times New Roman" w:cs="Times New Roman"/>
          <w:sz w:val="24"/>
          <w:szCs w:val="24"/>
        </w:rPr>
        <w:t xml:space="preserve"> pasākumi veicinās efektivitāti un ļaus ietaupīt līdzekļus Eiropas iedzīvotājiem un uzņēmumiem.</w:t>
      </w:r>
    </w:p>
    <w:p w:rsidR="00597B24" w:rsidP="008D555B" w:rsidRDefault="00D11938" w14:paraId="6FE3887C" w14:textId="16D22146">
      <w:pPr>
        <w:spacing w:after="12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Īrijas prezidentūra uzsver, ka </w:t>
      </w:r>
      <w:r w:rsidR="00F44CF6">
        <w:rPr>
          <w:rFonts w:ascii="Times New Roman" w:hAnsi="Times New Roman" w:eastAsia="Times New Roman" w:cs="Times New Roman"/>
          <w:sz w:val="24"/>
          <w:szCs w:val="24"/>
        </w:rPr>
        <w:t xml:space="preserve">kopš priekšlikuma publikācijas </w:t>
      </w:r>
      <w:r w:rsidR="007F3294">
        <w:rPr>
          <w:rFonts w:ascii="Times New Roman" w:hAnsi="Times New Roman" w:eastAsia="Times New Roman" w:cs="Times New Roman"/>
          <w:sz w:val="24"/>
          <w:szCs w:val="24"/>
        </w:rPr>
        <w:t>Īrija</w:t>
      </w:r>
      <w:r w:rsidR="00F44CF6">
        <w:rPr>
          <w:rFonts w:ascii="Times New Roman" w:hAnsi="Times New Roman" w:eastAsia="Times New Roman" w:cs="Times New Roman"/>
          <w:sz w:val="24"/>
          <w:szCs w:val="24"/>
        </w:rPr>
        <w:t xml:space="preserve"> </w:t>
      </w:r>
      <w:r w:rsidRPr="00F44CF6" w:rsidR="00F44CF6">
        <w:rPr>
          <w:rFonts w:ascii="Times New Roman" w:hAnsi="Times New Roman" w:eastAsia="Times New Roman" w:cs="Times New Roman"/>
          <w:sz w:val="24"/>
          <w:szCs w:val="24"/>
        </w:rPr>
        <w:t>ir nodrošinājusi</w:t>
      </w:r>
      <w:r w:rsidR="007F3294">
        <w:rPr>
          <w:rFonts w:ascii="Times New Roman" w:hAnsi="Times New Roman" w:eastAsia="Times New Roman" w:cs="Times New Roman"/>
          <w:sz w:val="24"/>
          <w:szCs w:val="24"/>
        </w:rPr>
        <w:t xml:space="preserve"> tā</w:t>
      </w:r>
      <w:r w:rsidRPr="00F44CF6" w:rsidR="00F44CF6">
        <w:rPr>
          <w:rFonts w:ascii="Times New Roman" w:hAnsi="Times New Roman" w:eastAsia="Times New Roman" w:cs="Times New Roman"/>
          <w:sz w:val="24"/>
          <w:szCs w:val="24"/>
        </w:rPr>
        <w:t xml:space="preserve"> rūpīgu izskatīšanu</w:t>
      </w:r>
      <w:r w:rsidR="007F3294">
        <w:rPr>
          <w:rFonts w:ascii="Times New Roman" w:hAnsi="Times New Roman" w:eastAsia="Times New Roman" w:cs="Times New Roman"/>
          <w:sz w:val="24"/>
          <w:szCs w:val="24"/>
        </w:rPr>
        <w:t xml:space="preserve"> ES Padomes enerģētikas jautājumu darba grupā. </w:t>
      </w:r>
      <w:r w:rsidRPr="001F4644" w:rsidR="001F4644">
        <w:rPr>
          <w:rFonts w:ascii="Times New Roman" w:hAnsi="Times New Roman" w:eastAsia="Times New Roman" w:cs="Times New Roman"/>
          <w:sz w:val="24"/>
          <w:szCs w:val="24"/>
        </w:rPr>
        <w:t xml:space="preserve">Pamatojoties uz </w:t>
      </w:r>
      <w:r w:rsidR="001F4644">
        <w:rPr>
          <w:rFonts w:ascii="Times New Roman" w:hAnsi="Times New Roman" w:eastAsia="Times New Roman" w:cs="Times New Roman"/>
          <w:sz w:val="24"/>
          <w:szCs w:val="24"/>
        </w:rPr>
        <w:t xml:space="preserve">ES </w:t>
      </w:r>
      <w:r w:rsidRPr="001F4644" w:rsidR="001F4644">
        <w:rPr>
          <w:rFonts w:ascii="Times New Roman" w:hAnsi="Times New Roman" w:eastAsia="Times New Roman" w:cs="Times New Roman"/>
          <w:sz w:val="24"/>
          <w:szCs w:val="24"/>
        </w:rPr>
        <w:t xml:space="preserve">dalībvalstu sniegtajiem komentāriem, </w:t>
      </w:r>
      <w:r w:rsidR="001F4644">
        <w:rPr>
          <w:rFonts w:ascii="Times New Roman" w:hAnsi="Times New Roman" w:eastAsia="Times New Roman" w:cs="Times New Roman"/>
          <w:sz w:val="24"/>
          <w:szCs w:val="24"/>
        </w:rPr>
        <w:t>Īrijas prezidentūra</w:t>
      </w:r>
      <w:r w:rsidRPr="001F4644" w:rsidR="001F4644">
        <w:rPr>
          <w:rFonts w:ascii="Times New Roman" w:hAnsi="Times New Roman" w:eastAsia="Times New Roman" w:cs="Times New Roman"/>
          <w:sz w:val="24"/>
          <w:szCs w:val="24"/>
        </w:rPr>
        <w:t xml:space="preserve"> </w:t>
      </w:r>
      <w:r w:rsidR="00317EB2">
        <w:rPr>
          <w:rFonts w:ascii="Times New Roman" w:hAnsi="Times New Roman" w:eastAsia="Times New Roman" w:cs="Times New Roman"/>
          <w:sz w:val="24"/>
          <w:szCs w:val="24"/>
        </w:rPr>
        <w:t xml:space="preserve">līdz šim </w:t>
      </w:r>
      <w:r w:rsidRPr="001F4644" w:rsidR="001F4644">
        <w:rPr>
          <w:rFonts w:ascii="Times New Roman" w:hAnsi="Times New Roman" w:eastAsia="Times New Roman" w:cs="Times New Roman"/>
          <w:sz w:val="24"/>
          <w:szCs w:val="24"/>
        </w:rPr>
        <w:t xml:space="preserve">ir sagatavojusi </w:t>
      </w:r>
      <w:r w:rsidR="00152F6E">
        <w:rPr>
          <w:rFonts w:ascii="Times New Roman" w:hAnsi="Times New Roman" w:eastAsia="Times New Roman" w:cs="Times New Roman"/>
          <w:sz w:val="24"/>
          <w:szCs w:val="24"/>
        </w:rPr>
        <w:t>divas pārskatītas</w:t>
      </w:r>
      <w:r w:rsidRPr="001F4644" w:rsidR="001F4644">
        <w:rPr>
          <w:rFonts w:ascii="Times New Roman" w:hAnsi="Times New Roman" w:eastAsia="Times New Roman" w:cs="Times New Roman"/>
          <w:sz w:val="24"/>
          <w:szCs w:val="24"/>
        </w:rPr>
        <w:t xml:space="preserve"> </w:t>
      </w:r>
      <w:r w:rsidR="00152F6E">
        <w:rPr>
          <w:rFonts w:ascii="Times New Roman" w:hAnsi="Times New Roman" w:eastAsia="Times New Roman" w:cs="Times New Roman"/>
          <w:sz w:val="24"/>
          <w:szCs w:val="24"/>
        </w:rPr>
        <w:t>teksta redakcijas</w:t>
      </w:r>
      <w:r w:rsidRPr="001F4644" w:rsidR="001F4644">
        <w:rPr>
          <w:rFonts w:ascii="Times New Roman" w:hAnsi="Times New Roman" w:eastAsia="Times New Roman" w:cs="Times New Roman"/>
          <w:sz w:val="24"/>
          <w:szCs w:val="24"/>
        </w:rPr>
        <w:t>. Tehniskajos aspektos ir panākts progress, taču attiecībā uz diviem fundamentāliem jautājumiem tagad ir nepieciešamas politiskas vadlīnijas.</w:t>
      </w:r>
    </w:p>
    <w:p w:rsidR="002F3468" w:rsidP="37A97737" w:rsidRDefault="06145096" w14:paraId="0F9B6E1F" w14:textId="2179B9F0">
      <w:pPr>
        <w:spacing w:after="120" w:line="276" w:lineRule="auto"/>
        <w:jc w:val="both"/>
        <w:rPr>
          <w:rFonts w:ascii="Times New Roman" w:hAnsi="Times New Roman" w:eastAsia="Times New Roman" w:cs="Times New Roman"/>
          <w:sz w:val="24"/>
          <w:szCs w:val="24"/>
        </w:rPr>
      </w:pPr>
      <w:r w:rsidRPr="37A97737">
        <w:rPr>
          <w:rFonts w:ascii="Times New Roman" w:hAnsi="Times New Roman" w:eastAsia="Times New Roman" w:cs="Times New Roman"/>
          <w:sz w:val="24"/>
          <w:szCs w:val="24"/>
        </w:rPr>
        <w:t xml:space="preserve">i) </w:t>
      </w:r>
      <w:r w:rsidRPr="37A97737" w:rsidR="42028035">
        <w:rPr>
          <w:rFonts w:ascii="Times New Roman" w:hAnsi="Times New Roman" w:eastAsia="Times New Roman" w:cs="Times New Roman"/>
          <w:sz w:val="24"/>
          <w:szCs w:val="24"/>
        </w:rPr>
        <w:t xml:space="preserve">Tarifu </w:t>
      </w:r>
      <w:r w:rsidRPr="37A97737" w:rsidR="44AD419A">
        <w:rPr>
          <w:rFonts w:ascii="Times New Roman" w:hAnsi="Times New Roman" w:eastAsia="Times New Roman" w:cs="Times New Roman"/>
          <w:sz w:val="24"/>
          <w:szCs w:val="24"/>
        </w:rPr>
        <w:t xml:space="preserve">izstrāde </w:t>
      </w:r>
      <w:r w:rsidRPr="37A97737" w:rsidR="42028035">
        <w:rPr>
          <w:rFonts w:ascii="Times New Roman" w:hAnsi="Times New Roman" w:eastAsia="Times New Roman" w:cs="Times New Roman"/>
          <w:sz w:val="24"/>
          <w:szCs w:val="24"/>
        </w:rPr>
        <w:t>(</w:t>
      </w:r>
      <w:proofErr w:type="spellStart"/>
      <w:r w:rsidRPr="37A97737" w:rsidR="71F1060C">
        <w:rPr>
          <w:rFonts w:ascii="Times New Roman" w:hAnsi="Times New Roman" w:eastAsia="Times New Roman" w:cs="Times New Roman"/>
          <w:i/>
          <w:iCs/>
          <w:sz w:val="24"/>
          <w:szCs w:val="24"/>
        </w:rPr>
        <w:t>Tariff</w:t>
      </w:r>
      <w:proofErr w:type="spellEnd"/>
      <w:r w:rsidRPr="37A97737" w:rsidR="71F1060C">
        <w:rPr>
          <w:rFonts w:ascii="Times New Roman" w:hAnsi="Times New Roman" w:eastAsia="Times New Roman" w:cs="Times New Roman"/>
          <w:i/>
          <w:iCs/>
          <w:sz w:val="24"/>
          <w:szCs w:val="24"/>
        </w:rPr>
        <w:t xml:space="preserve"> </w:t>
      </w:r>
      <w:proofErr w:type="spellStart"/>
      <w:r w:rsidRPr="37A97737" w:rsidR="71F1060C">
        <w:rPr>
          <w:rFonts w:ascii="Times New Roman" w:hAnsi="Times New Roman" w:eastAsia="Times New Roman" w:cs="Times New Roman"/>
          <w:i/>
          <w:iCs/>
          <w:sz w:val="24"/>
          <w:szCs w:val="24"/>
        </w:rPr>
        <w:t>Design</w:t>
      </w:r>
      <w:proofErr w:type="spellEnd"/>
      <w:r w:rsidRPr="37A97737" w:rsidR="71F1060C">
        <w:rPr>
          <w:rFonts w:ascii="Times New Roman" w:hAnsi="Times New Roman" w:eastAsia="Times New Roman" w:cs="Times New Roman"/>
          <w:sz w:val="24"/>
          <w:szCs w:val="24"/>
        </w:rPr>
        <w:t xml:space="preserve">) </w:t>
      </w:r>
    </w:p>
    <w:p w:rsidR="008B6068" w:rsidP="37A97737" w:rsidRDefault="25999CE6" w14:paraId="2888BEF2" w14:textId="2CEE7A42">
      <w:pPr>
        <w:spacing w:after="120" w:line="276" w:lineRule="auto"/>
        <w:jc w:val="both"/>
        <w:rPr>
          <w:rFonts w:ascii="Times New Roman" w:hAnsi="Times New Roman" w:eastAsia="Times New Roman" w:cs="Times New Roman"/>
          <w:sz w:val="24"/>
          <w:szCs w:val="24"/>
        </w:rPr>
      </w:pPr>
      <w:r w:rsidRPr="37A97737">
        <w:rPr>
          <w:rFonts w:ascii="Times New Roman" w:hAnsi="Times New Roman" w:eastAsia="Times New Roman" w:cs="Times New Roman"/>
          <w:sz w:val="24"/>
          <w:szCs w:val="24"/>
        </w:rPr>
        <w:lastRenderedPageBreak/>
        <w:t xml:space="preserve">Viens no galvenajiem priekšlikuma mērķiem ir stiprināt esošos tarifu </w:t>
      </w:r>
      <w:r w:rsidRPr="37A97737" w:rsidR="131757B9">
        <w:rPr>
          <w:rFonts w:ascii="Times New Roman" w:hAnsi="Times New Roman" w:eastAsia="Times New Roman" w:cs="Times New Roman"/>
          <w:sz w:val="24"/>
          <w:szCs w:val="24"/>
        </w:rPr>
        <w:t xml:space="preserve">izstrādes </w:t>
      </w:r>
      <w:r w:rsidRPr="37A97737">
        <w:rPr>
          <w:rFonts w:ascii="Times New Roman" w:hAnsi="Times New Roman" w:eastAsia="Times New Roman" w:cs="Times New Roman"/>
          <w:sz w:val="24"/>
          <w:szCs w:val="24"/>
        </w:rPr>
        <w:t>principus, jo īpaši attiecībā uz efektivitātes veicināšanas mehānism</w:t>
      </w:r>
      <w:r w:rsidRPr="37A97737" w:rsidR="5808B9CD">
        <w:rPr>
          <w:rFonts w:ascii="Times New Roman" w:hAnsi="Times New Roman" w:eastAsia="Times New Roman" w:cs="Times New Roman"/>
          <w:sz w:val="24"/>
          <w:szCs w:val="24"/>
        </w:rPr>
        <w:t>iem</w:t>
      </w:r>
      <w:r w:rsidRPr="37A97737" w:rsidR="1AEC1BDE">
        <w:rPr>
          <w:rFonts w:ascii="Times New Roman" w:hAnsi="Times New Roman" w:eastAsia="Times New Roman" w:cs="Times New Roman"/>
          <w:sz w:val="24"/>
          <w:szCs w:val="24"/>
        </w:rPr>
        <w:t>,</w:t>
      </w:r>
      <w:r w:rsidRPr="37A97737">
        <w:rPr>
          <w:rFonts w:ascii="Times New Roman" w:hAnsi="Times New Roman" w:eastAsia="Times New Roman" w:cs="Times New Roman"/>
          <w:sz w:val="24"/>
          <w:szCs w:val="24"/>
        </w:rPr>
        <w:t xml:space="preserve"> piemēram, uz atrašanās vietu un patēriņa laik</w:t>
      </w:r>
      <w:r w:rsidRPr="37A97737" w:rsidR="3AF61692">
        <w:rPr>
          <w:rFonts w:ascii="Times New Roman" w:hAnsi="Times New Roman" w:eastAsia="Times New Roman" w:cs="Times New Roman"/>
          <w:sz w:val="24"/>
          <w:szCs w:val="24"/>
        </w:rPr>
        <w:t>ā</w:t>
      </w:r>
      <w:r w:rsidRPr="37A97737">
        <w:rPr>
          <w:rFonts w:ascii="Times New Roman" w:hAnsi="Times New Roman" w:eastAsia="Times New Roman" w:cs="Times New Roman"/>
          <w:sz w:val="24"/>
          <w:szCs w:val="24"/>
        </w:rPr>
        <w:t xml:space="preserve"> balstītu cenu signālu ieviešanu </w:t>
      </w:r>
      <w:r w:rsidRPr="37A97737" w:rsidR="33D514FA">
        <w:rPr>
          <w:rFonts w:ascii="Times New Roman" w:hAnsi="Times New Roman" w:eastAsia="Times New Roman" w:cs="Times New Roman"/>
          <w:sz w:val="24"/>
          <w:szCs w:val="24"/>
        </w:rPr>
        <w:t>dalīb</w:t>
      </w:r>
      <w:r w:rsidRPr="37A97737">
        <w:rPr>
          <w:rFonts w:ascii="Times New Roman" w:hAnsi="Times New Roman" w:eastAsia="Times New Roman" w:cs="Times New Roman"/>
          <w:sz w:val="24"/>
          <w:szCs w:val="24"/>
        </w:rPr>
        <w:t>valstu tarifu sistēmās.</w:t>
      </w:r>
    </w:p>
    <w:p w:rsidR="00A61467" w:rsidP="008B6068" w:rsidRDefault="00E81376" w14:paraId="710621A8" w14:textId="2B7F4BD8">
      <w:pPr>
        <w:spacing w:after="12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w:t>
      </w:r>
      <w:r w:rsidRPr="00E81376">
        <w:rPr>
          <w:rFonts w:ascii="Times New Roman" w:hAnsi="Times New Roman" w:eastAsia="Times New Roman" w:cs="Times New Roman"/>
          <w:sz w:val="24"/>
          <w:szCs w:val="24"/>
        </w:rPr>
        <w:t xml:space="preserve">ai nodrošinātu lielāku </w:t>
      </w:r>
      <w:proofErr w:type="spellStart"/>
      <w:r w:rsidRPr="00E81376">
        <w:rPr>
          <w:rFonts w:ascii="Times New Roman" w:hAnsi="Times New Roman" w:eastAsia="Times New Roman" w:cs="Times New Roman"/>
          <w:sz w:val="24"/>
          <w:szCs w:val="24"/>
        </w:rPr>
        <w:t>pārredzamību</w:t>
      </w:r>
      <w:proofErr w:type="spellEnd"/>
      <w:r w:rsidRPr="00E81376">
        <w:rPr>
          <w:rFonts w:ascii="Times New Roman" w:hAnsi="Times New Roman" w:eastAsia="Times New Roman" w:cs="Times New Roman"/>
          <w:sz w:val="24"/>
          <w:szCs w:val="24"/>
        </w:rPr>
        <w:t xml:space="preserve"> tarifu veidošanā un uzlabotu salīdzināmību starp dalībvalstīm, Komisija ir ierosinājusi vienotu tarifu struktūru, kuras mērķis ir saskaņot tarifu noteikšanas metodiku.</w:t>
      </w:r>
    </w:p>
    <w:p w:rsidRPr="00756AF3" w:rsidR="00EA16B7" w:rsidP="008B6068" w:rsidRDefault="00EA16B7" w14:paraId="6A5F7085" w14:textId="5A8D808E">
      <w:pPr>
        <w:spacing w:after="120" w:line="276" w:lineRule="auto"/>
        <w:jc w:val="both"/>
        <w:rPr>
          <w:rFonts w:ascii="Times New Roman" w:hAnsi="Times New Roman" w:eastAsia="Times New Roman" w:cs="Times New Roman"/>
          <w:i/>
          <w:iCs/>
          <w:sz w:val="24"/>
          <w:szCs w:val="24"/>
        </w:rPr>
      </w:pPr>
      <w:r>
        <w:rPr>
          <w:rFonts w:ascii="Times New Roman" w:hAnsi="Times New Roman" w:eastAsia="Times New Roman" w:cs="Times New Roman"/>
          <w:sz w:val="24"/>
          <w:szCs w:val="24"/>
        </w:rPr>
        <w:t>Īrijas prezidentūra ierosina sniegt atbildi uz šādu jautājumu</w:t>
      </w:r>
      <w:r w:rsidR="00756AF3">
        <w:rPr>
          <w:rFonts w:ascii="Times New Roman" w:hAnsi="Times New Roman" w:eastAsia="Times New Roman" w:cs="Times New Roman"/>
          <w:sz w:val="24"/>
          <w:szCs w:val="24"/>
        </w:rPr>
        <w:t>:</w:t>
      </w:r>
      <w:r w:rsidR="00734FEB">
        <w:rPr>
          <w:rFonts w:ascii="Times New Roman" w:hAnsi="Times New Roman" w:eastAsia="Times New Roman" w:cs="Times New Roman"/>
          <w:sz w:val="24"/>
          <w:szCs w:val="24"/>
        </w:rPr>
        <w:t xml:space="preserve"> </w:t>
      </w:r>
      <w:r w:rsidR="00734FEB">
        <w:rPr>
          <w:rFonts w:ascii="Times New Roman" w:hAnsi="Times New Roman" w:eastAsia="Times New Roman" w:cs="Times New Roman"/>
          <w:i/>
          <w:iCs/>
          <w:sz w:val="24"/>
          <w:szCs w:val="24"/>
        </w:rPr>
        <w:t>k</w:t>
      </w:r>
      <w:r w:rsidRPr="00734FEB" w:rsidR="00734FEB">
        <w:rPr>
          <w:rFonts w:ascii="Times New Roman" w:hAnsi="Times New Roman" w:eastAsia="Times New Roman" w:cs="Times New Roman"/>
          <w:i/>
          <w:iCs/>
          <w:sz w:val="24"/>
          <w:szCs w:val="24"/>
        </w:rPr>
        <w:t>ā mēs varam uzlabot sistēmai draudzīgu tarifu veidošanas principu ieviešanu un nodrošināt, ka tie tiek piemēroti pārredzami un konsekventi visās dalībvalstīs</w:t>
      </w:r>
      <w:r w:rsidR="00756AF3">
        <w:rPr>
          <w:rFonts w:ascii="Times New Roman" w:hAnsi="Times New Roman" w:eastAsia="Times New Roman" w:cs="Times New Roman"/>
          <w:i/>
          <w:iCs/>
          <w:sz w:val="24"/>
          <w:szCs w:val="24"/>
        </w:rPr>
        <w:t>?</w:t>
      </w:r>
    </w:p>
    <w:p w:rsidRPr="008B6068" w:rsidR="008B6068" w:rsidP="008B6068" w:rsidRDefault="008B6068" w14:paraId="4C54DE6D" w14:textId="23220A91">
      <w:pPr>
        <w:spacing w:after="12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ii) </w:t>
      </w:r>
      <w:r w:rsidRPr="00F85FAB" w:rsidR="00F85FAB">
        <w:rPr>
          <w:rFonts w:ascii="Times New Roman" w:hAnsi="Times New Roman" w:eastAsia="Times New Roman" w:cs="Times New Roman"/>
          <w:sz w:val="24"/>
          <w:szCs w:val="24"/>
        </w:rPr>
        <w:t>Elektroenerģijas aplikšana ar nodokļiem</w:t>
      </w:r>
      <w:r w:rsidR="00F85FAB">
        <w:rPr>
          <w:rFonts w:ascii="Times New Roman" w:hAnsi="Times New Roman" w:eastAsia="Times New Roman" w:cs="Times New Roman"/>
          <w:sz w:val="24"/>
          <w:szCs w:val="24"/>
        </w:rPr>
        <w:t xml:space="preserve"> (</w:t>
      </w:r>
      <w:proofErr w:type="spellStart"/>
      <w:r w:rsidRPr="00C90ADE" w:rsidR="00C90ADE">
        <w:rPr>
          <w:rFonts w:ascii="Times New Roman" w:hAnsi="Times New Roman" w:eastAsia="Times New Roman" w:cs="Times New Roman"/>
          <w:i/>
          <w:iCs/>
          <w:sz w:val="24"/>
          <w:szCs w:val="24"/>
        </w:rPr>
        <w:t>Electricity</w:t>
      </w:r>
      <w:proofErr w:type="spellEnd"/>
      <w:r w:rsidRPr="00C90ADE" w:rsidR="00C90ADE">
        <w:rPr>
          <w:rFonts w:ascii="Times New Roman" w:hAnsi="Times New Roman" w:eastAsia="Times New Roman" w:cs="Times New Roman"/>
          <w:i/>
          <w:iCs/>
          <w:sz w:val="24"/>
          <w:szCs w:val="24"/>
        </w:rPr>
        <w:t xml:space="preserve"> </w:t>
      </w:r>
      <w:proofErr w:type="spellStart"/>
      <w:r w:rsidRPr="00C90ADE" w:rsidR="00C90ADE">
        <w:rPr>
          <w:rFonts w:ascii="Times New Roman" w:hAnsi="Times New Roman" w:eastAsia="Times New Roman" w:cs="Times New Roman"/>
          <w:i/>
          <w:iCs/>
          <w:sz w:val="24"/>
          <w:szCs w:val="24"/>
        </w:rPr>
        <w:t>Taxation</w:t>
      </w:r>
      <w:proofErr w:type="spellEnd"/>
      <w:r w:rsidR="00F85FAB">
        <w:rPr>
          <w:rFonts w:ascii="Times New Roman" w:hAnsi="Times New Roman" w:eastAsia="Times New Roman" w:cs="Times New Roman"/>
          <w:sz w:val="24"/>
          <w:szCs w:val="24"/>
        </w:rPr>
        <w:t>)</w:t>
      </w:r>
    </w:p>
    <w:p w:rsidR="008B6068" w:rsidP="008D555B" w:rsidRDefault="002D480D" w14:paraId="4DD495AE" w14:textId="29E6DA1E">
      <w:pPr>
        <w:spacing w:after="120" w:line="276" w:lineRule="auto"/>
        <w:jc w:val="both"/>
        <w:rPr>
          <w:rFonts w:ascii="Times New Roman" w:hAnsi="Times New Roman" w:eastAsia="Times New Roman" w:cs="Times New Roman"/>
          <w:sz w:val="24"/>
          <w:szCs w:val="24"/>
        </w:rPr>
      </w:pPr>
      <w:r w:rsidRPr="002D480D">
        <w:rPr>
          <w:rFonts w:ascii="Times New Roman" w:hAnsi="Times New Roman" w:eastAsia="Times New Roman" w:cs="Times New Roman"/>
          <w:sz w:val="24"/>
          <w:szCs w:val="24"/>
        </w:rPr>
        <w:t>Lai izvairītos no tā dēvētā “ūdens gultas efekta”</w:t>
      </w:r>
      <w:r>
        <w:rPr>
          <w:rFonts w:ascii="Times New Roman" w:hAnsi="Times New Roman" w:eastAsia="Times New Roman" w:cs="Times New Roman"/>
          <w:sz w:val="24"/>
          <w:szCs w:val="24"/>
        </w:rPr>
        <w:t xml:space="preserve"> (</w:t>
      </w:r>
      <w:proofErr w:type="spellStart"/>
      <w:r w:rsidRPr="00FC659B" w:rsidR="00FC659B">
        <w:rPr>
          <w:rFonts w:ascii="Times New Roman" w:hAnsi="Times New Roman" w:eastAsia="Times New Roman" w:cs="Times New Roman"/>
          <w:i/>
          <w:iCs/>
          <w:sz w:val="24"/>
          <w:szCs w:val="24"/>
        </w:rPr>
        <w:t>waterbed</w:t>
      </w:r>
      <w:proofErr w:type="spellEnd"/>
      <w:r w:rsidRPr="00FC659B" w:rsidR="00FC659B">
        <w:rPr>
          <w:rFonts w:ascii="Times New Roman" w:hAnsi="Times New Roman" w:eastAsia="Times New Roman" w:cs="Times New Roman"/>
          <w:i/>
          <w:iCs/>
          <w:sz w:val="24"/>
          <w:szCs w:val="24"/>
        </w:rPr>
        <w:t xml:space="preserve"> </w:t>
      </w:r>
      <w:proofErr w:type="spellStart"/>
      <w:r w:rsidRPr="00FC659B" w:rsidR="00FC659B">
        <w:rPr>
          <w:rFonts w:ascii="Times New Roman" w:hAnsi="Times New Roman" w:eastAsia="Times New Roman" w:cs="Times New Roman"/>
          <w:i/>
          <w:iCs/>
          <w:sz w:val="24"/>
          <w:szCs w:val="24"/>
        </w:rPr>
        <w:t>effect</w:t>
      </w:r>
      <w:proofErr w:type="spellEnd"/>
      <w:r w:rsidR="00FC659B">
        <w:rPr>
          <w:rFonts w:ascii="Times New Roman" w:hAnsi="Times New Roman" w:eastAsia="Times New Roman" w:cs="Times New Roman"/>
          <w:sz w:val="24"/>
          <w:szCs w:val="24"/>
        </w:rPr>
        <w:t>)</w:t>
      </w:r>
      <w:r w:rsidR="000B1376">
        <w:rPr>
          <w:rFonts w:ascii="Times New Roman" w:hAnsi="Times New Roman" w:eastAsia="Times New Roman" w:cs="Times New Roman"/>
          <w:sz w:val="24"/>
          <w:szCs w:val="24"/>
        </w:rPr>
        <w:t>,</w:t>
      </w:r>
      <w:r w:rsidR="00FC659B">
        <w:rPr>
          <w:rFonts w:ascii="Times New Roman" w:hAnsi="Times New Roman" w:eastAsia="Times New Roman" w:cs="Times New Roman"/>
          <w:sz w:val="24"/>
          <w:szCs w:val="24"/>
        </w:rPr>
        <w:t xml:space="preserve"> </w:t>
      </w:r>
      <w:r w:rsidRPr="007A45CC" w:rsidR="007A45CC">
        <w:rPr>
          <w:rFonts w:ascii="Times New Roman" w:hAnsi="Times New Roman" w:eastAsia="Times New Roman" w:cs="Times New Roman"/>
          <w:sz w:val="24"/>
          <w:szCs w:val="24"/>
        </w:rPr>
        <w:t>kad izmaiņas nodokļu politikā varētu neitralizēt efektivitātes ieguvumus, kas radušies, uzlabojot tīkla</w:t>
      </w:r>
      <w:r w:rsidR="007A45CC">
        <w:rPr>
          <w:rFonts w:ascii="Times New Roman" w:hAnsi="Times New Roman" w:eastAsia="Times New Roman" w:cs="Times New Roman"/>
          <w:sz w:val="24"/>
          <w:szCs w:val="24"/>
        </w:rPr>
        <w:t xml:space="preserve"> tarifu </w:t>
      </w:r>
      <w:r w:rsidRPr="007A45CC" w:rsidR="007A45CC">
        <w:rPr>
          <w:rFonts w:ascii="Times New Roman" w:hAnsi="Times New Roman" w:eastAsia="Times New Roman" w:cs="Times New Roman"/>
          <w:sz w:val="24"/>
          <w:szCs w:val="24"/>
        </w:rPr>
        <w:t>sistēmu, Komisija ierosināja vairākus papildu pasākumus nodokļu jomā</w:t>
      </w:r>
      <w:r w:rsidR="007A45CC">
        <w:rPr>
          <w:rFonts w:ascii="Times New Roman" w:hAnsi="Times New Roman" w:eastAsia="Times New Roman" w:cs="Times New Roman"/>
          <w:sz w:val="24"/>
          <w:szCs w:val="24"/>
        </w:rPr>
        <w:t xml:space="preserve">. </w:t>
      </w:r>
      <w:r w:rsidRPr="00CC6642" w:rsidR="00CC6642">
        <w:rPr>
          <w:rFonts w:ascii="Times New Roman" w:hAnsi="Times New Roman" w:eastAsia="Times New Roman" w:cs="Times New Roman"/>
          <w:sz w:val="24"/>
          <w:szCs w:val="24"/>
        </w:rPr>
        <w:t xml:space="preserve">Izskatot tiesību akta priekšlikumu </w:t>
      </w:r>
      <w:r w:rsidR="0011581C">
        <w:rPr>
          <w:rFonts w:ascii="Times New Roman" w:hAnsi="Times New Roman" w:eastAsia="Times New Roman" w:cs="Times New Roman"/>
          <w:sz w:val="24"/>
          <w:szCs w:val="24"/>
        </w:rPr>
        <w:t>ekspertu</w:t>
      </w:r>
      <w:r w:rsidRPr="00CC6642" w:rsidR="00CC6642">
        <w:rPr>
          <w:rFonts w:ascii="Times New Roman" w:hAnsi="Times New Roman" w:eastAsia="Times New Roman" w:cs="Times New Roman"/>
          <w:sz w:val="24"/>
          <w:szCs w:val="24"/>
        </w:rPr>
        <w:t xml:space="preserve"> līmenī, daudzas </w:t>
      </w:r>
      <w:r w:rsidR="00CC6642">
        <w:rPr>
          <w:rFonts w:ascii="Times New Roman" w:hAnsi="Times New Roman" w:eastAsia="Times New Roman" w:cs="Times New Roman"/>
          <w:sz w:val="24"/>
          <w:szCs w:val="24"/>
        </w:rPr>
        <w:t xml:space="preserve">ES </w:t>
      </w:r>
      <w:r w:rsidRPr="00CC6642" w:rsidR="00CC6642">
        <w:rPr>
          <w:rFonts w:ascii="Times New Roman" w:hAnsi="Times New Roman" w:eastAsia="Times New Roman" w:cs="Times New Roman"/>
          <w:sz w:val="24"/>
          <w:szCs w:val="24"/>
        </w:rPr>
        <w:t>dalībvalstis kopumā pauda atbalstu mērķim veicināt elektrifikāciju</w:t>
      </w:r>
      <w:r w:rsidR="00EF1D5D">
        <w:rPr>
          <w:rFonts w:ascii="Times New Roman" w:hAnsi="Times New Roman" w:eastAsia="Times New Roman" w:cs="Times New Roman"/>
          <w:sz w:val="24"/>
          <w:szCs w:val="24"/>
        </w:rPr>
        <w:t>,</w:t>
      </w:r>
      <w:r w:rsidRPr="00CC6642" w:rsidR="00CC6642">
        <w:rPr>
          <w:rFonts w:ascii="Times New Roman" w:hAnsi="Times New Roman" w:eastAsia="Times New Roman" w:cs="Times New Roman"/>
          <w:sz w:val="24"/>
          <w:szCs w:val="24"/>
        </w:rPr>
        <w:t xml:space="preserve"> </w:t>
      </w:r>
      <w:r w:rsidR="00EF1D5D">
        <w:rPr>
          <w:rFonts w:ascii="Times New Roman" w:hAnsi="Times New Roman" w:eastAsia="Times New Roman" w:cs="Times New Roman"/>
          <w:sz w:val="24"/>
          <w:szCs w:val="24"/>
        </w:rPr>
        <w:t>t</w:t>
      </w:r>
      <w:r w:rsidRPr="00CC6642" w:rsidR="00CC6642">
        <w:rPr>
          <w:rFonts w:ascii="Times New Roman" w:hAnsi="Times New Roman" w:eastAsia="Times New Roman" w:cs="Times New Roman"/>
          <w:sz w:val="24"/>
          <w:szCs w:val="24"/>
        </w:rPr>
        <w:t>omēr</w:t>
      </w:r>
      <w:r w:rsidR="00CC6642">
        <w:rPr>
          <w:rFonts w:ascii="Times New Roman" w:hAnsi="Times New Roman" w:eastAsia="Times New Roman" w:cs="Times New Roman"/>
          <w:sz w:val="24"/>
          <w:szCs w:val="24"/>
        </w:rPr>
        <w:t xml:space="preserve"> vairākas</w:t>
      </w:r>
      <w:r w:rsidRPr="00CC6642" w:rsidR="00CC6642">
        <w:rPr>
          <w:rFonts w:ascii="Times New Roman" w:hAnsi="Times New Roman" w:eastAsia="Times New Roman" w:cs="Times New Roman"/>
          <w:sz w:val="24"/>
          <w:szCs w:val="24"/>
        </w:rPr>
        <w:t xml:space="preserve"> dalībvalstis norādīja, ka </w:t>
      </w:r>
      <w:r w:rsidR="003A256E">
        <w:rPr>
          <w:rFonts w:ascii="Times New Roman" w:hAnsi="Times New Roman" w:eastAsia="Times New Roman" w:cs="Times New Roman"/>
          <w:sz w:val="24"/>
          <w:szCs w:val="24"/>
        </w:rPr>
        <w:t>nodokļu jautājumu ir jārisina pamatojoties uz</w:t>
      </w:r>
      <w:r w:rsidRPr="00CC6642" w:rsidR="00CC6642">
        <w:rPr>
          <w:rFonts w:ascii="Times New Roman" w:hAnsi="Times New Roman" w:eastAsia="Times New Roman" w:cs="Times New Roman"/>
          <w:sz w:val="24"/>
          <w:szCs w:val="24"/>
        </w:rPr>
        <w:t xml:space="preserve"> Līguma par Eiropas Savienības darbību (LESD) 113. pantu</w:t>
      </w:r>
      <w:r w:rsidR="00D76794">
        <w:rPr>
          <w:rFonts w:ascii="Times New Roman" w:hAnsi="Times New Roman" w:eastAsia="Times New Roman" w:cs="Times New Roman"/>
          <w:sz w:val="24"/>
          <w:szCs w:val="24"/>
        </w:rPr>
        <w:t xml:space="preserve">, </w:t>
      </w:r>
      <w:r w:rsidRPr="00CC6642" w:rsidR="00CC6642">
        <w:rPr>
          <w:rFonts w:ascii="Times New Roman" w:hAnsi="Times New Roman" w:eastAsia="Times New Roman" w:cs="Times New Roman"/>
          <w:sz w:val="24"/>
          <w:szCs w:val="24"/>
        </w:rPr>
        <w:t xml:space="preserve">kas </w:t>
      </w:r>
      <w:r w:rsidR="001C238D">
        <w:rPr>
          <w:rFonts w:ascii="Times New Roman" w:hAnsi="Times New Roman" w:eastAsia="Times New Roman" w:cs="Times New Roman"/>
          <w:sz w:val="24"/>
          <w:szCs w:val="24"/>
        </w:rPr>
        <w:t xml:space="preserve">nosaka pieņemt </w:t>
      </w:r>
      <w:r w:rsidRPr="00CC6642" w:rsidR="00CC6642">
        <w:rPr>
          <w:rFonts w:ascii="Times New Roman" w:hAnsi="Times New Roman" w:eastAsia="Times New Roman" w:cs="Times New Roman"/>
          <w:sz w:val="24"/>
          <w:szCs w:val="24"/>
        </w:rPr>
        <w:t>vienprātīgu lēmumu.</w:t>
      </w:r>
    </w:p>
    <w:p w:rsidR="002D480D" w:rsidP="008D555B" w:rsidRDefault="003B1631" w14:paraId="1A62CAA4" w14:textId="5A23D2D8">
      <w:pPr>
        <w:spacing w:after="120" w:line="276" w:lineRule="auto"/>
        <w:jc w:val="both"/>
        <w:rPr>
          <w:rFonts w:ascii="Times New Roman" w:hAnsi="Times New Roman" w:eastAsia="Times New Roman" w:cs="Times New Roman"/>
          <w:sz w:val="24"/>
          <w:szCs w:val="24"/>
        </w:rPr>
      </w:pPr>
      <w:r w:rsidRPr="003B1631">
        <w:rPr>
          <w:rFonts w:ascii="Times New Roman" w:hAnsi="Times New Roman" w:eastAsia="Times New Roman" w:cs="Times New Roman"/>
          <w:sz w:val="24"/>
          <w:szCs w:val="24"/>
        </w:rPr>
        <w:t>Īrijas prezidentūra ierosina sniegt atbildi uz šādu jautājumu:</w:t>
      </w:r>
      <w:r>
        <w:rPr>
          <w:rFonts w:ascii="Times New Roman" w:hAnsi="Times New Roman" w:eastAsia="Times New Roman" w:cs="Times New Roman"/>
          <w:sz w:val="24"/>
          <w:szCs w:val="24"/>
        </w:rPr>
        <w:t xml:space="preserve"> </w:t>
      </w:r>
      <w:r w:rsidR="00B304DF">
        <w:rPr>
          <w:rFonts w:ascii="Times New Roman" w:hAnsi="Times New Roman" w:eastAsia="Times New Roman" w:cs="Times New Roman"/>
          <w:i/>
          <w:iCs/>
          <w:sz w:val="24"/>
          <w:szCs w:val="24"/>
        </w:rPr>
        <w:t>v</w:t>
      </w:r>
      <w:r w:rsidRPr="00B304DF" w:rsidR="00B304DF">
        <w:rPr>
          <w:rFonts w:ascii="Times New Roman" w:hAnsi="Times New Roman" w:eastAsia="Times New Roman" w:cs="Times New Roman"/>
          <w:i/>
          <w:iCs/>
          <w:sz w:val="24"/>
          <w:szCs w:val="24"/>
        </w:rPr>
        <w:t>ai ministri ir gatavi piekrist kompromisam attiecībā uz ierosinātajā tiesību akta projektā paredzētajiem nodokļu elementiem?</w:t>
      </w:r>
    </w:p>
    <w:p w:rsidR="00ED19AF" w:rsidP="6144669B" w:rsidRDefault="00ED19AF" w14:paraId="15DC6DE4" w14:textId="6D9CC2D2">
      <w:pPr>
        <w:spacing w:after="120" w:line="240" w:lineRule="auto"/>
        <w:jc w:val="both"/>
      </w:pPr>
      <w:r w:rsidRPr="47DD1D19">
        <w:rPr>
          <w:rFonts w:ascii="Times New Roman" w:hAnsi="Times New Roman" w:cs="Times New Roman"/>
          <w:b/>
          <w:bCs/>
          <w:sz w:val="24"/>
          <w:szCs w:val="24"/>
          <w:u w:val="single"/>
        </w:rPr>
        <w:t>Latvijas nostāja:</w:t>
      </w:r>
    </w:p>
    <w:p w:rsidR="009A38C8" w:rsidP="47DD1D19" w:rsidRDefault="009A38C8" w14:paraId="0CB06379" w14:textId="20979E0B">
      <w:pPr>
        <w:spacing w:after="120" w:line="240" w:lineRule="auto"/>
        <w:jc w:val="both"/>
        <w:rPr>
          <w:rFonts w:ascii="Times New Roman" w:hAnsi="Times New Roman" w:cs="Times New Roman"/>
          <w:sz w:val="24"/>
          <w:szCs w:val="24"/>
        </w:rPr>
      </w:pPr>
      <w:r w:rsidRPr="006D37EE">
        <w:rPr>
          <w:rFonts w:ascii="Times New Roman" w:hAnsi="Times New Roman" w:cs="Times New Roman"/>
          <w:b/>
          <w:bCs/>
          <w:sz w:val="24"/>
          <w:szCs w:val="24"/>
        </w:rPr>
        <w:t>Latvijas nostāja</w:t>
      </w:r>
      <w:r w:rsidRPr="0E2FA93D">
        <w:rPr>
          <w:rFonts w:ascii="Times New Roman" w:hAnsi="Times New Roman" w:cs="Times New Roman"/>
          <w:sz w:val="24"/>
          <w:szCs w:val="24"/>
        </w:rPr>
        <w:t xml:space="preserve"> ir nostiprināta nacionālajā pozīcijā </w:t>
      </w:r>
      <w:r w:rsidRPr="000D7CD7">
        <w:rPr>
          <w:rFonts w:ascii="Times New Roman" w:hAnsi="Times New Roman" w:cs="Times New Roman"/>
          <w:sz w:val="24"/>
          <w:szCs w:val="24"/>
        </w:rPr>
        <w:t>Nr. 1</w:t>
      </w:r>
      <w:r w:rsidRPr="000D7CD7">
        <w:rPr>
          <w:rFonts w:ascii="Times New Roman" w:hAnsi="Times New Roman" w:cs="Times New Roman"/>
          <w:i/>
          <w:iCs/>
          <w:sz w:val="24"/>
          <w:szCs w:val="24"/>
        </w:rPr>
        <w:t xml:space="preserve"> </w:t>
      </w:r>
      <w:r w:rsidRPr="000D7CD7">
        <w:rPr>
          <w:rFonts w:ascii="Times New Roman" w:hAnsi="Times New Roman" w:cs="Times New Roman"/>
          <w:sz w:val="24"/>
          <w:szCs w:val="24"/>
        </w:rPr>
        <w:t>“</w:t>
      </w:r>
      <w:r w:rsidRPr="000D7CD7">
        <w:rPr>
          <w:rFonts w:ascii="Times New Roman" w:hAnsi="Times New Roman" w:cs="Times New Roman"/>
          <w:i/>
          <w:iCs/>
          <w:sz w:val="24"/>
          <w:szCs w:val="24"/>
        </w:rPr>
        <w:t xml:space="preserve">Par priekšlikumu Eiropas Parlamenta un Padomes Regulai, ar ko groza Regulu (ES) 2019/943 attiecībā uz elektroenerģijas rēķinu pielāgošanu nākotnes vajadzībām Savienībā, samazinot sistēmas izmaksas un veicinot elektrifikāciju un </w:t>
      </w:r>
      <w:proofErr w:type="spellStart"/>
      <w:r w:rsidRPr="000D7CD7">
        <w:rPr>
          <w:rFonts w:ascii="Times New Roman" w:hAnsi="Times New Roman" w:cs="Times New Roman"/>
          <w:i/>
          <w:iCs/>
          <w:sz w:val="24"/>
          <w:szCs w:val="24"/>
        </w:rPr>
        <w:t>digitalizāciju</w:t>
      </w:r>
      <w:proofErr w:type="spellEnd"/>
      <w:r w:rsidRPr="000D7CD7">
        <w:rPr>
          <w:rFonts w:ascii="Times New Roman" w:hAnsi="Times New Roman" w:cs="Times New Roman"/>
          <w:sz w:val="24"/>
          <w:szCs w:val="24"/>
        </w:rPr>
        <w:t xml:space="preserve">”, kas tika apstiprināta Ministru kabineta 2026. gada </w:t>
      </w:r>
      <w:r>
        <w:rPr>
          <w:rFonts w:ascii="Times New Roman" w:hAnsi="Times New Roman" w:cs="Times New Roman"/>
          <w:sz w:val="24"/>
          <w:szCs w:val="24"/>
        </w:rPr>
        <w:t>15</w:t>
      </w:r>
      <w:r w:rsidRPr="000D7CD7">
        <w:rPr>
          <w:rFonts w:ascii="Times New Roman" w:hAnsi="Times New Roman" w:cs="Times New Roman"/>
          <w:sz w:val="24"/>
          <w:szCs w:val="24"/>
        </w:rPr>
        <w:t xml:space="preserve">. </w:t>
      </w:r>
      <w:r>
        <w:rPr>
          <w:rFonts w:ascii="Times New Roman" w:hAnsi="Times New Roman" w:cs="Times New Roman"/>
          <w:sz w:val="24"/>
          <w:szCs w:val="24"/>
        </w:rPr>
        <w:t>septembra</w:t>
      </w:r>
      <w:r w:rsidRPr="000D7CD7">
        <w:rPr>
          <w:rFonts w:ascii="Times New Roman" w:hAnsi="Times New Roman" w:cs="Times New Roman"/>
          <w:sz w:val="24"/>
          <w:szCs w:val="24"/>
        </w:rPr>
        <w:t xml:space="preserve"> sēdē.</w:t>
      </w:r>
      <w:r w:rsidRPr="0E2FA93D">
        <w:rPr>
          <w:rFonts w:ascii="Times New Roman" w:hAnsi="Times New Roman" w:cs="Times New Roman"/>
          <w:sz w:val="24"/>
          <w:szCs w:val="24"/>
        </w:rPr>
        <w:t xml:space="preserve"> </w:t>
      </w:r>
    </w:p>
    <w:p w:rsidR="169F2DB0" w:rsidP="47DD1D19" w:rsidRDefault="169F2DB0" w14:paraId="707F0AF2" w14:textId="31C5CF59">
      <w:pPr>
        <w:spacing w:after="120" w:line="240" w:lineRule="auto"/>
        <w:jc w:val="both"/>
      </w:pPr>
      <w:r w:rsidRPr="00A86E91">
        <w:rPr>
          <w:rFonts w:ascii="Times New Roman" w:hAnsi="Times New Roman" w:cs="Times New Roman"/>
          <w:sz w:val="24"/>
          <w:szCs w:val="24"/>
        </w:rPr>
        <w:t>Latvija pateicas Komisijai par Priekšlikuma izstrādi, kas ieskicē turpmākos soļus un centienus elektroenerģijas galalietotāju maksājumu par elektroenerģiju samazināšanai.</w:t>
      </w:r>
    </w:p>
    <w:p w:rsidR="47DD1D19" w:rsidP="37A97737" w:rsidRDefault="363E6415" w14:paraId="5DB30F33" w14:textId="2ECBC039">
      <w:pPr>
        <w:spacing w:after="120" w:line="240" w:lineRule="auto"/>
        <w:jc w:val="both"/>
        <w:rPr>
          <w:rFonts w:ascii="Times New Roman" w:hAnsi="Times New Roman" w:cs="Times New Roman"/>
          <w:sz w:val="24"/>
          <w:szCs w:val="24"/>
        </w:rPr>
      </w:pPr>
      <w:r w:rsidRPr="00A86E91">
        <w:rPr>
          <w:rFonts w:ascii="Times New Roman" w:hAnsi="Times New Roman" w:cs="Times New Roman"/>
          <w:sz w:val="24"/>
          <w:szCs w:val="24"/>
        </w:rPr>
        <w:t xml:space="preserve">Latvija kopumā atbalsta Komisijas Priekšlikuma mērķi veicināt elektrifikāciju, tīklu efektivitāti, </w:t>
      </w:r>
      <w:proofErr w:type="spellStart"/>
      <w:r w:rsidRPr="00A86E91">
        <w:rPr>
          <w:rFonts w:ascii="Times New Roman" w:hAnsi="Times New Roman" w:cs="Times New Roman"/>
          <w:sz w:val="24"/>
          <w:szCs w:val="24"/>
        </w:rPr>
        <w:t>digitalizāciju</w:t>
      </w:r>
      <w:proofErr w:type="spellEnd"/>
      <w:r w:rsidRPr="00A86E91">
        <w:rPr>
          <w:rFonts w:ascii="Times New Roman" w:hAnsi="Times New Roman" w:cs="Times New Roman"/>
          <w:sz w:val="24"/>
          <w:szCs w:val="24"/>
        </w:rPr>
        <w:t xml:space="preserve"> un pieprasījuma elastību, kā arī mazināt sistēmas izmaksas galalietotājiem.</w:t>
      </w:r>
      <w:r w:rsidRPr="37A97737" w:rsidR="69402B69">
        <w:rPr>
          <w:rFonts w:ascii="Times New Roman" w:hAnsi="Times New Roman" w:cs="Times New Roman"/>
          <w:sz w:val="24"/>
          <w:szCs w:val="24"/>
        </w:rPr>
        <w:t xml:space="preserve"> </w:t>
      </w:r>
      <w:r w:rsidRPr="00A86E91">
        <w:rPr>
          <w:rFonts w:ascii="Times New Roman" w:hAnsi="Times New Roman" w:cs="Times New Roman"/>
          <w:sz w:val="24"/>
          <w:szCs w:val="24"/>
        </w:rPr>
        <w:t>Latvija vērš uzmanību, ka vairākas ierosinātās prasības, piemēram, pārmērīga harmonizācija, obligāta datu publi</w:t>
      </w:r>
      <w:r w:rsidRPr="37A97737" w:rsidR="51155705">
        <w:rPr>
          <w:rFonts w:ascii="Times New Roman" w:hAnsi="Times New Roman" w:cs="Times New Roman"/>
          <w:sz w:val="24"/>
          <w:szCs w:val="24"/>
        </w:rPr>
        <w:t>cēšana</w:t>
      </w:r>
      <w:r w:rsidRPr="00A86E91">
        <w:rPr>
          <w:rFonts w:ascii="Times New Roman" w:hAnsi="Times New Roman" w:cs="Times New Roman"/>
          <w:sz w:val="24"/>
          <w:szCs w:val="24"/>
        </w:rPr>
        <w:t xml:space="preserve"> u.c. provizoriski radīs administratīvo slogu, īpaši mazākām valstīm,  savukārt to pievienotā vērtība un ietekme uz gala cenu samazinājumu Latvijas ieskatā nav pietiekami pamatota.</w:t>
      </w:r>
      <w:r w:rsidR="00A86E91">
        <w:rPr>
          <w:rFonts w:ascii="Times New Roman" w:hAnsi="Times New Roman" w:cs="Times New Roman"/>
          <w:sz w:val="24"/>
          <w:szCs w:val="24"/>
        </w:rPr>
        <w:t xml:space="preserve"> </w:t>
      </w:r>
      <w:r w:rsidRPr="37A97737" w:rsidR="4E8537EC">
        <w:rPr>
          <w:rFonts w:ascii="Times New Roman" w:hAnsi="Times New Roman" w:cs="Times New Roman"/>
          <w:sz w:val="24"/>
          <w:szCs w:val="24"/>
        </w:rPr>
        <w:t>Tāpat</w:t>
      </w:r>
      <w:r w:rsidRPr="37A97737" w:rsidR="67FE0460">
        <w:rPr>
          <w:rFonts w:ascii="Times New Roman" w:hAnsi="Times New Roman" w:cs="Times New Roman"/>
          <w:sz w:val="24"/>
          <w:szCs w:val="24"/>
        </w:rPr>
        <w:t xml:space="preserve"> obligāta datu publicēšana vienlaikus rada </w:t>
      </w:r>
      <w:r w:rsidRPr="37A97737" w:rsidR="20287C75">
        <w:rPr>
          <w:rFonts w:ascii="Times New Roman" w:hAnsi="Times New Roman" w:cs="Times New Roman"/>
          <w:sz w:val="24"/>
          <w:szCs w:val="24"/>
        </w:rPr>
        <w:t xml:space="preserve">kiberuzbrukumu, kā arī </w:t>
      </w:r>
      <w:proofErr w:type="spellStart"/>
      <w:r w:rsidRPr="37A97737" w:rsidR="20287C75">
        <w:rPr>
          <w:rFonts w:ascii="Times New Roman" w:hAnsi="Times New Roman" w:cs="Times New Roman"/>
          <w:sz w:val="24"/>
          <w:szCs w:val="24"/>
        </w:rPr>
        <w:t>sensitīvas</w:t>
      </w:r>
      <w:proofErr w:type="spellEnd"/>
      <w:r w:rsidRPr="37A97737" w:rsidR="20287C75">
        <w:rPr>
          <w:rFonts w:ascii="Times New Roman" w:hAnsi="Times New Roman" w:cs="Times New Roman"/>
          <w:sz w:val="24"/>
          <w:szCs w:val="24"/>
        </w:rPr>
        <w:t xml:space="preserve"> informācijas izpaušanas risku. </w:t>
      </w:r>
    </w:p>
    <w:p w:rsidR="5F0E9B4B" w:rsidP="47DD1D19" w:rsidRDefault="5F0E9B4B" w14:paraId="22F9328F" w14:textId="1C9810E4">
      <w:pPr>
        <w:spacing w:after="120" w:line="240" w:lineRule="auto"/>
        <w:jc w:val="both"/>
      </w:pPr>
      <w:r w:rsidRPr="47DD1D19">
        <w:rPr>
          <w:rFonts w:ascii="Times New Roman" w:hAnsi="Times New Roman" w:eastAsia="Times New Roman" w:cs="Times New Roman"/>
          <w:sz w:val="24"/>
          <w:szCs w:val="24"/>
        </w:rPr>
        <w:t xml:space="preserve">i) Tarifu </w:t>
      </w:r>
      <w:r w:rsidRPr="00A86E91" w:rsidR="00A86E91">
        <w:rPr>
          <w:rFonts w:ascii="Times New Roman" w:hAnsi="Times New Roman" w:eastAsia="Times New Roman" w:cs="Times New Roman"/>
          <w:sz w:val="24"/>
          <w:szCs w:val="24"/>
        </w:rPr>
        <w:t>izstrāde</w:t>
      </w:r>
      <w:r w:rsidRPr="47DD1D19">
        <w:rPr>
          <w:rFonts w:ascii="Times New Roman" w:hAnsi="Times New Roman" w:eastAsia="Times New Roman" w:cs="Times New Roman"/>
          <w:sz w:val="24"/>
          <w:szCs w:val="24"/>
        </w:rPr>
        <w:t xml:space="preserve"> (</w:t>
      </w:r>
      <w:proofErr w:type="spellStart"/>
      <w:r w:rsidRPr="47DD1D19">
        <w:rPr>
          <w:rFonts w:ascii="Times New Roman" w:hAnsi="Times New Roman" w:eastAsia="Times New Roman" w:cs="Times New Roman"/>
          <w:i/>
          <w:iCs/>
          <w:sz w:val="24"/>
          <w:szCs w:val="24"/>
        </w:rPr>
        <w:t>Tariff</w:t>
      </w:r>
      <w:proofErr w:type="spellEnd"/>
      <w:r w:rsidRPr="47DD1D19">
        <w:rPr>
          <w:rFonts w:ascii="Times New Roman" w:hAnsi="Times New Roman" w:eastAsia="Times New Roman" w:cs="Times New Roman"/>
          <w:i/>
          <w:iCs/>
          <w:sz w:val="24"/>
          <w:szCs w:val="24"/>
        </w:rPr>
        <w:t xml:space="preserve"> </w:t>
      </w:r>
      <w:proofErr w:type="spellStart"/>
      <w:r w:rsidRPr="47DD1D19">
        <w:rPr>
          <w:rFonts w:ascii="Times New Roman" w:hAnsi="Times New Roman" w:eastAsia="Times New Roman" w:cs="Times New Roman"/>
          <w:i/>
          <w:iCs/>
          <w:sz w:val="24"/>
          <w:szCs w:val="24"/>
        </w:rPr>
        <w:t>Design</w:t>
      </w:r>
      <w:proofErr w:type="spellEnd"/>
      <w:r w:rsidRPr="47DD1D19">
        <w:rPr>
          <w:rFonts w:ascii="Times New Roman" w:hAnsi="Times New Roman" w:eastAsia="Times New Roman" w:cs="Times New Roman"/>
          <w:sz w:val="24"/>
          <w:szCs w:val="24"/>
        </w:rPr>
        <w:t>)</w:t>
      </w:r>
      <w:r w:rsidR="00A86E91">
        <w:rPr>
          <w:rFonts w:ascii="Times New Roman" w:hAnsi="Times New Roman" w:eastAsia="Times New Roman" w:cs="Times New Roman"/>
          <w:sz w:val="24"/>
          <w:szCs w:val="24"/>
        </w:rPr>
        <w:t xml:space="preserve"> </w:t>
      </w:r>
    </w:p>
    <w:p w:rsidR="1D3C5C31" w:rsidP="6D7842AF" w:rsidRDefault="1D3C5C31" w14:paraId="1947B0B1" w14:textId="6AF97864">
      <w:pPr>
        <w:spacing w:after="120" w:line="240" w:lineRule="auto"/>
        <w:jc w:val="both"/>
        <w:rPr>
          <w:rFonts w:ascii="Times New Roman" w:hAnsi="Times New Roman" w:eastAsia="Times New Roman" w:cs="Times New Roman"/>
          <w:sz w:val="24"/>
          <w:szCs w:val="24"/>
        </w:rPr>
      </w:pPr>
      <w:r w:rsidRPr="6D7842AF">
        <w:rPr>
          <w:rFonts w:ascii="Times New Roman" w:hAnsi="Times New Roman" w:eastAsia="Times New Roman" w:cs="Times New Roman"/>
          <w:sz w:val="24"/>
          <w:szCs w:val="24"/>
        </w:rPr>
        <w:t xml:space="preserve">Latvija vērš uzmanību, ka būtu maksimāli jāsaglabā pašreizējā pieeja, kas nosaka, ka lēmumi par tarifu struktūru un tīklu attīstību ir </w:t>
      </w:r>
      <w:r w:rsidR="005B188E">
        <w:rPr>
          <w:rFonts w:ascii="Times New Roman" w:hAnsi="Times New Roman" w:eastAsia="Times New Roman" w:cs="Times New Roman"/>
          <w:sz w:val="24"/>
          <w:szCs w:val="24"/>
        </w:rPr>
        <w:t xml:space="preserve">dalībvalstu </w:t>
      </w:r>
      <w:r w:rsidRPr="6D7842AF">
        <w:rPr>
          <w:rFonts w:ascii="Times New Roman" w:hAnsi="Times New Roman" w:eastAsia="Times New Roman" w:cs="Times New Roman"/>
          <w:sz w:val="24"/>
          <w:szCs w:val="24"/>
        </w:rPr>
        <w:t>nacionālajā kompetencē.  Latvija uzsver, ka nacionālajām regulatīvajām iestādēm jāsaglabā pilnvaras noteikt tarifu metodoloģiju un novērtēt to dizainu</w:t>
      </w:r>
      <w:r w:rsidRPr="6D7842AF" w:rsidR="399ED89C">
        <w:rPr>
          <w:rFonts w:ascii="Times New Roman" w:hAnsi="Times New Roman" w:eastAsia="Times New Roman" w:cs="Times New Roman"/>
          <w:sz w:val="24"/>
          <w:szCs w:val="24"/>
        </w:rPr>
        <w:t>, kā arī ņemt vērā nacionālās elektroenerģijas tirgus un infrastruktūras darbības īpatnības, tostarp izvairoties no pienākumiem, kuri konkrētos apstākļos neveicina faktisku tīklu darbības efektivitātes uzlabojumu</w:t>
      </w:r>
      <w:r w:rsidR="00A86E91">
        <w:rPr>
          <w:rFonts w:ascii="Times New Roman" w:hAnsi="Times New Roman" w:eastAsia="Times New Roman" w:cs="Times New Roman"/>
          <w:sz w:val="24"/>
          <w:szCs w:val="24"/>
        </w:rPr>
        <w:t>.</w:t>
      </w:r>
    </w:p>
    <w:p w:rsidR="00A638A5" w:rsidP="47DD1D19" w:rsidRDefault="00A638A5" w14:paraId="6442345E" w14:textId="713526AF">
      <w:pPr>
        <w:spacing w:after="120" w:line="240" w:lineRule="auto"/>
        <w:jc w:val="both"/>
        <w:rPr>
          <w:rFonts w:ascii="Times New Roman" w:hAnsi="Times New Roman" w:eastAsia="Times New Roman" w:cs="Times New Roman"/>
          <w:sz w:val="24"/>
          <w:szCs w:val="24"/>
        </w:rPr>
      </w:pPr>
      <w:r w:rsidRPr="00A638A5">
        <w:rPr>
          <w:rFonts w:ascii="Times New Roman" w:hAnsi="Times New Roman" w:eastAsia="Times New Roman" w:cs="Times New Roman"/>
          <w:sz w:val="24"/>
          <w:szCs w:val="24"/>
        </w:rPr>
        <w:lastRenderedPageBreak/>
        <w:t>Latvija izsaka bažas par 18. panta 2. punktu, kas nosaka tarifu metodoloģijas elementus. Latvijas ieskatā, pārāk detalizējot tīkla tarifu struktūru (tostarp teritoriālos signālus, jaudas komponenti, laika diferenciāciju u.c.) un nosakot pienākumu ieviest vienotus darbības rādītājus, tiek pārmērīgi ierobežota nacionālās regulatīvās iestādes un sistēmas operatoru rīcības brīvība, kā arī nepietiekami ņemtas vērā nacionālo tīklu un ražošanas jaudu kopējā portfeļa īpatnības. Latvija vērš uzmanību, ka tarifu elementu obligāta harmonizācija var radīt neatbilstošus salīdzināšanas kritērijus un praktiskas īstenošanas problēmas. Īpaši uzsverams, ka teritoriālo signālu (</w:t>
      </w:r>
      <w:proofErr w:type="spellStart"/>
      <w:r w:rsidRPr="00782501">
        <w:rPr>
          <w:rFonts w:ascii="Times New Roman" w:hAnsi="Times New Roman" w:eastAsia="Times New Roman" w:cs="Times New Roman"/>
          <w:i/>
          <w:iCs/>
          <w:sz w:val="24"/>
          <w:szCs w:val="24"/>
        </w:rPr>
        <w:t>locational</w:t>
      </w:r>
      <w:proofErr w:type="spellEnd"/>
      <w:r w:rsidRPr="00782501">
        <w:rPr>
          <w:rFonts w:ascii="Times New Roman" w:hAnsi="Times New Roman" w:eastAsia="Times New Roman" w:cs="Times New Roman"/>
          <w:i/>
          <w:iCs/>
          <w:sz w:val="24"/>
          <w:szCs w:val="24"/>
        </w:rPr>
        <w:t xml:space="preserve"> </w:t>
      </w:r>
      <w:proofErr w:type="spellStart"/>
      <w:r w:rsidRPr="00782501">
        <w:rPr>
          <w:rFonts w:ascii="Times New Roman" w:hAnsi="Times New Roman" w:eastAsia="Times New Roman" w:cs="Times New Roman"/>
          <w:i/>
          <w:iCs/>
          <w:sz w:val="24"/>
          <w:szCs w:val="24"/>
        </w:rPr>
        <w:t>signals</w:t>
      </w:r>
      <w:proofErr w:type="spellEnd"/>
      <w:r w:rsidRPr="00A638A5">
        <w:rPr>
          <w:rFonts w:ascii="Times New Roman" w:hAnsi="Times New Roman" w:eastAsia="Times New Roman" w:cs="Times New Roman"/>
          <w:sz w:val="24"/>
          <w:szCs w:val="24"/>
        </w:rPr>
        <w:t>) atbalstīšana ir pretrunā ar spēkā esošo tiesisko regulējumu, proti, pārvades sistēmā neatkarīgi no atrašanās vietas viesiem viena sprieguma un grupas lietotājiem tarifi neatšķiras. Latvijas ieskatā teritoriālie signāli un to vajadzība būtu jāvērtē nacionālā līmenī, balstoties uz sistēmas lietotāju vajadzībām un valsts attīstības stratēģiju valsts mērogu. Savukārt laika ziņā diferencētu (</w:t>
      </w:r>
      <w:proofErr w:type="spellStart"/>
      <w:r w:rsidRPr="00782501">
        <w:rPr>
          <w:rFonts w:ascii="Times New Roman" w:hAnsi="Times New Roman" w:eastAsia="Times New Roman" w:cs="Times New Roman"/>
          <w:i/>
          <w:iCs/>
          <w:sz w:val="24"/>
          <w:szCs w:val="24"/>
        </w:rPr>
        <w:t>time-of-use</w:t>
      </w:r>
      <w:proofErr w:type="spellEnd"/>
      <w:r w:rsidRPr="00A638A5">
        <w:rPr>
          <w:rFonts w:ascii="Times New Roman" w:hAnsi="Times New Roman" w:eastAsia="Times New Roman" w:cs="Times New Roman"/>
          <w:sz w:val="24"/>
          <w:szCs w:val="24"/>
        </w:rPr>
        <w:t xml:space="preserve">) elementu statiska vai obligāta noteikšana strauji mainīgā, elastīgā tirgū var izrādīties neefektīva un neatbilstoša strauji mainīgajai tirgus un elastības pakalpojumu attīstībai, turklāt tie būtu piemērojami vienīgi atsevišķām, nelielām lietotāju grupām. Vienā sistēmā var būt nepieciešamība pārvirzīt lietotāju patēriņu uz dienas vidu, citā sistēmā uz nakts stundām, vēl citā sistēmā nepieciešamība noslogot vai atslogot elektroenerģijas tīklus var būtiski atšķirties arī sezonu ietvaros. Attīstoties elastības pakalpojumiem, elektroenerģijas </w:t>
      </w:r>
      <w:proofErr w:type="spellStart"/>
      <w:r w:rsidRPr="00A638A5">
        <w:rPr>
          <w:rFonts w:ascii="Times New Roman" w:hAnsi="Times New Roman" w:eastAsia="Times New Roman" w:cs="Times New Roman"/>
          <w:sz w:val="24"/>
          <w:szCs w:val="24"/>
        </w:rPr>
        <w:t>uzkrātuvju</w:t>
      </w:r>
      <w:proofErr w:type="spellEnd"/>
      <w:r w:rsidRPr="00A638A5">
        <w:rPr>
          <w:rFonts w:ascii="Times New Roman" w:hAnsi="Times New Roman" w:eastAsia="Times New Roman" w:cs="Times New Roman"/>
          <w:sz w:val="24"/>
          <w:szCs w:val="24"/>
        </w:rPr>
        <w:t xml:space="preserve"> pakalpojumiem, </w:t>
      </w:r>
      <w:proofErr w:type="spellStart"/>
      <w:r w:rsidRPr="00A638A5">
        <w:rPr>
          <w:rFonts w:ascii="Times New Roman" w:hAnsi="Times New Roman" w:eastAsia="Times New Roman" w:cs="Times New Roman"/>
          <w:sz w:val="24"/>
          <w:szCs w:val="24"/>
        </w:rPr>
        <w:t>energokopienām</w:t>
      </w:r>
      <w:proofErr w:type="spellEnd"/>
      <w:r w:rsidRPr="00A638A5">
        <w:rPr>
          <w:rFonts w:ascii="Times New Roman" w:hAnsi="Times New Roman" w:eastAsia="Times New Roman" w:cs="Times New Roman"/>
          <w:sz w:val="24"/>
          <w:szCs w:val="24"/>
        </w:rPr>
        <w:t xml:space="preserve">, aktīvo lietotāju darbībai, viedajiem tīkliem un  </w:t>
      </w:r>
      <w:proofErr w:type="spellStart"/>
      <w:r w:rsidRPr="00A638A5">
        <w:rPr>
          <w:rFonts w:ascii="Times New Roman" w:hAnsi="Times New Roman" w:eastAsia="Times New Roman" w:cs="Times New Roman"/>
          <w:sz w:val="24"/>
          <w:szCs w:val="24"/>
        </w:rPr>
        <w:t>digitalizācijai</w:t>
      </w:r>
      <w:proofErr w:type="spellEnd"/>
      <w:r w:rsidRPr="00A638A5">
        <w:rPr>
          <w:rFonts w:ascii="Times New Roman" w:hAnsi="Times New Roman" w:eastAsia="Times New Roman" w:cs="Times New Roman"/>
          <w:sz w:val="24"/>
          <w:szCs w:val="24"/>
        </w:rPr>
        <w:t>, laika ziņā diferencētu elementu ieviešana var izrādīties laikā mainīga, proti, nacionālās regulatīvās iestādes tarifu izvērtēšanas gaitā var konstatēt, ka nav iespējams apstiprināt statiskus “</w:t>
      </w:r>
      <w:proofErr w:type="spellStart"/>
      <w:r w:rsidRPr="00A638A5">
        <w:rPr>
          <w:rFonts w:ascii="Times New Roman" w:hAnsi="Times New Roman" w:eastAsia="Times New Roman" w:cs="Times New Roman"/>
          <w:sz w:val="24"/>
          <w:szCs w:val="24"/>
        </w:rPr>
        <w:t>time-of-use</w:t>
      </w:r>
      <w:proofErr w:type="spellEnd"/>
      <w:r w:rsidRPr="00A638A5">
        <w:rPr>
          <w:rFonts w:ascii="Times New Roman" w:hAnsi="Times New Roman" w:eastAsia="Times New Roman" w:cs="Times New Roman"/>
          <w:sz w:val="24"/>
          <w:szCs w:val="24"/>
        </w:rPr>
        <w:t>” elementus vai arī minētais var rezultēties veidā, kurā lietotāji neredz efektus no šā elementa pielietojuma. Īpaši jāuzsver šādas kopējas pieejas neatbilstība, nosakot Eiropas līmeņa kopēju tarifu dizainu arī tādiem sadales sistēmas operatoriem, kuru lietotāju skaits ir mazāks par 100 000.</w:t>
      </w:r>
    </w:p>
    <w:p w:rsidR="5F0E9B4B" w:rsidP="47DD1D19" w:rsidRDefault="5F0E9B4B" w14:paraId="29A52FD0" w14:textId="23220A91">
      <w:pPr>
        <w:spacing w:after="120" w:line="276" w:lineRule="auto"/>
        <w:jc w:val="both"/>
        <w:rPr>
          <w:rFonts w:ascii="Times New Roman" w:hAnsi="Times New Roman" w:eastAsia="Times New Roman" w:cs="Times New Roman"/>
          <w:sz w:val="24"/>
          <w:szCs w:val="24"/>
        </w:rPr>
      </w:pPr>
      <w:r w:rsidRPr="47DD1D19">
        <w:rPr>
          <w:rFonts w:ascii="Times New Roman" w:hAnsi="Times New Roman" w:eastAsia="Times New Roman" w:cs="Times New Roman"/>
          <w:sz w:val="24"/>
          <w:szCs w:val="24"/>
        </w:rPr>
        <w:t>ii) Elektroenerģijas aplikšana ar nodokļiem (</w:t>
      </w:r>
      <w:proofErr w:type="spellStart"/>
      <w:r w:rsidRPr="47DD1D19">
        <w:rPr>
          <w:rFonts w:ascii="Times New Roman" w:hAnsi="Times New Roman" w:eastAsia="Times New Roman" w:cs="Times New Roman"/>
          <w:i/>
          <w:iCs/>
          <w:sz w:val="24"/>
          <w:szCs w:val="24"/>
        </w:rPr>
        <w:t>Electricity</w:t>
      </w:r>
      <w:proofErr w:type="spellEnd"/>
      <w:r w:rsidRPr="47DD1D19">
        <w:rPr>
          <w:rFonts w:ascii="Times New Roman" w:hAnsi="Times New Roman" w:eastAsia="Times New Roman" w:cs="Times New Roman"/>
          <w:i/>
          <w:iCs/>
          <w:sz w:val="24"/>
          <w:szCs w:val="24"/>
        </w:rPr>
        <w:t xml:space="preserve"> </w:t>
      </w:r>
      <w:proofErr w:type="spellStart"/>
      <w:r w:rsidRPr="47DD1D19">
        <w:rPr>
          <w:rFonts w:ascii="Times New Roman" w:hAnsi="Times New Roman" w:eastAsia="Times New Roman" w:cs="Times New Roman"/>
          <w:i/>
          <w:iCs/>
          <w:sz w:val="24"/>
          <w:szCs w:val="24"/>
        </w:rPr>
        <w:t>Taxation</w:t>
      </w:r>
      <w:proofErr w:type="spellEnd"/>
      <w:r w:rsidRPr="47DD1D19">
        <w:rPr>
          <w:rFonts w:ascii="Times New Roman" w:hAnsi="Times New Roman" w:eastAsia="Times New Roman" w:cs="Times New Roman"/>
          <w:sz w:val="24"/>
          <w:szCs w:val="24"/>
        </w:rPr>
        <w:t>)</w:t>
      </w:r>
    </w:p>
    <w:p w:rsidRPr="00AB6A59" w:rsidR="008B6068" w:rsidP="0E2FA93D" w:rsidRDefault="73CFB640" w14:paraId="0FD6CA68" w14:textId="58BE0A49">
      <w:pPr>
        <w:spacing w:after="120" w:line="240" w:lineRule="auto"/>
        <w:jc w:val="both"/>
        <w:rPr>
          <w:rFonts w:ascii="Times New Roman" w:hAnsi="Times New Roman" w:eastAsia="Times New Roman" w:cs="Times New Roman"/>
          <w:sz w:val="24"/>
          <w:szCs w:val="24"/>
        </w:rPr>
      </w:pPr>
      <w:r w:rsidRPr="00D76794">
        <w:rPr>
          <w:rFonts w:ascii="Times New Roman" w:hAnsi="Times New Roman" w:eastAsia="Times New Roman" w:cs="Times New Roman"/>
          <w:b/>
          <w:bCs/>
          <w:sz w:val="24"/>
          <w:szCs w:val="24"/>
        </w:rPr>
        <w:t>Latvija neatbalsta principu, kad ar nodokļu piemērošanu saistīt</w:t>
      </w:r>
      <w:r w:rsidRPr="00D76794" w:rsidR="00D25698">
        <w:rPr>
          <w:rFonts w:ascii="Times New Roman" w:hAnsi="Times New Roman" w:eastAsia="Times New Roman" w:cs="Times New Roman"/>
          <w:b/>
          <w:bCs/>
          <w:sz w:val="24"/>
          <w:szCs w:val="24"/>
        </w:rPr>
        <w:t>ie</w:t>
      </w:r>
      <w:r w:rsidRPr="00D76794">
        <w:rPr>
          <w:rFonts w:ascii="Times New Roman" w:hAnsi="Times New Roman" w:eastAsia="Times New Roman" w:cs="Times New Roman"/>
          <w:b/>
          <w:bCs/>
          <w:sz w:val="24"/>
          <w:szCs w:val="24"/>
        </w:rPr>
        <w:t xml:space="preserve"> jautājumi netiek risināti nodokļu jomas tiesību aktā ar atbilstošu juridisko pamatjomu un balsošanas procedūru</w:t>
      </w:r>
      <w:r w:rsidRPr="47DD1D19">
        <w:rPr>
          <w:rFonts w:ascii="Times New Roman" w:hAnsi="Times New Roman" w:eastAsia="Times New Roman" w:cs="Times New Roman"/>
          <w:sz w:val="24"/>
          <w:szCs w:val="24"/>
        </w:rPr>
        <w:t xml:space="preserve">. Tāpēc Latvija izsaka pamatotas bažas par  grozījumiem, kas tiek ieviesti ar 18. c pantu, kas ietver jaunu elektroenerģijas nodokļa piemērošanas principu - elektroenerģiju apliek ar nodokļa likmi, kas nav augstāka par dabasgāzei piemēroto likmi, </w:t>
      </w:r>
      <w:r w:rsidR="00276EF7">
        <w:rPr>
          <w:rFonts w:ascii="Times New Roman" w:hAnsi="Times New Roman" w:eastAsia="Times New Roman" w:cs="Times New Roman"/>
          <w:sz w:val="24"/>
          <w:szCs w:val="24"/>
        </w:rPr>
        <w:t>šā</w:t>
      </w:r>
      <w:r w:rsidR="00786818">
        <w:rPr>
          <w:rFonts w:ascii="Times New Roman" w:hAnsi="Times New Roman" w:eastAsia="Times New Roman" w:cs="Times New Roman"/>
          <w:sz w:val="24"/>
          <w:szCs w:val="24"/>
        </w:rPr>
        <w:t>ds nosacījums</w:t>
      </w:r>
      <w:r w:rsidRPr="47DD1D19">
        <w:rPr>
          <w:rFonts w:ascii="Times New Roman" w:hAnsi="Times New Roman" w:eastAsia="Times New Roman" w:cs="Times New Roman"/>
          <w:sz w:val="24"/>
          <w:szCs w:val="24"/>
        </w:rPr>
        <w:t xml:space="preserve"> var radīt precedentu nodokļu jautājumu jomā. Latvija uzskata, ka ir nepieciešams saglabāt pašreizējo pieeju, ka ar nodokļu piemērošanu saistītie jautājumi tiek konsolidēti vienotā nodokļu jomas tiesību aktā. </w:t>
      </w:r>
      <w:r w:rsidRPr="47DD1D19" w:rsidR="500EF921">
        <w:rPr>
          <w:rFonts w:ascii="Times New Roman" w:hAnsi="Times New Roman" w:eastAsia="Times New Roman" w:cs="Times New Roman"/>
          <w:sz w:val="24"/>
          <w:szCs w:val="24"/>
        </w:rPr>
        <w:t xml:space="preserve">Vienlaikus, Latvija vērš uzmanību, ka šobrīd Latvijas nacionālajos normatīvajos aktos elektroenerģijai jau tiek piemēroti labvēlīgāki elektroenerģijas nodokļa piemērošanas nosacījumi nekā akcīzes nodoklis dabasgāzei.   </w:t>
      </w:r>
    </w:p>
    <w:p w:rsidRPr="007B6AD8" w:rsidR="00B668C9" w:rsidP="00270418" w:rsidRDefault="00B668C9" w14:paraId="33AECA00" w14:textId="443970EF">
      <w:pPr>
        <w:shd w:val="clear" w:color="auto" w:fill="E8E8E8" w:themeFill="background2"/>
        <w:spacing w:after="120" w:line="240" w:lineRule="auto"/>
        <w:jc w:val="both"/>
        <w:rPr>
          <w:rFonts w:ascii="Times New Roman" w:hAnsi="Times New Roman" w:cs="Times New Roman"/>
          <w:b/>
          <w:bCs/>
          <w:sz w:val="24"/>
          <w:szCs w:val="24"/>
        </w:rPr>
      </w:pPr>
      <w:r w:rsidRPr="007B6AD8">
        <w:rPr>
          <w:rFonts w:ascii="Times New Roman" w:hAnsi="Times New Roman" w:cs="Times New Roman"/>
          <w:b/>
          <w:bCs/>
          <w:sz w:val="24"/>
          <w:szCs w:val="24"/>
        </w:rPr>
        <w:t xml:space="preserve">2) </w:t>
      </w:r>
      <w:r w:rsidRPr="007B6AD8" w:rsidR="00001CB4">
        <w:rPr>
          <w:rFonts w:ascii="Times New Roman" w:hAnsi="Times New Roman" w:cs="Times New Roman"/>
          <w:b/>
          <w:bCs/>
          <w:sz w:val="24"/>
          <w:szCs w:val="24"/>
        </w:rPr>
        <w:t>Enerģētiskā drošība: 2026./2027. gada ziema un ilgtermiņā</w:t>
      </w:r>
    </w:p>
    <w:p w:rsidRPr="000D2517" w:rsidR="00B73989" w:rsidP="00270418" w:rsidRDefault="00B668C9" w14:paraId="695CEF45" w14:textId="5DDA40D5">
      <w:pPr>
        <w:shd w:val="clear" w:color="auto" w:fill="E8E8E8" w:themeFill="background2"/>
        <w:spacing w:after="120" w:line="240" w:lineRule="auto"/>
        <w:jc w:val="both"/>
        <w:rPr>
          <w:rFonts w:ascii="Times New Roman" w:hAnsi="Times New Roman" w:cs="Times New Roman"/>
          <w:b/>
          <w:bCs/>
          <w:sz w:val="24"/>
          <w:szCs w:val="24"/>
        </w:rPr>
      </w:pPr>
      <w:r w:rsidRPr="007B6AD8">
        <w:rPr>
          <w:rFonts w:ascii="Times New Roman" w:hAnsi="Times New Roman" w:cs="Times New Roman"/>
          <w:i/>
          <w:iCs/>
          <w:sz w:val="24"/>
          <w:szCs w:val="24"/>
        </w:rPr>
        <w:t xml:space="preserve">–  </w:t>
      </w:r>
      <w:r w:rsidRPr="007B6AD8" w:rsidR="0010228A">
        <w:rPr>
          <w:rFonts w:ascii="Times New Roman" w:hAnsi="Times New Roman" w:cs="Times New Roman"/>
          <w:i/>
          <w:iCs/>
          <w:sz w:val="24"/>
          <w:szCs w:val="24"/>
        </w:rPr>
        <w:t>viedokļu apmaiņa</w:t>
      </w:r>
      <w:r w:rsidR="00457E41">
        <w:rPr>
          <w:rFonts w:ascii="Times New Roman" w:hAnsi="Times New Roman" w:cs="Times New Roman"/>
          <w:i/>
          <w:iCs/>
          <w:sz w:val="24"/>
          <w:szCs w:val="24"/>
        </w:rPr>
        <w:t xml:space="preserve"> (</w:t>
      </w:r>
      <w:r w:rsidRPr="00457E41" w:rsidR="00457E41">
        <w:rPr>
          <w:rFonts w:ascii="Times New Roman" w:hAnsi="Times New Roman" w:cs="Times New Roman"/>
          <w:i/>
          <w:iCs/>
          <w:sz w:val="24"/>
          <w:szCs w:val="24"/>
        </w:rPr>
        <w:t>Klātesot Ukrainas enerģētikas ministram un Moldovas Republikas enerģētikas ministram</w:t>
      </w:r>
      <w:r w:rsidR="00457E41">
        <w:rPr>
          <w:rFonts w:ascii="Times New Roman" w:hAnsi="Times New Roman" w:cs="Times New Roman"/>
          <w:i/>
          <w:iCs/>
          <w:sz w:val="24"/>
          <w:szCs w:val="24"/>
        </w:rPr>
        <w:t xml:space="preserve">) </w:t>
      </w:r>
    </w:p>
    <w:p w:rsidR="002F3468" w:rsidP="00AE5DE7" w:rsidRDefault="66C95386" w14:paraId="1A440E23" w14:textId="79EA98F2">
      <w:pPr>
        <w:spacing w:after="120" w:line="276" w:lineRule="auto"/>
        <w:jc w:val="both"/>
        <w:rPr>
          <w:rFonts w:ascii="Times New Roman" w:hAnsi="Times New Roman" w:cs="Times New Roman"/>
          <w:sz w:val="24"/>
          <w:szCs w:val="24"/>
        </w:rPr>
      </w:pPr>
      <w:r w:rsidRPr="37A97737">
        <w:rPr>
          <w:rFonts w:ascii="Times New Roman" w:hAnsi="Times New Roman" w:cs="Times New Roman"/>
          <w:sz w:val="24"/>
          <w:szCs w:val="24"/>
        </w:rPr>
        <w:t xml:space="preserve">Īrijas prezidentūras informatīvajā dokumentā ir uzsvērts, ka </w:t>
      </w:r>
      <w:r w:rsidRPr="37A97737" w:rsidR="27437FE4">
        <w:rPr>
          <w:rFonts w:ascii="Times New Roman" w:hAnsi="Times New Roman" w:cs="Times New Roman"/>
          <w:sz w:val="24"/>
          <w:szCs w:val="24"/>
        </w:rPr>
        <w:t xml:space="preserve">pašreizējais konflikts Tuvajos Austrumos </w:t>
      </w:r>
      <w:r w:rsidRPr="37A97737" w:rsidR="50C36FEC">
        <w:rPr>
          <w:rFonts w:ascii="Times New Roman" w:hAnsi="Times New Roman" w:cs="Times New Roman"/>
          <w:sz w:val="24"/>
          <w:szCs w:val="24"/>
        </w:rPr>
        <w:t>rada</w:t>
      </w:r>
      <w:r w:rsidRPr="37A97737" w:rsidR="27437FE4">
        <w:rPr>
          <w:rFonts w:ascii="Times New Roman" w:hAnsi="Times New Roman" w:cs="Times New Roman"/>
          <w:sz w:val="24"/>
          <w:szCs w:val="24"/>
        </w:rPr>
        <w:t xml:space="preserve"> bažas par to, cik lielā mērā ekonomikas, kas importē energoresursus, jo īpaši Eirop</w:t>
      </w:r>
      <w:r w:rsidRPr="37A97737" w:rsidR="647143D6">
        <w:rPr>
          <w:rFonts w:ascii="Times New Roman" w:hAnsi="Times New Roman" w:cs="Times New Roman"/>
          <w:sz w:val="24"/>
          <w:szCs w:val="24"/>
        </w:rPr>
        <w:t>a</w:t>
      </w:r>
      <w:r w:rsidRPr="37A97737" w:rsidR="27437FE4">
        <w:rPr>
          <w:rFonts w:ascii="Times New Roman" w:hAnsi="Times New Roman" w:cs="Times New Roman"/>
          <w:sz w:val="24"/>
          <w:szCs w:val="24"/>
        </w:rPr>
        <w:t xml:space="preserve">, ir pakļautas ģeopolitisku satricinājumu riskam. </w:t>
      </w:r>
      <w:r w:rsidRPr="37A97737" w:rsidR="4F56E6AB">
        <w:rPr>
          <w:rFonts w:ascii="Times New Roman" w:hAnsi="Times New Roman" w:cs="Times New Roman"/>
          <w:sz w:val="24"/>
          <w:szCs w:val="24"/>
        </w:rPr>
        <w:t xml:space="preserve">Šī krīze iestājas tikai dažus gadus pēc enerģētikas krīzes, ko izraisīja Krievijas iebrukums Ukrainā un kas noveda pie </w:t>
      </w:r>
      <w:r w:rsidRPr="37A97737" w:rsidR="10955DC8">
        <w:rPr>
          <w:rFonts w:ascii="Times New Roman" w:hAnsi="Times New Roman" w:cs="Times New Roman"/>
          <w:sz w:val="24"/>
          <w:szCs w:val="24"/>
        </w:rPr>
        <w:t xml:space="preserve">izteikti strauja </w:t>
      </w:r>
      <w:r w:rsidRPr="37A97737" w:rsidR="4F56E6AB">
        <w:rPr>
          <w:rFonts w:ascii="Times New Roman" w:hAnsi="Times New Roman" w:cs="Times New Roman"/>
          <w:sz w:val="24"/>
          <w:szCs w:val="24"/>
        </w:rPr>
        <w:t xml:space="preserve">energoresursu cenu kāpuma. </w:t>
      </w:r>
      <w:r w:rsidRPr="37A97737" w:rsidR="50C36FEC">
        <w:rPr>
          <w:rFonts w:ascii="Times New Roman" w:hAnsi="Times New Roman" w:cs="Times New Roman"/>
          <w:sz w:val="24"/>
          <w:szCs w:val="24"/>
        </w:rPr>
        <w:t xml:space="preserve">Konflikta izraisītie traucējumi </w:t>
      </w:r>
      <w:proofErr w:type="spellStart"/>
      <w:r w:rsidRPr="37A97737" w:rsidR="50C36FEC">
        <w:rPr>
          <w:rFonts w:ascii="Times New Roman" w:hAnsi="Times New Roman" w:cs="Times New Roman"/>
          <w:sz w:val="24"/>
          <w:szCs w:val="24"/>
        </w:rPr>
        <w:t>Hormuza</w:t>
      </w:r>
      <w:proofErr w:type="spellEnd"/>
      <w:r w:rsidRPr="37A97737" w:rsidR="50C36FEC">
        <w:rPr>
          <w:rFonts w:ascii="Times New Roman" w:hAnsi="Times New Roman" w:cs="Times New Roman"/>
          <w:sz w:val="24"/>
          <w:szCs w:val="24"/>
        </w:rPr>
        <w:t xml:space="preserve"> šaurumā ir apgrūtinājuši energoresursu tirdzniecības plūsmas, radot lielākos piegādes traucējumus globālā naftas tirgus vēsturē</w:t>
      </w:r>
      <w:r w:rsidRPr="37A97737" w:rsidR="2E1AB00F">
        <w:rPr>
          <w:rFonts w:ascii="Times New Roman" w:hAnsi="Times New Roman" w:cs="Times New Roman"/>
          <w:sz w:val="24"/>
          <w:szCs w:val="24"/>
        </w:rPr>
        <w:t>, taču ietekmēti ir arī globālie dabasgāzes tirgi.</w:t>
      </w:r>
    </w:p>
    <w:p w:rsidR="002F3468" w:rsidP="00AE5DE7" w:rsidRDefault="00A974F8" w14:paraId="6C103D09" w14:textId="6A602AAE">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Īrijas prezidentūra uzsver, ka </w:t>
      </w:r>
      <w:r w:rsidRPr="00E334E0" w:rsidR="00E334E0">
        <w:rPr>
          <w:rFonts w:ascii="Times New Roman" w:hAnsi="Times New Roman" w:cs="Times New Roman"/>
          <w:sz w:val="24"/>
          <w:szCs w:val="24"/>
        </w:rPr>
        <w:t>2026. gada oktobra sākumā gāzes krājumu līmenis</w:t>
      </w:r>
      <w:r w:rsidR="00672DFD">
        <w:rPr>
          <w:rFonts w:ascii="Times New Roman" w:hAnsi="Times New Roman" w:cs="Times New Roman"/>
          <w:sz w:val="24"/>
          <w:szCs w:val="24"/>
        </w:rPr>
        <w:t xml:space="preserve"> ES</w:t>
      </w:r>
      <w:r w:rsidR="00E334E0">
        <w:rPr>
          <w:rFonts w:ascii="Times New Roman" w:hAnsi="Times New Roman" w:cs="Times New Roman"/>
          <w:sz w:val="24"/>
          <w:szCs w:val="24"/>
        </w:rPr>
        <w:t xml:space="preserve"> nedaudz pārsniedza </w:t>
      </w:r>
      <w:r w:rsidRPr="00672DFD" w:rsidR="00672DFD">
        <w:rPr>
          <w:rFonts w:ascii="Times New Roman" w:hAnsi="Times New Roman" w:cs="Times New Roman"/>
          <w:sz w:val="24"/>
          <w:szCs w:val="24"/>
        </w:rPr>
        <w:t>72 % — tas ir zemākais sezonālais krājumu līmenis, kopš 2011. gadā tika uzsākta datu uzskaite.</w:t>
      </w:r>
      <w:r w:rsidR="00672DFD">
        <w:rPr>
          <w:rFonts w:ascii="Times New Roman" w:hAnsi="Times New Roman" w:cs="Times New Roman"/>
          <w:sz w:val="24"/>
          <w:szCs w:val="24"/>
        </w:rPr>
        <w:t xml:space="preserve"> </w:t>
      </w:r>
      <w:r w:rsidRPr="001A78AA" w:rsidR="001A78AA">
        <w:rPr>
          <w:rFonts w:ascii="Times New Roman" w:hAnsi="Times New Roman" w:cs="Times New Roman"/>
          <w:sz w:val="24"/>
          <w:szCs w:val="24"/>
        </w:rPr>
        <w:t xml:space="preserve">Reaģējot uz bažām par gāzes piegādēm, pašreizējais regulējums par gāzes uzglabāšanu ļauj dalībvalstīm samazināt krājumu </w:t>
      </w:r>
      <w:proofErr w:type="spellStart"/>
      <w:r w:rsidRPr="001A78AA" w:rsidR="001A78AA">
        <w:rPr>
          <w:rFonts w:ascii="Times New Roman" w:hAnsi="Times New Roman" w:cs="Times New Roman"/>
          <w:sz w:val="24"/>
          <w:szCs w:val="24"/>
        </w:rPr>
        <w:t>mērķrādītāju</w:t>
      </w:r>
      <w:proofErr w:type="spellEnd"/>
      <w:r w:rsidRPr="001A78AA" w:rsidR="001A78AA">
        <w:rPr>
          <w:rFonts w:ascii="Times New Roman" w:hAnsi="Times New Roman" w:cs="Times New Roman"/>
          <w:sz w:val="24"/>
          <w:szCs w:val="24"/>
        </w:rPr>
        <w:t xml:space="preserve"> no 90 % līdz 80 %. Tas tiek darīts, lai novērstu papildu spiedienu uz cenām laikā, kad notiek gāzes krājumu atjaunošana. Septembra vidū gāzes cenas sasniedza 2026. gada augstāko atzīmi, pārsniedzot 82 EUR/</w:t>
      </w:r>
      <w:proofErr w:type="spellStart"/>
      <w:r w:rsidRPr="001A78AA" w:rsidR="001A78AA">
        <w:rPr>
          <w:rFonts w:ascii="Times New Roman" w:hAnsi="Times New Roman" w:cs="Times New Roman"/>
          <w:sz w:val="24"/>
          <w:szCs w:val="24"/>
        </w:rPr>
        <w:t>MWh</w:t>
      </w:r>
      <w:proofErr w:type="spellEnd"/>
      <w:r w:rsidRPr="001A78AA" w:rsidR="001A78AA">
        <w:rPr>
          <w:rFonts w:ascii="Times New Roman" w:hAnsi="Times New Roman" w:cs="Times New Roman"/>
          <w:sz w:val="24"/>
          <w:szCs w:val="24"/>
        </w:rPr>
        <w:t xml:space="preserve"> — augstākais līmenis kopš 2022. gada decembra. Šo kāpumu veicināja gan vienmērīgs cenu pieaugums, gan militāro uzbrukumu saasināšanās Tuvajos Austrumos.</w:t>
      </w:r>
    </w:p>
    <w:p w:rsidR="000449E9" w:rsidP="00AE5DE7" w:rsidRDefault="00D50D87" w14:paraId="3996856D" w14:textId="24769EB1">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Savukārt n</w:t>
      </w:r>
      <w:r w:rsidRPr="00D50D87">
        <w:rPr>
          <w:rFonts w:ascii="Times New Roman" w:hAnsi="Times New Roman" w:cs="Times New Roman"/>
          <w:sz w:val="24"/>
          <w:szCs w:val="24"/>
        </w:rPr>
        <w:t xml:space="preserve">aftas piegāžu traucējumi </w:t>
      </w:r>
      <w:proofErr w:type="spellStart"/>
      <w:r w:rsidRPr="00D50D87">
        <w:rPr>
          <w:rFonts w:ascii="Times New Roman" w:hAnsi="Times New Roman" w:cs="Times New Roman"/>
          <w:sz w:val="24"/>
          <w:szCs w:val="24"/>
        </w:rPr>
        <w:t>Hormuza</w:t>
      </w:r>
      <w:proofErr w:type="spellEnd"/>
      <w:r w:rsidRPr="00D50D87">
        <w:rPr>
          <w:rFonts w:ascii="Times New Roman" w:hAnsi="Times New Roman" w:cs="Times New Roman"/>
          <w:sz w:val="24"/>
          <w:szCs w:val="24"/>
        </w:rPr>
        <w:t xml:space="preserve"> šaurumā ietekmē 15–20 % no ES naftas importa, īpaši apdraudot aviācijas degvielas un dīzeļdegvielas piegādes. </w:t>
      </w:r>
      <w:r w:rsidR="000449E9">
        <w:rPr>
          <w:rFonts w:ascii="Times New Roman" w:hAnsi="Times New Roman" w:cs="Times New Roman"/>
          <w:sz w:val="24"/>
          <w:szCs w:val="24"/>
        </w:rPr>
        <w:t xml:space="preserve">Turklāt </w:t>
      </w:r>
      <w:r w:rsidRPr="000449E9" w:rsidR="000449E9">
        <w:rPr>
          <w:rFonts w:ascii="Times New Roman" w:hAnsi="Times New Roman" w:cs="Times New Roman"/>
          <w:sz w:val="24"/>
          <w:szCs w:val="24"/>
        </w:rPr>
        <w:t>"</w:t>
      </w:r>
      <w:proofErr w:type="spellStart"/>
      <w:r w:rsidRPr="000449E9" w:rsidR="000449E9">
        <w:rPr>
          <w:rFonts w:ascii="Times New Roman" w:hAnsi="Times New Roman" w:cs="Times New Roman"/>
          <w:sz w:val="24"/>
          <w:szCs w:val="24"/>
        </w:rPr>
        <w:t>Brent</w:t>
      </w:r>
      <w:proofErr w:type="spellEnd"/>
      <w:r w:rsidRPr="000449E9" w:rsidR="000449E9">
        <w:rPr>
          <w:rFonts w:ascii="Times New Roman" w:hAnsi="Times New Roman" w:cs="Times New Roman"/>
          <w:sz w:val="24"/>
          <w:szCs w:val="24"/>
        </w:rPr>
        <w:t xml:space="preserve">" jēlnaftas un citu starptautisko naftas </w:t>
      </w:r>
      <w:proofErr w:type="spellStart"/>
      <w:r w:rsidRPr="000449E9" w:rsidR="000449E9">
        <w:rPr>
          <w:rFonts w:ascii="Times New Roman" w:hAnsi="Times New Roman" w:cs="Times New Roman"/>
          <w:sz w:val="24"/>
          <w:szCs w:val="24"/>
        </w:rPr>
        <w:t>etalonmarku</w:t>
      </w:r>
      <w:proofErr w:type="spellEnd"/>
      <w:r w:rsidRPr="000449E9" w:rsidR="000449E9">
        <w:rPr>
          <w:rFonts w:ascii="Times New Roman" w:hAnsi="Times New Roman" w:cs="Times New Roman"/>
          <w:sz w:val="24"/>
          <w:szCs w:val="24"/>
        </w:rPr>
        <w:t xml:space="preserve"> cenas pārsniedza 100 ASV dolāru robežu par barelu</w:t>
      </w:r>
      <w:r w:rsidR="000449E9">
        <w:rPr>
          <w:rFonts w:ascii="Times New Roman" w:hAnsi="Times New Roman" w:cs="Times New Roman"/>
          <w:sz w:val="24"/>
          <w:szCs w:val="24"/>
        </w:rPr>
        <w:t>.</w:t>
      </w:r>
    </w:p>
    <w:p w:rsidR="00AC25DE" w:rsidP="00AE5DE7" w:rsidRDefault="7D6DCE25" w14:paraId="2384813D" w14:textId="1F9878D5">
      <w:pPr>
        <w:spacing w:after="120" w:line="276" w:lineRule="auto"/>
        <w:jc w:val="both"/>
        <w:rPr>
          <w:rFonts w:ascii="Times New Roman" w:hAnsi="Times New Roman" w:cs="Times New Roman"/>
          <w:sz w:val="24"/>
          <w:szCs w:val="24"/>
        </w:rPr>
      </w:pPr>
      <w:r w:rsidRPr="37A97737">
        <w:rPr>
          <w:rFonts w:ascii="Times New Roman" w:hAnsi="Times New Roman" w:cs="Times New Roman"/>
          <w:sz w:val="24"/>
          <w:szCs w:val="24"/>
        </w:rPr>
        <w:t>Īrijas prezidentūra norāda, ka</w:t>
      </w:r>
      <w:r w:rsidRPr="37A97737" w:rsidR="23C41FF2">
        <w:rPr>
          <w:rFonts w:ascii="Times New Roman" w:hAnsi="Times New Roman" w:cs="Times New Roman"/>
          <w:sz w:val="24"/>
          <w:szCs w:val="24"/>
        </w:rPr>
        <w:t xml:space="preserve">, </w:t>
      </w:r>
      <w:r w:rsidRPr="37A97737" w:rsidR="3F65885C">
        <w:rPr>
          <w:rFonts w:ascii="Times New Roman" w:hAnsi="Times New Roman" w:cs="Times New Roman"/>
          <w:sz w:val="24"/>
          <w:szCs w:val="24"/>
        </w:rPr>
        <w:t>pat ja konflikts Tuvajos Austrumos apstāsies tūlīt</w:t>
      </w:r>
      <w:r w:rsidRPr="37A97737" w:rsidR="23C41FF2">
        <w:rPr>
          <w:rFonts w:ascii="Times New Roman" w:hAnsi="Times New Roman" w:cs="Times New Roman"/>
          <w:sz w:val="24"/>
          <w:szCs w:val="24"/>
        </w:rPr>
        <w:t xml:space="preserve">, paredzams, ka ietekme uz naftas tirgu saglabāsies mēnešiem ilgi, bet uz </w:t>
      </w:r>
      <w:r w:rsidRPr="37A97737" w:rsidR="5683E751">
        <w:rPr>
          <w:rFonts w:ascii="Times New Roman" w:hAnsi="Times New Roman" w:cs="Times New Roman"/>
          <w:sz w:val="24"/>
          <w:szCs w:val="24"/>
        </w:rPr>
        <w:t>dabas</w:t>
      </w:r>
      <w:r w:rsidRPr="37A97737" w:rsidR="23C41FF2">
        <w:rPr>
          <w:rFonts w:ascii="Times New Roman" w:hAnsi="Times New Roman" w:cs="Times New Roman"/>
          <w:sz w:val="24"/>
          <w:szCs w:val="24"/>
        </w:rPr>
        <w:t>gāzes tirgu</w:t>
      </w:r>
      <w:r w:rsidRPr="37A97737" w:rsidR="00EF76A5">
        <w:rPr>
          <w:rFonts w:ascii="Times New Roman" w:hAnsi="Times New Roman" w:cs="Times New Roman"/>
          <w:sz w:val="24"/>
          <w:szCs w:val="24"/>
        </w:rPr>
        <w:t xml:space="preserve">, </w:t>
      </w:r>
      <w:r w:rsidRPr="37A97737" w:rsidR="23C41FF2">
        <w:rPr>
          <w:rFonts w:ascii="Times New Roman" w:hAnsi="Times New Roman" w:cs="Times New Roman"/>
          <w:sz w:val="24"/>
          <w:szCs w:val="24"/>
        </w:rPr>
        <w:t xml:space="preserve">iespējams, gadiem ilgi. Bažas par enerģijas cenām joprojām rada </w:t>
      </w:r>
      <w:r w:rsidRPr="37A97737" w:rsidR="51F6B441">
        <w:rPr>
          <w:rFonts w:ascii="Times New Roman" w:hAnsi="Times New Roman" w:cs="Times New Roman"/>
          <w:sz w:val="24"/>
          <w:szCs w:val="24"/>
        </w:rPr>
        <w:t>satraukumu</w:t>
      </w:r>
      <w:r w:rsidRPr="37A97737" w:rsidR="23C41FF2">
        <w:rPr>
          <w:rFonts w:ascii="Times New Roman" w:hAnsi="Times New Roman" w:cs="Times New Roman"/>
          <w:sz w:val="24"/>
          <w:szCs w:val="24"/>
        </w:rPr>
        <w:t xml:space="preserve"> mājsaimniecībām un uzņēmumiem visā Eiropā.</w:t>
      </w:r>
    </w:p>
    <w:p w:rsidR="001F0EFA" w:rsidP="37A97737" w:rsidRDefault="561B344E" w14:paraId="022E7D23" w14:textId="4EFBB1F6">
      <w:pPr>
        <w:spacing w:after="120" w:line="276" w:lineRule="auto"/>
        <w:jc w:val="both"/>
        <w:rPr>
          <w:rFonts w:ascii="Times New Roman" w:hAnsi="Times New Roman" w:cs="Times New Roman"/>
          <w:sz w:val="24"/>
          <w:szCs w:val="24"/>
        </w:rPr>
      </w:pPr>
      <w:r w:rsidRPr="37A97737">
        <w:rPr>
          <w:rFonts w:ascii="Times New Roman" w:hAnsi="Times New Roman" w:cs="Times New Roman"/>
          <w:sz w:val="24"/>
          <w:szCs w:val="24"/>
        </w:rPr>
        <w:t xml:space="preserve">Īstermiņā ES ir atbalstījusi dalībvalstis ar risinājumiem, kas pielāgoti to konkrētajai situācijai, taču </w:t>
      </w:r>
      <w:r w:rsidRPr="37A97737" w:rsidR="04F2E69C">
        <w:rPr>
          <w:rFonts w:ascii="Times New Roman" w:hAnsi="Times New Roman" w:cs="Times New Roman"/>
          <w:sz w:val="24"/>
          <w:szCs w:val="24"/>
        </w:rPr>
        <w:t xml:space="preserve">vasarā kļuva acīmredzami arī jauni draudi Eiropas enerģētiskajai drošībai – klimata pārmaiņu ietekme pakļauj enerģijas ražošanas sistēmas lielākam riskam. </w:t>
      </w:r>
      <w:r w:rsidRPr="37A97737" w:rsidR="125243CE">
        <w:rPr>
          <w:rFonts w:ascii="Times New Roman" w:hAnsi="Times New Roman" w:cs="Times New Roman"/>
          <w:sz w:val="24"/>
          <w:szCs w:val="24"/>
        </w:rPr>
        <w:t xml:space="preserve">Vasarā notikušie ekstremālie laikapstākļi atklāja energosistēmu ievainojamību. </w:t>
      </w:r>
      <w:r w:rsidRPr="37A97737" w:rsidR="54E2388B">
        <w:rPr>
          <w:rFonts w:ascii="Times New Roman" w:hAnsi="Times New Roman" w:cs="Times New Roman"/>
          <w:sz w:val="24"/>
          <w:szCs w:val="24"/>
        </w:rPr>
        <w:t xml:space="preserve">Klimata </w:t>
      </w:r>
      <w:r w:rsidRPr="37A97737" w:rsidR="35D55D78">
        <w:rPr>
          <w:rFonts w:ascii="Times New Roman" w:hAnsi="Times New Roman" w:cs="Times New Roman"/>
          <w:sz w:val="24"/>
          <w:szCs w:val="24"/>
        </w:rPr>
        <w:t xml:space="preserve">pārmaiņu radītās sekas </w:t>
      </w:r>
      <w:r w:rsidRPr="37A97737" w:rsidR="54E2388B">
        <w:rPr>
          <w:rFonts w:ascii="Times New Roman" w:hAnsi="Times New Roman" w:cs="Times New Roman"/>
          <w:sz w:val="24"/>
          <w:szCs w:val="24"/>
        </w:rPr>
        <w:t>ir piespiedušas ES apsvērt jaunas klimata pielāgošanās un sagatavotības iniciatīvas.</w:t>
      </w:r>
      <w:r w:rsidRPr="37A97737" w:rsidR="227FCE30">
        <w:rPr>
          <w:rFonts w:ascii="Times New Roman" w:hAnsi="Times New Roman" w:cs="Times New Roman"/>
          <w:sz w:val="24"/>
          <w:szCs w:val="24"/>
        </w:rPr>
        <w:t xml:space="preserve"> </w:t>
      </w:r>
      <w:r w:rsidRPr="37A97737" w:rsidR="2899B6F0">
        <w:rPr>
          <w:rFonts w:ascii="Times New Roman" w:hAnsi="Times New Roman" w:cs="Times New Roman"/>
          <w:sz w:val="24"/>
          <w:szCs w:val="24"/>
        </w:rPr>
        <w:t xml:space="preserve">Komisija drīzumā publicēs jaunu klimata noturības </w:t>
      </w:r>
      <w:r w:rsidRPr="37A97737" w:rsidR="76B6AC39">
        <w:rPr>
          <w:rFonts w:ascii="Times New Roman" w:hAnsi="Times New Roman" w:cs="Times New Roman"/>
          <w:sz w:val="24"/>
          <w:szCs w:val="24"/>
        </w:rPr>
        <w:t>ie</w:t>
      </w:r>
      <w:r w:rsidRPr="37A97737" w:rsidR="2899B6F0">
        <w:rPr>
          <w:rFonts w:ascii="Times New Roman" w:hAnsi="Times New Roman" w:cs="Times New Roman"/>
          <w:sz w:val="24"/>
          <w:szCs w:val="24"/>
        </w:rPr>
        <w:t xml:space="preserve">tvaru, lai palīdzētu ES dalībvalstīm novērst un sagatavoties klimata pārmaiņu pieaugošajai ietekmei. Šis </w:t>
      </w:r>
      <w:r w:rsidRPr="37A97737" w:rsidR="76B6AC39">
        <w:rPr>
          <w:rFonts w:ascii="Times New Roman" w:hAnsi="Times New Roman" w:cs="Times New Roman"/>
          <w:sz w:val="24"/>
          <w:szCs w:val="24"/>
        </w:rPr>
        <w:t>ie</w:t>
      </w:r>
      <w:r w:rsidRPr="37A97737" w:rsidR="2899B6F0">
        <w:rPr>
          <w:rFonts w:ascii="Times New Roman" w:hAnsi="Times New Roman" w:cs="Times New Roman"/>
          <w:sz w:val="24"/>
          <w:szCs w:val="24"/>
        </w:rPr>
        <w:t xml:space="preserve">tvars kopā ar gaidāmo enerģētiskās drošības </w:t>
      </w:r>
      <w:r w:rsidRPr="37A97737" w:rsidR="76B6AC39">
        <w:rPr>
          <w:rFonts w:ascii="Times New Roman" w:hAnsi="Times New Roman" w:cs="Times New Roman"/>
          <w:sz w:val="24"/>
          <w:szCs w:val="24"/>
        </w:rPr>
        <w:t>ie</w:t>
      </w:r>
      <w:r w:rsidRPr="37A97737" w:rsidR="2899B6F0">
        <w:rPr>
          <w:rFonts w:ascii="Times New Roman" w:hAnsi="Times New Roman" w:cs="Times New Roman"/>
          <w:sz w:val="24"/>
          <w:szCs w:val="24"/>
        </w:rPr>
        <w:t>tvaru, kurā paredzēts integrēt noturību pret klimata pārmaiņām, būs vērsts uz Eiropas energosistēmas aizsardzību.</w:t>
      </w:r>
    </w:p>
    <w:p w:rsidR="53FCE530" w:rsidP="0E2FA93D" w:rsidRDefault="6BA69994" w14:paraId="2FC96ED0" w14:textId="79E36097">
      <w:pPr>
        <w:spacing w:after="120" w:line="276" w:lineRule="auto"/>
        <w:jc w:val="both"/>
        <w:rPr>
          <w:rFonts w:ascii="Times New Roman" w:hAnsi="Times New Roman" w:cs="Times New Roman"/>
          <w:sz w:val="24"/>
          <w:szCs w:val="24"/>
        </w:rPr>
      </w:pPr>
      <w:r w:rsidRPr="001D2389">
        <w:rPr>
          <w:rFonts w:ascii="Times New Roman" w:hAnsi="Times New Roman" w:cs="Times New Roman"/>
          <w:sz w:val="24"/>
          <w:szCs w:val="24"/>
        </w:rPr>
        <w:t xml:space="preserve">Ņemot vērā minēto, </w:t>
      </w:r>
      <w:r w:rsidRPr="001D2389" w:rsidR="001D2389">
        <w:rPr>
          <w:rFonts w:ascii="Times New Roman" w:hAnsi="Times New Roman" w:cs="Times New Roman"/>
          <w:sz w:val="24"/>
          <w:szCs w:val="24"/>
        </w:rPr>
        <w:t>Īrijas prezidentūra aicina delegācijas paust savu viedokli</w:t>
      </w:r>
      <w:r w:rsidRPr="001D2389" w:rsidR="514BB4E1">
        <w:rPr>
          <w:rFonts w:ascii="Times New Roman" w:hAnsi="Times New Roman" w:cs="Times New Roman"/>
          <w:sz w:val="24"/>
          <w:szCs w:val="24"/>
        </w:rPr>
        <w:t>, atbildot uz šādiem jautājumiem:</w:t>
      </w:r>
    </w:p>
    <w:p w:rsidRPr="002F3468" w:rsidR="00305A1F" w:rsidP="47DD1D19" w:rsidRDefault="00B31AAA" w14:paraId="0E86C912" w14:textId="511EE852">
      <w:pPr>
        <w:spacing w:after="120" w:line="276" w:lineRule="auto"/>
        <w:jc w:val="both"/>
        <w:rPr>
          <w:rFonts w:ascii="Times New Roman" w:hAnsi="Times New Roman" w:cs="Times New Roman"/>
          <w:i/>
          <w:iCs/>
          <w:sz w:val="24"/>
          <w:szCs w:val="24"/>
          <w:highlight w:val="yellow"/>
        </w:rPr>
      </w:pPr>
      <w:r w:rsidRPr="47DD1D19">
        <w:rPr>
          <w:rFonts w:ascii="Times New Roman" w:hAnsi="Times New Roman" w:cs="Times New Roman"/>
          <w:i/>
          <w:iCs/>
          <w:sz w:val="24"/>
          <w:szCs w:val="24"/>
        </w:rPr>
        <w:t xml:space="preserve">1) </w:t>
      </w:r>
      <w:r w:rsidRPr="47DD1D19" w:rsidR="00E956F8">
        <w:rPr>
          <w:rFonts w:ascii="Times New Roman" w:hAnsi="Times New Roman" w:cs="Times New Roman"/>
          <w:i/>
          <w:iCs/>
          <w:sz w:val="24"/>
          <w:szCs w:val="24"/>
        </w:rPr>
        <w:t xml:space="preserve">Kādas mācības gūtas no ES koordinācijas, reaģējot uz </w:t>
      </w:r>
      <w:r w:rsidRPr="47DD1D19" w:rsidR="00E13C71">
        <w:rPr>
          <w:rFonts w:ascii="Times New Roman" w:hAnsi="Times New Roman" w:cs="Times New Roman"/>
          <w:i/>
          <w:iCs/>
          <w:sz w:val="24"/>
          <w:szCs w:val="24"/>
        </w:rPr>
        <w:t>ietekmi uz enerģētikas jomu</w:t>
      </w:r>
      <w:r w:rsidRPr="47DD1D19" w:rsidR="00E956F8">
        <w:rPr>
          <w:rFonts w:ascii="Times New Roman" w:hAnsi="Times New Roman" w:cs="Times New Roman"/>
          <w:i/>
          <w:iCs/>
          <w:sz w:val="24"/>
          <w:szCs w:val="24"/>
        </w:rPr>
        <w:t xml:space="preserve">, ko izraisījis konflikts Tuvajos Austrumos, un kā ES būtu jāsagatavojas scenārijam, kurā </w:t>
      </w:r>
      <w:proofErr w:type="spellStart"/>
      <w:r w:rsidRPr="47DD1D19" w:rsidR="00E956F8">
        <w:rPr>
          <w:rFonts w:ascii="Times New Roman" w:hAnsi="Times New Roman" w:cs="Times New Roman"/>
          <w:i/>
          <w:iCs/>
          <w:sz w:val="24"/>
          <w:szCs w:val="24"/>
        </w:rPr>
        <w:t>Hormuza</w:t>
      </w:r>
      <w:proofErr w:type="spellEnd"/>
      <w:r w:rsidRPr="47DD1D19" w:rsidR="00E956F8">
        <w:rPr>
          <w:rFonts w:ascii="Times New Roman" w:hAnsi="Times New Roman" w:cs="Times New Roman"/>
          <w:i/>
          <w:iCs/>
          <w:sz w:val="24"/>
          <w:szCs w:val="24"/>
        </w:rPr>
        <w:t xml:space="preserve"> šaurums tuvākajos mēnešos paliek daļēji vai pilnībā slēgts? Kādi pasākumi pieprasījuma samazināšanai — ja tādi vispār ir nepieciešami — būtu jāapsver ES līmenī?</w:t>
      </w:r>
    </w:p>
    <w:p w:rsidRPr="002F3468" w:rsidR="00B31AAA" w:rsidP="00AE5DE7" w:rsidRDefault="00B31AAA" w14:paraId="441AF5BC" w14:textId="61D3FCBC">
      <w:pPr>
        <w:spacing w:after="120" w:line="276" w:lineRule="auto"/>
        <w:jc w:val="both"/>
        <w:rPr>
          <w:rFonts w:ascii="Times New Roman" w:hAnsi="Times New Roman" w:cs="Times New Roman"/>
          <w:i/>
          <w:iCs/>
          <w:sz w:val="24"/>
          <w:szCs w:val="24"/>
          <w:highlight w:val="yellow"/>
        </w:rPr>
      </w:pPr>
      <w:r w:rsidRPr="00CB1E1A">
        <w:rPr>
          <w:rFonts w:ascii="Times New Roman" w:hAnsi="Times New Roman" w:cs="Times New Roman"/>
          <w:i/>
          <w:iCs/>
          <w:sz w:val="24"/>
          <w:szCs w:val="24"/>
        </w:rPr>
        <w:t xml:space="preserve">2) </w:t>
      </w:r>
      <w:r w:rsidRPr="00CB1E1A" w:rsidR="00CB1E1A">
        <w:rPr>
          <w:rFonts w:ascii="Times New Roman" w:hAnsi="Times New Roman" w:cs="Times New Roman"/>
          <w:i/>
          <w:iCs/>
          <w:sz w:val="24"/>
          <w:szCs w:val="24"/>
        </w:rPr>
        <w:t>Pāreja uz tīru enerģiju ir nepieciešama, lai cīnītos pret klimata pārmaiņām, mazinātu ES atkarību no importētajiem fosilajiem kurināmajiem un stiprinātu tās energoapgādes drošību. Kādi pasākumi ES būtu jāveic, lai padarītu gan esošo, gan jauno enerģētikas infrastruktūru noturīgāku pret tādiem ar klimatu saistītiem riskiem kā pārmērīgs karstums, meža ugunsgrēki, vētras, sausums un plūdi?</w:t>
      </w:r>
    </w:p>
    <w:p w:rsidRPr="006D37EE" w:rsidR="45E9760F" w:rsidP="0E2FA93D" w:rsidRDefault="45E9760F" w14:paraId="10742562" w14:textId="51BFD4A7">
      <w:pPr>
        <w:spacing w:after="120" w:line="276" w:lineRule="auto"/>
        <w:jc w:val="both"/>
        <w:rPr>
          <w:rFonts w:ascii="Times New Roman" w:hAnsi="Times New Roman" w:cs="Times New Roman"/>
          <w:b/>
          <w:bCs/>
          <w:sz w:val="24"/>
          <w:szCs w:val="24"/>
          <w:u w:val="single"/>
        </w:rPr>
      </w:pPr>
      <w:r w:rsidRPr="006D37EE">
        <w:rPr>
          <w:rFonts w:ascii="Times New Roman" w:hAnsi="Times New Roman" w:cs="Times New Roman"/>
          <w:b/>
          <w:bCs/>
          <w:sz w:val="24"/>
          <w:szCs w:val="24"/>
          <w:u w:val="single"/>
        </w:rPr>
        <w:t>Latvijas nostāja:</w:t>
      </w:r>
    </w:p>
    <w:p w:rsidR="00DF6FB7" w:rsidP="008A3B9F" w:rsidRDefault="04370DC5" w14:paraId="20C5DEAE" w14:textId="0CA813C5">
      <w:pPr>
        <w:shd w:val="clear" w:color="auto" w:fill="FFFFFF" w:themeFill="background1"/>
        <w:spacing w:after="120" w:line="276" w:lineRule="auto"/>
        <w:jc w:val="both"/>
        <w:rPr>
          <w:rFonts w:ascii="Times New Roman" w:hAnsi="Times New Roman" w:cs="Times New Roman"/>
          <w:bCs/>
          <w:sz w:val="24"/>
          <w:szCs w:val="24"/>
        </w:rPr>
      </w:pPr>
      <w:r w:rsidRPr="00AB6A59">
        <w:rPr>
          <w:rFonts w:ascii="Times New Roman" w:hAnsi="Times New Roman" w:cs="Times New Roman"/>
          <w:b/>
          <w:bCs/>
          <w:sz w:val="24"/>
          <w:szCs w:val="24"/>
        </w:rPr>
        <w:t>Latvijas nostāja</w:t>
      </w:r>
      <w:r w:rsidRPr="00AB6A59">
        <w:rPr>
          <w:rFonts w:ascii="Times New Roman" w:hAnsi="Times New Roman" w:cs="Times New Roman"/>
          <w:sz w:val="24"/>
          <w:szCs w:val="24"/>
        </w:rPr>
        <w:t xml:space="preserve"> </w:t>
      </w:r>
      <w:r w:rsidRPr="00AB6A59" w:rsidR="2355FDAF">
        <w:rPr>
          <w:rFonts w:ascii="Times New Roman" w:hAnsi="Times New Roman" w:cs="Times New Roman"/>
          <w:sz w:val="24"/>
          <w:szCs w:val="24"/>
        </w:rPr>
        <w:t>ir nostiprināta nacionālajā pozīcijā</w:t>
      </w:r>
      <w:r w:rsidRPr="00263238" w:rsidR="00B2752C">
        <w:rPr>
          <w:rFonts w:ascii="Times New Roman" w:hAnsi="Times New Roman" w:cs="Times New Roman"/>
          <w:sz w:val="24"/>
          <w:szCs w:val="24"/>
        </w:rPr>
        <w:t xml:space="preserve"> Nr. 1</w:t>
      </w:r>
      <w:r w:rsidRPr="0019435F" w:rsidR="00B2752C">
        <w:rPr>
          <w:rFonts w:ascii="Times New Roman" w:hAnsi="Times New Roman" w:cs="Times New Roman"/>
          <w:sz w:val="24"/>
          <w:szCs w:val="24"/>
        </w:rPr>
        <w:t xml:space="preserve"> “</w:t>
      </w:r>
      <w:r w:rsidRPr="00263238" w:rsidR="00B2752C">
        <w:rPr>
          <w:rFonts w:ascii="Times New Roman" w:hAnsi="Times New Roman" w:cs="Times New Roman"/>
          <w:sz w:val="24"/>
          <w:szCs w:val="24"/>
        </w:rPr>
        <w:t xml:space="preserve">Par Eiropas tīklu </w:t>
      </w:r>
      <w:proofErr w:type="spellStart"/>
      <w:r w:rsidRPr="00263238" w:rsidR="00B2752C">
        <w:rPr>
          <w:rFonts w:ascii="Times New Roman" w:hAnsi="Times New Roman" w:cs="Times New Roman"/>
          <w:sz w:val="24"/>
          <w:szCs w:val="24"/>
        </w:rPr>
        <w:t>pakotni</w:t>
      </w:r>
      <w:proofErr w:type="spellEnd"/>
      <w:r w:rsidRPr="00263238" w:rsidR="00B2752C">
        <w:rPr>
          <w:rFonts w:ascii="Times New Roman" w:hAnsi="Times New Roman" w:cs="Times New Roman"/>
          <w:sz w:val="24"/>
          <w:szCs w:val="24"/>
        </w:rPr>
        <w:t xml:space="preserve">”, kas tika apstiprināta Ministru kabineta 2026. gada 3. marta sēdē, </w:t>
      </w:r>
      <w:r w:rsidRPr="0019435F" w:rsidR="00B2752C">
        <w:rPr>
          <w:rFonts w:ascii="Times New Roman" w:hAnsi="Times New Roman" w:cs="Times New Roman"/>
          <w:bCs/>
          <w:sz w:val="24"/>
          <w:szCs w:val="24"/>
        </w:rPr>
        <w:t xml:space="preserve">un nacionālajā pozīcijā Nr. 2 “Par Eiropas tīklu </w:t>
      </w:r>
      <w:proofErr w:type="spellStart"/>
      <w:r w:rsidRPr="0019435F" w:rsidR="00B2752C">
        <w:rPr>
          <w:rFonts w:ascii="Times New Roman" w:hAnsi="Times New Roman" w:cs="Times New Roman"/>
          <w:bCs/>
          <w:sz w:val="24"/>
          <w:szCs w:val="24"/>
        </w:rPr>
        <w:t>pakotni</w:t>
      </w:r>
      <w:proofErr w:type="spellEnd"/>
      <w:r w:rsidRPr="0019435F" w:rsidR="00B2752C">
        <w:rPr>
          <w:rFonts w:ascii="Times New Roman" w:hAnsi="Times New Roman" w:cs="Times New Roman"/>
          <w:bCs/>
          <w:sz w:val="24"/>
          <w:szCs w:val="24"/>
        </w:rPr>
        <w:t xml:space="preserve">”, kas tika apstiprināta </w:t>
      </w:r>
      <w:r w:rsidRPr="004D1CEA" w:rsidR="00B2752C">
        <w:rPr>
          <w:rFonts w:ascii="Times New Roman" w:hAnsi="Times New Roman" w:cs="Times New Roman"/>
          <w:bCs/>
          <w:sz w:val="24"/>
          <w:szCs w:val="24"/>
        </w:rPr>
        <w:t>Ministr</w:t>
      </w:r>
      <w:r w:rsidR="00B2752C">
        <w:rPr>
          <w:rFonts w:ascii="Times New Roman" w:hAnsi="Times New Roman" w:cs="Times New Roman"/>
          <w:bCs/>
          <w:sz w:val="24"/>
          <w:szCs w:val="24"/>
        </w:rPr>
        <w:t>u</w:t>
      </w:r>
      <w:r w:rsidRPr="0019435F" w:rsidR="00B2752C">
        <w:rPr>
          <w:rFonts w:ascii="Times New Roman" w:hAnsi="Times New Roman" w:cs="Times New Roman"/>
          <w:bCs/>
          <w:sz w:val="24"/>
          <w:szCs w:val="24"/>
        </w:rPr>
        <w:t xml:space="preserve"> kabineta 2026. gada 16. jūnija sēdē</w:t>
      </w:r>
      <w:r w:rsidR="00464E17">
        <w:rPr>
          <w:rFonts w:ascii="Times New Roman" w:hAnsi="Times New Roman" w:cs="Times New Roman"/>
          <w:bCs/>
          <w:sz w:val="24"/>
          <w:szCs w:val="24"/>
        </w:rPr>
        <w:t xml:space="preserve">, kā arī </w:t>
      </w:r>
      <w:r w:rsidR="00D52AFF">
        <w:rPr>
          <w:rFonts w:ascii="Times New Roman" w:hAnsi="Times New Roman" w:cs="Times New Roman"/>
          <w:bCs/>
          <w:sz w:val="24"/>
          <w:szCs w:val="24"/>
        </w:rPr>
        <w:t>nacionālajā pozīcijā Nr. 1 “</w:t>
      </w:r>
      <w:r w:rsidRPr="00BE102F" w:rsidR="00BE102F">
        <w:rPr>
          <w:rFonts w:ascii="Times New Roman" w:hAnsi="Times New Roman" w:cs="Times New Roman"/>
          <w:bCs/>
          <w:sz w:val="24"/>
          <w:szCs w:val="24"/>
        </w:rPr>
        <w:t xml:space="preserve">Par Komisijas Paziņojumu Eiropas Parlamentam, Padomei, </w:t>
      </w:r>
      <w:r w:rsidRPr="00BE102F" w:rsidR="00BE102F">
        <w:rPr>
          <w:rFonts w:ascii="Times New Roman" w:hAnsi="Times New Roman" w:cs="Times New Roman"/>
          <w:bCs/>
          <w:sz w:val="24"/>
          <w:szCs w:val="24"/>
        </w:rPr>
        <w:lastRenderedPageBreak/>
        <w:t>Eiropas ekonomikas un sociālo lietu komitejai un Reģionu komitejai “Rīcības plāns cenas ziņā pieejamai enerģijai”</w:t>
      </w:r>
      <w:r w:rsidR="00BE102F">
        <w:rPr>
          <w:rFonts w:ascii="Times New Roman" w:hAnsi="Times New Roman" w:cs="Times New Roman"/>
          <w:bCs/>
          <w:sz w:val="24"/>
          <w:szCs w:val="24"/>
        </w:rPr>
        <w:t xml:space="preserve">”, kas tika apstiprināta </w:t>
      </w:r>
      <w:r w:rsidR="009F1953">
        <w:rPr>
          <w:rFonts w:ascii="Times New Roman" w:hAnsi="Times New Roman" w:cs="Times New Roman"/>
          <w:bCs/>
          <w:sz w:val="24"/>
          <w:szCs w:val="24"/>
        </w:rPr>
        <w:t xml:space="preserve">2025. gada </w:t>
      </w:r>
      <w:r w:rsidR="0017668F">
        <w:rPr>
          <w:rFonts w:ascii="Times New Roman" w:hAnsi="Times New Roman" w:cs="Times New Roman"/>
          <w:bCs/>
          <w:sz w:val="24"/>
          <w:szCs w:val="24"/>
        </w:rPr>
        <w:t>11. martā.</w:t>
      </w:r>
    </w:p>
    <w:p w:rsidRPr="008A3B9F" w:rsidR="008A3B9F" w:rsidP="008A3B9F" w:rsidRDefault="008A3B9F" w14:paraId="74A47501" w14:textId="31CFAF8A">
      <w:pPr>
        <w:shd w:val="clear" w:color="auto" w:fill="FFFFFF" w:themeFill="background1"/>
        <w:spacing w:after="120" w:line="276" w:lineRule="auto"/>
        <w:jc w:val="both"/>
        <w:rPr>
          <w:rFonts w:ascii="Times New Roman" w:hAnsi="Times New Roman" w:cs="Times New Roman"/>
          <w:bCs/>
          <w:i/>
          <w:iCs/>
          <w:sz w:val="24"/>
          <w:szCs w:val="24"/>
        </w:rPr>
      </w:pPr>
      <w:r w:rsidRPr="008A3B9F">
        <w:rPr>
          <w:rFonts w:ascii="Times New Roman" w:hAnsi="Times New Roman" w:cs="Times New Roman"/>
          <w:bCs/>
          <w:i/>
          <w:iCs/>
          <w:sz w:val="24"/>
          <w:szCs w:val="24"/>
        </w:rPr>
        <w:t>ES koordinācija un gatavība energoapgādes traucējumiem dēļ konflikta Tuvajos Austrumos</w:t>
      </w:r>
    </w:p>
    <w:p w:rsidRPr="008A3B9F" w:rsidR="008A3B9F" w:rsidP="008A3B9F" w:rsidRDefault="008A3B9F" w14:paraId="3E69C615" w14:textId="77777777">
      <w:pPr>
        <w:shd w:val="clear" w:color="auto" w:fill="FFFFFF" w:themeFill="background1"/>
        <w:spacing w:after="120" w:line="276" w:lineRule="auto"/>
        <w:jc w:val="both"/>
        <w:rPr>
          <w:rFonts w:ascii="Times New Roman" w:hAnsi="Times New Roman" w:cs="Times New Roman"/>
          <w:bCs/>
          <w:sz w:val="24"/>
          <w:szCs w:val="24"/>
        </w:rPr>
      </w:pPr>
      <w:r w:rsidRPr="008A3B9F">
        <w:rPr>
          <w:rFonts w:ascii="Times New Roman" w:hAnsi="Times New Roman" w:cs="Times New Roman"/>
          <w:bCs/>
          <w:sz w:val="24"/>
          <w:szCs w:val="24"/>
        </w:rPr>
        <w:t>Latvija uzskata, ka krīzes situācijās ES līmeņa koordinācija ir būtiska, lai nodrošinātu energoapgādes drošību un mazinātu ģeopolitisko satricinājumu ietekmi uz energoresursu pieejamību un cenām. Iepriekšējā enerģētikas krīze apliecināja, ka būtiska nozīme ir energoresursu piegāžu dažādošanai, reģionālajai sadarbībai, pietiekamām uzglabāšanas iespējām un savlaicīgai informācijas apmaiņai par apgādes riskiem.</w:t>
      </w:r>
    </w:p>
    <w:p w:rsidR="008A3B9F" w:rsidP="008A3B9F" w:rsidRDefault="008A3B9F" w14:paraId="6FA82B68" w14:textId="7AE0DB7B">
      <w:pPr>
        <w:shd w:val="clear" w:color="auto" w:fill="FFFFFF" w:themeFill="background1"/>
        <w:spacing w:after="120" w:line="276" w:lineRule="auto"/>
        <w:jc w:val="both"/>
        <w:rPr>
          <w:rFonts w:ascii="Times New Roman" w:hAnsi="Times New Roman" w:cs="Times New Roman"/>
          <w:bCs/>
          <w:sz w:val="24"/>
          <w:szCs w:val="24"/>
        </w:rPr>
      </w:pPr>
      <w:r w:rsidRPr="008A3B9F">
        <w:rPr>
          <w:rFonts w:ascii="Times New Roman" w:hAnsi="Times New Roman" w:cs="Times New Roman"/>
          <w:bCs/>
          <w:sz w:val="24"/>
          <w:szCs w:val="24"/>
        </w:rPr>
        <w:t xml:space="preserve"> Latvijas ieskatā ES līmenī prioritāri jāstiprina energoresursu piegāžu un loģistikas ķēžu noturība, jāveicina alternatīvu piegādes avotu un maršrutu izmantošana un jānodrošina reģionālās enerģētikas infrastruktūras pieejamība. Lai gan Latvija nav tieši atkarīga no energoresursu piegādēm caur </w:t>
      </w:r>
      <w:proofErr w:type="spellStart"/>
      <w:r w:rsidRPr="008A3B9F">
        <w:rPr>
          <w:rFonts w:ascii="Times New Roman" w:hAnsi="Times New Roman" w:cs="Times New Roman"/>
          <w:bCs/>
          <w:sz w:val="24"/>
          <w:szCs w:val="24"/>
        </w:rPr>
        <w:t>Hormuza</w:t>
      </w:r>
      <w:proofErr w:type="spellEnd"/>
      <w:r w:rsidRPr="008A3B9F">
        <w:rPr>
          <w:rFonts w:ascii="Times New Roman" w:hAnsi="Times New Roman" w:cs="Times New Roman"/>
          <w:bCs/>
          <w:sz w:val="24"/>
          <w:szCs w:val="24"/>
        </w:rPr>
        <w:t xml:space="preserve"> šaurumu, globālo naftas un dabasgāzes tirgu traucējumi var ietekmēt arī Latviju, palielinot energoresursu cenas un saasinot konkurenci par pieejamajām piegādēm. Latvijas dabasgāzes apgādes drošībā būtiska nozīme ir Inčukalna pazemes gāzes krātuvei un Baltijas reģiona dabasgāzes pārvades infrastruktūrai. Bez tam svarīgi nodrošināt naftas produktu, tostarp dīzeļdegvielas, pieejamību un piegāžu nepārtrauktību.</w:t>
      </w:r>
    </w:p>
    <w:p w:rsidRPr="008A3B9F" w:rsidR="008A3B9F" w:rsidP="008A3B9F" w:rsidRDefault="008A3B9F" w14:paraId="34F26A38" w14:textId="77777777">
      <w:pPr>
        <w:shd w:val="clear" w:color="auto" w:fill="FFFFFF" w:themeFill="background1"/>
        <w:spacing w:after="120" w:line="276" w:lineRule="auto"/>
        <w:jc w:val="both"/>
        <w:rPr>
          <w:rFonts w:ascii="Times New Roman" w:hAnsi="Times New Roman" w:cs="Times New Roman"/>
          <w:bCs/>
          <w:sz w:val="24"/>
          <w:szCs w:val="24"/>
        </w:rPr>
      </w:pPr>
      <w:r w:rsidRPr="008A3B9F">
        <w:rPr>
          <w:rFonts w:ascii="Times New Roman" w:hAnsi="Times New Roman" w:cs="Times New Roman"/>
          <w:bCs/>
          <w:sz w:val="24"/>
          <w:szCs w:val="24"/>
        </w:rPr>
        <w:t xml:space="preserve">Atbilstoši Latvijas pieredzei, ļoti nozīmīgs energoapgādes nozares noturības sekmēšanas instruments ir arī iesaistīto pušu - piemēram, energoapgādes komersantu, valsts pārvaldes institūciju, pašvaldību un valsts regulatīvās </w:t>
      </w:r>
      <w:proofErr w:type="spellStart"/>
      <w:r w:rsidRPr="008A3B9F">
        <w:rPr>
          <w:rFonts w:ascii="Times New Roman" w:hAnsi="Times New Roman" w:cs="Times New Roman"/>
          <w:bCs/>
          <w:sz w:val="24"/>
          <w:szCs w:val="24"/>
        </w:rPr>
        <w:t>iestādesregulatora</w:t>
      </w:r>
      <w:proofErr w:type="spellEnd"/>
      <w:r w:rsidRPr="008A3B9F">
        <w:rPr>
          <w:rFonts w:ascii="Times New Roman" w:hAnsi="Times New Roman" w:cs="Times New Roman"/>
          <w:bCs/>
          <w:sz w:val="24"/>
          <w:szCs w:val="24"/>
        </w:rPr>
        <w:t xml:space="preserve"> - regulāras konsultācijas un savstarpējs atbalsts, tai skaitā sniedzot atbalstu kurināmā krājumu veidošanu un kurināmā iepirkumu organizēšanā, negodīgas </w:t>
      </w:r>
      <w:proofErr w:type="spellStart"/>
      <w:r w:rsidRPr="008A3B9F">
        <w:rPr>
          <w:rFonts w:ascii="Times New Roman" w:hAnsi="Times New Roman" w:cs="Times New Roman"/>
          <w:bCs/>
          <w:sz w:val="24"/>
          <w:szCs w:val="24"/>
        </w:rPr>
        <w:t>komercprakses</w:t>
      </w:r>
      <w:proofErr w:type="spellEnd"/>
      <w:r w:rsidRPr="008A3B9F">
        <w:rPr>
          <w:rFonts w:ascii="Times New Roman" w:hAnsi="Times New Roman" w:cs="Times New Roman"/>
          <w:bCs/>
          <w:sz w:val="24"/>
          <w:szCs w:val="24"/>
        </w:rPr>
        <w:t xml:space="preserve"> preventīva ierobežošana kurināmā piegādes ķēdēs. </w:t>
      </w:r>
    </w:p>
    <w:p w:rsidR="008A3B9F" w:rsidP="008A3B9F" w:rsidRDefault="008A3B9F" w14:paraId="7A91CEEC" w14:textId="7AE15EBC">
      <w:pPr>
        <w:shd w:val="clear" w:color="auto" w:fill="FFFFFF" w:themeFill="background1"/>
        <w:spacing w:after="120" w:line="276" w:lineRule="auto"/>
        <w:jc w:val="both"/>
        <w:rPr>
          <w:rFonts w:ascii="Times New Roman" w:hAnsi="Times New Roman" w:cs="Times New Roman"/>
          <w:bCs/>
          <w:sz w:val="24"/>
          <w:szCs w:val="24"/>
        </w:rPr>
      </w:pPr>
      <w:r w:rsidRPr="00D76794">
        <w:rPr>
          <w:rFonts w:ascii="Times New Roman" w:hAnsi="Times New Roman" w:cs="Times New Roman"/>
          <w:b/>
          <w:sz w:val="24"/>
          <w:szCs w:val="24"/>
        </w:rPr>
        <w:t>Latvija pievērš uzmanību, ka šobrīd tā neatbalsta Eiropas Savienības līmeņa energoresursu patēriņ</w:t>
      </w:r>
      <w:r w:rsidR="00A47223">
        <w:rPr>
          <w:rFonts w:ascii="Times New Roman" w:hAnsi="Times New Roman" w:cs="Times New Roman"/>
          <w:b/>
          <w:sz w:val="24"/>
          <w:szCs w:val="24"/>
        </w:rPr>
        <w:t>a</w:t>
      </w:r>
      <w:r w:rsidRPr="00D76794">
        <w:rPr>
          <w:rFonts w:ascii="Times New Roman" w:hAnsi="Times New Roman" w:cs="Times New Roman"/>
          <w:b/>
          <w:sz w:val="24"/>
          <w:szCs w:val="24"/>
        </w:rPr>
        <w:t xml:space="preserve"> ierobežoš</w:t>
      </w:r>
      <w:r w:rsidR="00DB25DC">
        <w:rPr>
          <w:rFonts w:ascii="Times New Roman" w:hAnsi="Times New Roman" w:cs="Times New Roman"/>
          <w:b/>
          <w:sz w:val="24"/>
          <w:szCs w:val="24"/>
        </w:rPr>
        <w:t>anu</w:t>
      </w:r>
      <w:r w:rsidRPr="00D76794">
        <w:rPr>
          <w:rFonts w:ascii="Times New Roman" w:hAnsi="Times New Roman" w:cs="Times New Roman"/>
          <w:b/>
          <w:sz w:val="24"/>
          <w:szCs w:val="24"/>
        </w:rPr>
        <w:t>, obligātu pasākumu ieviešanu</w:t>
      </w:r>
      <w:r w:rsidRPr="008A3B9F">
        <w:rPr>
          <w:rFonts w:ascii="Times New Roman" w:hAnsi="Times New Roman" w:cs="Times New Roman"/>
          <w:bCs/>
          <w:sz w:val="24"/>
          <w:szCs w:val="24"/>
        </w:rPr>
        <w:t>, savu viedokli pamatojot ar apstākli, ka šādi pasākumi būtu uzskatāmi par efektīviem valstīs, kurās ir iespēja būtisku daļu no energoresursu patēriņa aizstāt ar alternatīvu kurināmo, kā arī patēriņa veidos, kuros energoresursu patēriņu ir iespējams elastīgi ierobežot uz laiku, neradot nesamērīgas izmaksas vai zaudējumus ierobežojumiem pakļauto lietotāju saimnieciskajai darbībai. Vienlaikus ir būtiski nepieļaut, ka energoresursu patēriņa ierobežošanas pasākumi skar iedzīvotāju un uzņēmumu pamatvajadzības, vai arī apdraud uzņēmumu spēju turpināt saimniecisko darbību.</w:t>
      </w:r>
    </w:p>
    <w:p w:rsidRPr="008A3B9F" w:rsidR="008A3B9F" w:rsidP="008A3B9F" w:rsidRDefault="008A3B9F" w14:paraId="7ACC06C3" w14:textId="0272ACB6">
      <w:pPr>
        <w:shd w:val="clear" w:color="auto" w:fill="FFFFFF" w:themeFill="background1"/>
        <w:spacing w:after="120" w:line="276" w:lineRule="auto"/>
        <w:jc w:val="both"/>
        <w:rPr>
          <w:rFonts w:ascii="Times New Roman" w:hAnsi="Times New Roman" w:cs="Times New Roman"/>
          <w:bCs/>
          <w:i/>
          <w:iCs/>
          <w:sz w:val="24"/>
          <w:szCs w:val="24"/>
        </w:rPr>
      </w:pPr>
      <w:r w:rsidRPr="008A3B9F">
        <w:rPr>
          <w:rFonts w:ascii="Times New Roman" w:hAnsi="Times New Roman" w:cs="Times New Roman"/>
          <w:bCs/>
          <w:i/>
          <w:iCs/>
          <w:sz w:val="24"/>
          <w:szCs w:val="24"/>
        </w:rPr>
        <w:t>Enerģētikas infrastruktūras noturība</w:t>
      </w:r>
    </w:p>
    <w:p w:rsidRPr="008A3B9F" w:rsidR="008A3B9F" w:rsidP="008A3B9F" w:rsidRDefault="008A3B9F" w14:paraId="6E199A36" w14:textId="77777777">
      <w:pPr>
        <w:shd w:val="clear" w:color="auto" w:fill="FFFFFF" w:themeFill="background1"/>
        <w:spacing w:after="120" w:line="276" w:lineRule="auto"/>
        <w:jc w:val="both"/>
        <w:rPr>
          <w:rFonts w:ascii="Times New Roman" w:hAnsi="Times New Roman" w:cs="Times New Roman"/>
          <w:bCs/>
          <w:sz w:val="24"/>
          <w:szCs w:val="24"/>
        </w:rPr>
      </w:pPr>
      <w:r w:rsidRPr="008A3B9F">
        <w:rPr>
          <w:rFonts w:ascii="Times New Roman" w:hAnsi="Times New Roman" w:cs="Times New Roman"/>
          <w:bCs/>
          <w:sz w:val="24"/>
          <w:szCs w:val="24"/>
        </w:rPr>
        <w:t xml:space="preserve">Vienlaikus Latvijas ieskatā svarīgi atrast risinājumus un nodrošināt, </w:t>
      </w:r>
      <w:r w:rsidRPr="008A3B9F">
        <w:rPr>
          <w:rFonts w:ascii="Times New Roman" w:hAnsi="Times New Roman" w:cs="Times New Roman"/>
          <w:b/>
          <w:sz w:val="24"/>
          <w:szCs w:val="24"/>
        </w:rPr>
        <w:t>ka tiek aizsargāta esošā kritiskā enerģētikas infrastruktūra</w:t>
      </w:r>
      <w:r w:rsidRPr="008A3B9F">
        <w:rPr>
          <w:rFonts w:ascii="Times New Roman" w:hAnsi="Times New Roman" w:cs="Times New Roman"/>
          <w:bCs/>
          <w:sz w:val="24"/>
          <w:szCs w:val="24"/>
        </w:rPr>
        <w:t xml:space="preserve"> gan jūrā, gan sauszemē, jo īpaši Baltijas valstu sinhronizācijas ar Eiropas tīklu projekta ievaros ieviestā infrastruktūra. Šim nolūkam ir svarīgi arī turpmāk nodrošināt ES politisku un finansiālu atbalstu. ES būtu jāuzņemas lielāka loma, lai veicinātu uzraudzību un bojātās infrastruktūras atjaunošanu, piemēram, varētu tikt izveidota vienota brīdinājuma sistēma, lai  informāciju par draudiem un incidentiem nekavējoties saņemtu visas valstis. Latvijas ieskatā varētu izvērtēt iespēju izveidot ES līmeņa </w:t>
      </w:r>
      <w:r w:rsidRPr="008A3B9F">
        <w:rPr>
          <w:rFonts w:ascii="Times New Roman" w:hAnsi="Times New Roman" w:cs="Times New Roman"/>
          <w:bCs/>
          <w:sz w:val="24"/>
          <w:szCs w:val="24"/>
        </w:rPr>
        <w:lastRenderedPageBreak/>
        <w:t xml:space="preserve">rezerves (detaļas, iekārtas, kabeļi utt.), kopīgs rezervju iepirkums varētu samazināt to izmaksas. </w:t>
      </w:r>
    </w:p>
    <w:p w:rsidRPr="00967E4F" w:rsidR="008A3B9F" w:rsidP="008A3B9F" w:rsidRDefault="008A3B9F" w14:paraId="19E625C6" w14:textId="532B15D4">
      <w:pPr>
        <w:shd w:val="clear" w:color="auto" w:fill="FFFFFF" w:themeFill="background1"/>
        <w:spacing w:after="120" w:line="276" w:lineRule="auto"/>
        <w:jc w:val="both"/>
        <w:rPr>
          <w:rFonts w:ascii="Times New Roman" w:hAnsi="Times New Roman" w:cs="Times New Roman"/>
          <w:bCs/>
          <w:sz w:val="24"/>
          <w:szCs w:val="24"/>
        </w:rPr>
      </w:pPr>
      <w:r w:rsidRPr="008A3B9F">
        <w:rPr>
          <w:rFonts w:ascii="Times New Roman" w:hAnsi="Times New Roman" w:cs="Times New Roman"/>
          <w:bCs/>
          <w:sz w:val="24"/>
          <w:szCs w:val="24"/>
        </w:rPr>
        <w:t xml:space="preserve">Latvija uzsver kritiskās enerģētikas infrastruktūras fiziskās drošības un </w:t>
      </w:r>
      <w:proofErr w:type="spellStart"/>
      <w:r w:rsidRPr="008A3B9F">
        <w:rPr>
          <w:rFonts w:ascii="Times New Roman" w:hAnsi="Times New Roman" w:cs="Times New Roman"/>
          <w:bCs/>
          <w:sz w:val="24"/>
          <w:szCs w:val="24"/>
        </w:rPr>
        <w:t>kiberdrošības</w:t>
      </w:r>
      <w:proofErr w:type="spellEnd"/>
      <w:r w:rsidRPr="008A3B9F">
        <w:rPr>
          <w:rFonts w:ascii="Times New Roman" w:hAnsi="Times New Roman" w:cs="Times New Roman"/>
          <w:bCs/>
          <w:sz w:val="24"/>
          <w:szCs w:val="24"/>
        </w:rPr>
        <w:t xml:space="preserve"> nozīmi un atbalsta šo aspektu integrēšanu TEN-E regulas plānošanas, projektu atlases un uzraudzības procesos, vienlaikus norādot uz nepieciešamību nodrošināt, ka drošības prasības tiek īstenotas praktiski un efektīvi, neradot nesamērīgu administratīvo vai finanšu slogu infrastruktūras operatoriem un dalībvalstīm. Latvijas ieskatā kritiskās infrastruktūras noturības un aizsardzības veicināšanas projektiem ir būtiski nodrošināt skaidrāku un mērķtiecīgāku regulējuma ietvaru, Piemērām, izdalot tos atsevišķā kategorijā.</w:t>
      </w:r>
    </w:p>
    <w:p w:rsidRPr="00973736" w:rsidR="004B1D7C" w:rsidP="14C6A1C7" w:rsidRDefault="00FE21EF" w14:paraId="53501344" w14:textId="1FA4F03A">
      <w:pPr>
        <w:spacing w:before="120" w:after="120"/>
        <w:jc w:val="both"/>
        <w:rPr>
          <w:rFonts w:ascii="Times New Roman" w:hAnsi="Times New Roman" w:eastAsia="Times New Roman" w:cs="Times New Roman"/>
          <w:sz w:val="24"/>
          <w:szCs w:val="24"/>
        </w:rPr>
      </w:pPr>
      <w:r w:rsidRPr="00FE21EF">
        <w:rPr>
          <w:rFonts w:ascii="Times New Roman" w:hAnsi="Times New Roman" w:eastAsia="Times New Roman" w:cs="Times New Roman"/>
          <w:sz w:val="24"/>
          <w:szCs w:val="24"/>
        </w:rPr>
        <w:t>Latvija atbalsta klimata risku un energosistēmas noturības aspektu integrēšanu TEN-E regulējumā, vienlaikus uzsverot nepieciešamību nodrošināt šo prasību praktisku īstenošanu un atbilstošu finansējumu. Latvijas ieskatā, plānojot gan esošās, gan jaunās enerģētikas infrastruktūras attīstību, jāņem vērā klimata pārmaiņu radītie riski, tostarp vētras, plūdi, pārmērīgs karstums, meža ugunsgrēki un sausums. Īpaša uzmanība Latvijā pievēršama elektroenerģijas pārvades un sadales infrastruktūras noturībai pret vētrām un to izraisītiem bojājumiem, kas var radīt plašus elektroapgādes pārtraukumus un ietekmēt kritisko pakalpojumu nepārtrauktību.</w:t>
      </w:r>
      <w:r w:rsidR="008A3B9F">
        <w:rPr>
          <w:rFonts w:ascii="Times New Roman" w:hAnsi="Times New Roman" w:eastAsia="Times New Roman" w:cs="Times New Roman"/>
          <w:sz w:val="24"/>
          <w:szCs w:val="24"/>
        </w:rPr>
        <w:t xml:space="preserve"> </w:t>
      </w:r>
      <w:r w:rsidRPr="008A3B9F" w:rsidR="008A3B9F">
        <w:rPr>
          <w:rFonts w:ascii="Times New Roman" w:hAnsi="Times New Roman" w:eastAsia="Times New Roman" w:cs="Times New Roman"/>
          <w:sz w:val="24"/>
          <w:szCs w:val="24"/>
        </w:rPr>
        <w:t>Latvijai</w:t>
      </w:r>
      <w:r w:rsidR="008A3B9F">
        <w:rPr>
          <w:rFonts w:ascii="Times New Roman" w:hAnsi="Times New Roman" w:eastAsia="Times New Roman" w:cs="Times New Roman"/>
          <w:sz w:val="24"/>
          <w:szCs w:val="24"/>
        </w:rPr>
        <w:t xml:space="preserve"> </w:t>
      </w:r>
      <w:r w:rsidRPr="00572267" w:rsidR="007579ED">
        <w:rPr>
          <w:rFonts w:ascii="Times New Roman" w:hAnsi="Times New Roman" w:eastAsia="Times New Roman" w:cs="Times New Roman"/>
          <w:sz w:val="24"/>
          <w:szCs w:val="24"/>
        </w:rPr>
        <w:t xml:space="preserve">īpaši svarīgi ir nodrošināt finansējuma pieejamību esošās elektroenerģijas sadales infrastruktūras noturības stiprināšanai pret klimata riskiem, jo īpaši vētrām un to izraisītiem elektrotīklu bojājumiem. Viens no risinājumiem ir </w:t>
      </w:r>
      <w:proofErr w:type="spellStart"/>
      <w:r w:rsidRPr="00572267" w:rsidR="007579ED">
        <w:rPr>
          <w:rFonts w:ascii="Times New Roman" w:hAnsi="Times New Roman" w:eastAsia="Times New Roman" w:cs="Times New Roman"/>
          <w:sz w:val="24"/>
          <w:szCs w:val="24"/>
        </w:rPr>
        <w:t>kabeļlīniju</w:t>
      </w:r>
      <w:proofErr w:type="spellEnd"/>
      <w:r w:rsidRPr="00572267" w:rsidR="007579ED">
        <w:rPr>
          <w:rFonts w:ascii="Times New Roman" w:hAnsi="Times New Roman" w:eastAsia="Times New Roman" w:cs="Times New Roman"/>
          <w:sz w:val="24"/>
          <w:szCs w:val="24"/>
        </w:rPr>
        <w:t xml:space="preserve"> izbūve vietās, kur tā būtiski mazina vētru radīto bojājumu risku.</w:t>
      </w:r>
    </w:p>
    <w:p w:rsidRPr="009439CD" w:rsidR="00CA21EF" w:rsidP="00270418" w:rsidRDefault="00CA21EF" w14:paraId="60CB9BC6" w14:textId="54C817F0">
      <w:pPr>
        <w:shd w:val="clear" w:color="auto" w:fill="E8E8E8" w:themeFill="background2"/>
        <w:spacing w:after="120" w:line="240" w:lineRule="auto"/>
        <w:jc w:val="both"/>
        <w:rPr>
          <w:rFonts w:ascii="Times New Roman" w:hAnsi="Times New Roman" w:cs="Times New Roman"/>
          <w:b/>
          <w:bCs/>
          <w:sz w:val="24"/>
          <w:szCs w:val="24"/>
        </w:rPr>
      </w:pPr>
      <w:r w:rsidRPr="009439CD">
        <w:rPr>
          <w:rFonts w:ascii="Times New Roman" w:hAnsi="Times New Roman" w:cs="Times New Roman"/>
          <w:b/>
          <w:bCs/>
          <w:sz w:val="24"/>
          <w:szCs w:val="24"/>
        </w:rPr>
        <w:t xml:space="preserve">3) </w:t>
      </w:r>
      <w:r w:rsidR="00C71FFB">
        <w:rPr>
          <w:rFonts w:ascii="Times New Roman" w:hAnsi="Times New Roman" w:cs="Times New Roman"/>
          <w:b/>
          <w:bCs/>
          <w:sz w:val="24"/>
          <w:szCs w:val="24"/>
        </w:rPr>
        <w:t>Ie</w:t>
      </w:r>
      <w:r w:rsidRPr="009439CD" w:rsidR="009439CD">
        <w:rPr>
          <w:rFonts w:ascii="Times New Roman" w:hAnsi="Times New Roman" w:cs="Times New Roman"/>
          <w:b/>
          <w:bCs/>
          <w:sz w:val="24"/>
          <w:szCs w:val="24"/>
        </w:rPr>
        <w:t>tvars laikposmam pēc 2030. gada: mērķi</w:t>
      </w:r>
    </w:p>
    <w:p w:rsidRPr="00E65DA5" w:rsidR="00CA21EF" w:rsidP="00270418" w:rsidRDefault="00CA21EF" w14:paraId="7E23E134" w14:textId="5BFB8BEC">
      <w:pPr>
        <w:shd w:val="clear" w:color="auto" w:fill="E8E8E8" w:themeFill="background2"/>
        <w:spacing w:after="120" w:line="240" w:lineRule="auto"/>
        <w:jc w:val="both"/>
        <w:rPr>
          <w:rFonts w:ascii="Times New Roman" w:hAnsi="Times New Roman" w:cs="Times New Roman"/>
          <w:b/>
          <w:bCs/>
          <w:sz w:val="24"/>
          <w:szCs w:val="24"/>
        </w:rPr>
      </w:pPr>
      <w:r w:rsidRPr="009439CD">
        <w:rPr>
          <w:rFonts w:ascii="Times New Roman" w:hAnsi="Times New Roman" w:cs="Times New Roman"/>
          <w:i/>
          <w:iCs/>
          <w:sz w:val="24"/>
          <w:szCs w:val="24"/>
        </w:rPr>
        <w:t xml:space="preserve">–  </w:t>
      </w:r>
      <w:r w:rsidRPr="009439CD" w:rsidR="00B723EA">
        <w:rPr>
          <w:rFonts w:ascii="Times New Roman" w:hAnsi="Times New Roman" w:cs="Times New Roman"/>
          <w:i/>
          <w:iCs/>
          <w:sz w:val="24"/>
          <w:szCs w:val="24"/>
        </w:rPr>
        <w:t>viedokļu apmaiņa</w:t>
      </w:r>
    </w:p>
    <w:p w:rsidR="002F3468" w:rsidP="00AE5DE7" w:rsidRDefault="4FC9E4F5" w14:paraId="02D6D8EC" w14:textId="342EF04C">
      <w:pPr>
        <w:spacing w:after="120" w:line="276" w:lineRule="auto"/>
        <w:jc w:val="both"/>
        <w:rPr>
          <w:rFonts w:ascii="Times New Roman" w:hAnsi="Times New Roman" w:cs="Times New Roman"/>
          <w:sz w:val="24"/>
          <w:szCs w:val="24"/>
        </w:rPr>
      </w:pPr>
      <w:r w:rsidRPr="37A97737">
        <w:rPr>
          <w:rFonts w:ascii="Times New Roman" w:hAnsi="Times New Roman" w:cs="Times New Roman"/>
          <w:sz w:val="24"/>
          <w:szCs w:val="24"/>
        </w:rPr>
        <w:t xml:space="preserve">Īrijas prezidentūras informatīvajā dokumentā ir uzsvērts, ka </w:t>
      </w:r>
      <w:r w:rsidRPr="37A97737" w:rsidR="5AF14E52">
        <w:rPr>
          <w:rFonts w:ascii="Times New Roman" w:hAnsi="Times New Roman" w:cs="Times New Roman"/>
          <w:sz w:val="24"/>
          <w:szCs w:val="24"/>
        </w:rPr>
        <w:t>"</w:t>
      </w:r>
      <w:proofErr w:type="spellStart"/>
      <w:r w:rsidRPr="37A97737" w:rsidR="5AF14E52">
        <w:rPr>
          <w:rFonts w:ascii="Times New Roman" w:hAnsi="Times New Roman" w:cs="Times New Roman"/>
          <w:i/>
          <w:iCs/>
          <w:sz w:val="24"/>
          <w:szCs w:val="24"/>
        </w:rPr>
        <w:t>Fit</w:t>
      </w:r>
      <w:proofErr w:type="spellEnd"/>
      <w:r w:rsidRPr="37A97737" w:rsidR="5AF14E52">
        <w:rPr>
          <w:rFonts w:ascii="Times New Roman" w:hAnsi="Times New Roman" w:cs="Times New Roman"/>
          <w:i/>
          <w:iCs/>
          <w:sz w:val="24"/>
          <w:szCs w:val="24"/>
        </w:rPr>
        <w:t xml:space="preserve"> for 55</w:t>
      </w:r>
      <w:r w:rsidRPr="37A97737" w:rsidR="5AF14E52">
        <w:rPr>
          <w:rFonts w:ascii="Times New Roman" w:hAnsi="Times New Roman" w:cs="Times New Roman"/>
          <w:sz w:val="24"/>
          <w:szCs w:val="24"/>
        </w:rPr>
        <w:t xml:space="preserve">" </w:t>
      </w:r>
      <w:r w:rsidRPr="37A97737" w:rsidR="2453BD61">
        <w:rPr>
          <w:rFonts w:ascii="Times New Roman" w:hAnsi="Times New Roman" w:cs="Times New Roman"/>
          <w:sz w:val="24"/>
          <w:szCs w:val="24"/>
        </w:rPr>
        <w:t>ie</w:t>
      </w:r>
      <w:r w:rsidRPr="37A97737" w:rsidR="5AF14E52">
        <w:rPr>
          <w:rFonts w:ascii="Times New Roman" w:hAnsi="Times New Roman" w:cs="Times New Roman"/>
          <w:sz w:val="24"/>
          <w:szCs w:val="24"/>
        </w:rPr>
        <w:t>tvars ietver enerģētikas mērķus, lai atbalstītu vispārējo ieceri līdz 2030. gadam samazināt siltumnīcefekta gāzu neto emisijas par vismaz 55 %, salīdzinot ar 1990. gada līmeni.</w:t>
      </w:r>
      <w:r w:rsidRPr="37A97737" w:rsidR="3BABD57F">
        <w:rPr>
          <w:rFonts w:ascii="Times New Roman" w:hAnsi="Times New Roman" w:cs="Times New Roman"/>
          <w:sz w:val="24"/>
          <w:szCs w:val="24"/>
        </w:rPr>
        <w:t xml:space="preserve"> Eiropas Klimata likums, kas tika pieņemts 2026. gada martā, paredz mērķi samazināt emisijas par 90% līdz 2040. gadam un atkārtoti apliecina apņemšanos līdz 2050. gadam sasniegt </w:t>
      </w:r>
      <w:proofErr w:type="spellStart"/>
      <w:r w:rsidRPr="37A97737" w:rsidR="3BABD57F">
        <w:rPr>
          <w:rFonts w:ascii="Times New Roman" w:hAnsi="Times New Roman" w:cs="Times New Roman"/>
          <w:sz w:val="24"/>
          <w:szCs w:val="24"/>
        </w:rPr>
        <w:t>klimatneitralitāti</w:t>
      </w:r>
      <w:proofErr w:type="spellEnd"/>
      <w:r w:rsidRPr="37A97737" w:rsidR="3BABD57F">
        <w:rPr>
          <w:rFonts w:ascii="Times New Roman" w:hAnsi="Times New Roman" w:cs="Times New Roman"/>
          <w:sz w:val="24"/>
          <w:szCs w:val="24"/>
        </w:rPr>
        <w:t xml:space="preserve">. 2040. gada mērķis, kā arī mainīgā energoapgādes drošības situācija Eiropā, prasa izstrādāt jaunu enerģētikas politikas </w:t>
      </w:r>
      <w:r w:rsidRPr="37A97737" w:rsidR="08FBA549">
        <w:rPr>
          <w:rFonts w:ascii="Times New Roman" w:hAnsi="Times New Roman" w:cs="Times New Roman"/>
          <w:sz w:val="24"/>
          <w:szCs w:val="24"/>
        </w:rPr>
        <w:t>ie</w:t>
      </w:r>
      <w:r w:rsidRPr="37A97737" w:rsidR="3BABD57F">
        <w:rPr>
          <w:rFonts w:ascii="Times New Roman" w:hAnsi="Times New Roman" w:cs="Times New Roman"/>
          <w:sz w:val="24"/>
          <w:szCs w:val="24"/>
        </w:rPr>
        <w:t>tvaru nākamajai desmitgadei.</w:t>
      </w:r>
    </w:p>
    <w:p w:rsidR="002F3468" w:rsidP="00AE5DE7" w:rsidRDefault="000E1862" w14:paraId="1DE2722C" w14:textId="7462FAD8">
      <w:pPr>
        <w:spacing w:after="120" w:line="276" w:lineRule="auto"/>
        <w:jc w:val="both"/>
        <w:rPr>
          <w:rFonts w:ascii="Times New Roman" w:hAnsi="Times New Roman" w:cs="Times New Roman"/>
          <w:sz w:val="24"/>
          <w:szCs w:val="24"/>
        </w:rPr>
      </w:pPr>
      <w:r w:rsidRPr="000E1862">
        <w:rPr>
          <w:rFonts w:ascii="Times New Roman" w:hAnsi="Times New Roman" w:cs="Times New Roman"/>
          <w:sz w:val="24"/>
          <w:szCs w:val="24"/>
        </w:rPr>
        <w:t>Īrijas prezidentūra uzsver, ka</w:t>
      </w:r>
      <w:r>
        <w:rPr>
          <w:rFonts w:ascii="Times New Roman" w:hAnsi="Times New Roman" w:cs="Times New Roman"/>
          <w:sz w:val="24"/>
          <w:szCs w:val="24"/>
        </w:rPr>
        <w:t xml:space="preserve">, balstoties uz </w:t>
      </w:r>
      <w:r w:rsidR="00DE5312">
        <w:rPr>
          <w:rFonts w:ascii="Times New Roman" w:hAnsi="Times New Roman" w:cs="Times New Roman"/>
          <w:sz w:val="24"/>
          <w:szCs w:val="24"/>
        </w:rPr>
        <w:t>i</w:t>
      </w:r>
      <w:r w:rsidRPr="00DE5312" w:rsidR="00DE5312">
        <w:rPr>
          <w:rFonts w:ascii="Times New Roman" w:hAnsi="Times New Roman" w:cs="Times New Roman"/>
          <w:sz w:val="24"/>
          <w:szCs w:val="24"/>
        </w:rPr>
        <w:t>epriekšējām diskusijām par šo tēmu</w:t>
      </w:r>
      <w:r w:rsidR="00DE5312">
        <w:rPr>
          <w:rFonts w:ascii="Times New Roman" w:hAnsi="Times New Roman" w:cs="Times New Roman"/>
          <w:sz w:val="24"/>
          <w:szCs w:val="24"/>
        </w:rPr>
        <w:t xml:space="preserve">, šobrīd </w:t>
      </w:r>
      <w:r w:rsidRPr="00DE5312" w:rsidR="00DE5312">
        <w:rPr>
          <w:rFonts w:ascii="Times New Roman" w:hAnsi="Times New Roman" w:cs="Times New Roman"/>
          <w:sz w:val="24"/>
          <w:szCs w:val="24"/>
        </w:rPr>
        <w:t xml:space="preserve">ir jāpievēršas citiem būtiskiem jautājumiem, piemēram, energoefektivitātei, elektrifikācijai, </w:t>
      </w:r>
      <w:proofErr w:type="spellStart"/>
      <w:r w:rsidRPr="00DE5312" w:rsidR="00DE5312">
        <w:rPr>
          <w:rFonts w:ascii="Times New Roman" w:hAnsi="Times New Roman" w:cs="Times New Roman"/>
          <w:sz w:val="24"/>
          <w:szCs w:val="24"/>
        </w:rPr>
        <w:t>starpsavienojumiem</w:t>
      </w:r>
      <w:proofErr w:type="spellEnd"/>
      <w:r w:rsidRPr="00DE5312" w:rsidR="00DE5312">
        <w:rPr>
          <w:rFonts w:ascii="Times New Roman" w:hAnsi="Times New Roman" w:cs="Times New Roman"/>
          <w:sz w:val="24"/>
          <w:szCs w:val="24"/>
        </w:rPr>
        <w:t>, elastībai un enerģētiskajai noturībai.</w:t>
      </w:r>
      <w:r w:rsidR="00DE5312">
        <w:rPr>
          <w:rFonts w:ascii="Times New Roman" w:hAnsi="Times New Roman" w:cs="Times New Roman"/>
          <w:sz w:val="24"/>
          <w:szCs w:val="24"/>
        </w:rPr>
        <w:t xml:space="preserve"> </w:t>
      </w:r>
      <w:r w:rsidR="001C57BD">
        <w:rPr>
          <w:rFonts w:ascii="Times New Roman" w:hAnsi="Times New Roman" w:cs="Times New Roman"/>
          <w:sz w:val="24"/>
          <w:szCs w:val="24"/>
        </w:rPr>
        <w:t>Īrijas prezidentūra norāda, ka, l</w:t>
      </w:r>
      <w:r w:rsidRPr="001C57BD" w:rsidR="001C57BD">
        <w:rPr>
          <w:rFonts w:ascii="Times New Roman" w:hAnsi="Times New Roman" w:cs="Times New Roman"/>
          <w:sz w:val="24"/>
          <w:szCs w:val="24"/>
        </w:rPr>
        <w:t xml:space="preserve">ai gan gaidāmais Enerģētiskās drošības stiprināšanas pasākumu </w:t>
      </w:r>
      <w:r w:rsidR="00F9604B">
        <w:rPr>
          <w:rFonts w:ascii="Times New Roman" w:hAnsi="Times New Roman" w:cs="Times New Roman"/>
          <w:sz w:val="24"/>
          <w:szCs w:val="24"/>
        </w:rPr>
        <w:t>ie</w:t>
      </w:r>
      <w:r w:rsidR="001C57BD">
        <w:rPr>
          <w:rFonts w:ascii="Times New Roman" w:hAnsi="Times New Roman" w:cs="Times New Roman"/>
          <w:sz w:val="24"/>
          <w:szCs w:val="24"/>
        </w:rPr>
        <w:t xml:space="preserve">tvars </w:t>
      </w:r>
      <w:r w:rsidR="000541B3">
        <w:rPr>
          <w:rFonts w:ascii="Times New Roman" w:hAnsi="Times New Roman" w:cs="Times New Roman"/>
          <w:sz w:val="24"/>
          <w:szCs w:val="24"/>
        </w:rPr>
        <w:t>(</w:t>
      </w:r>
      <w:proofErr w:type="spellStart"/>
      <w:r w:rsidRPr="000541B3" w:rsidR="000541B3">
        <w:rPr>
          <w:rFonts w:ascii="Times New Roman" w:hAnsi="Times New Roman" w:cs="Times New Roman"/>
          <w:i/>
          <w:iCs/>
          <w:sz w:val="24"/>
          <w:szCs w:val="24"/>
        </w:rPr>
        <w:t>Strengthening</w:t>
      </w:r>
      <w:proofErr w:type="spellEnd"/>
      <w:r w:rsidRPr="000541B3" w:rsidR="000541B3">
        <w:rPr>
          <w:rFonts w:ascii="Times New Roman" w:hAnsi="Times New Roman" w:cs="Times New Roman"/>
          <w:i/>
          <w:iCs/>
          <w:sz w:val="24"/>
          <w:szCs w:val="24"/>
        </w:rPr>
        <w:t xml:space="preserve"> Energy </w:t>
      </w:r>
      <w:proofErr w:type="spellStart"/>
      <w:r w:rsidRPr="000541B3" w:rsidR="000541B3">
        <w:rPr>
          <w:rFonts w:ascii="Times New Roman" w:hAnsi="Times New Roman" w:cs="Times New Roman"/>
          <w:i/>
          <w:iCs/>
          <w:sz w:val="24"/>
          <w:szCs w:val="24"/>
        </w:rPr>
        <w:t>Security</w:t>
      </w:r>
      <w:proofErr w:type="spellEnd"/>
      <w:r w:rsidRPr="000541B3" w:rsidR="000541B3">
        <w:rPr>
          <w:rFonts w:ascii="Times New Roman" w:hAnsi="Times New Roman" w:cs="Times New Roman"/>
          <w:i/>
          <w:iCs/>
          <w:sz w:val="24"/>
          <w:szCs w:val="24"/>
        </w:rPr>
        <w:t xml:space="preserve"> </w:t>
      </w:r>
      <w:proofErr w:type="spellStart"/>
      <w:r w:rsidRPr="000541B3" w:rsidR="000541B3">
        <w:rPr>
          <w:rFonts w:ascii="Times New Roman" w:hAnsi="Times New Roman" w:cs="Times New Roman"/>
          <w:i/>
          <w:iCs/>
          <w:sz w:val="24"/>
          <w:szCs w:val="24"/>
        </w:rPr>
        <w:t>package</w:t>
      </w:r>
      <w:proofErr w:type="spellEnd"/>
      <w:r w:rsidR="000541B3">
        <w:rPr>
          <w:rFonts w:ascii="Times New Roman" w:hAnsi="Times New Roman" w:cs="Times New Roman"/>
          <w:sz w:val="24"/>
          <w:szCs w:val="24"/>
        </w:rPr>
        <w:t xml:space="preserve">) </w:t>
      </w:r>
      <w:r w:rsidRPr="001C57BD" w:rsidR="001C57BD">
        <w:rPr>
          <w:rFonts w:ascii="Times New Roman" w:hAnsi="Times New Roman" w:cs="Times New Roman"/>
          <w:sz w:val="24"/>
          <w:szCs w:val="24"/>
        </w:rPr>
        <w:t xml:space="preserve">uzlabos esošo enerģētiskās drošības </w:t>
      </w:r>
      <w:r w:rsidR="00F9604B">
        <w:rPr>
          <w:rFonts w:ascii="Times New Roman" w:hAnsi="Times New Roman" w:cs="Times New Roman"/>
          <w:sz w:val="24"/>
          <w:szCs w:val="24"/>
        </w:rPr>
        <w:t>ie</w:t>
      </w:r>
      <w:r w:rsidRPr="001C57BD" w:rsidR="001C57BD">
        <w:rPr>
          <w:rFonts w:ascii="Times New Roman" w:hAnsi="Times New Roman" w:cs="Times New Roman"/>
          <w:sz w:val="24"/>
          <w:szCs w:val="24"/>
        </w:rPr>
        <w:t xml:space="preserve">tvaru, </w:t>
      </w:r>
      <w:r w:rsidR="000541B3">
        <w:rPr>
          <w:rFonts w:ascii="Times New Roman" w:hAnsi="Times New Roman" w:cs="Times New Roman"/>
          <w:sz w:val="24"/>
          <w:szCs w:val="24"/>
        </w:rPr>
        <w:t xml:space="preserve">ES dalībvalstis </w:t>
      </w:r>
      <w:r w:rsidRPr="001C57BD" w:rsidR="001C57BD">
        <w:rPr>
          <w:rFonts w:ascii="Times New Roman" w:hAnsi="Times New Roman" w:cs="Times New Roman"/>
          <w:sz w:val="24"/>
          <w:szCs w:val="24"/>
        </w:rPr>
        <w:t xml:space="preserve">varētu apsvērt arī konkrētu enerģētiskās noturības mērķu iekļaušanu </w:t>
      </w:r>
      <w:r w:rsidR="00F9604B">
        <w:rPr>
          <w:rFonts w:ascii="Times New Roman" w:hAnsi="Times New Roman" w:cs="Times New Roman"/>
          <w:sz w:val="24"/>
          <w:szCs w:val="24"/>
        </w:rPr>
        <w:t>ie</w:t>
      </w:r>
      <w:r w:rsidRPr="001C57BD" w:rsidR="001C57BD">
        <w:rPr>
          <w:rFonts w:ascii="Times New Roman" w:hAnsi="Times New Roman" w:cs="Times New Roman"/>
          <w:sz w:val="24"/>
          <w:szCs w:val="24"/>
        </w:rPr>
        <w:t>tvarā laikposmam pēc 2030. gada.</w:t>
      </w:r>
    </w:p>
    <w:p w:rsidRPr="00550E57" w:rsidR="00D169BB" w:rsidP="00AE5DE7" w:rsidRDefault="00C44D0A" w14:paraId="24639BF4" w14:textId="5CCB85E5">
      <w:pPr>
        <w:spacing w:after="120" w:line="276" w:lineRule="auto"/>
        <w:jc w:val="both"/>
        <w:rPr>
          <w:rFonts w:ascii="Times New Roman" w:hAnsi="Times New Roman" w:cs="Times New Roman"/>
          <w:sz w:val="24"/>
          <w:szCs w:val="24"/>
        </w:rPr>
      </w:pPr>
      <w:r w:rsidRPr="00550E57">
        <w:rPr>
          <w:rFonts w:ascii="Times New Roman" w:hAnsi="Times New Roman" w:cs="Times New Roman"/>
          <w:sz w:val="24"/>
          <w:szCs w:val="24"/>
        </w:rPr>
        <w:t>Īrijas</w:t>
      </w:r>
      <w:r w:rsidRPr="00550E57" w:rsidR="005A5B62">
        <w:rPr>
          <w:rFonts w:ascii="Times New Roman" w:hAnsi="Times New Roman" w:cs="Times New Roman"/>
          <w:sz w:val="24"/>
          <w:szCs w:val="24"/>
        </w:rPr>
        <w:t xml:space="preserve"> prezidentūra aicina delegācijas paust savu viedokli par </w:t>
      </w:r>
      <w:r w:rsidRPr="00550E57" w:rsidR="00237FA4">
        <w:rPr>
          <w:rFonts w:ascii="Times New Roman" w:hAnsi="Times New Roman" w:cs="Times New Roman"/>
          <w:sz w:val="24"/>
          <w:szCs w:val="24"/>
        </w:rPr>
        <w:t>diviem</w:t>
      </w:r>
      <w:r w:rsidRPr="00550E57" w:rsidR="005A5B62">
        <w:rPr>
          <w:rFonts w:ascii="Times New Roman" w:hAnsi="Times New Roman" w:cs="Times New Roman"/>
          <w:sz w:val="24"/>
          <w:szCs w:val="24"/>
        </w:rPr>
        <w:t xml:space="preserve"> zemāk minētajiem jautājumiem. </w:t>
      </w:r>
    </w:p>
    <w:p w:rsidRPr="00B227F8" w:rsidR="00550E57" w:rsidP="0C1C5968" w:rsidRDefault="00302B93" w14:paraId="1F8A1C5E" w14:textId="5764FA5A">
      <w:pPr>
        <w:spacing w:after="120" w:line="276" w:lineRule="auto"/>
        <w:jc w:val="both"/>
        <w:rPr>
          <w:rFonts w:ascii="Times New Roman" w:hAnsi="Times New Roman" w:cs="Times New Roman"/>
          <w:i/>
          <w:iCs/>
          <w:sz w:val="24"/>
          <w:szCs w:val="24"/>
        </w:rPr>
      </w:pPr>
      <w:r w:rsidRPr="0C1C5968">
        <w:rPr>
          <w:rFonts w:ascii="Times New Roman" w:hAnsi="Times New Roman" w:cs="Times New Roman"/>
          <w:i/>
          <w:iCs/>
          <w:sz w:val="24"/>
          <w:szCs w:val="24"/>
        </w:rPr>
        <w:t xml:space="preserve">1) </w:t>
      </w:r>
      <w:r w:rsidRPr="0C1C5968" w:rsidR="00032DA2">
        <w:rPr>
          <w:rFonts w:ascii="Times New Roman" w:hAnsi="Times New Roman" w:cs="Times New Roman"/>
          <w:i/>
          <w:iCs/>
          <w:sz w:val="24"/>
          <w:szCs w:val="24"/>
        </w:rPr>
        <w:t>Kādā formā būtu jābūt energoefektivitātes mērķim laikposmā pēc 2030. gada? Vai tas būtu jāizsaka kā enerģijas patēriņš, energoietilpības uzlabojums vai kāds cits rādītājs?</w:t>
      </w:r>
    </w:p>
    <w:p w:rsidRPr="00B227F8" w:rsidR="00302B93" w:rsidP="0C1C5968" w:rsidRDefault="00302B93" w14:paraId="25935C1B" w14:textId="0F213288">
      <w:pPr>
        <w:spacing w:after="120" w:line="276" w:lineRule="auto"/>
        <w:jc w:val="both"/>
        <w:rPr>
          <w:rFonts w:ascii="Times New Roman" w:hAnsi="Times New Roman" w:cs="Times New Roman"/>
          <w:i/>
          <w:iCs/>
          <w:sz w:val="24"/>
          <w:szCs w:val="24"/>
        </w:rPr>
      </w:pPr>
      <w:r w:rsidRPr="0C1C5968">
        <w:rPr>
          <w:rFonts w:ascii="Times New Roman" w:hAnsi="Times New Roman" w:cs="Times New Roman"/>
          <w:i/>
          <w:iCs/>
          <w:sz w:val="24"/>
          <w:szCs w:val="24"/>
        </w:rPr>
        <w:lastRenderedPageBreak/>
        <w:t xml:space="preserve">2) </w:t>
      </w:r>
      <w:r w:rsidRPr="0C1C5968" w:rsidR="00B227F8">
        <w:rPr>
          <w:rFonts w:ascii="Times New Roman" w:hAnsi="Times New Roman" w:cs="Times New Roman"/>
          <w:i/>
          <w:iCs/>
          <w:sz w:val="24"/>
          <w:szCs w:val="24"/>
        </w:rPr>
        <w:t xml:space="preserve">Elektrifikācijas, </w:t>
      </w:r>
      <w:proofErr w:type="spellStart"/>
      <w:r w:rsidRPr="0C1C5968" w:rsidR="00B227F8">
        <w:rPr>
          <w:rFonts w:ascii="Times New Roman" w:hAnsi="Times New Roman" w:cs="Times New Roman"/>
          <w:i/>
          <w:iCs/>
          <w:sz w:val="24"/>
          <w:szCs w:val="24"/>
        </w:rPr>
        <w:t>starpsavienojumu</w:t>
      </w:r>
      <w:proofErr w:type="spellEnd"/>
      <w:r w:rsidRPr="0C1C5968" w:rsidR="00B227F8">
        <w:rPr>
          <w:rFonts w:ascii="Times New Roman" w:hAnsi="Times New Roman" w:cs="Times New Roman"/>
          <w:i/>
          <w:iCs/>
          <w:sz w:val="24"/>
          <w:szCs w:val="24"/>
        </w:rPr>
        <w:t>, elastības un enerģētiskās noturības jomās – kuri no esošajiem mērķiem būtu jāsaglabā vai jāstiprina, kuri būtu pakāpeniski jāatceļ un kādi jauni mērķi būtu jāievieš?</w:t>
      </w:r>
    </w:p>
    <w:p w:rsidRPr="00F25DA4" w:rsidR="49290B7A" w:rsidP="0E2FA93D" w:rsidRDefault="49290B7A" w14:paraId="799D1FAF" w14:textId="2C7108D7">
      <w:pPr>
        <w:spacing w:after="120" w:line="276" w:lineRule="auto"/>
        <w:jc w:val="both"/>
      </w:pPr>
      <w:r w:rsidRPr="47DD1D19">
        <w:rPr>
          <w:rFonts w:ascii="Times New Roman" w:hAnsi="Times New Roman" w:cs="Times New Roman"/>
          <w:b/>
          <w:bCs/>
          <w:sz w:val="24"/>
          <w:szCs w:val="24"/>
          <w:u w:val="single"/>
        </w:rPr>
        <w:t>Latvijas nostāja:</w:t>
      </w:r>
    </w:p>
    <w:p w:rsidRPr="006D37EE" w:rsidR="00CC01CA" w:rsidP="006D37EE" w:rsidRDefault="00CC01CA" w14:paraId="4BE97662" w14:textId="2DBB1AB8">
      <w:pPr>
        <w:spacing w:after="120" w:line="276" w:lineRule="auto"/>
        <w:jc w:val="both"/>
        <w:rPr>
          <w:rFonts w:ascii="Times New Roman" w:hAnsi="Times New Roman" w:cs="Times New Roman"/>
          <w:sz w:val="24"/>
          <w:szCs w:val="24"/>
        </w:rPr>
      </w:pPr>
      <w:r w:rsidRPr="00F25DA4">
        <w:rPr>
          <w:rFonts w:ascii="Times New Roman" w:hAnsi="Times New Roman" w:cs="Times New Roman"/>
          <w:b/>
          <w:bCs/>
          <w:sz w:val="24"/>
          <w:szCs w:val="24"/>
        </w:rPr>
        <w:t>Latvijas nostāja</w:t>
      </w:r>
      <w:r w:rsidRPr="00F25DA4">
        <w:rPr>
          <w:rFonts w:ascii="Times New Roman" w:hAnsi="Times New Roman" w:cs="Times New Roman"/>
          <w:sz w:val="24"/>
          <w:szCs w:val="24"/>
        </w:rPr>
        <w:t xml:space="preserve"> ir nostiprināta nacionālajā pozīcijā</w:t>
      </w:r>
      <w:r>
        <w:rPr>
          <w:rFonts w:ascii="Times New Roman" w:hAnsi="Times New Roman" w:cs="Times New Roman"/>
          <w:sz w:val="24"/>
          <w:szCs w:val="24"/>
        </w:rPr>
        <w:t xml:space="preserve"> Nr. 1</w:t>
      </w:r>
      <w:r w:rsidRPr="00F25DA4">
        <w:rPr>
          <w:rFonts w:ascii="Times New Roman" w:hAnsi="Times New Roman" w:cs="Times New Roman"/>
          <w:sz w:val="24"/>
          <w:szCs w:val="24"/>
        </w:rPr>
        <w:t xml:space="preserve"> </w:t>
      </w:r>
      <w:r>
        <w:rPr>
          <w:rFonts w:ascii="Times New Roman" w:hAnsi="Times New Roman" w:cs="Times New Roman"/>
          <w:sz w:val="24"/>
          <w:szCs w:val="24"/>
        </w:rPr>
        <w:t>“</w:t>
      </w:r>
      <w:r w:rsidRPr="00C06008">
        <w:rPr>
          <w:rFonts w:ascii="Times New Roman" w:hAnsi="Times New Roman" w:cs="Times New Roman"/>
          <w:i/>
          <w:iCs/>
          <w:sz w:val="24"/>
          <w:szCs w:val="24"/>
        </w:rPr>
        <w:t xml:space="preserve">Par </w:t>
      </w:r>
      <w:proofErr w:type="spellStart"/>
      <w:r w:rsidRPr="00C06008">
        <w:rPr>
          <w:rFonts w:ascii="Times New Roman" w:hAnsi="Times New Roman" w:cs="Times New Roman"/>
          <w:i/>
          <w:iCs/>
          <w:sz w:val="24"/>
          <w:szCs w:val="24"/>
        </w:rPr>
        <w:t>atjaunīgās</w:t>
      </w:r>
      <w:proofErr w:type="spellEnd"/>
      <w:r w:rsidRPr="00C06008">
        <w:rPr>
          <w:rFonts w:ascii="Times New Roman" w:hAnsi="Times New Roman" w:cs="Times New Roman"/>
          <w:i/>
          <w:iCs/>
          <w:sz w:val="24"/>
          <w:szCs w:val="24"/>
        </w:rPr>
        <w:t xml:space="preserve"> enerģijas un energoefektivitātes uzstādījumiem periodā pēc 2030. gada Eiropas Klimata likuma un 2050. gada mērķu kontekstā</w:t>
      </w:r>
      <w:r>
        <w:rPr>
          <w:rFonts w:ascii="Times New Roman" w:hAnsi="Times New Roman" w:cs="Times New Roman"/>
          <w:sz w:val="24"/>
          <w:szCs w:val="24"/>
        </w:rPr>
        <w:t>”</w:t>
      </w:r>
      <w:r w:rsidRPr="00C06008">
        <w:rPr>
          <w:rFonts w:ascii="Times New Roman" w:hAnsi="Times New Roman" w:cs="Times New Roman"/>
          <w:sz w:val="24"/>
          <w:szCs w:val="24"/>
        </w:rPr>
        <w:t>, kas tika apstiprināta Ministru kabineta 2026. gada 9. jūnija sēdē</w:t>
      </w:r>
      <w:r>
        <w:rPr>
          <w:rFonts w:ascii="Times New Roman" w:hAnsi="Times New Roman" w:cs="Times New Roman"/>
          <w:sz w:val="24"/>
          <w:szCs w:val="24"/>
        </w:rPr>
        <w:t xml:space="preserve">. </w:t>
      </w:r>
    </w:p>
    <w:p w:rsidRPr="00A83D1D" w:rsidR="05BC9E26" w:rsidP="00A83D1D" w:rsidRDefault="00C10399" w14:paraId="0D35C080" w14:textId="0D313A81">
      <w:pPr>
        <w:spacing w:after="120" w:line="276" w:lineRule="auto"/>
        <w:jc w:val="both"/>
        <w:rPr>
          <w:sz w:val="24"/>
          <w:szCs w:val="24"/>
        </w:rPr>
      </w:pPr>
      <w:r w:rsidRPr="00A83D1D">
        <w:rPr>
          <w:rFonts w:ascii="Times New Roman" w:hAnsi="Times New Roman" w:eastAsia="Times New Roman" w:cs="Times New Roman"/>
          <w:sz w:val="24"/>
          <w:szCs w:val="24"/>
        </w:rPr>
        <w:t xml:space="preserve">Latvijai ir svarīgi, lai </w:t>
      </w:r>
      <w:r w:rsidRPr="00A83D1D">
        <w:rPr>
          <w:rFonts w:ascii="Times New Roman" w:hAnsi="Times New Roman" w:eastAsia="Times New Roman" w:cs="Times New Roman"/>
          <w:b/>
          <w:bCs/>
          <w:sz w:val="24"/>
          <w:szCs w:val="24"/>
        </w:rPr>
        <w:t>galvenais fokuss enerģētikas politikā periodā pēc 2030. gada ir Eiropas Savienības un to dalībvalstu enerģētiskā neatkarība / enerģētiskā autonomija</w:t>
      </w:r>
      <w:r w:rsidRPr="00A83D1D">
        <w:rPr>
          <w:rFonts w:ascii="Times New Roman" w:hAnsi="Times New Roman" w:eastAsia="Times New Roman" w:cs="Times New Roman"/>
          <w:sz w:val="24"/>
          <w:szCs w:val="24"/>
        </w:rPr>
        <w:t>, vienlaikus fokusējoties tieši uz vietējas izcelsmes (</w:t>
      </w:r>
      <w:proofErr w:type="spellStart"/>
      <w:r w:rsidRPr="00A83D1D">
        <w:rPr>
          <w:rFonts w:ascii="Times New Roman" w:hAnsi="Times New Roman" w:eastAsia="Times New Roman" w:cs="Times New Roman"/>
          <w:i/>
          <w:iCs/>
          <w:sz w:val="24"/>
          <w:szCs w:val="24"/>
        </w:rPr>
        <w:t>home-grown</w:t>
      </w:r>
      <w:proofErr w:type="spellEnd"/>
      <w:r w:rsidRPr="00A83D1D">
        <w:rPr>
          <w:rFonts w:ascii="Times New Roman" w:hAnsi="Times New Roman" w:eastAsia="Times New Roman" w:cs="Times New Roman"/>
          <w:sz w:val="24"/>
          <w:szCs w:val="24"/>
        </w:rPr>
        <w:t xml:space="preserve"> – vietēji audzēta, iegūta, saražota)</w:t>
      </w:r>
      <w:r w:rsidRPr="00A83D1D">
        <w:rPr>
          <w:rFonts w:ascii="Times New Roman" w:hAnsi="Times New Roman" w:eastAsia="Times New Roman" w:cs="Times New Roman"/>
          <w:b/>
          <w:bCs/>
          <w:sz w:val="24"/>
          <w:szCs w:val="24"/>
        </w:rPr>
        <w:t xml:space="preserve"> </w:t>
      </w:r>
      <w:r w:rsidRPr="00A83D1D">
        <w:rPr>
          <w:rFonts w:ascii="Times New Roman" w:hAnsi="Times New Roman" w:eastAsia="Times New Roman" w:cs="Times New Roman"/>
          <w:sz w:val="24"/>
          <w:szCs w:val="24"/>
        </w:rPr>
        <w:t xml:space="preserve"> enerģiju un efektīvu resursu izmantošanu.</w:t>
      </w:r>
      <w:r w:rsidRPr="00A83D1D" w:rsidR="76EACA6C">
        <w:rPr>
          <w:rFonts w:ascii="Times New Roman" w:hAnsi="Times New Roman" w:eastAsia="Times New Roman" w:cs="Times New Roman"/>
          <w:sz w:val="24"/>
          <w:szCs w:val="24"/>
        </w:rPr>
        <w:t xml:space="preserve"> </w:t>
      </w:r>
      <w:r w:rsidRPr="00A83D1D">
        <w:rPr>
          <w:rFonts w:ascii="Times New Roman" w:hAnsi="Times New Roman" w:eastAsia="Times New Roman" w:cs="Times New Roman"/>
          <w:sz w:val="24"/>
          <w:szCs w:val="24"/>
        </w:rPr>
        <w:t>Latvija uzstāj, ka ikviens jauns mērķis vai regulējums pēc 2030. gada, prioritāri jāizvērtē</w:t>
      </w:r>
      <w:r w:rsidRPr="00A83D1D" w:rsidR="45AA4810">
        <w:rPr>
          <w:rFonts w:ascii="Times New Roman" w:hAnsi="Times New Roman" w:eastAsia="Times New Roman" w:cs="Times New Roman"/>
          <w:sz w:val="24"/>
          <w:szCs w:val="24"/>
        </w:rPr>
        <w:t>,</w:t>
      </w:r>
      <w:r w:rsidRPr="00A83D1D">
        <w:rPr>
          <w:rFonts w:ascii="Times New Roman" w:hAnsi="Times New Roman" w:eastAsia="Times New Roman" w:cs="Times New Roman"/>
          <w:sz w:val="24"/>
          <w:szCs w:val="24"/>
        </w:rPr>
        <w:t xml:space="preserve"> vadoties no kritērijiem - tiešā ietekme uz atkarības mazināšanu no trešo valstu energoresursu importa un enerģētiskā drošība.</w:t>
      </w:r>
      <w:r w:rsidRPr="00A83D1D" w:rsidR="4EC5570E">
        <w:rPr>
          <w:rFonts w:ascii="Times New Roman" w:hAnsi="Times New Roman" w:eastAsia="Times New Roman" w:cs="Times New Roman"/>
          <w:sz w:val="24"/>
          <w:szCs w:val="24"/>
        </w:rPr>
        <w:t xml:space="preserve"> </w:t>
      </w:r>
      <w:r w:rsidRPr="00A83D1D">
        <w:rPr>
          <w:rFonts w:ascii="Times New Roman" w:hAnsi="Times New Roman" w:eastAsia="Times New Roman" w:cs="Times New Roman"/>
          <w:sz w:val="24"/>
          <w:szCs w:val="24"/>
        </w:rPr>
        <w:t xml:space="preserve">Vienlaicīgi Latvija uzskata, ka </w:t>
      </w:r>
      <w:r w:rsidRPr="00A83D1D">
        <w:rPr>
          <w:rFonts w:ascii="Times New Roman" w:hAnsi="Times New Roman" w:eastAsia="Times New Roman" w:cs="Times New Roman"/>
          <w:b/>
          <w:bCs/>
          <w:sz w:val="24"/>
          <w:szCs w:val="24"/>
        </w:rPr>
        <w:t>jebkādu enerģētikas politikas mērķu noteikšanā pēc 2030. gada ir jāņem vērā katras ES dalībvalsts iepriekš sasniegtais, tās ekonomiskā attīstība, ģeogrāfiskā atrašanās vieta un šo mērķu sasniegšanas potenciāls</w:t>
      </w:r>
      <w:r w:rsidRPr="00A83D1D">
        <w:rPr>
          <w:rFonts w:ascii="Times New Roman" w:hAnsi="Times New Roman" w:eastAsia="Times New Roman" w:cs="Times New Roman"/>
          <w:sz w:val="24"/>
          <w:szCs w:val="24"/>
        </w:rPr>
        <w:t>.</w:t>
      </w:r>
    </w:p>
    <w:p w:rsidRPr="00A83D1D" w:rsidR="1769F28E" w:rsidP="00A83D1D" w:rsidRDefault="1769F28E" w14:paraId="18DE0514" w14:textId="17C22C81">
      <w:pPr>
        <w:spacing w:after="120" w:line="276" w:lineRule="auto"/>
        <w:jc w:val="both"/>
        <w:rPr>
          <w:rFonts w:ascii="Times New Roman" w:hAnsi="Times New Roman" w:eastAsia="Times New Roman" w:cs="Times New Roman"/>
          <w:sz w:val="24"/>
          <w:szCs w:val="24"/>
        </w:rPr>
      </w:pPr>
      <w:r w:rsidRPr="00A83D1D">
        <w:rPr>
          <w:rFonts w:ascii="Times New Roman" w:hAnsi="Times New Roman" w:eastAsia="Times New Roman" w:cs="Times New Roman"/>
          <w:sz w:val="24"/>
          <w:szCs w:val="24"/>
        </w:rPr>
        <w:t>Latvija uzskata, ka ES enerģētiskās neatkarības / autonomijas nodrošināšanai paralēli vispārējai ES elektrifikācijai siltumapgādes sektorā</w:t>
      </w:r>
      <w:r w:rsidRPr="00A83D1D">
        <w:rPr>
          <w:rFonts w:ascii="Times New Roman" w:hAnsi="Times New Roman" w:eastAsia="Times New Roman" w:cs="Times New Roman"/>
          <w:b/>
          <w:bCs/>
          <w:sz w:val="24"/>
          <w:szCs w:val="24"/>
        </w:rPr>
        <w:t xml:space="preserve"> ir jāsaglabā iespēja izmantot jebkādu vietēji ražotu AE, kas nodrošinātu siltumenerģiju galapatērētājiem par pieejamu cenu</w:t>
      </w:r>
      <w:r w:rsidRPr="00A83D1D">
        <w:rPr>
          <w:rFonts w:ascii="Times New Roman" w:hAnsi="Times New Roman" w:eastAsia="Times New Roman" w:cs="Times New Roman"/>
          <w:sz w:val="24"/>
          <w:szCs w:val="24"/>
        </w:rPr>
        <w:t xml:space="preserve">. Latvijas gadījumā tā ir vietējā biomasa. Latvijas ieskatā </w:t>
      </w:r>
      <w:r w:rsidRPr="00A83D1D">
        <w:rPr>
          <w:rFonts w:ascii="Times New Roman" w:hAnsi="Times New Roman" w:eastAsia="Times New Roman" w:cs="Times New Roman"/>
          <w:b/>
          <w:bCs/>
          <w:sz w:val="24"/>
          <w:szCs w:val="24"/>
        </w:rPr>
        <w:t>bioenerģija</w:t>
      </w:r>
      <w:r w:rsidRPr="00A83D1D">
        <w:rPr>
          <w:rFonts w:ascii="Times New Roman" w:hAnsi="Times New Roman" w:eastAsia="Times New Roman" w:cs="Times New Roman"/>
          <w:sz w:val="24"/>
          <w:szCs w:val="24"/>
        </w:rPr>
        <w:t xml:space="preserve"> joprojām būs svarīga energoresursu struktūras sastāvdaļa un palīdzēs attīstīt augstāk minētos enerģētikas politikas virzienus.</w:t>
      </w:r>
      <w:r w:rsidRPr="00A83D1D">
        <w:rPr>
          <w:rFonts w:ascii="Calibri" w:hAnsi="Calibri" w:eastAsia="Calibri" w:cs="Calibri"/>
          <w:sz w:val="24"/>
          <w:szCs w:val="24"/>
        </w:rPr>
        <w:t xml:space="preserve"> </w:t>
      </w:r>
      <w:r w:rsidRPr="00A83D1D">
        <w:rPr>
          <w:rFonts w:ascii="Times New Roman" w:hAnsi="Times New Roman" w:eastAsia="Times New Roman" w:cs="Times New Roman"/>
          <w:sz w:val="24"/>
          <w:szCs w:val="24"/>
        </w:rPr>
        <w:t>Tāpēc, lai nodrošinātu pieejamu siltumenerģijas cenu, ir būtiski izmantot maksimāli vienkāršus risinājumus koksnes biomasas ilgtspējas pamatošanai, un mazināt birokrātiskās prasības, ņemot vērā ES likumdošanā iestrādātās prasības mežu apsaimniekošanai.</w:t>
      </w:r>
    </w:p>
    <w:p w:rsidRPr="00A83D1D" w:rsidR="1769F28E" w:rsidP="00A83D1D" w:rsidRDefault="441A48A0" w14:paraId="10733338" w14:textId="49BA02E3">
      <w:pPr>
        <w:spacing w:after="120" w:line="276" w:lineRule="auto"/>
        <w:jc w:val="both"/>
        <w:rPr>
          <w:rFonts w:ascii="Times New Roman" w:hAnsi="Times New Roman" w:eastAsia="Times New Roman" w:cs="Times New Roman"/>
          <w:sz w:val="24"/>
          <w:szCs w:val="24"/>
        </w:rPr>
      </w:pPr>
      <w:r w:rsidRPr="00A83D1D">
        <w:rPr>
          <w:rFonts w:ascii="Times New Roman" w:hAnsi="Times New Roman" w:eastAsia="Times New Roman" w:cs="Times New Roman"/>
          <w:sz w:val="24"/>
          <w:szCs w:val="24"/>
        </w:rPr>
        <w:t xml:space="preserve">Latvija </w:t>
      </w:r>
      <w:r w:rsidRPr="00A83D1D">
        <w:rPr>
          <w:rFonts w:ascii="Times New Roman" w:hAnsi="Times New Roman" w:eastAsia="Times New Roman" w:cs="Times New Roman"/>
          <w:b/>
          <w:bCs/>
          <w:sz w:val="24"/>
          <w:szCs w:val="24"/>
        </w:rPr>
        <w:t>var atbalstīt ES līmeņa elektrifikācijas mērķi</w:t>
      </w:r>
      <w:r w:rsidRPr="00A83D1D">
        <w:rPr>
          <w:rFonts w:ascii="Times New Roman" w:hAnsi="Times New Roman" w:eastAsia="Times New Roman" w:cs="Times New Roman"/>
          <w:sz w:val="24"/>
          <w:szCs w:val="24"/>
        </w:rPr>
        <w:t>, ja tajā tiks ņemta vērā Latvijas un tai līdzīgo ES dalībvalstu esošā faktiskā situācija, kura šobrīd neprognozējamā apjomā var ietekmēt nozares elektrifikācijas dinamiku.</w:t>
      </w:r>
    </w:p>
    <w:p w:rsidRPr="00A83D1D" w:rsidR="3F39F1B4" w:rsidP="00A83D1D" w:rsidRDefault="003E03B8" w14:paraId="3D182A8E" w14:textId="222E979B">
      <w:pPr>
        <w:spacing w:after="120" w:line="276" w:lineRule="auto"/>
        <w:jc w:val="both"/>
        <w:rPr>
          <w:sz w:val="24"/>
          <w:szCs w:val="24"/>
        </w:rPr>
      </w:pPr>
      <w:r w:rsidRPr="00A83D1D">
        <w:rPr>
          <w:rFonts w:ascii="Times New Roman" w:hAnsi="Times New Roman" w:cs="Times New Roman"/>
          <w:sz w:val="24"/>
          <w:szCs w:val="24"/>
        </w:rPr>
        <w:t xml:space="preserve">Attiecībā uz </w:t>
      </w:r>
      <w:proofErr w:type="spellStart"/>
      <w:r w:rsidRPr="00A83D1D">
        <w:rPr>
          <w:rFonts w:ascii="Times New Roman" w:hAnsi="Times New Roman" w:cs="Times New Roman"/>
          <w:b/>
          <w:bCs/>
          <w:sz w:val="24"/>
          <w:szCs w:val="24"/>
        </w:rPr>
        <w:t>starpsavienojumiem</w:t>
      </w:r>
      <w:proofErr w:type="spellEnd"/>
      <w:r w:rsidRPr="00A83D1D">
        <w:rPr>
          <w:rFonts w:ascii="Times New Roman" w:hAnsi="Times New Roman" w:cs="Times New Roman"/>
          <w:b/>
          <w:bCs/>
          <w:sz w:val="24"/>
          <w:szCs w:val="24"/>
        </w:rPr>
        <w:t xml:space="preserve"> </w:t>
      </w:r>
      <w:r w:rsidRPr="00A83D1D">
        <w:rPr>
          <w:rFonts w:ascii="Times New Roman" w:hAnsi="Times New Roman" w:cs="Times New Roman"/>
          <w:sz w:val="24"/>
          <w:szCs w:val="24"/>
        </w:rPr>
        <w:t xml:space="preserve">Latvija uzskata, ka pēc 2030. gada prioritāri jānodrošina esošās pārrobežu infrastruktūras efektīva izmantošana, kā arī nepieciešamā </w:t>
      </w:r>
      <w:proofErr w:type="spellStart"/>
      <w:r w:rsidRPr="00A83D1D">
        <w:rPr>
          <w:rFonts w:ascii="Times New Roman" w:hAnsi="Times New Roman" w:cs="Times New Roman"/>
          <w:sz w:val="24"/>
          <w:szCs w:val="24"/>
        </w:rPr>
        <w:t>starpsavienojumu</w:t>
      </w:r>
      <w:proofErr w:type="spellEnd"/>
      <w:r w:rsidRPr="00A83D1D">
        <w:rPr>
          <w:rFonts w:ascii="Times New Roman" w:hAnsi="Times New Roman" w:cs="Times New Roman"/>
          <w:sz w:val="24"/>
          <w:szCs w:val="24"/>
        </w:rPr>
        <w:t xml:space="preserve"> un iekšējo elektrotīklu attīstība, ņemot vērā reģionālās energosistēmas vajadzības un izmaksu lietderību. Tā kā Latvija jau ir pārsniegusi ES noteikto elektroenerģijas </w:t>
      </w:r>
      <w:proofErr w:type="spellStart"/>
      <w:r w:rsidRPr="00A83D1D">
        <w:rPr>
          <w:rFonts w:ascii="Times New Roman" w:hAnsi="Times New Roman" w:cs="Times New Roman"/>
          <w:sz w:val="24"/>
          <w:szCs w:val="24"/>
        </w:rPr>
        <w:t>starpsavienojumu</w:t>
      </w:r>
      <w:proofErr w:type="spellEnd"/>
      <w:r w:rsidRPr="00A83D1D">
        <w:rPr>
          <w:rFonts w:ascii="Times New Roman" w:hAnsi="Times New Roman" w:cs="Times New Roman"/>
          <w:sz w:val="24"/>
          <w:szCs w:val="24"/>
        </w:rPr>
        <w:t xml:space="preserve"> mērķi, turpmākai mērķu noteikšanai būtu jābalstās uz konkrētu sistēmas vajadzību </w:t>
      </w:r>
      <w:proofErr w:type="spellStart"/>
      <w:r w:rsidRPr="00A83D1D">
        <w:rPr>
          <w:rFonts w:ascii="Times New Roman" w:hAnsi="Times New Roman" w:cs="Times New Roman"/>
          <w:sz w:val="24"/>
          <w:szCs w:val="24"/>
        </w:rPr>
        <w:t>izvērtējumu</w:t>
      </w:r>
      <w:proofErr w:type="spellEnd"/>
      <w:r w:rsidRPr="00A83D1D">
        <w:rPr>
          <w:rFonts w:ascii="Times New Roman" w:hAnsi="Times New Roman" w:cs="Times New Roman"/>
          <w:sz w:val="24"/>
          <w:szCs w:val="24"/>
        </w:rPr>
        <w:t>, nevis tikai uz vienota kvantitatīva rādītāja paaugstināšanu.</w:t>
      </w:r>
    </w:p>
    <w:p w:rsidRPr="00A83D1D" w:rsidR="003E03B8" w:rsidP="00A83D1D" w:rsidRDefault="003E03B8" w14:paraId="3319D3C3" w14:textId="77777777">
      <w:pPr>
        <w:spacing w:after="120" w:line="276" w:lineRule="auto"/>
        <w:jc w:val="both"/>
        <w:rPr>
          <w:rFonts w:ascii="Times New Roman" w:hAnsi="Times New Roman" w:cs="Times New Roman"/>
          <w:sz w:val="24"/>
          <w:szCs w:val="24"/>
        </w:rPr>
      </w:pPr>
      <w:r w:rsidRPr="00A83D1D">
        <w:rPr>
          <w:rFonts w:ascii="Times New Roman" w:hAnsi="Times New Roman" w:cs="Times New Roman"/>
          <w:sz w:val="24"/>
          <w:szCs w:val="24"/>
        </w:rPr>
        <w:t xml:space="preserve">Enerģētiskās noturības jomā Latvija atbalsta skaidrāku prioritāšu noteikšanu </w:t>
      </w:r>
      <w:r w:rsidRPr="00A83D1D">
        <w:rPr>
          <w:rFonts w:ascii="Times New Roman" w:hAnsi="Times New Roman" w:cs="Times New Roman"/>
          <w:b/>
          <w:bCs/>
          <w:sz w:val="24"/>
          <w:szCs w:val="24"/>
        </w:rPr>
        <w:t xml:space="preserve">kritiskās enerģētikas infrastruktūras fiziskās un </w:t>
      </w:r>
      <w:proofErr w:type="spellStart"/>
      <w:r w:rsidRPr="00A83D1D">
        <w:rPr>
          <w:rFonts w:ascii="Times New Roman" w:hAnsi="Times New Roman" w:cs="Times New Roman"/>
          <w:b/>
          <w:bCs/>
          <w:sz w:val="24"/>
          <w:szCs w:val="24"/>
        </w:rPr>
        <w:t>kiberdrošības</w:t>
      </w:r>
      <w:proofErr w:type="spellEnd"/>
      <w:r w:rsidRPr="00A83D1D">
        <w:rPr>
          <w:rFonts w:ascii="Times New Roman" w:hAnsi="Times New Roman" w:cs="Times New Roman"/>
          <w:b/>
          <w:bCs/>
          <w:sz w:val="24"/>
          <w:szCs w:val="24"/>
        </w:rPr>
        <w:t xml:space="preserve"> stiprināšanai,</w:t>
      </w:r>
      <w:r w:rsidRPr="00A83D1D">
        <w:rPr>
          <w:rFonts w:ascii="Times New Roman" w:hAnsi="Times New Roman" w:cs="Times New Roman"/>
          <w:sz w:val="24"/>
          <w:szCs w:val="24"/>
        </w:rPr>
        <w:t xml:space="preserve"> tās aizsardzībai pret klimata riskiem un spējai ātri atjaunot energoapgādi pēc traucējumiem. Šādiem pasākumiem jābūt praktiski īstenojamiem un samērīgiem, vienlaikus paredzot atbilstošas ES finansējuma iespējas, tostarp esošās infrastruktūras noturības stiprināšanai.</w:t>
      </w:r>
    </w:p>
    <w:p w:rsidRPr="00A638A5" w:rsidR="2D5FF7F6" w:rsidP="00A638A5" w:rsidRDefault="1FD5939C" w14:paraId="338627BD" w14:textId="3CF78EF7">
      <w:pPr>
        <w:spacing w:after="120" w:line="276" w:lineRule="auto"/>
        <w:jc w:val="both"/>
        <w:rPr>
          <w:rFonts w:ascii="Times New Roman" w:hAnsi="Times New Roman" w:eastAsia="Times New Roman" w:cs="Times New Roman"/>
          <w:sz w:val="24"/>
          <w:szCs w:val="24"/>
        </w:rPr>
      </w:pPr>
      <w:r w:rsidRPr="00A83D1D">
        <w:rPr>
          <w:rFonts w:ascii="Times New Roman" w:hAnsi="Times New Roman" w:eastAsia="Times New Roman" w:cs="Times New Roman"/>
          <w:sz w:val="24"/>
          <w:szCs w:val="24"/>
        </w:rPr>
        <w:t xml:space="preserve">Attiecībā uz elastību Latvija pauž viedokli, ka, palielinoties </w:t>
      </w:r>
      <w:r w:rsidRPr="00A83D1D" w:rsidR="00DB0B69">
        <w:rPr>
          <w:rFonts w:ascii="Times New Roman" w:hAnsi="Times New Roman" w:eastAsia="Times New Roman" w:cs="Times New Roman"/>
          <w:sz w:val="24"/>
          <w:szCs w:val="24"/>
        </w:rPr>
        <w:t xml:space="preserve">enerģiju </w:t>
      </w:r>
      <w:r w:rsidRPr="00A83D1D">
        <w:rPr>
          <w:rFonts w:ascii="Times New Roman" w:hAnsi="Times New Roman" w:eastAsia="Times New Roman" w:cs="Times New Roman"/>
          <w:sz w:val="24"/>
          <w:szCs w:val="24"/>
        </w:rPr>
        <w:t>uzkrājošo iekārtu uzstādītajai jaudai energosistē</w:t>
      </w:r>
      <w:r w:rsidRPr="00A83D1D" w:rsidR="0AB00042">
        <w:rPr>
          <w:rFonts w:ascii="Times New Roman" w:hAnsi="Times New Roman" w:eastAsia="Times New Roman" w:cs="Times New Roman"/>
          <w:sz w:val="24"/>
          <w:szCs w:val="24"/>
        </w:rPr>
        <w:t xml:space="preserve">mās un vienlaikus saglabājoties izteiktām faktiskās darbības atšķirības un noslodzes īpatnībām dažādu valstu </w:t>
      </w:r>
      <w:r w:rsidRPr="00A83D1D" w:rsidR="1847B2D5">
        <w:rPr>
          <w:rFonts w:ascii="Times New Roman" w:hAnsi="Times New Roman" w:eastAsia="Times New Roman" w:cs="Times New Roman"/>
          <w:sz w:val="24"/>
          <w:szCs w:val="24"/>
        </w:rPr>
        <w:t>elektrotīklos</w:t>
      </w:r>
      <w:r w:rsidRPr="00A83D1D" w:rsidR="0AB00042">
        <w:rPr>
          <w:rFonts w:ascii="Times New Roman" w:hAnsi="Times New Roman" w:eastAsia="Times New Roman" w:cs="Times New Roman"/>
          <w:sz w:val="24"/>
          <w:szCs w:val="24"/>
        </w:rPr>
        <w:t>, E</w:t>
      </w:r>
      <w:r w:rsidRPr="00A83D1D" w:rsidR="7BDB6DA0">
        <w:rPr>
          <w:rFonts w:ascii="Times New Roman" w:hAnsi="Times New Roman" w:eastAsia="Times New Roman" w:cs="Times New Roman"/>
          <w:sz w:val="24"/>
          <w:szCs w:val="24"/>
        </w:rPr>
        <w:t>S</w:t>
      </w:r>
      <w:r w:rsidRPr="00A83D1D" w:rsidR="0AB00042">
        <w:rPr>
          <w:rFonts w:ascii="Times New Roman" w:hAnsi="Times New Roman" w:eastAsia="Times New Roman" w:cs="Times New Roman"/>
          <w:sz w:val="24"/>
          <w:szCs w:val="24"/>
        </w:rPr>
        <w:t xml:space="preserve"> līmenī nebūtu nosakāmi </w:t>
      </w:r>
      <w:r w:rsidRPr="00A83D1D" w:rsidR="0AB00042">
        <w:rPr>
          <w:rFonts w:ascii="Times New Roman" w:hAnsi="Times New Roman" w:eastAsia="Times New Roman" w:cs="Times New Roman"/>
          <w:sz w:val="24"/>
          <w:szCs w:val="24"/>
        </w:rPr>
        <w:lastRenderedPageBreak/>
        <w:t>pārlieku</w:t>
      </w:r>
      <w:r w:rsidRPr="00A83D1D" w:rsidR="677F54EE">
        <w:rPr>
          <w:rFonts w:ascii="Times New Roman" w:hAnsi="Times New Roman" w:eastAsia="Times New Roman" w:cs="Times New Roman"/>
          <w:sz w:val="24"/>
          <w:szCs w:val="24"/>
        </w:rPr>
        <w:t xml:space="preserve"> precīzi un saistoši pienākumi elastības </w:t>
      </w:r>
      <w:r w:rsidRPr="00A83D1D" w:rsidR="27700292">
        <w:rPr>
          <w:rFonts w:ascii="Times New Roman" w:hAnsi="Times New Roman" w:eastAsia="Times New Roman" w:cs="Times New Roman"/>
          <w:sz w:val="24"/>
          <w:szCs w:val="24"/>
        </w:rPr>
        <w:t>j</w:t>
      </w:r>
      <w:r w:rsidRPr="00A83D1D" w:rsidR="677F54EE">
        <w:rPr>
          <w:rFonts w:ascii="Times New Roman" w:hAnsi="Times New Roman" w:eastAsia="Times New Roman" w:cs="Times New Roman"/>
          <w:sz w:val="24"/>
          <w:szCs w:val="24"/>
        </w:rPr>
        <w:t>omā</w:t>
      </w:r>
      <w:r w:rsidRPr="00A83D1D" w:rsidR="261BC238">
        <w:rPr>
          <w:rFonts w:ascii="Times New Roman" w:hAnsi="Times New Roman" w:eastAsia="Times New Roman" w:cs="Times New Roman"/>
          <w:sz w:val="24"/>
          <w:szCs w:val="24"/>
        </w:rPr>
        <w:t>.</w:t>
      </w:r>
      <w:r w:rsidRPr="00A83D1D" w:rsidR="677F54EE">
        <w:rPr>
          <w:rFonts w:ascii="Times New Roman" w:hAnsi="Times New Roman" w:eastAsia="Times New Roman" w:cs="Times New Roman"/>
          <w:sz w:val="24"/>
          <w:szCs w:val="24"/>
        </w:rPr>
        <w:t xml:space="preserve"> </w:t>
      </w:r>
      <w:r w:rsidRPr="00A83D1D" w:rsidR="65A4DEF6">
        <w:rPr>
          <w:rFonts w:ascii="Times New Roman" w:hAnsi="Times New Roman" w:eastAsia="Times New Roman" w:cs="Times New Roman"/>
          <w:sz w:val="24"/>
          <w:szCs w:val="24"/>
        </w:rPr>
        <w:t xml:space="preserve">Tas savukārt palīdzētu </w:t>
      </w:r>
      <w:r w:rsidRPr="00A83D1D" w:rsidR="677F54EE">
        <w:rPr>
          <w:rFonts w:ascii="Times New Roman" w:hAnsi="Times New Roman" w:eastAsia="Times New Roman" w:cs="Times New Roman"/>
          <w:sz w:val="24"/>
          <w:szCs w:val="24"/>
        </w:rPr>
        <w:t>neradīt nesamērīgu</w:t>
      </w:r>
      <w:r w:rsidRPr="00A83D1D" w:rsidR="7A58AF6B">
        <w:rPr>
          <w:rFonts w:ascii="Times New Roman" w:hAnsi="Times New Roman" w:eastAsia="Times New Roman" w:cs="Times New Roman"/>
          <w:sz w:val="24"/>
          <w:szCs w:val="24"/>
        </w:rPr>
        <w:t>s</w:t>
      </w:r>
      <w:r w:rsidRPr="00A83D1D" w:rsidR="677F54EE">
        <w:rPr>
          <w:rFonts w:ascii="Times New Roman" w:hAnsi="Times New Roman" w:eastAsia="Times New Roman" w:cs="Times New Roman"/>
          <w:sz w:val="24"/>
          <w:szCs w:val="24"/>
        </w:rPr>
        <w:t xml:space="preserve"> pienākumus un nevajadzīgu izmaksu slogu tirgus dalībniekiem un sistēmas operatoriem apstākļos, ja tīklu faktiskā noslod</w:t>
      </w:r>
      <w:r w:rsidRPr="00A83D1D" w:rsidR="0A493E76">
        <w:rPr>
          <w:rFonts w:ascii="Times New Roman" w:hAnsi="Times New Roman" w:eastAsia="Times New Roman" w:cs="Times New Roman"/>
          <w:sz w:val="24"/>
          <w:szCs w:val="24"/>
        </w:rPr>
        <w:t xml:space="preserve">ze un tirgus konjuktūra nenodrošina vērā </w:t>
      </w:r>
      <w:r w:rsidRPr="00A638A5" w:rsidR="0A493E76">
        <w:rPr>
          <w:rFonts w:ascii="Times New Roman" w:hAnsi="Times New Roman" w:eastAsia="Times New Roman" w:cs="Times New Roman"/>
          <w:sz w:val="24"/>
          <w:szCs w:val="24"/>
        </w:rPr>
        <w:t xml:space="preserve">ņemamus, kā arī tehniski un ekonomiski pierādāmus ieguvumus no pieprasījuma reakcijas vai patēriņa elastības. </w:t>
      </w:r>
    </w:p>
    <w:p w:rsidRPr="007D4060" w:rsidR="005B183C" w:rsidP="007D4060" w:rsidRDefault="3FB17392" w14:paraId="2251CAA3" w14:textId="2B3A1812">
      <w:pPr>
        <w:spacing w:after="120" w:line="276" w:lineRule="auto"/>
        <w:jc w:val="both"/>
        <w:rPr>
          <w:rFonts w:ascii="Times New Roman" w:hAnsi="Times New Roman" w:eastAsia="Times New Roman" w:cs="Times New Roman"/>
          <w:sz w:val="24"/>
          <w:szCs w:val="24"/>
        </w:rPr>
      </w:pPr>
      <w:r w:rsidRPr="00A638A5">
        <w:rPr>
          <w:rFonts w:ascii="Times New Roman" w:hAnsi="Times New Roman" w:eastAsia="Times New Roman" w:cs="Times New Roman"/>
          <w:sz w:val="24"/>
          <w:szCs w:val="24"/>
        </w:rPr>
        <w:t xml:space="preserve">Energoefektivitātes jomā </w:t>
      </w:r>
      <w:r w:rsidRPr="00A638A5" w:rsidR="05BC9E26">
        <w:rPr>
          <w:rFonts w:ascii="Times New Roman" w:hAnsi="Times New Roman" w:eastAsia="Times New Roman" w:cs="Times New Roman"/>
          <w:sz w:val="24"/>
          <w:szCs w:val="24"/>
        </w:rPr>
        <w:t xml:space="preserve">Latvija atbalsta </w:t>
      </w:r>
      <w:r w:rsidRPr="00A638A5" w:rsidR="05BC9E26">
        <w:rPr>
          <w:rFonts w:ascii="Times New Roman" w:hAnsi="Times New Roman" w:eastAsia="Times New Roman" w:cs="Times New Roman"/>
          <w:b/>
          <w:bCs/>
          <w:sz w:val="24"/>
          <w:szCs w:val="24"/>
        </w:rPr>
        <w:t xml:space="preserve">atteikšanos no kumulatīvā </w:t>
      </w:r>
      <w:proofErr w:type="spellStart"/>
      <w:r w:rsidRPr="00A638A5" w:rsidR="05BC9E26">
        <w:rPr>
          <w:rFonts w:ascii="Times New Roman" w:hAnsi="Times New Roman" w:eastAsia="Times New Roman" w:cs="Times New Roman"/>
          <w:b/>
          <w:bCs/>
          <w:sz w:val="24"/>
          <w:szCs w:val="24"/>
        </w:rPr>
        <w:t>galapatēriņa</w:t>
      </w:r>
      <w:proofErr w:type="spellEnd"/>
      <w:r w:rsidRPr="00A638A5" w:rsidR="05BC9E26">
        <w:rPr>
          <w:rFonts w:ascii="Times New Roman" w:hAnsi="Times New Roman" w:eastAsia="Times New Roman" w:cs="Times New Roman"/>
          <w:b/>
          <w:bCs/>
          <w:sz w:val="24"/>
          <w:szCs w:val="24"/>
        </w:rPr>
        <w:t xml:space="preserve"> ietaupījuma mērķa</w:t>
      </w:r>
      <w:r w:rsidRPr="00A638A5" w:rsidR="05BC9E26">
        <w:rPr>
          <w:rFonts w:ascii="Times New Roman" w:hAnsi="Times New Roman" w:eastAsia="Times New Roman" w:cs="Times New Roman"/>
          <w:sz w:val="24"/>
          <w:szCs w:val="24"/>
        </w:rPr>
        <w:t>, jo tas pēc būtības nav saistīts ar racionāla resursu patēriņa novērtēšanu, rada</w:t>
      </w:r>
      <w:r w:rsidRPr="00A638A5" w:rsidR="05BC9E26">
        <w:rPr>
          <w:rFonts w:ascii="Times New Roman" w:hAnsi="Times New Roman" w:eastAsia="Times New Roman" w:cs="Times New Roman"/>
          <w:b/>
          <w:bCs/>
          <w:sz w:val="24"/>
          <w:szCs w:val="24"/>
        </w:rPr>
        <w:t xml:space="preserve"> </w:t>
      </w:r>
      <w:r w:rsidRPr="00A638A5" w:rsidR="05BC9E26">
        <w:rPr>
          <w:rFonts w:ascii="Times New Roman" w:hAnsi="Times New Roman" w:eastAsia="Times New Roman" w:cs="Times New Roman"/>
          <w:sz w:val="24"/>
          <w:szCs w:val="24"/>
        </w:rPr>
        <w:t xml:space="preserve">nesamērīgu administratīvo slogu ES dalībvalstu ieviešanas institūcijām, jo tiek prasīta detalizēta, nepārtraukta un </w:t>
      </w:r>
      <w:proofErr w:type="spellStart"/>
      <w:r w:rsidRPr="00A638A5" w:rsidR="05BC9E26">
        <w:rPr>
          <w:rFonts w:ascii="Times New Roman" w:hAnsi="Times New Roman" w:eastAsia="Times New Roman" w:cs="Times New Roman"/>
          <w:sz w:val="24"/>
          <w:szCs w:val="24"/>
        </w:rPr>
        <w:t>resursietilpīga</w:t>
      </w:r>
      <w:proofErr w:type="spellEnd"/>
      <w:r w:rsidRPr="00A638A5" w:rsidR="05BC9E26">
        <w:rPr>
          <w:rFonts w:ascii="Times New Roman" w:hAnsi="Times New Roman" w:eastAsia="Times New Roman" w:cs="Times New Roman"/>
          <w:sz w:val="24"/>
          <w:szCs w:val="24"/>
        </w:rPr>
        <w:t xml:space="preserve"> enerģijas datu vākšana, uzskaite, monitorings un verifikācija dažādos līmeņos, būtiski palielinot gan institucionālās, gan finanšu izmaksas visām iesaistītajām pusēm.</w:t>
      </w:r>
      <w:r w:rsidRPr="00A638A5" w:rsidR="19D5BD19">
        <w:rPr>
          <w:rFonts w:ascii="Times New Roman" w:hAnsi="Times New Roman" w:eastAsia="Times New Roman" w:cs="Times New Roman"/>
          <w:sz w:val="24"/>
          <w:szCs w:val="24"/>
        </w:rPr>
        <w:t xml:space="preserve"> </w:t>
      </w:r>
      <w:r w:rsidRPr="00A638A5" w:rsidR="05BC9E26">
        <w:rPr>
          <w:rFonts w:ascii="Times New Roman" w:hAnsi="Times New Roman" w:eastAsia="Times New Roman" w:cs="Times New Roman"/>
          <w:sz w:val="24"/>
          <w:szCs w:val="24"/>
        </w:rPr>
        <w:t>Latvijas ieskatā šos mērķus var aizstāt</w:t>
      </w:r>
      <w:r w:rsidRPr="00A638A5" w:rsidR="05BC9E26">
        <w:rPr>
          <w:rFonts w:ascii="Times New Roman" w:hAnsi="Times New Roman" w:eastAsia="Times New Roman" w:cs="Times New Roman"/>
          <w:b/>
          <w:bCs/>
          <w:sz w:val="24"/>
          <w:szCs w:val="24"/>
        </w:rPr>
        <w:t xml:space="preserve"> ar energoietilpības </w:t>
      </w:r>
      <w:r w:rsidRPr="00A638A5" w:rsidR="05BC9E26">
        <w:rPr>
          <w:rFonts w:ascii="Times New Roman" w:hAnsi="Times New Roman" w:eastAsia="Times New Roman" w:cs="Times New Roman"/>
          <w:sz w:val="24"/>
          <w:szCs w:val="24"/>
        </w:rPr>
        <w:t>(</w:t>
      </w:r>
      <w:proofErr w:type="spellStart"/>
      <w:r w:rsidRPr="00A638A5" w:rsidR="05BC9E26">
        <w:rPr>
          <w:rFonts w:ascii="Times New Roman" w:hAnsi="Times New Roman" w:eastAsia="Times New Roman" w:cs="Times New Roman"/>
          <w:i/>
          <w:iCs/>
          <w:sz w:val="24"/>
          <w:szCs w:val="24"/>
        </w:rPr>
        <w:t>energy</w:t>
      </w:r>
      <w:proofErr w:type="spellEnd"/>
      <w:r w:rsidRPr="00A638A5" w:rsidR="05BC9E26">
        <w:rPr>
          <w:rFonts w:ascii="Times New Roman" w:hAnsi="Times New Roman" w:eastAsia="Times New Roman" w:cs="Times New Roman"/>
          <w:i/>
          <w:iCs/>
          <w:sz w:val="24"/>
          <w:szCs w:val="24"/>
        </w:rPr>
        <w:t xml:space="preserve"> </w:t>
      </w:r>
      <w:proofErr w:type="spellStart"/>
      <w:r w:rsidRPr="00A638A5" w:rsidR="05BC9E26">
        <w:rPr>
          <w:rFonts w:ascii="Times New Roman" w:hAnsi="Times New Roman" w:eastAsia="Times New Roman" w:cs="Times New Roman"/>
          <w:i/>
          <w:iCs/>
          <w:sz w:val="24"/>
          <w:szCs w:val="24"/>
        </w:rPr>
        <w:t>intensity</w:t>
      </w:r>
      <w:proofErr w:type="spellEnd"/>
      <w:r w:rsidRPr="00A638A5" w:rsidR="05BC9E26">
        <w:rPr>
          <w:rFonts w:ascii="Times New Roman" w:hAnsi="Times New Roman" w:eastAsia="Times New Roman" w:cs="Times New Roman"/>
          <w:sz w:val="24"/>
          <w:szCs w:val="24"/>
        </w:rPr>
        <w:t>)</w:t>
      </w:r>
      <w:r w:rsidRPr="00A638A5" w:rsidR="05BC9E26">
        <w:rPr>
          <w:rFonts w:ascii="Times New Roman" w:hAnsi="Times New Roman" w:eastAsia="Times New Roman" w:cs="Times New Roman"/>
          <w:b/>
          <w:bCs/>
          <w:sz w:val="24"/>
          <w:szCs w:val="24"/>
        </w:rPr>
        <w:t xml:space="preserve"> nepasliktināšanas KPI</w:t>
      </w:r>
      <w:r w:rsidRPr="00A638A5" w:rsidR="05BC9E26">
        <w:rPr>
          <w:rFonts w:ascii="Times New Roman" w:hAnsi="Times New Roman" w:eastAsia="Times New Roman" w:cs="Times New Roman"/>
          <w:sz w:val="24"/>
          <w:szCs w:val="24"/>
        </w:rPr>
        <w:t xml:space="preserve">, piemēram, salīdzinot Latvijas energoietilpību 2025. gadā pret </w:t>
      </w:r>
      <w:proofErr w:type="spellStart"/>
      <w:r w:rsidRPr="00A638A5" w:rsidR="05BC9E26">
        <w:rPr>
          <w:rFonts w:ascii="Times New Roman" w:hAnsi="Times New Roman" w:eastAsia="Times New Roman" w:cs="Times New Roman"/>
          <w:sz w:val="24"/>
          <w:szCs w:val="24"/>
        </w:rPr>
        <w:t>mērķrādītāju</w:t>
      </w:r>
      <w:proofErr w:type="spellEnd"/>
      <w:r w:rsidRPr="00A638A5" w:rsidR="05BC9E26">
        <w:rPr>
          <w:rFonts w:ascii="Times New Roman" w:hAnsi="Times New Roman" w:eastAsia="Times New Roman" w:cs="Times New Roman"/>
          <w:sz w:val="24"/>
          <w:szCs w:val="24"/>
        </w:rPr>
        <w:t xml:space="preserve"> 2030. gadā. Latvija iestājas par </w:t>
      </w:r>
      <w:r w:rsidRPr="00A638A5" w:rsidR="05BC9E26">
        <w:rPr>
          <w:rFonts w:ascii="Times New Roman" w:hAnsi="Times New Roman" w:eastAsia="Times New Roman" w:cs="Times New Roman"/>
          <w:b/>
          <w:bCs/>
          <w:sz w:val="24"/>
          <w:szCs w:val="24"/>
        </w:rPr>
        <w:t xml:space="preserve">ES dalībvalstu savstarpēju nesalīdzināšanu, </w:t>
      </w:r>
      <w:r w:rsidRPr="00A638A5" w:rsidR="05BC9E26">
        <w:rPr>
          <w:rFonts w:ascii="Times New Roman" w:hAnsi="Times New Roman" w:eastAsia="Times New Roman" w:cs="Times New Roman"/>
          <w:sz w:val="24"/>
          <w:szCs w:val="24"/>
        </w:rPr>
        <w:t xml:space="preserve">jo ES dalībvalstis ir atšķirīgas gan ar industriālo struktūru, gan klimatiskajiem apstākļiem, gan ar ekonomisko attīstību, </w:t>
      </w:r>
      <w:r w:rsidRPr="00A638A5" w:rsidR="37CFD26E">
        <w:rPr>
          <w:rFonts w:ascii="Times New Roman" w:hAnsi="Times New Roman" w:eastAsia="Times New Roman" w:cs="Times New Roman"/>
          <w:sz w:val="24"/>
          <w:szCs w:val="24"/>
        </w:rPr>
        <w:t xml:space="preserve">un </w:t>
      </w:r>
      <w:r w:rsidRPr="00A638A5" w:rsidR="05BC9E26">
        <w:rPr>
          <w:rFonts w:ascii="Times New Roman" w:hAnsi="Times New Roman" w:eastAsia="Times New Roman" w:cs="Times New Roman"/>
          <w:sz w:val="24"/>
          <w:szCs w:val="24"/>
        </w:rPr>
        <w:t>ne tikai</w:t>
      </w:r>
      <w:r w:rsidRPr="00A638A5" w:rsidR="70E85E22">
        <w:rPr>
          <w:rFonts w:ascii="Times New Roman" w:hAnsi="Times New Roman" w:eastAsia="Times New Roman" w:cs="Times New Roman"/>
          <w:sz w:val="24"/>
          <w:szCs w:val="24"/>
        </w:rPr>
        <w:t>.</w:t>
      </w:r>
      <w:r w:rsidRPr="00A638A5" w:rsidR="00A83D1D">
        <w:rPr>
          <w:rFonts w:ascii="Times New Roman" w:hAnsi="Times New Roman" w:eastAsia="Times New Roman" w:cs="Times New Roman"/>
          <w:sz w:val="24"/>
          <w:szCs w:val="24"/>
        </w:rPr>
        <w:t xml:space="preserve"> </w:t>
      </w:r>
      <w:r w:rsidRPr="00A638A5" w:rsidR="1BEF184A">
        <w:rPr>
          <w:rFonts w:ascii="Times New Roman" w:hAnsi="Times New Roman" w:eastAsia="Times New Roman" w:cs="Times New Roman"/>
          <w:sz w:val="24"/>
          <w:szCs w:val="24"/>
        </w:rPr>
        <w:t xml:space="preserve">Būtu nepieciešams </w:t>
      </w:r>
      <w:r w:rsidRPr="00A638A5" w:rsidR="05BC9E26">
        <w:rPr>
          <w:rFonts w:ascii="Times New Roman" w:hAnsi="Times New Roman" w:eastAsia="Times New Roman" w:cs="Times New Roman"/>
          <w:b/>
          <w:bCs/>
          <w:sz w:val="24"/>
          <w:szCs w:val="24"/>
        </w:rPr>
        <w:t>vērtēt katras ES dalībvalsti pret tās atsauces līmeni</w:t>
      </w:r>
      <w:r w:rsidRPr="00A638A5" w:rsidR="05BC9E26">
        <w:rPr>
          <w:rFonts w:ascii="Times New Roman" w:hAnsi="Times New Roman" w:eastAsia="Times New Roman" w:cs="Times New Roman"/>
          <w:sz w:val="24"/>
          <w:szCs w:val="24"/>
        </w:rPr>
        <w:t>. Tādējādi politikas uzsvars tiktu vairāk virzīts uz konsekventu energoefektivitātes uzlabošanas dinamiku katrā ES dalībvalstī, nevis uz vienotiem un stingriem kvantitatīviem apjomiem.</w:t>
      </w:r>
    </w:p>
    <w:p w:rsidRPr="00BD4187" w:rsidR="0087069D" w:rsidP="6144669B" w:rsidRDefault="0087069D" w14:paraId="29996000" w14:textId="77777777">
      <w:pPr>
        <w:spacing w:before="120" w:after="120" w:line="240" w:lineRule="auto"/>
        <w:ind w:firstLine="567"/>
        <w:jc w:val="center"/>
        <w:rPr>
          <w:rFonts w:ascii="Times New Roman" w:hAnsi="Times New Roman" w:cs="Times New Roman"/>
          <w:b/>
          <w:bCs/>
          <w:sz w:val="24"/>
          <w:szCs w:val="24"/>
        </w:rPr>
      </w:pPr>
      <w:r w:rsidRPr="00BD4187">
        <w:rPr>
          <w:rFonts w:ascii="Times New Roman" w:hAnsi="Times New Roman" w:cs="Times New Roman"/>
          <w:b/>
          <w:bCs/>
          <w:sz w:val="24"/>
          <w:szCs w:val="24"/>
        </w:rPr>
        <w:t>II. Sadaļa “Citi jautājumi”</w:t>
      </w:r>
    </w:p>
    <w:p w:rsidRPr="00BD4187" w:rsidR="00942A4E" w:rsidP="6144669B" w:rsidRDefault="00942A4E" w14:paraId="64FEE135" w14:textId="21128818">
      <w:pPr>
        <w:spacing w:before="120" w:after="120" w:line="240" w:lineRule="auto"/>
        <w:ind w:firstLine="567"/>
        <w:jc w:val="center"/>
        <w:rPr>
          <w:rFonts w:ascii="Times New Roman" w:hAnsi="Times New Roman" w:cs="Times New Roman"/>
          <w:b/>
          <w:bCs/>
          <w:sz w:val="24"/>
          <w:szCs w:val="24"/>
        </w:rPr>
      </w:pPr>
      <w:r w:rsidRPr="00BD4187">
        <w:rPr>
          <w:rFonts w:ascii="Times New Roman" w:hAnsi="Times New Roman" w:cs="Times New Roman"/>
          <w:sz w:val="24"/>
          <w:szCs w:val="24"/>
        </w:rPr>
        <w:t>Kā informatīvos jautājumus šajā sadaļā skatīs:</w:t>
      </w:r>
    </w:p>
    <w:p w:rsidRPr="00751869" w:rsidR="0087069D" w:rsidP="6144669B" w:rsidRDefault="0087069D" w14:paraId="23885BD2" w14:textId="5814F155">
      <w:pPr>
        <w:shd w:val="clear" w:color="auto" w:fill="E8E8E8" w:themeFill="background2"/>
        <w:spacing w:before="240" w:after="120" w:line="240" w:lineRule="auto"/>
        <w:jc w:val="both"/>
        <w:rPr>
          <w:rFonts w:ascii="Times New Roman" w:hAnsi="Times New Roman" w:cs="Times New Roman"/>
          <w:b/>
          <w:bCs/>
          <w:sz w:val="24"/>
          <w:szCs w:val="24"/>
        </w:rPr>
      </w:pPr>
      <w:r w:rsidRPr="00751869">
        <w:rPr>
          <w:rFonts w:ascii="Times New Roman" w:hAnsi="Times New Roman" w:cs="Times New Roman"/>
          <w:b/>
          <w:bCs/>
          <w:sz w:val="24"/>
          <w:szCs w:val="24"/>
        </w:rPr>
        <w:t>a)</w:t>
      </w:r>
      <w:r w:rsidRPr="00751869" w:rsidR="000852A3">
        <w:rPr>
          <w:rFonts w:ascii="Times New Roman" w:hAnsi="Times New Roman" w:cs="Times New Roman"/>
          <w:b/>
          <w:bCs/>
          <w:sz w:val="24"/>
          <w:szCs w:val="24"/>
        </w:rPr>
        <w:t xml:space="preserve"> </w:t>
      </w:r>
      <w:r w:rsidRPr="00B14E63" w:rsidR="00B14E63">
        <w:rPr>
          <w:rFonts w:ascii="Times New Roman" w:hAnsi="Times New Roman" w:cs="Times New Roman"/>
          <w:b/>
          <w:bCs/>
          <w:sz w:val="24"/>
          <w:szCs w:val="24"/>
        </w:rPr>
        <w:t>2026. gada progresa ziņojums par vienkāršošanu, īstenošanu un izpildi (enerģētika un mājokļi)</w:t>
      </w:r>
    </w:p>
    <w:p w:rsidRPr="00751869" w:rsidR="0087069D" w:rsidP="6144669B" w:rsidRDefault="0087069D" w14:paraId="413746AE" w14:textId="0FF28731">
      <w:pPr>
        <w:shd w:val="clear" w:color="auto" w:fill="E8E8E8" w:themeFill="background2"/>
        <w:spacing w:after="120" w:line="240" w:lineRule="auto"/>
        <w:jc w:val="both"/>
        <w:rPr>
          <w:rFonts w:ascii="Times New Roman" w:hAnsi="Times New Roman" w:cs="Times New Roman"/>
          <w:i/>
          <w:iCs/>
          <w:sz w:val="24"/>
          <w:szCs w:val="24"/>
        </w:rPr>
      </w:pPr>
      <w:r w:rsidRPr="00751869">
        <w:rPr>
          <w:rFonts w:ascii="Times New Roman" w:hAnsi="Times New Roman" w:cs="Times New Roman"/>
          <w:i/>
          <w:iCs/>
          <w:sz w:val="24"/>
          <w:szCs w:val="24"/>
        </w:rPr>
        <w:t>–</w:t>
      </w:r>
      <w:r w:rsidRPr="515C9E68" w:rsidR="7A5E11E7">
        <w:rPr>
          <w:rFonts w:ascii="Times New Roman" w:hAnsi="Times New Roman" w:cs="Times New Roman"/>
          <w:i/>
          <w:iCs/>
          <w:sz w:val="24"/>
          <w:szCs w:val="24"/>
        </w:rPr>
        <w:t xml:space="preserve"> </w:t>
      </w:r>
      <w:r w:rsidRPr="00F318C1" w:rsidR="00F318C1">
        <w:rPr>
          <w:rFonts w:ascii="Times New Roman" w:hAnsi="Times New Roman" w:cs="Times New Roman"/>
          <w:i/>
          <w:iCs/>
          <w:sz w:val="24"/>
          <w:szCs w:val="24"/>
        </w:rPr>
        <w:t>Komisijas sniegta informācija</w:t>
      </w:r>
    </w:p>
    <w:p w:rsidR="00036417" w:rsidP="00EC67F3" w:rsidRDefault="00036417" w14:paraId="5ABC3908" w14:textId="350D9918">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Komisija plāno prezentēt </w:t>
      </w:r>
      <w:r w:rsidR="00293DF0">
        <w:rPr>
          <w:rFonts w:ascii="Times New Roman" w:hAnsi="Times New Roman" w:cs="Times New Roman"/>
          <w:sz w:val="24"/>
          <w:szCs w:val="24"/>
        </w:rPr>
        <w:t>2026. gada progresa ziņojum</w:t>
      </w:r>
      <w:r w:rsidR="006D5B26">
        <w:rPr>
          <w:rFonts w:ascii="Times New Roman" w:hAnsi="Times New Roman" w:cs="Times New Roman"/>
          <w:sz w:val="24"/>
          <w:szCs w:val="24"/>
        </w:rPr>
        <w:t>u par</w:t>
      </w:r>
      <w:r w:rsidR="00293DF0">
        <w:rPr>
          <w:rFonts w:ascii="Times New Roman" w:hAnsi="Times New Roman" w:cs="Times New Roman"/>
          <w:sz w:val="24"/>
          <w:szCs w:val="24"/>
        </w:rPr>
        <w:t xml:space="preserve"> </w:t>
      </w:r>
      <w:r w:rsidRPr="00293DF0" w:rsidR="00293DF0">
        <w:rPr>
          <w:rFonts w:ascii="Times New Roman" w:hAnsi="Times New Roman" w:cs="Times New Roman"/>
          <w:sz w:val="24"/>
          <w:szCs w:val="24"/>
        </w:rPr>
        <w:t>vienkāršošanu, īstenošanu un izpildi</w:t>
      </w:r>
      <w:r w:rsidR="00744EB1">
        <w:rPr>
          <w:rFonts w:ascii="Times New Roman" w:hAnsi="Times New Roman" w:cs="Times New Roman"/>
          <w:sz w:val="24"/>
          <w:szCs w:val="24"/>
        </w:rPr>
        <w:t xml:space="preserve"> (</w:t>
      </w:r>
      <w:r w:rsidRPr="00744EB1" w:rsidR="00744EB1">
        <w:rPr>
          <w:rFonts w:ascii="Times New Roman" w:hAnsi="Times New Roman" w:cs="Times New Roman"/>
          <w:sz w:val="24"/>
          <w:szCs w:val="24"/>
        </w:rPr>
        <w:t>enerģētika</w:t>
      </w:r>
      <w:r w:rsidR="00744EB1">
        <w:rPr>
          <w:rFonts w:ascii="Times New Roman" w:hAnsi="Times New Roman" w:cs="Times New Roman"/>
          <w:sz w:val="24"/>
          <w:szCs w:val="24"/>
        </w:rPr>
        <w:t>s</w:t>
      </w:r>
      <w:r w:rsidRPr="00744EB1" w:rsidR="00744EB1">
        <w:rPr>
          <w:rFonts w:ascii="Times New Roman" w:hAnsi="Times New Roman" w:cs="Times New Roman"/>
          <w:sz w:val="24"/>
          <w:szCs w:val="24"/>
        </w:rPr>
        <w:t xml:space="preserve"> un mājokļ</w:t>
      </w:r>
      <w:r w:rsidR="00744EB1">
        <w:rPr>
          <w:rFonts w:ascii="Times New Roman" w:hAnsi="Times New Roman" w:cs="Times New Roman"/>
          <w:sz w:val="24"/>
          <w:szCs w:val="24"/>
        </w:rPr>
        <w:t>u jomā)</w:t>
      </w:r>
      <w:r w:rsidR="00293DF0">
        <w:rPr>
          <w:rFonts w:ascii="Times New Roman" w:hAnsi="Times New Roman" w:cs="Times New Roman"/>
          <w:sz w:val="24"/>
          <w:szCs w:val="24"/>
        </w:rPr>
        <w:t xml:space="preserve"> </w:t>
      </w:r>
      <w:r w:rsidR="006D5B26">
        <w:rPr>
          <w:rFonts w:ascii="Times New Roman" w:hAnsi="Times New Roman" w:cs="Times New Roman"/>
          <w:sz w:val="24"/>
          <w:szCs w:val="24"/>
        </w:rPr>
        <w:t xml:space="preserve">– </w:t>
      </w:r>
      <w:r w:rsidR="00DB03D8">
        <w:rPr>
          <w:rFonts w:ascii="Times New Roman" w:hAnsi="Times New Roman" w:cs="Times New Roman"/>
          <w:sz w:val="24"/>
          <w:szCs w:val="24"/>
        </w:rPr>
        <w:t>š</w:t>
      </w:r>
      <w:r w:rsidRPr="00DB03D8" w:rsidR="00DB03D8">
        <w:rPr>
          <w:rFonts w:ascii="Times New Roman" w:hAnsi="Times New Roman" w:cs="Times New Roman"/>
          <w:sz w:val="24"/>
          <w:szCs w:val="24"/>
        </w:rPr>
        <w:t xml:space="preserve">ajā ziņojumā ir aplūkots progress, kas laika posmā no 2025. gada 1. augusta līdz 2026. gada 31. jūlijam panākts enerģētikas, </w:t>
      </w:r>
      <w:r w:rsidRPr="006D37EE" w:rsidR="00DB03D8">
        <w:rPr>
          <w:rFonts w:ascii="Times New Roman" w:hAnsi="Times New Roman" w:cs="Times New Roman"/>
          <w:i/>
          <w:sz w:val="24"/>
          <w:szCs w:val="24"/>
        </w:rPr>
        <w:t xml:space="preserve">Euratom </w:t>
      </w:r>
      <w:r w:rsidRPr="00DB03D8" w:rsidR="00DB03D8">
        <w:rPr>
          <w:rFonts w:ascii="Times New Roman" w:hAnsi="Times New Roman" w:cs="Times New Roman"/>
          <w:sz w:val="24"/>
          <w:szCs w:val="24"/>
        </w:rPr>
        <w:t>un mājokļu jomā attiecībā uz galvenajiem politikas mērķiem, vienkāršošanu, īstenošanu un izpildes nodrošināšanu.</w:t>
      </w:r>
      <w:r w:rsidR="00714C08">
        <w:rPr>
          <w:rFonts w:ascii="Times New Roman" w:hAnsi="Times New Roman" w:cs="Times New Roman"/>
          <w:sz w:val="24"/>
          <w:szCs w:val="24"/>
        </w:rPr>
        <w:t xml:space="preserve"> Komisija atzīmē, ka </w:t>
      </w:r>
      <w:r w:rsidR="00185555">
        <w:rPr>
          <w:rFonts w:ascii="Times New Roman" w:hAnsi="Times New Roman" w:cs="Times New Roman"/>
          <w:sz w:val="24"/>
          <w:szCs w:val="24"/>
        </w:rPr>
        <w:t>š</w:t>
      </w:r>
      <w:r w:rsidRPr="00185555" w:rsidR="00185555">
        <w:rPr>
          <w:rFonts w:ascii="Times New Roman" w:hAnsi="Times New Roman" w:cs="Times New Roman"/>
          <w:sz w:val="24"/>
          <w:szCs w:val="24"/>
        </w:rPr>
        <w:t xml:space="preserve">ajā pārskata periodā galvenā uzmanība </w:t>
      </w:r>
      <w:r w:rsidR="00185555">
        <w:rPr>
          <w:rFonts w:ascii="Times New Roman" w:hAnsi="Times New Roman" w:cs="Times New Roman"/>
          <w:sz w:val="24"/>
          <w:szCs w:val="24"/>
        </w:rPr>
        <w:t>bija</w:t>
      </w:r>
      <w:r w:rsidRPr="00185555" w:rsidR="00185555">
        <w:rPr>
          <w:rFonts w:ascii="Times New Roman" w:hAnsi="Times New Roman" w:cs="Times New Roman"/>
          <w:sz w:val="24"/>
          <w:szCs w:val="24"/>
        </w:rPr>
        <w:t xml:space="preserve"> pievērsta valsts iestā</w:t>
      </w:r>
      <w:r w:rsidR="00961979">
        <w:rPr>
          <w:rFonts w:ascii="Times New Roman" w:hAnsi="Times New Roman" w:cs="Times New Roman"/>
          <w:sz w:val="24"/>
          <w:szCs w:val="24"/>
        </w:rPr>
        <w:t>žu</w:t>
      </w:r>
      <w:r w:rsidRPr="00185555" w:rsidR="00185555">
        <w:rPr>
          <w:rFonts w:ascii="Times New Roman" w:hAnsi="Times New Roman" w:cs="Times New Roman"/>
          <w:sz w:val="24"/>
          <w:szCs w:val="24"/>
        </w:rPr>
        <w:t xml:space="preserve"> un ieinteresēt</w:t>
      </w:r>
      <w:r w:rsidR="00961979">
        <w:rPr>
          <w:rFonts w:ascii="Times New Roman" w:hAnsi="Times New Roman" w:cs="Times New Roman"/>
          <w:sz w:val="24"/>
          <w:szCs w:val="24"/>
        </w:rPr>
        <w:t>o pušu</w:t>
      </w:r>
      <w:r w:rsidRPr="00185555" w:rsidR="00185555">
        <w:rPr>
          <w:rFonts w:ascii="Times New Roman" w:hAnsi="Times New Roman" w:cs="Times New Roman"/>
          <w:sz w:val="24"/>
          <w:szCs w:val="24"/>
        </w:rPr>
        <w:t xml:space="preserve"> ES un Eiropas Ekonomikas zonā</w:t>
      </w:r>
      <w:r w:rsidR="006C2235">
        <w:rPr>
          <w:rFonts w:ascii="Times New Roman" w:hAnsi="Times New Roman" w:cs="Times New Roman"/>
          <w:sz w:val="24"/>
          <w:szCs w:val="24"/>
        </w:rPr>
        <w:t xml:space="preserve"> atbalstam</w:t>
      </w:r>
      <w:r w:rsidRPr="00185555" w:rsidR="00185555">
        <w:rPr>
          <w:rFonts w:ascii="Times New Roman" w:hAnsi="Times New Roman" w:cs="Times New Roman"/>
          <w:sz w:val="24"/>
          <w:szCs w:val="24"/>
        </w:rPr>
        <w:t xml:space="preserve"> politikas </w:t>
      </w:r>
      <w:r w:rsidR="006667E9">
        <w:rPr>
          <w:rFonts w:ascii="Times New Roman" w:hAnsi="Times New Roman" w:cs="Times New Roman"/>
          <w:sz w:val="24"/>
          <w:szCs w:val="24"/>
        </w:rPr>
        <w:t>lēmumu</w:t>
      </w:r>
      <w:r w:rsidRPr="00185555" w:rsidR="00185555">
        <w:rPr>
          <w:rFonts w:ascii="Times New Roman" w:hAnsi="Times New Roman" w:cs="Times New Roman"/>
          <w:sz w:val="24"/>
          <w:szCs w:val="24"/>
        </w:rPr>
        <w:t xml:space="preserve"> un pasākumu ātrā ieviešanā.</w:t>
      </w:r>
    </w:p>
    <w:p w:rsidR="002F3468" w:rsidP="00EC67F3" w:rsidRDefault="004020E3" w14:paraId="75A9F988" w14:textId="73AF6243">
      <w:pPr>
        <w:spacing w:after="120" w:line="276" w:lineRule="auto"/>
        <w:jc w:val="both"/>
        <w:rPr>
          <w:rFonts w:ascii="Times New Roman" w:hAnsi="Times New Roman" w:cs="Times New Roman"/>
          <w:sz w:val="24"/>
          <w:szCs w:val="24"/>
        </w:rPr>
      </w:pPr>
      <w:r w:rsidRPr="005B183C">
        <w:rPr>
          <w:rFonts w:ascii="Times New Roman" w:hAnsi="Times New Roman" w:cs="Times New Roman"/>
          <w:b/>
          <w:bCs/>
          <w:sz w:val="24"/>
          <w:szCs w:val="24"/>
        </w:rPr>
        <w:t>Latvijas nostāja</w:t>
      </w:r>
      <w:r w:rsidRPr="00751869">
        <w:rPr>
          <w:rFonts w:ascii="Times New Roman" w:hAnsi="Times New Roman" w:cs="Times New Roman"/>
          <w:sz w:val="24"/>
          <w:szCs w:val="24"/>
        </w:rPr>
        <w:t xml:space="preserve">: </w:t>
      </w:r>
      <w:r w:rsidRPr="00751869" w:rsidR="479E1844">
        <w:rPr>
          <w:rFonts w:ascii="Times New Roman" w:hAnsi="Times New Roman" w:cs="Times New Roman"/>
          <w:sz w:val="24"/>
          <w:szCs w:val="24"/>
        </w:rPr>
        <w:t xml:space="preserve">Latvija pieņem zināšanai </w:t>
      </w:r>
      <w:r w:rsidR="005928E2">
        <w:rPr>
          <w:rFonts w:ascii="Times New Roman" w:hAnsi="Times New Roman" w:cs="Times New Roman"/>
          <w:sz w:val="24"/>
          <w:szCs w:val="24"/>
        </w:rPr>
        <w:t>Komisijas</w:t>
      </w:r>
      <w:r w:rsidRPr="00751869" w:rsidR="479E1844">
        <w:rPr>
          <w:rFonts w:ascii="Times New Roman" w:hAnsi="Times New Roman" w:cs="Times New Roman"/>
          <w:sz w:val="24"/>
          <w:szCs w:val="24"/>
        </w:rPr>
        <w:t xml:space="preserve"> sniegto informāciju. </w:t>
      </w:r>
    </w:p>
    <w:p w:rsidRPr="005211DC" w:rsidR="00ED02B9" w:rsidP="00ED02B9" w:rsidRDefault="00ED02B9" w14:paraId="1B0CB49E" w14:textId="2968EC47">
      <w:pPr>
        <w:spacing w:after="120" w:line="276" w:lineRule="auto"/>
        <w:jc w:val="center"/>
        <w:rPr>
          <w:rFonts w:ascii="Times New Roman" w:hAnsi="Times New Roman" w:cs="Times New Roman"/>
          <w:b/>
          <w:bCs/>
          <w:sz w:val="24"/>
          <w:szCs w:val="24"/>
        </w:rPr>
      </w:pPr>
      <w:r w:rsidRPr="005211DC">
        <w:rPr>
          <w:rFonts w:ascii="Times New Roman" w:hAnsi="Times New Roman" w:cs="Times New Roman"/>
          <w:b/>
          <w:bCs/>
          <w:sz w:val="24"/>
          <w:szCs w:val="24"/>
        </w:rPr>
        <w:t xml:space="preserve">III. </w:t>
      </w:r>
      <w:r w:rsidRPr="005211DC" w:rsidR="005211DC">
        <w:rPr>
          <w:rFonts w:ascii="Times New Roman" w:hAnsi="Times New Roman" w:cs="Times New Roman"/>
          <w:b/>
          <w:bCs/>
          <w:sz w:val="24"/>
          <w:szCs w:val="24"/>
        </w:rPr>
        <w:t>Papildus plānots</w:t>
      </w:r>
    </w:p>
    <w:p w:rsidRPr="007B1482" w:rsidR="000D5313" w:rsidP="000D5313" w:rsidRDefault="009D355F" w14:paraId="2126AF44" w14:textId="658C65CA">
      <w:pPr>
        <w:shd w:val="clear" w:color="auto" w:fill="E8E8E8" w:themeFill="background2"/>
        <w:spacing w:before="120" w:after="120" w:line="240" w:lineRule="auto"/>
        <w:jc w:val="both"/>
        <w:rPr>
          <w:rFonts w:ascii="Times New Roman" w:hAnsi="Times New Roman" w:cs="Times New Roman"/>
          <w:b/>
          <w:bCs/>
          <w:sz w:val="24"/>
          <w:szCs w:val="24"/>
          <w:highlight w:val="yellow"/>
        </w:rPr>
      </w:pPr>
      <w:r w:rsidRPr="009D355F">
        <w:rPr>
          <w:rFonts w:ascii="Times New Roman" w:hAnsi="Times New Roman" w:cs="Times New Roman"/>
          <w:b/>
          <w:bCs/>
          <w:sz w:val="24"/>
          <w:szCs w:val="24"/>
        </w:rPr>
        <w:t xml:space="preserve">Baltijas enerģētikas tirgus </w:t>
      </w:r>
      <w:proofErr w:type="spellStart"/>
      <w:r w:rsidRPr="009D355F">
        <w:rPr>
          <w:rFonts w:ascii="Times New Roman" w:hAnsi="Times New Roman" w:cs="Times New Roman"/>
          <w:b/>
          <w:bCs/>
          <w:sz w:val="24"/>
          <w:szCs w:val="24"/>
        </w:rPr>
        <w:t>starpsavienojumu</w:t>
      </w:r>
      <w:proofErr w:type="spellEnd"/>
      <w:r w:rsidRPr="009D355F">
        <w:rPr>
          <w:rFonts w:ascii="Times New Roman" w:hAnsi="Times New Roman" w:cs="Times New Roman"/>
          <w:b/>
          <w:bCs/>
          <w:sz w:val="24"/>
          <w:szCs w:val="24"/>
        </w:rPr>
        <w:t xml:space="preserve"> plāna </w:t>
      </w:r>
      <w:r>
        <w:rPr>
          <w:rFonts w:ascii="Times New Roman" w:hAnsi="Times New Roman" w:cs="Times New Roman"/>
          <w:b/>
          <w:bCs/>
          <w:sz w:val="24"/>
          <w:szCs w:val="24"/>
        </w:rPr>
        <w:t>(</w:t>
      </w:r>
      <w:r w:rsidRPr="0032326E" w:rsidR="0032326E">
        <w:rPr>
          <w:rFonts w:ascii="Times New Roman" w:hAnsi="Times New Roman" w:cs="Times New Roman"/>
          <w:b/>
          <w:bCs/>
          <w:sz w:val="24"/>
          <w:szCs w:val="24"/>
        </w:rPr>
        <w:t>BEMIP</w:t>
      </w:r>
      <w:r>
        <w:rPr>
          <w:rFonts w:ascii="Times New Roman" w:hAnsi="Times New Roman" w:cs="Times New Roman"/>
          <w:b/>
          <w:bCs/>
          <w:sz w:val="24"/>
          <w:szCs w:val="24"/>
        </w:rPr>
        <w:t>)</w:t>
      </w:r>
      <w:r w:rsidR="0032326E">
        <w:rPr>
          <w:rFonts w:ascii="Times New Roman" w:hAnsi="Times New Roman" w:cs="Times New Roman"/>
          <w:b/>
          <w:bCs/>
          <w:sz w:val="24"/>
          <w:szCs w:val="24"/>
        </w:rPr>
        <w:t xml:space="preserve"> </w:t>
      </w:r>
      <w:r w:rsidRPr="0032326E" w:rsidR="0032326E">
        <w:rPr>
          <w:rFonts w:ascii="Times New Roman" w:hAnsi="Times New Roman" w:cs="Times New Roman"/>
          <w:b/>
          <w:bCs/>
          <w:sz w:val="24"/>
          <w:szCs w:val="24"/>
        </w:rPr>
        <w:t>ministru sanāksme</w:t>
      </w:r>
    </w:p>
    <w:p w:rsidR="00A80523" w:rsidP="00ED02B9" w:rsidRDefault="004424EA" w14:paraId="6348D534" w14:textId="5B864BF1">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2026. gada 19. oktobrī </w:t>
      </w:r>
      <w:r w:rsidR="002A6924">
        <w:rPr>
          <w:rFonts w:ascii="Times New Roman" w:hAnsi="Times New Roman" w:cs="Times New Roman"/>
          <w:sz w:val="24"/>
          <w:szCs w:val="24"/>
        </w:rPr>
        <w:t xml:space="preserve">ir pieejama tika </w:t>
      </w:r>
      <w:r w:rsidR="00E26AA5">
        <w:rPr>
          <w:rFonts w:ascii="Times New Roman" w:hAnsi="Times New Roman" w:cs="Times New Roman"/>
          <w:sz w:val="24"/>
          <w:szCs w:val="24"/>
        </w:rPr>
        <w:t xml:space="preserve">BEMIP ministru sanāksmes </w:t>
      </w:r>
      <w:r w:rsidRPr="00E26AA5" w:rsidR="003027D3">
        <w:rPr>
          <w:rFonts w:ascii="Times New Roman" w:hAnsi="Times New Roman" w:cs="Times New Roman"/>
          <w:b/>
          <w:bCs/>
          <w:sz w:val="24"/>
          <w:szCs w:val="24"/>
        </w:rPr>
        <w:t>provizoriska</w:t>
      </w:r>
      <w:r w:rsidR="003027D3">
        <w:rPr>
          <w:rFonts w:ascii="Times New Roman" w:hAnsi="Times New Roman" w:cs="Times New Roman"/>
          <w:sz w:val="24"/>
          <w:szCs w:val="24"/>
        </w:rPr>
        <w:t xml:space="preserve"> </w:t>
      </w:r>
      <w:r w:rsidR="00E26AA5">
        <w:rPr>
          <w:rFonts w:ascii="Times New Roman" w:hAnsi="Times New Roman" w:cs="Times New Roman"/>
          <w:sz w:val="24"/>
          <w:szCs w:val="24"/>
        </w:rPr>
        <w:t xml:space="preserve">darba kārtība, taču </w:t>
      </w:r>
      <w:r w:rsidR="00F2728D">
        <w:rPr>
          <w:rFonts w:ascii="Times New Roman" w:hAnsi="Times New Roman" w:cs="Times New Roman"/>
          <w:sz w:val="24"/>
          <w:szCs w:val="24"/>
        </w:rPr>
        <w:t xml:space="preserve">ir zināms, ka </w:t>
      </w:r>
      <w:r w:rsidR="00503626">
        <w:rPr>
          <w:rFonts w:ascii="Times New Roman" w:hAnsi="Times New Roman" w:cs="Times New Roman"/>
          <w:sz w:val="24"/>
          <w:szCs w:val="24"/>
        </w:rPr>
        <w:t>sanāksmes ietvaros ir paredzēta:</w:t>
      </w:r>
    </w:p>
    <w:p w:rsidR="00503626" w:rsidP="00ED02B9" w:rsidRDefault="00D65ED6" w14:paraId="3B955B81" w14:textId="33EBDCBE">
      <w:pPr>
        <w:spacing w:after="120" w:line="276" w:lineRule="auto"/>
        <w:jc w:val="both"/>
        <w:rPr>
          <w:rFonts w:ascii="Times New Roman" w:hAnsi="Times New Roman" w:cs="Times New Roman"/>
          <w:sz w:val="24"/>
          <w:szCs w:val="24"/>
        </w:rPr>
      </w:pPr>
      <w:r w:rsidRPr="47DD1D19">
        <w:rPr>
          <w:rFonts w:ascii="Symbol" w:hAnsi="Symbol" w:eastAsia="Symbol" w:cs="Symbol"/>
          <w:sz w:val="24"/>
          <w:szCs w:val="24"/>
        </w:rPr>
        <w:t>·</w:t>
      </w:r>
      <w:r w:rsidR="0029764C">
        <w:rPr>
          <w:rFonts w:ascii="Times New Roman" w:hAnsi="Times New Roman" w:cs="Times New Roman"/>
          <w:sz w:val="24"/>
          <w:szCs w:val="24"/>
        </w:rPr>
        <w:t xml:space="preserve"> </w:t>
      </w:r>
      <w:r w:rsidRPr="47DD1D19" w:rsidR="007B0884">
        <w:rPr>
          <w:rFonts w:ascii="Times New Roman" w:hAnsi="Times New Roman" w:cs="Times New Roman"/>
          <w:sz w:val="24"/>
          <w:szCs w:val="24"/>
        </w:rPr>
        <w:t xml:space="preserve">ES Enerģētikas un mājokļu komisāra </w:t>
      </w:r>
      <w:r w:rsidRPr="47DD1D19" w:rsidR="00F846E5">
        <w:rPr>
          <w:rFonts w:ascii="Times New Roman" w:hAnsi="Times New Roman" w:cs="Times New Roman"/>
          <w:sz w:val="24"/>
          <w:szCs w:val="24"/>
        </w:rPr>
        <w:t xml:space="preserve">Dana </w:t>
      </w:r>
      <w:proofErr w:type="spellStart"/>
      <w:r w:rsidRPr="47DD1D19" w:rsidR="00F846E5">
        <w:rPr>
          <w:rFonts w:ascii="Times New Roman" w:hAnsi="Times New Roman" w:cs="Times New Roman"/>
          <w:sz w:val="24"/>
          <w:szCs w:val="24"/>
        </w:rPr>
        <w:t>Jergensena</w:t>
      </w:r>
      <w:proofErr w:type="spellEnd"/>
      <w:r w:rsidRPr="47DD1D19" w:rsidR="00F846E5">
        <w:rPr>
          <w:rFonts w:ascii="Times New Roman" w:hAnsi="Times New Roman" w:cs="Times New Roman"/>
          <w:sz w:val="24"/>
          <w:szCs w:val="24"/>
        </w:rPr>
        <w:t xml:space="preserve"> atklāšanas uzruna; </w:t>
      </w:r>
    </w:p>
    <w:p w:rsidR="00503626" w:rsidP="00ED02B9" w:rsidRDefault="00D65ED6" w14:paraId="00657BD4" w14:textId="198CB257">
      <w:pPr>
        <w:spacing w:after="120" w:line="276" w:lineRule="auto"/>
        <w:jc w:val="both"/>
        <w:rPr>
          <w:rFonts w:ascii="Times New Roman" w:hAnsi="Times New Roman" w:cs="Times New Roman"/>
          <w:sz w:val="24"/>
          <w:szCs w:val="24"/>
        </w:rPr>
      </w:pPr>
      <w:r w:rsidRPr="47DD1D19">
        <w:rPr>
          <w:rFonts w:ascii="Symbol" w:hAnsi="Symbol" w:eastAsia="Symbol" w:cs="Symbol"/>
          <w:sz w:val="24"/>
          <w:szCs w:val="24"/>
        </w:rPr>
        <w:t>·</w:t>
      </w:r>
      <w:r w:rsidR="0029764C">
        <w:rPr>
          <w:rFonts w:ascii="Symbol" w:hAnsi="Symbol" w:eastAsia="Symbol" w:cs="Symbol"/>
          <w:sz w:val="24"/>
          <w:szCs w:val="24"/>
        </w:rPr>
        <w:t xml:space="preserve"> </w:t>
      </w:r>
      <w:r w:rsidRPr="47DD1D19" w:rsidR="001E3CC8">
        <w:rPr>
          <w:rFonts w:ascii="Times New Roman" w:hAnsi="Times New Roman" w:cs="Times New Roman"/>
          <w:sz w:val="24"/>
          <w:szCs w:val="24"/>
        </w:rPr>
        <w:t>Informatīvā prezentācija</w:t>
      </w:r>
      <w:r w:rsidRPr="47DD1D19" w:rsidR="00E078C9">
        <w:rPr>
          <w:rFonts w:ascii="Times New Roman" w:hAnsi="Times New Roman" w:cs="Times New Roman"/>
          <w:sz w:val="24"/>
          <w:szCs w:val="24"/>
        </w:rPr>
        <w:t xml:space="preserve"> par enerģētikas maģistrā</w:t>
      </w:r>
      <w:r w:rsidRPr="47DD1D19" w:rsidR="001E3CC8">
        <w:rPr>
          <w:rFonts w:ascii="Times New Roman" w:hAnsi="Times New Roman" w:cs="Times New Roman"/>
          <w:sz w:val="24"/>
          <w:szCs w:val="24"/>
        </w:rPr>
        <w:t>ļu</w:t>
      </w:r>
      <w:r w:rsidRPr="47DD1D19" w:rsidR="00E078C9">
        <w:rPr>
          <w:rFonts w:ascii="Times New Roman" w:hAnsi="Times New Roman" w:cs="Times New Roman"/>
          <w:sz w:val="24"/>
          <w:szCs w:val="24"/>
        </w:rPr>
        <w:t xml:space="preserve"> “</w:t>
      </w:r>
      <w:proofErr w:type="spellStart"/>
      <w:r w:rsidRPr="47DD1D19" w:rsidR="00934479">
        <w:rPr>
          <w:rFonts w:ascii="Times New Roman" w:hAnsi="Times New Roman" w:cs="Times New Roman"/>
          <w:i/>
          <w:iCs/>
          <w:sz w:val="24"/>
          <w:szCs w:val="24"/>
        </w:rPr>
        <w:t>Bornholm</w:t>
      </w:r>
      <w:proofErr w:type="spellEnd"/>
      <w:r w:rsidRPr="47DD1D19" w:rsidR="00934479">
        <w:rPr>
          <w:rFonts w:ascii="Times New Roman" w:hAnsi="Times New Roman" w:cs="Times New Roman"/>
          <w:i/>
          <w:iCs/>
          <w:sz w:val="24"/>
          <w:szCs w:val="24"/>
        </w:rPr>
        <w:t xml:space="preserve"> </w:t>
      </w:r>
      <w:proofErr w:type="spellStart"/>
      <w:r w:rsidRPr="47DD1D19" w:rsidR="00934479">
        <w:rPr>
          <w:rFonts w:ascii="Times New Roman" w:hAnsi="Times New Roman" w:cs="Times New Roman"/>
          <w:i/>
          <w:iCs/>
          <w:sz w:val="24"/>
          <w:szCs w:val="24"/>
        </w:rPr>
        <w:t>Island</w:t>
      </w:r>
      <w:proofErr w:type="spellEnd"/>
      <w:r w:rsidRPr="47DD1D19" w:rsidR="00E078C9">
        <w:rPr>
          <w:rFonts w:ascii="Times New Roman" w:hAnsi="Times New Roman" w:cs="Times New Roman"/>
          <w:sz w:val="24"/>
          <w:szCs w:val="24"/>
        </w:rPr>
        <w:t>” un “</w:t>
      </w:r>
      <w:proofErr w:type="spellStart"/>
      <w:r w:rsidRPr="47DD1D19" w:rsidR="00E078C9">
        <w:rPr>
          <w:rFonts w:ascii="Times New Roman" w:hAnsi="Times New Roman" w:cs="Times New Roman"/>
          <w:i/>
          <w:iCs/>
          <w:sz w:val="24"/>
          <w:szCs w:val="24"/>
        </w:rPr>
        <w:t>Harmony</w:t>
      </w:r>
      <w:proofErr w:type="spellEnd"/>
      <w:r w:rsidRPr="47DD1D19" w:rsidR="00E078C9">
        <w:rPr>
          <w:rFonts w:ascii="Times New Roman" w:hAnsi="Times New Roman" w:cs="Times New Roman"/>
          <w:i/>
          <w:iCs/>
          <w:sz w:val="24"/>
          <w:szCs w:val="24"/>
        </w:rPr>
        <w:t xml:space="preserve"> </w:t>
      </w:r>
      <w:proofErr w:type="spellStart"/>
      <w:r w:rsidRPr="47DD1D19" w:rsidR="00E078C9">
        <w:rPr>
          <w:rFonts w:ascii="Times New Roman" w:hAnsi="Times New Roman" w:cs="Times New Roman"/>
          <w:i/>
          <w:iCs/>
          <w:sz w:val="24"/>
          <w:szCs w:val="24"/>
        </w:rPr>
        <w:t>Link</w:t>
      </w:r>
      <w:proofErr w:type="spellEnd"/>
      <w:r w:rsidRPr="47DD1D19" w:rsidR="00E078C9">
        <w:rPr>
          <w:rFonts w:ascii="Times New Roman" w:hAnsi="Times New Roman" w:cs="Times New Roman"/>
          <w:sz w:val="24"/>
          <w:szCs w:val="24"/>
        </w:rPr>
        <w:t xml:space="preserve">” </w:t>
      </w:r>
      <w:r w:rsidRPr="47DD1D19" w:rsidR="00357EBB">
        <w:rPr>
          <w:rFonts w:ascii="Times New Roman" w:hAnsi="Times New Roman" w:cs="Times New Roman"/>
          <w:sz w:val="24"/>
          <w:szCs w:val="24"/>
        </w:rPr>
        <w:t xml:space="preserve">projektu attīstību </w:t>
      </w:r>
      <w:r w:rsidRPr="47DD1D19" w:rsidR="00E078C9">
        <w:rPr>
          <w:rFonts w:ascii="Times New Roman" w:hAnsi="Times New Roman" w:cs="Times New Roman"/>
          <w:sz w:val="24"/>
          <w:szCs w:val="24"/>
        </w:rPr>
        <w:t xml:space="preserve">no </w:t>
      </w:r>
      <w:r w:rsidRPr="47DD1D19" w:rsidR="008B39F2">
        <w:rPr>
          <w:rFonts w:ascii="Times New Roman" w:hAnsi="Times New Roman" w:cs="Times New Roman"/>
          <w:sz w:val="24"/>
          <w:szCs w:val="24"/>
        </w:rPr>
        <w:t>Dānijas-Vācijas un Lietuvas-Polijas</w:t>
      </w:r>
      <w:r w:rsidRPr="47DD1D19" w:rsidR="001E3CC8">
        <w:rPr>
          <w:rFonts w:ascii="Times New Roman" w:hAnsi="Times New Roman" w:cs="Times New Roman"/>
          <w:sz w:val="24"/>
          <w:szCs w:val="24"/>
        </w:rPr>
        <w:t xml:space="preserve"> puses</w:t>
      </w:r>
      <w:r w:rsidRPr="47DD1D19" w:rsidR="004E4692">
        <w:rPr>
          <w:rFonts w:ascii="Times New Roman" w:hAnsi="Times New Roman" w:cs="Times New Roman"/>
          <w:sz w:val="24"/>
          <w:szCs w:val="24"/>
        </w:rPr>
        <w:t xml:space="preserve">; </w:t>
      </w:r>
    </w:p>
    <w:p w:rsidR="00503626" w:rsidP="00ED02B9" w:rsidRDefault="00D65ED6" w14:paraId="05020278" w14:textId="45A27278">
      <w:pPr>
        <w:spacing w:after="120" w:line="276" w:lineRule="auto"/>
        <w:jc w:val="both"/>
        <w:rPr>
          <w:rFonts w:ascii="Times New Roman" w:hAnsi="Times New Roman" w:cs="Times New Roman"/>
          <w:sz w:val="24"/>
          <w:szCs w:val="24"/>
        </w:rPr>
      </w:pPr>
      <w:r w:rsidRPr="47DD1D19">
        <w:rPr>
          <w:rFonts w:ascii="Symbol" w:hAnsi="Symbol" w:eastAsia="Symbol" w:cs="Symbol"/>
          <w:sz w:val="24"/>
          <w:szCs w:val="24"/>
        </w:rPr>
        <w:lastRenderedPageBreak/>
        <w:t>·</w:t>
      </w:r>
      <w:r w:rsidR="0029764C">
        <w:rPr>
          <w:rFonts w:ascii="Symbol" w:hAnsi="Symbol" w:eastAsia="Symbol" w:cs="Symbol"/>
          <w:sz w:val="24"/>
          <w:szCs w:val="24"/>
        </w:rPr>
        <w:t xml:space="preserve"> </w:t>
      </w:r>
      <w:r w:rsidRPr="47DD1D19" w:rsidR="000539EB">
        <w:rPr>
          <w:rFonts w:ascii="Times New Roman" w:hAnsi="Times New Roman" w:cs="Times New Roman"/>
          <w:sz w:val="24"/>
          <w:szCs w:val="24"/>
        </w:rPr>
        <w:t>Diskusija par enerģētikas infrastruktūras noturību un drošību Baltijas jūrā</w:t>
      </w:r>
      <w:r w:rsidRPr="47DD1D19" w:rsidR="00FC356E">
        <w:rPr>
          <w:rFonts w:ascii="Times New Roman" w:hAnsi="Times New Roman" w:cs="Times New Roman"/>
          <w:sz w:val="24"/>
          <w:szCs w:val="24"/>
        </w:rPr>
        <w:t xml:space="preserve"> un</w:t>
      </w:r>
      <w:r w:rsidRPr="47DD1D19" w:rsidR="000539EB">
        <w:rPr>
          <w:rFonts w:ascii="Times New Roman" w:hAnsi="Times New Roman" w:cs="Times New Roman"/>
          <w:sz w:val="24"/>
          <w:szCs w:val="24"/>
        </w:rPr>
        <w:t xml:space="preserve"> </w:t>
      </w:r>
      <w:r w:rsidRPr="47DD1D19" w:rsidR="00FC356E">
        <w:rPr>
          <w:rFonts w:ascii="Times New Roman" w:hAnsi="Times New Roman" w:cs="Times New Roman"/>
          <w:sz w:val="24"/>
          <w:szCs w:val="24"/>
        </w:rPr>
        <w:t>turpmākajiem soļiem.</w:t>
      </w:r>
    </w:p>
    <w:p w:rsidRPr="00F91E4E" w:rsidR="000D5313" w:rsidP="008203F7" w:rsidRDefault="004C7CC7" w14:paraId="5C7CE0F1" w14:textId="60A8F50D">
      <w:pPr>
        <w:spacing w:after="120" w:line="276" w:lineRule="auto"/>
        <w:jc w:val="both"/>
      </w:pPr>
      <w:r w:rsidRPr="5735BC7F">
        <w:rPr>
          <w:rFonts w:ascii="Times New Roman" w:hAnsi="Times New Roman" w:cs="Times New Roman"/>
          <w:b/>
          <w:bCs/>
          <w:sz w:val="24"/>
          <w:szCs w:val="24"/>
        </w:rPr>
        <w:t>Latvijas nostāja:</w:t>
      </w:r>
      <w:r w:rsidRPr="5735BC7F">
        <w:rPr>
          <w:rFonts w:ascii="Times New Roman" w:hAnsi="Times New Roman" w:cs="Times New Roman"/>
          <w:sz w:val="24"/>
          <w:szCs w:val="24"/>
        </w:rPr>
        <w:t xml:space="preserve"> </w:t>
      </w:r>
      <w:r w:rsidRPr="5735BC7F" w:rsidR="00F91E4E">
        <w:rPr>
          <w:rFonts w:ascii="Times New Roman" w:hAnsi="Times New Roman" w:cs="Times New Roman"/>
          <w:sz w:val="24"/>
          <w:szCs w:val="24"/>
        </w:rPr>
        <w:t>Latvija augstu novērtē BEMIP līdzšinējās darbības rezultātus</w:t>
      </w:r>
      <w:r w:rsidRPr="5735BC7F" w:rsidR="00963CC0">
        <w:rPr>
          <w:rFonts w:ascii="Times New Roman" w:hAnsi="Times New Roman" w:cs="Times New Roman"/>
          <w:sz w:val="24"/>
          <w:szCs w:val="24"/>
        </w:rPr>
        <w:t>. Latvijas pārstāvji plāno piedalīties BEMIP ministru sanāksmē pirms TTE ministru padomes sākuma.</w:t>
      </w:r>
    </w:p>
    <w:p w:rsidRPr="00F91E4E" w:rsidR="000D5313" w:rsidP="008203F7" w:rsidRDefault="4D0DD78C" w14:paraId="77F47028" w14:textId="7AF61984">
      <w:pPr>
        <w:spacing w:after="120" w:line="276" w:lineRule="auto"/>
        <w:jc w:val="both"/>
        <w:rPr>
          <w:rFonts w:ascii="Times New Roman" w:hAnsi="Times New Roman" w:cs="Times New Roman"/>
          <w:sz w:val="24"/>
          <w:szCs w:val="24"/>
        </w:rPr>
      </w:pPr>
      <w:r w:rsidRPr="5735BC7F">
        <w:rPr>
          <w:rFonts w:ascii="Times New Roman" w:hAnsi="Times New Roman" w:cs="Times New Roman"/>
          <w:sz w:val="24"/>
          <w:szCs w:val="24"/>
        </w:rPr>
        <w:t xml:space="preserve">Latvija atbalsta 2026. gada 16. jūnijā pieņemto jauno BEMIP rīcības plānu, kas nodrošina pamatu turpmākai reģionālajai sadarbībai enerģētikas infrastruktūras attīstībā, enerģijas tirgu integrācijā un energoapgādes drošības stiprināšanā. Latvijas ieskatā prioritāri jānodrošina plānā paredzēto pasākumu praktiska īstenošana, tostarp </w:t>
      </w:r>
      <w:proofErr w:type="spellStart"/>
      <w:r w:rsidRPr="5735BC7F">
        <w:rPr>
          <w:rFonts w:ascii="Times New Roman" w:hAnsi="Times New Roman" w:cs="Times New Roman"/>
          <w:i/>
          <w:iCs/>
          <w:sz w:val="24"/>
          <w:szCs w:val="24"/>
        </w:rPr>
        <w:t>Harmony</w:t>
      </w:r>
      <w:proofErr w:type="spellEnd"/>
      <w:r w:rsidRPr="5735BC7F">
        <w:rPr>
          <w:rFonts w:ascii="Times New Roman" w:hAnsi="Times New Roman" w:cs="Times New Roman"/>
          <w:i/>
          <w:iCs/>
          <w:sz w:val="24"/>
          <w:szCs w:val="24"/>
        </w:rPr>
        <w:t xml:space="preserve"> </w:t>
      </w:r>
      <w:proofErr w:type="spellStart"/>
      <w:r w:rsidRPr="5735BC7F">
        <w:rPr>
          <w:rFonts w:ascii="Times New Roman" w:hAnsi="Times New Roman" w:cs="Times New Roman"/>
          <w:i/>
          <w:iCs/>
          <w:sz w:val="24"/>
          <w:szCs w:val="24"/>
        </w:rPr>
        <w:t>Link</w:t>
      </w:r>
      <w:proofErr w:type="spellEnd"/>
      <w:r w:rsidRPr="5735BC7F">
        <w:rPr>
          <w:rFonts w:ascii="Times New Roman" w:hAnsi="Times New Roman" w:cs="Times New Roman"/>
          <w:sz w:val="24"/>
          <w:szCs w:val="24"/>
        </w:rPr>
        <w:t xml:space="preserve"> un citu stratēģiski nozīmīgu pārrobežu infrastruktūras projektu virzība, kā arī reģionālās dabasgāzes apgādes drošība.</w:t>
      </w:r>
    </w:p>
    <w:p w:rsidRPr="00F91E4E" w:rsidR="000D5313" w:rsidP="008203F7" w:rsidRDefault="4D0DD78C" w14:paraId="61D5989B" w14:textId="010A2907">
      <w:pPr>
        <w:spacing w:after="120" w:line="276" w:lineRule="auto"/>
        <w:jc w:val="both"/>
        <w:rPr>
          <w:rFonts w:ascii="Times New Roman" w:hAnsi="Times New Roman" w:cs="Times New Roman"/>
          <w:sz w:val="24"/>
          <w:szCs w:val="24"/>
        </w:rPr>
      </w:pPr>
      <w:r w:rsidRPr="5735BC7F">
        <w:rPr>
          <w:rFonts w:ascii="Times New Roman" w:hAnsi="Times New Roman" w:cs="Times New Roman"/>
          <w:sz w:val="24"/>
          <w:szCs w:val="24"/>
        </w:rPr>
        <w:t xml:space="preserve">Īpaši svarīgi ir stiprināt kritiskās enerģētikas infrastruktūras fizisko un </w:t>
      </w:r>
      <w:proofErr w:type="spellStart"/>
      <w:r w:rsidRPr="5735BC7F">
        <w:rPr>
          <w:rFonts w:ascii="Times New Roman" w:hAnsi="Times New Roman" w:cs="Times New Roman"/>
          <w:sz w:val="24"/>
          <w:szCs w:val="24"/>
        </w:rPr>
        <w:t>kiberdrošību</w:t>
      </w:r>
      <w:proofErr w:type="spellEnd"/>
      <w:r w:rsidRPr="5735BC7F">
        <w:rPr>
          <w:rFonts w:ascii="Times New Roman" w:hAnsi="Times New Roman" w:cs="Times New Roman"/>
          <w:sz w:val="24"/>
          <w:szCs w:val="24"/>
        </w:rPr>
        <w:t>, uzlabot Baltijas valstu sadarbību ārkārtējās situācijās un attīstīt savstarpējās palīdzības mehānismus, tostarp rezerves aprīkojuma kopīgai izmantošanai. Latvija uzsver, ka BEMIP rīcības plāna īstenošanai nepieciešama koordinācija starp dalībvalstīm, Eiropas Komisiju un enerģētikas sistēmu operatoriem, kā arī atbilstošs ES finansiālais atbalsts prioritāro projektu īstenošanai.</w:t>
      </w:r>
    </w:p>
    <w:p w:rsidRPr="006D37EE" w:rsidR="001E417C" w:rsidP="008203F7" w:rsidRDefault="001E417C" w14:paraId="1213A6F2" w14:textId="77777777">
      <w:pPr>
        <w:spacing w:after="120" w:line="276" w:lineRule="auto"/>
        <w:jc w:val="both"/>
        <w:rPr>
          <w:rFonts w:ascii="Times New Roman" w:hAnsi="Times New Roman" w:cs="Times New Roman"/>
          <w:sz w:val="24"/>
          <w:szCs w:val="24"/>
        </w:rPr>
      </w:pPr>
      <w:r w:rsidRPr="006D37EE">
        <w:rPr>
          <w:rFonts w:ascii="Times New Roman" w:hAnsi="Times New Roman" w:cs="Times New Roman"/>
          <w:sz w:val="24"/>
          <w:szCs w:val="24"/>
        </w:rPr>
        <w:t>2026. gads Baltijas reģiona enerģētikā ir raksturīgs ar pastiprinātu gatavošanos ārkārtējām situācijām, kritiskās enerģētikas infrastruktūras aizsardzības stiprināšanu un Baltijas valstu enerģētikas sistēmu operatoru savstarpējās sadarbības un palīdzības mehānismu attīstību.</w:t>
      </w:r>
    </w:p>
    <w:p w:rsidR="001E417C" w:rsidP="001E417C" w:rsidRDefault="001E417C" w14:paraId="6291AC57" w14:textId="77777777">
      <w:pPr>
        <w:spacing w:before="120" w:after="120" w:line="240" w:lineRule="auto"/>
        <w:jc w:val="both"/>
        <w:rPr>
          <w:rFonts w:ascii="Times New Roman" w:hAnsi="Times New Roman" w:cs="Times New Roman"/>
          <w:sz w:val="24"/>
          <w:szCs w:val="24"/>
        </w:rPr>
      </w:pPr>
      <w:r w:rsidRPr="006D37EE">
        <w:rPr>
          <w:rFonts w:ascii="Times New Roman" w:hAnsi="Times New Roman" w:cs="Times New Roman"/>
          <w:sz w:val="24"/>
          <w:szCs w:val="24"/>
        </w:rPr>
        <w:t>Būtiskākie infrastruktūras attīstības un reģionālās sadarbības pasākumi ir:</w:t>
      </w:r>
    </w:p>
    <w:p w:rsidR="00F92C96" w:rsidP="007D4060" w:rsidRDefault="001E417C" w14:paraId="35249461" w14:textId="0651BE67">
      <w:pPr>
        <w:pStyle w:val="ListParagraph"/>
        <w:numPr>
          <w:ilvl w:val="0"/>
          <w:numId w:val="18"/>
        </w:numPr>
        <w:spacing w:after="120" w:line="240" w:lineRule="auto"/>
        <w:ind w:left="527" w:hanging="357"/>
        <w:contextualSpacing w:val="false"/>
        <w:jc w:val="both"/>
        <w:rPr>
          <w:rFonts w:ascii="Times New Roman" w:hAnsi="Times New Roman" w:cs="Times New Roman"/>
          <w:sz w:val="24"/>
          <w:szCs w:val="24"/>
        </w:rPr>
      </w:pPr>
      <w:r w:rsidRPr="006D37EE">
        <w:rPr>
          <w:rFonts w:ascii="Times New Roman" w:hAnsi="Times New Roman" w:cs="Times New Roman"/>
          <w:sz w:val="24"/>
          <w:szCs w:val="24"/>
        </w:rPr>
        <w:t>Baltijas valstu kritiskās infrastruktūras aizsardzība</w:t>
      </w:r>
      <w:r w:rsidR="00F92C96">
        <w:rPr>
          <w:rFonts w:ascii="Times New Roman" w:hAnsi="Times New Roman" w:cs="Times New Roman"/>
          <w:sz w:val="24"/>
          <w:szCs w:val="24"/>
        </w:rPr>
        <w:t>:</w:t>
      </w:r>
    </w:p>
    <w:p w:rsidR="00B20A31" w:rsidP="007D4060" w:rsidRDefault="009A1244" w14:paraId="2C12BF83" w14:textId="2DD60AAE">
      <w:pPr>
        <w:pStyle w:val="ListParagraph"/>
        <w:numPr>
          <w:ilvl w:val="1"/>
          <w:numId w:val="18"/>
        </w:numPr>
        <w:spacing w:after="120" w:line="240" w:lineRule="auto"/>
        <w:ind w:left="924" w:hanging="357"/>
        <w:contextualSpacing w:val="false"/>
        <w:jc w:val="both"/>
        <w:rPr>
          <w:rFonts w:ascii="Times New Roman" w:hAnsi="Times New Roman" w:cs="Times New Roman"/>
          <w:sz w:val="24"/>
          <w:szCs w:val="24"/>
        </w:rPr>
      </w:pPr>
      <w:r>
        <w:rPr>
          <w:rFonts w:ascii="Times New Roman" w:hAnsi="Times New Roman" w:cs="Times New Roman"/>
          <w:sz w:val="24"/>
          <w:szCs w:val="24"/>
        </w:rPr>
        <w:t>p</w:t>
      </w:r>
      <w:r w:rsidRPr="006D37EE" w:rsidR="001E417C">
        <w:rPr>
          <w:rFonts w:ascii="Times New Roman" w:hAnsi="Times New Roman" w:cs="Times New Roman"/>
          <w:sz w:val="24"/>
          <w:szCs w:val="24"/>
        </w:rPr>
        <w:t xml:space="preserve">ēc Baltijas valstu elektroenerģijas sistēmu sinhronizācijas ar kontinentālās Eiropas elektrotīklu 2025. gada 9. februārī turpinās ar sinhronizāciju saistītās kritiskās infrastruktūras aizsardzības pasākumi. </w:t>
      </w:r>
      <w:r w:rsidRPr="00A15761" w:rsidR="00A15761">
        <w:rPr>
          <w:rFonts w:ascii="Times New Roman" w:hAnsi="Times New Roman" w:cs="Times New Roman"/>
          <w:sz w:val="24"/>
          <w:szCs w:val="24"/>
        </w:rPr>
        <w:t xml:space="preserve">Baltijas valstu sinhronizācijas turpinājuma ietvaros tiek stiprināta arī kritiskās enerģētikas infrastruktūras fiziskā aizsardzība, tostarp ieviešot perimetra un </w:t>
      </w:r>
      <w:proofErr w:type="spellStart"/>
      <w:r w:rsidRPr="00A15761" w:rsidR="00A15761">
        <w:rPr>
          <w:rFonts w:ascii="Times New Roman" w:hAnsi="Times New Roman" w:cs="Times New Roman"/>
          <w:sz w:val="24"/>
          <w:szCs w:val="24"/>
        </w:rPr>
        <w:t>pretdronu</w:t>
      </w:r>
      <w:proofErr w:type="spellEnd"/>
      <w:r w:rsidRPr="00A15761" w:rsidR="00A15761">
        <w:rPr>
          <w:rFonts w:ascii="Times New Roman" w:hAnsi="Times New Roman" w:cs="Times New Roman"/>
          <w:sz w:val="24"/>
          <w:szCs w:val="24"/>
        </w:rPr>
        <w:t xml:space="preserve"> aizsardzības, kā arī brīdināšanas sistēmas. Šim mērķim Latvija kopā ar Lietuvu, Igauniju un Poliju saņems 112,58 miljonu eiro ES līdzfinansējumu, lai uzlabotu infrastruktūras drošību un mazinātu fizisku apdraudējumu riskus</w:t>
      </w:r>
      <w:r w:rsidR="00F92C96">
        <w:rPr>
          <w:rFonts w:ascii="Times New Roman" w:hAnsi="Times New Roman" w:cs="Times New Roman"/>
          <w:sz w:val="24"/>
          <w:szCs w:val="24"/>
        </w:rPr>
        <w:t>;</w:t>
      </w:r>
    </w:p>
    <w:p w:rsidR="00F92C96" w:rsidP="007D4060" w:rsidRDefault="00F92C96" w14:paraId="5204F99D" w14:textId="5A287B52">
      <w:pPr>
        <w:pStyle w:val="ListParagraph"/>
        <w:numPr>
          <w:ilvl w:val="1"/>
          <w:numId w:val="18"/>
        </w:numPr>
        <w:spacing w:after="120" w:line="240" w:lineRule="auto"/>
        <w:ind w:left="924" w:hanging="357"/>
        <w:contextualSpacing w:val="false"/>
        <w:jc w:val="both"/>
        <w:rPr>
          <w:rFonts w:ascii="Times New Roman" w:hAnsi="Times New Roman" w:cs="Times New Roman"/>
          <w:sz w:val="24"/>
          <w:szCs w:val="24"/>
        </w:rPr>
      </w:pPr>
      <w:r w:rsidRPr="00B95EC1">
        <w:rPr>
          <w:rFonts w:ascii="Times New Roman" w:hAnsi="Times New Roman" w:cs="Times New Roman"/>
          <w:sz w:val="24"/>
          <w:szCs w:val="24"/>
        </w:rPr>
        <w:t>2026. gada 22. jūlijā Baltijas valstu enerģētikas ministri parakstīja kopīgu deklarāciju par sadarbību kritiskās enerģētikas infrastruktūras aizsardzībā, tostarp ārkārtējās situācijās, ko izraisa dabas katastrofas vai fiziskas sabotāžas. Īpaša uzmanība pievērsta elektroenerģijas pārvades sistēmas operatoru sadarbībai un rezerves aprīkojuma savstarpējai izmantošanai</w:t>
      </w:r>
      <w:r w:rsidR="009A1244">
        <w:rPr>
          <w:rFonts w:ascii="Times New Roman" w:hAnsi="Times New Roman" w:cs="Times New Roman"/>
          <w:sz w:val="24"/>
          <w:szCs w:val="24"/>
        </w:rPr>
        <w:t>;</w:t>
      </w:r>
    </w:p>
    <w:p w:rsidRPr="009A1244" w:rsidR="009A1244" w:rsidP="007D4060" w:rsidRDefault="009A1244" w14:paraId="17F6D507" w14:textId="7072C8EC">
      <w:pPr>
        <w:pStyle w:val="ListParagraph"/>
        <w:numPr>
          <w:ilvl w:val="1"/>
          <w:numId w:val="18"/>
        </w:numPr>
        <w:spacing w:after="120" w:line="257" w:lineRule="auto"/>
        <w:ind w:left="924" w:hanging="357"/>
        <w:contextualSpacing w:val="false"/>
        <w:jc w:val="both"/>
        <w:rPr>
          <w:rFonts w:ascii="Times New Roman" w:hAnsi="Times New Roman" w:cs="Times New Roman"/>
          <w:sz w:val="24"/>
          <w:szCs w:val="24"/>
        </w:rPr>
      </w:pPr>
      <w:r>
        <w:rPr>
          <w:rFonts w:ascii="Times New Roman" w:hAnsi="Times New Roman" w:cs="Times New Roman"/>
          <w:sz w:val="24"/>
          <w:szCs w:val="24"/>
        </w:rPr>
        <w:t>e</w:t>
      </w:r>
      <w:r w:rsidRPr="009A1244">
        <w:rPr>
          <w:rFonts w:ascii="Times New Roman" w:hAnsi="Times New Roman" w:cs="Times New Roman"/>
          <w:sz w:val="24"/>
          <w:szCs w:val="24"/>
        </w:rPr>
        <w:t>lektroenerģijas sadales sistēmas operatoru savstarpējā palīdzība. Baltijas valstu sadales sistēmas operatori īsteno kopīgu apņemšanos izveidot efektīvu un ātru savstarpējās palīdzības mehānismu ārkārtējās situācijās, piemēram, vētru izraisītu bojājumu gadījumā. Šajā darbā ietilpst kopīgas mācības, saziņas rīku attīstīšana un infrastruktūras materiālo resursu savietojamības uzlabošana.</w:t>
      </w:r>
    </w:p>
    <w:p w:rsidR="00F92C96" w:rsidP="007D4060" w:rsidRDefault="00F92C96" w14:paraId="69443155" w14:textId="77777777">
      <w:pPr>
        <w:pStyle w:val="ListParagraph"/>
        <w:numPr>
          <w:ilvl w:val="0"/>
          <w:numId w:val="18"/>
        </w:numPr>
        <w:spacing w:after="120" w:line="240" w:lineRule="auto"/>
        <w:ind w:left="527" w:hanging="357"/>
        <w:contextualSpacing w:val="false"/>
        <w:jc w:val="both"/>
        <w:rPr>
          <w:rFonts w:ascii="Times New Roman" w:hAnsi="Times New Roman" w:cs="Times New Roman"/>
          <w:sz w:val="24"/>
          <w:szCs w:val="24"/>
        </w:rPr>
      </w:pPr>
      <w:r>
        <w:rPr>
          <w:rFonts w:ascii="Times New Roman" w:hAnsi="Times New Roman" w:cs="Times New Roman"/>
          <w:sz w:val="24"/>
          <w:szCs w:val="24"/>
        </w:rPr>
        <w:t xml:space="preserve">Enerģētikas </w:t>
      </w:r>
      <w:r w:rsidRPr="00A15761" w:rsidR="00F16983">
        <w:rPr>
          <w:rFonts w:ascii="Times New Roman" w:hAnsi="Times New Roman" w:cs="Times New Roman"/>
          <w:sz w:val="24"/>
          <w:szCs w:val="24"/>
        </w:rPr>
        <w:t xml:space="preserve">infrastruktūras </w:t>
      </w:r>
      <w:r>
        <w:rPr>
          <w:rFonts w:ascii="Times New Roman" w:hAnsi="Times New Roman" w:cs="Times New Roman"/>
          <w:sz w:val="24"/>
          <w:szCs w:val="24"/>
        </w:rPr>
        <w:t xml:space="preserve">ar pārrobežu ietekmi </w:t>
      </w:r>
      <w:r w:rsidRPr="00A15761" w:rsidR="00F16983">
        <w:rPr>
          <w:rFonts w:ascii="Times New Roman" w:hAnsi="Times New Roman" w:cs="Times New Roman"/>
          <w:sz w:val="24"/>
          <w:szCs w:val="24"/>
        </w:rPr>
        <w:t>attīstība</w:t>
      </w:r>
      <w:r>
        <w:rPr>
          <w:rFonts w:ascii="Times New Roman" w:hAnsi="Times New Roman" w:cs="Times New Roman"/>
          <w:sz w:val="24"/>
          <w:szCs w:val="24"/>
        </w:rPr>
        <w:t>:</w:t>
      </w:r>
    </w:p>
    <w:p w:rsidR="00F92C96" w:rsidP="007D4060" w:rsidRDefault="00F16983" w14:paraId="5B9104AC" w14:textId="0EA5C30C">
      <w:pPr>
        <w:pStyle w:val="ListParagraph"/>
        <w:numPr>
          <w:ilvl w:val="1"/>
          <w:numId w:val="18"/>
        </w:numPr>
        <w:spacing w:after="120" w:line="240" w:lineRule="auto"/>
        <w:ind w:left="924" w:hanging="357"/>
        <w:contextualSpacing w:val="false"/>
        <w:jc w:val="both"/>
        <w:rPr>
          <w:rFonts w:ascii="Times New Roman" w:hAnsi="Times New Roman" w:cs="Times New Roman"/>
          <w:sz w:val="24"/>
          <w:szCs w:val="24"/>
        </w:rPr>
      </w:pPr>
      <w:r w:rsidRPr="009A1244">
        <w:rPr>
          <w:rFonts w:ascii="Times New Roman" w:hAnsi="Times New Roman" w:cs="Times New Roman"/>
          <w:sz w:val="24"/>
          <w:szCs w:val="24"/>
        </w:rPr>
        <w:t xml:space="preserve"> Jaunākajā ES kopīgo interešu projektu (PCI) un savstarpējo interešu projektu (PMI) sarakstā iekļauti Baltijas reģionam nozīmīgi infrastruktūras projekti, tostarp </w:t>
      </w:r>
      <w:proofErr w:type="spellStart"/>
      <w:r w:rsidRPr="006D37EE">
        <w:rPr>
          <w:rFonts w:ascii="Times New Roman" w:hAnsi="Times New Roman" w:cs="Times New Roman"/>
          <w:i/>
          <w:iCs/>
          <w:sz w:val="24"/>
          <w:szCs w:val="24"/>
        </w:rPr>
        <w:t>Harmony</w:t>
      </w:r>
      <w:proofErr w:type="spellEnd"/>
      <w:r w:rsidRPr="006D37EE">
        <w:rPr>
          <w:rFonts w:ascii="Times New Roman" w:hAnsi="Times New Roman" w:cs="Times New Roman"/>
          <w:i/>
          <w:iCs/>
          <w:sz w:val="24"/>
          <w:szCs w:val="24"/>
        </w:rPr>
        <w:t xml:space="preserve"> </w:t>
      </w:r>
      <w:proofErr w:type="spellStart"/>
      <w:r w:rsidRPr="006D37EE">
        <w:rPr>
          <w:rFonts w:ascii="Times New Roman" w:hAnsi="Times New Roman" w:cs="Times New Roman"/>
          <w:i/>
          <w:iCs/>
          <w:sz w:val="24"/>
          <w:szCs w:val="24"/>
        </w:rPr>
        <w:t>Link</w:t>
      </w:r>
      <w:proofErr w:type="spellEnd"/>
      <w:r w:rsidRPr="009A1244" w:rsidR="009319DF">
        <w:rPr>
          <w:rFonts w:ascii="Times New Roman" w:hAnsi="Times New Roman" w:cs="Times New Roman"/>
          <w:sz w:val="24"/>
          <w:szCs w:val="24"/>
        </w:rPr>
        <w:t xml:space="preserve">, kas paredz izbūvēt 700 MW jaudas 220 </w:t>
      </w:r>
      <w:proofErr w:type="spellStart"/>
      <w:r w:rsidRPr="009A1244" w:rsidR="009319DF">
        <w:rPr>
          <w:rFonts w:ascii="Times New Roman" w:hAnsi="Times New Roman" w:cs="Times New Roman"/>
          <w:sz w:val="24"/>
          <w:szCs w:val="24"/>
        </w:rPr>
        <w:t>kV</w:t>
      </w:r>
      <w:proofErr w:type="spellEnd"/>
      <w:r w:rsidRPr="009A1244" w:rsidR="009319DF">
        <w:rPr>
          <w:rFonts w:ascii="Times New Roman" w:hAnsi="Times New Roman" w:cs="Times New Roman"/>
          <w:sz w:val="24"/>
          <w:szCs w:val="24"/>
        </w:rPr>
        <w:t xml:space="preserve"> maiņstrāvas </w:t>
      </w:r>
      <w:r w:rsidRPr="009A1244" w:rsidR="009319DF">
        <w:rPr>
          <w:rFonts w:ascii="Times New Roman" w:hAnsi="Times New Roman" w:cs="Times New Roman"/>
          <w:sz w:val="24"/>
          <w:szCs w:val="24"/>
        </w:rPr>
        <w:lastRenderedPageBreak/>
        <w:t>elektropārvades savienojumu</w:t>
      </w:r>
      <w:r w:rsidR="009A1244">
        <w:rPr>
          <w:rFonts w:ascii="Times New Roman" w:hAnsi="Times New Roman" w:cs="Times New Roman"/>
          <w:sz w:val="24"/>
          <w:szCs w:val="24"/>
        </w:rPr>
        <w:t>.</w:t>
      </w:r>
      <w:r w:rsidRPr="009A1244" w:rsidR="009319DF">
        <w:rPr>
          <w:rFonts w:ascii="Times New Roman" w:hAnsi="Times New Roman" w:cs="Times New Roman"/>
          <w:sz w:val="24"/>
          <w:szCs w:val="24"/>
        </w:rPr>
        <w:t xml:space="preserve"> Tā nozīme ir īpaši būtiska, jo pašlaik </w:t>
      </w:r>
      <w:proofErr w:type="spellStart"/>
      <w:r w:rsidRPr="009A1244" w:rsidR="009319DF">
        <w:rPr>
          <w:rFonts w:ascii="Times New Roman" w:hAnsi="Times New Roman" w:cs="Times New Roman"/>
          <w:sz w:val="24"/>
          <w:szCs w:val="24"/>
        </w:rPr>
        <w:t>LitPol</w:t>
      </w:r>
      <w:proofErr w:type="spellEnd"/>
      <w:r w:rsidRPr="009A1244" w:rsidR="009319DF">
        <w:rPr>
          <w:rFonts w:ascii="Times New Roman" w:hAnsi="Times New Roman" w:cs="Times New Roman"/>
          <w:sz w:val="24"/>
          <w:szCs w:val="24"/>
        </w:rPr>
        <w:t xml:space="preserve"> </w:t>
      </w:r>
      <w:proofErr w:type="spellStart"/>
      <w:r w:rsidRPr="009A1244" w:rsidR="009319DF">
        <w:rPr>
          <w:rFonts w:ascii="Times New Roman" w:hAnsi="Times New Roman" w:cs="Times New Roman"/>
          <w:sz w:val="24"/>
          <w:szCs w:val="24"/>
        </w:rPr>
        <w:t>Link</w:t>
      </w:r>
      <w:proofErr w:type="spellEnd"/>
      <w:r w:rsidRPr="009A1244" w:rsidR="009319DF">
        <w:rPr>
          <w:rFonts w:ascii="Times New Roman" w:hAnsi="Times New Roman" w:cs="Times New Roman"/>
          <w:sz w:val="24"/>
          <w:szCs w:val="24"/>
        </w:rPr>
        <w:t xml:space="preserve"> ir vienīgais tiešais Baltijas valstu savienojums ar kontinentālās Eiropas elektrotīklu. </w:t>
      </w:r>
      <w:proofErr w:type="spellStart"/>
      <w:r w:rsidRPr="006D37EE" w:rsidR="009319DF">
        <w:rPr>
          <w:rFonts w:ascii="Times New Roman" w:hAnsi="Times New Roman" w:cs="Times New Roman"/>
          <w:i/>
          <w:iCs/>
          <w:sz w:val="24"/>
          <w:szCs w:val="24"/>
        </w:rPr>
        <w:t>Harmony</w:t>
      </w:r>
      <w:proofErr w:type="spellEnd"/>
      <w:r w:rsidRPr="006D37EE" w:rsidR="009319DF">
        <w:rPr>
          <w:rFonts w:ascii="Times New Roman" w:hAnsi="Times New Roman" w:cs="Times New Roman"/>
          <w:i/>
          <w:iCs/>
          <w:sz w:val="24"/>
          <w:szCs w:val="24"/>
        </w:rPr>
        <w:t xml:space="preserve"> </w:t>
      </w:r>
      <w:proofErr w:type="spellStart"/>
      <w:r w:rsidRPr="006D37EE" w:rsidR="009319DF">
        <w:rPr>
          <w:rFonts w:ascii="Times New Roman" w:hAnsi="Times New Roman" w:cs="Times New Roman"/>
          <w:i/>
          <w:iCs/>
          <w:sz w:val="24"/>
          <w:szCs w:val="24"/>
        </w:rPr>
        <w:t>Link</w:t>
      </w:r>
      <w:proofErr w:type="spellEnd"/>
      <w:r w:rsidRPr="009A1244" w:rsidR="009319DF">
        <w:rPr>
          <w:rFonts w:ascii="Times New Roman" w:hAnsi="Times New Roman" w:cs="Times New Roman"/>
          <w:sz w:val="24"/>
          <w:szCs w:val="24"/>
        </w:rPr>
        <w:t xml:space="preserve"> nodrošinās otru savienojumu ar Poliju, mazinot atkarību no viena </w:t>
      </w:r>
      <w:proofErr w:type="spellStart"/>
      <w:r w:rsidRPr="009A1244" w:rsidR="009319DF">
        <w:rPr>
          <w:rFonts w:ascii="Times New Roman" w:hAnsi="Times New Roman" w:cs="Times New Roman"/>
          <w:sz w:val="24"/>
          <w:szCs w:val="24"/>
        </w:rPr>
        <w:t>starpsavienojuma</w:t>
      </w:r>
      <w:proofErr w:type="spellEnd"/>
      <w:r w:rsidRPr="009A1244" w:rsidR="009319DF">
        <w:rPr>
          <w:rFonts w:ascii="Times New Roman" w:hAnsi="Times New Roman" w:cs="Times New Roman"/>
          <w:sz w:val="24"/>
          <w:szCs w:val="24"/>
        </w:rPr>
        <w:t xml:space="preserve"> un tādējādi stiprinot reģiona elektroapgādes drošumu un noturību.</w:t>
      </w:r>
      <w:r w:rsidR="00AF5C1A">
        <w:rPr>
          <w:rFonts w:ascii="Times New Roman" w:hAnsi="Times New Roman" w:cs="Times New Roman"/>
          <w:sz w:val="24"/>
          <w:szCs w:val="24"/>
        </w:rPr>
        <w:t xml:space="preserve"> </w:t>
      </w:r>
      <w:r w:rsidRPr="00AF5C1A" w:rsidR="00AF5C1A">
        <w:rPr>
          <w:rFonts w:ascii="Times New Roman" w:hAnsi="Times New Roman" w:cs="Times New Roman"/>
          <w:sz w:val="24"/>
          <w:szCs w:val="24"/>
        </w:rPr>
        <w:t xml:space="preserve">Papildus tam projekts palielinās elektroenerģijas tirdzniecības iespējas starp Baltijas valstīm un kontinentālo Eiropu, veicinās tirgus integrāciju un </w:t>
      </w:r>
      <w:proofErr w:type="spellStart"/>
      <w:r w:rsidRPr="00AF5C1A" w:rsidR="00AF5C1A">
        <w:rPr>
          <w:rFonts w:ascii="Times New Roman" w:hAnsi="Times New Roman" w:cs="Times New Roman"/>
          <w:sz w:val="24"/>
          <w:szCs w:val="24"/>
        </w:rPr>
        <w:t>atjaunīgās</w:t>
      </w:r>
      <w:proofErr w:type="spellEnd"/>
      <w:r w:rsidRPr="00AF5C1A" w:rsidR="00AF5C1A">
        <w:rPr>
          <w:rFonts w:ascii="Times New Roman" w:hAnsi="Times New Roman" w:cs="Times New Roman"/>
          <w:sz w:val="24"/>
          <w:szCs w:val="24"/>
        </w:rPr>
        <w:t xml:space="preserve"> enerģijas integrēšanu. Pēc projekta īstenošanas Latvijas un Lietuvas reģionā būs plašākas iespējas izmantot Eiropas elektroenerģijas tirgu un pieejamās ražošanas jaudas</w:t>
      </w:r>
      <w:r w:rsidR="002876EA">
        <w:rPr>
          <w:rFonts w:ascii="Times New Roman" w:hAnsi="Times New Roman" w:cs="Times New Roman"/>
          <w:sz w:val="24"/>
          <w:szCs w:val="24"/>
        </w:rPr>
        <w:t>. Projekts iekļauts j</w:t>
      </w:r>
      <w:r w:rsidRPr="009A1244" w:rsidR="002876EA">
        <w:rPr>
          <w:rFonts w:ascii="Times New Roman" w:hAnsi="Times New Roman" w:cs="Times New Roman"/>
          <w:sz w:val="24"/>
          <w:szCs w:val="24"/>
        </w:rPr>
        <w:t>aunākajā ES kopīgo interešu projektu (PCI) un savstarpējo interešu projektu (PMI) sarakstā</w:t>
      </w:r>
      <w:r w:rsidR="00B2648E">
        <w:rPr>
          <w:rFonts w:ascii="Times New Roman" w:hAnsi="Times New Roman" w:cs="Times New Roman"/>
          <w:sz w:val="24"/>
          <w:szCs w:val="24"/>
        </w:rPr>
        <w:t>;</w:t>
      </w:r>
    </w:p>
    <w:p w:rsidR="002876EA" w:rsidP="007D4060" w:rsidRDefault="002876EA" w14:paraId="2A60112A" w14:textId="3D2DE0B3">
      <w:pPr>
        <w:pStyle w:val="ListParagraph"/>
        <w:numPr>
          <w:ilvl w:val="1"/>
          <w:numId w:val="18"/>
        </w:numPr>
        <w:spacing w:after="120" w:line="240" w:lineRule="auto"/>
        <w:ind w:left="924" w:hanging="357"/>
        <w:contextualSpacing w:val="false"/>
        <w:jc w:val="both"/>
        <w:rPr>
          <w:rFonts w:ascii="Times New Roman" w:hAnsi="Times New Roman" w:cs="Times New Roman"/>
          <w:sz w:val="24"/>
          <w:szCs w:val="24"/>
        </w:rPr>
      </w:pPr>
      <w:r w:rsidRPr="002876EA">
        <w:rPr>
          <w:rFonts w:ascii="Times New Roman" w:hAnsi="Times New Roman" w:cs="Times New Roman"/>
          <w:sz w:val="24"/>
          <w:szCs w:val="24"/>
        </w:rPr>
        <w:t xml:space="preserve">Latvijas un Lietuvas pārrobežu elektrotīkla stiprināšanas projekts paredz attīstīt 330 </w:t>
      </w:r>
      <w:proofErr w:type="spellStart"/>
      <w:r w:rsidRPr="002876EA">
        <w:rPr>
          <w:rFonts w:ascii="Times New Roman" w:hAnsi="Times New Roman" w:cs="Times New Roman"/>
          <w:sz w:val="24"/>
          <w:szCs w:val="24"/>
        </w:rPr>
        <w:t>kV</w:t>
      </w:r>
      <w:proofErr w:type="spellEnd"/>
      <w:r w:rsidRPr="002876EA">
        <w:rPr>
          <w:rFonts w:ascii="Times New Roman" w:hAnsi="Times New Roman" w:cs="Times New Roman"/>
          <w:sz w:val="24"/>
          <w:szCs w:val="24"/>
        </w:rPr>
        <w:t xml:space="preserve"> elektropārvades infrastruktūru, tostarp izbūvējot līniju </w:t>
      </w:r>
      <w:proofErr w:type="spellStart"/>
      <w:r w:rsidRPr="002876EA">
        <w:rPr>
          <w:rFonts w:ascii="Times New Roman" w:hAnsi="Times New Roman" w:cs="Times New Roman"/>
          <w:sz w:val="24"/>
          <w:szCs w:val="24"/>
        </w:rPr>
        <w:t>Varduva</w:t>
      </w:r>
      <w:proofErr w:type="spellEnd"/>
      <w:r w:rsidRPr="002876EA">
        <w:rPr>
          <w:rFonts w:ascii="Times New Roman" w:hAnsi="Times New Roman" w:cs="Times New Roman"/>
          <w:sz w:val="24"/>
          <w:szCs w:val="24"/>
        </w:rPr>
        <w:t xml:space="preserve">–Brocēni un rekonstruējot līniju </w:t>
      </w:r>
      <w:proofErr w:type="spellStart"/>
      <w:r w:rsidRPr="002876EA">
        <w:rPr>
          <w:rFonts w:ascii="Times New Roman" w:hAnsi="Times New Roman" w:cs="Times New Roman"/>
          <w:sz w:val="24"/>
          <w:szCs w:val="24"/>
        </w:rPr>
        <w:t>Darbėnai</w:t>
      </w:r>
      <w:proofErr w:type="spellEnd"/>
      <w:r w:rsidRPr="002876EA">
        <w:rPr>
          <w:rFonts w:ascii="Times New Roman" w:hAnsi="Times New Roman" w:cs="Times New Roman"/>
          <w:sz w:val="24"/>
          <w:szCs w:val="24"/>
        </w:rPr>
        <w:t xml:space="preserve">–Grobiņa. Projekta mērķis ir palielināt pārrobežu elektroenerģijas pārvades jaudu, uzlabot energosistēmas drošumu un veicināt </w:t>
      </w:r>
      <w:proofErr w:type="spellStart"/>
      <w:r w:rsidRPr="002876EA">
        <w:rPr>
          <w:rFonts w:ascii="Times New Roman" w:hAnsi="Times New Roman" w:cs="Times New Roman"/>
          <w:sz w:val="24"/>
          <w:szCs w:val="24"/>
        </w:rPr>
        <w:t>atjaunīgās</w:t>
      </w:r>
      <w:proofErr w:type="spellEnd"/>
      <w:r w:rsidRPr="002876EA">
        <w:rPr>
          <w:rFonts w:ascii="Times New Roman" w:hAnsi="Times New Roman" w:cs="Times New Roman"/>
          <w:sz w:val="24"/>
          <w:szCs w:val="24"/>
        </w:rPr>
        <w:t xml:space="preserve"> enerģijas integrāciju. Projekts </w:t>
      </w:r>
      <w:r>
        <w:rPr>
          <w:rFonts w:ascii="Times New Roman" w:hAnsi="Times New Roman" w:cs="Times New Roman"/>
          <w:sz w:val="24"/>
          <w:szCs w:val="24"/>
        </w:rPr>
        <w:t>iekļauts j</w:t>
      </w:r>
      <w:r w:rsidRPr="009A1244">
        <w:rPr>
          <w:rFonts w:ascii="Times New Roman" w:hAnsi="Times New Roman" w:cs="Times New Roman"/>
          <w:sz w:val="24"/>
          <w:szCs w:val="24"/>
        </w:rPr>
        <w:t>aunākajā ES kopīgo interešu projektu un savstarpējo interešu projektu sarakstā</w:t>
      </w:r>
      <w:r w:rsidRPr="002876EA">
        <w:rPr>
          <w:rFonts w:ascii="Times New Roman" w:hAnsi="Times New Roman" w:cs="Times New Roman"/>
          <w:sz w:val="24"/>
          <w:szCs w:val="24"/>
        </w:rPr>
        <w:t>, un tā īstenošanu plānots pabeigt līdz 2034. gadam</w:t>
      </w:r>
      <w:r w:rsidR="000167E0">
        <w:rPr>
          <w:rFonts w:ascii="Times New Roman" w:hAnsi="Times New Roman" w:cs="Times New Roman"/>
          <w:sz w:val="24"/>
          <w:szCs w:val="24"/>
        </w:rPr>
        <w:t>;</w:t>
      </w:r>
    </w:p>
    <w:p w:rsidRPr="009A1244" w:rsidR="000167E0" w:rsidP="007D4060" w:rsidRDefault="003C26A0" w14:paraId="0C563485" w14:textId="31CA2B2A">
      <w:pPr>
        <w:pStyle w:val="ListParagraph"/>
        <w:numPr>
          <w:ilvl w:val="1"/>
          <w:numId w:val="18"/>
        </w:numPr>
        <w:spacing w:after="120" w:line="240" w:lineRule="auto"/>
        <w:ind w:left="924" w:hanging="357"/>
        <w:contextualSpacing w:val="false"/>
        <w:jc w:val="both"/>
        <w:rPr>
          <w:rFonts w:ascii="Times New Roman" w:hAnsi="Times New Roman" w:cs="Times New Roman"/>
          <w:sz w:val="24"/>
          <w:szCs w:val="24"/>
        </w:rPr>
      </w:pPr>
      <w:r w:rsidRPr="003C26A0">
        <w:rPr>
          <w:rFonts w:ascii="Times New Roman" w:hAnsi="Times New Roman" w:cs="Times New Roman"/>
          <w:sz w:val="24"/>
          <w:szCs w:val="24"/>
        </w:rPr>
        <w:t>Inčukalna pazemes gāzes krātuves modernizācij</w:t>
      </w:r>
      <w:r>
        <w:rPr>
          <w:rFonts w:ascii="Times New Roman" w:hAnsi="Times New Roman" w:cs="Times New Roman"/>
          <w:sz w:val="24"/>
          <w:szCs w:val="24"/>
        </w:rPr>
        <w:t xml:space="preserve">as </w:t>
      </w:r>
      <w:r w:rsidR="009017E4">
        <w:rPr>
          <w:rFonts w:ascii="Times New Roman" w:hAnsi="Times New Roman" w:cs="Times New Roman"/>
          <w:sz w:val="24"/>
          <w:szCs w:val="24"/>
        </w:rPr>
        <w:t>projekts, kas noslēdzās 2026. gada maijā,</w:t>
      </w:r>
      <w:r w:rsidRPr="003C26A0">
        <w:rPr>
          <w:rFonts w:ascii="Times New Roman" w:hAnsi="Times New Roman" w:cs="Times New Roman"/>
          <w:sz w:val="24"/>
          <w:szCs w:val="24"/>
        </w:rPr>
        <w:t xml:space="preserve"> ir būtisk</w:t>
      </w:r>
      <w:r w:rsidR="009017E4">
        <w:rPr>
          <w:rFonts w:ascii="Times New Roman" w:hAnsi="Times New Roman" w:cs="Times New Roman"/>
          <w:sz w:val="24"/>
          <w:szCs w:val="24"/>
        </w:rPr>
        <w:t>s</w:t>
      </w:r>
      <w:r w:rsidRPr="003C26A0">
        <w:rPr>
          <w:rFonts w:ascii="Times New Roman" w:hAnsi="Times New Roman" w:cs="Times New Roman"/>
          <w:sz w:val="24"/>
          <w:szCs w:val="24"/>
        </w:rPr>
        <w:t xml:space="preserve"> Latvijas un</w:t>
      </w:r>
      <w:r w:rsidR="0076309D">
        <w:rPr>
          <w:rFonts w:ascii="Times New Roman" w:hAnsi="Times New Roman" w:cs="Times New Roman"/>
          <w:sz w:val="24"/>
          <w:szCs w:val="24"/>
        </w:rPr>
        <w:t xml:space="preserve"> visa</w:t>
      </w:r>
      <w:r w:rsidRPr="003C26A0">
        <w:rPr>
          <w:rFonts w:ascii="Times New Roman" w:hAnsi="Times New Roman" w:cs="Times New Roman"/>
          <w:sz w:val="24"/>
          <w:szCs w:val="24"/>
        </w:rPr>
        <w:t xml:space="preserve"> Baltijas reģiona dabasgāzes apgādes drošībai</w:t>
      </w:r>
      <w:r w:rsidR="00D0249A">
        <w:rPr>
          <w:rFonts w:ascii="Times New Roman" w:hAnsi="Times New Roman" w:cs="Times New Roman"/>
          <w:sz w:val="24"/>
          <w:szCs w:val="24"/>
        </w:rPr>
        <w:t>. P</w:t>
      </w:r>
      <w:r w:rsidRPr="00D0249A" w:rsidR="00D0249A">
        <w:rPr>
          <w:rFonts w:ascii="Times New Roman" w:hAnsi="Times New Roman" w:cs="Times New Roman"/>
          <w:sz w:val="24"/>
          <w:szCs w:val="24"/>
        </w:rPr>
        <w:t xml:space="preserve">rojekts, kurā ieguldīti 98,8 </w:t>
      </w:r>
      <w:r w:rsidR="0076309D">
        <w:rPr>
          <w:rFonts w:ascii="Times New Roman" w:hAnsi="Times New Roman" w:cs="Times New Roman"/>
          <w:sz w:val="24"/>
          <w:szCs w:val="24"/>
        </w:rPr>
        <w:t>m</w:t>
      </w:r>
      <w:r w:rsidR="00405626">
        <w:rPr>
          <w:rFonts w:ascii="Times New Roman" w:hAnsi="Times New Roman" w:cs="Times New Roman"/>
          <w:sz w:val="24"/>
          <w:szCs w:val="24"/>
        </w:rPr>
        <w:t>i</w:t>
      </w:r>
      <w:r w:rsidR="0076309D">
        <w:rPr>
          <w:rFonts w:ascii="Times New Roman" w:hAnsi="Times New Roman" w:cs="Times New Roman"/>
          <w:sz w:val="24"/>
          <w:szCs w:val="24"/>
        </w:rPr>
        <w:t>lj.</w:t>
      </w:r>
      <w:r w:rsidRPr="00D0249A" w:rsidR="00D0249A">
        <w:rPr>
          <w:rFonts w:ascii="Times New Roman" w:hAnsi="Times New Roman" w:cs="Times New Roman"/>
          <w:sz w:val="24"/>
          <w:szCs w:val="24"/>
        </w:rPr>
        <w:t xml:space="preserve"> eiro, ir būtiski uzlabojis krātuves darbības elastību un dabasgāzes apgādes drošību Latvijā un Baltijas reģionā. Modernizācijas rezultātā iesūknēšanas jauda palielināta no aptuveni 17 līdz 21 miljonam m³ dienā, savukārt izņemšanas jauda nodrošināta līdz 12 miljoniem m³ dienā. Īpaši nozīmīga ir iespēja ar kompresoru palīdzību izņemt gāzi arī tad, kad krātuvē samazinās gāzes krājumi un spiediens, tādējādi nodrošinot stabilākas piegādes augsta pieprasījuma periodos.</w:t>
      </w:r>
    </w:p>
    <w:p w:rsidRPr="006D37EE" w:rsidR="006D37EE" w:rsidP="008203F7" w:rsidRDefault="00782501" w14:paraId="2A33212A" w14:textId="1A1E9CDA">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Š</w:t>
      </w:r>
      <w:r w:rsidRPr="006D37EE" w:rsidR="001E417C">
        <w:rPr>
          <w:rFonts w:ascii="Times New Roman" w:hAnsi="Times New Roman" w:cs="Times New Roman"/>
          <w:sz w:val="24"/>
          <w:szCs w:val="24"/>
        </w:rPr>
        <w:t>ie pasākumi liecina par pāreju no sinhronizācijas īstenošanas uz reģiona energosistēmas noturības nostiprināšanu, īpašu uzmanību pievēršot kritiskās infrastruktūras aizsardzībai, savstarpējai palīdzībai ārkārtējās situācijās un pārrobežu infrastruktūras attīstībai.</w:t>
      </w:r>
    </w:p>
    <w:p w:rsidRPr="00CF76F2" w:rsidR="0087069D" w:rsidP="00270418" w:rsidRDefault="00ED02B9" w14:paraId="3A7FEA04" w14:textId="0827A294">
      <w:pPr>
        <w:spacing w:before="240" w:after="240" w:line="240" w:lineRule="auto"/>
        <w:jc w:val="center"/>
        <w:rPr>
          <w:rFonts w:ascii="Times New Roman" w:hAnsi="Times New Roman" w:cs="Times New Roman"/>
          <w:b/>
          <w:bCs/>
          <w:sz w:val="24"/>
          <w:szCs w:val="24"/>
        </w:rPr>
      </w:pPr>
      <w:r>
        <w:rPr>
          <w:rFonts w:ascii="Times New Roman" w:hAnsi="Times New Roman" w:cs="Times New Roman"/>
          <w:b/>
          <w:bCs/>
          <w:sz w:val="24"/>
          <w:szCs w:val="24"/>
        </w:rPr>
        <w:t>IV</w:t>
      </w:r>
      <w:r w:rsidRPr="00CF76F2" w:rsidR="0F422C88">
        <w:rPr>
          <w:rFonts w:ascii="Times New Roman" w:hAnsi="Times New Roman" w:cs="Times New Roman"/>
          <w:b/>
          <w:bCs/>
          <w:sz w:val="24"/>
          <w:szCs w:val="24"/>
        </w:rPr>
        <w:t>. Latvijas delegācija</w:t>
      </w:r>
    </w:p>
    <w:p w:rsidRPr="00421422" w:rsidR="0087069D" w:rsidP="00270418" w:rsidRDefault="0087069D" w14:paraId="58416F5F" w14:textId="74A2079A">
      <w:pPr>
        <w:tabs>
          <w:tab w:val="left" w:pos="1985"/>
          <w:tab w:val="left" w:pos="2880"/>
        </w:tabs>
        <w:spacing w:after="120" w:line="240" w:lineRule="auto"/>
        <w:ind w:left="2880" w:hanging="2880"/>
        <w:jc w:val="both"/>
        <w:rPr>
          <w:rFonts w:ascii="Times New Roman" w:hAnsi="Times New Roman" w:cs="Times New Roman"/>
          <w:sz w:val="24"/>
          <w:szCs w:val="24"/>
          <w:highlight w:val="yellow"/>
        </w:rPr>
      </w:pPr>
      <w:r w:rsidRPr="00CF76F2">
        <w:rPr>
          <w:rFonts w:ascii="Times New Roman" w:hAnsi="Times New Roman" w:cs="Times New Roman"/>
          <w:sz w:val="24"/>
          <w:szCs w:val="24"/>
        </w:rPr>
        <w:t xml:space="preserve">Delegācijas vadītājs: </w:t>
      </w:r>
      <w:r w:rsidRPr="00CF76F2">
        <w:rPr>
          <w:rFonts w:ascii="Times New Roman" w:hAnsi="Times New Roman" w:cs="Times New Roman"/>
          <w:sz w:val="24"/>
          <w:szCs w:val="24"/>
        </w:rPr>
        <w:tab/>
      </w:r>
      <w:r w:rsidRPr="00CF76F2" w:rsidR="008331A5">
        <w:rPr>
          <w:rFonts w:ascii="Times New Roman" w:hAnsi="Times New Roman" w:cs="Times New Roman"/>
          <w:b/>
          <w:bCs/>
          <w:sz w:val="24"/>
          <w:szCs w:val="24"/>
        </w:rPr>
        <w:t>Einārs Cilinskis</w:t>
      </w:r>
      <w:r w:rsidRPr="00CF76F2" w:rsidR="00D84ECA">
        <w:rPr>
          <w:rFonts w:ascii="Times New Roman" w:hAnsi="Times New Roman" w:cs="Times New Roman"/>
          <w:b/>
          <w:bCs/>
          <w:sz w:val="24"/>
          <w:szCs w:val="24"/>
        </w:rPr>
        <w:t xml:space="preserve">, </w:t>
      </w:r>
      <w:r w:rsidRPr="00CF76F2" w:rsidR="00D84ECA">
        <w:rPr>
          <w:rFonts w:ascii="Times New Roman" w:hAnsi="Times New Roman" w:cs="Times New Roman"/>
          <w:sz w:val="24"/>
          <w:szCs w:val="24"/>
        </w:rPr>
        <w:t>Klimata un enerģētikas ministr</w:t>
      </w:r>
      <w:r w:rsidRPr="00CF76F2" w:rsidR="00CF76F2">
        <w:rPr>
          <w:rFonts w:ascii="Times New Roman" w:hAnsi="Times New Roman" w:cs="Times New Roman"/>
          <w:sz w:val="24"/>
          <w:szCs w:val="24"/>
        </w:rPr>
        <w:t>ijas Parlamentārais sekretārs</w:t>
      </w:r>
    </w:p>
    <w:p w:rsidRPr="0023007D" w:rsidR="0087069D" w:rsidP="00270418" w:rsidRDefault="0F422C88" w14:paraId="615A7A22" w14:textId="1C47BBF8">
      <w:pPr>
        <w:tabs>
          <w:tab w:val="left" w:pos="1985"/>
          <w:tab w:val="left" w:pos="2880"/>
        </w:tabs>
        <w:spacing w:after="120" w:line="240" w:lineRule="auto"/>
        <w:ind w:left="2880" w:hanging="2880"/>
        <w:jc w:val="both"/>
        <w:rPr>
          <w:rFonts w:ascii="Times New Roman" w:hAnsi="Times New Roman" w:cs="Times New Roman"/>
          <w:sz w:val="24"/>
          <w:szCs w:val="24"/>
        </w:rPr>
      </w:pPr>
      <w:r w:rsidRPr="0023007D">
        <w:rPr>
          <w:rFonts w:ascii="Times New Roman" w:hAnsi="Times New Roman" w:cs="Times New Roman"/>
          <w:sz w:val="24"/>
          <w:szCs w:val="24"/>
        </w:rPr>
        <w:t>Delegācija:</w:t>
      </w:r>
      <w:r w:rsidRPr="0023007D" w:rsidR="0087069D">
        <w:rPr>
          <w:rFonts w:ascii="Times New Roman" w:hAnsi="Times New Roman" w:cs="Times New Roman"/>
        </w:rPr>
        <w:tab/>
      </w:r>
      <w:r w:rsidRPr="0023007D" w:rsidR="0087069D">
        <w:rPr>
          <w:rFonts w:ascii="Times New Roman" w:hAnsi="Times New Roman" w:cs="Times New Roman"/>
        </w:rPr>
        <w:tab/>
      </w:r>
      <w:r w:rsidRPr="00763176" w:rsidR="00763176">
        <w:rPr>
          <w:rFonts w:ascii="Times New Roman" w:hAnsi="Times New Roman" w:cs="Times New Roman"/>
          <w:b/>
          <w:bCs/>
          <w:sz w:val="24"/>
          <w:szCs w:val="24"/>
        </w:rPr>
        <w:t xml:space="preserve">Salvis </w:t>
      </w:r>
      <w:proofErr w:type="spellStart"/>
      <w:r w:rsidRPr="00763176" w:rsidR="00763176">
        <w:rPr>
          <w:rFonts w:ascii="Times New Roman" w:hAnsi="Times New Roman" w:cs="Times New Roman"/>
          <w:b/>
          <w:bCs/>
          <w:sz w:val="24"/>
          <w:szCs w:val="24"/>
        </w:rPr>
        <w:t>Draviņš</w:t>
      </w:r>
      <w:proofErr w:type="spellEnd"/>
      <w:r w:rsidRPr="0023007D">
        <w:rPr>
          <w:rFonts w:ascii="Times New Roman" w:hAnsi="Times New Roman" w:cs="Times New Roman"/>
          <w:b/>
          <w:bCs/>
          <w:sz w:val="24"/>
          <w:szCs w:val="24"/>
        </w:rPr>
        <w:t>,</w:t>
      </w:r>
      <w:r w:rsidRPr="0023007D">
        <w:rPr>
          <w:rFonts w:ascii="Times New Roman" w:hAnsi="Times New Roman" w:cs="Times New Roman"/>
          <w:sz w:val="24"/>
          <w:szCs w:val="24"/>
        </w:rPr>
        <w:t xml:space="preserve"> vēstnieks, Latvijas Republikas pastāvīgās pārstāves ES vietnieks</w:t>
      </w:r>
    </w:p>
    <w:p w:rsidR="001860CC" w:rsidP="00270418" w:rsidRDefault="001860CC" w14:paraId="2F94FFFA" w14:textId="6B22E2DC">
      <w:pPr>
        <w:tabs>
          <w:tab w:val="left" w:pos="1985"/>
          <w:tab w:val="left" w:pos="2880"/>
        </w:tabs>
        <w:spacing w:after="120" w:line="240" w:lineRule="auto"/>
        <w:ind w:left="2880"/>
        <w:jc w:val="both"/>
        <w:rPr>
          <w:rFonts w:ascii="Times New Roman" w:hAnsi="Times New Roman" w:cs="Times New Roman"/>
          <w:sz w:val="24"/>
          <w:szCs w:val="24"/>
        </w:rPr>
      </w:pPr>
      <w:r w:rsidRPr="0023007D">
        <w:rPr>
          <w:rFonts w:ascii="Times New Roman" w:hAnsi="Times New Roman" w:cs="Times New Roman"/>
          <w:b/>
          <w:bCs/>
          <w:sz w:val="24"/>
          <w:szCs w:val="24"/>
        </w:rPr>
        <w:t xml:space="preserve">Marija Zjurikova, </w:t>
      </w:r>
      <w:r w:rsidRPr="0023007D">
        <w:rPr>
          <w:rFonts w:ascii="Times New Roman" w:hAnsi="Times New Roman" w:cs="Times New Roman"/>
          <w:sz w:val="24"/>
          <w:szCs w:val="24"/>
        </w:rPr>
        <w:t>specializētā atašeja – nozares padomniece Latvijas Republikas pastāvīgajā pārstāvniecībā ES</w:t>
      </w:r>
    </w:p>
    <w:p w:rsidR="007B1482" w:rsidP="00270418" w:rsidRDefault="006A03C3" w14:paraId="6C321578" w14:textId="7BC416AF">
      <w:pPr>
        <w:tabs>
          <w:tab w:val="left" w:pos="1985"/>
          <w:tab w:val="left" w:pos="2880"/>
        </w:tabs>
        <w:spacing w:after="120" w:line="240" w:lineRule="auto"/>
        <w:ind w:left="2880"/>
        <w:jc w:val="both"/>
        <w:rPr>
          <w:rFonts w:ascii="Times New Roman" w:hAnsi="Times New Roman" w:cs="Times New Roman"/>
          <w:b/>
          <w:bCs/>
          <w:sz w:val="24"/>
          <w:szCs w:val="24"/>
        </w:rPr>
      </w:pPr>
      <w:r>
        <w:rPr>
          <w:rFonts w:ascii="Times New Roman" w:hAnsi="Times New Roman" w:cs="Times New Roman"/>
          <w:b/>
          <w:bCs/>
          <w:sz w:val="24"/>
          <w:szCs w:val="24"/>
        </w:rPr>
        <w:t xml:space="preserve">Inga Iļjina, </w:t>
      </w:r>
      <w:r w:rsidRPr="006A03C3">
        <w:rPr>
          <w:rFonts w:ascii="Times New Roman" w:hAnsi="Times New Roman" w:cs="Times New Roman"/>
          <w:sz w:val="24"/>
          <w:szCs w:val="24"/>
        </w:rPr>
        <w:t>specializētā atašeja – nozares padomniece Latvijas Republikas pastāvīgajā pārstāvniecībā ES</w:t>
      </w:r>
    </w:p>
    <w:p w:rsidRPr="00347123" w:rsidR="006A03C3" w:rsidP="00270418" w:rsidRDefault="006A03C3" w14:paraId="1E70E2EA" w14:textId="0FDC9599">
      <w:pPr>
        <w:tabs>
          <w:tab w:val="left" w:pos="1985"/>
          <w:tab w:val="left" w:pos="2880"/>
        </w:tabs>
        <w:spacing w:after="120" w:line="240" w:lineRule="auto"/>
        <w:ind w:left="2880"/>
        <w:jc w:val="both"/>
        <w:rPr>
          <w:rFonts w:ascii="Times New Roman" w:hAnsi="Times New Roman" w:cs="Times New Roman"/>
          <w:sz w:val="24"/>
          <w:szCs w:val="24"/>
        </w:rPr>
      </w:pPr>
      <w:r>
        <w:rPr>
          <w:rFonts w:ascii="Times New Roman" w:hAnsi="Times New Roman" w:cs="Times New Roman"/>
          <w:b/>
          <w:bCs/>
          <w:sz w:val="24"/>
          <w:szCs w:val="24"/>
        </w:rPr>
        <w:t xml:space="preserve">Inese Karpoviča, </w:t>
      </w:r>
      <w:r w:rsidRPr="00347123" w:rsidR="00896CD1">
        <w:rPr>
          <w:rFonts w:ascii="Times New Roman" w:hAnsi="Times New Roman" w:cs="Times New Roman"/>
          <w:sz w:val="24"/>
          <w:szCs w:val="24"/>
        </w:rPr>
        <w:t xml:space="preserve">Klimata un enerģētikas ministrijas </w:t>
      </w:r>
      <w:r w:rsidRPr="00347123" w:rsidR="006D5013">
        <w:rPr>
          <w:rFonts w:ascii="Times New Roman" w:hAnsi="Times New Roman" w:cs="Times New Roman"/>
          <w:sz w:val="24"/>
          <w:szCs w:val="24"/>
        </w:rPr>
        <w:t xml:space="preserve">Enerģētikas ilgtspējas departamenta </w:t>
      </w:r>
      <w:r w:rsidRPr="00347123" w:rsidR="00347123">
        <w:rPr>
          <w:rFonts w:ascii="Times New Roman" w:hAnsi="Times New Roman" w:cs="Times New Roman"/>
          <w:sz w:val="24"/>
          <w:szCs w:val="24"/>
        </w:rPr>
        <w:t>direktora vietniece</w:t>
      </w:r>
    </w:p>
    <w:p w:rsidRPr="00421422" w:rsidR="0087069D" w:rsidP="00270418" w:rsidRDefault="0087069D" w14:paraId="1083F9D5" w14:textId="77777777">
      <w:pPr>
        <w:tabs>
          <w:tab w:val="left" w:pos="1985"/>
          <w:tab w:val="left" w:pos="2880"/>
        </w:tabs>
        <w:spacing w:after="120" w:line="240" w:lineRule="auto"/>
        <w:ind w:left="2880" w:hanging="2880"/>
        <w:jc w:val="both"/>
        <w:rPr>
          <w:rFonts w:ascii="Times New Roman" w:hAnsi="Times New Roman" w:cs="Times New Roman"/>
          <w:sz w:val="24"/>
          <w:szCs w:val="24"/>
          <w:highlight w:val="yellow"/>
        </w:rPr>
      </w:pPr>
      <w:r w:rsidRPr="00421422">
        <w:rPr>
          <w:rFonts w:ascii="Times New Roman" w:hAnsi="Times New Roman" w:cs="Times New Roman"/>
          <w:b/>
          <w:bCs/>
          <w:sz w:val="24"/>
          <w:szCs w:val="24"/>
          <w:highlight w:val="yellow"/>
        </w:rPr>
        <w:t xml:space="preserve">                                              </w:t>
      </w:r>
    </w:p>
    <w:p w:rsidRPr="0023007D" w:rsidR="0087069D" w:rsidP="00270418" w:rsidRDefault="0087069D" w14:paraId="3214205E" w14:textId="01668C4D">
      <w:pPr>
        <w:tabs>
          <w:tab w:val="right" w:pos="9071"/>
        </w:tabs>
        <w:spacing w:after="120" w:line="240" w:lineRule="auto"/>
        <w:jc w:val="both"/>
        <w:rPr>
          <w:rFonts w:ascii="Times New Roman" w:hAnsi="Times New Roman" w:cs="Times New Roman"/>
          <w:sz w:val="24"/>
          <w:szCs w:val="24"/>
        </w:rPr>
      </w:pPr>
      <w:r w:rsidRPr="0023007D">
        <w:rPr>
          <w:rFonts w:ascii="Times New Roman" w:hAnsi="Times New Roman" w:cs="Times New Roman"/>
          <w:sz w:val="24"/>
          <w:szCs w:val="24"/>
        </w:rPr>
        <w:t xml:space="preserve">Klimata un enerģētikas ministrs                                                  </w:t>
      </w:r>
      <w:r w:rsidRPr="0023007D" w:rsidR="008E65D2">
        <w:rPr>
          <w:rFonts w:ascii="Times New Roman" w:hAnsi="Times New Roman" w:cs="Times New Roman"/>
          <w:sz w:val="24"/>
          <w:szCs w:val="24"/>
        </w:rPr>
        <w:t xml:space="preserve">          </w:t>
      </w:r>
      <w:r w:rsidRPr="0023007D" w:rsidR="00DB5D27">
        <w:rPr>
          <w:rFonts w:ascii="Times New Roman" w:hAnsi="Times New Roman" w:cs="Times New Roman"/>
          <w:sz w:val="24"/>
          <w:szCs w:val="24"/>
        </w:rPr>
        <w:t xml:space="preserve">                      </w:t>
      </w:r>
      <w:r w:rsidRPr="0023007D" w:rsidR="0023007D">
        <w:rPr>
          <w:rFonts w:ascii="Times New Roman" w:hAnsi="Times New Roman" w:cs="Times New Roman"/>
          <w:sz w:val="24"/>
          <w:szCs w:val="24"/>
        </w:rPr>
        <w:t>J</w:t>
      </w:r>
      <w:r w:rsidRPr="0023007D">
        <w:rPr>
          <w:rFonts w:ascii="Times New Roman" w:hAnsi="Times New Roman" w:cs="Times New Roman"/>
          <w:sz w:val="24"/>
          <w:szCs w:val="24"/>
        </w:rPr>
        <w:t xml:space="preserve">. </w:t>
      </w:r>
      <w:proofErr w:type="spellStart"/>
      <w:r w:rsidRPr="0023007D" w:rsidR="0023007D">
        <w:rPr>
          <w:rFonts w:ascii="Times New Roman" w:hAnsi="Times New Roman" w:cs="Times New Roman"/>
          <w:sz w:val="24"/>
          <w:szCs w:val="24"/>
        </w:rPr>
        <w:t>Vitenbergs</w:t>
      </w:r>
      <w:proofErr w:type="spellEnd"/>
    </w:p>
    <w:p w:rsidRPr="00421422" w:rsidR="0087069D" w:rsidP="00270418" w:rsidRDefault="0087069D" w14:paraId="492A94A2" w14:textId="77777777">
      <w:pPr>
        <w:tabs>
          <w:tab w:val="right" w:pos="9497"/>
        </w:tabs>
        <w:spacing w:after="120" w:line="240" w:lineRule="auto"/>
        <w:ind w:firstLine="737"/>
        <w:jc w:val="both"/>
        <w:rPr>
          <w:rFonts w:ascii="Times New Roman" w:hAnsi="Times New Roman" w:cs="Times New Roman"/>
          <w:sz w:val="24"/>
          <w:szCs w:val="24"/>
          <w:highlight w:val="yellow"/>
        </w:rPr>
      </w:pPr>
    </w:p>
    <w:p w:rsidRPr="008E021D" w:rsidR="00DB5D27" w:rsidP="00270418" w:rsidRDefault="00DB5D27" w14:paraId="6EB6958A" w14:textId="1C62AB63">
      <w:pPr>
        <w:tabs>
          <w:tab w:val="right" w:pos="9071"/>
        </w:tabs>
        <w:spacing w:after="120" w:line="240" w:lineRule="auto"/>
        <w:jc w:val="both"/>
        <w:rPr>
          <w:rFonts w:ascii="Times New Roman" w:hAnsi="Times New Roman" w:cs="Times New Roman"/>
          <w:sz w:val="24"/>
          <w:szCs w:val="24"/>
        </w:rPr>
      </w:pPr>
      <w:r w:rsidRPr="00421422">
        <w:rPr>
          <w:rFonts w:ascii="Times New Roman" w:hAnsi="Times New Roman" w:cs="Times New Roman"/>
          <w:sz w:val="24"/>
          <w:szCs w:val="24"/>
        </w:rPr>
        <w:t>Valsts sekretāre</w:t>
      </w:r>
      <w:r w:rsidRPr="008E021D">
        <w:rPr>
          <w:rFonts w:ascii="Times New Roman" w:hAnsi="Times New Roman" w:cs="Times New Roman"/>
          <w:sz w:val="24"/>
          <w:szCs w:val="24"/>
        </w:rPr>
        <w:t xml:space="preserve">                                                                                                        L. Kurevska</w:t>
      </w:r>
    </w:p>
    <w:sectPr w:rsidRPr="008E021D" w:rsidR="00DB5D27" w:rsidSect="008E65D2">
      <w:footerReference r:id="rId8" w:type="default"/>
      <w:pgSz w:w="11906" w:h="16838"/>
      <w:pgMar w:top="1440" w:right="1558"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6FA99" w14:textId="77777777" w:rsidR="005F5A57" w:rsidRDefault="005F5A57" w:rsidP="0087069D">
      <w:pPr>
        <w:spacing w:after="0" w:line="240" w:lineRule="auto"/>
      </w:pPr>
      <w:r>
        <w:separator/>
      </w:r>
    </w:p>
  </w:endnote>
  <w:endnote w:type="continuationSeparator" w:id="0">
    <w:p w14:paraId="701DDB39" w14:textId="77777777" w:rsidR="005F5A57" w:rsidRDefault="005F5A57" w:rsidP="0087069D">
      <w:pPr>
        <w:spacing w:after="0" w:line="240" w:lineRule="auto"/>
      </w:pPr>
      <w:r>
        <w:continuationSeparator/>
      </w:r>
    </w:p>
  </w:endnote>
  <w:endnote w:type="continuationNotice" w:id="1">
    <w:p w14:paraId="1920AE1B" w14:textId="77777777" w:rsidR="005F5A57" w:rsidRDefault="005F5A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189223578"/>
      <w:docPartObj>
        <w:docPartGallery w:val="Page Numbers (Bottom of Page)"/>
        <w:docPartUnique/>
      </w:docPartObj>
    </w:sdtPr>
    <w:sdtEndPr>
      <w:rPr>
        <w:noProof/>
      </w:rPr>
    </w:sdtEndPr>
    <w:sdtContent>
      <w:p w14:paraId="4FCC1786" w14:textId="77777777" w:rsidR="008C52F8" w:rsidRPr="00E549E3" w:rsidRDefault="008C52F8">
        <w:pPr>
          <w:pStyle w:val="Footer"/>
          <w:jc w:val="right"/>
          <w:rPr>
            <w:rFonts w:ascii="Times New Roman" w:hAnsi="Times New Roman" w:cs="Times New Roman"/>
            <w:sz w:val="20"/>
            <w:szCs w:val="20"/>
          </w:rPr>
        </w:pPr>
      </w:p>
      <w:p w14:paraId="0CCC536C" w14:textId="082A09F1" w:rsidR="008C52F8" w:rsidRPr="00E549E3" w:rsidRDefault="008C52F8">
        <w:pPr>
          <w:pStyle w:val="Footer"/>
          <w:jc w:val="right"/>
          <w:rPr>
            <w:sz w:val="20"/>
            <w:szCs w:val="20"/>
          </w:rPr>
        </w:pPr>
        <w:r w:rsidRPr="00E549E3">
          <w:rPr>
            <w:rFonts w:ascii="Times New Roman" w:hAnsi="Times New Roman" w:cs="Times New Roman"/>
          </w:rPr>
          <w:fldChar w:fldCharType="begin"/>
        </w:r>
        <w:r w:rsidRPr="00E549E3">
          <w:rPr>
            <w:rFonts w:ascii="Times New Roman" w:hAnsi="Times New Roman" w:cs="Times New Roman"/>
          </w:rPr>
          <w:instrText xml:space="preserve"> PAGE   \* MERGEFORMAT </w:instrText>
        </w:r>
        <w:r w:rsidRPr="00E549E3">
          <w:rPr>
            <w:rFonts w:ascii="Times New Roman" w:hAnsi="Times New Roman" w:cs="Times New Roman"/>
          </w:rPr>
          <w:fldChar w:fldCharType="separate"/>
        </w:r>
        <w:r w:rsidRPr="00E549E3">
          <w:rPr>
            <w:rFonts w:ascii="Times New Roman" w:hAnsi="Times New Roman" w:cs="Times New Roman"/>
            <w:noProof/>
          </w:rPr>
          <w:t>2</w:t>
        </w:r>
        <w:r w:rsidRPr="00E549E3">
          <w:rPr>
            <w:rFonts w:ascii="Times New Roman" w:hAnsi="Times New Roman" w:cs="Times New Roman"/>
            <w:noProof/>
          </w:rPr>
          <w:fldChar w:fldCharType="end"/>
        </w:r>
      </w:p>
    </w:sdtContent>
  </w:sdt>
  <w:p w14:paraId="390F0210" w14:textId="619D682D" w:rsidR="008C52F8" w:rsidRPr="00E549E3" w:rsidRDefault="007705D9" w:rsidP="00C1479B">
    <w:pPr>
      <w:pStyle w:val="Footer"/>
      <w:rPr>
        <w:rFonts w:ascii="Times New Roman" w:hAnsi="Times New Roman" w:cs="Times New Roman"/>
        <w:sz w:val="20"/>
        <w:szCs w:val="20"/>
      </w:rPr>
    </w:pPr>
    <w:r w:rsidRPr="007705D9">
      <w:rPr>
        <w:rFonts w:ascii="Times New Roman" w:hAnsi="Times New Roman" w:cs="Times New Roman"/>
        <w:sz w:val="20"/>
        <w:szCs w:val="20"/>
      </w:rPr>
      <w:t>KEMzino_TTE_29.10.2026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91C33" w14:textId="77777777" w:rsidR="005F5A57" w:rsidRDefault="005F5A57" w:rsidP="0087069D">
      <w:pPr>
        <w:spacing w:after="0" w:line="240" w:lineRule="auto"/>
      </w:pPr>
      <w:r>
        <w:separator/>
      </w:r>
    </w:p>
  </w:footnote>
  <w:footnote w:type="continuationSeparator" w:id="0">
    <w:p w14:paraId="5606E6DC" w14:textId="77777777" w:rsidR="005F5A57" w:rsidRDefault="005F5A57" w:rsidP="0087069D">
      <w:pPr>
        <w:spacing w:after="0" w:line="240" w:lineRule="auto"/>
      </w:pPr>
      <w:r>
        <w:continuationSeparator/>
      </w:r>
    </w:p>
  </w:footnote>
  <w:footnote w:type="continuationNotice" w:id="1">
    <w:p w14:paraId="090CDF7A" w14:textId="77777777" w:rsidR="005F5A57" w:rsidRDefault="005F5A57">
      <w:pPr>
        <w:spacing w:after="0" w:line="240" w:lineRule="auto"/>
      </w:pPr>
    </w:p>
  </w:footnote>
  <w:footnote w:id="2">
    <w:p w14:paraId="7A1B7A1C" w14:textId="61C3F392" w:rsidR="00EC234F" w:rsidRPr="006F63A5" w:rsidRDefault="00EC234F" w:rsidP="006F63A5">
      <w:pPr>
        <w:pStyle w:val="FootnoteText"/>
        <w:jc w:val="both"/>
        <w:rPr>
          <w:rFonts w:ascii="Times New Roman" w:hAnsi="Times New Roman" w:cs="Times New Roman"/>
        </w:rPr>
      </w:pPr>
      <w:r w:rsidRPr="006F63A5">
        <w:rPr>
          <w:rStyle w:val="FootnoteReference"/>
          <w:rFonts w:ascii="Times New Roman" w:hAnsi="Times New Roman" w:cs="Times New Roman"/>
        </w:rPr>
        <w:footnoteRef/>
      </w:r>
      <w:r w:rsidRPr="006F63A5">
        <w:rPr>
          <w:rFonts w:ascii="Times New Roman" w:hAnsi="Times New Roman" w:cs="Times New Roman"/>
        </w:rPr>
        <w:t xml:space="preserve"> </w:t>
      </w:r>
      <w:r w:rsidR="006B7061" w:rsidRPr="006F63A5">
        <w:rPr>
          <w:rFonts w:ascii="Times New Roman" w:hAnsi="Times New Roman" w:cs="Times New Roman"/>
          <w:i/>
          <w:iCs/>
        </w:rPr>
        <w:t>Priekšlikum</w:t>
      </w:r>
      <w:r w:rsidR="006F63A5" w:rsidRPr="006F63A5">
        <w:rPr>
          <w:rFonts w:ascii="Times New Roman" w:hAnsi="Times New Roman" w:cs="Times New Roman"/>
          <w:i/>
          <w:iCs/>
        </w:rPr>
        <w:t>s</w:t>
      </w:r>
      <w:r w:rsidR="006B7061" w:rsidRPr="006F63A5">
        <w:rPr>
          <w:rFonts w:ascii="Times New Roman" w:hAnsi="Times New Roman" w:cs="Times New Roman"/>
          <w:i/>
          <w:iCs/>
        </w:rPr>
        <w:t xml:space="preserve"> Eiropas Parlamenta un Padomes Regulai, ar ko groza Regulu (ES) 2019/943 attiecībā uz elektroenerģijas rēķinu pielāgošanu nākotnes vajadzībām Savienībā, samazinot sistēmas izmaksas un veicinot elektrifikāciju un </w:t>
      </w:r>
      <w:proofErr w:type="spellStart"/>
      <w:r w:rsidR="006B7061" w:rsidRPr="006F63A5">
        <w:rPr>
          <w:rFonts w:ascii="Times New Roman" w:hAnsi="Times New Roman" w:cs="Times New Roman"/>
          <w:i/>
          <w:iCs/>
        </w:rPr>
        <w:t>digitalizāciju</w:t>
      </w:r>
      <w:proofErr w:type="spellEnd"/>
      <w:r w:rsidR="006B7061" w:rsidRPr="006F63A5">
        <w:rPr>
          <w:rFonts w:ascii="Times New Roman" w:hAnsi="Times New Roman" w:cs="Times New Roman"/>
        </w:rPr>
        <w:t xml:space="preserve">, pieejams šeit: </w:t>
      </w:r>
      <w:hyperlink r:id="rId1" w:history="1">
        <w:r w:rsidR="006F63A5" w:rsidRPr="006F63A5">
          <w:rPr>
            <w:rStyle w:val="Hyperlink"/>
            <w:rFonts w:ascii="Times New Roman" w:hAnsi="Times New Roman" w:cs="Times New Roman"/>
          </w:rPr>
          <w:t>https://eur-lex.europa.eu/legal-content/EN/TXT/?uri=celex:52026PC0600</w:t>
        </w:r>
      </w:hyperlink>
      <w:r w:rsidR="006F63A5" w:rsidRPr="006F63A5">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27DD9"/>
    <w:multiLevelType w:val="hybridMultilevel"/>
    <w:tmpl w:val="B05C3A98"/>
    <w:lvl w:ilvl="0" w:tplc="40ECFCB8">
      <w:start w:val="1"/>
      <w:numFmt w:val="bullet"/>
      <w:lvlText w:val=""/>
      <w:lvlJc w:val="left"/>
      <w:pPr>
        <w:ind w:left="720" w:hanging="360"/>
      </w:pPr>
      <w:rPr>
        <w:rFonts w:ascii="Symbol" w:hAnsi="Symbol" w:hint="default"/>
      </w:rPr>
    </w:lvl>
    <w:lvl w:ilvl="1" w:tplc="CF98AAB2">
      <w:start w:val="1"/>
      <w:numFmt w:val="bullet"/>
      <w:lvlText w:val="o"/>
      <w:lvlJc w:val="left"/>
      <w:pPr>
        <w:ind w:left="1440" w:hanging="360"/>
      </w:pPr>
      <w:rPr>
        <w:rFonts w:ascii="Courier New" w:hAnsi="Courier New" w:hint="default"/>
      </w:rPr>
    </w:lvl>
    <w:lvl w:ilvl="2" w:tplc="14C06E1C">
      <w:start w:val="1"/>
      <w:numFmt w:val="bullet"/>
      <w:lvlText w:val=""/>
      <w:lvlJc w:val="left"/>
      <w:pPr>
        <w:ind w:left="2160" w:hanging="360"/>
      </w:pPr>
      <w:rPr>
        <w:rFonts w:ascii="Wingdings" w:hAnsi="Wingdings" w:hint="default"/>
      </w:rPr>
    </w:lvl>
    <w:lvl w:ilvl="3" w:tplc="C07E2748">
      <w:start w:val="1"/>
      <w:numFmt w:val="bullet"/>
      <w:lvlText w:val=""/>
      <w:lvlJc w:val="left"/>
      <w:pPr>
        <w:ind w:left="2880" w:hanging="360"/>
      </w:pPr>
      <w:rPr>
        <w:rFonts w:ascii="Symbol" w:hAnsi="Symbol" w:hint="default"/>
      </w:rPr>
    </w:lvl>
    <w:lvl w:ilvl="4" w:tplc="50BA5F7A">
      <w:start w:val="1"/>
      <w:numFmt w:val="bullet"/>
      <w:lvlText w:val="o"/>
      <w:lvlJc w:val="left"/>
      <w:pPr>
        <w:ind w:left="3600" w:hanging="360"/>
      </w:pPr>
      <w:rPr>
        <w:rFonts w:ascii="Courier New" w:hAnsi="Courier New" w:hint="default"/>
      </w:rPr>
    </w:lvl>
    <w:lvl w:ilvl="5" w:tplc="530A20D0">
      <w:start w:val="1"/>
      <w:numFmt w:val="bullet"/>
      <w:lvlText w:val=""/>
      <w:lvlJc w:val="left"/>
      <w:pPr>
        <w:ind w:left="4320" w:hanging="360"/>
      </w:pPr>
      <w:rPr>
        <w:rFonts w:ascii="Wingdings" w:hAnsi="Wingdings" w:hint="default"/>
      </w:rPr>
    </w:lvl>
    <w:lvl w:ilvl="6" w:tplc="4D181BA8">
      <w:start w:val="1"/>
      <w:numFmt w:val="bullet"/>
      <w:lvlText w:val=""/>
      <w:lvlJc w:val="left"/>
      <w:pPr>
        <w:ind w:left="5040" w:hanging="360"/>
      </w:pPr>
      <w:rPr>
        <w:rFonts w:ascii="Symbol" w:hAnsi="Symbol" w:hint="default"/>
      </w:rPr>
    </w:lvl>
    <w:lvl w:ilvl="7" w:tplc="4E4C1BB6">
      <w:start w:val="1"/>
      <w:numFmt w:val="bullet"/>
      <w:lvlText w:val="o"/>
      <w:lvlJc w:val="left"/>
      <w:pPr>
        <w:ind w:left="5760" w:hanging="360"/>
      </w:pPr>
      <w:rPr>
        <w:rFonts w:ascii="Courier New" w:hAnsi="Courier New" w:hint="default"/>
      </w:rPr>
    </w:lvl>
    <w:lvl w:ilvl="8" w:tplc="61128A90">
      <w:start w:val="1"/>
      <w:numFmt w:val="bullet"/>
      <w:lvlText w:val=""/>
      <w:lvlJc w:val="left"/>
      <w:pPr>
        <w:ind w:left="6480" w:hanging="360"/>
      </w:pPr>
      <w:rPr>
        <w:rFonts w:ascii="Wingdings" w:hAnsi="Wingdings" w:hint="default"/>
      </w:rPr>
    </w:lvl>
  </w:abstractNum>
  <w:abstractNum w:abstractNumId="1" w15:restartNumberingAfterBreak="0">
    <w:nsid w:val="05082973"/>
    <w:multiLevelType w:val="hybridMultilevel"/>
    <w:tmpl w:val="5DE6AEA0"/>
    <w:lvl w:ilvl="0" w:tplc="04260001">
      <w:start w:val="1"/>
      <w:numFmt w:val="bullet"/>
      <w:lvlText w:val=""/>
      <w:lvlJc w:val="left"/>
      <w:pPr>
        <w:ind w:left="720" w:hanging="360"/>
      </w:pPr>
      <w:rPr>
        <w:rFonts w:ascii="Symbol" w:hAnsi="Symbol" w:hint="default"/>
      </w:rPr>
    </w:lvl>
    <w:lvl w:ilvl="1" w:tplc="78E8CB60">
      <w:start w:val="1"/>
      <w:numFmt w:val="bullet"/>
      <w:lvlText w:val=""/>
      <w:lvlJc w:val="left"/>
      <w:pPr>
        <w:ind w:left="1919" w:hanging="360"/>
      </w:pPr>
      <w:rPr>
        <w:rFonts w:ascii="Symbol" w:hAnsi="Symbol"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1FC8C8A"/>
    <w:multiLevelType w:val="hybridMultilevel"/>
    <w:tmpl w:val="EAD6AFCE"/>
    <w:lvl w:ilvl="0" w:tplc="04260001">
      <w:start w:val="1"/>
      <w:numFmt w:val="bullet"/>
      <w:lvlText w:val=""/>
      <w:lvlJc w:val="left"/>
      <w:pPr>
        <w:ind w:left="720" w:hanging="360"/>
      </w:pPr>
      <w:rPr>
        <w:rFonts w:ascii="Symbol" w:hAnsi="Symbol" w:hint="default"/>
      </w:rPr>
    </w:lvl>
    <w:lvl w:ilvl="1" w:tplc="F7806E5A">
      <w:start w:val="1"/>
      <w:numFmt w:val="lowerLetter"/>
      <w:lvlText w:val="%2."/>
      <w:lvlJc w:val="left"/>
      <w:pPr>
        <w:ind w:left="1440" w:hanging="360"/>
      </w:pPr>
    </w:lvl>
    <w:lvl w:ilvl="2" w:tplc="D03AC91A">
      <w:start w:val="1"/>
      <w:numFmt w:val="lowerRoman"/>
      <w:lvlText w:val="%3."/>
      <w:lvlJc w:val="right"/>
      <w:pPr>
        <w:ind w:left="2160" w:hanging="180"/>
      </w:pPr>
    </w:lvl>
    <w:lvl w:ilvl="3" w:tplc="7A687A34">
      <w:start w:val="1"/>
      <w:numFmt w:val="decimal"/>
      <w:lvlText w:val="%4."/>
      <w:lvlJc w:val="left"/>
      <w:pPr>
        <w:ind w:left="2880" w:hanging="360"/>
      </w:pPr>
    </w:lvl>
    <w:lvl w:ilvl="4" w:tplc="BD76DB26">
      <w:start w:val="1"/>
      <w:numFmt w:val="lowerLetter"/>
      <w:lvlText w:val="%5."/>
      <w:lvlJc w:val="left"/>
      <w:pPr>
        <w:ind w:left="3600" w:hanging="360"/>
      </w:pPr>
    </w:lvl>
    <w:lvl w:ilvl="5" w:tplc="C492B53C">
      <w:start w:val="1"/>
      <w:numFmt w:val="lowerRoman"/>
      <w:lvlText w:val="%6."/>
      <w:lvlJc w:val="right"/>
      <w:pPr>
        <w:ind w:left="4320" w:hanging="180"/>
      </w:pPr>
    </w:lvl>
    <w:lvl w:ilvl="6" w:tplc="36A6D096">
      <w:start w:val="1"/>
      <w:numFmt w:val="decimal"/>
      <w:lvlText w:val="%7."/>
      <w:lvlJc w:val="left"/>
      <w:pPr>
        <w:ind w:left="5040" w:hanging="360"/>
      </w:pPr>
    </w:lvl>
    <w:lvl w:ilvl="7" w:tplc="83E465EC">
      <w:start w:val="1"/>
      <w:numFmt w:val="lowerLetter"/>
      <w:lvlText w:val="%8."/>
      <w:lvlJc w:val="left"/>
      <w:pPr>
        <w:ind w:left="5760" w:hanging="360"/>
      </w:pPr>
    </w:lvl>
    <w:lvl w:ilvl="8" w:tplc="949A7044">
      <w:start w:val="1"/>
      <w:numFmt w:val="lowerRoman"/>
      <w:lvlText w:val="%9."/>
      <w:lvlJc w:val="right"/>
      <w:pPr>
        <w:ind w:left="6480" w:hanging="180"/>
      </w:pPr>
    </w:lvl>
  </w:abstractNum>
  <w:abstractNum w:abstractNumId="3" w15:restartNumberingAfterBreak="0">
    <w:nsid w:val="14C15DB4"/>
    <w:multiLevelType w:val="hybridMultilevel"/>
    <w:tmpl w:val="7388927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5366D3F"/>
    <w:multiLevelType w:val="hybridMultilevel"/>
    <w:tmpl w:val="A776C4EA"/>
    <w:lvl w:ilvl="0" w:tplc="04260003">
      <w:start w:val="1"/>
      <w:numFmt w:val="bullet"/>
      <w:lvlText w:val="o"/>
      <w:lvlJc w:val="left"/>
      <w:pPr>
        <w:ind w:left="1440" w:hanging="360"/>
      </w:pPr>
      <w:rPr>
        <w:rFonts w:ascii="Courier New" w:hAnsi="Courier New" w:cs="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1D1C63B1"/>
    <w:multiLevelType w:val="hybridMultilevel"/>
    <w:tmpl w:val="452C11AE"/>
    <w:lvl w:ilvl="0" w:tplc="04260003">
      <w:start w:val="1"/>
      <w:numFmt w:val="bullet"/>
      <w:lvlText w:val="o"/>
      <w:lvlJc w:val="left"/>
      <w:pPr>
        <w:ind w:left="785" w:hanging="360"/>
      </w:pPr>
      <w:rPr>
        <w:rFonts w:ascii="Courier New" w:hAnsi="Courier New" w:cs="Courier New" w:hint="default"/>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6" w15:restartNumberingAfterBreak="0">
    <w:nsid w:val="24D00587"/>
    <w:multiLevelType w:val="hybridMultilevel"/>
    <w:tmpl w:val="426801C4"/>
    <w:lvl w:ilvl="0" w:tplc="04260011">
      <w:start w:val="1"/>
      <w:numFmt w:val="decimal"/>
      <w:lvlText w:val="%1)"/>
      <w:lvlJc w:val="left"/>
      <w:pPr>
        <w:ind w:left="785" w:hanging="360"/>
      </w:pPr>
      <w:rPr>
        <w:rFonts w:hint="default"/>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7" w15:restartNumberingAfterBreak="0">
    <w:nsid w:val="3E9C293D"/>
    <w:multiLevelType w:val="hybridMultilevel"/>
    <w:tmpl w:val="97121430"/>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40664E62"/>
    <w:multiLevelType w:val="hybridMultilevel"/>
    <w:tmpl w:val="6BD895C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4D7AE2E1"/>
    <w:multiLevelType w:val="hybridMultilevel"/>
    <w:tmpl w:val="A2A40EE0"/>
    <w:lvl w:ilvl="0" w:tplc="FAB0E0C8">
      <w:start w:val="1"/>
      <w:numFmt w:val="lowerLetter"/>
      <w:lvlText w:val="d)"/>
      <w:lvlJc w:val="left"/>
      <w:pPr>
        <w:ind w:left="720" w:hanging="360"/>
      </w:pPr>
    </w:lvl>
    <w:lvl w:ilvl="1" w:tplc="DD662EAE">
      <w:start w:val="1"/>
      <w:numFmt w:val="lowerLetter"/>
      <w:lvlText w:val="%2."/>
      <w:lvlJc w:val="left"/>
      <w:pPr>
        <w:ind w:left="1440" w:hanging="360"/>
      </w:pPr>
    </w:lvl>
    <w:lvl w:ilvl="2" w:tplc="3416AE28">
      <w:start w:val="1"/>
      <w:numFmt w:val="lowerRoman"/>
      <w:lvlText w:val="%3."/>
      <w:lvlJc w:val="right"/>
      <w:pPr>
        <w:ind w:left="2160" w:hanging="180"/>
      </w:pPr>
    </w:lvl>
    <w:lvl w:ilvl="3" w:tplc="C25827B8">
      <w:start w:val="1"/>
      <w:numFmt w:val="decimal"/>
      <w:lvlText w:val="%4."/>
      <w:lvlJc w:val="left"/>
      <w:pPr>
        <w:ind w:left="2880" w:hanging="360"/>
      </w:pPr>
    </w:lvl>
    <w:lvl w:ilvl="4" w:tplc="07408E16">
      <w:start w:val="1"/>
      <w:numFmt w:val="lowerLetter"/>
      <w:lvlText w:val="%5."/>
      <w:lvlJc w:val="left"/>
      <w:pPr>
        <w:ind w:left="3600" w:hanging="360"/>
      </w:pPr>
    </w:lvl>
    <w:lvl w:ilvl="5" w:tplc="75A80984">
      <w:start w:val="1"/>
      <w:numFmt w:val="lowerRoman"/>
      <w:lvlText w:val="%6."/>
      <w:lvlJc w:val="right"/>
      <w:pPr>
        <w:ind w:left="4320" w:hanging="180"/>
      </w:pPr>
    </w:lvl>
    <w:lvl w:ilvl="6" w:tplc="7CBEE582">
      <w:start w:val="1"/>
      <w:numFmt w:val="decimal"/>
      <w:lvlText w:val="%7."/>
      <w:lvlJc w:val="left"/>
      <w:pPr>
        <w:ind w:left="5040" w:hanging="360"/>
      </w:pPr>
    </w:lvl>
    <w:lvl w:ilvl="7" w:tplc="3B50EBEA">
      <w:start w:val="1"/>
      <w:numFmt w:val="lowerLetter"/>
      <w:lvlText w:val="%8."/>
      <w:lvlJc w:val="left"/>
      <w:pPr>
        <w:ind w:left="5760" w:hanging="360"/>
      </w:pPr>
    </w:lvl>
    <w:lvl w:ilvl="8" w:tplc="355EB32C">
      <w:start w:val="1"/>
      <w:numFmt w:val="lowerRoman"/>
      <w:lvlText w:val="%9."/>
      <w:lvlJc w:val="right"/>
      <w:pPr>
        <w:ind w:left="6480" w:hanging="180"/>
      </w:pPr>
    </w:lvl>
  </w:abstractNum>
  <w:abstractNum w:abstractNumId="10" w15:restartNumberingAfterBreak="0">
    <w:nsid w:val="4F73B5A0"/>
    <w:multiLevelType w:val="hybridMultilevel"/>
    <w:tmpl w:val="FFFFFFFF"/>
    <w:lvl w:ilvl="0" w:tplc="26B088D4">
      <w:start w:val="1"/>
      <w:numFmt w:val="bullet"/>
      <w:lvlText w:val="-"/>
      <w:lvlJc w:val="left"/>
      <w:pPr>
        <w:ind w:left="720" w:hanging="360"/>
      </w:pPr>
      <w:rPr>
        <w:rFonts w:ascii="Aptos" w:hAnsi="Aptos" w:hint="default"/>
      </w:rPr>
    </w:lvl>
    <w:lvl w:ilvl="1" w:tplc="91A26B80">
      <w:start w:val="1"/>
      <w:numFmt w:val="bullet"/>
      <w:lvlText w:val="o"/>
      <w:lvlJc w:val="left"/>
      <w:pPr>
        <w:ind w:left="1440" w:hanging="360"/>
      </w:pPr>
      <w:rPr>
        <w:rFonts w:ascii="Courier New" w:hAnsi="Courier New" w:hint="default"/>
      </w:rPr>
    </w:lvl>
    <w:lvl w:ilvl="2" w:tplc="9EACBFAC">
      <w:start w:val="1"/>
      <w:numFmt w:val="bullet"/>
      <w:lvlText w:val=""/>
      <w:lvlJc w:val="left"/>
      <w:pPr>
        <w:ind w:left="2160" w:hanging="360"/>
      </w:pPr>
      <w:rPr>
        <w:rFonts w:ascii="Wingdings" w:hAnsi="Wingdings" w:hint="default"/>
      </w:rPr>
    </w:lvl>
    <w:lvl w:ilvl="3" w:tplc="A9B88AD8">
      <w:start w:val="1"/>
      <w:numFmt w:val="bullet"/>
      <w:lvlText w:val=""/>
      <w:lvlJc w:val="left"/>
      <w:pPr>
        <w:ind w:left="2880" w:hanging="360"/>
      </w:pPr>
      <w:rPr>
        <w:rFonts w:ascii="Symbol" w:hAnsi="Symbol" w:hint="default"/>
      </w:rPr>
    </w:lvl>
    <w:lvl w:ilvl="4" w:tplc="EA9C2924">
      <w:start w:val="1"/>
      <w:numFmt w:val="bullet"/>
      <w:lvlText w:val="o"/>
      <w:lvlJc w:val="left"/>
      <w:pPr>
        <w:ind w:left="3600" w:hanging="360"/>
      </w:pPr>
      <w:rPr>
        <w:rFonts w:ascii="Courier New" w:hAnsi="Courier New" w:hint="default"/>
      </w:rPr>
    </w:lvl>
    <w:lvl w:ilvl="5" w:tplc="9DBE1A5E">
      <w:start w:val="1"/>
      <w:numFmt w:val="bullet"/>
      <w:lvlText w:val=""/>
      <w:lvlJc w:val="left"/>
      <w:pPr>
        <w:ind w:left="4320" w:hanging="360"/>
      </w:pPr>
      <w:rPr>
        <w:rFonts w:ascii="Wingdings" w:hAnsi="Wingdings" w:hint="default"/>
      </w:rPr>
    </w:lvl>
    <w:lvl w:ilvl="6" w:tplc="F6C0AC5E">
      <w:start w:val="1"/>
      <w:numFmt w:val="bullet"/>
      <w:lvlText w:val=""/>
      <w:lvlJc w:val="left"/>
      <w:pPr>
        <w:ind w:left="5040" w:hanging="360"/>
      </w:pPr>
      <w:rPr>
        <w:rFonts w:ascii="Symbol" w:hAnsi="Symbol" w:hint="default"/>
      </w:rPr>
    </w:lvl>
    <w:lvl w:ilvl="7" w:tplc="43A45A2E">
      <w:start w:val="1"/>
      <w:numFmt w:val="bullet"/>
      <w:lvlText w:val="o"/>
      <w:lvlJc w:val="left"/>
      <w:pPr>
        <w:ind w:left="5760" w:hanging="360"/>
      </w:pPr>
      <w:rPr>
        <w:rFonts w:ascii="Courier New" w:hAnsi="Courier New" w:hint="default"/>
      </w:rPr>
    </w:lvl>
    <w:lvl w:ilvl="8" w:tplc="15A47FB2">
      <w:start w:val="1"/>
      <w:numFmt w:val="bullet"/>
      <w:lvlText w:val=""/>
      <w:lvlJc w:val="left"/>
      <w:pPr>
        <w:ind w:left="6480" w:hanging="360"/>
      </w:pPr>
      <w:rPr>
        <w:rFonts w:ascii="Wingdings" w:hAnsi="Wingdings" w:hint="default"/>
      </w:rPr>
    </w:lvl>
  </w:abstractNum>
  <w:abstractNum w:abstractNumId="11" w15:restartNumberingAfterBreak="0">
    <w:nsid w:val="531056C6"/>
    <w:multiLevelType w:val="hybridMultilevel"/>
    <w:tmpl w:val="6F7ED63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AFD54EA"/>
    <w:multiLevelType w:val="hybridMultilevel"/>
    <w:tmpl w:val="9EE0861E"/>
    <w:lvl w:ilvl="0" w:tplc="66DA34F2">
      <w:start w:val="1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6AB64E60"/>
    <w:multiLevelType w:val="hybridMultilevel"/>
    <w:tmpl w:val="5BD46A60"/>
    <w:lvl w:ilvl="0" w:tplc="5A562758">
      <w:start w:val="1"/>
      <w:numFmt w:val="decimal"/>
      <w:lvlText w:val="%1."/>
      <w:lvlJc w:val="left"/>
      <w:pPr>
        <w:ind w:left="720" w:hanging="360"/>
      </w:pPr>
    </w:lvl>
    <w:lvl w:ilvl="1" w:tplc="ABA0BE0C">
      <w:start w:val="1"/>
      <w:numFmt w:val="lowerLetter"/>
      <w:lvlText w:val="%2."/>
      <w:lvlJc w:val="left"/>
      <w:pPr>
        <w:ind w:left="1440" w:hanging="360"/>
      </w:pPr>
    </w:lvl>
    <w:lvl w:ilvl="2" w:tplc="48A8ABBE">
      <w:start w:val="1"/>
      <w:numFmt w:val="lowerRoman"/>
      <w:lvlText w:val="%3."/>
      <w:lvlJc w:val="right"/>
      <w:pPr>
        <w:ind w:left="2160" w:hanging="180"/>
      </w:pPr>
    </w:lvl>
    <w:lvl w:ilvl="3" w:tplc="4140B4A6">
      <w:start w:val="1"/>
      <w:numFmt w:val="decimal"/>
      <w:lvlText w:val="%4."/>
      <w:lvlJc w:val="left"/>
      <w:pPr>
        <w:ind w:left="2880" w:hanging="360"/>
      </w:pPr>
    </w:lvl>
    <w:lvl w:ilvl="4" w:tplc="F1447806">
      <w:start w:val="1"/>
      <w:numFmt w:val="lowerLetter"/>
      <w:lvlText w:val="%5."/>
      <w:lvlJc w:val="left"/>
      <w:pPr>
        <w:ind w:left="3600" w:hanging="360"/>
      </w:pPr>
    </w:lvl>
    <w:lvl w:ilvl="5" w:tplc="FEBE8A34">
      <w:start w:val="1"/>
      <w:numFmt w:val="lowerRoman"/>
      <w:lvlText w:val="%6."/>
      <w:lvlJc w:val="right"/>
      <w:pPr>
        <w:ind w:left="4320" w:hanging="180"/>
      </w:pPr>
    </w:lvl>
    <w:lvl w:ilvl="6" w:tplc="7360BEDC">
      <w:start w:val="1"/>
      <w:numFmt w:val="decimal"/>
      <w:lvlText w:val="%7."/>
      <w:lvlJc w:val="left"/>
      <w:pPr>
        <w:ind w:left="5040" w:hanging="360"/>
      </w:pPr>
    </w:lvl>
    <w:lvl w:ilvl="7" w:tplc="B7664C30">
      <w:start w:val="1"/>
      <w:numFmt w:val="lowerLetter"/>
      <w:lvlText w:val="%8."/>
      <w:lvlJc w:val="left"/>
      <w:pPr>
        <w:ind w:left="5760" w:hanging="360"/>
      </w:pPr>
    </w:lvl>
    <w:lvl w:ilvl="8" w:tplc="5E14A81A">
      <w:start w:val="1"/>
      <w:numFmt w:val="lowerRoman"/>
      <w:lvlText w:val="%9."/>
      <w:lvlJc w:val="right"/>
      <w:pPr>
        <w:ind w:left="6480" w:hanging="180"/>
      </w:pPr>
    </w:lvl>
  </w:abstractNum>
  <w:abstractNum w:abstractNumId="14" w15:restartNumberingAfterBreak="0">
    <w:nsid w:val="6F4D2473"/>
    <w:multiLevelType w:val="hybridMultilevel"/>
    <w:tmpl w:val="1E46DB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71C196C9"/>
    <w:multiLevelType w:val="hybridMultilevel"/>
    <w:tmpl w:val="F9E0919C"/>
    <w:lvl w:ilvl="0" w:tplc="6FD81D54">
      <w:start w:val="1"/>
      <w:numFmt w:val="decimal"/>
      <w:lvlText w:val="2)"/>
      <w:lvlJc w:val="left"/>
      <w:pPr>
        <w:ind w:left="720" w:hanging="360"/>
      </w:pPr>
    </w:lvl>
    <w:lvl w:ilvl="1" w:tplc="940E60A0">
      <w:start w:val="1"/>
      <w:numFmt w:val="lowerLetter"/>
      <w:lvlText w:val="%2."/>
      <w:lvlJc w:val="left"/>
      <w:pPr>
        <w:ind w:left="1440" w:hanging="360"/>
      </w:pPr>
    </w:lvl>
    <w:lvl w:ilvl="2" w:tplc="6D885C7C">
      <w:start w:val="1"/>
      <w:numFmt w:val="lowerRoman"/>
      <w:lvlText w:val="%3."/>
      <w:lvlJc w:val="right"/>
      <w:pPr>
        <w:ind w:left="2160" w:hanging="180"/>
      </w:pPr>
    </w:lvl>
    <w:lvl w:ilvl="3" w:tplc="9BC0C55E">
      <w:start w:val="1"/>
      <w:numFmt w:val="decimal"/>
      <w:lvlText w:val="%4."/>
      <w:lvlJc w:val="left"/>
      <w:pPr>
        <w:ind w:left="2880" w:hanging="360"/>
      </w:pPr>
    </w:lvl>
    <w:lvl w:ilvl="4" w:tplc="3A764A02">
      <w:start w:val="1"/>
      <w:numFmt w:val="lowerLetter"/>
      <w:lvlText w:val="%5."/>
      <w:lvlJc w:val="left"/>
      <w:pPr>
        <w:ind w:left="3600" w:hanging="360"/>
      </w:pPr>
    </w:lvl>
    <w:lvl w:ilvl="5" w:tplc="9648DFC4">
      <w:start w:val="1"/>
      <w:numFmt w:val="lowerRoman"/>
      <w:lvlText w:val="%6."/>
      <w:lvlJc w:val="right"/>
      <w:pPr>
        <w:ind w:left="4320" w:hanging="180"/>
      </w:pPr>
    </w:lvl>
    <w:lvl w:ilvl="6" w:tplc="01543B16">
      <w:start w:val="1"/>
      <w:numFmt w:val="decimal"/>
      <w:lvlText w:val="%7."/>
      <w:lvlJc w:val="left"/>
      <w:pPr>
        <w:ind w:left="5040" w:hanging="360"/>
      </w:pPr>
    </w:lvl>
    <w:lvl w:ilvl="7" w:tplc="374CB7D8">
      <w:start w:val="1"/>
      <w:numFmt w:val="lowerLetter"/>
      <w:lvlText w:val="%8."/>
      <w:lvlJc w:val="left"/>
      <w:pPr>
        <w:ind w:left="5760" w:hanging="360"/>
      </w:pPr>
    </w:lvl>
    <w:lvl w:ilvl="8" w:tplc="7EB0B252">
      <w:start w:val="1"/>
      <w:numFmt w:val="lowerRoman"/>
      <w:lvlText w:val="%9."/>
      <w:lvlJc w:val="right"/>
      <w:pPr>
        <w:ind w:left="6480" w:hanging="180"/>
      </w:pPr>
    </w:lvl>
  </w:abstractNum>
  <w:abstractNum w:abstractNumId="16" w15:restartNumberingAfterBreak="0">
    <w:nsid w:val="73055C6F"/>
    <w:multiLevelType w:val="hybridMultilevel"/>
    <w:tmpl w:val="B904627E"/>
    <w:lvl w:ilvl="0" w:tplc="042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C285637"/>
    <w:multiLevelType w:val="hybridMultilevel"/>
    <w:tmpl w:val="6268AB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09716259">
    <w:abstractNumId w:val="15"/>
  </w:num>
  <w:num w:numId="2" w16cid:durableId="896211044">
    <w:abstractNumId w:val="13"/>
  </w:num>
  <w:num w:numId="3" w16cid:durableId="1504782251">
    <w:abstractNumId w:val="2"/>
  </w:num>
  <w:num w:numId="4" w16cid:durableId="1356885467">
    <w:abstractNumId w:val="9"/>
  </w:num>
  <w:num w:numId="5" w16cid:durableId="1049913391">
    <w:abstractNumId w:val="17"/>
  </w:num>
  <w:num w:numId="6" w16cid:durableId="993530179">
    <w:abstractNumId w:val="10"/>
  </w:num>
  <w:num w:numId="7" w16cid:durableId="2132631376">
    <w:abstractNumId w:val="0"/>
  </w:num>
  <w:num w:numId="8" w16cid:durableId="609239375">
    <w:abstractNumId w:val="3"/>
  </w:num>
  <w:num w:numId="9" w16cid:durableId="1143888749">
    <w:abstractNumId w:val="5"/>
  </w:num>
  <w:num w:numId="10" w16cid:durableId="1121144441">
    <w:abstractNumId w:val="7"/>
  </w:num>
  <w:num w:numId="11" w16cid:durableId="1303385939">
    <w:abstractNumId w:val="8"/>
  </w:num>
  <w:num w:numId="12" w16cid:durableId="1994286715">
    <w:abstractNumId w:val="4"/>
  </w:num>
  <w:num w:numId="13" w16cid:durableId="743651654">
    <w:abstractNumId w:val="14"/>
  </w:num>
  <w:num w:numId="14" w16cid:durableId="541593988">
    <w:abstractNumId w:val="12"/>
  </w:num>
  <w:num w:numId="15" w16cid:durableId="1329284259">
    <w:abstractNumId w:val="16"/>
  </w:num>
  <w:num w:numId="16" w16cid:durableId="1195196217">
    <w:abstractNumId w:val="6"/>
  </w:num>
  <w:num w:numId="17" w16cid:durableId="1319114380">
    <w:abstractNumId w:val="11"/>
  </w:num>
  <w:num w:numId="18" w16cid:durableId="4932272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9D"/>
    <w:rsid w:val="000006AD"/>
    <w:rsid w:val="000007E9"/>
    <w:rsid w:val="00001CB4"/>
    <w:rsid w:val="00001D15"/>
    <w:rsid w:val="00002623"/>
    <w:rsid w:val="00002943"/>
    <w:rsid w:val="0000384A"/>
    <w:rsid w:val="00003BF6"/>
    <w:rsid w:val="00004AAA"/>
    <w:rsid w:val="00004D27"/>
    <w:rsid w:val="000066FA"/>
    <w:rsid w:val="00007665"/>
    <w:rsid w:val="00010393"/>
    <w:rsid w:val="0001138E"/>
    <w:rsid w:val="000114A2"/>
    <w:rsid w:val="00012993"/>
    <w:rsid w:val="000142FA"/>
    <w:rsid w:val="000143F1"/>
    <w:rsid w:val="000146C0"/>
    <w:rsid w:val="0001571D"/>
    <w:rsid w:val="000157C8"/>
    <w:rsid w:val="000165DC"/>
    <w:rsid w:val="000166BC"/>
    <w:rsid w:val="000167E0"/>
    <w:rsid w:val="00017F0C"/>
    <w:rsid w:val="00021B20"/>
    <w:rsid w:val="00022519"/>
    <w:rsid w:val="00023757"/>
    <w:rsid w:val="00023859"/>
    <w:rsid w:val="00024D6C"/>
    <w:rsid w:val="00024EAA"/>
    <w:rsid w:val="00025014"/>
    <w:rsid w:val="00025613"/>
    <w:rsid w:val="000272A7"/>
    <w:rsid w:val="000272CE"/>
    <w:rsid w:val="000305E6"/>
    <w:rsid w:val="0003063C"/>
    <w:rsid w:val="000310B3"/>
    <w:rsid w:val="00031DC8"/>
    <w:rsid w:val="00032529"/>
    <w:rsid w:val="00032B70"/>
    <w:rsid w:val="00032DA2"/>
    <w:rsid w:val="00033EFC"/>
    <w:rsid w:val="00034581"/>
    <w:rsid w:val="00036417"/>
    <w:rsid w:val="00037647"/>
    <w:rsid w:val="0003A7BB"/>
    <w:rsid w:val="00041805"/>
    <w:rsid w:val="00041EE7"/>
    <w:rsid w:val="000449E9"/>
    <w:rsid w:val="00044D0B"/>
    <w:rsid w:val="00044F1B"/>
    <w:rsid w:val="000473EF"/>
    <w:rsid w:val="000514FC"/>
    <w:rsid w:val="000539EB"/>
    <w:rsid w:val="00053F36"/>
    <w:rsid w:val="00054164"/>
    <w:rsid w:val="000541B3"/>
    <w:rsid w:val="000551F9"/>
    <w:rsid w:val="00056016"/>
    <w:rsid w:val="00057F19"/>
    <w:rsid w:val="0006081D"/>
    <w:rsid w:val="00060D9A"/>
    <w:rsid w:val="00062425"/>
    <w:rsid w:val="000659F1"/>
    <w:rsid w:val="000663B7"/>
    <w:rsid w:val="00066887"/>
    <w:rsid w:val="00066EC1"/>
    <w:rsid w:val="00066F43"/>
    <w:rsid w:val="0006710B"/>
    <w:rsid w:val="00071857"/>
    <w:rsid w:val="00072ED9"/>
    <w:rsid w:val="00073543"/>
    <w:rsid w:val="000743A3"/>
    <w:rsid w:val="00074B26"/>
    <w:rsid w:val="000754C9"/>
    <w:rsid w:val="000773DE"/>
    <w:rsid w:val="000778C1"/>
    <w:rsid w:val="0008287B"/>
    <w:rsid w:val="00083F9C"/>
    <w:rsid w:val="00084838"/>
    <w:rsid w:val="000849C6"/>
    <w:rsid w:val="000852A3"/>
    <w:rsid w:val="00085782"/>
    <w:rsid w:val="00085F34"/>
    <w:rsid w:val="000860A1"/>
    <w:rsid w:val="000905D6"/>
    <w:rsid w:val="000906FC"/>
    <w:rsid w:val="00091071"/>
    <w:rsid w:val="00091B8D"/>
    <w:rsid w:val="00091F60"/>
    <w:rsid w:val="000927F6"/>
    <w:rsid w:val="000932EE"/>
    <w:rsid w:val="00093A50"/>
    <w:rsid w:val="00094134"/>
    <w:rsid w:val="00094E7D"/>
    <w:rsid w:val="000954A4"/>
    <w:rsid w:val="000955FF"/>
    <w:rsid w:val="00096FBD"/>
    <w:rsid w:val="000A1753"/>
    <w:rsid w:val="000A18E0"/>
    <w:rsid w:val="000A2443"/>
    <w:rsid w:val="000A2F19"/>
    <w:rsid w:val="000B0C26"/>
    <w:rsid w:val="000B1073"/>
    <w:rsid w:val="000B1376"/>
    <w:rsid w:val="000B16FC"/>
    <w:rsid w:val="000B1AAD"/>
    <w:rsid w:val="000B1F7B"/>
    <w:rsid w:val="000B2790"/>
    <w:rsid w:val="000B2D45"/>
    <w:rsid w:val="000B340F"/>
    <w:rsid w:val="000B375C"/>
    <w:rsid w:val="000B409A"/>
    <w:rsid w:val="000B4194"/>
    <w:rsid w:val="000B6C8E"/>
    <w:rsid w:val="000B7632"/>
    <w:rsid w:val="000B7D72"/>
    <w:rsid w:val="000C1C81"/>
    <w:rsid w:val="000C2D69"/>
    <w:rsid w:val="000C3F12"/>
    <w:rsid w:val="000C4E4A"/>
    <w:rsid w:val="000C506F"/>
    <w:rsid w:val="000C7047"/>
    <w:rsid w:val="000D1875"/>
    <w:rsid w:val="000D1AA7"/>
    <w:rsid w:val="000D2370"/>
    <w:rsid w:val="000D23A6"/>
    <w:rsid w:val="000D2517"/>
    <w:rsid w:val="000D3F47"/>
    <w:rsid w:val="000D5313"/>
    <w:rsid w:val="000D57DA"/>
    <w:rsid w:val="000D6F5C"/>
    <w:rsid w:val="000D7A3D"/>
    <w:rsid w:val="000D7CD7"/>
    <w:rsid w:val="000E153C"/>
    <w:rsid w:val="000E1862"/>
    <w:rsid w:val="000E1C91"/>
    <w:rsid w:val="000E3A4B"/>
    <w:rsid w:val="000E46F6"/>
    <w:rsid w:val="000E60AE"/>
    <w:rsid w:val="000E6755"/>
    <w:rsid w:val="000E6ED0"/>
    <w:rsid w:val="000F01FD"/>
    <w:rsid w:val="000F0DF5"/>
    <w:rsid w:val="000F31B4"/>
    <w:rsid w:val="000F44DD"/>
    <w:rsid w:val="000F4FDE"/>
    <w:rsid w:val="000F5627"/>
    <w:rsid w:val="000F6A56"/>
    <w:rsid w:val="00100228"/>
    <w:rsid w:val="00100CA5"/>
    <w:rsid w:val="001011AA"/>
    <w:rsid w:val="001012C8"/>
    <w:rsid w:val="0010228A"/>
    <w:rsid w:val="00103221"/>
    <w:rsid w:val="001033F9"/>
    <w:rsid w:val="0010358B"/>
    <w:rsid w:val="0010385F"/>
    <w:rsid w:val="00103AC7"/>
    <w:rsid w:val="00103F13"/>
    <w:rsid w:val="001046DA"/>
    <w:rsid w:val="001050BA"/>
    <w:rsid w:val="00105B94"/>
    <w:rsid w:val="00105FC0"/>
    <w:rsid w:val="00105FE4"/>
    <w:rsid w:val="0011034F"/>
    <w:rsid w:val="00110F4F"/>
    <w:rsid w:val="0011172F"/>
    <w:rsid w:val="00111C3E"/>
    <w:rsid w:val="00111F9D"/>
    <w:rsid w:val="00111FC1"/>
    <w:rsid w:val="001124B7"/>
    <w:rsid w:val="001126BF"/>
    <w:rsid w:val="001134A0"/>
    <w:rsid w:val="001155DB"/>
    <w:rsid w:val="0011581C"/>
    <w:rsid w:val="00115A54"/>
    <w:rsid w:val="00115F05"/>
    <w:rsid w:val="00116AA6"/>
    <w:rsid w:val="00116CA6"/>
    <w:rsid w:val="0011712D"/>
    <w:rsid w:val="001172C3"/>
    <w:rsid w:val="00121249"/>
    <w:rsid w:val="00122088"/>
    <w:rsid w:val="001224DE"/>
    <w:rsid w:val="00123C18"/>
    <w:rsid w:val="00123D58"/>
    <w:rsid w:val="001246CD"/>
    <w:rsid w:val="001254DD"/>
    <w:rsid w:val="0012688A"/>
    <w:rsid w:val="00127103"/>
    <w:rsid w:val="0013317F"/>
    <w:rsid w:val="001336AB"/>
    <w:rsid w:val="00133C4F"/>
    <w:rsid w:val="00134309"/>
    <w:rsid w:val="00135393"/>
    <w:rsid w:val="00135709"/>
    <w:rsid w:val="00135CD4"/>
    <w:rsid w:val="00136814"/>
    <w:rsid w:val="00137BA8"/>
    <w:rsid w:val="00137BC4"/>
    <w:rsid w:val="00137E63"/>
    <w:rsid w:val="0014099B"/>
    <w:rsid w:val="0014124C"/>
    <w:rsid w:val="001423A5"/>
    <w:rsid w:val="001426F6"/>
    <w:rsid w:val="00143288"/>
    <w:rsid w:val="00143566"/>
    <w:rsid w:val="00143C6C"/>
    <w:rsid w:val="001440E9"/>
    <w:rsid w:val="00145705"/>
    <w:rsid w:val="00146242"/>
    <w:rsid w:val="00146868"/>
    <w:rsid w:val="0014694F"/>
    <w:rsid w:val="00148800"/>
    <w:rsid w:val="0015000D"/>
    <w:rsid w:val="00150511"/>
    <w:rsid w:val="0015137B"/>
    <w:rsid w:val="0015167A"/>
    <w:rsid w:val="00152F6E"/>
    <w:rsid w:val="00154747"/>
    <w:rsid w:val="00156093"/>
    <w:rsid w:val="00156F6A"/>
    <w:rsid w:val="0016011A"/>
    <w:rsid w:val="00165386"/>
    <w:rsid w:val="00166ACA"/>
    <w:rsid w:val="00166DC4"/>
    <w:rsid w:val="0016705E"/>
    <w:rsid w:val="001704BB"/>
    <w:rsid w:val="00171E49"/>
    <w:rsid w:val="00172421"/>
    <w:rsid w:val="00175AB7"/>
    <w:rsid w:val="00175C2F"/>
    <w:rsid w:val="00176594"/>
    <w:rsid w:val="0017668F"/>
    <w:rsid w:val="00180C74"/>
    <w:rsid w:val="00181591"/>
    <w:rsid w:val="001821D4"/>
    <w:rsid w:val="00183652"/>
    <w:rsid w:val="00183C52"/>
    <w:rsid w:val="0018408D"/>
    <w:rsid w:val="00184A20"/>
    <w:rsid w:val="00185555"/>
    <w:rsid w:val="001860CC"/>
    <w:rsid w:val="00186152"/>
    <w:rsid w:val="0018619A"/>
    <w:rsid w:val="00186211"/>
    <w:rsid w:val="001879EA"/>
    <w:rsid w:val="00190246"/>
    <w:rsid w:val="00190C97"/>
    <w:rsid w:val="00193DF8"/>
    <w:rsid w:val="001944F5"/>
    <w:rsid w:val="00194EA1"/>
    <w:rsid w:val="00194F1A"/>
    <w:rsid w:val="001957AB"/>
    <w:rsid w:val="001959D7"/>
    <w:rsid w:val="00195F9D"/>
    <w:rsid w:val="00196165"/>
    <w:rsid w:val="0019786B"/>
    <w:rsid w:val="00197AD3"/>
    <w:rsid w:val="001A11CD"/>
    <w:rsid w:val="001A126A"/>
    <w:rsid w:val="001A2A03"/>
    <w:rsid w:val="001A31BC"/>
    <w:rsid w:val="001A4BF9"/>
    <w:rsid w:val="001A5706"/>
    <w:rsid w:val="001A613D"/>
    <w:rsid w:val="001A62F7"/>
    <w:rsid w:val="001A78AA"/>
    <w:rsid w:val="001B0AE8"/>
    <w:rsid w:val="001B185E"/>
    <w:rsid w:val="001B3657"/>
    <w:rsid w:val="001B4B41"/>
    <w:rsid w:val="001B4F63"/>
    <w:rsid w:val="001B61FA"/>
    <w:rsid w:val="001B6AF1"/>
    <w:rsid w:val="001B7BA7"/>
    <w:rsid w:val="001C00FE"/>
    <w:rsid w:val="001C0E53"/>
    <w:rsid w:val="001C0FEC"/>
    <w:rsid w:val="001C17FE"/>
    <w:rsid w:val="001C18C9"/>
    <w:rsid w:val="001C1998"/>
    <w:rsid w:val="001C238D"/>
    <w:rsid w:val="001C23D3"/>
    <w:rsid w:val="001C47FF"/>
    <w:rsid w:val="001C5288"/>
    <w:rsid w:val="001C54D0"/>
    <w:rsid w:val="001C57BD"/>
    <w:rsid w:val="001C744C"/>
    <w:rsid w:val="001D2389"/>
    <w:rsid w:val="001D3D4B"/>
    <w:rsid w:val="001D5AB3"/>
    <w:rsid w:val="001D6334"/>
    <w:rsid w:val="001D746D"/>
    <w:rsid w:val="001E183B"/>
    <w:rsid w:val="001E2817"/>
    <w:rsid w:val="001E2E85"/>
    <w:rsid w:val="001E314B"/>
    <w:rsid w:val="001E391F"/>
    <w:rsid w:val="001E3B75"/>
    <w:rsid w:val="001E3CC8"/>
    <w:rsid w:val="001E40A9"/>
    <w:rsid w:val="001E417C"/>
    <w:rsid w:val="001E72C6"/>
    <w:rsid w:val="001F0D0D"/>
    <w:rsid w:val="001F0EFA"/>
    <w:rsid w:val="001F0F56"/>
    <w:rsid w:val="001F129A"/>
    <w:rsid w:val="001F258B"/>
    <w:rsid w:val="001F2764"/>
    <w:rsid w:val="001F38A3"/>
    <w:rsid w:val="001F40BC"/>
    <w:rsid w:val="001F4644"/>
    <w:rsid w:val="001F584B"/>
    <w:rsid w:val="001F6DB4"/>
    <w:rsid w:val="001F6E9C"/>
    <w:rsid w:val="001F780A"/>
    <w:rsid w:val="001F7881"/>
    <w:rsid w:val="001F7E6E"/>
    <w:rsid w:val="00200390"/>
    <w:rsid w:val="0020040B"/>
    <w:rsid w:val="0020075D"/>
    <w:rsid w:val="00203259"/>
    <w:rsid w:val="00203993"/>
    <w:rsid w:val="00204067"/>
    <w:rsid w:val="00204C94"/>
    <w:rsid w:val="002050D0"/>
    <w:rsid w:val="00206E26"/>
    <w:rsid w:val="002070CB"/>
    <w:rsid w:val="0020781A"/>
    <w:rsid w:val="002102C1"/>
    <w:rsid w:val="00211B64"/>
    <w:rsid w:val="00212F09"/>
    <w:rsid w:val="002143A9"/>
    <w:rsid w:val="0021455C"/>
    <w:rsid w:val="002209EA"/>
    <w:rsid w:val="00222298"/>
    <w:rsid w:val="0022249B"/>
    <w:rsid w:val="002237B3"/>
    <w:rsid w:val="002239E5"/>
    <w:rsid w:val="00223AF7"/>
    <w:rsid w:val="00224364"/>
    <w:rsid w:val="0022511D"/>
    <w:rsid w:val="002259C7"/>
    <w:rsid w:val="002263D2"/>
    <w:rsid w:val="00226562"/>
    <w:rsid w:val="002271C6"/>
    <w:rsid w:val="00227480"/>
    <w:rsid w:val="00227AFD"/>
    <w:rsid w:val="00227C3D"/>
    <w:rsid w:val="0023007D"/>
    <w:rsid w:val="0023088C"/>
    <w:rsid w:val="002309AE"/>
    <w:rsid w:val="00230E11"/>
    <w:rsid w:val="0023270F"/>
    <w:rsid w:val="002337D8"/>
    <w:rsid w:val="00233C57"/>
    <w:rsid w:val="002346AE"/>
    <w:rsid w:val="0023560A"/>
    <w:rsid w:val="002357A8"/>
    <w:rsid w:val="00235877"/>
    <w:rsid w:val="00235EC9"/>
    <w:rsid w:val="00236608"/>
    <w:rsid w:val="00237FA4"/>
    <w:rsid w:val="0024068A"/>
    <w:rsid w:val="00240F5D"/>
    <w:rsid w:val="00244035"/>
    <w:rsid w:val="00245D0C"/>
    <w:rsid w:val="00245F29"/>
    <w:rsid w:val="00245F48"/>
    <w:rsid w:val="0024665A"/>
    <w:rsid w:val="002471A7"/>
    <w:rsid w:val="0025058C"/>
    <w:rsid w:val="00251332"/>
    <w:rsid w:val="00251C07"/>
    <w:rsid w:val="00256887"/>
    <w:rsid w:val="002570ED"/>
    <w:rsid w:val="00257611"/>
    <w:rsid w:val="00257E4D"/>
    <w:rsid w:val="002618B8"/>
    <w:rsid w:val="00263238"/>
    <w:rsid w:val="00266B4F"/>
    <w:rsid w:val="00267DAA"/>
    <w:rsid w:val="00270418"/>
    <w:rsid w:val="00272FD7"/>
    <w:rsid w:val="002740F7"/>
    <w:rsid w:val="00274587"/>
    <w:rsid w:val="00276EF7"/>
    <w:rsid w:val="00281239"/>
    <w:rsid w:val="0028161D"/>
    <w:rsid w:val="0028166E"/>
    <w:rsid w:val="002836C9"/>
    <w:rsid w:val="00283B94"/>
    <w:rsid w:val="00283E7D"/>
    <w:rsid w:val="002845E1"/>
    <w:rsid w:val="00284A3D"/>
    <w:rsid w:val="00284AB4"/>
    <w:rsid w:val="002853A4"/>
    <w:rsid w:val="00285565"/>
    <w:rsid w:val="002868D3"/>
    <w:rsid w:val="00286E5F"/>
    <w:rsid w:val="002876EA"/>
    <w:rsid w:val="00293223"/>
    <w:rsid w:val="002935B2"/>
    <w:rsid w:val="00293627"/>
    <w:rsid w:val="002939FC"/>
    <w:rsid w:val="00293DF0"/>
    <w:rsid w:val="002944D5"/>
    <w:rsid w:val="00295F92"/>
    <w:rsid w:val="0029764C"/>
    <w:rsid w:val="002976F9"/>
    <w:rsid w:val="002A0ADB"/>
    <w:rsid w:val="002A32F1"/>
    <w:rsid w:val="002A331F"/>
    <w:rsid w:val="002A64C7"/>
    <w:rsid w:val="002A6924"/>
    <w:rsid w:val="002A7AE6"/>
    <w:rsid w:val="002B09B3"/>
    <w:rsid w:val="002B1666"/>
    <w:rsid w:val="002B170B"/>
    <w:rsid w:val="002B1D05"/>
    <w:rsid w:val="002B211A"/>
    <w:rsid w:val="002B264C"/>
    <w:rsid w:val="002B2780"/>
    <w:rsid w:val="002B3AE4"/>
    <w:rsid w:val="002B481B"/>
    <w:rsid w:val="002B55F3"/>
    <w:rsid w:val="002B56D5"/>
    <w:rsid w:val="002B6C60"/>
    <w:rsid w:val="002B7314"/>
    <w:rsid w:val="002B7B68"/>
    <w:rsid w:val="002C0BDD"/>
    <w:rsid w:val="002C18EE"/>
    <w:rsid w:val="002C35A6"/>
    <w:rsid w:val="002C451C"/>
    <w:rsid w:val="002C4E29"/>
    <w:rsid w:val="002C6F74"/>
    <w:rsid w:val="002D03AA"/>
    <w:rsid w:val="002D085D"/>
    <w:rsid w:val="002D0A2A"/>
    <w:rsid w:val="002D1678"/>
    <w:rsid w:val="002D1F17"/>
    <w:rsid w:val="002D2FD0"/>
    <w:rsid w:val="002D302F"/>
    <w:rsid w:val="002D368F"/>
    <w:rsid w:val="002D480D"/>
    <w:rsid w:val="002D4AF9"/>
    <w:rsid w:val="002D4DAD"/>
    <w:rsid w:val="002D7890"/>
    <w:rsid w:val="002DD747"/>
    <w:rsid w:val="002E1950"/>
    <w:rsid w:val="002E3A72"/>
    <w:rsid w:val="002E4141"/>
    <w:rsid w:val="002E5892"/>
    <w:rsid w:val="002F14E8"/>
    <w:rsid w:val="002F2A20"/>
    <w:rsid w:val="002F3468"/>
    <w:rsid w:val="002F61F5"/>
    <w:rsid w:val="002F652C"/>
    <w:rsid w:val="002F7931"/>
    <w:rsid w:val="003008E5"/>
    <w:rsid w:val="0030092A"/>
    <w:rsid w:val="00301D19"/>
    <w:rsid w:val="003027D3"/>
    <w:rsid w:val="00302A33"/>
    <w:rsid w:val="00302AAE"/>
    <w:rsid w:val="00302B93"/>
    <w:rsid w:val="00303A31"/>
    <w:rsid w:val="00303D0C"/>
    <w:rsid w:val="0030445A"/>
    <w:rsid w:val="00304BD3"/>
    <w:rsid w:val="00305A1F"/>
    <w:rsid w:val="00305F77"/>
    <w:rsid w:val="003073E7"/>
    <w:rsid w:val="00310346"/>
    <w:rsid w:val="003108AE"/>
    <w:rsid w:val="00312C97"/>
    <w:rsid w:val="00313429"/>
    <w:rsid w:val="00314AED"/>
    <w:rsid w:val="0031545F"/>
    <w:rsid w:val="00315A92"/>
    <w:rsid w:val="003174C5"/>
    <w:rsid w:val="00317D1E"/>
    <w:rsid w:val="00317E3E"/>
    <w:rsid w:val="00317EB2"/>
    <w:rsid w:val="00320CE9"/>
    <w:rsid w:val="0032306D"/>
    <w:rsid w:val="0032326E"/>
    <w:rsid w:val="00324041"/>
    <w:rsid w:val="00324180"/>
    <w:rsid w:val="003247A4"/>
    <w:rsid w:val="0033013F"/>
    <w:rsid w:val="003308F9"/>
    <w:rsid w:val="00330BE5"/>
    <w:rsid w:val="00330C79"/>
    <w:rsid w:val="00330C98"/>
    <w:rsid w:val="003311BE"/>
    <w:rsid w:val="00331D9D"/>
    <w:rsid w:val="0033240E"/>
    <w:rsid w:val="00332C5A"/>
    <w:rsid w:val="003358FA"/>
    <w:rsid w:val="00336C1C"/>
    <w:rsid w:val="003371C1"/>
    <w:rsid w:val="00337912"/>
    <w:rsid w:val="0034104A"/>
    <w:rsid w:val="0034106F"/>
    <w:rsid w:val="00341839"/>
    <w:rsid w:val="003424E0"/>
    <w:rsid w:val="003437BC"/>
    <w:rsid w:val="00344509"/>
    <w:rsid w:val="003453B6"/>
    <w:rsid w:val="003464FE"/>
    <w:rsid w:val="00346E3E"/>
    <w:rsid w:val="00346F0E"/>
    <w:rsid w:val="00347123"/>
    <w:rsid w:val="00347296"/>
    <w:rsid w:val="0035183D"/>
    <w:rsid w:val="00351CEF"/>
    <w:rsid w:val="00352833"/>
    <w:rsid w:val="003529A5"/>
    <w:rsid w:val="00352A8F"/>
    <w:rsid w:val="00353A7E"/>
    <w:rsid w:val="00353FEF"/>
    <w:rsid w:val="0035583B"/>
    <w:rsid w:val="00357EBB"/>
    <w:rsid w:val="003605F9"/>
    <w:rsid w:val="00361AEF"/>
    <w:rsid w:val="003628CF"/>
    <w:rsid w:val="00363895"/>
    <w:rsid w:val="0036391E"/>
    <w:rsid w:val="00364A05"/>
    <w:rsid w:val="00365C85"/>
    <w:rsid w:val="00366AF7"/>
    <w:rsid w:val="00367E79"/>
    <w:rsid w:val="00370F05"/>
    <w:rsid w:val="003724E4"/>
    <w:rsid w:val="0037355C"/>
    <w:rsid w:val="00373AB0"/>
    <w:rsid w:val="00373AF2"/>
    <w:rsid w:val="00373D15"/>
    <w:rsid w:val="00373D56"/>
    <w:rsid w:val="00373EAA"/>
    <w:rsid w:val="003756F6"/>
    <w:rsid w:val="00375830"/>
    <w:rsid w:val="0037642E"/>
    <w:rsid w:val="00376448"/>
    <w:rsid w:val="003819A4"/>
    <w:rsid w:val="003829DE"/>
    <w:rsid w:val="00382B23"/>
    <w:rsid w:val="00382E8F"/>
    <w:rsid w:val="00383E0E"/>
    <w:rsid w:val="00384E6A"/>
    <w:rsid w:val="00387635"/>
    <w:rsid w:val="00387966"/>
    <w:rsid w:val="00387A62"/>
    <w:rsid w:val="0039288A"/>
    <w:rsid w:val="00393296"/>
    <w:rsid w:val="0039353B"/>
    <w:rsid w:val="00393FCF"/>
    <w:rsid w:val="0039554E"/>
    <w:rsid w:val="00395B3E"/>
    <w:rsid w:val="003961AA"/>
    <w:rsid w:val="00396A4C"/>
    <w:rsid w:val="003A0840"/>
    <w:rsid w:val="003A1629"/>
    <w:rsid w:val="003A256E"/>
    <w:rsid w:val="003A3480"/>
    <w:rsid w:val="003A3A67"/>
    <w:rsid w:val="003A3CB2"/>
    <w:rsid w:val="003A3F1C"/>
    <w:rsid w:val="003A446C"/>
    <w:rsid w:val="003A4814"/>
    <w:rsid w:val="003A4EBB"/>
    <w:rsid w:val="003B05BB"/>
    <w:rsid w:val="003B0704"/>
    <w:rsid w:val="003B0918"/>
    <w:rsid w:val="003B1617"/>
    <w:rsid w:val="003B1631"/>
    <w:rsid w:val="003B2B0D"/>
    <w:rsid w:val="003B4A12"/>
    <w:rsid w:val="003B4E81"/>
    <w:rsid w:val="003B555C"/>
    <w:rsid w:val="003B5A09"/>
    <w:rsid w:val="003B5E80"/>
    <w:rsid w:val="003B7071"/>
    <w:rsid w:val="003B7209"/>
    <w:rsid w:val="003B784F"/>
    <w:rsid w:val="003B7FB9"/>
    <w:rsid w:val="003C1C5A"/>
    <w:rsid w:val="003C1C93"/>
    <w:rsid w:val="003C26A0"/>
    <w:rsid w:val="003C3409"/>
    <w:rsid w:val="003C6463"/>
    <w:rsid w:val="003C7C22"/>
    <w:rsid w:val="003D01AA"/>
    <w:rsid w:val="003D11E0"/>
    <w:rsid w:val="003D1690"/>
    <w:rsid w:val="003D1CEE"/>
    <w:rsid w:val="003D2153"/>
    <w:rsid w:val="003D2B95"/>
    <w:rsid w:val="003D3FE4"/>
    <w:rsid w:val="003D4C43"/>
    <w:rsid w:val="003D59A7"/>
    <w:rsid w:val="003D61BB"/>
    <w:rsid w:val="003E01B9"/>
    <w:rsid w:val="003E03B8"/>
    <w:rsid w:val="003E12AF"/>
    <w:rsid w:val="003E151B"/>
    <w:rsid w:val="003E182B"/>
    <w:rsid w:val="003E1FDC"/>
    <w:rsid w:val="003E23E1"/>
    <w:rsid w:val="003E243C"/>
    <w:rsid w:val="003E4918"/>
    <w:rsid w:val="003E4E7C"/>
    <w:rsid w:val="003F3137"/>
    <w:rsid w:val="003F48E9"/>
    <w:rsid w:val="003F4F7B"/>
    <w:rsid w:val="003F5332"/>
    <w:rsid w:val="003F5DFA"/>
    <w:rsid w:val="003F788C"/>
    <w:rsid w:val="003F7C89"/>
    <w:rsid w:val="00400984"/>
    <w:rsid w:val="00401991"/>
    <w:rsid w:val="00401E38"/>
    <w:rsid w:val="004020E3"/>
    <w:rsid w:val="00402B54"/>
    <w:rsid w:val="00403556"/>
    <w:rsid w:val="00405626"/>
    <w:rsid w:val="00405D4C"/>
    <w:rsid w:val="004069FF"/>
    <w:rsid w:val="00410D11"/>
    <w:rsid w:val="0041139F"/>
    <w:rsid w:val="00411810"/>
    <w:rsid w:val="00411DDC"/>
    <w:rsid w:val="00411EC3"/>
    <w:rsid w:val="00411F65"/>
    <w:rsid w:val="004135A7"/>
    <w:rsid w:val="0041436D"/>
    <w:rsid w:val="00415402"/>
    <w:rsid w:val="00417092"/>
    <w:rsid w:val="0042033A"/>
    <w:rsid w:val="00421422"/>
    <w:rsid w:val="00421A2E"/>
    <w:rsid w:val="00421FC6"/>
    <w:rsid w:val="004225F6"/>
    <w:rsid w:val="004231AB"/>
    <w:rsid w:val="00424788"/>
    <w:rsid w:val="00424BAF"/>
    <w:rsid w:val="00424C61"/>
    <w:rsid w:val="00426A89"/>
    <w:rsid w:val="00427F5E"/>
    <w:rsid w:val="00430ABE"/>
    <w:rsid w:val="00432090"/>
    <w:rsid w:val="004335FE"/>
    <w:rsid w:val="004339D5"/>
    <w:rsid w:val="00433B44"/>
    <w:rsid w:val="00433F85"/>
    <w:rsid w:val="004357EA"/>
    <w:rsid w:val="00437180"/>
    <w:rsid w:val="00437D78"/>
    <w:rsid w:val="004406BD"/>
    <w:rsid w:val="004424EA"/>
    <w:rsid w:val="0044343B"/>
    <w:rsid w:val="00443BF4"/>
    <w:rsid w:val="0044583E"/>
    <w:rsid w:val="0044632D"/>
    <w:rsid w:val="00446489"/>
    <w:rsid w:val="00446746"/>
    <w:rsid w:val="0044687C"/>
    <w:rsid w:val="00446A5D"/>
    <w:rsid w:val="00446E15"/>
    <w:rsid w:val="004471C8"/>
    <w:rsid w:val="00447BAE"/>
    <w:rsid w:val="00450CD4"/>
    <w:rsid w:val="00451603"/>
    <w:rsid w:val="00451991"/>
    <w:rsid w:val="00451B80"/>
    <w:rsid w:val="00451C88"/>
    <w:rsid w:val="00451FC5"/>
    <w:rsid w:val="0045467C"/>
    <w:rsid w:val="00455D5A"/>
    <w:rsid w:val="0045686D"/>
    <w:rsid w:val="00456C6E"/>
    <w:rsid w:val="00457E41"/>
    <w:rsid w:val="00457F19"/>
    <w:rsid w:val="0046097A"/>
    <w:rsid w:val="00461CC7"/>
    <w:rsid w:val="00462049"/>
    <w:rsid w:val="004624E3"/>
    <w:rsid w:val="00462736"/>
    <w:rsid w:val="00464E17"/>
    <w:rsid w:val="00465CDF"/>
    <w:rsid w:val="00466D30"/>
    <w:rsid w:val="00466FB5"/>
    <w:rsid w:val="00467347"/>
    <w:rsid w:val="004673E1"/>
    <w:rsid w:val="00470149"/>
    <w:rsid w:val="00471795"/>
    <w:rsid w:val="00471AF8"/>
    <w:rsid w:val="004731C1"/>
    <w:rsid w:val="00473521"/>
    <w:rsid w:val="00473531"/>
    <w:rsid w:val="004736AA"/>
    <w:rsid w:val="00473A93"/>
    <w:rsid w:val="00475548"/>
    <w:rsid w:val="00475E0E"/>
    <w:rsid w:val="00476C0B"/>
    <w:rsid w:val="00477128"/>
    <w:rsid w:val="00477233"/>
    <w:rsid w:val="0048242E"/>
    <w:rsid w:val="00484877"/>
    <w:rsid w:val="00484A5A"/>
    <w:rsid w:val="00485417"/>
    <w:rsid w:val="0048572A"/>
    <w:rsid w:val="0048634A"/>
    <w:rsid w:val="00486A01"/>
    <w:rsid w:val="0048733E"/>
    <w:rsid w:val="00491F19"/>
    <w:rsid w:val="00492256"/>
    <w:rsid w:val="00492323"/>
    <w:rsid w:val="004931C4"/>
    <w:rsid w:val="00493C77"/>
    <w:rsid w:val="004955A3"/>
    <w:rsid w:val="004955A9"/>
    <w:rsid w:val="00496F02"/>
    <w:rsid w:val="0049785D"/>
    <w:rsid w:val="004A030E"/>
    <w:rsid w:val="004A37E9"/>
    <w:rsid w:val="004A56AA"/>
    <w:rsid w:val="004A5B1F"/>
    <w:rsid w:val="004B07A4"/>
    <w:rsid w:val="004B0A09"/>
    <w:rsid w:val="004B1491"/>
    <w:rsid w:val="004B1D7C"/>
    <w:rsid w:val="004B1F86"/>
    <w:rsid w:val="004B312F"/>
    <w:rsid w:val="004B32EA"/>
    <w:rsid w:val="004B3FC0"/>
    <w:rsid w:val="004B4652"/>
    <w:rsid w:val="004B4954"/>
    <w:rsid w:val="004B5D07"/>
    <w:rsid w:val="004B5E56"/>
    <w:rsid w:val="004B5FA8"/>
    <w:rsid w:val="004B6A5A"/>
    <w:rsid w:val="004B7AFE"/>
    <w:rsid w:val="004C1E87"/>
    <w:rsid w:val="004C1F01"/>
    <w:rsid w:val="004C2C88"/>
    <w:rsid w:val="004C3D95"/>
    <w:rsid w:val="004C4205"/>
    <w:rsid w:val="004C4CD8"/>
    <w:rsid w:val="004C4FE5"/>
    <w:rsid w:val="004C5AEA"/>
    <w:rsid w:val="004C716A"/>
    <w:rsid w:val="004C7CC7"/>
    <w:rsid w:val="004D024E"/>
    <w:rsid w:val="004D1CEA"/>
    <w:rsid w:val="004D5F24"/>
    <w:rsid w:val="004D696C"/>
    <w:rsid w:val="004D6EC2"/>
    <w:rsid w:val="004D7BA7"/>
    <w:rsid w:val="004E00E0"/>
    <w:rsid w:val="004E03C7"/>
    <w:rsid w:val="004E0DFF"/>
    <w:rsid w:val="004E2B65"/>
    <w:rsid w:val="004E2F7C"/>
    <w:rsid w:val="004E4692"/>
    <w:rsid w:val="004E5929"/>
    <w:rsid w:val="004E70A9"/>
    <w:rsid w:val="004F0ABC"/>
    <w:rsid w:val="004F1EAA"/>
    <w:rsid w:val="004F258E"/>
    <w:rsid w:val="004F29F1"/>
    <w:rsid w:val="004F2FC9"/>
    <w:rsid w:val="004F363B"/>
    <w:rsid w:val="004F3ADA"/>
    <w:rsid w:val="004F3F90"/>
    <w:rsid w:val="004F4C88"/>
    <w:rsid w:val="004F69BB"/>
    <w:rsid w:val="004F6D8C"/>
    <w:rsid w:val="004F73E6"/>
    <w:rsid w:val="004F7AD4"/>
    <w:rsid w:val="004F7B5A"/>
    <w:rsid w:val="004F7F80"/>
    <w:rsid w:val="00500767"/>
    <w:rsid w:val="00500F41"/>
    <w:rsid w:val="00500FBD"/>
    <w:rsid w:val="00501EFC"/>
    <w:rsid w:val="0050222E"/>
    <w:rsid w:val="00503382"/>
    <w:rsid w:val="00503626"/>
    <w:rsid w:val="00503BB9"/>
    <w:rsid w:val="00504FEB"/>
    <w:rsid w:val="0050600B"/>
    <w:rsid w:val="005070FD"/>
    <w:rsid w:val="00507C13"/>
    <w:rsid w:val="00510CD5"/>
    <w:rsid w:val="0051390F"/>
    <w:rsid w:val="00515843"/>
    <w:rsid w:val="00517910"/>
    <w:rsid w:val="00517B17"/>
    <w:rsid w:val="005209CE"/>
    <w:rsid w:val="005211DC"/>
    <w:rsid w:val="00521525"/>
    <w:rsid w:val="00522EC6"/>
    <w:rsid w:val="005237F6"/>
    <w:rsid w:val="0052589B"/>
    <w:rsid w:val="005266C8"/>
    <w:rsid w:val="0052708A"/>
    <w:rsid w:val="0053143F"/>
    <w:rsid w:val="005314BD"/>
    <w:rsid w:val="00531C24"/>
    <w:rsid w:val="00532344"/>
    <w:rsid w:val="005339CC"/>
    <w:rsid w:val="0053476F"/>
    <w:rsid w:val="005349DA"/>
    <w:rsid w:val="00535F6B"/>
    <w:rsid w:val="005365F3"/>
    <w:rsid w:val="00536FB8"/>
    <w:rsid w:val="00540FA4"/>
    <w:rsid w:val="005415A4"/>
    <w:rsid w:val="005421B7"/>
    <w:rsid w:val="00542696"/>
    <w:rsid w:val="00542B17"/>
    <w:rsid w:val="00543D53"/>
    <w:rsid w:val="00543DC1"/>
    <w:rsid w:val="0054507A"/>
    <w:rsid w:val="005452E7"/>
    <w:rsid w:val="00545BB3"/>
    <w:rsid w:val="0054763F"/>
    <w:rsid w:val="005477DD"/>
    <w:rsid w:val="00547BDD"/>
    <w:rsid w:val="00550447"/>
    <w:rsid w:val="00550E57"/>
    <w:rsid w:val="00551BCC"/>
    <w:rsid w:val="00552743"/>
    <w:rsid w:val="00552B6E"/>
    <w:rsid w:val="00552F2B"/>
    <w:rsid w:val="00555B09"/>
    <w:rsid w:val="005574B2"/>
    <w:rsid w:val="005576FE"/>
    <w:rsid w:val="0056084E"/>
    <w:rsid w:val="00560F93"/>
    <w:rsid w:val="005614E5"/>
    <w:rsid w:val="00561685"/>
    <w:rsid w:val="005622A1"/>
    <w:rsid w:val="0056239F"/>
    <w:rsid w:val="00562553"/>
    <w:rsid w:val="005627E4"/>
    <w:rsid w:val="005631F4"/>
    <w:rsid w:val="005634B4"/>
    <w:rsid w:val="00565745"/>
    <w:rsid w:val="005661F5"/>
    <w:rsid w:val="0056723D"/>
    <w:rsid w:val="005676BC"/>
    <w:rsid w:val="005702B1"/>
    <w:rsid w:val="005710D2"/>
    <w:rsid w:val="005711AC"/>
    <w:rsid w:val="005719C6"/>
    <w:rsid w:val="00572267"/>
    <w:rsid w:val="00572592"/>
    <w:rsid w:val="00574B5E"/>
    <w:rsid w:val="005751A1"/>
    <w:rsid w:val="00575969"/>
    <w:rsid w:val="005764BA"/>
    <w:rsid w:val="00577A55"/>
    <w:rsid w:val="0058089B"/>
    <w:rsid w:val="00580A2F"/>
    <w:rsid w:val="0058176E"/>
    <w:rsid w:val="005837EA"/>
    <w:rsid w:val="00583A63"/>
    <w:rsid w:val="00584A26"/>
    <w:rsid w:val="00585465"/>
    <w:rsid w:val="005859C8"/>
    <w:rsid w:val="00587CA5"/>
    <w:rsid w:val="0059020A"/>
    <w:rsid w:val="0059119A"/>
    <w:rsid w:val="005928E2"/>
    <w:rsid w:val="00592915"/>
    <w:rsid w:val="00592A65"/>
    <w:rsid w:val="0059363E"/>
    <w:rsid w:val="0059396A"/>
    <w:rsid w:val="00593A85"/>
    <w:rsid w:val="00594797"/>
    <w:rsid w:val="00594A42"/>
    <w:rsid w:val="005961D9"/>
    <w:rsid w:val="005967D6"/>
    <w:rsid w:val="00596F49"/>
    <w:rsid w:val="00597567"/>
    <w:rsid w:val="00597631"/>
    <w:rsid w:val="00597B24"/>
    <w:rsid w:val="00597D7D"/>
    <w:rsid w:val="00597F39"/>
    <w:rsid w:val="005A1682"/>
    <w:rsid w:val="005A18F6"/>
    <w:rsid w:val="005A23B6"/>
    <w:rsid w:val="005A4917"/>
    <w:rsid w:val="005A549D"/>
    <w:rsid w:val="005A5842"/>
    <w:rsid w:val="005A5B62"/>
    <w:rsid w:val="005A5CAE"/>
    <w:rsid w:val="005A616E"/>
    <w:rsid w:val="005A66A1"/>
    <w:rsid w:val="005A687C"/>
    <w:rsid w:val="005A7364"/>
    <w:rsid w:val="005A746C"/>
    <w:rsid w:val="005B023A"/>
    <w:rsid w:val="005B183C"/>
    <w:rsid w:val="005B188E"/>
    <w:rsid w:val="005B274A"/>
    <w:rsid w:val="005B27E4"/>
    <w:rsid w:val="005B2D05"/>
    <w:rsid w:val="005B36FE"/>
    <w:rsid w:val="005B63A5"/>
    <w:rsid w:val="005B63B2"/>
    <w:rsid w:val="005B7A79"/>
    <w:rsid w:val="005B7F92"/>
    <w:rsid w:val="005C0807"/>
    <w:rsid w:val="005C09B0"/>
    <w:rsid w:val="005C49EF"/>
    <w:rsid w:val="005C598B"/>
    <w:rsid w:val="005C59D6"/>
    <w:rsid w:val="005C79D2"/>
    <w:rsid w:val="005C7B13"/>
    <w:rsid w:val="005D051C"/>
    <w:rsid w:val="005D1C2A"/>
    <w:rsid w:val="005D267E"/>
    <w:rsid w:val="005D2824"/>
    <w:rsid w:val="005D38C4"/>
    <w:rsid w:val="005D3EAA"/>
    <w:rsid w:val="005D4382"/>
    <w:rsid w:val="005D5243"/>
    <w:rsid w:val="005D580D"/>
    <w:rsid w:val="005D5B67"/>
    <w:rsid w:val="005D66C0"/>
    <w:rsid w:val="005D67EE"/>
    <w:rsid w:val="005D8DDB"/>
    <w:rsid w:val="005E0A3B"/>
    <w:rsid w:val="005E0E4A"/>
    <w:rsid w:val="005E1296"/>
    <w:rsid w:val="005E161D"/>
    <w:rsid w:val="005E1E24"/>
    <w:rsid w:val="005E2F01"/>
    <w:rsid w:val="005E3868"/>
    <w:rsid w:val="005E3D2B"/>
    <w:rsid w:val="005E401E"/>
    <w:rsid w:val="005E4F98"/>
    <w:rsid w:val="005E6D45"/>
    <w:rsid w:val="005F0222"/>
    <w:rsid w:val="005F0F94"/>
    <w:rsid w:val="005F20BC"/>
    <w:rsid w:val="005F2190"/>
    <w:rsid w:val="005F332C"/>
    <w:rsid w:val="005F3EF7"/>
    <w:rsid w:val="005F5A57"/>
    <w:rsid w:val="005F5C88"/>
    <w:rsid w:val="005F6DFA"/>
    <w:rsid w:val="005F768D"/>
    <w:rsid w:val="005F7762"/>
    <w:rsid w:val="005F7C8B"/>
    <w:rsid w:val="00600D97"/>
    <w:rsid w:val="006011D1"/>
    <w:rsid w:val="00601CE3"/>
    <w:rsid w:val="00601E2D"/>
    <w:rsid w:val="00605711"/>
    <w:rsid w:val="00605DD6"/>
    <w:rsid w:val="0060731E"/>
    <w:rsid w:val="006077EB"/>
    <w:rsid w:val="00611201"/>
    <w:rsid w:val="00611EF4"/>
    <w:rsid w:val="006123DF"/>
    <w:rsid w:val="0061319C"/>
    <w:rsid w:val="00613B85"/>
    <w:rsid w:val="0061402C"/>
    <w:rsid w:val="006152D4"/>
    <w:rsid w:val="006153A0"/>
    <w:rsid w:val="00615CFB"/>
    <w:rsid w:val="00616EEB"/>
    <w:rsid w:val="00617507"/>
    <w:rsid w:val="00617919"/>
    <w:rsid w:val="00617F31"/>
    <w:rsid w:val="00623CF6"/>
    <w:rsid w:val="006248D1"/>
    <w:rsid w:val="00631231"/>
    <w:rsid w:val="00631A88"/>
    <w:rsid w:val="00631B96"/>
    <w:rsid w:val="00633560"/>
    <w:rsid w:val="006340F6"/>
    <w:rsid w:val="0063520B"/>
    <w:rsid w:val="00635518"/>
    <w:rsid w:val="0063707E"/>
    <w:rsid w:val="00637B5D"/>
    <w:rsid w:val="00637C4F"/>
    <w:rsid w:val="00637FA3"/>
    <w:rsid w:val="00640103"/>
    <w:rsid w:val="0064091F"/>
    <w:rsid w:val="006411EB"/>
    <w:rsid w:val="0064146F"/>
    <w:rsid w:val="00643282"/>
    <w:rsid w:val="006434B3"/>
    <w:rsid w:val="00644343"/>
    <w:rsid w:val="00644FA6"/>
    <w:rsid w:val="00645588"/>
    <w:rsid w:val="00645C8A"/>
    <w:rsid w:val="0064697D"/>
    <w:rsid w:val="00647C55"/>
    <w:rsid w:val="00647E05"/>
    <w:rsid w:val="00651536"/>
    <w:rsid w:val="00651B2E"/>
    <w:rsid w:val="00651E14"/>
    <w:rsid w:val="006528F4"/>
    <w:rsid w:val="00654DEE"/>
    <w:rsid w:val="0065538E"/>
    <w:rsid w:val="006578BC"/>
    <w:rsid w:val="00657B96"/>
    <w:rsid w:val="006617A4"/>
    <w:rsid w:val="0066247B"/>
    <w:rsid w:val="006625D8"/>
    <w:rsid w:val="006634CB"/>
    <w:rsid w:val="00664508"/>
    <w:rsid w:val="00665775"/>
    <w:rsid w:val="00665B0D"/>
    <w:rsid w:val="006667E9"/>
    <w:rsid w:val="00666DBD"/>
    <w:rsid w:val="00672DFD"/>
    <w:rsid w:val="00673100"/>
    <w:rsid w:val="006751BC"/>
    <w:rsid w:val="006756AF"/>
    <w:rsid w:val="00676FF9"/>
    <w:rsid w:val="0067745F"/>
    <w:rsid w:val="006808F4"/>
    <w:rsid w:val="0068200C"/>
    <w:rsid w:val="00682CB6"/>
    <w:rsid w:val="00684C37"/>
    <w:rsid w:val="00685219"/>
    <w:rsid w:val="00685412"/>
    <w:rsid w:val="006859F3"/>
    <w:rsid w:val="00686733"/>
    <w:rsid w:val="006905F1"/>
    <w:rsid w:val="0069118C"/>
    <w:rsid w:val="00691F10"/>
    <w:rsid w:val="006920FF"/>
    <w:rsid w:val="006942A9"/>
    <w:rsid w:val="00696E6B"/>
    <w:rsid w:val="006972D7"/>
    <w:rsid w:val="0069734B"/>
    <w:rsid w:val="00697EB8"/>
    <w:rsid w:val="006A03C3"/>
    <w:rsid w:val="006A1DCF"/>
    <w:rsid w:val="006A24A0"/>
    <w:rsid w:val="006A2F00"/>
    <w:rsid w:val="006A2F87"/>
    <w:rsid w:val="006A3B3B"/>
    <w:rsid w:val="006A3E27"/>
    <w:rsid w:val="006A4243"/>
    <w:rsid w:val="006A56F4"/>
    <w:rsid w:val="006A5CBF"/>
    <w:rsid w:val="006B0A7D"/>
    <w:rsid w:val="006B1041"/>
    <w:rsid w:val="006B117A"/>
    <w:rsid w:val="006B1474"/>
    <w:rsid w:val="006B2624"/>
    <w:rsid w:val="006B267D"/>
    <w:rsid w:val="006B548A"/>
    <w:rsid w:val="006B7061"/>
    <w:rsid w:val="006B7200"/>
    <w:rsid w:val="006C176A"/>
    <w:rsid w:val="006C2235"/>
    <w:rsid w:val="006C2B6D"/>
    <w:rsid w:val="006C34DA"/>
    <w:rsid w:val="006C4BC1"/>
    <w:rsid w:val="006C5699"/>
    <w:rsid w:val="006C56DF"/>
    <w:rsid w:val="006C571E"/>
    <w:rsid w:val="006C6177"/>
    <w:rsid w:val="006D193D"/>
    <w:rsid w:val="006D231C"/>
    <w:rsid w:val="006D2C62"/>
    <w:rsid w:val="006D37EE"/>
    <w:rsid w:val="006D3C95"/>
    <w:rsid w:val="006D4532"/>
    <w:rsid w:val="006D4A00"/>
    <w:rsid w:val="006D5013"/>
    <w:rsid w:val="006D54DB"/>
    <w:rsid w:val="006D5B26"/>
    <w:rsid w:val="006D6B36"/>
    <w:rsid w:val="006E1404"/>
    <w:rsid w:val="006E1C9F"/>
    <w:rsid w:val="006E2CD0"/>
    <w:rsid w:val="006E3297"/>
    <w:rsid w:val="006E4B15"/>
    <w:rsid w:val="006E4B4C"/>
    <w:rsid w:val="006F1778"/>
    <w:rsid w:val="006F1AEC"/>
    <w:rsid w:val="006F240D"/>
    <w:rsid w:val="006F41B5"/>
    <w:rsid w:val="006F439A"/>
    <w:rsid w:val="006F59F7"/>
    <w:rsid w:val="006F63A5"/>
    <w:rsid w:val="006F7012"/>
    <w:rsid w:val="006F77B3"/>
    <w:rsid w:val="006F79A5"/>
    <w:rsid w:val="00702DA0"/>
    <w:rsid w:val="0070308F"/>
    <w:rsid w:val="00703280"/>
    <w:rsid w:val="00703BE8"/>
    <w:rsid w:val="00704068"/>
    <w:rsid w:val="0070442E"/>
    <w:rsid w:val="00704B23"/>
    <w:rsid w:val="007050DE"/>
    <w:rsid w:val="00705DCA"/>
    <w:rsid w:val="00706356"/>
    <w:rsid w:val="00707584"/>
    <w:rsid w:val="0070774B"/>
    <w:rsid w:val="00710DF9"/>
    <w:rsid w:val="007130AE"/>
    <w:rsid w:val="007130B1"/>
    <w:rsid w:val="00713A75"/>
    <w:rsid w:val="00714C08"/>
    <w:rsid w:val="007169D9"/>
    <w:rsid w:val="007209FD"/>
    <w:rsid w:val="00720E5E"/>
    <w:rsid w:val="00721431"/>
    <w:rsid w:val="0072181D"/>
    <w:rsid w:val="0072351D"/>
    <w:rsid w:val="00724884"/>
    <w:rsid w:val="00724A03"/>
    <w:rsid w:val="00724CB0"/>
    <w:rsid w:val="007252E1"/>
    <w:rsid w:val="00725921"/>
    <w:rsid w:val="007307FE"/>
    <w:rsid w:val="0073097F"/>
    <w:rsid w:val="00732C7C"/>
    <w:rsid w:val="00733EDD"/>
    <w:rsid w:val="007342B8"/>
    <w:rsid w:val="00734FEB"/>
    <w:rsid w:val="00735917"/>
    <w:rsid w:val="00735E93"/>
    <w:rsid w:val="00737B80"/>
    <w:rsid w:val="00742004"/>
    <w:rsid w:val="0074205F"/>
    <w:rsid w:val="00742C32"/>
    <w:rsid w:val="00744EB1"/>
    <w:rsid w:val="00744FF1"/>
    <w:rsid w:val="0074601D"/>
    <w:rsid w:val="00747896"/>
    <w:rsid w:val="00747B94"/>
    <w:rsid w:val="007500D5"/>
    <w:rsid w:val="00750728"/>
    <w:rsid w:val="007517E4"/>
    <w:rsid w:val="00751869"/>
    <w:rsid w:val="00752561"/>
    <w:rsid w:val="007527D5"/>
    <w:rsid w:val="007549A1"/>
    <w:rsid w:val="00754B89"/>
    <w:rsid w:val="00754E6E"/>
    <w:rsid w:val="007566B4"/>
    <w:rsid w:val="00756A6E"/>
    <w:rsid w:val="00756AEE"/>
    <w:rsid w:val="00756AF3"/>
    <w:rsid w:val="00757956"/>
    <w:rsid w:val="007579ED"/>
    <w:rsid w:val="00760866"/>
    <w:rsid w:val="0076309D"/>
    <w:rsid w:val="00763176"/>
    <w:rsid w:val="00763ADD"/>
    <w:rsid w:val="0076405A"/>
    <w:rsid w:val="007640D0"/>
    <w:rsid w:val="007641E2"/>
    <w:rsid w:val="0076577A"/>
    <w:rsid w:val="00766BD4"/>
    <w:rsid w:val="00767BBA"/>
    <w:rsid w:val="00767EAF"/>
    <w:rsid w:val="007705D9"/>
    <w:rsid w:val="0077089A"/>
    <w:rsid w:val="007712D6"/>
    <w:rsid w:val="00771A9D"/>
    <w:rsid w:val="00772CDC"/>
    <w:rsid w:val="00773024"/>
    <w:rsid w:val="00780285"/>
    <w:rsid w:val="00781FBE"/>
    <w:rsid w:val="0078222D"/>
    <w:rsid w:val="00782501"/>
    <w:rsid w:val="00782BA9"/>
    <w:rsid w:val="00784574"/>
    <w:rsid w:val="00786818"/>
    <w:rsid w:val="00787BD5"/>
    <w:rsid w:val="00790AD6"/>
    <w:rsid w:val="007911B2"/>
    <w:rsid w:val="00791CDD"/>
    <w:rsid w:val="0079266A"/>
    <w:rsid w:val="00797384"/>
    <w:rsid w:val="007A070F"/>
    <w:rsid w:val="007A0D39"/>
    <w:rsid w:val="007A30A9"/>
    <w:rsid w:val="007A3904"/>
    <w:rsid w:val="007A392B"/>
    <w:rsid w:val="007A45CC"/>
    <w:rsid w:val="007A4B7F"/>
    <w:rsid w:val="007B0884"/>
    <w:rsid w:val="007B0E52"/>
    <w:rsid w:val="007B1482"/>
    <w:rsid w:val="007B1888"/>
    <w:rsid w:val="007B1AE4"/>
    <w:rsid w:val="007B1BC9"/>
    <w:rsid w:val="007B24DD"/>
    <w:rsid w:val="007B2D8E"/>
    <w:rsid w:val="007B51D1"/>
    <w:rsid w:val="007B6AB7"/>
    <w:rsid w:val="007B6AD8"/>
    <w:rsid w:val="007B6B43"/>
    <w:rsid w:val="007B785B"/>
    <w:rsid w:val="007B7AD7"/>
    <w:rsid w:val="007C00D0"/>
    <w:rsid w:val="007C0C0C"/>
    <w:rsid w:val="007C0DC3"/>
    <w:rsid w:val="007C0FF3"/>
    <w:rsid w:val="007C32A5"/>
    <w:rsid w:val="007C33CC"/>
    <w:rsid w:val="007C4C4C"/>
    <w:rsid w:val="007C5D28"/>
    <w:rsid w:val="007C7124"/>
    <w:rsid w:val="007C7A02"/>
    <w:rsid w:val="007C7C1B"/>
    <w:rsid w:val="007D0034"/>
    <w:rsid w:val="007D0BD5"/>
    <w:rsid w:val="007D1CEA"/>
    <w:rsid w:val="007D2776"/>
    <w:rsid w:val="007D2DAD"/>
    <w:rsid w:val="007D2E80"/>
    <w:rsid w:val="007D4060"/>
    <w:rsid w:val="007D4A63"/>
    <w:rsid w:val="007D573B"/>
    <w:rsid w:val="007E285E"/>
    <w:rsid w:val="007E31FE"/>
    <w:rsid w:val="007E351E"/>
    <w:rsid w:val="007E4181"/>
    <w:rsid w:val="007E44F0"/>
    <w:rsid w:val="007E4535"/>
    <w:rsid w:val="007E554A"/>
    <w:rsid w:val="007E565C"/>
    <w:rsid w:val="007E587E"/>
    <w:rsid w:val="007E5ECB"/>
    <w:rsid w:val="007E6526"/>
    <w:rsid w:val="007E73A9"/>
    <w:rsid w:val="007E75EC"/>
    <w:rsid w:val="007E7A94"/>
    <w:rsid w:val="007F2367"/>
    <w:rsid w:val="007F3294"/>
    <w:rsid w:val="007F3C9A"/>
    <w:rsid w:val="007F518D"/>
    <w:rsid w:val="007F5EBC"/>
    <w:rsid w:val="007F6D27"/>
    <w:rsid w:val="007F744D"/>
    <w:rsid w:val="007F77B4"/>
    <w:rsid w:val="007F7D82"/>
    <w:rsid w:val="007F7FB7"/>
    <w:rsid w:val="00800382"/>
    <w:rsid w:val="008008DC"/>
    <w:rsid w:val="00803DF0"/>
    <w:rsid w:val="00805D6D"/>
    <w:rsid w:val="00806641"/>
    <w:rsid w:val="008070E5"/>
    <w:rsid w:val="00811438"/>
    <w:rsid w:val="008119B9"/>
    <w:rsid w:val="00811AEE"/>
    <w:rsid w:val="00811BA5"/>
    <w:rsid w:val="008137CE"/>
    <w:rsid w:val="00813AF7"/>
    <w:rsid w:val="00815000"/>
    <w:rsid w:val="008164DD"/>
    <w:rsid w:val="008169AC"/>
    <w:rsid w:val="008203F7"/>
    <w:rsid w:val="008234FE"/>
    <w:rsid w:val="00824998"/>
    <w:rsid w:val="0082649E"/>
    <w:rsid w:val="0082771A"/>
    <w:rsid w:val="00830100"/>
    <w:rsid w:val="008308E2"/>
    <w:rsid w:val="00830E5D"/>
    <w:rsid w:val="008318B5"/>
    <w:rsid w:val="008320CF"/>
    <w:rsid w:val="00832D98"/>
    <w:rsid w:val="008331A5"/>
    <w:rsid w:val="008346B4"/>
    <w:rsid w:val="00834E19"/>
    <w:rsid w:val="0083520F"/>
    <w:rsid w:val="0083522A"/>
    <w:rsid w:val="00836BA6"/>
    <w:rsid w:val="00840309"/>
    <w:rsid w:val="00840BBD"/>
    <w:rsid w:val="00841775"/>
    <w:rsid w:val="008421A2"/>
    <w:rsid w:val="00844D71"/>
    <w:rsid w:val="00844F91"/>
    <w:rsid w:val="0084552A"/>
    <w:rsid w:val="008457FB"/>
    <w:rsid w:val="00845FF2"/>
    <w:rsid w:val="00846ACB"/>
    <w:rsid w:val="008502BF"/>
    <w:rsid w:val="00850C88"/>
    <w:rsid w:val="00850CBD"/>
    <w:rsid w:val="00852F5A"/>
    <w:rsid w:val="008560B7"/>
    <w:rsid w:val="0085726F"/>
    <w:rsid w:val="00860F15"/>
    <w:rsid w:val="00861C33"/>
    <w:rsid w:val="008621A1"/>
    <w:rsid w:val="00863B18"/>
    <w:rsid w:val="0086409E"/>
    <w:rsid w:val="00864997"/>
    <w:rsid w:val="00865361"/>
    <w:rsid w:val="00866053"/>
    <w:rsid w:val="008672EF"/>
    <w:rsid w:val="008674B0"/>
    <w:rsid w:val="008700EC"/>
    <w:rsid w:val="0087069D"/>
    <w:rsid w:val="0087071A"/>
    <w:rsid w:val="00873E6B"/>
    <w:rsid w:val="0087517E"/>
    <w:rsid w:val="0087E05F"/>
    <w:rsid w:val="008815F9"/>
    <w:rsid w:val="008816D8"/>
    <w:rsid w:val="00881738"/>
    <w:rsid w:val="008817A9"/>
    <w:rsid w:val="00882E22"/>
    <w:rsid w:val="00885F7E"/>
    <w:rsid w:val="00886152"/>
    <w:rsid w:val="008862B2"/>
    <w:rsid w:val="00886E6F"/>
    <w:rsid w:val="00887FF8"/>
    <w:rsid w:val="008904C6"/>
    <w:rsid w:val="00890FD5"/>
    <w:rsid w:val="00891A6F"/>
    <w:rsid w:val="008925A0"/>
    <w:rsid w:val="008931D4"/>
    <w:rsid w:val="0089488F"/>
    <w:rsid w:val="00895527"/>
    <w:rsid w:val="00895B84"/>
    <w:rsid w:val="0089626E"/>
    <w:rsid w:val="008969E4"/>
    <w:rsid w:val="00896CD1"/>
    <w:rsid w:val="00897849"/>
    <w:rsid w:val="00897991"/>
    <w:rsid w:val="00897A1E"/>
    <w:rsid w:val="00897A90"/>
    <w:rsid w:val="008A347A"/>
    <w:rsid w:val="008A3B9F"/>
    <w:rsid w:val="008A49C1"/>
    <w:rsid w:val="008A5567"/>
    <w:rsid w:val="008B220F"/>
    <w:rsid w:val="008B39F2"/>
    <w:rsid w:val="008B53B1"/>
    <w:rsid w:val="008B56CE"/>
    <w:rsid w:val="008B58D7"/>
    <w:rsid w:val="008B6068"/>
    <w:rsid w:val="008B671B"/>
    <w:rsid w:val="008B7EFD"/>
    <w:rsid w:val="008B7FB4"/>
    <w:rsid w:val="008C044A"/>
    <w:rsid w:val="008C15A2"/>
    <w:rsid w:val="008C1625"/>
    <w:rsid w:val="008C27AF"/>
    <w:rsid w:val="008C4782"/>
    <w:rsid w:val="008C507A"/>
    <w:rsid w:val="008C52F8"/>
    <w:rsid w:val="008C5703"/>
    <w:rsid w:val="008C606B"/>
    <w:rsid w:val="008C60AB"/>
    <w:rsid w:val="008C64ED"/>
    <w:rsid w:val="008C6505"/>
    <w:rsid w:val="008C7836"/>
    <w:rsid w:val="008D06A9"/>
    <w:rsid w:val="008D06FC"/>
    <w:rsid w:val="008D1E1E"/>
    <w:rsid w:val="008D258F"/>
    <w:rsid w:val="008D2B8B"/>
    <w:rsid w:val="008D2E1D"/>
    <w:rsid w:val="008D30F3"/>
    <w:rsid w:val="008D3CED"/>
    <w:rsid w:val="008D46FC"/>
    <w:rsid w:val="008D555B"/>
    <w:rsid w:val="008D5CF0"/>
    <w:rsid w:val="008D70EF"/>
    <w:rsid w:val="008D71ED"/>
    <w:rsid w:val="008E021D"/>
    <w:rsid w:val="008E1C6A"/>
    <w:rsid w:val="008E1D77"/>
    <w:rsid w:val="008E2539"/>
    <w:rsid w:val="008E3826"/>
    <w:rsid w:val="008E3BEF"/>
    <w:rsid w:val="008E5550"/>
    <w:rsid w:val="008E65D2"/>
    <w:rsid w:val="008E77CC"/>
    <w:rsid w:val="008F02C5"/>
    <w:rsid w:val="008F1B6E"/>
    <w:rsid w:val="008F1DFE"/>
    <w:rsid w:val="008F32EF"/>
    <w:rsid w:val="008F37ED"/>
    <w:rsid w:val="008F49FB"/>
    <w:rsid w:val="008F66FF"/>
    <w:rsid w:val="008F671C"/>
    <w:rsid w:val="008F6C7E"/>
    <w:rsid w:val="008F7135"/>
    <w:rsid w:val="008F78F2"/>
    <w:rsid w:val="008F7AA2"/>
    <w:rsid w:val="00900562"/>
    <w:rsid w:val="00900DB2"/>
    <w:rsid w:val="00900F6C"/>
    <w:rsid w:val="009013F7"/>
    <w:rsid w:val="009015A1"/>
    <w:rsid w:val="009017E4"/>
    <w:rsid w:val="00901F0A"/>
    <w:rsid w:val="00902B13"/>
    <w:rsid w:val="00903C9B"/>
    <w:rsid w:val="00904904"/>
    <w:rsid w:val="00906930"/>
    <w:rsid w:val="009074A4"/>
    <w:rsid w:val="00910610"/>
    <w:rsid w:val="00912A7A"/>
    <w:rsid w:val="009132D2"/>
    <w:rsid w:val="009132D4"/>
    <w:rsid w:val="009137EB"/>
    <w:rsid w:val="00916546"/>
    <w:rsid w:val="00917EF2"/>
    <w:rsid w:val="00917FB2"/>
    <w:rsid w:val="00921F31"/>
    <w:rsid w:val="0092466F"/>
    <w:rsid w:val="00925A47"/>
    <w:rsid w:val="00925AFC"/>
    <w:rsid w:val="00926577"/>
    <w:rsid w:val="00926B8C"/>
    <w:rsid w:val="00931121"/>
    <w:rsid w:val="009319DF"/>
    <w:rsid w:val="00931C37"/>
    <w:rsid w:val="0093251C"/>
    <w:rsid w:val="00933F02"/>
    <w:rsid w:val="00934479"/>
    <w:rsid w:val="00934AA8"/>
    <w:rsid w:val="00934FD0"/>
    <w:rsid w:val="0093522E"/>
    <w:rsid w:val="00937D00"/>
    <w:rsid w:val="0094137F"/>
    <w:rsid w:val="00941DFE"/>
    <w:rsid w:val="00942A4E"/>
    <w:rsid w:val="00943480"/>
    <w:rsid w:val="0094363F"/>
    <w:rsid w:val="009439CD"/>
    <w:rsid w:val="0094580A"/>
    <w:rsid w:val="00945904"/>
    <w:rsid w:val="009469B8"/>
    <w:rsid w:val="00946F0D"/>
    <w:rsid w:val="00947719"/>
    <w:rsid w:val="00947D7D"/>
    <w:rsid w:val="0095045E"/>
    <w:rsid w:val="00951BB1"/>
    <w:rsid w:val="0095338D"/>
    <w:rsid w:val="0095426A"/>
    <w:rsid w:val="009546C4"/>
    <w:rsid w:val="009547E5"/>
    <w:rsid w:val="00955D99"/>
    <w:rsid w:val="0095604F"/>
    <w:rsid w:val="00956567"/>
    <w:rsid w:val="00957086"/>
    <w:rsid w:val="00957F07"/>
    <w:rsid w:val="009604C1"/>
    <w:rsid w:val="0096083B"/>
    <w:rsid w:val="00961979"/>
    <w:rsid w:val="00961B5F"/>
    <w:rsid w:val="009626BF"/>
    <w:rsid w:val="0096333C"/>
    <w:rsid w:val="009638BD"/>
    <w:rsid w:val="00963CC0"/>
    <w:rsid w:val="00963D5F"/>
    <w:rsid w:val="00964B52"/>
    <w:rsid w:val="009654E5"/>
    <w:rsid w:val="00965874"/>
    <w:rsid w:val="009660AA"/>
    <w:rsid w:val="00967E4F"/>
    <w:rsid w:val="00972F5A"/>
    <w:rsid w:val="009736D5"/>
    <w:rsid w:val="00973736"/>
    <w:rsid w:val="00974B20"/>
    <w:rsid w:val="00975A73"/>
    <w:rsid w:val="00975A75"/>
    <w:rsid w:val="0097695D"/>
    <w:rsid w:val="00976A62"/>
    <w:rsid w:val="009807C4"/>
    <w:rsid w:val="0098095C"/>
    <w:rsid w:val="00981549"/>
    <w:rsid w:val="00984DD1"/>
    <w:rsid w:val="0098605C"/>
    <w:rsid w:val="00986A4C"/>
    <w:rsid w:val="0098740A"/>
    <w:rsid w:val="00991221"/>
    <w:rsid w:val="009924A1"/>
    <w:rsid w:val="009926AB"/>
    <w:rsid w:val="0099331C"/>
    <w:rsid w:val="00993D4B"/>
    <w:rsid w:val="0099623F"/>
    <w:rsid w:val="00997214"/>
    <w:rsid w:val="009A042A"/>
    <w:rsid w:val="009A0567"/>
    <w:rsid w:val="009A1244"/>
    <w:rsid w:val="009A1945"/>
    <w:rsid w:val="009A2560"/>
    <w:rsid w:val="009A2BEB"/>
    <w:rsid w:val="009A303D"/>
    <w:rsid w:val="009A38C8"/>
    <w:rsid w:val="009A5220"/>
    <w:rsid w:val="009A5995"/>
    <w:rsid w:val="009A5F78"/>
    <w:rsid w:val="009A7ED8"/>
    <w:rsid w:val="009B11B1"/>
    <w:rsid w:val="009B3827"/>
    <w:rsid w:val="009B3BC1"/>
    <w:rsid w:val="009B3EE9"/>
    <w:rsid w:val="009B4C21"/>
    <w:rsid w:val="009B51A0"/>
    <w:rsid w:val="009B569D"/>
    <w:rsid w:val="009B6BD7"/>
    <w:rsid w:val="009B6DFF"/>
    <w:rsid w:val="009B775D"/>
    <w:rsid w:val="009C0B78"/>
    <w:rsid w:val="009C160F"/>
    <w:rsid w:val="009C507B"/>
    <w:rsid w:val="009C66BF"/>
    <w:rsid w:val="009C6867"/>
    <w:rsid w:val="009C7391"/>
    <w:rsid w:val="009C7513"/>
    <w:rsid w:val="009D16A7"/>
    <w:rsid w:val="009D1A8E"/>
    <w:rsid w:val="009D247E"/>
    <w:rsid w:val="009D2FEB"/>
    <w:rsid w:val="009D3532"/>
    <w:rsid w:val="009D355F"/>
    <w:rsid w:val="009D35D8"/>
    <w:rsid w:val="009D3C8E"/>
    <w:rsid w:val="009D4F33"/>
    <w:rsid w:val="009D7A81"/>
    <w:rsid w:val="009D7D97"/>
    <w:rsid w:val="009E301F"/>
    <w:rsid w:val="009E45D1"/>
    <w:rsid w:val="009E69D1"/>
    <w:rsid w:val="009E6DB9"/>
    <w:rsid w:val="009E79BD"/>
    <w:rsid w:val="009F1671"/>
    <w:rsid w:val="009F1953"/>
    <w:rsid w:val="009F1F45"/>
    <w:rsid w:val="009F21CE"/>
    <w:rsid w:val="009F3050"/>
    <w:rsid w:val="009F3C8B"/>
    <w:rsid w:val="009F3D2D"/>
    <w:rsid w:val="009F3F73"/>
    <w:rsid w:val="009F5049"/>
    <w:rsid w:val="009F5ED1"/>
    <w:rsid w:val="009F6951"/>
    <w:rsid w:val="009F6F16"/>
    <w:rsid w:val="009F72BB"/>
    <w:rsid w:val="009F765B"/>
    <w:rsid w:val="00A00E50"/>
    <w:rsid w:val="00A03652"/>
    <w:rsid w:val="00A04F34"/>
    <w:rsid w:val="00A06C82"/>
    <w:rsid w:val="00A079D8"/>
    <w:rsid w:val="00A07CDC"/>
    <w:rsid w:val="00A10916"/>
    <w:rsid w:val="00A10DFB"/>
    <w:rsid w:val="00A112E4"/>
    <w:rsid w:val="00A11A30"/>
    <w:rsid w:val="00A11C0D"/>
    <w:rsid w:val="00A11CA3"/>
    <w:rsid w:val="00A1272D"/>
    <w:rsid w:val="00A1308D"/>
    <w:rsid w:val="00A132BE"/>
    <w:rsid w:val="00A135F1"/>
    <w:rsid w:val="00A147BF"/>
    <w:rsid w:val="00A15408"/>
    <w:rsid w:val="00A15700"/>
    <w:rsid w:val="00A15761"/>
    <w:rsid w:val="00A157C0"/>
    <w:rsid w:val="00A15993"/>
    <w:rsid w:val="00A15E42"/>
    <w:rsid w:val="00A16DBF"/>
    <w:rsid w:val="00A20EED"/>
    <w:rsid w:val="00A213C8"/>
    <w:rsid w:val="00A2160A"/>
    <w:rsid w:val="00A21E47"/>
    <w:rsid w:val="00A22212"/>
    <w:rsid w:val="00A22389"/>
    <w:rsid w:val="00A23B7C"/>
    <w:rsid w:val="00A24748"/>
    <w:rsid w:val="00A252E2"/>
    <w:rsid w:val="00A26635"/>
    <w:rsid w:val="00A26F05"/>
    <w:rsid w:val="00A28122"/>
    <w:rsid w:val="00A30CDA"/>
    <w:rsid w:val="00A313F5"/>
    <w:rsid w:val="00A3249B"/>
    <w:rsid w:val="00A33B20"/>
    <w:rsid w:val="00A33DDA"/>
    <w:rsid w:val="00A40BFE"/>
    <w:rsid w:val="00A41766"/>
    <w:rsid w:val="00A42ECE"/>
    <w:rsid w:val="00A4493C"/>
    <w:rsid w:val="00A44EE3"/>
    <w:rsid w:val="00A46731"/>
    <w:rsid w:val="00A47223"/>
    <w:rsid w:val="00A50BA8"/>
    <w:rsid w:val="00A51A8C"/>
    <w:rsid w:val="00A51DFE"/>
    <w:rsid w:val="00A5292F"/>
    <w:rsid w:val="00A54904"/>
    <w:rsid w:val="00A56247"/>
    <w:rsid w:val="00A60649"/>
    <w:rsid w:val="00A60C39"/>
    <w:rsid w:val="00A61367"/>
    <w:rsid w:val="00A61467"/>
    <w:rsid w:val="00A61EB8"/>
    <w:rsid w:val="00A62B30"/>
    <w:rsid w:val="00A638A5"/>
    <w:rsid w:val="00A63FDE"/>
    <w:rsid w:val="00A645B1"/>
    <w:rsid w:val="00A6561B"/>
    <w:rsid w:val="00A66CF9"/>
    <w:rsid w:val="00A67AC5"/>
    <w:rsid w:val="00A67C40"/>
    <w:rsid w:val="00A67E36"/>
    <w:rsid w:val="00A69D70"/>
    <w:rsid w:val="00A6F99A"/>
    <w:rsid w:val="00A700D3"/>
    <w:rsid w:val="00A706E1"/>
    <w:rsid w:val="00A706EB"/>
    <w:rsid w:val="00A71742"/>
    <w:rsid w:val="00A71A9E"/>
    <w:rsid w:val="00A72334"/>
    <w:rsid w:val="00A73CF1"/>
    <w:rsid w:val="00A7454C"/>
    <w:rsid w:val="00A7467B"/>
    <w:rsid w:val="00A76416"/>
    <w:rsid w:val="00A76848"/>
    <w:rsid w:val="00A77ADC"/>
    <w:rsid w:val="00A80125"/>
    <w:rsid w:val="00A80523"/>
    <w:rsid w:val="00A80BA5"/>
    <w:rsid w:val="00A81855"/>
    <w:rsid w:val="00A826E9"/>
    <w:rsid w:val="00A836FC"/>
    <w:rsid w:val="00A83D1D"/>
    <w:rsid w:val="00A849F4"/>
    <w:rsid w:val="00A85B31"/>
    <w:rsid w:val="00A86272"/>
    <w:rsid w:val="00A86E91"/>
    <w:rsid w:val="00A904E5"/>
    <w:rsid w:val="00A909F3"/>
    <w:rsid w:val="00A93E5C"/>
    <w:rsid w:val="00A948AE"/>
    <w:rsid w:val="00A95080"/>
    <w:rsid w:val="00A95A79"/>
    <w:rsid w:val="00A95E00"/>
    <w:rsid w:val="00A961E1"/>
    <w:rsid w:val="00A974F8"/>
    <w:rsid w:val="00AA0522"/>
    <w:rsid w:val="00AA2072"/>
    <w:rsid w:val="00AA38DB"/>
    <w:rsid w:val="00AA3A26"/>
    <w:rsid w:val="00AA5CCC"/>
    <w:rsid w:val="00AA6508"/>
    <w:rsid w:val="00AA7BA8"/>
    <w:rsid w:val="00AB0B27"/>
    <w:rsid w:val="00AB1094"/>
    <w:rsid w:val="00AB18B9"/>
    <w:rsid w:val="00AB20D0"/>
    <w:rsid w:val="00AB3EED"/>
    <w:rsid w:val="00AB4AE9"/>
    <w:rsid w:val="00AB5E57"/>
    <w:rsid w:val="00AB671B"/>
    <w:rsid w:val="00AB6863"/>
    <w:rsid w:val="00AB6A59"/>
    <w:rsid w:val="00AB75E8"/>
    <w:rsid w:val="00AC0A0C"/>
    <w:rsid w:val="00AC1D97"/>
    <w:rsid w:val="00AC25DE"/>
    <w:rsid w:val="00AC2B6C"/>
    <w:rsid w:val="00AC460F"/>
    <w:rsid w:val="00AC50B0"/>
    <w:rsid w:val="00AC6A25"/>
    <w:rsid w:val="00AD13E0"/>
    <w:rsid w:val="00AD28DC"/>
    <w:rsid w:val="00AD2E52"/>
    <w:rsid w:val="00AD5E03"/>
    <w:rsid w:val="00AD62F7"/>
    <w:rsid w:val="00AD65D3"/>
    <w:rsid w:val="00AE0340"/>
    <w:rsid w:val="00AE0641"/>
    <w:rsid w:val="00AE09FE"/>
    <w:rsid w:val="00AE15BD"/>
    <w:rsid w:val="00AE1AE0"/>
    <w:rsid w:val="00AE2A98"/>
    <w:rsid w:val="00AE41BE"/>
    <w:rsid w:val="00AE4340"/>
    <w:rsid w:val="00AE5DE7"/>
    <w:rsid w:val="00AE5DFD"/>
    <w:rsid w:val="00AE70DA"/>
    <w:rsid w:val="00AF0700"/>
    <w:rsid w:val="00AF1383"/>
    <w:rsid w:val="00AF155C"/>
    <w:rsid w:val="00AF1E08"/>
    <w:rsid w:val="00AF2043"/>
    <w:rsid w:val="00AF223E"/>
    <w:rsid w:val="00AF30BC"/>
    <w:rsid w:val="00AF497A"/>
    <w:rsid w:val="00AF5354"/>
    <w:rsid w:val="00AF5C1A"/>
    <w:rsid w:val="00AF709F"/>
    <w:rsid w:val="00AF7CAF"/>
    <w:rsid w:val="00B00582"/>
    <w:rsid w:val="00B00A0A"/>
    <w:rsid w:val="00B0404C"/>
    <w:rsid w:val="00B040CD"/>
    <w:rsid w:val="00B04600"/>
    <w:rsid w:val="00B05220"/>
    <w:rsid w:val="00B05445"/>
    <w:rsid w:val="00B07C52"/>
    <w:rsid w:val="00B07C8B"/>
    <w:rsid w:val="00B10097"/>
    <w:rsid w:val="00B1018E"/>
    <w:rsid w:val="00B107E9"/>
    <w:rsid w:val="00B1123E"/>
    <w:rsid w:val="00B1182A"/>
    <w:rsid w:val="00B1358C"/>
    <w:rsid w:val="00B14470"/>
    <w:rsid w:val="00B14E63"/>
    <w:rsid w:val="00B16135"/>
    <w:rsid w:val="00B16429"/>
    <w:rsid w:val="00B179C4"/>
    <w:rsid w:val="00B17B3E"/>
    <w:rsid w:val="00B20033"/>
    <w:rsid w:val="00B20A31"/>
    <w:rsid w:val="00B21B49"/>
    <w:rsid w:val="00B2226B"/>
    <w:rsid w:val="00B227F8"/>
    <w:rsid w:val="00B22F54"/>
    <w:rsid w:val="00B239AC"/>
    <w:rsid w:val="00B2648E"/>
    <w:rsid w:val="00B26B77"/>
    <w:rsid w:val="00B2752C"/>
    <w:rsid w:val="00B27639"/>
    <w:rsid w:val="00B2771D"/>
    <w:rsid w:val="00B27AC4"/>
    <w:rsid w:val="00B304DF"/>
    <w:rsid w:val="00B31AAA"/>
    <w:rsid w:val="00B32A26"/>
    <w:rsid w:val="00B32CDD"/>
    <w:rsid w:val="00B33429"/>
    <w:rsid w:val="00B35B9A"/>
    <w:rsid w:val="00B367D3"/>
    <w:rsid w:val="00B37749"/>
    <w:rsid w:val="00B40060"/>
    <w:rsid w:val="00B40D22"/>
    <w:rsid w:val="00B42A04"/>
    <w:rsid w:val="00B455F2"/>
    <w:rsid w:val="00B47246"/>
    <w:rsid w:val="00B5291A"/>
    <w:rsid w:val="00B5298F"/>
    <w:rsid w:val="00B53A4E"/>
    <w:rsid w:val="00B54F42"/>
    <w:rsid w:val="00B5557E"/>
    <w:rsid w:val="00B56D54"/>
    <w:rsid w:val="00B6048C"/>
    <w:rsid w:val="00B61F88"/>
    <w:rsid w:val="00B62F63"/>
    <w:rsid w:val="00B631D9"/>
    <w:rsid w:val="00B63A59"/>
    <w:rsid w:val="00B648FD"/>
    <w:rsid w:val="00B668C9"/>
    <w:rsid w:val="00B66BBA"/>
    <w:rsid w:val="00B70C6C"/>
    <w:rsid w:val="00B71350"/>
    <w:rsid w:val="00B716DE"/>
    <w:rsid w:val="00B723EA"/>
    <w:rsid w:val="00B725D0"/>
    <w:rsid w:val="00B736BE"/>
    <w:rsid w:val="00B73989"/>
    <w:rsid w:val="00B74002"/>
    <w:rsid w:val="00B75C07"/>
    <w:rsid w:val="00B76754"/>
    <w:rsid w:val="00B803A2"/>
    <w:rsid w:val="00B8047D"/>
    <w:rsid w:val="00B806E6"/>
    <w:rsid w:val="00B80D48"/>
    <w:rsid w:val="00B81D75"/>
    <w:rsid w:val="00B83A9C"/>
    <w:rsid w:val="00B8413A"/>
    <w:rsid w:val="00B842A2"/>
    <w:rsid w:val="00B8499C"/>
    <w:rsid w:val="00B84A30"/>
    <w:rsid w:val="00B86473"/>
    <w:rsid w:val="00B872E3"/>
    <w:rsid w:val="00B8732E"/>
    <w:rsid w:val="00B87736"/>
    <w:rsid w:val="00B87E05"/>
    <w:rsid w:val="00B90039"/>
    <w:rsid w:val="00B900A9"/>
    <w:rsid w:val="00B90227"/>
    <w:rsid w:val="00B92754"/>
    <w:rsid w:val="00B937EE"/>
    <w:rsid w:val="00B94B0C"/>
    <w:rsid w:val="00B950CD"/>
    <w:rsid w:val="00B956D4"/>
    <w:rsid w:val="00B95ED2"/>
    <w:rsid w:val="00B96182"/>
    <w:rsid w:val="00B971ED"/>
    <w:rsid w:val="00B97AF2"/>
    <w:rsid w:val="00BA03FB"/>
    <w:rsid w:val="00BA15B6"/>
    <w:rsid w:val="00BA2045"/>
    <w:rsid w:val="00BA218E"/>
    <w:rsid w:val="00BA2B03"/>
    <w:rsid w:val="00BA2B13"/>
    <w:rsid w:val="00BA3B0A"/>
    <w:rsid w:val="00BA4869"/>
    <w:rsid w:val="00BA53C4"/>
    <w:rsid w:val="00BA64BB"/>
    <w:rsid w:val="00BA7A1F"/>
    <w:rsid w:val="00BB07B2"/>
    <w:rsid w:val="00BB0A82"/>
    <w:rsid w:val="00BB1EFA"/>
    <w:rsid w:val="00BB3A16"/>
    <w:rsid w:val="00BB3BBD"/>
    <w:rsid w:val="00BB400E"/>
    <w:rsid w:val="00BB4FE9"/>
    <w:rsid w:val="00BB530E"/>
    <w:rsid w:val="00BB5F4F"/>
    <w:rsid w:val="00BB6A5C"/>
    <w:rsid w:val="00BB6E9F"/>
    <w:rsid w:val="00BB755F"/>
    <w:rsid w:val="00BC0567"/>
    <w:rsid w:val="00BC0A52"/>
    <w:rsid w:val="00BC287E"/>
    <w:rsid w:val="00BC48DF"/>
    <w:rsid w:val="00BC4F81"/>
    <w:rsid w:val="00BC797A"/>
    <w:rsid w:val="00BC7CE3"/>
    <w:rsid w:val="00BD0160"/>
    <w:rsid w:val="00BD19AF"/>
    <w:rsid w:val="00BD3ECA"/>
    <w:rsid w:val="00BD3F22"/>
    <w:rsid w:val="00BD4187"/>
    <w:rsid w:val="00BD441D"/>
    <w:rsid w:val="00BD4490"/>
    <w:rsid w:val="00BD623D"/>
    <w:rsid w:val="00BD716B"/>
    <w:rsid w:val="00BD73AA"/>
    <w:rsid w:val="00BD79B2"/>
    <w:rsid w:val="00BE0807"/>
    <w:rsid w:val="00BE102F"/>
    <w:rsid w:val="00BE61B2"/>
    <w:rsid w:val="00BE6305"/>
    <w:rsid w:val="00BE6635"/>
    <w:rsid w:val="00BF2ADE"/>
    <w:rsid w:val="00BF4961"/>
    <w:rsid w:val="00C00BF7"/>
    <w:rsid w:val="00C01999"/>
    <w:rsid w:val="00C04A47"/>
    <w:rsid w:val="00C06008"/>
    <w:rsid w:val="00C061D6"/>
    <w:rsid w:val="00C07A26"/>
    <w:rsid w:val="00C10399"/>
    <w:rsid w:val="00C11853"/>
    <w:rsid w:val="00C1479B"/>
    <w:rsid w:val="00C15394"/>
    <w:rsid w:val="00C15944"/>
    <w:rsid w:val="00C16B56"/>
    <w:rsid w:val="00C17E1B"/>
    <w:rsid w:val="00C21662"/>
    <w:rsid w:val="00C22B90"/>
    <w:rsid w:val="00C22BCC"/>
    <w:rsid w:val="00C23F61"/>
    <w:rsid w:val="00C2551E"/>
    <w:rsid w:val="00C2618E"/>
    <w:rsid w:val="00C270E8"/>
    <w:rsid w:val="00C31B67"/>
    <w:rsid w:val="00C322C8"/>
    <w:rsid w:val="00C3408B"/>
    <w:rsid w:val="00C365ED"/>
    <w:rsid w:val="00C402CB"/>
    <w:rsid w:val="00C432E6"/>
    <w:rsid w:val="00C43E37"/>
    <w:rsid w:val="00C44D0A"/>
    <w:rsid w:val="00C455D2"/>
    <w:rsid w:val="00C46A08"/>
    <w:rsid w:val="00C47E42"/>
    <w:rsid w:val="00C509E5"/>
    <w:rsid w:val="00C50B67"/>
    <w:rsid w:val="00C51348"/>
    <w:rsid w:val="00C514B1"/>
    <w:rsid w:val="00C52821"/>
    <w:rsid w:val="00C52CE0"/>
    <w:rsid w:val="00C53EA9"/>
    <w:rsid w:val="00C55CAF"/>
    <w:rsid w:val="00C55E23"/>
    <w:rsid w:val="00C56A9E"/>
    <w:rsid w:val="00C574EF"/>
    <w:rsid w:val="00C5782A"/>
    <w:rsid w:val="00C607F7"/>
    <w:rsid w:val="00C60858"/>
    <w:rsid w:val="00C612E9"/>
    <w:rsid w:val="00C6165C"/>
    <w:rsid w:val="00C635BA"/>
    <w:rsid w:val="00C63769"/>
    <w:rsid w:val="00C63850"/>
    <w:rsid w:val="00C63DAC"/>
    <w:rsid w:val="00C65867"/>
    <w:rsid w:val="00C659D5"/>
    <w:rsid w:val="00C65C7E"/>
    <w:rsid w:val="00C67C43"/>
    <w:rsid w:val="00C70C94"/>
    <w:rsid w:val="00C7147B"/>
    <w:rsid w:val="00C71FFB"/>
    <w:rsid w:val="00C741C7"/>
    <w:rsid w:val="00C74826"/>
    <w:rsid w:val="00C75333"/>
    <w:rsid w:val="00C75A33"/>
    <w:rsid w:val="00C75C09"/>
    <w:rsid w:val="00C75D61"/>
    <w:rsid w:val="00C76A05"/>
    <w:rsid w:val="00C77F77"/>
    <w:rsid w:val="00C807FC"/>
    <w:rsid w:val="00C81017"/>
    <w:rsid w:val="00C841AC"/>
    <w:rsid w:val="00C84624"/>
    <w:rsid w:val="00C85819"/>
    <w:rsid w:val="00C85854"/>
    <w:rsid w:val="00C86C57"/>
    <w:rsid w:val="00C86F31"/>
    <w:rsid w:val="00C90ADE"/>
    <w:rsid w:val="00C957C6"/>
    <w:rsid w:val="00CA0327"/>
    <w:rsid w:val="00CA0FE8"/>
    <w:rsid w:val="00CA1AF1"/>
    <w:rsid w:val="00CA21EF"/>
    <w:rsid w:val="00CA2F86"/>
    <w:rsid w:val="00CA3031"/>
    <w:rsid w:val="00CA40D0"/>
    <w:rsid w:val="00CA4CCE"/>
    <w:rsid w:val="00CA528D"/>
    <w:rsid w:val="00CA65E1"/>
    <w:rsid w:val="00CA7833"/>
    <w:rsid w:val="00CB1773"/>
    <w:rsid w:val="00CB1E1A"/>
    <w:rsid w:val="00CB1E50"/>
    <w:rsid w:val="00CB22D9"/>
    <w:rsid w:val="00CB28BC"/>
    <w:rsid w:val="00CB3E29"/>
    <w:rsid w:val="00CB42D9"/>
    <w:rsid w:val="00CB47F0"/>
    <w:rsid w:val="00CB4920"/>
    <w:rsid w:val="00CB5B58"/>
    <w:rsid w:val="00CB74AD"/>
    <w:rsid w:val="00CB7834"/>
    <w:rsid w:val="00CB7D0C"/>
    <w:rsid w:val="00CC01CA"/>
    <w:rsid w:val="00CC0A01"/>
    <w:rsid w:val="00CC10A5"/>
    <w:rsid w:val="00CC116B"/>
    <w:rsid w:val="00CC11E0"/>
    <w:rsid w:val="00CC2002"/>
    <w:rsid w:val="00CC2608"/>
    <w:rsid w:val="00CC29F1"/>
    <w:rsid w:val="00CC2B0E"/>
    <w:rsid w:val="00CC2F63"/>
    <w:rsid w:val="00CC36A8"/>
    <w:rsid w:val="00CC6642"/>
    <w:rsid w:val="00CC6F02"/>
    <w:rsid w:val="00CC720C"/>
    <w:rsid w:val="00CC7FFB"/>
    <w:rsid w:val="00CD2E8E"/>
    <w:rsid w:val="00CD726F"/>
    <w:rsid w:val="00CD7FC7"/>
    <w:rsid w:val="00CE02B8"/>
    <w:rsid w:val="00CE1F80"/>
    <w:rsid w:val="00CE22C3"/>
    <w:rsid w:val="00CE2B0E"/>
    <w:rsid w:val="00CE2EFE"/>
    <w:rsid w:val="00CE32B1"/>
    <w:rsid w:val="00CE4B46"/>
    <w:rsid w:val="00CE4B8C"/>
    <w:rsid w:val="00CE5C27"/>
    <w:rsid w:val="00CE77CA"/>
    <w:rsid w:val="00CE7D1A"/>
    <w:rsid w:val="00CF2043"/>
    <w:rsid w:val="00CF334C"/>
    <w:rsid w:val="00CF3A96"/>
    <w:rsid w:val="00CF4A46"/>
    <w:rsid w:val="00CF5632"/>
    <w:rsid w:val="00CF76F2"/>
    <w:rsid w:val="00D012CB"/>
    <w:rsid w:val="00D0249A"/>
    <w:rsid w:val="00D036C0"/>
    <w:rsid w:val="00D03F4A"/>
    <w:rsid w:val="00D04341"/>
    <w:rsid w:val="00D04688"/>
    <w:rsid w:val="00D04BCB"/>
    <w:rsid w:val="00D04C0A"/>
    <w:rsid w:val="00D04CAC"/>
    <w:rsid w:val="00D054CB"/>
    <w:rsid w:val="00D06ECC"/>
    <w:rsid w:val="00D072BC"/>
    <w:rsid w:val="00D10D1F"/>
    <w:rsid w:val="00D11938"/>
    <w:rsid w:val="00D11B85"/>
    <w:rsid w:val="00D11F2C"/>
    <w:rsid w:val="00D1398B"/>
    <w:rsid w:val="00D139E6"/>
    <w:rsid w:val="00D169BB"/>
    <w:rsid w:val="00D2017C"/>
    <w:rsid w:val="00D20180"/>
    <w:rsid w:val="00D21BA3"/>
    <w:rsid w:val="00D2230C"/>
    <w:rsid w:val="00D22710"/>
    <w:rsid w:val="00D22E67"/>
    <w:rsid w:val="00D22E68"/>
    <w:rsid w:val="00D22ECC"/>
    <w:rsid w:val="00D25698"/>
    <w:rsid w:val="00D26166"/>
    <w:rsid w:val="00D272FB"/>
    <w:rsid w:val="00D30777"/>
    <w:rsid w:val="00D30C30"/>
    <w:rsid w:val="00D31E65"/>
    <w:rsid w:val="00D32283"/>
    <w:rsid w:val="00D3244E"/>
    <w:rsid w:val="00D326C9"/>
    <w:rsid w:val="00D32B2C"/>
    <w:rsid w:val="00D32CC7"/>
    <w:rsid w:val="00D34974"/>
    <w:rsid w:val="00D35BB0"/>
    <w:rsid w:val="00D361BE"/>
    <w:rsid w:val="00D40DAD"/>
    <w:rsid w:val="00D40E08"/>
    <w:rsid w:val="00D41087"/>
    <w:rsid w:val="00D41377"/>
    <w:rsid w:val="00D4187D"/>
    <w:rsid w:val="00D4342D"/>
    <w:rsid w:val="00D439A9"/>
    <w:rsid w:val="00D455AB"/>
    <w:rsid w:val="00D47543"/>
    <w:rsid w:val="00D47D29"/>
    <w:rsid w:val="00D5053E"/>
    <w:rsid w:val="00D50ABA"/>
    <w:rsid w:val="00D50C97"/>
    <w:rsid w:val="00D50D87"/>
    <w:rsid w:val="00D519CE"/>
    <w:rsid w:val="00D522A6"/>
    <w:rsid w:val="00D52AFF"/>
    <w:rsid w:val="00D55FD1"/>
    <w:rsid w:val="00D6044E"/>
    <w:rsid w:val="00D612E1"/>
    <w:rsid w:val="00D613CF"/>
    <w:rsid w:val="00D623C9"/>
    <w:rsid w:val="00D634F1"/>
    <w:rsid w:val="00D65ED6"/>
    <w:rsid w:val="00D67045"/>
    <w:rsid w:val="00D67A1B"/>
    <w:rsid w:val="00D67D2A"/>
    <w:rsid w:val="00D7025F"/>
    <w:rsid w:val="00D7113B"/>
    <w:rsid w:val="00D7127A"/>
    <w:rsid w:val="00D72043"/>
    <w:rsid w:val="00D722BC"/>
    <w:rsid w:val="00D72B7D"/>
    <w:rsid w:val="00D73259"/>
    <w:rsid w:val="00D739BB"/>
    <w:rsid w:val="00D73C44"/>
    <w:rsid w:val="00D75363"/>
    <w:rsid w:val="00D76046"/>
    <w:rsid w:val="00D76794"/>
    <w:rsid w:val="00D77605"/>
    <w:rsid w:val="00D77BC5"/>
    <w:rsid w:val="00D803A2"/>
    <w:rsid w:val="00D81139"/>
    <w:rsid w:val="00D82CAF"/>
    <w:rsid w:val="00D83915"/>
    <w:rsid w:val="00D8458A"/>
    <w:rsid w:val="00D846B0"/>
    <w:rsid w:val="00D84ECA"/>
    <w:rsid w:val="00D8735F"/>
    <w:rsid w:val="00D90ABD"/>
    <w:rsid w:val="00D930CD"/>
    <w:rsid w:val="00D9328E"/>
    <w:rsid w:val="00D93668"/>
    <w:rsid w:val="00D93EF7"/>
    <w:rsid w:val="00D94E7A"/>
    <w:rsid w:val="00D9568F"/>
    <w:rsid w:val="00D958BB"/>
    <w:rsid w:val="00D95992"/>
    <w:rsid w:val="00D96181"/>
    <w:rsid w:val="00DA04E2"/>
    <w:rsid w:val="00DA0971"/>
    <w:rsid w:val="00DA1898"/>
    <w:rsid w:val="00DA1E0E"/>
    <w:rsid w:val="00DA2065"/>
    <w:rsid w:val="00DA23A7"/>
    <w:rsid w:val="00DA3CC8"/>
    <w:rsid w:val="00DA48D5"/>
    <w:rsid w:val="00DA6581"/>
    <w:rsid w:val="00DA6DDF"/>
    <w:rsid w:val="00DB03D8"/>
    <w:rsid w:val="00DB0B69"/>
    <w:rsid w:val="00DB25DC"/>
    <w:rsid w:val="00DB323D"/>
    <w:rsid w:val="00DB4A2A"/>
    <w:rsid w:val="00DB5412"/>
    <w:rsid w:val="00DB5D27"/>
    <w:rsid w:val="00DB6F07"/>
    <w:rsid w:val="00DB6FD0"/>
    <w:rsid w:val="00DB75D2"/>
    <w:rsid w:val="00DB7969"/>
    <w:rsid w:val="00DC0516"/>
    <w:rsid w:val="00DC2834"/>
    <w:rsid w:val="00DC2A0A"/>
    <w:rsid w:val="00DC37C5"/>
    <w:rsid w:val="00DC3F30"/>
    <w:rsid w:val="00DC4106"/>
    <w:rsid w:val="00DC6367"/>
    <w:rsid w:val="00DC63D0"/>
    <w:rsid w:val="00DD19B3"/>
    <w:rsid w:val="00DD24D9"/>
    <w:rsid w:val="00DD335B"/>
    <w:rsid w:val="00DD3F25"/>
    <w:rsid w:val="00DD4F30"/>
    <w:rsid w:val="00DD4F46"/>
    <w:rsid w:val="00DD5AE7"/>
    <w:rsid w:val="00DE057F"/>
    <w:rsid w:val="00DE1E93"/>
    <w:rsid w:val="00DE1F4A"/>
    <w:rsid w:val="00DE44DE"/>
    <w:rsid w:val="00DE5312"/>
    <w:rsid w:val="00DE54CA"/>
    <w:rsid w:val="00DE56B1"/>
    <w:rsid w:val="00DE5D4C"/>
    <w:rsid w:val="00DE6FB0"/>
    <w:rsid w:val="00DE7C2D"/>
    <w:rsid w:val="00DF1C50"/>
    <w:rsid w:val="00DF3765"/>
    <w:rsid w:val="00DF3F35"/>
    <w:rsid w:val="00DF58FF"/>
    <w:rsid w:val="00DF674D"/>
    <w:rsid w:val="00DF6FB7"/>
    <w:rsid w:val="00DF7805"/>
    <w:rsid w:val="00E005C2"/>
    <w:rsid w:val="00E0080D"/>
    <w:rsid w:val="00E0278F"/>
    <w:rsid w:val="00E036FC"/>
    <w:rsid w:val="00E03B2E"/>
    <w:rsid w:val="00E04AD9"/>
    <w:rsid w:val="00E052B0"/>
    <w:rsid w:val="00E067ED"/>
    <w:rsid w:val="00E068AF"/>
    <w:rsid w:val="00E06A94"/>
    <w:rsid w:val="00E06F5E"/>
    <w:rsid w:val="00E078C9"/>
    <w:rsid w:val="00E1178C"/>
    <w:rsid w:val="00E12D7D"/>
    <w:rsid w:val="00E12E8A"/>
    <w:rsid w:val="00E13112"/>
    <w:rsid w:val="00E13C71"/>
    <w:rsid w:val="00E16FB4"/>
    <w:rsid w:val="00E16FC4"/>
    <w:rsid w:val="00E208EE"/>
    <w:rsid w:val="00E208F3"/>
    <w:rsid w:val="00E2171B"/>
    <w:rsid w:val="00E21955"/>
    <w:rsid w:val="00E21BBC"/>
    <w:rsid w:val="00E21C4F"/>
    <w:rsid w:val="00E249FC"/>
    <w:rsid w:val="00E255E0"/>
    <w:rsid w:val="00E26AA5"/>
    <w:rsid w:val="00E30048"/>
    <w:rsid w:val="00E30BEC"/>
    <w:rsid w:val="00E31588"/>
    <w:rsid w:val="00E319B5"/>
    <w:rsid w:val="00E32BDA"/>
    <w:rsid w:val="00E334E0"/>
    <w:rsid w:val="00E3351F"/>
    <w:rsid w:val="00E337FC"/>
    <w:rsid w:val="00E34C4E"/>
    <w:rsid w:val="00E35D6A"/>
    <w:rsid w:val="00E35E5A"/>
    <w:rsid w:val="00E3612D"/>
    <w:rsid w:val="00E376EF"/>
    <w:rsid w:val="00E403AD"/>
    <w:rsid w:val="00E40492"/>
    <w:rsid w:val="00E43B5E"/>
    <w:rsid w:val="00E451D9"/>
    <w:rsid w:val="00E456AC"/>
    <w:rsid w:val="00E45FD1"/>
    <w:rsid w:val="00E47CFF"/>
    <w:rsid w:val="00E51E8F"/>
    <w:rsid w:val="00E544CA"/>
    <w:rsid w:val="00E549E3"/>
    <w:rsid w:val="00E566D3"/>
    <w:rsid w:val="00E622C0"/>
    <w:rsid w:val="00E63AF0"/>
    <w:rsid w:val="00E65DA5"/>
    <w:rsid w:val="00E71F41"/>
    <w:rsid w:val="00E72329"/>
    <w:rsid w:val="00E73AD9"/>
    <w:rsid w:val="00E73FAA"/>
    <w:rsid w:val="00E746D5"/>
    <w:rsid w:val="00E74E9E"/>
    <w:rsid w:val="00E757FA"/>
    <w:rsid w:val="00E81376"/>
    <w:rsid w:val="00E82139"/>
    <w:rsid w:val="00E823B2"/>
    <w:rsid w:val="00E82D1C"/>
    <w:rsid w:val="00E830DE"/>
    <w:rsid w:val="00E83ADB"/>
    <w:rsid w:val="00E83C32"/>
    <w:rsid w:val="00E859B9"/>
    <w:rsid w:val="00E868BD"/>
    <w:rsid w:val="00E871A5"/>
    <w:rsid w:val="00E91528"/>
    <w:rsid w:val="00E91E79"/>
    <w:rsid w:val="00E92E04"/>
    <w:rsid w:val="00E935C3"/>
    <w:rsid w:val="00E93C9D"/>
    <w:rsid w:val="00E93F3D"/>
    <w:rsid w:val="00E956B7"/>
    <w:rsid w:val="00E956F8"/>
    <w:rsid w:val="00E96D62"/>
    <w:rsid w:val="00E96DB0"/>
    <w:rsid w:val="00EA0144"/>
    <w:rsid w:val="00EA07A7"/>
    <w:rsid w:val="00EA108E"/>
    <w:rsid w:val="00EA16B7"/>
    <w:rsid w:val="00EA2870"/>
    <w:rsid w:val="00EA29B6"/>
    <w:rsid w:val="00EA3F48"/>
    <w:rsid w:val="00EA4CA9"/>
    <w:rsid w:val="00EA67E6"/>
    <w:rsid w:val="00EA6AF2"/>
    <w:rsid w:val="00EA6DE7"/>
    <w:rsid w:val="00EA7E0C"/>
    <w:rsid w:val="00EB06C0"/>
    <w:rsid w:val="00EB0DB0"/>
    <w:rsid w:val="00EB2DF6"/>
    <w:rsid w:val="00EB5374"/>
    <w:rsid w:val="00EB6A8C"/>
    <w:rsid w:val="00EB7BC2"/>
    <w:rsid w:val="00EC0FA3"/>
    <w:rsid w:val="00EC234F"/>
    <w:rsid w:val="00EC299D"/>
    <w:rsid w:val="00EC3219"/>
    <w:rsid w:val="00EC425F"/>
    <w:rsid w:val="00EC4B14"/>
    <w:rsid w:val="00EC67F3"/>
    <w:rsid w:val="00EC6E73"/>
    <w:rsid w:val="00ED02B9"/>
    <w:rsid w:val="00ED0BEA"/>
    <w:rsid w:val="00ED12BA"/>
    <w:rsid w:val="00ED1850"/>
    <w:rsid w:val="00ED19AF"/>
    <w:rsid w:val="00ED1D87"/>
    <w:rsid w:val="00ED26D5"/>
    <w:rsid w:val="00ED2E1F"/>
    <w:rsid w:val="00ED3B4A"/>
    <w:rsid w:val="00ED45C7"/>
    <w:rsid w:val="00ED47CB"/>
    <w:rsid w:val="00ED60C7"/>
    <w:rsid w:val="00ED71CF"/>
    <w:rsid w:val="00ED77D4"/>
    <w:rsid w:val="00EE00C2"/>
    <w:rsid w:val="00EE1070"/>
    <w:rsid w:val="00EE1675"/>
    <w:rsid w:val="00EE1B4A"/>
    <w:rsid w:val="00EE24D0"/>
    <w:rsid w:val="00EE2B3B"/>
    <w:rsid w:val="00EE2FAA"/>
    <w:rsid w:val="00EE3102"/>
    <w:rsid w:val="00EE483F"/>
    <w:rsid w:val="00EE618A"/>
    <w:rsid w:val="00EE7E48"/>
    <w:rsid w:val="00EF11D8"/>
    <w:rsid w:val="00EF11D9"/>
    <w:rsid w:val="00EF1633"/>
    <w:rsid w:val="00EF1D5D"/>
    <w:rsid w:val="00EF2DC9"/>
    <w:rsid w:val="00EF399D"/>
    <w:rsid w:val="00EF4882"/>
    <w:rsid w:val="00EF4998"/>
    <w:rsid w:val="00EF4A47"/>
    <w:rsid w:val="00EF4C8F"/>
    <w:rsid w:val="00EF6409"/>
    <w:rsid w:val="00EF6F5F"/>
    <w:rsid w:val="00EF72B7"/>
    <w:rsid w:val="00EF76A5"/>
    <w:rsid w:val="00EF7A0C"/>
    <w:rsid w:val="00F00FEA"/>
    <w:rsid w:val="00F01411"/>
    <w:rsid w:val="00F0164D"/>
    <w:rsid w:val="00F02651"/>
    <w:rsid w:val="00F02C2C"/>
    <w:rsid w:val="00F05E02"/>
    <w:rsid w:val="00F06195"/>
    <w:rsid w:val="00F062F8"/>
    <w:rsid w:val="00F06D76"/>
    <w:rsid w:val="00F077A7"/>
    <w:rsid w:val="00F07E58"/>
    <w:rsid w:val="00F1013A"/>
    <w:rsid w:val="00F1083A"/>
    <w:rsid w:val="00F1092E"/>
    <w:rsid w:val="00F1207E"/>
    <w:rsid w:val="00F12A9F"/>
    <w:rsid w:val="00F12B1E"/>
    <w:rsid w:val="00F12C51"/>
    <w:rsid w:val="00F134D4"/>
    <w:rsid w:val="00F1480F"/>
    <w:rsid w:val="00F16983"/>
    <w:rsid w:val="00F16B71"/>
    <w:rsid w:val="00F202C6"/>
    <w:rsid w:val="00F247DC"/>
    <w:rsid w:val="00F24F7A"/>
    <w:rsid w:val="00F2555D"/>
    <w:rsid w:val="00F25A55"/>
    <w:rsid w:val="00F25DA4"/>
    <w:rsid w:val="00F26E45"/>
    <w:rsid w:val="00F2728D"/>
    <w:rsid w:val="00F27516"/>
    <w:rsid w:val="00F27C6C"/>
    <w:rsid w:val="00F30AC9"/>
    <w:rsid w:val="00F3153B"/>
    <w:rsid w:val="00F31841"/>
    <w:rsid w:val="00F318C1"/>
    <w:rsid w:val="00F31B43"/>
    <w:rsid w:val="00F3239E"/>
    <w:rsid w:val="00F337B5"/>
    <w:rsid w:val="00F33A21"/>
    <w:rsid w:val="00F35419"/>
    <w:rsid w:val="00F35C81"/>
    <w:rsid w:val="00F35E82"/>
    <w:rsid w:val="00F41A56"/>
    <w:rsid w:val="00F44CF6"/>
    <w:rsid w:val="00F44E69"/>
    <w:rsid w:val="00F45C4E"/>
    <w:rsid w:val="00F46B78"/>
    <w:rsid w:val="00F470B6"/>
    <w:rsid w:val="00F47485"/>
    <w:rsid w:val="00F50772"/>
    <w:rsid w:val="00F51026"/>
    <w:rsid w:val="00F5290D"/>
    <w:rsid w:val="00F52AFB"/>
    <w:rsid w:val="00F5490A"/>
    <w:rsid w:val="00F55B80"/>
    <w:rsid w:val="00F55E42"/>
    <w:rsid w:val="00F56A8D"/>
    <w:rsid w:val="00F57C43"/>
    <w:rsid w:val="00F57DC2"/>
    <w:rsid w:val="00F61AD8"/>
    <w:rsid w:val="00F6207F"/>
    <w:rsid w:val="00F62456"/>
    <w:rsid w:val="00F644AA"/>
    <w:rsid w:val="00F65833"/>
    <w:rsid w:val="00F6608C"/>
    <w:rsid w:val="00F662DF"/>
    <w:rsid w:val="00F66428"/>
    <w:rsid w:val="00F6652A"/>
    <w:rsid w:val="00F66BA6"/>
    <w:rsid w:val="00F673F2"/>
    <w:rsid w:val="00F6798C"/>
    <w:rsid w:val="00F67AAC"/>
    <w:rsid w:val="00F71A3B"/>
    <w:rsid w:val="00F72063"/>
    <w:rsid w:val="00F72A05"/>
    <w:rsid w:val="00F74149"/>
    <w:rsid w:val="00F759F9"/>
    <w:rsid w:val="00F76586"/>
    <w:rsid w:val="00F76ABC"/>
    <w:rsid w:val="00F779EC"/>
    <w:rsid w:val="00F77EAD"/>
    <w:rsid w:val="00F80520"/>
    <w:rsid w:val="00F82355"/>
    <w:rsid w:val="00F840B7"/>
    <w:rsid w:val="00F846E5"/>
    <w:rsid w:val="00F84C59"/>
    <w:rsid w:val="00F857CA"/>
    <w:rsid w:val="00F85FAB"/>
    <w:rsid w:val="00F8605C"/>
    <w:rsid w:val="00F86C64"/>
    <w:rsid w:val="00F9036B"/>
    <w:rsid w:val="00F90440"/>
    <w:rsid w:val="00F90A9D"/>
    <w:rsid w:val="00F91173"/>
    <w:rsid w:val="00F91E4E"/>
    <w:rsid w:val="00F92C96"/>
    <w:rsid w:val="00F92EC9"/>
    <w:rsid w:val="00F93001"/>
    <w:rsid w:val="00F950CA"/>
    <w:rsid w:val="00F95651"/>
    <w:rsid w:val="00F95F4F"/>
    <w:rsid w:val="00F9604B"/>
    <w:rsid w:val="00F96B8C"/>
    <w:rsid w:val="00F97E39"/>
    <w:rsid w:val="00FA20DE"/>
    <w:rsid w:val="00FA239F"/>
    <w:rsid w:val="00FA2ED2"/>
    <w:rsid w:val="00FA5218"/>
    <w:rsid w:val="00FA5C9D"/>
    <w:rsid w:val="00FA7827"/>
    <w:rsid w:val="00FB021A"/>
    <w:rsid w:val="00FB1501"/>
    <w:rsid w:val="00FB1E1D"/>
    <w:rsid w:val="00FB20BC"/>
    <w:rsid w:val="00FB2E8A"/>
    <w:rsid w:val="00FB392B"/>
    <w:rsid w:val="00FB583D"/>
    <w:rsid w:val="00FB5A28"/>
    <w:rsid w:val="00FB6020"/>
    <w:rsid w:val="00FB698F"/>
    <w:rsid w:val="00FB6A4E"/>
    <w:rsid w:val="00FC1937"/>
    <w:rsid w:val="00FC1A89"/>
    <w:rsid w:val="00FC2642"/>
    <w:rsid w:val="00FC2ACB"/>
    <w:rsid w:val="00FC2F8D"/>
    <w:rsid w:val="00FC356E"/>
    <w:rsid w:val="00FC659B"/>
    <w:rsid w:val="00FC6848"/>
    <w:rsid w:val="00FC693F"/>
    <w:rsid w:val="00FC72D1"/>
    <w:rsid w:val="00FD0612"/>
    <w:rsid w:val="00FD0661"/>
    <w:rsid w:val="00FD17CC"/>
    <w:rsid w:val="00FD19DE"/>
    <w:rsid w:val="00FD3242"/>
    <w:rsid w:val="00FD3659"/>
    <w:rsid w:val="00FD4C12"/>
    <w:rsid w:val="00FD5CBD"/>
    <w:rsid w:val="00FD6A20"/>
    <w:rsid w:val="00FD78D1"/>
    <w:rsid w:val="00FE013E"/>
    <w:rsid w:val="00FE0702"/>
    <w:rsid w:val="00FE0A96"/>
    <w:rsid w:val="00FE0D4C"/>
    <w:rsid w:val="00FE1D46"/>
    <w:rsid w:val="00FE20B5"/>
    <w:rsid w:val="00FE21EF"/>
    <w:rsid w:val="00FE2AB1"/>
    <w:rsid w:val="00FE442B"/>
    <w:rsid w:val="00FE5017"/>
    <w:rsid w:val="00FE6430"/>
    <w:rsid w:val="00FE6C5C"/>
    <w:rsid w:val="00FE6F96"/>
    <w:rsid w:val="00FE7706"/>
    <w:rsid w:val="00FF0ACC"/>
    <w:rsid w:val="00FF4215"/>
    <w:rsid w:val="00FF46F9"/>
    <w:rsid w:val="00FF6233"/>
    <w:rsid w:val="00FF7CAB"/>
    <w:rsid w:val="012DCCBC"/>
    <w:rsid w:val="01529ECA"/>
    <w:rsid w:val="017022C8"/>
    <w:rsid w:val="018B2D10"/>
    <w:rsid w:val="01972A49"/>
    <w:rsid w:val="019B7D48"/>
    <w:rsid w:val="01BCCDEE"/>
    <w:rsid w:val="01D254A3"/>
    <w:rsid w:val="01E1F1B1"/>
    <w:rsid w:val="01F4288C"/>
    <w:rsid w:val="01F6742C"/>
    <w:rsid w:val="02114BC6"/>
    <w:rsid w:val="0216F246"/>
    <w:rsid w:val="0224F3C7"/>
    <w:rsid w:val="0243C2AF"/>
    <w:rsid w:val="025D120E"/>
    <w:rsid w:val="026FCAF4"/>
    <w:rsid w:val="02870E47"/>
    <w:rsid w:val="0293B5F6"/>
    <w:rsid w:val="02952A8B"/>
    <w:rsid w:val="02DA901D"/>
    <w:rsid w:val="02F88F1C"/>
    <w:rsid w:val="030321FA"/>
    <w:rsid w:val="030837A9"/>
    <w:rsid w:val="035A4630"/>
    <w:rsid w:val="0363FD51"/>
    <w:rsid w:val="0368E081"/>
    <w:rsid w:val="03799523"/>
    <w:rsid w:val="0392D617"/>
    <w:rsid w:val="03B36978"/>
    <w:rsid w:val="03D0FD89"/>
    <w:rsid w:val="03E959D5"/>
    <w:rsid w:val="03ED7867"/>
    <w:rsid w:val="03EF805C"/>
    <w:rsid w:val="040135D6"/>
    <w:rsid w:val="0406A126"/>
    <w:rsid w:val="0406DAB7"/>
    <w:rsid w:val="040DA2B8"/>
    <w:rsid w:val="04131F6D"/>
    <w:rsid w:val="041A6905"/>
    <w:rsid w:val="041E93DE"/>
    <w:rsid w:val="04338616"/>
    <w:rsid w:val="04370DC5"/>
    <w:rsid w:val="0445E157"/>
    <w:rsid w:val="04556C9A"/>
    <w:rsid w:val="04623134"/>
    <w:rsid w:val="046677CB"/>
    <w:rsid w:val="04A8557A"/>
    <w:rsid w:val="04DAB356"/>
    <w:rsid w:val="04E3D16B"/>
    <w:rsid w:val="04EB3524"/>
    <w:rsid w:val="04F2997E"/>
    <w:rsid w:val="04F2E69C"/>
    <w:rsid w:val="04F7E460"/>
    <w:rsid w:val="0502E106"/>
    <w:rsid w:val="0536834F"/>
    <w:rsid w:val="057D26B8"/>
    <w:rsid w:val="05BC9E26"/>
    <w:rsid w:val="05F302FA"/>
    <w:rsid w:val="05FF06EC"/>
    <w:rsid w:val="06145096"/>
    <w:rsid w:val="061B6AD2"/>
    <w:rsid w:val="06363027"/>
    <w:rsid w:val="06430DF0"/>
    <w:rsid w:val="0672343A"/>
    <w:rsid w:val="06859C53"/>
    <w:rsid w:val="06B8716F"/>
    <w:rsid w:val="06BDE16B"/>
    <w:rsid w:val="06C8E7EE"/>
    <w:rsid w:val="06EF8206"/>
    <w:rsid w:val="06FD1A33"/>
    <w:rsid w:val="07134A39"/>
    <w:rsid w:val="073FE7F9"/>
    <w:rsid w:val="076603D1"/>
    <w:rsid w:val="077082A1"/>
    <w:rsid w:val="0773EC39"/>
    <w:rsid w:val="07952E67"/>
    <w:rsid w:val="0795924C"/>
    <w:rsid w:val="07A35FBD"/>
    <w:rsid w:val="07A7B563"/>
    <w:rsid w:val="07CBEA0E"/>
    <w:rsid w:val="07FAF2D1"/>
    <w:rsid w:val="080A6435"/>
    <w:rsid w:val="08351672"/>
    <w:rsid w:val="083C876D"/>
    <w:rsid w:val="083D9459"/>
    <w:rsid w:val="08725146"/>
    <w:rsid w:val="08885005"/>
    <w:rsid w:val="0891BFF2"/>
    <w:rsid w:val="08B2604E"/>
    <w:rsid w:val="08E3E748"/>
    <w:rsid w:val="08FBA549"/>
    <w:rsid w:val="0908AF73"/>
    <w:rsid w:val="092842BE"/>
    <w:rsid w:val="0946BD3B"/>
    <w:rsid w:val="0969730F"/>
    <w:rsid w:val="09712F62"/>
    <w:rsid w:val="097851A7"/>
    <w:rsid w:val="09A13C29"/>
    <w:rsid w:val="09E7913E"/>
    <w:rsid w:val="09F64934"/>
    <w:rsid w:val="09FFE664"/>
    <w:rsid w:val="0A2396BC"/>
    <w:rsid w:val="0A46AC92"/>
    <w:rsid w:val="0A493E76"/>
    <w:rsid w:val="0A5A4648"/>
    <w:rsid w:val="0A81ECC8"/>
    <w:rsid w:val="0A8EB89F"/>
    <w:rsid w:val="0AA8150C"/>
    <w:rsid w:val="0AB00042"/>
    <w:rsid w:val="0ACDBC96"/>
    <w:rsid w:val="0AE13EFE"/>
    <w:rsid w:val="0AE67D94"/>
    <w:rsid w:val="0AFF256C"/>
    <w:rsid w:val="0B20A9F3"/>
    <w:rsid w:val="0B9A1AFC"/>
    <w:rsid w:val="0BCBA0CA"/>
    <w:rsid w:val="0C0014EF"/>
    <w:rsid w:val="0C02EE41"/>
    <w:rsid w:val="0C1C5968"/>
    <w:rsid w:val="0C3C10CC"/>
    <w:rsid w:val="0C498DE3"/>
    <w:rsid w:val="0C54D942"/>
    <w:rsid w:val="0C7878B7"/>
    <w:rsid w:val="0C82CF15"/>
    <w:rsid w:val="0C91E26A"/>
    <w:rsid w:val="0C94C7F4"/>
    <w:rsid w:val="0C9E8B4D"/>
    <w:rsid w:val="0CA1DD08"/>
    <w:rsid w:val="0CC21012"/>
    <w:rsid w:val="0CC2692A"/>
    <w:rsid w:val="0CE03DE4"/>
    <w:rsid w:val="0CF4901A"/>
    <w:rsid w:val="0CFBAB59"/>
    <w:rsid w:val="0D0CFBE5"/>
    <w:rsid w:val="0D16BAEB"/>
    <w:rsid w:val="0D2D38F7"/>
    <w:rsid w:val="0D4A418C"/>
    <w:rsid w:val="0D678C81"/>
    <w:rsid w:val="0D948940"/>
    <w:rsid w:val="0DA1207C"/>
    <w:rsid w:val="0DC13DF4"/>
    <w:rsid w:val="0DD89D46"/>
    <w:rsid w:val="0E2FA93D"/>
    <w:rsid w:val="0E32CDFF"/>
    <w:rsid w:val="0E3882E2"/>
    <w:rsid w:val="0E642401"/>
    <w:rsid w:val="0E6AB93D"/>
    <w:rsid w:val="0E74B3BF"/>
    <w:rsid w:val="0E7D64A5"/>
    <w:rsid w:val="0E9E8102"/>
    <w:rsid w:val="0ED9811F"/>
    <w:rsid w:val="0EE4698A"/>
    <w:rsid w:val="0EEB394A"/>
    <w:rsid w:val="0F09E7D1"/>
    <w:rsid w:val="0F227DB8"/>
    <w:rsid w:val="0F373C3F"/>
    <w:rsid w:val="0F422C88"/>
    <w:rsid w:val="0F4BDE9E"/>
    <w:rsid w:val="0F4D770B"/>
    <w:rsid w:val="0F5E62D6"/>
    <w:rsid w:val="0F9F1831"/>
    <w:rsid w:val="0FCF0FA2"/>
    <w:rsid w:val="0FDCB35B"/>
    <w:rsid w:val="0FE188DF"/>
    <w:rsid w:val="0FE4DF61"/>
    <w:rsid w:val="10085AF8"/>
    <w:rsid w:val="101C11D3"/>
    <w:rsid w:val="1027A45C"/>
    <w:rsid w:val="104BB62D"/>
    <w:rsid w:val="1054EE79"/>
    <w:rsid w:val="1075C0C5"/>
    <w:rsid w:val="10872C74"/>
    <w:rsid w:val="108BC637"/>
    <w:rsid w:val="10955DC8"/>
    <w:rsid w:val="10E065CB"/>
    <w:rsid w:val="10E4499E"/>
    <w:rsid w:val="1105A866"/>
    <w:rsid w:val="1107B8A1"/>
    <w:rsid w:val="11168EA7"/>
    <w:rsid w:val="112D7EC1"/>
    <w:rsid w:val="113924CE"/>
    <w:rsid w:val="113BA42C"/>
    <w:rsid w:val="115318E8"/>
    <w:rsid w:val="11598CD7"/>
    <w:rsid w:val="1173DC68"/>
    <w:rsid w:val="117B4273"/>
    <w:rsid w:val="117BBF38"/>
    <w:rsid w:val="117CC180"/>
    <w:rsid w:val="1182DC1E"/>
    <w:rsid w:val="118B476E"/>
    <w:rsid w:val="11B4D596"/>
    <w:rsid w:val="11EEC56B"/>
    <w:rsid w:val="11F37D52"/>
    <w:rsid w:val="11FD7C3C"/>
    <w:rsid w:val="121E5CF0"/>
    <w:rsid w:val="1249122A"/>
    <w:rsid w:val="125243CE"/>
    <w:rsid w:val="125849B8"/>
    <w:rsid w:val="1263247F"/>
    <w:rsid w:val="12681F10"/>
    <w:rsid w:val="12771BBB"/>
    <w:rsid w:val="128D1E02"/>
    <w:rsid w:val="129449CB"/>
    <w:rsid w:val="129C6591"/>
    <w:rsid w:val="12A1BFED"/>
    <w:rsid w:val="12B4185D"/>
    <w:rsid w:val="12CAB006"/>
    <w:rsid w:val="131529C4"/>
    <w:rsid w:val="131757B9"/>
    <w:rsid w:val="1370AD0B"/>
    <w:rsid w:val="13827FA7"/>
    <w:rsid w:val="138A395D"/>
    <w:rsid w:val="1391C3C2"/>
    <w:rsid w:val="13A7F061"/>
    <w:rsid w:val="13E466D2"/>
    <w:rsid w:val="13F17C84"/>
    <w:rsid w:val="14247254"/>
    <w:rsid w:val="143DD658"/>
    <w:rsid w:val="145AAAAE"/>
    <w:rsid w:val="14722065"/>
    <w:rsid w:val="14794D58"/>
    <w:rsid w:val="1480946C"/>
    <w:rsid w:val="14828EA4"/>
    <w:rsid w:val="14883891"/>
    <w:rsid w:val="148D63BA"/>
    <w:rsid w:val="149F63B7"/>
    <w:rsid w:val="14A0B8F8"/>
    <w:rsid w:val="14A8AD2A"/>
    <w:rsid w:val="14AA4108"/>
    <w:rsid w:val="14C6A1C7"/>
    <w:rsid w:val="14EFF683"/>
    <w:rsid w:val="14F43F4A"/>
    <w:rsid w:val="150289AA"/>
    <w:rsid w:val="151CCAF1"/>
    <w:rsid w:val="15375A52"/>
    <w:rsid w:val="154B46CD"/>
    <w:rsid w:val="156B3E9A"/>
    <w:rsid w:val="157B9FF2"/>
    <w:rsid w:val="15AF61D7"/>
    <w:rsid w:val="15B04B89"/>
    <w:rsid w:val="15DEB572"/>
    <w:rsid w:val="15E29D0E"/>
    <w:rsid w:val="16170FD4"/>
    <w:rsid w:val="16239250"/>
    <w:rsid w:val="166AF04B"/>
    <w:rsid w:val="169466B9"/>
    <w:rsid w:val="1697E066"/>
    <w:rsid w:val="169F2DB0"/>
    <w:rsid w:val="16B0C08A"/>
    <w:rsid w:val="16EBB32E"/>
    <w:rsid w:val="173E282D"/>
    <w:rsid w:val="1750644F"/>
    <w:rsid w:val="1769F28E"/>
    <w:rsid w:val="176D04BC"/>
    <w:rsid w:val="177A73A8"/>
    <w:rsid w:val="17816CCD"/>
    <w:rsid w:val="17898AEE"/>
    <w:rsid w:val="17944F26"/>
    <w:rsid w:val="179FE862"/>
    <w:rsid w:val="17CC3141"/>
    <w:rsid w:val="17D33162"/>
    <w:rsid w:val="17E4FFB5"/>
    <w:rsid w:val="17F50445"/>
    <w:rsid w:val="17FC8BFE"/>
    <w:rsid w:val="180365C9"/>
    <w:rsid w:val="1815A9BF"/>
    <w:rsid w:val="181EF580"/>
    <w:rsid w:val="18305AB4"/>
    <w:rsid w:val="18448BA6"/>
    <w:rsid w:val="1847B2D5"/>
    <w:rsid w:val="1896C88E"/>
    <w:rsid w:val="18D4BDD3"/>
    <w:rsid w:val="1909734E"/>
    <w:rsid w:val="191BEDDA"/>
    <w:rsid w:val="1939D865"/>
    <w:rsid w:val="194A8943"/>
    <w:rsid w:val="194D8A0B"/>
    <w:rsid w:val="19508A2F"/>
    <w:rsid w:val="1950F899"/>
    <w:rsid w:val="19686C1C"/>
    <w:rsid w:val="19719E69"/>
    <w:rsid w:val="19810EFA"/>
    <w:rsid w:val="1984E48E"/>
    <w:rsid w:val="1985D6E9"/>
    <w:rsid w:val="19BADECF"/>
    <w:rsid w:val="19CEFAB1"/>
    <w:rsid w:val="19D5BD19"/>
    <w:rsid w:val="19ED1BBB"/>
    <w:rsid w:val="19FAF5BB"/>
    <w:rsid w:val="1A034766"/>
    <w:rsid w:val="1A216B99"/>
    <w:rsid w:val="1A29E4FD"/>
    <w:rsid w:val="1A51D61C"/>
    <w:rsid w:val="1A5C8EE0"/>
    <w:rsid w:val="1A64ACB9"/>
    <w:rsid w:val="1A993948"/>
    <w:rsid w:val="1AB71E3F"/>
    <w:rsid w:val="1AE8B185"/>
    <w:rsid w:val="1AEC1BDE"/>
    <w:rsid w:val="1AFD4A17"/>
    <w:rsid w:val="1B048D8D"/>
    <w:rsid w:val="1B127D43"/>
    <w:rsid w:val="1B259872"/>
    <w:rsid w:val="1B31A793"/>
    <w:rsid w:val="1B3D5AE3"/>
    <w:rsid w:val="1B6AD27E"/>
    <w:rsid w:val="1B6F5D1E"/>
    <w:rsid w:val="1B7AC052"/>
    <w:rsid w:val="1BED8AD3"/>
    <w:rsid w:val="1BEF184A"/>
    <w:rsid w:val="1C01F5EC"/>
    <w:rsid w:val="1C0DAB2B"/>
    <w:rsid w:val="1C2DE0A0"/>
    <w:rsid w:val="1C5B0189"/>
    <w:rsid w:val="1C614FFB"/>
    <w:rsid w:val="1C8E5D4B"/>
    <w:rsid w:val="1C9A0894"/>
    <w:rsid w:val="1CAE8DB6"/>
    <w:rsid w:val="1CF0B384"/>
    <w:rsid w:val="1D0F1646"/>
    <w:rsid w:val="1D140EA0"/>
    <w:rsid w:val="1D216572"/>
    <w:rsid w:val="1D2418CC"/>
    <w:rsid w:val="1D3C5C31"/>
    <w:rsid w:val="1D43639A"/>
    <w:rsid w:val="1D6ABAA4"/>
    <w:rsid w:val="1DA682A2"/>
    <w:rsid w:val="1DA9BA2C"/>
    <w:rsid w:val="1DB80882"/>
    <w:rsid w:val="1DD37EF9"/>
    <w:rsid w:val="1E1956FE"/>
    <w:rsid w:val="1E2DC20B"/>
    <w:rsid w:val="1E473FDD"/>
    <w:rsid w:val="1E602D1D"/>
    <w:rsid w:val="1E70EC0D"/>
    <w:rsid w:val="1E9F6942"/>
    <w:rsid w:val="1EB569D4"/>
    <w:rsid w:val="1ED46CD8"/>
    <w:rsid w:val="1ED802D5"/>
    <w:rsid w:val="1EEF5FD9"/>
    <w:rsid w:val="1F1E8A2C"/>
    <w:rsid w:val="1F4C891A"/>
    <w:rsid w:val="1F5243CE"/>
    <w:rsid w:val="1F7006F3"/>
    <w:rsid w:val="1F7D674D"/>
    <w:rsid w:val="1F8DEC71"/>
    <w:rsid w:val="1FA377FE"/>
    <w:rsid w:val="1FADEDB5"/>
    <w:rsid w:val="1FBCDECE"/>
    <w:rsid w:val="1FBFAEBB"/>
    <w:rsid w:val="1FC80F6F"/>
    <w:rsid w:val="1FD01FF8"/>
    <w:rsid w:val="1FD5939C"/>
    <w:rsid w:val="200B24D2"/>
    <w:rsid w:val="20206DAD"/>
    <w:rsid w:val="20287C75"/>
    <w:rsid w:val="202AB502"/>
    <w:rsid w:val="202C3AEA"/>
    <w:rsid w:val="202CCA6F"/>
    <w:rsid w:val="202E7018"/>
    <w:rsid w:val="205F4DF1"/>
    <w:rsid w:val="20777392"/>
    <w:rsid w:val="2098F114"/>
    <w:rsid w:val="20B009BD"/>
    <w:rsid w:val="20C4BB1D"/>
    <w:rsid w:val="212C435D"/>
    <w:rsid w:val="212E3D46"/>
    <w:rsid w:val="213D9DC7"/>
    <w:rsid w:val="21490B6E"/>
    <w:rsid w:val="215563D7"/>
    <w:rsid w:val="21754083"/>
    <w:rsid w:val="217986EB"/>
    <w:rsid w:val="21ACDE12"/>
    <w:rsid w:val="22101C61"/>
    <w:rsid w:val="22277067"/>
    <w:rsid w:val="226AF18C"/>
    <w:rsid w:val="227FCE30"/>
    <w:rsid w:val="22A3A676"/>
    <w:rsid w:val="22B25EAC"/>
    <w:rsid w:val="22BA3182"/>
    <w:rsid w:val="22BF05DB"/>
    <w:rsid w:val="22C83983"/>
    <w:rsid w:val="23011A92"/>
    <w:rsid w:val="23062BAA"/>
    <w:rsid w:val="2339EA01"/>
    <w:rsid w:val="23417C28"/>
    <w:rsid w:val="2346E1CA"/>
    <w:rsid w:val="234CB00C"/>
    <w:rsid w:val="234CB0AE"/>
    <w:rsid w:val="2354DB64"/>
    <w:rsid w:val="2355FDAF"/>
    <w:rsid w:val="236A5F20"/>
    <w:rsid w:val="236C292B"/>
    <w:rsid w:val="239555E4"/>
    <w:rsid w:val="23C41FF2"/>
    <w:rsid w:val="23D97A65"/>
    <w:rsid w:val="23E17199"/>
    <w:rsid w:val="23F4570C"/>
    <w:rsid w:val="23F7C0BC"/>
    <w:rsid w:val="24057E4D"/>
    <w:rsid w:val="240E1132"/>
    <w:rsid w:val="240EAB83"/>
    <w:rsid w:val="243E0A88"/>
    <w:rsid w:val="24448B3B"/>
    <w:rsid w:val="24486188"/>
    <w:rsid w:val="24510BFD"/>
    <w:rsid w:val="2453BD61"/>
    <w:rsid w:val="2468F563"/>
    <w:rsid w:val="24691A76"/>
    <w:rsid w:val="24A64EE2"/>
    <w:rsid w:val="24A7E8DD"/>
    <w:rsid w:val="24DCDC7B"/>
    <w:rsid w:val="2505B6DD"/>
    <w:rsid w:val="251030A4"/>
    <w:rsid w:val="2512B00D"/>
    <w:rsid w:val="251D2F35"/>
    <w:rsid w:val="2525819C"/>
    <w:rsid w:val="2532BD86"/>
    <w:rsid w:val="254A243F"/>
    <w:rsid w:val="2550C590"/>
    <w:rsid w:val="25708FDC"/>
    <w:rsid w:val="2570F0F0"/>
    <w:rsid w:val="25832DDC"/>
    <w:rsid w:val="25999CE6"/>
    <w:rsid w:val="25A85746"/>
    <w:rsid w:val="25C221DE"/>
    <w:rsid w:val="25DDE5C4"/>
    <w:rsid w:val="25F59F2A"/>
    <w:rsid w:val="2604EA2D"/>
    <w:rsid w:val="261777BF"/>
    <w:rsid w:val="261BC238"/>
    <w:rsid w:val="263E820D"/>
    <w:rsid w:val="2648B18C"/>
    <w:rsid w:val="26797523"/>
    <w:rsid w:val="267A3883"/>
    <w:rsid w:val="26A29ADC"/>
    <w:rsid w:val="26A7E58F"/>
    <w:rsid w:val="26A7F4F8"/>
    <w:rsid w:val="26AD2F68"/>
    <w:rsid w:val="26B2614E"/>
    <w:rsid w:val="26C912B6"/>
    <w:rsid w:val="26D41B1C"/>
    <w:rsid w:val="26D827F1"/>
    <w:rsid w:val="26DD78B9"/>
    <w:rsid w:val="2726F091"/>
    <w:rsid w:val="2727CD2A"/>
    <w:rsid w:val="272AD859"/>
    <w:rsid w:val="27366978"/>
    <w:rsid w:val="27437FE4"/>
    <w:rsid w:val="27497B3D"/>
    <w:rsid w:val="2759ECCD"/>
    <w:rsid w:val="27700292"/>
    <w:rsid w:val="277E14E1"/>
    <w:rsid w:val="277F6B13"/>
    <w:rsid w:val="278732AB"/>
    <w:rsid w:val="27F905B5"/>
    <w:rsid w:val="2805D479"/>
    <w:rsid w:val="2809FA2C"/>
    <w:rsid w:val="283497EB"/>
    <w:rsid w:val="28574D57"/>
    <w:rsid w:val="285CEB97"/>
    <w:rsid w:val="28634BB6"/>
    <w:rsid w:val="288B3A39"/>
    <w:rsid w:val="2899B6F0"/>
    <w:rsid w:val="2899DA03"/>
    <w:rsid w:val="28ADEC65"/>
    <w:rsid w:val="28F8B389"/>
    <w:rsid w:val="29125FCF"/>
    <w:rsid w:val="291C3708"/>
    <w:rsid w:val="294BA570"/>
    <w:rsid w:val="2986303A"/>
    <w:rsid w:val="29932570"/>
    <w:rsid w:val="29957B9A"/>
    <w:rsid w:val="29986C01"/>
    <w:rsid w:val="29DCE27B"/>
    <w:rsid w:val="29E90B00"/>
    <w:rsid w:val="2A11425F"/>
    <w:rsid w:val="2A3AB37B"/>
    <w:rsid w:val="2A3DBCD7"/>
    <w:rsid w:val="2A5C39F4"/>
    <w:rsid w:val="2A72B386"/>
    <w:rsid w:val="2A88FFA8"/>
    <w:rsid w:val="2A99A04B"/>
    <w:rsid w:val="2AA200CD"/>
    <w:rsid w:val="2AB49D66"/>
    <w:rsid w:val="2ACE1720"/>
    <w:rsid w:val="2AD37CFC"/>
    <w:rsid w:val="2AD54AA1"/>
    <w:rsid w:val="2AD68F22"/>
    <w:rsid w:val="2AD9AC84"/>
    <w:rsid w:val="2B0E8244"/>
    <w:rsid w:val="2B1B6FE6"/>
    <w:rsid w:val="2B26FBAC"/>
    <w:rsid w:val="2B31F66B"/>
    <w:rsid w:val="2B771B2C"/>
    <w:rsid w:val="2BD3F2AA"/>
    <w:rsid w:val="2BFF0541"/>
    <w:rsid w:val="2C29B72D"/>
    <w:rsid w:val="2C47F759"/>
    <w:rsid w:val="2C517E7A"/>
    <w:rsid w:val="2C534156"/>
    <w:rsid w:val="2C948D88"/>
    <w:rsid w:val="2CE1CB02"/>
    <w:rsid w:val="2CE9D2E8"/>
    <w:rsid w:val="2CF33FAE"/>
    <w:rsid w:val="2D202E34"/>
    <w:rsid w:val="2D21FE3E"/>
    <w:rsid w:val="2D23BDFA"/>
    <w:rsid w:val="2D5FF7F6"/>
    <w:rsid w:val="2D6799FA"/>
    <w:rsid w:val="2D6979E4"/>
    <w:rsid w:val="2D7EF017"/>
    <w:rsid w:val="2D8C5267"/>
    <w:rsid w:val="2D929E2A"/>
    <w:rsid w:val="2DB10D50"/>
    <w:rsid w:val="2DC3C1F0"/>
    <w:rsid w:val="2DDD9DAA"/>
    <w:rsid w:val="2DDE25AD"/>
    <w:rsid w:val="2DFF6E04"/>
    <w:rsid w:val="2E117771"/>
    <w:rsid w:val="2E11F84E"/>
    <w:rsid w:val="2E13032A"/>
    <w:rsid w:val="2E1AB00F"/>
    <w:rsid w:val="2E3310F1"/>
    <w:rsid w:val="2E3B90AF"/>
    <w:rsid w:val="2E6BE20A"/>
    <w:rsid w:val="2E93BBE6"/>
    <w:rsid w:val="2EBA9A98"/>
    <w:rsid w:val="2EC0249A"/>
    <w:rsid w:val="2EC43F20"/>
    <w:rsid w:val="2EC5CDCF"/>
    <w:rsid w:val="2ECABE1F"/>
    <w:rsid w:val="2EDAFC5C"/>
    <w:rsid w:val="2EEC0E2E"/>
    <w:rsid w:val="2F0CB291"/>
    <w:rsid w:val="2F22F7F7"/>
    <w:rsid w:val="2F34B073"/>
    <w:rsid w:val="2F60656D"/>
    <w:rsid w:val="2FA19C51"/>
    <w:rsid w:val="2FA6297D"/>
    <w:rsid w:val="2FB1E955"/>
    <w:rsid w:val="2FB4D90A"/>
    <w:rsid w:val="2FC9F139"/>
    <w:rsid w:val="3025387A"/>
    <w:rsid w:val="302698C2"/>
    <w:rsid w:val="302C189B"/>
    <w:rsid w:val="305C7A4A"/>
    <w:rsid w:val="30AD63EA"/>
    <w:rsid w:val="30E3EF24"/>
    <w:rsid w:val="30E55CA4"/>
    <w:rsid w:val="311303FC"/>
    <w:rsid w:val="3118BB7B"/>
    <w:rsid w:val="3199E592"/>
    <w:rsid w:val="31F16CFD"/>
    <w:rsid w:val="32204D3A"/>
    <w:rsid w:val="324B6A8A"/>
    <w:rsid w:val="3251B390"/>
    <w:rsid w:val="3261D21C"/>
    <w:rsid w:val="327314BE"/>
    <w:rsid w:val="32880D76"/>
    <w:rsid w:val="32DDD741"/>
    <w:rsid w:val="32DEE325"/>
    <w:rsid w:val="32E5CC1C"/>
    <w:rsid w:val="32ED891E"/>
    <w:rsid w:val="32EEF2E9"/>
    <w:rsid w:val="32F5CAA4"/>
    <w:rsid w:val="3369C5D9"/>
    <w:rsid w:val="337ED01A"/>
    <w:rsid w:val="3396BB29"/>
    <w:rsid w:val="33A22F15"/>
    <w:rsid w:val="33A27503"/>
    <w:rsid w:val="33AFE139"/>
    <w:rsid w:val="33B1BAAD"/>
    <w:rsid w:val="33D514FA"/>
    <w:rsid w:val="33E39FF0"/>
    <w:rsid w:val="34116465"/>
    <w:rsid w:val="343B8E71"/>
    <w:rsid w:val="3454F3E3"/>
    <w:rsid w:val="345ACC6F"/>
    <w:rsid w:val="348844F7"/>
    <w:rsid w:val="34D3E496"/>
    <w:rsid w:val="34DC3015"/>
    <w:rsid w:val="34E2AF62"/>
    <w:rsid w:val="34FE99C7"/>
    <w:rsid w:val="35561267"/>
    <w:rsid w:val="3560BF87"/>
    <w:rsid w:val="357066D5"/>
    <w:rsid w:val="35BC5CE5"/>
    <w:rsid w:val="35D55D78"/>
    <w:rsid w:val="35E33C25"/>
    <w:rsid w:val="35EA322B"/>
    <w:rsid w:val="361F5C1D"/>
    <w:rsid w:val="362FF6FD"/>
    <w:rsid w:val="363E6415"/>
    <w:rsid w:val="36478AE6"/>
    <w:rsid w:val="364F8252"/>
    <w:rsid w:val="366B017B"/>
    <w:rsid w:val="36802095"/>
    <w:rsid w:val="36946B05"/>
    <w:rsid w:val="36A0D252"/>
    <w:rsid w:val="36A96034"/>
    <w:rsid w:val="3700C503"/>
    <w:rsid w:val="37331FAB"/>
    <w:rsid w:val="37384506"/>
    <w:rsid w:val="373DC1C1"/>
    <w:rsid w:val="373F960C"/>
    <w:rsid w:val="3754FF51"/>
    <w:rsid w:val="375DC977"/>
    <w:rsid w:val="375F2042"/>
    <w:rsid w:val="37704C3E"/>
    <w:rsid w:val="3796370C"/>
    <w:rsid w:val="37A97737"/>
    <w:rsid w:val="37AB473E"/>
    <w:rsid w:val="37CFD26E"/>
    <w:rsid w:val="37DEEC63"/>
    <w:rsid w:val="37F94971"/>
    <w:rsid w:val="3867CF81"/>
    <w:rsid w:val="3889848A"/>
    <w:rsid w:val="38B25EE4"/>
    <w:rsid w:val="393D5711"/>
    <w:rsid w:val="3988DAAA"/>
    <w:rsid w:val="399ED89C"/>
    <w:rsid w:val="39A25B88"/>
    <w:rsid w:val="39AFAF32"/>
    <w:rsid w:val="39B7D2AB"/>
    <w:rsid w:val="39F438D0"/>
    <w:rsid w:val="39FB8FC3"/>
    <w:rsid w:val="3A208614"/>
    <w:rsid w:val="3A247475"/>
    <w:rsid w:val="3A4EAA28"/>
    <w:rsid w:val="3A7B82E8"/>
    <w:rsid w:val="3A8ADFFD"/>
    <w:rsid w:val="3A9A3B0D"/>
    <w:rsid w:val="3A9BDBAB"/>
    <w:rsid w:val="3AA8E08E"/>
    <w:rsid w:val="3AAFF254"/>
    <w:rsid w:val="3AD2A09C"/>
    <w:rsid w:val="3AF61692"/>
    <w:rsid w:val="3B0DE4B1"/>
    <w:rsid w:val="3B133FEE"/>
    <w:rsid w:val="3B714D6C"/>
    <w:rsid w:val="3B902DD7"/>
    <w:rsid w:val="3B982D70"/>
    <w:rsid w:val="3BA61019"/>
    <w:rsid w:val="3BABD57F"/>
    <w:rsid w:val="3BCE7433"/>
    <w:rsid w:val="3BE01434"/>
    <w:rsid w:val="3BE89A18"/>
    <w:rsid w:val="3BF4E1F3"/>
    <w:rsid w:val="3C08C1DA"/>
    <w:rsid w:val="3C0A3026"/>
    <w:rsid w:val="3C0E3883"/>
    <w:rsid w:val="3C320517"/>
    <w:rsid w:val="3C3A2C9D"/>
    <w:rsid w:val="3C44B7BF"/>
    <w:rsid w:val="3C809E83"/>
    <w:rsid w:val="3C8D0106"/>
    <w:rsid w:val="3CA8CD8E"/>
    <w:rsid w:val="3D359EB8"/>
    <w:rsid w:val="3D52E4D8"/>
    <w:rsid w:val="3D776EBE"/>
    <w:rsid w:val="3D7FFF95"/>
    <w:rsid w:val="3D8B285F"/>
    <w:rsid w:val="3D9CAE54"/>
    <w:rsid w:val="3DBBB67F"/>
    <w:rsid w:val="3DE750D9"/>
    <w:rsid w:val="3DFB3D8C"/>
    <w:rsid w:val="3E0597EA"/>
    <w:rsid w:val="3E27980E"/>
    <w:rsid w:val="3E55EE51"/>
    <w:rsid w:val="3E60723D"/>
    <w:rsid w:val="3E93B6C9"/>
    <w:rsid w:val="3EA34606"/>
    <w:rsid w:val="3EE409EA"/>
    <w:rsid w:val="3F173F9F"/>
    <w:rsid w:val="3F1829A1"/>
    <w:rsid w:val="3F25C740"/>
    <w:rsid w:val="3F39F1B4"/>
    <w:rsid w:val="3F5E016A"/>
    <w:rsid w:val="3F65885C"/>
    <w:rsid w:val="3F7A3E7C"/>
    <w:rsid w:val="3F8011F3"/>
    <w:rsid w:val="3F80ED6D"/>
    <w:rsid w:val="3F84F3B2"/>
    <w:rsid w:val="3F9D0C05"/>
    <w:rsid w:val="3FB0939A"/>
    <w:rsid w:val="3FB17392"/>
    <w:rsid w:val="3FC5BF93"/>
    <w:rsid w:val="3FDAAC22"/>
    <w:rsid w:val="3FE98433"/>
    <w:rsid w:val="3FECEF41"/>
    <w:rsid w:val="3FF26479"/>
    <w:rsid w:val="400DC1B1"/>
    <w:rsid w:val="40215511"/>
    <w:rsid w:val="40399C9E"/>
    <w:rsid w:val="4063C26D"/>
    <w:rsid w:val="40737017"/>
    <w:rsid w:val="408014DD"/>
    <w:rsid w:val="4092B810"/>
    <w:rsid w:val="40ACD8BF"/>
    <w:rsid w:val="40C295EB"/>
    <w:rsid w:val="40D49042"/>
    <w:rsid w:val="413CDB6E"/>
    <w:rsid w:val="4141E7CC"/>
    <w:rsid w:val="4143BAA0"/>
    <w:rsid w:val="4144218E"/>
    <w:rsid w:val="4149DDF6"/>
    <w:rsid w:val="42028035"/>
    <w:rsid w:val="423997F0"/>
    <w:rsid w:val="423FC91B"/>
    <w:rsid w:val="42713DA8"/>
    <w:rsid w:val="4272C232"/>
    <w:rsid w:val="427CCEAF"/>
    <w:rsid w:val="427FB07C"/>
    <w:rsid w:val="42839A79"/>
    <w:rsid w:val="42995CE7"/>
    <w:rsid w:val="42A06DBF"/>
    <w:rsid w:val="42ABDFDC"/>
    <w:rsid w:val="42BA99F5"/>
    <w:rsid w:val="42C8C08E"/>
    <w:rsid w:val="42CCC52A"/>
    <w:rsid w:val="42CF7910"/>
    <w:rsid w:val="42D7BF84"/>
    <w:rsid w:val="42DEDDB0"/>
    <w:rsid w:val="42F2180C"/>
    <w:rsid w:val="42FB08BC"/>
    <w:rsid w:val="43054746"/>
    <w:rsid w:val="43086B4B"/>
    <w:rsid w:val="43161879"/>
    <w:rsid w:val="431CB26B"/>
    <w:rsid w:val="433140C3"/>
    <w:rsid w:val="434BA1F1"/>
    <w:rsid w:val="434E665C"/>
    <w:rsid w:val="4376CDAE"/>
    <w:rsid w:val="43988C36"/>
    <w:rsid w:val="439B014C"/>
    <w:rsid w:val="43BAA2B9"/>
    <w:rsid w:val="43BF29D1"/>
    <w:rsid w:val="43C96F11"/>
    <w:rsid w:val="43D030F3"/>
    <w:rsid w:val="43EBFFD5"/>
    <w:rsid w:val="4408F142"/>
    <w:rsid w:val="441A48A0"/>
    <w:rsid w:val="441EFC7F"/>
    <w:rsid w:val="442333BE"/>
    <w:rsid w:val="4423B1EC"/>
    <w:rsid w:val="443C933D"/>
    <w:rsid w:val="44416013"/>
    <w:rsid w:val="444AD528"/>
    <w:rsid w:val="44AD419A"/>
    <w:rsid w:val="44D8A85B"/>
    <w:rsid w:val="44DE44DA"/>
    <w:rsid w:val="44E11DFE"/>
    <w:rsid w:val="4515C164"/>
    <w:rsid w:val="452649E6"/>
    <w:rsid w:val="45298AA4"/>
    <w:rsid w:val="452DFD7E"/>
    <w:rsid w:val="45518075"/>
    <w:rsid w:val="455EB679"/>
    <w:rsid w:val="455EEA19"/>
    <w:rsid w:val="456AA66C"/>
    <w:rsid w:val="4578AE32"/>
    <w:rsid w:val="45AA4810"/>
    <w:rsid w:val="45DF5622"/>
    <w:rsid w:val="45E25405"/>
    <w:rsid w:val="45E9760F"/>
    <w:rsid w:val="45ECACC6"/>
    <w:rsid w:val="460C2834"/>
    <w:rsid w:val="461033BE"/>
    <w:rsid w:val="463F715D"/>
    <w:rsid w:val="4643EBEE"/>
    <w:rsid w:val="46625265"/>
    <w:rsid w:val="46A7176B"/>
    <w:rsid w:val="46B15660"/>
    <w:rsid w:val="470E3660"/>
    <w:rsid w:val="4713CB05"/>
    <w:rsid w:val="47284F19"/>
    <w:rsid w:val="474B606A"/>
    <w:rsid w:val="475522CC"/>
    <w:rsid w:val="476ACED1"/>
    <w:rsid w:val="47799AA8"/>
    <w:rsid w:val="47918ECE"/>
    <w:rsid w:val="479E1844"/>
    <w:rsid w:val="47BD361B"/>
    <w:rsid w:val="47BD7350"/>
    <w:rsid w:val="47D7B467"/>
    <w:rsid w:val="47DD1D19"/>
    <w:rsid w:val="47E1626E"/>
    <w:rsid w:val="47F20761"/>
    <w:rsid w:val="483BD328"/>
    <w:rsid w:val="483E7B51"/>
    <w:rsid w:val="484461CC"/>
    <w:rsid w:val="486EF381"/>
    <w:rsid w:val="48784489"/>
    <w:rsid w:val="488D2B6E"/>
    <w:rsid w:val="489D6DB4"/>
    <w:rsid w:val="489E33FD"/>
    <w:rsid w:val="48A20A2B"/>
    <w:rsid w:val="48CFB97E"/>
    <w:rsid w:val="49260BBF"/>
    <w:rsid w:val="49290B7A"/>
    <w:rsid w:val="4942CDB6"/>
    <w:rsid w:val="4949F463"/>
    <w:rsid w:val="49CCC79A"/>
    <w:rsid w:val="49D4C111"/>
    <w:rsid w:val="49D83C07"/>
    <w:rsid w:val="4A016DCE"/>
    <w:rsid w:val="4A270F41"/>
    <w:rsid w:val="4A2752D9"/>
    <w:rsid w:val="4A360E1F"/>
    <w:rsid w:val="4A36248E"/>
    <w:rsid w:val="4A6656FA"/>
    <w:rsid w:val="4A94F525"/>
    <w:rsid w:val="4AA9BA0F"/>
    <w:rsid w:val="4AC73DDE"/>
    <w:rsid w:val="4AE00B57"/>
    <w:rsid w:val="4AF37339"/>
    <w:rsid w:val="4AF60E66"/>
    <w:rsid w:val="4B18DE6C"/>
    <w:rsid w:val="4B1FF022"/>
    <w:rsid w:val="4B24B945"/>
    <w:rsid w:val="4B3593C7"/>
    <w:rsid w:val="4B45DD9C"/>
    <w:rsid w:val="4B9F758E"/>
    <w:rsid w:val="4BAD30C3"/>
    <w:rsid w:val="4C0F1DE8"/>
    <w:rsid w:val="4C27E96B"/>
    <w:rsid w:val="4C5DF05D"/>
    <w:rsid w:val="4C638F5D"/>
    <w:rsid w:val="4C6E7C7A"/>
    <w:rsid w:val="4C87D23F"/>
    <w:rsid w:val="4C8A082A"/>
    <w:rsid w:val="4C9DF23A"/>
    <w:rsid w:val="4CAACF6D"/>
    <w:rsid w:val="4CB35E23"/>
    <w:rsid w:val="4CBBBFFC"/>
    <w:rsid w:val="4CC90DEE"/>
    <w:rsid w:val="4CF3B0B9"/>
    <w:rsid w:val="4D0DD78C"/>
    <w:rsid w:val="4D1B25C9"/>
    <w:rsid w:val="4D31FEB7"/>
    <w:rsid w:val="4D4B6B5B"/>
    <w:rsid w:val="4D724EEF"/>
    <w:rsid w:val="4D924FCB"/>
    <w:rsid w:val="4DA93BC3"/>
    <w:rsid w:val="4DB5F340"/>
    <w:rsid w:val="4DBF6895"/>
    <w:rsid w:val="4DE0526E"/>
    <w:rsid w:val="4DEF7344"/>
    <w:rsid w:val="4E013148"/>
    <w:rsid w:val="4E091BAE"/>
    <w:rsid w:val="4E3BBBEF"/>
    <w:rsid w:val="4E7466E2"/>
    <w:rsid w:val="4E7C74FA"/>
    <w:rsid w:val="4E8537EC"/>
    <w:rsid w:val="4EC5570E"/>
    <w:rsid w:val="4EDF6397"/>
    <w:rsid w:val="4F089469"/>
    <w:rsid w:val="4F151802"/>
    <w:rsid w:val="4F372F31"/>
    <w:rsid w:val="4F56E6AB"/>
    <w:rsid w:val="4F649530"/>
    <w:rsid w:val="4FB51524"/>
    <w:rsid w:val="4FC9E4F5"/>
    <w:rsid w:val="4FCF2F0A"/>
    <w:rsid w:val="4FD4A4BF"/>
    <w:rsid w:val="4FF81BA8"/>
    <w:rsid w:val="500EF921"/>
    <w:rsid w:val="5029E2AB"/>
    <w:rsid w:val="5038BA7B"/>
    <w:rsid w:val="503B26A5"/>
    <w:rsid w:val="503D18DC"/>
    <w:rsid w:val="50586796"/>
    <w:rsid w:val="50C36FEC"/>
    <w:rsid w:val="50CA179E"/>
    <w:rsid w:val="50DA58BA"/>
    <w:rsid w:val="50F60AF8"/>
    <w:rsid w:val="51155705"/>
    <w:rsid w:val="512F2E44"/>
    <w:rsid w:val="513AF34E"/>
    <w:rsid w:val="51431B11"/>
    <w:rsid w:val="514AC7C9"/>
    <w:rsid w:val="514BB4E1"/>
    <w:rsid w:val="515C9E68"/>
    <w:rsid w:val="516E97CE"/>
    <w:rsid w:val="5183F7B6"/>
    <w:rsid w:val="51A5D261"/>
    <w:rsid w:val="51AB91E3"/>
    <w:rsid w:val="51B52708"/>
    <w:rsid w:val="51D8C1BB"/>
    <w:rsid w:val="51F6B441"/>
    <w:rsid w:val="520B59A2"/>
    <w:rsid w:val="520CC3F0"/>
    <w:rsid w:val="5229D8BC"/>
    <w:rsid w:val="5230FAE0"/>
    <w:rsid w:val="52495BA1"/>
    <w:rsid w:val="525C2D3C"/>
    <w:rsid w:val="525FB78F"/>
    <w:rsid w:val="52634DD2"/>
    <w:rsid w:val="52692DE6"/>
    <w:rsid w:val="52827486"/>
    <w:rsid w:val="52A6EB8E"/>
    <w:rsid w:val="52AB309D"/>
    <w:rsid w:val="52E2E249"/>
    <w:rsid w:val="52E8E360"/>
    <w:rsid w:val="53317986"/>
    <w:rsid w:val="53382F7A"/>
    <w:rsid w:val="533A1BD4"/>
    <w:rsid w:val="535AA237"/>
    <w:rsid w:val="537C22C5"/>
    <w:rsid w:val="5383C1EB"/>
    <w:rsid w:val="538B628E"/>
    <w:rsid w:val="5399DBAE"/>
    <w:rsid w:val="53C801E7"/>
    <w:rsid w:val="53DC0133"/>
    <w:rsid w:val="53FCE530"/>
    <w:rsid w:val="5400F460"/>
    <w:rsid w:val="540A84F8"/>
    <w:rsid w:val="542B7EAF"/>
    <w:rsid w:val="54301B2F"/>
    <w:rsid w:val="54E2388B"/>
    <w:rsid w:val="54E86120"/>
    <w:rsid w:val="55033DB7"/>
    <w:rsid w:val="551CC0EB"/>
    <w:rsid w:val="5548E853"/>
    <w:rsid w:val="555AFA66"/>
    <w:rsid w:val="55631C90"/>
    <w:rsid w:val="556E8AF5"/>
    <w:rsid w:val="5573E255"/>
    <w:rsid w:val="55810732"/>
    <w:rsid w:val="55B4A166"/>
    <w:rsid w:val="55D0429A"/>
    <w:rsid w:val="55D7ACD4"/>
    <w:rsid w:val="55DF33E3"/>
    <w:rsid w:val="55E2974D"/>
    <w:rsid w:val="56018C6B"/>
    <w:rsid w:val="56022689"/>
    <w:rsid w:val="56087884"/>
    <w:rsid w:val="56155CE3"/>
    <w:rsid w:val="561B344E"/>
    <w:rsid w:val="5654C4BD"/>
    <w:rsid w:val="5683E751"/>
    <w:rsid w:val="56938C65"/>
    <w:rsid w:val="569B102E"/>
    <w:rsid w:val="569C3084"/>
    <w:rsid w:val="56FFBFFF"/>
    <w:rsid w:val="5735BC7F"/>
    <w:rsid w:val="5755CE6B"/>
    <w:rsid w:val="5760EAA9"/>
    <w:rsid w:val="57706AC2"/>
    <w:rsid w:val="578095E3"/>
    <w:rsid w:val="57845C61"/>
    <w:rsid w:val="57868E33"/>
    <w:rsid w:val="579D1DA7"/>
    <w:rsid w:val="57C7D605"/>
    <w:rsid w:val="57C9407E"/>
    <w:rsid w:val="57EB6277"/>
    <w:rsid w:val="580642C5"/>
    <w:rsid w:val="5808B9CD"/>
    <w:rsid w:val="58516852"/>
    <w:rsid w:val="58758B6A"/>
    <w:rsid w:val="588B0BDC"/>
    <w:rsid w:val="58C85ADC"/>
    <w:rsid w:val="58D4281E"/>
    <w:rsid w:val="58DB3A37"/>
    <w:rsid w:val="58EE7D55"/>
    <w:rsid w:val="59205776"/>
    <w:rsid w:val="5925E659"/>
    <w:rsid w:val="59334034"/>
    <w:rsid w:val="5944FB51"/>
    <w:rsid w:val="596D5186"/>
    <w:rsid w:val="59811E6F"/>
    <w:rsid w:val="5996C9B1"/>
    <w:rsid w:val="59A54D2E"/>
    <w:rsid w:val="59C908C9"/>
    <w:rsid w:val="5A155A03"/>
    <w:rsid w:val="5A487142"/>
    <w:rsid w:val="5A5EC920"/>
    <w:rsid w:val="5A709FDD"/>
    <w:rsid w:val="5A7F57E8"/>
    <w:rsid w:val="5A8D3A1A"/>
    <w:rsid w:val="5AA68907"/>
    <w:rsid w:val="5ADC0C91"/>
    <w:rsid w:val="5AF14E52"/>
    <w:rsid w:val="5AF43364"/>
    <w:rsid w:val="5B01140A"/>
    <w:rsid w:val="5B0273F4"/>
    <w:rsid w:val="5B1818B1"/>
    <w:rsid w:val="5B274F17"/>
    <w:rsid w:val="5B28E9E7"/>
    <w:rsid w:val="5B2D56BD"/>
    <w:rsid w:val="5B33026A"/>
    <w:rsid w:val="5B3DBAAB"/>
    <w:rsid w:val="5B4998A9"/>
    <w:rsid w:val="5B4D1323"/>
    <w:rsid w:val="5B9494BC"/>
    <w:rsid w:val="5BBAB4F0"/>
    <w:rsid w:val="5BD9A569"/>
    <w:rsid w:val="5BFDEA4F"/>
    <w:rsid w:val="5C226F48"/>
    <w:rsid w:val="5C26EF21"/>
    <w:rsid w:val="5C2AC64F"/>
    <w:rsid w:val="5C31622D"/>
    <w:rsid w:val="5C4742BA"/>
    <w:rsid w:val="5C7884D8"/>
    <w:rsid w:val="5CB9128F"/>
    <w:rsid w:val="5CBC4D74"/>
    <w:rsid w:val="5CF9EA17"/>
    <w:rsid w:val="5D0BE6E3"/>
    <w:rsid w:val="5D11F437"/>
    <w:rsid w:val="5D133777"/>
    <w:rsid w:val="5D4A2CFD"/>
    <w:rsid w:val="5D585D92"/>
    <w:rsid w:val="5D620355"/>
    <w:rsid w:val="5DD13998"/>
    <w:rsid w:val="5DED8847"/>
    <w:rsid w:val="5E0240CB"/>
    <w:rsid w:val="5E186FFB"/>
    <w:rsid w:val="5E491A09"/>
    <w:rsid w:val="5E678361"/>
    <w:rsid w:val="5E833B1B"/>
    <w:rsid w:val="5E872F39"/>
    <w:rsid w:val="5EA76AEA"/>
    <w:rsid w:val="5EB7CBE0"/>
    <w:rsid w:val="5EDF9399"/>
    <w:rsid w:val="5EE839E6"/>
    <w:rsid w:val="5EEF9E23"/>
    <w:rsid w:val="5F08A98E"/>
    <w:rsid w:val="5F0E9B4B"/>
    <w:rsid w:val="5F161FE3"/>
    <w:rsid w:val="5F1E0027"/>
    <w:rsid w:val="5F213679"/>
    <w:rsid w:val="5FAAA07F"/>
    <w:rsid w:val="5FB1A10E"/>
    <w:rsid w:val="5FBBB85F"/>
    <w:rsid w:val="5FC47F2D"/>
    <w:rsid w:val="5FE59B5C"/>
    <w:rsid w:val="5FFA1366"/>
    <w:rsid w:val="60168A98"/>
    <w:rsid w:val="606CF27C"/>
    <w:rsid w:val="606DD17A"/>
    <w:rsid w:val="607E031E"/>
    <w:rsid w:val="6081B91A"/>
    <w:rsid w:val="6099EFAB"/>
    <w:rsid w:val="60AEFA83"/>
    <w:rsid w:val="60B7EC82"/>
    <w:rsid w:val="60C7E2C1"/>
    <w:rsid w:val="60F84D0F"/>
    <w:rsid w:val="6116FFEA"/>
    <w:rsid w:val="611AAAE6"/>
    <w:rsid w:val="613C8121"/>
    <w:rsid w:val="6144669B"/>
    <w:rsid w:val="6193E455"/>
    <w:rsid w:val="61B8FAA2"/>
    <w:rsid w:val="61DB7C3D"/>
    <w:rsid w:val="61E33061"/>
    <w:rsid w:val="61F5DE10"/>
    <w:rsid w:val="622DC10E"/>
    <w:rsid w:val="6232367C"/>
    <w:rsid w:val="6233560D"/>
    <w:rsid w:val="6235E722"/>
    <w:rsid w:val="62575FD7"/>
    <w:rsid w:val="6259B897"/>
    <w:rsid w:val="62ABBBFB"/>
    <w:rsid w:val="62DFD473"/>
    <w:rsid w:val="62E0B863"/>
    <w:rsid w:val="631C50CE"/>
    <w:rsid w:val="6331BEA9"/>
    <w:rsid w:val="6333B2E9"/>
    <w:rsid w:val="637AF7EF"/>
    <w:rsid w:val="638E31C6"/>
    <w:rsid w:val="63BB2A2E"/>
    <w:rsid w:val="63FDB1C4"/>
    <w:rsid w:val="6450B07D"/>
    <w:rsid w:val="6466B8FA"/>
    <w:rsid w:val="647143D6"/>
    <w:rsid w:val="6477CED8"/>
    <w:rsid w:val="64ADBF81"/>
    <w:rsid w:val="64E936A5"/>
    <w:rsid w:val="655E9357"/>
    <w:rsid w:val="656B64DE"/>
    <w:rsid w:val="659A0CD4"/>
    <w:rsid w:val="659EF055"/>
    <w:rsid w:val="65A4DEF6"/>
    <w:rsid w:val="65B99452"/>
    <w:rsid w:val="65BDD2CE"/>
    <w:rsid w:val="65C1F4D8"/>
    <w:rsid w:val="65CD29AA"/>
    <w:rsid w:val="65FB55EC"/>
    <w:rsid w:val="660A8392"/>
    <w:rsid w:val="661567D3"/>
    <w:rsid w:val="6648B6D6"/>
    <w:rsid w:val="66583E57"/>
    <w:rsid w:val="66854204"/>
    <w:rsid w:val="669D6D98"/>
    <w:rsid w:val="66B3D004"/>
    <w:rsid w:val="66C24D6A"/>
    <w:rsid w:val="66C95386"/>
    <w:rsid w:val="66CAD5A6"/>
    <w:rsid w:val="66CD9277"/>
    <w:rsid w:val="66DA1400"/>
    <w:rsid w:val="66E0693F"/>
    <w:rsid w:val="66FE8B2C"/>
    <w:rsid w:val="67069684"/>
    <w:rsid w:val="670E007A"/>
    <w:rsid w:val="67305493"/>
    <w:rsid w:val="6745C4A5"/>
    <w:rsid w:val="6776D4AD"/>
    <w:rsid w:val="677F54EE"/>
    <w:rsid w:val="6780F823"/>
    <w:rsid w:val="67F027CE"/>
    <w:rsid w:val="67FE0460"/>
    <w:rsid w:val="68168DD2"/>
    <w:rsid w:val="685FA7B1"/>
    <w:rsid w:val="68678F78"/>
    <w:rsid w:val="686E3AED"/>
    <w:rsid w:val="689FC762"/>
    <w:rsid w:val="68A410F0"/>
    <w:rsid w:val="68B639DB"/>
    <w:rsid w:val="68C6DD35"/>
    <w:rsid w:val="68CC66CF"/>
    <w:rsid w:val="69320185"/>
    <w:rsid w:val="69402B69"/>
    <w:rsid w:val="6969530A"/>
    <w:rsid w:val="697A09B1"/>
    <w:rsid w:val="699C483E"/>
    <w:rsid w:val="69C14C7F"/>
    <w:rsid w:val="69D45856"/>
    <w:rsid w:val="69DF768C"/>
    <w:rsid w:val="69F0C816"/>
    <w:rsid w:val="6A11C593"/>
    <w:rsid w:val="6A1624DC"/>
    <w:rsid w:val="6A376CB2"/>
    <w:rsid w:val="6A4EF2FC"/>
    <w:rsid w:val="6A787E78"/>
    <w:rsid w:val="6ACF8035"/>
    <w:rsid w:val="6AF0B509"/>
    <w:rsid w:val="6B13DA1B"/>
    <w:rsid w:val="6B1E68C1"/>
    <w:rsid w:val="6B2CCEB5"/>
    <w:rsid w:val="6B3358C5"/>
    <w:rsid w:val="6B419ACC"/>
    <w:rsid w:val="6B45FF47"/>
    <w:rsid w:val="6B6417C1"/>
    <w:rsid w:val="6B7656B7"/>
    <w:rsid w:val="6B7B2609"/>
    <w:rsid w:val="6B9AF535"/>
    <w:rsid w:val="6B9D2D7D"/>
    <w:rsid w:val="6BA69994"/>
    <w:rsid w:val="6BB7887C"/>
    <w:rsid w:val="6BBE2926"/>
    <w:rsid w:val="6BE6C1F6"/>
    <w:rsid w:val="6BE8C5D5"/>
    <w:rsid w:val="6C0E2B50"/>
    <w:rsid w:val="6C11B109"/>
    <w:rsid w:val="6C144089"/>
    <w:rsid w:val="6C24A9CC"/>
    <w:rsid w:val="6C27A951"/>
    <w:rsid w:val="6C6C96C9"/>
    <w:rsid w:val="6C6D9A93"/>
    <w:rsid w:val="6C929CD8"/>
    <w:rsid w:val="6CDB97D1"/>
    <w:rsid w:val="6CDC8F2B"/>
    <w:rsid w:val="6CDCA04F"/>
    <w:rsid w:val="6CF64B53"/>
    <w:rsid w:val="6D29AED0"/>
    <w:rsid w:val="6D39CC96"/>
    <w:rsid w:val="6D4F1EC6"/>
    <w:rsid w:val="6D57D21A"/>
    <w:rsid w:val="6D7070F5"/>
    <w:rsid w:val="6D7842AF"/>
    <w:rsid w:val="6D79A4BC"/>
    <w:rsid w:val="6D7EFD6E"/>
    <w:rsid w:val="6D8F95BD"/>
    <w:rsid w:val="6DC51FF7"/>
    <w:rsid w:val="6DE35DCF"/>
    <w:rsid w:val="6DE3D07F"/>
    <w:rsid w:val="6DF8D288"/>
    <w:rsid w:val="6E26626D"/>
    <w:rsid w:val="6E38CE0C"/>
    <w:rsid w:val="6E467E47"/>
    <w:rsid w:val="6E486731"/>
    <w:rsid w:val="6E69BCE2"/>
    <w:rsid w:val="6E6F2B77"/>
    <w:rsid w:val="6E7AF74B"/>
    <w:rsid w:val="6ECD7036"/>
    <w:rsid w:val="6ECF6599"/>
    <w:rsid w:val="6F1AAFBE"/>
    <w:rsid w:val="6F2139AE"/>
    <w:rsid w:val="6F49B24F"/>
    <w:rsid w:val="6F5C5A41"/>
    <w:rsid w:val="6F69692B"/>
    <w:rsid w:val="6F6B3C9F"/>
    <w:rsid w:val="6F7851E8"/>
    <w:rsid w:val="6F848272"/>
    <w:rsid w:val="6F8C7506"/>
    <w:rsid w:val="6F91D3C8"/>
    <w:rsid w:val="6FA562F1"/>
    <w:rsid w:val="6FB29A6A"/>
    <w:rsid w:val="6FB6A93C"/>
    <w:rsid w:val="6FCBCE1F"/>
    <w:rsid w:val="6FDAF180"/>
    <w:rsid w:val="6FE6F938"/>
    <w:rsid w:val="70267F5E"/>
    <w:rsid w:val="704904DE"/>
    <w:rsid w:val="706B78AB"/>
    <w:rsid w:val="707A9790"/>
    <w:rsid w:val="70842DE1"/>
    <w:rsid w:val="708B415E"/>
    <w:rsid w:val="7098F38B"/>
    <w:rsid w:val="70992034"/>
    <w:rsid w:val="70C07CB2"/>
    <w:rsid w:val="70DEE9D2"/>
    <w:rsid w:val="70E85E22"/>
    <w:rsid w:val="70F9A51D"/>
    <w:rsid w:val="7116CB6A"/>
    <w:rsid w:val="7123C3AF"/>
    <w:rsid w:val="712690C4"/>
    <w:rsid w:val="713A98DC"/>
    <w:rsid w:val="713C8193"/>
    <w:rsid w:val="71487550"/>
    <w:rsid w:val="71883506"/>
    <w:rsid w:val="71A0E967"/>
    <w:rsid w:val="71A55D38"/>
    <w:rsid w:val="71F1060C"/>
    <w:rsid w:val="720E4B9C"/>
    <w:rsid w:val="720F0572"/>
    <w:rsid w:val="727B4B6E"/>
    <w:rsid w:val="7288A2E5"/>
    <w:rsid w:val="7294C41D"/>
    <w:rsid w:val="72C12F1A"/>
    <w:rsid w:val="72EE43DA"/>
    <w:rsid w:val="7304E552"/>
    <w:rsid w:val="73260857"/>
    <w:rsid w:val="7336316F"/>
    <w:rsid w:val="73CFB640"/>
    <w:rsid w:val="73F56F47"/>
    <w:rsid w:val="74175A63"/>
    <w:rsid w:val="7430798A"/>
    <w:rsid w:val="743EE5AF"/>
    <w:rsid w:val="7456A980"/>
    <w:rsid w:val="746A2E51"/>
    <w:rsid w:val="7473ED6A"/>
    <w:rsid w:val="74754749"/>
    <w:rsid w:val="74B705F5"/>
    <w:rsid w:val="74B79E98"/>
    <w:rsid w:val="74DA3136"/>
    <w:rsid w:val="74E06DEB"/>
    <w:rsid w:val="74E3F7C4"/>
    <w:rsid w:val="74F98B01"/>
    <w:rsid w:val="75023F2D"/>
    <w:rsid w:val="75120176"/>
    <w:rsid w:val="751F84F4"/>
    <w:rsid w:val="754EC377"/>
    <w:rsid w:val="7573A2F4"/>
    <w:rsid w:val="759BF4FF"/>
    <w:rsid w:val="75D0D1A5"/>
    <w:rsid w:val="761A669D"/>
    <w:rsid w:val="761B58C9"/>
    <w:rsid w:val="763E5F7D"/>
    <w:rsid w:val="76778BF6"/>
    <w:rsid w:val="76B6AC39"/>
    <w:rsid w:val="76BF1F21"/>
    <w:rsid w:val="76C551D6"/>
    <w:rsid w:val="76C90F6B"/>
    <w:rsid w:val="76E5446D"/>
    <w:rsid w:val="76EACA6C"/>
    <w:rsid w:val="76FAD638"/>
    <w:rsid w:val="77038489"/>
    <w:rsid w:val="770DA885"/>
    <w:rsid w:val="770F4C05"/>
    <w:rsid w:val="77230FB3"/>
    <w:rsid w:val="77246221"/>
    <w:rsid w:val="773A6602"/>
    <w:rsid w:val="775CB1FB"/>
    <w:rsid w:val="7782C88D"/>
    <w:rsid w:val="77DC360F"/>
    <w:rsid w:val="78304A38"/>
    <w:rsid w:val="78404D5B"/>
    <w:rsid w:val="78838CFF"/>
    <w:rsid w:val="7885E142"/>
    <w:rsid w:val="789896BC"/>
    <w:rsid w:val="78B72E4F"/>
    <w:rsid w:val="78B900AA"/>
    <w:rsid w:val="78C16ECE"/>
    <w:rsid w:val="78C4208F"/>
    <w:rsid w:val="78CA5831"/>
    <w:rsid w:val="78DB326A"/>
    <w:rsid w:val="7950C6FC"/>
    <w:rsid w:val="7951EBD9"/>
    <w:rsid w:val="795402C6"/>
    <w:rsid w:val="7960B434"/>
    <w:rsid w:val="797E0160"/>
    <w:rsid w:val="79948C37"/>
    <w:rsid w:val="79B077D0"/>
    <w:rsid w:val="79B3932E"/>
    <w:rsid w:val="79D09284"/>
    <w:rsid w:val="79DDD7C5"/>
    <w:rsid w:val="79EF485E"/>
    <w:rsid w:val="79F1B824"/>
    <w:rsid w:val="7A04906D"/>
    <w:rsid w:val="7A448E54"/>
    <w:rsid w:val="7A58AF6B"/>
    <w:rsid w:val="7A5E11E7"/>
    <w:rsid w:val="7A62F5AF"/>
    <w:rsid w:val="7A764ABA"/>
    <w:rsid w:val="7A8F3D36"/>
    <w:rsid w:val="7AA41281"/>
    <w:rsid w:val="7AB3D1BD"/>
    <w:rsid w:val="7AB521CF"/>
    <w:rsid w:val="7AB567D8"/>
    <w:rsid w:val="7ACF30A8"/>
    <w:rsid w:val="7AE67D56"/>
    <w:rsid w:val="7AEDE0A1"/>
    <w:rsid w:val="7AFB8CB0"/>
    <w:rsid w:val="7B2F2D32"/>
    <w:rsid w:val="7B3F0BDE"/>
    <w:rsid w:val="7B84FC5D"/>
    <w:rsid w:val="7BA3991F"/>
    <w:rsid w:val="7BA8A51B"/>
    <w:rsid w:val="7BC6644B"/>
    <w:rsid w:val="7BDB6DA0"/>
    <w:rsid w:val="7BE52673"/>
    <w:rsid w:val="7BE9BFFD"/>
    <w:rsid w:val="7BEC6B98"/>
    <w:rsid w:val="7BEDA7D1"/>
    <w:rsid w:val="7BF73413"/>
    <w:rsid w:val="7C017638"/>
    <w:rsid w:val="7C38707A"/>
    <w:rsid w:val="7C697C13"/>
    <w:rsid w:val="7C6F1FA7"/>
    <w:rsid w:val="7C6FFB75"/>
    <w:rsid w:val="7C7DE223"/>
    <w:rsid w:val="7CA270B3"/>
    <w:rsid w:val="7CA45402"/>
    <w:rsid w:val="7CAFC004"/>
    <w:rsid w:val="7CCACC4A"/>
    <w:rsid w:val="7CE29C4F"/>
    <w:rsid w:val="7CE3291D"/>
    <w:rsid w:val="7D0B044F"/>
    <w:rsid w:val="7D39FF5B"/>
    <w:rsid w:val="7D4C4D43"/>
    <w:rsid w:val="7D4C4E0A"/>
    <w:rsid w:val="7D6DCE25"/>
    <w:rsid w:val="7D84071F"/>
    <w:rsid w:val="7D8AAFEE"/>
    <w:rsid w:val="7D9257F5"/>
    <w:rsid w:val="7DC1581F"/>
    <w:rsid w:val="7DD33CD0"/>
    <w:rsid w:val="7DD6CFEE"/>
    <w:rsid w:val="7DEEDE0C"/>
    <w:rsid w:val="7DF8F0EA"/>
    <w:rsid w:val="7E083D6E"/>
    <w:rsid w:val="7E12A705"/>
    <w:rsid w:val="7E4060CB"/>
    <w:rsid w:val="7E4BFCBC"/>
    <w:rsid w:val="7E53AA99"/>
    <w:rsid w:val="7E69400D"/>
    <w:rsid w:val="7E73A887"/>
    <w:rsid w:val="7E74D6FD"/>
    <w:rsid w:val="7E874E71"/>
    <w:rsid w:val="7E8DCC72"/>
    <w:rsid w:val="7E9D13E8"/>
    <w:rsid w:val="7EA6C9A9"/>
    <w:rsid w:val="7EAD4446"/>
    <w:rsid w:val="7EC061D2"/>
    <w:rsid w:val="7ECFC797"/>
    <w:rsid w:val="7ED41F79"/>
    <w:rsid w:val="7ED8871D"/>
    <w:rsid w:val="7EE70200"/>
    <w:rsid w:val="7EEB4B9F"/>
    <w:rsid w:val="7EF39117"/>
    <w:rsid w:val="7F3AF04A"/>
    <w:rsid w:val="7F5CC78D"/>
    <w:rsid w:val="7F5FA9E3"/>
    <w:rsid w:val="7F9BB1E1"/>
    <w:rsid w:val="7FB45A46"/>
    <w:rsid w:val="7FC88F22"/>
    <w:rsid w:val="7FE96D34"/>
    <w:rsid w:val="7FFE88BA"/>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B9336"/>
  <w15:chartTrackingRefBased/>
  <w15:docId w15:val="{A3F01DDE-3A5E-4B68-AA15-C622D6519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69D"/>
    <w:pPr>
      <w:spacing w:line="256" w:lineRule="auto"/>
    </w:pPr>
    <w:rPr>
      <w:kern w:val="0"/>
      <w:sz w:val="22"/>
      <w:szCs w:val="22"/>
      <w14:ligatures w14:val="none"/>
    </w:rPr>
  </w:style>
  <w:style w:type="paragraph" w:styleId="Heading1">
    <w:name w:val="heading 1"/>
    <w:basedOn w:val="Normal"/>
    <w:next w:val="Normal"/>
    <w:link w:val="Heading1Char"/>
    <w:uiPriority w:val="9"/>
    <w:qFormat/>
    <w:rsid w:val="008706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06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06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06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06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06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06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06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06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06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06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06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06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06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06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06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06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069D"/>
    <w:rPr>
      <w:rFonts w:eastAsiaTheme="majorEastAsia" w:cstheme="majorBidi"/>
      <w:color w:val="272727" w:themeColor="text1" w:themeTint="D8"/>
    </w:rPr>
  </w:style>
  <w:style w:type="paragraph" w:styleId="Title">
    <w:name w:val="Title"/>
    <w:basedOn w:val="Normal"/>
    <w:next w:val="Normal"/>
    <w:link w:val="TitleChar"/>
    <w:uiPriority w:val="10"/>
    <w:qFormat/>
    <w:rsid w:val="008706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06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06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06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069D"/>
    <w:pPr>
      <w:spacing w:before="160"/>
      <w:jc w:val="center"/>
    </w:pPr>
    <w:rPr>
      <w:i/>
      <w:iCs/>
      <w:color w:val="404040" w:themeColor="text1" w:themeTint="BF"/>
    </w:rPr>
  </w:style>
  <w:style w:type="character" w:customStyle="1" w:styleId="QuoteChar">
    <w:name w:val="Quote Char"/>
    <w:basedOn w:val="DefaultParagraphFont"/>
    <w:link w:val="Quote"/>
    <w:uiPriority w:val="29"/>
    <w:rsid w:val="0087069D"/>
    <w:rPr>
      <w:i/>
      <w:iCs/>
      <w:color w:val="404040" w:themeColor="text1" w:themeTint="BF"/>
    </w:rPr>
  </w:style>
  <w:style w:type="paragraph" w:styleId="ListParagraph">
    <w:name w:val="List Paragraph"/>
    <w:aliases w:val="2,Strip,Akapit z listą BS,Numbered Para 1,Dot pt,No Spacing1,List Paragraph Char Char Char,Indicator Text,List Paragraph1,Bullet 1,Bullet Points,MAIN CONTENT,IFCL - List Paragraph,List Paragraph12,OBC Bullet,F5 List Paragraph,Bullet St"/>
    <w:basedOn w:val="Normal"/>
    <w:link w:val="ListParagraphChar"/>
    <w:uiPriority w:val="34"/>
    <w:qFormat/>
    <w:rsid w:val="0087069D"/>
    <w:pPr>
      <w:ind w:left="720"/>
      <w:contextualSpacing/>
    </w:pPr>
  </w:style>
  <w:style w:type="character" w:styleId="IntenseEmphasis">
    <w:name w:val="Intense Emphasis"/>
    <w:basedOn w:val="DefaultParagraphFont"/>
    <w:uiPriority w:val="21"/>
    <w:qFormat/>
    <w:rsid w:val="0087069D"/>
    <w:rPr>
      <w:i/>
      <w:iCs/>
      <w:color w:val="0F4761" w:themeColor="accent1" w:themeShade="BF"/>
    </w:rPr>
  </w:style>
  <w:style w:type="paragraph" w:styleId="IntenseQuote">
    <w:name w:val="Intense Quote"/>
    <w:basedOn w:val="Normal"/>
    <w:next w:val="Normal"/>
    <w:link w:val="IntenseQuoteChar"/>
    <w:uiPriority w:val="30"/>
    <w:qFormat/>
    <w:rsid w:val="008706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069D"/>
    <w:rPr>
      <w:i/>
      <w:iCs/>
      <w:color w:val="0F4761" w:themeColor="accent1" w:themeShade="BF"/>
    </w:rPr>
  </w:style>
  <w:style w:type="character" w:styleId="IntenseReference">
    <w:name w:val="Intense Reference"/>
    <w:basedOn w:val="DefaultParagraphFont"/>
    <w:uiPriority w:val="32"/>
    <w:qFormat/>
    <w:rsid w:val="0087069D"/>
    <w:rPr>
      <w:b/>
      <w:bCs/>
      <w:smallCaps/>
      <w:color w:val="0F4761" w:themeColor="accent1" w:themeShade="BF"/>
      <w:spacing w:val="5"/>
    </w:rPr>
  </w:style>
  <w:style w:type="character" w:customStyle="1" w:styleId="ListParagraphChar">
    <w:name w:val="List Paragraph Char"/>
    <w:aliases w:val="2 Char,Strip Char,Akapit z listą BS Char,Numbered Para 1 Char,Dot pt Char,No Spacing1 Char,List Paragraph Char Char Char Char,Indicator Text Char,List Paragraph1 Char,Bullet 1 Char,Bullet Points Char,MAIN CONTENT Char,OBC Bullet Char"/>
    <w:link w:val="ListParagraph"/>
    <w:uiPriority w:val="34"/>
    <w:qFormat/>
    <w:locked/>
    <w:rsid w:val="0087069D"/>
  </w:style>
  <w:style w:type="character" w:styleId="Hyperlink">
    <w:name w:val="Hyperlink"/>
    <w:uiPriority w:val="99"/>
    <w:rsid w:val="0087069D"/>
    <w:rPr>
      <w:color w:val="0000FF"/>
      <w:u w:val="single"/>
    </w:rPr>
  </w:style>
  <w:style w:type="character" w:styleId="FootnoteReference">
    <w:name w:val="footnote reference"/>
    <w:aliases w:val="number,SUPERS,BVI fnr,Footnote symbol,Footnote symboFußnotenzeichen,Footnote sign,Footnote Reference Superscript,Footnote number,-E Fußnotenzeichen,EN Footnote Reference,-E Fuﬂnotenzeichen,-E Fuûnotenzeichen,stylish,(Footnote Referen"/>
    <w:basedOn w:val="DefaultParagraphFont"/>
    <w:link w:val="SUPERSChar"/>
    <w:uiPriority w:val="99"/>
    <w:unhideWhenUsed/>
    <w:qFormat/>
    <w:rsid w:val="0087069D"/>
    <w:rPr>
      <w:vertAlign w:val="superscript"/>
    </w:rPr>
  </w:style>
  <w:style w:type="character" w:customStyle="1" w:styleId="FootnoteTextChar">
    <w:name w:val="Footnote Text Char"/>
    <w:aliases w:val="Footnote Char,Fußnote Char1,Fußnote Char Char,Fußnote Char Char Char Char, Char Char,-E Fußnotentext Char,footnote text Char,Fußnotentext Ursprung Char,(Diplomarbeit) Char,(Diplomarbeit)1 Char,(Diplomarbeit)2 Char,(Diplomarbeit)3 Char"/>
    <w:basedOn w:val="DefaultParagraphFont"/>
    <w:link w:val="FootnoteText"/>
    <w:uiPriority w:val="99"/>
    <w:qFormat/>
    <w:rsid w:val="0087069D"/>
    <w:rPr>
      <w:sz w:val="20"/>
      <w:szCs w:val="20"/>
    </w:rPr>
  </w:style>
  <w:style w:type="paragraph" w:styleId="FootnoteText">
    <w:name w:val="footnote text"/>
    <w:aliases w:val="Footnote,Fußnote,Fußnote Char,Fußnote Char Char Char, Char,-E Fußnotentext,footnote text,Fußnotentext Ursprung,(Diplomarbeit),(Diplomarbeit)1,(Diplomarbeit)2,(Diplomarbeit)3,(Diplomarbeit)4,(Diplomarbeit)5,(Diplomarbeit)6,(Diplomarbeit)7,o"/>
    <w:basedOn w:val="Normal"/>
    <w:link w:val="FootnoteTextChar"/>
    <w:uiPriority w:val="99"/>
    <w:unhideWhenUsed/>
    <w:qFormat/>
    <w:rsid w:val="0087069D"/>
    <w:pPr>
      <w:spacing w:after="0" w:line="240" w:lineRule="auto"/>
    </w:pPr>
    <w:rPr>
      <w:kern w:val="2"/>
      <w:sz w:val="20"/>
      <w:szCs w:val="20"/>
      <w14:ligatures w14:val="standardContextual"/>
    </w:rPr>
  </w:style>
  <w:style w:type="character" w:customStyle="1" w:styleId="FootnoteTextChar1">
    <w:name w:val="Footnote Text Char1"/>
    <w:basedOn w:val="DefaultParagraphFont"/>
    <w:uiPriority w:val="99"/>
    <w:semiHidden/>
    <w:rsid w:val="0087069D"/>
    <w:rPr>
      <w:kern w:val="0"/>
      <w:sz w:val="20"/>
      <w:szCs w:val="20"/>
      <w14:ligatures w14:val="none"/>
    </w:rPr>
  </w:style>
  <w:style w:type="paragraph" w:customStyle="1" w:styleId="SUPERSChar">
    <w:name w:val="SUPERS Char"/>
    <w:aliases w:val="EN Footnote Reference Char"/>
    <w:basedOn w:val="Normal"/>
    <w:link w:val="FootnoteReference"/>
    <w:uiPriority w:val="99"/>
    <w:rsid w:val="0087069D"/>
    <w:pPr>
      <w:widowControl w:val="0"/>
      <w:adjustRightInd w:val="0"/>
      <w:spacing w:line="240" w:lineRule="exact"/>
      <w:jc w:val="both"/>
    </w:pPr>
    <w:rPr>
      <w:kern w:val="2"/>
      <w:sz w:val="24"/>
      <w:szCs w:val="24"/>
      <w:vertAlign w:val="superscript"/>
      <w14:ligatures w14:val="standardContextual"/>
    </w:rPr>
  </w:style>
  <w:style w:type="paragraph" w:styleId="BalloonText">
    <w:name w:val="Balloon Text"/>
    <w:basedOn w:val="Normal"/>
    <w:link w:val="BalloonTextChar"/>
    <w:uiPriority w:val="99"/>
    <w:semiHidden/>
    <w:unhideWhenUsed/>
    <w:rsid w:val="00B872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72E3"/>
    <w:rPr>
      <w:rFonts w:ascii="Segoe UI" w:hAnsi="Segoe UI" w:cs="Segoe UI"/>
      <w:kern w:val="0"/>
      <w:sz w:val="18"/>
      <w:szCs w:val="18"/>
      <w14:ligatures w14:val="none"/>
    </w:rPr>
  </w:style>
  <w:style w:type="character" w:styleId="CommentReference">
    <w:name w:val="annotation reference"/>
    <w:basedOn w:val="DefaultParagraphFont"/>
    <w:uiPriority w:val="99"/>
    <w:semiHidden/>
    <w:unhideWhenUsed/>
    <w:rsid w:val="00D40DAD"/>
    <w:rPr>
      <w:sz w:val="16"/>
      <w:szCs w:val="16"/>
    </w:rPr>
  </w:style>
  <w:style w:type="paragraph" w:styleId="CommentText">
    <w:name w:val="annotation text"/>
    <w:basedOn w:val="Normal"/>
    <w:link w:val="CommentTextChar"/>
    <w:uiPriority w:val="99"/>
    <w:unhideWhenUsed/>
    <w:rsid w:val="00D40DAD"/>
    <w:pPr>
      <w:spacing w:line="240" w:lineRule="auto"/>
    </w:pPr>
    <w:rPr>
      <w:sz w:val="20"/>
      <w:szCs w:val="20"/>
    </w:rPr>
  </w:style>
  <w:style w:type="character" w:customStyle="1" w:styleId="CommentTextChar">
    <w:name w:val="Comment Text Char"/>
    <w:basedOn w:val="DefaultParagraphFont"/>
    <w:link w:val="CommentText"/>
    <w:uiPriority w:val="99"/>
    <w:rsid w:val="00D40DA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40DAD"/>
    <w:rPr>
      <w:b/>
      <w:bCs/>
    </w:rPr>
  </w:style>
  <w:style w:type="character" w:customStyle="1" w:styleId="CommentSubjectChar">
    <w:name w:val="Comment Subject Char"/>
    <w:basedOn w:val="CommentTextChar"/>
    <w:link w:val="CommentSubject"/>
    <w:uiPriority w:val="99"/>
    <w:semiHidden/>
    <w:rsid w:val="00D40DAD"/>
    <w:rPr>
      <w:b/>
      <w:bCs/>
      <w:kern w:val="0"/>
      <w:sz w:val="20"/>
      <w:szCs w:val="20"/>
      <w14:ligatures w14:val="none"/>
    </w:rPr>
  </w:style>
  <w:style w:type="paragraph" w:styleId="Revision">
    <w:name w:val="Revision"/>
    <w:hidden/>
    <w:uiPriority w:val="99"/>
    <w:semiHidden/>
    <w:rsid w:val="00841775"/>
    <w:pPr>
      <w:spacing w:after="0" w:line="240" w:lineRule="auto"/>
    </w:pPr>
    <w:rPr>
      <w:kern w:val="0"/>
      <w:sz w:val="22"/>
      <w:szCs w:val="22"/>
      <w14:ligatures w14:val="none"/>
    </w:rPr>
  </w:style>
  <w:style w:type="paragraph" w:styleId="Header">
    <w:name w:val="header"/>
    <w:basedOn w:val="Normal"/>
    <w:link w:val="HeaderChar"/>
    <w:uiPriority w:val="99"/>
    <w:unhideWhenUsed/>
    <w:rsid w:val="001C00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0FE"/>
    <w:rPr>
      <w:kern w:val="0"/>
      <w:sz w:val="22"/>
      <w:szCs w:val="22"/>
      <w14:ligatures w14:val="none"/>
    </w:rPr>
  </w:style>
  <w:style w:type="paragraph" w:styleId="Footer">
    <w:name w:val="footer"/>
    <w:basedOn w:val="Normal"/>
    <w:link w:val="FooterChar"/>
    <w:uiPriority w:val="99"/>
    <w:unhideWhenUsed/>
    <w:rsid w:val="001C00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0FE"/>
    <w:rPr>
      <w:kern w:val="0"/>
      <w:sz w:val="22"/>
      <w:szCs w:val="22"/>
      <w14:ligatures w14:val="none"/>
    </w:rPr>
  </w:style>
  <w:style w:type="character" w:styleId="Mention">
    <w:name w:val="Mention"/>
    <w:basedOn w:val="DefaultParagraphFont"/>
    <w:uiPriority w:val="99"/>
    <w:unhideWhenUsed/>
    <w:rsid w:val="007549A1"/>
    <w:rPr>
      <w:color w:val="2B579A"/>
    </w:rPr>
  </w:style>
  <w:style w:type="character" w:styleId="UnresolvedMention">
    <w:name w:val="Unresolved Mention"/>
    <w:basedOn w:val="DefaultParagraphFont"/>
    <w:uiPriority w:val="99"/>
    <w:semiHidden/>
    <w:unhideWhenUsed/>
    <w:rsid w:val="007B6AB7"/>
    <w:rPr>
      <w:color w:val="605E5C"/>
      <w:shd w:val="clear" w:color="auto" w:fill="E1DFDD"/>
    </w:rPr>
  </w:style>
  <w:style w:type="paragraph" w:styleId="HTMLPreformatted">
    <w:name w:val="HTML Preformatted"/>
    <w:basedOn w:val="Normal"/>
    <w:link w:val="HTMLPreformattedChar"/>
    <w:uiPriority w:val="99"/>
    <w:semiHidden/>
    <w:unhideWhenUsed/>
    <w:rsid w:val="00F202C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202C6"/>
    <w:rPr>
      <w:rFonts w:ascii="Consolas" w:hAnsi="Consolas"/>
      <w:kern w:val="0"/>
      <w:sz w:val="20"/>
      <w:szCs w:val="20"/>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ody">
    <w:name w:val="Body"/>
    <w:rsid w:val="00E34C4E"/>
    <w:pPr>
      <w:pBdr>
        <w:top w:val="nil"/>
        <w:left w:val="nil"/>
        <w:bottom w:val="nil"/>
        <w:right w:val="nil"/>
        <w:between w:val="nil"/>
        <w:bar w:val="nil"/>
      </w:pBdr>
      <w:spacing w:after="0" w:line="240" w:lineRule="auto"/>
    </w:pPr>
    <w:rPr>
      <w:rFonts w:ascii="Helvetica" w:eastAsia="Arial Unicode MS" w:hAnsi="Helvetica" w:cs="Arial Unicode MS"/>
      <w:color w:val="000000"/>
      <w:kern w:val="0"/>
      <w:sz w:val="22"/>
      <w:szCs w:val="22"/>
      <w:bdr w:val="nil"/>
      <w:lang w:eastAsia="lv-LV"/>
      <w14:ligatures w14:val="none"/>
    </w:rPr>
  </w:style>
  <w:style w:type="paragraph" w:styleId="NoSpacing">
    <w:name w:val="No Spacing"/>
    <w:uiPriority w:val="1"/>
    <w:qFormat/>
    <w:rsid w:val="6144669B"/>
    <w:pPr>
      <w:spacing w:after="0"/>
    </w:pPr>
  </w:style>
  <w:style w:type="paragraph" w:styleId="NormalWeb">
    <w:name w:val="Normal (Web)"/>
    <w:basedOn w:val="Normal"/>
    <w:uiPriority w:val="99"/>
    <w:semiHidden/>
    <w:unhideWhenUsed/>
    <w:rsid w:val="007579E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6543240">
      <w:bodyDiv w:val="1"/>
      <w:marLeft w:val="0"/>
      <w:marRight w:val="0"/>
      <w:marTop w:val="0"/>
      <w:marBottom w:val="0"/>
      <w:divBdr>
        <w:top w:val="none" w:sz="0" w:space="0" w:color="auto"/>
        <w:left w:val="none" w:sz="0" w:space="0" w:color="auto"/>
        <w:bottom w:val="none" w:sz="0" w:space="0" w:color="auto"/>
        <w:right w:val="none" w:sz="0" w:space="0" w:color="auto"/>
      </w:divBdr>
    </w:div>
    <w:div w:id="1361468227">
      <w:bodyDiv w:val="1"/>
      <w:marLeft w:val="0"/>
      <w:marRight w:val="0"/>
      <w:marTop w:val="0"/>
      <w:marBottom w:val="0"/>
      <w:divBdr>
        <w:top w:val="none" w:sz="0" w:space="0" w:color="auto"/>
        <w:left w:val="none" w:sz="0" w:space="0" w:color="auto"/>
        <w:bottom w:val="none" w:sz="0" w:space="0" w:color="auto"/>
        <w:right w:val="none" w:sz="0" w:space="0" w:color="auto"/>
      </w:divBdr>
    </w:div>
    <w:div w:id="1416047997">
      <w:bodyDiv w:val="1"/>
      <w:marLeft w:val="0"/>
      <w:marRight w:val="0"/>
      <w:marTop w:val="0"/>
      <w:marBottom w:val="0"/>
      <w:divBdr>
        <w:top w:val="none" w:sz="0" w:space="0" w:color="auto"/>
        <w:left w:val="none" w:sz="0" w:space="0" w:color="auto"/>
        <w:bottom w:val="none" w:sz="0" w:space="0" w:color="auto"/>
        <w:right w:val="none" w:sz="0" w:space="0" w:color="auto"/>
      </w:divBdr>
    </w:div>
    <w:div w:id="1714039053">
      <w:bodyDiv w:val="1"/>
      <w:marLeft w:val="0"/>
      <w:marRight w:val="0"/>
      <w:marTop w:val="0"/>
      <w:marBottom w:val="0"/>
      <w:divBdr>
        <w:top w:val="none" w:sz="0" w:space="0" w:color="auto"/>
        <w:left w:val="none" w:sz="0" w:space="0" w:color="auto"/>
        <w:bottom w:val="none" w:sz="0" w:space="0" w:color="auto"/>
        <w:right w:val="none" w:sz="0" w:space="0" w:color="auto"/>
      </w:divBdr>
    </w:div>
    <w:div w:id="1955137210">
      <w:bodyDiv w:val="1"/>
      <w:marLeft w:val="0"/>
      <w:marRight w:val="0"/>
      <w:marTop w:val="0"/>
      <w:marBottom w:val="0"/>
      <w:divBdr>
        <w:top w:val="none" w:sz="0" w:space="0" w:color="auto"/>
        <w:left w:val="none" w:sz="0" w:space="0" w:color="auto"/>
        <w:bottom w:val="none" w:sz="0" w:space="0" w:color="auto"/>
        <w:right w:val="none" w:sz="0" w:space="0" w:color="auto"/>
      </w:divBdr>
    </w:div>
    <w:div w:id="2028478058">
      <w:bodyDiv w:val="1"/>
      <w:marLeft w:val="0"/>
      <w:marRight w:val="0"/>
      <w:marTop w:val="0"/>
      <w:marBottom w:val="0"/>
      <w:divBdr>
        <w:top w:val="none" w:sz="0" w:space="0" w:color="auto"/>
        <w:left w:val="none" w:sz="0" w:space="0" w:color="auto"/>
        <w:bottom w:val="none" w:sz="0" w:space="0" w:color="auto"/>
        <w:right w:val="none" w:sz="0" w:space="0" w:color="auto"/>
      </w:divBdr>
    </w:div>
    <w:div w:id="2071927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webSettings.xml" Type="http://schemas.openxmlformats.org/officeDocument/2006/relationships/webSettings" Id="rId5"/>
   <Relationship Target="theme/theme1.xml" Type="http://schemas.openxmlformats.org/officeDocument/2006/relationships/theme" Id="rId10"/>
   <Relationship Target="settings.xml" Type="http://schemas.openxmlformats.org/officeDocument/2006/relationships/settings" Id="rId4"/>
   <Relationship Target="fontTable.xml" Type="http://schemas.openxmlformats.org/officeDocument/2006/relationships/fontTable" Id="rId9"/>
</Relationships>

</file>

<file path=word/_rels/footnotes.xml.rels><?xml version="1.0" encoding="UTF-8"?>
<Relationships xmlns="http://schemas.openxmlformats.org/package/2006/relationships">
   <Relationship TargetMode="External" Target="https://eur-lex.europa.eu/legal-content/EN/TXT/?uri=celex:52026PC0600" Type="http://schemas.openxmlformats.org/officeDocument/2006/relationships/hyperlink"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B58F9794-5801-4563-950F-56015A9A8305}">
  <ds:schemaRefs>
    <ds:schemaRef ds:uri="http://schemas.openxmlformats.org/officeDocument/2006/bibliography"/>
  </ds:schemaRefs>
</ds:datastoreItem>
</file>

<file path=docMetadata/LabelInfo.xml><?xml version="1.0" encoding="utf-8"?>
<clbl:labelList xmlns:clbl="http://schemas.microsoft.com/office/2020/mipLabelMetadata">
  <clbl:label enabled="1" id="{1b8a7570-3ec8-4c4e-9532-5dbb2f157b31}" method="Standard" removed="0" siteId="{fd50a0e4-c289-4266-b7ff-7d9cf5066e91}"/>
  <clbl:label enabled="0" id="{a2d593ad-f07d-4c55-87c8-106c26d6ba08}" method="" removed="1" siteId="{a2d593ad-f07d-4c55-87c8-106c26d6ba08}"/>
</clbl:labelList>
</file>

<file path=docProps/app.xml><?xml version="1.0" encoding="utf-8"?>
<Properties xmlns="http://schemas.openxmlformats.org/officeDocument/2006/extended-properties" xmlns:vt="http://schemas.openxmlformats.org/officeDocument/2006/docPropsVTypes">
  <Template>Normal</Template>
  <TotalTime>67</TotalTime>
  <Pages>10</Pages>
  <Words>20223</Words>
  <Characters>11528</Characters>
  <Application>Microsoft Office Word</Application>
  <DocSecurity>0</DocSecurity>
  <Lines>96</Lines>
  <Paragraphs>63</Paragraphs>
  <ScaleCrop>false</ScaleCrop>
  <Company/>
  <LinksUpToDate>false</LinksUpToDate>
  <CharactersWithSpaces>31688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Valters Vētra</dc:creator>
  <cp:keywords/>
  <dc:description/>
  <cp:lastModifiedBy>Arturs Čerkass</cp:lastModifiedBy>
  <cp:revision>41</cp:revision>
  <dcterms:created xsi:type="dcterms:W3CDTF">2026-10-21T07:39:00Z</dcterms:created>
  <dcterms:modified xsi:type="dcterms:W3CDTF">2026-10-23T05:49:00Z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AdditionalMakersPhone">
    <vt:lpwstr>63007301</vt:lpwstr>
  </property>
  <property fmtid="{D5CDD505-2E9C-101B-9397-08002B2CF9AE}" pid="3" name="DISCesvisDocRegDate">
    <vt:lpwstr>2024-12-16</vt:lpwstr>
  </property>
  <property fmtid="{D5CDD505-2E9C-101B-9397-08002B2CF9AE}" pid="4" name="DISCesvisRegDate">
    <vt:lpwstr>2024-12-16</vt:lpwstr>
  </property>
  <property fmtid="{D5CDD505-2E9C-101B-9397-08002B2CF9AE}" pid="5" name="DISCesvisDocRegNr">
    <vt:lpwstr>IZ-KEM/2023-18</vt:lpwstr>
  </property>
  <property fmtid="{D5CDD505-2E9C-101B-9397-08002B2CF9AE}" pid="8" name="DISCesvisComments">
    <vt:lpwstr>Labdien! Nosūtām saskaņošanai TTE (enerģētikas) Padomes IZ. Lūgums saskaņot līdz rītdienas (22. oktobra) plkst. 13:00. Paldies!</vt:lpwstr>
  </property>
  <property fmtid="{D5CDD505-2E9C-101B-9397-08002B2CF9AE}" pid="51" name="DISCesvisMeetingDate">
    <vt:lpwstr>2026-10-29</vt:lpwstr>
  </property>
  <property fmtid="{D5CDD505-2E9C-101B-9397-08002B2CF9AE}" pid="52" name="DISCesvisAdditionalMakers">
    <vt:lpwstr>Vecākais eksperts Arturs Čerkass</vt:lpwstr>
  </property>
  <property fmtid="{D5CDD505-2E9C-101B-9397-08002B2CF9AE}" pid="53" name="DIScgiUrl">
    <vt:lpwstr>https://lim.esvis.gov.lv/cs/idcplg</vt:lpwstr>
  </property>
  <property fmtid="{D5CDD505-2E9C-101B-9397-08002B2CF9AE}" pid="54" name="DISdDocName">
    <vt:lpwstr>L658526</vt:lpwstr>
  </property>
  <property fmtid="{D5CDD505-2E9C-101B-9397-08002B2CF9AE}" pid="55" name="DISCesvisAdditionalTutors">
    <vt:lpwstr>Vecākais eksperts Arturs Čerkass, Vecākā eksperte Dagnija Leitāne-Seibute, Vadošā eksperte Elīna Reihmane</vt:lpwstr>
  </property>
  <property fmtid="{D5CDD505-2E9C-101B-9397-08002B2CF9AE}" pid="56" name="DISCesvisSigner">
    <vt:lpwstr> Jānis Vitenbergs</vt:lpwstr>
  </property>
  <property fmtid="{D5CDD505-2E9C-101B-9397-08002B2CF9AE}" pid="57" name="DISCesvisSafetyLevel">
    <vt:lpwstr>Vispārpieejams</vt:lpwstr>
  </property>
  <property fmtid="{D5CDD505-2E9C-101B-9397-08002B2CF9AE}" pid="58" name="DISTaskPaneUrl">
    <vt:lpwstr>https://lim.esvis.gov.lv/cs/idcplg?ClientControlled=DocMan&amp;coreContentOnly=1&amp;WebdavRequest=1&amp;IdcService=DOC_INFO&amp;dID=762433</vt:lpwstr>
  </property>
  <property fmtid="{D5CDD505-2E9C-101B-9397-08002B2CF9AE}" pid="59" name="DISCesvisTitle">
    <vt:lpwstr>Par Eiropas Savienības Transporta, telekomunikāciju un enerģētikas ministru padomes 2026. gada 29. oktobra sanāksmē izskatāmajiem jautājumiem</vt:lpwstr>
  </property>
  <property fmtid="{D5CDD505-2E9C-101B-9397-08002B2CF9AE}" pid="60" name="DISCesvisMinistryOfMinister">
    <vt:lpwstr>wwTemplateNP_MinistryOfMinister(Klimata un enerģētikas,)</vt:lpwstr>
  </property>
  <property fmtid="{D5CDD505-2E9C-101B-9397-08002B2CF9AE}" pid="61" name="DISCesvisAuthor">
    <vt:lpwstr>Klimata un enerģētikas ministrija</vt:lpwstr>
  </property>
  <property fmtid="{D5CDD505-2E9C-101B-9397-08002B2CF9AE}" pid="62" name="DISCesvisMainMaker">
    <vt:lpwstr>Vecākais eksperts Arturs Čerkass</vt:lpwstr>
  </property>
  <property fmtid="{D5CDD505-2E9C-101B-9397-08002B2CF9AE}" pid="63" name="DISCesvisAdditionalTutorsMail">
    <vt:lpwstr>Arturs.cerkass@kem.gov.lv, dagnija.leitane@kem.gov.lv, elina.reihmane@kem.gov.lv</vt:lpwstr>
  </property>
  <property fmtid="{D5CDD505-2E9C-101B-9397-08002B2CF9AE}" pid="64" name="DISCesvisAdditionalTutorsPhone">
    <vt:lpwstr>63007326, 63007301</vt:lpwstr>
  </property>
  <property fmtid="{D5CDD505-2E9C-101B-9397-08002B2CF9AE}" pid="65" name="DISidcName">
    <vt:lpwstr>1020404016200</vt:lpwstr>
  </property>
  <property fmtid="{D5CDD505-2E9C-101B-9397-08002B2CF9AE}" pid="66" name="DISProperties">
    <vt:lpwstr>DISCesvisMeetingDate,DISCesvisAdditionalMakers,DIScgiUrl,DISdDocName,DISCesvisAdditionalTutors,DISCesvisSigner,DISCesvisSafetyLevel,DISTaskPaneUrl,DISCesvisTitle,DISCesvisMinistryOfMinister,DISCesvisAuthor,DISCesvisMainMaker,DISCesvisAdditionalTutorsMail,DISCesvisAdditionalTutorsPhone,DISidcName,DISCesvisAdditionalMakersMail,DISdUser,DISCesvisOrgApprovers,DISdID,DISCesvisForInforming,DISCesvisMainMakerOrgUnitTitle</vt:lpwstr>
  </property>
  <property fmtid="{D5CDD505-2E9C-101B-9397-08002B2CF9AE}" pid="67" name="DISCesvisAdditionalMakersMail">
    <vt:lpwstr>Arturs.cerkass@kem.gov.lv</vt:lpwstr>
  </property>
  <property fmtid="{D5CDD505-2E9C-101B-9397-08002B2CF9AE}" pid="68" name="DISdUser">
    <vt:lpwstr>weblogic</vt:lpwstr>
  </property>
  <property fmtid="{D5CDD505-2E9C-101B-9397-08002B2CF9AE}" pid="69" name="DISCesvisOrgApprovers">
    <vt:lpwstr>Ārlietu ministrija, Ekonomikas ministrija, Finanšu ministrija</vt:lpwstr>
  </property>
  <property fmtid="{D5CDD505-2E9C-101B-9397-08002B2CF9AE}" pid="70" name="DISdID">
    <vt:lpwstr>762433</vt:lpwstr>
  </property>
  <property fmtid="{D5CDD505-2E9C-101B-9397-08002B2CF9AE}" pid="71" name="DISCesvisMainMakerOrgUnitTitle">
    <vt:lpwstr>ED</vt:lpwstr>
  </property>
  <property fmtid="{D5CDD505-2E9C-101B-9397-08002B2CF9AE}" pid="72" name="DISCesvisForInforming">
    <vt:lpwstr>Vecākais eksperts Arturs Čerkass, Vecākā eksperte Dagnija Leitāne-Seibute</vt:lpwstr>
  </property>
</Properties>
</file>