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1D96B" w14:textId="05557AF1" w:rsidR="00F07FA3" w:rsidRPr="000D4363" w:rsidRDefault="00F07FA3" w:rsidP="008B4107">
      <w:pPr>
        <w:shd w:val="clear" w:color="auto" w:fill="FFFFFF"/>
        <w:spacing w:after="0" w:line="240" w:lineRule="auto"/>
        <w:jc w:val="right"/>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w:t>
      </w:r>
      <w:r w:rsidRPr="000D4363">
        <w:rPr>
          <w:rFonts w:ascii="Times New Roman" w:eastAsia="Times New Roman" w:hAnsi="Times New Roman" w:cs="Times New Roman"/>
          <w:color w:val="000000" w:themeColor="text1"/>
          <w:sz w:val="28"/>
          <w:szCs w:val="28"/>
          <w:lang w:eastAsia="lv-LV"/>
        </w:rPr>
        <w:t xml:space="preserve">Apstiprināts ar </w:t>
      </w:r>
    </w:p>
    <w:p w14:paraId="250EB9EC" w14:textId="0E28A796" w:rsidR="00F07FA3" w:rsidRPr="000D4363" w:rsidRDefault="009343E5">
      <w:pPr>
        <w:shd w:val="clear" w:color="auto" w:fill="FFFFFF"/>
        <w:spacing w:after="0" w:line="240" w:lineRule="auto"/>
        <w:jc w:val="right"/>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xml:space="preserve">Ministru kabineta </w:t>
      </w:r>
    </w:p>
    <w:p w14:paraId="7AAB9F3F" w14:textId="1FC7A951" w:rsidR="00F07FA3" w:rsidRPr="000D4363" w:rsidRDefault="00F07FA3">
      <w:pPr>
        <w:shd w:val="clear" w:color="auto" w:fill="FFFFFF"/>
        <w:spacing w:after="0" w:line="240" w:lineRule="auto"/>
        <w:jc w:val="right"/>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2016. gada 20. decembra</w:t>
      </w:r>
    </w:p>
    <w:p w14:paraId="54F8D146" w14:textId="42ABD388" w:rsidR="009343E5" w:rsidRPr="000D4363" w:rsidRDefault="00F07FA3">
      <w:pPr>
        <w:shd w:val="clear" w:color="auto" w:fill="FFFFFF"/>
        <w:spacing w:after="0" w:line="240" w:lineRule="auto"/>
        <w:jc w:val="right"/>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xml:space="preserve">rīkojumu </w:t>
      </w:r>
      <w:r w:rsidR="009343E5" w:rsidRPr="000D4363">
        <w:rPr>
          <w:rFonts w:ascii="Times New Roman" w:eastAsia="Times New Roman" w:hAnsi="Times New Roman" w:cs="Times New Roman"/>
          <w:color w:val="000000" w:themeColor="text1"/>
          <w:sz w:val="28"/>
          <w:szCs w:val="28"/>
          <w:lang w:eastAsia="lv-LV"/>
        </w:rPr>
        <w:t>Nr. 780</w:t>
      </w:r>
      <w:r w:rsidRPr="000D4363">
        <w:rPr>
          <w:rFonts w:ascii="Times New Roman" w:eastAsia="Times New Roman" w:hAnsi="Times New Roman" w:cs="Times New Roman"/>
          <w:color w:val="000000" w:themeColor="text1"/>
          <w:sz w:val="28"/>
          <w:szCs w:val="28"/>
          <w:lang w:eastAsia="lv-LV"/>
        </w:rPr>
        <w:t>)</w:t>
      </w:r>
    </w:p>
    <w:p w14:paraId="0446A1DA" w14:textId="77777777" w:rsidR="00F07FA3" w:rsidRPr="000D4363" w:rsidRDefault="00F07FA3">
      <w:pPr>
        <w:shd w:val="clear" w:color="auto" w:fill="FFFFFF"/>
        <w:spacing w:after="0" w:line="240" w:lineRule="auto"/>
        <w:jc w:val="right"/>
        <w:rPr>
          <w:rFonts w:ascii="Times New Roman" w:eastAsia="Times New Roman" w:hAnsi="Times New Roman" w:cs="Times New Roman"/>
          <w:color w:val="000000" w:themeColor="text1"/>
          <w:sz w:val="28"/>
          <w:szCs w:val="28"/>
          <w:lang w:eastAsia="lv-LV"/>
        </w:rPr>
      </w:pPr>
    </w:p>
    <w:p w14:paraId="688140BF" w14:textId="77777777" w:rsidR="009343E5" w:rsidRPr="000D4363" w:rsidRDefault="009343E5">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Kultūras mantojuma satura digitalizācija (1. kārta)</w:t>
      </w:r>
    </w:p>
    <w:p w14:paraId="419DC2D1" w14:textId="38557BB1" w:rsidR="009343E5" w:rsidRPr="000D4363" w:rsidRDefault="009343E5" w:rsidP="008B4107">
      <w:pPr>
        <w:shd w:val="clear" w:color="auto" w:fill="FFFFFF"/>
        <w:spacing w:after="0" w:line="240" w:lineRule="auto"/>
        <w:jc w:val="center"/>
        <w:outlineLvl w:val="3"/>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Projekta apraksts (kopsavilkums)</w:t>
      </w:r>
    </w:p>
    <w:p w14:paraId="4276FB36" w14:textId="77777777" w:rsidR="008B4107" w:rsidRPr="000D4363" w:rsidRDefault="008B4107" w:rsidP="00005945">
      <w:pPr>
        <w:shd w:val="clear" w:color="auto" w:fill="FFFFFF"/>
        <w:spacing w:after="0" w:line="240" w:lineRule="auto"/>
        <w:jc w:val="center"/>
        <w:outlineLvl w:val="3"/>
        <w:rPr>
          <w:rFonts w:ascii="Times New Roman" w:eastAsia="Times New Roman" w:hAnsi="Times New Roman" w:cs="Times New Roman"/>
          <w:b/>
          <w:bCs/>
          <w:color w:val="000000" w:themeColor="text1"/>
          <w:sz w:val="28"/>
          <w:szCs w:val="28"/>
          <w:lang w:eastAsia="lv-LV"/>
        </w:rPr>
      </w:pPr>
    </w:p>
    <w:p w14:paraId="5C47A730" w14:textId="69900C26"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Projekts paredz nodrošināt plašāku Latvijas kultūras mantojuma pieejamību sabiedrībai digitālajā vidē un ilgtspējīgu tā saglabāšanu, īstenojot kultūras mantojuma digitalizāciju, pilnveidojot darbības procesus un attīstot centralizētu atvērtu informācijas sistēmu platformu.</w:t>
      </w:r>
    </w:p>
    <w:p w14:paraId="562EFD39" w14:textId="77777777" w:rsidR="008B4107" w:rsidRPr="000D4363" w:rsidRDefault="008B4107"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p>
    <w:p w14:paraId="43E5BF6B"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Projektam ir noteikti šādi mērķi:</w:t>
      </w:r>
    </w:p>
    <w:p w14:paraId="5FED43AF"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1) nodrošināt mērķtiecīgu un ilgtspējīgu kultūras mantojuma digitalizāciju (turpmāk – M1):</w:t>
      </w:r>
    </w:p>
    <w:p w14:paraId="2C4A8C48" w14:textId="46386CA9"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digitalizējot liela apjoma analogo kultūras mantojuma materiālu, saglabājot digitāli radītos materiālus, kā arī veicot nemateriālā kultūras mantojuma vērtību un kultūras norišu digitālu fiksēšanu</w:t>
      </w:r>
      <w:r w:rsidR="00726D3A">
        <w:rPr>
          <w:rFonts w:ascii="Times New Roman" w:eastAsia="Times New Roman" w:hAnsi="Times New Roman" w:cs="Times New Roman"/>
          <w:color w:val="000000" w:themeColor="text1"/>
          <w:sz w:val="28"/>
          <w:szCs w:val="28"/>
          <w:lang w:eastAsia="lv-LV"/>
        </w:rPr>
        <w:t>;</w:t>
      </w:r>
    </w:p>
    <w:p w14:paraId="42F47BB9"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2) nodrošināt digitālā kultūras mantojuma vienotu pārvaldību un ilgtermiņa saglabāšanu (turpmāk – M2):</w:t>
      </w:r>
    </w:p>
    <w:p w14:paraId="383B52AE" w14:textId="02294346"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xml:space="preserve">– pārskatot un pilnveidojot digitālā kultūras satura ilgtermiņa saglabāšanas un pārvaldības procesus, ieviešot kompetenču centru modeli, kompetenču centru ieviešanai īstenojot pārresoru sadarbības pieeju. Attīstot vienotu un integrētu satura pārvaldības un saglabāšanas sistēmu, Latvijas kultūras institūcijām </w:t>
      </w:r>
      <w:r w:rsidR="00726D3A">
        <w:rPr>
          <w:rFonts w:ascii="Times New Roman" w:eastAsia="Times New Roman" w:hAnsi="Times New Roman" w:cs="Times New Roman"/>
          <w:color w:val="000000" w:themeColor="text1"/>
          <w:sz w:val="28"/>
          <w:szCs w:val="28"/>
          <w:lang w:eastAsia="lv-LV"/>
        </w:rPr>
        <w:t xml:space="preserve">tiks </w:t>
      </w:r>
      <w:r w:rsidRPr="000D4363">
        <w:rPr>
          <w:rFonts w:ascii="Times New Roman" w:eastAsia="Times New Roman" w:hAnsi="Times New Roman" w:cs="Times New Roman"/>
          <w:color w:val="000000" w:themeColor="text1"/>
          <w:sz w:val="28"/>
          <w:szCs w:val="28"/>
          <w:lang w:eastAsia="lv-LV"/>
        </w:rPr>
        <w:t xml:space="preserve">radīta iespēja digitālā satura ilgtermiņa saglabāšanai un tā </w:t>
      </w:r>
      <w:proofErr w:type="spellStart"/>
      <w:r w:rsidRPr="000D4363">
        <w:rPr>
          <w:rFonts w:ascii="Times New Roman" w:eastAsia="Times New Roman" w:hAnsi="Times New Roman" w:cs="Times New Roman"/>
          <w:color w:val="000000" w:themeColor="text1"/>
          <w:sz w:val="28"/>
          <w:szCs w:val="28"/>
          <w:lang w:eastAsia="lv-LV"/>
        </w:rPr>
        <w:t>atkalizmantošanai</w:t>
      </w:r>
      <w:proofErr w:type="spellEnd"/>
      <w:r w:rsidR="00726D3A">
        <w:rPr>
          <w:rFonts w:ascii="Times New Roman" w:eastAsia="Times New Roman" w:hAnsi="Times New Roman" w:cs="Times New Roman"/>
          <w:color w:val="000000" w:themeColor="text1"/>
          <w:sz w:val="28"/>
          <w:szCs w:val="28"/>
          <w:lang w:eastAsia="lv-LV"/>
        </w:rPr>
        <w:t>;</w:t>
      </w:r>
    </w:p>
    <w:p w14:paraId="56DFBB52"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3) nodrošināt pēc iespējas plašāku kultūras mantojuma pieejamību digitālajā vidē (turpmāk – M3):</w:t>
      </w:r>
    </w:p>
    <w:p w14:paraId="60221805"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pārskatot un pilnveidojot satura izplatīšanas procesus un e-pakalpojumus, attīstot tos dažādām satura mērķauditorijām un izveidojot centralizētu un atvērtu informācijas sistēmu platformu, izstrādājot digitālā satura izplatīšanas stratēģiju un pilnveidojot e-pakalpojumu monitoringa sistēmu (auditorijas, intereses, lietojamības parametri).</w:t>
      </w:r>
    </w:p>
    <w:p w14:paraId="7EAEE3D7" w14:textId="77777777" w:rsidR="008B4107" w:rsidRPr="000D4363" w:rsidRDefault="008B4107" w:rsidP="000D436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lv-LV"/>
        </w:rPr>
      </w:pPr>
    </w:p>
    <w:p w14:paraId="170072DA" w14:textId="77D1CB71" w:rsidR="009343E5" w:rsidRDefault="009343E5" w:rsidP="000D436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Darbības projekta mērķu sasniegšanai</w:t>
      </w:r>
    </w:p>
    <w:p w14:paraId="4676A975" w14:textId="77777777" w:rsidR="00726D3A" w:rsidRPr="000D4363" w:rsidRDefault="00726D3A" w:rsidP="000D4363">
      <w:pPr>
        <w:shd w:val="clear" w:color="auto" w:fill="FFFFFF"/>
        <w:spacing w:after="0" w:line="240" w:lineRule="auto"/>
        <w:ind w:firstLine="709"/>
        <w:jc w:val="both"/>
        <w:rPr>
          <w:rFonts w:ascii="Times New Roman" w:eastAsia="Times New Roman" w:hAnsi="Times New Roman" w:cs="Times New Roman"/>
          <w:b/>
          <w:bCs/>
          <w:color w:val="000000" w:themeColor="text1"/>
          <w:sz w:val="28"/>
          <w:szCs w:val="28"/>
          <w:lang w:eastAsia="lv-LV"/>
        </w:rPr>
      </w:pPr>
    </w:p>
    <w:p w14:paraId="0742D26A"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Lai sasniegtu projekta plānotos mērķus, ir paredzēts īstenot šādas projekta aktivitātes:</w:t>
      </w:r>
    </w:p>
    <w:p w14:paraId="298EEF58" w14:textId="0677B29B"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1) kompetenču centr</w:t>
      </w:r>
      <w:r w:rsidR="00AD0638" w:rsidRPr="000D4363">
        <w:rPr>
          <w:rFonts w:ascii="Times New Roman" w:eastAsia="Times New Roman" w:hAnsi="Times New Roman" w:cs="Times New Roman"/>
          <w:color w:val="000000" w:themeColor="text1"/>
          <w:sz w:val="28"/>
          <w:szCs w:val="28"/>
          <w:lang w:eastAsia="lv-LV"/>
        </w:rPr>
        <w:t>a</w:t>
      </w:r>
      <w:r w:rsidR="00FC1431" w:rsidRPr="000D4363">
        <w:rPr>
          <w:rFonts w:ascii="Times New Roman" w:eastAsia="Times New Roman" w:hAnsi="Times New Roman" w:cs="Times New Roman"/>
          <w:color w:val="000000" w:themeColor="text1"/>
          <w:sz w:val="28"/>
          <w:szCs w:val="28"/>
          <w:lang w:eastAsia="lv-LV"/>
        </w:rPr>
        <w:t xml:space="preserve"> modeļa izveide un </w:t>
      </w:r>
      <w:r w:rsidR="008D1D25" w:rsidRPr="000D4363">
        <w:rPr>
          <w:rFonts w:ascii="Times New Roman" w:eastAsia="Times New Roman" w:hAnsi="Times New Roman" w:cs="Times New Roman"/>
          <w:color w:val="000000" w:themeColor="text1"/>
          <w:sz w:val="28"/>
          <w:szCs w:val="28"/>
          <w:lang w:eastAsia="lv-LV"/>
        </w:rPr>
        <w:t>ieviešana</w:t>
      </w:r>
      <w:r w:rsidR="00FC1431" w:rsidRPr="000D4363">
        <w:rPr>
          <w:rFonts w:ascii="Times New Roman" w:eastAsia="Times New Roman" w:hAnsi="Times New Roman" w:cs="Times New Roman"/>
          <w:color w:val="000000" w:themeColor="text1"/>
          <w:sz w:val="28"/>
          <w:szCs w:val="28"/>
          <w:lang w:eastAsia="lv-LV"/>
        </w:rPr>
        <w:t>;</w:t>
      </w:r>
    </w:p>
    <w:p w14:paraId="6B80DDB4"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2) digitalizācijas procesu pilnveidošana un standartizēšana;</w:t>
      </w:r>
    </w:p>
    <w:p w14:paraId="49C64152"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3) digitālā satura pārvaldības un saglabāšanas procesu un sistēmu pilnveidošana;</w:t>
      </w:r>
    </w:p>
    <w:p w14:paraId="55C4B53D"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4) digitālā satura izplatīšanas procesu un sistēmu pilnveidošana;</w:t>
      </w:r>
    </w:p>
    <w:p w14:paraId="7669C5D1"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5) kultūras centru aprīkošana ar videosatura izplatīšanas infrastruktūru;</w:t>
      </w:r>
    </w:p>
    <w:p w14:paraId="52D6C8E7"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lastRenderedPageBreak/>
        <w:t>6) Latvijas kultūras mantojuma digitalizācija un norišu fiksēšana;</w:t>
      </w:r>
    </w:p>
    <w:p w14:paraId="14E62801"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7) autortiesību jautājumu risināšana un satura licencēšanas sistēmas izstrāde.</w:t>
      </w:r>
    </w:p>
    <w:p w14:paraId="5C9958EC" w14:textId="60AC7129"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Projekta īstenošanas gaitā tiks digitalizēti 3 075 000 lappušu teksta materiālu, 117 000 dažādu attēlu un kultūras vērtību aprakstu, tai skaitā kartes, fotogrāfijas, kultūras pieminekļu uzmērījumi un lietu apraksti, 500 000 audiovizuālo materiālu minūšu, kā arī muzeju priekšmeti un nelielā apjomā kultūras pieminekļi, veicot to 3D digitalizāciju. Projekta īstenošanas gaitā atbilstoši darbības procesiem tiks uzlaboti vairāki e-pakalpojumi un tiks radīti jauni e-pakalpojumi dažādām mērķauditorijām.</w:t>
      </w:r>
    </w:p>
    <w:p w14:paraId="0B615D3C" w14:textId="77777777" w:rsidR="00B92726" w:rsidRPr="000D4363" w:rsidRDefault="00B92726" w:rsidP="008B4107">
      <w:pPr>
        <w:shd w:val="clear" w:color="auto" w:fill="FFFFFF"/>
        <w:spacing w:after="0" w:line="240" w:lineRule="auto"/>
        <w:ind w:firstLine="300"/>
        <w:jc w:val="center"/>
        <w:rPr>
          <w:rFonts w:ascii="Times New Roman" w:eastAsia="Times New Roman" w:hAnsi="Times New Roman" w:cs="Times New Roman"/>
          <w:b/>
          <w:bCs/>
          <w:color w:val="000000" w:themeColor="text1"/>
          <w:sz w:val="28"/>
          <w:szCs w:val="28"/>
          <w:lang w:eastAsia="lv-LV"/>
        </w:rPr>
      </w:pPr>
    </w:p>
    <w:p w14:paraId="01F5362C" w14:textId="31427DCC" w:rsidR="009343E5" w:rsidRPr="000D4363" w:rsidRDefault="009343E5" w:rsidP="00005945">
      <w:pPr>
        <w:shd w:val="clear" w:color="auto" w:fill="FFFFFF"/>
        <w:spacing w:after="0" w:line="240" w:lineRule="auto"/>
        <w:ind w:firstLine="300"/>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Projekta rezultāta rādītāji</w:t>
      </w:r>
    </w:p>
    <w:p w14:paraId="5EE0BB06" w14:textId="77777777" w:rsidR="00B92726" w:rsidRPr="000D4363" w:rsidRDefault="00B92726" w:rsidP="00A63CE6">
      <w:pPr>
        <w:shd w:val="clear" w:color="auto" w:fill="FFFFFF"/>
        <w:spacing w:after="0" w:line="240" w:lineRule="auto"/>
        <w:ind w:firstLine="300"/>
        <w:rPr>
          <w:rFonts w:ascii="Times New Roman" w:eastAsia="Times New Roman" w:hAnsi="Times New Roman" w:cs="Times New Roman"/>
          <w:color w:val="000000" w:themeColor="text1"/>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15"/>
        <w:gridCol w:w="2561"/>
        <w:gridCol w:w="1190"/>
        <w:gridCol w:w="1097"/>
        <w:gridCol w:w="1646"/>
        <w:gridCol w:w="1646"/>
      </w:tblGrid>
      <w:tr w:rsidR="006B62E3" w:rsidRPr="000D4363" w14:paraId="418128FB" w14:textId="77777777" w:rsidTr="000C6332">
        <w:tc>
          <w:tcPr>
            <w:tcW w:w="500" w:type="pct"/>
            <w:tcBorders>
              <w:top w:val="outset" w:sz="6" w:space="0" w:color="414142"/>
              <w:left w:val="outset" w:sz="6" w:space="0" w:color="414142"/>
              <w:bottom w:val="outset" w:sz="6" w:space="0" w:color="414142"/>
              <w:right w:val="outset" w:sz="6" w:space="0" w:color="414142"/>
            </w:tcBorders>
            <w:vAlign w:val="center"/>
            <w:hideMark/>
          </w:tcPr>
          <w:p w14:paraId="0AAB10E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Nr.</w:t>
            </w:r>
          </w:p>
          <w:p w14:paraId="372BE0B2" w14:textId="04067C85" w:rsidR="000D4363" w:rsidRPr="000D4363" w:rsidRDefault="000D4363" w:rsidP="00726D3A">
            <w:pPr>
              <w:spacing w:after="0" w:line="240" w:lineRule="auto"/>
              <w:jc w:val="center"/>
              <w:rPr>
                <w:rFonts w:ascii="Times New Roman" w:eastAsia="Times New Roman" w:hAnsi="Times New Roman" w:cs="Times New Roman"/>
                <w:color w:val="000000" w:themeColor="text1"/>
                <w:sz w:val="24"/>
                <w:szCs w:val="24"/>
                <w:lang w:eastAsia="lv-LV"/>
              </w:rPr>
            </w:pP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957D4AD"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Rādītājs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986AA52"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Mērvienība</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E40CB7B"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Sākotnējā vērtība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6CAF04C"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Starpvērtība (divus gadus pēc projekta sākuma)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2715972"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Sasniedzamā vērtība projekta beigās</w:t>
            </w:r>
          </w:p>
        </w:tc>
      </w:tr>
      <w:tr w:rsidR="006B62E3" w:rsidRPr="000D4363" w14:paraId="6CD6B578" w14:textId="77777777" w:rsidTr="000C6332">
        <w:trPr>
          <w:trHeight w:val="495"/>
        </w:trPr>
        <w:tc>
          <w:tcPr>
            <w:tcW w:w="500" w:type="pct"/>
            <w:tcBorders>
              <w:top w:val="outset" w:sz="6" w:space="0" w:color="414142"/>
              <w:left w:val="outset" w:sz="6" w:space="0" w:color="414142"/>
              <w:bottom w:val="outset" w:sz="6" w:space="0" w:color="414142"/>
              <w:right w:val="outset" w:sz="6" w:space="0" w:color="414142"/>
            </w:tcBorders>
            <w:hideMark/>
          </w:tcPr>
          <w:p w14:paraId="130DF25D"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191790B6"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teksta dokumenti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38174F10"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lpp.</w:t>
            </w:r>
          </w:p>
        </w:tc>
        <w:tc>
          <w:tcPr>
            <w:tcW w:w="600" w:type="pct"/>
            <w:tcBorders>
              <w:top w:val="outset" w:sz="6" w:space="0" w:color="414142"/>
              <w:left w:val="outset" w:sz="6" w:space="0" w:color="414142"/>
              <w:bottom w:val="outset" w:sz="6" w:space="0" w:color="414142"/>
              <w:right w:val="outset" w:sz="6" w:space="0" w:color="414142"/>
            </w:tcBorders>
            <w:hideMark/>
          </w:tcPr>
          <w:p w14:paraId="7140F472"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63EEBF3C"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1 500 000</w:t>
            </w:r>
          </w:p>
        </w:tc>
        <w:tc>
          <w:tcPr>
            <w:tcW w:w="900" w:type="pct"/>
            <w:tcBorders>
              <w:top w:val="outset" w:sz="6" w:space="0" w:color="414142"/>
              <w:left w:val="outset" w:sz="6" w:space="0" w:color="414142"/>
              <w:bottom w:val="outset" w:sz="6" w:space="0" w:color="414142"/>
              <w:right w:val="outset" w:sz="6" w:space="0" w:color="414142"/>
            </w:tcBorders>
            <w:hideMark/>
          </w:tcPr>
          <w:p w14:paraId="592B4A85"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3 075 000</w:t>
            </w:r>
          </w:p>
        </w:tc>
      </w:tr>
      <w:tr w:rsidR="006B62E3" w:rsidRPr="000D4363" w14:paraId="10B3BCFC"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03FC9EAE"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D6023D9"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attēli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3C4BFCD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vienība</w:t>
            </w:r>
          </w:p>
        </w:tc>
        <w:tc>
          <w:tcPr>
            <w:tcW w:w="600" w:type="pct"/>
            <w:tcBorders>
              <w:top w:val="outset" w:sz="6" w:space="0" w:color="414142"/>
              <w:left w:val="outset" w:sz="6" w:space="0" w:color="414142"/>
              <w:bottom w:val="outset" w:sz="6" w:space="0" w:color="414142"/>
              <w:right w:val="outset" w:sz="6" w:space="0" w:color="414142"/>
            </w:tcBorders>
            <w:hideMark/>
          </w:tcPr>
          <w:p w14:paraId="4A30C3F6"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4BDAA31C"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56 000</w:t>
            </w:r>
          </w:p>
        </w:tc>
        <w:tc>
          <w:tcPr>
            <w:tcW w:w="900" w:type="pct"/>
            <w:tcBorders>
              <w:top w:val="outset" w:sz="6" w:space="0" w:color="414142"/>
              <w:left w:val="outset" w:sz="6" w:space="0" w:color="414142"/>
              <w:bottom w:val="outset" w:sz="6" w:space="0" w:color="414142"/>
              <w:right w:val="outset" w:sz="6" w:space="0" w:color="414142"/>
            </w:tcBorders>
            <w:hideMark/>
          </w:tcPr>
          <w:p w14:paraId="1DB054D9"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117 000</w:t>
            </w:r>
          </w:p>
        </w:tc>
      </w:tr>
      <w:tr w:rsidR="006B62E3" w:rsidRPr="000D4363" w14:paraId="21D81532"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5A65D335"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RR3</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F6472EC"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audiomateriāli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1B9972F8"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min.</w:t>
            </w:r>
          </w:p>
        </w:tc>
        <w:tc>
          <w:tcPr>
            <w:tcW w:w="600" w:type="pct"/>
            <w:tcBorders>
              <w:top w:val="outset" w:sz="6" w:space="0" w:color="414142"/>
              <w:left w:val="outset" w:sz="6" w:space="0" w:color="414142"/>
              <w:bottom w:val="outset" w:sz="6" w:space="0" w:color="414142"/>
              <w:right w:val="outset" w:sz="6" w:space="0" w:color="414142"/>
            </w:tcBorders>
            <w:hideMark/>
          </w:tcPr>
          <w:p w14:paraId="68DC6683"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6A55A84C"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111 500</w:t>
            </w:r>
          </w:p>
        </w:tc>
        <w:tc>
          <w:tcPr>
            <w:tcW w:w="900" w:type="pct"/>
            <w:tcBorders>
              <w:top w:val="outset" w:sz="6" w:space="0" w:color="414142"/>
              <w:left w:val="outset" w:sz="6" w:space="0" w:color="414142"/>
              <w:bottom w:val="outset" w:sz="6" w:space="0" w:color="414142"/>
              <w:right w:val="outset" w:sz="6" w:space="0" w:color="414142"/>
            </w:tcBorders>
            <w:hideMark/>
          </w:tcPr>
          <w:p w14:paraId="73265D59"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223 000</w:t>
            </w:r>
          </w:p>
        </w:tc>
      </w:tr>
      <w:tr w:rsidR="006B62E3" w:rsidRPr="000D4363" w14:paraId="0C87936A"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79B1EE5C"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A123F66"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videomateriāli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69170F2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min.</w:t>
            </w:r>
          </w:p>
        </w:tc>
        <w:tc>
          <w:tcPr>
            <w:tcW w:w="600" w:type="pct"/>
            <w:tcBorders>
              <w:top w:val="outset" w:sz="6" w:space="0" w:color="414142"/>
              <w:left w:val="outset" w:sz="6" w:space="0" w:color="414142"/>
              <w:bottom w:val="outset" w:sz="6" w:space="0" w:color="414142"/>
              <w:right w:val="outset" w:sz="6" w:space="0" w:color="414142"/>
            </w:tcBorders>
            <w:hideMark/>
          </w:tcPr>
          <w:p w14:paraId="34AE63D4"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2138891E"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122 500</w:t>
            </w:r>
          </w:p>
        </w:tc>
        <w:tc>
          <w:tcPr>
            <w:tcW w:w="900" w:type="pct"/>
            <w:tcBorders>
              <w:top w:val="outset" w:sz="6" w:space="0" w:color="414142"/>
              <w:left w:val="outset" w:sz="6" w:space="0" w:color="414142"/>
              <w:bottom w:val="outset" w:sz="6" w:space="0" w:color="414142"/>
              <w:right w:val="outset" w:sz="6" w:space="0" w:color="414142"/>
            </w:tcBorders>
            <w:hideMark/>
          </w:tcPr>
          <w:p w14:paraId="10F11A38"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245 000</w:t>
            </w:r>
          </w:p>
        </w:tc>
      </w:tr>
      <w:tr w:rsidR="006B62E3" w:rsidRPr="000D4363" w14:paraId="476CBFCA"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482EFE68"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RR5</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DE2BEC3"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kinomateriāli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0EBD16A9"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min.</w:t>
            </w:r>
          </w:p>
        </w:tc>
        <w:tc>
          <w:tcPr>
            <w:tcW w:w="600" w:type="pct"/>
            <w:tcBorders>
              <w:top w:val="outset" w:sz="6" w:space="0" w:color="414142"/>
              <w:left w:val="outset" w:sz="6" w:space="0" w:color="414142"/>
              <w:bottom w:val="outset" w:sz="6" w:space="0" w:color="414142"/>
              <w:right w:val="outset" w:sz="6" w:space="0" w:color="414142"/>
            </w:tcBorders>
            <w:hideMark/>
          </w:tcPr>
          <w:p w14:paraId="071B0061"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31EA3872"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19 000</w:t>
            </w:r>
          </w:p>
        </w:tc>
        <w:tc>
          <w:tcPr>
            <w:tcW w:w="900" w:type="pct"/>
            <w:tcBorders>
              <w:top w:val="outset" w:sz="6" w:space="0" w:color="414142"/>
              <w:left w:val="outset" w:sz="6" w:space="0" w:color="414142"/>
              <w:bottom w:val="outset" w:sz="6" w:space="0" w:color="414142"/>
              <w:right w:val="outset" w:sz="6" w:space="0" w:color="414142"/>
            </w:tcBorders>
            <w:hideMark/>
          </w:tcPr>
          <w:p w14:paraId="01843187"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37 500</w:t>
            </w:r>
          </w:p>
        </w:tc>
      </w:tr>
      <w:tr w:rsidR="006B62E3" w:rsidRPr="000D4363" w14:paraId="4ED5179E"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3206879E"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F8D9888"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muzeju priekšmeti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362174F8"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vienība</w:t>
            </w:r>
          </w:p>
        </w:tc>
        <w:tc>
          <w:tcPr>
            <w:tcW w:w="600" w:type="pct"/>
            <w:tcBorders>
              <w:top w:val="outset" w:sz="6" w:space="0" w:color="414142"/>
              <w:left w:val="outset" w:sz="6" w:space="0" w:color="414142"/>
              <w:bottom w:val="outset" w:sz="6" w:space="0" w:color="414142"/>
              <w:right w:val="outset" w:sz="6" w:space="0" w:color="414142"/>
            </w:tcBorders>
            <w:hideMark/>
          </w:tcPr>
          <w:p w14:paraId="3C912696"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27820FD3"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35 000</w:t>
            </w:r>
          </w:p>
        </w:tc>
        <w:tc>
          <w:tcPr>
            <w:tcW w:w="900" w:type="pct"/>
            <w:tcBorders>
              <w:top w:val="outset" w:sz="6" w:space="0" w:color="414142"/>
              <w:left w:val="outset" w:sz="6" w:space="0" w:color="414142"/>
              <w:bottom w:val="outset" w:sz="6" w:space="0" w:color="414142"/>
              <w:right w:val="outset" w:sz="6" w:space="0" w:color="414142"/>
            </w:tcBorders>
            <w:hideMark/>
          </w:tcPr>
          <w:p w14:paraId="43A5E87F"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70 000</w:t>
            </w:r>
          </w:p>
        </w:tc>
      </w:tr>
      <w:tr w:rsidR="006B62E3" w:rsidRPr="000D4363" w14:paraId="4A6046C1"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5FF7ED2D"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RR7</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552BCF3"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 3D kultūras pieminekļi</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12279BC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vienība</w:t>
            </w:r>
          </w:p>
        </w:tc>
        <w:tc>
          <w:tcPr>
            <w:tcW w:w="600" w:type="pct"/>
            <w:tcBorders>
              <w:top w:val="outset" w:sz="6" w:space="0" w:color="414142"/>
              <w:left w:val="outset" w:sz="6" w:space="0" w:color="414142"/>
              <w:bottom w:val="outset" w:sz="6" w:space="0" w:color="414142"/>
              <w:right w:val="outset" w:sz="6" w:space="0" w:color="414142"/>
            </w:tcBorders>
            <w:hideMark/>
          </w:tcPr>
          <w:p w14:paraId="14910C66"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1B956160"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w:t>
            </w:r>
          </w:p>
        </w:tc>
        <w:tc>
          <w:tcPr>
            <w:tcW w:w="900" w:type="pct"/>
            <w:tcBorders>
              <w:top w:val="outset" w:sz="6" w:space="0" w:color="414142"/>
              <w:left w:val="outset" w:sz="6" w:space="0" w:color="414142"/>
              <w:bottom w:val="outset" w:sz="6" w:space="0" w:color="414142"/>
              <w:right w:val="outset" w:sz="6" w:space="0" w:color="414142"/>
            </w:tcBorders>
            <w:hideMark/>
          </w:tcPr>
          <w:p w14:paraId="4CC55BD1"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10</w:t>
            </w:r>
          </w:p>
        </w:tc>
      </w:tr>
      <w:tr w:rsidR="006B62E3" w:rsidRPr="000D4363" w14:paraId="55C38F2E"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6A872E2E"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RR8</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F039345"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Digitāli fiksētas kultūras norises</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2735A1D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vienība</w:t>
            </w:r>
          </w:p>
        </w:tc>
        <w:tc>
          <w:tcPr>
            <w:tcW w:w="600" w:type="pct"/>
            <w:tcBorders>
              <w:top w:val="outset" w:sz="6" w:space="0" w:color="414142"/>
              <w:left w:val="outset" w:sz="6" w:space="0" w:color="414142"/>
              <w:bottom w:val="outset" w:sz="6" w:space="0" w:color="414142"/>
              <w:right w:val="outset" w:sz="6" w:space="0" w:color="414142"/>
            </w:tcBorders>
            <w:hideMark/>
          </w:tcPr>
          <w:p w14:paraId="4F8FBFC1"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58BC1D7D"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25</w:t>
            </w:r>
          </w:p>
        </w:tc>
        <w:tc>
          <w:tcPr>
            <w:tcW w:w="900" w:type="pct"/>
            <w:tcBorders>
              <w:top w:val="outset" w:sz="6" w:space="0" w:color="414142"/>
              <w:left w:val="outset" w:sz="6" w:space="0" w:color="414142"/>
              <w:bottom w:val="outset" w:sz="6" w:space="0" w:color="414142"/>
              <w:right w:val="outset" w:sz="6" w:space="0" w:color="414142"/>
            </w:tcBorders>
            <w:hideMark/>
          </w:tcPr>
          <w:p w14:paraId="43C41E19"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50</w:t>
            </w:r>
          </w:p>
        </w:tc>
      </w:tr>
      <w:tr w:rsidR="006B62E3" w:rsidRPr="000D4363" w14:paraId="196DFF15"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4A58B958"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RR9</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48CB3272"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Digitāli fiksētas nemateriālā kultūras mantojuma vērtības</w:t>
            </w:r>
            <w:r w:rsidRPr="000D4363">
              <w:rPr>
                <w:rFonts w:ascii="Times New Roman" w:eastAsia="Times New Roman" w:hAnsi="Times New Roman" w:cs="Times New Roman"/>
                <w:color w:val="000000" w:themeColor="text1"/>
                <w:sz w:val="24"/>
                <w:szCs w:val="24"/>
                <w:vertAlign w:val="superscript"/>
                <w:lang w:eastAsia="lv-LV"/>
              </w:rPr>
              <w:t>1</w:t>
            </w:r>
          </w:p>
        </w:tc>
        <w:tc>
          <w:tcPr>
            <w:tcW w:w="650" w:type="pct"/>
            <w:tcBorders>
              <w:top w:val="outset" w:sz="6" w:space="0" w:color="414142"/>
              <w:left w:val="outset" w:sz="6" w:space="0" w:color="414142"/>
              <w:bottom w:val="outset" w:sz="6" w:space="0" w:color="414142"/>
              <w:right w:val="outset" w:sz="6" w:space="0" w:color="414142"/>
            </w:tcBorders>
            <w:hideMark/>
          </w:tcPr>
          <w:p w14:paraId="365B1236"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vienība</w:t>
            </w:r>
          </w:p>
        </w:tc>
        <w:tc>
          <w:tcPr>
            <w:tcW w:w="600" w:type="pct"/>
            <w:tcBorders>
              <w:top w:val="outset" w:sz="6" w:space="0" w:color="414142"/>
              <w:left w:val="outset" w:sz="6" w:space="0" w:color="414142"/>
              <w:bottom w:val="outset" w:sz="6" w:space="0" w:color="414142"/>
              <w:right w:val="outset" w:sz="6" w:space="0" w:color="414142"/>
            </w:tcBorders>
            <w:hideMark/>
          </w:tcPr>
          <w:p w14:paraId="5ED67071"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63A47C2F"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w:t>
            </w:r>
          </w:p>
        </w:tc>
        <w:tc>
          <w:tcPr>
            <w:tcW w:w="900" w:type="pct"/>
            <w:tcBorders>
              <w:top w:val="outset" w:sz="6" w:space="0" w:color="414142"/>
              <w:left w:val="outset" w:sz="6" w:space="0" w:color="414142"/>
              <w:bottom w:val="outset" w:sz="6" w:space="0" w:color="414142"/>
              <w:right w:val="outset" w:sz="6" w:space="0" w:color="414142"/>
            </w:tcBorders>
            <w:hideMark/>
          </w:tcPr>
          <w:p w14:paraId="383D0ECF"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15</w:t>
            </w:r>
          </w:p>
        </w:tc>
      </w:tr>
      <w:tr w:rsidR="006B62E3" w:rsidRPr="000D4363" w14:paraId="47C7E0EC"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2BDF80FA"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RR10</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863C113"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Digitalizētie materiāli pieejami vienotā platformā</w:t>
            </w:r>
            <w:r w:rsidRPr="000D4363">
              <w:rPr>
                <w:rFonts w:ascii="Times New Roman" w:eastAsia="Times New Roman" w:hAnsi="Times New Roman" w:cs="Times New Roman"/>
                <w:color w:val="000000" w:themeColor="text1"/>
                <w:sz w:val="24"/>
                <w:szCs w:val="24"/>
                <w:vertAlign w:val="superscript"/>
                <w:lang w:eastAsia="lv-LV"/>
              </w:rPr>
              <w:t>2</w:t>
            </w:r>
          </w:p>
        </w:tc>
        <w:tc>
          <w:tcPr>
            <w:tcW w:w="650" w:type="pct"/>
            <w:tcBorders>
              <w:top w:val="outset" w:sz="6" w:space="0" w:color="414142"/>
              <w:left w:val="outset" w:sz="6" w:space="0" w:color="414142"/>
              <w:bottom w:val="outset" w:sz="6" w:space="0" w:color="414142"/>
              <w:right w:val="outset" w:sz="6" w:space="0" w:color="414142"/>
            </w:tcBorders>
            <w:hideMark/>
          </w:tcPr>
          <w:p w14:paraId="65F2CFF7"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w:t>
            </w:r>
          </w:p>
        </w:tc>
        <w:tc>
          <w:tcPr>
            <w:tcW w:w="600" w:type="pct"/>
            <w:tcBorders>
              <w:top w:val="outset" w:sz="6" w:space="0" w:color="414142"/>
              <w:left w:val="outset" w:sz="6" w:space="0" w:color="414142"/>
              <w:bottom w:val="outset" w:sz="6" w:space="0" w:color="414142"/>
              <w:right w:val="outset" w:sz="6" w:space="0" w:color="414142"/>
            </w:tcBorders>
            <w:hideMark/>
          </w:tcPr>
          <w:p w14:paraId="2F211D4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246E2CBA"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25</w:t>
            </w:r>
          </w:p>
        </w:tc>
        <w:tc>
          <w:tcPr>
            <w:tcW w:w="900" w:type="pct"/>
            <w:tcBorders>
              <w:top w:val="outset" w:sz="6" w:space="0" w:color="414142"/>
              <w:left w:val="outset" w:sz="6" w:space="0" w:color="414142"/>
              <w:bottom w:val="outset" w:sz="6" w:space="0" w:color="414142"/>
              <w:right w:val="outset" w:sz="6" w:space="0" w:color="414142"/>
            </w:tcBorders>
            <w:hideMark/>
          </w:tcPr>
          <w:p w14:paraId="31B6AAEC"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50</w:t>
            </w:r>
          </w:p>
        </w:tc>
      </w:tr>
      <w:tr w:rsidR="006B62E3" w:rsidRPr="000D4363" w14:paraId="50B9A7A2"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5A0C989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RR11</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3047F244"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Attīstīta vienota satura pārvaldības un saglabāšanas sistēma</w:t>
            </w:r>
            <w:r w:rsidRPr="000D4363">
              <w:rPr>
                <w:rFonts w:ascii="Times New Roman" w:eastAsia="Times New Roman" w:hAnsi="Times New Roman" w:cs="Times New Roman"/>
                <w:color w:val="000000" w:themeColor="text1"/>
                <w:sz w:val="24"/>
                <w:szCs w:val="24"/>
                <w:vertAlign w:val="superscript"/>
                <w:lang w:eastAsia="lv-LV"/>
              </w:rPr>
              <w:t>3</w:t>
            </w:r>
          </w:p>
        </w:tc>
        <w:tc>
          <w:tcPr>
            <w:tcW w:w="650" w:type="pct"/>
            <w:tcBorders>
              <w:top w:val="outset" w:sz="6" w:space="0" w:color="414142"/>
              <w:left w:val="outset" w:sz="6" w:space="0" w:color="414142"/>
              <w:bottom w:val="outset" w:sz="6" w:space="0" w:color="414142"/>
              <w:right w:val="outset" w:sz="6" w:space="0" w:color="414142"/>
            </w:tcBorders>
            <w:hideMark/>
          </w:tcPr>
          <w:p w14:paraId="5325E0C3"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skaits</w:t>
            </w:r>
          </w:p>
        </w:tc>
        <w:tc>
          <w:tcPr>
            <w:tcW w:w="600" w:type="pct"/>
            <w:tcBorders>
              <w:top w:val="outset" w:sz="6" w:space="0" w:color="414142"/>
              <w:left w:val="outset" w:sz="6" w:space="0" w:color="414142"/>
              <w:bottom w:val="outset" w:sz="6" w:space="0" w:color="414142"/>
              <w:right w:val="outset" w:sz="6" w:space="0" w:color="414142"/>
            </w:tcBorders>
            <w:hideMark/>
          </w:tcPr>
          <w:p w14:paraId="6F2C6C4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1643F9E1"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48D5E4DC"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r>
      <w:tr w:rsidR="006B62E3" w:rsidRPr="000D4363" w14:paraId="419B8538"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7D60D846"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RR12</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07560140"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Izveidot</w:t>
            </w:r>
            <w:r w:rsidR="00FC1431" w:rsidRPr="000D4363">
              <w:rPr>
                <w:rFonts w:ascii="Times New Roman" w:eastAsia="Times New Roman" w:hAnsi="Times New Roman" w:cs="Times New Roman"/>
                <w:color w:val="000000" w:themeColor="text1"/>
                <w:sz w:val="24"/>
                <w:szCs w:val="24"/>
                <w:lang w:eastAsia="lv-LV"/>
              </w:rPr>
              <w:t xml:space="preserve">s Digitālā kultūras </w:t>
            </w:r>
            <w:r w:rsidR="00202861" w:rsidRPr="000D4363">
              <w:rPr>
                <w:rFonts w:ascii="Times New Roman" w:eastAsia="Times New Roman" w:hAnsi="Times New Roman" w:cs="Times New Roman"/>
                <w:color w:val="000000" w:themeColor="text1"/>
                <w:sz w:val="24"/>
                <w:szCs w:val="24"/>
                <w:lang w:eastAsia="lv-LV"/>
              </w:rPr>
              <w:t>ma</w:t>
            </w:r>
            <w:r w:rsidR="00FC1431" w:rsidRPr="000D4363">
              <w:rPr>
                <w:rFonts w:ascii="Times New Roman" w:eastAsia="Times New Roman" w:hAnsi="Times New Roman" w:cs="Times New Roman"/>
                <w:color w:val="000000" w:themeColor="text1"/>
                <w:sz w:val="24"/>
                <w:szCs w:val="24"/>
                <w:lang w:eastAsia="lv-LV"/>
              </w:rPr>
              <w:t>ntojuma kompetenču centrs</w:t>
            </w:r>
            <w:r w:rsidRPr="000D4363">
              <w:rPr>
                <w:rFonts w:ascii="Times New Roman" w:eastAsia="Times New Roman" w:hAnsi="Times New Roman" w:cs="Times New Roman"/>
                <w:color w:val="000000" w:themeColor="text1"/>
                <w:sz w:val="24"/>
                <w:szCs w:val="24"/>
                <w:lang w:eastAsia="lv-LV"/>
              </w:rPr>
              <w:t xml:space="preserve"> </w:t>
            </w:r>
          </w:p>
        </w:tc>
        <w:tc>
          <w:tcPr>
            <w:tcW w:w="650" w:type="pct"/>
            <w:tcBorders>
              <w:top w:val="outset" w:sz="6" w:space="0" w:color="414142"/>
              <w:left w:val="outset" w:sz="6" w:space="0" w:color="414142"/>
              <w:bottom w:val="outset" w:sz="6" w:space="0" w:color="414142"/>
              <w:right w:val="outset" w:sz="6" w:space="0" w:color="414142"/>
            </w:tcBorders>
            <w:hideMark/>
          </w:tcPr>
          <w:p w14:paraId="097AA5A2"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skaits</w:t>
            </w:r>
          </w:p>
        </w:tc>
        <w:tc>
          <w:tcPr>
            <w:tcW w:w="600" w:type="pct"/>
            <w:tcBorders>
              <w:top w:val="outset" w:sz="6" w:space="0" w:color="414142"/>
              <w:left w:val="outset" w:sz="6" w:space="0" w:color="414142"/>
              <w:bottom w:val="outset" w:sz="6" w:space="0" w:color="414142"/>
              <w:right w:val="outset" w:sz="6" w:space="0" w:color="414142"/>
            </w:tcBorders>
            <w:hideMark/>
          </w:tcPr>
          <w:p w14:paraId="4130DFDD"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0B08FAFA" w14:textId="1D8AAC34" w:rsidR="009343E5" w:rsidRPr="000D4363" w:rsidRDefault="00C61E32"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72910C8D" w14:textId="77777777" w:rsidR="009343E5" w:rsidRPr="000D4363" w:rsidRDefault="00FC1431"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r>
      <w:tr w:rsidR="006B62E3" w:rsidRPr="000D4363" w14:paraId="615AA5DF"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065282E6"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lastRenderedPageBreak/>
              <w:t>RR13</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A51D5B5" w14:textId="0B29FE72"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Pilnveidoti digitālā satura izplatīšanas</w:t>
            </w:r>
            <w:r w:rsidR="00F73487" w:rsidRPr="000D4363">
              <w:rPr>
                <w:rFonts w:ascii="Times New Roman" w:eastAsia="Times New Roman" w:hAnsi="Times New Roman" w:cs="Times New Roman"/>
                <w:color w:val="000000" w:themeColor="text1"/>
                <w:sz w:val="24"/>
                <w:szCs w:val="24"/>
                <w:lang w:eastAsia="lv-LV"/>
              </w:rPr>
              <w:t xml:space="preserve"> </w:t>
            </w:r>
            <w:r w:rsidRPr="000D4363">
              <w:rPr>
                <w:rFonts w:ascii="Times New Roman" w:eastAsia="Times New Roman" w:hAnsi="Times New Roman" w:cs="Times New Roman"/>
                <w:color w:val="000000" w:themeColor="text1"/>
                <w:sz w:val="24"/>
                <w:szCs w:val="24"/>
                <w:lang w:eastAsia="lv-LV"/>
              </w:rPr>
              <w:t>e-pakalpojumi</w:t>
            </w:r>
            <w:r w:rsidRPr="000D4363">
              <w:rPr>
                <w:rFonts w:ascii="Times New Roman" w:eastAsia="Times New Roman" w:hAnsi="Times New Roman" w:cs="Times New Roman"/>
                <w:color w:val="000000" w:themeColor="text1"/>
                <w:sz w:val="24"/>
                <w:szCs w:val="24"/>
                <w:vertAlign w:val="superscript"/>
                <w:lang w:eastAsia="lv-LV"/>
              </w:rPr>
              <w:t>4</w:t>
            </w:r>
          </w:p>
        </w:tc>
        <w:tc>
          <w:tcPr>
            <w:tcW w:w="650" w:type="pct"/>
            <w:tcBorders>
              <w:top w:val="outset" w:sz="6" w:space="0" w:color="414142"/>
              <w:left w:val="outset" w:sz="6" w:space="0" w:color="414142"/>
              <w:bottom w:val="outset" w:sz="6" w:space="0" w:color="414142"/>
              <w:right w:val="outset" w:sz="6" w:space="0" w:color="414142"/>
            </w:tcBorders>
            <w:hideMark/>
          </w:tcPr>
          <w:p w14:paraId="10805E45"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skaits</w:t>
            </w:r>
          </w:p>
        </w:tc>
        <w:tc>
          <w:tcPr>
            <w:tcW w:w="600" w:type="pct"/>
            <w:tcBorders>
              <w:top w:val="outset" w:sz="6" w:space="0" w:color="414142"/>
              <w:left w:val="outset" w:sz="6" w:space="0" w:color="414142"/>
              <w:bottom w:val="outset" w:sz="6" w:space="0" w:color="414142"/>
              <w:right w:val="outset" w:sz="6" w:space="0" w:color="414142"/>
            </w:tcBorders>
            <w:hideMark/>
          </w:tcPr>
          <w:p w14:paraId="27AD248E"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38602ADC"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5C591A81"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3</w:t>
            </w:r>
          </w:p>
        </w:tc>
      </w:tr>
      <w:tr w:rsidR="006B62E3" w:rsidRPr="000D4363" w14:paraId="4472329B"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6D9A4223"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RR14</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1E828A8"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Integrēta centralizēta atvērta informācijas sistēmu platforma (1. kārta)</w:t>
            </w:r>
            <w:r w:rsidRPr="000D4363">
              <w:rPr>
                <w:rFonts w:ascii="Times New Roman" w:eastAsia="Times New Roman" w:hAnsi="Times New Roman" w:cs="Times New Roman"/>
                <w:color w:val="000000" w:themeColor="text1"/>
                <w:sz w:val="24"/>
                <w:szCs w:val="24"/>
                <w:vertAlign w:val="superscript"/>
                <w:lang w:eastAsia="lv-LV"/>
              </w:rPr>
              <w:t>5</w:t>
            </w:r>
          </w:p>
        </w:tc>
        <w:tc>
          <w:tcPr>
            <w:tcW w:w="650" w:type="pct"/>
            <w:tcBorders>
              <w:top w:val="outset" w:sz="6" w:space="0" w:color="414142"/>
              <w:left w:val="outset" w:sz="6" w:space="0" w:color="414142"/>
              <w:bottom w:val="outset" w:sz="6" w:space="0" w:color="414142"/>
              <w:right w:val="outset" w:sz="6" w:space="0" w:color="414142"/>
            </w:tcBorders>
            <w:hideMark/>
          </w:tcPr>
          <w:p w14:paraId="526C9D41"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skaits</w:t>
            </w:r>
          </w:p>
        </w:tc>
        <w:tc>
          <w:tcPr>
            <w:tcW w:w="600" w:type="pct"/>
            <w:tcBorders>
              <w:top w:val="outset" w:sz="6" w:space="0" w:color="414142"/>
              <w:left w:val="outset" w:sz="6" w:space="0" w:color="414142"/>
              <w:bottom w:val="outset" w:sz="6" w:space="0" w:color="414142"/>
              <w:right w:val="outset" w:sz="6" w:space="0" w:color="414142"/>
            </w:tcBorders>
            <w:hideMark/>
          </w:tcPr>
          <w:p w14:paraId="2BD9B9DB"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5ABBC7F8"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70F364E2"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r>
      <w:tr w:rsidR="006B62E3" w:rsidRPr="000D4363" w14:paraId="6AF6562B"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6C0C2B90"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RR15</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29F0298D" w14:textId="77777777" w:rsidR="009343E5" w:rsidRPr="000D4363" w:rsidRDefault="009343E5">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Autortiesību pārvaldības un satura licencēšanas sistēma (1. kārta)</w:t>
            </w:r>
            <w:r w:rsidRPr="000D4363">
              <w:rPr>
                <w:rFonts w:ascii="Times New Roman" w:eastAsia="Times New Roman" w:hAnsi="Times New Roman" w:cs="Times New Roman"/>
                <w:color w:val="000000" w:themeColor="text1"/>
                <w:sz w:val="24"/>
                <w:szCs w:val="24"/>
                <w:vertAlign w:val="superscript"/>
                <w:lang w:eastAsia="lv-LV"/>
              </w:rPr>
              <w:t>6</w:t>
            </w:r>
          </w:p>
        </w:tc>
        <w:tc>
          <w:tcPr>
            <w:tcW w:w="650" w:type="pct"/>
            <w:tcBorders>
              <w:top w:val="outset" w:sz="6" w:space="0" w:color="414142"/>
              <w:left w:val="outset" w:sz="6" w:space="0" w:color="414142"/>
              <w:bottom w:val="outset" w:sz="6" w:space="0" w:color="414142"/>
              <w:right w:val="outset" w:sz="6" w:space="0" w:color="414142"/>
            </w:tcBorders>
            <w:hideMark/>
          </w:tcPr>
          <w:p w14:paraId="7D76D1F9"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skaits</w:t>
            </w:r>
          </w:p>
        </w:tc>
        <w:tc>
          <w:tcPr>
            <w:tcW w:w="600" w:type="pct"/>
            <w:tcBorders>
              <w:top w:val="outset" w:sz="6" w:space="0" w:color="414142"/>
              <w:left w:val="outset" w:sz="6" w:space="0" w:color="414142"/>
              <w:bottom w:val="outset" w:sz="6" w:space="0" w:color="414142"/>
              <w:right w:val="outset" w:sz="6" w:space="0" w:color="414142"/>
            </w:tcBorders>
            <w:hideMark/>
          </w:tcPr>
          <w:p w14:paraId="52622FCC"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1BD08625"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29B6F589"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r>
      <w:tr w:rsidR="006B62E3" w:rsidRPr="000D4363" w14:paraId="466A46F8" w14:textId="77777777" w:rsidTr="000C6332">
        <w:tc>
          <w:tcPr>
            <w:tcW w:w="500" w:type="pct"/>
            <w:tcBorders>
              <w:top w:val="outset" w:sz="6" w:space="0" w:color="414142"/>
              <w:left w:val="outset" w:sz="6" w:space="0" w:color="414142"/>
              <w:bottom w:val="outset" w:sz="6" w:space="0" w:color="414142"/>
              <w:right w:val="outset" w:sz="6" w:space="0" w:color="414142"/>
            </w:tcBorders>
            <w:hideMark/>
          </w:tcPr>
          <w:p w14:paraId="0754A1D1"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RR16</w:t>
            </w:r>
          </w:p>
        </w:tc>
        <w:tc>
          <w:tcPr>
            <w:tcW w:w="1400" w:type="pct"/>
            <w:tcBorders>
              <w:top w:val="outset" w:sz="6" w:space="0" w:color="414142"/>
              <w:left w:val="outset" w:sz="6" w:space="0" w:color="414142"/>
              <w:bottom w:val="outset" w:sz="6" w:space="0" w:color="414142"/>
              <w:right w:val="outset" w:sz="6" w:space="0" w:color="414142"/>
            </w:tcBorders>
            <w:vAlign w:val="center"/>
            <w:hideMark/>
          </w:tcPr>
          <w:p w14:paraId="54D07B82" w14:textId="77777777" w:rsidR="009343E5" w:rsidRPr="000D4363" w:rsidRDefault="009343E5" w:rsidP="008B4107">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Ar videosatura izplatīšanas infrastruktūru aprīkoti kultūras centri</w:t>
            </w:r>
          </w:p>
        </w:tc>
        <w:tc>
          <w:tcPr>
            <w:tcW w:w="650" w:type="pct"/>
            <w:tcBorders>
              <w:top w:val="outset" w:sz="6" w:space="0" w:color="414142"/>
              <w:left w:val="outset" w:sz="6" w:space="0" w:color="414142"/>
              <w:bottom w:val="outset" w:sz="6" w:space="0" w:color="414142"/>
              <w:right w:val="outset" w:sz="6" w:space="0" w:color="414142"/>
            </w:tcBorders>
            <w:hideMark/>
          </w:tcPr>
          <w:p w14:paraId="5D1F06FD"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skaits</w:t>
            </w:r>
          </w:p>
        </w:tc>
        <w:tc>
          <w:tcPr>
            <w:tcW w:w="600" w:type="pct"/>
            <w:tcBorders>
              <w:top w:val="outset" w:sz="6" w:space="0" w:color="414142"/>
              <w:left w:val="outset" w:sz="6" w:space="0" w:color="414142"/>
              <w:bottom w:val="outset" w:sz="6" w:space="0" w:color="414142"/>
              <w:right w:val="outset" w:sz="6" w:space="0" w:color="414142"/>
            </w:tcBorders>
            <w:hideMark/>
          </w:tcPr>
          <w:p w14:paraId="0A5BECCF"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hideMark/>
          </w:tcPr>
          <w:p w14:paraId="03986CF6"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9</w:t>
            </w:r>
          </w:p>
        </w:tc>
        <w:tc>
          <w:tcPr>
            <w:tcW w:w="900" w:type="pct"/>
            <w:tcBorders>
              <w:top w:val="outset" w:sz="6" w:space="0" w:color="414142"/>
              <w:left w:val="outset" w:sz="6" w:space="0" w:color="414142"/>
              <w:bottom w:val="outset" w:sz="6" w:space="0" w:color="414142"/>
              <w:right w:val="outset" w:sz="6" w:space="0" w:color="414142"/>
            </w:tcBorders>
            <w:hideMark/>
          </w:tcPr>
          <w:p w14:paraId="0998CFD8" w14:textId="77777777" w:rsidR="009343E5" w:rsidRPr="000D4363" w:rsidRDefault="009343E5" w:rsidP="000C6332">
            <w:pPr>
              <w:spacing w:after="0" w:line="240" w:lineRule="auto"/>
              <w:jc w:val="right"/>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29</w:t>
            </w:r>
          </w:p>
        </w:tc>
      </w:tr>
    </w:tbl>
    <w:p w14:paraId="677B82F6" w14:textId="77777777" w:rsidR="00BE26C8" w:rsidRPr="000D4363" w:rsidRDefault="00BE26C8" w:rsidP="008B4107">
      <w:pPr>
        <w:shd w:val="clear" w:color="auto" w:fill="FFFFFF"/>
        <w:spacing w:after="0" w:line="240" w:lineRule="auto"/>
        <w:rPr>
          <w:rFonts w:ascii="Times New Roman" w:eastAsia="Times New Roman" w:hAnsi="Times New Roman" w:cs="Times New Roman"/>
          <w:color w:val="000000" w:themeColor="text1"/>
          <w:sz w:val="28"/>
          <w:szCs w:val="28"/>
          <w:lang w:eastAsia="lv-LV"/>
        </w:rPr>
      </w:pPr>
    </w:p>
    <w:p w14:paraId="76316617" w14:textId="6FDF603A" w:rsidR="009343E5" w:rsidRPr="000D4363" w:rsidRDefault="009343E5" w:rsidP="008B4107">
      <w:pPr>
        <w:shd w:val="clear" w:color="auto" w:fill="FFFFFF"/>
        <w:spacing w:after="0" w:line="240" w:lineRule="auto"/>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Piezīmes.</w:t>
      </w:r>
    </w:p>
    <w:p w14:paraId="602683EE"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vertAlign w:val="superscript"/>
          <w:lang w:eastAsia="lv-LV"/>
        </w:rPr>
        <w:t>1</w:t>
      </w:r>
      <w:r w:rsidRPr="000D4363">
        <w:rPr>
          <w:rFonts w:ascii="Times New Roman" w:eastAsia="Times New Roman" w:hAnsi="Times New Roman" w:cs="Times New Roman"/>
          <w:color w:val="000000" w:themeColor="text1"/>
          <w:sz w:val="28"/>
          <w:szCs w:val="28"/>
          <w:lang w:eastAsia="lv-LV"/>
        </w:rPr>
        <w:t xml:space="preserve"> Jāņem vērā, ka projekta gaitā ir paredzēta digitalizācijas kritēriju un prioritāšu precizēšana, digitalizējamo materiālu detalizēta apsekošana un digitalizācijas darbu iepirkumi, un tas var atstāt ietekmi uz plānotajiem </w:t>
      </w:r>
      <w:proofErr w:type="spellStart"/>
      <w:r w:rsidRPr="000D4363">
        <w:rPr>
          <w:rFonts w:ascii="Times New Roman" w:eastAsia="Times New Roman" w:hAnsi="Times New Roman" w:cs="Times New Roman"/>
          <w:color w:val="000000" w:themeColor="text1"/>
          <w:sz w:val="28"/>
          <w:szCs w:val="28"/>
          <w:lang w:eastAsia="lv-LV"/>
        </w:rPr>
        <w:t>digitalizācijas</w:t>
      </w:r>
      <w:proofErr w:type="spellEnd"/>
      <w:r w:rsidRPr="000D4363">
        <w:rPr>
          <w:rFonts w:ascii="Times New Roman" w:eastAsia="Times New Roman" w:hAnsi="Times New Roman" w:cs="Times New Roman"/>
          <w:color w:val="000000" w:themeColor="text1"/>
          <w:sz w:val="28"/>
          <w:szCs w:val="28"/>
          <w:lang w:eastAsia="lv-LV"/>
        </w:rPr>
        <w:t xml:space="preserve"> apjomiem.</w:t>
      </w:r>
    </w:p>
    <w:p w14:paraId="40A019CD" w14:textId="2726D1C2"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vertAlign w:val="superscript"/>
          <w:lang w:eastAsia="lv-LV"/>
        </w:rPr>
        <w:t>2</w:t>
      </w:r>
      <w:r w:rsidRPr="000D4363">
        <w:rPr>
          <w:rFonts w:ascii="Times New Roman" w:eastAsia="Times New Roman" w:hAnsi="Times New Roman" w:cs="Times New Roman"/>
          <w:color w:val="000000" w:themeColor="text1"/>
          <w:sz w:val="28"/>
          <w:szCs w:val="28"/>
          <w:lang w:eastAsia="lv-LV"/>
        </w:rPr>
        <w:t xml:space="preserve"> Digitalizētie materiāli būs </w:t>
      </w:r>
      <w:r w:rsidR="00CE6826" w:rsidRPr="000D4363">
        <w:rPr>
          <w:rFonts w:ascii="Times New Roman" w:eastAsia="Times New Roman" w:hAnsi="Times New Roman" w:cs="Times New Roman"/>
          <w:color w:val="000000" w:themeColor="text1"/>
          <w:sz w:val="28"/>
          <w:szCs w:val="28"/>
          <w:lang w:eastAsia="lv-LV"/>
        </w:rPr>
        <w:t xml:space="preserve">padarīti </w:t>
      </w:r>
      <w:r w:rsidRPr="000D4363">
        <w:rPr>
          <w:rFonts w:ascii="Times New Roman" w:eastAsia="Times New Roman" w:hAnsi="Times New Roman" w:cs="Times New Roman"/>
          <w:color w:val="000000" w:themeColor="text1"/>
          <w:sz w:val="28"/>
          <w:szCs w:val="28"/>
          <w:lang w:eastAsia="lv-LV"/>
        </w:rPr>
        <w:t>pieejami vienotā platformā līdz projekta "Kultūras mantojuma satura digitalizācija – 2. kārta" īstenošanas termiņa beigām, tātad līdz 2022.</w:t>
      </w:r>
      <w:r w:rsidR="00726D3A">
        <w:rPr>
          <w:rFonts w:ascii="Times New Roman" w:eastAsia="Times New Roman" w:hAnsi="Times New Roman" w:cs="Times New Roman"/>
          <w:color w:val="000000" w:themeColor="text1"/>
          <w:sz w:val="28"/>
          <w:szCs w:val="28"/>
          <w:lang w:eastAsia="lv-LV"/>
        </w:rPr>
        <w:t> </w:t>
      </w:r>
      <w:r w:rsidRPr="000D4363">
        <w:rPr>
          <w:rFonts w:ascii="Times New Roman" w:eastAsia="Times New Roman" w:hAnsi="Times New Roman" w:cs="Times New Roman"/>
          <w:color w:val="000000" w:themeColor="text1"/>
          <w:sz w:val="28"/>
          <w:szCs w:val="28"/>
          <w:lang w:eastAsia="lv-LV"/>
        </w:rPr>
        <w:t xml:space="preserve">gada </w:t>
      </w:r>
      <w:r w:rsidR="000648A4" w:rsidRPr="000D4363">
        <w:rPr>
          <w:rFonts w:ascii="Times New Roman" w:eastAsia="Times New Roman" w:hAnsi="Times New Roman" w:cs="Times New Roman"/>
          <w:color w:val="000000" w:themeColor="text1"/>
          <w:sz w:val="28"/>
          <w:szCs w:val="28"/>
          <w:lang w:eastAsia="lv-LV"/>
        </w:rPr>
        <w:t>15</w:t>
      </w:r>
      <w:r w:rsidRPr="000D4363">
        <w:rPr>
          <w:rFonts w:ascii="Times New Roman" w:eastAsia="Times New Roman" w:hAnsi="Times New Roman" w:cs="Times New Roman"/>
          <w:color w:val="000000" w:themeColor="text1"/>
          <w:sz w:val="28"/>
          <w:szCs w:val="28"/>
          <w:lang w:eastAsia="lv-LV"/>
        </w:rPr>
        <w:t>.</w:t>
      </w:r>
      <w:r w:rsidR="00726D3A">
        <w:rPr>
          <w:rFonts w:ascii="Times New Roman" w:eastAsia="Times New Roman" w:hAnsi="Times New Roman" w:cs="Times New Roman"/>
          <w:color w:val="000000" w:themeColor="text1"/>
          <w:sz w:val="28"/>
          <w:szCs w:val="28"/>
          <w:lang w:eastAsia="lv-LV"/>
        </w:rPr>
        <w:t> </w:t>
      </w:r>
      <w:r w:rsidRPr="000D4363">
        <w:rPr>
          <w:rFonts w:ascii="Times New Roman" w:eastAsia="Times New Roman" w:hAnsi="Times New Roman" w:cs="Times New Roman"/>
          <w:color w:val="000000" w:themeColor="text1"/>
          <w:sz w:val="28"/>
          <w:szCs w:val="28"/>
          <w:lang w:eastAsia="lv-LV"/>
        </w:rPr>
        <w:t>decembrim.</w:t>
      </w:r>
    </w:p>
    <w:p w14:paraId="590AAD3B"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vertAlign w:val="superscript"/>
          <w:lang w:eastAsia="lv-LV"/>
        </w:rPr>
        <w:t>3</w:t>
      </w:r>
      <w:r w:rsidRPr="000D4363">
        <w:rPr>
          <w:rFonts w:ascii="Times New Roman" w:eastAsia="Times New Roman" w:hAnsi="Times New Roman" w:cs="Times New Roman"/>
          <w:color w:val="000000" w:themeColor="text1"/>
          <w:sz w:val="28"/>
          <w:szCs w:val="28"/>
          <w:lang w:eastAsia="lv-LV"/>
        </w:rPr>
        <w:t> Vienotā satura pārvaldības un saglabāšanas sistēma tiks veidota, attīstot Latvijas Nacionālās bibliotēkas DOM sistēmu, papildinot to ar iespēju saņemt datus no citu kultūras institūciju informācijas sistēmām.</w:t>
      </w:r>
    </w:p>
    <w:p w14:paraId="09A48F85" w14:textId="7C3FCFB8"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vertAlign w:val="superscript"/>
          <w:lang w:eastAsia="lv-LV"/>
        </w:rPr>
        <w:t>4</w:t>
      </w:r>
      <w:r w:rsidRPr="000D4363">
        <w:rPr>
          <w:rFonts w:ascii="Times New Roman" w:eastAsia="Times New Roman" w:hAnsi="Times New Roman" w:cs="Times New Roman"/>
          <w:color w:val="000000" w:themeColor="text1"/>
          <w:sz w:val="28"/>
          <w:szCs w:val="28"/>
          <w:lang w:eastAsia="lv-LV"/>
        </w:rPr>
        <w:t xml:space="preserve"> Projekta mērķis nav kopējais e-pakalpojumu skaits, bet gan esošo </w:t>
      </w:r>
      <w:r w:rsidR="00726D3A">
        <w:rPr>
          <w:rFonts w:ascii="Times New Roman" w:eastAsia="Times New Roman" w:hAnsi="Times New Roman" w:cs="Times New Roman"/>
          <w:color w:val="000000" w:themeColor="text1"/>
          <w:sz w:val="28"/>
          <w:szCs w:val="28"/>
          <w:lang w:eastAsia="lv-LV"/>
        </w:rPr>
        <w:br/>
      </w:r>
      <w:r w:rsidRPr="000D4363">
        <w:rPr>
          <w:rFonts w:ascii="Times New Roman" w:eastAsia="Times New Roman" w:hAnsi="Times New Roman" w:cs="Times New Roman"/>
          <w:color w:val="000000" w:themeColor="text1"/>
          <w:sz w:val="28"/>
          <w:szCs w:val="28"/>
          <w:lang w:eastAsia="lv-LV"/>
        </w:rPr>
        <w:t>e-pakalpojumu pārskatīšana un attīstīšana, iespēju robežās veicot konsolidāciju. E-pakalpojumu skaits var tikt precizēts pēc procesu izstrādes un IKT sistēmu arhitektūru izstrādes.</w:t>
      </w:r>
    </w:p>
    <w:p w14:paraId="0922A80D"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vertAlign w:val="superscript"/>
          <w:lang w:eastAsia="lv-LV"/>
        </w:rPr>
        <w:t>5</w:t>
      </w:r>
      <w:r w:rsidRPr="000D4363">
        <w:rPr>
          <w:rFonts w:ascii="Times New Roman" w:eastAsia="Times New Roman" w:hAnsi="Times New Roman" w:cs="Times New Roman"/>
          <w:color w:val="000000" w:themeColor="text1"/>
          <w:sz w:val="28"/>
          <w:szCs w:val="28"/>
          <w:lang w:eastAsia="lv-LV"/>
        </w:rPr>
        <w:t> Integrētā centralizētā atvērtā informācijas sistēma būs jauns satura izplatīšanas risinājums. Neviena no kultūras iestādēs izmantotajām informācijas sistēmām nedod vienotu piekļuvi visu kultūras institūciju digitālajiem resursiem.</w:t>
      </w:r>
    </w:p>
    <w:p w14:paraId="1195C02F"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vertAlign w:val="superscript"/>
          <w:lang w:eastAsia="lv-LV"/>
        </w:rPr>
        <w:t>6</w:t>
      </w:r>
      <w:r w:rsidRPr="000D4363">
        <w:rPr>
          <w:rFonts w:ascii="Times New Roman" w:eastAsia="Times New Roman" w:hAnsi="Times New Roman" w:cs="Times New Roman"/>
          <w:color w:val="000000" w:themeColor="text1"/>
          <w:sz w:val="28"/>
          <w:szCs w:val="28"/>
          <w:lang w:eastAsia="lv-LV"/>
        </w:rPr>
        <w:t> Papildus tiks izveidota autortiesību pārvaldīšanas un satura licencēšanas sistēma, kurā paredzēto funkcionalitāti šobrīd nenodrošina neviena no kultūras institūcijās izmantotajām informācijas sistēmām.</w:t>
      </w:r>
    </w:p>
    <w:p w14:paraId="3C139FC4" w14:textId="77777777" w:rsidR="008B4107" w:rsidRPr="000D4363" w:rsidRDefault="008B4107" w:rsidP="000D4363">
      <w:pPr>
        <w:shd w:val="clear" w:color="auto" w:fill="FFFFFF"/>
        <w:spacing w:after="0" w:line="240" w:lineRule="auto"/>
        <w:ind w:firstLine="709"/>
        <w:rPr>
          <w:rFonts w:ascii="Times New Roman" w:eastAsia="Times New Roman" w:hAnsi="Times New Roman" w:cs="Times New Roman"/>
          <w:color w:val="000000" w:themeColor="text1"/>
          <w:sz w:val="28"/>
          <w:szCs w:val="28"/>
          <w:lang w:eastAsia="lv-LV"/>
        </w:rPr>
      </w:pPr>
    </w:p>
    <w:p w14:paraId="38FA8D29" w14:textId="482E8BA5" w:rsidR="009343E5" w:rsidRDefault="009343E5" w:rsidP="000C6332">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Īstenojot projektu, plānots sasniegt šādus projekta iznākuma rādītājus</w:t>
      </w:r>
    </w:p>
    <w:p w14:paraId="3CB00631" w14:textId="77777777" w:rsidR="000D4363" w:rsidRPr="000D4363" w:rsidRDefault="000D4363" w:rsidP="000D4363">
      <w:pPr>
        <w:shd w:val="clear" w:color="auto" w:fill="FFFFFF"/>
        <w:spacing w:after="0" w:line="240" w:lineRule="auto"/>
        <w:ind w:firstLine="709"/>
        <w:jc w:val="center"/>
        <w:rPr>
          <w:rFonts w:ascii="Times New Roman" w:eastAsia="Times New Roman" w:hAnsi="Times New Roman" w:cs="Times New Roman"/>
          <w:b/>
          <w:bCs/>
          <w:color w:val="000000" w:themeColor="text1"/>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3"/>
        <w:gridCol w:w="3641"/>
        <w:gridCol w:w="1167"/>
        <w:gridCol w:w="1995"/>
        <w:gridCol w:w="1629"/>
      </w:tblGrid>
      <w:tr w:rsidR="006B62E3" w:rsidRPr="000D4363" w14:paraId="1F2B5223" w14:textId="77777777" w:rsidTr="005749FE">
        <w:tc>
          <w:tcPr>
            <w:tcW w:w="350" w:type="pct"/>
            <w:tcBorders>
              <w:top w:val="outset" w:sz="6" w:space="0" w:color="414142"/>
              <w:left w:val="outset" w:sz="6" w:space="0" w:color="414142"/>
              <w:bottom w:val="outset" w:sz="6" w:space="0" w:color="414142"/>
              <w:right w:val="outset" w:sz="6" w:space="0" w:color="414142"/>
            </w:tcBorders>
            <w:vAlign w:val="center"/>
            <w:hideMark/>
          </w:tcPr>
          <w:p w14:paraId="06F37647" w14:textId="77777777" w:rsidR="009343E5" w:rsidRPr="000D4363" w:rsidRDefault="009343E5" w:rsidP="008B4107">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Nr.</w:t>
            </w:r>
          </w:p>
          <w:p w14:paraId="7F063FAC" w14:textId="07E3B49E" w:rsidR="000D4363" w:rsidRPr="000D4363" w:rsidRDefault="000D4363" w:rsidP="008B4107">
            <w:pPr>
              <w:spacing w:after="0" w:line="240" w:lineRule="auto"/>
              <w:jc w:val="center"/>
              <w:rPr>
                <w:rFonts w:ascii="Times New Roman" w:eastAsia="Times New Roman" w:hAnsi="Times New Roman" w:cs="Times New Roman"/>
                <w:color w:val="000000" w:themeColor="text1"/>
                <w:sz w:val="24"/>
                <w:szCs w:val="24"/>
                <w:lang w:eastAsia="lv-LV"/>
              </w:rPr>
            </w:pP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2DC5AB43"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Iznākuma rādītājs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347F3E6"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Mērvienība</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A6467C4"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Starpvērtība (divus gadus pēc projekta sākuma)</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8EDA04D"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Sasniedzamā vērtība projekta beigās</w:t>
            </w:r>
          </w:p>
        </w:tc>
      </w:tr>
      <w:tr w:rsidR="006B62E3" w:rsidRPr="000D4363" w14:paraId="0A7E4128" w14:textId="77777777" w:rsidTr="005749FE">
        <w:tc>
          <w:tcPr>
            <w:tcW w:w="350" w:type="pct"/>
            <w:tcBorders>
              <w:top w:val="outset" w:sz="6" w:space="0" w:color="414142"/>
              <w:left w:val="outset" w:sz="6" w:space="0" w:color="414142"/>
              <w:bottom w:val="outset" w:sz="6" w:space="0" w:color="414142"/>
              <w:right w:val="outset" w:sz="6" w:space="0" w:color="414142"/>
            </w:tcBorders>
            <w:vAlign w:val="center"/>
            <w:hideMark/>
          </w:tcPr>
          <w:p w14:paraId="5BFAC9FA" w14:textId="77777777" w:rsidR="009343E5" w:rsidRPr="000D4363" w:rsidRDefault="009343E5" w:rsidP="008B4107">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IR1</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3F235DAD"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Pilnveidoti darbības procesi</w:t>
            </w:r>
            <w:r w:rsidRPr="000D4363">
              <w:rPr>
                <w:rFonts w:ascii="Times New Roman" w:eastAsia="Times New Roman" w:hAnsi="Times New Roman" w:cs="Times New Roman"/>
                <w:color w:val="000000" w:themeColor="text1"/>
                <w:sz w:val="24"/>
                <w:szCs w:val="24"/>
                <w:vertAlign w:val="superscript"/>
                <w:lang w:eastAsia="lv-LV"/>
              </w:rPr>
              <w:t>1</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ACD983A" w14:textId="4594C1A5" w:rsidR="009343E5" w:rsidRPr="000D4363" w:rsidRDefault="00726D3A">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s</w:t>
            </w:r>
            <w:r w:rsidRPr="000D4363">
              <w:rPr>
                <w:rFonts w:ascii="Times New Roman" w:eastAsia="Times New Roman" w:hAnsi="Times New Roman" w:cs="Times New Roman"/>
                <w:color w:val="000000" w:themeColor="text1"/>
                <w:sz w:val="24"/>
                <w:szCs w:val="24"/>
                <w:lang w:eastAsia="lv-LV"/>
              </w:rPr>
              <w:t>kaits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C55D5DE"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3FA759A"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15</w:t>
            </w:r>
          </w:p>
        </w:tc>
      </w:tr>
      <w:tr w:rsidR="006B62E3" w:rsidRPr="000D4363" w14:paraId="5A3F0BCF" w14:textId="77777777" w:rsidTr="005749FE">
        <w:tc>
          <w:tcPr>
            <w:tcW w:w="350" w:type="pct"/>
            <w:tcBorders>
              <w:top w:val="outset" w:sz="6" w:space="0" w:color="414142"/>
              <w:left w:val="outset" w:sz="6" w:space="0" w:color="414142"/>
              <w:bottom w:val="outset" w:sz="6" w:space="0" w:color="414142"/>
              <w:right w:val="outset" w:sz="6" w:space="0" w:color="414142"/>
            </w:tcBorders>
            <w:vAlign w:val="center"/>
            <w:hideMark/>
          </w:tcPr>
          <w:p w14:paraId="28965574" w14:textId="77777777" w:rsidR="009343E5" w:rsidRPr="000D4363" w:rsidRDefault="009343E5" w:rsidP="008B4107">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IR2</w:t>
            </w:r>
          </w:p>
        </w:tc>
        <w:tc>
          <w:tcPr>
            <w:tcW w:w="2000" w:type="pct"/>
            <w:tcBorders>
              <w:top w:val="outset" w:sz="6" w:space="0" w:color="414142"/>
              <w:left w:val="outset" w:sz="6" w:space="0" w:color="414142"/>
              <w:bottom w:val="outset" w:sz="6" w:space="0" w:color="414142"/>
              <w:right w:val="outset" w:sz="6" w:space="0" w:color="414142"/>
            </w:tcBorders>
            <w:vAlign w:val="center"/>
            <w:hideMark/>
          </w:tcPr>
          <w:p w14:paraId="2A590647"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Latvijas kultūras mantojuma integrētā platforma (1. kārta)*</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452A20B" w14:textId="76D5A09F" w:rsidR="009343E5" w:rsidRPr="000D4363" w:rsidRDefault="00726D3A">
            <w:pPr>
              <w:spacing w:after="0" w:line="240" w:lineRule="auto"/>
              <w:jc w:val="center"/>
              <w:rPr>
                <w:rFonts w:ascii="Times New Roman" w:eastAsia="Times New Roman" w:hAnsi="Times New Roman" w:cs="Times New Roman"/>
                <w:color w:val="000000" w:themeColor="text1"/>
                <w:sz w:val="24"/>
                <w:szCs w:val="24"/>
                <w:lang w:eastAsia="lv-LV"/>
              </w:rPr>
            </w:pPr>
            <w:r>
              <w:rPr>
                <w:rFonts w:ascii="Times New Roman" w:eastAsia="Times New Roman" w:hAnsi="Times New Roman" w:cs="Times New Roman"/>
                <w:color w:val="000000" w:themeColor="text1"/>
                <w:sz w:val="24"/>
                <w:szCs w:val="24"/>
                <w:lang w:eastAsia="lv-LV"/>
              </w:rPr>
              <w:t>s</w:t>
            </w:r>
            <w:r w:rsidRPr="000D4363">
              <w:rPr>
                <w:rFonts w:ascii="Times New Roman" w:eastAsia="Times New Roman" w:hAnsi="Times New Roman" w:cs="Times New Roman"/>
                <w:color w:val="000000" w:themeColor="text1"/>
                <w:sz w:val="24"/>
                <w:szCs w:val="24"/>
                <w:lang w:eastAsia="lv-LV"/>
              </w:rPr>
              <w:t>kaits</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11F4813"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0</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081CF711" w14:textId="77777777" w:rsidR="009343E5" w:rsidRPr="000D4363" w:rsidRDefault="009343E5">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r>
    </w:tbl>
    <w:p w14:paraId="3FB4ECB9"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lastRenderedPageBreak/>
        <w:t xml:space="preserve">Piezīme.* Latvijas kultūras mantojuma integrētā platformas funkcionalitāte aptvers gan digitālā kultūras mantojuma pārvaldību un saglabāšanu, gan satura izplatīšanu citām sistēmām un platformām, gan vienotu piekļuvi Latvijas digitālajam kultūras mantojumam tīmeklī jebkuram interesentam, gan atvērto datu publicēšanu </w:t>
      </w:r>
      <w:proofErr w:type="spellStart"/>
      <w:r w:rsidRPr="000D4363">
        <w:rPr>
          <w:rFonts w:ascii="Times New Roman" w:eastAsia="Times New Roman" w:hAnsi="Times New Roman" w:cs="Times New Roman"/>
          <w:color w:val="000000" w:themeColor="text1"/>
          <w:sz w:val="28"/>
          <w:szCs w:val="28"/>
          <w:lang w:eastAsia="lv-LV"/>
        </w:rPr>
        <w:t>atkalizmantošanai</w:t>
      </w:r>
      <w:proofErr w:type="spellEnd"/>
      <w:r w:rsidRPr="000D4363">
        <w:rPr>
          <w:rFonts w:ascii="Times New Roman" w:eastAsia="Times New Roman" w:hAnsi="Times New Roman" w:cs="Times New Roman"/>
          <w:color w:val="000000" w:themeColor="text1"/>
          <w:sz w:val="28"/>
          <w:szCs w:val="28"/>
          <w:lang w:eastAsia="lv-LV"/>
        </w:rPr>
        <w:t>.</w:t>
      </w:r>
    </w:p>
    <w:p w14:paraId="06D121BB" w14:textId="77777777" w:rsidR="008B4107" w:rsidRPr="000D4363" w:rsidRDefault="008B4107" w:rsidP="005A5E3F">
      <w:pPr>
        <w:shd w:val="clear" w:color="auto" w:fill="FFFFFF"/>
        <w:spacing w:after="0" w:line="240" w:lineRule="auto"/>
        <w:ind w:firstLine="300"/>
        <w:rPr>
          <w:rFonts w:ascii="Times New Roman" w:eastAsia="Times New Roman" w:hAnsi="Times New Roman" w:cs="Times New Roman"/>
          <w:color w:val="000000" w:themeColor="text1"/>
          <w:sz w:val="28"/>
          <w:szCs w:val="28"/>
          <w:lang w:eastAsia="lv-LV"/>
        </w:rPr>
      </w:pPr>
    </w:p>
    <w:p w14:paraId="1AEA5DF6" w14:textId="72851B01" w:rsidR="009343E5" w:rsidRDefault="009343E5" w:rsidP="000C6332">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Projektā tiks attīstīti šādi procesi (IR1)</w:t>
      </w:r>
    </w:p>
    <w:p w14:paraId="7769F3B0" w14:textId="77777777" w:rsidR="000D4363" w:rsidRPr="000D4363" w:rsidRDefault="000D4363" w:rsidP="00005945">
      <w:pPr>
        <w:shd w:val="clear" w:color="auto" w:fill="FFFFFF"/>
        <w:spacing w:after="0" w:line="240" w:lineRule="auto"/>
        <w:ind w:firstLine="300"/>
        <w:jc w:val="center"/>
        <w:rPr>
          <w:rFonts w:ascii="Times New Roman" w:eastAsia="Times New Roman" w:hAnsi="Times New Roman" w:cs="Times New Roman"/>
          <w:b/>
          <w:bCs/>
          <w:color w:val="000000" w:themeColor="text1"/>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24"/>
        <w:gridCol w:w="2807"/>
        <w:gridCol w:w="5524"/>
      </w:tblGrid>
      <w:tr w:rsidR="006B62E3" w:rsidRPr="000D4363" w14:paraId="67F9F57E"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2C23574C"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Nr.</w:t>
            </w:r>
          </w:p>
          <w:p w14:paraId="62D8C989"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 k.</w:t>
            </w:r>
          </w:p>
        </w:tc>
        <w:tc>
          <w:tcPr>
            <w:tcW w:w="1550" w:type="pct"/>
            <w:tcBorders>
              <w:top w:val="outset" w:sz="6" w:space="0" w:color="414142"/>
              <w:left w:val="outset" w:sz="6" w:space="0" w:color="414142"/>
              <w:bottom w:val="outset" w:sz="6" w:space="0" w:color="414142"/>
              <w:right w:val="outset" w:sz="6" w:space="0" w:color="414142"/>
            </w:tcBorders>
            <w:vAlign w:val="center"/>
            <w:hideMark/>
          </w:tcPr>
          <w:p w14:paraId="31B87F30"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Procesa nosaukums</w:t>
            </w:r>
          </w:p>
        </w:tc>
        <w:tc>
          <w:tcPr>
            <w:tcW w:w="3100" w:type="pct"/>
            <w:tcBorders>
              <w:top w:val="outset" w:sz="6" w:space="0" w:color="414142"/>
              <w:left w:val="outset" w:sz="6" w:space="0" w:color="414142"/>
              <w:bottom w:val="outset" w:sz="6" w:space="0" w:color="414142"/>
              <w:right w:val="outset" w:sz="6" w:space="0" w:color="414142"/>
            </w:tcBorders>
            <w:vAlign w:val="center"/>
            <w:hideMark/>
          </w:tcPr>
          <w:p w14:paraId="0DF415EE" w14:textId="77777777" w:rsidR="009343E5" w:rsidRPr="000D4363" w:rsidRDefault="009343E5" w:rsidP="00726D3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Skaidrojums</w:t>
            </w:r>
          </w:p>
        </w:tc>
      </w:tr>
      <w:tr w:rsidR="006B62E3" w:rsidRPr="000D4363" w14:paraId="2BD8E004"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7B4BDF27"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c>
          <w:tcPr>
            <w:tcW w:w="1550" w:type="pct"/>
            <w:tcBorders>
              <w:top w:val="outset" w:sz="6" w:space="0" w:color="414142"/>
              <w:left w:val="outset" w:sz="6" w:space="0" w:color="414142"/>
              <w:bottom w:val="outset" w:sz="6" w:space="0" w:color="414142"/>
              <w:right w:val="outset" w:sz="6" w:space="0" w:color="414142"/>
            </w:tcBorders>
            <w:hideMark/>
          </w:tcPr>
          <w:p w14:paraId="28BCC917"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Papīra materiālu digitalizācija</w:t>
            </w:r>
          </w:p>
        </w:tc>
        <w:tc>
          <w:tcPr>
            <w:tcW w:w="3100" w:type="pct"/>
            <w:tcBorders>
              <w:top w:val="outset" w:sz="6" w:space="0" w:color="414142"/>
              <w:left w:val="outset" w:sz="6" w:space="0" w:color="414142"/>
              <w:bottom w:val="outset" w:sz="6" w:space="0" w:color="414142"/>
              <w:right w:val="outset" w:sz="6" w:space="0" w:color="414142"/>
            </w:tcBorders>
            <w:hideMark/>
          </w:tcPr>
          <w:p w14:paraId="6D7B3CD0"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Analogo papīra materiālu atlase, sagatavošana digitalizācijai un digitalizācija</w:t>
            </w:r>
          </w:p>
        </w:tc>
      </w:tr>
      <w:tr w:rsidR="006B62E3" w:rsidRPr="000D4363" w14:paraId="44146226"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3A16B506"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w:t>
            </w:r>
          </w:p>
        </w:tc>
        <w:tc>
          <w:tcPr>
            <w:tcW w:w="1550" w:type="pct"/>
            <w:tcBorders>
              <w:top w:val="outset" w:sz="6" w:space="0" w:color="414142"/>
              <w:left w:val="outset" w:sz="6" w:space="0" w:color="414142"/>
              <w:bottom w:val="outset" w:sz="6" w:space="0" w:color="414142"/>
              <w:right w:val="outset" w:sz="6" w:space="0" w:color="414142"/>
            </w:tcBorders>
            <w:hideMark/>
          </w:tcPr>
          <w:p w14:paraId="142B6A2B"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Video/audiosatura digitalizācija</w:t>
            </w:r>
          </w:p>
        </w:tc>
        <w:tc>
          <w:tcPr>
            <w:tcW w:w="3100" w:type="pct"/>
            <w:tcBorders>
              <w:top w:val="outset" w:sz="6" w:space="0" w:color="414142"/>
              <w:left w:val="outset" w:sz="6" w:space="0" w:color="414142"/>
              <w:bottom w:val="outset" w:sz="6" w:space="0" w:color="414142"/>
              <w:right w:val="outset" w:sz="6" w:space="0" w:color="414142"/>
            </w:tcBorders>
            <w:hideMark/>
          </w:tcPr>
          <w:p w14:paraId="6094B5EE"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Analogo video un audiomateriālu atlase, sagatavošana digitalizācijai un digitalizācija</w:t>
            </w:r>
          </w:p>
        </w:tc>
      </w:tr>
      <w:tr w:rsidR="006B62E3" w:rsidRPr="000D4363" w14:paraId="5CC6C29F"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5D061ADA"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3.</w:t>
            </w:r>
          </w:p>
        </w:tc>
        <w:tc>
          <w:tcPr>
            <w:tcW w:w="1550" w:type="pct"/>
            <w:tcBorders>
              <w:top w:val="outset" w:sz="6" w:space="0" w:color="414142"/>
              <w:left w:val="outset" w:sz="6" w:space="0" w:color="414142"/>
              <w:bottom w:val="outset" w:sz="6" w:space="0" w:color="414142"/>
              <w:right w:val="outset" w:sz="6" w:space="0" w:color="414142"/>
            </w:tcBorders>
            <w:hideMark/>
          </w:tcPr>
          <w:p w14:paraId="4E410F3C"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Kinosatura digitalizācija</w:t>
            </w:r>
          </w:p>
        </w:tc>
        <w:tc>
          <w:tcPr>
            <w:tcW w:w="3100" w:type="pct"/>
            <w:tcBorders>
              <w:top w:val="outset" w:sz="6" w:space="0" w:color="414142"/>
              <w:left w:val="outset" w:sz="6" w:space="0" w:color="414142"/>
              <w:bottom w:val="outset" w:sz="6" w:space="0" w:color="414142"/>
              <w:right w:val="outset" w:sz="6" w:space="0" w:color="414142"/>
            </w:tcBorders>
            <w:hideMark/>
          </w:tcPr>
          <w:p w14:paraId="30F25C2C"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Analogo kinomateriālu atlase, sagatavošana digitalizācijai un digitalizācija</w:t>
            </w:r>
          </w:p>
        </w:tc>
      </w:tr>
      <w:tr w:rsidR="006B62E3" w:rsidRPr="000D4363" w14:paraId="67BDEA03"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50254845"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4.</w:t>
            </w:r>
          </w:p>
        </w:tc>
        <w:tc>
          <w:tcPr>
            <w:tcW w:w="1550" w:type="pct"/>
            <w:tcBorders>
              <w:top w:val="outset" w:sz="6" w:space="0" w:color="414142"/>
              <w:left w:val="outset" w:sz="6" w:space="0" w:color="414142"/>
              <w:bottom w:val="outset" w:sz="6" w:space="0" w:color="414142"/>
              <w:right w:val="outset" w:sz="6" w:space="0" w:color="414142"/>
            </w:tcBorders>
            <w:hideMark/>
          </w:tcPr>
          <w:p w14:paraId="4152583B"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Priekšmetu digitalizācija</w:t>
            </w:r>
          </w:p>
        </w:tc>
        <w:tc>
          <w:tcPr>
            <w:tcW w:w="3100" w:type="pct"/>
            <w:tcBorders>
              <w:top w:val="outset" w:sz="6" w:space="0" w:color="414142"/>
              <w:left w:val="outset" w:sz="6" w:space="0" w:color="414142"/>
              <w:bottom w:val="outset" w:sz="6" w:space="0" w:color="414142"/>
              <w:right w:val="outset" w:sz="6" w:space="0" w:color="414142"/>
            </w:tcBorders>
            <w:hideMark/>
          </w:tcPr>
          <w:p w14:paraId="0F0FAF1F"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Analogo muzeju priekšmetu un arhitektūras pieminekļu atlase, sagatavošana digitalizācijai, digitalizācija, tai skaitā 3D uzmērījumi</w:t>
            </w:r>
          </w:p>
        </w:tc>
      </w:tr>
      <w:tr w:rsidR="006B62E3" w:rsidRPr="000D4363" w14:paraId="31ED3541"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7BC7664E"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5.</w:t>
            </w:r>
          </w:p>
        </w:tc>
        <w:tc>
          <w:tcPr>
            <w:tcW w:w="1550" w:type="pct"/>
            <w:tcBorders>
              <w:top w:val="outset" w:sz="6" w:space="0" w:color="414142"/>
              <w:left w:val="outset" w:sz="6" w:space="0" w:color="414142"/>
              <w:bottom w:val="outset" w:sz="6" w:space="0" w:color="414142"/>
              <w:right w:val="outset" w:sz="6" w:space="0" w:color="414142"/>
            </w:tcBorders>
            <w:hideMark/>
          </w:tcPr>
          <w:p w14:paraId="2BACA9C9"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Nemateriālo kultūras vērtību un norišu digitālā fiksēšana</w:t>
            </w:r>
          </w:p>
        </w:tc>
        <w:tc>
          <w:tcPr>
            <w:tcW w:w="3100" w:type="pct"/>
            <w:tcBorders>
              <w:top w:val="outset" w:sz="6" w:space="0" w:color="414142"/>
              <w:left w:val="outset" w:sz="6" w:space="0" w:color="414142"/>
              <w:bottom w:val="outset" w:sz="6" w:space="0" w:color="414142"/>
              <w:right w:val="outset" w:sz="6" w:space="0" w:color="414142"/>
            </w:tcBorders>
            <w:hideMark/>
          </w:tcPr>
          <w:p w14:paraId="19FA49C8"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Nemateriālo kultūras vērtību (amati, tradīcijas u. c.) un jaunrades norišu (opera, koncerti, performances u. c.) digitālā fiksēšana (audio, video u. c.), digitālo objektu aprakstīšana</w:t>
            </w:r>
          </w:p>
        </w:tc>
      </w:tr>
      <w:tr w:rsidR="006B62E3" w:rsidRPr="000D4363" w14:paraId="238C5EC1"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7420CFE8"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6.</w:t>
            </w:r>
          </w:p>
        </w:tc>
        <w:tc>
          <w:tcPr>
            <w:tcW w:w="1550" w:type="pct"/>
            <w:tcBorders>
              <w:top w:val="outset" w:sz="6" w:space="0" w:color="414142"/>
              <w:left w:val="outset" w:sz="6" w:space="0" w:color="414142"/>
              <w:bottom w:val="outset" w:sz="6" w:space="0" w:color="414142"/>
              <w:right w:val="outset" w:sz="6" w:space="0" w:color="414142"/>
            </w:tcBorders>
            <w:hideMark/>
          </w:tcPr>
          <w:p w14:paraId="29D4FA8F"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Digitāli radītā satura vākšana</w:t>
            </w:r>
          </w:p>
        </w:tc>
        <w:tc>
          <w:tcPr>
            <w:tcW w:w="3100" w:type="pct"/>
            <w:tcBorders>
              <w:top w:val="outset" w:sz="6" w:space="0" w:color="414142"/>
              <w:left w:val="outset" w:sz="6" w:space="0" w:color="414142"/>
              <w:bottom w:val="outset" w:sz="6" w:space="0" w:color="414142"/>
              <w:right w:val="outset" w:sz="6" w:space="0" w:color="414142"/>
            </w:tcBorders>
            <w:hideMark/>
          </w:tcPr>
          <w:p w14:paraId="6A9CFC6A"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Interneta satura vākšana jeb rasmošana, e-publikāciju, jauno mediju mākslas objektu (web u. c.), programmatūru (spēles u. c.) savākšana</w:t>
            </w:r>
          </w:p>
        </w:tc>
      </w:tr>
      <w:tr w:rsidR="006B62E3" w:rsidRPr="000D4363" w14:paraId="6472B9B0"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5B1BC956"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7.</w:t>
            </w:r>
          </w:p>
        </w:tc>
        <w:tc>
          <w:tcPr>
            <w:tcW w:w="1550" w:type="pct"/>
            <w:tcBorders>
              <w:top w:val="outset" w:sz="6" w:space="0" w:color="414142"/>
              <w:left w:val="outset" w:sz="6" w:space="0" w:color="414142"/>
              <w:bottom w:val="outset" w:sz="6" w:space="0" w:color="414142"/>
              <w:right w:val="outset" w:sz="6" w:space="0" w:color="414142"/>
            </w:tcBorders>
            <w:hideMark/>
          </w:tcPr>
          <w:p w14:paraId="5407BD0F"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saņemšana no citām institūcijām un bagātināšana</w:t>
            </w:r>
          </w:p>
        </w:tc>
        <w:tc>
          <w:tcPr>
            <w:tcW w:w="3100" w:type="pct"/>
            <w:tcBorders>
              <w:top w:val="outset" w:sz="6" w:space="0" w:color="414142"/>
              <w:left w:val="outset" w:sz="6" w:space="0" w:color="414142"/>
              <w:bottom w:val="outset" w:sz="6" w:space="0" w:color="414142"/>
              <w:right w:val="outset" w:sz="6" w:space="0" w:color="414142"/>
            </w:tcBorders>
            <w:hideMark/>
          </w:tcPr>
          <w:p w14:paraId="47ECD9F7"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Digitālā satura saņemšana DOM sistēmā, vienota Latvijas digitālā kultūras mantojuma reģistra uzturēšana un pārvaldība, kā arī saņemtā satura bagātināšana, veidojot digitālās kolekcijas vai pievienojot papildu datus</w:t>
            </w:r>
          </w:p>
        </w:tc>
      </w:tr>
      <w:tr w:rsidR="006B62E3" w:rsidRPr="000D4363" w14:paraId="08C0C1F4"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204A706D"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8.</w:t>
            </w:r>
          </w:p>
        </w:tc>
        <w:tc>
          <w:tcPr>
            <w:tcW w:w="1550" w:type="pct"/>
            <w:tcBorders>
              <w:top w:val="outset" w:sz="6" w:space="0" w:color="414142"/>
              <w:left w:val="outset" w:sz="6" w:space="0" w:color="414142"/>
              <w:bottom w:val="outset" w:sz="6" w:space="0" w:color="414142"/>
              <w:right w:val="outset" w:sz="6" w:space="0" w:color="414142"/>
            </w:tcBorders>
            <w:hideMark/>
          </w:tcPr>
          <w:p w14:paraId="62C7D71E"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Digitālo objektu ilgtermiņa saglabāšana</w:t>
            </w:r>
          </w:p>
        </w:tc>
        <w:tc>
          <w:tcPr>
            <w:tcW w:w="3100" w:type="pct"/>
            <w:tcBorders>
              <w:top w:val="outset" w:sz="6" w:space="0" w:color="414142"/>
              <w:left w:val="outset" w:sz="6" w:space="0" w:color="414142"/>
              <w:bottom w:val="outset" w:sz="6" w:space="0" w:color="414142"/>
              <w:right w:val="outset" w:sz="6" w:space="0" w:color="414142"/>
            </w:tcBorders>
            <w:hideMark/>
          </w:tcPr>
          <w:p w14:paraId="27948BB7"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Digitālo objektu ilgtermiņa saglabāšanas pārvaldība, kas ietver loģisku un fizisku digitālo objektu saglabāšanu (sistēmās, serveros, datu centros) un aizsardzību</w:t>
            </w:r>
          </w:p>
        </w:tc>
      </w:tr>
      <w:tr w:rsidR="006B62E3" w:rsidRPr="000D4363" w14:paraId="2E13891D"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65DD5247"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9.</w:t>
            </w:r>
          </w:p>
        </w:tc>
        <w:tc>
          <w:tcPr>
            <w:tcW w:w="1550" w:type="pct"/>
            <w:tcBorders>
              <w:top w:val="outset" w:sz="6" w:space="0" w:color="414142"/>
              <w:left w:val="outset" w:sz="6" w:space="0" w:color="414142"/>
              <w:bottom w:val="outset" w:sz="6" w:space="0" w:color="414142"/>
              <w:right w:val="outset" w:sz="6" w:space="0" w:color="414142"/>
            </w:tcBorders>
            <w:hideMark/>
          </w:tcPr>
          <w:p w14:paraId="76AA672C"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izplatīšana citām sistēmām un platformām</w:t>
            </w:r>
          </w:p>
        </w:tc>
        <w:tc>
          <w:tcPr>
            <w:tcW w:w="3100" w:type="pct"/>
            <w:tcBorders>
              <w:top w:val="outset" w:sz="6" w:space="0" w:color="414142"/>
              <w:left w:val="outset" w:sz="6" w:space="0" w:color="414142"/>
              <w:bottom w:val="outset" w:sz="6" w:space="0" w:color="414142"/>
              <w:right w:val="outset" w:sz="6" w:space="0" w:color="414142"/>
            </w:tcBorders>
            <w:hideMark/>
          </w:tcPr>
          <w:p w14:paraId="02450D15"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izplatīšana projekta partneriem, kultūras iestādēm, kultūras centriem, bibliotēku tīklā, </w:t>
            </w:r>
            <w:r w:rsidRPr="000D4363">
              <w:rPr>
                <w:rFonts w:ascii="Times New Roman" w:eastAsia="Times New Roman" w:hAnsi="Times New Roman" w:cs="Times New Roman"/>
                <w:i/>
                <w:iCs/>
                <w:color w:val="000000" w:themeColor="text1"/>
                <w:sz w:val="24"/>
                <w:szCs w:val="24"/>
                <w:lang w:eastAsia="lv-LV"/>
              </w:rPr>
              <w:t>Europeana</w:t>
            </w:r>
            <w:r w:rsidRPr="000D4363">
              <w:rPr>
                <w:rFonts w:ascii="Times New Roman" w:eastAsia="Times New Roman" w:hAnsi="Times New Roman" w:cs="Times New Roman"/>
                <w:color w:val="000000" w:themeColor="text1"/>
                <w:sz w:val="24"/>
                <w:szCs w:val="24"/>
                <w:lang w:eastAsia="lv-LV"/>
              </w:rPr>
              <w:t> tīklā</w:t>
            </w:r>
          </w:p>
        </w:tc>
      </w:tr>
      <w:tr w:rsidR="006B62E3" w:rsidRPr="000D4363" w14:paraId="1A037BE6"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3E7FF701"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10.</w:t>
            </w:r>
          </w:p>
        </w:tc>
        <w:tc>
          <w:tcPr>
            <w:tcW w:w="1550" w:type="pct"/>
            <w:tcBorders>
              <w:top w:val="outset" w:sz="6" w:space="0" w:color="414142"/>
              <w:left w:val="outset" w:sz="6" w:space="0" w:color="414142"/>
              <w:bottom w:val="outset" w:sz="6" w:space="0" w:color="414142"/>
              <w:right w:val="outset" w:sz="6" w:space="0" w:color="414142"/>
            </w:tcBorders>
            <w:hideMark/>
          </w:tcPr>
          <w:p w14:paraId="4E33A732"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Autortiesību pārvaldība un licencēšana</w:t>
            </w:r>
          </w:p>
        </w:tc>
        <w:tc>
          <w:tcPr>
            <w:tcW w:w="3100" w:type="pct"/>
            <w:tcBorders>
              <w:top w:val="outset" w:sz="6" w:space="0" w:color="414142"/>
              <w:left w:val="outset" w:sz="6" w:space="0" w:color="414142"/>
              <w:bottom w:val="outset" w:sz="6" w:space="0" w:color="414142"/>
              <w:right w:val="outset" w:sz="6" w:space="0" w:color="414142"/>
            </w:tcBorders>
            <w:hideMark/>
          </w:tcPr>
          <w:p w14:paraId="2EA20E18"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Digitālā kultūras mantojuma objektu autortiesību pārvaldība, licencēšanas un maksājumu pārvaldība</w:t>
            </w:r>
          </w:p>
        </w:tc>
      </w:tr>
      <w:tr w:rsidR="006B62E3" w:rsidRPr="000D4363" w14:paraId="2A5A2716"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12B4DD7B"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11.</w:t>
            </w:r>
          </w:p>
        </w:tc>
        <w:tc>
          <w:tcPr>
            <w:tcW w:w="1550" w:type="pct"/>
            <w:tcBorders>
              <w:top w:val="outset" w:sz="6" w:space="0" w:color="414142"/>
              <w:left w:val="outset" w:sz="6" w:space="0" w:color="414142"/>
              <w:bottom w:val="outset" w:sz="6" w:space="0" w:color="414142"/>
              <w:right w:val="outset" w:sz="6" w:space="0" w:color="414142"/>
            </w:tcBorders>
            <w:hideMark/>
          </w:tcPr>
          <w:p w14:paraId="3FA170A1"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izplatīšana sabiedrībai</w:t>
            </w:r>
          </w:p>
        </w:tc>
        <w:tc>
          <w:tcPr>
            <w:tcW w:w="3100" w:type="pct"/>
            <w:tcBorders>
              <w:top w:val="outset" w:sz="6" w:space="0" w:color="414142"/>
              <w:left w:val="outset" w:sz="6" w:space="0" w:color="414142"/>
              <w:bottom w:val="outset" w:sz="6" w:space="0" w:color="414142"/>
              <w:right w:val="outset" w:sz="6" w:space="0" w:color="414142"/>
            </w:tcBorders>
            <w:hideMark/>
          </w:tcPr>
          <w:p w14:paraId="2F6AAC20"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izplatīšana sabiedrībai, nodrošinot brīvu, bezmaksas piekļuvi internetā ar vai bez lietotāju autorizācijas</w:t>
            </w:r>
          </w:p>
        </w:tc>
      </w:tr>
      <w:tr w:rsidR="006B62E3" w:rsidRPr="000D4363" w14:paraId="7ADF9A86"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5F9A3A34"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12.</w:t>
            </w:r>
          </w:p>
        </w:tc>
        <w:tc>
          <w:tcPr>
            <w:tcW w:w="1550" w:type="pct"/>
            <w:tcBorders>
              <w:top w:val="outset" w:sz="6" w:space="0" w:color="414142"/>
              <w:left w:val="outset" w:sz="6" w:space="0" w:color="414142"/>
              <w:bottom w:val="outset" w:sz="6" w:space="0" w:color="414142"/>
              <w:right w:val="outset" w:sz="6" w:space="0" w:color="414142"/>
            </w:tcBorders>
            <w:hideMark/>
          </w:tcPr>
          <w:p w14:paraId="3AB7B41C"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Atvērto kultūras mantojuma datu izplatīšana atkalizmantošanai</w:t>
            </w:r>
          </w:p>
        </w:tc>
        <w:tc>
          <w:tcPr>
            <w:tcW w:w="3100" w:type="pct"/>
            <w:tcBorders>
              <w:top w:val="outset" w:sz="6" w:space="0" w:color="414142"/>
              <w:left w:val="outset" w:sz="6" w:space="0" w:color="414142"/>
              <w:bottom w:val="outset" w:sz="6" w:space="0" w:color="414142"/>
              <w:right w:val="outset" w:sz="6" w:space="0" w:color="414142"/>
            </w:tcBorders>
            <w:hideMark/>
          </w:tcPr>
          <w:p w14:paraId="34855A22"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Process aptver atvērto kultūras mantojuma datu pakalpojumu vadību un pārvaldību, ietverot tirgus monitoringu un mērķtiecīgu atvērto datu pakalpojumu radīšanu</w:t>
            </w:r>
          </w:p>
        </w:tc>
      </w:tr>
      <w:tr w:rsidR="006B62E3" w:rsidRPr="000D4363" w14:paraId="39D5D4DD"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6F37EE27"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lastRenderedPageBreak/>
              <w:t>13.</w:t>
            </w:r>
          </w:p>
        </w:tc>
        <w:tc>
          <w:tcPr>
            <w:tcW w:w="1550" w:type="pct"/>
            <w:tcBorders>
              <w:top w:val="outset" w:sz="6" w:space="0" w:color="414142"/>
              <w:left w:val="outset" w:sz="6" w:space="0" w:color="414142"/>
              <w:bottom w:val="outset" w:sz="6" w:space="0" w:color="414142"/>
              <w:right w:val="outset" w:sz="6" w:space="0" w:color="414142"/>
            </w:tcBorders>
            <w:hideMark/>
          </w:tcPr>
          <w:p w14:paraId="4FB84886"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Valsts kultūras pieminekļu pārvaldība</w:t>
            </w:r>
          </w:p>
        </w:tc>
        <w:tc>
          <w:tcPr>
            <w:tcW w:w="3100" w:type="pct"/>
            <w:tcBorders>
              <w:top w:val="outset" w:sz="6" w:space="0" w:color="414142"/>
              <w:left w:val="outset" w:sz="6" w:space="0" w:color="414142"/>
              <w:bottom w:val="outset" w:sz="6" w:space="0" w:color="414142"/>
              <w:right w:val="outset" w:sz="6" w:space="0" w:color="414142"/>
            </w:tcBorders>
            <w:hideMark/>
          </w:tcPr>
          <w:p w14:paraId="6BC32E58"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Digitālo un publiski pieejamo valsts aizsargājamo kultūras pieminekļu uzskaites informācijas pārvaldība (vēsturiskās fotogrāfijas, apraksti, ēku uzmērījumi, pētījumi utt.) un objektu statusa pārvaldība</w:t>
            </w:r>
          </w:p>
        </w:tc>
      </w:tr>
      <w:tr w:rsidR="006B62E3" w:rsidRPr="000D4363" w14:paraId="67EE9661"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5B53F587"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14.</w:t>
            </w:r>
          </w:p>
        </w:tc>
        <w:tc>
          <w:tcPr>
            <w:tcW w:w="1550" w:type="pct"/>
            <w:tcBorders>
              <w:top w:val="outset" w:sz="6" w:space="0" w:color="414142"/>
              <w:left w:val="outset" w:sz="6" w:space="0" w:color="414142"/>
              <w:bottom w:val="outset" w:sz="6" w:space="0" w:color="414142"/>
              <w:right w:val="outset" w:sz="6" w:space="0" w:color="414142"/>
            </w:tcBorders>
            <w:hideMark/>
          </w:tcPr>
          <w:p w14:paraId="3EFF34AE"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Nemateriālā kultūras mantojuma pārvaldība</w:t>
            </w:r>
          </w:p>
        </w:tc>
        <w:tc>
          <w:tcPr>
            <w:tcW w:w="3100" w:type="pct"/>
            <w:tcBorders>
              <w:top w:val="outset" w:sz="6" w:space="0" w:color="414142"/>
              <w:left w:val="outset" w:sz="6" w:space="0" w:color="414142"/>
              <w:bottom w:val="outset" w:sz="6" w:space="0" w:color="414142"/>
              <w:right w:val="outset" w:sz="6" w:space="0" w:color="414142"/>
            </w:tcBorders>
            <w:hideMark/>
          </w:tcPr>
          <w:p w14:paraId="5F94BB9E"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Nemateriālā kultūras mantojuma vērtību (tradicionālā amatniecība, tradīcijas, paražas, spēles mākslas, mutvārdu tradīcijas u. c.) saraksta pārvaldība, kas ietver gan saraksta izveidi, gan regulāru tā papildināšanu un uzturēšanu, tai skaitā meistaru portfolio pārvaldību, informācijas uzkrāšanu (vērtību saglabāšanas plānus, foto un video materiālus u. c.)</w:t>
            </w:r>
          </w:p>
        </w:tc>
      </w:tr>
      <w:tr w:rsidR="006B62E3" w:rsidRPr="000D4363" w14:paraId="253E4ACD" w14:textId="77777777" w:rsidTr="000C6332">
        <w:tc>
          <w:tcPr>
            <w:tcW w:w="400" w:type="pct"/>
            <w:tcBorders>
              <w:top w:val="outset" w:sz="6" w:space="0" w:color="414142"/>
              <w:left w:val="outset" w:sz="6" w:space="0" w:color="414142"/>
              <w:bottom w:val="outset" w:sz="6" w:space="0" w:color="414142"/>
              <w:right w:val="outset" w:sz="6" w:space="0" w:color="414142"/>
            </w:tcBorders>
            <w:hideMark/>
          </w:tcPr>
          <w:p w14:paraId="470BFC5A" w14:textId="77777777" w:rsidR="009343E5" w:rsidRPr="000D4363" w:rsidRDefault="009343E5" w:rsidP="000C6332">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15.</w:t>
            </w:r>
          </w:p>
        </w:tc>
        <w:tc>
          <w:tcPr>
            <w:tcW w:w="1550" w:type="pct"/>
            <w:tcBorders>
              <w:top w:val="outset" w:sz="6" w:space="0" w:color="414142"/>
              <w:left w:val="outset" w:sz="6" w:space="0" w:color="414142"/>
              <w:bottom w:val="outset" w:sz="6" w:space="0" w:color="414142"/>
              <w:right w:val="outset" w:sz="6" w:space="0" w:color="414142"/>
            </w:tcBorders>
            <w:hideMark/>
          </w:tcPr>
          <w:p w14:paraId="31DCDEDD"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 xml:space="preserve">Kompetenču </w:t>
            </w:r>
            <w:r w:rsidR="00CD3717" w:rsidRPr="000D4363">
              <w:rPr>
                <w:rFonts w:ascii="Times New Roman" w:eastAsia="Times New Roman" w:hAnsi="Times New Roman" w:cs="Times New Roman"/>
                <w:color w:val="000000" w:themeColor="text1"/>
                <w:sz w:val="24"/>
                <w:szCs w:val="24"/>
                <w:lang w:eastAsia="lv-LV"/>
              </w:rPr>
              <w:t xml:space="preserve">centra </w:t>
            </w:r>
            <w:r w:rsidRPr="000D4363">
              <w:rPr>
                <w:rFonts w:ascii="Times New Roman" w:eastAsia="Times New Roman" w:hAnsi="Times New Roman" w:cs="Times New Roman"/>
                <w:color w:val="000000" w:themeColor="text1"/>
                <w:sz w:val="24"/>
                <w:szCs w:val="24"/>
                <w:lang w:eastAsia="lv-LV"/>
              </w:rPr>
              <w:t>darbība</w:t>
            </w:r>
          </w:p>
        </w:tc>
        <w:tc>
          <w:tcPr>
            <w:tcW w:w="3100" w:type="pct"/>
            <w:tcBorders>
              <w:top w:val="outset" w:sz="6" w:space="0" w:color="414142"/>
              <w:left w:val="outset" w:sz="6" w:space="0" w:color="414142"/>
              <w:bottom w:val="outset" w:sz="6" w:space="0" w:color="414142"/>
              <w:right w:val="outset" w:sz="6" w:space="0" w:color="414142"/>
            </w:tcBorders>
            <w:hideMark/>
          </w:tcPr>
          <w:p w14:paraId="015E99C8" w14:textId="6513248B"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Kompetenču</w:t>
            </w:r>
            <w:r w:rsidR="00CD3717" w:rsidRPr="000D4363">
              <w:rPr>
                <w:rFonts w:ascii="Times New Roman" w:eastAsia="Times New Roman" w:hAnsi="Times New Roman" w:cs="Times New Roman"/>
                <w:color w:val="000000" w:themeColor="text1"/>
                <w:sz w:val="24"/>
                <w:szCs w:val="24"/>
                <w:lang w:eastAsia="lv-LV"/>
              </w:rPr>
              <w:t xml:space="preserve"> centra </w:t>
            </w:r>
            <w:r w:rsidRPr="000D4363">
              <w:rPr>
                <w:rFonts w:ascii="Times New Roman" w:eastAsia="Times New Roman" w:hAnsi="Times New Roman" w:cs="Times New Roman"/>
                <w:color w:val="000000" w:themeColor="text1"/>
                <w:sz w:val="24"/>
                <w:szCs w:val="24"/>
                <w:lang w:eastAsia="lv-LV"/>
              </w:rPr>
              <w:t>darbība kā process aptver digitālā kultūras mantojuma nozares stratēģisko un taktisko darbības plānošanu, nozares procesu un resursu pārvaldību un atbalstu dalībniekiem, metodoloģijas izstrādi (vadlīnijas, standarti u. c.), kompetenču veidošanu un izplatīšanu (semināri, mācības), kā arī digitalizācijas pakalpojumu vadību</w:t>
            </w:r>
          </w:p>
        </w:tc>
      </w:tr>
    </w:tbl>
    <w:p w14:paraId="651872DB" w14:textId="77777777" w:rsidR="008B4107" w:rsidRPr="000D4363" w:rsidRDefault="008B4107" w:rsidP="005A5E3F">
      <w:pPr>
        <w:shd w:val="clear" w:color="auto" w:fill="FFFFFF"/>
        <w:spacing w:after="0" w:line="240" w:lineRule="auto"/>
        <w:ind w:firstLine="300"/>
        <w:rPr>
          <w:rFonts w:ascii="Times New Roman" w:eastAsia="Times New Roman" w:hAnsi="Times New Roman" w:cs="Times New Roman"/>
          <w:color w:val="000000" w:themeColor="text1"/>
          <w:sz w:val="28"/>
          <w:szCs w:val="28"/>
          <w:lang w:eastAsia="lv-LV"/>
        </w:rPr>
      </w:pPr>
    </w:p>
    <w:p w14:paraId="61C85657" w14:textId="46F6888B" w:rsidR="009343E5" w:rsidRDefault="009343E5" w:rsidP="005A709A">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Projekta gaitā, saskaņojot ar plānoto procesu pilnveidi, tiks attīstīti šādi pakalpojumi</w:t>
      </w:r>
    </w:p>
    <w:p w14:paraId="7AE119DA" w14:textId="77777777" w:rsidR="005A709A" w:rsidRPr="000D4363" w:rsidRDefault="005A709A" w:rsidP="000C6332">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3"/>
        <w:gridCol w:w="1646"/>
        <w:gridCol w:w="1921"/>
        <w:gridCol w:w="2378"/>
        <w:gridCol w:w="2287"/>
      </w:tblGrid>
      <w:tr w:rsidR="006B62E3" w:rsidRPr="000D4363" w14:paraId="701600A2" w14:textId="77777777" w:rsidTr="000C6332">
        <w:tc>
          <w:tcPr>
            <w:tcW w:w="450" w:type="pct"/>
            <w:tcBorders>
              <w:top w:val="outset" w:sz="6" w:space="0" w:color="414142"/>
              <w:left w:val="outset" w:sz="6" w:space="0" w:color="414142"/>
              <w:bottom w:val="outset" w:sz="6" w:space="0" w:color="414142"/>
              <w:right w:val="outset" w:sz="6" w:space="0" w:color="414142"/>
            </w:tcBorders>
            <w:vAlign w:val="center"/>
            <w:hideMark/>
          </w:tcPr>
          <w:p w14:paraId="5DA531F7" w14:textId="77777777" w:rsidR="009343E5" w:rsidRPr="000D4363" w:rsidRDefault="009343E5" w:rsidP="005A709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Nr.</w:t>
            </w:r>
          </w:p>
          <w:p w14:paraId="257AB789" w14:textId="77777777" w:rsidR="009343E5" w:rsidRPr="000D4363" w:rsidRDefault="009343E5" w:rsidP="005A709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 k.</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FDFBE56" w14:textId="77777777" w:rsidR="009343E5" w:rsidRPr="000D4363" w:rsidRDefault="009343E5" w:rsidP="005A709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Pakalpojuma nosaukums</w:t>
            </w:r>
          </w:p>
        </w:tc>
        <w:tc>
          <w:tcPr>
            <w:tcW w:w="1050" w:type="pct"/>
            <w:tcBorders>
              <w:top w:val="outset" w:sz="6" w:space="0" w:color="414142"/>
              <w:left w:val="outset" w:sz="6" w:space="0" w:color="414142"/>
              <w:bottom w:val="outset" w:sz="6" w:space="0" w:color="414142"/>
              <w:right w:val="outset" w:sz="6" w:space="0" w:color="414142"/>
            </w:tcBorders>
            <w:vAlign w:val="center"/>
            <w:hideMark/>
          </w:tcPr>
          <w:p w14:paraId="7595D297" w14:textId="77777777" w:rsidR="009343E5" w:rsidRPr="000D4363" w:rsidRDefault="009343E5" w:rsidP="005A709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Veids</w:t>
            </w:r>
          </w:p>
        </w:tc>
        <w:tc>
          <w:tcPr>
            <w:tcW w:w="1300" w:type="pct"/>
            <w:tcBorders>
              <w:top w:val="outset" w:sz="6" w:space="0" w:color="414142"/>
              <w:left w:val="outset" w:sz="6" w:space="0" w:color="414142"/>
              <w:bottom w:val="outset" w:sz="6" w:space="0" w:color="414142"/>
              <w:right w:val="outset" w:sz="6" w:space="0" w:color="414142"/>
            </w:tcBorders>
            <w:vAlign w:val="center"/>
            <w:hideMark/>
          </w:tcPr>
          <w:p w14:paraId="0FBCD3AF" w14:textId="77777777" w:rsidR="009343E5" w:rsidRPr="000D4363" w:rsidRDefault="009343E5" w:rsidP="005A709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Apraksts</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5A11988B" w14:textId="77777777" w:rsidR="009343E5" w:rsidRPr="000D4363" w:rsidRDefault="009343E5" w:rsidP="005A709A">
            <w:pPr>
              <w:spacing w:after="0" w:line="240" w:lineRule="auto"/>
              <w:jc w:val="center"/>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Saistītie procesi</w:t>
            </w:r>
          </w:p>
        </w:tc>
      </w:tr>
      <w:tr w:rsidR="006B62E3" w:rsidRPr="000D4363" w14:paraId="31CA84F1" w14:textId="77777777" w:rsidTr="000C6332">
        <w:tc>
          <w:tcPr>
            <w:tcW w:w="450" w:type="pct"/>
            <w:tcBorders>
              <w:top w:val="outset" w:sz="6" w:space="0" w:color="414142"/>
              <w:left w:val="outset" w:sz="6" w:space="0" w:color="414142"/>
              <w:bottom w:val="outset" w:sz="6" w:space="0" w:color="414142"/>
              <w:right w:val="outset" w:sz="6" w:space="0" w:color="414142"/>
            </w:tcBorders>
            <w:hideMark/>
          </w:tcPr>
          <w:p w14:paraId="17233586" w14:textId="77777777" w:rsidR="009343E5" w:rsidRPr="000D4363" w:rsidRDefault="009343E5" w:rsidP="008B4107">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1.</w:t>
            </w:r>
          </w:p>
        </w:tc>
        <w:tc>
          <w:tcPr>
            <w:tcW w:w="900" w:type="pct"/>
            <w:tcBorders>
              <w:top w:val="outset" w:sz="6" w:space="0" w:color="414142"/>
              <w:left w:val="outset" w:sz="6" w:space="0" w:color="414142"/>
              <w:bottom w:val="outset" w:sz="6" w:space="0" w:color="414142"/>
              <w:right w:val="outset" w:sz="6" w:space="0" w:color="414142"/>
            </w:tcBorders>
            <w:hideMark/>
          </w:tcPr>
          <w:p w14:paraId="3CC91418"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Latvijas kultūras mantojuma integrētā platforma (IR2)</w:t>
            </w:r>
          </w:p>
        </w:tc>
        <w:tc>
          <w:tcPr>
            <w:tcW w:w="1050" w:type="pct"/>
            <w:tcBorders>
              <w:top w:val="outset" w:sz="6" w:space="0" w:color="414142"/>
              <w:left w:val="outset" w:sz="6" w:space="0" w:color="414142"/>
              <w:bottom w:val="outset" w:sz="6" w:space="0" w:color="414142"/>
              <w:right w:val="outset" w:sz="6" w:space="0" w:color="414142"/>
            </w:tcBorders>
            <w:hideMark/>
          </w:tcPr>
          <w:p w14:paraId="0914C253" w14:textId="77777777" w:rsidR="009343E5" w:rsidRPr="000D4363" w:rsidRDefault="009343E5" w:rsidP="005A709A">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Koplietošanas funkcionalitāte</w:t>
            </w:r>
          </w:p>
        </w:tc>
        <w:tc>
          <w:tcPr>
            <w:tcW w:w="1300" w:type="pct"/>
            <w:tcBorders>
              <w:top w:val="outset" w:sz="6" w:space="0" w:color="414142"/>
              <w:left w:val="outset" w:sz="6" w:space="0" w:color="414142"/>
              <w:bottom w:val="outset" w:sz="6" w:space="0" w:color="414142"/>
              <w:right w:val="outset" w:sz="6" w:space="0" w:color="414142"/>
            </w:tcBorders>
            <w:hideMark/>
          </w:tcPr>
          <w:p w14:paraId="56F265D5" w14:textId="77777777" w:rsidR="00005C02" w:rsidRPr="000D4363" w:rsidRDefault="00005C02" w:rsidP="000C6332">
            <w:pPr>
              <w:pStyle w:val="VPBody"/>
              <w:spacing w:before="0" w:after="0"/>
              <w:jc w:val="left"/>
              <w:rPr>
                <w:szCs w:val="24"/>
              </w:rPr>
            </w:pPr>
            <w:r w:rsidRPr="000D4363">
              <w:rPr>
                <w:szCs w:val="24"/>
              </w:rPr>
              <w:t xml:space="preserve">Koplietošanas funkcionalitāte digitālā kultūras mantojuma pārvaldībai un saglabāšanai, satura izplatīšanai citām sistēmām un platformām. </w:t>
            </w:r>
          </w:p>
          <w:p w14:paraId="2C3974DF" w14:textId="7C7FEA38" w:rsidR="00005C02" w:rsidRPr="000D4363" w:rsidRDefault="00005C02" w:rsidP="000C6332">
            <w:pPr>
              <w:pStyle w:val="VPBody"/>
              <w:spacing w:before="0" w:after="0"/>
              <w:jc w:val="left"/>
              <w:rPr>
                <w:szCs w:val="24"/>
              </w:rPr>
            </w:pPr>
            <w:r w:rsidRPr="000D4363">
              <w:rPr>
                <w:szCs w:val="24"/>
              </w:rPr>
              <w:t xml:space="preserve">Pakalpojums balstīts uz esošo kultūras jomas </w:t>
            </w:r>
            <w:r w:rsidR="005A709A">
              <w:rPr>
                <w:szCs w:val="24"/>
              </w:rPr>
              <w:t>informācijas sistēmu</w:t>
            </w:r>
            <w:r w:rsidR="005A709A" w:rsidRPr="000D4363">
              <w:rPr>
                <w:szCs w:val="24"/>
              </w:rPr>
              <w:t xml:space="preserve"> </w:t>
            </w:r>
            <w:r w:rsidRPr="000D4363">
              <w:rPr>
                <w:szCs w:val="24"/>
              </w:rPr>
              <w:t>(</w:t>
            </w:r>
            <w:r w:rsidR="00DB34C5" w:rsidRPr="000D4363">
              <w:rPr>
                <w:szCs w:val="24"/>
              </w:rPr>
              <w:t>Digitālo objektu pārvaldības sistēma/</w:t>
            </w:r>
            <w:proofErr w:type="spellStart"/>
            <w:r w:rsidR="00DB34C5" w:rsidRPr="000D4363">
              <w:rPr>
                <w:i/>
                <w:iCs/>
                <w:szCs w:val="24"/>
              </w:rPr>
              <w:t>Digital</w:t>
            </w:r>
            <w:proofErr w:type="spellEnd"/>
            <w:r w:rsidR="00DB34C5" w:rsidRPr="000D4363">
              <w:rPr>
                <w:i/>
                <w:iCs/>
                <w:szCs w:val="24"/>
              </w:rPr>
              <w:t xml:space="preserve"> </w:t>
            </w:r>
            <w:proofErr w:type="spellStart"/>
            <w:r w:rsidR="00DB34C5" w:rsidRPr="000D4363">
              <w:rPr>
                <w:i/>
                <w:iCs/>
                <w:szCs w:val="24"/>
              </w:rPr>
              <w:t>object</w:t>
            </w:r>
            <w:proofErr w:type="spellEnd"/>
            <w:r w:rsidR="00DB34C5" w:rsidRPr="000D4363">
              <w:rPr>
                <w:i/>
                <w:iCs/>
                <w:szCs w:val="24"/>
              </w:rPr>
              <w:t xml:space="preserve"> </w:t>
            </w:r>
            <w:proofErr w:type="spellStart"/>
            <w:r w:rsidR="00DB34C5" w:rsidRPr="000D4363">
              <w:rPr>
                <w:i/>
                <w:iCs/>
                <w:szCs w:val="24"/>
              </w:rPr>
              <w:t>management</w:t>
            </w:r>
            <w:proofErr w:type="spellEnd"/>
            <w:r w:rsidR="00DB34C5" w:rsidRPr="000D4363">
              <w:rPr>
                <w:szCs w:val="24"/>
              </w:rPr>
              <w:t xml:space="preserve"> (</w:t>
            </w:r>
            <w:r w:rsidRPr="000D4363">
              <w:rPr>
                <w:szCs w:val="24"/>
              </w:rPr>
              <w:t>DOM</w:t>
            </w:r>
            <w:r w:rsidR="00DB34C5" w:rsidRPr="000D4363">
              <w:rPr>
                <w:szCs w:val="24"/>
              </w:rPr>
              <w:t>)</w:t>
            </w:r>
            <w:r w:rsidRPr="000D4363">
              <w:rPr>
                <w:szCs w:val="24"/>
              </w:rPr>
              <w:t xml:space="preserve">, </w:t>
            </w:r>
            <w:r w:rsidR="002D387C" w:rsidRPr="000D4363">
              <w:rPr>
                <w:szCs w:val="24"/>
              </w:rPr>
              <w:t>Vienotā valsts arhīvu informācijas sistēma (</w:t>
            </w:r>
            <w:r w:rsidRPr="000D4363">
              <w:rPr>
                <w:szCs w:val="24"/>
              </w:rPr>
              <w:t>VVAIS</w:t>
            </w:r>
            <w:r w:rsidR="002D387C" w:rsidRPr="000D4363">
              <w:rPr>
                <w:szCs w:val="24"/>
              </w:rPr>
              <w:t>)</w:t>
            </w:r>
            <w:r w:rsidRPr="000D4363">
              <w:rPr>
                <w:szCs w:val="24"/>
              </w:rPr>
              <w:t xml:space="preserve">, </w:t>
            </w:r>
            <w:r w:rsidR="002D387C" w:rsidRPr="000D4363">
              <w:rPr>
                <w:szCs w:val="24"/>
              </w:rPr>
              <w:t>Nacionālā muzeju krājuma kopkataloga informācijas sistēma (</w:t>
            </w:r>
            <w:r w:rsidRPr="000D4363">
              <w:rPr>
                <w:szCs w:val="24"/>
              </w:rPr>
              <w:t>NMKK</w:t>
            </w:r>
            <w:r w:rsidR="002D387C" w:rsidRPr="000D4363">
              <w:rPr>
                <w:szCs w:val="24"/>
              </w:rPr>
              <w:t>)</w:t>
            </w:r>
            <w:r w:rsidRPr="000D4363">
              <w:rPr>
                <w:szCs w:val="24"/>
              </w:rPr>
              <w:t xml:space="preserve">, filmas.lv, diva.lv) integrāciju. </w:t>
            </w:r>
          </w:p>
          <w:p w14:paraId="60D5D3A0" w14:textId="280E3C49" w:rsidR="001C0C4C" w:rsidRPr="000D4363" w:rsidRDefault="00005C02" w:rsidP="000C6332">
            <w:pPr>
              <w:spacing w:after="0" w:line="240" w:lineRule="auto"/>
              <w:rPr>
                <w:rFonts w:ascii="Times New Roman" w:hAnsi="Times New Roman" w:cs="Times New Roman"/>
                <w:sz w:val="24"/>
                <w:szCs w:val="24"/>
              </w:rPr>
            </w:pPr>
            <w:r w:rsidRPr="000D4363">
              <w:rPr>
                <w:rFonts w:ascii="Times New Roman" w:hAnsi="Times New Roman" w:cs="Times New Roman"/>
                <w:sz w:val="24"/>
                <w:szCs w:val="24"/>
              </w:rPr>
              <w:t>1.</w:t>
            </w:r>
            <w:r w:rsidR="005A709A">
              <w:rPr>
                <w:rFonts w:ascii="Times New Roman" w:hAnsi="Times New Roman" w:cs="Times New Roman"/>
                <w:sz w:val="24"/>
                <w:szCs w:val="24"/>
              </w:rPr>
              <w:t xml:space="preserve"> </w:t>
            </w:r>
            <w:r w:rsidRPr="000D4363">
              <w:rPr>
                <w:rFonts w:ascii="Times New Roman" w:hAnsi="Times New Roman" w:cs="Times New Roman"/>
                <w:sz w:val="24"/>
                <w:szCs w:val="24"/>
              </w:rPr>
              <w:t>kārtas projekta ietvaros plānots</w:t>
            </w:r>
            <w:r w:rsidR="001C0C4C" w:rsidRPr="000D4363">
              <w:rPr>
                <w:rFonts w:ascii="Times New Roman" w:hAnsi="Times New Roman" w:cs="Times New Roman"/>
                <w:sz w:val="24"/>
                <w:szCs w:val="24"/>
              </w:rPr>
              <w:t>:</w:t>
            </w:r>
          </w:p>
          <w:p w14:paraId="0A22498D" w14:textId="2ED08C05" w:rsidR="001C0C4C" w:rsidRPr="000D4363" w:rsidRDefault="00005C02" w:rsidP="000C6332">
            <w:pPr>
              <w:spacing w:after="0" w:line="240" w:lineRule="auto"/>
              <w:rPr>
                <w:rFonts w:ascii="Times New Roman" w:hAnsi="Times New Roman" w:cs="Times New Roman"/>
                <w:sz w:val="24"/>
                <w:szCs w:val="24"/>
              </w:rPr>
            </w:pPr>
            <w:r w:rsidRPr="000D4363">
              <w:rPr>
                <w:rFonts w:ascii="Times New Roman" w:hAnsi="Times New Roman" w:cs="Times New Roman"/>
                <w:sz w:val="24"/>
                <w:szCs w:val="24"/>
              </w:rPr>
              <w:lastRenderedPageBreak/>
              <w:t>1) izveidot pakalpojuma kopējo arhitektūru</w:t>
            </w:r>
            <w:r w:rsidR="001C0C4C" w:rsidRPr="000D4363">
              <w:rPr>
                <w:rFonts w:ascii="Times New Roman" w:hAnsi="Times New Roman" w:cs="Times New Roman"/>
                <w:sz w:val="24"/>
                <w:szCs w:val="24"/>
              </w:rPr>
              <w:t>;</w:t>
            </w:r>
          </w:p>
          <w:p w14:paraId="7C6FA950" w14:textId="65F28EF7" w:rsidR="00005C02" w:rsidRPr="000D4363" w:rsidRDefault="00005C02"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hAnsi="Times New Roman" w:cs="Times New Roman"/>
                <w:sz w:val="24"/>
                <w:szCs w:val="24"/>
              </w:rPr>
              <w:t>2) veikt datu integrāciju starp kultūras jomas pamatsistēmām</w:t>
            </w:r>
            <w:r w:rsidR="005A709A">
              <w:rPr>
                <w:rFonts w:ascii="Times New Roman" w:hAnsi="Times New Roman" w:cs="Times New Roman"/>
                <w:sz w:val="24"/>
                <w:szCs w:val="24"/>
              </w:rPr>
              <w:t xml:space="preserve"> </w:t>
            </w:r>
            <w:r w:rsidR="005A709A" w:rsidRPr="000C6332">
              <w:rPr>
                <w:rFonts w:ascii="Times New Roman" w:eastAsia="Times New Roman" w:hAnsi="Times New Roman" w:cs="Times New Roman"/>
                <w:color w:val="000000" w:themeColor="text1"/>
                <w:sz w:val="24"/>
                <w:szCs w:val="24"/>
                <w:lang w:eastAsia="lv-LV"/>
              </w:rPr>
              <w:t>–</w:t>
            </w:r>
            <w:r w:rsidRPr="000D4363">
              <w:rPr>
                <w:rFonts w:ascii="Times New Roman" w:hAnsi="Times New Roman" w:cs="Times New Roman"/>
                <w:sz w:val="24"/>
                <w:szCs w:val="24"/>
              </w:rPr>
              <w:t xml:space="preserve"> filmas.lv, diva.lv un DOM</w:t>
            </w:r>
            <w:r w:rsidR="005A709A">
              <w:rPr>
                <w:rFonts w:ascii="Times New Roman" w:hAnsi="Times New Roman" w:cs="Times New Roman"/>
                <w:sz w:val="24"/>
                <w:szCs w:val="24"/>
              </w:rPr>
              <w:t xml:space="preserve"> </w:t>
            </w:r>
            <w:r w:rsidR="005A709A" w:rsidRPr="00451BC4">
              <w:rPr>
                <w:rFonts w:ascii="Times New Roman" w:eastAsia="Times New Roman" w:hAnsi="Times New Roman" w:cs="Times New Roman"/>
                <w:color w:val="000000" w:themeColor="text1"/>
                <w:sz w:val="24"/>
                <w:szCs w:val="24"/>
                <w:lang w:eastAsia="lv-LV"/>
              </w:rPr>
              <w:t>–</w:t>
            </w:r>
            <w:r w:rsidR="005A709A">
              <w:rPr>
                <w:rFonts w:ascii="Times New Roman" w:hAnsi="Times New Roman" w:cs="Times New Roman"/>
                <w:sz w:val="24"/>
                <w:szCs w:val="24"/>
              </w:rPr>
              <w:t>, lai</w:t>
            </w:r>
            <w:r w:rsidRPr="000D4363">
              <w:rPr>
                <w:rFonts w:ascii="Times New Roman" w:hAnsi="Times New Roman" w:cs="Times New Roman"/>
                <w:sz w:val="24"/>
                <w:szCs w:val="24"/>
              </w:rPr>
              <w:t xml:space="preserve"> nodrošināt</w:t>
            </w:r>
            <w:r w:rsidR="005A709A">
              <w:rPr>
                <w:rFonts w:ascii="Times New Roman" w:hAnsi="Times New Roman" w:cs="Times New Roman"/>
                <w:sz w:val="24"/>
                <w:szCs w:val="24"/>
              </w:rPr>
              <w:t>u</w:t>
            </w:r>
            <w:r w:rsidRPr="000D4363">
              <w:rPr>
                <w:rFonts w:ascii="Times New Roman" w:hAnsi="Times New Roman" w:cs="Times New Roman"/>
                <w:sz w:val="24"/>
                <w:szCs w:val="24"/>
              </w:rPr>
              <w:t>, ka digitālie objekti tiek ievietoti vienotā digitālo objektu reģistrā</w:t>
            </w:r>
          </w:p>
        </w:tc>
        <w:tc>
          <w:tcPr>
            <w:tcW w:w="1250" w:type="pct"/>
            <w:tcBorders>
              <w:top w:val="outset" w:sz="6" w:space="0" w:color="414142"/>
              <w:left w:val="outset" w:sz="6" w:space="0" w:color="414142"/>
              <w:bottom w:val="outset" w:sz="6" w:space="0" w:color="414142"/>
              <w:right w:val="outset" w:sz="6" w:space="0" w:color="414142"/>
            </w:tcBorders>
            <w:hideMark/>
          </w:tcPr>
          <w:p w14:paraId="62BF66FC"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lastRenderedPageBreak/>
              <w:t>Satura saņemšana no citām institūcijām un bagātināšana (7);</w:t>
            </w:r>
          </w:p>
          <w:p w14:paraId="63DEB460"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digitālo objektu ilgtermiņa saglabāšana (8);</w:t>
            </w:r>
          </w:p>
          <w:p w14:paraId="71BAB71D"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izplatīšana citām sistēmām un platformām (9);</w:t>
            </w:r>
          </w:p>
          <w:p w14:paraId="230FD77C"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autortiesību pārvaldība un licencēšana (10)</w:t>
            </w:r>
          </w:p>
        </w:tc>
      </w:tr>
      <w:tr w:rsidR="006B62E3" w:rsidRPr="000D4363" w14:paraId="4B0715BB" w14:textId="77777777" w:rsidTr="000C6332">
        <w:tc>
          <w:tcPr>
            <w:tcW w:w="450" w:type="pct"/>
            <w:tcBorders>
              <w:top w:val="outset" w:sz="6" w:space="0" w:color="414142"/>
              <w:left w:val="outset" w:sz="6" w:space="0" w:color="414142"/>
              <w:bottom w:val="outset" w:sz="6" w:space="0" w:color="414142"/>
              <w:right w:val="outset" w:sz="6" w:space="0" w:color="414142"/>
            </w:tcBorders>
            <w:hideMark/>
          </w:tcPr>
          <w:p w14:paraId="415AE3AC" w14:textId="77777777" w:rsidR="009343E5" w:rsidRPr="000D4363" w:rsidRDefault="009343E5" w:rsidP="008B4107">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2.</w:t>
            </w:r>
          </w:p>
        </w:tc>
        <w:tc>
          <w:tcPr>
            <w:tcW w:w="900" w:type="pct"/>
            <w:tcBorders>
              <w:top w:val="outset" w:sz="6" w:space="0" w:color="414142"/>
              <w:left w:val="outset" w:sz="6" w:space="0" w:color="414142"/>
              <w:bottom w:val="outset" w:sz="6" w:space="0" w:color="414142"/>
              <w:right w:val="outset" w:sz="6" w:space="0" w:color="414142"/>
            </w:tcBorders>
            <w:hideMark/>
          </w:tcPr>
          <w:p w14:paraId="56DD1A52"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Latvijas kultūras mantojuma digitālā bibliotēka</w:t>
            </w:r>
          </w:p>
        </w:tc>
        <w:tc>
          <w:tcPr>
            <w:tcW w:w="1050" w:type="pct"/>
            <w:tcBorders>
              <w:top w:val="outset" w:sz="6" w:space="0" w:color="414142"/>
              <w:left w:val="outset" w:sz="6" w:space="0" w:color="414142"/>
              <w:bottom w:val="outset" w:sz="6" w:space="0" w:color="414142"/>
              <w:right w:val="outset" w:sz="6" w:space="0" w:color="414142"/>
            </w:tcBorders>
            <w:hideMark/>
          </w:tcPr>
          <w:p w14:paraId="7B4797A6"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Publiskais pakalpojums</w:t>
            </w:r>
          </w:p>
        </w:tc>
        <w:tc>
          <w:tcPr>
            <w:tcW w:w="1300" w:type="pct"/>
            <w:tcBorders>
              <w:top w:val="outset" w:sz="6" w:space="0" w:color="414142"/>
              <w:left w:val="outset" w:sz="6" w:space="0" w:color="414142"/>
              <w:bottom w:val="outset" w:sz="6" w:space="0" w:color="414142"/>
              <w:right w:val="outset" w:sz="6" w:space="0" w:color="414142"/>
            </w:tcBorders>
            <w:hideMark/>
          </w:tcPr>
          <w:p w14:paraId="63EB2B5B" w14:textId="77777777" w:rsidR="00C131E3" w:rsidRPr="000D4363" w:rsidRDefault="00C131E3" w:rsidP="000C6332">
            <w:pPr>
              <w:pStyle w:val="VPBody"/>
              <w:spacing w:before="0" w:after="0"/>
              <w:jc w:val="left"/>
              <w:rPr>
                <w:rFonts w:eastAsia="Times New Roman"/>
                <w:szCs w:val="24"/>
                <w:lang w:eastAsia="lv-LV"/>
              </w:rPr>
            </w:pPr>
            <w:r w:rsidRPr="000D4363">
              <w:rPr>
                <w:szCs w:val="24"/>
              </w:rPr>
              <w:t>Nodrošina jebkuram interesentam vienotu piekļuvi Latvijas digitālajam kultūras mantojumam tīmeklī.  Pakalpojums balstīts uz LNB un citu kultūras un atmiņas institūciju krājumā esošiem digitālajiem resursiem.  Piekļuve tiks nodrošināta atbilstoši autortiesību regulējumam</w:t>
            </w:r>
            <w:r w:rsidRPr="000D4363">
              <w:rPr>
                <w:rFonts w:eastAsia="Times New Roman"/>
                <w:szCs w:val="24"/>
                <w:lang w:eastAsia="lv-LV"/>
              </w:rPr>
              <w:t>.</w:t>
            </w:r>
          </w:p>
          <w:p w14:paraId="3D0D9625" w14:textId="1435F3EC" w:rsidR="00917E2A" w:rsidRPr="000D4363" w:rsidRDefault="00C131E3" w:rsidP="000C6332">
            <w:pPr>
              <w:spacing w:after="0" w:line="240" w:lineRule="auto"/>
              <w:rPr>
                <w:rFonts w:ascii="Times New Roman" w:hAnsi="Times New Roman" w:cs="Times New Roman"/>
                <w:sz w:val="24"/>
                <w:szCs w:val="24"/>
              </w:rPr>
            </w:pPr>
            <w:r w:rsidRPr="000D4363">
              <w:rPr>
                <w:rFonts w:ascii="Times New Roman" w:hAnsi="Times New Roman" w:cs="Times New Roman"/>
                <w:sz w:val="24"/>
                <w:szCs w:val="24"/>
              </w:rPr>
              <w:t>Pakalpojums nodrošina atvērto datu publicēšanu atkalizmantošanai. 1.</w:t>
            </w:r>
            <w:r w:rsidR="005A709A">
              <w:rPr>
                <w:rFonts w:ascii="Times New Roman" w:hAnsi="Times New Roman" w:cs="Times New Roman"/>
                <w:sz w:val="24"/>
                <w:szCs w:val="24"/>
              </w:rPr>
              <w:t> </w:t>
            </w:r>
            <w:r w:rsidRPr="000D4363">
              <w:rPr>
                <w:rFonts w:ascii="Times New Roman" w:hAnsi="Times New Roman" w:cs="Times New Roman"/>
                <w:sz w:val="24"/>
                <w:szCs w:val="24"/>
              </w:rPr>
              <w:t>kārtas projektā plānots</w:t>
            </w:r>
            <w:r w:rsidR="00917E2A" w:rsidRPr="000D4363">
              <w:rPr>
                <w:rFonts w:ascii="Times New Roman" w:hAnsi="Times New Roman" w:cs="Times New Roman"/>
                <w:sz w:val="24"/>
                <w:szCs w:val="24"/>
              </w:rPr>
              <w:t>:</w:t>
            </w:r>
          </w:p>
          <w:p w14:paraId="1DB4CCA7" w14:textId="1FDB2BBC" w:rsidR="00917E2A" w:rsidRPr="000D4363" w:rsidRDefault="00C131E3" w:rsidP="000C6332">
            <w:pPr>
              <w:spacing w:after="0" w:line="240" w:lineRule="auto"/>
              <w:rPr>
                <w:rFonts w:ascii="Times New Roman" w:hAnsi="Times New Roman" w:cs="Times New Roman"/>
                <w:sz w:val="24"/>
                <w:szCs w:val="24"/>
              </w:rPr>
            </w:pPr>
            <w:r w:rsidRPr="000D4363">
              <w:rPr>
                <w:rFonts w:ascii="Times New Roman" w:hAnsi="Times New Roman" w:cs="Times New Roman"/>
                <w:sz w:val="24"/>
                <w:szCs w:val="24"/>
              </w:rPr>
              <w:t>1)</w:t>
            </w:r>
            <w:r w:rsidR="00917E2A" w:rsidRPr="000D4363">
              <w:rPr>
                <w:rFonts w:ascii="Times New Roman" w:hAnsi="Times New Roman" w:cs="Times New Roman"/>
                <w:sz w:val="24"/>
                <w:szCs w:val="24"/>
              </w:rPr>
              <w:t> </w:t>
            </w:r>
            <w:r w:rsidRPr="000D4363">
              <w:rPr>
                <w:rFonts w:ascii="Times New Roman" w:hAnsi="Times New Roman" w:cs="Times New Roman"/>
                <w:sz w:val="24"/>
                <w:szCs w:val="24"/>
              </w:rPr>
              <w:t>veikt Satura izplatīšanas sistēmas biznesa procesu analīzi un arhitektūras plānošanu</w:t>
            </w:r>
            <w:r w:rsidR="00917E2A" w:rsidRPr="000D4363">
              <w:rPr>
                <w:rFonts w:ascii="Times New Roman" w:hAnsi="Times New Roman" w:cs="Times New Roman"/>
                <w:sz w:val="24"/>
                <w:szCs w:val="24"/>
              </w:rPr>
              <w:t>;</w:t>
            </w:r>
          </w:p>
          <w:p w14:paraId="15309C79" w14:textId="70F1F362" w:rsidR="00917E2A" w:rsidRPr="000D4363" w:rsidRDefault="00C131E3" w:rsidP="000C6332">
            <w:pPr>
              <w:spacing w:after="0" w:line="240" w:lineRule="auto"/>
              <w:rPr>
                <w:rFonts w:ascii="Times New Roman" w:hAnsi="Times New Roman" w:cs="Times New Roman"/>
                <w:sz w:val="24"/>
                <w:szCs w:val="24"/>
              </w:rPr>
            </w:pPr>
            <w:r w:rsidRPr="000D4363">
              <w:rPr>
                <w:rFonts w:ascii="Times New Roman" w:hAnsi="Times New Roman" w:cs="Times New Roman"/>
                <w:sz w:val="24"/>
                <w:szCs w:val="24"/>
              </w:rPr>
              <w:t xml:space="preserve">2) izveidot Vispārējiem latviešu </w:t>
            </w:r>
            <w:r w:rsidR="00543A38" w:rsidRPr="000D4363">
              <w:rPr>
                <w:rFonts w:ascii="Times New Roman" w:hAnsi="Times New Roman" w:cs="Times New Roman"/>
                <w:sz w:val="24"/>
                <w:szCs w:val="24"/>
              </w:rPr>
              <w:t>d</w:t>
            </w:r>
            <w:r w:rsidRPr="000D4363">
              <w:rPr>
                <w:rFonts w:ascii="Times New Roman" w:hAnsi="Times New Roman" w:cs="Times New Roman"/>
                <w:sz w:val="24"/>
                <w:szCs w:val="24"/>
              </w:rPr>
              <w:t xml:space="preserve">ziesmu un </w:t>
            </w:r>
            <w:r w:rsidR="00543A38" w:rsidRPr="000D4363">
              <w:rPr>
                <w:rFonts w:ascii="Times New Roman" w:hAnsi="Times New Roman" w:cs="Times New Roman"/>
                <w:sz w:val="24"/>
                <w:szCs w:val="24"/>
              </w:rPr>
              <w:t>d</w:t>
            </w:r>
            <w:r w:rsidRPr="000D4363">
              <w:rPr>
                <w:rFonts w:ascii="Times New Roman" w:hAnsi="Times New Roman" w:cs="Times New Roman"/>
                <w:sz w:val="24"/>
                <w:szCs w:val="24"/>
              </w:rPr>
              <w:t>eju svētkiem veltītu kolekciju</w:t>
            </w:r>
            <w:r w:rsidR="00917E2A" w:rsidRPr="000D4363">
              <w:rPr>
                <w:rFonts w:ascii="Times New Roman" w:hAnsi="Times New Roman" w:cs="Times New Roman"/>
                <w:sz w:val="24"/>
                <w:szCs w:val="24"/>
              </w:rPr>
              <w:t>;</w:t>
            </w:r>
          </w:p>
          <w:p w14:paraId="640D1068" w14:textId="256386D4" w:rsidR="00C131E3" w:rsidRPr="000D4363" w:rsidRDefault="00917E2A"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hAnsi="Times New Roman" w:cs="Times New Roman"/>
                <w:sz w:val="24"/>
                <w:szCs w:val="24"/>
              </w:rPr>
              <w:t>3</w:t>
            </w:r>
            <w:r w:rsidR="00C131E3" w:rsidRPr="000D4363">
              <w:rPr>
                <w:rFonts w:ascii="Times New Roman" w:hAnsi="Times New Roman" w:cs="Times New Roman"/>
                <w:sz w:val="24"/>
                <w:szCs w:val="24"/>
              </w:rPr>
              <w:t>) izveidot Rainim un Aspazijai veltītu saistīto datu kolekciju</w:t>
            </w:r>
          </w:p>
        </w:tc>
        <w:tc>
          <w:tcPr>
            <w:tcW w:w="1250" w:type="pct"/>
            <w:tcBorders>
              <w:top w:val="outset" w:sz="6" w:space="0" w:color="414142"/>
              <w:left w:val="outset" w:sz="6" w:space="0" w:color="414142"/>
              <w:bottom w:val="outset" w:sz="6" w:space="0" w:color="414142"/>
              <w:right w:val="outset" w:sz="6" w:space="0" w:color="414142"/>
            </w:tcBorders>
            <w:hideMark/>
          </w:tcPr>
          <w:p w14:paraId="643B4517"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Satura izplatīšana sabiedrībai (11);</w:t>
            </w:r>
          </w:p>
          <w:p w14:paraId="50D65EFE"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atvērto kultūras mantojuma datu izplatīšana atkalizmantošanai (12)</w:t>
            </w:r>
          </w:p>
        </w:tc>
      </w:tr>
      <w:tr w:rsidR="006B62E3" w:rsidRPr="000D4363" w14:paraId="46C6367A" w14:textId="77777777" w:rsidTr="000C6332">
        <w:tc>
          <w:tcPr>
            <w:tcW w:w="450" w:type="pct"/>
            <w:tcBorders>
              <w:top w:val="outset" w:sz="6" w:space="0" w:color="414142"/>
              <w:left w:val="outset" w:sz="6" w:space="0" w:color="414142"/>
              <w:bottom w:val="outset" w:sz="6" w:space="0" w:color="414142"/>
              <w:right w:val="outset" w:sz="6" w:space="0" w:color="414142"/>
            </w:tcBorders>
            <w:hideMark/>
          </w:tcPr>
          <w:p w14:paraId="69D99081" w14:textId="77777777" w:rsidR="009343E5" w:rsidRPr="000D4363" w:rsidRDefault="009343E5" w:rsidP="008B4107">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3.</w:t>
            </w:r>
          </w:p>
        </w:tc>
        <w:tc>
          <w:tcPr>
            <w:tcW w:w="900" w:type="pct"/>
            <w:tcBorders>
              <w:top w:val="outset" w:sz="6" w:space="0" w:color="414142"/>
              <w:left w:val="outset" w:sz="6" w:space="0" w:color="414142"/>
              <w:bottom w:val="outset" w:sz="6" w:space="0" w:color="414142"/>
              <w:right w:val="outset" w:sz="6" w:space="0" w:color="414142"/>
            </w:tcBorders>
            <w:hideMark/>
          </w:tcPr>
          <w:p w14:paraId="5A89A271"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Kultūras pieminekļu informācijas pārvaldība</w:t>
            </w:r>
          </w:p>
        </w:tc>
        <w:tc>
          <w:tcPr>
            <w:tcW w:w="1050" w:type="pct"/>
            <w:tcBorders>
              <w:top w:val="outset" w:sz="6" w:space="0" w:color="414142"/>
              <w:left w:val="outset" w:sz="6" w:space="0" w:color="414142"/>
              <w:bottom w:val="outset" w:sz="6" w:space="0" w:color="414142"/>
              <w:right w:val="outset" w:sz="6" w:space="0" w:color="414142"/>
            </w:tcBorders>
            <w:hideMark/>
          </w:tcPr>
          <w:p w14:paraId="6D29B35F"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Publiskais pakalpojums</w:t>
            </w:r>
          </w:p>
        </w:tc>
        <w:tc>
          <w:tcPr>
            <w:tcW w:w="1300" w:type="pct"/>
            <w:tcBorders>
              <w:top w:val="outset" w:sz="6" w:space="0" w:color="414142"/>
              <w:left w:val="outset" w:sz="6" w:space="0" w:color="414142"/>
              <w:bottom w:val="outset" w:sz="6" w:space="0" w:color="414142"/>
              <w:right w:val="outset" w:sz="6" w:space="0" w:color="414142"/>
            </w:tcBorders>
            <w:hideMark/>
          </w:tcPr>
          <w:p w14:paraId="4B7BB058" w14:textId="76383879" w:rsidR="00005C02" w:rsidRPr="000D4363" w:rsidRDefault="00005C02" w:rsidP="000C6332">
            <w:pPr>
              <w:pStyle w:val="VPBody"/>
              <w:spacing w:before="0" w:after="0"/>
              <w:jc w:val="left"/>
              <w:rPr>
                <w:rFonts w:eastAsia="Times New Roman"/>
                <w:szCs w:val="24"/>
                <w:lang w:eastAsia="lv-LV"/>
              </w:rPr>
            </w:pPr>
            <w:r w:rsidRPr="000D4363">
              <w:rPr>
                <w:rFonts w:eastAsia="Times New Roman"/>
                <w:szCs w:val="24"/>
                <w:lang w:eastAsia="lv-LV"/>
              </w:rPr>
              <w:t xml:space="preserve">Pakalpojums nodrošina piekļuvi digitālo un publiski pieejamo valsts aizsargājamo kultūras pieminekļu uzskaites informācijai </w:t>
            </w:r>
            <w:r w:rsidRPr="000D4363">
              <w:rPr>
                <w:rFonts w:eastAsia="Times New Roman"/>
                <w:szCs w:val="24"/>
                <w:lang w:eastAsia="lv-LV"/>
              </w:rPr>
              <w:lastRenderedPageBreak/>
              <w:t xml:space="preserve">(vēsturiskās fotogrāfijas, apraksti, ēku uzmērījumi, pētījumi, utt.) un objektu statusa pārvaldībai pieminekļu īpašniekiem, </w:t>
            </w:r>
            <w:r w:rsidR="004C35A2" w:rsidRPr="000D4363">
              <w:rPr>
                <w:rFonts w:eastAsia="Times New Roman"/>
                <w:szCs w:val="24"/>
                <w:lang w:eastAsia="lv-LV"/>
              </w:rPr>
              <w:t>Nacionālās kultūras mantojuma pārvaldes (</w:t>
            </w:r>
            <w:r w:rsidRPr="000D4363">
              <w:rPr>
                <w:rFonts w:eastAsia="Times New Roman"/>
                <w:szCs w:val="24"/>
                <w:lang w:eastAsia="lv-LV"/>
              </w:rPr>
              <w:t>NKMP</w:t>
            </w:r>
            <w:r w:rsidR="004C35A2" w:rsidRPr="000D4363">
              <w:rPr>
                <w:rFonts w:eastAsia="Times New Roman"/>
                <w:szCs w:val="24"/>
                <w:lang w:eastAsia="lv-LV"/>
              </w:rPr>
              <w:t>)</w:t>
            </w:r>
            <w:r w:rsidRPr="000D4363">
              <w:rPr>
                <w:rFonts w:eastAsia="Times New Roman"/>
                <w:szCs w:val="24"/>
                <w:lang w:eastAsia="lv-LV"/>
              </w:rPr>
              <w:t xml:space="preserve"> darbiniekiem un ikvienam interes</w:t>
            </w:r>
            <w:r w:rsidR="005D35C5">
              <w:rPr>
                <w:rFonts w:eastAsia="Times New Roman"/>
                <w:szCs w:val="24"/>
                <w:lang w:eastAsia="lv-LV"/>
              </w:rPr>
              <w:t>e</w:t>
            </w:r>
            <w:r w:rsidRPr="000D4363">
              <w:rPr>
                <w:rFonts w:eastAsia="Times New Roman"/>
                <w:szCs w:val="24"/>
                <w:lang w:eastAsia="lv-LV"/>
              </w:rPr>
              <w:t>ntam. Informācijas piekļuves līmenis tiks nodrošināts atšķirīgi dažādām mērķgrupām.</w:t>
            </w:r>
          </w:p>
          <w:p w14:paraId="3774B139" w14:textId="1DF8A087" w:rsidR="008C4779" w:rsidRPr="000D4363" w:rsidRDefault="00005C02" w:rsidP="000C6332">
            <w:pPr>
              <w:spacing w:after="0" w:line="240" w:lineRule="auto"/>
              <w:rPr>
                <w:rFonts w:ascii="Times New Roman" w:eastAsia="Times New Roman" w:hAnsi="Times New Roman" w:cs="Times New Roman"/>
                <w:sz w:val="24"/>
                <w:szCs w:val="24"/>
                <w:lang w:eastAsia="lv-LV"/>
              </w:rPr>
            </w:pPr>
            <w:r w:rsidRPr="000D4363">
              <w:rPr>
                <w:rFonts w:ascii="Times New Roman" w:eastAsia="Times New Roman" w:hAnsi="Times New Roman" w:cs="Times New Roman"/>
                <w:sz w:val="24"/>
                <w:szCs w:val="24"/>
                <w:lang w:eastAsia="lv-LV"/>
              </w:rPr>
              <w:t>1.</w:t>
            </w:r>
            <w:r w:rsidR="005A709A">
              <w:rPr>
                <w:rFonts w:ascii="Times New Roman" w:eastAsia="Times New Roman" w:hAnsi="Times New Roman" w:cs="Times New Roman"/>
                <w:sz w:val="24"/>
                <w:szCs w:val="24"/>
                <w:lang w:eastAsia="lv-LV"/>
              </w:rPr>
              <w:t> </w:t>
            </w:r>
            <w:r w:rsidRPr="000D4363">
              <w:rPr>
                <w:rFonts w:ascii="Times New Roman" w:eastAsia="Times New Roman" w:hAnsi="Times New Roman" w:cs="Times New Roman"/>
                <w:sz w:val="24"/>
                <w:szCs w:val="24"/>
                <w:lang w:eastAsia="lv-LV"/>
              </w:rPr>
              <w:t>kārtas projektā plānots</w:t>
            </w:r>
            <w:r w:rsidR="008C4779" w:rsidRPr="000D4363">
              <w:rPr>
                <w:rFonts w:ascii="Times New Roman" w:eastAsia="Times New Roman" w:hAnsi="Times New Roman" w:cs="Times New Roman"/>
                <w:sz w:val="24"/>
                <w:szCs w:val="24"/>
                <w:lang w:eastAsia="lv-LV"/>
              </w:rPr>
              <w:t>:</w:t>
            </w:r>
          </w:p>
          <w:p w14:paraId="1722472C" w14:textId="2C5B11B7" w:rsidR="008C4779" w:rsidRPr="000D4363" w:rsidRDefault="00005C02" w:rsidP="000C6332">
            <w:pPr>
              <w:spacing w:after="0" w:line="240" w:lineRule="auto"/>
              <w:rPr>
                <w:rFonts w:ascii="Times New Roman" w:eastAsia="Times New Roman" w:hAnsi="Times New Roman" w:cs="Times New Roman"/>
                <w:sz w:val="24"/>
                <w:szCs w:val="24"/>
                <w:lang w:eastAsia="lv-LV"/>
              </w:rPr>
            </w:pPr>
            <w:r w:rsidRPr="000D4363">
              <w:rPr>
                <w:rFonts w:ascii="Times New Roman" w:eastAsia="Times New Roman" w:hAnsi="Times New Roman" w:cs="Times New Roman"/>
                <w:sz w:val="24"/>
                <w:szCs w:val="24"/>
                <w:lang w:eastAsia="lv-LV"/>
              </w:rPr>
              <w:t>1) veikt pak</w:t>
            </w:r>
            <w:r w:rsidR="007D6062" w:rsidRPr="000D4363">
              <w:rPr>
                <w:rFonts w:ascii="Times New Roman" w:eastAsia="Times New Roman" w:hAnsi="Times New Roman" w:cs="Times New Roman"/>
                <w:sz w:val="24"/>
                <w:szCs w:val="24"/>
                <w:lang w:eastAsia="lv-LV"/>
              </w:rPr>
              <w:t>a</w:t>
            </w:r>
            <w:r w:rsidRPr="000D4363">
              <w:rPr>
                <w:rFonts w:ascii="Times New Roman" w:eastAsia="Times New Roman" w:hAnsi="Times New Roman" w:cs="Times New Roman"/>
                <w:sz w:val="24"/>
                <w:szCs w:val="24"/>
                <w:lang w:eastAsia="lv-LV"/>
              </w:rPr>
              <w:t xml:space="preserve">lpojuma plānošanu un </w:t>
            </w:r>
            <w:r w:rsidR="005A709A">
              <w:rPr>
                <w:rFonts w:ascii="Times New Roman" w:eastAsia="Times New Roman" w:hAnsi="Times New Roman" w:cs="Times New Roman"/>
                <w:sz w:val="24"/>
                <w:szCs w:val="24"/>
                <w:lang w:eastAsia="lv-LV"/>
              </w:rPr>
              <w:t xml:space="preserve">izstrādāt </w:t>
            </w:r>
            <w:r w:rsidRPr="000D4363">
              <w:rPr>
                <w:rFonts w:ascii="Times New Roman" w:eastAsia="Times New Roman" w:hAnsi="Times New Roman" w:cs="Times New Roman"/>
                <w:sz w:val="24"/>
                <w:szCs w:val="24"/>
                <w:lang w:eastAsia="lv-LV"/>
              </w:rPr>
              <w:t xml:space="preserve">sistēmas prasību </w:t>
            </w:r>
            <w:r w:rsidR="005A709A" w:rsidRPr="000D4363">
              <w:rPr>
                <w:rFonts w:ascii="Times New Roman" w:eastAsia="Times New Roman" w:hAnsi="Times New Roman" w:cs="Times New Roman"/>
                <w:sz w:val="24"/>
                <w:szCs w:val="24"/>
                <w:lang w:eastAsia="lv-LV"/>
              </w:rPr>
              <w:t>specifikācij</w:t>
            </w:r>
            <w:r w:rsidR="005A709A">
              <w:rPr>
                <w:rFonts w:ascii="Times New Roman" w:eastAsia="Times New Roman" w:hAnsi="Times New Roman" w:cs="Times New Roman"/>
                <w:sz w:val="24"/>
                <w:szCs w:val="24"/>
                <w:lang w:eastAsia="lv-LV"/>
              </w:rPr>
              <w:t>u</w:t>
            </w:r>
            <w:r w:rsidR="008C4779" w:rsidRPr="000D4363">
              <w:rPr>
                <w:rFonts w:ascii="Times New Roman" w:eastAsia="Times New Roman" w:hAnsi="Times New Roman" w:cs="Times New Roman"/>
                <w:sz w:val="24"/>
                <w:szCs w:val="24"/>
                <w:lang w:eastAsia="lv-LV"/>
              </w:rPr>
              <w:t>;</w:t>
            </w:r>
          </w:p>
          <w:p w14:paraId="73D33A0C" w14:textId="3CC35C78" w:rsidR="00005C02" w:rsidRPr="000D4363" w:rsidRDefault="00005C02"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sz w:val="24"/>
                <w:szCs w:val="24"/>
                <w:lang w:eastAsia="lv-LV"/>
              </w:rPr>
              <w:t>2) izstrādāt sistēmas 1.</w:t>
            </w:r>
            <w:r w:rsidR="005A709A">
              <w:rPr>
                <w:rFonts w:ascii="Times New Roman" w:eastAsia="Times New Roman" w:hAnsi="Times New Roman" w:cs="Times New Roman"/>
                <w:sz w:val="24"/>
                <w:szCs w:val="24"/>
                <w:lang w:eastAsia="lv-LV"/>
              </w:rPr>
              <w:t> </w:t>
            </w:r>
            <w:r w:rsidRPr="000D4363">
              <w:rPr>
                <w:rFonts w:ascii="Times New Roman" w:eastAsia="Times New Roman" w:hAnsi="Times New Roman" w:cs="Times New Roman"/>
                <w:sz w:val="24"/>
                <w:szCs w:val="24"/>
                <w:lang w:eastAsia="lv-LV"/>
              </w:rPr>
              <w:t>kārtas funkcionalitāti (</w:t>
            </w:r>
            <w:r w:rsidR="00B323DD" w:rsidRPr="000D4363">
              <w:rPr>
                <w:rFonts w:ascii="Times New Roman" w:eastAsia="Times New Roman" w:hAnsi="Times New Roman" w:cs="Times New Roman"/>
                <w:sz w:val="24"/>
                <w:szCs w:val="24"/>
                <w:lang w:eastAsia="lv-LV"/>
              </w:rPr>
              <w:t xml:space="preserve">valsts aizsargājamo kultūras </w:t>
            </w:r>
            <w:r w:rsidRPr="000D4363">
              <w:rPr>
                <w:rFonts w:ascii="Times New Roman" w:eastAsia="Times New Roman" w:hAnsi="Times New Roman" w:cs="Times New Roman"/>
                <w:sz w:val="24"/>
                <w:szCs w:val="24"/>
                <w:lang w:eastAsia="lv-LV"/>
              </w:rPr>
              <w:t>pieminekļu reģistra pilnveide, vienota datu modeļa izstrād</w:t>
            </w:r>
            <w:r w:rsidR="00B323DD" w:rsidRPr="000D4363">
              <w:rPr>
                <w:rFonts w:ascii="Times New Roman" w:eastAsia="Times New Roman" w:hAnsi="Times New Roman" w:cs="Times New Roman"/>
                <w:sz w:val="24"/>
                <w:szCs w:val="24"/>
                <w:lang w:eastAsia="lv-LV"/>
              </w:rPr>
              <w:t>e</w:t>
            </w:r>
            <w:r w:rsidRPr="000D4363">
              <w:rPr>
                <w:rFonts w:ascii="Times New Roman" w:eastAsia="Times New Roman" w:hAnsi="Times New Roman" w:cs="Times New Roman"/>
                <w:sz w:val="24"/>
                <w:szCs w:val="24"/>
                <w:lang w:eastAsia="lv-LV"/>
              </w:rPr>
              <w:t xml:space="preserve">, </w:t>
            </w:r>
            <w:r w:rsidR="00B323DD" w:rsidRPr="000D4363">
              <w:rPr>
                <w:rFonts w:ascii="Times New Roman" w:eastAsia="Times New Roman" w:hAnsi="Times New Roman" w:cs="Times New Roman"/>
                <w:sz w:val="24"/>
                <w:szCs w:val="24"/>
                <w:lang w:eastAsia="lv-LV"/>
              </w:rPr>
              <w:t xml:space="preserve">valsts aizsargājamo kultūras </w:t>
            </w:r>
            <w:r w:rsidRPr="000D4363">
              <w:rPr>
                <w:rFonts w:ascii="Times New Roman" w:eastAsia="Times New Roman" w:hAnsi="Times New Roman" w:cs="Times New Roman"/>
                <w:sz w:val="24"/>
                <w:szCs w:val="24"/>
                <w:lang w:eastAsia="lv-LV"/>
              </w:rPr>
              <w:t>pieminekļu uzskaites informācijas digitālā kataloga izveide, sistēmas lietotāju ar dažādām piekļuves tiesībām pārvaldības izveide u.</w:t>
            </w:r>
            <w:r w:rsidR="005A709A">
              <w:rPr>
                <w:rFonts w:ascii="Times New Roman" w:eastAsia="Times New Roman" w:hAnsi="Times New Roman" w:cs="Times New Roman"/>
                <w:sz w:val="24"/>
                <w:szCs w:val="24"/>
                <w:lang w:eastAsia="lv-LV"/>
              </w:rPr>
              <w:t xml:space="preserve"> </w:t>
            </w:r>
            <w:r w:rsidRPr="000D4363">
              <w:rPr>
                <w:rFonts w:ascii="Times New Roman" w:eastAsia="Times New Roman" w:hAnsi="Times New Roman" w:cs="Times New Roman"/>
                <w:sz w:val="24"/>
                <w:szCs w:val="24"/>
                <w:lang w:eastAsia="lv-LV"/>
              </w:rPr>
              <w:t>c.)</w:t>
            </w:r>
          </w:p>
        </w:tc>
        <w:tc>
          <w:tcPr>
            <w:tcW w:w="1250" w:type="pct"/>
            <w:tcBorders>
              <w:top w:val="outset" w:sz="6" w:space="0" w:color="414142"/>
              <w:left w:val="outset" w:sz="6" w:space="0" w:color="414142"/>
              <w:bottom w:val="outset" w:sz="6" w:space="0" w:color="414142"/>
              <w:right w:val="outset" w:sz="6" w:space="0" w:color="414142"/>
            </w:tcBorders>
            <w:hideMark/>
          </w:tcPr>
          <w:p w14:paraId="0966C5FD"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lastRenderedPageBreak/>
              <w:t>Valsts kultūras pieminekļu pārvaldība (13)</w:t>
            </w:r>
          </w:p>
        </w:tc>
      </w:tr>
      <w:tr w:rsidR="006B62E3" w:rsidRPr="000D4363" w14:paraId="050E1099" w14:textId="77777777" w:rsidTr="000C6332">
        <w:tc>
          <w:tcPr>
            <w:tcW w:w="450" w:type="pct"/>
            <w:tcBorders>
              <w:top w:val="outset" w:sz="6" w:space="0" w:color="414142"/>
              <w:left w:val="outset" w:sz="6" w:space="0" w:color="414142"/>
              <w:bottom w:val="outset" w:sz="6" w:space="0" w:color="414142"/>
              <w:right w:val="outset" w:sz="6" w:space="0" w:color="414142"/>
            </w:tcBorders>
            <w:hideMark/>
          </w:tcPr>
          <w:p w14:paraId="3D24CFAC" w14:textId="77777777" w:rsidR="009343E5" w:rsidRPr="000D4363" w:rsidRDefault="009343E5" w:rsidP="008B4107">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4.</w:t>
            </w:r>
          </w:p>
        </w:tc>
        <w:tc>
          <w:tcPr>
            <w:tcW w:w="900" w:type="pct"/>
            <w:tcBorders>
              <w:top w:val="outset" w:sz="6" w:space="0" w:color="414142"/>
              <w:left w:val="outset" w:sz="6" w:space="0" w:color="414142"/>
              <w:bottom w:val="outset" w:sz="6" w:space="0" w:color="414142"/>
              <w:right w:val="outset" w:sz="6" w:space="0" w:color="414142"/>
            </w:tcBorders>
            <w:hideMark/>
          </w:tcPr>
          <w:p w14:paraId="483FBBCC"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Nemateriālā kultūras mantojuma informācijas pārvaldība</w:t>
            </w:r>
          </w:p>
        </w:tc>
        <w:tc>
          <w:tcPr>
            <w:tcW w:w="1050" w:type="pct"/>
            <w:tcBorders>
              <w:top w:val="outset" w:sz="6" w:space="0" w:color="414142"/>
              <w:left w:val="outset" w:sz="6" w:space="0" w:color="414142"/>
              <w:bottom w:val="outset" w:sz="6" w:space="0" w:color="414142"/>
              <w:right w:val="outset" w:sz="6" w:space="0" w:color="414142"/>
            </w:tcBorders>
            <w:hideMark/>
          </w:tcPr>
          <w:p w14:paraId="5014516F" w14:textId="77777777" w:rsidR="009343E5" w:rsidRPr="000D4363" w:rsidRDefault="009343E5">
            <w:pPr>
              <w:spacing w:after="0" w:line="240" w:lineRule="auto"/>
              <w:jc w:val="both"/>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Publiskais pakalpojums</w:t>
            </w:r>
          </w:p>
        </w:tc>
        <w:tc>
          <w:tcPr>
            <w:tcW w:w="1300" w:type="pct"/>
            <w:tcBorders>
              <w:top w:val="outset" w:sz="6" w:space="0" w:color="414142"/>
              <w:left w:val="outset" w:sz="6" w:space="0" w:color="414142"/>
              <w:bottom w:val="outset" w:sz="6" w:space="0" w:color="414142"/>
              <w:right w:val="outset" w:sz="6" w:space="0" w:color="414142"/>
            </w:tcBorders>
            <w:hideMark/>
          </w:tcPr>
          <w:p w14:paraId="3684DE60"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Pakalpojums nodrošina sabiedrībai piekļuvi nemateriālā kultūras mantojuma vērtību (tradicionālā amatniecība, tradīcijas, paražas, spēles mākslas, mutvārdu tradīcijas u. c.) sarakstam, tā pārvaldību un informācijas uzkrāšanu</w:t>
            </w:r>
          </w:p>
        </w:tc>
        <w:tc>
          <w:tcPr>
            <w:tcW w:w="1250" w:type="pct"/>
            <w:tcBorders>
              <w:top w:val="outset" w:sz="6" w:space="0" w:color="414142"/>
              <w:left w:val="outset" w:sz="6" w:space="0" w:color="414142"/>
              <w:bottom w:val="outset" w:sz="6" w:space="0" w:color="414142"/>
              <w:right w:val="outset" w:sz="6" w:space="0" w:color="414142"/>
            </w:tcBorders>
            <w:hideMark/>
          </w:tcPr>
          <w:p w14:paraId="2253D48E" w14:textId="77777777" w:rsidR="009343E5" w:rsidRPr="000D4363" w:rsidRDefault="009343E5" w:rsidP="000C6332">
            <w:pPr>
              <w:spacing w:after="0" w:line="240" w:lineRule="auto"/>
              <w:rPr>
                <w:rFonts w:ascii="Times New Roman" w:eastAsia="Times New Roman" w:hAnsi="Times New Roman" w:cs="Times New Roman"/>
                <w:color w:val="000000" w:themeColor="text1"/>
                <w:sz w:val="24"/>
                <w:szCs w:val="24"/>
                <w:lang w:eastAsia="lv-LV"/>
              </w:rPr>
            </w:pPr>
            <w:r w:rsidRPr="000D4363">
              <w:rPr>
                <w:rFonts w:ascii="Times New Roman" w:eastAsia="Times New Roman" w:hAnsi="Times New Roman" w:cs="Times New Roman"/>
                <w:color w:val="000000" w:themeColor="text1"/>
                <w:sz w:val="24"/>
                <w:szCs w:val="24"/>
                <w:lang w:eastAsia="lv-LV"/>
              </w:rPr>
              <w:t>Nemateriālā kultūras mantojuma pārvaldība (14)</w:t>
            </w:r>
          </w:p>
        </w:tc>
      </w:tr>
    </w:tbl>
    <w:p w14:paraId="58B88848" w14:textId="77777777" w:rsidR="00CB3514" w:rsidRDefault="00CB3514" w:rsidP="00005945">
      <w:pPr>
        <w:shd w:val="clear" w:color="auto" w:fill="FFFFFF"/>
        <w:spacing w:after="0" w:line="240" w:lineRule="auto"/>
        <w:ind w:firstLine="300"/>
        <w:rPr>
          <w:rFonts w:ascii="Times New Roman" w:eastAsia="Times New Roman" w:hAnsi="Times New Roman" w:cs="Times New Roman"/>
          <w:color w:val="000000" w:themeColor="text1"/>
          <w:sz w:val="28"/>
          <w:szCs w:val="28"/>
          <w:lang w:eastAsia="lv-LV"/>
        </w:rPr>
      </w:pPr>
    </w:p>
    <w:p w14:paraId="079F7C3A" w14:textId="2DBF29E8" w:rsidR="009343E5" w:rsidRPr="000D4363" w:rsidRDefault="009343E5" w:rsidP="000C6332">
      <w:pPr>
        <w:shd w:val="clear" w:color="auto" w:fill="FFFFFF"/>
        <w:spacing w:after="0" w:line="240" w:lineRule="auto"/>
        <w:ind w:firstLine="709"/>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lastRenderedPageBreak/>
        <w:t xml:space="preserve">Projekta finansējuma kopējais </w:t>
      </w:r>
      <w:r w:rsidR="00CB3514">
        <w:rPr>
          <w:rFonts w:ascii="Times New Roman" w:eastAsia="Times New Roman" w:hAnsi="Times New Roman" w:cs="Times New Roman"/>
          <w:color w:val="000000" w:themeColor="text1"/>
          <w:sz w:val="28"/>
          <w:szCs w:val="28"/>
          <w:lang w:eastAsia="lv-LV"/>
        </w:rPr>
        <w:t>apmērs</w:t>
      </w:r>
      <w:r w:rsidR="00CB3514" w:rsidRPr="000D4363">
        <w:rPr>
          <w:rFonts w:ascii="Times New Roman" w:eastAsia="Times New Roman" w:hAnsi="Times New Roman" w:cs="Times New Roman"/>
          <w:color w:val="000000" w:themeColor="text1"/>
          <w:sz w:val="28"/>
          <w:szCs w:val="28"/>
          <w:lang w:eastAsia="lv-LV"/>
        </w:rPr>
        <w:t xml:space="preserve"> </w:t>
      </w:r>
      <w:r w:rsidRPr="000D4363">
        <w:rPr>
          <w:rFonts w:ascii="Times New Roman" w:eastAsia="Times New Roman" w:hAnsi="Times New Roman" w:cs="Times New Roman"/>
          <w:color w:val="000000" w:themeColor="text1"/>
          <w:sz w:val="28"/>
          <w:szCs w:val="28"/>
          <w:lang w:eastAsia="lv-LV"/>
        </w:rPr>
        <w:t xml:space="preserve">ir </w:t>
      </w:r>
      <w:r w:rsidR="00CD3717" w:rsidRPr="000D4363">
        <w:rPr>
          <w:rFonts w:ascii="Times New Roman" w:eastAsia="Times New Roman" w:hAnsi="Times New Roman" w:cs="Times New Roman"/>
          <w:color w:val="000000" w:themeColor="text1"/>
          <w:sz w:val="28"/>
          <w:szCs w:val="28"/>
          <w:lang w:eastAsia="lv-LV"/>
        </w:rPr>
        <w:t xml:space="preserve">7 823 226 </w:t>
      </w:r>
      <w:proofErr w:type="spellStart"/>
      <w:r w:rsidRPr="000D4363">
        <w:rPr>
          <w:rFonts w:ascii="Times New Roman" w:eastAsia="Times New Roman" w:hAnsi="Times New Roman" w:cs="Times New Roman"/>
          <w:i/>
          <w:iCs/>
          <w:color w:val="000000" w:themeColor="text1"/>
          <w:sz w:val="28"/>
          <w:szCs w:val="28"/>
          <w:lang w:eastAsia="lv-LV"/>
        </w:rPr>
        <w:t>euro</w:t>
      </w:r>
      <w:proofErr w:type="spellEnd"/>
      <w:r w:rsidRPr="000D4363">
        <w:rPr>
          <w:rFonts w:ascii="Times New Roman" w:eastAsia="Times New Roman" w:hAnsi="Times New Roman" w:cs="Times New Roman"/>
          <w:color w:val="000000" w:themeColor="text1"/>
          <w:sz w:val="28"/>
          <w:szCs w:val="28"/>
          <w:lang w:eastAsia="lv-LV"/>
        </w:rPr>
        <w:t>.</w:t>
      </w:r>
    </w:p>
    <w:p w14:paraId="0C6D6ADB" w14:textId="77777777" w:rsidR="009343E5" w:rsidRPr="000D4363" w:rsidRDefault="009343E5" w:rsidP="000C6332">
      <w:pPr>
        <w:shd w:val="clear" w:color="auto" w:fill="FFFFFF"/>
        <w:spacing w:after="0" w:line="240" w:lineRule="auto"/>
        <w:ind w:firstLine="709"/>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Projekta īstenošanas laiks (mēnešos) ir 48 mēneši.</w:t>
      </w:r>
    </w:p>
    <w:p w14:paraId="3A0BBE4F" w14:textId="77777777" w:rsidR="00CB3514" w:rsidRDefault="00CB3514" w:rsidP="000C6332">
      <w:pPr>
        <w:spacing w:after="0" w:line="240" w:lineRule="auto"/>
        <w:rPr>
          <w:rFonts w:ascii="Times New Roman" w:eastAsia="Times New Roman" w:hAnsi="Times New Roman" w:cs="Times New Roman"/>
          <w:color w:val="000000" w:themeColor="text1"/>
          <w:sz w:val="28"/>
          <w:szCs w:val="28"/>
          <w:lang w:eastAsia="lv-LV"/>
        </w:rPr>
      </w:pPr>
    </w:p>
    <w:p w14:paraId="78BC33DF" w14:textId="77777777" w:rsidR="00CB3514" w:rsidRDefault="00CB3514" w:rsidP="00CB3514">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Projekta lietderība un ieguldījums specifiskā atbalsta mērķa rezultāta rādītājos saistībā ar iepriekšējā plānošanas perioda projektiem</w:t>
      </w:r>
    </w:p>
    <w:p w14:paraId="44B42A59" w14:textId="77777777" w:rsidR="008B4107" w:rsidRPr="000D4363" w:rsidRDefault="008B4107" w:rsidP="000C6332">
      <w:pPr>
        <w:spacing w:after="0" w:line="240" w:lineRule="auto"/>
        <w:rPr>
          <w:rFonts w:ascii="Times New Roman" w:eastAsia="Times New Roman" w:hAnsi="Times New Roman" w:cs="Times New Roman"/>
          <w:color w:val="000000" w:themeColor="text1"/>
          <w:sz w:val="28"/>
          <w:szCs w:val="28"/>
          <w:lang w:eastAsia="lv-LV"/>
        </w:rPr>
      </w:pPr>
    </w:p>
    <w:p w14:paraId="5B65D71B" w14:textId="53D2659C" w:rsidR="009343E5" w:rsidRPr="000D4363" w:rsidRDefault="009343E5" w:rsidP="00CB3514">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xml:space="preserve">Latvijas kultūras mantojuma integrētā platforma ir viens no projekta iznākuma rādītājiem, kura izstrāde tiks balstīta uz esošo kultūras jomas informācijas sistēmu – Latvijas Nacionālās digitālās bibliotēkas, Valsts vienotās arhīvu informācijas sistēmas, Nacionālās muzeju krājuma kopkataloga sistēmas, filmas.lv un diva.lv – integrāciju, kas ieviestas </w:t>
      </w:r>
      <w:r w:rsidR="00B8472F" w:rsidRPr="000D4363">
        <w:rPr>
          <w:rFonts w:ascii="Times New Roman" w:eastAsia="Times New Roman" w:hAnsi="Times New Roman" w:cs="Times New Roman"/>
          <w:color w:val="000000" w:themeColor="text1"/>
          <w:sz w:val="28"/>
          <w:szCs w:val="28"/>
          <w:lang w:eastAsia="lv-LV"/>
        </w:rPr>
        <w:t>Eiropas Savienības struktūrfondu un Kohēzijas fonda</w:t>
      </w:r>
      <w:r w:rsidR="00B8472F" w:rsidRPr="000D4363">
        <w:rPr>
          <w:rFonts w:ascii="Times New Roman" w:hAnsi="Times New Roman" w:cs="Times New Roman"/>
          <w:color w:val="525252"/>
          <w:sz w:val="28"/>
          <w:szCs w:val="28"/>
          <w:shd w:val="clear" w:color="auto" w:fill="FDF5F5"/>
        </w:rPr>
        <w:t xml:space="preserve"> </w:t>
      </w:r>
      <w:r w:rsidRPr="000D4363">
        <w:rPr>
          <w:rFonts w:ascii="Times New Roman" w:eastAsia="Times New Roman" w:hAnsi="Times New Roman" w:cs="Times New Roman"/>
          <w:color w:val="000000" w:themeColor="text1"/>
          <w:sz w:val="28"/>
          <w:szCs w:val="28"/>
          <w:lang w:eastAsia="lv-LV"/>
        </w:rPr>
        <w:t>2007.–2013. gada plānošanas perioda darbības programmas "Infrastruktūra un pakalpojumi" papildinājuma 3.2.2.1.1. apakšaktivitātes "Informācijas sistēmu un elektronisko pakalpojumu attīstība" projektos "Digitālās bibliotēkas izveide – 2. kārta" (id. Nr. 3DP/3.2.2.1.1/08/IPIA/IUMEPLS/010), "Digitālās bibliotēkas pakalpojumu attīstība" (id. Nr. 3DP/3.2.2.1.1/09/IPIA/IUMEPLS/016), "Vienotās valsts arhīvu informācijas sistēmas izstrādes un ieviešanas 2. kārta" (id. Nr. 3DP/3.2.2.1.1/08/IPIA/IUMEPLS/016), Nacionālā muzeju krājuma kopkataloga (NMKK) pilnveidošana, 2. kārta" (id. Nr. 3DP/3.2.2.1.1/08/IPIA/IUMEPLS/015), "Kultūras un atmiņas institūciju vienotās informācijas pārvaldības sistēma" (id. Nr. 3DP/3.2.2.1.1/09/IPIA/IUMEPLS/021), "Latvijas audiovizuālo materiālu pieejamības nodrošināšana e-vidē" (id. Nr. 3DP/3.2.2.1.1/12/IPIA/CFLA/004). Latvijas kultūras mantojuma digitālā bibliotēka nodrošinās jebkuram interesentam vienotu piekļuvi Latvijas digitālajam kultūras mantojumam tīmeklī. Pakalpojums tiks balstīts uz Latvijas Nacionālās bibliotēkas, Latvijas muzeju un citu kultūras institūciju krājumā esošiem digitālajiem resursiem, kuri izveidoti iepriekš minētajos projektos un projekta "Kultūras mantojuma satura digitalizācija (1. kārta)" īstenošanas rezultātā tiks papildināti ar jaunu digitālo saturu.</w:t>
      </w:r>
    </w:p>
    <w:p w14:paraId="67EE4106" w14:textId="77777777" w:rsidR="008B4107" w:rsidRPr="000D4363" w:rsidRDefault="008B4107" w:rsidP="000D4363">
      <w:pPr>
        <w:shd w:val="clear" w:color="auto" w:fill="FFFFFF"/>
        <w:spacing w:after="0" w:line="240" w:lineRule="auto"/>
        <w:ind w:firstLine="709"/>
        <w:rPr>
          <w:rFonts w:ascii="Times New Roman" w:eastAsia="Times New Roman" w:hAnsi="Times New Roman" w:cs="Times New Roman"/>
          <w:color w:val="000000" w:themeColor="text1"/>
          <w:sz w:val="28"/>
          <w:szCs w:val="28"/>
          <w:lang w:eastAsia="lv-LV"/>
        </w:rPr>
      </w:pPr>
    </w:p>
    <w:p w14:paraId="6CF9FEEC" w14:textId="3A85F11B" w:rsidR="009343E5" w:rsidRDefault="009343E5" w:rsidP="000D436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r w:rsidRPr="000D4363">
        <w:rPr>
          <w:rFonts w:ascii="Times New Roman" w:eastAsia="Times New Roman" w:hAnsi="Times New Roman" w:cs="Times New Roman"/>
          <w:b/>
          <w:bCs/>
          <w:color w:val="000000" w:themeColor="text1"/>
          <w:sz w:val="28"/>
          <w:szCs w:val="28"/>
          <w:lang w:eastAsia="lv-LV"/>
        </w:rPr>
        <w:t>Indikatīvi sociālekonomisko ieguvumu aprēķini</w:t>
      </w:r>
    </w:p>
    <w:p w14:paraId="3F7F6DB4" w14:textId="77777777" w:rsidR="000D4363" w:rsidRPr="000D4363" w:rsidRDefault="000D4363" w:rsidP="000D4363">
      <w:pPr>
        <w:shd w:val="clear" w:color="auto" w:fill="FFFFFF"/>
        <w:spacing w:after="0" w:line="240" w:lineRule="auto"/>
        <w:jc w:val="center"/>
        <w:rPr>
          <w:rFonts w:ascii="Times New Roman" w:eastAsia="Times New Roman" w:hAnsi="Times New Roman" w:cs="Times New Roman"/>
          <w:b/>
          <w:bCs/>
          <w:color w:val="000000" w:themeColor="text1"/>
          <w:sz w:val="28"/>
          <w:szCs w:val="28"/>
          <w:lang w:eastAsia="lv-LV"/>
        </w:rPr>
      </w:pPr>
    </w:p>
    <w:p w14:paraId="4DB594F3"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Turpinot kultūras mantojuma digitalizāciju, palielināsies sociālekonomiskais lietderīgums vairākām sabiedrības grupām un veidosies papildu finanšu ietaupījums valsts budžetā.</w:t>
      </w:r>
    </w:p>
    <w:p w14:paraId="4A2019CD"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Paplašinot sabiedrības iespējas iepazīties ar kultūras mantojumu digitālā veidā, turpinās samazināties klientu apkalpošanas laiks saistībā ar materiālu (grāmatu, lietu u. c.) izsniegšanu klientiem. Kā liecina </w:t>
      </w:r>
      <w:r w:rsidRPr="000D4363">
        <w:rPr>
          <w:rFonts w:ascii="Times New Roman" w:eastAsia="Times New Roman" w:hAnsi="Times New Roman" w:cs="Times New Roman"/>
          <w:i/>
          <w:iCs/>
          <w:color w:val="000000" w:themeColor="text1"/>
          <w:sz w:val="28"/>
          <w:szCs w:val="28"/>
          <w:lang w:eastAsia="lv-LV"/>
        </w:rPr>
        <w:t>Europeana</w:t>
      </w:r>
      <w:r w:rsidRPr="000D4363">
        <w:rPr>
          <w:rFonts w:ascii="Times New Roman" w:eastAsia="Times New Roman" w:hAnsi="Times New Roman" w:cs="Times New Roman"/>
          <w:color w:val="000000" w:themeColor="text1"/>
          <w:sz w:val="28"/>
          <w:szCs w:val="28"/>
          <w:lang w:eastAsia="lv-LV"/>
        </w:rPr>
        <w:t> ietvaros veiktie pētījumi</w:t>
      </w:r>
      <w:r w:rsidRPr="000D4363">
        <w:rPr>
          <w:rFonts w:ascii="Times New Roman" w:eastAsia="Times New Roman" w:hAnsi="Times New Roman" w:cs="Times New Roman"/>
          <w:color w:val="000000" w:themeColor="text1"/>
          <w:sz w:val="28"/>
          <w:szCs w:val="28"/>
          <w:vertAlign w:val="superscript"/>
          <w:lang w:eastAsia="lv-LV"/>
        </w:rPr>
        <w:t>2</w:t>
      </w:r>
      <w:r w:rsidRPr="000D4363">
        <w:rPr>
          <w:rFonts w:ascii="Times New Roman" w:eastAsia="Times New Roman" w:hAnsi="Times New Roman" w:cs="Times New Roman"/>
          <w:color w:val="000000" w:themeColor="text1"/>
          <w:sz w:val="28"/>
          <w:szCs w:val="28"/>
          <w:lang w:eastAsia="lv-LV"/>
        </w:rPr>
        <w:t>, digitālais saturs piesaista lielāko interesentu skaitu tiešsaites pieejamības dēļ. 2015. gadā kopējais informācijas pieprasījumu skaits LNB sasniedza 200 000.</w:t>
      </w:r>
    </w:p>
    <w:p w14:paraId="4C8A9A0D"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lastRenderedPageBreak/>
        <w:t>Pieņemot, ka interesentu skaits palielināsies par 3 % katru gadu un klātienē izsniegto materiālu īpatsvars samazināsies uz pusi, klientu apkalpošana pēc projekta ieviešanas izmaksās par 214 154 </w:t>
      </w:r>
      <w:r w:rsidRPr="000D4363">
        <w:rPr>
          <w:rFonts w:ascii="Times New Roman" w:eastAsia="Times New Roman" w:hAnsi="Times New Roman" w:cs="Times New Roman"/>
          <w:i/>
          <w:iCs/>
          <w:color w:val="000000" w:themeColor="text1"/>
          <w:sz w:val="28"/>
          <w:szCs w:val="28"/>
          <w:lang w:eastAsia="lv-LV"/>
        </w:rPr>
        <w:t>euro</w:t>
      </w:r>
      <w:r w:rsidRPr="000D4363">
        <w:rPr>
          <w:rFonts w:ascii="Times New Roman" w:eastAsia="Times New Roman" w:hAnsi="Times New Roman" w:cs="Times New Roman"/>
          <w:color w:val="000000" w:themeColor="text1"/>
          <w:sz w:val="28"/>
          <w:szCs w:val="28"/>
          <w:lang w:eastAsia="lv-LV"/>
        </w:rPr>
        <w:t> (2021. gads) gadā mazāk nekā līdz šim.</w:t>
      </w:r>
    </w:p>
    <w:p w14:paraId="7C44B09F" w14:textId="77777777" w:rsidR="009343E5" w:rsidRPr="000D4363" w:rsidRDefault="009343E5"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 xml:space="preserve">Kultūras mantojuma </w:t>
      </w:r>
      <w:proofErr w:type="spellStart"/>
      <w:r w:rsidRPr="000D4363">
        <w:rPr>
          <w:rFonts w:ascii="Times New Roman" w:eastAsia="Times New Roman" w:hAnsi="Times New Roman" w:cs="Times New Roman"/>
          <w:color w:val="000000" w:themeColor="text1"/>
          <w:sz w:val="28"/>
          <w:szCs w:val="28"/>
          <w:lang w:eastAsia="lv-LV"/>
        </w:rPr>
        <w:t>digitalizācija</w:t>
      </w:r>
      <w:proofErr w:type="spellEnd"/>
      <w:r w:rsidRPr="000D4363">
        <w:rPr>
          <w:rFonts w:ascii="Times New Roman" w:eastAsia="Times New Roman" w:hAnsi="Times New Roman" w:cs="Times New Roman"/>
          <w:color w:val="000000" w:themeColor="text1"/>
          <w:sz w:val="28"/>
          <w:szCs w:val="28"/>
          <w:lang w:eastAsia="lv-LV"/>
        </w:rPr>
        <w:t>, kā rāda iepriekšējā pieredze, labvēlīgi ietekmē vairākas sabiedrības grupas:</w:t>
      </w:r>
    </w:p>
    <w:p w14:paraId="7238C409" w14:textId="0D17B2A9" w:rsidR="009343E5" w:rsidRPr="000D4363" w:rsidRDefault="000D4363" w:rsidP="000D4363">
      <w:pPr>
        <w:pStyle w:val="ListParagraph"/>
        <w:shd w:val="clear" w:color="auto" w:fill="FFFFFF"/>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1)</w:t>
      </w:r>
      <w:r w:rsidR="00CB3514">
        <w:rPr>
          <w:rFonts w:ascii="Times New Roman" w:eastAsia="Times New Roman" w:hAnsi="Times New Roman" w:cs="Times New Roman"/>
          <w:color w:val="000000" w:themeColor="text1"/>
          <w:sz w:val="28"/>
          <w:szCs w:val="28"/>
          <w:lang w:eastAsia="lv-LV"/>
        </w:rPr>
        <w:t> p</w:t>
      </w:r>
      <w:r w:rsidR="00CB3514" w:rsidRPr="000D4363">
        <w:rPr>
          <w:rFonts w:ascii="Times New Roman" w:eastAsia="Times New Roman" w:hAnsi="Times New Roman" w:cs="Times New Roman"/>
          <w:color w:val="000000" w:themeColor="text1"/>
          <w:sz w:val="28"/>
          <w:szCs w:val="28"/>
          <w:lang w:eastAsia="lv-LV"/>
        </w:rPr>
        <w:t xml:space="preserve">ētniekus </w:t>
      </w:r>
      <w:r w:rsidR="009343E5" w:rsidRPr="000D4363">
        <w:rPr>
          <w:rFonts w:ascii="Times New Roman" w:eastAsia="Times New Roman" w:hAnsi="Times New Roman" w:cs="Times New Roman"/>
          <w:color w:val="000000" w:themeColor="text1"/>
          <w:sz w:val="28"/>
          <w:szCs w:val="28"/>
          <w:lang w:eastAsia="lv-LV"/>
        </w:rPr>
        <w:t>un izglītības iestādes jeb visus tos, kas meklē saturu pētnieciskajām vajadzībām, tai skaitā augstskolu studentus, vispārējās un profesionālās izglītības iestāžu izglītojamos, pasniedzējus u. c.;</w:t>
      </w:r>
    </w:p>
    <w:p w14:paraId="06C58C47" w14:textId="612DB6B7" w:rsidR="009343E5" w:rsidRPr="000D4363" w:rsidRDefault="000D4363" w:rsidP="000D4363">
      <w:pPr>
        <w:pStyle w:val="ListParagraph"/>
        <w:shd w:val="clear" w:color="auto" w:fill="FFFFFF"/>
        <w:spacing w:after="0" w:line="240" w:lineRule="auto"/>
        <w:ind w:left="0"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2)</w:t>
      </w:r>
      <w:r w:rsidR="00CB3514">
        <w:rPr>
          <w:rFonts w:ascii="Times New Roman" w:eastAsia="Times New Roman" w:hAnsi="Times New Roman" w:cs="Times New Roman"/>
          <w:color w:val="000000" w:themeColor="text1"/>
          <w:sz w:val="28"/>
          <w:szCs w:val="28"/>
          <w:lang w:eastAsia="lv-LV"/>
        </w:rPr>
        <w:t> k</w:t>
      </w:r>
      <w:r w:rsidR="00CB3514" w:rsidRPr="000D4363">
        <w:rPr>
          <w:rFonts w:ascii="Times New Roman" w:eastAsia="Times New Roman" w:hAnsi="Times New Roman" w:cs="Times New Roman"/>
          <w:color w:val="000000" w:themeColor="text1"/>
          <w:sz w:val="28"/>
          <w:szCs w:val="28"/>
          <w:lang w:eastAsia="lv-LV"/>
        </w:rPr>
        <w:t>omersantus</w:t>
      </w:r>
      <w:r w:rsidR="009343E5" w:rsidRPr="000D4363">
        <w:rPr>
          <w:rFonts w:ascii="Times New Roman" w:eastAsia="Times New Roman" w:hAnsi="Times New Roman" w:cs="Times New Roman"/>
          <w:color w:val="000000" w:themeColor="text1"/>
          <w:sz w:val="28"/>
          <w:szCs w:val="28"/>
          <w:lang w:eastAsia="lv-LV"/>
        </w:rPr>
        <w:t>, no digitālā satura veidojot jaunus produktus un pakalpojumus;</w:t>
      </w:r>
    </w:p>
    <w:p w14:paraId="63A32EC5" w14:textId="31C76299" w:rsidR="009343E5" w:rsidRPr="000D4363" w:rsidRDefault="000D4363" w:rsidP="000D4363">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t>3)</w:t>
      </w:r>
      <w:r w:rsidR="00CB3514">
        <w:rPr>
          <w:rFonts w:ascii="Times New Roman" w:eastAsia="Times New Roman" w:hAnsi="Times New Roman" w:cs="Times New Roman"/>
          <w:color w:val="000000" w:themeColor="text1"/>
          <w:sz w:val="28"/>
          <w:szCs w:val="28"/>
          <w:lang w:eastAsia="lv-LV"/>
        </w:rPr>
        <w:t xml:space="preserve"> a</w:t>
      </w:r>
      <w:r w:rsidR="00CB3514" w:rsidRPr="000D4363">
        <w:rPr>
          <w:rFonts w:ascii="Times New Roman" w:eastAsia="Times New Roman" w:hAnsi="Times New Roman" w:cs="Times New Roman"/>
          <w:color w:val="000000" w:themeColor="text1"/>
          <w:sz w:val="28"/>
          <w:szCs w:val="28"/>
          <w:lang w:eastAsia="lv-LV"/>
        </w:rPr>
        <w:t>utorus</w:t>
      </w:r>
      <w:r w:rsidR="009343E5" w:rsidRPr="000D4363">
        <w:rPr>
          <w:rFonts w:ascii="Times New Roman" w:eastAsia="Times New Roman" w:hAnsi="Times New Roman" w:cs="Times New Roman"/>
          <w:color w:val="000000" w:themeColor="text1"/>
          <w:sz w:val="28"/>
          <w:szCs w:val="28"/>
          <w:lang w:eastAsia="lv-LV"/>
        </w:rPr>
        <w:t>, kuru darbi tiek digitalizēti un tādējādi plaši pieejami.</w:t>
      </w:r>
    </w:p>
    <w:p w14:paraId="161E1A31" w14:textId="77777777" w:rsidR="008B4107" w:rsidRPr="000D4363" w:rsidRDefault="008B4107" w:rsidP="00FB2041">
      <w:pPr>
        <w:pStyle w:val="ListParagraph"/>
        <w:shd w:val="clear" w:color="auto" w:fill="FFFFFF"/>
        <w:spacing w:after="0" w:line="240" w:lineRule="auto"/>
        <w:ind w:left="1020"/>
        <w:jc w:val="both"/>
        <w:rPr>
          <w:rFonts w:ascii="Times New Roman" w:eastAsia="Times New Roman" w:hAnsi="Times New Roman" w:cs="Times New Roman"/>
          <w:color w:val="000000" w:themeColor="text1"/>
          <w:sz w:val="28"/>
          <w:szCs w:val="28"/>
          <w:lang w:eastAsia="lv-LV"/>
        </w:rPr>
      </w:pPr>
    </w:p>
    <w:p w14:paraId="06463780" w14:textId="612C0A12" w:rsidR="009343E5" w:rsidRPr="000D4363" w:rsidRDefault="009343E5" w:rsidP="000C633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Meklējot digitālo saturu internetā, tas ir, neapmeklējot kultūras mantojuma institūcijas klātienē, tiek būtiski samazināts administratīvais slogs, samazinoties klientu laika un finanšu līdzekļu patēriņam. Pieņemot, ka informācijas pieprasījumu skaits turpinās vidēji palielināties par 3 % gadā un tikai katrā otrajā gadījumā klients vērsīsies pie klientu apkalpošanas speciālista, kultūras</w:t>
      </w:r>
      <w:r w:rsidR="00F5412F" w:rsidRPr="000D4363">
        <w:rPr>
          <w:rFonts w:ascii="Times New Roman" w:eastAsia="Times New Roman" w:hAnsi="Times New Roman" w:cs="Times New Roman"/>
          <w:color w:val="000000" w:themeColor="text1"/>
          <w:sz w:val="28"/>
          <w:szCs w:val="28"/>
          <w:lang w:eastAsia="lv-LV"/>
        </w:rPr>
        <w:t xml:space="preserve"> un atmiņas </w:t>
      </w:r>
      <w:r w:rsidR="005D35C5">
        <w:rPr>
          <w:rFonts w:ascii="Times New Roman" w:eastAsia="Times New Roman" w:hAnsi="Times New Roman" w:cs="Times New Roman"/>
          <w:color w:val="000000" w:themeColor="text1"/>
          <w:sz w:val="28"/>
          <w:szCs w:val="28"/>
          <w:lang w:eastAsia="lv-LV"/>
        </w:rPr>
        <w:t>institūciju</w:t>
      </w:r>
      <w:r w:rsidR="005D35C5" w:rsidRPr="000D4363">
        <w:rPr>
          <w:rFonts w:ascii="Times New Roman" w:eastAsia="Times New Roman" w:hAnsi="Times New Roman" w:cs="Times New Roman"/>
          <w:color w:val="000000" w:themeColor="text1"/>
          <w:sz w:val="28"/>
          <w:szCs w:val="28"/>
          <w:lang w:eastAsia="lv-LV"/>
        </w:rPr>
        <w:t xml:space="preserve"> </w:t>
      </w:r>
      <w:r w:rsidRPr="000D4363">
        <w:rPr>
          <w:rFonts w:ascii="Times New Roman" w:eastAsia="Times New Roman" w:hAnsi="Times New Roman" w:cs="Times New Roman"/>
          <w:color w:val="000000" w:themeColor="text1"/>
          <w:sz w:val="28"/>
          <w:szCs w:val="28"/>
          <w:lang w:eastAsia="lv-LV"/>
        </w:rPr>
        <w:t>klienti gadā ietaupīs vidēji 250 000 </w:t>
      </w:r>
      <w:proofErr w:type="spellStart"/>
      <w:r w:rsidRPr="000D4363">
        <w:rPr>
          <w:rFonts w:ascii="Times New Roman" w:eastAsia="Times New Roman" w:hAnsi="Times New Roman" w:cs="Times New Roman"/>
          <w:i/>
          <w:iCs/>
          <w:color w:val="000000" w:themeColor="text1"/>
          <w:sz w:val="28"/>
          <w:szCs w:val="28"/>
          <w:lang w:eastAsia="lv-LV"/>
        </w:rPr>
        <w:t>euro</w:t>
      </w:r>
      <w:proofErr w:type="spellEnd"/>
      <w:r w:rsidR="00CB3514">
        <w:rPr>
          <w:rFonts w:ascii="Times New Roman" w:eastAsia="Times New Roman" w:hAnsi="Times New Roman" w:cs="Times New Roman"/>
          <w:color w:val="000000" w:themeColor="text1"/>
          <w:sz w:val="28"/>
          <w:szCs w:val="28"/>
          <w:lang w:eastAsia="lv-LV"/>
        </w:rPr>
        <w:t xml:space="preserve"> </w:t>
      </w:r>
      <w:r w:rsidRPr="000D4363">
        <w:rPr>
          <w:rFonts w:ascii="Times New Roman" w:eastAsia="Times New Roman" w:hAnsi="Times New Roman" w:cs="Times New Roman"/>
          <w:color w:val="000000" w:themeColor="text1"/>
          <w:sz w:val="28"/>
          <w:szCs w:val="28"/>
          <w:lang w:eastAsia="lv-LV"/>
        </w:rPr>
        <w:t>par transporta izdevumiem, 2 055 682 </w:t>
      </w:r>
      <w:proofErr w:type="spellStart"/>
      <w:r w:rsidRPr="000D4363">
        <w:rPr>
          <w:rFonts w:ascii="Times New Roman" w:eastAsia="Times New Roman" w:hAnsi="Times New Roman" w:cs="Times New Roman"/>
          <w:i/>
          <w:iCs/>
          <w:color w:val="000000" w:themeColor="text1"/>
          <w:sz w:val="28"/>
          <w:szCs w:val="28"/>
          <w:lang w:eastAsia="lv-LV"/>
        </w:rPr>
        <w:t>euro</w:t>
      </w:r>
      <w:proofErr w:type="spellEnd"/>
      <w:r w:rsidR="00CB3514">
        <w:rPr>
          <w:rFonts w:ascii="Times New Roman" w:eastAsia="Times New Roman" w:hAnsi="Times New Roman" w:cs="Times New Roman"/>
          <w:color w:val="000000" w:themeColor="text1"/>
          <w:sz w:val="28"/>
          <w:szCs w:val="28"/>
          <w:lang w:eastAsia="lv-LV"/>
        </w:rPr>
        <w:t xml:space="preserve"> </w:t>
      </w:r>
      <w:r w:rsidRPr="000D4363">
        <w:rPr>
          <w:rFonts w:ascii="Times New Roman" w:eastAsia="Times New Roman" w:hAnsi="Times New Roman" w:cs="Times New Roman"/>
          <w:color w:val="000000" w:themeColor="text1"/>
          <w:sz w:val="28"/>
          <w:szCs w:val="28"/>
          <w:lang w:eastAsia="lv-LV"/>
        </w:rPr>
        <w:t>gadā par laika samazinājumu, neapmeklējot bibliotēku, arhīvu un citas iestādes klātienē, bet meklējot un apskatot materiālus internetā (vidēji 6 stundas uz 1</w:t>
      </w:r>
      <w:r w:rsidR="00F52C21" w:rsidRPr="000D4363">
        <w:rPr>
          <w:rFonts w:ascii="Times New Roman" w:eastAsia="Times New Roman" w:hAnsi="Times New Roman" w:cs="Times New Roman"/>
          <w:color w:val="000000" w:themeColor="text1"/>
          <w:sz w:val="28"/>
          <w:szCs w:val="28"/>
          <w:lang w:eastAsia="lv-LV"/>
        </w:rPr>
        <w:t> </w:t>
      </w:r>
      <w:r w:rsidRPr="000D4363">
        <w:rPr>
          <w:rFonts w:ascii="Times New Roman" w:eastAsia="Times New Roman" w:hAnsi="Times New Roman" w:cs="Times New Roman"/>
          <w:color w:val="000000" w:themeColor="text1"/>
          <w:sz w:val="28"/>
          <w:szCs w:val="28"/>
          <w:lang w:eastAsia="lv-LV"/>
        </w:rPr>
        <w:t xml:space="preserve">apmeklējumu), neieskaitot izdevumus materiālu kopēšanai, skenēšanai vai izsniegšanai uz datu nesēja, kas vidēji ir </w:t>
      </w:r>
      <w:r w:rsidR="00CB3514" w:rsidRPr="000D4363">
        <w:rPr>
          <w:rFonts w:ascii="Times New Roman" w:eastAsia="Times New Roman" w:hAnsi="Times New Roman" w:cs="Times New Roman"/>
          <w:color w:val="000000" w:themeColor="text1"/>
          <w:sz w:val="28"/>
          <w:szCs w:val="28"/>
          <w:lang w:eastAsia="lv-LV"/>
        </w:rPr>
        <w:t>40</w:t>
      </w:r>
      <w:r w:rsidR="00CB3514">
        <w:rPr>
          <w:rFonts w:ascii="Times New Roman" w:eastAsia="Times New Roman" w:hAnsi="Times New Roman" w:cs="Times New Roman"/>
          <w:color w:val="000000" w:themeColor="text1"/>
          <w:sz w:val="28"/>
          <w:szCs w:val="28"/>
          <w:lang w:eastAsia="lv-LV"/>
        </w:rPr>
        <w:t> </w:t>
      </w:r>
      <w:r w:rsidRPr="000D4363">
        <w:rPr>
          <w:rFonts w:ascii="Times New Roman" w:eastAsia="Times New Roman" w:hAnsi="Times New Roman" w:cs="Times New Roman"/>
          <w:color w:val="000000" w:themeColor="text1"/>
          <w:sz w:val="28"/>
          <w:szCs w:val="28"/>
          <w:lang w:eastAsia="lv-LV"/>
        </w:rPr>
        <w:t>000 </w:t>
      </w:r>
      <w:proofErr w:type="spellStart"/>
      <w:r w:rsidRPr="000D4363">
        <w:rPr>
          <w:rFonts w:ascii="Times New Roman" w:eastAsia="Times New Roman" w:hAnsi="Times New Roman" w:cs="Times New Roman"/>
          <w:i/>
          <w:iCs/>
          <w:color w:val="000000" w:themeColor="text1"/>
          <w:sz w:val="28"/>
          <w:szCs w:val="28"/>
          <w:lang w:eastAsia="lv-LV"/>
        </w:rPr>
        <w:t>euro</w:t>
      </w:r>
      <w:proofErr w:type="spellEnd"/>
      <w:r w:rsidRPr="000D4363">
        <w:rPr>
          <w:rFonts w:ascii="Times New Roman" w:eastAsia="Times New Roman" w:hAnsi="Times New Roman" w:cs="Times New Roman"/>
          <w:color w:val="000000" w:themeColor="text1"/>
          <w:sz w:val="28"/>
          <w:szCs w:val="28"/>
          <w:lang w:eastAsia="lv-LV"/>
        </w:rPr>
        <w:t> gadā.</w:t>
      </w:r>
    </w:p>
    <w:p w14:paraId="4ECBED9C" w14:textId="77777777" w:rsidR="009343E5" w:rsidRPr="000D4363" w:rsidRDefault="009343E5" w:rsidP="000C633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Digitālais kultūras mantojums, līdzīgi kā atvērtie dati, ir komersantu biznesa ideju avots, kas nākotnē var izraisīt jaunu komercproduktu izveidi gan Latvijas, gan Eiropas, gan globālajā tirgū. Aprēķināt šo ietekmi pašlaik nav iespējams, taču atvērto datu izmantošanas komercializācija pierādīja, ka datu atkalizmantošana veido acīmredzamu ekonomisko efektu.</w:t>
      </w:r>
    </w:p>
    <w:p w14:paraId="006757C9" w14:textId="03D82CE8" w:rsidR="009343E5" w:rsidRPr="000D4363" w:rsidRDefault="009343E5" w:rsidP="000C633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sidRPr="000D4363">
        <w:rPr>
          <w:rFonts w:ascii="Times New Roman" w:eastAsia="Times New Roman" w:hAnsi="Times New Roman" w:cs="Times New Roman"/>
          <w:color w:val="000000" w:themeColor="text1"/>
          <w:sz w:val="28"/>
          <w:szCs w:val="28"/>
          <w:lang w:eastAsia="lv-LV"/>
        </w:rPr>
        <w:t>Saskaitot visus minētos finanšu un sociāli ekonomiskos ieguvumus, var secināt, ka kopējais efekts pārskata periodā, tai skaitā 10 gadus pēc projekta beigām, veido 30,6</w:t>
      </w:r>
      <w:r w:rsidR="00F52C21" w:rsidRPr="000D4363">
        <w:rPr>
          <w:rFonts w:ascii="Times New Roman" w:eastAsia="Times New Roman" w:hAnsi="Times New Roman" w:cs="Times New Roman"/>
          <w:color w:val="000000" w:themeColor="text1"/>
          <w:sz w:val="28"/>
          <w:szCs w:val="28"/>
          <w:lang w:eastAsia="lv-LV"/>
        </w:rPr>
        <w:t> </w:t>
      </w:r>
      <w:r w:rsidRPr="000D4363">
        <w:rPr>
          <w:rFonts w:ascii="Times New Roman" w:eastAsia="Times New Roman" w:hAnsi="Times New Roman" w:cs="Times New Roman"/>
          <w:color w:val="000000" w:themeColor="text1"/>
          <w:sz w:val="28"/>
          <w:szCs w:val="28"/>
          <w:lang w:eastAsia="lv-LV"/>
        </w:rPr>
        <w:t>miljonu </w:t>
      </w:r>
      <w:r w:rsidRPr="000D4363">
        <w:rPr>
          <w:rFonts w:ascii="Times New Roman" w:eastAsia="Times New Roman" w:hAnsi="Times New Roman" w:cs="Times New Roman"/>
          <w:i/>
          <w:iCs/>
          <w:color w:val="000000" w:themeColor="text1"/>
          <w:sz w:val="28"/>
          <w:szCs w:val="28"/>
          <w:lang w:eastAsia="lv-LV"/>
        </w:rPr>
        <w:t>euro</w:t>
      </w:r>
      <w:r w:rsidR="00F52C21" w:rsidRPr="000D4363">
        <w:rPr>
          <w:rFonts w:ascii="Times New Roman" w:eastAsia="Times New Roman" w:hAnsi="Times New Roman" w:cs="Times New Roman"/>
          <w:color w:val="000000" w:themeColor="text1"/>
          <w:sz w:val="28"/>
          <w:szCs w:val="28"/>
          <w:lang w:eastAsia="lv-LV"/>
        </w:rPr>
        <w:t xml:space="preserve"> </w:t>
      </w:r>
      <w:r w:rsidRPr="000D4363">
        <w:rPr>
          <w:rFonts w:ascii="Times New Roman" w:eastAsia="Times New Roman" w:hAnsi="Times New Roman" w:cs="Times New Roman"/>
          <w:color w:val="000000" w:themeColor="text1"/>
          <w:sz w:val="28"/>
          <w:szCs w:val="28"/>
          <w:lang w:eastAsia="lv-LV"/>
        </w:rPr>
        <w:t>ieguvumu, kas 1,86 reizes pārsniedz projekta investīcijas un darbības (uzturēšanas) izmaksas kopā vairāk nekā 18 miljonu </w:t>
      </w:r>
      <w:r w:rsidRPr="000D4363">
        <w:rPr>
          <w:rFonts w:ascii="Times New Roman" w:eastAsia="Times New Roman" w:hAnsi="Times New Roman" w:cs="Times New Roman"/>
          <w:i/>
          <w:iCs/>
          <w:color w:val="000000" w:themeColor="text1"/>
          <w:sz w:val="28"/>
          <w:szCs w:val="28"/>
          <w:lang w:eastAsia="lv-LV"/>
        </w:rPr>
        <w:t>euro</w:t>
      </w:r>
      <w:r w:rsidRPr="000D4363">
        <w:rPr>
          <w:rFonts w:ascii="Times New Roman" w:eastAsia="Times New Roman" w:hAnsi="Times New Roman" w:cs="Times New Roman"/>
          <w:color w:val="000000" w:themeColor="text1"/>
          <w:sz w:val="28"/>
          <w:szCs w:val="28"/>
          <w:lang w:eastAsia="lv-LV"/>
        </w:rPr>
        <w:t> apmērā, tai skaitā sagaidāmās projekta 2. kārtas investīcijas 6</w:t>
      </w:r>
      <w:r w:rsidR="00CB3514">
        <w:rPr>
          <w:rFonts w:ascii="Times New Roman" w:eastAsia="Times New Roman" w:hAnsi="Times New Roman" w:cs="Times New Roman"/>
          <w:color w:val="000000" w:themeColor="text1"/>
          <w:sz w:val="28"/>
          <w:szCs w:val="28"/>
          <w:lang w:eastAsia="lv-LV"/>
        </w:rPr>
        <w:t> </w:t>
      </w:r>
      <w:r w:rsidR="00CB3514" w:rsidRPr="000D4363">
        <w:rPr>
          <w:rFonts w:ascii="Times New Roman" w:eastAsia="Times New Roman" w:hAnsi="Times New Roman" w:cs="Times New Roman"/>
          <w:color w:val="000000" w:themeColor="text1"/>
          <w:sz w:val="28"/>
          <w:szCs w:val="28"/>
          <w:lang w:eastAsia="lv-LV"/>
        </w:rPr>
        <w:t>000</w:t>
      </w:r>
      <w:r w:rsidR="00CB3514">
        <w:rPr>
          <w:rFonts w:ascii="Times New Roman" w:eastAsia="Times New Roman" w:hAnsi="Times New Roman" w:cs="Times New Roman"/>
          <w:color w:val="000000" w:themeColor="text1"/>
          <w:sz w:val="28"/>
          <w:szCs w:val="28"/>
          <w:lang w:eastAsia="lv-LV"/>
        </w:rPr>
        <w:t> </w:t>
      </w:r>
      <w:r w:rsidRPr="000D4363">
        <w:rPr>
          <w:rFonts w:ascii="Times New Roman" w:eastAsia="Times New Roman" w:hAnsi="Times New Roman" w:cs="Times New Roman"/>
          <w:color w:val="000000" w:themeColor="text1"/>
          <w:sz w:val="28"/>
          <w:szCs w:val="28"/>
          <w:lang w:eastAsia="lv-LV"/>
        </w:rPr>
        <w:t>000 </w:t>
      </w:r>
      <w:proofErr w:type="spellStart"/>
      <w:r w:rsidRPr="000D4363">
        <w:rPr>
          <w:rFonts w:ascii="Times New Roman" w:eastAsia="Times New Roman" w:hAnsi="Times New Roman" w:cs="Times New Roman"/>
          <w:i/>
          <w:iCs/>
          <w:color w:val="000000" w:themeColor="text1"/>
          <w:sz w:val="28"/>
          <w:szCs w:val="28"/>
          <w:lang w:eastAsia="lv-LV"/>
        </w:rPr>
        <w:t>euro</w:t>
      </w:r>
      <w:proofErr w:type="spellEnd"/>
      <w:r w:rsidRPr="000D4363">
        <w:rPr>
          <w:rFonts w:ascii="Times New Roman" w:eastAsia="Times New Roman" w:hAnsi="Times New Roman" w:cs="Times New Roman"/>
          <w:color w:val="000000" w:themeColor="text1"/>
          <w:sz w:val="28"/>
          <w:szCs w:val="28"/>
          <w:lang w:eastAsia="lv-LV"/>
        </w:rPr>
        <w:t> apmērā (līdz 2022. gadam) un uzturēšanas izmaksas.</w:t>
      </w:r>
    </w:p>
    <w:p w14:paraId="179F72E5" w14:textId="77777777" w:rsidR="009343E5" w:rsidRPr="000D4363" w:rsidRDefault="000C6332" w:rsidP="000C6332">
      <w:pPr>
        <w:shd w:val="clear" w:color="auto" w:fill="FFFFFF"/>
        <w:spacing w:after="0" w:line="240" w:lineRule="auto"/>
        <w:ind w:firstLine="709"/>
        <w:jc w:val="both"/>
        <w:rPr>
          <w:rFonts w:ascii="Times New Roman" w:eastAsia="Times New Roman" w:hAnsi="Times New Roman" w:cs="Times New Roman"/>
          <w:color w:val="000000" w:themeColor="text1"/>
          <w:sz w:val="28"/>
          <w:szCs w:val="28"/>
          <w:lang w:eastAsia="lv-LV"/>
        </w:rPr>
      </w:pPr>
      <w:r>
        <w:rPr>
          <w:rFonts w:ascii="Times New Roman" w:eastAsia="Times New Roman" w:hAnsi="Times New Roman" w:cs="Times New Roman"/>
          <w:color w:val="000000" w:themeColor="text1"/>
          <w:sz w:val="28"/>
          <w:szCs w:val="28"/>
          <w:lang w:eastAsia="lv-LV"/>
        </w:rPr>
        <w:pict w14:anchorId="5C65E773">
          <v:rect id="_x0000_i1025" style="width:148.95pt;height:.75pt" o:hrpct="330" o:hrstd="t" o:hr="t" fillcolor="#a0a0a0" stroked="f"/>
        </w:pict>
      </w:r>
    </w:p>
    <w:p w14:paraId="5B07697F" w14:textId="77777777" w:rsidR="009343E5" w:rsidRPr="000C6332" w:rsidRDefault="009343E5" w:rsidP="000C633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lv-LV"/>
        </w:rPr>
      </w:pPr>
      <w:r w:rsidRPr="000C6332">
        <w:rPr>
          <w:rFonts w:ascii="Times New Roman" w:eastAsia="Times New Roman" w:hAnsi="Times New Roman" w:cs="Times New Roman"/>
          <w:color w:val="000000" w:themeColor="text1"/>
          <w:sz w:val="24"/>
          <w:szCs w:val="24"/>
          <w:vertAlign w:val="superscript"/>
          <w:lang w:eastAsia="lv-LV"/>
        </w:rPr>
        <w:t>1</w:t>
      </w:r>
      <w:r w:rsidRPr="000C6332">
        <w:rPr>
          <w:rFonts w:ascii="Times New Roman" w:eastAsia="Times New Roman" w:hAnsi="Times New Roman" w:cs="Times New Roman"/>
          <w:color w:val="000000" w:themeColor="text1"/>
          <w:sz w:val="24"/>
          <w:szCs w:val="24"/>
          <w:lang w:eastAsia="lv-LV"/>
        </w:rPr>
        <w:t> Pilnveidots darbības process – ar IKT palīdzību optimizēti viena vai vairāku darbības procesu posmi un uzlabota publisko pakalpojumu kvalitāte un pieejamība sabiedrībai.</w:t>
      </w:r>
    </w:p>
    <w:p w14:paraId="46671F15" w14:textId="77777777" w:rsidR="009343E5" w:rsidRPr="000C6332" w:rsidRDefault="009343E5" w:rsidP="000C6332">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lv-LV"/>
        </w:rPr>
      </w:pPr>
      <w:r w:rsidRPr="000C6332">
        <w:rPr>
          <w:rFonts w:ascii="Times New Roman" w:eastAsia="Times New Roman" w:hAnsi="Times New Roman" w:cs="Times New Roman"/>
          <w:color w:val="000000" w:themeColor="text1"/>
          <w:sz w:val="24"/>
          <w:szCs w:val="24"/>
          <w:vertAlign w:val="superscript"/>
          <w:lang w:eastAsia="lv-LV"/>
        </w:rPr>
        <w:t>2</w:t>
      </w:r>
      <w:r w:rsidRPr="000C6332">
        <w:rPr>
          <w:rFonts w:ascii="Times New Roman" w:eastAsia="Times New Roman" w:hAnsi="Times New Roman" w:cs="Times New Roman"/>
          <w:color w:val="000000" w:themeColor="text1"/>
          <w:sz w:val="24"/>
          <w:szCs w:val="24"/>
          <w:lang w:eastAsia="lv-LV"/>
        </w:rPr>
        <w:t> The value of Europeana. The welfare effects of better access to digital cultural heritage, 2013.</w:t>
      </w:r>
    </w:p>
    <w:p w14:paraId="7D2054E6" w14:textId="77777777" w:rsidR="003149C0" w:rsidRPr="000D4363" w:rsidRDefault="003149C0" w:rsidP="00005945">
      <w:pPr>
        <w:spacing w:after="0" w:line="240" w:lineRule="auto"/>
        <w:jc w:val="both"/>
        <w:rPr>
          <w:rFonts w:ascii="Times New Roman" w:hAnsi="Times New Roman" w:cs="Times New Roman"/>
          <w:color w:val="000000" w:themeColor="text1"/>
          <w:sz w:val="28"/>
          <w:szCs w:val="28"/>
        </w:rPr>
      </w:pPr>
    </w:p>
    <w:sectPr w:rsidR="003149C0" w:rsidRPr="000D4363" w:rsidSect="00005945">
      <w:headerReference w:type="default" r:id="rId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0CA57" w14:textId="77777777" w:rsidR="006B62E3" w:rsidRDefault="006B62E3" w:rsidP="006B62E3">
      <w:pPr>
        <w:spacing w:after="0" w:line="240" w:lineRule="auto"/>
      </w:pPr>
      <w:r>
        <w:separator/>
      </w:r>
    </w:p>
  </w:endnote>
  <w:endnote w:type="continuationSeparator" w:id="0">
    <w:p w14:paraId="2E85C4B5" w14:textId="77777777" w:rsidR="006B62E3" w:rsidRDefault="006B62E3" w:rsidP="006B6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49483" w14:textId="77777777" w:rsidR="006B62E3" w:rsidRDefault="006B62E3" w:rsidP="006B62E3">
      <w:pPr>
        <w:spacing w:after="0" w:line="240" w:lineRule="auto"/>
      </w:pPr>
      <w:r>
        <w:separator/>
      </w:r>
    </w:p>
  </w:footnote>
  <w:footnote w:type="continuationSeparator" w:id="0">
    <w:p w14:paraId="6DC2DFBB" w14:textId="77777777" w:rsidR="006B62E3" w:rsidRDefault="006B62E3" w:rsidP="006B6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73219"/>
      <w:docPartObj>
        <w:docPartGallery w:val="Page Numbers (Top of Page)"/>
        <w:docPartUnique/>
      </w:docPartObj>
    </w:sdtPr>
    <w:sdtEndPr>
      <w:rPr>
        <w:rFonts w:ascii="Times New Roman" w:hAnsi="Times New Roman" w:cs="Times New Roman"/>
        <w:sz w:val="24"/>
        <w:szCs w:val="24"/>
      </w:rPr>
    </w:sdtEndPr>
    <w:sdtContent>
      <w:p w14:paraId="7E627BE6" w14:textId="0045F9B8" w:rsidR="006B62E3" w:rsidRPr="00005945" w:rsidRDefault="006B62E3" w:rsidP="00005945">
        <w:pPr>
          <w:pStyle w:val="Header"/>
          <w:jc w:val="center"/>
          <w:rPr>
            <w:rFonts w:ascii="Times New Roman" w:hAnsi="Times New Roman" w:cs="Times New Roman"/>
            <w:sz w:val="24"/>
            <w:szCs w:val="24"/>
          </w:rPr>
        </w:pPr>
        <w:r w:rsidRPr="00005945">
          <w:rPr>
            <w:rFonts w:ascii="Times New Roman" w:hAnsi="Times New Roman" w:cs="Times New Roman"/>
            <w:sz w:val="24"/>
            <w:szCs w:val="24"/>
          </w:rPr>
          <w:fldChar w:fldCharType="begin"/>
        </w:r>
        <w:r w:rsidRPr="00005945">
          <w:rPr>
            <w:rFonts w:ascii="Times New Roman" w:hAnsi="Times New Roman" w:cs="Times New Roman"/>
            <w:sz w:val="24"/>
            <w:szCs w:val="24"/>
          </w:rPr>
          <w:instrText>PAGE   \* MERGEFORMAT</w:instrText>
        </w:r>
        <w:r w:rsidRPr="00005945">
          <w:rPr>
            <w:rFonts w:ascii="Times New Roman" w:hAnsi="Times New Roman" w:cs="Times New Roman"/>
            <w:sz w:val="24"/>
            <w:szCs w:val="24"/>
          </w:rPr>
          <w:fldChar w:fldCharType="separate"/>
        </w:r>
        <w:r w:rsidR="005D35C5">
          <w:rPr>
            <w:rFonts w:ascii="Times New Roman" w:hAnsi="Times New Roman" w:cs="Times New Roman"/>
            <w:noProof/>
            <w:sz w:val="24"/>
            <w:szCs w:val="24"/>
          </w:rPr>
          <w:t>10</w:t>
        </w:r>
        <w:r w:rsidRPr="00005945">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2E58D4"/>
    <w:multiLevelType w:val="hybridMultilevel"/>
    <w:tmpl w:val="F620CF10"/>
    <w:lvl w:ilvl="0" w:tplc="0426000F">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num w:numId="1" w16cid:durableId="441457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3E5"/>
    <w:rsid w:val="00005945"/>
    <w:rsid w:val="00005C02"/>
    <w:rsid w:val="000648A4"/>
    <w:rsid w:val="000C6332"/>
    <w:rsid w:val="000D4363"/>
    <w:rsid w:val="00111404"/>
    <w:rsid w:val="00130879"/>
    <w:rsid w:val="001C0C4C"/>
    <w:rsid w:val="00202861"/>
    <w:rsid w:val="002B1ADE"/>
    <w:rsid w:val="002C0F4C"/>
    <w:rsid w:val="002D387C"/>
    <w:rsid w:val="003149C0"/>
    <w:rsid w:val="003533E6"/>
    <w:rsid w:val="00375247"/>
    <w:rsid w:val="00436FB7"/>
    <w:rsid w:val="00451682"/>
    <w:rsid w:val="004C1797"/>
    <w:rsid w:val="004C35A2"/>
    <w:rsid w:val="00543A38"/>
    <w:rsid w:val="005749FE"/>
    <w:rsid w:val="005902F3"/>
    <w:rsid w:val="005A018E"/>
    <w:rsid w:val="005A5E3F"/>
    <w:rsid w:val="005A709A"/>
    <w:rsid w:val="005B46F9"/>
    <w:rsid w:val="005D35C5"/>
    <w:rsid w:val="00600E7E"/>
    <w:rsid w:val="0067437E"/>
    <w:rsid w:val="006B62E3"/>
    <w:rsid w:val="006F4848"/>
    <w:rsid w:val="00722019"/>
    <w:rsid w:val="00726D3A"/>
    <w:rsid w:val="00777316"/>
    <w:rsid w:val="007C11D1"/>
    <w:rsid w:val="007D6062"/>
    <w:rsid w:val="00870DE7"/>
    <w:rsid w:val="008B4107"/>
    <w:rsid w:val="008C4779"/>
    <w:rsid w:val="008D1D25"/>
    <w:rsid w:val="00917E2A"/>
    <w:rsid w:val="00932EBD"/>
    <w:rsid w:val="009343E5"/>
    <w:rsid w:val="00A63CE6"/>
    <w:rsid w:val="00A6521A"/>
    <w:rsid w:val="00AD0638"/>
    <w:rsid w:val="00B323DD"/>
    <w:rsid w:val="00B504AE"/>
    <w:rsid w:val="00B8472F"/>
    <w:rsid w:val="00B92726"/>
    <w:rsid w:val="00BA7F34"/>
    <w:rsid w:val="00BE26C8"/>
    <w:rsid w:val="00BE7051"/>
    <w:rsid w:val="00C131E3"/>
    <w:rsid w:val="00C36A85"/>
    <w:rsid w:val="00C61E32"/>
    <w:rsid w:val="00C861F1"/>
    <w:rsid w:val="00CB3514"/>
    <w:rsid w:val="00CC12FB"/>
    <w:rsid w:val="00CD3717"/>
    <w:rsid w:val="00CE6826"/>
    <w:rsid w:val="00D159C3"/>
    <w:rsid w:val="00D73D67"/>
    <w:rsid w:val="00DB34C5"/>
    <w:rsid w:val="00DF6A6A"/>
    <w:rsid w:val="00E82ABC"/>
    <w:rsid w:val="00ED71A5"/>
    <w:rsid w:val="00F07FA3"/>
    <w:rsid w:val="00F52C21"/>
    <w:rsid w:val="00F5412F"/>
    <w:rsid w:val="00F71DC2"/>
    <w:rsid w:val="00F73487"/>
    <w:rsid w:val="00FB2041"/>
    <w:rsid w:val="00FC1431"/>
    <w:rsid w:val="00FE0D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F959D4"/>
  <w15:chartTrackingRefBased/>
  <w15:docId w15:val="{E0CDA3FF-14B7-4D16-8873-D4DFDA380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343E5"/>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343E5"/>
    <w:rPr>
      <w:rFonts w:ascii="Times New Roman" w:eastAsia="Times New Roman" w:hAnsi="Times New Roman" w:cs="Times New Roman"/>
      <w:b/>
      <w:bCs/>
      <w:sz w:val="24"/>
      <w:szCs w:val="24"/>
      <w:lang w:eastAsia="lv-LV"/>
    </w:rPr>
  </w:style>
  <w:style w:type="paragraph" w:customStyle="1" w:styleId="tv213">
    <w:name w:val="tv213"/>
    <w:basedOn w:val="Normal"/>
    <w:rsid w:val="009343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9343E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B62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B62E3"/>
  </w:style>
  <w:style w:type="paragraph" w:styleId="Footer">
    <w:name w:val="footer"/>
    <w:basedOn w:val="Normal"/>
    <w:link w:val="FooterChar"/>
    <w:uiPriority w:val="99"/>
    <w:unhideWhenUsed/>
    <w:rsid w:val="006B62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B62E3"/>
  </w:style>
  <w:style w:type="paragraph" w:styleId="ListParagraph">
    <w:name w:val="List Paragraph"/>
    <w:basedOn w:val="Normal"/>
    <w:uiPriority w:val="34"/>
    <w:qFormat/>
    <w:rsid w:val="008B4107"/>
    <w:pPr>
      <w:ind w:left="720"/>
      <w:contextualSpacing/>
    </w:pPr>
  </w:style>
  <w:style w:type="paragraph" w:styleId="BalloonText">
    <w:name w:val="Balloon Text"/>
    <w:basedOn w:val="Normal"/>
    <w:link w:val="BalloonTextChar"/>
    <w:uiPriority w:val="99"/>
    <w:semiHidden/>
    <w:unhideWhenUsed/>
    <w:rsid w:val="006F4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848"/>
    <w:rPr>
      <w:rFonts w:ascii="Segoe UI" w:hAnsi="Segoe UI" w:cs="Segoe UI"/>
      <w:sz w:val="18"/>
      <w:szCs w:val="18"/>
    </w:rPr>
  </w:style>
  <w:style w:type="paragraph" w:customStyle="1" w:styleId="VPBody">
    <w:name w:val="VP Body"/>
    <w:basedOn w:val="Normal"/>
    <w:qFormat/>
    <w:rsid w:val="00C131E3"/>
    <w:pPr>
      <w:tabs>
        <w:tab w:val="left" w:pos="0"/>
      </w:tabs>
      <w:spacing w:before="80" w:after="80" w:line="240" w:lineRule="auto"/>
      <w:jc w:val="both"/>
    </w:pPr>
    <w:rPr>
      <w:rFonts w:ascii="Times New Roman" w:hAnsi="Times New Roman" w:cs="Times New Roman"/>
      <w:bCs/>
      <w:sz w:val="24"/>
    </w:rPr>
  </w:style>
  <w:style w:type="paragraph" w:styleId="Revision">
    <w:name w:val="Revision"/>
    <w:hidden/>
    <w:uiPriority w:val="99"/>
    <w:semiHidden/>
    <w:rsid w:val="000D4363"/>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6197560">
      <w:bodyDiv w:val="1"/>
      <w:marLeft w:val="0"/>
      <w:marRight w:val="0"/>
      <w:marTop w:val="0"/>
      <w:marBottom w:val="0"/>
      <w:divBdr>
        <w:top w:val="none" w:sz="0" w:space="0" w:color="auto"/>
        <w:left w:val="none" w:sz="0" w:space="0" w:color="auto"/>
        <w:bottom w:val="none" w:sz="0" w:space="0" w:color="auto"/>
        <w:right w:val="none" w:sz="0" w:space="0" w:color="auto"/>
      </w:divBdr>
      <w:divsChild>
        <w:div w:id="135995506">
          <w:marLeft w:val="0"/>
          <w:marRight w:val="0"/>
          <w:marTop w:val="480"/>
          <w:marBottom w:val="240"/>
          <w:divBdr>
            <w:top w:val="none" w:sz="0" w:space="0" w:color="auto"/>
            <w:left w:val="none" w:sz="0" w:space="0" w:color="auto"/>
            <w:bottom w:val="none" w:sz="0" w:space="0" w:color="auto"/>
            <w:right w:val="none" w:sz="0" w:space="0" w:color="auto"/>
          </w:divBdr>
        </w:div>
        <w:div w:id="1447625942">
          <w:marLeft w:val="0"/>
          <w:marRight w:val="0"/>
          <w:marTop w:val="0"/>
          <w:marBottom w:val="567"/>
          <w:divBdr>
            <w:top w:val="none" w:sz="0" w:space="0" w:color="auto"/>
            <w:left w:val="none" w:sz="0" w:space="0" w:color="auto"/>
            <w:bottom w:val="none" w:sz="0" w:space="0" w:color="auto"/>
            <w:right w:val="none" w:sz="0" w:space="0" w:color="auto"/>
          </w:divBdr>
        </w:div>
        <w:div w:id="526672888">
          <w:marLeft w:val="0"/>
          <w:marRight w:val="0"/>
          <w:marTop w:val="0"/>
          <w:marBottom w:val="0"/>
          <w:divBdr>
            <w:top w:val="none" w:sz="0" w:space="0" w:color="auto"/>
            <w:left w:val="none" w:sz="0" w:space="0" w:color="auto"/>
            <w:bottom w:val="none" w:sz="0" w:space="0" w:color="auto"/>
            <w:right w:val="none" w:sz="0" w:space="0" w:color="auto"/>
          </w:divBdr>
        </w:div>
        <w:div w:id="1210917653">
          <w:marLeft w:val="0"/>
          <w:marRight w:val="0"/>
          <w:marTop w:val="0"/>
          <w:marBottom w:val="0"/>
          <w:divBdr>
            <w:top w:val="none" w:sz="0" w:space="0" w:color="auto"/>
            <w:left w:val="none" w:sz="0" w:space="0" w:color="auto"/>
            <w:bottom w:val="none" w:sz="0" w:space="0" w:color="auto"/>
            <w:right w:val="none" w:sz="0" w:space="0" w:color="auto"/>
          </w:divBdr>
        </w:div>
        <w:div w:id="1545679211">
          <w:marLeft w:val="0"/>
          <w:marRight w:val="0"/>
          <w:marTop w:val="0"/>
          <w:marBottom w:val="0"/>
          <w:divBdr>
            <w:top w:val="none" w:sz="0" w:space="0" w:color="auto"/>
            <w:left w:val="none" w:sz="0" w:space="0" w:color="auto"/>
            <w:bottom w:val="none" w:sz="0" w:space="0" w:color="auto"/>
            <w:right w:val="none" w:sz="0" w:space="0" w:color="auto"/>
          </w:divBdr>
        </w:div>
        <w:div w:id="1586449581">
          <w:marLeft w:val="0"/>
          <w:marRight w:val="0"/>
          <w:marTop w:val="0"/>
          <w:marBottom w:val="0"/>
          <w:divBdr>
            <w:top w:val="none" w:sz="0" w:space="0" w:color="auto"/>
            <w:left w:val="none" w:sz="0" w:space="0" w:color="auto"/>
            <w:bottom w:val="none" w:sz="0" w:space="0" w:color="auto"/>
            <w:right w:val="none" w:sz="0" w:space="0" w:color="auto"/>
          </w:divBdr>
        </w:div>
        <w:div w:id="558323568">
          <w:marLeft w:val="0"/>
          <w:marRight w:val="0"/>
          <w:marTop w:val="240"/>
          <w:marBottom w:val="0"/>
          <w:divBdr>
            <w:top w:val="none" w:sz="0" w:space="0" w:color="auto"/>
            <w:left w:val="none" w:sz="0" w:space="0" w:color="auto"/>
            <w:bottom w:val="none" w:sz="0" w:space="0" w:color="auto"/>
            <w:right w:val="none" w:sz="0" w:space="0" w:color="auto"/>
          </w:divBdr>
        </w:div>
        <w:div w:id="2135439719">
          <w:marLeft w:val="150"/>
          <w:marRight w:val="150"/>
          <w:marTop w:val="480"/>
          <w:marBottom w:val="0"/>
          <w:divBdr>
            <w:top w:val="none" w:sz="0" w:space="0" w:color="auto"/>
            <w:left w:val="none" w:sz="0" w:space="0" w:color="auto"/>
            <w:bottom w:val="none" w:sz="0" w:space="0" w:color="auto"/>
            <w:right w:val="none" w:sz="0" w:space="0" w:color="auto"/>
          </w:divBdr>
        </w:div>
        <w:div w:id="1584222358">
          <w:marLeft w:val="0"/>
          <w:marRight w:val="0"/>
          <w:marTop w:val="240"/>
          <w:marBottom w:val="0"/>
          <w:divBdr>
            <w:top w:val="none" w:sz="0" w:space="0" w:color="auto"/>
            <w:left w:val="none" w:sz="0" w:space="0" w:color="auto"/>
            <w:bottom w:val="none" w:sz="0" w:space="0" w:color="auto"/>
            <w:right w:val="none" w:sz="0" w:space="0" w:color="auto"/>
          </w:divBdr>
          <w:divsChild>
            <w:div w:id="715468108">
              <w:marLeft w:val="0"/>
              <w:marRight w:val="0"/>
              <w:marTop w:val="195"/>
              <w:marBottom w:val="195"/>
              <w:divBdr>
                <w:top w:val="none" w:sz="0" w:space="0" w:color="auto"/>
                <w:left w:val="none" w:sz="0" w:space="0" w:color="auto"/>
                <w:bottom w:val="none" w:sz="0" w:space="0" w:color="auto"/>
                <w:right w:val="none" w:sz="0" w:space="0" w:color="auto"/>
              </w:divBdr>
            </w:div>
            <w:div w:id="743839658">
              <w:marLeft w:val="0"/>
              <w:marRight w:val="0"/>
              <w:marTop w:val="195"/>
              <w:marBottom w:val="195"/>
              <w:divBdr>
                <w:top w:val="none" w:sz="0" w:space="0" w:color="auto"/>
                <w:left w:val="none" w:sz="0" w:space="0" w:color="auto"/>
                <w:bottom w:val="none" w:sz="0" w:space="0" w:color="auto"/>
                <w:right w:val="none" w:sz="0" w:space="0" w:color="auto"/>
              </w:divBdr>
            </w:div>
            <w:div w:id="299968527">
              <w:marLeft w:val="0"/>
              <w:marRight w:val="0"/>
              <w:marTop w:val="195"/>
              <w:marBottom w:val="195"/>
              <w:divBdr>
                <w:top w:val="none" w:sz="0" w:space="0" w:color="auto"/>
                <w:left w:val="none" w:sz="0" w:space="0" w:color="auto"/>
                <w:bottom w:val="none" w:sz="0" w:space="0" w:color="auto"/>
                <w:right w:val="none" w:sz="0" w:space="0" w:color="auto"/>
              </w:divBdr>
              <w:divsChild>
                <w:div w:id="1878158594">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52968467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11226</Words>
  <Characters>6399</Characters>
  <Application>Microsoft Office Word</Application>
  <DocSecurity>0</DocSecurity>
  <Lines>53</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Bandere</dc:creator>
  <cp:keywords/>
  <dc:description/>
  <cp:lastModifiedBy>Aija Šurna</cp:lastModifiedBy>
  <cp:revision>2</cp:revision>
  <dcterms:created xsi:type="dcterms:W3CDTF">2022-10-06T11:03:00Z</dcterms:created>
  <dcterms:modified xsi:type="dcterms:W3CDTF">2022-10-06T11:03:00Z</dcterms:modified>
</cp:coreProperties>
</file>