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87D" w:rsidRPr="00E2787D" w:rsidRDefault="0072570B" w:rsidP="00E2787D">
      <w:pPr>
        <w:spacing w:after="0"/>
        <w:jc w:val="right"/>
        <w:rPr>
          <w:rFonts w:ascii="Times New Roman" w:hAnsi="Times New Roman" w:cs="Times New Roman"/>
          <w:sz w:val="24"/>
          <w:szCs w:val="24"/>
        </w:rPr>
      </w:pPr>
      <w:r>
        <w:rPr>
          <w:rFonts w:ascii="Times New Roman" w:hAnsi="Times New Roman" w:cs="Times New Roman"/>
          <w:sz w:val="24"/>
          <w:szCs w:val="24"/>
        </w:rPr>
        <w:t>1</w:t>
      </w:r>
      <w:r w:rsidR="00E2787D" w:rsidRPr="00E2787D">
        <w:rPr>
          <w:rFonts w:ascii="Times New Roman" w:hAnsi="Times New Roman" w:cs="Times New Roman"/>
          <w:sz w:val="24"/>
          <w:szCs w:val="24"/>
        </w:rPr>
        <w:t>.</w:t>
      </w:r>
      <w:r>
        <w:rPr>
          <w:rFonts w:ascii="Times New Roman" w:hAnsi="Times New Roman" w:cs="Times New Roman"/>
          <w:sz w:val="24"/>
          <w:szCs w:val="24"/>
        </w:rPr>
        <w:t> </w:t>
      </w:r>
      <w:r w:rsidR="00E2787D" w:rsidRPr="00E2787D">
        <w:rPr>
          <w:rFonts w:ascii="Times New Roman" w:hAnsi="Times New Roman" w:cs="Times New Roman"/>
          <w:sz w:val="24"/>
          <w:szCs w:val="24"/>
        </w:rPr>
        <w:t>pielikums</w:t>
      </w:r>
    </w:p>
    <w:p w:rsidR="00E2787D" w:rsidRPr="00E2787D" w:rsidRDefault="00F413C2" w:rsidP="00E2787D">
      <w:pPr>
        <w:spacing w:after="0"/>
        <w:jc w:val="right"/>
        <w:rPr>
          <w:rFonts w:ascii="Times New Roman" w:hAnsi="Times New Roman" w:cs="Times New Roman"/>
          <w:sz w:val="24"/>
          <w:szCs w:val="24"/>
        </w:rPr>
      </w:pPr>
      <w:r>
        <w:rPr>
          <w:rFonts w:ascii="Times New Roman" w:hAnsi="Times New Roman" w:cs="Times New Roman"/>
          <w:sz w:val="24"/>
          <w:szCs w:val="24"/>
        </w:rPr>
        <w:t>Konceptuālajam</w:t>
      </w:r>
      <w:r w:rsidR="00E2787D" w:rsidRPr="00E2787D">
        <w:rPr>
          <w:rFonts w:ascii="Times New Roman" w:hAnsi="Times New Roman" w:cs="Times New Roman"/>
          <w:sz w:val="24"/>
          <w:szCs w:val="24"/>
        </w:rPr>
        <w:t xml:space="preserve"> ziņojumam </w:t>
      </w:r>
    </w:p>
    <w:p w:rsidR="00E2787D" w:rsidRPr="00E2787D" w:rsidRDefault="00E2787D" w:rsidP="00E2787D">
      <w:pPr>
        <w:spacing w:after="0"/>
        <w:jc w:val="right"/>
        <w:rPr>
          <w:rFonts w:ascii="Times New Roman" w:hAnsi="Times New Roman" w:cs="Times New Roman"/>
          <w:sz w:val="24"/>
          <w:szCs w:val="24"/>
        </w:rPr>
      </w:pPr>
      <w:r w:rsidRPr="00E2787D">
        <w:rPr>
          <w:rFonts w:ascii="Times New Roman" w:hAnsi="Times New Roman" w:cs="Times New Roman"/>
          <w:sz w:val="24"/>
          <w:szCs w:val="24"/>
        </w:rPr>
        <w:t xml:space="preserve">      „</w:t>
      </w:r>
      <w:r w:rsidR="00F579E0" w:rsidRPr="00523D30">
        <w:rPr>
          <w:rFonts w:ascii="Times New Roman" w:hAnsi="Times New Roman" w:cs="Times New Roman"/>
          <w:sz w:val="24"/>
          <w:szCs w:val="24"/>
        </w:rPr>
        <w:t>Par tiesībaizsardzības iestāžu amatpersonu izglītības sistēmas pilnveidi</w:t>
      </w:r>
      <w:r w:rsidRPr="00E2787D">
        <w:rPr>
          <w:rFonts w:ascii="Times New Roman" w:hAnsi="Times New Roman" w:cs="Times New Roman"/>
          <w:sz w:val="24"/>
          <w:szCs w:val="24"/>
        </w:rPr>
        <w:t>”</w:t>
      </w:r>
    </w:p>
    <w:p w:rsidR="00E34B5A" w:rsidRPr="00D61EF1" w:rsidRDefault="00E34B5A" w:rsidP="00E34B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Valsts policija</w:t>
      </w:r>
    </w:p>
    <w:p w:rsidR="00E34B5A" w:rsidRPr="00940AE5" w:rsidRDefault="00E34B5A" w:rsidP="00E34B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Tālākizglītības k</w:t>
      </w:r>
      <w:r w:rsidRPr="00940AE5">
        <w:rPr>
          <w:rFonts w:ascii="Times New Roman" w:hAnsi="Times New Roman" w:cs="Times New Roman"/>
          <w:sz w:val="24"/>
          <w:szCs w:val="24"/>
        </w:rPr>
        <w:t>ompetenču un zināšanu karte</w:t>
      </w:r>
    </w:p>
    <w:p w:rsidR="00B428F8" w:rsidRPr="00B428F8" w:rsidRDefault="00B428F8" w:rsidP="00B428F8"/>
    <w:tbl>
      <w:tblPr>
        <w:tblStyle w:val="TableNormal1"/>
        <w:tblW w:w="13892"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92"/>
      </w:tblGrid>
      <w:tr w:rsidR="00B428F8" w:rsidRPr="00B428F8" w:rsidTr="00B428F8">
        <w:trPr>
          <w:trHeight w:val="621"/>
        </w:trPr>
        <w:tc>
          <w:tcPr>
            <w:tcW w:w="13892" w:type="dxa"/>
            <w:shd w:val="clear" w:color="auto" w:fill="D9D9D9"/>
          </w:tcPr>
          <w:p w:rsidR="00B428F8" w:rsidRPr="00B428F8" w:rsidRDefault="00B428F8" w:rsidP="00B428F8">
            <w:pPr>
              <w:jc w:val="center"/>
              <w:rPr>
                <w:rFonts w:ascii="Times New Roman" w:eastAsia="Times New Roman" w:hAnsi="Times New Roman" w:cs="Times New Roman"/>
                <w:sz w:val="24"/>
                <w:szCs w:val="24"/>
                <w:lang w:eastAsia="lv-LV"/>
              </w:rPr>
            </w:pPr>
            <w:r w:rsidRPr="00B428F8">
              <w:rPr>
                <w:rFonts w:ascii="Times New Roman" w:eastAsia="Verdana" w:hAnsi="Times New Roman" w:cs="Times New Roman"/>
                <w:b/>
                <w:bCs/>
                <w:sz w:val="24"/>
                <w:szCs w:val="24"/>
                <w:lang w:eastAsia="lv-LV"/>
              </w:rPr>
              <w:t>Kompetences, kuras Valsts policijai nepieciešams attīstīt profesionālās pilnveides pasākumos</w:t>
            </w:r>
            <w:r w:rsidRPr="00B428F8">
              <w:rPr>
                <w:rFonts w:ascii="Times New Roman" w:eastAsia="Times New Roman" w:hAnsi="Times New Roman" w:cs="Times New Roman"/>
                <w:sz w:val="24"/>
                <w:szCs w:val="24"/>
                <w:vertAlign w:val="superscript"/>
                <w:lang w:eastAsia="lv-LV"/>
              </w:rPr>
              <w:footnoteReference w:id="2"/>
            </w:r>
          </w:p>
          <w:p w:rsidR="00B428F8" w:rsidRPr="00B428F8" w:rsidRDefault="00B428F8" w:rsidP="00B428F8">
            <w:pPr>
              <w:rPr>
                <w:rFonts w:ascii="Times New Roman" w:eastAsia="Verdana" w:hAnsi="Times New Roman" w:cs="Times New Roman"/>
                <w:sz w:val="20"/>
                <w:szCs w:val="20"/>
                <w:lang w:val="lv-LV" w:eastAsia="lv-LV"/>
              </w:rPr>
            </w:pPr>
          </w:p>
        </w:tc>
      </w:tr>
    </w:tbl>
    <w:tbl>
      <w:tblPr>
        <w:tblStyle w:val="TableNormal11"/>
        <w:tblW w:w="13945" w:type="dxa"/>
        <w:tblInd w:w="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188"/>
        <w:gridCol w:w="3260"/>
        <w:gridCol w:w="3119"/>
        <w:gridCol w:w="2409"/>
        <w:gridCol w:w="1843"/>
        <w:gridCol w:w="2126"/>
      </w:tblGrid>
      <w:tr w:rsidR="007E5E18" w:rsidRPr="00B428F8" w:rsidTr="00F94B72">
        <w:trPr>
          <w:trHeight w:val="366"/>
        </w:trPr>
        <w:tc>
          <w:tcPr>
            <w:tcW w:w="1188" w:type="dxa"/>
            <w:shd w:val="clear" w:color="auto" w:fill="F2F2F2" w:themeFill="background1" w:themeFillShade="F2"/>
          </w:tcPr>
          <w:p w:rsidR="007E5E18" w:rsidRPr="00B428F8" w:rsidRDefault="007E5E18" w:rsidP="00B428F8">
            <w:pPr>
              <w:spacing w:before="53"/>
              <w:ind w:left="74"/>
              <w:jc w:val="center"/>
              <w:rPr>
                <w:rFonts w:ascii="Times New Roman" w:eastAsia="Verdana" w:hAnsi="Times New Roman" w:cs="Times New Roman"/>
                <w:b/>
                <w:sz w:val="24"/>
                <w:szCs w:val="24"/>
              </w:rPr>
            </w:pPr>
            <w:r>
              <w:rPr>
                <w:rFonts w:ascii="Times New Roman" w:eastAsia="Verdana" w:hAnsi="Times New Roman" w:cs="Times New Roman"/>
                <w:b/>
                <w:sz w:val="24"/>
                <w:szCs w:val="24"/>
              </w:rPr>
              <w:t>Moduļa identi-fikators</w:t>
            </w:r>
            <w:r w:rsidR="00506730">
              <w:rPr>
                <w:rStyle w:val="FootnoteReference"/>
                <w:rFonts w:ascii="Times New Roman" w:eastAsia="Verdana" w:hAnsi="Times New Roman" w:cs="Times New Roman"/>
                <w:b/>
                <w:sz w:val="24"/>
                <w:szCs w:val="24"/>
              </w:rPr>
              <w:footnoteReference w:id="3"/>
            </w:r>
          </w:p>
        </w:tc>
        <w:tc>
          <w:tcPr>
            <w:tcW w:w="3260" w:type="dxa"/>
            <w:shd w:val="clear" w:color="auto" w:fill="F2F2F2" w:themeFill="background1" w:themeFillShade="F2"/>
          </w:tcPr>
          <w:p w:rsidR="007E5E18" w:rsidRPr="00B428F8" w:rsidRDefault="007E5E18" w:rsidP="00B428F8">
            <w:pPr>
              <w:spacing w:before="53"/>
              <w:ind w:left="74"/>
              <w:jc w:val="center"/>
              <w:rPr>
                <w:rFonts w:ascii="Times New Roman" w:eastAsia="Verdana" w:hAnsi="Times New Roman" w:cs="Times New Roman"/>
                <w:b/>
                <w:sz w:val="24"/>
                <w:szCs w:val="24"/>
                <w:lang w:val="lv-LV"/>
              </w:rPr>
            </w:pPr>
            <w:r w:rsidRPr="00B428F8">
              <w:rPr>
                <w:rFonts w:ascii="Times New Roman" w:eastAsia="Verdana" w:hAnsi="Times New Roman" w:cs="Times New Roman"/>
                <w:b/>
                <w:sz w:val="24"/>
                <w:szCs w:val="24"/>
                <w:lang w:val="lv-LV"/>
              </w:rPr>
              <w:t>Kompetences</w:t>
            </w:r>
          </w:p>
        </w:tc>
        <w:tc>
          <w:tcPr>
            <w:tcW w:w="3119" w:type="dxa"/>
            <w:shd w:val="clear" w:color="auto" w:fill="F2F2F2" w:themeFill="background1" w:themeFillShade="F2"/>
          </w:tcPr>
          <w:p w:rsidR="007E5E18" w:rsidRPr="00B428F8" w:rsidRDefault="007E5E18" w:rsidP="00B428F8">
            <w:pPr>
              <w:spacing w:before="53"/>
              <w:ind w:left="74"/>
              <w:jc w:val="center"/>
              <w:rPr>
                <w:rFonts w:ascii="Times New Roman" w:eastAsia="Verdana" w:hAnsi="Times New Roman" w:cs="Times New Roman"/>
                <w:b/>
                <w:sz w:val="24"/>
                <w:szCs w:val="24"/>
                <w:lang w:val="lv-LV"/>
              </w:rPr>
            </w:pPr>
            <w:r w:rsidRPr="00B428F8">
              <w:rPr>
                <w:rFonts w:ascii="Times New Roman" w:eastAsia="Verdana" w:hAnsi="Times New Roman" w:cs="Times New Roman"/>
                <w:b/>
                <w:sz w:val="24"/>
                <w:szCs w:val="24"/>
                <w:lang w:val="lv-LV"/>
              </w:rPr>
              <w:t>Tēma</w:t>
            </w:r>
          </w:p>
        </w:tc>
        <w:tc>
          <w:tcPr>
            <w:tcW w:w="2409" w:type="dxa"/>
            <w:shd w:val="clear" w:color="auto" w:fill="F2F2F2" w:themeFill="background1" w:themeFillShade="F2"/>
          </w:tcPr>
          <w:p w:rsidR="007E5E18" w:rsidRPr="00B428F8" w:rsidRDefault="007E5E18" w:rsidP="00B428F8">
            <w:pPr>
              <w:spacing w:before="53"/>
              <w:ind w:left="74"/>
              <w:jc w:val="center"/>
              <w:rPr>
                <w:rFonts w:ascii="Times New Roman" w:eastAsia="Verdana" w:hAnsi="Times New Roman" w:cs="Times New Roman"/>
                <w:b/>
                <w:sz w:val="24"/>
                <w:szCs w:val="24"/>
                <w:lang w:val="lv-LV"/>
              </w:rPr>
            </w:pPr>
            <w:r w:rsidRPr="00B428F8">
              <w:rPr>
                <w:rFonts w:ascii="Times New Roman" w:eastAsia="Verdana" w:hAnsi="Times New Roman" w:cs="Times New Roman"/>
                <w:b/>
                <w:sz w:val="24"/>
                <w:szCs w:val="24"/>
                <w:lang w:val="lv-LV"/>
              </w:rPr>
              <w:t>Mācībspēki</w:t>
            </w:r>
          </w:p>
        </w:tc>
        <w:tc>
          <w:tcPr>
            <w:tcW w:w="1843" w:type="dxa"/>
            <w:shd w:val="clear" w:color="auto" w:fill="F2F2F2" w:themeFill="background1" w:themeFillShade="F2"/>
          </w:tcPr>
          <w:p w:rsidR="007E5E18" w:rsidRPr="00B428F8" w:rsidRDefault="007E5E18" w:rsidP="00B428F8">
            <w:pPr>
              <w:spacing w:before="53"/>
              <w:jc w:val="center"/>
              <w:rPr>
                <w:rFonts w:ascii="Times New Roman" w:eastAsia="Verdana" w:hAnsi="Times New Roman" w:cs="Times New Roman"/>
                <w:b/>
                <w:sz w:val="24"/>
                <w:szCs w:val="24"/>
                <w:lang w:val="lv-LV"/>
              </w:rPr>
            </w:pPr>
            <w:r w:rsidRPr="00B428F8">
              <w:rPr>
                <w:rFonts w:ascii="Times New Roman" w:eastAsia="Verdana" w:hAnsi="Times New Roman" w:cs="Times New Roman"/>
                <w:b/>
                <w:sz w:val="24"/>
                <w:szCs w:val="24"/>
                <w:lang w:val="lv-LV"/>
              </w:rPr>
              <w:t>Infrastruktūra /</w:t>
            </w:r>
          </w:p>
          <w:p w:rsidR="007E5E18" w:rsidRPr="00B428F8" w:rsidRDefault="007E5E18" w:rsidP="00B428F8">
            <w:pPr>
              <w:spacing w:before="53"/>
              <w:jc w:val="center"/>
              <w:rPr>
                <w:rFonts w:ascii="Times New Roman" w:eastAsia="Verdana" w:hAnsi="Times New Roman" w:cs="Times New Roman"/>
                <w:b/>
                <w:sz w:val="24"/>
                <w:szCs w:val="24"/>
                <w:lang w:val="lv-LV"/>
              </w:rPr>
            </w:pPr>
            <w:r w:rsidRPr="00B428F8">
              <w:rPr>
                <w:rFonts w:ascii="Times New Roman" w:eastAsia="Verdana" w:hAnsi="Times New Roman" w:cs="Times New Roman"/>
                <w:b/>
                <w:sz w:val="24"/>
                <w:szCs w:val="24"/>
                <w:lang w:val="lv-LV"/>
              </w:rPr>
              <w:t>Materiāli tehniskais nodrošinājums</w:t>
            </w:r>
          </w:p>
        </w:tc>
        <w:tc>
          <w:tcPr>
            <w:tcW w:w="2126" w:type="dxa"/>
            <w:shd w:val="clear" w:color="auto" w:fill="F2F2F2" w:themeFill="background1" w:themeFillShade="F2"/>
          </w:tcPr>
          <w:p w:rsidR="007E5E18" w:rsidRPr="00B428F8" w:rsidRDefault="007E5E18" w:rsidP="00B428F8">
            <w:pPr>
              <w:spacing w:before="53"/>
              <w:ind w:left="74"/>
              <w:jc w:val="center"/>
              <w:rPr>
                <w:rFonts w:ascii="Times New Roman" w:eastAsia="Verdana" w:hAnsi="Times New Roman" w:cs="Times New Roman"/>
                <w:b/>
                <w:sz w:val="24"/>
                <w:szCs w:val="24"/>
                <w:lang w:val="lv-LV"/>
              </w:rPr>
            </w:pPr>
            <w:r w:rsidRPr="00B428F8">
              <w:rPr>
                <w:rFonts w:ascii="Times New Roman" w:eastAsia="Verdana" w:hAnsi="Times New Roman" w:cs="Times New Roman"/>
                <w:b/>
                <w:sz w:val="24"/>
                <w:szCs w:val="24"/>
                <w:lang w:val="lv-LV"/>
              </w:rPr>
              <w:t>Pētniecība</w:t>
            </w:r>
          </w:p>
        </w:tc>
      </w:tr>
    </w:tbl>
    <w:tbl>
      <w:tblPr>
        <w:tblStyle w:val="TableNormal1"/>
        <w:tblW w:w="13945" w:type="dxa"/>
        <w:tblInd w:w="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188"/>
        <w:gridCol w:w="3121"/>
        <w:gridCol w:w="193"/>
        <w:gridCol w:w="3119"/>
        <w:gridCol w:w="2332"/>
        <w:gridCol w:w="77"/>
        <w:gridCol w:w="1843"/>
        <w:gridCol w:w="2072"/>
      </w:tblGrid>
      <w:tr w:rsidR="007E5E18" w:rsidRPr="00B428F8" w:rsidTr="007E5E18">
        <w:trPr>
          <w:trHeight w:val="621"/>
        </w:trPr>
        <w:tc>
          <w:tcPr>
            <w:tcW w:w="1188" w:type="dxa"/>
            <w:shd w:val="clear" w:color="auto" w:fill="D9D9D9" w:themeFill="background1" w:themeFillShade="D9"/>
          </w:tcPr>
          <w:p w:rsidR="007E5E18" w:rsidRPr="00B428F8" w:rsidRDefault="007E5E18" w:rsidP="00B428F8">
            <w:pPr>
              <w:rPr>
                <w:rFonts w:ascii="Times New Roman" w:eastAsia="Verdana" w:hAnsi="Times New Roman" w:cs="Times New Roman"/>
                <w:b/>
                <w:bCs/>
                <w:sz w:val="20"/>
                <w:szCs w:val="20"/>
                <w:lang w:eastAsia="lv-LV"/>
              </w:rPr>
            </w:pPr>
          </w:p>
        </w:tc>
        <w:tc>
          <w:tcPr>
            <w:tcW w:w="12757" w:type="dxa"/>
            <w:gridSpan w:val="7"/>
            <w:shd w:val="clear" w:color="auto" w:fill="D9D9D9" w:themeFill="background1" w:themeFillShade="D9"/>
          </w:tcPr>
          <w:p w:rsidR="007E5E18" w:rsidRPr="00B428F8" w:rsidRDefault="007E5E18" w:rsidP="007E5E18">
            <w:pPr>
              <w:jc w:val="center"/>
              <w:rPr>
                <w:rFonts w:ascii="Times New Roman" w:eastAsia="Verdana" w:hAnsi="Times New Roman" w:cs="Times New Roman"/>
                <w:b/>
                <w:sz w:val="20"/>
                <w:szCs w:val="20"/>
                <w:lang w:eastAsia="lv-LV"/>
              </w:rPr>
            </w:pPr>
            <w:r w:rsidRPr="00B428F8">
              <w:rPr>
                <w:rFonts w:ascii="Times New Roman" w:eastAsia="Verdana" w:hAnsi="Times New Roman" w:cs="Times New Roman"/>
                <w:b/>
                <w:bCs/>
                <w:sz w:val="20"/>
                <w:szCs w:val="20"/>
                <w:lang w:eastAsia="lv-LV"/>
              </w:rPr>
              <w:t>Attiecināms uz visām Valsts policijas amatpersonām</w:t>
            </w:r>
          </w:p>
        </w:tc>
      </w:tr>
      <w:tr w:rsidR="007E5E18" w:rsidRPr="00B428F8" w:rsidTr="007E5E18">
        <w:trPr>
          <w:trHeight w:val="621"/>
        </w:trPr>
        <w:tc>
          <w:tcPr>
            <w:tcW w:w="1188" w:type="dxa"/>
          </w:tcPr>
          <w:p w:rsidR="007E5E18" w:rsidRPr="00B428F8" w:rsidRDefault="000274A4" w:rsidP="00B428F8">
            <w:pPr>
              <w:spacing w:before="51"/>
              <w:ind w:left="107"/>
              <w:rPr>
                <w:rFonts w:ascii="Times New Roman" w:eastAsia="Verdana" w:hAnsi="Times New Roman" w:cs="Times New Roman"/>
                <w:sz w:val="20"/>
                <w:szCs w:val="20"/>
                <w:lang w:eastAsia="lv-LV"/>
              </w:rPr>
            </w:pPr>
            <w:r>
              <w:rPr>
                <w:rFonts w:ascii="Times New Roman" w:eastAsia="Verdana" w:hAnsi="Times New Roman" w:cs="Times New Roman"/>
                <w:sz w:val="20"/>
                <w:szCs w:val="20"/>
                <w:lang w:eastAsia="lv-LV"/>
              </w:rPr>
              <w:t>VZM</w:t>
            </w:r>
          </w:p>
        </w:tc>
        <w:tc>
          <w:tcPr>
            <w:tcW w:w="3314" w:type="dxa"/>
            <w:gridSpan w:val="2"/>
          </w:tcPr>
          <w:p w:rsidR="007E5E18" w:rsidRPr="00B428F8" w:rsidRDefault="007E5E18" w:rsidP="00B428F8">
            <w:pPr>
              <w:spacing w:before="51"/>
              <w:ind w:left="107"/>
              <w:rPr>
                <w:rFonts w:ascii="Times New Roman" w:eastAsia="Verdana" w:hAnsi="Times New Roman" w:cs="Times New Roman"/>
                <w:sz w:val="20"/>
                <w:szCs w:val="20"/>
                <w:lang w:val="lv-LV" w:eastAsia="lv-LV"/>
              </w:rPr>
            </w:pPr>
            <w:r w:rsidRPr="00B428F8">
              <w:rPr>
                <w:rFonts w:ascii="Times New Roman" w:eastAsia="Verdana" w:hAnsi="Times New Roman" w:cs="Times New Roman"/>
                <w:sz w:val="20"/>
                <w:szCs w:val="20"/>
                <w:lang w:val="lv-LV" w:eastAsia="lv-LV"/>
              </w:rPr>
              <w:t>Prasmes veikt procesu vadību, izpēti, auditēšanu un metodiku izstrādi, pārmaiņu vadīšanu</w:t>
            </w:r>
          </w:p>
        </w:tc>
        <w:tc>
          <w:tcPr>
            <w:tcW w:w="3119" w:type="dxa"/>
          </w:tcPr>
          <w:p w:rsidR="007E5E18" w:rsidRPr="00B428F8" w:rsidRDefault="007E5E18" w:rsidP="00B428F8">
            <w:pPr>
              <w:spacing w:line="259" w:lineRule="auto"/>
              <w:rPr>
                <w:rFonts w:ascii="Times New Roman" w:eastAsia="Times New Roman" w:hAnsi="Times New Roman" w:cs="Times New Roman"/>
                <w:sz w:val="20"/>
                <w:szCs w:val="20"/>
                <w:lang w:val="lv"/>
              </w:rPr>
            </w:pPr>
            <w:r w:rsidRPr="00B428F8">
              <w:rPr>
                <w:rFonts w:ascii="Times New Roman" w:eastAsia="Times New Roman" w:hAnsi="Times New Roman" w:cs="Times New Roman"/>
                <w:sz w:val="20"/>
                <w:szCs w:val="20"/>
                <w:lang w:val="lv"/>
              </w:rPr>
              <w:t>Procesu un to savstarpējās mijiedarbības identificēšana un dokumentēšana. Procesu izpilde un atbilstība normatīvajam regulējumam. Procesu izpildes rezultātu mērīšana, analīze, uzlabošanas iespēju identificēšana. Pārmaiņu vadības elementi un modeļi. Stratēģiskās pārmaiņas. Pārmaiņu uzsākšana un p/s vadība pārmaiņu laikā</w:t>
            </w:r>
          </w:p>
        </w:tc>
        <w:tc>
          <w:tcPr>
            <w:tcW w:w="2409" w:type="dxa"/>
            <w:gridSpan w:val="2"/>
            <w:shd w:val="clear" w:color="auto" w:fill="auto"/>
            <w:vAlign w:val="center"/>
          </w:tcPr>
          <w:p w:rsidR="007E5E18" w:rsidRPr="00B428F8" w:rsidRDefault="007E5E18" w:rsidP="00B428F8">
            <w:pPr>
              <w:jc w:val="cente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 xml:space="preserve">Nepieciešams piesaistīt speciālistus </w:t>
            </w:r>
          </w:p>
        </w:tc>
        <w:tc>
          <w:tcPr>
            <w:tcW w:w="1843" w:type="dxa"/>
            <w:shd w:val="clear" w:color="auto" w:fill="auto"/>
            <w:vAlign w:val="center"/>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Nav nepieciešams</w:t>
            </w:r>
          </w:p>
          <w:p w:rsidR="007E5E18" w:rsidRPr="00B428F8" w:rsidRDefault="007E5E18" w:rsidP="00B428F8">
            <w:pPr>
              <w:jc w:val="center"/>
              <w:rPr>
                <w:rFonts w:ascii="Times New Roman" w:eastAsia="Verdana" w:hAnsi="Times New Roman" w:cs="Times New Roman"/>
                <w:sz w:val="20"/>
                <w:szCs w:val="20"/>
                <w:lang w:eastAsia="lv-LV"/>
              </w:rPr>
            </w:pPr>
          </w:p>
        </w:tc>
        <w:tc>
          <w:tcPr>
            <w:tcW w:w="2072" w:type="dxa"/>
            <w:shd w:val="clear" w:color="auto" w:fill="auto"/>
            <w:vAlign w:val="center"/>
          </w:tcPr>
          <w:p w:rsidR="007E5E18" w:rsidRPr="00B428F8" w:rsidRDefault="007E5E18" w:rsidP="00B428F8">
            <w:pPr>
              <w:spacing w:before="51"/>
              <w:ind w:left="105"/>
              <w:rPr>
                <w:rFonts w:ascii="Times New Roman" w:eastAsia="Times New Roman" w:hAnsi="Times New Roman" w:cs="Times New Roman"/>
                <w:sz w:val="20"/>
                <w:szCs w:val="20"/>
                <w:lang w:val="lv"/>
              </w:rPr>
            </w:pPr>
            <w:r w:rsidRPr="00B428F8">
              <w:rPr>
                <w:rFonts w:ascii="Times New Roman" w:eastAsia="Times New Roman" w:hAnsi="Times New Roman" w:cs="Times New Roman"/>
                <w:sz w:val="20"/>
                <w:szCs w:val="20"/>
                <w:lang w:val="lv"/>
              </w:rPr>
              <w:t>Nepieciešami mācību līdzekļi, metodiskie materiāli</w:t>
            </w:r>
          </w:p>
        </w:tc>
      </w:tr>
      <w:tr w:rsidR="007E5E18" w:rsidRPr="00B428F8" w:rsidTr="007E5E18">
        <w:trPr>
          <w:trHeight w:val="621"/>
        </w:trPr>
        <w:tc>
          <w:tcPr>
            <w:tcW w:w="1188" w:type="dxa"/>
          </w:tcPr>
          <w:p w:rsidR="007E5E18" w:rsidRPr="00B428F8" w:rsidRDefault="000274A4" w:rsidP="00B428F8">
            <w:pPr>
              <w:spacing w:before="51"/>
              <w:ind w:left="107"/>
              <w:rPr>
                <w:rFonts w:ascii="Times New Roman" w:eastAsia="Verdana" w:hAnsi="Times New Roman" w:cs="Times New Roman"/>
                <w:sz w:val="20"/>
                <w:szCs w:val="20"/>
                <w:lang w:eastAsia="lv-LV"/>
              </w:rPr>
            </w:pPr>
            <w:r>
              <w:rPr>
                <w:rFonts w:ascii="Times New Roman" w:eastAsia="Verdana" w:hAnsi="Times New Roman" w:cs="Times New Roman"/>
                <w:sz w:val="20"/>
                <w:szCs w:val="20"/>
                <w:lang w:eastAsia="lv-LV"/>
              </w:rPr>
              <w:t>VZM</w:t>
            </w:r>
          </w:p>
        </w:tc>
        <w:tc>
          <w:tcPr>
            <w:tcW w:w="3314" w:type="dxa"/>
            <w:gridSpan w:val="2"/>
          </w:tcPr>
          <w:p w:rsidR="007E5E18" w:rsidRPr="00B428F8" w:rsidRDefault="007E5E18" w:rsidP="00B428F8">
            <w:pPr>
              <w:spacing w:before="51"/>
              <w:ind w:left="107"/>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Projektu izstrāde un vadība</w:t>
            </w:r>
          </w:p>
        </w:tc>
        <w:tc>
          <w:tcPr>
            <w:tcW w:w="3119" w:type="dxa"/>
          </w:tcPr>
          <w:p w:rsidR="007E5E18" w:rsidRPr="00B428F8" w:rsidRDefault="007E5E18" w:rsidP="00B428F8">
            <w:pPr>
              <w:rPr>
                <w:rFonts w:ascii="Times New Roman" w:eastAsia="Times New Roman" w:hAnsi="Times New Roman" w:cs="Times New Roman"/>
                <w:sz w:val="20"/>
                <w:szCs w:val="20"/>
                <w:lang w:val="lv"/>
              </w:rPr>
            </w:pPr>
            <w:r w:rsidRPr="00B428F8">
              <w:rPr>
                <w:rFonts w:ascii="Times New Roman" w:eastAsia="Times New Roman" w:hAnsi="Times New Roman" w:cs="Times New Roman"/>
                <w:sz w:val="20"/>
                <w:szCs w:val="20"/>
                <w:lang w:val="lv"/>
              </w:rPr>
              <w:t>Projekta jēdziens, veidi un klasifikācija. Projekta izstrāde, pieteikšana, gaitas un laika plānošana. Projekta vadīšanas sistēma, plānošana. Projekta īstenošana, uzraudzība, novērtējums. Projekta noslēgums.</w:t>
            </w:r>
          </w:p>
        </w:tc>
        <w:tc>
          <w:tcPr>
            <w:tcW w:w="2409" w:type="dxa"/>
            <w:gridSpan w:val="2"/>
            <w:shd w:val="clear" w:color="auto" w:fill="auto"/>
            <w:vAlign w:val="center"/>
          </w:tcPr>
          <w:p w:rsidR="007E5E18" w:rsidRPr="00B428F8" w:rsidRDefault="007E5E18" w:rsidP="00B428F8">
            <w:pPr>
              <w:jc w:val="cente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 speciālistus</w:t>
            </w:r>
          </w:p>
        </w:tc>
        <w:tc>
          <w:tcPr>
            <w:tcW w:w="1843" w:type="dxa"/>
            <w:shd w:val="clear" w:color="auto" w:fill="auto"/>
            <w:vAlign w:val="center"/>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Nav nepieciešams</w:t>
            </w:r>
          </w:p>
          <w:p w:rsidR="007E5E18" w:rsidRPr="00B428F8" w:rsidRDefault="007E5E18" w:rsidP="00B428F8">
            <w:pPr>
              <w:jc w:val="center"/>
              <w:rPr>
                <w:rFonts w:ascii="Times New Roman" w:eastAsia="Verdana" w:hAnsi="Times New Roman" w:cs="Times New Roman"/>
                <w:sz w:val="20"/>
                <w:szCs w:val="20"/>
                <w:lang w:eastAsia="lv-LV"/>
              </w:rPr>
            </w:pPr>
          </w:p>
        </w:tc>
        <w:tc>
          <w:tcPr>
            <w:tcW w:w="2072" w:type="dxa"/>
            <w:shd w:val="clear" w:color="auto" w:fill="auto"/>
            <w:vAlign w:val="center"/>
          </w:tcPr>
          <w:p w:rsidR="007E5E18" w:rsidRPr="00B428F8" w:rsidRDefault="007E5E18" w:rsidP="00B428F8">
            <w:pPr>
              <w:jc w:val="center"/>
              <w:rPr>
                <w:rFonts w:ascii="Times New Roman" w:eastAsia="Times New Roman" w:hAnsi="Times New Roman" w:cs="Times New Roman"/>
                <w:sz w:val="20"/>
                <w:szCs w:val="20"/>
                <w:lang w:val="lv"/>
              </w:rPr>
            </w:pPr>
            <w:r w:rsidRPr="00B428F8">
              <w:rPr>
                <w:rFonts w:ascii="Times New Roman" w:eastAsia="Times New Roman" w:hAnsi="Times New Roman" w:cs="Times New Roman"/>
                <w:sz w:val="20"/>
                <w:szCs w:val="20"/>
                <w:lang w:val="lv"/>
              </w:rPr>
              <w:t>Nepieciešami mācību līdzekļi, metodiskie materiāli</w:t>
            </w:r>
          </w:p>
        </w:tc>
      </w:tr>
      <w:tr w:rsidR="007E5E18" w:rsidRPr="00B428F8" w:rsidTr="007E5E18">
        <w:trPr>
          <w:trHeight w:val="621"/>
        </w:trPr>
        <w:tc>
          <w:tcPr>
            <w:tcW w:w="1188" w:type="dxa"/>
          </w:tcPr>
          <w:p w:rsidR="007E5E18" w:rsidRPr="00B428F8" w:rsidRDefault="007E5E18" w:rsidP="00B428F8">
            <w:pPr>
              <w:spacing w:before="51"/>
              <w:ind w:left="107"/>
              <w:rPr>
                <w:rFonts w:ascii="Times New Roman" w:eastAsia="Verdana" w:hAnsi="Times New Roman" w:cs="Times New Roman"/>
                <w:sz w:val="20"/>
                <w:szCs w:val="20"/>
                <w:lang w:eastAsia="lv-LV"/>
              </w:rPr>
            </w:pPr>
          </w:p>
        </w:tc>
        <w:tc>
          <w:tcPr>
            <w:tcW w:w="3314" w:type="dxa"/>
            <w:gridSpan w:val="2"/>
          </w:tcPr>
          <w:p w:rsidR="007E5E18" w:rsidRPr="00B428F8" w:rsidRDefault="00F73713" w:rsidP="00B428F8">
            <w:pPr>
              <w:spacing w:before="51"/>
              <w:ind w:left="107"/>
              <w:rPr>
                <w:rFonts w:ascii="Times New Roman" w:eastAsia="Verdana" w:hAnsi="Times New Roman" w:cs="Times New Roman"/>
                <w:sz w:val="20"/>
                <w:szCs w:val="20"/>
                <w:lang w:val="lv-LV" w:eastAsia="lv-LV"/>
              </w:rPr>
            </w:pPr>
            <w:r w:rsidRPr="00F73713">
              <w:rPr>
                <w:rFonts w:ascii="Times New Roman" w:eastAsia="Verdana" w:hAnsi="Times New Roman" w:cs="Times New Roman"/>
                <w:sz w:val="20"/>
                <w:szCs w:val="20"/>
                <w:lang w:val="lv-LV" w:eastAsia="lv-LV"/>
              </w:rPr>
              <w:t>Iepirkumu plānošana. Iepirkuma procedūras izvēle. Iepirkuma dokumentācijas sagatavošana. Iepirkuma procedūras organizēšana. Paziņojumu publicēšana. Līguma noslēgšana un grozīšana.</w:t>
            </w:r>
          </w:p>
        </w:tc>
        <w:tc>
          <w:tcPr>
            <w:tcW w:w="3119" w:type="dxa"/>
          </w:tcPr>
          <w:p w:rsidR="007E5E18" w:rsidRPr="00B428F8" w:rsidRDefault="007E5E18" w:rsidP="00B428F8">
            <w:pPr>
              <w:rPr>
                <w:rFonts w:ascii="Times New Roman" w:eastAsia="Verdana" w:hAnsi="Times New Roman" w:cs="Times New Roman"/>
                <w:sz w:val="20"/>
                <w:szCs w:val="20"/>
                <w:lang w:val="lv-LV" w:eastAsia="lv-LV"/>
              </w:rPr>
            </w:pPr>
            <w:r w:rsidRPr="00B428F8">
              <w:rPr>
                <w:rFonts w:ascii="Times New Roman" w:eastAsia="Verdana" w:hAnsi="Times New Roman" w:cs="Times New Roman"/>
                <w:sz w:val="20"/>
                <w:szCs w:val="20"/>
                <w:lang w:val="lv-LV" w:eastAsia="lv-LV"/>
              </w:rPr>
              <w:t>Iepirkumu plānošana, sarežģītības novērtējums, noformēšana un organizēšana. Iepirkumu procedūras dokumenti, tehniskā specifikācija, termiņi. Izvērtēšanas kritēriju, strīdu risināšana.</w:t>
            </w:r>
          </w:p>
        </w:tc>
        <w:tc>
          <w:tcPr>
            <w:tcW w:w="2409" w:type="dxa"/>
            <w:gridSpan w:val="2"/>
            <w:shd w:val="clear" w:color="auto" w:fill="auto"/>
            <w:vAlign w:val="center"/>
          </w:tcPr>
          <w:p w:rsidR="007E5E18" w:rsidRPr="00B428F8" w:rsidRDefault="007E5E18" w:rsidP="00B428F8">
            <w:pPr>
              <w:jc w:val="cente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 speciālistus</w:t>
            </w:r>
          </w:p>
        </w:tc>
        <w:tc>
          <w:tcPr>
            <w:tcW w:w="1843" w:type="dxa"/>
            <w:shd w:val="clear" w:color="auto" w:fill="auto"/>
            <w:vAlign w:val="center"/>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Nav nepieciešams</w:t>
            </w:r>
          </w:p>
          <w:p w:rsidR="007E5E18" w:rsidRPr="00B428F8" w:rsidRDefault="007E5E18" w:rsidP="00B428F8">
            <w:pPr>
              <w:jc w:val="center"/>
              <w:rPr>
                <w:rFonts w:ascii="Times New Roman" w:eastAsia="Verdana" w:hAnsi="Times New Roman" w:cs="Times New Roman"/>
                <w:sz w:val="20"/>
                <w:szCs w:val="20"/>
                <w:lang w:eastAsia="lv-LV"/>
              </w:rPr>
            </w:pPr>
          </w:p>
        </w:tc>
        <w:tc>
          <w:tcPr>
            <w:tcW w:w="2072" w:type="dxa"/>
            <w:shd w:val="clear" w:color="auto" w:fill="auto"/>
            <w:vAlign w:val="center"/>
          </w:tcPr>
          <w:p w:rsidR="007E5E18" w:rsidRPr="00B428F8" w:rsidRDefault="007E5E18" w:rsidP="00B428F8">
            <w:pPr>
              <w:jc w:val="center"/>
              <w:rPr>
                <w:rFonts w:ascii="Times New Roman" w:eastAsia="Times New Roman" w:hAnsi="Times New Roman" w:cs="Times New Roman"/>
                <w:sz w:val="20"/>
                <w:szCs w:val="20"/>
                <w:lang w:val="lv"/>
              </w:rPr>
            </w:pPr>
            <w:r w:rsidRPr="00B428F8">
              <w:rPr>
                <w:rFonts w:ascii="Times New Roman" w:eastAsia="Times New Roman" w:hAnsi="Times New Roman" w:cs="Times New Roman"/>
                <w:sz w:val="20"/>
                <w:szCs w:val="20"/>
                <w:lang w:val="lv"/>
              </w:rPr>
              <w:t>Nepieciešami mācību līdzekļi, metodiskie materiāli</w:t>
            </w:r>
          </w:p>
        </w:tc>
      </w:tr>
      <w:tr w:rsidR="007E5E18" w:rsidRPr="00B428F8" w:rsidTr="007E5E18">
        <w:trPr>
          <w:trHeight w:val="621"/>
        </w:trPr>
        <w:tc>
          <w:tcPr>
            <w:tcW w:w="1188" w:type="dxa"/>
          </w:tcPr>
          <w:p w:rsidR="007E5E18" w:rsidRPr="00B428F8" w:rsidRDefault="000274A4" w:rsidP="00B428F8">
            <w:pPr>
              <w:rPr>
                <w:rFonts w:ascii="Times New Roman" w:eastAsia="Times New Roman" w:hAnsi="Times New Roman" w:cs="Times New Roman"/>
                <w:sz w:val="20"/>
                <w:szCs w:val="20"/>
                <w:lang w:val="lv"/>
              </w:rPr>
            </w:pPr>
            <w:r>
              <w:rPr>
                <w:rFonts w:ascii="Times New Roman" w:eastAsia="Times New Roman" w:hAnsi="Times New Roman" w:cs="Times New Roman"/>
                <w:sz w:val="20"/>
                <w:szCs w:val="20"/>
                <w:lang w:val="lv"/>
              </w:rPr>
              <w:t>VZM</w:t>
            </w:r>
          </w:p>
        </w:tc>
        <w:tc>
          <w:tcPr>
            <w:tcW w:w="3314" w:type="dxa"/>
            <w:gridSpan w:val="2"/>
          </w:tcPr>
          <w:p w:rsidR="007E5E18" w:rsidRPr="00B428F8" w:rsidRDefault="007E5E18" w:rsidP="00B428F8">
            <w:pPr>
              <w:rPr>
                <w:rFonts w:ascii="Times New Roman" w:eastAsia="Times New Roman" w:hAnsi="Times New Roman" w:cs="Times New Roman"/>
                <w:sz w:val="20"/>
                <w:szCs w:val="20"/>
                <w:lang w:val="lv"/>
              </w:rPr>
            </w:pPr>
            <w:r w:rsidRPr="00B428F8">
              <w:rPr>
                <w:rFonts w:ascii="Times New Roman" w:eastAsia="Times New Roman" w:hAnsi="Times New Roman" w:cs="Times New Roman"/>
                <w:sz w:val="20"/>
                <w:szCs w:val="20"/>
                <w:lang w:val="lv"/>
              </w:rPr>
              <w:t>Prasmes noteikt riskus, analizēt un novērtēt tos. Prasmes vadīt riskus.</w:t>
            </w:r>
          </w:p>
        </w:tc>
        <w:tc>
          <w:tcPr>
            <w:tcW w:w="3119" w:type="dxa"/>
          </w:tcPr>
          <w:p w:rsidR="007E5E18" w:rsidRPr="00B428F8" w:rsidRDefault="007E5E18" w:rsidP="00B428F8">
            <w:pPr>
              <w:rPr>
                <w:rFonts w:ascii="Times New Roman" w:eastAsia="Times New Roman" w:hAnsi="Times New Roman" w:cs="Times New Roman"/>
                <w:sz w:val="20"/>
                <w:szCs w:val="20"/>
                <w:lang w:val="lv"/>
              </w:rPr>
            </w:pPr>
            <w:r w:rsidRPr="00B428F8">
              <w:rPr>
                <w:rFonts w:ascii="Times New Roman" w:eastAsia="Times New Roman" w:hAnsi="Times New Roman" w:cs="Times New Roman"/>
                <w:sz w:val="20"/>
                <w:szCs w:val="20"/>
                <w:lang w:val="lv"/>
              </w:rPr>
              <w:t>Risku pārvaldības teorija. Risku veidi un to vadība dažādās nozarēs. Cilvēciskais faktors risku vadībā. Darbības nepārtrauktības vadība un krīžu vadība.</w:t>
            </w:r>
          </w:p>
        </w:tc>
        <w:tc>
          <w:tcPr>
            <w:tcW w:w="2409" w:type="dxa"/>
            <w:gridSpan w:val="2"/>
            <w:shd w:val="clear" w:color="auto" w:fill="auto"/>
            <w:vAlign w:val="center"/>
          </w:tcPr>
          <w:p w:rsidR="007E5E18" w:rsidRPr="00B428F8" w:rsidRDefault="007E5E18" w:rsidP="00B428F8">
            <w:pPr>
              <w:jc w:val="cente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 speciālistus</w:t>
            </w:r>
          </w:p>
          <w:p w:rsidR="007E5E18" w:rsidRPr="00B428F8" w:rsidRDefault="007E5E18" w:rsidP="00B428F8">
            <w:pPr>
              <w:jc w:val="center"/>
              <w:rPr>
                <w:rFonts w:ascii="Times New Roman" w:eastAsia="Verdana" w:hAnsi="Times New Roman" w:cs="Times New Roman"/>
                <w:sz w:val="20"/>
                <w:szCs w:val="20"/>
                <w:lang w:eastAsia="lv-LV"/>
              </w:rPr>
            </w:pPr>
          </w:p>
        </w:tc>
        <w:tc>
          <w:tcPr>
            <w:tcW w:w="1843" w:type="dxa"/>
            <w:shd w:val="clear" w:color="auto" w:fill="auto"/>
            <w:vAlign w:val="center"/>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Nav nepieciešams</w:t>
            </w:r>
          </w:p>
          <w:p w:rsidR="007E5E18" w:rsidRPr="00B428F8" w:rsidRDefault="007E5E18" w:rsidP="00B428F8">
            <w:pPr>
              <w:jc w:val="center"/>
              <w:rPr>
                <w:rFonts w:ascii="Times New Roman" w:eastAsia="Verdana" w:hAnsi="Times New Roman" w:cs="Times New Roman"/>
                <w:sz w:val="20"/>
                <w:szCs w:val="20"/>
                <w:lang w:eastAsia="lv-LV"/>
              </w:rPr>
            </w:pPr>
          </w:p>
        </w:tc>
        <w:tc>
          <w:tcPr>
            <w:tcW w:w="2072" w:type="dxa"/>
            <w:shd w:val="clear" w:color="auto" w:fill="auto"/>
            <w:vAlign w:val="center"/>
          </w:tcPr>
          <w:p w:rsidR="007E5E18" w:rsidRPr="00B428F8" w:rsidRDefault="007E5E18" w:rsidP="00B428F8">
            <w:pPr>
              <w:jc w:val="center"/>
              <w:rPr>
                <w:rFonts w:ascii="Times New Roman" w:eastAsia="Times New Roman" w:hAnsi="Times New Roman" w:cs="Times New Roman"/>
                <w:sz w:val="20"/>
                <w:szCs w:val="20"/>
                <w:lang w:val="lv"/>
              </w:rPr>
            </w:pPr>
            <w:r w:rsidRPr="00B428F8">
              <w:rPr>
                <w:rFonts w:ascii="Times New Roman" w:eastAsia="Times New Roman" w:hAnsi="Times New Roman" w:cs="Times New Roman"/>
                <w:sz w:val="20"/>
                <w:szCs w:val="20"/>
                <w:lang w:val="lv"/>
              </w:rPr>
              <w:t>Nepieciešami mācību līdzekļi, metodiskie materiāli</w:t>
            </w:r>
          </w:p>
        </w:tc>
      </w:tr>
      <w:tr w:rsidR="007E5E18" w:rsidRPr="00B428F8" w:rsidTr="007E5E18">
        <w:trPr>
          <w:trHeight w:val="621"/>
        </w:trPr>
        <w:tc>
          <w:tcPr>
            <w:tcW w:w="1188" w:type="dxa"/>
            <w:shd w:val="clear" w:color="auto" w:fill="BFBFBF" w:themeFill="background1" w:themeFillShade="BF"/>
          </w:tcPr>
          <w:p w:rsidR="007E5E18" w:rsidRPr="00B428F8" w:rsidRDefault="007E5E18" w:rsidP="00B428F8">
            <w:pPr>
              <w:rPr>
                <w:rFonts w:ascii="Times New Roman" w:eastAsia="Verdana" w:hAnsi="Times New Roman" w:cs="Times New Roman"/>
                <w:b/>
                <w:bCs/>
                <w:sz w:val="20"/>
                <w:szCs w:val="20"/>
                <w:lang w:eastAsia="lv-LV"/>
              </w:rPr>
            </w:pPr>
          </w:p>
        </w:tc>
        <w:tc>
          <w:tcPr>
            <w:tcW w:w="12757" w:type="dxa"/>
            <w:gridSpan w:val="7"/>
            <w:shd w:val="clear" w:color="auto" w:fill="BFBFBF" w:themeFill="background1" w:themeFillShade="BF"/>
          </w:tcPr>
          <w:p w:rsidR="007E5E18" w:rsidRPr="00B428F8" w:rsidRDefault="007E5E18" w:rsidP="007E5E18">
            <w:pPr>
              <w:jc w:val="center"/>
              <w:rPr>
                <w:rFonts w:ascii="Times New Roman" w:eastAsia="Verdana" w:hAnsi="Times New Roman" w:cs="Times New Roman"/>
                <w:b/>
                <w:bCs/>
                <w:sz w:val="20"/>
                <w:szCs w:val="20"/>
                <w:lang w:eastAsia="lv-LV"/>
              </w:rPr>
            </w:pPr>
            <w:r w:rsidRPr="00B428F8">
              <w:rPr>
                <w:rFonts w:ascii="Times New Roman" w:eastAsia="Verdana" w:hAnsi="Times New Roman" w:cs="Times New Roman"/>
                <w:b/>
                <w:bCs/>
                <w:sz w:val="20"/>
                <w:szCs w:val="20"/>
                <w:lang w:eastAsia="lv-LV"/>
              </w:rPr>
              <w:t>Attiecināms uz kārtības policijas amatpersonām</w:t>
            </w:r>
          </w:p>
          <w:p w:rsidR="007E5E18" w:rsidRPr="00B428F8" w:rsidRDefault="007E5E18" w:rsidP="00B428F8">
            <w:pPr>
              <w:rPr>
                <w:rFonts w:ascii="Times New Roman" w:eastAsia="Verdana" w:hAnsi="Times New Roman" w:cs="Times New Roman"/>
                <w:b/>
                <w:bCs/>
                <w:sz w:val="20"/>
                <w:szCs w:val="20"/>
                <w:lang w:eastAsia="lv-LV"/>
              </w:rPr>
            </w:pPr>
          </w:p>
        </w:tc>
      </w:tr>
      <w:tr w:rsidR="007E5E18" w:rsidRPr="00B428F8" w:rsidTr="007E5E18">
        <w:trPr>
          <w:trHeight w:val="621"/>
        </w:trPr>
        <w:tc>
          <w:tcPr>
            <w:tcW w:w="1188" w:type="dxa"/>
          </w:tcPr>
          <w:p w:rsidR="007E5E18" w:rsidRPr="00B428F8" w:rsidRDefault="007E5E18" w:rsidP="00B428F8">
            <w:pPr>
              <w:jc w:val="both"/>
              <w:rPr>
                <w:rFonts w:ascii="Times New Roman" w:eastAsia="Times New Roman" w:hAnsi="Times New Roman" w:cs="Times New Roman"/>
                <w:sz w:val="20"/>
                <w:szCs w:val="20"/>
                <w:lang w:eastAsia="lv-LV"/>
              </w:rPr>
            </w:pPr>
          </w:p>
        </w:tc>
        <w:tc>
          <w:tcPr>
            <w:tcW w:w="3314" w:type="dxa"/>
            <w:gridSpan w:val="2"/>
          </w:tcPr>
          <w:p w:rsidR="007E5E18" w:rsidRPr="00B428F8" w:rsidRDefault="007E5E18" w:rsidP="00B428F8">
            <w:pPr>
              <w:jc w:val="both"/>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 xml:space="preserve"> Prasmes darbam ar bezpilota lidaparātiem (droniem), tiesiskā regulējuma pārzināšana</w:t>
            </w:r>
          </w:p>
        </w:tc>
        <w:tc>
          <w:tcPr>
            <w:tcW w:w="3119" w:type="dxa"/>
          </w:tcPr>
          <w:p w:rsidR="007E5E18" w:rsidRPr="00B428F8" w:rsidRDefault="007E5E18" w:rsidP="00B428F8">
            <w:pPr>
              <w:jc w:val="both"/>
              <w:rPr>
                <w:rFonts w:ascii="Times New Roman" w:eastAsia="Times New Roman" w:hAnsi="Times New Roman" w:cs="Times New Roman"/>
                <w:spacing w:val="-1"/>
                <w:sz w:val="20"/>
                <w:szCs w:val="20"/>
                <w:lang w:val="lv"/>
              </w:rPr>
            </w:pPr>
            <w:r w:rsidRPr="00B428F8">
              <w:rPr>
                <w:rFonts w:ascii="Times New Roman" w:eastAsia="Times New Roman" w:hAnsi="Times New Roman" w:cs="Times New Roman"/>
                <w:sz w:val="20"/>
                <w:szCs w:val="20"/>
                <w:lang w:val="lv"/>
              </w:rPr>
              <w:t>Bezpilotu gaisa kuģi, to pielietojums un vadīšana. Normatīvais regulējums, pārkāpumi, atbildība.</w:t>
            </w:r>
          </w:p>
        </w:tc>
        <w:tc>
          <w:tcPr>
            <w:tcW w:w="2409" w:type="dxa"/>
            <w:gridSpan w:val="2"/>
            <w:shd w:val="clear" w:color="auto" w:fill="auto"/>
          </w:tcPr>
          <w:p w:rsidR="007E5E18" w:rsidRPr="00B428F8" w:rsidRDefault="007E5E18" w:rsidP="00B428F8">
            <w:pPr>
              <w:spacing w:before="51" w:line="257" w:lineRule="auto"/>
              <w:jc w:val="center"/>
              <w:rPr>
                <w:rFonts w:ascii="Times New Roman" w:eastAsia="Times New Roman" w:hAnsi="Times New Roman" w:cs="Times New Roman"/>
                <w:sz w:val="20"/>
                <w:szCs w:val="20"/>
                <w:lang w:val="lv"/>
              </w:rPr>
            </w:pPr>
            <w:r w:rsidRPr="00B428F8">
              <w:rPr>
                <w:rFonts w:ascii="Times New Roman" w:eastAsia="Times New Roman" w:hAnsi="Times New Roman" w:cs="Times New Roman"/>
                <w:sz w:val="20"/>
                <w:szCs w:val="20"/>
                <w:lang w:val="lv"/>
              </w:rPr>
              <w:t>Nepieciešams piesaistīt speciālistus</w:t>
            </w:r>
          </w:p>
          <w:p w:rsidR="007E5E18" w:rsidRPr="00B428F8" w:rsidRDefault="007E5E18" w:rsidP="00B428F8">
            <w:pPr>
              <w:spacing w:before="51"/>
              <w:ind w:left="105"/>
              <w:jc w:val="center"/>
              <w:rPr>
                <w:rFonts w:ascii="Times New Roman" w:eastAsia="Times New Roman" w:hAnsi="Times New Roman" w:cs="Times New Roman"/>
                <w:sz w:val="20"/>
                <w:szCs w:val="20"/>
                <w:lang w:eastAsia="lv-LV"/>
              </w:rPr>
            </w:pPr>
          </w:p>
        </w:tc>
        <w:tc>
          <w:tcPr>
            <w:tcW w:w="1843" w:type="dxa"/>
            <w:shd w:val="clear" w:color="auto" w:fill="auto"/>
          </w:tcPr>
          <w:p w:rsidR="007E5E18" w:rsidRPr="00B428F8" w:rsidRDefault="007E5E18" w:rsidP="00B428F8">
            <w:pPr>
              <w:spacing w:before="51"/>
              <w:ind w:left="105"/>
              <w:jc w:val="both"/>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Būs nepieciešama praktisko nodarbību vieta</w:t>
            </w:r>
          </w:p>
        </w:tc>
        <w:tc>
          <w:tcPr>
            <w:tcW w:w="2072" w:type="dxa"/>
            <w:shd w:val="clear" w:color="auto" w:fill="auto"/>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izstrādāt metodiskos materiālus</w:t>
            </w:r>
          </w:p>
        </w:tc>
      </w:tr>
      <w:tr w:rsidR="007E5E18" w:rsidRPr="00B428F8" w:rsidTr="007E5E18">
        <w:trPr>
          <w:trHeight w:val="621"/>
        </w:trPr>
        <w:tc>
          <w:tcPr>
            <w:tcW w:w="1188" w:type="dxa"/>
          </w:tcPr>
          <w:p w:rsidR="007E5E18" w:rsidRPr="00B428F8" w:rsidRDefault="000274A4" w:rsidP="00B428F8">
            <w:pPr>
              <w:jc w:val="both"/>
              <w:rPr>
                <w:rFonts w:ascii="Times New Roman" w:eastAsia="Times New Roman" w:hAnsi="Times New Roman" w:cs="Times New Roman"/>
                <w:sz w:val="20"/>
                <w:szCs w:val="20"/>
                <w:lang w:val="lv"/>
              </w:rPr>
            </w:pPr>
            <w:r>
              <w:rPr>
                <w:rFonts w:ascii="Times New Roman" w:eastAsia="Times New Roman" w:hAnsi="Times New Roman" w:cs="Times New Roman"/>
                <w:sz w:val="20"/>
                <w:szCs w:val="20"/>
                <w:lang w:val="lv"/>
              </w:rPr>
              <w:t>VZM</w:t>
            </w:r>
          </w:p>
        </w:tc>
        <w:tc>
          <w:tcPr>
            <w:tcW w:w="3314" w:type="dxa"/>
            <w:gridSpan w:val="2"/>
          </w:tcPr>
          <w:p w:rsidR="007E5E18" w:rsidRPr="00B428F8" w:rsidRDefault="007E5E18" w:rsidP="00B428F8">
            <w:pPr>
              <w:jc w:val="both"/>
              <w:rPr>
                <w:rFonts w:ascii="Times New Roman" w:eastAsia="Times New Roman" w:hAnsi="Times New Roman" w:cs="Times New Roman"/>
                <w:sz w:val="20"/>
                <w:szCs w:val="20"/>
                <w:lang w:val="lv"/>
              </w:rPr>
            </w:pPr>
            <w:r w:rsidRPr="00B428F8">
              <w:rPr>
                <w:rFonts w:ascii="Times New Roman" w:eastAsia="Times New Roman" w:hAnsi="Times New Roman" w:cs="Times New Roman"/>
                <w:sz w:val="20"/>
                <w:szCs w:val="20"/>
                <w:lang w:val="lv"/>
              </w:rPr>
              <w:t>Prasmes izvērtēt operatīvo informāciju, plānot un vadīt materiāltehniskos un cilvēkresursus. Prasmes plānot un vadīt reaģējošo policistu norīkojumus.</w:t>
            </w:r>
          </w:p>
        </w:tc>
        <w:tc>
          <w:tcPr>
            <w:tcW w:w="3119" w:type="dxa"/>
          </w:tcPr>
          <w:p w:rsidR="007E5E18" w:rsidRPr="00B428F8" w:rsidRDefault="007E5E18" w:rsidP="00B428F8">
            <w:pPr>
              <w:jc w:val="both"/>
              <w:rPr>
                <w:rFonts w:ascii="Times New Roman" w:eastAsia="Times New Roman" w:hAnsi="Times New Roman" w:cs="Times New Roman"/>
                <w:spacing w:val="-1"/>
                <w:sz w:val="20"/>
                <w:szCs w:val="20"/>
                <w:lang w:val="lv"/>
              </w:rPr>
            </w:pPr>
            <w:r w:rsidRPr="00B428F8">
              <w:rPr>
                <w:rFonts w:ascii="Times New Roman" w:eastAsia="Times New Roman" w:hAnsi="Times New Roman" w:cs="Times New Roman"/>
                <w:sz w:val="20"/>
                <w:szCs w:val="20"/>
                <w:lang w:val="lv"/>
              </w:rPr>
              <w:t>Informācijas par notikumiem ilgtermiņā izvērtēšana, notikumu prognozēšana. Operatīvās informācijas un risku izvērtēšana. Materiāltehnisko un cilvēkresursu operatīva plānošana un vadība. Norīkojumu plānošana – maršruti, dislokācijas, norīkojuma skaitliskais sastāvs. IT risinājumu izmantošana.</w:t>
            </w:r>
          </w:p>
        </w:tc>
        <w:tc>
          <w:tcPr>
            <w:tcW w:w="2409" w:type="dxa"/>
            <w:gridSpan w:val="2"/>
            <w:shd w:val="clear" w:color="auto" w:fill="auto"/>
          </w:tcPr>
          <w:p w:rsidR="007E5E18" w:rsidRPr="00B428F8" w:rsidRDefault="007E5E18" w:rsidP="00B428F8">
            <w:pPr>
              <w:spacing w:before="51"/>
              <w:ind w:left="105"/>
              <w:jc w:val="center"/>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val="lv" w:eastAsia="lv-LV"/>
              </w:rPr>
              <w:t xml:space="preserve"> </w:t>
            </w:r>
            <w:r w:rsidRPr="00B428F8">
              <w:rPr>
                <w:rFonts w:ascii="Times New Roman" w:eastAsia="Times New Roman" w:hAnsi="Times New Roman" w:cs="Times New Roman"/>
                <w:sz w:val="20"/>
                <w:szCs w:val="20"/>
                <w:lang w:eastAsia="lv-LV"/>
              </w:rPr>
              <w:t>Ir pasniedzēji</w:t>
            </w:r>
          </w:p>
          <w:p w:rsidR="007E5E18" w:rsidRPr="00B428F8" w:rsidRDefault="007E5E18" w:rsidP="00B428F8">
            <w:pPr>
              <w:spacing w:before="51"/>
              <w:ind w:left="105"/>
              <w:jc w:val="center"/>
              <w:rPr>
                <w:rFonts w:ascii="Times New Roman" w:eastAsia="Verdana" w:hAnsi="Times New Roman" w:cs="Times New Roman"/>
                <w:sz w:val="20"/>
                <w:szCs w:val="20"/>
                <w:lang w:eastAsia="lv-LV"/>
              </w:rPr>
            </w:pPr>
          </w:p>
        </w:tc>
        <w:tc>
          <w:tcPr>
            <w:tcW w:w="1843" w:type="dxa"/>
            <w:shd w:val="clear" w:color="auto" w:fill="auto"/>
          </w:tcPr>
          <w:p w:rsidR="007E5E18" w:rsidRPr="00B428F8" w:rsidRDefault="007E5E18" w:rsidP="00B428F8">
            <w:pPr>
              <w:spacing w:before="51"/>
              <w:ind w:left="105"/>
              <w:jc w:val="both"/>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profesionālo mācību poligons ar IT nodrošinājumu</w:t>
            </w:r>
          </w:p>
          <w:p w:rsidR="007E5E18" w:rsidRPr="00B428F8" w:rsidRDefault="007E5E18" w:rsidP="00B428F8">
            <w:pPr>
              <w:spacing w:before="51"/>
              <w:ind w:left="105"/>
              <w:jc w:val="center"/>
              <w:rPr>
                <w:rFonts w:ascii="Times New Roman" w:eastAsia="Verdana" w:hAnsi="Times New Roman" w:cs="Times New Roman"/>
                <w:sz w:val="20"/>
                <w:szCs w:val="20"/>
                <w:lang w:eastAsia="lv-LV"/>
              </w:rPr>
            </w:pPr>
          </w:p>
        </w:tc>
        <w:tc>
          <w:tcPr>
            <w:tcW w:w="2072" w:type="dxa"/>
            <w:shd w:val="clear" w:color="auto" w:fill="auto"/>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Nepieciešami mācību līdzekļi, metodiskie materiāli</w:t>
            </w:r>
          </w:p>
          <w:p w:rsidR="007E5E18" w:rsidRPr="00B428F8" w:rsidRDefault="007E5E18" w:rsidP="00B428F8">
            <w:pPr>
              <w:spacing w:before="51"/>
              <w:ind w:left="105"/>
              <w:rPr>
                <w:rFonts w:ascii="Times New Roman" w:eastAsia="Verdana" w:hAnsi="Times New Roman" w:cs="Times New Roman"/>
                <w:sz w:val="20"/>
                <w:szCs w:val="20"/>
                <w:lang w:eastAsia="lv-LV"/>
              </w:rPr>
            </w:pPr>
          </w:p>
        </w:tc>
      </w:tr>
      <w:tr w:rsidR="007E5E18" w:rsidRPr="00B428F8" w:rsidTr="007E5E18">
        <w:trPr>
          <w:trHeight w:val="621"/>
        </w:trPr>
        <w:tc>
          <w:tcPr>
            <w:tcW w:w="1188" w:type="dxa"/>
          </w:tcPr>
          <w:p w:rsidR="007E5E18" w:rsidRPr="00B428F8" w:rsidRDefault="007E5E18" w:rsidP="00B428F8">
            <w:pPr>
              <w:jc w:val="both"/>
              <w:rPr>
                <w:rFonts w:ascii="Times New Roman" w:eastAsia="Times New Roman" w:hAnsi="Times New Roman" w:cs="Times New Roman"/>
                <w:sz w:val="20"/>
                <w:szCs w:val="20"/>
                <w:lang w:eastAsia="lv-LV"/>
              </w:rPr>
            </w:pPr>
          </w:p>
        </w:tc>
        <w:tc>
          <w:tcPr>
            <w:tcW w:w="3314" w:type="dxa"/>
            <w:gridSpan w:val="2"/>
          </w:tcPr>
          <w:p w:rsidR="007E5E18" w:rsidRPr="00B428F8" w:rsidRDefault="007E5E18" w:rsidP="00B428F8">
            <w:pPr>
              <w:jc w:val="both"/>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Vardarbības atpazīšana, atbildīgu, pamatotu lēmumu pieņemšana</w:t>
            </w:r>
          </w:p>
          <w:p w:rsidR="007E5E18" w:rsidRPr="00B428F8" w:rsidRDefault="007E5E18" w:rsidP="00B428F8">
            <w:pPr>
              <w:jc w:val="both"/>
              <w:rPr>
                <w:rFonts w:ascii="Times New Roman" w:eastAsia="Times New Roman" w:hAnsi="Times New Roman" w:cs="Times New Roman"/>
                <w:sz w:val="20"/>
                <w:szCs w:val="20"/>
                <w:lang w:val="lv-LV" w:eastAsia="lv-LV"/>
              </w:rPr>
            </w:pPr>
          </w:p>
        </w:tc>
        <w:tc>
          <w:tcPr>
            <w:tcW w:w="3119" w:type="dxa"/>
          </w:tcPr>
          <w:p w:rsidR="007E5E18" w:rsidRPr="00B428F8" w:rsidRDefault="007E5E18" w:rsidP="00B428F8">
            <w:pPr>
              <w:jc w:val="both"/>
              <w:rPr>
                <w:rFonts w:ascii="Times New Roman" w:eastAsia="Times New Roman" w:hAnsi="Times New Roman" w:cs="Times New Roman"/>
                <w:sz w:val="20"/>
                <w:szCs w:val="20"/>
                <w:lang w:val="lv"/>
              </w:rPr>
            </w:pPr>
            <w:r w:rsidRPr="00B428F8">
              <w:rPr>
                <w:rFonts w:ascii="Times New Roman" w:eastAsia="Times New Roman" w:hAnsi="Times New Roman" w:cs="Times New Roman"/>
                <w:sz w:val="20"/>
                <w:szCs w:val="20"/>
                <w:lang w:val="lv"/>
              </w:rPr>
              <w:t>Vardarbības teorija, tās veidi un pazīmes, atpazīšanas īpatnības. Vardarbības ietekme uz fizisko un psihoemocionālo veselību. Normatīvo aktu regulējums, praktiskās rīcības algoritms.</w:t>
            </w:r>
          </w:p>
        </w:tc>
        <w:tc>
          <w:tcPr>
            <w:tcW w:w="2409" w:type="dxa"/>
            <w:gridSpan w:val="2"/>
            <w:shd w:val="clear" w:color="auto" w:fill="auto"/>
          </w:tcPr>
          <w:p w:rsidR="007E5E18" w:rsidRPr="00B428F8" w:rsidRDefault="007E5E18" w:rsidP="00B428F8">
            <w:pPr>
              <w:spacing w:before="51"/>
              <w:ind w:left="105"/>
              <w:jc w:val="center"/>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Ir pasniedzēji</w:t>
            </w:r>
          </w:p>
          <w:p w:rsidR="007E5E18" w:rsidRPr="00B428F8" w:rsidRDefault="007E5E18" w:rsidP="00B428F8">
            <w:pPr>
              <w:jc w:val="center"/>
              <w:rPr>
                <w:rFonts w:ascii="Times New Roman" w:eastAsia="Verdana" w:hAnsi="Times New Roman" w:cs="Times New Roman"/>
                <w:sz w:val="20"/>
                <w:szCs w:val="20"/>
                <w:lang w:eastAsia="lv-LV"/>
              </w:rPr>
            </w:pPr>
          </w:p>
        </w:tc>
        <w:tc>
          <w:tcPr>
            <w:tcW w:w="1843" w:type="dxa"/>
            <w:shd w:val="clear" w:color="auto" w:fill="auto"/>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Nav nepieciešams</w:t>
            </w:r>
          </w:p>
          <w:p w:rsidR="007E5E18" w:rsidRPr="00B428F8" w:rsidRDefault="007E5E18" w:rsidP="00B428F8">
            <w:pPr>
              <w:jc w:val="center"/>
              <w:rPr>
                <w:rFonts w:ascii="Times New Roman" w:eastAsia="Verdana" w:hAnsi="Times New Roman" w:cs="Times New Roman"/>
                <w:sz w:val="20"/>
                <w:szCs w:val="20"/>
                <w:lang w:eastAsia="lv-LV"/>
              </w:rPr>
            </w:pPr>
          </w:p>
        </w:tc>
        <w:tc>
          <w:tcPr>
            <w:tcW w:w="2072" w:type="dxa"/>
            <w:shd w:val="clear" w:color="auto" w:fill="auto"/>
          </w:tcPr>
          <w:p w:rsidR="007E5E18" w:rsidRPr="00B428F8" w:rsidRDefault="007E5E18" w:rsidP="00B428F8">
            <w:pPr>
              <w:spacing w:before="51"/>
              <w:ind w:left="105"/>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Nepieciešami metodiskie materiāli par nepieciešamo izmeklēšanas darbību veikšanu pierādījumu iegūšanai un nostiprināšanai</w:t>
            </w:r>
          </w:p>
        </w:tc>
      </w:tr>
      <w:tr w:rsidR="007E5E18" w:rsidRPr="00B428F8" w:rsidTr="007E5E18">
        <w:trPr>
          <w:trHeight w:val="621"/>
        </w:trPr>
        <w:tc>
          <w:tcPr>
            <w:tcW w:w="1188" w:type="dxa"/>
          </w:tcPr>
          <w:p w:rsidR="007E5E18" w:rsidRPr="00B428F8" w:rsidRDefault="007E5E18" w:rsidP="00B428F8">
            <w:pPr>
              <w:jc w:val="both"/>
              <w:rPr>
                <w:rFonts w:ascii="Times New Roman" w:eastAsia="Times New Roman" w:hAnsi="Times New Roman" w:cs="Times New Roman"/>
                <w:sz w:val="20"/>
                <w:szCs w:val="20"/>
                <w:lang w:eastAsia="lv-LV"/>
              </w:rPr>
            </w:pPr>
          </w:p>
        </w:tc>
        <w:tc>
          <w:tcPr>
            <w:tcW w:w="3314" w:type="dxa"/>
            <w:gridSpan w:val="2"/>
          </w:tcPr>
          <w:p w:rsidR="007E5E18" w:rsidRPr="00B428F8" w:rsidRDefault="007E5E18" w:rsidP="00B428F8">
            <w:pPr>
              <w:jc w:val="both"/>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Nelikumīgas medības un zveja</w:t>
            </w:r>
          </w:p>
        </w:tc>
        <w:tc>
          <w:tcPr>
            <w:tcW w:w="3119" w:type="dxa"/>
          </w:tcPr>
          <w:p w:rsidR="007E5E18" w:rsidRPr="00B428F8" w:rsidRDefault="007E5E18" w:rsidP="00B428F8">
            <w:pPr>
              <w:jc w:val="both"/>
              <w:rPr>
                <w:rFonts w:ascii="Times New Roman" w:eastAsia="Times New Roman" w:hAnsi="Times New Roman" w:cs="Times New Roman"/>
                <w:spacing w:val="-1"/>
                <w:sz w:val="20"/>
                <w:szCs w:val="20"/>
                <w:lang w:val="lv"/>
              </w:rPr>
            </w:pPr>
            <w:r w:rsidRPr="00B428F8">
              <w:rPr>
                <w:rFonts w:ascii="Times New Roman" w:eastAsia="Times New Roman" w:hAnsi="Times New Roman" w:cs="Times New Roman"/>
                <w:sz w:val="20"/>
                <w:szCs w:val="20"/>
                <w:lang w:val="lv"/>
              </w:rPr>
              <w:t>Malumedniecība, maluzvejniecība un vides aizsardzība. Normatīvais regulējums, atbildība un kontroles taktika.</w:t>
            </w:r>
          </w:p>
        </w:tc>
        <w:tc>
          <w:tcPr>
            <w:tcW w:w="2409" w:type="dxa"/>
            <w:gridSpan w:val="2"/>
            <w:shd w:val="clear" w:color="auto" w:fill="auto"/>
          </w:tcPr>
          <w:p w:rsidR="007E5E18" w:rsidRPr="00B428F8" w:rsidRDefault="007E5E18" w:rsidP="00B428F8">
            <w:pPr>
              <w:spacing w:before="51"/>
              <w:ind w:left="105"/>
              <w:jc w:val="center"/>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Ir pasniedzēji</w:t>
            </w:r>
          </w:p>
          <w:p w:rsidR="007E5E18" w:rsidRPr="00B428F8" w:rsidRDefault="007E5E18" w:rsidP="00B428F8">
            <w:pPr>
              <w:spacing w:before="51"/>
              <w:ind w:left="105"/>
              <w:jc w:val="center"/>
              <w:rPr>
                <w:rFonts w:ascii="Times New Roman" w:eastAsia="Verdana" w:hAnsi="Times New Roman" w:cs="Times New Roman"/>
                <w:sz w:val="20"/>
                <w:szCs w:val="20"/>
                <w:lang w:eastAsia="lv-LV"/>
              </w:rPr>
            </w:pPr>
          </w:p>
        </w:tc>
        <w:tc>
          <w:tcPr>
            <w:tcW w:w="1843" w:type="dxa"/>
            <w:shd w:val="clear" w:color="auto" w:fill="auto"/>
          </w:tcPr>
          <w:p w:rsidR="007E5E18" w:rsidRPr="00B428F8" w:rsidRDefault="007E5E18" w:rsidP="00B428F8">
            <w:pPr>
              <w:spacing w:before="51"/>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Nav nepieciešams</w:t>
            </w:r>
          </w:p>
          <w:p w:rsidR="007E5E18" w:rsidRPr="00B428F8" w:rsidRDefault="007E5E18" w:rsidP="00B428F8">
            <w:pPr>
              <w:spacing w:before="51"/>
              <w:ind w:left="105"/>
              <w:jc w:val="center"/>
              <w:rPr>
                <w:rFonts w:ascii="Times New Roman" w:eastAsia="Verdana" w:hAnsi="Times New Roman" w:cs="Times New Roman"/>
                <w:sz w:val="20"/>
                <w:szCs w:val="20"/>
                <w:lang w:eastAsia="lv-LV"/>
              </w:rPr>
            </w:pPr>
          </w:p>
        </w:tc>
        <w:tc>
          <w:tcPr>
            <w:tcW w:w="2072" w:type="dxa"/>
            <w:shd w:val="clear" w:color="auto" w:fill="auto"/>
          </w:tcPr>
          <w:p w:rsidR="007E5E18" w:rsidRPr="00B428F8" w:rsidRDefault="007E5E18" w:rsidP="00B428F8">
            <w:pPr>
              <w:spacing w:before="51"/>
              <w:ind w:left="105"/>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Nepieciešami metodiskie materiāli par nepieciešamo izmeklēšanas darbību veikšanu pierādījumu iegūšanai un nostiprināšanai</w:t>
            </w:r>
          </w:p>
        </w:tc>
      </w:tr>
      <w:tr w:rsidR="007E5E18" w:rsidRPr="00B428F8" w:rsidTr="007E5E18">
        <w:trPr>
          <w:trHeight w:val="621"/>
        </w:trPr>
        <w:tc>
          <w:tcPr>
            <w:tcW w:w="1188" w:type="dxa"/>
            <w:shd w:val="clear" w:color="auto" w:fill="BFBFBF" w:themeFill="background1" w:themeFillShade="BF"/>
          </w:tcPr>
          <w:p w:rsidR="007E5E18" w:rsidRPr="00B428F8" w:rsidRDefault="007E5E18" w:rsidP="00B428F8">
            <w:pPr>
              <w:rPr>
                <w:rFonts w:ascii="Times New Roman" w:eastAsia="Verdana" w:hAnsi="Times New Roman" w:cs="Times New Roman"/>
                <w:b/>
                <w:bCs/>
                <w:sz w:val="20"/>
                <w:szCs w:val="20"/>
                <w:lang w:eastAsia="lv-LV"/>
              </w:rPr>
            </w:pPr>
          </w:p>
        </w:tc>
        <w:tc>
          <w:tcPr>
            <w:tcW w:w="12757" w:type="dxa"/>
            <w:gridSpan w:val="7"/>
            <w:shd w:val="clear" w:color="auto" w:fill="BFBFBF" w:themeFill="background1" w:themeFillShade="BF"/>
          </w:tcPr>
          <w:p w:rsidR="007E5E18" w:rsidRPr="00B428F8" w:rsidRDefault="007E5E18" w:rsidP="007E5E18">
            <w:pPr>
              <w:jc w:val="center"/>
              <w:rPr>
                <w:rFonts w:ascii="Times New Roman" w:eastAsia="Verdana" w:hAnsi="Times New Roman" w:cs="Times New Roman"/>
                <w:b/>
                <w:bCs/>
                <w:sz w:val="20"/>
                <w:szCs w:val="20"/>
                <w:lang w:eastAsia="lv-LV"/>
              </w:rPr>
            </w:pPr>
            <w:r w:rsidRPr="00B428F8">
              <w:rPr>
                <w:rFonts w:ascii="Times New Roman" w:eastAsia="Verdana" w:hAnsi="Times New Roman" w:cs="Times New Roman"/>
                <w:b/>
                <w:bCs/>
                <w:sz w:val="20"/>
                <w:szCs w:val="20"/>
                <w:lang w:eastAsia="lv-LV"/>
              </w:rPr>
              <w:t>Attiecināms uz kriminālpolicijas amatpersonām (12.amatu saime)</w:t>
            </w:r>
          </w:p>
          <w:p w:rsidR="007E5E18" w:rsidRPr="00B428F8" w:rsidRDefault="007E5E18" w:rsidP="007E5E18">
            <w:pPr>
              <w:jc w:val="center"/>
              <w:rPr>
                <w:rFonts w:ascii="Times New Roman" w:eastAsia="Times New Roman" w:hAnsi="Times New Roman" w:cs="Times New Roman"/>
                <w:sz w:val="20"/>
                <w:szCs w:val="20"/>
                <w:lang w:eastAsia="lv-LV"/>
              </w:rPr>
            </w:pPr>
          </w:p>
        </w:tc>
      </w:tr>
      <w:tr w:rsidR="007E5E18" w:rsidRPr="00B428F8" w:rsidTr="007E5E18">
        <w:trPr>
          <w:trHeight w:val="621"/>
        </w:trPr>
        <w:tc>
          <w:tcPr>
            <w:tcW w:w="1188" w:type="dxa"/>
            <w:shd w:val="clear" w:color="auto" w:fill="BFBFBF" w:themeFill="background1" w:themeFillShade="BF"/>
          </w:tcPr>
          <w:p w:rsidR="007E5E18" w:rsidRPr="00B428F8" w:rsidRDefault="007E5E18" w:rsidP="00DF7F46">
            <w:pPr>
              <w:rPr>
                <w:rFonts w:ascii="Times New Roman" w:eastAsia="Verdana" w:hAnsi="Times New Roman" w:cs="Times New Roman"/>
                <w:b/>
                <w:bCs/>
                <w:sz w:val="20"/>
                <w:szCs w:val="20"/>
                <w:lang w:eastAsia="lv-LV"/>
              </w:rPr>
            </w:pPr>
          </w:p>
        </w:tc>
        <w:tc>
          <w:tcPr>
            <w:tcW w:w="12757" w:type="dxa"/>
            <w:gridSpan w:val="7"/>
            <w:shd w:val="clear" w:color="auto" w:fill="BFBFBF" w:themeFill="background1" w:themeFillShade="BF"/>
          </w:tcPr>
          <w:p w:rsidR="007E5E18" w:rsidRPr="00B428F8" w:rsidRDefault="007E5E18" w:rsidP="007E5E18">
            <w:pPr>
              <w:jc w:val="center"/>
              <w:rPr>
                <w:rFonts w:ascii="Times New Roman" w:eastAsia="Verdana" w:hAnsi="Times New Roman" w:cs="Times New Roman"/>
                <w:b/>
                <w:bCs/>
                <w:sz w:val="20"/>
                <w:szCs w:val="20"/>
                <w:lang w:val="lv-LV" w:eastAsia="lv-LV"/>
              </w:rPr>
            </w:pPr>
            <w:r w:rsidRPr="00B428F8">
              <w:rPr>
                <w:rFonts w:ascii="Times New Roman" w:eastAsia="Verdana" w:hAnsi="Times New Roman" w:cs="Times New Roman"/>
                <w:b/>
                <w:bCs/>
                <w:sz w:val="20"/>
                <w:szCs w:val="20"/>
                <w:lang w:val="lv-LV" w:eastAsia="lv-LV"/>
              </w:rPr>
              <w:t>Attiecinām</w:t>
            </w:r>
            <w:r>
              <w:rPr>
                <w:rFonts w:ascii="Times New Roman" w:eastAsia="Verdana" w:hAnsi="Times New Roman" w:cs="Times New Roman"/>
                <w:b/>
                <w:bCs/>
                <w:sz w:val="20"/>
                <w:szCs w:val="20"/>
                <w:lang w:val="lv-LV" w:eastAsia="lv-LV"/>
              </w:rPr>
              <w:t>a</w:t>
            </w:r>
            <w:r w:rsidRPr="00B428F8">
              <w:rPr>
                <w:rFonts w:ascii="Times New Roman" w:eastAsia="Verdana" w:hAnsi="Times New Roman" w:cs="Times New Roman"/>
                <w:b/>
                <w:bCs/>
                <w:sz w:val="20"/>
                <w:szCs w:val="20"/>
                <w:lang w:val="lv-LV" w:eastAsia="lv-LV"/>
              </w:rPr>
              <w:t>s uz izmeklētājiem</w:t>
            </w:r>
          </w:p>
        </w:tc>
      </w:tr>
      <w:tr w:rsidR="007E5E18" w:rsidRPr="00B428F8" w:rsidTr="007E5E18">
        <w:trPr>
          <w:trHeight w:val="621"/>
        </w:trPr>
        <w:tc>
          <w:tcPr>
            <w:tcW w:w="1188" w:type="dxa"/>
          </w:tcPr>
          <w:p w:rsidR="007E5E18" w:rsidRPr="00B428F8" w:rsidRDefault="007E5E18" w:rsidP="00B428F8">
            <w:pPr>
              <w:jc w:val="both"/>
              <w:rPr>
                <w:rFonts w:ascii="Times New Roman" w:eastAsia="Times New Roman" w:hAnsi="Times New Roman" w:cs="Times New Roman"/>
                <w:sz w:val="20"/>
                <w:szCs w:val="20"/>
                <w:lang w:eastAsia="lv-LV"/>
              </w:rPr>
            </w:pPr>
          </w:p>
        </w:tc>
        <w:tc>
          <w:tcPr>
            <w:tcW w:w="3314" w:type="dxa"/>
            <w:gridSpan w:val="2"/>
          </w:tcPr>
          <w:p w:rsidR="007E5E18" w:rsidRPr="00B428F8" w:rsidRDefault="007E5E18" w:rsidP="00B428F8">
            <w:pPr>
              <w:jc w:val="both"/>
              <w:rPr>
                <w:rFonts w:ascii="Times New Roman" w:eastAsia="Times New Roman" w:hAnsi="Times New Roman" w:cs="Times New Roman"/>
                <w:sz w:val="20"/>
                <w:szCs w:val="20"/>
                <w:lang w:val="lv-LV" w:eastAsia="lv-LV"/>
              </w:rPr>
            </w:pPr>
          </w:p>
        </w:tc>
        <w:tc>
          <w:tcPr>
            <w:tcW w:w="3119" w:type="dxa"/>
          </w:tcPr>
          <w:p w:rsidR="007E5E18" w:rsidRPr="00B428F8" w:rsidRDefault="007E5E18" w:rsidP="00B428F8">
            <w:pPr>
              <w:jc w:val="both"/>
              <w:rPr>
                <w:rFonts w:ascii="Times New Roman" w:eastAsia="Times New Roman" w:hAnsi="Times New Roman" w:cs="Times New Roman"/>
                <w:bCs/>
                <w:spacing w:val="-1"/>
                <w:sz w:val="20"/>
                <w:szCs w:val="20"/>
                <w:lang w:val="lv-LV" w:eastAsia="lv-LV"/>
              </w:rPr>
            </w:pPr>
          </w:p>
        </w:tc>
        <w:tc>
          <w:tcPr>
            <w:tcW w:w="2409" w:type="dxa"/>
            <w:gridSpan w:val="2"/>
            <w:shd w:val="clear" w:color="auto" w:fill="auto"/>
          </w:tcPr>
          <w:p w:rsidR="007E5E18" w:rsidRPr="00B428F8" w:rsidRDefault="007E5E18" w:rsidP="00B428F8">
            <w:pPr>
              <w:spacing w:before="51"/>
              <w:ind w:left="105"/>
              <w:jc w:val="center"/>
              <w:rPr>
                <w:rFonts w:ascii="Times New Roman" w:eastAsia="Verdana" w:hAnsi="Times New Roman" w:cs="Times New Roman"/>
                <w:sz w:val="20"/>
                <w:szCs w:val="20"/>
                <w:lang w:val="lv-LV" w:eastAsia="lv-LV"/>
              </w:rPr>
            </w:pPr>
          </w:p>
        </w:tc>
        <w:tc>
          <w:tcPr>
            <w:tcW w:w="1843" w:type="dxa"/>
            <w:shd w:val="clear" w:color="auto" w:fill="auto"/>
          </w:tcPr>
          <w:p w:rsidR="007E5E18" w:rsidRPr="00B428F8" w:rsidRDefault="007E5E18" w:rsidP="00B428F8">
            <w:pPr>
              <w:spacing w:before="51"/>
              <w:ind w:left="105"/>
              <w:jc w:val="center"/>
              <w:rPr>
                <w:rFonts w:ascii="Times New Roman" w:eastAsia="Verdana" w:hAnsi="Times New Roman" w:cs="Times New Roman"/>
                <w:sz w:val="20"/>
                <w:szCs w:val="20"/>
                <w:lang w:val="lv-LV" w:eastAsia="lv-LV"/>
              </w:rPr>
            </w:pPr>
          </w:p>
        </w:tc>
        <w:tc>
          <w:tcPr>
            <w:tcW w:w="2072" w:type="dxa"/>
            <w:shd w:val="clear" w:color="auto" w:fill="auto"/>
          </w:tcPr>
          <w:p w:rsidR="007E5E18" w:rsidRPr="00B428F8" w:rsidRDefault="007E5E18" w:rsidP="00B428F8">
            <w:pPr>
              <w:spacing w:before="51"/>
              <w:ind w:left="105"/>
              <w:rPr>
                <w:rFonts w:ascii="Times New Roman" w:eastAsia="Times New Roman" w:hAnsi="Times New Roman" w:cs="Times New Roman"/>
                <w:sz w:val="20"/>
                <w:szCs w:val="20"/>
                <w:lang w:val="lv-LV" w:eastAsia="lv-LV"/>
              </w:rPr>
            </w:pP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heme="minorEastAsia" w:hAnsi="Times New Roman" w:cs="Times New Roman"/>
                <w:sz w:val="20"/>
                <w:szCs w:val="20"/>
                <w:lang w:eastAsia="lv-LV"/>
              </w:rPr>
            </w:pPr>
            <w:r>
              <w:rPr>
                <w:rFonts w:ascii="Times New Roman" w:eastAsiaTheme="minorEastAsia" w:hAnsi="Times New Roman" w:cs="Times New Roman"/>
                <w:sz w:val="20"/>
                <w:szCs w:val="20"/>
                <w:lang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heme="minorEastAsia" w:hAnsi="Times New Roman" w:cs="Times New Roman"/>
                <w:sz w:val="20"/>
                <w:szCs w:val="20"/>
                <w:lang w:val="lv-LV" w:eastAsia="lv-LV"/>
              </w:rPr>
              <w:t>Prasmes veikt kvalitatīvu procesā iesaistīto personu nopratināšanu u.c. procesuālo darbību veikšanu, izmeklēšanas versiju izvirzīšana, pārbaude un analīze.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bCs/>
                <w:spacing w:val="-1"/>
                <w:sz w:val="20"/>
                <w:szCs w:val="20"/>
                <w:lang w:val="lv-LV" w:eastAsia="lv-LV"/>
              </w:rPr>
            </w:pPr>
            <w:r w:rsidRPr="00B428F8">
              <w:rPr>
                <w:rFonts w:ascii="Times New Roman" w:eastAsia="Times New Roman" w:hAnsi="Times New Roman" w:cs="Times New Roman"/>
                <w:sz w:val="20"/>
                <w:szCs w:val="20"/>
                <w:lang w:val="lv-LV" w:eastAsia="lv-LV"/>
              </w:rPr>
              <w:t>Nopratināšanas un citu nepieciešamo izmeklēšanas darbību īpatnības, taktika un metodika.</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Pasniedzēji ir</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 xml:space="preserve">Nav nepieciešams </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spacing w:before="51"/>
              <w:ind w:left="105"/>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Metodiska rakstura materiāli, kas ietver pamatjautājumu formas nopratināšanas u.c.aspektus izmeklēšanas darbību veikšanai.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Prasmes izmeklēt interneta vidē izdarītus noziedzīgus nodarījumus</w:t>
            </w:r>
          </w:p>
          <w:p w:rsidR="007E5E18" w:rsidRPr="00B428F8" w:rsidRDefault="007E5E18" w:rsidP="00B428F8">
            <w:pPr>
              <w:rPr>
                <w:rFonts w:ascii="Times New Roman" w:eastAsia="Times New Roman" w:hAnsi="Times New Roman" w:cs="Times New Roman"/>
                <w:sz w:val="20"/>
                <w:szCs w:val="20"/>
                <w:lang w:eastAsia="lv-LV"/>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Elektronisko pierādījumu iegūšanas un nostiprināšanas īpatnības</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 speciālistus (jāpalielina atalgojums vieslektoriem)</w:t>
            </w:r>
          </w:p>
          <w:p w:rsidR="007E5E18" w:rsidRPr="00B428F8" w:rsidRDefault="007E5E18" w:rsidP="00B428F8">
            <w:pPr>
              <w:spacing w:before="51"/>
              <w:ind w:right="206"/>
              <w:rPr>
                <w:rFonts w:ascii="Times New Roman" w:eastAsia="Verdana" w:hAnsi="Times New Roman" w:cs="Times New Roman"/>
                <w:sz w:val="20"/>
                <w:szCs w:val="20"/>
                <w:lang w:eastAsia="lv-LV"/>
              </w:rPr>
            </w:pPr>
          </w:p>
          <w:p w:rsidR="007E5E18" w:rsidRPr="00B428F8" w:rsidRDefault="007E5E18" w:rsidP="00B428F8">
            <w:pPr>
              <w:rPr>
                <w:rFonts w:ascii="Times New Roman" w:eastAsia="Verdana" w:hAnsi="Times New Roman" w:cs="Times New Roman"/>
                <w:sz w:val="20"/>
                <w:szCs w:val="20"/>
                <w:lang w:eastAsia="lv-LV"/>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Nepieciešama praktisko nodarbību vide (kiberpoligons)</w:t>
            </w:r>
          </w:p>
          <w:p w:rsidR="007E5E18" w:rsidRPr="00B428F8" w:rsidRDefault="007E5E18" w:rsidP="00B428F8">
            <w:pPr>
              <w:spacing w:before="51"/>
              <w:ind w:left="105" w:right="353"/>
              <w:rPr>
                <w:rFonts w:ascii="Times New Roman" w:eastAsia="Verdana" w:hAnsi="Times New Roman" w:cs="Times New Roman"/>
                <w:sz w:val="20"/>
                <w:szCs w:val="20"/>
                <w:lang w:eastAsia="lv-LV"/>
              </w:rPr>
            </w:pP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 xml:space="preserve"> </w:t>
            </w:r>
            <w:r w:rsidRPr="00B428F8">
              <w:rPr>
                <w:rFonts w:ascii="Times New Roman" w:eastAsia="Verdana" w:hAnsi="Times New Roman" w:cs="Times New Roman"/>
                <w:sz w:val="20"/>
                <w:szCs w:val="20"/>
                <w:lang w:eastAsia="lv-LV"/>
              </w:rPr>
              <w:t>Nepieciešami metodiskie materiāli par nepieciešamo izmeklēšanas darbību veikšanu pierādījumu iegūšanai un nostiprināšanai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Prasmes izmeklēt un atpazīt kibernoziegumus</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Kibernoziegumu izmeklēšanas īpatnības un ar šo jomu saistīto noziedzīgo nodarījumu izmeklēšanas problemātika</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 jomas ekspertus, palielināt atalgojumu vieslektoriem- ekspertiem</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Nepieciešama praktisko nodarbību vide (kiberpoligons)</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Nepieciešami metodiskie materiāli pierādījumu un izmeklēšanas metodikai un taktikai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Prasmes izmeklēt finanšu noziegumus, kas saitīti ar noziedzīgiem nodarījumiem uzņēmējdarbības jomā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Grāmatvedības pamati, ekspertīzes, tiesu grāmatvedība, u.c ar šo jomu saistīti specializēti kursi, uzņēmējdarbības pamati.</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 speciālistus (jāpalielina atalgojums vieslektoriem)</w:t>
            </w:r>
          </w:p>
          <w:p w:rsidR="007E5E18" w:rsidRPr="00B428F8" w:rsidRDefault="007E5E18" w:rsidP="00B428F8">
            <w:pPr>
              <w:rPr>
                <w:rFonts w:ascii="Times New Roman" w:eastAsia="Verdana" w:hAnsi="Times New Roman" w:cs="Times New Roman"/>
                <w:sz w:val="20"/>
                <w:szCs w:val="20"/>
                <w:lang w:eastAsia="lv-LV"/>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materiāltehniskais nodrošinājums- datorklase, interneta pieslēgums, informācijas sistēmu testa vides</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color w:val="000000"/>
                <w:sz w:val="20"/>
                <w:szCs w:val="20"/>
                <w:lang w:eastAsia="lv-LV"/>
              </w:rPr>
            </w:pPr>
            <w:r w:rsidRPr="00B428F8">
              <w:rPr>
                <w:rFonts w:ascii="Times New Roman" w:eastAsia="Times New Roman" w:hAnsi="Times New Roman" w:cs="Times New Roman"/>
                <w:color w:val="000000"/>
                <w:sz w:val="20"/>
                <w:szCs w:val="20"/>
                <w:lang w:eastAsia="lv-LV"/>
              </w:rPr>
              <w:t>Nepieciešami metodiskie materiāli par nepieciešamo izmeklēšanas darbību veikšanu pierādījumu iegūšanai un nostiprināšanai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Prasmes izmeklēt finanšu noziegumus, kas saitīti ar NILL jomu</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 xml:space="preserve">Apmācību kursi, kas pilnveidos izpratni NIL legalizācijas pierādīšanā balstoties uz nacionālo un ārvalstu pieredzi un praksi . </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 speciālistus (jāpalielina atalgojums vieslektoriem</w:t>
            </w:r>
          </w:p>
          <w:p w:rsidR="007E5E18" w:rsidRPr="00B428F8" w:rsidRDefault="007E5E18" w:rsidP="00B428F8">
            <w:pPr>
              <w:rPr>
                <w:rFonts w:ascii="Times New Roman" w:eastAsia="Verdana" w:hAnsi="Times New Roman" w:cs="Times New Roman"/>
                <w:sz w:val="20"/>
                <w:szCs w:val="20"/>
                <w:lang w:eastAsia="lv-LV"/>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materiāltehniskais nodrošinājums- datorklase, interneta pieslēgums, informācijas sistēmu testa vides</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color w:val="000000"/>
                <w:sz w:val="20"/>
                <w:szCs w:val="20"/>
                <w:lang w:eastAsia="lv-LV"/>
              </w:rPr>
            </w:pPr>
            <w:r w:rsidRPr="00B428F8">
              <w:rPr>
                <w:rFonts w:ascii="Times New Roman" w:eastAsia="Times New Roman" w:hAnsi="Times New Roman" w:cs="Times New Roman"/>
                <w:color w:val="000000"/>
                <w:sz w:val="20"/>
                <w:szCs w:val="20"/>
                <w:lang w:eastAsia="lv-LV"/>
              </w:rPr>
              <w:t>Metodiskie materiāli ar praktiskiem piemēriem vienotas izmeklēšanas veicināšanai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 xml:space="preserve">Prasmes izmeklēt finanšu noziegumu, kas saistīti ar noziedzīgi iegūtu līdzekļu atguvi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color w:val="000000" w:themeColor="text1"/>
                <w:sz w:val="19"/>
                <w:szCs w:val="19"/>
                <w:lang w:val="lv-LV"/>
              </w:rPr>
            </w:pPr>
            <w:r w:rsidRPr="00B428F8">
              <w:rPr>
                <w:rFonts w:ascii="Times New Roman" w:eastAsia="Times New Roman" w:hAnsi="Times New Roman" w:cs="Times New Roman"/>
                <w:sz w:val="20"/>
                <w:szCs w:val="20"/>
                <w:lang w:val="lv-LV" w:eastAsia="lv-LV"/>
              </w:rPr>
              <w:t xml:space="preserve">Apmācību  kursi, kas pilnveidots prasmes noziedzīgi iegūtu līdzekļu atguves jomā- </w:t>
            </w:r>
            <w:r w:rsidRPr="00B428F8">
              <w:rPr>
                <w:rFonts w:ascii="Times New Roman" w:eastAsia="Times New Roman" w:hAnsi="Times New Roman" w:cs="Times New Roman"/>
                <w:color w:val="000000" w:themeColor="text1"/>
                <w:sz w:val="19"/>
                <w:szCs w:val="19"/>
                <w:lang w:val="lv-LV"/>
              </w:rPr>
              <w:t>identifikācija, izsekošana, arests, konfiskācija (ARO- Asset Recoveru Office).</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Nepieciešamas piesaistīt speciālistus (jāpalielina atalgojums vieslektoriem)</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materiāltehniskais nodrošinājums- datorklase, interneta pieslēgums, informācijas sistēmu testa vides</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color w:val="000000" w:themeColor="text1"/>
                <w:sz w:val="20"/>
                <w:szCs w:val="20"/>
                <w:lang w:eastAsia="lv-LV"/>
              </w:rPr>
            </w:pPr>
            <w:r w:rsidRPr="00B428F8">
              <w:rPr>
                <w:rFonts w:ascii="Times New Roman" w:eastAsia="Times New Roman" w:hAnsi="Times New Roman" w:cs="Times New Roman"/>
                <w:color w:val="000000" w:themeColor="text1"/>
                <w:sz w:val="20"/>
                <w:szCs w:val="20"/>
                <w:lang w:eastAsia="lv-LV"/>
              </w:rPr>
              <w:t>Metodiskie materiāli ar praktiskiem piemēriem vienotas izmeklēšanas iedibināšanai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Prasmes risināt mantiska rakstura jautājumus kriminālprocesos</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Noziedzīgu nodarījumu izmeklēšanas īpatnības, kas saistītas ar mantiska rakstura jautājumu risināšanu.</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piesaistīts speciālistus- praktiķus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materiāltehniskais nodrošinājums- datorklase, interneta pieslēgums, informācijas sistēmu testa vides</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Nepieciešami metodiskie materiāli par nepieciešamo izmeklēšanas darbību veikšanu pierādījumu iegūšanai un nostiprināšanai</w:t>
            </w:r>
          </w:p>
          <w:p w:rsidR="007E5E18" w:rsidRPr="00B428F8" w:rsidRDefault="007E5E18" w:rsidP="00B428F8">
            <w:pPr>
              <w:rPr>
                <w:rFonts w:ascii="Times New Roman" w:eastAsia="Times New Roman" w:hAnsi="Times New Roman" w:cs="Times New Roman"/>
                <w:color w:val="000000"/>
                <w:sz w:val="20"/>
                <w:szCs w:val="20"/>
                <w:lang w:eastAsia="lv-LV"/>
              </w:rPr>
            </w:pP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Prasmes izmeklēt tautsaimniecības sfērā izdarītos noziedzīgos nodarījumus</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Noziedzīgu nodarījumu tautsaimniecībā izmeklēšanas īpatnības padziļināts speciāls kurss, kas sevī ietver kopējās īpašības un izmeklēšanas metodikas un taktikas specifiku.</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piesaistīts speciālistus- jomas ekspertus.</w:t>
            </w:r>
          </w:p>
          <w:p w:rsidR="007E5E18" w:rsidRPr="00B428F8" w:rsidRDefault="007E5E18" w:rsidP="00B428F8">
            <w:pPr>
              <w:rPr>
                <w:rFonts w:ascii="Times New Roman" w:eastAsia="Verdana" w:hAnsi="Times New Roman" w:cs="Times New Roman"/>
                <w:sz w:val="20"/>
                <w:szCs w:val="20"/>
                <w:lang w:eastAsia="lv-LV"/>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materiāltehnikais nodrošinājums- interneta vide ar mācību uzskates līdzekļiem</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Nepieciešami metodiskie materiāli par nepieciešamo izmeklēšanas darbību veikšanu pierādījumu iegūšanai un nostiprināšanai</w:t>
            </w:r>
          </w:p>
          <w:p w:rsidR="007E5E18" w:rsidRPr="00B428F8" w:rsidRDefault="007E5E18" w:rsidP="00B428F8">
            <w:pPr>
              <w:rPr>
                <w:rFonts w:ascii="Times New Roman" w:eastAsia="Times New Roman" w:hAnsi="Times New Roman" w:cs="Times New Roman"/>
                <w:color w:val="000000"/>
                <w:sz w:val="20"/>
                <w:szCs w:val="20"/>
                <w:lang w:eastAsia="lv-LV"/>
              </w:rPr>
            </w:pP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 xml:space="preserve">Prasmes izmeklēt ar cilvēktirdzniecības jomu saistītus noziedzīgus nodarījumus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 xml:space="preserve">Ar cilvēktirdzniecību un fiktīvo laulību saistītu noziedzīgu nodarījumu izmeklēšanas īpatnības, pazīmju identificēšana. </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rPr>
                <w:rFonts w:ascii="Times New Roman" w:eastAsia="Verdana" w:hAnsi="Times New Roman" w:cs="Times New Roman"/>
                <w:sz w:val="20"/>
                <w:szCs w:val="20"/>
                <w:lang w:val="lv-LV" w:eastAsia="lv-LV"/>
              </w:rPr>
            </w:pPr>
            <w:r w:rsidRPr="00B428F8">
              <w:rPr>
                <w:rFonts w:ascii="Times New Roman" w:eastAsia="Verdana" w:hAnsi="Times New Roman" w:cs="Times New Roman"/>
                <w:sz w:val="20"/>
                <w:szCs w:val="20"/>
                <w:lang w:val="lv-LV" w:eastAsia="lv-LV"/>
              </w:rPr>
              <w:t>Nepieciešams piesaistīt speciālistus (jāpalielina atalgojums vieslektoriem- ārvalstu speciālistu piesaistei)</w:t>
            </w:r>
          </w:p>
          <w:p w:rsidR="007E5E18" w:rsidRPr="00B428F8" w:rsidRDefault="007E5E18" w:rsidP="00B428F8">
            <w:pPr>
              <w:rPr>
                <w:rFonts w:ascii="Times New Roman" w:eastAsia="Verdana" w:hAnsi="Times New Roman" w:cs="Times New Roman"/>
                <w:sz w:val="20"/>
                <w:szCs w:val="20"/>
                <w:lang w:val="lv-LV" w:eastAsia="lv-LV"/>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val="lv-LV" w:eastAsia="lv-LV"/>
              </w:rPr>
            </w:pPr>
            <w:r w:rsidRPr="00B428F8">
              <w:rPr>
                <w:rFonts w:ascii="Times New Roman" w:eastAsia="Verdana" w:hAnsi="Times New Roman" w:cs="Times New Roman"/>
                <w:sz w:val="20"/>
                <w:szCs w:val="20"/>
                <w:lang w:val="lv-LV" w:eastAsia="lv-LV"/>
              </w:rPr>
              <w:t>Nepieciešams materiāltehniskais nodrošinājums- datorklase, interneta pieslēgums mācību uzskates līdzekļiem</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ind w:left="105"/>
              <w:rPr>
                <w:rFonts w:ascii="Times New Roman" w:eastAsia="Verdana" w:hAnsi="Times New Roman" w:cs="Times New Roman"/>
                <w:sz w:val="20"/>
                <w:szCs w:val="20"/>
                <w:lang w:val="lv-LV" w:eastAsia="lv-LV"/>
              </w:rPr>
            </w:pPr>
            <w:r w:rsidRPr="00B428F8">
              <w:rPr>
                <w:rFonts w:ascii="Times New Roman" w:eastAsia="Verdana" w:hAnsi="Times New Roman" w:cs="Times New Roman"/>
                <w:sz w:val="20"/>
                <w:szCs w:val="20"/>
                <w:lang w:val="lv-LV" w:eastAsia="lv-LV"/>
              </w:rPr>
              <w:t>Nepieciešami metodiskie materiāli par nepieciešamo izmeklēšanas darbību veikšanu pierādījumu iegūšanai un nostiprināšanai</w:t>
            </w:r>
          </w:p>
          <w:p w:rsidR="007E5E18" w:rsidRPr="00B428F8" w:rsidRDefault="007E5E18" w:rsidP="00B428F8">
            <w:pPr>
              <w:rPr>
                <w:rFonts w:ascii="Times New Roman" w:eastAsia="Times New Roman" w:hAnsi="Times New Roman" w:cs="Times New Roman"/>
                <w:color w:val="000000"/>
                <w:sz w:val="20"/>
                <w:szCs w:val="20"/>
                <w:lang w:val="lv-LV" w:eastAsia="lv-LV"/>
              </w:rPr>
            </w:pP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7E5E18" w:rsidRDefault="000274A4" w:rsidP="00B428F8">
            <w:pPr>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Prasmes izmeklēt ekoloģiskos noziegumus</w:t>
            </w:r>
          </w:p>
          <w:p w:rsidR="007E5E18" w:rsidRPr="00B428F8" w:rsidRDefault="007E5E18" w:rsidP="00B428F8">
            <w:pPr>
              <w:rPr>
                <w:rFonts w:ascii="Times New Roman" w:eastAsia="Times New Roman" w:hAnsi="Times New Roman" w:cs="Times New Roman"/>
                <w:sz w:val="20"/>
                <w:szCs w:val="20"/>
                <w:lang w:eastAsia="lv-LV"/>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Noziedzīgu nodarījumu pret dabas vidi izmeklēšanas īpatnības</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lektors/speciālists</w:t>
            </w:r>
          </w:p>
          <w:p w:rsidR="007E5E18" w:rsidRPr="00B428F8" w:rsidRDefault="007E5E18" w:rsidP="00B428F8">
            <w:pPr>
              <w:rPr>
                <w:rFonts w:ascii="Times New Roman" w:eastAsia="Verdana" w:hAnsi="Times New Roman" w:cs="Times New Roman"/>
                <w:sz w:val="20"/>
                <w:szCs w:val="20"/>
                <w:lang w:eastAsia="lv-LV"/>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Mācību poligons, testa vide izmeklēšanas prasmju attīstīšanai</w:t>
            </w:r>
          </w:p>
          <w:p w:rsidR="007E5E18" w:rsidRPr="00B428F8" w:rsidRDefault="007E5E18" w:rsidP="00B428F8">
            <w:pPr>
              <w:rPr>
                <w:rFonts w:ascii="Times New Roman" w:eastAsia="Verdana" w:hAnsi="Times New Roman" w:cs="Times New Roman"/>
                <w:sz w:val="20"/>
                <w:szCs w:val="20"/>
                <w:lang w:eastAsia="lv-LV"/>
              </w:rPr>
            </w:pP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Nepieciešami metodiskie materiāli par nepieciešamo izmeklēšanas darbību veikšanu pierādījumu iegūšanai un nostiprināšanai</w:t>
            </w:r>
          </w:p>
          <w:p w:rsidR="007E5E18" w:rsidRPr="00B428F8" w:rsidRDefault="007E5E18" w:rsidP="00B428F8">
            <w:pPr>
              <w:rPr>
                <w:rFonts w:ascii="Times New Roman" w:eastAsia="Times New Roman" w:hAnsi="Times New Roman" w:cs="Times New Roman"/>
                <w:color w:val="000000" w:themeColor="text1"/>
                <w:sz w:val="20"/>
                <w:szCs w:val="20"/>
                <w:lang w:eastAsia="lv-LV"/>
              </w:rPr>
            </w:pP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Prasmes izmeklēt ar ļaunprātīgu dedzināšanu saistītus noziedzīgus nodarījumus</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Ugunsgrēku izmeklēšanas īpatnības. Ugunsgrēku juridiskais raksturojums, tehniskie iemesli, izmeklēšanas īpatnības.</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val="lv-LV" w:eastAsia="lv-LV"/>
              </w:rPr>
            </w:pPr>
            <w:r w:rsidRPr="00B428F8">
              <w:rPr>
                <w:rFonts w:ascii="Times New Roman" w:eastAsia="Verdana" w:hAnsi="Times New Roman" w:cs="Times New Roman"/>
                <w:sz w:val="20"/>
                <w:szCs w:val="20"/>
                <w:lang w:val="lv-LV" w:eastAsia="lv-LV"/>
              </w:rPr>
              <w:t>Nepieciešams piesaistīt jomas speciālistu, palielināt atalgojumu vieslektora darba apmaksai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val="lv-LV" w:eastAsia="lv-LV"/>
              </w:rPr>
            </w:pPr>
            <w:r w:rsidRPr="00B428F8">
              <w:rPr>
                <w:rFonts w:ascii="Times New Roman" w:eastAsia="Verdana" w:hAnsi="Times New Roman" w:cs="Times New Roman"/>
                <w:sz w:val="20"/>
                <w:szCs w:val="20"/>
                <w:lang w:val="lv-LV" w:eastAsia="lv-LV"/>
              </w:rPr>
              <w:t>Mācību poligons praktisko darbību pierādījumu iegūšanas veikšanai</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val="lv-LV" w:eastAsia="lv-LV"/>
              </w:rPr>
            </w:pPr>
            <w:r w:rsidRPr="00B428F8">
              <w:rPr>
                <w:rFonts w:ascii="Times New Roman" w:eastAsia="Verdana" w:hAnsi="Times New Roman" w:cs="Times New Roman"/>
                <w:sz w:val="20"/>
                <w:szCs w:val="20"/>
                <w:lang w:val="lv-LV" w:eastAsia="lv-LV"/>
              </w:rPr>
              <w:t>Nepieciešami metodiski materiāli par pierādījumu pietiekamību un iegūšanas specifiskām niansēm.</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7E5E18" w:rsidRDefault="000274A4" w:rsidP="00B428F8">
            <w:pPr>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 xml:space="preserve">Prasmes identificēt organizēto grupu iesaisti noziedzīgu nodarījumu veikšanā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 xml:space="preserve">Apmācību kurss, kas sevī ietver noziedzīgu nodarījumu, kas izdarīti organizētā grupā (t.sk. starptautiska rakstura un veida), izmeklēšanas īpatnības. </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 speciālistus- jomas ekspertus.</w:t>
            </w:r>
          </w:p>
          <w:p w:rsidR="007E5E18" w:rsidRPr="00B428F8" w:rsidRDefault="007E5E18" w:rsidP="00B428F8">
            <w:pPr>
              <w:rPr>
                <w:rFonts w:ascii="Times New Roman" w:eastAsia="Verdana" w:hAnsi="Times New Roman" w:cs="Times New Roman"/>
                <w:sz w:val="20"/>
                <w:szCs w:val="20"/>
                <w:lang w:eastAsia="lv-LV"/>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Nav nepieciešams</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color w:val="000000"/>
                <w:sz w:val="20"/>
                <w:szCs w:val="20"/>
                <w:lang w:eastAsia="lv-LV"/>
              </w:rPr>
            </w:pPr>
            <w:r w:rsidRPr="00B428F8">
              <w:rPr>
                <w:rFonts w:ascii="Times New Roman" w:eastAsia="Times New Roman" w:hAnsi="Times New Roman" w:cs="Times New Roman"/>
                <w:color w:val="000000"/>
                <w:sz w:val="20"/>
                <w:szCs w:val="20"/>
                <w:lang w:eastAsia="lv-LV"/>
              </w:rPr>
              <w:t>Nepieciešami metodiskie materiāli par prasmju attīstībai un pilnveidošanai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Prasmes izmeklēt noziedzīgus nodarījumus pret dzīvību un veselību</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val="lv-LV" w:eastAsia="lv-LV"/>
              </w:rPr>
              <w:t xml:space="preserve">Slepkavību izmeklēšanas īpatnības, tai skaitā pasūtījuma slepkavību izmeklēšanas īpatnības. </w:t>
            </w:r>
            <w:r w:rsidRPr="00B428F8">
              <w:rPr>
                <w:rFonts w:ascii="Times New Roman" w:eastAsia="Times New Roman" w:hAnsi="Times New Roman" w:cs="Times New Roman"/>
                <w:sz w:val="20"/>
                <w:szCs w:val="20"/>
                <w:lang w:eastAsia="lv-LV"/>
              </w:rPr>
              <w:t xml:space="preserve">Bruņotas laupīšanas. </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piesaistīts speciālistus- jomas ekspertus.</w:t>
            </w:r>
          </w:p>
          <w:p w:rsidR="007E5E18" w:rsidRPr="00B428F8" w:rsidRDefault="007E5E18" w:rsidP="00B428F8">
            <w:pPr>
              <w:rPr>
                <w:rFonts w:ascii="Times New Roman" w:eastAsia="Verdana" w:hAnsi="Times New Roman" w:cs="Times New Roman"/>
                <w:sz w:val="20"/>
                <w:szCs w:val="20"/>
                <w:lang w:eastAsia="lv-LV"/>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Nav nepieciešams</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Nepieciešami metodiskie materiāli par nepieciešamo izmeklēšanas darbību veikšanu pierādījumu iegūšanai un nostiprināšanai</w:t>
            </w:r>
          </w:p>
          <w:p w:rsidR="007E5E18" w:rsidRPr="00B428F8" w:rsidRDefault="007E5E18" w:rsidP="00B428F8">
            <w:pPr>
              <w:rPr>
                <w:rFonts w:ascii="Times New Roman" w:eastAsia="Times New Roman" w:hAnsi="Times New Roman" w:cs="Times New Roman"/>
                <w:color w:val="000000"/>
                <w:sz w:val="20"/>
                <w:szCs w:val="20"/>
                <w:lang w:eastAsia="lv-LV"/>
              </w:rPr>
            </w:pP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 xml:space="preserve">Prasmes izmeklēt ar īpaši aizsargājamiem cietušajiem saistītus noziedzīgus nodarījumus, nodrošinot komunikācijas īpatnības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Kursi par noziedzīgiem nodarījumiem pret tikumību un dzimumneaizskaramību.</w:t>
            </w:r>
          </w:p>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Bērnu tiesību aizsardzība</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 jomas speciālistus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Nav nepieciešams</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spacing w:before="51"/>
              <w:ind w:left="105"/>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Nepieciešami metodiskie materiāli par nepieciešamo izmeklēšanas darbību veikšanu pierādījumu iegūšanai un nostiprināšanai</w:t>
            </w:r>
          </w:p>
          <w:p w:rsidR="007E5E18" w:rsidRPr="00B428F8" w:rsidRDefault="007E5E18" w:rsidP="00B428F8">
            <w:pPr>
              <w:rPr>
                <w:rFonts w:ascii="Times New Roman" w:eastAsia="Times New Roman" w:hAnsi="Times New Roman" w:cs="Times New Roman"/>
                <w:sz w:val="20"/>
                <w:szCs w:val="20"/>
                <w:lang w:eastAsia="lv-LV"/>
              </w:rPr>
            </w:pP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Prasmes izmeklēt ar dzimumnoziegumiem saistītus noziedzīgus nodarījumus</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Dzimumnoziegumu izmeklēšanas īpatnības, vardarbīgo noziedzīgo nodarījumu izmeklēšanas īpatnības.</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piesaistīt jomas speciālistus - ekspertus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materiāltehniskais nodrošinājums- datorklase, interneta pieslēgums mācību uzskates līdzekļiem</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Nepieciešami metodiskie materiāli par nepieciešamo izmeklēšanas darbību veikšanu pierādījumu iegūšanai un nostiprināšanai, versiju izvirzīšanai, pārbaudei un analīzei.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lang w:eastAsia="lv-LV"/>
              </w:rPr>
            </w:pP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Attīstīt izpratni par starptautiskās sadarbības jomu izmeklēšanā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Apmācības kursi starptautiskās sadarbības jomā, tiesiskās palīdzības lūgumu izpildes nodrošināšanā.</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Ir pasniedzēji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 xml:space="preserve">Nepieciešams materiāltehniskais nodrošinājums- datorklase, interneta pieslēgums mācību </w:t>
            </w:r>
            <w:r w:rsidRPr="00B428F8">
              <w:rPr>
                <w:rFonts w:ascii="Times New Roman" w:eastAsia="Verdana" w:hAnsi="Times New Roman" w:cs="Times New Roman"/>
                <w:sz w:val="20"/>
                <w:szCs w:val="20"/>
                <w:lang w:eastAsia="lv-LV"/>
              </w:rPr>
              <w:lastRenderedPageBreak/>
              <w:t>uzskates līdzekļiem</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lastRenderedPageBreak/>
              <w:t>Nepieciešami metodiskie materiāli par prasmju attīstībai un pilnveidošanai</w:t>
            </w:r>
          </w:p>
        </w:tc>
      </w:tr>
      <w:tr w:rsidR="007E5E18" w:rsidRPr="00B428F8" w:rsidTr="007E5E18">
        <w:trPr>
          <w:trHeight w:val="630"/>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rsidR="007E5E18" w:rsidRPr="00B428F8" w:rsidRDefault="007E5E18" w:rsidP="00B428F8">
            <w:pPr>
              <w:rPr>
                <w:rFonts w:ascii="Times New Roman" w:eastAsia="Verdana" w:hAnsi="Times New Roman" w:cs="Times New Roman"/>
                <w:b/>
                <w:bCs/>
                <w:i/>
                <w:iCs/>
                <w:sz w:val="20"/>
                <w:szCs w:val="20"/>
                <w:lang w:eastAsia="lv-LV"/>
              </w:rPr>
            </w:pPr>
          </w:p>
        </w:tc>
        <w:tc>
          <w:tcPr>
            <w:tcW w:w="1275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rsidR="007E5E18" w:rsidRPr="00B428F8" w:rsidRDefault="007E5E18" w:rsidP="00B428F8">
            <w:pPr>
              <w:rPr>
                <w:rFonts w:ascii="Times New Roman" w:eastAsia="Verdana" w:hAnsi="Times New Roman" w:cs="Times New Roman"/>
                <w:b/>
                <w:bCs/>
                <w:i/>
                <w:iCs/>
                <w:sz w:val="20"/>
                <w:szCs w:val="20"/>
                <w:lang w:eastAsia="lv-LV"/>
              </w:rPr>
            </w:pPr>
          </w:p>
          <w:p w:rsidR="007E5E18" w:rsidRPr="007E5E18" w:rsidRDefault="007E5E18" w:rsidP="007E5E18">
            <w:pPr>
              <w:jc w:val="center"/>
              <w:rPr>
                <w:rFonts w:ascii="Times New Roman" w:eastAsia="Verdana" w:hAnsi="Times New Roman" w:cs="Times New Roman"/>
                <w:b/>
                <w:bCs/>
                <w:iCs/>
                <w:sz w:val="20"/>
                <w:szCs w:val="20"/>
                <w:lang w:eastAsia="lv-LV"/>
              </w:rPr>
            </w:pPr>
            <w:r w:rsidRPr="007E5E18">
              <w:rPr>
                <w:rFonts w:ascii="Times New Roman" w:eastAsia="Verdana" w:hAnsi="Times New Roman" w:cs="Times New Roman"/>
                <w:b/>
                <w:bCs/>
                <w:iCs/>
                <w:sz w:val="20"/>
                <w:szCs w:val="20"/>
                <w:lang w:eastAsia="lv-LV"/>
              </w:rPr>
              <w:t>Attiecināms uz operatīvajiem darbiniekiem</w:t>
            </w:r>
          </w:p>
          <w:p w:rsidR="007E5E18" w:rsidRPr="00B428F8" w:rsidRDefault="007E5E18" w:rsidP="00B428F8">
            <w:pPr>
              <w:rPr>
                <w:rFonts w:ascii="Times New Roman" w:eastAsia="Times New Roman" w:hAnsi="Times New Roman" w:cs="Times New Roman"/>
                <w:sz w:val="20"/>
                <w:szCs w:val="20"/>
                <w:lang w:eastAsia="lv-LV"/>
              </w:rPr>
            </w:pP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lang w:eastAsia="lv-LV"/>
              </w:rPr>
            </w:pP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 xml:space="preserve">Prasmes operatīvās darbības jomā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 xml:space="preserve">Operatīvā darbinieka uzdevumi notikuma vietā, konstatējot noziedzīgu nodarījumu. </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rPr>
            </w:pPr>
            <w:r w:rsidRPr="00B428F8">
              <w:rPr>
                <w:rFonts w:ascii="Times New Roman" w:eastAsia="Verdana" w:hAnsi="Times New Roman" w:cs="Times New Roman"/>
                <w:sz w:val="20"/>
                <w:szCs w:val="20"/>
                <w:lang w:eastAsia="lv-LV"/>
              </w:rPr>
              <w:t xml:space="preserve">Ir pasniedzēji </w:t>
            </w:r>
          </w:p>
          <w:p w:rsidR="007E5E18" w:rsidRPr="00B428F8" w:rsidRDefault="007E5E18" w:rsidP="00B428F8">
            <w:pPr>
              <w:rPr>
                <w:rFonts w:ascii="Times New Roman" w:eastAsia="Verdana" w:hAnsi="Times New Roman" w:cs="Times New Roman"/>
                <w:sz w:val="20"/>
                <w:szCs w:val="20"/>
                <w:lang w:eastAsia="lv-LV"/>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materiāltehniskais nodrošinājums- datorklase, interneta pieslēgums mācību uzskates līdzekļiem</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Nepieciešami metodiskie materiāli praktisko prasmju attīstībai un pilnveidošanai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lang w:eastAsia="lv-LV"/>
              </w:rPr>
            </w:pP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Prasmes operatīvo pasākumu veikšanas jomā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Operatīvo pasākumu veikšanas tiesiskie aspekti, t.sk., operatīvās darbības subjekti, to pamatfunkcijas; operatīvo pasākumu veidi; operatīvo pasākumu veikšanas nosacījumi; operatīvās darbības uzraudzība</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Ir pasniedzēji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materiāltehniskais nodrošinājums- datorklase, interneta pieslēgums mācību uzskates līdzekļiem</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Nepieciešami metodiskie materiāli praktisko prasmju attīstībai un pilnveidošanai</w:t>
            </w:r>
          </w:p>
        </w:tc>
      </w:tr>
      <w:tr w:rsidR="007E5E18" w:rsidRPr="00B428F8" w:rsidTr="007E5E18">
        <w:trPr>
          <w:trHeight w:val="164"/>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lang w:eastAsia="lv-LV"/>
              </w:rPr>
            </w:pP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Prasmes normatīvo aktu piemērošanai operatīvās darbības jomā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Aktualitātes ārējos un iekšējos normatīvajos aktos operatīvās darbības un kriminālizmeklēšanas jomā.</w:t>
            </w:r>
          </w:p>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Operatīvās darbības likumu normu realizācijas analīze Eiropas Cilvēktiesību tiesas un Latvijas Republikas Augstākās tiesas tiesu praksē un judikatūrā.</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hAnsi="Times New Roman" w:cs="Times New Roman"/>
                <w:sz w:val="20"/>
                <w:szCs w:val="20"/>
              </w:rPr>
              <w:t>Ir pasniedzēji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hAnsi="Times New Roman" w:cs="Times New Roman"/>
                <w:sz w:val="20"/>
                <w:szCs w:val="20"/>
              </w:rPr>
              <w:t>Nepieciešams materiāltehniskais nodrošinājums- datorklase, interneta pieslēgums mācību uzskates līdzekļiem</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hAnsi="Times New Roman" w:cs="Times New Roman"/>
                <w:sz w:val="20"/>
                <w:szCs w:val="20"/>
              </w:rPr>
              <w:t>Nepieciešami metodiskie materiāli praktisko prasmju attīstībai un pilnveidošanai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Prasmes neatliekamo kriminālmeklēšanas pasākumu veikšanai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Neatliekamo kriminālmeklēšanas pasākumu plānošanas un koordinācijas tiesiskie aspekti. Sākumposmā veicamie pasākumi un procesuālās darbības. Neatliekamo kriminālmeklēšanas pasākumu un izmeklēšanas pasākumu mijiedarbība noziegumu atklāšanā.</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hAnsi="Times New Roman" w:cs="Times New Roman"/>
                <w:sz w:val="20"/>
                <w:szCs w:val="20"/>
              </w:rPr>
              <w:t>Ir pasniedzēji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hAnsi="Times New Roman" w:cs="Times New Roman"/>
                <w:sz w:val="20"/>
                <w:szCs w:val="20"/>
              </w:rPr>
              <w:t>Nepieciešams materiāltehniskais nodrošinājums- datorklase, interneta pieslēgums mācību uzskates līdzekļiem</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hAnsi="Times New Roman" w:cs="Times New Roman"/>
                <w:sz w:val="20"/>
                <w:szCs w:val="20"/>
              </w:rPr>
              <w:t>Nepieciešami metodiskie materiāli praktisko prasmju attīstībai un pilnveidošanai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lang w:eastAsia="lv-LV"/>
              </w:rPr>
            </w:pP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Prasmes detektīvdarbības pilnveidošanai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Operatīvā deketīvdarbība. Operatīvais eksperiments (operatīvā eksperimenta veikšanas nosacījumi un noformēšana, operatīvā eksperimenta taktiskie paņēmieni).</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hAnsi="Times New Roman" w:cs="Times New Roman"/>
                <w:sz w:val="20"/>
                <w:szCs w:val="20"/>
              </w:rPr>
            </w:pPr>
            <w:r w:rsidRPr="00B428F8">
              <w:rPr>
                <w:rFonts w:ascii="Times New Roman" w:hAnsi="Times New Roman" w:cs="Times New Roman"/>
                <w:sz w:val="20"/>
                <w:szCs w:val="20"/>
              </w:rPr>
              <w:t>Ir pasniedzēji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hAnsi="Times New Roman" w:cs="Times New Roman"/>
                <w:sz w:val="20"/>
                <w:szCs w:val="20"/>
              </w:rPr>
            </w:pPr>
            <w:r w:rsidRPr="00B428F8">
              <w:rPr>
                <w:rFonts w:ascii="Times New Roman" w:hAnsi="Times New Roman" w:cs="Times New Roman"/>
                <w:sz w:val="20"/>
                <w:szCs w:val="20"/>
              </w:rPr>
              <w:t>Nav nepieciešams</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hAnsi="Times New Roman" w:cs="Times New Roman"/>
                <w:sz w:val="20"/>
                <w:szCs w:val="20"/>
              </w:rPr>
            </w:pPr>
            <w:r w:rsidRPr="00B428F8">
              <w:rPr>
                <w:rFonts w:ascii="Times New Roman" w:hAnsi="Times New Roman" w:cs="Times New Roman"/>
                <w:sz w:val="20"/>
                <w:szCs w:val="20"/>
              </w:rPr>
              <w:t>Nepieciešami metodiskie materiāli praktisko prasmju attīstībai un pilnveidošanai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KM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Prasmes speciālo izmeklēšanas darbību kriminālprocesā nodrošināšanai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Speciālo izmeklēšanas darbību tiesiskie un praktiskie aspekti, to veikšanas metodika un taktika. Speciālo izmeklēšanas darbību rezultātā iegūto ziņu izmantošana pierādīšanā, analīze.</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hAnsi="Times New Roman" w:cs="Times New Roman"/>
                <w:sz w:val="20"/>
                <w:szCs w:val="20"/>
              </w:rPr>
            </w:pPr>
            <w:r w:rsidRPr="00B428F8">
              <w:rPr>
                <w:rFonts w:ascii="Times New Roman" w:hAnsi="Times New Roman" w:cs="Times New Roman"/>
                <w:sz w:val="20"/>
                <w:szCs w:val="20"/>
              </w:rPr>
              <w:t>Ir pasniedzēji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hAnsi="Times New Roman" w:cs="Times New Roman"/>
                <w:sz w:val="20"/>
                <w:szCs w:val="20"/>
              </w:rPr>
            </w:pPr>
            <w:r w:rsidRPr="00B428F8">
              <w:rPr>
                <w:rFonts w:ascii="Times New Roman" w:hAnsi="Times New Roman" w:cs="Times New Roman"/>
                <w:sz w:val="20"/>
                <w:szCs w:val="20"/>
              </w:rPr>
              <w:t>Nepieciešams materiālitehniskais nodrošinājums- datorklase, interneta pieslēgums mācību uzskates līdzekļiem</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hAnsi="Times New Roman" w:cs="Times New Roman"/>
                <w:sz w:val="20"/>
                <w:szCs w:val="20"/>
              </w:rPr>
            </w:pPr>
            <w:r w:rsidRPr="00B428F8">
              <w:rPr>
                <w:rFonts w:ascii="Times New Roman" w:hAnsi="Times New Roman" w:cs="Times New Roman"/>
                <w:sz w:val="20"/>
                <w:szCs w:val="20"/>
              </w:rPr>
              <w:t>Nepieciešami metodiskie materiāli praktisko prasmju attīstībai un pilnveidošanai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lang w:eastAsia="lv-LV"/>
              </w:rPr>
            </w:pP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 xml:space="preserve">Pilnveidot prasmes starptautiskai sadarbībai operatīvās darbības jomā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Starptautisko sadarbības rīku izmantošana noziedzīgu nodarījumu atklāšanā- policijas sadarbības starptautiskās institūcijas, izmantojamās starptautiskās informācijas sistēmas.</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hAnsi="Times New Roman" w:cs="Times New Roman"/>
                <w:sz w:val="20"/>
                <w:szCs w:val="20"/>
              </w:rPr>
              <w:t>Ir pasniedzēji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hAnsi="Times New Roman" w:cs="Times New Roman"/>
                <w:sz w:val="20"/>
                <w:szCs w:val="20"/>
              </w:rPr>
              <w:t>Nepieciešams materiāltehniskais nodrošinājums- datorklase, interneta pieslēgums mācību uzskates līdzekļiem</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hAnsi="Times New Roman" w:cs="Times New Roman"/>
                <w:sz w:val="20"/>
                <w:szCs w:val="20"/>
              </w:rPr>
              <w:t>Nepieciešami metodiskie materiāli praktisko prasmju attīstībai un pilnveidošanai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lang w:eastAsia="lv-LV"/>
              </w:rPr>
            </w:pP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Pilnveidot prasmes personu aizturēšanā, maksimāli nodrošinot savu un aizturētās personas drošību</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Personu aizturēšanas un uzbrukuma aizsardzības kurss</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 xml:space="preserve">Nepieciešams piesaistīt speciālistus – jomas ekspertus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materiāltehniskais nodrošinājums- cīņas zāle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Nav nepieciešams</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lang w:eastAsia="lv-LV"/>
              </w:rPr>
            </w:pP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Attīstīt iemaņas slēptai piekļūšanai, datu ievākšanai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color w:val="000000"/>
                <w:sz w:val="20"/>
                <w:szCs w:val="20"/>
                <w:lang w:val="lv-LV" w:eastAsia="lv-LV"/>
              </w:rPr>
              <w:t>Slēptās novērošanas un datu ievākšanas kurss, l</w:t>
            </w:r>
            <w:r w:rsidRPr="00B428F8">
              <w:rPr>
                <w:rFonts w:ascii="Times New Roman" w:eastAsia="Times New Roman" w:hAnsi="Times New Roman" w:cs="Times New Roman"/>
                <w:sz w:val="20"/>
                <w:szCs w:val="20"/>
                <w:lang w:val="lv-LV" w:eastAsia="lv-LV"/>
              </w:rPr>
              <w:t>ai attīstītu iemaņas slēptai piekļūšanai pie objekta, attīstītu prasmes pozīcijas- vietas izvēlē, nepieciešamo materiālu sagatavošanā un lietošanā</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nodrošināt ārvalstu speciālistu piesaisti</w:t>
            </w:r>
          </w:p>
          <w:p w:rsidR="007E5E18" w:rsidRPr="00B428F8" w:rsidRDefault="007E5E18" w:rsidP="00B428F8">
            <w:pPr>
              <w:rPr>
                <w:rFonts w:ascii="Times New Roman" w:eastAsia="Verdana" w:hAnsi="Times New Roman" w:cs="Times New Roman"/>
                <w:sz w:val="20"/>
                <w:szCs w:val="20"/>
                <w:lang w:eastAsia="lv-LV"/>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Nav nepieciešams</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Nepieciešami metodiskie materiāli praktisko prasmju attīstībai un pilnveidošanai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lang w:eastAsia="lv-LV"/>
              </w:rPr>
            </w:pP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Pilnveidot prasmes un zināšanas par ķīmisko , bioloģisko, nukleāro un kodoliečoču draudu gadījumos</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Ievads ķīmisko, bioloģisko, radioaktīvo un kodolieroču draudos.</w:t>
            </w:r>
          </w:p>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Ķīmisko, bioloģisko, radioaktīvo un kodolieroču draudu pamati un sākotnējās reaģēšanas operācijas</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nodrošināt ārvalstu speciālistu piesaisti</w:t>
            </w:r>
          </w:p>
          <w:p w:rsidR="007E5E18" w:rsidRPr="00B428F8" w:rsidRDefault="007E5E18" w:rsidP="00B428F8">
            <w:pPr>
              <w:rPr>
                <w:rFonts w:ascii="Times New Roman" w:eastAsia="Verdana" w:hAnsi="Times New Roman" w:cs="Times New Roman"/>
                <w:sz w:val="20"/>
                <w:szCs w:val="20"/>
                <w:lang w:eastAsia="lv-LV"/>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Nepieciešams materiāltehniskais nodrošinājums- datorklase, interneta pieslēgums mācību uzskates līdzekļiem</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Nepieciešami metodiskie materiāli praktisko prasmju attīstībai un pilnveidošanai</w:t>
            </w:r>
          </w:p>
        </w:tc>
      </w:tr>
      <w:tr w:rsidR="007E5E18" w:rsidRPr="00B428F8" w:rsidTr="007E5E18">
        <w:trPr>
          <w:trHeight w:val="621"/>
        </w:trPr>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0274A4" w:rsidP="00B428F8">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VZM</w:t>
            </w:r>
          </w:p>
        </w:tc>
        <w:tc>
          <w:tcPr>
            <w:tcW w:w="3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Pilnveidot speciālo operāciju vadītāja zināšanas deleģēto funkciju izpildei.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Speciālo operāciju vadības koordinēšana.</w:t>
            </w:r>
          </w:p>
          <w:p w:rsidR="007E5E18" w:rsidRPr="00B428F8" w:rsidRDefault="007E5E18" w:rsidP="00B428F8">
            <w:pPr>
              <w:rPr>
                <w:rFonts w:ascii="Times New Roman" w:eastAsia="Times New Roman" w:hAnsi="Times New Roman" w:cs="Times New Roman"/>
                <w:color w:val="000000"/>
                <w:sz w:val="20"/>
                <w:szCs w:val="20"/>
                <w:lang w:val="lv-LV" w:eastAsia="lv-LV"/>
              </w:rPr>
            </w:pPr>
            <w:r w:rsidRPr="00B428F8">
              <w:rPr>
                <w:rFonts w:ascii="Times New Roman" w:eastAsia="Times New Roman" w:hAnsi="Times New Roman" w:cs="Times New Roman"/>
                <w:color w:val="000000"/>
                <w:sz w:val="20"/>
                <w:szCs w:val="20"/>
                <w:lang w:val="lv-LV" w:eastAsia="lv-LV"/>
              </w:rPr>
              <w:t>Maskētas piekļūšanas un iekļūšanas kurss</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hAnsi="Times New Roman" w:cs="Times New Roman"/>
                <w:sz w:val="20"/>
                <w:szCs w:val="20"/>
              </w:rPr>
              <w:t>Ir pasniedzēji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Nav nepieciešams</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E18" w:rsidRPr="00B428F8" w:rsidRDefault="007E5E18" w:rsidP="00B428F8">
            <w:pPr>
              <w:rPr>
                <w:rFonts w:ascii="Times New Roman" w:eastAsia="Times New Roman" w:hAnsi="Times New Roman" w:cs="Times New Roman"/>
                <w:sz w:val="20"/>
                <w:szCs w:val="20"/>
                <w:lang w:eastAsia="lv-LV"/>
              </w:rPr>
            </w:pPr>
            <w:r w:rsidRPr="00B428F8">
              <w:rPr>
                <w:rFonts w:ascii="Times New Roman" w:eastAsia="Times New Roman" w:hAnsi="Times New Roman" w:cs="Times New Roman"/>
                <w:sz w:val="20"/>
                <w:szCs w:val="20"/>
                <w:lang w:eastAsia="lv-LV"/>
              </w:rPr>
              <w:t>Nepieciešami metodiskie materiāli praktisko prasmju attīstībai un pilnveidošanai</w:t>
            </w:r>
          </w:p>
        </w:tc>
      </w:tr>
      <w:tr w:rsidR="007E5E18" w:rsidRPr="00B428F8" w:rsidTr="007E5E18">
        <w:trPr>
          <w:trHeight w:val="621"/>
        </w:trPr>
        <w:tc>
          <w:tcPr>
            <w:tcW w:w="1188" w:type="dxa"/>
            <w:shd w:val="clear" w:color="auto" w:fill="A6A6A6" w:themeFill="background1" w:themeFillShade="A6"/>
          </w:tcPr>
          <w:p w:rsidR="007E5E18" w:rsidRPr="007E5E18" w:rsidRDefault="007E5E18" w:rsidP="007E5E18">
            <w:pPr>
              <w:jc w:val="center"/>
              <w:rPr>
                <w:rFonts w:ascii="Times New Roman" w:eastAsia="Verdana" w:hAnsi="Times New Roman" w:cs="Times New Roman"/>
                <w:b/>
                <w:bCs/>
                <w:iCs/>
                <w:sz w:val="20"/>
                <w:szCs w:val="20"/>
                <w:lang w:eastAsia="lv-LV"/>
              </w:rPr>
            </w:pPr>
          </w:p>
        </w:tc>
        <w:tc>
          <w:tcPr>
            <w:tcW w:w="12757" w:type="dxa"/>
            <w:gridSpan w:val="7"/>
            <w:shd w:val="clear" w:color="auto" w:fill="A6A6A6" w:themeFill="background1" w:themeFillShade="A6"/>
          </w:tcPr>
          <w:p w:rsidR="007E5E18" w:rsidRPr="007E5E18" w:rsidRDefault="007E5E18" w:rsidP="007E5E18">
            <w:pPr>
              <w:jc w:val="center"/>
              <w:rPr>
                <w:rFonts w:ascii="Times New Roman" w:eastAsia="Verdana" w:hAnsi="Times New Roman" w:cs="Times New Roman"/>
                <w:b/>
                <w:bCs/>
                <w:iCs/>
                <w:sz w:val="20"/>
                <w:szCs w:val="20"/>
                <w:lang w:val="lv-LV" w:eastAsia="lv-LV"/>
              </w:rPr>
            </w:pPr>
            <w:r w:rsidRPr="007E5E18">
              <w:rPr>
                <w:rFonts w:ascii="Times New Roman" w:eastAsia="Verdana" w:hAnsi="Times New Roman" w:cs="Times New Roman"/>
                <w:b/>
                <w:bCs/>
                <w:iCs/>
                <w:sz w:val="20"/>
                <w:szCs w:val="20"/>
                <w:lang w:val="lv-LV" w:eastAsia="lv-LV"/>
              </w:rPr>
              <w:t>Attiecināms uz kriminālizlūkošanas analītiķi</w:t>
            </w:r>
            <w:r w:rsidRPr="007E5E18">
              <w:rPr>
                <w:rFonts w:ascii="Times New Roman" w:eastAsia="Verdana" w:hAnsi="Times New Roman" w:cs="Times New Roman"/>
                <w:b/>
                <w:bCs/>
                <w:iCs/>
                <w:sz w:val="20"/>
                <w:szCs w:val="20"/>
                <w:vertAlign w:val="superscript"/>
                <w:lang w:eastAsia="lv-LV"/>
              </w:rPr>
              <w:endnoteReference w:id="2"/>
            </w: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jc w:val="center"/>
              <w:rPr>
                <w:rFonts w:ascii="Times New Roman" w:eastAsia="Verdana" w:hAnsi="Times New Roman" w:cs="Times New Roman"/>
                <w:b/>
                <w:bCs/>
                <w:sz w:val="20"/>
                <w:szCs w:val="20"/>
                <w:lang w:eastAsia="lv-LV"/>
              </w:rPr>
            </w:pPr>
          </w:p>
        </w:tc>
        <w:tc>
          <w:tcPr>
            <w:tcW w:w="12757" w:type="dxa"/>
            <w:gridSpan w:val="7"/>
            <w:tcBorders>
              <w:top w:val="single" w:sz="4" w:space="0" w:color="000000"/>
              <w:left w:val="single" w:sz="4" w:space="0" w:color="000000"/>
              <w:bottom w:val="single" w:sz="4" w:space="0" w:color="000000"/>
              <w:right w:val="single" w:sz="4" w:space="0" w:color="000000"/>
            </w:tcBorders>
            <w:vAlign w:val="center"/>
            <w:hideMark/>
          </w:tcPr>
          <w:p w:rsidR="007E5E18" w:rsidRPr="00B428F8" w:rsidRDefault="007E5E18" w:rsidP="00B428F8">
            <w:pPr>
              <w:jc w:val="center"/>
              <w:rPr>
                <w:rFonts w:ascii="Times New Roman" w:eastAsia="Verdana" w:hAnsi="Times New Roman" w:cs="Times New Roman"/>
                <w:b/>
                <w:bCs/>
                <w:sz w:val="20"/>
                <w:szCs w:val="20"/>
                <w:lang w:eastAsia="lv-LV"/>
              </w:rPr>
            </w:pPr>
            <w:r w:rsidRPr="00B428F8">
              <w:rPr>
                <w:rFonts w:ascii="Times New Roman" w:eastAsia="Verdana" w:hAnsi="Times New Roman" w:cs="Times New Roman"/>
                <w:b/>
                <w:bCs/>
                <w:sz w:val="20"/>
                <w:szCs w:val="20"/>
                <w:lang w:eastAsia="lv-LV"/>
              </w:rPr>
              <w:t>Vispārīgās analītiķu kompetences</w:t>
            </w: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0274A4" w:rsidP="00B428F8">
            <w:pPr>
              <w:jc w:val="both"/>
              <w:rPr>
                <w:rFonts w:ascii="Times New Roman" w:eastAsia="Verdana" w:hAnsi="Times New Roman" w:cs="Times New Roman"/>
                <w:sz w:val="20"/>
                <w:szCs w:val="20"/>
                <w:lang w:eastAsia="lv-LV"/>
              </w:rPr>
            </w:pPr>
            <w:r>
              <w:rPr>
                <w:rFonts w:ascii="Times New Roman" w:eastAsia="Verdana" w:hAnsi="Times New Roman" w:cs="Times New Roman"/>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Informācijas apstrāde/informācijas un datu pratība</w:t>
            </w:r>
          </w:p>
        </w:tc>
        <w:tc>
          <w:tcPr>
            <w:tcW w:w="7564" w:type="dxa"/>
            <w:gridSpan w:val="5"/>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 xml:space="preserve">Apgūstot spēj formulēt informācijas vajadzības, atrast un izgūt digitālos datus, informāciju un saturu, t.sk., spēj spriest par avota un tā satura atbilstību, lai uzglabātu, pārvaldītu un kārtotu digitālos datus, informāciju un saturu  </w:t>
            </w:r>
          </w:p>
        </w:tc>
        <w:tc>
          <w:tcPr>
            <w:tcW w:w="2072" w:type="dxa"/>
            <w:vMerge w:val="restart"/>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 xml:space="preserve">Jāattīsta pētniecība par informācijas apstrādes un analīzes metodēm, t.sk. </w:t>
            </w:r>
            <w:r w:rsidRPr="00B428F8">
              <w:rPr>
                <w:rFonts w:ascii="Times New Roman" w:eastAsia="Verdana" w:hAnsi="Times New Roman" w:cs="Times New Roman"/>
                <w:sz w:val="20"/>
                <w:szCs w:val="20"/>
                <w:lang w:eastAsia="lv-LV"/>
              </w:rPr>
              <w:lastRenderedPageBreak/>
              <w:t xml:space="preserve">izmantojot dažādus programmnodrošinājumus, šo metožu izmantošanas iespējām un pielāgošanu  cīņā ar noziedzību. </w:t>
            </w: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0274A4" w:rsidP="00B428F8">
            <w:pPr>
              <w:jc w:val="both"/>
              <w:rPr>
                <w:rFonts w:ascii="Times New Roman" w:eastAsia="Verdana" w:hAnsi="Times New Roman" w:cs="Times New Roman"/>
                <w:sz w:val="20"/>
                <w:szCs w:val="20"/>
                <w:lang w:eastAsia="lv-LV"/>
              </w:rPr>
            </w:pPr>
            <w:r>
              <w:rPr>
                <w:rFonts w:ascii="Times New Roman" w:eastAsia="Verdana" w:hAnsi="Times New Roman" w:cs="Times New Roman"/>
                <w:sz w:val="20"/>
                <w:szCs w:val="20"/>
                <w:lang w:eastAsia="lv-LV"/>
              </w:rPr>
              <w:lastRenderedPageBreak/>
              <w:t>APM</w:t>
            </w:r>
          </w:p>
        </w:tc>
        <w:tc>
          <w:tcPr>
            <w:tcW w:w="3121"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Datu zinātne, datu analīze un datu vizualizācija</w:t>
            </w:r>
          </w:p>
        </w:tc>
        <w:tc>
          <w:tcPr>
            <w:tcW w:w="7564" w:type="dxa"/>
            <w:gridSpan w:val="5"/>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Apgūstot spēj apzināt un apstrādāt datus, datu apstrādē pielietot dažādas metodes un programmnodrošinājumu. Spēj analizēt datus, izstrādāt ieteikumus un priekšlikumus, balstoties uz datu analīzes rezultātiem. Spēj strādāt ar dažādiem datu vizualizācijas rīkiem un programmām, pārveidot dažādas sarežģītības datus un informāciju viegli uztveramos datu vizualizācijas formātos</w:t>
            </w:r>
          </w:p>
        </w:tc>
        <w:tc>
          <w:tcPr>
            <w:tcW w:w="2072" w:type="dxa"/>
            <w:vMerge/>
            <w:tcBorders>
              <w:top w:val="single" w:sz="4" w:space="0" w:color="000000"/>
              <w:left w:val="single" w:sz="4" w:space="0" w:color="000000"/>
              <w:bottom w:val="single" w:sz="4" w:space="0" w:color="000000"/>
              <w:right w:val="single" w:sz="4" w:space="0" w:color="000000"/>
            </w:tcBorders>
            <w:vAlign w:val="center"/>
            <w:hideMark/>
          </w:tcPr>
          <w:p w:rsidR="007E5E18" w:rsidRPr="00B428F8" w:rsidRDefault="007E5E18" w:rsidP="00B428F8">
            <w:pPr>
              <w:rPr>
                <w:rFonts w:ascii="Times New Roman" w:eastAsia="Verdana" w:hAnsi="Times New Roman" w:cs="Times New Roman"/>
                <w:sz w:val="20"/>
                <w:szCs w:val="20"/>
                <w:lang w:eastAsia="lv-LV"/>
              </w:rPr>
            </w:pP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jc w:val="center"/>
              <w:rPr>
                <w:rFonts w:ascii="Times New Roman" w:eastAsia="Verdana" w:hAnsi="Times New Roman" w:cs="Times New Roman"/>
                <w:b/>
                <w:bCs/>
                <w:sz w:val="20"/>
                <w:szCs w:val="20"/>
                <w:lang w:eastAsia="lv-LV"/>
              </w:rPr>
            </w:pPr>
          </w:p>
        </w:tc>
        <w:tc>
          <w:tcPr>
            <w:tcW w:w="12757" w:type="dxa"/>
            <w:gridSpan w:val="7"/>
            <w:tcBorders>
              <w:top w:val="single" w:sz="4" w:space="0" w:color="000000"/>
              <w:left w:val="single" w:sz="4" w:space="0" w:color="000000"/>
              <w:bottom w:val="single" w:sz="4" w:space="0" w:color="000000"/>
              <w:right w:val="single" w:sz="4" w:space="0" w:color="000000"/>
            </w:tcBorders>
            <w:vAlign w:val="center"/>
          </w:tcPr>
          <w:p w:rsidR="007E5E18" w:rsidRPr="007E5E18" w:rsidRDefault="007E5E18" w:rsidP="007E5E18">
            <w:pPr>
              <w:jc w:val="center"/>
              <w:rPr>
                <w:rFonts w:ascii="Times New Roman" w:eastAsia="Times New Roman" w:hAnsi="Times New Roman" w:cs="Times New Roman"/>
                <w:b/>
                <w:sz w:val="24"/>
                <w:szCs w:val="24"/>
                <w:lang w:val="lv-LV" w:eastAsia="lv-LV"/>
              </w:rPr>
            </w:pPr>
            <w:r w:rsidRPr="007E5E18">
              <w:rPr>
                <w:rFonts w:ascii="Times New Roman" w:eastAsia="Verdana" w:hAnsi="Times New Roman" w:cs="Times New Roman"/>
                <w:b/>
                <w:bCs/>
                <w:sz w:val="20"/>
                <w:szCs w:val="20"/>
                <w:lang w:val="lv-LV" w:eastAsia="lv-LV"/>
              </w:rPr>
              <w:t>Specifiskās analītiķu kompetences vispārīgās kriminālizlūkošanas analītiķu kompetences attīstīšana</w:t>
            </w:r>
          </w:p>
          <w:p w:rsidR="007E5E18" w:rsidRPr="00B428F8" w:rsidRDefault="007E5E18" w:rsidP="00B428F8">
            <w:pPr>
              <w:jc w:val="center"/>
              <w:rPr>
                <w:rFonts w:ascii="Times New Roman" w:eastAsia="Verdana" w:hAnsi="Times New Roman" w:cs="Times New Roman"/>
                <w:b/>
                <w:bCs/>
                <w:sz w:val="20"/>
                <w:szCs w:val="20"/>
                <w:lang w:val="lv-LV" w:eastAsia="lv-LV"/>
              </w:rPr>
            </w:pP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jc w:val="center"/>
              <w:rPr>
                <w:rFonts w:ascii="Times New Roman" w:eastAsia="Verdana" w:hAnsi="Times New Roman" w:cs="Times New Roman"/>
                <w:b/>
                <w:sz w:val="20"/>
                <w:szCs w:val="20"/>
                <w:lang w:eastAsia="lv-LV"/>
              </w:rPr>
            </w:pPr>
          </w:p>
        </w:tc>
        <w:tc>
          <w:tcPr>
            <w:tcW w:w="12757" w:type="dxa"/>
            <w:gridSpan w:val="7"/>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jc w:val="center"/>
              <w:rPr>
                <w:rFonts w:ascii="Times New Roman" w:eastAsia="Verdana" w:hAnsi="Times New Roman" w:cs="Times New Roman"/>
                <w:b/>
                <w:sz w:val="20"/>
                <w:szCs w:val="20"/>
                <w:lang w:val="lv-LV" w:eastAsia="lv-LV"/>
              </w:rPr>
            </w:pPr>
            <w:r w:rsidRPr="00B428F8">
              <w:rPr>
                <w:rFonts w:ascii="Times New Roman" w:eastAsia="Verdana" w:hAnsi="Times New Roman" w:cs="Times New Roman"/>
                <w:b/>
                <w:sz w:val="20"/>
                <w:szCs w:val="20"/>
                <w:lang w:val="lv-LV" w:eastAsia="lv-LV"/>
              </w:rPr>
              <w:t>Kriminālizlūkošana</w:t>
            </w:r>
          </w:p>
          <w:p w:rsidR="007E5E18" w:rsidRPr="00B428F8" w:rsidRDefault="007E5E18" w:rsidP="00B428F8">
            <w:pPr>
              <w:jc w:val="center"/>
              <w:rPr>
                <w:rFonts w:ascii="Times New Roman" w:eastAsia="Verdana" w:hAnsi="Times New Roman" w:cs="Times New Roman"/>
                <w:b/>
                <w:sz w:val="20"/>
                <w:szCs w:val="20"/>
                <w:lang w:val="lv-LV" w:eastAsia="lv-LV"/>
              </w:rPr>
            </w:pPr>
          </w:p>
          <w:p w:rsidR="007E5E18" w:rsidRPr="000274A4" w:rsidRDefault="007E5E18" w:rsidP="00B428F8">
            <w:pPr>
              <w:rPr>
                <w:rFonts w:ascii="Times New Roman" w:eastAsia="Verdana" w:hAnsi="Times New Roman" w:cs="Times New Roman"/>
                <w:i/>
                <w:sz w:val="20"/>
                <w:szCs w:val="20"/>
                <w:lang w:val="lv-LV" w:eastAsia="lv-LV"/>
              </w:rPr>
            </w:pPr>
            <w:r w:rsidRPr="000274A4">
              <w:rPr>
                <w:rFonts w:ascii="Times New Roman" w:eastAsia="Verdana" w:hAnsi="Times New Roman" w:cs="Times New Roman"/>
                <w:i/>
                <w:sz w:val="20"/>
                <w:szCs w:val="20"/>
                <w:lang w:val="lv-LV" w:eastAsia="lv-LV"/>
              </w:rPr>
              <w:t>Piezīme: Apgūst stratēģiskie un operatīvie analītiķi, izmeklētāji, operatīvie darbinieki</w:t>
            </w: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0274A4" w:rsidP="00B428F8">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Izpratne par kriminālizlūkošanas procesu, tās nozīmi noziedzības apkarošanā, sabiedriskās kārtības nodrošināšanā un iestādes vadības procesa atbalstīšanā</w:t>
            </w:r>
          </w:p>
        </w:tc>
        <w:tc>
          <w:tcPr>
            <w:tcW w:w="3312" w:type="dxa"/>
            <w:gridSpan w:val="2"/>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rPr>
                <w:rFonts w:ascii="Times New Roman" w:eastAsia="Times New Roman"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 xml:space="preserve">Kriminālizlūkošanas jēdziens, process, kriminālizlūkošanas cikls, radošā, kritiskā un loģiskā domāšana, operatīvā un stratēģiskā analīze, agrīnā brīdinājumu sistēma, stratēģijas vadīšana. </w:t>
            </w:r>
          </w:p>
          <w:p w:rsidR="007E5E18" w:rsidRPr="00B428F8" w:rsidRDefault="007E5E18" w:rsidP="00B428F8">
            <w:pPr>
              <w:rPr>
                <w:rFonts w:ascii="Times New Roman" w:eastAsia="Times New Roman" w:hAnsi="Times New Roman" w:cs="Times New Roman"/>
                <w:sz w:val="20"/>
                <w:szCs w:val="20"/>
                <w:lang w:val="lv-LV" w:eastAsia="lv-LV"/>
              </w:rPr>
            </w:pPr>
          </w:p>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val="lv-LV" w:eastAsia="lv-LV"/>
              </w:rPr>
              <w:t xml:space="preserve">Ir VPK pieaugušo neformālās izglītības programma “Kriminālizlūkošana. </w:t>
            </w:r>
            <w:r w:rsidRPr="00B428F8">
              <w:rPr>
                <w:rFonts w:ascii="Times New Roman" w:eastAsia="Times New Roman" w:hAnsi="Times New Roman" w:cs="Times New Roman"/>
                <w:sz w:val="20"/>
                <w:szCs w:val="20"/>
                <w:lang w:eastAsia="lv-LV"/>
              </w:rPr>
              <w:t xml:space="preserve">Vispārīga izpratne” (8 kontaktstundas) </w:t>
            </w:r>
          </w:p>
        </w:tc>
        <w:tc>
          <w:tcPr>
            <w:tcW w:w="2332"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Ir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Nav nepieciešama</w:t>
            </w:r>
          </w:p>
        </w:tc>
        <w:tc>
          <w:tcPr>
            <w:tcW w:w="2072" w:type="dxa"/>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rPr>
                <w:rFonts w:ascii="Times New Roman" w:eastAsia="Verdana" w:hAnsi="Times New Roman" w:cs="Times New Roman"/>
                <w:sz w:val="20"/>
                <w:szCs w:val="20"/>
                <w:lang w:eastAsia="lv-LV"/>
              </w:rPr>
            </w:pP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0274A4" w:rsidP="00B428F8">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Kriminālizlūkošanas organizācija Valsts policijā, nacionālā un starptautiskā līmenī</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Kriminālizlūkošanas organizācija Valsts policijā, Nacionālais kriminālizlūkošanas modelis, Eiropas Savienības Politikas cikls cīņai ar smago un organizēto noziedzību, EMPACT, Interpola un citu starptautisko organizāciju atbalsts kriminālizlūkošanā</w:t>
            </w:r>
          </w:p>
        </w:tc>
        <w:tc>
          <w:tcPr>
            <w:tcW w:w="2332"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Ir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Nav nepieciešama</w:t>
            </w:r>
          </w:p>
        </w:tc>
        <w:tc>
          <w:tcPr>
            <w:tcW w:w="2072" w:type="dxa"/>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rPr>
                <w:rFonts w:ascii="Times New Roman" w:eastAsia="Verdana" w:hAnsi="Times New Roman" w:cs="Times New Roman"/>
                <w:sz w:val="20"/>
                <w:szCs w:val="20"/>
                <w:lang w:eastAsia="lv-LV"/>
              </w:rPr>
            </w:pP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0274A4" w:rsidP="00B428F8">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Krimināizlūkošana Eiropas Savienībā</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Eiropas Savienības Politikas cikls cīņai ar smago un organizēto noziedzību, EMPACT, Eiropola loma un iespējas kriminālizlūkošanā</w:t>
            </w:r>
          </w:p>
        </w:tc>
        <w:tc>
          <w:tcPr>
            <w:tcW w:w="2332"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Ir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Nav nepieciešama</w:t>
            </w:r>
          </w:p>
        </w:tc>
        <w:tc>
          <w:tcPr>
            <w:tcW w:w="2072" w:type="dxa"/>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rPr>
                <w:rFonts w:ascii="Times New Roman" w:eastAsia="Verdana" w:hAnsi="Times New Roman" w:cs="Times New Roman"/>
                <w:sz w:val="20"/>
                <w:szCs w:val="20"/>
                <w:lang w:eastAsia="lv-LV"/>
              </w:rPr>
            </w:pP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jc w:val="center"/>
              <w:rPr>
                <w:rFonts w:ascii="Times New Roman" w:eastAsia="Verdana" w:hAnsi="Times New Roman" w:cs="Times New Roman"/>
                <w:b/>
                <w:sz w:val="20"/>
                <w:szCs w:val="20"/>
                <w:lang w:eastAsia="lv-LV"/>
              </w:rPr>
            </w:pPr>
          </w:p>
        </w:tc>
        <w:tc>
          <w:tcPr>
            <w:tcW w:w="12757" w:type="dxa"/>
            <w:gridSpan w:val="7"/>
            <w:tcBorders>
              <w:top w:val="single" w:sz="4" w:space="0" w:color="000000"/>
              <w:left w:val="single" w:sz="4" w:space="0" w:color="000000"/>
              <w:bottom w:val="single" w:sz="4" w:space="0" w:color="000000"/>
              <w:right w:val="single" w:sz="4" w:space="0" w:color="000000"/>
            </w:tcBorders>
            <w:hideMark/>
          </w:tcPr>
          <w:p w:rsidR="007E5E18" w:rsidRPr="007E5E18" w:rsidRDefault="007E5E18" w:rsidP="007E5E18">
            <w:pPr>
              <w:jc w:val="center"/>
              <w:rPr>
                <w:rFonts w:ascii="Times New Roman" w:eastAsia="Verdana" w:hAnsi="Times New Roman" w:cs="Times New Roman"/>
                <w:b/>
                <w:sz w:val="20"/>
                <w:szCs w:val="20"/>
                <w:lang w:eastAsia="lv-LV"/>
              </w:rPr>
            </w:pPr>
            <w:r w:rsidRPr="007E5E18">
              <w:rPr>
                <w:rFonts w:ascii="Times New Roman" w:eastAsia="Verdana" w:hAnsi="Times New Roman" w:cs="Times New Roman"/>
                <w:b/>
                <w:sz w:val="20"/>
                <w:szCs w:val="20"/>
                <w:lang w:eastAsia="lv-LV"/>
              </w:rPr>
              <w:t>Vispārīgās tēmas par informācijas analīzi stratēģiskiem un operatīviem analītiķiem</w:t>
            </w: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0274A4" w:rsidP="00B428F8">
            <w:pPr>
              <w:jc w:val="both"/>
              <w:rPr>
                <w:rFonts w:ascii="Times New Roman" w:eastAsia="Times New Roman" w:hAnsi="Times New Roman" w:cs="Times New Roman"/>
                <w:bCs/>
                <w:color w:val="333333"/>
                <w:sz w:val="20"/>
                <w:szCs w:val="20"/>
                <w:lang w:eastAsia="lv-LV"/>
              </w:rPr>
            </w:pPr>
            <w:r>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Analītiskais projekts</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 xml:space="preserve">Analīzes mērķa noteikšana, konceptuālais modelis, datu savākšanas plāns, datu ticamības novērtēšana, datu apstrāde, analītisko metožu izvēle, analītiskā ziņojumu sagatavošana un </w:t>
            </w:r>
            <w:r w:rsidRPr="00B428F8">
              <w:rPr>
                <w:rFonts w:ascii="Times New Roman" w:eastAsia="Times New Roman" w:hAnsi="Times New Roman" w:cs="Times New Roman"/>
                <w:color w:val="333333"/>
                <w:sz w:val="20"/>
                <w:szCs w:val="20"/>
                <w:lang w:eastAsia="lv-LV"/>
              </w:rPr>
              <w:lastRenderedPageBreak/>
              <w:t>prezentēšana</w:t>
            </w:r>
          </w:p>
        </w:tc>
        <w:tc>
          <w:tcPr>
            <w:tcW w:w="2332"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lastRenderedPageBreak/>
              <w:t>Ir pasniedzēji, var tikt pieaicināti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 xml:space="preserve">MS Office pilnā versija  </w:t>
            </w:r>
          </w:p>
        </w:tc>
        <w:tc>
          <w:tcPr>
            <w:tcW w:w="2072" w:type="dxa"/>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rPr>
                <w:rFonts w:ascii="Times New Roman" w:eastAsia="Verdana" w:hAnsi="Times New Roman" w:cs="Times New Roman"/>
                <w:sz w:val="20"/>
                <w:szCs w:val="20"/>
                <w:lang w:eastAsia="lv-LV"/>
              </w:rPr>
            </w:pP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0274A4" w:rsidP="00B428F8">
            <w:pPr>
              <w:jc w:val="both"/>
              <w:rPr>
                <w:rFonts w:ascii="Times New Roman" w:eastAsia="Times New Roman" w:hAnsi="Times New Roman" w:cs="Times New Roman"/>
                <w:bCs/>
                <w:color w:val="333333"/>
                <w:sz w:val="20"/>
                <w:szCs w:val="20"/>
                <w:lang w:eastAsia="lv-LV"/>
              </w:rPr>
            </w:pPr>
            <w:r>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Analītiskā domāšana</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Radošā, kritiskā un loģiskā domāšana. Hipotēžu un secinājumu izstrāde. Analīzes psiholoģija</w:t>
            </w:r>
          </w:p>
        </w:tc>
        <w:tc>
          <w:tcPr>
            <w:tcW w:w="2332"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Nav nepieciešams</w:t>
            </w:r>
          </w:p>
        </w:tc>
        <w:tc>
          <w:tcPr>
            <w:tcW w:w="2072" w:type="dxa"/>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14805">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 xml:space="preserve">Microsoft Office </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Word, Excel, Power Point, Access</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MS Office pilnā versija</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14805">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Excel</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 xml:space="preserve">Padziļinātas Excel apmācības, t.sk. </w:t>
            </w:r>
            <w:r w:rsidRPr="00B428F8">
              <w:rPr>
                <w:rFonts w:ascii="Times New Roman" w:hAnsi="Times New Roman" w:cs="Times New Roman"/>
                <w:sz w:val="20"/>
                <w:szCs w:val="20"/>
              </w:rPr>
              <w:t>formulu un skriptu izmantošana lielā apjoma datu attīrīšanai un strukturēšanai</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MS Office pilnā versija. Excel versija: sākot no Excel 2016 (64-bit)</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14805">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Informācijas sistēmu lietošana I</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color w:val="FF0000"/>
                <w:sz w:val="20"/>
                <w:szCs w:val="20"/>
                <w:lang w:eastAsia="lv-LV"/>
              </w:rPr>
            </w:pPr>
            <w:r w:rsidRPr="00B428F8">
              <w:rPr>
                <w:rFonts w:ascii="Times New Roman" w:eastAsia="Times New Roman" w:hAnsi="Times New Roman" w:cs="Times New Roman"/>
                <w:color w:val="000000" w:themeColor="text1"/>
                <w:sz w:val="20"/>
                <w:szCs w:val="20"/>
                <w:lang w:eastAsia="lv-LV"/>
              </w:rPr>
              <w:t>Pārskats par valstī esošajām valsts informācijas sistēmām. Praktiskas apmācības darbam ar IeM IC datu bāzēm (IIS “ENŽ”, IIS “KRASS”, Sodu reģistra DWH (vēlāk SAP BI)</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 xml:space="preserve">Nepieciešamas informācijas sistēmu mācību (testa) vides </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14805">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Times New Roman" w:hAnsi="Times New Roman" w:cs="Times New Roman"/>
                <w:bCs/>
                <w:color w:val="333333"/>
                <w:sz w:val="20"/>
                <w:szCs w:val="20"/>
                <w:lang w:eastAsia="lv-LV"/>
              </w:rPr>
            </w:pPr>
            <w:r w:rsidRPr="00B428F8">
              <w:rPr>
                <w:rFonts w:ascii="Times New Roman" w:eastAsia="Times New Roman" w:hAnsi="Times New Roman" w:cs="Times New Roman"/>
                <w:bCs/>
                <w:color w:val="333333"/>
                <w:sz w:val="20"/>
                <w:szCs w:val="20"/>
                <w:lang w:eastAsia="lv-LV"/>
              </w:rPr>
              <w:t>Informācijas sistēmu lietošana II</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Times New Roman" w:hAnsi="Times New Roman" w:cs="Times New Roman"/>
                <w:sz w:val="20"/>
                <w:szCs w:val="20"/>
                <w:lang w:eastAsia="lv-LV"/>
              </w:rPr>
            </w:pPr>
            <w:r w:rsidRPr="00B428F8">
              <w:rPr>
                <w:rFonts w:ascii="Times New Roman" w:hAnsi="Times New Roman" w:cs="Times New Roman"/>
                <w:sz w:val="20"/>
                <w:szCs w:val="20"/>
              </w:rPr>
              <w:t xml:space="preserve">IS uzbūve, datu noliktavu veidošanas principi, datu meklēšana (meklēšanas principi aizstājot trūkstošo informāciju), datu eksportēšana, strukturēšana un sagatavošana apstrādei. Nepieciešamo kopsakarību definēšana, to meklēšanas metodikas izstrāde, informācijas atlases etapu izveidošana. Strukturēto datu korelācija ar notikumiem un kopsakarību vizualizācija. </w:t>
            </w:r>
            <w:r w:rsidRPr="00B428F8">
              <w:rPr>
                <w:rFonts w:ascii="Times New Roman" w:hAnsi="Times New Roman" w:cs="Times New Roman"/>
                <w:sz w:val="20"/>
                <w:szCs w:val="20"/>
              </w:rPr>
              <w:br/>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Times New Roman" w:hAnsi="Times New Roman" w:cs="Times New Roman"/>
                <w:bCs/>
                <w:color w:val="333333"/>
                <w:sz w:val="20"/>
                <w:szCs w:val="20"/>
                <w:lang w:eastAsia="lv-LV"/>
              </w:rPr>
            </w:pPr>
            <w:r w:rsidRPr="00B428F8">
              <w:rPr>
                <w:rFonts w:ascii="Times New Roman" w:eastAsia="Times New Roman" w:hAnsi="Times New Roman" w:cs="Times New Roman"/>
                <w:bCs/>
                <w:color w:val="333333"/>
                <w:sz w:val="20"/>
                <w:szCs w:val="20"/>
                <w:lang w:eastAsia="lv-LV"/>
              </w:rPr>
              <w:t>Pieaicināti pasniezēji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Nepieciešamas informācijas sistēmu mācību (testa) vides</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14805">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Kriminālizlūkošanas atbalsta informācijas sistēma (KAIS)</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 xml:space="preserve">KAIS izmantošana informācijas analīzes procesā. </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Ir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Informācijas sistēma šobrīd atrodas izstrādes stadijā</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jc w:val="center"/>
              <w:rPr>
                <w:rFonts w:ascii="Times New Roman" w:eastAsia="Verdana" w:hAnsi="Times New Roman" w:cs="Times New Roman"/>
                <w:b/>
                <w:sz w:val="20"/>
                <w:szCs w:val="20"/>
                <w:lang w:eastAsia="lv-LV"/>
              </w:rPr>
            </w:pPr>
          </w:p>
        </w:tc>
        <w:tc>
          <w:tcPr>
            <w:tcW w:w="12757" w:type="dxa"/>
            <w:gridSpan w:val="7"/>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center"/>
              <w:rPr>
                <w:rFonts w:ascii="Times New Roman" w:eastAsia="Verdana" w:hAnsi="Times New Roman" w:cs="Times New Roman"/>
                <w:b/>
                <w:sz w:val="20"/>
                <w:szCs w:val="20"/>
                <w:lang w:eastAsia="lv-LV"/>
              </w:rPr>
            </w:pPr>
            <w:r w:rsidRPr="00B428F8">
              <w:rPr>
                <w:rFonts w:ascii="Times New Roman" w:eastAsia="Verdana" w:hAnsi="Times New Roman" w:cs="Times New Roman"/>
                <w:b/>
                <w:sz w:val="20"/>
                <w:szCs w:val="20"/>
                <w:lang w:eastAsia="lv-LV"/>
              </w:rPr>
              <w:t xml:space="preserve">Stratēģiskā </w:t>
            </w:r>
            <w:r>
              <w:rPr>
                <w:rFonts w:ascii="Times New Roman" w:eastAsia="Verdana" w:hAnsi="Times New Roman" w:cs="Times New Roman"/>
                <w:b/>
                <w:sz w:val="20"/>
                <w:szCs w:val="20"/>
                <w:lang w:eastAsia="lv-LV"/>
              </w:rPr>
              <w:t xml:space="preserve">un operatīvā </w:t>
            </w:r>
            <w:r w:rsidRPr="00B428F8">
              <w:rPr>
                <w:rFonts w:ascii="Times New Roman" w:eastAsia="Verdana" w:hAnsi="Times New Roman" w:cs="Times New Roman"/>
                <w:b/>
                <w:sz w:val="20"/>
                <w:szCs w:val="20"/>
                <w:lang w:eastAsia="lv-LV"/>
              </w:rPr>
              <w:t>analīze</w:t>
            </w: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24ABA">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Stratēģiskā analīze</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Ir VPK pieaugušo neformālās izglītības programma “Stratēģiskā analīze” (40 kontaktstundas)</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Ir pasniedzēji, var tikt pieaicināti.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 xml:space="preserve">MS Office pilnā versija. Iespēja strādāt ar IeM IC Datu noliktavas risinājumu.  </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24ABA">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t xml:space="preserve">Eiropas Savienības smagās un organizētās noziedzības draudu novērtējums (SOCTA) un Nacionālais </w:t>
            </w:r>
            <w:r w:rsidRPr="00B428F8">
              <w:rPr>
                <w:rFonts w:ascii="Times New Roman" w:eastAsia="Times New Roman" w:hAnsi="Times New Roman" w:cs="Times New Roman"/>
                <w:sz w:val="20"/>
                <w:szCs w:val="20"/>
                <w:lang w:val="lv-LV" w:eastAsia="lv-LV"/>
              </w:rPr>
              <w:lastRenderedPageBreak/>
              <w:t>smagās un organizētās noziedzības draudu novērtējums (nSOCTA)</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val="lv-LV" w:eastAsia="lv-LV"/>
              </w:rPr>
            </w:pPr>
            <w:r w:rsidRPr="00B428F8">
              <w:rPr>
                <w:rFonts w:ascii="Times New Roman" w:eastAsia="Times New Roman" w:hAnsi="Times New Roman" w:cs="Times New Roman"/>
                <w:sz w:val="20"/>
                <w:szCs w:val="20"/>
                <w:lang w:val="lv-LV" w:eastAsia="lv-LV"/>
              </w:rPr>
              <w:lastRenderedPageBreak/>
              <w:t>SOCTA un nSOCTA metodoloģiju apguve, t.sk. apdraudējuma līmeņa noteikšanas metodikas apguve</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Ir pasniedzēji. Var tikt pieaicināti pasniedzēji no Eiropola</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 xml:space="preserve">Šobrīd norit darbs pie Kriminālizlūkošanas atbalsta informācijas </w:t>
            </w:r>
            <w:r w:rsidRPr="00B428F8">
              <w:rPr>
                <w:rFonts w:ascii="Times New Roman" w:eastAsia="Times New Roman" w:hAnsi="Times New Roman" w:cs="Times New Roman"/>
                <w:sz w:val="20"/>
                <w:szCs w:val="20"/>
                <w:lang w:eastAsia="lv-LV"/>
              </w:rPr>
              <w:lastRenderedPageBreak/>
              <w:t>sistēmas izveides, kuras ietvaros būs SOCTA pārvaldības rīks</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24ABA">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Vides analīzes metodes</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PESTEL. SVID.</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Ir pasniedzēji, var tikt pieaicināti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Nav nepieciešams</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24ABA">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Lēmumu pieņemšanas metodes</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PMI u.c.</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Ir pasniedzēji, lietderīgi pieaicināt pasniedzējus</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Nav nepieciešams</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24ABA">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Datu apkopošana un vizualizācija</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202124"/>
                <w:sz w:val="20"/>
                <w:szCs w:val="20"/>
                <w:shd w:val="clear" w:color="auto" w:fill="FFFFFF"/>
                <w:lang w:eastAsia="lv-LV"/>
              </w:rPr>
              <w:t>Datu apkopošana un vizualizācija, izmantojot Microsoft Power BI</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202124"/>
                <w:sz w:val="20"/>
                <w:szCs w:val="20"/>
                <w:shd w:val="clear" w:color="auto" w:fill="FFFFFF"/>
                <w:lang w:eastAsia="lv-LV"/>
              </w:rPr>
              <w:t>Microsoft Power BI</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24ABA">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Problēmu risināšana </w:t>
            </w:r>
          </w:p>
        </w:tc>
        <w:tc>
          <w:tcPr>
            <w:tcW w:w="3312" w:type="dxa"/>
            <w:gridSpan w:val="2"/>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spacing w:before="75"/>
              <w:ind w:right="225"/>
              <w:textAlignment w:val="center"/>
              <w:rPr>
                <w:rFonts w:ascii="Times New Roman" w:eastAsia="Times New Roman" w:hAnsi="Times New Roman" w:cs="Times New Roman"/>
                <w:color w:val="333333"/>
                <w:sz w:val="20"/>
                <w:szCs w:val="20"/>
                <w:lang w:eastAsia="lv-LV"/>
              </w:rPr>
            </w:pPr>
            <w:r w:rsidRPr="00B428F8">
              <w:rPr>
                <w:rFonts w:ascii="Times New Roman" w:eastAsia="Times New Roman" w:hAnsi="Times New Roman" w:cs="Times New Roman"/>
                <w:color w:val="333333"/>
                <w:sz w:val="20"/>
                <w:szCs w:val="20"/>
                <w:lang w:eastAsia="lv-LV"/>
              </w:rPr>
              <w:t xml:space="preserve">Vajadzību un problēmu apzināšana, to analīzes metodes un risinājumu izstrāde </w:t>
            </w:r>
          </w:p>
          <w:p w:rsidR="000274A4" w:rsidRPr="00B428F8" w:rsidRDefault="000274A4" w:rsidP="000274A4">
            <w:pPr>
              <w:jc w:val="both"/>
              <w:rPr>
                <w:rFonts w:ascii="Times New Roman" w:eastAsia="Verdana" w:hAnsi="Times New Roman" w:cs="Times New Roman"/>
                <w:sz w:val="20"/>
                <w:szCs w:val="20"/>
                <w:lang w:eastAsia="lv-LV"/>
              </w:rPr>
            </w:pP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Nav zināms</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24ABA">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Draudu un risku analīze</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 xml:space="preserve">Draudu analīze. Kaitējums. Risku analīze. Indikatori un brīdinājumi </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Ir pasniedzēji, lietderīgi pieaicināt pasniedzējus</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Nav zināms</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24ABA">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Risku vadība</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Risku analīze un risku vadīšana</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Nav zināms</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24ABA">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Noziedzības attīstības prognozēšana</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Prognozēšanas metodes. Scenāriju rakstīšana.</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Nepieciešams</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A24ABA">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Times New Roman" w:hAnsi="Times New Roman" w:cs="Times New Roman"/>
                <w:bCs/>
                <w:color w:val="333333"/>
                <w:sz w:val="20"/>
                <w:szCs w:val="20"/>
                <w:lang w:eastAsia="lv-LV"/>
              </w:rPr>
            </w:pPr>
            <w:r w:rsidRPr="00B428F8">
              <w:rPr>
                <w:rFonts w:ascii="Times New Roman" w:eastAsia="Times New Roman" w:hAnsi="Times New Roman" w:cs="Times New Roman"/>
                <w:bCs/>
                <w:color w:val="333333"/>
                <w:sz w:val="20"/>
                <w:szCs w:val="20"/>
                <w:lang w:eastAsia="lv-LV"/>
              </w:rPr>
              <w:t>Statistika (sašaurinātais kurss)</w:t>
            </w:r>
          </w:p>
        </w:tc>
        <w:tc>
          <w:tcPr>
            <w:tcW w:w="3312" w:type="dxa"/>
            <w:gridSpan w:val="2"/>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jc w:val="both"/>
              <w:rPr>
                <w:rFonts w:ascii="Times New Roman" w:eastAsia="Times New Roman" w:hAnsi="Times New Roman" w:cs="Times New Roman"/>
                <w:color w:val="333333"/>
                <w:sz w:val="20"/>
                <w:szCs w:val="20"/>
                <w:lang w:eastAsia="lv-LV"/>
              </w:rPr>
            </w:pPr>
            <w:r w:rsidRPr="00B428F8">
              <w:rPr>
                <w:rFonts w:ascii="Times New Roman" w:eastAsia="Times New Roman" w:hAnsi="Times New Roman" w:cs="Times New Roman"/>
                <w:color w:val="333333"/>
                <w:sz w:val="20"/>
                <w:szCs w:val="20"/>
                <w:lang w:eastAsia="lv-LV"/>
              </w:rPr>
              <w:t xml:space="preserve">Statistikas mērķis – statistikas metodes, pielietošanas iespējas, datu avoti, datu grupēšana. Kvalitatīvie un kvantitatīvie dati un to apstrādes metodes. Populācija (ģenerālkopa) un izlase – pamata informācija par ģenerālkopu un izlasi, vidējo lielumu un izkliedes rādītāji. Skaitīšanas un izlases apsekojums. Statistikas pielietojums. Datu veidi – datu veidi, mikrodati, makrodati, laikrindas. Lokācijas mēri – aritmētiskais vidējais, moda, mediāna, kvartiles, kvintiles. Izkliedes mēri – dispersija, standarta novirze, vērtību amplitūda, starpkvartiļu amplitūda. Ievads statistisko hipotēžu pārbaudē un divu mainīgo analīze hipotēzes par aritmētiskajiem vidējiem, </w:t>
            </w:r>
            <w:r w:rsidRPr="00B428F8">
              <w:rPr>
                <w:rFonts w:ascii="Times New Roman" w:eastAsia="Times New Roman" w:hAnsi="Times New Roman" w:cs="Times New Roman"/>
                <w:color w:val="333333"/>
                <w:sz w:val="20"/>
                <w:szCs w:val="20"/>
                <w:lang w:eastAsia="lv-LV"/>
              </w:rPr>
              <w:lastRenderedPageBreak/>
              <w:t xml:space="preserve">relatīvajiem biežumiem, par korelācijas koeficientu u.c., grafiskais attēlojums, korelācijas koeficients, kontingences tabulas. Vairāku mainīgo analīze. Korekta nepieciešamo rādītāju atlase problēmjautājuma analīzei un secinājumu izdarīšana, izlašu veidi un izlases veidošana un attiecināšana uz ģenerālkopu. Iavads datu apstrādē – biežāk lietojamo datu apstrādes programmatūru un programmēšanas valodu veidi, datu tipi, datu noliktavas, datu agregācija, meklēšana, filtrēšana, izvilkšana, transformēšana un ielāde datu noliktavā vai apstrādes sistēmā. Darbs ar Latvijas un starptautisko organizāciju publiski peiejamām statistikas datubāzēm. Statistikas kvalitāte. Anketu dizains un testēšana. Datu grafiskā attēlošana. Statistikas komunikācija. </w:t>
            </w:r>
          </w:p>
          <w:p w:rsidR="000274A4" w:rsidRPr="00B428F8" w:rsidRDefault="000274A4" w:rsidP="000274A4">
            <w:pPr>
              <w:jc w:val="both"/>
              <w:rPr>
                <w:rFonts w:ascii="Times New Roman" w:eastAsia="Times New Roman" w:hAnsi="Times New Roman" w:cs="Times New Roman"/>
                <w:color w:val="333333"/>
                <w:sz w:val="20"/>
                <w:szCs w:val="20"/>
                <w:lang w:eastAsia="lv-LV"/>
              </w:rPr>
            </w:pPr>
          </w:p>
          <w:p w:rsidR="000274A4" w:rsidRPr="00B428F8" w:rsidRDefault="000274A4" w:rsidP="000274A4">
            <w:pPr>
              <w:jc w:val="both"/>
              <w:rPr>
                <w:rFonts w:ascii="Times New Roman" w:eastAsia="Times New Roman" w:hAnsi="Times New Roman" w:cs="Times New Roman"/>
                <w:color w:val="333333"/>
                <w:sz w:val="20"/>
                <w:szCs w:val="20"/>
                <w:lang w:eastAsia="lv-LV"/>
              </w:rPr>
            </w:pPr>
            <w:r w:rsidRPr="00B428F8">
              <w:rPr>
                <w:rFonts w:ascii="Times New Roman" w:eastAsia="Times New Roman" w:hAnsi="Times New Roman" w:cs="Times New Roman"/>
                <w:color w:val="333333"/>
                <w:sz w:val="20"/>
                <w:szCs w:val="20"/>
                <w:lang w:eastAsia="lv-LV"/>
              </w:rPr>
              <w:t xml:space="preserve">Datu analīzes programmatūras darbības pamatprincipi – ieskats SPSS. Ievads varbūtības teorijā. Gadījuma lielums un statistiskais sadalījums. Izlases apsekojumu teorija. Neatbildētība. Datu imputācija. Regresija. Laikrindu analīze. Riska analīzes metodes. </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Times New Roman" w:hAnsi="Times New Roman" w:cs="Times New Roman"/>
                <w:bCs/>
                <w:color w:val="333333"/>
                <w:sz w:val="20"/>
                <w:szCs w:val="20"/>
                <w:lang w:eastAsia="lv-LV"/>
              </w:rPr>
            </w:pPr>
            <w:r w:rsidRPr="00B428F8">
              <w:rPr>
                <w:rFonts w:ascii="Times New Roman" w:eastAsia="Times New Roman" w:hAnsi="Times New Roman" w:cs="Times New Roman"/>
                <w:bCs/>
                <w:color w:val="333333"/>
                <w:sz w:val="20"/>
                <w:szCs w:val="20"/>
                <w:lang w:eastAsia="lv-LV"/>
              </w:rPr>
              <w:lastRenderedPageBreak/>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Times New Roman" w:hAnsi="Times New Roman" w:cs="Times New Roman"/>
                <w:bCs/>
                <w:iCs/>
                <w:color w:val="5F6368"/>
                <w:sz w:val="20"/>
                <w:szCs w:val="20"/>
                <w:shd w:val="clear" w:color="auto" w:fill="FFFFFF"/>
                <w:lang w:eastAsia="lv-LV"/>
              </w:rPr>
            </w:pPr>
            <w:r w:rsidRPr="00B428F8">
              <w:rPr>
                <w:rFonts w:ascii="Times New Roman" w:eastAsia="Times New Roman" w:hAnsi="Times New Roman" w:cs="Times New Roman"/>
                <w:bCs/>
                <w:iCs/>
                <w:color w:val="5F6368"/>
                <w:sz w:val="20"/>
                <w:szCs w:val="20"/>
                <w:shd w:val="clear" w:color="auto" w:fill="FFFFFF"/>
                <w:lang w:eastAsia="lv-LV"/>
              </w:rPr>
              <w:t>SPSS programmatūra</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7E5E18"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7E5E18" w:rsidRPr="00B428F8" w:rsidRDefault="000274A4" w:rsidP="00B428F8">
            <w:pPr>
              <w:jc w:val="both"/>
              <w:rPr>
                <w:rFonts w:ascii="Times New Roman" w:eastAsia="Times New Roman" w:hAnsi="Times New Roman" w:cs="Times New Roman"/>
                <w:bCs/>
                <w:color w:val="333333"/>
                <w:sz w:val="20"/>
                <w:szCs w:val="20"/>
                <w:lang w:eastAsia="lv-LV"/>
              </w:rPr>
            </w:pPr>
            <w:r>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Statistika (paplašinātais kurss)</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Apgūt pamata zināšanas par empīriskiem sadalījumiem un to raksturotājiem, gadījumnotikumu varbūtības un darbības ar varbūtībām, gadījumlielumi un to sadalījums, normālais sadalījums, izlases metode, statistiskās hipotēzes, lielā skaita likums un teorētiskie sadalījumi, dispersiju analīze, vienkāršā lineārā regresija un korelācija, nelineārā regresija, daudzfaktoru regresija un korelācija, dinamikas rindas, neparametriskās statistikas metodes</w:t>
            </w:r>
          </w:p>
        </w:tc>
        <w:tc>
          <w:tcPr>
            <w:tcW w:w="2332" w:type="dxa"/>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7E5E18" w:rsidRPr="00B428F8" w:rsidRDefault="007E5E18" w:rsidP="00B428F8">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iCs/>
                <w:color w:val="5F6368"/>
                <w:sz w:val="20"/>
                <w:szCs w:val="20"/>
                <w:shd w:val="clear" w:color="auto" w:fill="FFFFFF"/>
                <w:lang w:eastAsia="lv-LV"/>
              </w:rPr>
              <w:t>SPSS programmatūra</w:t>
            </w:r>
          </w:p>
        </w:tc>
        <w:tc>
          <w:tcPr>
            <w:tcW w:w="2072" w:type="dxa"/>
            <w:tcBorders>
              <w:top w:val="single" w:sz="4" w:space="0" w:color="000000"/>
              <w:left w:val="single" w:sz="4" w:space="0" w:color="000000"/>
              <w:bottom w:val="single" w:sz="4" w:space="0" w:color="000000"/>
              <w:right w:val="single" w:sz="4" w:space="0" w:color="000000"/>
            </w:tcBorders>
          </w:tcPr>
          <w:p w:rsidR="007E5E18" w:rsidRPr="00B428F8" w:rsidRDefault="007E5E18" w:rsidP="00B428F8">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3C028F">
              <w:rPr>
                <w:rFonts w:ascii="Times New Roman" w:eastAsia="Times New Roman" w:hAnsi="Times New Roman" w:cs="Times New Roman"/>
                <w:bCs/>
                <w:color w:val="333333"/>
                <w:sz w:val="20"/>
                <w:szCs w:val="20"/>
                <w:lang w:eastAsia="lv-LV"/>
              </w:rPr>
              <w:lastRenderedPageBreak/>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Stratēģiskā vadīšana</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Stratēģija un stratēģiskās vadīšanas process. Misija, vīzija, mērķi, uzdevumi. Ārējās un iekšējās vides analīze. Stratēģijas izstrāde. Organizatoriskās struktūras un kontroles sistēmas izveide</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Nav zināms</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3C028F">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 xml:space="preserve">Projektu vadīšana </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Sarežģītu analītisko projektu plānošana un vadīšana, izmantojot projektu vadīšanas metodes</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Microsoft Project</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3C028F">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 xml:space="preserve">Operatīvā analīze </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Ir VPK pieaugušo neformālās izglītības programma “Operatīvā analīze” (40 kontaktstundas)</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MS Office pilnā versija.</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3C028F">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Operatīvās analīzes veidi</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Operatīvās analīzes veidi – lietas analīze, salīdzinošā lietas analīze, likumpārkāpēju grupas analīze, speciālā noziegumu izdarīšanas veida analīze/profilēšana, izmeklēšanas analīze. Datu integrācijas un vizualizācijas metodes - attiecību un plūsmu diagrammas, telefonsakaru analīze, lietu salīdzinošā analīze, notikumu secības analīze</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MS Office pilnā versija.</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3C028F">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Operatīvās analīzes programmatūru apguve</w:t>
            </w:r>
          </w:p>
        </w:tc>
        <w:tc>
          <w:tcPr>
            <w:tcW w:w="3312" w:type="dxa"/>
            <w:gridSpan w:val="2"/>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spacing w:before="75"/>
              <w:ind w:right="225"/>
              <w:textAlignment w:val="center"/>
              <w:rPr>
                <w:rFonts w:ascii="Times New Roman" w:eastAsia="Times New Roman" w:hAnsi="Times New Roman" w:cs="Times New Roman"/>
                <w:color w:val="333333"/>
                <w:sz w:val="20"/>
                <w:szCs w:val="20"/>
                <w:lang w:eastAsia="lv-LV"/>
              </w:rPr>
            </w:pPr>
            <w:r w:rsidRPr="00B428F8">
              <w:rPr>
                <w:rFonts w:ascii="Times New Roman" w:eastAsia="Times New Roman" w:hAnsi="Times New Roman" w:cs="Times New Roman"/>
                <w:color w:val="333333"/>
                <w:sz w:val="20"/>
                <w:szCs w:val="20"/>
                <w:lang w:eastAsia="lv-LV"/>
              </w:rPr>
              <w:t xml:space="preserve">IBM i2 Analyst’s Notebook, Maltego </w:t>
            </w:r>
          </w:p>
          <w:p w:rsidR="000274A4" w:rsidRPr="00B428F8" w:rsidRDefault="000274A4" w:rsidP="000274A4">
            <w:pPr>
              <w:spacing w:before="75"/>
              <w:ind w:right="225"/>
              <w:textAlignment w:val="center"/>
              <w:rPr>
                <w:rFonts w:ascii="Times New Roman" w:eastAsia="Times New Roman" w:hAnsi="Times New Roman" w:cs="Times New Roman"/>
                <w:color w:val="333333"/>
                <w:sz w:val="20"/>
                <w:szCs w:val="20"/>
                <w:lang w:eastAsia="lv-LV"/>
              </w:rPr>
            </w:pPr>
          </w:p>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09.11.2015. akreditēta VPK profesionālās pilnveides izglītības programma “Informācijas tehnoloģiju izmantošana noziedzīgu nodarījumu apkarošanā” (160 akadēmiskās stundas), kurā ietverta specializācija (modulis) “Informācijas apstrādes un analīzes speciālists”</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 xml:space="preserve">Attiecīgās programmatūras </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E22DC8">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OSINT</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hAnsi="Times New Roman" w:cs="Times New Roman"/>
                <w:sz w:val="20"/>
                <w:szCs w:val="20"/>
              </w:rPr>
              <w:t>OSINT jeb brīvi pieejamo resursu izlūkošana</w:t>
            </w:r>
            <w:r w:rsidRPr="00B428F8">
              <w:rPr>
                <w:rFonts w:ascii="Times New Roman" w:eastAsia="Times New Roman" w:hAnsi="Times New Roman" w:cs="Times New Roman"/>
                <w:sz w:val="20"/>
                <w:szCs w:val="20"/>
                <w:lang w:eastAsia="lv-LV"/>
              </w:rPr>
              <w:t xml:space="preserve"> </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shd w:val="clear" w:color="auto" w:fill="FFFFFF"/>
                <w:lang w:eastAsia="lv-LV"/>
              </w:rPr>
              <w:t>OSINT rīki, piem., Maltego</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E22DC8">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Finanšu analīze</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sz w:val="20"/>
                <w:szCs w:val="20"/>
                <w:lang w:eastAsia="lv-LV"/>
              </w:rPr>
              <w:t>Finanšu analīzes metodes</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 xml:space="preserve">Pieaicināti pasniedzēji </w:t>
            </w:r>
          </w:p>
        </w:tc>
        <w:tc>
          <w:tcPr>
            <w:tcW w:w="1920" w:type="dxa"/>
            <w:gridSpan w:val="2"/>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jc w:val="both"/>
              <w:rPr>
                <w:rFonts w:ascii="Times New Roman" w:eastAsia="Verdana" w:hAnsi="Times New Roman" w:cs="Times New Roman"/>
                <w:sz w:val="20"/>
                <w:szCs w:val="20"/>
                <w:lang w:eastAsia="lv-LV"/>
              </w:rPr>
            </w:pP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E22DC8">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sz w:val="20"/>
                <w:szCs w:val="20"/>
                <w:lang w:eastAsia="lv-LV"/>
              </w:rPr>
              <w:t>Lielo datu analīze</w:t>
            </w:r>
          </w:p>
        </w:tc>
        <w:tc>
          <w:tcPr>
            <w:tcW w:w="3312"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hAnsi="Times New Roman" w:cs="Times New Roman"/>
                <w:sz w:val="20"/>
                <w:szCs w:val="20"/>
              </w:rPr>
              <w:t xml:space="preserve">Lielo datu (BIG DATA) indeksēšana, strukturēšana, sagatavošana importēšanas analītiskajā rīkā. PCAP failu analīze. Valsts policijas analītiskā rīka KiberKubs </w:t>
            </w:r>
            <w:r w:rsidRPr="00B428F8">
              <w:rPr>
                <w:rFonts w:ascii="Times New Roman" w:hAnsi="Times New Roman" w:cs="Times New Roman"/>
                <w:sz w:val="20"/>
                <w:szCs w:val="20"/>
              </w:rPr>
              <w:lastRenderedPageBreak/>
              <w:t>iespējas savstarpējo sakritību meklēšanā</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lastRenderedPageBreak/>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Verdana" w:hAnsi="Times New Roman" w:cs="Times New Roman"/>
                <w:sz w:val="20"/>
                <w:szCs w:val="20"/>
                <w:lang w:eastAsia="lv-LV"/>
              </w:rPr>
              <w:t xml:space="preserve">Apache Tika, Elasticsearch, Kibana, </w:t>
            </w:r>
            <w:r w:rsidRPr="00B428F8">
              <w:rPr>
                <w:rFonts w:ascii="Times New Roman" w:hAnsi="Times New Roman" w:cs="Times New Roman"/>
                <w:sz w:val="20"/>
                <w:szCs w:val="20"/>
                <w:lang w:eastAsia="lv-LV"/>
              </w:rPr>
              <w:t xml:space="preserve">WireShark, NetworkMiner </w:t>
            </w:r>
            <w:r w:rsidRPr="00B428F8">
              <w:rPr>
                <w:rFonts w:ascii="Times New Roman" w:hAnsi="Times New Roman" w:cs="Times New Roman"/>
                <w:sz w:val="20"/>
                <w:szCs w:val="20"/>
                <w:lang w:eastAsia="lv-LV"/>
              </w:rPr>
              <w:lastRenderedPageBreak/>
              <w:t>professional</w:t>
            </w:r>
            <w:r w:rsidRPr="00B428F8">
              <w:rPr>
                <w:rFonts w:ascii="Times New Roman" w:eastAsia="Verdana" w:hAnsi="Times New Roman" w:cs="Times New Roman"/>
                <w:sz w:val="20"/>
                <w:szCs w:val="20"/>
                <w:lang w:eastAsia="lv-LV"/>
              </w:rPr>
              <w:t xml:space="preserve"> </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0274A4" w:rsidRPr="00B428F8"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tcBorders>
              <w:top w:val="single" w:sz="4" w:space="0" w:color="000000"/>
              <w:left w:val="single" w:sz="4" w:space="0" w:color="000000"/>
              <w:bottom w:val="single" w:sz="4" w:space="0" w:color="000000"/>
              <w:right w:val="single" w:sz="4" w:space="0" w:color="000000"/>
            </w:tcBorders>
          </w:tcPr>
          <w:p w:rsidR="000274A4" w:rsidRDefault="000274A4" w:rsidP="000274A4">
            <w:r w:rsidRPr="00E22DC8">
              <w:rPr>
                <w:rFonts w:ascii="Times New Roman" w:eastAsia="Times New Roman" w:hAnsi="Times New Roman" w:cs="Times New Roman"/>
                <w:bCs/>
                <w:color w:val="333333"/>
                <w:sz w:val="20"/>
                <w:szCs w:val="20"/>
                <w:lang w:eastAsia="lv-LV"/>
              </w:rPr>
              <w:t>APM</w:t>
            </w:r>
          </w:p>
        </w:tc>
        <w:tc>
          <w:tcPr>
            <w:tcW w:w="3121"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Multimediju failu analīze (video/foto)</w:t>
            </w:r>
          </w:p>
        </w:tc>
        <w:tc>
          <w:tcPr>
            <w:tcW w:w="3312" w:type="dxa"/>
            <w:gridSpan w:val="2"/>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spacing w:before="100" w:beforeAutospacing="1"/>
              <w:jc w:val="both"/>
              <w:rPr>
                <w:rFonts w:ascii="Times New Roman" w:hAnsi="Times New Roman" w:cs="Times New Roman"/>
                <w:noProof w:val="0"/>
              </w:rPr>
            </w:pPr>
            <w:r w:rsidRPr="00B428F8">
              <w:rPr>
                <w:rFonts w:ascii="Times New Roman" w:hAnsi="Times New Roman" w:cs="Times New Roman"/>
                <w:sz w:val="20"/>
                <w:szCs w:val="20"/>
              </w:rPr>
              <w:t xml:space="preserve">Darbs ar grafisko failu automatizētās atpazīšanas sistēmas programmnodrošinājumu (Face Recognition system) - automatizētais numura zīmju nolasīšanas programmnodrošinājums. </w:t>
            </w:r>
          </w:p>
          <w:p w:rsidR="000274A4" w:rsidRPr="00B428F8" w:rsidRDefault="000274A4" w:rsidP="000274A4">
            <w:pPr>
              <w:jc w:val="both"/>
              <w:rPr>
                <w:rFonts w:ascii="Times New Roman" w:eastAsia="Times New Roman" w:hAnsi="Times New Roman" w:cs="Times New Roman"/>
                <w:color w:val="333333"/>
                <w:sz w:val="20"/>
                <w:szCs w:val="20"/>
                <w:lang w:eastAsia="lv-LV"/>
              </w:rPr>
            </w:pPr>
          </w:p>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color w:val="333333"/>
                <w:sz w:val="20"/>
                <w:szCs w:val="20"/>
                <w:lang w:eastAsia="lv-LV"/>
              </w:rPr>
              <w:t xml:space="preserve">Darbs ar Adobe photoshop, Adobe auditions, Sony Vegas, Amped. </w:t>
            </w:r>
          </w:p>
        </w:tc>
        <w:tc>
          <w:tcPr>
            <w:tcW w:w="2332" w:type="dxa"/>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Pieaicināti pasniedzēji</w:t>
            </w:r>
          </w:p>
        </w:tc>
        <w:tc>
          <w:tcPr>
            <w:tcW w:w="1920" w:type="dxa"/>
            <w:gridSpan w:val="2"/>
            <w:tcBorders>
              <w:top w:val="single" w:sz="4" w:space="0" w:color="000000"/>
              <w:left w:val="single" w:sz="4" w:space="0" w:color="000000"/>
              <w:bottom w:val="single" w:sz="4" w:space="0" w:color="000000"/>
              <w:right w:val="single" w:sz="4" w:space="0" w:color="000000"/>
            </w:tcBorders>
            <w:hideMark/>
          </w:tcPr>
          <w:p w:rsidR="000274A4" w:rsidRPr="00B428F8" w:rsidRDefault="000274A4" w:rsidP="000274A4">
            <w:pPr>
              <w:jc w:val="both"/>
              <w:rPr>
                <w:rFonts w:ascii="Times New Roman" w:eastAsia="Verdana" w:hAnsi="Times New Roman" w:cs="Times New Roman"/>
                <w:sz w:val="20"/>
                <w:szCs w:val="20"/>
                <w:lang w:eastAsia="lv-LV"/>
              </w:rPr>
            </w:pPr>
            <w:r w:rsidRPr="00B428F8">
              <w:rPr>
                <w:rFonts w:ascii="Times New Roman" w:eastAsia="Times New Roman" w:hAnsi="Times New Roman" w:cs="Times New Roman"/>
                <w:bCs/>
                <w:color w:val="333333"/>
                <w:sz w:val="20"/>
                <w:szCs w:val="20"/>
                <w:lang w:eastAsia="lv-LV"/>
              </w:rPr>
              <w:t>Attiecīgās programmatūras</w:t>
            </w:r>
          </w:p>
        </w:tc>
        <w:tc>
          <w:tcPr>
            <w:tcW w:w="2072" w:type="dxa"/>
            <w:tcBorders>
              <w:top w:val="single" w:sz="4" w:space="0" w:color="000000"/>
              <w:left w:val="single" w:sz="4" w:space="0" w:color="000000"/>
              <w:bottom w:val="single" w:sz="4" w:space="0" w:color="000000"/>
              <w:right w:val="single" w:sz="4" w:space="0" w:color="000000"/>
            </w:tcBorders>
          </w:tcPr>
          <w:p w:rsidR="000274A4" w:rsidRPr="00B428F8" w:rsidRDefault="000274A4" w:rsidP="000274A4">
            <w:pPr>
              <w:rPr>
                <w:rFonts w:ascii="Times New Roman" w:eastAsia="Verdana" w:hAnsi="Times New Roman" w:cs="Times New Roman"/>
                <w:sz w:val="20"/>
                <w:szCs w:val="20"/>
                <w:lang w:eastAsia="lv-LV"/>
              </w:rPr>
            </w:pPr>
          </w:p>
        </w:tc>
      </w:tr>
      <w:tr w:rsidR="007E5E18" w:rsidRPr="00E2787D" w:rsidTr="007E5E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1"/>
        </w:trPr>
        <w:tc>
          <w:tcPr>
            <w:tcW w:w="1188" w:type="dxa"/>
            <w:shd w:val="clear" w:color="auto" w:fill="D9D9D9"/>
          </w:tcPr>
          <w:p w:rsidR="007E5E18" w:rsidRPr="00E2787D" w:rsidRDefault="007E5E18" w:rsidP="00E34B5A">
            <w:pPr>
              <w:rPr>
                <w:rFonts w:ascii="Times New Roman" w:eastAsia="Verdana" w:hAnsi="Times New Roman" w:cs="Times New Roman"/>
                <w:b/>
                <w:bCs/>
                <w:sz w:val="24"/>
                <w:szCs w:val="24"/>
                <w:lang w:eastAsia="lv-LV"/>
              </w:rPr>
            </w:pPr>
          </w:p>
        </w:tc>
        <w:tc>
          <w:tcPr>
            <w:tcW w:w="12757" w:type="dxa"/>
            <w:gridSpan w:val="7"/>
            <w:shd w:val="clear" w:color="auto" w:fill="D9D9D9"/>
          </w:tcPr>
          <w:p w:rsidR="007E5E18" w:rsidRPr="00E2787D" w:rsidRDefault="007E5E18" w:rsidP="007E5E18">
            <w:pPr>
              <w:jc w:val="center"/>
              <w:rPr>
                <w:rFonts w:ascii="Times New Roman" w:eastAsia="Times New Roman" w:hAnsi="Times New Roman" w:cs="Times New Roman"/>
                <w:sz w:val="24"/>
                <w:szCs w:val="24"/>
                <w:lang w:eastAsia="lv-LV"/>
              </w:rPr>
            </w:pPr>
            <w:r w:rsidRPr="00E2787D">
              <w:rPr>
                <w:rFonts w:ascii="Times New Roman" w:eastAsia="Verdana" w:hAnsi="Times New Roman" w:cs="Times New Roman"/>
                <w:b/>
                <w:bCs/>
                <w:sz w:val="24"/>
                <w:szCs w:val="24"/>
                <w:lang w:eastAsia="lv-LV"/>
              </w:rPr>
              <w:t>Kompetences, kuras nepieciešams attīstīt profesionālās pilnveides pasākumos</w:t>
            </w:r>
            <w:r w:rsidRPr="00E2787D">
              <w:rPr>
                <w:rFonts w:ascii="Times New Roman" w:eastAsia="Times New Roman" w:hAnsi="Times New Roman" w:cs="Times New Roman"/>
                <w:sz w:val="24"/>
                <w:szCs w:val="24"/>
                <w:vertAlign w:val="superscript"/>
                <w:lang w:eastAsia="lv-LV"/>
              </w:rPr>
              <w:footnoteReference w:id="4"/>
            </w:r>
          </w:p>
          <w:p w:rsidR="007E5E18" w:rsidRPr="00E2787D" w:rsidRDefault="007E5E18" w:rsidP="00E2787D">
            <w:pPr>
              <w:rPr>
                <w:rFonts w:ascii="Times New Roman" w:eastAsia="Verdana" w:hAnsi="Times New Roman" w:cs="Times New Roman"/>
                <w:sz w:val="20"/>
                <w:szCs w:val="20"/>
                <w:lang w:val="lv-LV" w:eastAsia="lv-LV"/>
              </w:rPr>
            </w:pPr>
          </w:p>
        </w:tc>
      </w:tr>
    </w:tbl>
    <w:tbl>
      <w:tblPr>
        <w:tblStyle w:val="TableNormal11"/>
        <w:tblW w:w="13945" w:type="dxa"/>
        <w:tblInd w:w="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188"/>
        <w:gridCol w:w="3118"/>
        <w:gridCol w:w="3261"/>
        <w:gridCol w:w="2409"/>
        <w:gridCol w:w="1843"/>
        <w:gridCol w:w="2126"/>
      </w:tblGrid>
      <w:tr w:rsidR="007E5E18" w:rsidRPr="00E2787D" w:rsidTr="00506730">
        <w:trPr>
          <w:trHeight w:val="366"/>
        </w:trPr>
        <w:tc>
          <w:tcPr>
            <w:tcW w:w="1188" w:type="dxa"/>
            <w:shd w:val="clear" w:color="auto" w:fill="F2F2F2" w:themeFill="background1" w:themeFillShade="F2"/>
          </w:tcPr>
          <w:p w:rsidR="007E5E18" w:rsidRPr="007E5E18" w:rsidRDefault="007E5E18" w:rsidP="00E2787D">
            <w:pPr>
              <w:spacing w:before="53"/>
              <w:ind w:left="74"/>
              <w:jc w:val="center"/>
              <w:rPr>
                <w:rFonts w:ascii="Times New Roman" w:eastAsia="Verdana" w:hAnsi="Times New Roman" w:cs="Times New Roman"/>
                <w:b/>
                <w:sz w:val="20"/>
                <w:szCs w:val="20"/>
              </w:rPr>
            </w:pPr>
            <w:r w:rsidRPr="007E5E18">
              <w:rPr>
                <w:rFonts w:ascii="Times New Roman" w:eastAsia="Verdana" w:hAnsi="Times New Roman" w:cs="Times New Roman"/>
                <w:b/>
                <w:sz w:val="20"/>
                <w:szCs w:val="20"/>
              </w:rPr>
              <w:t>Moduļa identi-fikators</w:t>
            </w:r>
          </w:p>
        </w:tc>
        <w:tc>
          <w:tcPr>
            <w:tcW w:w="3118" w:type="dxa"/>
            <w:shd w:val="clear" w:color="auto" w:fill="F2F2F2" w:themeFill="background1" w:themeFillShade="F2"/>
          </w:tcPr>
          <w:p w:rsidR="007E5E18" w:rsidRPr="007E5E18" w:rsidRDefault="007E5E18" w:rsidP="00E2787D">
            <w:pPr>
              <w:spacing w:before="53"/>
              <w:ind w:left="74"/>
              <w:jc w:val="center"/>
              <w:rPr>
                <w:rFonts w:ascii="Times New Roman" w:eastAsia="Verdana" w:hAnsi="Times New Roman" w:cs="Times New Roman"/>
                <w:b/>
                <w:sz w:val="20"/>
                <w:szCs w:val="20"/>
                <w:lang w:val="lv-LV"/>
              </w:rPr>
            </w:pPr>
            <w:r w:rsidRPr="007E5E18">
              <w:rPr>
                <w:rFonts w:ascii="Times New Roman" w:eastAsia="Verdana" w:hAnsi="Times New Roman" w:cs="Times New Roman"/>
                <w:b/>
                <w:sz w:val="20"/>
                <w:szCs w:val="20"/>
                <w:lang w:val="lv-LV"/>
              </w:rPr>
              <w:t>Kompetences</w:t>
            </w:r>
          </w:p>
        </w:tc>
        <w:tc>
          <w:tcPr>
            <w:tcW w:w="3261" w:type="dxa"/>
            <w:shd w:val="clear" w:color="auto" w:fill="F2F2F2" w:themeFill="background1" w:themeFillShade="F2"/>
          </w:tcPr>
          <w:p w:rsidR="007E5E18" w:rsidRPr="007E5E18" w:rsidRDefault="007E5E18" w:rsidP="00E2787D">
            <w:pPr>
              <w:spacing w:before="53"/>
              <w:ind w:left="74"/>
              <w:jc w:val="center"/>
              <w:rPr>
                <w:rFonts w:ascii="Times New Roman" w:eastAsia="Verdana" w:hAnsi="Times New Roman" w:cs="Times New Roman"/>
                <w:b/>
                <w:sz w:val="20"/>
                <w:szCs w:val="20"/>
                <w:lang w:val="lv-LV"/>
              </w:rPr>
            </w:pPr>
            <w:r w:rsidRPr="007E5E18">
              <w:rPr>
                <w:rFonts w:ascii="Times New Roman" w:eastAsia="Verdana" w:hAnsi="Times New Roman" w:cs="Times New Roman"/>
                <w:b/>
                <w:sz w:val="20"/>
                <w:szCs w:val="20"/>
                <w:lang w:val="lv-LV"/>
              </w:rPr>
              <w:t>Tēma</w:t>
            </w:r>
          </w:p>
        </w:tc>
        <w:tc>
          <w:tcPr>
            <w:tcW w:w="2409" w:type="dxa"/>
            <w:shd w:val="clear" w:color="auto" w:fill="F2F2F2" w:themeFill="background1" w:themeFillShade="F2"/>
          </w:tcPr>
          <w:p w:rsidR="007E5E18" w:rsidRPr="007E5E18" w:rsidRDefault="007E5E18" w:rsidP="00E2787D">
            <w:pPr>
              <w:spacing w:before="53"/>
              <w:ind w:left="74"/>
              <w:jc w:val="center"/>
              <w:rPr>
                <w:rFonts w:ascii="Times New Roman" w:eastAsia="Verdana" w:hAnsi="Times New Roman" w:cs="Times New Roman"/>
                <w:b/>
                <w:sz w:val="20"/>
                <w:szCs w:val="20"/>
                <w:lang w:val="lv-LV"/>
              </w:rPr>
            </w:pPr>
            <w:r w:rsidRPr="007E5E18">
              <w:rPr>
                <w:rFonts w:ascii="Times New Roman" w:eastAsia="Verdana" w:hAnsi="Times New Roman" w:cs="Times New Roman"/>
                <w:b/>
                <w:sz w:val="20"/>
                <w:szCs w:val="20"/>
                <w:lang w:val="lv-LV"/>
              </w:rPr>
              <w:t>Mācībspēki</w:t>
            </w:r>
          </w:p>
        </w:tc>
        <w:tc>
          <w:tcPr>
            <w:tcW w:w="1843" w:type="dxa"/>
            <w:shd w:val="clear" w:color="auto" w:fill="F2F2F2" w:themeFill="background1" w:themeFillShade="F2"/>
          </w:tcPr>
          <w:p w:rsidR="007E5E18" w:rsidRPr="007E5E18" w:rsidRDefault="007E5E18" w:rsidP="00E2787D">
            <w:pPr>
              <w:spacing w:before="53"/>
              <w:jc w:val="center"/>
              <w:rPr>
                <w:rFonts w:ascii="Times New Roman" w:eastAsia="Verdana" w:hAnsi="Times New Roman" w:cs="Times New Roman"/>
                <w:b/>
                <w:sz w:val="20"/>
                <w:szCs w:val="20"/>
                <w:lang w:val="lv-LV"/>
              </w:rPr>
            </w:pPr>
            <w:r w:rsidRPr="007E5E18">
              <w:rPr>
                <w:rFonts w:ascii="Times New Roman" w:eastAsia="Verdana" w:hAnsi="Times New Roman" w:cs="Times New Roman"/>
                <w:b/>
                <w:sz w:val="20"/>
                <w:szCs w:val="20"/>
                <w:lang w:val="lv-LV"/>
              </w:rPr>
              <w:t>Infrastruktūra /</w:t>
            </w:r>
          </w:p>
          <w:p w:rsidR="007E5E18" w:rsidRPr="007E5E18" w:rsidRDefault="007E5E18" w:rsidP="00E2787D">
            <w:pPr>
              <w:spacing w:before="53"/>
              <w:jc w:val="center"/>
              <w:rPr>
                <w:rFonts w:ascii="Times New Roman" w:eastAsia="Verdana" w:hAnsi="Times New Roman" w:cs="Times New Roman"/>
                <w:b/>
                <w:sz w:val="20"/>
                <w:szCs w:val="20"/>
                <w:lang w:val="lv-LV"/>
              </w:rPr>
            </w:pPr>
            <w:r w:rsidRPr="007E5E18">
              <w:rPr>
                <w:rFonts w:ascii="Times New Roman" w:eastAsia="Verdana" w:hAnsi="Times New Roman" w:cs="Times New Roman"/>
                <w:b/>
                <w:sz w:val="20"/>
                <w:szCs w:val="20"/>
                <w:lang w:val="lv-LV"/>
              </w:rPr>
              <w:t>Materiāli tehniskais nodrošinājums</w:t>
            </w:r>
          </w:p>
        </w:tc>
        <w:tc>
          <w:tcPr>
            <w:tcW w:w="2126" w:type="dxa"/>
            <w:shd w:val="clear" w:color="auto" w:fill="F2F2F2" w:themeFill="background1" w:themeFillShade="F2"/>
          </w:tcPr>
          <w:p w:rsidR="007E5E18" w:rsidRPr="007E5E18" w:rsidRDefault="007E5E18" w:rsidP="00E2787D">
            <w:pPr>
              <w:spacing w:before="53"/>
              <w:ind w:left="74"/>
              <w:jc w:val="center"/>
              <w:rPr>
                <w:rFonts w:ascii="Times New Roman" w:eastAsia="Verdana" w:hAnsi="Times New Roman" w:cs="Times New Roman"/>
                <w:b/>
                <w:sz w:val="20"/>
                <w:szCs w:val="20"/>
                <w:lang w:val="lv-LV"/>
              </w:rPr>
            </w:pPr>
            <w:r w:rsidRPr="007E5E18">
              <w:rPr>
                <w:rFonts w:ascii="Times New Roman" w:eastAsia="Verdana" w:hAnsi="Times New Roman" w:cs="Times New Roman"/>
                <w:b/>
                <w:sz w:val="20"/>
                <w:szCs w:val="20"/>
                <w:lang w:val="lv-LV"/>
              </w:rPr>
              <w:t>Pētniecība</w:t>
            </w:r>
          </w:p>
        </w:tc>
      </w:tr>
    </w:tbl>
    <w:tbl>
      <w:tblPr>
        <w:tblStyle w:val="TableNormal1"/>
        <w:tblW w:w="1394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3118"/>
        <w:gridCol w:w="3312"/>
        <w:gridCol w:w="2332"/>
        <w:gridCol w:w="1920"/>
        <w:gridCol w:w="2075"/>
      </w:tblGrid>
      <w:tr w:rsidR="007E5E18" w:rsidRPr="00E2787D" w:rsidTr="007E5E18">
        <w:trPr>
          <w:trHeight w:val="621"/>
        </w:trPr>
        <w:tc>
          <w:tcPr>
            <w:tcW w:w="1188" w:type="dxa"/>
            <w:shd w:val="clear" w:color="auto" w:fill="D9D9D9"/>
          </w:tcPr>
          <w:p w:rsidR="007E5E18" w:rsidRPr="00E2787D" w:rsidRDefault="007E5E18" w:rsidP="00E2787D">
            <w:pPr>
              <w:rPr>
                <w:rFonts w:ascii="Times New Roman" w:eastAsia="Verdana" w:hAnsi="Times New Roman" w:cs="Times New Roman"/>
                <w:b/>
                <w:bCs/>
                <w:sz w:val="20"/>
                <w:szCs w:val="20"/>
                <w:lang w:eastAsia="lv-LV"/>
              </w:rPr>
            </w:pPr>
          </w:p>
        </w:tc>
        <w:tc>
          <w:tcPr>
            <w:tcW w:w="12757" w:type="dxa"/>
            <w:gridSpan w:val="5"/>
            <w:shd w:val="clear" w:color="auto" w:fill="D9D9D9"/>
          </w:tcPr>
          <w:p w:rsidR="007E5E18" w:rsidRPr="00E2787D" w:rsidRDefault="007E5E18" w:rsidP="007E5E18">
            <w:pPr>
              <w:jc w:val="center"/>
              <w:rPr>
                <w:rFonts w:ascii="Times New Roman" w:eastAsia="Verdana" w:hAnsi="Times New Roman" w:cs="Times New Roman"/>
                <w:b/>
                <w:sz w:val="20"/>
                <w:szCs w:val="20"/>
                <w:lang w:eastAsia="lv-LV"/>
              </w:rPr>
            </w:pPr>
            <w:r w:rsidRPr="00E2787D">
              <w:rPr>
                <w:rFonts w:ascii="Times New Roman" w:eastAsia="Verdana" w:hAnsi="Times New Roman" w:cs="Times New Roman"/>
                <w:b/>
                <w:bCs/>
                <w:sz w:val="20"/>
                <w:szCs w:val="20"/>
                <w:lang w:eastAsia="lv-LV"/>
              </w:rPr>
              <w:t>Attiecināms uz visām Valsts policijas amatpersonām</w:t>
            </w:r>
          </w:p>
        </w:tc>
      </w:tr>
      <w:tr w:rsidR="007E5E18" w:rsidRPr="00E2787D" w:rsidTr="007E5E18">
        <w:trPr>
          <w:trHeight w:val="621"/>
        </w:trPr>
        <w:tc>
          <w:tcPr>
            <w:tcW w:w="1188" w:type="dxa"/>
          </w:tcPr>
          <w:p w:rsidR="007E5E18" w:rsidRPr="00E2787D" w:rsidRDefault="000274A4" w:rsidP="000274A4">
            <w:pPr>
              <w:spacing w:before="51"/>
              <w:rPr>
                <w:rFonts w:ascii="Times New Roman" w:eastAsia="Verdana" w:hAnsi="Times New Roman" w:cs="Times New Roman"/>
                <w:sz w:val="20"/>
                <w:szCs w:val="20"/>
                <w:lang w:eastAsia="lv-LV"/>
              </w:rPr>
            </w:pPr>
            <w:r>
              <w:rPr>
                <w:rFonts w:ascii="Times New Roman" w:eastAsia="Verdana" w:hAnsi="Times New Roman" w:cs="Times New Roman"/>
                <w:sz w:val="20"/>
                <w:szCs w:val="20"/>
                <w:lang w:eastAsia="lv-LV"/>
              </w:rPr>
              <w:t>VZM</w:t>
            </w:r>
          </w:p>
        </w:tc>
        <w:tc>
          <w:tcPr>
            <w:tcW w:w="3118" w:type="dxa"/>
          </w:tcPr>
          <w:p w:rsidR="007E5E18" w:rsidRPr="00E2787D" w:rsidRDefault="007E5E18" w:rsidP="00E2787D">
            <w:pPr>
              <w:spacing w:before="51"/>
              <w:ind w:left="107"/>
              <w:rPr>
                <w:rFonts w:ascii="Times New Roman" w:eastAsia="Verdana" w:hAnsi="Times New Roman" w:cs="Times New Roman"/>
                <w:sz w:val="20"/>
                <w:szCs w:val="20"/>
                <w:lang w:val="lv-LV" w:eastAsia="lv-LV"/>
              </w:rPr>
            </w:pPr>
            <w:r w:rsidRPr="00E2787D">
              <w:rPr>
                <w:rFonts w:ascii="Times New Roman" w:eastAsia="Verdana" w:hAnsi="Times New Roman" w:cs="Times New Roman"/>
                <w:sz w:val="20"/>
                <w:szCs w:val="20"/>
                <w:lang w:val="lv-LV" w:eastAsia="lv-LV"/>
              </w:rPr>
              <w:t>Prasmes veikt procesu vadību, izpēti, auditēšanu un metodiku izstrādi, pārmaiņu vadīšanu</w:t>
            </w:r>
          </w:p>
        </w:tc>
        <w:tc>
          <w:tcPr>
            <w:tcW w:w="3312" w:type="dxa"/>
          </w:tcPr>
          <w:p w:rsidR="007E5E18" w:rsidRPr="00E2787D" w:rsidRDefault="007E5E18" w:rsidP="00E2787D">
            <w:pPr>
              <w:rPr>
                <w:rFonts w:ascii="Times New Roman" w:eastAsia="Verdana" w:hAnsi="Times New Roman" w:cs="Times New Roman"/>
                <w:sz w:val="20"/>
                <w:szCs w:val="20"/>
                <w:lang w:val="lv-LV" w:eastAsia="lv-LV"/>
              </w:rPr>
            </w:pPr>
          </w:p>
        </w:tc>
        <w:tc>
          <w:tcPr>
            <w:tcW w:w="2332" w:type="dxa"/>
            <w:shd w:val="clear" w:color="auto" w:fill="auto"/>
            <w:vAlign w:val="center"/>
          </w:tcPr>
          <w:p w:rsidR="007E5E18" w:rsidRPr="00E2787D" w:rsidRDefault="007E5E18" w:rsidP="00E2787D">
            <w:pPr>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 xml:space="preserve">Nepieciešams piesaistīt speciālistus </w:t>
            </w:r>
          </w:p>
        </w:tc>
        <w:tc>
          <w:tcPr>
            <w:tcW w:w="1920" w:type="dxa"/>
            <w:shd w:val="clear" w:color="auto" w:fill="auto"/>
            <w:vAlign w:val="center"/>
          </w:tcPr>
          <w:p w:rsidR="007E5E18" w:rsidRPr="00E2787D" w:rsidRDefault="007E5E18" w:rsidP="00E2787D">
            <w:pPr>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X</w:t>
            </w:r>
          </w:p>
        </w:tc>
        <w:tc>
          <w:tcPr>
            <w:tcW w:w="2075" w:type="dxa"/>
            <w:shd w:val="clear" w:color="auto" w:fill="auto"/>
            <w:vAlign w:val="center"/>
          </w:tcPr>
          <w:p w:rsidR="007E5E18" w:rsidRPr="00E2787D" w:rsidRDefault="007E5E18" w:rsidP="00E2787D">
            <w:pPr>
              <w:spacing w:before="51"/>
              <w:ind w:left="105"/>
              <w:rPr>
                <w:rFonts w:ascii="Times New Roman" w:eastAsia="Verdana" w:hAnsi="Times New Roman" w:cs="Times New Roman"/>
                <w:sz w:val="20"/>
                <w:szCs w:val="20"/>
                <w:lang w:eastAsia="lv-LV"/>
              </w:rPr>
            </w:pPr>
          </w:p>
        </w:tc>
      </w:tr>
      <w:tr w:rsidR="007E5E18" w:rsidRPr="00E2787D" w:rsidTr="007E5E18">
        <w:trPr>
          <w:trHeight w:val="621"/>
        </w:trPr>
        <w:tc>
          <w:tcPr>
            <w:tcW w:w="1188" w:type="dxa"/>
          </w:tcPr>
          <w:p w:rsidR="007E5E18" w:rsidRPr="00E2787D" w:rsidRDefault="007E5E18" w:rsidP="00E2787D">
            <w:pPr>
              <w:spacing w:before="51"/>
              <w:ind w:left="107"/>
              <w:rPr>
                <w:rFonts w:ascii="Times New Roman" w:eastAsia="Verdana" w:hAnsi="Times New Roman" w:cs="Times New Roman"/>
                <w:sz w:val="20"/>
                <w:szCs w:val="20"/>
                <w:lang w:eastAsia="lv-LV"/>
              </w:rPr>
            </w:pPr>
          </w:p>
        </w:tc>
        <w:tc>
          <w:tcPr>
            <w:tcW w:w="3118" w:type="dxa"/>
          </w:tcPr>
          <w:p w:rsidR="007E5E18" w:rsidRPr="00E2787D" w:rsidRDefault="007E5E18" w:rsidP="00E2787D">
            <w:pPr>
              <w:spacing w:before="51"/>
              <w:ind w:left="107"/>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Projektu izstrāde un vadība</w:t>
            </w:r>
          </w:p>
        </w:tc>
        <w:tc>
          <w:tcPr>
            <w:tcW w:w="3312" w:type="dxa"/>
          </w:tcPr>
          <w:p w:rsidR="007E5E18" w:rsidRPr="00E2787D" w:rsidRDefault="007E5E18" w:rsidP="00E2787D">
            <w:pPr>
              <w:rPr>
                <w:rFonts w:ascii="Times New Roman" w:eastAsia="Verdana" w:hAnsi="Times New Roman" w:cs="Times New Roman"/>
                <w:sz w:val="20"/>
                <w:szCs w:val="20"/>
                <w:lang w:eastAsia="lv-LV"/>
              </w:rPr>
            </w:pPr>
          </w:p>
        </w:tc>
        <w:tc>
          <w:tcPr>
            <w:tcW w:w="2332" w:type="dxa"/>
            <w:shd w:val="clear" w:color="auto" w:fill="auto"/>
            <w:vAlign w:val="center"/>
          </w:tcPr>
          <w:p w:rsidR="007E5E18" w:rsidRPr="00E2787D" w:rsidRDefault="007E5E18" w:rsidP="00E2787D">
            <w:pPr>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piesaistīt speciālistus</w:t>
            </w:r>
          </w:p>
        </w:tc>
        <w:tc>
          <w:tcPr>
            <w:tcW w:w="1920" w:type="dxa"/>
            <w:shd w:val="clear" w:color="auto" w:fill="auto"/>
            <w:vAlign w:val="center"/>
          </w:tcPr>
          <w:p w:rsidR="007E5E18" w:rsidRPr="00E2787D" w:rsidRDefault="007E5E18" w:rsidP="00E2787D">
            <w:pPr>
              <w:jc w:val="center"/>
              <w:rPr>
                <w:rFonts w:ascii="Times New Roman" w:eastAsia="Verdana" w:hAnsi="Times New Roman" w:cs="Times New Roman"/>
                <w:sz w:val="20"/>
                <w:szCs w:val="20"/>
                <w:lang w:eastAsia="lv-LV"/>
              </w:rPr>
            </w:pPr>
          </w:p>
        </w:tc>
        <w:tc>
          <w:tcPr>
            <w:tcW w:w="2075" w:type="dxa"/>
            <w:shd w:val="clear" w:color="auto" w:fill="auto"/>
            <w:vAlign w:val="center"/>
          </w:tcPr>
          <w:p w:rsidR="007E5E18" w:rsidRPr="00E2787D" w:rsidRDefault="007E5E18" w:rsidP="00E2787D">
            <w:pPr>
              <w:jc w:val="center"/>
              <w:rPr>
                <w:rFonts w:ascii="Times New Roman" w:eastAsia="Verdana" w:hAnsi="Times New Roman" w:cs="Times New Roman"/>
                <w:sz w:val="20"/>
                <w:szCs w:val="20"/>
                <w:lang w:eastAsia="lv-LV"/>
              </w:rPr>
            </w:pPr>
          </w:p>
        </w:tc>
      </w:tr>
      <w:tr w:rsidR="007E5E18" w:rsidRPr="00E2787D" w:rsidTr="007E5E18">
        <w:trPr>
          <w:trHeight w:val="621"/>
        </w:trPr>
        <w:tc>
          <w:tcPr>
            <w:tcW w:w="1188" w:type="dxa"/>
          </w:tcPr>
          <w:p w:rsidR="007E5E18" w:rsidRPr="00E2787D" w:rsidRDefault="000274A4" w:rsidP="00E2787D">
            <w:pPr>
              <w:spacing w:before="51"/>
              <w:ind w:left="107"/>
              <w:rPr>
                <w:rFonts w:ascii="Times New Roman" w:eastAsia="Verdana" w:hAnsi="Times New Roman" w:cs="Times New Roman"/>
                <w:sz w:val="20"/>
                <w:szCs w:val="20"/>
                <w:lang w:eastAsia="lv-LV"/>
              </w:rPr>
            </w:pPr>
            <w:r>
              <w:rPr>
                <w:rFonts w:ascii="Times New Roman" w:eastAsia="Verdana" w:hAnsi="Times New Roman" w:cs="Times New Roman"/>
                <w:sz w:val="20"/>
                <w:szCs w:val="20"/>
                <w:lang w:eastAsia="lv-LV"/>
              </w:rPr>
              <w:t>VZM</w:t>
            </w:r>
          </w:p>
        </w:tc>
        <w:tc>
          <w:tcPr>
            <w:tcW w:w="3118" w:type="dxa"/>
          </w:tcPr>
          <w:p w:rsidR="007E5E18" w:rsidRPr="00E2787D" w:rsidRDefault="007E5E18" w:rsidP="00E2787D">
            <w:pPr>
              <w:spacing w:before="51"/>
              <w:ind w:left="107"/>
              <w:rPr>
                <w:rFonts w:ascii="Times New Roman" w:eastAsia="Verdana" w:hAnsi="Times New Roman" w:cs="Times New Roman"/>
                <w:sz w:val="20"/>
                <w:szCs w:val="20"/>
                <w:lang w:val="lv-LV" w:eastAsia="lv-LV"/>
              </w:rPr>
            </w:pPr>
            <w:r w:rsidRPr="00E2787D">
              <w:rPr>
                <w:rFonts w:ascii="Times New Roman" w:eastAsia="Verdana" w:hAnsi="Times New Roman" w:cs="Times New Roman"/>
                <w:sz w:val="20"/>
                <w:szCs w:val="20"/>
                <w:lang w:val="lv-LV" w:eastAsia="lv-LV"/>
              </w:rPr>
              <w:t>Spēj organizēt iepirkumu procedūru, pārzina normatīvo regulējumu un tā piemērošanu valsts pārvaldē</w:t>
            </w:r>
          </w:p>
        </w:tc>
        <w:tc>
          <w:tcPr>
            <w:tcW w:w="3312" w:type="dxa"/>
          </w:tcPr>
          <w:p w:rsidR="007E5E18" w:rsidRPr="00E2787D" w:rsidRDefault="007E5E18" w:rsidP="00E2787D">
            <w:pPr>
              <w:rPr>
                <w:rFonts w:ascii="Times New Roman" w:eastAsia="Verdana" w:hAnsi="Times New Roman" w:cs="Times New Roman"/>
                <w:sz w:val="20"/>
                <w:szCs w:val="20"/>
                <w:lang w:val="lv-LV" w:eastAsia="lv-LV"/>
              </w:rPr>
            </w:pPr>
          </w:p>
        </w:tc>
        <w:tc>
          <w:tcPr>
            <w:tcW w:w="2332" w:type="dxa"/>
            <w:shd w:val="clear" w:color="auto" w:fill="auto"/>
            <w:vAlign w:val="center"/>
          </w:tcPr>
          <w:p w:rsidR="007E5E18" w:rsidRPr="00E2787D" w:rsidRDefault="007E5E18" w:rsidP="00E2787D">
            <w:pPr>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piesaistīt speciālistus</w:t>
            </w:r>
          </w:p>
        </w:tc>
        <w:tc>
          <w:tcPr>
            <w:tcW w:w="1920" w:type="dxa"/>
            <w:shd w:val="clear" w:color="auto" w:fill="auto"/>
            <w:vAlign w:val="center"/>
          </w:tcPr>
          <w:p w:rsidR="007E5E18" w:rsidRPr="00E2787D" w:rsidRDefault="007E5E18" w:rsidP="00E2787D">
            <w:pPr>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X</w:t>
            </w:r>
          </w:p>
        </w:tc>
        <w:tc>
          <w:tcPr>
            <w:tcW w:w="2075" w:type="dxa"/>
            <w:shd w:val="clear" w:color="auto" w:fill="auto"/>
            <w:vAlign w:val="center"/>
          </w:tcPr>
          <w:p w:rsidR="007E5E18" w:rsidRPr="00E2787D" w:rsidRDefault="007E5E18" w:rsidP="00E2787D">
            <w:pPr>
              <w:jc w:val="center"/>
              <w:rPr>
                <w:rFonts w:ascii="Times New Roman" w:eastAsia="Verdana" w:hAnsi="Times New Roman" w:cs="Times New Roman"/>
                <w:sz w:val="20"/>
                <w:szCs w:val="20"/>
                <w:lang w:eastAsia="lv-LV"/>
              </w:rPr>
            </w:pPr>
          </w:p>
        </w:tc>
      </w:tr>
      <w:tr w:rsidR="007E5E18" w:rsidRPr="00E2787D" w:rsidTr="007E5E18">
        <w:trPr>
          <w:trHeight w:val="621"/>
        </w:trPr>
        <w:tc>
          <w:tcPr>
            <w:tcW w:w="1188" w:type="dxa"/>
          </w:tcPr>
          <w:p w:rsidR="007E5E18" w:rsidRPr="00E2787D" w:rsidRDefault="000274A4" w:rsidP="00E2787D">
            <w:pPr>
              <w:rPr>
                <w:rFonts w:ascii="Times New Roman" w:eastAsia="Verdana" w:hAnsi="Times New Roman" w:cs="Times New Roman"/>
                <w:sz w:val="20"/>
                <w:szCs w:val="20"/>
                <w:lang w:eastAsia="lv-LV"/>
              </w:rPr>
            </w:pPr>
            <w:r>
              <w:rPr>
                <w:rFonts w:ascii="Times New Roman" w:eastAsia="Verdana" w:hAnsi="Times New Roman" w:cs="Times New Roman"/>
                <w:sz w:val="20"/>
                <w:szCs w:val="20"/>
                <w:lang w:eastAsia="lv-LV"/>
              </w:rPr>
              <w:t>VZM</w:t>
            </w:r>
          </w:p>
        </w:tc>
        <w:tc>
          <w:tcPr>
            <w:tcW w:w="3118" w:type="dxa"/>
          </w:tcPr>
          <w:p w:rsidR="007E5E18" w:rsidRPr="00E2787D" w:rsidRDefault="007E5E18" w:rsidP="00E2787D">
            <w:pP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 xml:space="preserve"> Risku vadība - risku     noteikšana, analīze un novērtēšana.</w:t>
            </w:r>
          </w:p>
        </w:tc>
        <w:tc>
          <w:tcPr>
            <w:tcW w:w="3312" w:type="dxa"/>
          </w:tcPr>
          <w:p w:rsidR="007E5E18" w:rsidRPr="00E2787D" w:rsidRDefault="007E5E18" w:rsidP="00E2787D">
            <w:pPr>
              <w:rPr>
                <w:rFonts w:ascii="Times New Roman" w:eastAsia="Verdana" w:hAnsi="Times New Roman" w:cs="Times New Roman"/>
                <w:sz w:val="20"/>
                <w:szCs w:val="20"/>
                <w:lang w:eastAsia="lv-LV"/>
              </w:rPr>
            </w:pPr>
          </w:p>
        </w:tc>
        <w:tc>
          <w:tcPr>
            <w:tcW w:w="2332" w:type="dxa"/>
            <w:shd w:val="clear" w:color="auto" w:fill="auto"/>
            <w:vAlign w:val="center"/>
          </w:tcPr>
          <w:p w:rsidR="007E5E18" w:rsidRPr="00E2787D" w:rsidRDefault="007E5E18" w:rsidP="00E2787D">
            <w:pPr>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piesaistīt speciālistus</w:t>
            </w:r>
          </w:p>
          <w:p w:rsidR="007E5E18" w:rsidRPr="00E2787D" w:rsidRDefault="007E5E18" w:rsidP="00E2787D">
            <w:pPr>
              <w:jc w:val="center"/>
              <w:rPr>
                <w:rFonts w:ascii="Times New Roman" w:eastAsia="Verdana" w:hAnsi="Times New Roman" w:cs="Times New Roman"/>
                <w:sz w:val="20"/>
                <w:szCs w:val="20"/>
                <w:lang w:eastAsia="lv-LV"/>
              </w:rPr>
            </w:pPr>
          </w:p>
        </w:tc>
        <w:tc>
          <w:tcPr>
            <w:tcW w:w="1920" w:type="dxa"/>
            <w:shd w:val="clear" w:color="auto" w:fill="auto"/>
            <w:vAlign w:val="center"/>
          </w:tcPr>
          <w:p w:rsidR="007E5E18" w:rsidRPr="00E2787D" w:rsidRDefault="007E5E18" w:rsidP="00E2787D">
            <w:pPr>
              <w:jc w:val="center"/>
              <w:rPr>
                <w:rFonts w:ascii="Times New Roman" w:eastAsia="Verdana" w:hAnsi="Times New Roman" w:cs="Times New Roman"/>
                <w:sz w:val="20"/>
                <w:szCs w:val="20"/>
                <w:lang w:eastAsia="lv-LV"/>
              </w:rPr>
            </w:pPr>
          </w:p>
        </w:tc>
        <w:tc>
          <w:tcPr>
            <w:tcW w:w="2075" w:type="dxa"/>
            <w:shd w:val="clear" w:color="auto" w:fill="auto"/>
            <w:vAlign w:val="center"/>
          </w:tcPr>
          <w:p w:rsidR="007E5E18" w:rsidRPr="00E2787D" w:rsidRDefault="007E5E18" w:rsidP="00E2787D">
            <w:pPr>
              <w:jc w:val="center"/>
              <w:rPr>
                <w:rFonts w:ascii="Times New Roman" w:eastAsia="Verdana" w:hAnsi="Times New Roman" w:cs="Times New Roman"/>
                <w:sz w:val="20"/>
                <w:szCs w:val="20"/>
                <w:lang w:eastAsia="lv-LV"/>
              </w:rPr>
            </w:pPr>
          </w:p>
        </w:tc>
      </w:tr>
      <w:tr w:rsidR="007E5E18" w:rsidRPr="00E2787D" w:rsidTr="007E5E18">
        <w:trPr>
          <w:trHeight w:val="621"/>
        </w:trPr>
        <w:tc>
          <w:tcPr>
            <w:tcW w:w="1188" w:type="dxa"/>
            <w:shd w:val="clear" w:color="auto" w:fill="BFBFBF"/>
          </w:tcPr>
          <w:p w:rsidR="007E5E18" w:rsidRDefault="007E5E18" w:rsidP="00E2787D">
            <w:pPr>
              <w:rPr>
                <w:rFonts w:ascii="Times New Roman" w:eastAsia="Verdana" w:hAnsi="Times New Roman" w:cs="Times New Roman"/>
                <w:b/>
                <w:bCs/>
                <w:sz w:val="20"/>
                <w:szCs w:val="20"/>
                <w:lang w:eastAsia="lv-LV"/>
              </w:rPr>
            </w:pPr>
          </w:p>
        </w:tc>
        <w:tc>
          <w:tcPr>
            <w:tcW w:w="12757" w:type="dxa"/>
            <w:gridSpan w:val="5"/>
            <w:shd w:val="clear" w:color="auto" w:fill="BFBFBF"/>
          </w:tcPr>
          <w:p w:rsidR="007E5E18" w:rsidRPr="00E2787D" w:rsidRDefault="007E5E18" w:rsidP="007E5E18">
            <w:pPr>
              <w:jc w:val="center"/>
              <w:rPr>
                <w:rFonts w:ascii="Times New Roman" w:eastAsia="Verdana" w:hAnsi="Times New Roman" w:cs="Times New Roman"/>
                <w:b/>
                <w:bCs/>
                <w:sz w:val="20"/>
                <w:szCs w:val="20"/>
                <w:lang w:eastAsia="lv-LV"/>
              </w:rPr>
            </w:pPr>
            <w:r>
              <w:rPr>
                <w:rFonts w:ascii="Times New Roman" w:eastAsia="Verdana" w:hAnsi="Times New Roman" w:cs="Times New Roman"/>
                <w:b/>
                <w:bCs/>
                <w:sz w:val="20"/>
                <w:szCs w:val="20"/>
                <w:lang w:eastAsia="lv-LV"/>
              </w:rPr>
              <w:t>Specifiskās prasmes</w:t>
            </w:r>
            <w:r w:rsidRPr="00E2787D">
              <w:rPr>
                <w:rFonts w:ascii="Times New Roman" w:eastAsia="Verdana" w:hAnsi="Times New Roman" w:cs="Times New Roman"/>
                <w:b/>
                <w:bCs/>
                <w:sz w:val="20"/>
                <w:szCs w:val="20"/>
                <w:lang w:eastAsia="lv-LV"/>
              </w:rPr>
              <w:t xml:space="preserve"> policijas amatpersonām</w:t>
            </w:r>
          </w:p>
          <w:p w:rsidR="007E5E18" w:rsidRPr="00E2787D" w:rsidRDefault="007E5E18" w:rsidP="00E2787D">
            <w:pPr>
              <w:rPr>
                <w:rFonts w:ascii="Times New Roman" w:eastAsia="Verdana" w:hAnsi="Times New Roman" w:cs="Times New Roman"/>
                <w:b/>
                <w:bCs/>
                <w:sz w:val="20"/>
                <w:szCs w:val="20"/>
                <w:lang w:eastAsia="lv-LV"/>
              </w:rPr>
            </w:pPr>
          </w:p>
        </w:tc>
      </w:tr>
      <w:tr w:rsidR="007E5E18" w:rsidRPr="00E2787D" w:rsidTr="007E5E18">
        <w:trPr>
          <w:trHeight w:val="621"/>
        </w:trPr>
        <w:tc>
          <w:tcPr>
            <w:tcW w:w="1188" w:type="dxa"/>
          </w:tcPr>
          <w:p w:rsidR="007E5E18" w:rsidRPr="00E2787D" w:rsidRDefault="007E5E18" w:rsidP="00E2787D">
            <w:pPr>
              <w:jc w:val="both"/>
              <w:rPr>
                <w:rFonts w:ascii="Times New Roman" w:eastAsia="Times New Roman" w:hAnsi="Times New Roman" w:cs="Times New Roman"/>
                <w:sz w:val="20"/>
                <w:szCs w:val="20"/>
                <w:lang w:eastAsia="lv-LV"/>
              </w:rPr>
            </w:pPr>
          </w:p>
        </w:tc>
        <w:tc>
          <w:tcPr>
            <w:tcW w:w="3118"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 xml:space="preserve"> Prasmes darbam ar bezpilota lidaparātiem (droniem), tiesiskā regulējuma pārzināšana</w:t>
            </w:r>
          </w:p>
        </w:tc>
        <w:tc>
          <w:tcPr>
            <w:tcW w:w="3312" w:type="dxa"/>
          </w:tcPr>
          <w:p w:rsidR="007E5E18" w:rsidRPr="00E2787D" w:rsidRDefault="007E5E18" w:rsidP="00E2787D">
            <w:pPr>
              <w:jc w:val="both"/>
              <w:rPr>
                <w:rFonts w:ascii="Times New Roman" w:eastAsia="Times New Roman" w:hAnsi="Times New Roman" w:cs="Times New Roman"/>
                <w:bCs/>
                <w:spacing w:val="-1"/>
                <w:sz w:val="20"/>
                <w:szCs w:val="20"/>
                <w:lang w:eastAsia="lv-LV"/>
              </w:rPr>
            </w:pPr>
          </w:p>
        </w:tc>
        <w:tc>
          <w:tcPr>
            <w:tcW w:w="2332" w:type="dxa"/>
            <w:shd w:val="clear" w:color="auto" w:fill="auto"/>
          </w:tcPr>
          <w:p w:rsidR="007E5E18" w:rsidRPr="00E2787D" w:rsidRDefault="007E5E18" w:rsidP="00E2787D">
            <w:pPr>
              <w:spacing w:before="51"/>
              <w:ind w:left="105"/>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X</w:t>
            </w:r>
          </w:p>
        </w:tc>
        <w:tc>
          <w:tcPr>
            <w:tcW w:w="1920" w:type="dxa"/>
            <w:shd w:val="clear" w:color="auto" w:fill="auto"/>
          </w:tcPr>
          <w:p w:rsidR="007E5E18" w:rsidRPr="00E2787D" w:rsidRDefault="007E5E18" w:rsidP="00E2787D">
            <w:pPr>
              <w:spacing w:before="51"/>
              <w:ind w:left="105"/>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Būs nepieciešama praktisko nodarbību vieta</w:t>
            </w:r>
          </w:p>
        </w:tc>
        <w:tc>
          <w:tcPr>
            <w:tcW w:w="2075" w:type="dxa"/>
            <w:shd w:val="clear" w:color="auto" w:fill="auto"/>
          </w:tcPr>
          <w:p w:rsidR="007E5E18" w:rsidRPr="00E2787D" w:rsidRDefault="007E5E18" w:rsidP="00E2787D">
            <w:pPr>
              <w:spacing w:before="51"/>
              <w:ind w:left="105"/>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izstrādāt metodiskos materiālus</w:t>
            </w:r>
          </w:p>
        </w:tc>
      </w:tr>
      <w:tr w:rsidR="007E5E18" w:rsidRPr="00E2787D" w:rsidTr="007E5E18">
        <w:trPr>
          <w:trHeight w:val="621"/>
        </w:trPr>
        <w:tc>
          <w:tcPr>
            <w:tcW w:w="1188" w:type="dxa"/>
          </w:tcPr>
          <w:p w:rsidR="007E5E18" w:rsidRPr="00E2787D" w:rsidRDefault="000274A4" w:rsidP="00E2787D">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VZM</w:t>
            </w:r>
          </w:p>
        </w:tc>
        <w:tc>
          <w:tcPr>
            <w:tcW w:w="3118"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Prasmes vadīt reaģējošo policistu norīkojumus</w:t>
            </w:r>
          </w:p>
        </w:tc>
        <w:tc>
          <w:tcPr>
            <w:tcW w:w="3312" w:type="dxa"/>
          </w:tcPr>
          <w:p w:rsidR="007E5E18" w:rsidRPr="00E2787D" w:rsidRDefault="007E5E18" w:rsidP="00E2787D">
            <w:pPr>
              <w:jc w:val="both"/>
              <w:rPr>
                <w:rFonts w:ascii="Times New Roman" w:eastAsia="Times New Roman" w:hAnsi="Times New Roman" w:cs="Times New Roman"/>
                <w:bCs/>
                <w:spacing w:val="-1"/>
                <w:sz w:val="20"/>
                <w:szCs w:val="20"/>
                <w:lang w:eastAsia="lv-LV"/>
              </w:rPr>
            </w:pPr>
          </w:p>
        </w:tc>
        <w:tc>
          <w:tcPr>
            <w:tcW w:w="2332" w:type="dxa"/>
            <w:shd w:val="clear" w:color="auto" w:fill="auto"/>
          </w:tcPr>
          <w:p w:rsidR="007E5E18" w:rsidRPr="00E2787D" w:rsidRDefault="007E5E18" w:rsidP="00E2787D">
            <w:pPr>
              <w:spacing w:before="51"/>
              <w:ind w:left="105"/>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X</w:t>
            </w:r>
          </w:p>
        </w:tc>
        <w:tc>
          <w:tcPr>
            <w:tcW w:w="1920" w:type="dxa"/>
            <w:shd w:val="clear" w:color="auto" w:fill="auto"/>
          </w:tcPr>
          <w:p w:rsidR="007E5E18" w:rsidRPr="00E2787D" w:rsidRDefault="007E5E18" w:rsidP="00E2787D">
            <w:pPr>
              <w:spacing w:before="51"/>
              <w:ind w:left="105"/>
              <w:jc w:val="center"/>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spacing w:before="51"/>
              <w:ind w:left="105"/>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Nepieciešami mācību līdzekļi, metodiskie materiāli</w:t>
            </w:r>
          </w:p>
        </w:tc>
      </w:tr>
      <w:tr w:rsidR="007E5E18" w:rsidRPr="00E2787D" w:rsidTr="007E5E18">
        <w:trPr>
          <w:trHeight w:val="621"/>
        </w:trPr>
        <w:tc>
          <w:tcPr>
            <w:tcW w:w="1188" w:type="dxa"/>
          </w:tcPr>
          <w:p w:rsidR="007E5E18" w:rsidRPr="00E2787D" w:rsidRDefault="000274A4" w:rsidP="00E2787D">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VZM</w:t>
            </w:r>
          </w:p>
        </w:tc>
        <w:tc>
          <w:tcPr>
            <w:tcW w:w="3118"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Operatīvā resursu plānošana un vadība, reaģējot uz notikumiem</w:t>
            </w:r>
          </w:p>
        </w:tc>
        <w:tc>
          <w:tcPr>
            <w:tcW w:w="3312" w:type="dxa"/>
          </w:tcPr>
          <w:p w:rsidR="007E5E18" w:rsidRPr="00E2787D" w:rsidRDefault="007E5E18" w:rsidP="00E2787D">
            <w:pPr>
              <w:jc w:val="both"/>
              <w:rPr>
                <w:rFonts w:ascii="Times New Roman" w:eastAsia="Times New Roman" w:hAnsi="Times New Roman" w:cs="Times New Roman"/>
                <w:bCs/>
                <w:spacing w:val="-1"/>
                <w:sz w:val="20"/>
                <w:szCs w:val="20"/>
                <w:lang w:val="lv-LV" w:eastAsia="lv-LV"/>
              </w:rPr>
            </w:pPr>
          </w:p>
        </w:tc>
        <w:tc>
          <w:tcPr>
            <w:tcW w:w="2332" w:type="dxa"/>
            <w:shd w:val="clear" w:color="auto" w:fill="auto"/>
          </w:tcPr>
          <w:p w:rsidR="007E5E18" w:rsidRPr="00E2787D" w:rsidRDefault="007E5E18" w:rsidP="00E2787D">
            <w:pPr>
              <w:spacing w:before="51"/>
              <w:ind w:left="105"/>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X</w:t>
            </w:r>
          </w:p>
        </w:tc>
        <w:tc>
          <w:tcPr>
            <w:tcW w:w="1920" w:type="dxa"/>
            <w:shd w:val="clear" w:color="auto" w:fill="auto"/>
          </w:tcPr>
          <w:p w:rsidR="007E5E18" w:rsidRPr="00E2787D" w:rsidRDefault="007E5E18" w:rsidP="00E2787D">
            <w:pPr>
              <w:spacing w:before="51"/>
              <w:ind w:left="105"/>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profesionālo mācību poligons ar IT nodrošinājumu</w:t>
            </w:r>
          </w:p>
          <w:p w:rsidR="007E5E18" w:rsidRPr="00E2787D" w:rsidRDefault="007E5E18" w:rsidP="00E2787D">
            <w:pPr>
              <w:spacing w:before="51"/>
              <w:ind w:left="105"/>
              <w:jc w:val="center"/>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spacing w:before="51"/>
              <w:ind w:left="105"/>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Nepieciešami mācību līdzekļi, metodiskie materiāli</w:t>
            </w:r>
          </w:p>
          <w:p w:rsidR="007E5E18" w:rsidRPr="00E2787D" w:rsidRDefault="007E5E18" w:rsidP="00E2787D">
            <w:pPr>
              <w:spacing w:before="51"/>
              <w:ind w:left="105"/>
              <w:rPr>
                <w:rFonts w:ascii="Times New Roman" w:eastAsia="Verdana" w:hAnsi="Times New Roman" w:cs="Times New Roman"/>
                <w:sz w:val="20"/>
                <w:szCs w:val="20"/>
                <w:lang w:eastAsia="lv-LV"/>
              </w:rPr>
            </w:pPr>
          </w:p>
        </w:tc>
      </w:tr>
      <w:tr w:rsidR="007E5E18" w:rsidRPr="00E2787D" w:rsidTr="007E5E18">
        <w:trPr>
          <w:trHeight w:val="621"/>
        </w:trPr>
        <w:tc>
          <w:tcPr>
            <w:tcW w:w="1188" w:type="dxa"/>
          </w:tcPr>
          <w:p w:rsidR="007E5E18" w:rsidRPr="00E2787D" w:rsidRDefault="007E5E18" w:rsidP="00E2787D">
            <w:pPr>
              <w:jc w:val="both"/>
              <w:rPr>
                <w:rFonts w:ascii="Times New Roman" w:eastAsia="Times New Roman" w:hAnsi="Times New Roman" w:cs="Times New Roman"/>
                <w:sz w:val="20"/>
                <w:szCs w:val="20"/>
                <w:lang w:eastAsia="lv-LV"/>
              </w:rPr>
            </w:pPr>
          </w:p>
        </w:tc>
        <w:tc>
          <w:tcPr>
            <w:tcW w:w="3118"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Vardarbības atpazīšana, atbildīgu, pamatotu lēmumu pieņemšana</w:t>
            </w:r>
          </w:p>
          <w:p w:rsidR="007E5E18" w:rsidRPr="00E2787D" w:rsidRDefault="007E5E18" w:rsidP="00E2787D">
            <w:pPr>
              <w:jc w:val="both"/>
              <w:rPr>
                <w:rFonts w:ascii="Times New Roman" w:eastAsia="Times New Roman" w:hAnsi="Times New Roman" w:cs="Times New Roman"/>
                <w:sz w:val="20"/>
                <w:szCs w:val="20"/>
                <w:lang w:val="lv-LV" w:eastAsia="lv-LV"/>
              </w:rPr>
            </w:pPr>
          </w:p>
        </w:tc>
        <w:tc>
          <w:tcPr>
            <w:tcW w:w="3312" w:type="dxa"/>
          </w:tcPr>
          <w:p w:rsidR="007E5E18" w:rsidRPr="00E2787D" w:rsidRDefault="007E5E18" w:rsidP="00E2787D">
            <w:pPr>
              <w:jc w:val="both"/>
              <w:rPr>
                <w:rFonts w:ascii="Times New Roman" w:eastAsia="Times New Roman" w:hAnsi="Times New Roman" w:cs="Times New Roman"/>
                <w:sz w:val="20"/>
                <w:szCs w:val="20"/>
                <w:lang w:val="lv-LV" w:eastAsia="lv-LV"/>
              </w:rPr>
            </w:pPr>
          </w:p>
        </w:tc>
        <w:tc>
          <w:tcPr>
            <w:tcW w:w="2332" w:type="dxa"/>
            <w:shd w:val="clear" w:color="auto" w:fill="auto"/>
          </w:tcPr>
          <w:p w:rsidR="007E5E18" w:rsidRPr="00E2787D" w:rsidRDefault="007E5E18" w:rsidP="00E2787D">
            <w:pPr>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X</w:t>
            </w:r>
          </w:p>
        </w:tc>
        <w:tc>
          <w:tcPr>
            <w:tcW w:w="1920" w:type="dxa"/>
            <w:shd w:val="clear" w:color="auto" w:fill="auto"/>
          </w:tcPr>
          <w:p w:rsidR="007E5E18" w:rsidRPr="00E2787D" w:rsidRDefault="007E5E18" w:rsidP="00E2787D">
            <w:pPr>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X</w:t>
            </w:r>
          </w:p>
        </w:tc>
        <w:tc>
          <w:tcPr>
            <w:tcW w:w="2075" w:type="dxa"/>
            <w:shd w:val="clear" w:color="auto" w:fill="auto"/>
          </w:tcPr>
          <w:p w:rsidR="007E5E18" w:rsidRPr="00E2787D" w:rsidRDefault="007E5E18" w:rsidP="00E2787D">
            <w:pPr>
              <w:spacing w:before="51"/>
              <w:ind w:left="105"/>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Nepieciešami metodiskie materiāli par nepieciešamo izmeklēšanas darbību veikšanu pierādījumu iegūšanai un nostiprināšanai</w:t>
            </w:r>
          </w:p>
        </w:tc>
      </w:tr>
      <w:tr w:rsidR="007E5E18" w:rsidRPr="00E2787D" w:rsidTr="007E5E18">
        <w:trPr>
          <w:trHeight w:val="621"/>
        </w:trPr>
        <w:tc>
          <w:tcPr>
            <w:tcW w:w="1188" w:type="dxa"/>
          </w:tcPr>
          <w:p w:rsidR="007E5E18" w:rsidRPr="00E2787D" w:rsidRDefault="007E5E18" w:rsidP="00E2787D">
            <w:pPr>
              <w:jc w:val="both"/>
              <w:rPr>
                <w:rFonts w:ascii="Times New Roman" w:eastAsia="Times New Roman" w:hAnsi="Times New Roman" w:cs="Times New Roman"/>
                <w:sz w:val="20"/>
                <w:szCs w:val="20"/>
                <w:lang w:eastAsia="lv-LV"/>
              </w:rPr>
            </w:pPr>
          </w:p>
        </w:tc>
        <w:tc>
          <w:tcPr>
            <w:tcW w:w="3118"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Nelikumīgas medības un zveja</w:t>
            </w:r>
          </w:p>
        </w:tc>
        <w:tc>
          <w:tcPr>
            <w:tcW w:w="3312" w:type="dxa"/>
          </w:tcPr>
          <w:p w:rsidR="007E5E18" w:rsidRPr="00E2787D" w:rsidRDefault="007E5E18" w:rsidP="00E2787D">
            <w:pPr>
              <w:jc w:val="both"/>
              <w:rPr>
                <w:rFonts w:ascii="Times New Roman" w:eastAsia="Times New Roman" w:hAnsi="Times New Roman" w:cs="Times New Roman"/>
                <w:bCs/>
                <w:spacing w:val="-1"/>
                <w:sz w:val="20"/>
                <w:szCs w:val="20"/>
                <w:lang w:eastAsia="lv-LV"/>
              </w:rPr>
            </w:pPr>
          </w:p>
        </w:tc>
        <w:tc>
          <w:tcPr>
            <w:tcW w:w="2332" w:type="dxa"/>
            <w:shd w:val="clear" w:color="auto" w:fill="auto"/>
          </w:tcPr>
          <w:p w:rsidR="007E5E18" w:rsidRPr="00E2787D" w:rsidRDefault="007E5E18" w:rsidP="00E2787D">
            <w:pPr>
              <w:spacing w:before="51"/>
              <w:ind w:left="105"/>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X</w:t>
            </w:r>
          </w:p>
        </w:tc>
        <w:tc>
          <w:tcPr>
            <w:tcW w:w="1920" w:type="dxa"/>
            <w:shd w:val="clear" w:color="auto" w:fill="auto"/>
          </w:tcPr>
          <w:p w:rsidR="007E5E18" w:rsidRPr="00E2787D" w:rsidRDefault="007E5E18" w:rsidP="00E2787D">
            <w:pPr>
              <w:spacing w:before="51"/>
              <w:ind w:left="105"/>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X</w:t>
            </w:r>
          </w:p>
        </w:tc>
        <w:tc>
          <w:tcPr>
            <w:tcW w:w="2075" w:type="dxa"/>
            <w:shd w:val="clear" w:color="auto" w:fill="auto"/>
          </w:tcPr>
          <w:p w:rsidR="007E5E18" w:rsidRPr="00E2787D" w:rsidRDefault="007E5E18" w:rsidP="00E2787D">
            <w:pPr>
              <w:spacing w:before="51"/>
              <w:ind w:left="105"/>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Nepieciešami metodiskie materiāli par nepieciešamo izmeklēšanas darbību veikšanu pierādījumu iegūšanai un nostiprināšanai</w:t>
            </w:r>
          </w:p>
        </w:tc>
      </w:tr>
      <w:tr w:rsidR="007E5E18" w:rsidRPr="00E2787D" w:rsidTr="007E5E18">
        <w:trPr>
          <w:trHeight w:val="621"/>
        </w:trPr>
        <w:tc>
          <w:tcPr>
            <w:tcW w:w="1188" w:type="dxa"/>
          </w:tcPr>
          <w:p w:rsidR="007E5E18" w:rsidRPr="00E2787D" w:rsidRDefault="000274A4" w:rsidP="00E2787D">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118"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 xml:space="preserve">Prasmes izmeklēt ugunsgrēkus, ar ļaunprātīgu dedzināšanu saistītus noziedzīgus nodarījumus, </w:t>
            </w:r>
          </w:p>
          <w:p w:rsidR="007E5E18" w:rsidRPr="00E2787D" w:rsidRDefault="007E5E18" w:rsidP="00E2787D">
            <w:pPr>
              <w:jc w:val="both"/>
              <w:rPr>
                <w:rFonts w:ascii="Times New Roman" w:eastAsia="Times New Roman" w:hAnsi="Times New Roman" w:cs="Times New Roman"/>
                <w:sz w:val="20"/>
                <w:szCs w:val="20"/>
                <w:lang w:val="lv-LV" w:eastAsia="lv-LV"/>
              </w:rPr>
            </w:pPr>
          </w:p>
        </w:tc>
        <w:tc>
          <w:tcPr>
            <w:tcW w:w="3312"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Noziedzīgu nodarījumu pret dabas vidi izmeklēšanas īpatnības</w:t>
            </w:r>
          </w:p>
        </w:tc>
        <w:tc>
          <w:tcPr>
            <w:tcW w:w="2332" w:type="dxa"/>
            <w:shd w:val="clear" w:color="auto" w:fill="auto"/>
          </w:tcPr>
          <w:p w:rsidR="007E5E18" w:rsidRPr="00E2787D" w:rsidRDefault="007E5E18" w:rsidP="00E2787D">
            <w:pPr>
              <w:spacing w:before="51"/>
              <w:ind w:left="105"/>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lektors/speciālists</w:t>
            </w:r>
          </w:p>
          <w:p w:rsidR="007E5E18" w:rsidRPr="00E2787D" w:rsidRDefault="007E5E18" w:rsidP="00E2787D">
            <w:pPr>
              <w:jc w:val="center"/>
              <w:rPr>
                <w:rFonts w:ascii="Times New Roman" w:eastAsia="Verdana" w:hAnsi="Times New Roman" w:cs="Times New Roman"/>
                <w:sz w:val="20"/>
                <w:szCs w:val="20"/>
                <w:lang w:eastAsia="lv-LV"/>
              </w:rPr>
            </w:pPr>
          </w:p>
        </w:tc>
        <w:tc>
          <w:tcPr>
            <w:tcW w:w="1920" w:type="dxa"/>
            <w:shd w:val="clear" w:color="auto" w:fill="auto"/>
          </w:tcPr>
          <w:p w:rsidR="007E5E18" w:rsidRPr="00E2787D" w:rsidRDefault="007E5E18" w:rsidP="00E2787D">
            <w:pPr>
              <w:spacing w:before="51"/>
              <w:ind w:left="105"/>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Mācību poligons, testa vide izmeklēšanas prasmju attīstīšanai</w:t>
            </w:r>
          </w:p>
          <w:p w:rsidR="007E5E18" w:rsidRPr="00E2787D" w:rsidRDefault="007E5E18" w:rsidP="00E2787D">
            <w:pPr>
              <w:jc w:val="center"/>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spacing w:before="51"/>
              <w:ind w:left="105"/>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Nepieciešami metodiskie materiāli par nepieciešamo izmeklēšanas darbību veikšanu pierādījumu iegūšanai un nostiprināšanai</w:t>
            </w:r>
          </w:p>
        </w:tc>
      </w:tr>
      <w:tr w:rsidR="007E5E18" w:rsidRPr="00E2787D" w:rsidTr="007E5E18">
        <w:trPr>
          <w:trHeight w:val="621"/>
        </w:trPr>
        <w:tc>
          <w:tcPr>
            <w:tcW w:w="1188" w:type="dxa"/>
          </w:tcPr>
          <w:p w:rsidR="007E5E18" w:rsidRPr="00E2787D" w:rsidRDefault="000274A4" w:rsidP="00E2787D">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118"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Prasmes atpazīt naida noziegumus, spēt pieņemt pamatotu lēmumu</w:t>
            </w:r>
          </w:p>
        </w:tc>
        <w:tc>
          <w:tcPr>
            <w:tcW w:w="3312" w:type="dxa"/>
          </w:tcPr>
          <w:p w:rsidR="007E5E18" w:rsidRPr="00E2787D" w:rsidRDefault="007E5E18" w:rsidP="00E2787D">
            <w:pPr>
              <w:jc w:val="both"/>
              <w:rPr>
                <w:rFonts w:ascii="Times New Roman" w:eastAsia="Times New Roman" w:hAnsi="Times New Roman" w:cs="Times New Roman"/>
                <w:bCs/>
                <w:spacing w:val="-1"/>
                <w:sz w:val="20"/>
                <w:szCs w:val="20"/>
                <w:lang w:val="lv-LV" w:eastAsia="lv-LV"/>
              </w:rPr>
            </w:pPr>
            <w:r w:rsidRPr="00E2787D">
              <w:rPr>
                <w:rFonts w:ascii="Times New Roman" w:eastAsia="Times New Roman" w:hAnsi="Times New Roman" w:cs="Times New Roman"/>
                <w:sz w:val="20"/>
                <w:szCs w:val="20"/>
                <w:lang w:val="lv-LV" w:eastAsia="lv-LV"/>
              </w:rPr>
              <w:t xml:space="preserve">Naida noziegumi un ar to jomu  saistītu noziedzīgu nodarījumu izmeklēšanas īpatnības, speciāls padziļināts uz praktiskiem piemēriem un tiesvedību </w:t>
            </w:r>
            <w:r w:rsidRPr="00E2787D">
              <w:rPr>
                <w:rFonts w:ascii="Times New Roman" w:eastAsia="Times New Roman" w:hAnsi="Times New Roman" w:cs="Times New Roman"/>
                <w:sz w:val="20"/>
                <w:szCs w:val="20"/>
                <w:lang w:val="lv-LV" w:eastAsia="lv-LV"/>
              </w:rPr>
              <w:lastRenderedPageBreak/>
              <w:t>balstīts apmācību kurss</w:t>
            </w:r>
          </w:p>
        </w:tc>
        <w:tc>
          <w:tcPr>
            <w:tcW w:w="2332" w:type="dxa"/>
            <w:shd w:val="clear" w:color="auto" w:fill="auto"/>
          </w:tcPr>
          <w:p w:rsidR="007E5E18" w:rsidRPr="00E2787D" w:rsidRDefault="007E5E18" w:rsidP="00E2787D">
            <w:pPr>
              <w:spacing w:before="51"/>
              <w:ind w:left="105"/>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lastRenderedPageBreak/>
              <w:t>X</w:t>
            </w:r>
          </w:p>
        </w:tc>
        <w:tc>
          <w:tcPr>
            <w:tcW w:w="1920" w:type="dxa"/>
            <w:shd w:val="clear" w:color="auto" w:fill="auto"/>
          </w:tcPr>
          <w:p w:rsidR="007E5E18" w:rsidRPr="00E2787D" w:rsidRDefault="007E5E18" w:rsidP="00E2787D">
            <w:pPr>
              <w:spacing w:before="51"/>
              <w:ind w:left="105"/>
              <w:jc w:val="center"/>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X</w:t>
            </w:r>
          </w:p>
        </w:tc>
        <w:tc>
          <w:tcPr>
            <w:tcW w:w="2075" w:type="dxa"/>
            <w:shd w:val="clear" w:color="auto" w:fill="auto"/>
          </w:tcPr>
          <w:p w:rsidR="007E5E18" w:rsidRPr="00E2787D" w:rsidRDefault="007E5E18" w:rsidP="00E2787D">
            <w:pPr>
              <w:spacing w:before="51"/>
              <w:ind w:left="105"/>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 xml:space="preserve">Nepieciešami metodiskie materiāli par nepieciešamo izmeklēšanas darbību </w:t>
            </w:r>
            <w:r w:rsidRPr="00E2787D">
              <w:rPr>
                <w:rFonts w:ascii="Times New Roman" w:eastAsia="Times New Roman" w:hAnsi="Times New Roman" w:cs="Times New Roman"/>
                <w:sz w:val="20"/>
                <w:szCs w:val="20"/>
                <w:lang w:eastAsia="lv-LV"/>
              </w:rPr>
              <w:lastRenderedPageBreak/>
              <w:t>veikšanu pierādījumu iegūšanai un nostiprināšanai</w:t>
            </w:r>
          </w:p>
        </w:tc>
      </w:tr>
      <w:tr w:rsidR="007E5E18" w:rsidRPr="00E2787D" w:rsidTr="007E5E18">
        <w:trPr>
          <w:trHeight w:val="621"/>
        </w:trPr>
        <w:tc>
          <w:tcPr>
            <w:tcW w:w="1188" w:type="dxa"/>
          </w:tcPr>
          <w:p w:rsidR="007E5E18" w:rsidRPr="00E2787D" w:rsidRDefault="000274A4" w:rsidP="00E2787D">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KM</w:t>
            </w:r>
          </w:p>
        </w:tc>
        <w:tc>
          <w:tcPr>
            <w:tcW w:w="3118"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Prasmes izmeklēt interneta vidē izdarītus noziedzīgus nodarījumus</w:t>
            </w:r>
          </w:p>
          <w:p w:rsidR="007E5E18" w:rsidRPr="00E2787D" w:rsidRDefault="007E5E18" w:rsidP="00E2787D">
            <w:pPr>
              <w:jc w:val="both"/>
              <w:rPr>
                <w:rFonts w:ascii="Times New Roman" w:eastAsia="Times New Roman" w:hAnsi="Times New Roman" w:cs="Times New Roman"/>
                <w:sz w:val="20"/>
                <w:szCs w:val="20"/>
                <w:lang w:eastAsia="lv-LV"/>
              </w:rPr>
            </w:pPr>
          </w:p>
        </w:tc>
        <w:tc>
          <w:tcPr>
            <w:tcW w:w="3312"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Elektronisko pierādījumu iegūšanas un nostiprināšanas īpatnības</w:t>
            </w:r>
          </w:p>
        </w:tc>
        <w:tc>
          <w:tcPr>
            <w:tcW w:w="2332" w:type="dxa"/>
            <w:shd w:val="clear" w:color="auto" w:fill="auto"/>
          </w:tcPr>
          <w:p w:rsidR="007E5E18" w:rsidRPr="00E2787D" w:rsidRDefault="007E5E18" w:rsidP="00E2787D">
            <w:pPr>
              <w:spacing w:before="51"/>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piesaistīt speciālistus (jāpalielina atalgojums vieslektoriem)</w:t>
            </w:r>
          </w:p>
          <w:p w:rsidR="007E5E18" w:rsidRPr="00E2787D" w:rsidRDefault="007E5E18" w:rsidP="00E2787D">
            <w:pPr>
              <w:spacing w:before="51"/>
              <w:ind w:right="206"/>
              <w:rPr>
                <w:rFonts w:ascii="Times New Roman" w:eastAsia="Verdana" w:hAnsi="Times New Roman" w:cs="Times New Roman"/>
                <w:sz w:val="20"/>
                <w:szCs w:val="20"/>
                <w:lang w:eastAsia="lv-LV"/>
              </w:rPr>
            </w:pPr>
          </w:p>
          <w:p w:rsidR="007E5E18" w:rsidRPr="00E2787D" w:rsidRDefault="007E5E18" w:rsidP="00E2787D">
            <w:pPr>
              <w:jc w:val="center"/>
              <w:rPr>
                <w:rFonts w:ascii="Times New Roman" w:eastAsia="Verdana" w:hAnsi="Times New Roman" w:cs="Times New Roman"/>
                <w:sz w:val="20"/>
                <w:szCs w:val="20"/>
                <w:lang w:eastAsia="lv-LV"/>
              </w:rPr>
            </w:pPr>
          </w:p>
        </w:tc>
        <w:tc>
          <w:tcPr>
            <w:tcW w:w="1920" w:type="dxa"/>
            <w:shd w:val="clear" w:color="auto" w:fill="auto"/>
          </w:tcPr>
          <w:p w:rsidR="007E5E18" w:rsidRPr="00E2787D" w:rsidRDefault="007E5E18" w:rsidP="00E2787D">
            <w:pPr>
              <w:spacing w:before="51"/>
              <w:ind w:left="105"/>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Nepieciešama praktisko nodarbību vide (kiberpoligons)</w:t>
            </w:r>
          </w:p>
          <w:p w:rsidR="007E5E18" w:rsidRPr="00E2787D" w:rsidRDefault="007E5E18" w:rsidP="00E2787D">
            <w:pPr>
              <w:spacing w:before="51"/>
              <w:ind w:left="105" w:right="353"/>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spacing w:before="51"/>
              <w:ind w:left="105"/>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 xml:space="preserve"> </w:t>
            </w:r>
            <w:r w:rsidRPr="00E2787D">
              <w:rPr>
                <w:rFonts w:ascii="Times New Roman" w:eastAsia="Verdana" w:hAnsi="Times New Roman" w:cs="Times New Roman"/>
                <w:sz w:val="20"/>
                <w:szCs w:val="20"/>
                <w:lang w:eastAsia="lv-LV"/>
              </w:rPr>
              <w:t>Nepieciešami metodiskie materiāli par nepieciešamo izmeklēšanas darbību veikšanu pierādījumu iegūšanai un nostiprināšanai</w:t>
            </w:r>
          </w:p>
        </w:tc>
      </w:tr>
      <w:tr w:rsidR="007E5E18" w:rsidRPr="00E2787D" w:rsidTr="007E5E18">
        <w:trPr>
          <w:trHeight w:val="621"/>
        </w:trPr>
        <w:tc>
          <w:tcPr>
            <w:tcW w:w="1188" w:type="dxa"/>
          </w:tcPr>
          <w:p w:rsidR="007E5E18" w:rsidRPr="00E2787D" w:rsidRDefault="000274A4" w:rsidP="00E2787D">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118"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Prasmes izmeklēt finanšu noziegumus, kas saitīti ar noziedzīgiem nodarījumiem uzņēmējdarbības jomā</w:t>
            </w:r>
          </w:p>
        </w:tc>
        <w:tc>
          <w:tcPr>
            <w:tcW w:w="3312"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Grāmatvedības pamati, ekspertīzes, tiesu grāmatvedība, u.c ar šo jomu saistīti specializētu kursi, uzņēmējdarbības pamati</w:t>
            </w:r>
          </w:p>
        </w:tc>
        <w:tc>
          <w:tcPr>
            <w:tcW w:w="2332" w:type="dxa"/>
            <w:shd w:val="clear" w:color="auto" w:fill="auto"/>
          </w:tcPr>
          <w:p w:rsidR="007E5E18" w:rsidRPr="00E2787D" w:rsidRDefault="007E5E18" w:rsidP="00E2787D">
            <w:pPr>
              <w:spacing w:before="51"/>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piesaistīt speciālistus (jāpalielina atalgojums vieslektoriem)</w:t>
            </w:r>
          </w:p>
          <w:p w:rsidR="007E5E18" w:rsidRPr="00E2787D" w:rsidRDefault="007E5E18" w:rsidP="00E2787D">
            <w:pPr>
              <w:jc w:val="both"/>
              <w:rPr>
                <w:rFonts w:ascii="Times New Roman" w:eastAsia="Verdana" w:hAnsi="Times New Roman" w:cs="Times New Roman"/>
                <w:sz w:val="20"/>
                <w:szCs w:val="20"/>
                <w:lang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color w:val="000000"/>
                <w:sz w:val="20"/>
                <w:szCs w:val="20"/>
                <w:lang w:eastAsia="lv-LV"/>
              </w:rPr>
            </w:pPr>
            <w:r w:rsidRPr="00E2787D">
              <w:rPr>
                <w:rFonts w:ascii="Times New Roman" w:eastAsia="Times New Roman" w:hAnsi="Times New Roman" w:cs="Times New Roman"/>
                <w:color w:val="000000"/>
                <w:sz w:val="20"/>
                <w:szCs w:val="20"/>
                <w:lang w:eastAsia="lv-LV"/>
              </w:rPr>
              <w:t>Nepieciešami metodiskie materiāli par nepieciešamo izmeklēšanas darbību veikšanu pierādījumu iegūšanai un nostiprināšanai</w:t>
            </w:r>
          </w:p>
        </w:tc>
      </w:tr>
      <w:tr w:rsidR="007E5E18" w:rsidRPr="00E2787D" w:rsidTr="007E5E18">
        <w:trPr>
          <w:trHeight w:val="621"/>
        </w:trPr>
        <w:tc>
          <w:tcPr>
            <w:tcW w:w="1188" w:type="dxa"/>
          </w:tcPr>
          <w:p w:rsidR="007E5E18" w:rsidRPr="00E2787D" w:rsidRDefault="000274A4" w:rsidP="00E2787D">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118"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Prasmes izmeklēt finanšu noziegumus, kas saitīti ar NILL jomu</w:t>
            </w:r>
          </w:p>
        </w:tc>
        <w:tc>
          <w:tcPr>
            <w:tcW w:w="3312"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 xml:space="preserve">Apmācību kursi, kas pilnveidos izpratni NIL legalizācijas pierādīšanā balstoties uz nacionālo un ārvalstu pieredzi un praksi . </w:t>
            </w:r>
          </w:p>
        </w:tc>
        <w:tc>
          <w:tcPr>
            <w:tcW w:w="2332" w:type="dxa"/>
            <w:shd w:val="clear" w:color="auto" w:fill="auto"/>
          </w:tcPr>
          <w:p w:rsidR="007E5E18" w:rsidRPr="00E2787D" w:rsidRDefault="007E5E18" w:rsidP="00E2787D">
            <w:pPr>
              <w:spacing w:before="51"/>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piesaistīt speciālistus (jāpalielina atalgojums vieslektoriem</w:t>
            </w:r>
          </w:p>
          <w:p w:rsidR="007E5E18" w:rsidRPr="00E2787D" w:rsidRDefault="007E5E18" w:rsidP="00E2787D">
            <w:pPr>
              <w:jc w:val="both"/>
              <w:rPr>
                <w:rFonts w:ascii="Times New Roman" w:eastAsia="Verdana" w:hAnsi="Times New Roman" w:cs="Times New Roman"/>
                <w:sz w:val="20"/>
                <w:szCs w:val="20"/>
                <w:lang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color w:val="000000"/>
                <w:sz w:val="20"/>
                <w:szCs w:val="20"/>
                <w:lang w:eastAsia="lv-LV"/>
              </w:rPr>
            </w:pPr>
            <w:r w:rsidRPr="00E2787D">
              <w:rPr>
                <w:rFonts w:ascii="Times New Roman" w:eastAsia="Times New Roman" w:hAnsi="Times New Roman" w:cs="Times New Roman"/>
                <w:color w:val="000000"/>
                <w:sz w:val="20"/>
                <w:szCs w:val="20"/>
                <w:lang w:eastAsia="lv-LV"/>
              </w:rPr>
              <w:t>Metodiskie materiāli ar praktiskiem piemēriem vienotas izmeklēšanas veicināšanai</w:t>
            </w:r>
          </w:p>
        </w:tc>
      </w:tr>
      <w:tr w:rsidR="007E5E18" w:rsidRPr="00E2787D" w:rsidTr="007E5E18">
        <w:trPr>
          <w:trHeight w:val="621"/>
        </w:trPr>
        <w:tc>
          <w:tcPr>
            <w:tcW w:w="1188" w:type="dxa"/>
          </w:tcPr>
          <w:p w:rsidR="007E5E18" w:rsidRPr="00E2787D" w:rsidRDefault="000274A4" w:rsidP="00E2787D">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118"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Prasmes risināt mantiska rakstura jautājumus kriminālprocesos</w:t>
            </w:r>
          </w:p>
        </w:tc>
        <w:tc>
          <w:tcPr>
            <w:tcW w:w="3312"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 xml:space="preserve">Finanšu noziegumu izmeklēšanas īpatnības, citu noziedzīgu nodarījumu izmeklēšanas īpatnības, kas saistītas ar mantiska rakstura jautājumu risināšanu </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piesaistīts speciālistus- praktiķus</w:t>
            </w: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color w:val="000000"/>
                <w:sz w:val="20"/>
                <w:szCs w:val="20"/>
                <w:lang w:eastAsia="lv-LV"/>
              </w:rPr>
            </w:pPr>
          </w:p>
        </w:tc>
      </w:tr>
      <w:tr w:rsidR="007E5E18" w:rsidRPr="00E2787D" w:rsidTr="007E5E18">
        <w:trPr>
          <w:trHeight w:val="621"/>
        </w:trPr>
        <w:tc>
          <w:tcPr>
            <w:tcW w:w="1188" w:type="dxa"/>
          </w:tcPr>
          <w:p w:rsidR="007E5E18" w:rsidRPr="00E2787D" w:rsidRDefault="000274A4" w:rsidP="00E2787D">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118"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Prasmes izmeklēt ekonomiska rakstura noziedzīgus nodarījumus</w:t>
            </w:r>
          </w:p>
        </w:tc>
        <w:tc>
          <w:tcPr>
            <w:tcW w:w="3312"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Noziedzīgu nodarījumu tautsaimniecībā izmeklēšanas īpatnības padziļināts speciāls kurss</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piesaistīts speciālistus- jomas ekspertus.</w:t>
            </w:r>
          </w:p>
          <w:p w:rsidR="007E5E18" w:rsidRPr="00E2787D" w:rsidRDefault="007E5E18" w:rsidP="00E2787D">
            <w:pPr>
              <w:jc w:val="both"/>
              <w:rPr>
                <w:rFonts w:ascii="Times New Roman" w:eastAsia="Verdana" w:hAnsi="Times New Roman" w:cs="Times New Roman"/>
                <w:sz w:val="20"/>
                <w:szCs w:val="20"/>
                <w:lang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color w:val="000000"/>
                <w:sz w:val="20"/>
                <w:szCs w:val="20"/>
                <w:lang w:eastAsia="lv-LV"/>
              </w:rPr>
            </w:pPr>
          </w:p>
        </w:tc>
      </w:tr>
      <w:tr w:rsidR="007E5E18" w:rsidRPr="00E2787D" w:rsidTr="007E5E18">
        <w:trPr>
          <w:trHeight w:val="621"/>
        </w:trPr>
        <w:tc>
          <w:tcPr>
            <w:tcW w:w="1188" w:type="dxa"/>
          </w:tcPr>
          <w:p w:rsidR="007E5E18" w:rsidRPr="00E2787D" w:rsidRDefault="000274A4" w:rsidP="00E2787D">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118"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 xml:space="preserve">Prasmes izmeklēt ar cilvēktirdzniecības jomu saistītus noziedzīgus nodarījumus </w:t>
            </w:r>
          </w:p>
        </w:tc>
        <w:tc>
          <w:tcPr>
            <w:tcW w:w="3312" w:type="dxa"/>
          </w:tcPr>
          <w:p w:rsidR="007E5E18" w:rsidRPr="00E2787D" w:rsidRDefault="007E5E18" w:rsidP="00E2787D">
            <w:pPr>
              <w:jc w:val="both"/>
              <w:rPr>
                <w:rFonts w:ascii="Times New Roman" w:eastAsia="Times New Roman" w:hAnsi="Times New Roman" w:cs="Times New Roman"/>
                <w:sz w:val="20"/>
                <w:szCs w:val="20"/>
                <w:lang w:val="lv-LV" w:eastAsia="lv-LV"/>
              </w:rPr>
            </w:pPr>
          </w:p>
        </w:tc>
        <w:tc>
          <w:tcPr>
            <w:tcW w:w="2332" w:type="dxa"/>
            <w:shd w:val="clear" w:color="auto" w:fill="auto"/>
          </w:tcPr>
          <w:p w:rsidR="007E5E18" w:rsidRPr="00E2787D" w:rsidRDefault="007E5E18" w:rsidP="00E2787D">
            <w:pPr>
              <w:spacing w:before="51"/>
              <w:jc w:val="both"/>
              <w:rPr>
                <w:rFonts w:ascii="Times New Roman" w:eastAsia="Verdana" w:hAnsi="Times New Roman" w:cs="Times New Roman"/>
                <w:sz w:val="20"/>
                <w:szCs w:val="20"/>
                <w:lang w:val="lv-LV" w:eastAsia="lv-LV"/>
              </w:rPr>
            </w:pPr>
            <w:r w:rsidRPr="00E2787D">
              <w:rPr>
                <w:rFonts w:ascii="Times New Roman" w:eastAsia="Verdana" w:hAnsi="Times New Roman" w:cs="Times New Roman"/>
                <w:sz w:val="20"/>
                <w:szCs w:val="20"/>
                <w:lang w:val="lv-LV" w:eastAsia="lv-LV"/>
              </w:rPr>
              <w:t>Nepieciešams piesaistīt speciālistus (jāpalielina atalgojums vieslektoriem- ārvalstu speciālistu piesaistei</w:t>
            </w:r>
          </w:p>
          <w:p w:rsidR="007E5E18" w:rsidRPr="00E2787D" w:rsidRDefault="007E5E18" w:rsidP="00E2787D">
            <w:pPr>
              <w:jc w:val="both"/>
              <w:rPr>
                <w:rFonts w:ascii="Times New Roman" w:eastAsia="Verdana" w:hAnsi="Times New Roman" w:cs="Times New Roman"/>
                <w:sz w:val="20"/>
                <w:szCs w:val="20"/>
                <w:lang w:val="lv-LV"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val="lv-LV"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color w:val="000000"/>
                <w:sz w:val="20"/>
                <w:szCs w:val="20"/>
                <w:lang w:val="lv-LV" w:eastAsia="lv-LV"/>
              </w:rPr>
            </w:pPr>
          </w:p>
        </w:tc>
      </w:tr>
      <w:tr w:rsidR="007E5E18" w:rsidRPr="00E2787D" w:rsidTr="007E5E18">
        <w:trPr>
          <w:trHeight w:val="621"/>
        </w:trPr>
        <w:tc>
          <w:tcPr>
            <w:tcW w:w="1188" w:type="dxa"/>
          </w:tcPr>
          <w:p w:rsidR="007E5E18" w:rsidRPr="007E5E18" w:rsidRDefault="000274A4" w:rsidP="00E2787D">
            <w:pPr>
              <w:jc w:val="both"/>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KM</w:t>
            </w:r>
          </w:p>
        </w:tc>
        <w:tc>
          <w:tcPr>
            <w:tcW w:w="3118"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 xml:space="preserve">Prasmes identificēt organizētās grupas </w:t>
            </w:r>
          </w:p>
        </w:tc>
        <w:tc>
          <w:tcPr>
            <w:tcW w:w="3312"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 xml:space="preserve">Apmācību kurss, kas sevī ietver noziedzīgu nodarījumu, kas izdarīti organizētā grupā (t.sk. starptautiska rakstura un veida), izmeklēšanas īpatnības. </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piesaistīts speciālistus- jomas ekspertus.</w:t>
            </w:r>
          </w:p>
          <w:p w:rsidR="007E5E18" w:rsidRPr="00E2787D" w:rsidRDefault="007E5E18" w:rsidP="00E2787D">
            <w:pPr>
              <w:jc w:val="both"/>
              <w:rPr>
                <w:rFonts w:ascii="Times New Roman" w:eastAsia="Verdana" w:hAnsi="Times New Roman" w:cs="Times New Roman"/>
                <w:sz w:val="20"/>
                <w:szCs w:val="20"/>
                <w:lang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color w:val="000000"/>
                <w:sz w:val="20"/>
                <w:szCs w:val="20"/>
                <w:lang w:eastAsia="lv-LV"/>
              </w:rPr>
            </w:pPr>
          </w:p>
        </w:tc>
      </w:tr>
      <w:tr w:rsidR="007E5E18" w:rsidRPr="00E2787D" w:rsidTr="007E5E18">
        <w:trPr>
          <w:trHeight w:val="621"/>
        </w:trPr>
        <w:tc>
          <w:tcPr>
            <w:tcW w:w="1188" w:type="dxa"/>
          </w:tcPr>
          <w:p w:rsidR="007E5E18" w:rsidRPr="00E2787D" w:rsidRDefault="000274A4" w:rsidP="00E2787D">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KM</w:t>
            </w:r>
          </w:p>
        </w:tc>
        <w:tc>
          <w:tcPr>
            <w:tcW w:w="3118"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Prasmes izmeklēt noziedzīgus nodarījumus pret dzīvību un veselību</w:t>
            </w:r>
          </w:p>
        </w:tc>
        <w:tc>
          <w:tcPr>
            <w:tcW w:w="3312"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val="lv-LV" w:eastAsia="lv-LV"/>
              </w:rPr>
              <w:t xml:space="preserve">Slepkavību izmeklēšanas īpatnības, tai skaitā pasūtījuma slepkavību izmeklēšanas īpatnības. </w:t>
            </w:r>
            <w:r w:rsidRPr="00E2787D">
              <w:rPr>
                <w:rFonts w:ascii="Times New Roman" w:eastAsia="Times New Roman" w:hAnsi="Times New Roman" w:cs="Times New Roman"/>
                <w:sz w:val="20"/>
                <w:szCs w:val="20"/>
                <w:lang w:eastAsia="lv-LV"/>
              </w:rPr>
              <w:t xml:space="preserve">Bruņotas laupīšanas. </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piesaistīts speciālistus- jomas ekspertus.</w:t>
            </w:r>
          </w:p>
          <w:p w:rsidR="007E5E18" w:rsidRPr="00E2787D" w:rsidRDefault="007E5E18" w:rsidP="00E2787D">
            <w:pPr>
              <w:jc w:val="both"/>
              <w:rPr>
                <w:rFonts w:ascii="Times New Roman" w:eastAsia="Verdana" w:hAnsi="Times New Roman" w:cs="Times New Roman"/>
                <w:sz w:val="20"/>
                <w:szCs w:val="20"/>
                <w:lang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color w:val="000000"/>
                <w:sz w:val="20"/>
                <w:szCs w:val="20"/>
                <w:lang w:eastAsia="lv-LV"/>
              </w:rPr>
            </w:pPr>
          </w:p>
        </w:tc>
      </w:tr>
      <w:tr w:rsidR="007E5E18" w:rsidRPr="00E2787D" w:rsidTr="007E5E18">
        <w:trPr>
          <w:trHeight w:val="621"/>
        </w:trPr>
        <w:tc>
          <w:tcPr>
            <w:tcW w:w="1188" w:type="dxa"/>
          </w:tcPr>
          <w:p w:rsidR="007E5E18" w:rsidRPr="00E2787D" w:rsidRDefault="000274A4" w:rsidP="00E2787D">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118"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 xml:space="preserve">Prasmes izmeklēt ar īpaši aizsargājamiem cietušajiem saistītus noziedzīgus nodarījumus, nodrošinot komunikācijas īpatnības </w:t>
            </w:r>
          </w:p>
        </w:tc>
        <w:tc>
          <w:tcPr>
            <w:tcW w:w="3312"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Kursi par noziedzīgiem nodarījumiem pret tikumību un dzimumneaizskaramību.</w:t>
            </w:r>
          </w:p>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Bērnu tiesību aizsardzība</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sz w:val="20"/>
                <w:szCs w:val="20"/>
                <w:lang w:eastAsia="lv-LV"/>
              </w:rPr>
            </w:pPr>
          </w:p>
        </w:tc>
      </w:tr>
      <w:tr w:rsidR="007E5E18" w:rsidRPr="00E2787D" w:rsidTr="007E5E18">
        <w:trPr>
          <w:trHeight w:val="621"/>
        </w:trPr>
        <w:tc>
          <w:tcPr>
            <w:tcW w:w="1188" w:type="dxa"/>
          </w:tcPr>
          <w:p w:rsidR="007E5E18" w:rsidRPr="00E2787D" w:rsidRDefault="000274A4" w:rsidP="00E2787D">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3118" w:type="dxa"/>
          </w:tcPr>
          <w:p w:rsidR="007E5E18" w:rsidRPr="00E2787D" w:rsidRDefault="007E5E18" w:rsidP="00E2787D">
            <w:pPr>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Attīstīt izpratni par starptautiskās sadarbības jomu izmeklēšanā</w:t>
            </w:r>
          </w:p>
        </w:tc>
        <w:tc>
          <w:tcPr>
            <w:tcW w:w="3312"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Apmācības kursi starptautiskās sadarbības jomā, tiesiskās palīdzības lūgumu izpildes nodrošināšanā.</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val="lv-LV"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val="lv-LV"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sz w:val="20"/>
                <w:szCs w:val="20"/>
                <w:lang w:val="lv-LV" w:eastAsia="lv-LV"/>
              </w:rPr>
            </w:pPr>
          </w:p>
        </w:tc>
      </w:tr>
      <w:tr w:rsidR="007E5E18" w:rsidRPr="00E2787D" w:rsidTr="007E5E18">
        <w:trPr>
          <w:trHeight w:val="630"/>
        </w:trPr>
        <w:tc>
          <w:tcPr>
            <w:tcW w:w="1188" w:type="dxa"/>
            <w:shd w:val="clear" w:color="auto" w:fill="A6A6A6"/>
          </w:tcPr>
          <w:p w:rsidR="007E5E18" w:rsidRPr="007E5E18" w:rsidRDefault="007E5E18" w:rsidP="00E2787D">
            <w:pPr>
              <w:rPr>
                <w:rFonts w:ascii="Times New Roman" w:eastAsia="Verdana" w:hAnsi="Times New Roman" w:cs="Times New Roman"/>
                <w:b/>
                <w:bCs/>
                <w:i/>
                <w:iCs/>
                <w:sz w:val="20"/>
                <w:szCs w:val="20"/>
                <w:lang w:val="lv-LV" w:eastAsia="lv-LV"/>
              </w:rPr>
            </w:pPr>
          </w:p>
        </w:tc>
        <w:tc>
          <w:tcPr>
            <w:tcW w:w="12757" w:type="dxa"/>
            <w:gridSpan w:val="5"/>
            <w:shd w:val="clear" w:color="auto" w:fill="A6A6A6"/>
          </w:tcPr>
          <w:p w:rsidR="007E5E18" w:rsidRPr="00E2787D" w:rsidRDefault="007E5E18" w:rsidP="00E2787D">
            <w:pPr>
              <w:rPr>
                <w:rFonts w:ascii="Times New Roman" w:eastAsia="Verdana" w:hAnsi="Times New Roman" w:cs="Times New Roman"/>
                <w:b/>
                <w:bCs/>
                <w:i/>
                <w:iCs/>
                <w:sz w:val="20"/>
                <w:szCs w:val="20"/>
                <w:lang w:val="lv-LV" w:eastAsia="lv-LV"/>
              </w:rPr>
            </w:pPr>
          </w:p>
          <w:p w:rsidR="007E5E18" w:rsidRPr="007E5E18" w:rsidRDefault="007E5E18" w:rsidP="007E5E18">
            <w:pPr>
              <w:jc w:val="center"/>
              <w:rPr>
                <w:rFonts w:ascii="Times New Roman" w:eastAsia="Verdana" w:hAnsi="Times New Roman" w:cs="Times New Roman"/>
                <w:b/>
                <w:bCs/>
                <w:iCs/>
                <w:sz w:val="20"/>
                <w:szCs w:val="20"/>
                <w:lang w:eastAsia="lv-LV"/>
              </w:rPr>
            </w:pPr>
            <w:r w:rsidRPr="007E5E18">
              <w:rPr>
                <w:rFonts w:ascii="Times New Roman" w:eastAsia="Verdana" w:hAnsi="Times New Roman" w:cs="Times New Roman"/>
                <w:b/>
                <w:bCs/>
                <w:iCs/>
                <w:sz w:val="20"/>
                <w:szCs w:val="20"/>
                <w:lang w:eastAsia="lv-LV"/>
              </w:rPr>
              <w:t>Attiecināms uz kriminālpolicijas amatpersonām -operatīvajiem darbiniekiem</w:t>
            </w:r>
          </w:p>
          <w:p w:rsidR="007E5E18" w:rsidRPr="00E2787D" w:rsidRDefault="007E5E18" w:rsidP="00E2787D">
            <w:pPr>
              <w:jc w:val="both"/>
              <w:rPr>
                <w:rFonts w:ascii="Times New Roman" w:eastAsia="Times New Roman" w:hAnsi="Times New Roman" w:cs="Times New Roman"/>
                <w:sz w:val="20"/>
                <w:szCs w:val="20"/>
                <w:lang w:eastAsia="lv-LV"/>
              </w:rPr>
            </w:pPr>
          </w:p>
        </w:tc>
      </w:tr>
      <w:tr w:rsidR="007E5E18" w:rsidRPr="00E2787D" w:rsidTr="007E5E18">
        <w:trPr>
          <w:trHeight w:val="621"/>
        </w:trPr>
        <w:tc>
          <w:tcPr>
            <w:tcW w:w="1188" w:type="dxa"/>
          </w:tcPr>
          <w:p w:rsidR="007E5E18" w:rsidRPr="00E2787D" w:rsidRDefault="007E5E18" w:rsidP="00E2787D">
            <w:pPr>
              <w:jc w:val="both"/>
              <w:rPr>
                <w:rFonts w:ascii="Times New Roman" w:eastAsia="Times New Roman" w:hAnsi="Times New Roman" w:cs="Times New Roman"/>
                <w:sz w:val="20"/>
                <w:szCs w:val="20"/>
                <w:lang w:eastAsia="lv-LV"/>
              </w:rPr>
            </w:pPr>
          </w:p>
        </w:tc>
        <w:tc>
          <w:tcPr>
            <w:tcW w:w="3118"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 xml:space="preserve">Prasmes operatīvās darbības jomā </w:t>
            </w:r>
          </w:p>
        </w:tc>
        <w:tc>
          <w:tcPr>
            <w:tcW w:w="3312"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Darbs ar personām un slepenajiem palīgiem. Atlases un apmācību kurss.</w:t>
            </w:r>
          </w:p>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Speciālās operatīvās tehnikas izmantošana.</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piesaistīts speciālistus- jomas ekspertus.</w:t>
            </w:r>
          </w:p>
          <w:p w:rsidR="007E5E18" w:rsidRPr="00E2787D" w:rsidRDefault="007E5E18" w:rsidP="00E2787D">
            <w:pPr>
              <w:jc w:val="both"/>
              <w:rPr>
                <w:rFonts w:ascii="Times New Roman" w:eastAsia="Verdana" w:hAnsi="Times New Roman" w:cs="Times New Roman"/>
                <w:sz w:val="20"/>
                <w:szCs w:val="20"/>
                <w:lang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sz w:val="20"/>
                <w:szCs w:val="20"/>
                <w:lang w:eastAsia="lv-LV"/>
              </w:rPr>
            </w:pPr>
          </w:p>
        </w:tc>
      </w:tr>
      <w:tr w:rsidR="007E5E18" w:rsidRPr="00E2787D" w:rsidTr="007E5E18">
        <w:trPr>
          <w:trHeight w:val="621"/>
        </w:trPr>
        <w:tc>
          <w:tcPr>
            <w:tcW w:w="1188" w:type="dxa"/>
          </w:tcPr>
          <w:p w:rsidR="007E5E18" w:rsidRPr="00E2787D" w:rsidRDefault="007E5E18" w:rsidP="00E2787D">
            <w:pPr>
              <w:jc w:val="both"/>
              <w:rPr>
                <w:rFonts w:ascii="Times New Roman" w:eastAsia="Times New Roman" w:hAnsi="Times New Roman" w:cs="Times New Roman"/>
                <w:sz w:val="20"/>
                <w:szCs w:val="20"/>
                <w:lang w:eastAsia="lv-LV"/>
              </w:rPr>
            </w:pPr>
          </w:p>
        </w:tc>
        <w:tc>
          <w:tcPr>
            <w:tcW w:w="3118"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Prasmes sprāgstvielu meklēšanā un apzīmēšanā</w:t>
            </w:r>
          </w:p>
        </w:tc>
        <w:tc>
          <w:tcPr>
            <w:tcW w:w="3312" w:type="dxa"/>
          </w:tcPr>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Sprāgstvielu meklēšana.</w:t>
            </w:r>
          </w:p>
          <w:p w:rsidR="007E5E18" w:rsidRPr="00E2787D" w:rsidRDefault="007E5E18" w:rsidP="00E2787D">
            <w:pPr>
              <w:jc w:val="both"/>
              <w:rPr>
                <w:rFonts w:ascii="Times New Roman" w:eastAsia="Times New Roman" w:hAnsi="Times New Roman" w:cs="Times New Roman"/>
                <w:sz w:val="20"/>
                <w:szCs w:val="20"/>
                <w:lang w:eastAsia="lv-LV"/>
              </w:rPr>
            </w:pPr>
            <w:r w:rsidRPr="00E2787D">
              <w:rPr>
                <w:rFonts w:ascii="Times New Roman" w:eastAsia="Times New Roman" w:hAnsi="Times New Roman" w:cs="Times New Roman"/>
                <w:sz w:val="20"/>
                <w:szCs w:val="20"/>
                <w:lang w:eastAsia="lv-LV"/>
              </w:rPr>
              <w:t>Sprāgstvielu apzīmēšana</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piesaistīt speciālistus- ārvalstu ekspertus vai organizēt apmācības eksperta valstī</w:t>
            </w: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sz w:val="20"/>
                <w:szCs w:val="20"/>
                <w:lang w:eastAsia="lv-LV"/>
              </w:rPr>
            </w:pPr>
          </w:p>
        </w:tc>
      </w:tr>
      <w:tr w:rsidR="007E5E18" w:rsidRPr="00E2787D" w:rsidTr="007E5E18">
        <w:trPr>
          <w:trHeight w:val="621"/>
        </w:trPr>
        <w:tc>
          <w:tcPr>
            <w:tcW w:w="1188" w:type="dxa"/>
          </w:tcPr>
          <w:p w:rsidR="007E5E18" w:rsidRPr="00E2787D" w:rsidRDefault="007E5E18" w:rsidP="00E2787D">
            <w:pPr>
              <w:jc w:val="both"/>
              <w:rPr>
                <w:rFonts w:ascii="Times New Roman" w:eastAsia="Times New Roman" w:hAnsi="Times New Roman" w:cs="Times New Roman"/>
                <w:sz w:val="20"/>
                <w:szCs w:val="20"/>
                <w:lang w:eastAsia="lv-LV"/>
              </w:rPr>
            </w:pPr>
          </w:p>
        </w:tc>
        <w:tc>
          <w:tcPr>
            <w:tcW w:w="3118"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Pilnveidot prasmes personu aizturēšanā, maksimāli nodrošinot savu un aizturamā drošību</w:t>
            </w:r>
          </w:p>
        </w:tc>
        <w:tc>
          <w:tcPr>
            <w:tcW w:w="3312"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Personu aizturēšanas un uzbrukuma aizsardzības kurss</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val="lv-LV" w:eastAsia="lv-LV"/>
              </w:rPr>
            </w:pPr>
            <w:r w:rsidRPr="00E2787D">
              <w:rPr>
                <w:rFonts w:ascii="Times New Roman" w:eastAsia="Verdana" w:hAnsi="Times New Roman" w:cs="Times New Roman"/>
                <w:sz w:val="20"/>
                <w:szCs w:val="20"/>
                <w:lang w:val="lv-LV" w:eastAsia="lv-LV"/>
              </w:rPr>
              <w:t xml:space="preserve">Nepieciešams nodrošināt ārvalstu speciālistu piesaisti </w:t>
            </w: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val="lv-LV"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sz w:val="20"/>
                <w:szCs w:val="20"/>
                <w:lang w:val="lv-LV" w:eastAsia="lv-LV"/>
              </w:rPr>
            </w:pPr>
          </w:p>
        </w:tc>
      </w:tr>
      <w:tr w:rsidR="007E5E18" w:rsidRPr="00E2787D" w:rsidTr="007E5E18">
        <w:trPr>
          <w:trHeight w:val="621"/>
        </w:trPr>
        <w:tc>
          <w:tcPr>
            <w:tcW w:w="1188" w:type="dxa"/>
          </w:tcPr>
          <w:p w:rsidR="007E5E18" w:rsidRPr="007E5E18" w:rsidRDefault="007E5E18" w:rsidP="00E2787D">
            <w:pPr>
              <w:jc w:val="both"/>
              <w:rPr>
                <w:rFonts w:ascii="Times New Roman" w:eastAsia="Times New Roman" w:hAnsi="Times New Roman" w:cs="Times New Roman"/>
                <w:sz w:val="20"/>
                <w:szCs w:val="20"/>
                <w:lang w:val="lv-LV" w:eastAsia="lv-LV"/>
              </w:rPr>
            </w:pPr>
          </w:p>
        </w:tc>
        <w:tc>
          <w:tcPr>
            <w:tcW w:w="3118"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Pilnveidot prasmes un zināšanas par ķīmisko , bioloģisko, nukleāro un kodoliečoču draudu gadījumos</w:t>
            </w:r>
          </w:p>
        </w:tc>
        <w:tc>
          <w:tcPr>
            <w:tcW w:w="3312"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Ievads ķīmisko, bioloģisko, radioaktīvo un kodolieroču draudos.</w:t>
            </w:r>
          </w:p>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Ķīmisko, bioloģisko, radioaktīvo un kodolieroču draudu pamati un sākotnējās reaģēšanas operācijas</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nodrošināt ārvalstu speciālistu piesaisti</w:t>
            </w:r>
          </w:p>
          <w:p w:rsidR="007E5E18" w:rsidRPr="00E2787D" w:rsidRDefault="007E5E18" w:rsidP="00E2787D">
            <w:pPr>
              <w:jc w:val="both"/>
              <w:rPr>
                <w:rFonts w:ascii="Times New Roman" w:eastAsia="Verdana" w:hAnsi="Times New Roman" w:cs="Times New Roman"/>
                <w:sz w:val="20"/>
                <w:szCs w:val="20"/>
                <w:lang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sz w:val="20"/>
                <w:szCs w:val="20"/>
                <w:lang w:eastAsia="lv-LV"/>
              </w:rPr>
            </w:pPr>
          </w:p>
        </w:tc>
      </w:tr>
      <w:tr w:rsidR="007E5E18" w:rsidRPr="00E2787D" w:rsidTr="007E5E18">
        <w:trPr>
          <w:trHeight w:val="621"/>
        </w:trPr>
        <w:tc>
          <w:tcPr>
            <w:tcW w:w="1188" w:type="dxa"/>
          </w:tcPr>
          <w:p w:rsidR="007E5E18" w:rsidRPr="00E2787D" w:rsidRDefault="007E5E18" w:rsidP="00E2787D">
            <w:pPr>
              <w:rPr>
                <w:rFonts w:ascii="Times New Roman" w:eastAsia="Times New Roman" w:hAnsi="Times New Roman" w:cs="Times New Roman"/>
                <w:sz w:val="20"/>
                <w:szCs w:val="20"/>
                <w:lang w:eastAsia="lv-LV"/>
              </w:rPr>
            </w:pPr>
          </w:p>
        </w:tc>
        <w:tc>
          <w:tcPr>
            <w:tcW w:w="3118" w:type="dxa"/>
          </w:tcPr>
          <w:p w:rsidR="007E5E18" w:rsidRPr="00E2787D" w:rsidRDefault="007E5E18" w:rsidP="00E2787D">
            <w:pPr>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Attīstīt iemaņas slēptai piekļūšanai, datu ievākšanai</w:t>
            </w:r>
          </w:p>
        </w:tc>
        <w:tc>
          <w:tcPr>
            <w:tcW w:w="3312" w:type="dxa"/>
          </w:tcPr>
          <w:p w:rsidR="007E5E18" w:rsidRPr="00E2787D" w:rsidRDefault="007E5E18" w:rsidP="00E2787D">
            <w:pPr>
              <w:jc w:val="both"/>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color w:val="000000"/>
                <w:sz w:val="20"/>
                <w:szCs w:val="20"/>
                <w:lang w:val="lv-LV" w:eastAsia="lv-LV"/>
              </w:rPr>
              <w:t>Slēptās novērošanas un datu ievākšanas kurss, l</w:t>
            </w:r>
            <w:r w:rsidRPr="00E2787D">
              <w:rPr>
                <w:rFonts w:ascii="Times New Roman" w:eastAsia="Times New Roman" w:hAnsi="Times New Roman" w:cs="Times New Roman"/>
                <w:sz w:val="20"/>
                <w:szCs w:val="20"/>
                <w:lang w:val="lv-LV" w:eastAsia="lv-LV"/>
              </w:rPr>
              <w:t>ai attīstītu iemaņas slēptai piekļūšanai pie objekta, attīstītu prasmes pozīcijas- vietas izvēlē, nepieciešamo materiālu sagatavošanā un lietošanā</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nodrošināt ārvalstu speciālistu piesaisti</w:t>
            </w:r>
          </w:p>
          <w:p w:rsidR="007E5E18" w:rsidRPr="00E2787D" w:rsidRDefault="007E5E18" w:rsidP="00E2787D">
            <w:pPr>
              <w:jc w:val="both"/>
              <w:rPr>
                <w:rFonts w:ascii="Times New Roman" w:eastAsia="Verdana" w:hAnsi="Times New Roman" w:cs="Times New Roman"/>
                <w:sz w:val="20"/>
                <w:szCs w:val="20"/>
                <w:lang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sz w:val="20"/>
                <w:szCs w:val="20"/>
                <w:lang w:eastAsia="lv-LV"/>
              </w:rPr>
            </w:pPr>
          </w:p>
        </w:tc>
      </w:tr>
      <w:tr w:rsidR="007E5E18" w:rsidRPr="00E2787D" w:rsidTr="007E5E18">
        <w:trPr>
          <w:trHeight w:val="621"/>
        </w:trPr>
        <w:tc>
          <w:tcPr>
            <w:tcW w:w="1188" w:type="dxa"/>
          </w:tcPr>
          <w:p w:rsidR="007E5E18" w:rsidRPr="00E2787D" w:rsidRDefault="007E5E18" w:rsidP="00E2787D">
            <w:pPr>
              <w:rPr>
                <w:rFonts w:ascii="Times New Roman" w:eastAsia="Times New Roman" w:hAnsi="Times New Roman" w:cs="Times New Roman"/>
                <w:sz w:val="20"/>
                <w:szCs w:val="20"/>
                <w:lang w:eastAsia="lv-LV"/>
              </w:rPr>
            </w:pPr>
          </w:p>
        </w:tc>
        <w:tc>
          <w:tcPr>
            <w:tcW w:w="3118" w:type="dxa"/>
          </w:tcPr>
          <w:p w:rsidR="007E5E18" w:rsidRPr="00E2787D" w:rsidRDefault="007E5E18" w:rsidP="00E2787D">
            <w:pPr>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 xml:space="preserve">Lai attīstītu un pilnveidotu snaiperšaušanas iemaņas, sakaru lietošanu pretterorsima operācijās, kā arī attīstītu prasmi rīkoties un reaģēt ķīlnieku sagrābšanas- atbrīvošanas </w:t>
            </w:r>
            <w:r w:rsidRPr="00E2787D">
              <w:rPr>
                <w:rFonts w:ascii="Times New Roman" w:eastAsia="Times New Roman" w:hAnsi="Times New Roman" w:cs="Times New Roman"/>
                <w:sz w:val="20"/>
                <w:szCs w:val="20"/>
                <w:lang w:val="lv-LV" w:eastAsia="lv-LV"/>
              </w:rPr>
              <w:lastRenderedPageBreak/>
              <w:t>operācijās</w:t>
            </w:r>
          </w:p>
        </w:tc>
        <w:tc>
          <w:tcPr>
            <w:tcW w:w="3312" w:type="dxa"/>
          </w:tcPr>
          <w:p w:rsidR="007E5E18" w:rsidRPr="00E2787D" w:rsidRDefault="007E5E18" w:rsidP="00E2787D">
            <w:pPr>
              <w:jc w:val="both"/>
              <w:rPr>
                <w:rFonts w:ascii="Times New Roman" w:eastAsia="Times New Roman" w:hAnsi="Times New Roman" w:cs="Times New Roman"/>
                <w:color w:val="000000"/>
                <w:sz w:val="20"/>
                <w:szCs w:val="20"/>
                <w:lang w:eastAsia="lv-LV"/>
              </w:rPr>
            </w:pPr>
            <w:r w:rsidRPr="00E2787D">
              <w:rPr>
                <w:rFonts w:ascii="Times New Roman" w:eastAsia="Times New Roman" w:hAnsi="Times New Roman" w:cs="Times New Roman"/>
                <w:color w:val="000000"/>
                <w:sz w:val="20"/>
                <w:szCs w:val="20"/>
                <w:lang w:eastAsia="lv-LV"/>
              </w:rPr>
              <w:lastRenderedPageBreak/>
              <w:t>Policijas snaipera kurss</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Nepieciešams nodrošināt ārvalstu speciālistu piesaisti</w:t>
            </w:r>
          </w:p>
          <w:p w:rsidR="007E5E18" w:rsidRPr="00E2787D" w:rsidRDefault="007E5E18" w:rsidP="00E2787D">
            <w:pPr>
              <w:jc w:val="both"/>
              <w:rPr>
                <w:rFonts w:ascii="Times New Roman" w:eastAsia="Verdana" w:hAnsi="Times New Roman" w:cs="Times New Roman"/>
                <w:sz w:val="20"/>
                <w:szCs w:val="20"/>
                <w:lang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sz w:val="20"/>
                <w:szCs w:val="20"/>
                <w:lang w:eastAsia="lv-LV"/>
              </w:rPr>
            </w:pPr>
          </w:p>
        </w:tc>
      </w:tr>
      <w:tr w:rsidR="007E5E18" w:rsidRPr="00E2787D" w:rsidTr="007E5E18">
        <w:trPr>
          <w:trHeight w:val="621"/>
        </w:trPr>
        <w:tc>
          <w:tcPr>
            <w:tcW w:w="1188" w:type="dxa"/>
          </w:tcPr>
          <w:p w:rsidR="007E5E18" w:rsidRPr="00E2787D" w:rsidRDefault="00AE3631" w:rsidP="00E2787D">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VZM</w:t>
            </w:r>
          </w:p>
        </w:tc>
        <w:tc>
          <w:tcPr>
            <w:tcW w:w="3118" w:type="dxa"/>
          </w:tcPr>
          <w:p w:rsidR="007E5E18" w:rsidRPr="00E2787D" w:rsidRDefault="007E5E18" w:rsidP="00E2787D">
            <w:pPr>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Pilnveidot speciālo operāciju vadītāja zināšanas deleģēto funkciju izpildei.</w:t>
            </w:r>
          </w:p>
        </w:tc>
        <w:tc>
          <w:tcPr>
            <w:tcW w:w="3312" w:type="dxa"/>
          </w:tcPr>
          <w:p w:rsidR="007E5E18" w:rsidRPr="00E2787D" w:rsidRDefault="007E5E18" w:rsidP="00E2787D">
            <w:pPr>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Speciālo operāciju vadība koordinēšana.</w:t>
            </w:r>
          </w:p>
          <w:p w:rsidR="007E5E18" w:rsidRPr="00E2787D" w:rsidRDefault="007E5E18" w:rsidP="00E2787D">
            <w:pPr>
              <w:rPr>
                <w:rFonts w:ascii="Times New Roman" w:eastAsia="Times New Roman" w:hAnsi="Times New Roman" w:cs="Times New Roman"/>
                <w:color w:val="000000"/>
                <w:sz w:val="20"/>
                <w:szCs w:val="20"/>
                <w:lang w:val="lv-LV" w:eastAsia="lv-LV"/>
              </w:rPr>
            </w:pPr>
            <w:r w:rsidRPr="00E2787D">
              <w:rPr>
                <w:rFonts w:ascii="Times New Roman" w:eastAsia="Times New Roman" w:hAnsi="Times New Roman" w:cs="Times New Roman"/>
                <w:color w:val="000000"/>
                <w:sz w:val="20"/>
                <w:szCs w:val="20"/>
                <w:lang w:val="lv-LV" w:eastAsia="lv-LV"/>
              </w:rPr>
              <w:t>Maskētas piekļūšanas un iekļūšanas kurss</w:t>
            </w:r>
          </w:p>
        </w:tc>
        <w:tc>
          <w:tcPr>
            <w:tcW w:w="2332" w:type="dxa"/>
            <w:shd w:val="clear" w:color="auto" w:fill="auto"/>
          </w:tcPr>
          <w:p w:rsidR="007E5E18" w:rsidRPr="00E2787D" w:rsidRDefault="007E5E18" w:rsidP="00E2787D">
            <w:pPr>
              <w:jc w:val="both"/>
              <w:rPr>
                <w:rFonts w:ascii="Times New Roman" w:eastAsia="Verdana" w:hAnsi="Times New Roman" w:cs="Times New Roman"/>
                <w:sz w:val="20"/>
                <w:szCs w:val="20"/>
                <w:lang w:val="lv-LV" w:eastAsia="lv-LV"/>
              </w:rPr>
            </w:pPr>
          </w:p>
        </w:tc>
        <w:tc>
          <w:tcPr>
            <w:tcW w:w="1920" w:type="dxa"/>
            <w:shd w:val="clear" w:color="auto" w:fill="auto"/>
          </w:tcPr>
          <w:p w:rsidR="007E5E18" w:rsidRPr="00E2787D" w:rsidRDefault="007E5E18" w:rsidP="00E2787D">
            <w:pPr>
              <w:jc w:val="both"/>
              <w:rPr>
                <w:rFonts w:ascii="Times New Roman" w:eastAsia="Verdana" w:hAnsi="Times New Roman" w:cs="Times New Roman"/>
                <w:sz w:val="20"/>
                <w:szCs w:val="20"/>
                <w:lang w:val="lv-LV" w:eastAsia="lv-LV"/>
              </w:rPr>
            </w:pPr>
          </w:p>
        </w:tc>
        <w:tc>
          <w:tcPr>
            <w:tcW w:w="2075" w:type="dxa"/>
            <w:shd w:val="clear" w:color="auto" w:fill="auto"/>
          </w:tcPr>
          <w:p w:rsidR="007E5E18" w:rsidRPr="00E2787D" w:rsidRDefault="007E5E18" w:rsidP="00E2787D">
            <w:pPr>
              <w:rPr>
                <w:rFonts w:ascii="Times New Roman" w:eastAsia="Times New Roman" w:hAnsi="Times New Roman" w:cs="Times New Roman"/>
                <w:sz w:val="20"/>
                <w:szCs w:val="20"/>
                <w:lang w:val="lv-LV" w:eastAsia="lv-LV"/>
              </w:rPr>
            </w:pPr>
          </w:p>
        </w:tc>
      </w:tr>
      <w:tr w:rsidR="007E5E18" w:rsidRPr="00E2787D" w:rsidTr="007E5E18">
        <w:trPr>
          <w:trHeight w:val="621"/>
        </w:trPr>
        <w:tc>
          <w:tcPr>
            <w:tcW w:w="1188" w:type="dxa"/>
            <w:shd w:val="clear" w:color="auto" w:fill="A6A6A6"/>
          </w:tcPr>
          <w:p w:rsidR="007E5E18" w:rsidRPr="007E5E18" w:rsidRDefault="007E5E18" w:rsidP="00E2787D">
            <w:pPr>
              <w:rPr>
                <w:rFonts w:ascii="Times New Roman" w:eastAsia="Verdana" w:hAnsi="Times New Roman" w:cs="Times New Roman"/>
                <w:b/>
                <w:bCs/>
                <w:i/>
                <w:iCs/>
                <w:sz w:val="20"/>
                <w:szCs w:val="20"/>
                <w:lang w:val="lv-LV" w:eastAsia="lv-LV"/>
              </w:rPr>
            </w:pPr>
          </w:p>
        </w:tc>
        <w:tc>
          <w:tcPr>
            <w:tcW w:w="12757" w:type="dxa"/>
            <w:gridSpan w:val="5"/>
            <w:shd w:val="clear" w:color="auto" w:fill="A6A6A6"/>
          </w:tcPr>
          <w:p w:rsidR="007E5E18" w:rsidRPr="007E5E18" w:rsidRDefault="007E5E18" w:rsidP="007E5E18">
            <w:pPr>
              <w:jc w:val="center"/>
              <w:rPr>
                <w:rFonts w:ascii="Times New Roman" w:eastAsia="Verdana" w:hAnsi="Times New Roman" w:cs="Times New Roman"/>
                <w:b/>
                <w:bCs/>
                <w:iCs/>
                <w:sz w:val="20"/>
                <w:szCs w:val="20"/>
                <w:lang w:val="lv-LV" w:eastAsia="lv-LV"/>
              </w:rPr>
            </w:pPr>
            <w:r w:rsidRPr="007E5E18">
              <w:rPr>
                <w:rFonts w:ascii="Times New Roman" w:eastAsia="Verdana" w:hAnsi="Times New Roman" w:cs="Times New Roman"/>
                <w:b/>
                <w:bCs/>
                <w:iCs/>
                <w:sz w:val="20"/>
                <w:szCs w:val="20"/>
                <w:lang w:val="lv-LV" w:eastAsia="lv-LV"/>
              </w:rPr>
              <w:t>Attiecināms uz kriminālpolicijas amatpersonām - kriminālizlūkošanas analītiķi</w:t>
            </w:r>
            <w:r w:rsidRPr="007E5E18">
              <w:rPr>
                <w:rFonts w:ascii="Times New Roman" w:eastAsia="Verdana" w:hAnsi="Times New Roman" w:cs="Times New Roman"/>
                <w:b/>
                <w:bCs/>
                <w:iCs/>
                <w:sz w:val="20"/>
                <w:szCs w:val="20"/>
                <w:vertAlign w:val="superscript"/>
                <w:lang w:eastAsia="lv-LV"/>
              </w:rPr>
              <w:endnoteReference w:id="3"/>
            </w:r>
          </w:p>
        </w:tc>
      </w:tr>
      <w:tr w:rsidR="007E5E18" w:rsidRPr="00E2787D" w:rsidTr="007E5E18">
        <w:trPr>
          <w:trHeight w:val="621"/>
        </w:trPr>
        <w:tc>
          <w:tcPr>
            <w:tcW w:w="1188" w:type="dxa"/>
          </w:tcPr>
          <w:p w:rsidR="007E5E18" w:rsidRPr="007E5E18" w:rsidRDefault="007E5E18" w:rsidP="00E2787D">
            <w:pPr>
              <w:jc w:val="center"/>
              <w:rPr>
                <w:rFonts w:ascii="Times New Roman" w:eastAsia="Verdana" w:hAnsi="Times New Roman" w:cs="Times New Roman"/>
                <w:b/>
                <w:bCs/>
                <w:sz w:val="20"/>
                <w:szCs w:val="20"/>
                <w:lang w:val="lv-LV" w:eastAsia="lv-LV"/>
              </w:rPr>
            </w:pPr>
          </w:p>
        </w:tc>
        <w:tc>
          <w:tcPr>
            <w:tcW w:w="12757" w:type="dxa"/>
            <w:gridSpan w:val="5"/>
            <w:vAlign w:val="center"/>
          </w:tcPr>
          <w:p w:rsidR="007E5E18" w:rsidRPr="00E2787D" w:rsidRDefault="007E5E18" w:rsidP="00E2787D">
            <w:pPr>
              <w:jc w:val="center"/>
              <w:rPr>
                <w:rFonts w:ascii="Times New Roman" w:eastAsia="Verdana" w:hAnsi="Times New Roman" w:cs="Times New Roman"/>
                <w:b/>
                <w:bCs/>
                <w:sz w:val="20"/>
                <w:szCs w:val="20"/>
                <w:lang w:eastAsia="lv-LV"/>
              </w:rPr>
            </w:pPr>
            <w:r w:rsidRPr="00E2787D">
              <w:rPr>
                <w:rFonts w:ascii="Times New Roman" w:eastAsia="Verdana" w:hAnsi="Times New Roman" w:cs="Times New Roman"/>
                <w:b/>
                <w:bCs/>
                <w:sz w:val="20"/>
                <w:szCs w:val="20"/>
                <w:lang w:eastAsia="lv-LV"/>
              </w:rPr>
              <w:t>Vispārīgā analītiķu kompetence</w:t>
            </w:r>
          </w:p>
        </w:tc>
      </w:tr>
      <w:tr w:rsidR="00AE3631" w:rsidRPr="00E2787D" w:rsidTr="007E5E18">
        <w:trPr>
          <w:trHeight w:val="621"/>
        </w:trPr>
        <w:tc>
          <w:tcPr>
            <w:tcW w:w="1188" w:type="dxa"/>
          </w:tcPr>
          <w:p w:rsidR="00AE3631" w:rsidRDefault="00AE3631" w:rsidP="00AE3631">
            <w:r w:rsidRPr="00A76DB7">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Informācijas apstrāde/informācijas un datu pratība</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 xml:space="preserve">Apgūstot spēj formulēt informācijas vajadzības, atrast un izgūt digitālos datus, informāciju un saturu, t.sk., spēj spriest par avota un tā satura atbilstību, lai uzglabātu, pārvaldītu un kārtotu digitālos datus, informāciju un saturu  </w:t>
            </w:r>
          </w:p>
        </w:tc>
        <w:tc>
          <w:tcPr>
            <w:tcW w:w="2332"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c>
          <w:tcPr>
            <w:tcW w:w="1920" w:type="dxa"/>
            <w:shd w:val="clear" w:color="auto" w:fill="auto"/>
          </w:tcPr>
          <w:p w:rsidR="00AE3631" w:rsidRPr="00E2787D" w:rsidRDefault="00AE3631" w:rsidP="00AE3631">
            <w:pPr>
              <w:jc w:val="both"/>
              <w:rPr>
                <w:rFonts w:ascii="Times New Roman" w:eastAsia="Verdana" w:hAnsi="Times New Roman" w:cs="Times New Roman"/>
                <w:sz w:val="20"/>
                <w:szCs w:val="20"/>
                <w:lang w:eastAsia="lv-LV"/>
              </w:rPr>
            </w:pP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A76DB7">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Datu zinātne, datu analīze un datu vizualizācija</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Apgūstot spēj apzināt un apstrādāt datus, datu apstrādē pielietot dažādas metodes un programmnodrošinājumu. Spēj analizēt datus, izstrādāt ieteikumus un priekšlikumus, balstoties uz datu analīzes rezultātiem. Spēj strādāt ar dažādiem datu vizualizācijas rīkiem un programmām, pārveidot dažādas sarežģītības datus un informāciju viegli uztveramos datu vizualizācijas formātos</w:t>
            </w:r>
          </w:p>
        </w:tc>
        <w:tc>
          <w:tcPr>
            <w:tcW w:w="2332"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c>
          <w:tcPr>
            <w:tcW w:w="1920" w:type="dxa"/>
            <w:shd w:val="clear" w:color="auto" w:fill="auto"/>
          </w:tcPr>
          <w:p w:rsidR="00AE3631" w:rsidRPr="00E2787D" w:rsidRDefault="00AE3631" w:rsidP="00AE3631">
            <w:pPr>
              <w:jc w:val="both"/>
              <w:rPr>
                <w:rFonts w:ascii="Times New Roman" w:eastAsia="Verdana" w:hAnsi="Times New Roman" w:cs="Times New Roman"/>
                <w:sz w:val="20"/>
                <w:szCs w:val="20"/>
                <w:lang w:eastAsia="lv-LV"/>
              </w:rPr>
            </w:pP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7E5E18" w:rsidRPr="00E2787D" w:rsidTr="007E5E18">
        <w:trPr>
          <w:trHeight w:val="621"/>
        </w:trPr>
        <w:tc>
          <w:tcPr>
            <w:tcW w:w="1188" w:type="dxa"/>
          </w:tcPr>
          <w:p w:rsidR="007E5E18" w:rsidRPr="00E2787D" w:rsidRDefault="007E5E18" w:rsidP="00E2787D">
            <w:pPr>
              <w:jc w:val="center"/>
              <w:rPr>
                <w:rFonts w:ascii="Times New Roman" w:eastAsia="Verdana" w:hAnsi="Times New Roman" w:cs="Times New Roman"/>
                <w:b/>
                <w:bCs/>
                <w:sz w:val="20"/>
                <w:szCs w:val="20"/>
                <w:lang w:eastAsia="lv-LV"/>
              </w:rPr>
            </w:pPr>
          </w:p>
        </w:tc>
        <w:tc>
          <w:tcPr>
            <w:tcW w:w="12757" w:type="dxa"/>
            <w:gridSpan w:val="5"/>
            <w:vAlign w:val="center"/>
          </w:tcPr>
          <w:p w:rsidR="007E5E18" w:rsidRPr="00E2787D" w:rsidRDefault="007E5E18" w:rsidP="00E2787D">
            <w:pPr>
              <w:jc w:val="center"/>
              <w:rPr>
                <w:rFonts w:ascii="Times New Roman" w:eastAsia="Verdana" w:hAnsi="Times New Roman" w:cs="Times New Roman"/>
                <w:b/>
                <w:bCs/>
                <w:sz w:val="20"/>
                <w:szCs w:val="20"/>
                <w:lang w:eastAsia="lv-LV"/>
              </w:rPr>
            </w:pPr>
            <w:r w:rsidRPr="00E2787D">
              <w:rPr>
                <w:rFonts w:ascii="Times New Roman" w:eastAsia="Verdana" w:hAnsi="Times New Roman" w:cs="Times New Roman"/>
                <w:b/>
                <w:bCs/>
                <w:sz w:val="20"/>
                <w:szCs w:val="20"/>
                <w:lang w:eastAsia="lv-LV"/>
              </w:rPr>
              <w:t>Specifiskās analītiķu kompetences</w:t>
            </w:r>
          </w:p>
        </w:tc>
      </w:tr>
      <w:tr w:rsidR="00AE3631" w:rsidRPr="00E2787D" w:rsidTr="007E5E18">
        <w:trPr>
          <w:trHeight w:val="621"/>
        </w:trPr>
        <w:tc>
          <w:tcPr>
            <w:tcW w:w="1188" w:type="dxa"/>
          </w:tcPr>
          <w:p w:rsidR="00AE3631" w:rsidRDefault="00AE3631" w:rsidP="00AE3631">
            <w:r w:rsidRPr="00B2394E">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Izpratne par kriminālizlūkošanas procesu, tās nozīmi noziedzības apkarošanā, sabiedriskās kārtības nodrošināšanā un iestādes vadības procesa atbalstīšanā</w:t>
            </w:r>
          </w:p>
        </w:tc>
        <w:tc>
          <w:tcPr>
            <w:tcW w:w="3312" w:type="dxa"/>
          </w:tcPr>
          <w:p w:rsidR="00AE3631" w:rsidRPr="00E2787D" w:rsidRDefault="00AE3631" w:rsidP="00AE3631">
            <w:pPr>
              <w:rPr>
                <w:rFonts w:ascii="Times New Roman" w:eastAsia="Times New Roman"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 xml:space="preserve">Kriminālizlūkošanas jēdziens, process, kriminālizlūkošanas cikls, radošā, kritiskā un loģiskā domāšana, operatīvā un stratēģiskā analīze, stratēģijas vadīšana. </w:t>
            </w:r>
          </w:p>
          <w:p w:rsidR="00AE3631" w:rsidRPr="00E2787D" w:rsidRDefault="00AE3631" w:rsidP="00AE3631">
            <w:pPr>
              <w:rPr>
                <w:rFonts w:ascii="Times New Roman" w:eastAsia="Times New Roman" w:hAnsi="Times New Roman" w:cs="Times New Roman"/>
                <w:sz w:val="20"/>
                <w:szCs w:val="20"/>
                <w:lang w:val="lv-LV" w:eastAsia="lv-LV"/>
              </w:rPr>
            </w:pPr>
          </w:p>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val="lv-LV" w:eastAsia="lv-LV"/>
              </w:rPr>
              <w:t xml:space="preserve">Ir VPK pieaugušo neformālās izglītības programma “Kriminālizlūkošana. </w:t>
            </w:r>
            <w:r w:rsidRPr="00E2787D">
              <w:rPr>
                <w:rFonts w:ascii="Times New Roman" w:eastAsia="Times New Roman" w:hAnsi="Times New Roman" w:cs="Times New Roman"/>
                <w:sz w:val="20"/>
                <w:szCs w:val="20"/>
                <w:lang w:eastAsia="lv-LV"/>
              </w:rPr>
              <w:t xml:space="preserve">Vispārīga izpratne” (8 kontaktstundas) </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Ir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Nav nepieciešama</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B2394E">
              <w:rPr>
                <w:rFonts w:ascii="Times New Roman" w:eastAsia="Times New Roman" w:hAnsi="Times New Roman" w:cs="Times New Roman"/>
                <w:bCs/>
                <w:color w:val="333333"/>
                <w:sz w:val="20"/>
                <w:szCs w:val="20"/>
                <w:lang w:eastAsia="lv-LV"/>
              </w:rPr>
              <w:lastRenderedPageBreak/>
              <w:t>APM</w:t>
            </w:r>
          </w:p>
        </w:tc>
        <w:tc>
          <w:tcPr>
            <w:tcW w:w="3118" w:type="dxa"/>
          </w:tcPr>
          <w:p w:rsidR="00AE3631" w:rsidRPr="00E2787D" w:rsidRDefault="00AE3631" w:rsidP="00AE3631">
            <w:pPr>
              <w:jc w:val="both"/>
              <w:rPr>
                <w:rFonts w:ascii="Times New Roman" w:eastAsia="Verdana"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Kriminālizlūkošanas organizācija Valsts policijā, nacionālā un starptautiskā līmenī</w:t>
            </w:r>
          </w:p>
        </w:tc>
        <w:tc>
          <w:tcPr>
            <w:tcW w:w="3312" w:type="dxa"/>
          </w:tcPr>
          <w:p w:rsidR="00AE3631" w:rsidRPr="00E2787D" w:rsidRDefault="00AE3631" w:rsidP="00AE3631">
            <w:pPr>
              <w:jc w:val="both"/>
              <w:rPr>
                <w:rFonts w:ascii="Times New Roman" w:eastAsia="Verdana"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Kriminālizlūkošanas organizācija Valsts policijā, Nacionālais kriminālizlūkošanas modelis, Eiropas Savienības Politikas cikls cīņai ar smago un organizēto noziedzību, EMPACT, Interpola un citu starptautisko organizāciju atbalsts kriminālizlūkošanā</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Ir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Nav nepieciešama</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B2394E">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Krimināizlūkošana Eiropas Savienībā</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Eiropas Savienības Politikas cikls cīņai ar smago un organizēto noziedzību, EMPACT, Eiropola loma un iespējas kriminālizlūkošanā</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Ir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Nav nepieciešama</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B2394E">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Eiropas Savienības smagās un organizētās noziedzības draudu novērtējums (SOCTA) un Nacionālais smagās un organizētās noziedzības draudu novērtējums (nSOCTA)</w:t>
            </w:r>
          </w:p>
        </w:tc>
        <w:tc>
          <w:tcPr>
            <w:tcW w:w="3312" w:type="dxa"/>
          </w:tcPr>
          <w:p w:rsidR="00AE3631" w:rsidRPr="00E2787D" w:rsidRDefault="00AE3631" w:rsidP="00AE3631">
            <w:pPr>
              <w:jc w:val="both"/>
              <w:rPr>
                <w:rFonts w:ascii="Times New Roman" w:eastAsia="Verdana" w:hAnsi="Times New Roman" w:cs="Times New Roman"/>
                <w:sz w:val="20"/>
                <w:szCs w:val="20"/>
                <w:lang w:val="lv-LV" w:eastAsia="lv-LV"/>
              </w:rPr>
            </w:pPr>
            <w:r w:rsidRPr="00E2787D">
              <w:rPr>
                <w:rFonts w:ascii="Times New Roman" w:eastAsia="Times New Roman" w:hAnsi="Times New Roman" w:cs="Times New Roman"/>
                <w:sz w:val="20"/>
                <w:szCs w:val="20"/>
                <w:lang w:val="lv-LV" w:eastAsia="lv-LV"/>
              </w:rPr>
              <w:t>SOCTA un nSOCTA metodoloģiju apguve, t.sk. apdraudējuma līmeņa noteikšanas metodikas apguve</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Ir pasniedzēji. Var tikt pieaicināti pasniedzēji no Eiropola</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Šobrīd norit darbs pie Kriminālizlūkošanas atbalsta informācijas sistēmas izveides, kuras ietvaros būs SOCTA pārvaldības rīks</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B2394E">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Problēmu risināšana </w:t>
            </w:r>
          </w:p>
        </w:tc>
        <w:tc>
          <w:tcPr>
            <w:tcW w:w="3312" w:type="dxa"/>
          </w:tcPr>
          <w:p w:rsidR="00AE3631" w:rsidRPr="00E2787D" w:rsidRDefault="00AE3631" w:rsidP="00AE3631">
            <w:pPr>
              <w:spacing w:before="75"/>
              <w:ind w:right="225"/>
              <w:textAlignment w:val="center"/>
              <w:rPr>
                <w:rFonts w:ascii="Times New Roman" w:eastAsia="Times New Roman" w:hAnsi="Times New Roman" w:cs="Times New Roman"/>
                <w:color w:val="333333"/>
                <w:sz w:val="20"/>
                <w:szCs w:val="20"/>
                <w:lang w:eastAsia="lv-LV"/>
              </w:rPr>
            </w:pPr>
            <w:r w:rsidRPr="00E2787D">
              <w:rPr>
                <w:rFonts w:ascii="Times New Roman" w:eastAsia="Times New Roman" w:hAnsi="Times New Roman" w:cs="Times New Roman"/>
                <w:color w:val="333333"/>
                <w:sz w:val="20"/>
                <w:szCs w:val="20"/>
                <w:lang w:eastAsia="lv-LV"/>
              </w:rPr>
              <w:t xml:space="preserve">Vajadzību un problēmu apzināšana, to analīzes metodes un risinājumu izstrāde </w:t>
            </w:r>
          </w:p>
          <w:p w:rsidR="00AE3631" w:rsidRPr="00E2787D" w:rsidRDefault="00AE3631" w:rsidP="00AE3631">
            <w:pPr>
              <w:jc w:val="both"/>
              <w:rPr>
                <w:rFonts w:ascii="Times New Roman" w:eastAsia="Verdana" w:hAnsi="Times New Roman" w:cs="Times New Roman"/>
                <w:sz w:val="20"/>
                <w:szCs w:val="20"/>
                <w:lang w:eastAsia="lv-LV"/>
              </w:rPr>
            </w:pP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Nav zināms</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B2394E">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Vides analīzes metodes</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PESTEL. SVID.</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Ir pasniedzēji, var tikt pieaicināti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Nav nepieciešams</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B2394E">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Lēmumu pieņemšanas metodes</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PMI u.c.</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Ir pasniedzēji, lietderīgi pieaicināt pasniedzējus</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Nav nepieciešams</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3143CA">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Analītiskā domāšana</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Radošā, kritiskā un loģiskā domāšana. Analīzes psiholoģija</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Nav nepieciešams</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3143CA">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Analītiskais projekts</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Analīzes mērķa noteikšana, konceptuālais modelis, datu savākšanas plāns, datu ticamības novērtēšana, datu apstrāde, analītisko metožu izvēle, analītiskā ziņojumu sagatavošana un prezentēšana</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Ir pasniedzēji, var tikt pieaicināti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 xml:space="preserve">MS Office pilnā versija  </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3143CA">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 xml:space="preserve">Projektu vadīšana </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Sarežģītu analītisko projektu plānošana un vadīšana, izmantojot projektu vadīšanas metodes</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Microsoft Project</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3143CA">
              <w:rPr>
                <w:rFonts w:ascii="Times New Roman" w:eastAsia="Times New Roman" w:hAnsi="Times New Roman" w:cs="Times New Roman"/>
                <w:bCs/>
                <w:color w:val="333333"/>
                <w:sz w:val="20"/>
                <w:szCs w:val="20"/>
                <w:lang w:eastAsia="lv-LV"/>
              </w:rPr>
              <w:lastRenderedPageBreak/>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Draudu un risku analīze</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 xml:space="preserve">Draudu analīze. Kaitējums. Risku analīze. Indikatori un brīdinājumi </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Ir pasniedzēji, lietderīgi pieaicināt pasniedzējus</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Nav zināms</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3143CA">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Risku vadība</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Risku analīze un risku vadīšana</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Nav zināms</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3143CA">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Stratēģiskā vadīšana</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Stratēģija un stratēģiskās vadīšanas process. Misija, vīzija, mērķi, uzdevumi. Ārējās un iekšējās vides analīze. Stratēģijas izstrāde. Organizatoriskās struktūras un kontroles sistēmas izveide</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Nav zināms</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3143CA">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Stratēģiskā analīze</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Ir VPK pieaugušo neformālās izglītības programma “Stratēģiskā analīze” (40 kontaktstundas)</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Ir pasniedzēji, var tikt pieaicināti.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 xml:space="preserve">MS Office pilnā versija. Iespēja strādāt ar IeM IC Datu noliktavas risinājumu.  </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3143CA">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 xml:space="preserve">Operatīvā analīze </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Ir VPK pieaugušo neformālās izglītības programma “Operatīvā analīze” (40 kontaktstundas)</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MS Office pilnā versija.</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3143CA">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Operatīvās analīzes veidi</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Attiecību un plūsmu diagrammas, telefonsakaru analīze, lietu salīdzinošā analīze, notikumu secības analīze</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MS Office pilnā versija.</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3143CA">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Noziedzības attīstības prognozēšana</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Prognozēšanas metodes. Scenāriju rakstīšana.</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Nepieciešams</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3143CA">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Statistika</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Apgūt pamata zināšanas par empīriskiem sadalījumiem un to raksturotājiem, gadījumnotikumu varbūtības un darbības ar varbūtībām, gadījumlielumi un to sadalījums, normālais sadalījums, izlases metode, statistiskās hipotēzes, lielā skaita likums un teorētiskie sadalījumi, dispersiju analīze, vienkāršā lineārā regresija un korelācija, nelineārā regresija, daudzfaktoru regresija un korelācija, dinamikas rindas, neparametriskās statistikas metodes</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i/>
                <w:iCs/>
                <w:color w:val="5F6368"/>
                <w:sz w:val="20"/>
                <w:szCs w:val="20"/>
                <w:shd w:val="clear" w:color="auto" w:fill="FFFFFF"/>
                <w:lang w:eastAsia="lv-LV"/>
              </w:rPr>
              <w:t>SPSS programma</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AD7F82">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Datu apkopošana un vizualizācija</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202124"/>
                <w:sz w:val="20"/>
                <w:szCs w:val="20"/>
                <w:shd w:val="clear" w:color="auto" w:fill="FFFFFF"/>
                <w:lang w:eastAsia="lv-LV"/>
              </w:rPr>
              <w:t>Datu apkopošana un vizualizācija, izmantojot Microsoft Power BI</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202124"/>
                <w:sz w:val="20"/>
                <w:szCs w:val="20"/>
                <w:shd w:val="clear" w:color="auto" w:fill="FFFFFF"/>
                <w:lang w:eastAsia="lv-LV"/>
              </w:rPr>
              <w:t>Microsoft Power BI</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AD7F82">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Informācijas sistēmu lietošana.</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 xml:space="preserve">Pārskats par valstī esošajām valsts informācijas sistēmām. Praktiskas apmācības darbam ar IeM IC datu bāzēm </w:t>
            </w:r>
            <w:r w:rsidRPr="00E2787D">
              <w:rPr>
                <w:rFonts w:ascii="Times New Roman" w:eastAsia="Times New Roman" w:hAnsi="Times New Roman" w:cs="Times New Roman"/>
                <w:sz w:val="20"/>
                <w:szCs w:val="20"/>
                <w:lang w:eastAsia="lv-LV"/>
              </w:rPr>
              <w:lastRenderedPageBreak/>
              <w:t>(IIS “ENŽ”, IIS “KRASS”, Sodu reģistra DWH (vēlāk SAP BI)</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lastRenderedPageBreak/>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 xml:space="preserve">Nepieciešamas informācijas sistēmu mācību (testa) vides, </w:t>
            </w:r>
            <w:r w:rsidRPr="00E2787D">
              <w:rPr>
                <w:rFonts w:ascii="Times New Roman" w:eastAsia="Verdana" w:hAnsi="Times New Roman" w:cs="Times New Roman"/>
                <w:sz w:val="20"/>
                <w:szCs w:val="20"/>
                <w:lang w:eastAsia="lv-LV"/>
              </w:rPr>
              <w:lastRenderedPageBreak/>
              <w:t xml:space="preserve">papildus datorklases un atbilstošas programmatūras  </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AD7F82">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 xml:space="preserve">Microsoft Office </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Word, Excel, Power Point, Access</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MS Office pilnā versija</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AD7F82">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Excel</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Padziļinātas Excel apmācības</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MS Office pilnā versija. Excel versija: sākot no Excel 2016 (64-bit)</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AD7F82">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Lielo datu analīze</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Lielo datu analīze</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Verdana" w:hAnsi="Times New Roman" w:cs="Times New Roman"/>
                <w:sz w:val="20"/>
                <w:szCs w:val="20"/>
                <w:lang w:eastAsia="lv-LV"/>
              </w:rPr>
              <w:t xml:space="preserve">Nepieciešamas informācijas sistēmu mācību (testa) vides, papildus datorklases un atbilstošas programmatūras  </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AD7F82">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OSINT</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OSINT jeb atklato avotu izlūkošana</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shd w:val="clear" w:color="auto" w:fill="FFFFFF"/>
                <w:lang w:eastAsia="lv-LV"/>
              </w:rPr>
              <w:t>OSINT rīki Shodan,  BinaryEdge u.c.</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7E5E18" w:rsidRPr="00E2787D" w:rsidTr="007E5E18">
        <w:trPr>
          <w:trHeight w:val="621"/>
        </w:trPr>
        <w:tc>
          <w:tcPr>
            <w:tcW w:w="1188" w:type="dxa"/>
          </w:tcPr>
          <w:p w:rsidR="007E5E18" w:rsidRPr="00E2787D" w:rsidRDefault="00AE3631" w:rsidP="00E2787D">
            <w:pPr>
              <w:jc w:val="both"/>
              <w:rPr>
                <w:rFonts w:ascii="Times New Roman" w:eastAsia="Times New Roman" w:hAnsi="Times New Roman" w:cs="Times New Roman"/>
                <w:bCs/>
                <w:color w:val="333333"/>
                <w:sz w:val="20"/>
                <w:szCs w:val="20"/>
                <w:lang w:eastAsia="lv-LV"/>
              </w:rPr>
            </w:pPr>
            <w:r>
              <w:rPr>
                <w:rFonts w:ascii="Times New Roman" w:eastAsia="Times New Roman" w:hAnsi="Times New Roman" w:cs="Times New Roman"/>
                <w:bCs/>
                <w:color w:val="333333"/>
                <w:sz w:val="20"/>
                <w:szCs w:val="20"/>
                <w:lang w:eastAsia="lv-LV"/>
              </w:rPr>
              <w:t>APM</w:t>
            </w:r>
          </w:p>
        </w:tc>
        <w:tc>
          <w:tcPr>
            <w:tcW w:w="3118" w:type="dxa"/>
          </w:tcPr>
          <w:p w:rsidR="007E5E18" w:rsidRPr="00E2787D" w:rsidRDefault="007E5E18" w:rsidP="00E2787D">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Operatīvās analīzes programmatūru apguve</w:t>
            </w:r>
          </w:p>
        </w:tc>
        <w:tc>
          <w:tcPr>
            <w:tcW w:w="3312" w:type="dxa"/>
          </w:tcPr>
          <w:p w:rsidR="007E5E18" w:rsidRPr="00E2787D" w:rsidRDefault="007E5E18" w:rsidP="00E2787D">
            <w:pPr>
              <w:spacing w:before="75"/>
              <w:ind w:right="225"/>
              <w:textAlignment w:val="center"/>
              <w:rPr>
                <w:rFonts w:ascii="Times New Roman" w:eastAsia="Times New Roman" w:hAnsi="Times New Roman" w:cs="Times New Roman"/>
                <w:color w:val="333333"/>
                <w:sz w:val="20"/>
                <w:szCs w:val="20"/>
                <w:lang w:eastAsia="lv-LV"/>
              </w:rPr>
            </w:pPr>
            <w:r w:rsidRPr="00E2787D">
              <w:rPr>
                <w:rFonts w:ascii="Times New Roman" w:eastAsia="Times New Roman" w:hAnsi="Times New Roman" w:cs="Times New Roman"/>
                <w:color w:val="333333"/>
                <w:sz w:val="20"/>
                <w:szCs w:val="20"/>
                <w:lang w:eastAsia="lv-LV"/>
              </w:rPr>
              <w:t>IBM i2 Analyst’s Notebook, maltego</w:t>
            </w:r>
          </w:p>
          <w:p w:rsidR="007E5E18" w:rsidRPr="00E2787D" w:rsidRDefault="007E5E18" w:rsidP="00E2787D">
            <w:pPr>
              <w:spacing w:before="75"/>
              <w:ind w:right="225"/>
              <w:textAlignment w:val="center"/>
              <w:rPr>
                <w:rFonts w:ascii="Times New Roman" w:eastAsia="Times New Roman" w:hAnsi="Times New Roman" w:cs="Times New Roman"/>
                <w:color w:val="333333"/>
                <w:sz w:val="20"/>
                <w:szCs w:val="20"/>
                <w:lang w:eastAsia="lv-LV"/>
              </w:rPr>
            </w:pPr>
          </w:p>
          <w:p w:rsidR="007E5E18" w:rsidRPr="00E2787D" w:rsidRDefault="007E5E18" w:rsidP="00E2787D">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09.11.2015. akreditēta VPK profesionālās pilnveides izglītības programma “Informācijas tehnoloģiju izmantošana noziedzīgu nodarījumu apkarošanā” (160 akadēmiskās stundas), kurā ietverta specializācija (modulis) “Informācijas apstrādes un analīzes speciālists”</w:t>
            </w:r>
          </w:p>
        </w:tc>
        <w:tc>
          <w:tcPr>
            <w:tcW w:w="2332" w:type="dxa"/>
          </w:tcPr>
          <w:p w:rsidR="007E5E18" w:rsidRPr="00E2787D" w:rsidRDefault="007E5E18" w:rsidP="00E2787D">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7E5E18" w:rsidRPr="00E2787D" w:rsidRDefault="007E5E18" w:rsidP="00E2787D">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Attiecīgās programmatūras un datorklase</w:t>
            </w:r>
          </w:p>
        </w:tc>
        <w:tc>
          <w:tcPr>
            <w:tcW w:w="2075" w:type="dxa"/>
            <w:shd w:val="clear" w:color="auto" w:fill="auto"/>
          </w:tcPr>
          <w:p w:rsidR="007E5E18" w:rsidRPr="00E2787D" w:rsidRDefault="007E5E18" w:rsidP="00E2787D">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051E8D">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Multimediju failu analīze (video/foto)</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 xml:space="preserve">Darbs ar Adobe photoshop, Adobe auditions, Sony Vegas, Amped. </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Pieaicināti pasniedzēji</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Attiecīgās programmatūras un datorklase</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051E8D">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Finanšu analīze</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sz w:val="20"/>
                <w:szCs w:val="20"/>
                <w:lang w:eastAsia="lv-LV"/>
              </w:rPr>
              <w:t>Finanšu analīzes metodes</w:t>
            </w:r>
          </w:p>
        </w:tc>
        <w:tc>
          <w:tcPr>
            <w:tcW w:w="2332" w:type="dxa"/>
          </w:tcPr>
          <w:p w:rsidR="00AE3631" w:rsidRPr="00E2787D" w:rsidRDefault="00AE3631" w:rsidP="00AE3631">
            <w:pPr>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 xml:space="preserve">Pieaicināti pasniedzēji </w:t>
            </w: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r w:rsidR="00AE3631" w:rsidRPr="00E2787D" w:rsidTr="007E5E18">
        <w:trPr>
          <w:trHeight w:val="621"/>
        </w:trPr>
        <w:tc>
          <w:tcPr>
            <w:tcW w:w="1188" w:type="dxa"/>
          </w:tcPr>
          <w:p w:rsidR="00AE3631" w:rsidRDefault="00AE3631" w:rsidP="00AE3631">
            <w:r w:rsidRPr="00051E8D">
              <w:rPr>
                <w:rFonts w:ascii="Times New Roman" w:eastAsia="Times New Roman" w:hAnsi="Times New Roman" w:cs="Times New Roman"/>
                <w:bCs/>
                <w:color w:val="333333"/>
                <w:sz w:val="20"/>
                <w:szCs w:val="20"/>
                <w:lang w:eastAsia="lv-LV"/>
              </w:rPr>
              <w:t>APM</w:t>
            </w:r>
          </w:p>
        </w:tc>
        <w:tc>
          <w:tcPr>
            <w:tcW w:w="3118"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Kriminālizlūkošanas atbalsta informācijas sistēma (KAIS)</w:t>
            </w:r>
          </w:p>
        </w:tc>
        <w:tc>
          <w:tcPr>
            <w:tcW w:w="3312"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color w:val="333333"/>
                <w:sz w:val="20"/>
                <w:szCs w:val="20"/>
                <w:lang w:eastAsia="lv-LV"/>
              </w:rPr>
              <w:t xml:space="preserve">KAIS izmantošana informācijas analīzes procesā. </w:t>
            </w:r>
          </w:p>
        </w:tc>
        <w:tc>
          <w:tcPr>
            <w:tcW w:w="2332" w:type="dxa"/>
          </w:tcPr>
          <w:p w:rsidR="00AE3631" w:rsidRPr="00E2787D" w:rsidRDefault="00AE3631" w:rsidP="00AE3631">
            <w:pPr>
              <w:rPr>
                <w:rFonts w:ascii="Times New Roman" w:eastAsia="Verdana" w:hAnsi="Times New Roman" w:cs="Times New Roman"/>
                <w:sz w:val="20"/>
                <w:szCs w:val="20"/>
                <w:lang w:eastAsia="lv-LV"/>
              </w:rPr>
            </w:pPr>
          </w:p>
        </w:tc>
        <w:tc>
          <w:tcPr>
            <w:tcW w:w="1920" w:type="dxa"/>
          </w:tcPr>
          <w:p w:rsidR="00AE3631" w:rsidRPr="00E2787D" w:rsidRDefault="00AE3631" w:rsidP="00AE3631">
            <w:pPr>
              <w:jc w:val="both"/>
              <w:rPr>
                <w:rFonts w:ascii="Times New Roman" w:eastAsia="Verdana" w:hAnsi="Times New Roman" w:cs="Times New Roman"/>
                <w:sz w:val="20"/>
                <w:szCs w:val="20"/>
                <w:lang w:eastAsia="lv-LV"/>
              </w:rPr>
            </w:pPr>
            <w:r w:rsidRPr="00E2787D">
              <w:rPr>
                <w:rFonts w:ascii="Times New Roman" w:eastAsia="Times New Roman" w:hAnsi="Times New Roman" w:cs="Times New Roman"/>
                <w:bCs/>
                <w:color w:val="333333"/>
                <w:sz w:val="20"/>
                <w:szCs w:val="20"/>
                <w:lang w:eastAsia="lv-LV"/>
              </w:rPr>
              <w:t>Informācijas sistēma šobrīd atrodas izstrādes stadijā</w:t>
            </w:r>
          </w:p>
        </w:tc>
        <w:tc>
          <w:tcPr>
            <w:tcW w:w="2075" w:type="dxa"/>
            <w:shd w:val="clear" w:color="auto" w:fill="auto"/>
          </w:tcPr>
          <w:p w:rsidR="00AE3631" w:rsidRPr="00E2787D" w:rsidRDefault="00AE3631" w:rsidP="00AE3631">
            <w:pPr>
              <w:rPr>
                <w:rFonts w:ascii="Times New Roman" w:eastAsia="Verdana" w:hAnsi="Times New Roman" w:cs="Times New Roman"/>
                <w:sz w:val="20"/>
                <w:szCs w:val="20"/>
                <w:lang w:eastAsia="lv-LV"/>
              </w:rPr>
            </w:pPr>
          </w:p>
        </w:tc>
      </w:tr>
    </w:tbl>
    <w:p w:rsidR="00E34B5A" w:rsidRDefault="00E34B5A" w:rsidP="00965B19">
      <w:pPr>
        <w:spacing w:after="0" w:line="240" w:lineRule="auto"/>
        <w:jc w:val="center"/>
        <w:rPr>
          <w:rFonts w:ascii="Times New Roman" w:hAnsi="Times New Roman" w:cs="Times New Roman"/>
          <w:b/>
          <w:sz w:val="24"/>
          <w:szCs w:val="24"/>
        </w:rPr>
      </w:pPr>
    </w:p>
    <w:p w:rsidR="00965B19" w:rsidRPr="00D61EF1" w:rsidRDefault="00965B19" w:rsidP="00965B1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Militārā policija</w:t>
      </w:r>
    </w:p>
    <w:p w:rsidR="00965B19" w:rsidRPr="00940AE5" w:rsidRDefault="00965B19" w:rsidP="00965B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Tālākizglītības k</w:t>
      </w:r>
      <w:r w:rsidRPr="00940AE5">
        <w:rPr>
          <w:rFonts w:ascii="Times New Roman" w:hAnsi="Times New Roman" w:cs="Times New Roman"/>
          <w:sz w:val="24"/>
          <w:szCs w:val="24"/>
        </w:rPr>
        <w:t>ompetenču un zināšanu karte</w:t>
      </w:r>
    </w:p>
    <w:p w:rsidR="00965B19" w:rsidRDefault="00965B19" w:rsidP="00965B19">
      <w:pPr>
        <w:spacing w:after="0" w:line="240" w:lineRule="auto"/>
        <w:rPr>
          <w:rFonts w:ascii="Times New Roman" w:hAnsi="Times New Roman" w:cs="Times New Roman"/>
        </w:rPr>
      </w:pPr>
    </w:p>
    <w:tbl>
      <w:tblPr>
        <w:tblStyle w:val="TableNormal1"/>
        <w:tblW w:w="13945" w:type="dxa"/>
        <w:tblInd w:w="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3945"/>
      </w:tblGrid>
      <w:tr w:rsidR="00965B19" w:rsidRPr="00940AE5" w:rsidTr="00F94B72">
        <w:trPr>
          <w:trHeight w:val="670"/>
        </w:trPr>
        <w:tc>
          <w:tcPr>
            <w:tcW w:w="13945" w:type="dxa"/>
            <w:shd w:val="clear" w:color="auto" w:fill="D9D9D9" w:themeFill="background1" w:themeFillShade="D9"/>
          </w:tcPr>
          <w:p w:rsidR="00965B19" w:rsidRPr="00E34B5A" w:rsidRDefault="00965B19" w:rsidP="00F94B72">
            <w:pPr>
              <w:jc w:val="center"/>
              <w:rPr>
                <w:rFonts w:ascii="Times New Roman" w:eastAsia="Verdana" w:hAnsi="Times New Roman" w:cs="Times New Roman"/>
                <w:sz w:val="24"/>
                <w:szCs w:val="24"/>
                <w:lang w:val="lv-LV"/>
              </w:rPr>
            </w:pPr>
            <w:r w:rsidRPr="00E34B5A">
              <w:rPr>
                <w:rFonts w:ascii="Times New Roman" w:eastAsia="Verdana" w:hAnsi="Times New Roman" w:cs="Times New Roman"/>
                <w:b/>
                <w:bCs/>
                <w:sz w:val="24"/>
                <w:szCs w:val="24"/>
                <w:lang w:val="lv-LV"/>
              </w:rPr>
              <w:t>Papildus kompetences, kuras nepieciešams attīstīt profesionālās pilnveides pasākumos atbilstošā mācību centrā</w:t>
            </w:r>
          </w:p>
        </w:tc>
      </w:tr>
      <w:tr w:rsidR="00965B19" w:rsidTr="00965B19">
        <w:trPr>
          <w:trHeight w:val="428"/>
        </w:trPr>
        <w:tc>
          <w:tcPr>
            <w:tcW w:w="13945" w:type="dxa"/>
            <w:shd w:val="clear" w:color="auto" w:fill="BFBFBF" w:themeFill="background1" w:themeFillShade="BF"/>
          </w:tcPr>
          <w:p w:rsidR="00965B19" w:rsidRPr="00E34B5A" w:rsidRDefault="00965B19" w:rsidP="00F94B72">
            <w:pPr>
              <w:jc w:val="center"/>
              <w:rPr>
                <w:rFonts w:ascii="Times New Roman" w:eastAsia="Verdana" w:hAnsi="Times New Roman" w:cs="Times New Roman"/>
                <w:b/>
                <w:bCs/>
                <w:sz w:val="24"/>
                <w:szCs w:val="24"/>
                <w:lang w:val="lv-LV"/>
              </w:rPr>
            </w:pPr>
            <w:r w:rsidRPr="00E34B5A">
              <w:rPr>
                <w:rFonts w:ascii="Times New Roman" w:eastAsia="Verdana" w:hAnsi="Times New Roman" w:cs="Times New Roman"/>
                <w:b/>
                <w:bCs/>
                <w:sz w:val="24"/>
                <w:szCs w:val="24"/>
                <w:lang w:val="lv-LV"/>
              </w:rPr>
              <w:t>Attiecināms uz kriminālpolicijas darbiniekiem- izmeklētājiem</w:t>
            </w:r>
          </w:p>
        </w:tc>
      </w:tr>
    </w:tbl>
    <w:tbl>
      <w:tblPr>
        <w:tblStyle w:val="TableNormal11"/>
        <w:tblW w:w="13945" w:type="dxa"/>
        <w:tblInd w:w="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188"/>
        <w:gridCol w:w="3118"/>
        <w:gridCol w:w="3261"/>
        <w:gridCol w:w="2268"/>
        <w:gridCol w:w="1984"/>
        <w:gridCol w:w="2126"/>
      </w:tblGrid>
      <w:tr w:rsidR="00F94B72" w:rsidRPr="00E2787D" w:rsidTr="00506730">
        <w:trPr>
          <w:trHeight w:val="366"/>
        </w:trPr>
        <w:tc>
          <w:tcPr>
            <w:tcW w:w="1188" w:type="dxa"/>
            <w:shd w:val="clear" w:color="auto" w:fill="F2F2F2" w:themeFill="background1" w:themeFillShade="F2"/>
          </w:tcPr>
          <w:p w:rsidR="00F94B72" w:rsidRPr="00E34B5A" w:rsidRDefault="00F94B72" w:rsidP="00285216">
            <w:pPr>
              <w:spacing w:before="53"/>
              <w:ind w:left="74"/>
              <w:jc w:val="center"/>
              <w:rPr>
                <w:rFonts w:ascii="Times New Roman" w:eastAsia="Verdana" w:hAnsi="Times New Roman" w:cs="Times New Roman"/>
                <w:b/>
                <w:sz w:val="20"/>
                <w:szCs w:val="20"/>
              </w:rPr>
            </w:pPr>
            <w:r>
              <w:rPr>
                <w:rFonts w:ascii="Times New Roman" w:eastAsia="Verdana" w:hAnsi="Times New Roman" w:cs="Times New Roman"/>
                <w:b/>
                <w:sz w:val="20"/>
                <w:szCs w:val="20"/>
              </w:rPr>
              <w:t>Moduļa identi-fikators</w:t>
            </w:r>
          </w:p>
        </w:tc>
        <w:tc>
          <w:tcPr>
            <w:tcW w:w="3118" w:type="dxa"/>
            <w:shd w:val="clear" w:color="auto" w:fill="F2F2F2" w:themeFill="background1" w:themeFillShade="F2"/>
          </w:tcPr>
          <w:p w:rsidR="00F94B72" w:rsidRPr="00E34B5A" w:rsidRDefault="00F94B72" w:rsidP="00285216">
            <w:pPr>
              <w:spacing w:before="53"/>
              <w:ind w:left="74"/>
              <w:jc w:val="center"/>
              <w:rPr>
                <w:rFonts w:ascii="Times New Roman" w:eastAsia="Verdana" w:hAnsi="Times New Roman" w:cs="Times New Roman"/>
                <w:b/>
                <w:sz w:val="20"/>
                <w:szCs w:val="20"/>
                <w:lang w:val="lv-LV"/>
              </w:rPr>
            </w:pPr>
            <w:r w:rsidRPr="00E34B5A">
              <w:rPr>
                <w:rFonts w:ascii="Times New Roman" w:eastAsia="Verdana" w:hAnsi="Times New Roman" w:cs="Times New Roman"/>
                <w:b/>
                <w:sz w:val="20"/>
                <w:szCs w:val="20"/>
                <w:lang w:val="lv-LV"/>
              </w:rPr>
              <w:t>Kompetences</w:t>
            </w:r>
          </w:p>
        </w:tc>
        <w:tc>
          <w:tcPr>
            <w:tcW w:w="3261" w:type="dxa"/>
            <w:shd w:val="clear" w:color="auto" w:fill="F2F2F2" w:themeFill="background1" w:themeFillShade="F2"/>
          </w:tcPr>
          <w:p w:rsidR="00F94B72" w:rsidRPr="00E34B5A" w:rsidRDefault="00F94B72" w:rsidP="00285216">
            <w:pPr>
              <w:spacing w:before="53"/>
              <w:ind w:left="74"/>
              <w:jc w:val="center"/>
              <w:rPr>
                <w:rFonts w:ascii="Times New Roman" w:eastAsia="Verdana" w:hAnsi="Times New Roman" w:cs="Times New Roman"/>
                <w:b/>
                <w:sz w:val="20"/>
                <w:szCs w:val="20"/>
                <w:lang w:val="lv-LV"/>
              </w:rPr>
            </w:pPr>
            <w:r w:rsidRPr="00E34B5A">
              <w:rPr>
                <w:rFonts w:ascii="Times New Roman" w:eastAsia="Verdana" w:hAnsi="Times New Roman" w:cs="Times New Roman"/>
                <w:b/>
                <w:sz w:val="20"/>
                <w:szCs w:val="20"/>
                <w:lang w:val="lv-LV"/>
              </w:rPr>
              <w:t>Tēma</w:t>
            </w:r>
          </w:p>
        </w:tc>
        <w:tc>
          <w:tcPr>
            <w:tcW w:w="2268" w:type="dxa"/>
            <w:shd w:val="clear" w:color="auto" w:fill="F2F2F2" w:themeFill="background1" w:themeFillShade="F2"/>
          </w:tcPr>
          <w:p w:rsidR="00F94B72" w:rsidRPr="00E34B5A" w:rsidRDefault="00F94B72" w:rsidP="00285216">
            <w:pPr>
              <w:spacing w:before="53"/>
              <w:ind w:left="74"/>
              <w:jc w:val="center"/>
              <w:rPr>
                <w:rFonts w:ascii="Times New Roman" w:eastAsia="Verdana" w:hAnsi="Times New Roman" w:cs="Times New Roman"/>
                <w:b/>
                <w:sz w:val="20"/>
                <w:szCs w:val="20"/>
                <w:lang w:val="lv-LV"/>
              </w:rPr>
            </w:pPr>
            <w:r w:rsidRPr="00E34B5A">
              <w:rPr>
                <w:rFonts w:ascii="Times New Roman" w:eastAsia="Verdana" w:hAnsi="Times New Roman" w:cs="Times New Roman"/>
                <w:b/>
                <w:sz w:val="20"/>
                <w:szCs w:val="20"/>
                <w:lang w:val="lv-LV"/>
              </w:rPr>
              <w:t>Mācībspēki</w:t>
            </w:r>
          </w:p>
        </w:tc>
        <w:tc>
          <w:tcPr>
            <w:tcW w:w="1984" w:type="dxa"/>
            <w:shd w:val="clear" w:color="auto" w:fill="F2F2F2" w:themeFill="background1" w:themeFillShade="F2"/>
          </w:tcPr>
          <w:p w:rsidR="00F94B72" w:rsidRPr="00E34B5A" w:rsidRDefault="00F94B72" w:rsidP="00285216">
            <w:pPr>
              <w:spacing w:before="53"/>
              <w:jc w:val="center"/>
              <w:rPr>
                <w:rFonts w:ascii="Times New Roman" w:eastAsia="Verdana" w:hAnsi="Times New Roman" w:cs="Times New Roman"/>
                <w:b/>
                <w:sz w:val="20"/>
                <w:szCs w:val="20"/>
                <w:lang w:val="lv-LV"/>
              </w:rPr>
            </w:pPr>
            <w:r w:rsidRPr="00E34B5A">
              <w:rPr>
                <w:rFonts w:ascii="Times New Roman" w:eastAsia="Verdana" w:hAnsi="Times New Roman" w:cs="Times New Roman"/>
                <w:b/>
                <w:sz w:val="20"/>
                <w:szCs w:val="20"/>
                <w:lang w:val="lv-LV"/>
              </w:rPr>
              <w:t>Infrastruktūra /</w:t>
            </w:r>
          </w:p>
          <w:p w:rsidR="00F94B72" w:rsidRPr="00E34B5A" w:rsidRDefault="00F94B72" w:rsidP="00285216">
            <w:pPr>
              <w:spacing w:before="53"/>
              <w:jc w:val="center"/>
              <w:rPr>
                <w:rFonts w:ascii="Times New Roman" w:eastAsia="Verdana" w:hAnsi="Times New Roman" w:cs="Times New Roman"/>
                <w:b/>
                <w:sz w:val="20"/>
                <w:szCs w:val="20"/>
                <w:lang w:val="lv-LV"/>
              </w:rPr>
            </w:pPr>
            <w:r w:rsidRPr="00E34B5A">
              <w:rPr>
                <w:rFonts w:ascii="Times New Roman" w:eastAsia="Verdana" w:hAnsi="Times New Roman" w:cs="Times New Roman"/>
                <w:b/>
                <w:sz w:val="20"/>
                <w:szCs w:val="20"/>
                <w:lang w:val="lv-LV"/>
              </w:rPr>
              <w:t>Materiāli tehniskais nodrošinājums</w:t>
            </w:r>
          </w:p>
        </w:tc>
        <w:tc>
          <w:tcPr>
            <w:tcW w:w="2126" w:type="dxa"/>
            <w:shd w:val="clear" w:color="auto" w:fill="F2F2F2" w:themeFill="background1" w:themeFillShade="F2"/>
          </w:tcPr>
          <w:p w:rsidR="00F94B72" w:rsidRPr="00E34B5A" w:rsidRDefault="00F94B72" w:rsidP="00285216">
            <w:pPr>
              <w:spacing w:before="53"/>
              <w:ind w:left="74"/>
              <w:jc w:val="center"/>
              <w:rPr>
                <w:rFonts w:ascii="Times New Roman" w:eastAsia="Verdana" w:hAnsi="Times New Roman" w:cs="Times New Roman"/>
                <w:b/>
                <w:sz w:val="20"/>
                <w:szCs w:val="20"/>
                <w:lang w:val="lv-LV"/>
              </w:rPr>
            </w:pPr>
            <w:r w:rsidRPr="00E34B5A">
              <w:rPr>
                <w:rFonts w:ascii="Times New Roman" w:eastAsia="Verdana" w:hAnsi="Times New Roman" w:cs="Times New Roman"/>
                <w:b/>
                <w:sz w:val="20"/>
                <w:szCs w:val="20"/>
                <w:lang w:val="lv-LV"/>
              </w:rPr>
              <w:t>Pētniecība</w:t>
            </w:r>
          </w:p>
        </w:tc>
      </w:tr>
    </w:tbl>
    <w:tbl>
      <w:tblPr>
        <w:tblStyle w:val="TableNormal1"/>
        <w:tblW w:w="13945" w:type="dxa"/>
        <w:tblInd w:w="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187"/>
        <w:gridCol w:w="3096"/>
        <w:gridCol w:w="30"/>
        <w:gridCol w:w="3259"/>
        <w:gridCol w:w="2266"/>
        <w:gridCol w:w="1983"/>
        <w:gridCol w:w="2124"/>
      </w:tblGrid>
      <w:tr w:rsidR="00F94B72" w:rsidRPr="00E34B5A" w:rsidTr="00AE3631">
        <w:trPr>
          <w:trHeight w:val="621"/>
        </w:trPr>
        <w:tc>
          <w:tcPr>
            <w:tcW w:w="1187" w:type="dxa"/>
          </w:tcPr>
          <w:p w:rsidR="00F94B72" w:rsidRPr="00E34B5A" w:rsidRDefault="00AE3631" w:rsidP="00285216">
            <w:pPr>
              <w:jc w:val="both"/>
              <w:rPr>
                <w:rFonts w:ascii="Times New Roman" w:hAnsi="Times New Roman"/>
                <w:sz w:val="20"/>
                <w:szCs w:val="20"/>
              </w:rPr>
            </w:pPr>
            <w:r>
              <w:rPr>
                <w:rFonts w:ascii="Times New Roman" w:hAnsi="Times New Roman"/>
                <w:sz w:val="20"/>
                <w:szCs w:val="20"/>
              </w:rPr>
              <w:t>KM</w:t>
            </w:r>
          </w:p>
        </w:tc>
        <w:tc>
          <w:tcPr>
            <w:tcW w:w="3126" w:type="dxa"/>
            <w:gridSpan w:val="2"/>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 xml:space="preserve">Prasmes izmeklēt ugunsgrēkus, ar ļaunprātīgu dedzināšanu saistītus noziedzīgus nodarījumus, </w:t>
            </w:r>
          </w:p>
          <w:p w:rsidR="00F94B72" w:rsidRPr="00E34B5A" w:rsidRDefault="00F94B72" w:rsidP="00285216">
            <w:pPr>
              <w:jc w:val="both"/>
              <w:rPr>
                <w:rFonts w:ascii="Times New Roman" w:hAnsi="Times New Roman"/>
                <w:sz w:val="20"/>
                <w:szCs w:val="20"/>
                <w:lang w:val="lv-LV"/>
              </w:rPr>
            </w:pPr>
          </w:p>
        </w:tc>
        <w:tc>
          <w:tcPr>
            <w:tcW w:w="3259" w:type="dxa"/>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Noziedzīgu nodarījumu pret dabas vidi izmeklēšanas īpatnības</w:t>
            </w:r>
          </w:p>
        </w:tc>
        <w:tc>
          <w:tcPr>
            <w:tcW w:w="2266" w:type="dxa"/>
            <w:shd w:val="clear" w:color="auto" w:fill="auto"/>
          </w:tcPr>
          <w:p w:rsidR="00F94B72" w:rsidRPr="00E34B5A" w:rsidRDefault="00F94B72" w:rsidP="00285216">
            <w:pPr>
              <w:spacing w:before="51"/>
              <w:ind w:left="105"/>
              <w:jc w:val="center"/>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jc w:val="center"/>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spacing w:before="51"/>
              <w:ind w:left="105"/>
              <w:jc w:val="center"/>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Mācību poligons, testa vide izmeklēšanas prasmju attīstīšanai</w:t>
            </w:r>
          </w:p>
          <w:p w:rsidR="00F94B72" w:rsidRPr="00E34B5A" w:rsidRDefault="00F94B72" w:rsidP="00285216">
            <w:pPr>
              <w:jc w:val="center"/>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spacing w:before="51"/>
              <w:ind w:left="105"/>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Nepieciešami metodiskie materiāli par nepieciešamo izmeklēšanas darbību veikšanu pierādījumu iegūšanai un nostiprināšanai</w:t>
            </w:r>
          </w:p>
        </w:tc>
      </w:tr>
      <w:tr w:rsidR="00F94B72" w:rsidRPr="00E34B5A" w:rsidTr="00AE3631">
        <w:trPr>
          <w:trHeight w:val="621"/>
        </w:trPr>
        <w:tc>
          <w:tcPr>
            <w:tcW w:w="1187" w:type="dxa"/>
          </w:tcPr>
          <w:p w:rsidR="00F94B72" w:rsidRPr="00F94B72" w:rsidRDefault="00AE3631" w:rsidP="00285216">
            <w:pPr>
              <w:jc w:val="both"/>
              <w:rPr>
                <w:rFonts w:ascii="Times New Roman" w:hAnsi="Times New Roman"/>
                <w:sz w:val="20"/>
                <w:szCs w:val="20"/>
                <w:lang w:val="lv-LV"/>
              </w:rPr>
            </w:pPr>
            <w:r>
              <w:rPr>
                <w:rFonts w:ascii="Times New Roman" w:hAnsi="Times New Roman"/>
                <w:sz w:val="20"/>
                <w:szCs w:val="20"/>
                <w:lang w:val="lv-LV"/>
              </w:rPr>
              <w:t>KM</w:t>
            </w:r>
          </w:p>
        </w:tc>
        <w:tc>
          <w:tcPr>
            <w:tcW w:w="3126" w:type="dxa"/>
            <w:gridSpan w:val="2"/>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Prasmes izmeklēt interneta vidē izdarītus noziedzīgus nodarījumus</w:t>
            </w:r>
          </w:p>
          <w:p w:rsidR="00F94B72" w:rsidRPr="00E34B5A" w:rsidRDefault="00F94B72" w:rsidP="00285216">
            <w:pPr>
              <w:jc w:val="both"/>
              <w:rPr>
                <w:rFonts w:ascii="Times New Roman" w:hAnsi="Times New Roman"/>
                <w:sz w:val="20"/>
                <w:szCs w:val="20"/>
                <w:lang w:val="lv-LV"/>
              </w:rPr>
            </w:pPr>
          </w:p>
        </w:tc>
        <w:tc>
          <w:tcPr>
            <w:tcW w:w="3259" w:type="dxa"/>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Elektronisko pierādījumu iegūšanas un nostiprināšanas īpatnības</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before="51" w:line="259" w:lineRule="auto"/>
              <w:jc w:val="both"/>
              <w:rPr>
                <w:rFonts w:ascii="Times New Roman" w:eastAsia="Verdana" w:hAnsi="Times New Roman" w:cs="Times New Roman"/>
                <w:sz w:val="20"/>
                <w:szCs w:val="20"/>
                <w:lang w:val="lv-LV"/>
              </w:rPr>
            </w:pPr>
          </w:p>
          <w:p w:rsidR="00F94B72" w:rsidRPr="00E34B5A" w:rsidRDefault="00F94B72" w:rsidP="00285216">
            <w:pPr>
              <w:spacing w:before="51"/>
              <w:ind w:right="206"/>
              <w:rPr>
                <w:rFonts w:ascii="Times New Roman" w:eastAsia="Verdana" w:hAnsi="Times New Roman" w:cs="Times New Roman"/>
                <w:sz w:val="20"/>
                <w:szCs w:val="20"/>
                <w:lang w:val="lv-LV"/>
              </w:rPr>
            </w:pPr>
          </w:p>
          <w:p w:rsidR="00F94B72" w:rsidRPr="00E34B5A" w:rsidRDefault="00F94B72" w:rsidP="00285216">
            <w:pPr>
              <w:jc w:val="center"/>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spacing w:before="51"/>
              <w:ind w:left="105"/>
              <w:jc w:val="both"/>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Nepieciešama praktisko nodarbību vide (kiberpoligons)</w:t>
            </w:r>
          </w:p>
          <w:p w:rsidR="00F94B72" w:rsidRPr="00E34B5A" w:rsidRDefault="00F94B72" w:rsidP="00285216">
            <w:pPr>
              <w:spacing w:before="51"/>
              <w:ind w:left="105" w:right="353"/>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spacing w:before="51"/>
              <w:ind w:left="105"/>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Nepieciešami metodiskie materiāli par nepieciešamo izmeklēšanas darbību veikšanu pierādījumu iegūšanai un nostiprināšanai</w:t>
            </w:r>
          </w:p>
        </w:tc>
      </w:tr>
      <w:tr w:rsidR="00F94B72" w:rsidRPr="00E34B5A" w:rsidTr="00AE3631">
        <w:trPr>
          <w:trHeight w:val="621"/>
        </w:trPr>
        <w:tc>
          <w:tcPr>
            <w:tcW w:w="1187" w:type="dxa"/>
          </w:tcPr>
          <w:p w:rsidR="00F94B72" w:rsidRPr="00F94B72" w:rsidRDefault="00AE3631" w:rsidP="00285216">
            <w:pPr>
              <w:jc w:val="both"/>
              <w:rPr>
                <w:rFonts w:ascii="Times New Roman" w:hAnsi="Times New Roman"/>
                <w:sz w:val="20"/>
                <w:szCs w:val="20"/>
                <w:lang w:val="lv-LV"/>
              </w:rPr>
            </w:pPr>
            <w:r>
              <w:rPr>
                <w:rFonts w:ascii="Times New Roman" w:hAnsi="Times New Roman"/>
                <w:sz w:val="20"/>
                <w:szCs w:val="20"/>
                <w:lang w:val="lv-LV"/>
              </w:rPr>
              <w:t>KM</w:t>
            </w:r>
          </w:p>
        </w:tc>
        <w:tc>
          <w:tcPr>
            <w:tcW w:w="3126" w:type="dxa"/>
            <w:gridSpan w:val="2"/>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Prasmes izmeklēt finanšu noziegumus, kas saitīti ar noziedzīgiem nodarījumiem uzņēmējdarbības jomā</w:t>
            </w:r>
          </w:p>
        </w:tc>
        <w:tc>
          <w:tcPr>
            <w:tcW w:w="3259" w:type="dxa"/>
          </w:tcPr>
          <w:p w:rsidR="00F94B72" w:rsidRPr="00E34B5A" w:rsidRDefault="00F94B72" w:rsidP="00285216">
            <w:pPr>
              <w:spacing w:line="259" w:lineRule="auto"/>
              <w:jc w:val="both"/>
              <w:rPr>
                <w:rFonts w:ascii="Times New Roman" w:hAnsi="Times New Roman"/>
                <w:sz w:val="20"/>
                <w:szCs w:val="20"/>
                <w:lang w:val="lv-LV"/>
              </w:rPr>
            </w:pPr>
            <w:r w:rsidRPr="00E34B5A">
              <w:rPr>
                <w:rFonts w:ascii="Times New Roman" w:hAnsi="Times New Roman"/>
                <w:sz w:val="20"/>
                <w:szCs w:val="20"/>
                <w:lang w:val="lv-LV"/>
              </w:rPr>
              <w:t>Grāmatvedības pamati, ekspertīzes, tiesu grāmatvedība, u.c ar šo jomu saistīti specializētu kursi, uzņēmējdarbības pamati</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line="259" w:lineRule="auto"/>
              <w:jc w:val="both"/>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rPr>
                <w:rFonts w:ascii="Times New Roman" w:eastAsia="Times New Roman" w:hAnsi="Times New Roman" w:cs="Times New Roman"/>
                <w:color w:val="000000" w:themeColor="text1"/>
                <w:sz w:val="20"/>
                <w:szCs w:val="20"/>
                <w:lang w:val="lv-LV"/>
              </w:rPr>
            </w:pPr>
            <w:r w:rsidRPr="00E34B5A">
              <w:rPr>
                <w:rFonts w:ascii="Times New Roman" w:eastAsia="Times New Roman" w:hAnsi="Times New Roman" w:cs="Times New Roman"/>
                <w:color w:val="000000" w:themeColor="text1"/>
                <w:sz w:val="20"/>
                <w:szCs w:val="20"/>
                <w:lang w:val="lv-LV"/>
              </w:rPr>
              <w:t>Nepieciešami metodiskie materiāli par nepieciešamo izmeklēšanas darbību veikšanu pierādījumu iegūšanai un nostiprināšanai</w:t>
            </w:r>
          </w:p>
        </w:tc>
      </w:tr>
      <w:tr w:rsidR="00F94B72" w:rsidRPr="00E34B5A" w:rsidTr="00AE3631">
        <w:trPr>
          <w:trHeight w:val="621"/>
        </w:trPr>
        <w:tc>
          <w:tcPr>
            <w:tcW w:w="1187" w:type="dxa"/>
          </w:tcPr>
          <w:p w:rsidR="00F94B72" w:rsidRPr="00F94B72" w:rsidRDefault="00AE3631" w:rsidP="00285216">
            <w:pPr>
              <w:jc w:val="both"/>
              <w:rPr>
                <w:rFonts w:ascii="Times New Roman" w:hAnsi="Times New Roman"/>
                <w:sz w:val="20"/>
                <w:szCs w:val="20"/>
                <w:lang w:val="lv-LV"/>
              </w:rPr>
            </w:pPr>
            <w:r>
              <w:rPr>
                <w:rFonts w:ascii="Times New Roman" w:hAnsi="Times New Roman"/>
                <w:sz w:val="20"/>
                <w:szCs w:val="20"/>
                <w:lang w:val="lv-LV"/>
              </w:rPr>
              <w:t>KM</w:t>
            </w:r>
          </w:p>
        </w:tc>
        <w:tc>
          <w:tcPr>
            <w:tcW w:w="3126" w:type="dxa"/>
            <w:gridSpan w:val="2"/>
          </w:tcPr>
          <w:p w:rsidR="00F94B72" w:rsidRPr="00E34B5A" w:rsidRDefault="00F94B72" w:rsidP="00285216">
            <w:pPr>
              <w:spacing w:line="259" w:lineRule="auto"/>
              <w:jc w:val="both"/>
              <w:rPr>
                <w:rFonts w:ascii="Times New Roman" w:hAnsi="Times New Roman"/>
                <w:sz w:val="20"/>
                <w:szCs w:val="20"/>
                <w:lang w:val="lv-LV"/>
              </w:rPr>
            </w:pPr>
            <w:r w:rsidRPr="00E34B5A">
              <w:rPr>
                <w:rFonts w:ascii="Times New Roman" w:hAnsi="Times New Roman"/>
                <w:sz w:val="20"/>
                <w:szCs w:val="20"/>
                <w:lang w:val="lv-LV"/>
              </w:rPr>
              <w:t>Prasmes izmeklēt finanšu noziegumus, kas saitīti ar NILL jomu</w:t>
            </w:r>
          </w:p>
        </w:tc>
        <w:tc>
          <w:tcPr>
            <w:tcW w:w="3259" w:type="dxa"/>
          </w:tcPr>
          <w:p w:rsidR="00F94B72" w:rsidRPr="00E34B5A" w:rsidRDefault="00F94B72" w:rsidP="00285216">
            <w:pPr>
              <w:spacing w:line="259" w:lineRule="auto"/>
              <w:jc w:val="both"/>
              <w:rPr>
                <w:rFonts w:ascii="Times New Roman" w:hAnsi="Times New Roman"/>
                <w:sz w:val="20"/>
                <w:szCs w:val="20"/>
                <w:lang w:val="lv-LV"/>
              </w:rPr>
            </w:pPr>
            <w:r w:rsidRPr="00E34B5A">
              <w:rPr>
                <w:rFonts w:ascii="Times New Roman" w:hAnsi="Times New Roman"/>
                <w:sz w:val="20"/>
                <w:szCs w:val="20"/>
                <w:lang w:val="lv-LV"/>
              </w:rPr>
              <w:t xml:space="preserve">Apmācību kursi, kas pilnveidos izpratni NIL legalizācijas pierādīšanā balstoties uz nacionālo un ārvalstu pieredzi un praksi . </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line="259" w:lineRule="auto"/>
              <w:jc w:val="both"/>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rPr>
                <w:rFonts w:ascii="Times New Roman" w:eastAsia="Times New Roman" w:hAnsi="Times New Roman" w:cs="Times New Roman"/>
                <w:color w:val="000000" w:themeColor="text1"/>
                <w:sz w:val="20"/>
                <w:szCs w:val="20"/>
                <w:lang w:val="lv-LV"/>
              </w:rPr>
            </w:pPr>
            <w:r w:rsidRPr="00E34B5A">
              <w:rPr>
                <w:rFonts w:ascii="Times New Roman" w:eastAsia="Times New Roman" w:hAnsi="Times New Roman" w:cs="Times New Roman"/>
                <w:color w:val="000000" w:themeColor="text1"/>
                <w:sz w:val="20"/>
                <w:szCs w:val="20"/>
                <w:lang w:val="lv-LV"/>
              </w:rPr>
              <w:t>Metodiskie materiāli ar praktiskiem piemēriem vienotas izmeklēšanas veicināšanai</w:t>
            </w:r>
          </w:p>
        </w:tc>
      </w:tr>
      <w:tr w:rsidR="00F94B72" w:rsidRPr="00E34B5A" w:rsidTr="00AE3631">
        <w:trPr>
          <w:trHeight w:val="621"/>
        </w:trPr>
        <w:tc>
          <w:tcPr>
            <w:tcW w:w="1187" w:type="dxa"/>
          </w:tcPr>
          <w:p w:rsidR="00F94B72" w:rsidRPr="00F94B72" w:rsidRDefault="00AE3631" w:rsidP="00285216">
            <w:pPr>
              <w:jc w:val="both"/>
              <w:rPr>
                <w:rFonts w:ascii="Times New Roman" w:hAnsi="Times New Roman"/>
                <w:sz w:val="20"/>
                <w:szCs w:val="20"/>
                <w:lang w:val="lv-LV"/>
              </w:rPr>
            </w:pPr>
            <w:r>
              <w:rPr>
                <w:rFonts w:ascii="Times New Roman" w:hAnsi="Times New Roman"/>
                <w:sz w:val="20"/>
                <w:szCs w:val="20"/>
                <w:lang w:val="lv-LV"/>
              </w:rPr>
              <w:t>KM</w:t>
            </w:r>
          </w:p>
        </w:tc>
        <w:tc>
          <w:tcPr>
            <w:tcW w:w="3126" w:type="dxa"/>
            <w:gridSpan w:val="2"/>
          </w:tcPr>
          <w:p w:rsidR="00F94B72" w:rsidRPr="00E34B5A" w:rsidRDefault="00F94B72" w:rsidP="00285216">
            <w:pPr>
              <w:spacing w:line="259" w:lineRule="auto"/>
              <w:jc w:val="both"/>
              <w:rPr>
                <w:rFonts w:ascii="Times New Roman" w:hAnsi="Times New Roman"/>
                <w:sz w:val="20"/>
                <w:szCs w:val="20"/>
                <w:lang w:val="lv-LV"/>
              </w:rPr>
            </w:pPr>
            <w:r w:rsidRPr="00E34B5A">
              <w:rPr>
                <w:rFonts w:ascii="Times New Roman" w:hAnsi="Times New Roman"/>
                <w:sz w:val="20"/>
                <w:szCs w:val="20"/>
                <w:lang w:val="lv-LV"/>
              </w:rPr>
              <w:t>Prasmes risināt mantiska rakstura jautājumus kriminālprocesos</w:t>
            </w:r>
          </w:p>
        </w:tc>
        <w:tc>
          <w:tcPr>
            <w:tcW w:w="3259" w:type="dxa"/>
          </w:tcPr>
          <w:p w:rsidR="00F94B72" w:rsidRPr="00E34B5A" w:rsidRDefault="00F94B72" w:rsidP="00285216">
            <w:pPr>
              <w:spacing w:line="259" w:lineRule="auto"/>
              <w:jc w:val="both"/>
              <w:rPr>
                <w:rFonts w:ascii="Times New Roman" w:hAnsi="Times New Roman"/>
                <w:sz w:val="20"/>
                <w:szCs w:val="20"/>
                <w:lang w:val="lv-LV"/>
              </w:rPr>
            </w:pPr>
            <w:r w:rsidRPr="00E34B5A">
              <w:rPr>
                <w:rFonts w:ascii="Times New Roman" w:hAnsi="Times New Roman"/>
                <w:sz w:val="20"/>
                <w:szCs w:val="20"/>
                <w:lang w:val="lv-LV"/>
              </w:rPr>
              <w:t xml:space="preserve">Finanšu noziegumu izmeklēšanas īpatnības, citu noziedzīgu nodarījumu izmeklēšanas īpatnības, kas saistītas ar mantiska rakstura jautājumu risināšanu </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line="259" w:lineRule="auto"/>
              <w:jc w:val="both"/>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rPr>
                <w:rFonts w:ascii="Times New Roman" w:eastAsia="Times New Roman" w:hAnsi="Times New Roman" w:cs="Times New Roman"/>
                <w:color w:val="000000" w:themeColor="text1"/>
                <w:sz w:val="20"/>
                <w:szCs w:val="20"/>
                <w:lang w:val="lv-LV"/>
              </w:rPr>
            </w:pPr>
          </w:p>
        </w:tc>
      </w:tr>
      <w:tr w:rsidR="00F94B72" w:rsidRPr="00E34B5A" w:rsidTr="00AE3631">
        <w:trPr>
          <w:trHeight w:val="621"/>
        </w:trPr>
        <w:tc>
          <w:tcPr>
            <w:tcW w:w="1187" w:type="dxa"/>
          </w:tcPr>
          <w:p w:rsidR="00F94B72" w:rsidRPr="00E34B5A" w:rsidRDefault="00AE3631" w:rsidP="00285216">
            <w:pPr>
              <w:jc w:val="both"/>
              <w:rPr>
                <w:rFonts w:ascii="Times New Roman" w:hAnsi="Times New Roman"/>
                <w:sz w:val="20"/>
                <w:szCs w:val="20"/>
              </w:rPr>
            </w:pPr>
            <w:r>
              <w:rPr>
                <w:rFonts w:ascii="Times New Roman" w:hAnsi="Times New Roman"/>
                <w:sz w:val="20"/>
                <w:szCs w:val="20"/>
              </w:rPr>
              <w:lastRenderedPageBreak/>
              <w:t>KM</w:t>
            </w:r>
          </w:p>
        </w:tc>
        <w:tc>
          <w:tcPr>
            <w:tcW w:w="3126" w:type="dxa"/>
            <w:gridSpan w:val="2"/>
          </w:tcPr>
          <w:p w:rsidR="00F94B72" w:rsidRPr="00E34B5A" w:rsidRDefault="00F94B72" w:rsidP="00285216">
            <w:pPr>
              <w:spacing w:line="259" w:lineRule="auto"/>
              <w:jc w:val="both"/>
              <w:rPr>
                <w:rFonts w:ascii="Times New Roman" w:hAnsi="Times New Roman"/>
                <w:sz w:val="20"/>
                <w:szCs w:val="20"/>
                <w:lang w:val="lv-LV"/>
              </w:rPr>
            </w:pPr>
            <w:r w:rsidRPr="00E34B5A">
              <w:rPr>
                <w:rFonts w:ascii="Times New Roman" w:hAnsi="Times New Roman"/>
                <w:sz w:val="20"/>
                <w:szCs w:val="20"/>
                <w:lang w:val="lv-LV"/>
              </w:rPr>
              <w:t>Prasmes izmeklēt ekonomiska rakstura noziedzīgus nodarījumus</w:t>
            </w:r>
          </w:p>
        </w:tc>
        <w:tc>
          <w:tcPr>
            <w:tcW w:w="3259" w:type="dxa"/>
          </w:tcPr>
          <w:p w:rsidR="00F94B72" w:rsidRPr="00E34B5A" w:rsidRDefault="00F94B72" w:rsidP="00285216">
            <w:pPr>
              <w:spacing w:line="259" w:lineRule="auto"/>
              <w:jc w:val="both"/>
              <w:rPr>
                <w:rFonts w:ascii="Times New Roman" w:hAnsi="Times New Roman"/>
                <w:sz w:val="20"/>
                <w:szCs w:val="20"/>
                <w:lang w:val="lv-LV"/>
              </w:rPr>
            </w:pPr>
            <w:r w:rsidRPr="00E34B5A">
              <w:rPr>
                <w:rFonts w:ascii="Times New Roman" w:hAnsi="Times New Roman"/>
                <w:sz w:val="20"/>
                <w:szCs w:val="20"/>
                <w:lang w:val="lv-LV"/>
              </w:rPr>
              <w:t>Noziedzīgu nodarījumu tautsaimniecībā izmeklēšanas īpatnības padziļināts speciāls kurss</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line="259" w:lineRule="auto"/>
              <w:jc w:val="both"/>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rPr>
                <w:rFonts w:ascii="Times New Roman" w:eastAsia="Times New Roman" w:hAnsi="Times New Roman" w:cs="Times New Roman"/>
                <w:color w:val="000000" w:themeColor="text1"/>
                <w:sz w:val="20"/>
                <w:szCs w:val="20"/>
                <w:lang w:val="lv-LV"/>
              </w:rPr>
            </w:pPr>
          </w:p>
        </w:tc>
      </w:tr>
      <w:tr w:rsidR="00F94B72" w:rsidRPr="00E34B5A" w:rsidTr="00AE3631">
        <w:trPr>
          <w:trHeight w:val="621"/>
        </w:trPr>
        <w:tc>
          <w:tcPr>
            <w:tcW w:w="1187" w:type="dxa"/>
          </w:tcPr>
          <w:p w:rsidR="00F94B72" w:rsidRPr="00E34B5A" w:rsidRDefault="00AE3631" w:rsidP="00285216">
            <w:pPr>
              <w:jc w:val="both"/>
              <w:rPr>
                <w:rFonts w:ascii="Times New Roman" w:hAnsi="Times New Roman"/>
                <w:sz w:val="20"/>
                <w:szCs w:val="20"/>
              </w:rPr>
            </w:pPr>
            <w:r>
              <w:rPr>
                <w:rFonts w:ascii="Times New Roman" w:hAnsi="Times New Roman"/>
                <w:sz w:val="20"/>
                <w:szCs w:val="20"/>
              </w:rPr>
              <w:t>KM</w:t>
            </w:r>
          </w:p>
        </w:tc>
        <w:tc>
          <w:tcPr>
            <w:tcW w:w="3126" w:type="dxa"/>
            <w:gridSpan w:val="2"/>
          </w:tcPr>
          <w:p w:rsidR="00F94B72" w:rsidRPr="00E34B5A" w:rsidRDefault="00F94B72" w:rsidP="00285216">
            <w:pPr>
              <w:spacing w:line="259" w:lineRule="auto"/>
              <w:jc w:val="both"/>
              <w:rPr>
                <w:rFonts w:ascii="Times New Roman" w:hAnsi="Times New Roman"/>
                <w:sz w:val="20"/>
                <w:szCs w:val="20"/>
                <w:lang w:val="lv-LV"/>
              </w:rPr>
            </w:pPr>
            <w:r w:rsidRPr="00E34B5A">
              <w:rPr>
                <w:rFonts w:ascii="Times New Roman" w:hAnsi="Times New Roman"/>
                <w:sz w:val="20"/>
                <w:szCs w:val="20"/>
                <w:lang w:val="lv-LV"/>
              </w:rPr>
              <w:t xml:space="preserve">Prasmes identificēt organizētās grupas </w:t>
            </w:r>
          </w:p>
        </w:tc>
        <w:tc>
          <w:tcPr>
            <w:tcW w:w="3259" w:type="dxa"/>
          </w:tcPr>
          <w:p w:rsidR="00F94B72" w:rsidRPr="00E34B5A" w:rsidRDefault="00F94B72" w:rsidP="00285216">
            <w:pPr>
              <w:spacing w:line="259" w:lineRule="auto"/>
              <w:jc w:val="both"/>
              <w:rPr>
                <w:rFonts w:ascii="Times New Roman" w:hAnsi="Times New Roman"/>
                <w:sz w:val="20"/>
                <w:szCs w:val="20"/>
                <w:lang w:val="lv-LV"/>
              </w:rPr>
            </w:pPr>
            <w:r w:rsidRPr="00E34B5A">
              <w:rPr>
                <w:rFonts w:ascii="Times New Roman" w:hAnsi="Times New Roman"/>
                <w:sz w:val="20"/>
                <w:szCs w:val="20"/>
                <w:lang w:val="lv-LV"/>
              </w:rPr>
              <w:t xml:space="preserve">Apmācību kurss, kas sevī ietver noziedzīgu nodarījumu, kas izdarīti organizētā grupā (t.sk. starptautiska rakstura un veida), izmeklēšanas īpatnības. </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line="259" w:lineRule="auto"/>
              <w:jc w:val="both"/>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rPr>
                <w:rFonts w:ascii="Times New Roman" w:eastAsia="Times New Roman" w:hAnsi="Times New Roman" w:cs="Times New Roman"/>
                <w:color w:val="000000" w:themeColor="text1"/>
                <w:sz w:val="20"/>
                <w:szCs w:val="20"/>
                <w:lang w:val="lv-LV"/>
              </w:rPr>
            </w:pPr>
          </w:p>
        </w:tc>
      </w:tr>
      <w:tr w:rsidR="00F94B72" w:rsidRPr="00E34B5A" w:rsidTr="00AE3631">
        <w:trPr>
          <w:trHeight w:val="621"/>
        </w:trPr>
        <w:tc>
          <w:tcPr>
            <w:tcW w:w="1187" w:type="dxa"/>
          </w:tcPr>
          <w:p w:rsidR="00F94B72" w:rsidRPr="00E34B5A" w:rsidRDefault="00AE3631" w:rsidP="00285216">
            <w:pPr>
              <w:rPr>
                <w:rFonts w:ascii="Times New Roman" w:hAnsi="Times New Roman"/>
                <w:sz w:val="20"/>
                <w:szCs w:val="20"/>
              </w:rPr>
            </w:pPr>
            <w:r>
              <w:rPr>
                <w:rFonts w:ascii="Times New Roman" w:hAnsi="Times New Roman"/>
                <w:sz w:val="20"/>
                <w:szCs w:val="20"/>
              </w:rPr>
              <w:t>KM</w:t>
            </w:r>
          </w:p>
        </w:tc>
        <w:tc>
          <w:tcPr>
            <w:tcW w:w="3126" w:type="dxa"/>
            <w:gridSpan w:val="2"/>
          </w:tcPr>
          <w:p w:rsidR="00F94B72" w:rsidRPr="00E34B5A" w:rsidRDefault="00F94B72" w:rsidP="00285216">
            <w:pPr>
              <w:rPr>
                <w:rFonts w:ascii="Times New Roman" w:hAnsi="Times New Roman"/>
                <w:sz w:val="20"/>
                <w:szCs w:val="20"/>
                <w:lang w:val="lv-LV"/>
              </w:rPr>
            </w:pPr>
            <w:r w:rsidRPr="00E34B5A">
              <w:rPr>
                <w:rFonts w:ascii="Times New Roman" w:hAnsi="Times New Roman"/>
                <w:sz w:val="20"/>
                <w:szCs w:val="20"/>
                <w:lang w:val="lv-LV"/>
              </w:rPr>
              <w:t>Attīstīt izpratni par starptautiskās sadarbības jomu izmeklēšanā</w:t>
            </w:r>
          </w:p>
        </w:tc>
        <w:tc>
          <w:tcPr>
            <w:tcW w:w="3259" w:type="dxa"/>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Apmācības kursi starptautiskās sadarbības jomā, tiesiskās palīdzības lūgumu izpildes nodrošināšanā.</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line="259" w:lineRule="auto"/>
              <w:jc w:val="both"/>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rPr>
                <w:rFonts w:ascii="Times New Roman" w:eastAsia="Times New Roman" w:hAnsi="Times New Roman" w:cs="Times New Roman"/>
                <w:sz w:val="20"/>
                <w:szCs w:val="20"/>
                <w:lang w:val="lv-LV"/>
              </w:rPr>
            </w:pPr>
          </w:p>
        </w:tc>
      </w:tr>
      <w:tr w:rsidR="00F94B72" w:rsidRPr="00E34B5A" w:rsidTr="00AE3631">
        <w:trPr>
          <w:trHeight w:val="368"/>
        </w:trPr>
        <w:tc>
          <w:tcPr>
            <w:tcW w:w="1187" w:type="dxa"/>
            <w:shd w:val="clear" w:color="auto" w:fill="A6A6A6" w:themeFill="background1" w:themeFillShade="A6"/>
          </w:tcPr>
          <w:p w:rsidR="00F94B72" w:rsidRPr="00E34B5A" w:rsidRDefault="00F94B72" w:rsidP="00285216">
            <w:pPr>
              <w:rPr>
                <w:rFonts w:ascii="Times New Roman" w:eastAsia="Verdana" w:hAnsi="Times New Roman" w:cs="Times New Roman"/>
                <w:b/>
                <w:bCs/>
                <w:i/>
                <w:iCs/>
                <w:sz w:val="20"/>
                <w:szCs w:val="20"/>
              </w:rPr>
            </w:pPr>
          </w:p>
        </w:tc>
        <w:tc>
          <w:tcPr>
            <w:tcW w:w="12758" w:type="dxa"/>
            <w:gridSpan w:val="6"/>
            <w:shd w:val="clear" w:color="auto" w:fill="A6A6A6" w:themeFill="background1" w:themeFillShade="A6"/>
          </w:tcPr>
          <w:p w:rsidR="00F94B72" w:rsidRPr="00F94B72" w:rsidRDefault="00F94B72" w:rsidP="00F94B72">
            <w:pPr>
              <w:spacing w:line="259" w:lineRule="auto"/>
              <w:jc w:val="center"/>
              <w:rPr>
                <w:rFonts w:ascii="Times New Roman" w:eastAsia="Verdana" w:hAnsi="Times New Roman" w:cs="Times New Roman"/>
                <w:b/>
                <w:bCs/>
                <w:iCs/>
                <w:sz w:val="20"/>
                <w:szCs w:val="20"/>
                <w:lang w:val="lv-LV"/>
              </w:rPr>
            </w:pPr>
            <w:r w:rsidRPr="00F94B72">
              <w:rPr>
                <w:rFonts w:ascii="Times New Roman" w:eastAsia="Verdana" w:hAnsi="Times New Roman" w:cs="Times New Roman"/>
                <w:b/>
                <w:bCs/>
                <w:iCs/>
                <w:sz w:val="20"/>
                <w:szCs w:val="20"/>
                <w:lang w:val="lv-LV"/>
              </w:rPr>
              <w:t>Attiecināms uz kriminālpolicijas amatpersonām -operatīvajiem darbiniekiem</w:t>
            </w:r>
          </w:p>
        </w:tc>
      </w:tr>
      <w:tr w:rsidR="00F94B72" w:rsidRPr="00E34B5A" w:rsidTr="00AE3631">
        <w:trPr>
          <w:trHeight w:val="621"/>
        </w:trPr>
        <w:tc>
          <w:tcPr>
            <w:tcW w:w="1187" w:type="dxa"/>
          </w:tcPr>
          <w:p w:rsidR="00F94B72" w:rsidRPr="00E34B5A" w:rsidRDefault="00F94B72" w:rsidP="00285216">
            <w:pPr>
              <w:jc w:val="both"/>
              <w:rPr>
                <w:rFonts w:ascii="Times New Roman" w:hAnsi="Times New Roman"/>
                <w:sz w:val="20"/>
                <w:szCs w:val="20"/>
              </w:rPr>
            </w:pPr>
          </w:p>
        </w:tc>
        <w:tc>
          <w:tcPr>
            <w:tcW w:w="3126" w:type="dxa"/>
            <w:gridSpan w:val="2"/>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 xml:space="preserve">Prasmes operatīvās darbības jomā </w:t>
            </w:r>
          </w:p>
        </w:tc>
        <w:tc>
          <w:tcPr>
            <w:tcW w:w="3259" w:type="dxa"/>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Darbs ar personām un slepenajiem palīgiem. Atlases un apmācību kurss.</w:t>
            </w:r>
          </w:p>
          <w:p w:rsidR="00F94B72" w:rsidRPr="00E34B5A" w:rsidRDefault="00F94B72" w:rsidP="00285216">
            <w:pPr>
              <w:jc w:val="both"/>
              <w:rPr>
                <w:rFonts w:ascii="Times New Roman" w:eastAsia="Times New Roman" w:hAnsi="Times New Roman" w:cs="Times New Roman"/>
                <w:sz w:val="20"/>
                <w:szCs w:val="20"/>
                <w:lang w:val="lv-LV"/>
              </w:rPr>
            </w:pPr>
            <w:r w:rsidRPr="00E34B5A">
              <w:rPr>
                <w:rFonts w:ascii="Times New Roman" w:eastAsia="Times New Roman" w:hAnsi="Times New Roman" w:cs="Times New Roman"/>
                <w:sz w:val="20"/>
                <w:szCs w:val="20"/>
                <w:lang w:val="lv-LV"/>
              </w:rPr>
              <w:t>Spec. op. tehn. izmantošana.</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line="259" w:lineRule="auto"/>
              <w:jc w:val="both"/>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rPr>
                <w:rFonts w:ascii="Times New Roman" w:eastAsia="Times New Roman" w:hAnsi="Times New Roman" w:cs="Times New Roman"/>
                <w:sz w:val="20"/>
                <w:szCs w:val="20"/>
                <w:lang w:val="lv-LV"/>
              </w:rPr>
            </w:pPr>
          </w:p>
        </w:tc>
      </w:tr>
      <w:tr w:rsidR="00F94B72" w:rsidRPr="00E34B5A" w:rsidTr="00AE3631">
        <w:trPr>
          <w:trHeight w:val="621"/>
        </w:trPr>
        <w:tc>
          <w:tcPr>
            <w:tcW w:w="1187" w:type="dxa"/>
          </w:tcPr>
          <w:p w:rsidR="00F94B72" w:rsidRPr="00E34B5A" w:rsidRDefault="00F94B72" w:rsidP="00285216">
            <w:pPr>
              <w:jc w:val="both"/>
              <w:rPr>
                <w:rFonts w:ascii="Times New Roman" w:hAnsi="Times New Roman"/>
                <w:sz w:val="20"/>
                <w:szCs w:val="20"/>
              </w:rPr>
            </w:pPr>
          </w:p>
        </w:tc>
        <w:tc>
          <w:tcPr>
            <w:tcW w:w="3126" w:type="dxa"/>
            <w:gridSpan w:val="2"/>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Prasmes sprāgstvielu meklēšanā un apzīmēšanā</w:t>
            </w:r>
          </w:p>
        </w:tc>
        <w:tc>
          <w:tcPr>
            <w:tcW w:w="3259" w:type="dxa"/>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Sprāgstvielu meklēšana.</w:t>
            </w:r>
          </w:p>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Sprāgstvielu apzīmēšana</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line="259" w:lineRule="auto"/>
              <w:jc w:val="both"/>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rPr>
                <w:rFonts w:ascii="Times New Roman" w:eastAsia="Times New Roman" w:hAnsi="Times New Roman" w:cs="Times New Roman"/>
                <w:sz w:val="20"/>
                <w:szCs w:val="20"/>
                <w:lang w:val="lv-LV"/>
              </w:rPr>
            </w:pPr>
          </w:p>
        </w:tc>
      </w:tr>
      <w:tr w:rsidR="00F94B72" w:rsidRPr="00E34B5A" w:rsidTr="00AE3631">
        <w:trPr>
          <w:trHeight w:val="621"/>
        </w:trPr>
        <w:tc>
          <w:tcPr>
            <w:tcW w:w="1187" w:type="dxa"/>
          </w:tcPr>
          <w:p w:rsidR="00F94B72" w:rsidRPr="00E34B5A" w:rsidRDefault="00F94B72" w:rsidP="00285216">
            <w:pPr>
              <w:jc w:val="both"/>
              <w:rPr>
                <w:rFonts w:ascii="Times New Roman" w:hAnsi="Times New Roman"/>
                <w:sz w:val="20"/>
                <w:szCs w:val="20"/>
              </w:rPr>
            </w:pPr>
          </w:p>
        </w:tc>
        <w:tc>
          <w:tcPr>
            <w:tcW w:w="3126" w:type="dxa"/>
            <w:gridSpan w:val="2"/>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Pilnveidot prasmes personu aizturēšanā, maksimāli nodrošinot savu un aizturamā drošību</w:t>
            </w:r>
          </w:p>
        </w:tc>
        <w:tc>
          <w:tcPr>
            <w:tcW w:w="3259" w:type="dxa"/>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Personu aizturēšanas un uzbrukuma aizsardzības kurss</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line="259" w:lineRule="auto"/>
              <w:jc w:val="both"/>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rPr>
                <w:rFonts w:ascii="Times New Roman" w:eastAsia="Times New Roman" w:hAnsi="Times New Roman" w:cs="Times New Roman"/>
                <w:sz w:val="20"/>
                <w:szCs w:val="20"/>
                <w:lang w:val="lv-LV"/>
              </w:rPr>
            </w:pPr>
          </w:p>
        </w:tc>
      </w:tr>
      <w:tr w:rsidR="00F94B72" w:rsidRPr="00E34B5A" w:rsidTr="00AE3631">
        <w:trPr>
          <w:trHeight w:val="621"/>
        </w:trPr>
        <w:tc>
          <w:tcPr>
            <w:tcW w:w="1187" w:type="dxa"/>
          </w:tcPr>
          <w:p w:rsidR="00F94B72" w:rsidRPr="00E34B5A" w:rsidRDefault="00F94B72" w:rsidP="00285216">
            <w:pPr>
              <w:jc w:val="both"/>
              <w:rPr>
                <w:rFonts w:ascii="Times New Roman" w:hAnsi="Times New Roman"/>
                <w:sz w:val="20"/>
                <w:szCs w:val="20"/>
              </w:rPr>
            </w:pPr>
          </w:p>
        </w:tc>
        <w:tc>
          <w:tcPr>
            <w:tcW w:w="3126" w:type="dxa"/>
            <w:gridSpan w:val="2"/>
          </w:tcPr>
          <w:p w:rsidR="00F94B72" w:rsidRPr="00E34B5A" w:rsidRDefault="00F94B72" w:rsidP="00285216">
            <w:pPr>
              <w:jc w:val="both"/>
              <w:rPr>
                <w:rFonts w:ascii="Times New Roman" w:hAnsi="Times New Roman"/>
                <w:sz w:val="20"/>
                <w:szCs w:val="20"/>
                <w:lang w:val="lv-LV"/>
              </w:rPr>
            </w:pPr>
            <w:r w:rsidRPr="00E34B5A">
              <w:rPr>
                <w:rFonts w:ascii="Times New Roman" w:hAnsi="Times New Roman"/>
                <w:sz w:val="20"/>
                <w:szCs w:val="20"/>
                <w:lang w:val="lv-LV"/>
              </w:rPr>
              <w:t>Pilnveidot prasmes un zināšanas par ķīmisko , bioloģisko, nukleāro un kodoliečoču draudu gadījumos</w:t>
            </w:r>
          </w:p>
        </w:tc>
        <w:tc>
          <w:tcPr>
            <w:tcW w:w="3259" w:type="dxa"/>
          </w:tcPr>
          <w:p w:rsidR="00F94B72" w:rsidRPr="00E34B5A" w:rsidRDefault="00F94B72" w:rsidP="00285216">
            <w:pPr>
              <w:jc w:val="both"/>
              <w:rPr>
                <w:rFonts w:ascii="Times New Roman" w:eastAsia="Times New Roman" w:hAnsi="Times New Roman" w:cs="Times New Roman"/>
                <w:sz w:val="20"/>
                <w:szCs w:val="20"/>
                <w:lang w:val="lv-LV"/>
              </w:rPr>
            </w:pPr>
            <w:r w:rsidRPr="00E34B5A">
              <w:rPr>
                <w:rFonts w:ascii="Times New Roman" w:eastAsia="Times New Roman" w:hAnsi="Times New Roman" w:cs="Times New Roman"/>
                <w:sz w:val="20"/>
                <w:szCs w:val="20"/>
                <w:lang w:val="lv-LV"/>
              </w:rPr>
              <w:t>Ievads ķīmisko, bioloģisko, radioaktīvo un kodolieroču draudos.</w:t>
            </w:r>
          </w:p>
          <w:p w:rsidR="00F94B72" w:rsidRPr="00E34B5A" w:rsidRDefault="00F94B72" w:rsidP="00285216">
            <w:pPr>
              <w:jc w:val="both"/>
              <w:rPr>
                <w:rFonts w:ascii="Times New Roman" w:eastAsia="Times New Roman" w:hAnsi="Times New Roman" w:cs="Times New Roman"/>
                <w:sz w:val="20"/>
                <w:szCs w:val="20"/>
                <w:lang w:val="lv-LV"/>
              </w:rPr>
            </w:pPr>
            <w:r w:rsidRPr="00E34B5A">
              <w:rPr>
                <w:rFonts w:ascii="Times New Roman" w:eastAsia="Times New Roman" w:hAnsi="Times New Roman" w:cs="Times New Roman"/>
                <w:sz w:val="20"/>
                <w:szCs w:val="20"/>
                <w:lang w:val="lv-LV"/>
              </w:rPr>
              <w:t>Ķīmisko, bioloģisko, radioaktīvo un kodolieroču draudu pamati un sākotnējās reaģēšanas operācijas</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line="259" w:lineRule="auto"/>
              <w:jc w:val="both"/>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rPr>
                <w:rFonts w:ascii="Times New Roman" w:eastAsia="Times New Roman" w:hAnsi="Times New Roman" w:cs="Times New Roman"/>
                <w:sz w:val="20"/>
                <w:szCs w:val="20"/>
                <w:lang w:val="lv-LV"/>
              </w:rPr>
            </w:pPr>
          </w:p>
        </w:tc>
      </w:tr>
      <w:tr w:rsidR="00F94B72" w:rsidRPr="00E34B5A" w:rsidTr="00AE3631">
        <w:trPr>
          <w:trHeight w:val="621"/>
        </w:trPr>
        <w:tc>
          <w:tcPr>
            <w:tcW w:w="1187" w:type="dxa"/>
          </w:tcPr>
          <w:p w:rsidR="00F94B72" w:rsidRPr="00E34B5A" w:rsidRDefault="00F94B72" w:rsidP="00285216">
            <w:pPr>
              <w:rPr>
                <w:rFonts w:ascii="Times New Roman" w:eastAsia="Times New Roman" w:hAnsi="Times New Roman" w:cs="Times New Roman"/>
                <w:sz w:val="20"/>
                <w:szCs w:val="20"/>
              </w:rPr>
            </w:pPr>
          </w:p>
        </w:tc>
        <w:tc>
          <w:tcPr>
            <w:tcW w:w="3096" w:type="dxa"/>
          </w:tcPr>
          <w:p w:rsidR="00F94B72" w:rsidRPr="00E51BFF" w:rsidRDefault="00F94B72" w:rsidP="00285216">
            <w:pPr>
              <w:rPr>
                <w:rFonts w:ascii="Times New Roman" w:eastAsia="Times New Roman" w:hAnsi="Times New Roman" w:cs="Times New Roman"/>
                <w:sz w:val="20"/>
                <w:szCs w:val="20"/>
                <w:lang w:val="lv-LV"/>
              </w:rPr>
            </w:pPr>
            <w:r w:rsidRPr="00E34B5A">
              <w:rPr>
                <w:rFonts w:ascii="Times New Roman" w:eastAsia="Times New Roman" w:hAnsi="Times New Roman" w:cs="Times New Roman"/>
                <w:sz w:val="20"/>
                <w:szCs w:val="20"/>
                <w:lang w:val="lv-LV"/>
              </w:rPr>
              <w:t>Attīstīt iemaņas slēptai piekļūšanai, datu ievākšanai</w:t>
            </w:r>
          </w:p>
        </w:tc>
        <w:tc>
          <w:tcPr>
            <w:tcW w:w="30" w:type="dxa"/>
          </w:tcPr>
          <w:p w:rsidR="00F94B72" w:rsidRPr="00E34B5A" w:rsidRDefault="00F94B72" w:rsidP="00285216">
            <w:pPr>
              <w:rPr>
                <w:rFonts w:ascii="Times New Roman" w:eastAsia="Times New Roman" w:hAnsi="Times New Roman" w:cs="Times New Roman"/>
                <w:sz w:val="20"/>
                <w:szCs w:val="20"/>
                <w:lang w:val="lv-LV"/>
              </w:rPr>
            </w:pPr>
          </w:p>
        </w:tc>
        <w:tc>
          <w:tcPr>
            <w:tcW w:w="3259" w:type="dxa"/>
          </w:tcPr>
          <w:p w:rsidR="00F94B72" w:rsidRPr="00E34B5A" w:rsidRDefault="00F94B72" w:rsidP="00285216">
            <w:pPr>
              <w:jc w:val="both"/>
              <w:rPr>
                <w:rFonts w:ascii="Times New Roman" w:eastAsia="Times New Roman" w:hAnsi="Times New Roman" w:cs="Times New Roman"/>
                <w:sz w:val="20"/>
                <w:szCs w:val="20"/>
                <w:lang w:val="lv-LV"/>
              </w:rPr>
            </w:pPr>
            <w:r w:rsidRPr="00E34B5A">
              <w:rPr>
                <w:rFonts w:ascii="Times New Roman" w:eastAsia="Times New Roman" w:hAnsi="Times New Roman" w:cs="Times New Roman"/>
                <w:color w:val="000000" w:themeColor="text1"/>
                <w:sz w:val="20"/>
                <w:szCs w:val="20"/>
                <w:lang w:val="lv-LV"/>
              </w:rPr>
              <w:t>Slēptās novērošanas un datu ievākšanas kurss, l</w:t>
            </w:r>
            <w:r w:rsidRPr="00E34B5A">
              <w:rPr>
                <w:rFonts w:ascii="Times New Roman" w:eastAsia="Times New Roman" w:hAnsi="Times New Roman" w:cs="Times New Roman"/>
                <w:sz w:val="20"/>
                <w:szCs w:val="20"/>
                <w:lang w:val="lv-LV"/>
              </w:rPr>
              <w:t>ai attīstītu iemaņas slēptai piekļūšanai pie objekta, attīstītu prasmes pozīcijas- vietas izvēlē, nepieciešamo materiālu sagatavošanā un lietošanā</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line="259" w:lineRule="auto"/>
              <w:jc w:val="both"/>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rPr>
                <w:rFonts w:ascii="Times New Roman" w:eastAsia="Times New Roman" w:hAnsi="Times New Roman" w:cs="Times New Roman"/>
                <w:sz w:val="20"/>
                <w:szCs w:val="20"/>
                <w:lang w:val="lv-LV"/>
              </w:rPr>
            </w:pPr>
          </w:p>
        </w:tc>
      </w:tr>
      <w:tr w:rsidR="00F94B72" w:rsidRPr="00E34B5A" w:rsidTr="00AE3631">
        <w:trPr>
          <w:trHeight w:val="621"/>
        </w:trPr>
        <w:tc>
          <w:tcPr>
            <w:tcW w:w="1187" w:type="dxa"/>
          </w:tcPr>
          <w:p w:rsidR="00F94B72" w:rsidRPr="00E34B5A" w:rsidRDefault="00AE3631" w:rsidP="00285216">
            <w:pPr>
              <w:rPr>
                <w:rFonts w:ascii="Times New Roman" w:eastAsia="Times New Roman" w:hAnsi="Times New Roman" w:cs="Times New Roman"/>
                <w:sz w:val="20"/>
                <w:szCs w:val="20"/>
              </w:rPr>
            </w:pPr>
            <w:r>
              <w:rPr>
                <w:rFonts w:ascii="Times New Roman" w:eastAsia="Times New Roman" w:hAnsi="Times New Roman" w:cs="Times New Roman"/>
                <w:sz w:val="20"/>
                <w:szCs w:val="20"/>
              </w:rPr>
              <w:t>VZM</w:t>
            </w:r>
          </w:p>
        </w:tc>
        <w:tc>
          <w:tcPr>
            <w:tcW w:w="3126" w:type="dxa"/>
            <w:gridSpan w:val="2"/>
          </w:tcPr>
          <w:p w:rsidR="00F94B72" w:rsidRPr="00E34B5A" w:rsidRDefault="00F94B72" w:rsidP="00285216">
            <w:pPr>
              <w:rPr>
                <w:rFonts w:ascii="Times New Roman" w:eastAsia="Times New Roman" w:hAnsi="Times New Roman" w:cs="Times New Roman"/>
                <w:sz w:val="20"/>
                <w:szCs w:val="20"/>
                <w:lang w:val="lv-LV"/>
              </w:rPr>
            </w:pPr>
            <w:r w:rsidRPr="00E34B5A">
              <w:rPr>
                <w:rFonts w:ascii="Times New Roman" w:eastAsia="Times New Roman" w:hAnsi="Times New Roman" w:cs="Times New Roman"/>
                <w:sz w:val="20"/>
                <w:szCs w:val="20"/>
                <w:lang w:val="lv-LV"/>
              </w:rPr>
              <w:t>Pilnveidot speciālo operāciju vadītāja zināšanas deleģēto funkciju izpildei.</w:t>
            </w:r>
          </w:p>
        </w:tc>
        <w:tc>
          <w:tcPr>
            <w:tcW w:w="3259" w:type="dxa"/>
          </w:tcPr>
          <w:p w:rsidR="00F94B72" w:rsidRPr="00E34B5A" w:rsidRDefault="00F94B72" w:rsidP="00285216">
            <w:pPr>
              <w:rPr>
                <w:rFonts w:ascii="Times New Roman" w:eastAsia="Times New Roman" w:hAnsi="Times New Roman" w:cs="Times New Roman"/>
                <w:sz w:val="20"/>
                <w:szCs w:val="20"/>
                <w:lang w:val="lv-LV"/>
              </w:rPr>
            </w:pPr>
            <w:r w:rsidRPr="00E34B5A">
              <w:rPr>
                <w:rFonts w:ascii="Times New Roman" w:eastAsia="Times New Roman" w:hAnsi="Times New Roman" w:cs="Times New Roman"/>
                <w:sz w:val="20"/>
                <w:szCs w:val="20"/>
                <w:lang w:val="lv-LV"/>
              </w:rPr>
              <w:t>Speciālo operāciju vadība koordinēšana.</w:t>
            </w:r>
          </w:p>
          <w:p w:rsidR="00F94B72" w:rsidRPr="00E34B5A" w:rsidRDefault="00F94B72" w:rsidP="00285216">
            <w:pPr>
              <w:rPr>
                <w:rFonts w:ascii="Times New Roman" w:eastAsia="Times New Roman" w:hAnsi="Times New Roman" w:cs="Times New Roman"/>
                <w:color w:val="000000" w:themeColor="text1"/>
                <w:sz w:val="20"/>
                <w:szCs w:val="20"/>
                <w:lang w:val="lv-LV"/>
              </w:rPr>
            </w:pPr>
            <w:r w:rsidRPr="00E34B5A">
              <w:rPr>
                <w:rFonts w:ascii="Times New Roman" w:eastAsia="Times New Roman" w:hAnsi="Times New Roman" w:cs="Times New Roman"/>
                <w:color w:val="000000" w:themeColor="text1"/>
                <w:sz w:val="20"/>
                <w:szCs w:val="20"/>
                <w:lang w:val="lv-LV"/>
              </w:rPr>
              <w:t>Maskētas piekļūšanas un iekļūšanas kurss</w:t>
            </w:r>
          </w:p>
        </w:tc>
        <w:tc>
          <w:tcPr>
            <w:tcW w:w="2266" w:type="dxa"/>
            <w:shd w:val="clear" w:color="auto" w:fill="auto"/>
          </w:tcPr>
          <w:p w:rsidR="00F94B72" w:rsidRPr="00E34B5A" w:rsidRDefault="00F94B72" w:rsidP="00285216">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F94B72" w:rsidRPr="00E34B5A" w:rsidRDefault="00F94B72" w:rsidP="00285216">
            <w:pPr>
              <w:spacing w:line="259" w:lineRule="auto"/>
              <w:jc w:val="both"/>
              <w:rPr>
                <w:rFonts w:ascii="Times New Roman" w:eastAsia="Verdana" w:hAnsi="Times New Roman" w:cs="Times New Roman"/>
                <w:sz w:val="20"/>
                <w:szCs w:val="20"/>
                <w:lang w:val="lv-LV"/>
              </w:rPr>
            </w:pPr>
          </w:p>
        </w:tc>
        <w:tc>
          <w:tcPr>
            <w:tcW w:w="1983" w:type="dxa"/>
            <w:shd w:val="clear" w:color="auto" w:fill="auto"/>
          </w:tcPr>
          <w:p w:rsidR="00F94B72" w:rsidRPr="00E34B5A" w:rsidRDefault="00F94B72" w:rsidP="00285216">
            <w:pPr>
              <w:jc w:val="both"/>
              <w:rPr>
                <w:rFonts w:ascii="Times New Roman" w:eastAsia="Verdana" w:hAnsi="Times New Roman" w:cs="Times New Roman"/>
                <w:sz w:val="20"/>
                <w:szCs w:val="20"/>
                <w:lang w:val="lv-LV"/>
              </w:rPr>
            </w:pPr>
          </w:p>
        </w:tc>
        <w:tc>
          <w:tcPr>
            <w:tcW w:w="2124" w:type="dxa"/>
            <w:shd w:val="clear" w:color="auto" w:fill="auto"/>
          </w:tcPr>
          <w:p w:rsidR="00F94B72" w:rsidRPr="00E34B5A" w:rsidRDefault="00F94B72" w:rsidP="00285216">
            <w:pPr>
              <w:rPr>
                <w:rFonts w:ascii="Times New Roman" w:eastAsia="Times New Roman" w:hAnsi="Times New Roman" w:cs="Times New Roman"/>
                <w:sz w:val="20"/>
                <w:szCs w:val="20"/>
                <w:lang w:val="lv-LV"/>
              </w:rPr>
            </w:pPr>
          </w:p>
        </w:tc>
      </w:tr>
      <w:tr w:rsidR="00F94B72" w:rsidRPr="00E34B5A" w:rsidTr="00AE3631">
        <w:trPr>
          <w:trHeight w:val="621"/>
        </w:trPr>
        <w:tc>
          <w:tcPr>
            <w:tcW w:w="1187" w:type="dxa"/>
            <w:shd w:val="clear" w:color="auto" w:fill="A6A6A6" w:themeFill="background1" w:themeFillShade="A6"/>
          </w:tcPr>
          <w:p w:rsidR="00F94B72" w:rsidRPr="00E34B5A" w:rsidRDefault="00F94B72" w:rsidP="00285216">
            <w:pPr>
              <w:rPr>
                <w:rFonts w:ascii="Times New Roman" w:eastAsia="Verdana" w:hAnsi="Times New Roman" w:cs="Times New Roman"/>
                <w:b/>
                <w:bCs/>
                <w:i/>
                <w:iCs/>
                <w:sz w:val="20"/>
                <w:szCs w:val="20"/>
              </w:rPr>
            </w:pPr>
          </w:p>
        </w:tc>
        <w:tc>
          <w:tcPr>
            <w:tcW w:w="12758" w:type="dxa"/>
            <w:gridSpan w:val="6"/>
            <w:shd w:val="clear" w:color="auto" w:fill="A6A6A6" w:themeFill="background1" w:themeFillShade="A6"/>
          </w:tcPr>
          <w:p w:rsidR="00F94B72" w:rsidRPr="00F94B72" w:rsidRDefault="00F94B72" w:rsidP="00F94B72">
            <w:pPr>
              <w:spacing w:line="259" w:lineRule="auto"/>
              <w:jc w:val="center"/>
              <w:rPr>
                <w:rFonts w:ascii="Times New Roman" w:eastAsia="Verdana" w:hAnsi="Times New Roman" w:cs="Times New Roman"/>
                <w:b/>
                <w:bCs/>
                <w:iCs/>
                <w:sz w:val="20"/>
                <w:szCs w:val="20"/>
                <w:lang w:val="lv-LV"/>
              </w:rPr>
            </w:pPr>
            <w:r w:rsidRPr="00F94B72">
              <w:rPr>
                <w:rFonts w:ascii="Times New Roman" w:eastAsia="Verdana" w:hAnsi="Times New Roman" w:cs="Times New Roman"/>
                <w:b/>
                <w:bCs/>
                <w:iCs/>
                <w:sz w:val="20"/>
                <w:szCs w:val="20"/>
                <w:lang w:val="lv-LV"/>
              </w:rPr>
              <w:t>Attiecināms uz kriminālpolicijas amatpersonām - kriminālizlūkošanas analītiķi</w:t>
            </w:r>
            <w:r w:rsidRPr="00F94B72">
              <w:rPr>
                <w:rStyle w:val="EndnoteReference"/>
                <w:rFonts w:ascii="Times New Roman" w:eastAsia="Verdana" w:hAnsi="Times New Roman" w:cs="Times New Roman"/>
                <w:b/>
                <w:bCs/>
                <w:iCs/>
                <w:sz w:val="20"/>
                <w:szCs w:val="20"/>
                <w:lang w:val="lv-LV"/>
              </w:rPr>
              <w:endnoteReference w:id="4"/>
            </w:r>
          </w:p>
        </w:tc>
      </w:tr>
      <w:tr w:rsidR="00AE3631" w:rsidRPr="00E34B5A" w:rsidTr="00AE3631">
        <w:trPr>
          <w:trHeight w:val="621"/>
        </w:trPr>
        <w:tc>
          <w:tcPr>
            <w:tcW w:w="1187" w:type="dxa"/>
          </w:tcPr>
          <w:p w:rsidR="00AE3631" w:rsidRDefault="00AE3631" w:rsidP="00AE3631">
            <w:r w:rsidRPr="00257364">
              <w:rPr>
                <w:rFonts w:ascii="Times New Roman" w:eastAsia="Times New Roman" w:hAnsi="Times New Roman" w:cs="Times New Roman"/>
                <w:bCs/>
                <w:color w:val="333333"/>
                <w:sz w:val="20"/>
                <w:szCs w:val="20"/>
                <w:lang w:eastAsia="lv-LV"/>
              </w:rPr>
              <w:lastRenderedPageBreak/>
              <w:t>APM</w:t>
            </w:r>
          </w:p>
        </w:tc>
        <w:tc>
          <w:tcPr>
            <w:tcW w:w="3126" w:type="dxa"/>
            <w:gridSpan w:val="2"/>
          </w:tcPr>
          <w:p w:rsidR="00AE3631" w:rsidRPr="00E34B5A" w:rsidRDefault="00AE3631" w:rsidP="00AE3631">
            <w:pPr>
              <w:spacing w:line="259" w:lineRule="auto"/>
              <w:jc w:val="both"/>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Informācijas apstrāde/informācijas un datu prasība</w:t>
            </w:r>
          </w:p>
        </w:tc>
        <w:tc>
          <w:tcPr>
            <w:tcW w:w="3259" w:type="dxa"/>
          </w:tcPr>
          <w:p w:rsidR="00AE3631" w:rsidRPr="00E34B5A" w:rsidRDefault="00AE3631" w:rsidP="00AE3631">
            <w:pPr>
              <w:jc w:val="both"/>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 xml:space="preserve">Apgūstot spēj formulēt informācijas vajadzības, atrast un izgūt digitālos datus, informāciju un saturu, t.sk., spēj spriest par avota un tā satura atbilstību, lai uzglabātu, pārvaldītu un kārtotu digitālos datus, informāciju un saturu  </w:t>
            </w:r>
          </w:p>
        </w:tc>
        <w:tc>
          <w:tcPr>
            <w:tcW w:w="2266" w:type="dxa"/>
            <w:shd w:val="clear" w:color="auto" w:fill="auto"/>
          </w:tcPr>
          <w:p w:rsidR="00AE3631" w:rsidRPr="00E34B5A" w:rsidRDefault="00AE3631" w:rsidP="00AE3631">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AE3631" w:rsidRPr="00E34B5A" w:rsidRDefault="00AE3631" w:rsidP="00AE3631">
            <w:pPr>
              <w:rPr>
                <w:rFonts w:ascii="Times New Roman" w:eastAsia="Verdana" w:hAnsi="Times New Roman" w:cs="Times New Roman"/>
                <w:sz w:val="20"/>
                <w:szCs w:val="20"/>
                <w:lang w:val="lv-LV"/>
              </w:rPr>
            </w:pPr>
          </w:p>
        </w:tc>
        <w:tc>
          <w:tcPr>
            <w:tcW w:w="1983" w:type="dxa"/>
            <w:shd w:val="clear" w:color="auto" w:fill="auto"/>
          </w:tcPr>
          <w:p w:rsidR="00AE3631" w:rsidRPr="00E34B5A" w:rsidRDefault="00AE3631" w:rsidP="00AE3631">
            <w:pPr>
              <w:jc w:val="both"/>
              <w:rPr>
                <w:rFonts w:ascii="Times New Roman" w:eastAsia="Verdana" w:hAnsi="Times New Roman" w:cs="Times New Roman"/>
                <w:sz w:val="20"/>
                <w:szCs w:val="20"/>
                <w:lang w:val="lv-LV"/>
              </w:rPr>
            </w:pPr>
          </w:p>
        </w:tc>
        <w:tc>
          <w:tcPr>
            <w:tcW w:w="2124" w:type="dxa"/>
            <w:shd w:val="clear" w:color="auto" w:fill="auto"/>
          </w:tcPr>
          <w:p w:rsidR="00AE3631" w:rsidRPr="00E34B5A" w:rsidRDefault="00AE3631" w:rsidP="00AE3631">
            <w:pPr>
              <w:rPr>
                <w:rFonts w:ascii="Times New Roman" w:eastAsia="Verdana" w:hAnsi="Times New Roman" w:cs="Times New Roman"/>
                <w:sz w:val="20"/>
                <w:szCs w:val="20"/>
                <w:lang w:val="lv-LV"/>
              </w:rPr>
            </w:pPr>
          </w:p>
        </w:tc>
      </w:tr>
      <w:tr w:rsidR="00AE3631" w:rsidRPr="00E34B5A" w:rsidTr="00AE3631">
        <w:trPr>
          <w:trHeight w:val="621"/>
        </w:trPr>
        <w:tc>
          <w:tcPr>
            <w:tcW w:w="1187" w:type="dxa"/>
          </w:tcPr>
          <w:p w:rsidR="00AE3631" w:rsidRDefault="00AE3631" w:rsidP="00AE3631">
            <w:r w:rsidRPr="00257364">
              <w:rPr>
                <w:rFonts w:ascii="Times New Roman" w:eastAsia="Times New Roman" w:hAnsi="Times New Roman" w:cs="Times New Roman"/>
                <w:bCs/>
                <w:color w:val="333333"/>
                <w:sz w:val="20"/>
                <w:szCs w:val="20"/>
                <w:lang w:eastAsia="lv-LV"/>
              </w:rPr>
              <w:t>APM</w:t>
            </w:r>
          </w:p>
        </w:tc>
        <w:tc>
          <w:tcPr>
            <w:tcW w:w="3126" w:type="dxa"/>
            <w:gridSpan w:val="2"/>
          </w:tcPr>
          <w:p w:rsidR="00AE3631" w:rsidRPr="00E34B5A" w:rsidRDefault="00AE3631" w:rsidP="00AE3631">
            <w:pPr>
              <w:spacing w:line="259" w:lineRule="auto"/>
              <w:jc w:val="both"/>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Datu zinātne, datu analīze un datu vizualizācija</w:t>
            </w:r>
          </w:p>
        </w:tc>
        <w:tc>
          <w:tcPr>
            <w:tcW w:w="3259" w:type="dxa"/>
          </w:tcPr>
          <w:p w:rsidR="00AE3631" w:rsidRPr="00E34B5A" w:rsidRDefault="00AE3631" w:rsidP="00AE3631">
            <w:pPr>
              <w:jc w:val="both"/>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Apgūstot spēj apzināt un apstrādāt datus, datu apstrādē pielietot dažādas metodes un programmnodrošinājumu. Spēj analizēt datus, izstrādāt ieteikumus un priekšlikumus, balstoties uz datu analīzes rezultātiem. Spēj strādāt ar dažādiem datu vizualizācijas rīkiem un programmām, pārveidot dažādas sarežģītības datus un informāciju viegli uztveramos datu vizualizācijas formātos</w:t>
            </w:r>
          </w:p>
        </w:tc>
        <w:tc>
          <w:tcPr>
            <w:tcW w:w="2266" w:type="dxa"/>
            <w:shd w:val="clear" w:color="auto" w:fill="auto"/>
          </w:tcPr>
          <w:p w:rsidR="00AE3631" w:rsidRPr="00E34B5A" w:rsidRDefault="00AE3631" w:rsidP="00AE3631">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AE3631" w:rsidRPr="00E34B5A" w:rsidRDefault="00AE3631" w:rsidP="00AE3631">
            <w:pPr>
              <w:rPr>
                <w:rFonts w:ascii="Times New Roman" w:eastAsia="Verdana" w:hAnsi="Times New Roman" w:cs="Times New Roman"/>
                <w:sz w:val="20"/>
                <w:szCs w:val="20"/>
                <w:lang w:val="lv-LV"/>
              </w:rPr>
            </w:pPr>
          </w:p>
        </w:tc>
        <w:tc>
          <w:tcPr>
            <w:tcW w:w="1983" w:type="dxa"/>
            <w:shd w:val="clear" w:color="auto" w:fill="auto"/>
          </w:tcPr>
          <w:p w:rsidR="00AE3631" w:rsidRPr="00E34B5A" w:rsidRDefault="00AE3631" w:rsidP="00AE3631">
            <w:pPr>
              <w:jc w:val="both"/>
              <w:rPr>
                <w:rFonts w:ascii="Times New Roman" w:eastAsia="Verdana" w:hAnsi="Times New Roman" w:cs="Times New Roman"/>
                <w:sz w:val="20"/>
                <w:szCs w:val="20"/>
                <w:lang w:val="lv-LV"/>
              </w:rPr>
            </w:pPr>
          </w:p>
        </w:tc>
        <w:tc>
          <w:tcPr>
            <w:tcW w:w="2124" w:type="dxa"/>
            <w:shd w:val="clear" w:color="auto" w:fill="auto"/>
          </w:tcPr>
          <w:p w:rsidR="00AE3631" w:rsidRPr="00E34B5A" w:rsidRDefault="00AE3631" w:rsidP="00AE3631">
            <w:pPr>
              <w:rPr>
                <w:rFonts w:ascii="Times New Roman" w:eastAsia="Verdana" w:hAnsi="Times New Roman" w:cs="Times New Roman"/>
                <w:sz w:val="20"/>
                <w:szCs w:val="20"/>
                <w:lang w:val="lv-LV"/>
              </w:rPr>
            </w:pPr>
          </w:p>
        </w:tc>
      </w:tr>
      <w:tr w:rsidR="00F94B72" w:rsidRPr="00E34B5A" w:rsidTr="00AE3631">
        <w:trPr>
          <w:trHeight w:val="621"/>
        </w:trPr>
        <w:tc>
          <w:tcPr>
            <w:tcW w:w="1187" w:type="dxa"/>
          </w:tcPr>
          <w:p w:rsidR="00F94B72" w:rsidRPr="00E34B5A" w:rsidRDefault="00F94B72" w:rsidP="00285216">
            <w:pPr>
              <w:jc w:val="center"/>
              <w:rPr>
                <w:rFonts w:ascii="Times New Roman" w:eastAsia="Verdana" w:hAnsi="Times New Roman" w:cs="Times New Roman"/>
                <w:b/>
                <w:bCs/>
                <w:sz w:val="20"/>
                <w:szCs w:val="20"/>
              </w:rPr>
            </w:pPr>
          </w:p>
        </w:tc>
        <w:tc>
          <w:tcPr>
            <w:tcW w:w="12758" w:type="dxa"/>
            <w:gridSpan w:val="6"/>
            <w:vAlign w:val="center"/>
          </w:tcPr>
          <w:p w:rsidR="00F94B72" w:rsidRPr="00E34B5A" w:rsidRDefault="00F94B72" w:rsidP="00285216">
            <w:pPr>
              <w:jc w:val="center"/>
              <w:rPr>
                <w:rFonts w:ascii="Times New Roman" w:eastAsia="Verdana" w:hAnsi="Times New Roman" w:cs="Times New Roman"/>
                <w:b/>
                <w:bCs/>
                <w:sz w:val="20"/>
                <w:szCs w:val="20"/>
                <w:lang w:val="lv-LV"/>
              </w:rPr>
            </w:pPr>
            <w:r w:rsidRPr="00E34B5A">
              <w:rPr>
                <w:rFonts w:ascii="Times New Roman" w:eastAsia="Verdana" w:hAnsi="Times New Roman" w:cs="Times New Roman"/>
                <w:b/>
                <w:bCs/>
                <w:sz w:val="20"/>
                <w:szCs w:val="20"/>
                <w:lang w:val="lv-LV"/>
              </w:rPr>
              <w:t>Specifiskās analītiķu kompetences</w:t>
            </w:r>
          </w:p>
        </w:tc>
      </w:tr>
      <w:tr w:rsidR="00AE3631" w:rsidRPr="00E34B5A" w:rsidTr="00AE3631">
        <w:trPr>
          <w:trHeight w:val="621"/>
        </w:trPr>
        <w:tc>
          <w:tcPr>
            <w:tcW w:w="1187" w:type="dxa"/>
          </w:tcPr>
          <w:p w:rsidR="00AE3631" w:rsidRDefault="00AE3631" w:rsidP="00AE3631">
            <w:r w:rsidRPr="003A64A6">
              <w:rPr>
                <w:rFonts w:ascii="Times New Roman" w:eastAsia="Times New Roman" w:hAnsi="Times New Roman" w:cs="Times New Roman"/>
                <w:bCs/>
                <w:color w:val="333333"/>
                <w:sz w:val="20"/>
                <w:szCs w:val="20"/>
                <w:lang w:eastAsia="lv-LV"/>
              </w:rPr>
              <w:t>APM</w:t>
            </w:r>
          </w:p>
        </w:tc>
        <w:tc>
          <w:tcPr>
            <w:tcW w:w="3126" w:type="dxa"/>
            <w:gridSpan w:val="2"/>
          </w:tcPr>
          <w:p w:rsidR="00AE3631" w:rsidRPr="00E34B5A" w:rsidRDefault="00AE3631" w:rsidP="00AE3631">
            <w:pPr>
              <w:jc w:val="both"/>
              <w:rPr>
                <w:rFonts w:ascii="Times New Roman" w:eastAsia="Verdana" w:hAnsi="Times New Roman" w:cs="Times New Roman"/>
                <w:sz w:val="20"/>
                <w:szCs w:val="20"/>
                <w:lang w:val="lv-LV"/>
              </w:rPr>
            </w:pPr>
            <w:r w:rsidRPr="00E34B5A">
              <w:rPr>
                <w:rFonts w:ascii="Times New Roman" w:hAnsi="Times New Roman" w:cs="Times New Roman"/>
                <w:sz w:val="20"/>
                <w:szCs w:val="20"/>
                <w:lang w:val="lv-LV"/>
              </w:rPr>
              <w:t>Izpratne par kriminālizlūkošanas procesu, tās nozīmi noziedzības apkarošanā, sabiedriskās kārtības nodrošināšanā un iestādes vadības procesa atbalstīšanā</w:t>
            </w:r>
          </w:p>
        </w:tc>
        <w:tc>
          <w:tcPr>
            <w:tcW w:w="3259" w:type="dxa"/>
          </w:tcPr>
          <w:p w:rsidR="00AE3631" w:rsidRPr="00E34B5A" w:rsidRDefault="00AE3631" w:rsidP="00AE3631">
            <w:pPr>
              <w:jc w:val="both"/>
              <w:rPr>
                <w:rFonts w:ascii="Times New Roman" w:hAnsi="Times New Roman" w:cs="Times New Roman"/>
                <w:sz w:val="20"/>
                <w:szCs w:val="20"/>
                <w:lang w:val="lv-LV"/>
              </w:rPr>
            </w:pPr>
            <w:r w:rsidRPr="00E34B5A">
              <w:rPr>
                <w:rFonts w:ascii="Times New Roman" w:hAnsi="Times New Roman" w:cs="Times New Roman"/>
                <w:sz w:val="20"/>
                <w:szCs w:val="20"/>
                <w:lang w:val="lv-LV"/>
              </w:rPr>
              <w:t xml:space="preserve">Kriminālizlūkošanas jēdziens, process, kriminālizlūkošanas cikls, radošā, kritiskā un loģiskā domāšana, operatīvā un stratēģiskā analīze, stratēģijas vadīšana. </w:t>
            </w:r>
          </w:p>
          <w:p w:rsidR="00AE3631" w:rsidRPr="00E34B5A" w:rsidRDefault="00AE3631" w:rsidP="00AE3631">
            <w:pPr>
              <w:jc w:val="both"/>
              <w:rPr>
                <w:rFonts w:ascii="Times New Roman" w:eastAsia="Verdana" w:hAnsi="Times New Roman" w:cs="Times New Roman"/>
                <w:sz w:val="20"/>
                <w:szCs w:val="20"/>
                <w:lang w:val="lv-LV"/>
              </w:rPr>
            </w:pPr>
            <w:r w:rsidRPr="00E34B5A">
              <w:rPr>
                <w:rFonts w:ascii="Times New Roman" w:hAnsi="Times New Roman" w:cs="Times New Roman"/>
                <w:sz w:val="20"/>
                <w:szCs w:val="20"/>
                <w:lang w:val="lv-LV"/>
              </w:rPr>
              <w:t xml:space="preserve"> </w:t>
            </w:r>
          </w:p>
        </w:tc>
        <w:tc>
          <w:tcPr>
            <w:tcW w:w="2266" w:type="dxa"/>
          </w:tcPr>
          <w:p w:rsidR="00AE3631" w:rsidRPr="00E34B5A" w:rsidRDefault="00AE3631" w:rsidP="00AE3631">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AE3631" w:rsidRPr="00E34B5A" w:rsidRDefault="00AE3631" w:rsidP="00AE3631">
            <w:pPr>
              <w:rPr>
                <w:rFonts w:ascii="Times New Roman" w:eastAsia="Verdana" w:hAnsi="Times New Roman" w:cs="Times New Roman"/>
                <w:sz w:val="20"/>
                <w:szCs w:val="20"/>
              </w:rPr>
            </w:pPr>
          </w:p>
        </w:tc>
        <w:tc>
          <w:tcPr>
            <w:tcW w:w="1983" w:type="dxa"/>
          </w:tcPr>
          <w:p w:rsidR="00AE3631" w:rsidRPr="00E34B5A" w:rsidRDefault="00AE3631" w:rsidP="00AE3631">
            <w:pPr>
              <w:jc w:val="both"/>
              <w:rPr>
                <w:rFonts w:ascii="Times New Roman" w:eastAsia="Verdana" w:hAnsi="Times New Roman" w:cs="Times New Roman"/>
                <w:sz w:val="20"/>
                <w:szCs w:val="20"/>
              </w:rPr>
            </w:pPr>
          </w:p>
        </w:tc>
        <w:tc>
          <w:tcPr>
            <w:tcW w:w="2124" w:type="dxa"/>
            <w:shd w:val="clear" w:color="auto" w:fill="auto"/>
          </w:tcPr>
          <w:p w:rsidR="00AE3631" w:rsidRPr="00E34B5A" w:rsidRDefault="00AE3631" w:rsidP="00AE3631">
            <w:pPr>
              <w:rPr>
                <w:rFonts w:ascii="Times New Roman" w:eastAsia="Verdana" w:hAnsi="Times New Roman" w:cs="Times New Roman"/>
                <w:sz w:val="20"/>
                <w:szCs w:val="20"/>
              </w:rPr>
            </w:pPr>
          </w:p>
        </w:tc>
      </w:tr>
      <w:tr w:rsidR="00AE3631" w:rsidRPr="00E34B5A" w:rsidTr="00AE3631">
        <w:trPr>
          <w:trHeight w:val="621"/>
        </w:trPr>
        <w:tc>
          <w:tcPr>
            <w:tcW w:w="1187" w:type="dxa"/>
          </w:tcPr>
          <w:p w:rsidR="00AE3631" w:rsidRDefault="00AE3631" w:rsidP="00AE3631">
            <w:r w:rsidRPr="003A64A6">
              <w:rPr>
                <w:rFonts w:ascii="Times New Roman" w:eastAsia="Times New Roman" w:hAnsi="Times New Roman" w:cs="Times New Roman"/>
                <w:bCs/>
                <w:color w:val="333333"/>
                <w:sz w:val="20"/>
                <w:szCs w:val="20"/>
                <w:lang w:eastAsia="lv-LV"/>
              </w:rPr>
              <w:t>APM</w:t>
            </w:r>
          </w:p>
        </w:tc>
        <w:tc>
          <w:tcPr>
            <w:tcW w:w="3126" w:type="dxa"/>
            <w:gridSpan w:val="2"/>
          </w:tcPr>
          <w:p w:rsidR="00AE3631" w:rsidRPr="00E34B5A" w:rsidRDefault="00AE3631" w:rsidP="00AE3631">
            <w:pPr>
              <w:jc w:val="both"/>
              <w:rPr>
                <w:rFonts w:ascii="Times New Roman" w:eastAsia="Verdana" w:hAnsi="Times New Roman" w:cs="Times New Roman"/>
                <w:sz w:val="20"/>
                <w:szCs w:val="20"/>
                <w:lang w:val="lv-LV"/>
              </w:rPr>
            </w:pPr>
            <w:r w:rsidRPr="00E34B5A">
              <w:rPr>
                <w:rFonts w:ascii="Times New Roman" w:hAnsi="Times New Roman" w:cs="Times New Roman"/>
                <w:sz w:val="20"/>
                <w:szCs w:val="20"/>
                <w:lang w:val="lv-LV"/>
              </w:rPr>
              <w:t>Kriminālizlūkošanas organizācija Valsts policijā, nacionālā un starptautiskā līmenī</w:t>
            </w:r>
          </w:p>
        </w:tc>
        <w:tc>
          <w:tcPr>
            <w:tcW w:w="3259" w:type="dxa"/>
          </w:tcPr>
          <w:p w:rsidR="00AE3631" w:rsidRPr="00E34B5A" w:rsidRDefault="00AE3631" w:rsidP="00AE3631">
            <w:pPr>
              <w:jc w:val="both"/>
              <w:rPr>
                <w:rFonts w:ascii="Times New Roman" w:eastAsia="Verdana" w:hAnsi="Times New Roman" w:cs="Times New Roman"/>
                <w:sz w:val="20"/>
                <w:szCs w:val="20"/>
                <w:lang w:val="lv-LV"/>
              </w:rPr>
            </w:pPr>
            <w:r w:rsidRPr="00E34B5A">
              <w:rPr>
                <w:rFonts w:ascii="Times New Roman" w:hAnsi="Times New Roman" w:cs="Times New Roman"/>
                <w:sz w:val="20"/>
                <w:szCs w:val="20"/>
                <w:lang w:val="lv-LV"/>
              </w:rPr>
              <w:t>Kriminālizlūkošanas organizācija Valsts policijā, Nacionālais kriminālizlūkošanas modelis, Eiropas Savienības Politikas cikls cīņai ar smago un organizēto noziedzību, EMPACT, Interpola un citu starptautisko organizāciju atbalsts kriminālizlūkošanā</w:t>
            </w:r>
          </w:p>
        </w:tc>
        <w:tc>
          <w:tcPr>
            <w:tcW w:w="2266" w:type="dxa"/>
          </w:tcPr>
          <w:p w:rsidR="00AE3631" w:rsidRPr="00E34B5A" w:rsidRDefault="00AE3631" w:rsidP="00AE3631">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AE3631" w:rsidRPr="00E34B5A" w:rsidRDefault="00AE3631" w:rsidP="00AE3631">
            <w:pPr>
              <w:rPr>
                <w:rFonts w:ascii="Times New Roman" w:eastAsia="Verdana" w:hAnsi="Times New Roman" w:cs="Times New Roman"/>
                <w:sz w:val="20"/>
                <w:szCs w:val="20"/>
              </w:rPr>
            </w:pPr>
          </w:p>
        </w:tc>
        <w:tc>
          <w:tcPr>
            <w:tcW w:w="1983" w:type="dxa"/>
          </w:tcPr>
          <w:p w:rsidR="00AE3631" w:rsidRPr="00E34B5A" w:rsidRDefault="00AE3631" w:rsidP="00AE3631">
            <w:pPr>
              <w:jc w:val="right"/>
              <w:rPr>
                <w:rFonts w:ascii="Times New Roman" w:eastAsia="Verdana" w:hAnsi="Times New Roman" w:cs="Times New Roman"/>
                <w:sz w:val="20"/>
                <w:szCs w:val="20"/>
              </w:rPr>
            </w:pPr>
          </w:p>
        </w:tc>
        <w:tc>
          <w:tcPr>
            <w:tcW w:w="2124" w:type="dxa"/>
            <w:shd w:val="clear" w:color="auto" w:fill="auto"/>
          </w:tcPr>
          <w:p w:rsidR="00AE3631" w:rsidRPr="00E34B5A" w:rsidRDefault="00AE3631" w:rsidP="00AE3631">
            <w:pPr>
              <w:rPr>
                <w:rFonts w:ascii="Times New Roman" w:eastAsia="Verdana" w:hAnsi="Times New Roman" w:cs="Times New Roman"/>
                <w:sz w:val="20"/>
                <w:szCs w:val="20"/>
              </w:rPr>
            </w:pPr>
          </w:p>
        </w:tc>
      </w:tr>
      <w:tr w:rsidR="00AE3631" w:rsidRPr="00E34B5A" w:rsidTr="00AE3631">
        <w:trPr>
          <w:trHeight w:val="621"/>
        </w:trPr>
        <w:tc>
          <w:tcPr>
            <w:tcW w:w="1187" w:type="dxa"/>
          </w:tcPr>
          <w:p w:rsidR="00AE3631" w:rsidRDefault="00AE3631" w:rsidP="00AE3631">
            <w:r w:rsidRPr="003A64A6">
              <w:rPr>
                <w:rFonts w:ascii="Times New Roman" w:eastAsia="Times New Roman" w:hAnsi="Times New Roman" w:cs="Times New Roman"/>
                <w:bCs/>
                <w:color w:val="333333"/>
                <w:sz w:val="20"/>
                <w:szCs w:val="20"/>
                <w:lang w:eastAsia="lv-LV"/>
              </w:rPr>
              <w:t>APM</w:t>
            </w:r>
          </w:p>
        </w:tc>
        <w:tc>
          <w:tcPr>
            <w:tcW w:w="3126" w:type="dxa"/>
            <w:gridSpan w:val="2"/>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hAnsi="Times New Roman" w:cs="Times New Roman"/>
                <w:sz w:val="20"/>
                <w:szCs w:val="20"/>
                <w:lang w:val="lv-LV"/>
              </w:rPr>
              <w:t>Krimināizlūkošana Eiropas Savienībā</w:t>
            </w:r>
          </w:p>
        </w:tc>
        <w:tc>
          <w:tcPr>
            <w:tcW w:w="3259" w:type="dxa"/>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hAnsi="Times New Roman" w:cs="Times New Roman"/>
                <w:sz w:val="20"/>
                <w:szCs w:val="20"/>
                <w:lang w:val="lv-LV"/>
              </w:rPr>
              <w:t>Eiropas Savienības Politikas cikls cīņai ar smago un organizēto noziedzību, EMPACT, Eiropola loma un iespējas kriminālizlūkošanā</w:t>
            </w:r>
          </w:p>
        </w:tc>
        <w:tc>
          <w:tcPr>
            <w:tcW w:w="2266" w:type="dxa"/>
          </w:tcPr>
          <w:p w:rsidR="00AE3631" w:rsidRPr="00E34B5A" w:rsidRDefault="00AE3631" w:rsidP="00AE3631">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AE3631" w:rsidRPr="00E34B5A" w:rsidRDefault="00AE3631" w:rsidP="00AE3631">
            <w:pPr>
              <w:rPr>
                <w:rFonts w:ascii="Times New Roman" w:eastAsia="Verdana" w:hAnsi="Times New Roman" w:cs="Times New Roman"/>
                <w:sz w:val="20"/>
                <w:szCs w:val="20"/>
              </w:rPr>
            </w:pPr>
          </w:p>
        </w:tc>
        <w:tc>
          <w:tcPr>
            <w:tcW w:w="1983" w:type="dxa"/>
          </w:tcPr>
          <w:p w:rsidR="00AE3631" w:rsidRPr="00E34B5A" w:rsidRDefault="00AE3631" w:rsidP="00AE3631">
            <w:pPr>
              <w:jc w:val="both"/>
              <w:rPr>
                <w:rFonts w:ascii="Times New Roman" w:eastAsia="Verdana" w:hAnsi="Times New Roman" w:cs="Times New Roman"/>
                <w:sz w:val="20"/>
                <w:szCs w:val="20"/>
              </w:rPr>
            </w:pPr>
          </w:p>
        </w:tc>
        <w:tc>
          <w:tcPr>
            <w:tcW w:w="2124" w:type="dxa"/>
            <w:shd w:val="clear" w:color="auto" w:fill="auto"/>
          </w:tcPr>
          <w:p w:rsidR="00AE3631" w:rsidRPr="00E34B5A" w:rsidRDefault="00AE3631" w:rsidP="00AE3631">
            <w:pPr>
              <w:rPr>
                <w:rFonts w:ascii="Times New Roman" w:eastAsia="Verdana" w:hAnsi="Times New Roman" w:cs="Times New Roman"/>
                <w:sz w:val="20"/>
                <w:szCs w:val="20"/>
              </w:rPr>
            </w:pPr>
          </w:p>
        </w:tc>
      </w:tr>
      <w:tr w:rsidR="00AE3631" w:rsidRPr="00E34B5A" w:rsidTr="00AE3631">
        <w:trPr>
          <w:trHeight w:val="621"/>
        </w:trPr>
        <w:tc>
          <w:tcPr>
            <w:tcW w:w="1187" w:type="dxa"/>
          </w:tcPr>
          <w:p w:rsidR="00AE3631" w:rsidRDefault="00AE3631" w:rsidP="00AE3631">
            <w:r w:rsidRPr="006F424A">
              <w:rPr>
                <w:rFonts w:ascii="Times New Roman" w:eastAsia="Times New Roman" w:hAnsi="Times New Roman" w:cs="Times New Roman"/>
                <w:bCs/>
                <w:color w:val="333333"/>
                <w:sz w:val="20"/>
                <w:szCs w:val="20"/>
                <w:lang w:eastAsia="lv-LV"/>
              </w:rPr>
              <w:t>APM</w:t>
            </w:r>
          </w:p>
        </w:tc>
        <w:tc>
          <w:tcPr>
            <w:tcW w:w="3126" w:type="dxa"/>
            <w:gridSpan w:val="2"/>
          </w:tcPr>
          <w:p w:rsidR="00AE3631" w:rsidRPr="00E34B5A" w:rsidRDefault="00AE3631" w:rsidP="00AE3631">
            <w:pPr>
              <w:jc w:val="both"/>
              <w:rPr>
                <w:rFonts w:ascii="Times New Roman" w:eastAsia="Verdana" w:hAnsi="Times New Roman" w:cs="Times New Roman"/>
                <w:sz w:val="20"/>
                <w:szCs w:val="20"/>
                <w:lang w:val="lv-LV"/>
              </w:rPr>
            </w:pPr>
            <w:r w:rsidRPr="00E34B5A">
              <w:rPr>
                <w:rFonts w:ascii="Times New Roman" w:hAnsi="Times New Roman" w:cs="Times New Roman"/>
                <w:sz w:val="20"/>
                <w:szCs w:val="20"/>
                <w:lang w:val="lv-LV"/>
              </w:rPr>
              <w:t>Eiropas Savienības smagās un organizētās noziedzības draudu novērtējums (SOCTA) un Nacionālais smagās un organizētās noziedzības draudu novērtējums (nSOCTA)</w:t>
            </w:r>
          </w:p>
        </w:tc>
        <w:tc>
          <w:tcPr>
            <w:tcW w:w="3259" w:type="dxa"/>
          </w:tcPr>
          <w:p w:rsidR="00AE3631" w:rsidRPr="00E34B5A" w:rsidRDefault="00AE3631" w:rsidP="00AE3631">
            <w:pPr>
              <w:jc w:val="both"/>
              <w:rPr>
                <w:rFonts w:ascii="Times New Roman" w:eastAsia="Verdana" w:hAnsi="Times New Roman" w:cs="Times New Roman"/>
                <w:sz w:val="20"/>
                <w:szCs w:val="20"/>
                <w:lang w:val="lv-LV"/>
              </w:rPr>
            </w:pPr>
            <w:r w:rsidRPr="00E34B5A">
              <w:rPr>
                <w:rFonts w:ascii="Times New Roman" w:hAnsi="Times New Roman" w:cs="Times New Roman"/>
                <w:sz w:val="20"/>
                <w:szCs w:val="20"/>
                <w:lang w:val="lv-LV"/>
              </w:rPr>
              <w:t>SOCTA un nSOCTA metodoloģiju apguve, t.sk. apdraudējuma līmeņa noteikšanas metodikas apguve</w:t>
            </w:r>
          </w:p>
        </w:tc>
        <w:tc>
          <w:tcPr>
            <w:tcW w:w="2266" w:type="dxa"/>
          </w:tcPr>
          <w:p w:rsidR="00AE3631" w:rsidRPr="00E34B5A" w:rsidRDefault="00AE3631" w:rsidP="00AE3631">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AE3631" w:rsidRPr="00E34B5A" w:rsidRDefault="00AE3631" w:rsidP="00AE3631">
            <w:pPr>
              <w:rPr>
                <w:rFonts w:ascii="Times New Roman" w:eastAsia="Verdana" w:hAnsi="Times New Roman" w:cs="Times New Roman"/>
                <w:sz w:val="20"/>
                <w:szCs w:val="20"/>
              </w:rPr>
            </w:pPr>
          </w:p>
        </w:tc>
        <w:tc>
          <w:tcPr>
            <w:tcW w:w="1983" w:type="dxa"/>
          </w:tcPr>
          <w:p w:rsidR="00AE3631" w:rsidRPr="00E34B5A" w:rsidRDefault="00AE3631" w:rsidP="00AE3631">
            <w:pPr>
              <w:jc w:val="both"/>
              <w:rPr>
                <w:rFonts w:ascii="Times New Roman" w:eastAsia="Verdana" w:hAnsi="Times New Roman" w:cs="Times New Roman"/>
                <w:sz w:val="20"/>
                <w:szCs w:val="20"/>
              </w:rPr>
            </w:pPr>
          </w:p>
        </w:tc>
        <w:tc>
          <w:tcPr>
            <w:tcW w:w="2124" w:type="dxa"/>
            <w:shd w:val="clear" w:color="auto" w:fill="auto"/>
          </w:tcPr>
          <w:p w:rsidR="00AE3631" w:rsidRPr="00E34B5A" w:rsidRDefault="00AE3631" w:rsidP="00AE3631">
            <w:pPr>
              <w:rPr>
                <w:rFonts w:ascii="Times New Roman" w:eastAsia="Verdana" w:hAnsi="Times New Roman" w:cs="Times New Roman"/>
                <w:sz w:val="20"/>
                <w:szCs w:val="20"/>
              </w:rPr>
            </w:pPr>
          </w:p>
        </w:tc>
      </w:tr>
      <w:tr w:rsidR="00AE3631" w:rsidRPr="00E34B5A" w:rsidTr="00AE3631">
        <w:trPr>
          <w:trHeight w:val="621"/>
        </w:trPr>
        <w:tc>
          <w:tcPr>
            <w:tcW w:w="1187" w:type="dxa"/>
          </w:tcPr>
          <w:p w:rsidR="00AE3631" w:rsidRDefault="00AE3631" w:rsidP="00AE3631">
            <w:r w:rsidRPr="006F424A">
              <w:rPr>
                <w:rFonts w:ascii="Times New Roman" w:eastAsia="Times New Roman" w:hAnsi="Times New Roman" w:cs="Times New Roman"/>
                <w:bCs/>
                <w:color w:val="333333"/>
                <w:sz w:val="20"/>
                <w:szCs w:val="20"/>
                <w:lang w:eastAsia="lv-LV"/>
              </w:rPr>
              <w:lastRenderedPageBreak/>
              <w:t>APM</w:t>
            </w:r>
          </w:p>
        </w:tc>
        <w:tc>
          <w:tcPr>
            <w:tcW w:w="3126" w:type="dxa"/>
            <w:gridSpan w:val="2"/>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bCs/>
                <w:color w:val="333333"/>
                <w:sz w:val="20"/>
                <w:szCs w:val="20"/>
                <w:lang w:val="lv-LV"/>
              </w:rPr>
              <w:t>Lielo datu analīze</w:t>
            </w:r>
          </w:p>
        </w:tc>
        <w:tc>
          <w:tcPr>
            <w:tcW w:w="3259" w:type="dxa"/>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color w:val="333333"/>
                <w:sz w:val="20"/>
                <w:szCs w:val="20"/>
                <w:lang w:val="lv-LV"/>
              </w:rPr>
              <w:t>Lielo datu analīze</w:t>
            </w:r>
          </w:p>
        </w:tc>
        <w:tc>
          <w:tcPr>
            <w:tcW w:w="2266" w:type="dxa"/>
          </w:tcPr>
          <w:p w:rsidR="00AE3631" w:rsidRPr="00E34B5A" w:rsidRDefault="00AE3631" w:rsidP="00AE3631">
            <w:pPr>
              <w:spacing w:before="51"/>
              <w:ind w:left="105"/>
              <w:jc w:val="center"/>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AE3631" w:rsidRPr="00E34B5A" w:rsidRDefault="00AE3631" w:rsidP="00AE3631">
            <w:pPr>
              <w:rPr>
                <w:rFonts w:ascii="Times New Roman" w:eastAsia="Verdana" w:hAnsi="Times New Roman" w:cs="Times New Roman"/>
                <w:sz w:val="20"/>
                <w:szCs w:val="20"/>
              </w:rPr>
            </w:pPr>
          </w:p>
        </w:tc>
        <w:tc>
          <w:tcPr>
            <w:tcW w:w="1983" w:type="dxa"/>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Verdana" w:hAnsi="Times New Roman" w:cs="Times New Roman"/>
                <w:sz w:val="20"/>
                <w:szCs w:val="20"/>
                <w:lang w:val="lv-LV"/>
              </w:rPr>
              <w:t xml:space="preserve">Nepieciešamas informācijas sistēmu mācību (testa) vides, papildus datorklases un atbilstošas programmatūras  </w:t>
            </w:r>
          </w:p>
        </w:tc>
        <w:tc>
          <w:tcPr>
            <w:tcW w:w="2124" w:type="dxa"/>
            <w:shd w:val="clear" w:color="auto" w:fill="auto"/>
          </w:tcPr>
          <w:p w:rsidR="00AE3631" w:rsidRPr="00E34B5A" w:rsidRDefault="00AE3631" w:rsidP="00AE3631">
            <w:pPr>
              <w:rPr>
                <w:rFonts w:ascii="Times New Roman" w:eastAsia="Verdana" w:hAnsi="Times New Roman" w:cs="Times New Roman"/>
                <w:sz w:val="20"/>
                <w:szCs w:val="20"/>
              </w:rPr>
            </w:pPr>
          </w:p>
        </w:tc>
      </w:tr>
      <w:tr w:rsidR="00AE3631" w:rsidRPr="00E34B5A" w:rsidTr="00AE3631">
        <w:trPr>
          <w:trHeight w:val="621"/>
        </w:trPr>
        <w:tc>
          <w:tcPr>
            <w:tcW w:w="1187" w:type="dxa"/>
          </w:tcPr>
          <w:p w:rsidR="00AE3631" w:rsidRDefault="00AE3631" w:rsidP="00AE3631">
            <w:r w:rsidRPr="006F424A">
              <w:rPr>
                <w:rFonts w:ascii="Times New Roman" w:eastAsia="Times New Roman" w:hAnsi="Times New Roman" w:cs="Times New Roman"/>
                <w:bCs/>
                <w:color w:val="333333"/>
                <w:sz w:val="20"/>
                <w:szCs w:val="20"/>
                <w:lang w:eastAsia="lv-LV"/>
              </w:rPr>
              <w:t>APM</w:t>
            </w:r>
          </w:p>
        </w:tc>
        <w:tc>
          <w:tcPr>
            <w:tcW w:w="3126" w:type="dxa"/>
            <w:gridSpan w:val="2"/>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bCs/>
                <w:color w:val="333333"/>
                <w:sz w:val="20"/>
                <w:szCs w:val="20"/>
                <w:lang w:val="lv-LV"/>
              </w:rPr>
              <w:t>OSINT</w:t>
            </w:r>
          </w:p>
        </w:tc>
        <w:tc>
          <w:tcPr>
            <w:tcW w:w="3259" w:type="dxa"/>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sz w:val="20"/>
                <w:szCs w:val="20"/>
              </w:rPr>
              <w:t>OSINT jeb atklato avotu izlūkošana</w:t>
            </w:r>
          </w:p>
        </w:tc>
        <w:tc>
          <w:tcPr>
            <w:tcW w:w="2266" w:type="dxa"/>
          </w:tcPr>
          <w:p w:rsidR="00AE3631" w:rsidRPr="00E34B5A" w:rsidRDefault="00AE3631" w:rsidP="00AE3631">
            <w:pPr>
              <w:spacing w:before="51"/>
              <w:ind w:left="105"/>
              <w:jc w:val="center"/>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AE3631" w:rsidRPr="00E34B5A" w:rsidRDefault="00AE3631" w:rsidP="00AE3631">
            <w:pPr>
              <w:rPr>
                <w:rFonts w:ascii="Times New Roman" w:eastAsia="Verdana" w:hAnsi="Times New Roman" w:cs="Times New Roman"/>
                <w:sz w:val="20"/>
                <w:szCs w:val="20"/>
              </w:rPr>
            </w:pPr>
          </w:p>
        </w:tc>
        <w:tc>
          <w:tcPr>
            <w:tcW w:w="1983" w:type="dxa"/>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hAnsi="Times New Roman" w:cs="Times New Roman"/>
                <w:color w:val="333333"/>
                <w:sz w:val="20"/>
                <w:szCs w:val="20"/>
                <w:shd w:val="clear" w:color="auto" w:fill="FFFFFF"/>
              </w:rPr>
              <w:t>OSINT rīki Shodan,  BinaryEdge u.c.</w:t>
            </w:r>
          </w:p>
        </w:tc>
        <w:tc>
          <w:tcPr>
            <w:tcW w:w="2124" w:type="dxa"/>
            <w:shd w:val="clear" w:color="auto" w:fill="auto"/>
          </w:tcPr>
          <w:p w:rsidR="00AE3631" w:rsidRPr="00E34B5A" w:rsidRDefault="00AE3631" w:rsidP="00AE3631">
            <w:pPr>
              <w:rPr>
                <w:rFonts w:ascii="Times New Roman" w:eastAsia="Verdana" w:hAnsi="Times New Roman" w:cs="Times New Roman"/>
                <w:sz w:val="20"/>
                <w:szCs w:val="20"/>
              </w:rPr>
            </w:pPr>
          </w:p>
        </w:tc>
      </w:tr>
      <w:tr w:rsidR="00AE3631" w:rsidRPr="00E34B5A" w:rsidTr="00AE3631">
        <w:trPr>
          <w:trHeight w:val="621"/>
        </w:trPr>
        <w:tc>
          <w:tcPr>
            <w:tcW w:w="1187" w:type="dxa"/>
          </w:tcPr>
          <w:p w:rsidR="00AE3631" w:rsidRDefault="00AE3631" w:rsidP="00AE3631">
            <w:r w:rsidRPr="006F424A">
              <w:rPr>
                <w:rFonts w:ascii="Times New Roman" w:eastAsia="Times New Roman" w:hAnsi="Times New Roman" w:cs="Times New Roman"/>
                <w:bCs/>
                <w:color w:val="333333"/>
                <w:sz w:val="20"/>
                <w:szCs w:val="20"/>
                <w:lang w:eastAsia="lv-LV"/>
              </w:rPr>
              <w:t>APM</w:t>
            </w:r>
          </w:p>
        </w:tc>
        <w:tc>
          <w:tcPr>
            <w:tcW w:w="3126" w:type="dxa"/>
            <w:gridSpan w:val="2"/>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bCs/>
                <w:color w:val="333333"/>
                <w:sz w:val="20"/>
                <w:szCs w:val="20"/>
                <w:lang w:val="lv-LV"/>
              </w:rPr>
              <w:t>Operatīvās analīzes programmatūru apguve</w:t>
            </w:r>
          </w:p>
        </w:tc>
        <w:tc>
          <w:tcPr>
            <w:tcW w:w="3259" w:type="dxa"/>
          </w:tcPr>
          <w:p w:rsidR="00AE3631" w:rsidRPr="00E34B5A" w:rsidRDefault="00AE3631" w:rsidP="00AE3631">
            <w:pPr>
              <w:spacing w:before="75"/>
              <w:ind w:right="225"/>
              <w:textAlignment w:val="center"/>
              <w:rPr>
                <w:rFonts w:ascii="Times New Roman" w:eastAsia="Times New Roman" w:hAnsi="Times New Roman" w:cs="Times New Roman"/>
                <w:color w:val="333333"/>
                <w:sz w:val="20"/>
                <w:szCs w:val="20"/>
                <w:lang w:val="lv-LV"/>
              </w:rPr>
            </w:pPr>
            <w:r w:rsidRPr="00E34B5A">
              <w:rPr>
                <w:rFonts w:ascii="Times New Roman" w:eastAsia="Times New Roman" w:hAnsi="Times New Roman" w:cs="Times New Roman"/>
                <w:color w:val="333333"/>
                <w:sz w:val="20"/>
                <w:szCs w:val="20"/>
                <w:lang w:val="lv-LV"/>
              </w:rPr>
              <w:t>IBM i2 Analyst’s Notebook, maltego</w:t>
            </w:r>
          </w:p>
          <w:p w:rsidR="00AE3631" w:rsidRPr="00E34B5A" w:rsidRDefault="00AE3631" w:rsidP="00AE3631">
            <w:pPr>
              <w:jc w:val="both"/>
              <w:rPr>
                <w:rFonts w:ascii="Times New Roman" w:eastAsia="Verdana" w:hAnsi="Times New Roman" w:cs="Times New Roman"/>
                <w:sz w:val="20"/>
                <w:szCs w:val="20"/>
              </w:rPr>
            </w:pPr>
          </w:p>
        </w:tc>
        <w:tc>
          <w:tcPr>
            <w:tcW w:w="2266" w:type="dxa"/>
          </w:tcPr>
          <w:p w:rsidR="00AE3631" w:rsidRPr="00E34B5A" w:rsidRDefault="00AE3631" w:rsidP="00AE3631">
            <w:pPr>
              <w:spacing w:before="51"/>
              <w:ind w:left="105"/>
              <w:jc w:val="center"/>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AE3631" w:rsidRPr="00E34B5A" w:rsidRDefault="00AE3631" w:rsidP="00AE3631">
            <w:pPr>
              <w:rPr>
                <w:rFonts w:ascii="Times New Roman" w:eastAsia="Verdana" w:hAnsi="Times New Roman" w:cs="Times New Roman"/>
                <w:sz w:val="20"/>
                <w:szCs w:val="20"/>
              </w:rPr>
            </w:pPr>
          </w:p>
        </w:tc>
        <w:tc>
          <w:tcPr>
            <w:tcW w:w="1983" w:type="dxa"/>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bCs/>
                <w:color w:val="333333"/>
                <w:sz w:val="20"/>
                <w:szCs w:val="20"/>
                <w:lang w:val="lv-LV"/>
              </w:rPr>
              <w:t>Attiecīgās programmatūras un datorklase</w:t>
            </w:r>
          </w:p>
        </w:tc>
        <w:tc>
          <w:tcPr>
            <w:tcW w:w="2124" w:type="dxa"/>
            <w:shd w:val="clear" w:color="auto" w:fill="auto"/>
          </w:tcPr>
          <w:p w:rsidR="00AE3631" w:rsidRPr="00E34B5A" w:rsidRDefault="00AE3631" w:rsidP="00AE3631">
            <w:pPr>
              <w:rPr>
                <w:rFonts w:ascii="Times New Roman" w:eastAsia="Verdana" w:hAnsi="Times New Roman" w:cs="Times New Roman"/>
                <w:sz w:val="20"/>
                <w:szCs w:val="20"/>
              </w:rPr>
            </w:pPr>
          </w:p>
        </w:tc>
      </w:tr>
      <w:tr w:rsidR="00AE3631" w:rsidRPr="00E34B5A" w:rsidTr="00AE3631">
        <w:trPr>
          <w:trHeight w:val="621"/>
        </w:trPr>
        <w:tc>
          <w:tcPr>
            <w:tcW w:w="1187" w:type="dxa"/>
          </w:tcPr>
          <w:p w:rsidR="00AE3631" w:rsidRDefault="00AE3631" w:rsidP="00AE3631">
            <w:r w:rsidRPr="006F424A">
              <w:rPr>
                <w:rFonts w:ascii="Times New Roman" w:eastAsia="Times New Roman" w:hAnsi="Times New Roman" w:cs="Times New Roman"/>
                <w:bCs/>
                <w:color w:val="333333"/>
                <w:sz w:val="20"/>
                <w:szCs w:val="20"/>
                <w:lang w:eastAsia="lv-LV"/>
              </w:rPr>
              <w:t>APM</w:t>
            </w:r>
          </w:p>
        </w:tc>
        <w:tc>
          <w:tcPr>
            <w:tcW w:w="3126" w:type="dxa"/>
            <w:gridSpan w:val="2"/>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bCs/>
                <w:color w:val="333333"/>
                <w:sz w:val="20"/>
                <w:szCs w:val="20"/>
                <w:lang w:val="lv-LV"/>
              </w:rPr>
              <w:t>Multimediju failu analīze (video/foto)</w:t>
            </w:r>
          </w:p>
        </w:tc>
        <w:tc>
          <w:tcPr>
            <w:tcW w:w="3259" w:type="dxa"/>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color w:val="333333"/>
                <w:sz w:val="20"/>
                <w:szCs w:val="20"/>
                <w:lang w:val="lv-LV"/>
              </w:rPr>
              <w:t xml:space="preserve">Darbs ar Adobe photoshop, Adobe auditions, Sony Vegas, Amped. </w:t>
            </w:r>
          </w:p>
        </w:tc>
        <w:tc>
          <w:tcPr>
            <w:tcW w:w="2266" w:type="dxa"/>
          </w:tcPr>
          <w:p w:rsidR="00AE3631" w:rsidRPr="00E34B5A" w:rsidRDefault="00AE3631" w:rsidP="00AE3631">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AE3631" w:rsidRPr="00E34B5A" w:rsidRDefault="00AE3631" w:rsidP="00AE3631">
            <w:pPr>
              <w:rPr>
                <w:rFonts w:ascii="Times New Roman" w:eastAsia="Verdana" w:hAnsi="Times New Roman" w:cs="Times New Roman"/>
                <w:sz w:val="20"/>
                <w:szCs w:val="20"/>
              </w:rPr>
            </w:pPr>
          </w:p>
        </w:tc>
        <w:tc>
          <w:tcPr>
            <w:tcW w:w="1983" w:type="dxa"/>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bCs/>
                <w:color w:val="333333"/>
                <w:sz w:val="20"/>
                <w:szCs w:val="20"/>
                <w:lang w:val="lv-LV"/>
              </w:rPr>
              <w:t>Attiecīgās programmatūras un datorklase</w:t>
            </w:r>
          </w:p>
        </w:tc>
        <w:tc>
          <w:tcPr>
            <w:tcW w:w="2124" w:type="dxa"/>
            <w:shd w:val="clear" w:color="auto" w:fill="auto"/>
          </w:tcPr>
          <w:p w:rsidR="00AE3631" w:rsidRPr="00E34B5A" w:rsidRDefault="00AE3631" w:rsidP="00AE3631">
            <w:pPr>
              <w:rPr>
                <w:rFonts w:ascii="Times New Roman" w:eastAsia="Verdana" w:hAnsi="Times New Roman" w:cs="Times New Roman"/>
                <w:sz w:val="20"/>
                <w:szCs w:val="20"/>
              </w:rPr>
            </w:pPr>
          </w:p>
        </w:tc>
      </w:tr>
      <w:tr w:rsidR="00AE3631" w:rsidRPr="00E34B5A" w:rsidTr="00AE3631">
        <w:trPr>
          <w:trHeight w:val="621"/>
        </w:trPr>
        <w:tc>
          <w:tcPr>
            <w:tcW w:w="1187" w:type="dxa"/>
          </w:tcPr>
          <w:p w:rsidR="00AE3631" w:rsidRDefault="00AE3631" w:rsidP="00AE3631">
            <w:r w:rsidRPr="006F424A">
              <w:rPr>
                <w:rFonts w:ascii="Times New Roman" w:eastAsia="Times New Roman" w:hAnsi="Times New Roman" w:cs="Times New Roman"/>
                <w:bCs/>
                <w:color w:val="333333"/>
                <w:sz w:val="20"/>
                <w:szCs w:val="20"/>
                <w:lang w:eastAsia="lv-LV"/>
              </w:rPr>
              <w:t>APM</w:t>
            </w:r>
          </w:p>
        </w:tc>
        <w:tc>
          <w:tcPr>
            <w:tcW w:w="3126" w:type="dxa"/>
            <w:gridSpan w:val="2"/>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sz w:val="20"/>
                <w:szCs w:val="20"/>
              </w:rPr>
              <w:t>Finanšu analīze</w:t>
            </w:r>
          </w:p>
        </w:tc>
        <w:tc>
          <w:tcPr>
            <w:tcW w:w="3259" w:type="dxa"/>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sz w:val="20"/>
                <w:szCs w:val="20"/>
              </w:rPr>
              <w:t>Finanšu analīzes metodes</w:t>
            </w:r>
          </w:p>
        </w:tc>
        <w:tc>
          <w:tcPr>
            <w:tcW w:w="2266" w:type="dxa"/>
          </w:tcPr>
          <w:p w:rsidR="00AE3631" w:rsidRPr="00E34B5A" w:rsidRDefault="00AE3631" w:rsidP="00AE3631">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AE3631" w:rsidRPr="00E34B5A" w:rsidRDefault="00AE3631" w:rsidP="00AE3631">
            <w:pPr>
              <w:rPr>
                <w:rFonts w:ascii="Times New Roman" w:eastAsia="Verdana" w:hAnsi="Times New Roman" w:cs="Times New Roman"/>
                <w:sz w:val="20"/>
                <w:szCs w:val="20"/>
              </w:rPr>
            </w:pPr>
          </w:p>
        </w:tc>
        <w:tc>
          <w:tcPr>
            <w:tcW w:w="1983" w:type="dxa"/>
          </w:tcPr>
          <w:p w:rsidR="00AE3631" w:rsidRPr="00E34B5A" w:rsidRDefault="00AE3631" w:rsidP="00AE3631">
            <w:pPr>
              <w:jc w:val="both"/>
              <w:rPr>
                <w:rFonts w:ascii="Times New Roman" w:eastAsia="Verdana" w:hAnsi="Times New Roman" w:cs="Times New Roman"/>
                <w:sz w:val="20"/>
                <w:szCs w:val="20"/>
              </w:rPr>
            </w:pPr>
          </w:p>
        </w:tc>
        <w:tc>
          <w:tcPr>
            <w:tcW w:w="2124" w:type="dxa"/>
            <w:shd w:val="clear" w:color="auto" w:fill="auto"/>
          </w:tcPr>
          <w:p w:rsidR="00AE3631" w:rsidRPr="00E34B5A" w:rsidRDefault="00AE3631" w:rsidP="00AE3631">
            <w:pPr>
              <w:rPr>
                <w:rFonts w:ascii="Times New Roman" w:eastAsia="Verdana" w:hAnsi="Times New Roman" w:cs="Times New Roman"/>
                <w:sz w:val="20"/>
                <w:szCs w:val="20"/>
              </w:rPr>
            </w:pPr>
          </w:p>
        </w:tc>
      </w:tr>
      <w:tr w:rsidR="00AE3631" w:rsidRPr="00E34B5A" w:rsidTr="00AE3631">
        <w:trPr>
          <w:trHeight w:val="621"/>
        </w:trPr>
        <w:tc>
          <w:tcPr>
            <w:tcW w:w="1187" w:type="dxa"/>
          </w:tcPr>
          <w:p w:rsidR="00AE3631" w:rsidRDefault="00AE3631" w:rsidP="00AE3631">
            <w:r w:rsidRPr="006F424A">
              <w:rPr>
                <w:rFonts w:ascii="Times New Roman" w:eastAsia="Times New Roman" w:hAnsi="Times New Roman" w:cs="Times New Roman"/>
                <w:bCs/>
                <w:color w:val="333333"/>
                <w:sz w:val="20"/>
                <w:szCs w:val="20"/>
                <w:lang w:eastAsia="lv-LV"/>
              </w:rPr>
              <w:t>APM</w:t>
            </w:r>
          </w:p>
        </w:tc>
        <w:tc>
          <w:tcPr>
            <w:tcW w:w="3126" w:type="dxa"/>
            <w:gridSpan w:val="2"/>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bCs/>
                <w:color w:val="333333"/>
                <w:sz w:val="20"/>
                <w:szCs w:val="20"/>
                <w:lang w:val="lv-LV"/>
              </w:rPr>
              <w:t>Kriminālizlūkošanas atbalsta informācijas sistēma (KAIS)</w:t>
            </w:r>
          </w:p>
        </w:tc>
        <w:tc>
          <w:tcPr>
            <w:tcW w:w="3259" w:type="dxa"/>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color w:val="333333"/>
                <w:sz w:val="20"/>
                <w:szCs w:val="20"/>
                <w:lang w:val="lv-LV"/>
              </w:rPr>
              <w:t xml:space="preserve">KAIS izmantošana informācijas analīzes procesā. </w:t>
            </w:r>
          </w:p>
        </w:tc>
        <w:tc>
          <w:tcPr>
            <w:tcW w:w="2266" w:type="dxa"/>
          </w:tcPr>
          <w:p w:rsidR="00AE3631" w:rsidRPr="00E34B5A" w:rsidRDefault="00AE3631" w:rsidP="00AE3631">
            <w:pPr>
              <w:spacing w:before="51"/>
              <w:rPr>
                <w:rFonts w:ascii="Times New Roman" w:eastAsia="Verdana" w:hAnsi="Times New Roman" w:cs="Times New Roman"/>
                <w:sz w:val="20"/>
                <w:szCs w:val="20"/>
                <w:lang w:val="lv-LV"/>
              </w:rPr>
            </w:pPr>
            <w:r w:rsidRPr="00E34B5A">
              <w:rPr>
                <w:rFonts w:ascii="Times New Roman" w:eastAsia="Verdana" w:hAnsi="Times New Roman" w:cs="Times New Roman"/>
                <w:sz w:val="20"/>
                <w:szCs w:val="20"/>
                <w:lang w:val="lv-LV"/>
              </w:rPr>
              <w:t>Nepieciešams piesaistīt lekt. /spec.</w:t>
            </w:r>
          </w:p>
          <w:p w:rsidR="00AE3631" w:rsidRPr="00E34B5A" w:rsidRDefault="00AE3631" w:rsidP="00AE3631">
            <w:pPr>
              <w:rPr>
                <w:rFonts w:ascii="Times New Roman" w:eastAsia="Verdana" w:hAnsi="Times New Roman" w:cs="Times New Roman"/>
                <w:sz w:val="20"/>
                <w:szCs w:val="20"/>
              </w:rPr>
            </w:pPr>
          </w:p>
        </w:tc>
        <w:tc>
          <w:tcPr>
            <w:tcW w:w="1983" w:type="dxa"/>
          </w:tcPr>
          <w:p w:rsidR="00AE3631" w:rsidRPr="00E34B5A" w:rsidRDefault="00AE3631" w:rsidP="00AE3631">
            <w:pPr>
              <w:jc w:val="both"/>
              <w:rPr>
                <w:rFonts w:ascii="Times New Roman" w:eastAsia="Verdana" w:hAnsi="Times New Roman" w:cs="Times New Roman"/>
                <w:sz w:val="20"/>
                <w:szCs w:val="20"/>
              </w:rPr>
            </w:pPr>
            <w:r w:rsidRPr="00E34B5A">
              <w:rPr>
                <w:rFonts w:ascii="Times New Roman" w:eastAsia="Times New Roman" w:hAnsi="Times New Roman" w:cs="Times New Roman"/>
                <w:bCs/>
                <w:color w:val="333333"/>
                <w:sz w:val="20"/>
                <w:szCs w:val="20"/>
                <w:lang w:val="lv-LV"/>
              </w:rPr>
              <w:t>Informācijas sistēma šobrīd atrodas izstrādes stadijā</w:t>
            </w:r>
          </w:p>
        </w:tc>
        <w:tc>
          <w:tcPr>
            <w:tcW w:w="2124" w:type="dxa"/>
            <w:shd w:val="clear" w:color="auto" w:fill="auto"/>
          </w:tcPr>
          <w:p w:rsidR="00AE3631" w:rsidRPr="00E34B5A" w:rsidRDefault="00AE3631" w:rsidP="00AE3631">
            <w:pPr>
              <w:rPr>
                <w:rFonts w:ascii="Times New Roman" w:eastAsia="Verdana" w:hAnsi="Times New Roman" w:cs="Times New Roman"/>
                <w:sz w:val="20"/>
                <w:szCs w:val="20"/>
              </w:rPr>
            </w:pPr>
          </w:p>
        </w:tc>
      </w:tr>
    </w:tbl>
    <w:p w:rsidR="00577ABE" w:rsidRPr="00D61EF1" w:rsidRDefault="00577ABE" w:rsidP="00577ABE">
      <w:pPr>
        <w:jc w:val="center"/>
        <w:rPr>
          <w:rFonts w:ascii="Times New Roman" w:hAnsi="Times New Roman" w:cs="Times New Roman"/>
          <w:b/>
          <w:sz w:val="24"/>
          <w:szCs w:val="24"/>
        </w:rPr>
      </w:pPr>
      <w:r>
        <w:rPr>
          <w:rFonts w:ascii="Times New Roman" w:hAnsi="Times New Roman" w:cs="Times New Roman"/>
          <w:b/>
          <w:sz w:val="24"/>
          <w:szCs w:val="24"/>
        </w:rPr>
        <w:t>Valsts ugunsdzēsības un glābšanas dienests</w:t>
      </w:r>
    </w:p>
    <w:p w:rsidR="00577ABE" w:rsidRDefault="00577ABE" w:rsidP="00577ABE">
      <w:pPr>
        <w:jc w:val="center"/>
        <w:rPr>
          <w:rFonts w:ascii="Times New Roman" w:hAnsi="Times New Roman" w:cs="Times New Roman"/>
          <w:sz w:val="24"/>
          <w:szCs w:val="24"/>
        </w:rPr>
      </w:pPr>
      <w:r>
        <w:rPr>
          <w:rFonts w:ascii="Times New Roman" w:hAnsi="Times New Roman" w:cs="Times New Roman"/>
          <w:sz w:val="24"/>
          <w:szCs w:val="24"/>
        </w:rPr>
        <w:t>Tālākizglītības k</w:t>
      </w:r>
      <w:r w:rsidRPr="00940AE5">
        <w:rPr>
          <w:rFonts w:ascii="Times New Roman" w:hAnsi="Times New Roman" w:cs="Times New Roman"/>
          <w:sz w:val="24"/>
          <w:szCs w:val="24"/>
        </w:rPr>
        <w:t>ompetenču un zināšanu karte</w:t>
      </w:r>
    </w:p>
    <w:tbl>
      <w:tblPr>
        <w:tblStyle w:val="TableNormal1"/>
        <w:tblW w:w="13945" w:type="dxa"/>
        <w:tblInd w:w="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3945"/>
      </w:tblGrid>
      <w:tr w:rsidR="00577ABE" w:rsidRPr="00940AE5" w:rsidTr="007E5E18">
        <w:trPr>
          <w:trHeight w:val="641"/>
        </w:trPr>
        <w:tc>
          <w:tcPr>
            <w:tcW w:w="13945" w:type="dxa"/>
            <w:shd w:val="clear" w:color="auto" w:fill="D9D9D9" w:themeFill="background1" w:themeFillShade="D9"/>
          </w:tcPr>
          <w:p w:rsidR="00577ABE" w:rsidRPr="00E34B5A" w:rsidRDefault="00577ABE" w:rsidP="00DB3DBA">
            <w:pPr>
              <w:jc w:val="center"/>
              <w:rPr>
                <w:rFonts w:ascii="Times New Roman" w:eastAsia="Verdana" w:hAnsi="Times New Roman" w:cs="Times New Roman"/>
                <w:sz w:val="24"/>
                <w:szCs w:val="24"/>
                <w:lang w:val="lv-LV"/>
              </w:rPr>
            </w:pPr>
            <w:r w:rsidRPr="00E34B5A">
              <w:rPr>
                <w:rFonts w:ascii="Times New Roman" w:eastAsia="Verdana" w:hAnsi="Times New Roman" w:cs="Times New Roman"/>
                <w:b/>
                <w:bCs/>
                <w:sz w:val="24"/>
                <w:szCs w:val="24"/>
                <w:lang w:val="lv-LV"/>
              </w:rPr>
              <w:t xml:space="preserve">Papildus kompetences, kuras nepieciešams attīstīt </w:t>
            </w:r>
            <w:r w:rsidR="00DB3DBA">
              <w:rPr>
                <w:rFonts w:ascii="Times New Roman" w:eastAsia="Verdana" w:hAnsi="Times New Roman" w:cs="Times New Roman"/>
                <w:b/>
                <w:bCs/>
                <w:sz w:val="24"/>
                <w:szCs w:val="24"/>
                <w:lang w:val="lv-LV"/>
              </w:rPr>
              <w:t>profesionālās pilnveides pasākumos</w:t>
            </w:r>
          </w:p>
        </w:tc>
      </w:tr>
      <w:tr w:rsidR="00577ABE" w:rsidTr="007E5E18">
        <w:trPr>
          <w:trHeight w:val="428"/>
        </w:trPr>
        <w:tc>
          <w:tcPr>
            <w:tcW w:w="13945" w:type="dxa"/>
            <w:shd w:val="clear" w:color="auto" w:fill="BFBFBF" w:themeFill="background1" w:themeFillShade="BF"/>
          </w:tcPr>
          <w:p w:rsidR="00577ABE" w:rsidRPr="00E34B5A" w:rsidRDefault="00577ABE" w:rsidP="00F94B72">
            <w:pPr>
              <w:jc w:val="center"/>
              <w:rPr>
                <w:rFonts w:ascii="Times New Roman" w:eastAsia="Verdana" w:hAnsi="Times New Roman" w:cs="Times New Roman"/>
                <w:b/>
                <w:bCs/>
                <w:sz w:val="24"/>
                <w:szCs w:val="24"/>
                <w:lang w:val="lv-LV"/>
              </w:rPr>
            </w:pPr>
            <w:r w:rsidRPr="00E34B5A">
              <w:rPr>
                <w:rFonts w:ascii="Times New Roman" w:eastAsia="Verdana" w:hAnsi="Times New Roman" w:cs="Times New Roman"/>
                <w:b/>
                <w:bCs/>
                <w:sz w:val="24"/>
                <w:szCs w:val="24"/>
                <w:lang w:val="lv-LV"/>
              </w:rPr>
              <w:t xml:space="preserve">Attiecināms uz </w:t>
            </w:r>
            <w:r>
              <w:rPr>
                <w:rFonts w:ascii="Times New Roman" w:eastAsia="Verdana" w:hAnsi="Times New Roman" w:cs="Times New Roman"/>
                <w:b/>
                <w:bCs/>
                <w:sz w:val="24"/>
                <w:szCs w:val="24"/>
                <w:lang w:val="lv-LV"/>
              </w:rPr>
              <w:t>Valsts ugunsdzēsības un glābšanas dieneseta vecāko un augstāko komandējošo sastāvu (VUGD priekšnieks, VUGD priekšnieka vietnieki, pārvalžu priekšnieki un pārvalžu priekšnieka vietnieki, brigāžu komandieri un brigāžu komandieru vietnieki, to kandidāti)</w:t>
            </w:r>
          </w:p>
        </w:tc>
      </w:tr>
    </w:tbl>
    <w:tbl>
      <w:tblPr>
        <w:tblStyle w:val="TableNormal11"/>
        <w:tblW w:w="13945" w:type="dxa"/>
        <w:tblInd w:w="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188"/>
        <w:gridCol w:w="3172"/>
        <w:gridCol w:w="3261"/>
        <w:gridCol w:w="2409"/>
        <w:gridCol w:w="1843"/>
        <w:gridCol w:w="2072"/>
      </w:tblGrid>
      <w:tr w:rsidR="00F94B72" w:rsidRPr="00E2787D" w:rsidTr="00506730">
        <w:trPr>
          <w:trHeight w:val="366"/>
        </w:trPr>
        <w:tc>
          <w:tcPr>
            <w:tcW w:w="1188" w:type="dxa"/>
            <w:shd w:val="clear" w:color="auto" w:fill="F2F2F2" w:themeFill="background1" w:themeFillShade="F2"/>
          </w:tcPr>
          <w:p w:rsidR="00F94B72" w:rsidRPr="00577ABE" w:rsidRDefault="00F94B72" w:rsidP="007E5E18">
            <w:pPr>
              <w:spacing w:before="53"/>
              <w:ind w:left="74"/>
              <w:jc w:val="center"/>
              <w:rPr>
                <w:rFonts w:ascii="Times New Roman" w:eastAsia="Verdana" w:hAnsi="Times New Roman" w:cs="Times New Roman"/>
                <w:b/>
                <w:sz w:val="24"/>
                <w:szCs w:val="24"/>
              </w:rPr>
            </w:pPr>
            <w:r>
              <w:rPr>
                <w:rFonts w:ascii="Times New Roman" w:eastAsia="Verdana" w:hAnsi="Times New Roman" w:cs="Times New Roman"/>
                <w:b/>
                <w:sz w:val="24"/>
                <w:szCs w:val="24"/>
              </w:rPr>
              <w:t>Moduļa identi-fikators</w:t>
            </w:r>
          </w:p>
        </w:tc>
        <w:tc>
          <w:tcPr>
            <w:tcW w:w="3172" w:type="dxa"/>
            <w:shd w:val="clear" w:color="auto" w:fill="F2F2F2" w:themeFill="background1" w:themeFillShade="F2"/>
          </w:tcPr>
          <w:p w:rsidR="00F94B72" w:rsidRPr="00577ABE" w:rsidRDefault="00F94B72" w:rsidP="007E5E18">
            <w:pPr>
              <w:spacing w:before="53"/>
              <w:ind w:left="74"/>
              <w:jc w:val="center"/>
              <w:rPr>
                <w:rFonts w:ascii="Times New Roman" w:eastAsia="Verdana" w:hAnsi="Times New Roman" w:cs="Times New Roman"/>
                <w:b/>
                <w:sz w:val="24"/>
                <w:szCs w:val="24"/>
                <w:lang w:val="lv-LV"/>
              </w:rPr>
            </w:pPr>
            <w:r w:rsidRPr="00577ABE">
              <w:rPr>
                <w:rFonts w:ascii="Times New Roman" w:eastAsia="Verdana" w:hAnsi="Times New Roman" w:cs="Times New Roman"/>
                <w:b/>
                <w:sz w:val="24"/>
                <w:szCs w:val="24"/>
                <w:lang w:val="lv-LV"/>
              </w:rPr>
              <w:t>Kompetences</w:t>
            </w:r>
          </w:p>
        </w:tc>
        <w:tc>
          <w:tcPr>
            <w:tcW w:w="3261" w:type="dxa"/>
            <w:shd w:val="clear" w:color="auto" w:fill="F2F2F2" w:themeFill="background1" w:themeFillShade="F2"/>
          </w:tcPr>
          <w:p w:rsidR="00F94B72" w:rsidRPr="00577ABE" w:rsidRDefault="00F94B72" w:rsidP="007E5E18">
            <w:pPr>
              <w:spacing w:before="53"/>
              <w:ind w:left="74"/>
              <w:jc w:val="center"/>
              <w:rPr>
                <w:rFonts w:ascii="Times New Roman" w:eastAsia="Verdana" w:hAnsi="Times New Roman" w:cs="Times New Roman"/>
                <w:b/>
                <w:sz w:val="24"/>
                <w:szCs w:val="24"/>
                <w:lang w:val="lv-LV"/>
              </w:rPr>
            </w:pPr>
            <w:r w:rsidRPr="00577ABE">
              <w:rPr>
                <w:rFonts w:ascii="Times New Roman" w:eastAsia="Verdana" w:hAnsi="Times New Roman" w:cs="Times New Roman"/>
                <w:b/>
                <w:sz w:val="24"/>
                <w:szCs w:val="24"/>
                <w:lang w:val="lv-LV"/>
              </w:rPr>
              <w:t>Tēma</w:t>
            </w:r>
          </w:p>
        </w:tc>
        <w:tc>
          <w:tcPr>
            <w:tcW w:w="2409" w:type="dxa"/>
            <w:shd w:val="clear" w:color="auto" w:fill="F2F2F2" w:themeFill="background1" w:themeFillShade="F2"/>
          </w:tcPr>
          <w:p w:rsidR="00F94B72" w:rsidRPr="00577ABE" w:rsidRDefault="00F94B72" w:rsidP="007E5E18">
            <w:pPr>
              <w:spacing w:before="53"/>
              <w:ind w:left="74"/>
              <w:jc w:val="center"/>
              <w:rPr>
                <w:rFonts w:ascii="Times New Roman" w:eastAsia="Verdana" w:hAnsi="Times New Roman" w:cs="Times New Roman"/>
                <w:b/>
                <w:sz w:val="24"/>
                <w:szCs w:val="24"/>
                <w:lang w:val="lv-LV"/>
              </w:rPr>
            </w:pPr>
            <w:r w:rsidRPr="00577ABE">
              <w:rPr>
                <w:rFonts w:ascii="Times New Roman" w:eastAsia="Verdana" w:hAnsi="Times New Roman" w:cs="Times New Roman"/>
                <w:b/>
                <w:sz w:val="24"/>
                <w:szCs w:val="24"/>
                <w:lang w:val="lv-LV"/>
              </w:rPr>
              <w:t>Mācībspēki</w:t>
            </w:r>
          </w:p>
        </w:tc>
        <w:tc>
          <w:tcPr>
            <w:tcW w:w="1843" w:type="dxa"/>
            <w:shd w:val="clear" w:color="auto" w:fill="F2F2F2" w:themeFill="background1" w:themeFillShade="F2"/>
          </w:tcPr>
          <w:p w:rsidR="00F94B72" w:rsidRPr="00577ABE" w:rsidRDefault="00F94B72" w:rsidP="007E5E18">
            <w:pPr>
              <w:spacing w:before="53"/>
              <w:jc w:val="center"/>
              <w:rPr>
                <w:rFonts w:ascii="Times New Roman" w:eastAsia="Verdana" w:hAnsi="Times New Roman" w:cs="Times New Roman"/>
                <w:b/>
                <w:sz w:val="24"/>
                <w:szCs w:val="24"/>
                <w:lang w:val="lv-LV"/>
              </w:rPr>
            </w:pPr>
            <w:r w:rsidRPr="00577ABE">
              <w:rPr>
                <w:rFonts w:ascii="Times New Roman" w:eastAsia="Verdana" w:hAnsi="Times New Roman" w:cs="Times New Roman"/>
                <w:b/>
                <w:sz w:val="24"/>
                <w:szCs w:val="24"/>
                <w:lang w:val="lv-LV"/>
              </w:rPr>
              <w:t>Infrastruktūra /</w:t>
            </w:r>
          </w:p>
          <w:p w:rsidR="00F94B72" w:rsidRPr="00577ABE" w:rsidRDefault="00F94B72" w:rsidP="007E5E18">
            <w:pPr>
              <w:spacing w:before="53"/>
              <w:jc w:val="center"/>
              <w:rPr>
                <w:rFonts w:ascii="Times New Roman" w:eastAsia="Verdana" w:hAnsi="Times New Roman" w:cs="Times New Roman"/>
                <w:b/>
                <w:sz w:val="24"/>
                <w:szCs w:val="24"/>
                <w:lang w:val="lv-LV"/>
              </w:rPr>
            </w:pPr>
            <w:r w:rsidRPr="00577ABE">
              <w:rPr>
                <w:rFonts w:ascii="Times New Roman" w:eastAsia="Verdana" w:hAnsi="Times New Roman" w:cs="Times New Roman"/>
                <w:b/>
                <w:sz w:val="24"/>
                <w:szCs w:val="24"/>
                <w:lang w:val="lv-LV"/>
              </w:rPr>
              <w:t>Materiāli tehniskais nodrošinājums</w:t>
            </w:r>
          </w:p>
        </w:tc>
        <w:tc>
          <w:tcPr>
            <w:tcW w:w="2072" w:type="dxa"/>
            <w:shd w:val="clear" w:color="auto" w:fill="F2F2F2" w:themeFill="background1" w:themeFillShade="F2"/>
          </w:tcPr>
          <w:p w:rsidR="00F94B72" w:rsidRPr="00577ABE" w:rsidRDefault="00F94B72" w:rsidP="007E5E18">
            <w:pPr>
              <w:spacing w:before="53"/>
              <w:ind w:left="74"/>
              <w:jc w:val="center"/>
              <w:rPr>
                <w:rFonts w:ascii="Times New Roman" w:eastAsia="Verdana" w:hAnsi="Times New Roman" w:cs="Times New Roman"/>
                <w:b/>
                <w:sz w:val="24"/>
                <w:szCs w:val="24"/>
                <w:lang w:val="lv-LV"/>
              </w:rPr>
            </w:pPr>
            <w:r w:rsidRPr="00577ABE">
              <w:rPr>
                <w:rFonts w:ascii="Times New Roman" w:eastAsia="Verdana" w:hAnsi="Times New Roman" w:cs="Times New Roman"/>
                <w:b/>
                <w:sz w:val="24"/>
                <w:szCs w:val="24"/>
                <w:lang w:val="lv-LV"/>
              </w:rPr>
              <w:t>Pētniecība</w:t>
            </w:r>
          </w:p>
        </w:tc>
      </w:tr>
    </w:tbl>
    <w:tbl>
      <w:tblPr>
        <w:tblStyle w:val="TableNormal1"/>
        <w:tblW w:w="13945" w:type="dxa"/>
        <w:tblInd w:w="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188"/>
        <w:gridCol w:w="3172"/>
        <w:gridCol w:w="3261"/>
        <w:gridCol w:w="2409"/>
        <w:gridCol w:w="1843"/>
        <w:gridCol w:w="2072"/>
      </w:tblGrid>
      <w:tr w:rsidR="00F94B72" w:rsidRPr="00AD6C6E" w:rsidTr="00F94B72">
        <w:trPr>
          <w:trHeight w:val="885"/>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lastRenderedPageBreak/>
              <w:t>VZM</w:t>
            </w:r>
          </w:p>
        </w:tc>
        <w:tc>
          <w:tcPr>
            <w:tcW w:w="3172" w:type="dxa"/>
          </w:tcPr>
          <w:p w:rsidR="00F94B72" w:rsidRPr="00AD6C6E" w:rsidRDefault="00F94B72" w:rsidP="007E5E18">
            <w:pPr>
              <w:ind w:right="141"/>
              <w:jc w:val="both"/>
              <w:rPr>
                <w:rFonts w:ascii="Times New Roman" w:hAnsi="Times New Roman"/>
                <w:sz w:val="20"/>
                <w:szCs w:val="20"/>
                <w:lang w:val="lv-LV"/>
              </w:rPr>
            </w:pPr>
            <w:r w:rsidRPr="00AD6C6E">
              <w:rPr>
                <w:rFonts w:ascii="Times New Roman" w:hAnsi="Times New Roman"/>
                <w:sz w:val="20"/>
                <w:szCs w:val="20"/>
                <w:lang w:val="lv-LV"/>
              </w:rPr>
              <w:t>Zināšanas par Eiropas Savienības civilās aizsardzības mehānismu</w:t>
            </w:r>
            <w:r w:rsidR="002F6F90">
              <w:rPr>
                <w:rFonts w:ascii="Times New Roman" w:hAnsi="Times New Roman"/>
                <w:sz w:val="20"/>
                <w:szCs w:val="20"/>
                <w:lang w:val="lv-LV"/>
              </w:rPr>
              <w:t>,  NATO civilās aizsardzības menānismu un</w:t>
            </w:r>
            <w:r w:rsidR="002F6F90" w:rsidRPr="002F6F90">
              <w:rPr>
                <w:rFonts w:ascii="Times New Roman" w:hAnsi="Times New Roman"/>
                <w:sz w:val="20"/>
                <w:szCs w:val="20"/>
                <w:lang w:val="lv-LV"/>
              </w:rPr>
              <w:t xml:space="preserve"> noturības spēju septiņ</w:t>
            </w:r>
            <w:r w:rsidR="002F6F90">
              <w:rPr>
                <w:rFonts w:ascii="Times New Roman" w:hAnsi="Times New Roman"/>
                <w:sz w:val="20"/>
                <w:szCs w:val="20"/>
                <w:lang w:val="lv-LV"/>
              </w:rPr>
              <w:t>ām</w:t>
            </w:r>
            <w:r w:rsidR="002F6F90" w:rsidRPr="002F6F90">
              <w:rPr>
                <w:rFonts w:ascii="Times New Roman" w:hAnsi="Times New Roman"/>
                <w:sz w:val="20"/>
                <w:szCs w:val="20"/>
                <w:lang w:val="lv-LV"/>
              </w:rPr>
              <w:t xml:space="preserve"> kritiskaj</w:t>
            </w:r>
            <w:r w:rsidR="002F6F90">
              <w:rPr>
                <w:rFonts w:ascii="Times New Roman" w:hAnsi="Times New Roman"/>
                <w:sz w:val="20"/>
                <w:szCs w:val="20"/>
                <w:lang w:val="lv-LV"/>
              </w:rPr>
              <w:t>ām jomas pamatprasībām, un ANO k</w:t>
            </w:r>
            <w:r w:rsidR="002F6F90" w:rsidRPr="002F6F90">
              <w:rPr>
                <w:rFonts w:ascii="Times New Roman" w:hAnsi="Times New Roman"/>
                <w:sz w:val="20"/>
                <w:szCs w:val="20"/>
                <w:lang w:val="lv-LV"/>
              </w:rPr>
              <w:t xml:space="preserve">atastrofu novērtēšanas </w:t>
            </w:r>
            <w:r w:rsidR="002F6F90">
              <w:rPr>
                <w:rFonts w:ascii="Times New Roman" w:hAnsi="Times New Roman"/>
                <w:sz w:val="20"/>
                <w:szCs w:val="20"/>
                <w:lang w:val="lv-LV"/>
              </w:rPr>
              <w:t>un koordinācijas (UNDAC) sistēmu</w:t>
            </w:r>
          </w:p>
        </w:tc>
        <w:tc>
          <w:tcPr>
            <w:tcW w:w="3261" w:type="dxa"/>
          </w:tcPr>
          <w:p w:rsidR="00F94B72" w:rsidRDefault="00F94B72" w:rsidP="007E5E18">
            <w:pPr>
              <w:jc w:val="both"/>
              <w:rPr>
                <w:rFonts w:ascii="Times New Roman" w:hAnsi="Times New Roman"/>
                <w:sz w:val="20"/>
                <w:szCs w:val="20"/>
                <w:lang w:val="lv-LV"/>
              </w:rPr>
            </w:pPr>
            <w:r w:rsidRPr="00AD6C6E">
              <w:rPr>
                <w:rFonts w:ascii="Times New Roman" w:hAnsi="Times New Roman"/>
                <w:sz w:val="20"/>
                <w:szCs w:val="20"/>
                <w:lang w:val="lv-LV"/>
              </w:rPr>
              <w:t>Eiropas Savienības civilās aizsardzības mehānisms</w:t>
            </w:r>
            <w:r w:rsidR="004E5032">
              <w:rPr>
                <w:rFonts w:ascii="Times New Roman" w:hAnsi="Times New Roman"/>
                <w:sz w:val="20"/>
                <w:szCs w:val="20"/>
                <w:lang w:val="lv-LV"/>
              </w:rPr>
              <w:t>.</w:t>
            </w:r>
          </w:p>
          <w:p w:rsidR="002F6F90" w:rsidRDefault="002F6F90" w:rsidP="007E5E18">
            <w:pPr>
              <w:jc w:val="both"/>
              <w:rPr>
                <w:rFonts w:ascii="Times New Roman" w:hAnsi="Times New Roman"/>
                <w:sz w:val="20"/>
                <w:szCs w:val="20"/>
                <w:lang w:val="lv-LV"/>
              </w:rPr>
            </w:pPr>
            <w:r>
              <w:rPr>
                <w:rFonts w:ascii="Times New Roman" w:hAnsi="Times New Roman"/>
                <w:sz w:val="20"/>
                <w:szCs w:val="20"/>
                <w:lang w:val="lv-LV"/>
              </w:rPr>
              <w:t>NATO civilās aizsardzības menānisms</w:t>
            </w:r>
            <w:r w:rsidR="004E5032">
              <w:rPr>
                <w:rFonts w:ascii="Times New Roman" w:hAnsi="Times New Roman"/>
                <w:sz w:val="20"/>
                <w:szCs w:val="20"/>
                <w:lang w:val="lv-LV"/>
              </w:rPr>
              <w:t>.</w:t>
            </w:r>
          </w:p>
          <w:p w:rsidR="002F6F90" w:rsidRDefault="002F6F90">
            <w:pPr>
              <w:jc w:val="both"/>
              <w:rPr>
                <w:rFonts w:ascii="Times New Roman" w:hAnsi="Times New Roman"/>
                <w:sz w:val="20"/>
                <w:szCs w:val="20"/>
                <w:lang w:val="lv-LV"/>
              </w:rPr>
            </w:pPr>
            <w:r>
              <w:rPr>
                <w:rFonts w:ascii="Times New Roman" w:hAnsi="Times New Roman"/>
                <w:sz w:val="20"/>
                <w:szCs w:val="20"/>
                <w:lang w:val="lv-LV"/>
              </w:rPr>
              <w:t xml:space="preserve">NATO </w:t>
            </w:r>
            <w:r w:rsidRPr="002F6F90">
              <w:rPr>
                <w:rFonts w:ascii="Times New Roman" w:hAnsi="Times New Roman"/>
                <w:sz w:val="20"/>
                <w:szCs w:val="20"/>
                <w:lang w:val="lv-LV"/>
              </w:rPr>
              <w:t>noturības spēju septiņ</w:t>
            </w:r>
            <w:r>
              <w:rPr>
                <w:rFonts w:ascii="Times New Roman" w:hAnsi="Times New Roman"/>
                <w:sz w:val="20"/>
                <w:szCs w:val="20"/>
                <w:lang w:val="lv-LV"/>
              </w:rPr>
              <w:t>as</w:t>
            </w:r>
            <w:r w:rsidR="004E5032">
              <w:rPr>
                <w:rFonts w:ascii="Times New Roman" w:hAnsi="Times New Roman"/>
                <w:sz w:val="20"/>
                <w:szCs w:val="20"/>
                <w:lang w:val="lv-LV"/>
              </w:rPr>
              <w:t xml:space="preserve"> kritisk</w:t>
            </w:r>
            <w:r>
              <w:rPr>
                <w:rFonts w:ascii="Times New Roman" w:hAnsi="Times New Roman"/>
                <w:sz w:val="20"/>
                <w:szCs w:val="20"/>
                <w:lang w:val="lv-LV"/>
              </w:rPr>
              <w:t>ās jomas pamatprasības</w:t>
            </w:r>
            <w:r w:rsidR="004E5032">
              <w:rPr>
                <w:rFonts w:ascii="Times New Roman" w:hAnsi="Times New Roman"/>
                <w:sz w:val="20"/>
                <w:szCs w:val="20"/>
                <w:lang w:val="lv-LV"/>
              </w:rPr>
              <w:t>.</w:t>
            </w:r>
          </w:p>
          <w:p w:rsidR="00F94B72" w:rsidRPr="00AD6C6E" w:rsidRDefault="002F6F90" w:rsidP="007E5E18">
            <w:pPr>
              <w:jc w:val="both"/>
              <w:rPr>
                <w:rFonts w:ascii="Times New Roman" w:hAnsi="Times New Roman"/>
                <w:sz w:val="20"/>
                <w:szCs w:val="20"/>
                <w:lang w:val="lv-LV"/>
              </w:rPr>
            </w:pPr>
            <w:r>
              <w:rPr>
                <w:rFonts w:ascii="Times New Roman" w:hAnsi="Times New Roman"/>
                <w:sz w:val="20"/>
                <w:szCs w:val="20"/>
                <w:lang w:val="lv-LV"/>
              </w:rPr>
              <w:t>ANO k</w:t>
            </w:r>
            <w:r w:rsidRPr="002F6F90">
              <w:rPr>
                <w:rFonts w:ascii="Times New Roman" w:hAnsi="Times New Roman"/>
                <w:sz w:val="20"/>
                <w:szCs w:val="20"/>
                <w:lang w:val="lv-LV"/>
              </w:rPr>
              <w:t xml:space="preserve">atastrofu novērtēšanas </w:t>
            </w:r>
            <w:r w:rsidR="004E5032">
              <w:rPr>
                <w:rFonts w:ascii="Times New Roman" w:hAnsi="Times New Roman"/>
                <w:sz w:val="20"/>
                <w:szCs w:val="20"/>
                <w:lang w:val="lv-LV"/>
              </w:rPr>
              <w:t>un koordinācijas (UNDAC) sistēma.</w:t>
            </w:r>
            <w:r w:rsidR="004D06BA">
              <w:rPr>
                <w:rFonts w:ascii="Times New Roman" w:hAnsi="Times New Roman"/>
                <w:sz w:val="20"/>
                <w:szCs w:val="20"/>
                <w:lang w:val="lv-LV"/>
              </w:rPr>
              <w:t xml:space="preserve"> </w:t>
            </w:r>
          </w:p>
        </w:tc>
        <w:tc>
          <w:tcPr>
            <w:tcW w:w="2409" w:type="dxa"/>
            <w:shd w:val="clear" w:color="auto" w:fill="auto"/>
          </w:tcPr>
          <w:p w:rsidR="00F94B72" w:rsidRPr="004E5032" w:rsidRDefault="00F94B72" w:rsidP="007E5E18">
            <w:pPr>
              <w:jc w:val="both"/>
              <w:rPr>
                <w:rFonts w:ascii="Times New Roman" w:eastAsia="Verdana" w:hAnsi="Times New Roman" w:cs="Times New Roman"/>
                <w:sz w:val="20"/>
                <w:szCs w:val="20"/>
                <w:lang w:val="lv-LV" w:eastAsia="lv-LV"/>
              </w:rPr>
            </w:pPr>
            <w:r w:rsidRPr="004E5032">
              <w:rPr>
                <w:rFonts w:ascii="Times New Roman" w:eastAsia="Verdana" w:hAnsi="Times New Roman" w:cs="Times New Roman"/>
                <w:sz w:val="20"/>
                <w:szCs w:val="20"/>
                <w:lang w:val="lv-LV" w:eastAsia="lv-LV"/>
              </w:rPr>
              <w:t>Nepieciešams piesaistīts speciālistus- jomas ekspertus</w:t>
            </w:r>
          </w:p>
          <w:p w:rsidR="00F94B72" w:rsidRPr="00AD6C6E" w:rsidRDefault="00F94B72" w:rsidP="007E5E18">
            <w:pPr>
              <w:spacing w:before="51"/>
              <w:ind w:left="105"/>
              <w:jc w:val="center"/>
              <w:rPr>
                <w:rFonts w:ascii="Times New Roman" w:eastAsia="Verdana" w:hAnsi="Times New Roman" w:cs="Times New Roman"/>
                <w:sz w:val="20"/>
                <w:szCs w:val="20"/>
                <w:lang w:val="lv-LV"/>
              </w:rPr>
            </w:pPr>
          </w:p>
          <w:p w:rsidR="00F94B72" w:rsidRPr="00AD6C6E" w:rsidRDefault="00F94B72" w:rsidP="007E5E18">
            <w:pPr>
              <w:jc w:val="center"/>
              <w:rPr>
                <w:rFonts w:ascii="Times New Roman" w:eastAsia="Verdana" w:hAnsi="Times New Roman" w:cs="Times New Roman"/>
                <w:sz w:val="20"/>
                <w:szCs w:val="20"/>
                <w:lang w:val="lv-LV"/>
              </w:rPr>
            </w:pPr>
          </w:p>
        </w:tc>
        <w:tc>
          <w:tcPr>
            <w:tcW w:w="1843" w:type="dxa"/>
            <w:shd w:val="clear" w:color="auto" w:fill="auto"/>
          </w:tcPr>
          <w:p w:rsidR="00F94B72" w:rsidRPr="00AD6C6E" w:rsidRDefault="00F94B72" w:rsidP="007E5E18">
            <w:pPr>
              <w:spacing w:before="51"/>
              <w:ind w:left="105"/>
              <w:jc w:val="center"/>
              <w:rPr>
                <w:rFonts w:ascii="Times New Roman" w:eastAsia="Verdana" w:hAnsi="Times New Roman" w:cs="Times New Roman"/>
                <w:sz w:val="20"/>
                <w:szCs w:val="20"/>
                <w:lang w:val="lv-LV"/>
              </w:rPr>
            </w:pPr>
          </w:p>
        </w:tc>
        <w:tc>
          <w:tcPr>
            <w:tcW w:w="2072" w:type="dxa"/>
            <w:shd w:val="clear" w:color="auto" w:fill="auto"/>
          </w:tcPr>
          <w:p w:rsidR="00F94B72" w:rsidRPr="004E5032" w:rsidRDefault="00F94B72" w:rsidP="007E5E18">
            <w:pPr>
              <w:jc w:val="both"/>
              <w:rPr>
                <w:rFonts w:ascii="Times New Roman" w:eastAsia="Verdana" w:hAnsi="Times New Roman" w:cs="Times New Roman"/>
                <w:sz w:val="20"/>
                <w:szCs w:val="20"/>
                <w:lang w:val="lv-LV" w:eastAsia="lv-LV"/>
              </w:rPr>
            </w:pPr>
            <w:r w:rsidRPr="004E5032">
              <w:rPr>
                <w:rFonts w:ascii="Times New Roman" w:eastAsia="Verdana" w:hAnsi="Times New Roman" w:cs="Times New Roman"/>
                <w:sz w:val="20"/>
                <w:szCs w:val="20"/>
                <w:lang w:val="lv-LV" w:eastAsia="lv-LV"/>
              </w:rPr>
              <w:t xml:space="preserve">Nepieciešams izstrādāt metodisko materiālus </w:t>
            </w:r>
          </w:p>
          <w:p w:rsidR="00F94B72" w:rsidRPr="00AD6C6E" w:rsidRDefault="00F94B72" w:rsidP="007E5E18">
            <w:pPr>
              <w:spacing w:before="51"/>
              <w:ind w:left="105"/>
              <w:rPr>
                <w:rFonts w:ascii="Times New Roman" w:eastAsia="Verdana" w:hAnsi="Times New Roman" w:cs="Times New Roman"/>
                <w:sz w:val="20"/>
                <w:szCs w:val="20"/>
                <w:lang w:val="lv-LV"/>
              </w:rPr>
            </w:pPr>
          </w:p>
        </w:tc>
      </w:tr>
      <w:tr w:rsidR="002F6F90" w:rsidRPr="00AD6C6E" w:rsidTr="00F94B72">
        <w:trPr>
          <w:trHeight w:val="885"/>
        </w:trPr>
        <w:tc>
          <w:tcPr>
            <w:tcW w:w="1188" w:type="dxa"/>
          </w:tcPr>
          <w:p w:rsidR="002F6F90" w:rsidRPr="004E5032" w:rsidRDefault="002F6F90" w:rsidP="002F6F90">
            <w:pPr>
              <w:ind w:right="141"/>
              <w:jc w:val="both"/>
              <w:rPr>
                <w:rFonts w:ascii="Times New Roman" w:hAnsi="Times New Roman"/>
                <w:sz w:val="20"/>
                <w:szCs w:val="20"/>
                <w:lang w:val="lv-LV"/>
              </w:rPr>
            </w:pPr>
            <w:r w:rsidRPr="004E5032">
              <w:rPr>
                <w:rFonts w:ascii="Times New Roman" w:hAnsi="Times New Roman"/>
                <w:sz w:val="20"/>
                <w:szCs w:val="20"/>
                <w:lang w:val="lv-LV"/>
              </w:rPr>
              <w:t>VZM</w:t>
            </w:r>
          </w:p>
        </w:tc>
        <w:tc>
          <w:tcPr>
            <w:tcW w:w="3172" w:type="dxa"/>
          </w:tcPr>
          <w:p w:rsidR="0012317D" w:rsidRPr="00046613" w:rsidRDefault="002F6F90">
            <w:pPr>
              <w:ind w:right="141"/>
              <w:jc w:val="both"/>
              <w:rPr>
                <w:rFonts w:ascii="Times New Roman" w:hAnsi="Times New Roman"/>
                <w:sz w:val="20"/>
                <w:szCs w:val="20"/>
                <w:lang w:val="lv-LV"/>
              </w:rPr>
            </w:pPr>
            <w:r w:rsidRPr="00AD6C6E">
              <w:rPr>
                <w:rFonts w:ascii="Times New Roman" w:hAnsi="Times New Roman"/>
                <w:sz w:val="20"/>
                <w:szCs w:val="20"/>
                <w:lang w:val="lv-LV"/>
              </w:rPr>
              <w:t xml:space="preserve">Zināšanas par </w:t>
            </w:r>
            <w:r>
              <w:rPr>
                <w:rFonts w:ascii="Times New Roman" w:hAnsi="Times New Roman"/>
                <w:sz w:val="20"/>
                <w:szCs w:val="20"/>
                <w:lang w:val="lv-LV"/>
              </w:rPr>
              <w:t>civilās aizsardzības sistēmu</w:t>
            </w:r>
            <w:r w:rsidR="0012317D">
              <w:rPr>
                <w:rFonts w:ascii="Times New Roman" w:hAnsi="Times New Roman"/>
                <w:sz w:val="20"/>
                <w:szCs w:val="20"/>
                <w:lang w:val="lv-LV"/>
              </w:rPr>
              <w:t xml:space="preserve"> un plānošanu</w:t>
            </w:r>
            <w:r>
              <w:rPr>
                <w:rFonts w:ascii="Times New Roman" w:hAnsi="Times New Roman"/>
                <w:sz w:val="20"/>
                <w:szCs w:val="20"/>
                <w:lang w:val="lv-LV"/>
              </w:rPr>
              <w:t>, katastofas pā</w:t>
            </w:r>
            <w:r w:rsidR="0012317D">
              <w:rPr>
                <w:rFonts w:ascii="Times New Roman" w:hAnsi="Times New Roman"/>
                <w:sz w:val="20"/>
                <w:szCs w:val="20"/>
                <w:lang w:val="lv-LV"/>
              </w:rPr>
              <w:t xml:space="preserve">rvaldīšanas pasākumu plānošanu ministrijās, pašvaldībās, konersantu uzdevumi, zināšanas par valsts agrīno brīdināšanu, resursu iesaistīšanu </w:t>
            </w:r>
            <w:r w:rsidR="0012317D" w:rsidRPr="00046613">
              <w:rPr>
                <w:rFonts w:ascii="Times New Roman" w:hAnsi="Times New Roman"/>
                <w:sz w:val="20"/>
                <w:szCs w:val="20"/>
                <w:lang w:val="lv-LV"/>
              </w:rPr>
              <w:t xml:space="preserve">katastrofas pārvaldīšanas pasākumu  īstenošanai, </w:t>
            </w:r>
            <w:r w:rsidR="007E3891" w:rsidRPr="00046613">
              <w:rPr>
                <w:rFonts w:ascii="Times New Roman" w:hAnsi="Times New Roman"/>
                <w:sz w:val="20"/>
                <w:szCs w:val="20"/>
                <w:lang w:val="lv-LV"/>
              </w:rPr>
              <w:t xml:space="preserve">moderno tehnoloģiju izmantošanu (droni, satelīta dati u.c.), </w:t>
            </w:r>
            <w:r w:rsidR="0012317D" w:rsidRPr="00046613">
              <w:rPr>
                <w:rFonts w:ascii="Times New Roman" w:hAnsi="Times New Roman"/>
                <w:sz w:val="20"/>
                <w:szCs w:val="20"/>
                <w:lang w:val="lv-LV"/>
              </w:rPr>
              <w:t xml:space="preserve">apmācību un mācību plānošanu un organizēšanu. Zināšanas par </w:t>
            </w:r>
            <w:r w:rsidR="00FA3455" w:rsidRPr="00046613">
              <w:rPr>
                <w:rFonts w:ascii="Times New Roman" w:hAnsi="Times New Roman"/>
                <w:sz w:val="20"/>
                <w:szCs w:val="20"/>
                <w:lang w:val="lv-LV"/>
              </w:rPr>
              <w:t xml:space="preserve">nozares apdraudējumu un darbības nepārtrauktības plānošanu un </w:t>
            </w:r>
            <w:r w:rsidR="0012317D" w:rsidRPr="00046613">
              <w:rPr>
                <w:rFonts w:ascii="Times New Roman" w:hAnsi="Times New Roman"/>
                <w:sz w:val="20"/>
                <w:szCs w:val="20"/>
                <w:lang w:val="lv-LV"/>
              </w:rPr>
              <w:t xml:space="preserve">visaptverošās valsts aizsardzības pasākumiem, un civil-militārā sadarbības </w:t>
            </w:r>
            <w:r w:rsidR="00FA3455" w:rsidRPr="00046613">
              <w:rPr>
                <w:rFonts w:ascii="Times New Roman" w:hAnsi="Times New Roman"/>
                <w:sz w:val="20"/>
                <w:szCs w:val="20"/>
                <w:lang w:val="lv-LV"/>
              </w:rPr>
              <w:t>īstenošanu.</w:t>
            </w:r>
          </w:p>
        </w:tc>
        <w:tc>
          <w:tcPr>
            <w:tcW w:w="3261" w:type="dxa"/>
          </w:tcPr>
          <w:p w:rsidR="002F6F90" w:rsidRPr="00046613" w:rsidRDefault="002F6F90" w:rsidP="002F6F90">
            <w:pPr>
              <w:jc w:val="both"/>
              <w:rPr>
                <w:rFonts w:ascii="Times New Roman" w:hAnsi="Times New Roman"/>
                <w:sz w:val="20"/>
                <w:szCs w:val="20"/>
                <w:lang w:val="lv-LV"/>
              </w:rPr>
            </w:pPr>
            <w:r w:rsidRPr="00046613">
              <w:rPr>
                <w:rFonts w:ascii="Times New Roman" w:hAnsi="Times New Roman"/>
                <w:sz w:val="20"/>
                <w:szCs w:val="20"/>
                <w:lang w:val="lv-LV"/>
              </w:rPr>
              <w:t>Civilās aizsardzības sistēmas uzd</w:t>
            </w:r>
            <w:r w:rsidR="0012317D" w:rsidRPr="00046613">
              <w:rPr>
                <w:rFonts w:ascii="Times New Roman" w:hAnsi="Times New Roman"/>
                <w:sz w:val="20"/>
                <w:szCs w:val="20"/>
                <w:lang w:val="lv-LV"/>
              </w:rPr>
              <w:t>e</w:t>
            </w:r>
            <w:r w:rsidRPr="00046613">
              <w:rPr>
                <w:rFonts w:ascii="Times New Roman" w:hAnsi="Times New Roman"/>
                <w:sz w:val="20"/>
                <w:szCs w:val="20"/>
                <w:lang w:val="lv-LV"/>
              </w:rPr>
              <w:t xml:space="preserve">vumi </w:t>
            </w:r>
            <w:r w:rsidR="0012317D" w:rsidRPr="00046613">
              <w:rPr>
                <w:rFonts w:ascii="Times New Roman" w:hAnsi="Times New Roman"/>
                <w:sz w:val="20"/>
                <w:szCs w:val="20"/>
                <w:lang w:val="lv-LV"/>
              </w:rPr>
              <w:t xml:space="preserve">(ministrijas, pašvaldības, komersanti), </w:t>
            </w:r>
            <w:r w:rsidRPr="00046613">
              <w:rPr>
                <w:rFonts w:ascii="Times New Roman" w:hAnsi="Times New Roman"/>
                <w:sz w:val="20"/>
                <w:szCs w:val="20"/>
                <w:lang w:val="lv-LV"/>
              </w:rPr>
              <w:t xml:space="preserve"> katastrofas pārvaldīšanas pasākumu </w:t>
            </w:r>
            <w:r w:rsidR="0012317D" w:rsidRPr="00046613">
              <w:rPr>
                <w:rFonts w:ascii="Times New Roman" w:hAnsi="Times New Roman"/>
                <w:sz w:val="20"/>
                <w:szCs w:val="20"/>
                <w:lang w:val="lv-LV"/>
              </w:rPr>
              <w:t xml:space="preserve">(preventīvie, gatavības, reaģēšanas, seku likvidēšanas un atjaunošanas) </w:t>
            </w:r>
            <w:r w:rsidRPr="00046613">
              <w:rPr>
                <w:rFonts w:ascii="Times New Roman" w:hAnsi="Times New Roman"/>
                <w:sz w:val="20"/>
                <w:szCs w:val="20"/>
                <w:lang w:val="lv-LV"/>
              </w:rPr>
              <w:t>plānošana</w:t>
            </w:r>
            <w:r w:rsidR="0012317D" w:rsidRPr="00046613">
              <w:rPr>
                <w:rFonts w:ascii="Times New Roman" w:hAnsi="Times New Roman"/>
                <w:sz w:val="20"/>
                <w:szCs w:val="20"/>
                <w:lang w:val="lv-LV"/>
              </w:rPr>
              <w:t>.</w:t>
            </w:r>
          </w:p>
          <w:p w:rsidR="00FA3455" w:rsidRPr="00046613" w:rsidRDefault="00FA3455" w:rsidP="002F6F90">
            <w:pPr>
              <w:jc w:val="both"/>
              <w:rPr>
                <w:rFonts w:ascii="Times New Roman" w:hAnsi="Times New Roman"/>
                <w:sz w:val="20"/>
                <w:szCs w:val="20"/>
                <w:lang w:val="lv-LV"/>
              </w:rPr>
            </w:pPr>
            <w:r w:rsidRPr="00046613">
              <w:rPr>
                <w:rFonts w:ascii="Times New Roman" w:hAnsi="Times New Roman"/>
                <w:sz w:val="20"/>
                <w:szCs w:val="20"/>
                <w:lang w:val="lv-LV"/>
              </w:rPr>
              <w:t xml:space="preserve">Nozares apdraudējumu un darbības nepārtrauktības plānošana. </w:t>
            </w:r>
          </w:p>
          <w:p w:rsidR="002F6F90" w:rsidRPr="00AD6C6E" w:rsidRDefault="0012317D" w:rsidP="002F6F90">
            <w:pPr>
              <w:jc w:val="both"/>
              <w:rPr>
                <w:rFonts w:ascii="Times New Roman" w:hAnsi="Times New Roman"/>
                <w:sz w:val="20"/>
                <w:szCs w:val="20"/>
              </w:rPr>
            </w:pPr>
            <w:r>
              <w:rPr>
                <w:rFonts w:ascii="Times New Roman" w:hAnsi="Times New Roman"/>
                <w:sz w:val="20"/>
                <w:szCs w:val="20"/>
              </w:rPr>
              <w:t>Visaptverošās valsts aizsardzības īstenošana, civil-militārā sadarbība</w:t>
            </w:r>
            <w:r w:rsidR="00FA3455">
              <w:rPr>
                <w:rFonts w:ascii="Times New Roman" w:hAnsi="Times New Roman"/>
                <w:sz w:val="20"/>
                <w:szCs w:val="20"/>
              </w:rPr>
              <w:t>.</w:t>
            </w:r>
          </w:p>
        </w:tc>
        <w:tc>
          <w:tcPr>
            <w:tcW w:w="2409" w:type="dxa"/>
            <w:shd w:val="clear" w:color="auto" w:fill="auto"/>
          </w:tcPr>
          <w:p w:rsidR="002F6F90" w:rsidRPr="00AD6C6E" w:rsidRDefault="002F6F90" w:rsidP="002F6F90">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2F6F90" w:rsidRPr="00AD6C6E" w:rsidRDefault="002F6F90" w:rsidP="002F6F90">
            <w:pPr>
              <w:spacing w:before="51"/>
              <w:ind w:left="105"/>
              <w:jc w:val="center"/>
              <w:rPr>
                <w:rFonts w:ascii="Times New Roman" w:eastAsia="Verdana" w:hAnsi="Times New Roman" w:cs="Times New Roman"/>
                <w:sz w:val="20"/>
                <w:szCs w:val="20"/>
                <w:lang w:val="lv-LV"/>
              </w:rPr>
            </w:pPr>
          </w:p>
          <w:p w:rsidR="002F6F90" w:rsidRPr="00AD6C6E" w:rsidRDefault="002F6F90" w:rsidP="002F6F90">
            <w:pPr>
              <w:jc w:val="both"/>
              <w:rPr>
                <w:rFonts w:ascii="Times New Roman" w:eastAsia="Verdana" w:hAnsi="Times New Roman" w:cs="Times New Roman"/>
                <w:sz w:val="20"/>
                <w:szCs w:val="20"/>
                <w:lang w:eastAsia="lv-LV"/>
              </w:rPr>
            </w:pPr>
          </w:p>
        </w:tc>
        <w:tc>
          <w:tcPr>
            <w:tcW w:w="1843" w:type="dxa"/>
            <w:shd w:val="clear" w:color="auto" w:fill="auto"/>
          </w:tcPr>
          <w:p w:rsidR="002F6F90" w:rsidRPr="00AD6C6E" w:rsidRDefault="002F6F90" w:rsidP="002F6F90">
            <w:pPr>
              <w:spacing w:before="51"/>
              <w:ind w:left="105"/>
              <w:jc w:val="center"/>
              <w:rPr>
                <w:rFonts w:ascii="Times New Roman" w:eastAsia="Verdana" w:hAnsi="Times New Roman" w:cs="Times New Roman"/>
                <w:sz w:val="20"/>
                <w:szCs w:val="20"/>
              </w:rPr>
            </w:pPr>
          </w:p>
        </w:tc>
        <w:tc>
          <w:tcPr>
            <w:tcW w:w="2072" w:type="dxa"/>
            <w:shd w:val="clear" w:color="auto" w:fill="auto"/>
          </w:tcPr>
          <w:p w:rsidR="002F6F90" w:rsidRPr="00AD6C6E" w:rsidRDefault="002F6F90" w:rsidP="002F6F90">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2F6F90" w:rsidRPr="00AD6C6E" w:rsidRDefault="002F6F90" w:rsidP="002F6F90">
            <w:pPr>
              <w:jc w:val="both"/>
              <w:rPr>
                <w:rFonts w:ascii="Times New Roman" w:eastAsia="Verdana" w:hAnsi="Times New Roman" w:cs="Times New Roman"/>
                <w:sz w:val="20"/>
                <w:szCs w:val="20"/>
                <w:lang w:eastAsia="lv-LV"/>
              </w:rPr>
            </w:pPr>
          </w:p>
        </w:tc>
      </w:tr>
      <w:tr w:rsidR="00FA3455" w:rsidRPr="00AD6C6E" w:rsidTr="00F94B72">
        <w:trPr>
          <w:trHeight w:val="621"/>
        </w:trPr>
        <w:tc>
          <w:tcPr>
            <w:tcW w:w="1188" w:type="dxa"/>
          </w:tcPr>
          <w:p w:rsidR="00FA3455" w:rsidRDefault="00FA3455" w:rsidP="00FA3455">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A3455" w:rsidRPr="00AD6C6E" w:rsidRDefault="00FA3455">
            <w:pPr>
              <w:ind w:right="141"/>
              <w:jc w:val="both"/>
              <w:rPr>
                <w:rFonts w:ascii="Times New Roman" w:hAnsi="Times New Roman"/>
                <w:sz w:val="20"/>
                <w:szCs w:val="20"/>
              </w:rPr>
            </w:pPr>
            <w:r>
              <w:rPr>
                <w:rFonts w:ascii="Times New Roman" w:hAnsi="Times New Roman"/>
                <w:sz w:val="20"/>
                <w:szCs w:val="20"/>
              </w:rPr>
              <w:t>Zināšanas par ģeotelpiskās informācijas sistēmas izmantošanu dienestā un atbalsts lēmuma pieņēmšanas procesā un startēgiskajā plānošanā</w:t>
            </w:r>
            <w:r w:rsidR="004E5032">
              <w:rPr>
                <w:rFonts w:ascii="Times New Roman" w:hAnsi="Times New Roman"/>
                <w:sz w:val="20"/>
                <w:szCs w:val="20"/>
              </w:rPr>
              <w:t>.</w:t>
            </w:r>
          </w:p>
        </w:tc>
        <w:tc>
          <w:tcPr>
            <w:tcW w:w="3261" w:type="dxa"/>
          </w:tcPr>
          <w:p w:rsidR="00FA3455" w:rsidRPr="00AD6C6E" w:rsidRDefault="00FA3455">
            <w:pPr>
              <w:jc w:val="both"/>
              <w:rPr>
                <w:rFonts w:ascii="Times New Roman" w:hAnsi="Times New Roman"/>
                <w:sz w:val="20"/>
                <w:szCs w:val="20"/>
              </w:rPr>
            </w:pPr>
            <w:r>
              <w:rPr>
                <w:rFonts w:ascii="Times New Roman" w:hAnsi="Times New Roman"/>
                <w:sz w:val="20"/>
                <w:szCs w:val="20"/>
              </w:rPr>
              <w:t xml:space="preserve">Ģeotelpiskās informācijas sistēmas un to </w:t>
            </w:r>
            <w:r w:rsidR="004E5032">
              <w:rPr>
                <w:rFonts w:ascii="Times New Roman" w:hAnsi="Times New Roman"/>
                <w:sz w:val="20"/>
                <w:szCs w:val="20"/>
              </w:rPr>
              <w:t>datu izmantošana</w:t>
            </w:r>
          </w:p>
        </w:tc>
        <w:tc>
          <w:tcPr>
            <w:tcW w:w="2409" w:type="dxa"/>
            <w:shd w:val="clear" w:color="auto" w:fill="auto"/>
          </w:tcPr>
          <w:p w:rsidR="00FA3455" w:rsidRPr="00AD6C6E" w:rsidRDefault="00FA3455" w:rsidP="00FA3455">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A3455" w:rsidRPr="00AD6C6E" w:rsidRDefault="00FA3455" w:rsidP="00FA3455">
            <w:pPr>
              <w:jc w:val="both"/>
              <w:rPr>
                <w:rFonts w:ascii="Times New Roman" w:eastAsia="Verdana" w:hAnsi="Times New Roman" w:cs="Times New Roman"/>
                <w:sz w:val="20"/>
                <w:szCs w:val="20"/>
                <w:lang w:eastAsia="lv-LV"/>
              </w:rPr>
            </w:pPr>
          </w:p>
        </w:tc>
        <w:tc>
          <w:tcPr>
            <w:tcW w:w="1843" w:type="dxa"/>
            <w:shd w:val="clear" w:color="auto" w:fill="auto"/>
          </w:tcPr>
          <w:p w:rsidR="00FA3455" w:rsidRPr="00AD6C6E" w:rsidRDefault="00FA3455" w:rsidP="00FA3455">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A3455" w:rsidRPr="00AD6C6E" w:rsidRDefault="00FA3455" w:rsidP="00FA3455">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A3455" w:rsidRPr="00AD6C6E" w:rsidRDefault="00FA3455" w:rsidP="00FA3455">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AD6C6E" w:rsidRDefault="00F94B72" w:rsidP="007E5E18">
            <w:pPr>
              <w:ind w:right="141"/>
              <w:jc w:val="both"/>
              <w:rPr>
                <w:rFonts w:ascii="Times New Roman" w:hAnsi="Times New Roman"/>
                <w:sz w:val="20"/>
                <w:szCs w:val="20"/>
                <w:lang w:val="lv-LV"/>
              </w:rPr>
            </w:pPr>
            <w:r w:rsidRPr="00AD6C6E">
              <w:rPr>
                <w:rFonts w:ascii="Times New Roman" w:hAnsi="Times New Roman"/>
                <w:sz w:val="20"/>
                <w:szCs w:val="20"/>
                <w:lang w:val="lv-LV"/>
              </w:rPr>
              <w:t>Zināšanas par valsts pārvaldes sistēmu un organizāciju, tiesību aktu sistēmu, kas nosaka valsts pārvaldes un indivīdu savstarpējās attiecības, kā arī administratīvo tiesību aktu specifiku un hierarhiju. Spēja interpretēt un piemērot administratīvo tiesību aktus, sastādīt dokumentus saistībā ar administratīvo lietvedību.</w:t>
            </w:r>
          </w:p>
        </w:tc>
        <w:tc>
          <w:tcPr>
            <w:tcW w:w="3261" w:type="dxa"/>
          </w:tcPr>
          <w:p w:rsidR="00F94B72" w:rsidRPr="00AD6C6E" w:rsidRDefault="00F94B72" w:rsidP="007E5E18">
            <w:pPr>
              <w:jc w:val="both"/>
              <w:rPr>
                <w:rFonts w:ascii="Times New Roman" w:hAnsi="Times New Roman"/>
                <w:sz w:val="20"/>
                <w:szCs w:val="20"/>
                <w:lang w:val="lv-LV"/>
              </w:rPr>
            </w:pPr>
            <w:r w:rsidRPr="00AD6C6E">
              <w:rPr>
                <w:rFonts w:ascii="Times New Roman" w:hAnsi="Times New Roman"/>
                <w:sz w:val="20"/>
                <w:szCs w:val="20"/>
                <w:lang w:val="lv-LV"/>
              </w:rPr>
              <w:t>Administratīvais process iestādē</w:t>
            </w:r>
          </w:p>
          <w:p w:rsidR="00F94B72" w:rsidRPr="00AD6C6E" w:rsidRDefault="00F94B72" w:rsidP="007E5E18">
            <w:pPr>
              <w:jc w:val="both"/>
              <w:rPr>
                <w:rFonts w:ascii="Times New Roman" w:hAnsi="Times New Roman"/>
                <w:sz w:val="20"/>
                <w:szCs w:val="20"/>
                <w:lang w:val="lv-LV"/>
              </w:rPr>
            </w:pP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center"/>
              <w:rPr>
                <w:rFonts w:ascii="Times New Roman" w:eastAsia="Verdana" w:hAnsi="Times New Roman" w:cs="Times New Roman"/>
                <w:sz w:val="20"/>
                <w:szCs w:val="20"/>
                <w:lang w:val="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lang w:val="lv-LV"/>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spacing w:before="51"/>
              <w:ind w:left="105"/>
              <w:rPr>
                <w:rFonts w:ascii="Times New Roman" w:eastAsia="Verdana" w:hAnsi="Times New Roman" w:cs="Times New Roman"/>
                <w:sz w:val="20"/>
                <w:szCs w:val="20"/>
                <w:lang w:val="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577ABE" w:rsidRDefault="00F94B72" w:rsidP="007E5E18">
            <w:pPr>
              <w:ind w:right="141"/>
              <w:jc w:val="both"/>
              <w:rPr>
                <w:rFonts w:ascii="Times New Roman" w:hAnsi="Times New Roman"/>
                <w:sz w:val="20"/>
                <w:szCs w:val="20"/>
                <w:lang w:val="lv-LV"/>
              </w:rPr>
            </w:pPr>
            <w:r w:rsidRPr="00AD6C6E">
              <w:rPr>
                <w:rFonts w:ascii="Times New Roman" w:hAnsi="Times New Roman"/>
                <w:sz w:val="20"/>
                <w:szCs w:val="20"/>
                <w:lang w:val="lv-LV"/>
              </w:rPr>
              <w:t>Izpratne par tiesību būtību, iedalījumu un uzbūvi un valsts lomu tiesību piemērošanā</w:t>
            </w:r>
          </w:p>
        </w:tc>
        <w:tc>
          <w:tcPr>
            <w:tcW w:w="3261" w:type="dxa"/>
          </w:tcPr>
          <w:p w:rsidR="00F94B72" w:rsidRPr="00AD6C6E" w:rsidRDefault="00F94B72" w:rsidP="007E5E18">
            <w:pPr>
              <w:jc w:val="both"/>
              <w:rPr>
                <w:rFonts w:ascii="Times New Roman" w:hAnsi="Times New Roman"/>
                <w:sz w:val="20"/>
                <w:szCs w:val="20"/>
              </w:rPr>
            </w:pPr>
            <w:r w:rsidRPr="00AD6C6E">
              <w:rPr>
                <w:rFonts w:ascii="Times New Roman" w:hAnsi="Times New Roman"/>
                <w:sz w:val="20"/>
                <w:szCs w:val="20"/>
              </w:rPr>
              <w:t>Valsts un tiesību teorija</w:t>
            </w:r>
          </w:p>
          <w:p w:rsidR="00F94B72" w:rsidRPr="00AD6C6E" w:rsidRDefault="00F94B72" w:rsidP="007E5E18">
            <w:pPr>
              <w:jc w:val="both"/>
              <w:rPr>
                <w:rFonts w:ascii="Times New Roman" w:hAnsi="Times New Roman"/>
                <w:sz w:val="20"/>
                <w:szCs w:val="20"/>
              </w:rPr>
            </w:pP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VZM</w:t>
            </w:r>
          </w:p>
        </w:tc>
        <w:tc>
          <w:tcPr>
            <w:tcW w:w="3172" w:type="dxa"/>
          </w:tcPr>
          <w:p w:rsidR="00F94B72" w:rsidRPr="00AD6C6E" w:rsidRDefault="00F94B72" w:rsidP="007E5E18">
            <w:pPr>
              <w:ind w:right="141"/>
              <w:jc w:val="both"/>
              <w:rPr>
                <w:rFonts w:ascii="Times New Roman" w:hAnsi="Times New Roman"/>
                <w:sz w:val="20"/>
                <w:szCs w:val="20"/>
              </w:rPr>
            </w:pPr>
            <w:r w:rsidRPr="00AD6C6E">
              <w:rPr>
                <w:rFonts w:ascii="Times New Roman" w:eastAsia="Times New Roman" w:hAnsi="Times New Roman" w:cs="Times New Roman"/>
                <w:sz w:val="20"/>
                <w:szCs w:val="20"/>
                <w:lang w:val="lv-LV" w:eastAsia="lv-LV"/>
              </w:rPr>
              <w:t>Izpratne par starptautisko sadarbības organizēšanu iekšlietu sistēmā</w:t>
            </w:r>
          </w:p>
        </w:tc>
        <w:tc>
          <w:tcPr>
            <w:tcW w:w="3261" w:type="dxa"/>
          </w:tcPr>
          <w:p w:rsidR="00F94B72" w:rsidRPr="00AD6C6E" w:rsidRDefault="00F94B72" w:rsidP="007E5E18">
            <w:pPr>
              <w:jc w:val="both"/>
              <w:rPr>
                <w:rFonts w:ascii="Times New Roman" w:hAnsi="Times New Roman"/>
                <w:sz w:val="20"/>
                <w:szCs w:val="20"/>
              </w:rPr>
            </w:pPr>
            <w:r w:rsidRPr="00AD6C6E">
              <w:rPr>
                <w:rFonts w:ascii="Times New Roman" w:hAnsi="Times New Roman"/>
                <w:sz w:val="20"/>
                <w:szCs w:val="20"/>
              </w:rPr>
              <w:t>Straptautiskā sadarbība</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AD6C6E" w:rsidRDefault="00FA3455" w:rsidP="007E5E18">
            <w:pPr>
              <w:ind w:right="141"/>
              <w:jc w:val="both"/>
              <w:rPr>
                <w:rFonts w:ascii="Times New Roman" w:hAnsi="Times New Roman"/>
                <w:sz w:val="20"/>
                <w:szCs w:val="20"/>
              </w:rPr>
            </w:pPr>
            <w:r>
              <w:rPr>
                <w:rFonts w:ascii="Times New Roman" w:hAnsi="Times New Roman"/>
                <w:sz w:val="20"/>
                <w:szCs w:val="20"/>
                <w:lang w:val="lv-LV"/>
              </w:rPr>
              <w:t xml:space="preserve">Izpratne par riska novērtēšanas metodēm, nozīme </w:t>
            </w:r>
            <w:r w:rsidRPr="00AD6C6E">
              <w:rPr>
                <w:rFonts w:ascii="Times New Roman" w:hAnsi="Times New Roman"/>
                <w:sz w:val="20"/>
                <w:szCs w:val="20"/>
                <w:lang w:val="lv-LV"/>
              </w:rPr>
              <w:t>risku</w:t>
            </w:r>
            <w:r>
              <w:rPr>
                <w:rFonts w:ascii="Times New Roman" w:hAnsi="Times New Roman"/>
                <w:sz w:val="20"/>
                <w:szCs w:val="20"/>
                <w:lang w:val="lv-LV"/>
              </w:rPr>
              <w:t xml:space="preserve"> novērtēšanas procesam - </w:t>
            </w:r>
            <w:r w:rsidRPr="00FA3455">
              <w:rPr>
                <w:rFonts w:ascii="Times New Roman" w:hAnsi="Times New Roman"/>
                <w:sz w:val="20"/>
                <w:szCs w:val="20"/>
                <w:lang w:val="lv-LV"/>
              </w:rPr>
              <w:t>riska identificēšan</w:t>
            </w:r>
            <w:r>
              <w:rPr>
                <w:rFonts w:ascii="Times New Roman" w:hAnsi="Times New Roman"/>
                <w:sz w:val="20"/>
                <w:szCs w:val="20"/>
                <w:lang w:val="lv-LV"/>
              </w:rPr>
              <w:t>a, riska analīze</w:t>
            </w:r>
            <w:r w:rsidRPr="00FA3455">
              <w:rPr>
                <w:rFonts w:ascii="Times New Roman" w:hAnsi="Times New Roman"/>
                <w:sz w:val="20"/>
                <w:szCs w:val="20"/>
                <w:lang w:val="lv-LV"/>
              </w:rPr>
              <w:t xml:space="preserve"> un riska izvērtēšan</w:t>
            </w:r>
            <w:r>
              <w:rPr>
                <w:rFonts w:ascii="Times New Roman" w:hAnsi="Times New Roman"/>
                <w:sz w:val="20"/>
                <w:szCs w:val="20"/>
                <w:lang w:val="lv-LV"/>
              </w:rPr>
              <w:t xml:space="preserve">a </w:t>
            </w:r>
          </w:p>
        </w:tc>
        <w:tc>
          <w:tcPr>
            <w:tcW w:w="3261" w:type="dxa"/>
          </w:tcPr>
          <w:p w:rsidR="00F94B72" w:rsidRPr="00AD6C6E" w:rsidRDefault="00F94B72" w:rsidP="007E5E18">
            <w:pPr>
              <w:jc w:val="both"/>
              <w:rPr>
                <w:rFonts w:ascii="Times New Roman" w:hAnsi="Times New Roman"/>
                <w:sz w:val="20"/>
                <w:szCs w:val="20"/>
              </w:rPr>
            </w:pPr>
            <w:r w:rsidRPr="00AD6C6E">
              <w:rPr>
                <w:rFonts w:ascii="Times New Roman" w:hAnsi="Times New Roman"/>
                <w:sz w:val="20"/>
                <w:szCs w:val="20"/>
              </w:rPr>
              <w:t xml:space="preserve">Risku </w:t>
            </w:r>
            <w:r w:rsidR="00FA3455">
              <w:rPr>
                <w:rFonts w:ascii="Times New Roman" w:hAnsi="Times New Roman"/>
                <w:sz w:val="20"/>
                <w:szCs w:val="20"/>
              </w:rPr>
              <w:t xml:space="preserve">novērtēšanas metodes - </w:t>
            </w:r>
            <w:r w:rsidR="00FA3455" w:rsidRPr="00FA3455">
              <w:rPr>
                <w:rFonts w:ascii="Times New Roman" w:hAnsi="Times New Roman"/>
                <w:sz w:val="20"/>
                <w:szCs w:val="20"/>
                <w:lang w:val="lv-LV"/>
              </w:rPr>
              <w:t>risk</w:t>
            </w:r>
            <w:r w:rsidR="00FA3455">
              <w:rPr>
                <w:rFonts w:ascii="Times New Roman" w:hAnsi="Times New Roman"/>
                <w:sz w:val="20"/>
                <w:szCs w:val="20"/>
                <w:lang w:val="lv-LV"/>
              </w:rPr>
              <w:t>u</w:t>
            </w:r>
            <w:r w:rsidR="00FA3455" w:rsidRPr="00FA3455">
              <w:rPr>
                <w:rFonts w:ascii="Times New Roman" w:hAnsi="Times New Roman"/>
                <w:sz w:val="20"/>
                <w:szCs w:val="20"/>
                <w:lang w:val="lv-LV"/>
              </w:rPr>
              <w:t xml:space="preserve"> identificēšan</w:t>
            </w:r>
            <w:r w:rsidR="00FA3455">
              <w:rPr>
                <w:rFonts w:ascii="Times New Roman" w:hAnsi="Times New Roman"/>
                <w:sz w:val="20"/>
                <w:szCs w:val="20"/>
                <w:lang w:val="lv-LV"/>
              </w:rPr>
              <w:t>a, analīze</w:t>
            </w:r>
            <w:r w:rsidR="00FA3455" w:rsidRPr="00FA3455">
              <w:rPr>
                <w:rFonts w:ascii="Times New Roman" w:hAnsi="Times New Roman"/>
                <w:sz w:val="20"/>
                <w:szCs w:val="20"/>
                <w:lang w:val="lv-LV"/>
              </w:rPr>
              <w:t xml:space="preserve"> </w:t>
            </w:r>
            <w:r w:rsidR="00FA3455">
              <w:rPr>
                <w:rFonts w:ascii="Times New Roman" w:hAnsi="Times New Roman"/>
                <w:sz w:val="20"/>
                <w:szCs w:val="20"/>
                <w:lang w:val="lv-LV"/>
              </w:rPr>
              <w:t>un</w:t>
            </w:r>
            <w:r w:rsidR="00FA3455" w:rsidRPr="00FA3455">
              <w:rPr>
                <w:rFonts w:ascii="Times New Roman" w:hAnsi="Times New Roman"/>
                <w:sz w:val="20"/>
                <w:szCs w:val="20"/>
                <w:lang w:val="lv-LV"/>
              </w:rPr>
              <w:t xml:space="preserve"> izvērtēšan</w:t>
            </w:r>
            <w:r w:rsidR="00FA3455">
              <w:rPr>
                <w:rFonts w:ascii="Times New Roman" w:hAnsi="Times New Roman"/>
                <w:sz w:val="20"/>
                <w:szCs w:val="20"/>
                <w:lang w:val="lv-LV"/>
              </w:rPr>
              <w:t>a</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AD6C6E" w:rsidRDefault="00F94B72" w:rsidP="007E5E18">
            <w:pPr>
              <w:ind w:right="141"/>
              <w:jc w:val="both"/>
              <w:rPr>
                <w:rFonts w:ascii="Times New Roman" w:hAnsi="Times New Roman"/>
                <w:sz w:val="20"/>
                <w:szCs w:val="20"/>
              </w:rPr>
            </w:pPr>
            <w:r w:rsidRPr="00AD6C6E">
              <w:rPr>
                <w:rFonts w:ascii="Times New Roman" w:hAnsi="Times New Roman"/>
                <w:sz w:val="20"/>
                <w:szCs w:val="20"/>
                <w:lang w:val="lv-LV"/>
              </w:rPr>
              <w:t>Projektu izstrāde un vadība, starptautisko projektu vadība</w:t>
            </w:r>
          </w:p>
        </w:tc>
        <w:tc>
          <w:tcPr>
            <w:tcW w:w="3261" w:type="dxa"/>
          </w:tcPr>
          <w:p w:rsidR="00F94B72" w:rsidRPr="00AD6C6E" w:rsidRDefault="00F94B72" w:rsidP="007E5E18">
            <w:pPr>
              <w:jc w:val="both"/>
              <w:rPr>
                <w:rFonts w:ascii="Times New Roman" w:hAnsi="Times New Roman"/>
                <w:sz w:val="20"/>
                <w:szCs w:val="20"/>
              </w:rPr>
            </w:pPr>
            <w:r w:rsidRPr="00AD6C6E">
              <w:rPr>
                <w:rFonts w:ascii="Times New Roman" w:hAnsi="Times New Roman"/>
                <w:sz w:val="20"/>
                <w:szCs w:val="20"/>
              </w:rPr>
              <w:t>Projektu vadīšana</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577ABE" w:rsidRDefault="00F94B72" w:rsidP="007E5E18">
            <w:pPr>
              <w:ind w:right="141"/>
              <w:jc w:val="both"/>
              <w:rPr>
                <w:rFonts w:ascii="Times New Roman" w:hAnsi="Times New Roman"/>
                <w:sz w:val="20"/>
                <w:szCs w:val="20"/>
                <w:lang w:val="lv-LV"/>
              </w:rPr>
            </w:pPr>
            <w:r w:rsidRPr="00AD6C6E">
              <w:rPr>
                <w:rFonts w:ascii="Times New Roman" w:hAnsi="Times New Roman"/>
                <w:sz w:val="20"/>
                <w:szCs w:val="20"/>
                <w:lang w:val="lv-LV"/>
              </w:rPr>
              <w:t>Spēja organizēt iepirkumus un iepirkumu procedūras, tostarp spēja plānot iepirkumus, prast izvēlēties iepirkuma veidu, zināt nepieciešamo dokumentu sagatavošanu, prast vērtēt piedāvājumus, zināt lēmumu pieņemšanas un paziņošanas kārtību, iepirkumu līgumu noslēgšanu un galvenās sastāvdaļas, pārzināt iespējas grozīt noslēgto iepirkuma līgumu</w:t>
            </w:r>
          </w:p>
        </w:tc>
        <w:tc>
          <w:tcPr>
            <w:tcW w:w="3261" w:type="dxa"/>
          </w:tcPr>
          <w:p w:rsidR="00F94B72" w:rsidRPr="00AD6C6E" w:rsidRDefault="00F94B72" w:rsidP="007E5E18">
            <w:pPr>
              <w:jc w:val="both"/>
              <w:rPr>
                <w:rFonts w:ascii="Times New Roman" w:hAnsi="Times New Roman"/>
                <w:sz w:val="20"/>
                <w:szCs w:val="20"/>
              </w:rPr>
            </w:pPr>
            <w:r w:rsidRPr="00AD6C6E">
              <w:rPr>
                <w:rFonts w:ascii="Times New Roman" w:hAnsi="Times New Roman"/>
                <w:sz w:val="20"/>
                <w:szCs w:val="20"/>
              </w:rPr>
              <w:t xml:space="preserve">Iepirkumu process valsts iestādē </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577ABE" w:rsidRDefault="00F94B72" w:rsidP="007E5E18">
            <w:pPr>
              <w:ind w:right="141"/>
              <w:jc w:val="both"/>
              <w:rPr>
                <w:rFonts w:ascii="Times New Roman" w:hAnsi="Times New Roman"/>
                <w:sz w:val="20"/>
                <w:szCs w:val="20"/>
                <w:lang w:val="lv-LV"/>
              </w:rPr>
            </w:pPr>
            <w:r w:rsidRPr="00AD6C6E">
              <w:rPr>
                <w:rFonts w:ascii="Times New Roman" w:hAnsi="Times New Roman"/>
                <w:sz w:val="20"/>
                <w:szCs w:val="20"/>
                <w:lang w:val="lv-LV"/>
              </w:rPr>
              <w:t>Zināšanas par personālvadības pamatjēdzieniem, galvenajām funkcijām, tās nepieciešamību un nozīmi nozarē, kā arī par veiksmīgas personālvadības galvenajiem principiem. Prasmes pielietot iegūtās zināšanas profesionālajā darbībā, darboties un strādāt atbilstoši noteiktajiem personālvadības principiem, noformēt un uzturēt darba/dienesta attiecības atbilstoši Latvijas Republikas likumdošanas aktiem, spēt identificēt problēmas un rast risinājumus personālvadības procesa pilnveidošanai. Spēja efektīvi organizēt personālvadības procesu, kā arī spēja sniegt argumentētus priekšlikumus tā pilnveidei</w:t>
            </w:r>
          </w:p>
        </w:tc>
        <w:tc>
          <w:tcPr>
            <w:tcW w:w="3261" w:type="dxa"/>
          </w:tcPr>
          <w:p w:rsidR="00F94B72" w:rsidRPr="00AD6C6E" w:rsidRDefault="00F94B72" w:rsidP="007E5E18">
            <w:pPr>
              <w:spacing w:before="51"/>
              <w:ind w:left="107"/>
              <w:rPr>
                <w:rFonts w:ascii="Times New Roman" w:eastAsia="Verdana" w:hAnsi="Times New Roman" w:cs="Times New Roman"/>
                <w:sz w:val="20"/>
                <w:szCs w:val="20"/>
                <w:lang w:val="lv-LV"/>
              </w:rPr>
            </w:pPr>
            <w:r w:rsidRPr="00AD6C6E">
              <w:rPr>
                <w:rFonts w:ascii="Times New Roman" w:eastAsia="Verdana" w:hAnsi="Times New Roman" w:cs="Times New Roman"/>
                <w:sz w:val="20"/>
                <w:szCs w:val="20"/>
                <w:lang w:val="lv-LV"/>
              </w:rPr>
              <w:t>Personālvadība</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lastRenderedPageBreak/>
              <w:t>VZM</w:t>
            </w:r>
          </w:p>
        </w:tc>
        <w:tc>
          <w:tcPr>
            <w:tcW w:w="3172" w:type="dxa"/>
          </w:tcPr>
          <w:p w:rsidR="00F94B72" w:rsidRPr="00AD6C6E" w:rsidRDefault="00F94B72" w:rsidP="007E5E18">
            <w:pPr>
              <w:ind w:right="141"/>
              <w:jc w:val="both"/>
              <w:rPr>
                <w:rFonts w:ascii="Times New Roman" w:hAnsi="Times New Roman"/>
                <w:sz w:val="20"/>
                <w:szCs w:val="20"/>
                <w:lang w:val="lv-LV"/>
              </w:rPr>
            </w:pPr>
            <w:r w:rsidRPr="00AD6C6E">
              <w:rPr>
                <w:rFonts w:ascii="Times New Roman" w:hAnsi="Times New Roman"/>
                <w:sz w:val="20"/>
                <w:szCs w:val="20"/>
                <w:lang w:val="lv-LV"/>
              </w:rPr>
              <w:t xml:space="preserve">Spēja veikt stratēģisko plānošanu (stratēģijas izstrāde), tostarp zināt plānošanas dokumentu izstrādes principus. </w:t>
            </w:r>
          </w:p>
          <w:p w:rsidR="00F94B72" w:rsidRPr="00AD6C6E" w:rsidRDefault="00F94B72" w:rsidP="007E5E18">
            <w:pPr>
              <w:ind w:right="141"/>
              <w:jc w:val="both"/>
              <w:rPr>
                <w:rFonts w:ascii="Times New Roman" w:hAnsi="Times New Roman"/>
                <w:sz w:val="20"/>
                <w:szCs w:val="20"/>
              </w:rPr>
            </w:pPr>
            <w:r w:rsidRPr="00AD6C6E">
              <w:rPr>
                <w:rFonts w:ascii="Times New Roman" w:hAnsi="Times New Roman"/>
                <w:sz w:val="20"/>
                <w:szCs w:val="20"/>
                <w:lang w:val="lv-LV"/>
              </w:rPr>
              <w:t>Prasme sagatvot normatīvā akta projektu</w:t>
            </w:r>
          </w:p>
        </w:tc>
        <w:tc>
          <w:tcPr>
            <w:tcW w:w="3261" w:type="dxa"/>
          </w:tcPr>
          <w:p w:rsidR="00F94B72" w:rsidRPr="00AD6C6E" w:rsidRDefault="00F94B72" w:rsidP="007E5E18">
            <w:pPr>
              <w:spacing w:before="51"/>
              <w:ind w:left="107"/>
              <w:rPr>
                <w:rFonts w:ascii="Times New Roman" w:eastAsia="Verdana" w:hAnsi="Times New Roman" w:cs="Times New Roman"/>
                <w:sz w:val="20"/>
                <w:szCs w:val="20"/>
                <w:lang w:val="lv-LV"/>
              </w:rPr>
            </w:pPr>
            <w:r w:rsidRPr="00AD6C6E">
              <w:rPr>
                <w:rFonts w:ascii="Times New Roman" w:eastAsia="Verdana" w:hAnsi="Times New Roman" w:cs="Times New Roman"/>
                <w:sz w:val="20"/>
                <w:szCs w:val="20"/>
                <w:lang w:val="lv-LV"/>
              </w:rPr>
              <w:t>Plānošanas process un plānošanas dokumenti valsts pārvaldē.</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AD6C6E" w:rsidRDefault="00F94B72" w:rsidP="007E5E18">
            <w:pPr>
              <w:ind w:right="141"/>
              <w:jc w:val="both"/>
              <w:rPr>
                <w:rFonts w:ascii="Times New Roman" w:hAnsi="Times New Roman"/>
                <w:sz w:val="20"/>
                <w:szCs w:val="20"/>
              </w:rPr>
            </w:pPr>
            <w:r w:rsidRPr="00AD6C6E">
              <w:rPr>
                <w:rFonts w:ascii="Times New Roman" w:hAnsi="Times New Roman"/>
                <w:sz w:val="20"/>
                <w:szCs w:val="20"/>
                <w:lang w:val="lv-LV"/>
              </w:rPr>
              <w:t>Spēja publiski prezentēt viedokli un argumentēt to</w:t>
            </w:r>
          </w:p>
        </w:tc>
        <w:tc>
          <w:tcPr>
            <w:tcW w:w="3261" w:type="dxa"/>
          </w:tcPr>
          <w:p w:rsidR="00F94B72" w:rsidRPr="00AD6C6E" w:rsidRDefault="00F94B72" w:rsidP="007E5E18">
            <w:pPr>
              <w:spacing w:before="51"/>
              <w:ind w:left="107" w:right="267"/>
              <w:rPr>
                <w:rFonts w:ascii="Times New Roman" w:eastAsia="Verdana" w:hAnsi="Times New Roman" w:cs="Times New Roman"/>
                <w:sz w:val="20"/>
                <w:szCs w:val="20"/>
                <w:lang w:val="lv-LV"/>
              </w:rPr>
            </w:pPr>
            <w:r w:rsidRPr="00AD6C6E">
              <w:rPr>
                <w:rFonts w:ascii="Times New Roman" w:eastAsia="Verdana" w:hAnsi="Times New Roman" w:cs="Times New Roman"/>
                <w:sz w:val="20"/>
                <w:szCs w:val="20"/>
                <w:lang w:val="lv-LV"/>
              </w:rPr>
              <w:t>Komunikācija ar sabiedrību</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AD6C6E" w:rsidRDefault="00F94B72" w:rsidP="007E5E18">
            <w:pPr>
              <w:ind w:right="141"/>
              <w:jc w:val="both"/>
              <w:rPr>
                <w:rFonts w:ascii="Times New Roman" w:hAnsi="Times New Roman"/>
                <w:sz w:val="20"/>
                <w:szCs w:val="20"/>
              </w:rPr>
            </w:pPr>
            <w:r w:rsidRPr="00AD6C6E">
              <w:rPr>
                <w:rFonts w:ascii="Times New Roman" w:hAnsi="Times New Roman"/>
                <w:sz w:val="20"/>
                <w:szCs w:val="20"/>
                <w:lang w:val="lv-LV"/>
              </w:rPr>
              <w:t>Izpratne par valsts pārvaldes ētikas pamatprincipiem. Zināšanas par korupcijas riskiem un to novēršanu</w:t>
            </w:r>
          </w:p>
        </w:tc>
        <w:tc>
          <w:tcPr>
            <w:tcW w:w="3261" w:type="dxa"/>
          </w:tcPr>
          <w:p w:rsidR="00F94B72" w:rsidRPr="00AD6C6E" w:rsidRDefault="00F94B72" w:rsidP="007E5E18">
            <w:pPr>
              <w:spacing w:before="51"/>
              <w:ind w:left="107" w:right="267"/>
              <w:rPr>
                <w:rFonts w:ascii="Times New Roman" w:eastAsia="Verdana" w:hAnsi="Times New Roman" w:cs="Times New Roman"/>
                <w:sz w:val="20"/>
                <w:szCs w:val="20"/>
              </w:rPr>
            </w:pPr>
            <w:r w:rsidRPr="00AD6C6E">
              <w:rPr>
                <w:rFonts w:ascii="Times New Roman" w:eastAsia="Verdana" w:hAnsi="Times New Roman" w:cs="Times New Roman"/>
                <w:sz w:val="20"/>
                <w:szCs w:val="20"/>
              </w:rPr>
              <w:t>Vērtības un ētika valsts pārvaldē. Korupcijas riski</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eastAsia="Verdana" w:hAnsi="Times New Roman" w:cs="Times New Roman"/>
                <w:sz w:val="20"/>
                <w:szCs w:val="20"/>
              </w:rPr>
            </w:pPr>
            <w:r>
              <w:rPr>
                <w:rFonts w:ascii="Times New Roman" w:eastAsia="Verdana" w:hAnsi="Times New Roman" w:cs="Times New Roman"/>
                <w:sz w:val="20"/>
                <w:szCs w:val="20"/>
              </w:rPr>
              <w:t>VZM</w:t>
            </w:r>
          </w:p>
        </w:tc>
        <w:tc>
          <w:tcPr>
            <w:tcW w:w="3172" w:type="dxa"/>
          </w:tcPr>
          <w:p w:rsidR="00F94B72" w:rsidRPr="00AD6C6E" w:rsidRDefault="00F94B72" w:rsidP="007E5E18">
            <w:pPr>
              <w:ind w:right="141"/>
              <w:jc w:val="both"/>
              <w:rPr>
                <w:rFonts w:ascii="Times New Roman" w:hAnsi="Times New Roman"/>
                <w:sz w:val="20"/>
                <w:szCs w:val="20"/>
              </w:rPr>
            </w:pPr>
            <w:r w:rsidRPr="00AD6C6E">
              <w:rPr>
                <w:rFonts w:ascii="Times New Roman" w:eastAsia="Verdana" w:hAnsi="Times New Roman" w:cs="Times New Roman"/>
                <w:sz w:val="20"/>
                <w:szCs w:val="20"/>
                <w:lang w:val="lv-LV"/>
              </w:rPr>
              <w:t>Zināšanas par Vadības informācijas sistēmu un tās lietošanu</w:t>
            </w:r>
          </w:p>
        </w:tc>
        <w:tc>
          <w:tcPr>
            <w:tcW w:w="3261" w:type="dxa"/>
          </w:tcPr>
          <w:p w:rsidR="00F94B72" w:rsidRPr="00AD6C6E" w:rsidRDefault="00F94B72" w:rsidP="007E5E18">
            <w:pPr>
              <w:spacing w:before="51"/>
              <w:ind w:left="107" w:right="818"/>
              <w:rPr>
                <w:rFonts w:ascii="Times New Roman" w:eastAsia="Verdana" w:hAnsi="Times New Roman" w:cs="Times New Roman"/>
                <w:sz w:val="20"/>
                <w:szCs w:val="20"/>
                <w:lang w:val="lv-LV"/>
              </w:rPr>
            </w:pPr>
            <w:r w:rsidRPr="00AD6C6E">
              <w:rPr>
                <w:rFonts w:ascii="Times New Roman" w:eastAsia="Verdana" w:hAnsi="Times New Roman" w:cs="Times New Roman"/>
                <w:sz w:val="20"/>
                <w:szCs w:val="20"/>
                <w:lang w:val="lv-LV"/>
              </w:rPr>
              <w:t>Vadības informācijas sistēmas</w:t>
            </w:r>
            <w:r w:rsidRPr="00AD6C6E">
              <w:rPr>
                <w:rFonts w:ascii="Times New Roman" w:eastAsia="Verdana" w:hAnsi="Times New Roman" w:cs="Times New Roman"/>
                <w:spacing w:val="-52"/>
                <w:sz w:val="20"/>
                <w:szCs w:val="20"/>
                <w:lang w:val="lv-LV"/>
              </w:rPr>
              <w:t xml:space="preserve"> </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577ABE" w:rsidRDefault="00F94B72" w:rsidP="007E5E18">
            <w:pPr>
              <w:ind w:right="141"/>
              <w:jc w:val="both"/>
              <w:rPr>
                <w:rFonts w:ascii="Times New Roman" w:hAnsi="Times New Roman"/>
                <w:sz w:val="20"/>
                <w:szCs w:val="20"/>
                <w:lang w:val="lv-LV"/>
              </w:rPr>
            </w:pPr>
            <w:r w:rsidRPr="00AD6C6E">
              <w:rPr>
                <w:rFonts w:ascii="Times New Roman" w:hAnsi="Times New Roman"/>
                <w:sz w:val="20"/>
                <w:szCs w:val="20"/>
                <w:lang w:val="lv-LV"/>
              </w:rPr>
              <w:t>Zināt pārmaiņu vadību būtību, galvenās teorijas un attīstības tendences</w:t>
            </w:r>
          </w:p>
        </w:tc>
        <w:tc>
          <w:tcPr>
            <w:tcW w:w="3261" w:type="dxa"/>
          </w:tcPr>
          <w:p w:rsidR="00F94B72" w:rsidRPr="00AD6C6E" w:rsidRDefault="00F94B72" w:rsidP="007E5E18">
            <w:pPr>
              <w:spacing w:before="51"/>
              <w:ind w:left="107"/>
              <w:rPr>
                <w:rFonts w:ascii="Times New Roman" w:eastAsia="Verdana" w:hAnsi="Times New Roman" w:cs="Times New Roman"/>
                <w:sz w:val="20"/>
                <w:szCs w:val="20"/>
                <w:lang w:val="lv-LV"/>
              </w:rPr>
            </w:pPr>
            <w:r w:rsidRPr="00AD6C6E">
              <w:rPr>
                <w:rFonts w:ascii="Times New Roman" w:eastAsia="Verdana" w:hAnsi="Times New Roman" w:cs="Times New Roman"/>
                <w:sz w:val="20"/>
                <w:szCs w:val="20"/>
                <w:lang w:val="lv-LV"/>
              </w:rPr>
              <w:t>Pārmaiņu vadība</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577ABE" w:rsidRDefault="00F94B72" w:rsidP="007E5E18">
            <w:pPr>
              <w:ind w:right="141"/>
              <w:jc w:val="both"/>
              <w:rPr>
                <w:rFonts w:ascii="Times New Roman" w:hAnsi="Times New Roman"/>
                <w:sz w:val="20"/>
                <w:szCs w:val="20"/>
                <w:lang w:val="lv-LV"/>
              </w:rPr>
            </w:pPr>
            <w:r w:rsidRPr="00AD6C6E">
              <w:rPr>
                <w:rFonts w:ascii="Times New Roman" w:hAnsi="Times New Roman"/>
                <w:sz w:val="20"/>
                <w:szCs w:val="20"/>
                <w:lang w:val="lv-LV"/>
              </w:rPr>
              <w:t>Zināšanas un prasmes starpersonu komunikācijas veidošanā lietišķajā vidē</w:t>
            </w:r>
          </w:p>
        </w:tc>
        <w:tc>
          <w:tcPr>
            <w:tcW w:w="3261" w:type="dxa"/>
          </w:tcPr>
          <w:p w:rsidR="00F94B72" w:rsidRPr="00AD6C6E" w:rsidRDefault="00F94B72" w:rsidP="007E5E18">
            <w:pPr>
              <w:spacing w:before="49"/>
              <w:ind w:left="107"/>
              <w:rPr>
                <w:rFonts w:ascii="Times New Roman" w:eastAsia="Verdana" w:hAnsi="Times New Roman" w:cs="Times New Roman"/>
                <w:sz w:val="20"/>
                <w:szCs w:val="20"/>
                <w:lang w:val="lv-LV"/>
              </w:rPr>
            </w:pPr>
            <w:r w:rsidRPr="00AD6C6E">
              <w:rPr>
                <w:rFonts w:ascii="Times New Roman" w:eastAsia="Verdana" w:hAnsi="Times New Roman" w:cs="Times New Roman"/>
                <w:sz w:val="20"/>
                <w:szCs w:val="20"/>
                <w:lang w:val="lv-LV"/>
              </w:rPr>
              <w:t>Lietišķā starppersonu komunikācija</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AD6C6E" w:rsidRDefault="00F94B72" w:rsidP="007E5E18">
            <w:pPr>
              <w:ind w:right="141"/>
              <w:jc w:val="both"/>
              <w:rPr>
                <w:rFonts w:ascii="Times New Roman" w:hAnsi="Times New Roman"/>
                <w:sz w:val="20"/>
                <w:szCs w:val="20"/>
              </w:rPr>
            </w:pPr>
            <w:r w:rsidRPr="00AD6C6E">
              <w:rPr>
                <w:rFonts w:ascii="Times New Roman" w:hAnsi="Times New Roman"/>
                <w:sz w:val="20"/>
                <w:szCs w:val="20"/>
                <w:lang w:val="lv-LV"/>
              </w:rPr>
              <w:t>Izpratne par modernajām vadīšanas teorijām to pamatprincipiem, un prasme to pielietot praksē</w:t>
            </w:r>
          </w:p>
        </w:tc>
        <w:tc>
          <w:tcPr>
            <w:tcW w:w="3261" w:type="dxa"/>
          </w:tcPr>
          <w:p w:rsidR="00F94B72" w:rsidRPr="00AD6C6E" w:rsidRDefault="00F94B72" w:rsidP="007E5E18">
            <w:pPr>
              <w:spacing w:before="51"/>
              <w:ind w:left="107"/>
              <w:rPr>
                <w:rFonts w:ascii="Times New Roman" w:eastAsia="Verdana" w:hAnsi="Times New Roman" w:cs="Times New Roman"/>
                <w:sz w:val="20"/>
                <w:szCs w:val="20"/>
                <w:lang w:val="lv-LV"/>
              </w:rPr>
            </w:pPr>
            <w:r w:rsidRPr="00AD6C6E">
              <w:rPr>
                <w:rFonts w:ascii="Times New Roman" w:eastAsia="Verdana" w:hAnsi="Times New Roman" w:cs="Times New Roman"/>
                <w:sz w:val="20"/>
                <w:szCs w:val="20"/>
                <w:lang w:val="lv-LV"/>
              </w:rPr>
              <w:t>Modernās vadīšanas teorijas</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AD6C6E" w:rsidRDefault="00F94B72" w:rsidP="007E5E18">
            <w:pPr>
              <w:ind w:right="141"/>
              <w:jc w:val="both"/>
              <w:rPr>
                <w:rFonts w:ascii="Times New Roman" w:hAnsi="Times New Roman"/>
                <w:sz w:val="20"/>
                <w:szCs w:val="20"/>
              </w:rPr>
            </w:pPr>
            <w:r w:rsidRPr="00AD6C6E">
              <w:rPr>
                <w:rFonts w:ascii="Times New Roman" w:hAnsi="Times New Roman"/>
                <w:sz w:val="20"/>
                <w:szCs w:val="20"/>
                <w:lang w:val="lv-LV"/>
              </w:rPr>
              <w:t>Pārzināt iestādes finanšu plānošanu</w:t>
            </w:r>
          </w:p>
        </w:tc>
        <w:tc>
          <w:tcPr>
            <w:tcW w:w="3261" w:type="dxa"/>
          </w:tcPr>
          <w:p w:rsidR="00F94B72" w:rsidRPr="00AD6C6E" w:rsidRDefault="00F94B72" w:rsidP="007E5E18">
            <w:pPr>
              <w:spacing w:before="51"/>
              <w:ind w:left="107"/>
              <w:rPr>
                <w:rFonts w:ascii="Times New Roman" w:eastAsia="Verdana" w:hAnsi="Times New Roman" w:cs="Times New Roman"/>
                <w:sz w:val="20"/>
                <w:szCs w:val="20"/>
                <w:lang w:val="lv-LV"/>
              </w:rPr>
            </w:pPr>
            <w:r w:rsidRPr="00AD6C6E">
              <w:rPr>
                <w:rFonts w:ascii="Times New Roman" w:eastAsia="Verdana" w:hAnsi="Times New Roman" w:cs="Times New Roman"/>
                <w:sz w:val="20"/>
                <w:szCs w:val="20"/>
                <w:lang w:val="lv-LV"/>
              </w:rPr>
              <w:t>Finanšu vadība</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sz w:val="20"/>
                <w:szCs w:val="20"/>
              </w:rPr>
            </w:pPr>
            <w:r>
              <w:rPr>
                <w:rFonts w:ascii="Times New Roman" w:hAnsi="Times New Roman"/>
                <w:sz w:val="20"/>
                <w:szCs w:val="20"/>
              </w:rPr>
              <w:t>VZM</w:t>
            </w:r>
          </w:p>
        </w:tc>
        <w:tc>
          <w:tcPr>
            <w:tcW w:w="3172" w:type="dxa"/>
          </w:tcPr>
          <w:p w:rsidR="00F94B72" w:rsidRPr="00577ABE" w:rsidRDefault="00F94B72" w:rsidP="007E5E18">
            <w:pPr>
              <w:ind w:right="141"/>
              <w:jc w:val="both"/>
              <w:rPr>
                <w:rFonts w:ascii="Times New Roman" w:hAnsi="Times New Roman"/>
                <w:sz w:val="20"/>
                <w:szCs w:val="20"/>
                <w:lang w:val="lv-LV"/>
              </w:rPr>
            </w:pPr>
            <w:r w:rsidRPr="00AD6C6E">
              <w:rPr>
                <w:rFonts w:ascii="Times New Roman" w:hAnsi="Times New Roman"/>
                <w:sz w:val="20"/>
                <w:szCs w:val="20"/>
                <w:lang w:val="lv-LV"/>
              </w:rPr>
              <w:t>Izpratne par līdzsvarotas attīstības vadīšanu, tās pamatprincipiem</w:t>
            </w:r>
          </w:p>
        </w:tc>
        <w:tc>
          <w:tcPr>
            <w:tcW w:w="3261" w:type="dxa"/>
          </w:tcPr>
          <w:p w:rsidR="00F94B72" w:rsidRPr="00AD6C6E" w:rsidRDefault="00F94B72" w:rsidP="007E5E18">
            <w:pPr>
              <w:spacing w:before="51"/>
              <w:ind w:left="107"/>
              <w:rPr>
                <w:rFonts w:ascii="Times New Roman" w:eastAsia="Verdana" w:hAnsi="Times New Roman" w:cs="Times New Roman"/>
                <w:sz w:val="20"/>
                <w:szCs w:val="20"/>
                <w:lang w:val="lv-LV"/>
              </w:rPr>
            </w:pPr>
            <w:r w:rsidRPr="00AD6C6E">
              <w:rPr>
                <w:rFonts w:ascii="Times New Roman" w:eastAsia="Verdana" w:hAnsi="Times New Roman" w:cs="Times New Roman"/>
                <w:sz w:val="20"/>
                <w:szCs w:val="20"/>
                <w:lang w:val="lv-LV"/>
              </w:rPr>
              <w:t>Līdzsvarotas attīstības vadīšana</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F94B72" w:rsidRPr="00AD6C6E" w:rsidTr="00F94B72">
        <w:trPr>
          <w:trHeight w:val="621"/>
        </w:trPr>
        <w:tc>
          <w:tcPr>
            <w:tcW w:w="1188" w:type="dxa"/>
          </w:tcPr>
          <w:p w:rsidR="00F94B72" w:rsidRPr="00AD6C6E" w:rsidRDefault="00AE3631" w:rsidP="007E5E18">
            <w:pPr>
              <w:ind w:right="141"/>
              <w:jc w:val="both"/>
              <w:rPr>
                <w:rFonts w:ascii="Times New Roman" w:hAnsi="Times New Roman" w:cs="Times New Roman"/>
                <w:sz w:val="20"/>
                <w:szCs w:val="20"/>
              </w:rPr>
            </w:pPr>
            <w:r>
              <w:rPr>
                <w:rFonts w:ascii="Times New Roman" w:hAnsi="Times New Roman" w:cs="Times New Roman"/>
                <w:sz w:val="20"/>
                <w:szCs w:val="20"/>
              </w:rPr>
              <w:t>VZM</w:t>
            </w:r>
          </w:p>
        </w:tc>
        <w:tc>
          <w:tcPr>
            <w:tcW w:w="3172" w:type="dxa"/>
          </w:tcPr>
          <w:p w:rsidR="00F94B72" w:rsidRPr="00577ABE" w:rsidRDefault="00F94B72" w:rsidP="007E5E18">
            <w:pPr>
              <w:ind w:right="141"/>
              <w:jc w:val="both"/>
              <w:rPr>
                <w:rFonts w:ascii="Times New Roman" w:hAnsi="Times New Roman" w:cs="Times New Roman"/>
                <w:sz w:val="20"/>
                <w:szCs w:val="20"/>
                <w:lang w:val="lv-LV"/>
              </w:rPr>
            </w:pPr>
            <w:r w:rsidRPr="00AD6C6E">
              <w:rPr>
                <w:rFonts w:ascii="Times New Roman" w:hAnsi="Times New Roman" w:cs="Times New Roman"/>
                <w:sz w:val="20"/>
                <w:szCs w:val="20"/>
                <w:lang w:val="lv-LV"/>
              </w:rPr>
              <w:t xml:space="preserve">Zināšanas par zinātniskā </w:t>
            </w:r>
            <w:r w:rsidRPr="00577ABE">
              <w:rPr>
                <w:rFonts w:ascii="Times New Roman" w:hAnsi="Times New Roman" w:cs="Times New Roman"/>
                <w:sz w:val="20"/>
                <w:szCs w:val="20"/>
                <w:shd w:val="clear" w:color="auto" w:fill="FFFFFF"/>
                <w:lang w:val="lv-LV"/>
              </w:rPr>
              <w:t>darba izstrādes prasībām, pētījumu veidiem un to realizēšanas teorētiskajiem un praktiskajiem aspektiem (pētījumu plānošana un īstenošana), zinātniskā darba vadīšanas īstenošanu</w:t>
            </w:r>
          </w:p>
        </w:tc>
        <w:tc>
          <w:tcPr>
            <w:tcW w:w="3261" w:type="dxa"/>
          </w:tcPr>
          <w:p w:rsidR="00F94B72" w:rsidRPr="00AD6C6E" w:rsidRDefault="00F94B72" w:rsidP="007E5E18">
            <w:pPr>
              <w:spacing w:before="51"/>
              <w:ind w:left="107" w:right="469"/>
              <w:rPr>
                <w:rFonts w:ascii="Times New Roman" w:eastAsia="Verdana" w:hAnsi="Times New Roman" w:cs="Times New Roman"/>
                <w:sz w:val="20"/>
                <w:szCs w:val="20"/>
                <w:lang w:val="lv-LV"/>
              </w:rPr>
            </w:pPr>
            <w:r w:rsidRPr="00AD6C6E">
              <w:rPr>
                <w:rFonts w:ascii="Times New Roman" w:eastAsia="Verdana" w:hAnsi="Times New Roman" w:cs="Times New Roman"/>
                <w:sz w:val="20"/>
                <w:szCs w:val="20"/>
                <w:lang w:val="lv-LV"/>
              </w:rPr>
              <w:t>Zinātniskā darba organizēšana un vadīšana</w:t>
            </w:r>
          </w:p>
        </w:tc>
        <w:tc>
          <w:tcPr>
            <w:tcW w:w="2409"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Nepieciešams piesaistīts speciālistus- jomas ekspertus</w:t>
            </w:r>
          </w:p>
          <w:p w:rsidR="00F94B72" w:rsidRDefault="00F94B72" w:rsidP="007E5E18">
            <w:pPr>
              <w:jc w:val="both"/>
              <w:rPr>
                <w:rFonts w:ascii="Times New Roman" w:eastAsia="Verdana" w:hAnsi="Times New Roman" w:cs="Times New Roman"/>
                <w:sz w:val="20"/>
                <w:szCs w:val="20"/>
                <w:lang w:eastAsia="lv-LV"/>
              </w:rPr>
            </w:pPr>
          </w:p>
          <w:p w:rsidR="00F94B72" w:rsidRDefault="00F94B72" w:rsidP="007E5E18">
            <w:pPr>
              <w:jc w:val="both"/>
              <w:rPr>
                <w:rFonts w:ascii="Times New Roman" w:eastAsia="Verdana" w:hAnsi="Times New Roman" w:cs="Times New Roman"/>
                <w:sz w:val="20"/>
                <w:szCs w:val="20"/>
                <w:lang w:eastAsia="lv-LV"/>
              </w:rPr>
            </w:pPr>
          </w:p>
          <w:p w:rsidR="00F94B72" w:rsidRPr="00AD6C6E" w:rsidRDefault="00F94B72" w:rsidP="007E5E18">
            <w:pPr>
              <w:jc w:val="both"/>
              <w:rPr>
                <w:rFonts w:ascii="Times New Roman" w:eastAsia="Verdana" w:hAnsi="Times New Roman" w:cs="Times New Roman"/>
                <w:sz w:val="20"/>
                <w:szCs w:val="20"/>
                <w:lang w:eastAsia="lv-LV"/>
              </w:rPr>
            </w:pPr>
          </w:p>
        </w:tc>
        <w:tc>
          <w:tcPr>
            <w:tcW w:w="1843" w:type="dxa"/>
            <w:shd w:val="clear" w:color="auto" w:fill="auto"/>
          </w:tcPr>
          <w:p w:rsidR="00F94B72" w:rsidRPr="00AD6C6E" w:rsidRDefault="00F94B72" w:rsidP="007E5E18">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F94B72" w:rsidRPr="00AD6C6E" w:rsidRDefault="00F94B72" w:rsidP="007E5E18">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F94B72" w:rsidRPr="00AD6C6E" w:rsidRDefault="00F94B72" w:rsidP="007E5E18">
            <w:pPr>
              <w:jc w:val="both"/>
              <w:rPr>
                <w:rFonts w:ascii="Times New Roman" w:eastAsia="Verdana" w:hAnsi="Times New Roman" w:cs="Times New Roman"/>
                <w:sz w:val="20"/>
                <w:szCs w:val="20"/>
                <w:lang w:eastAsia="lv-LV"/>
              </w:rPr>
            </w:pPr>
          </w:p>
        </w:tc>
      </w:tr>
      <w:tr w:rsidR="00A65E64" w:rsidRPr="00AD6C6E" w:rsidTr="004D06BA">
        <w:trPr>
          <w:trHeight w:val="621"/>
        </w:trPr>
        <w:tc>
          <w:tcPr>
            <w:tcW w:w="1188" w:type="dxa"/>
            <w:shd w:val="clear" w:color="auto" w:fill="auto"/>
          </w:tcPr>
          <w:p w:rsidR="00A65E64" w:rsidRDefault="00A65E64" w:rsidP="00FA3455">
            <w:pPr>
              <w:ind w:right="141"/>
              <w:jc w:val="both"/>
              <w:rPr>
                <w:rFonts w:ascii="Times New Roman" w:hAnsi="Times New Roman" w:cs="Times New Roman"/>
                <w:sz w:val="20"/>
                <w:szCs w:val="20"/>
              </w:rPr>
            </w:pPr>
            <w:r>
              <w:rPr>
                <w:rFonts w:ascii="Times New Roman" w:hAnsi="Times New Roman" w:cs="Times New Roman"/>
                <w:sz w:val="20"/>
                <w:szCs w:val="20"/>
              </w:rPr>
              <w:t>VZM</w:t>
            </w:r>
          </w:p>
        </w:tc>
        <w:tc>
          <w:tcPr>
            <w:tcW w:w="3172" w:type="dxa"/>
            <w:shd w:val="clear" w:color="auto" w:fill="auto"/>
          </w:tcPr>
          <w:p w:rsidR="00A65E64" w:rsidRPr="00AD6C6E" w:rsidRDefault="00BD18F4" w:rsidP="00981E45">
            <w:pPr>
              <w:ind w:right="141"/>
              <w:jc w:val="both"/>
              <w:rPr>
                <w:rFonts w:ascii="Times New Roman" w:hAnsi="Times New Roman" w:cs="Times New Roman"/>
                <w:sz w:val="20"/>
                <w:szCs w:val="20"/>
              </w:rPr>
            </w:pPr>
            <w:r>
              <w:rPr>
                <w:rFonts w:ascii="Times New Roman" w:hAnsi="Times New Roman" w:cs="Times New Roman"/>
                <w:sz w:val="20"/>
                <w:szCs w:val="20"/>
              </w:rPr>
              <w:t>Spēja</w:t>
            </w:r>
            <w:r w:rsidR="00975BC0">
              <w:rPr>
                <w:rFonts w:ascii="Times New Roman" w:hAnsi="Times New Roman" w:cs="Times New Roman"/>
                <w:sz w:val="20"/>
                <w:szCs w:val="20"/>
              </w:rPr>
              <w:t xml:space="preserve"> organizēt un vadīt ugunsgrēku dzēšanu un glābšanas darbus plaša mēroga un ilgstošos notikumos.</w:t>
            </w:r>
            <w:r w:rsidR="00EC1DE6">
              <w:rPr>
                <w:rFonts w:ascii="Times New Roman" w:hAnsi="Times New Roman" w:cs="Times New Roman"/>
                <w:sz w:val="20"/>
                <w:szCs w:val="20"/>
              </w:rPr>
              <w:t xml:space="preserve"> Ugunsgrēka un glābšanas darbu </w:t>
            </w:r>
            <w:r w:rsidR="00EC1DE6">
              <w:rPr>
                <w:rFonts w:ascii="Times New Roman" w:hAnsi="Times New Roman" w:cs="Times New Roman"/>
                <w:sz w:val="20"/>
                <w:szCs w:val="20"/>
              </w:rPr>
              <w:lastRenderedPageBreak/>
              <w:t>vadīšanas īpatnības īpašo</w:t>
            </w:r>
            <w:r>
              <w:rPr>
                <w:rFonts w:ascii="Times New Roman" w:hAnsi="Times New Roman" w:cs="Times New Roman"/>
                <w:sz w:val="20"/>
                <w:szCs w:val="20"/>
              </w:rPr>
              <w:t>s objektos.</w:t>
            </w:r>
          </w:p>
        </w:tc>
        <w:tc>
          <w:tcPr>
            <w:tcW w:w="3261" w:type="dxa"/>
            <w:shd w:val="clear" w:color="auto" w:fill="auto"/>
          </w:tcPr>
          <w:p w:rsidR="00981E45" w:rsidRDefault="00BD18F4" w:rsidP="00FA3614">
            <w:pPr>
              <w:spacing w:before="51"/>
              <w:ind w:left="107" w:right="189"/>
              <w:jc w:val="both"/>
              <w:rPr>
                <w:rFonts w:ascii="Times New Roman" w:eastAsia="Verdana" w:hAnsi="Times New Roman" w:cs="Times New Roman"/>
                <w:sz w:val="20"/>
                <w:szCs w:val="20"/>
              </w:rPr>
            </w:pPr>
            <w:r>
              <w:rPr>
                <w:rFonts w:ascii="Times New Roman" w:eastAsia="Verdana" w:hAnsi="Times New Roman" w:cs="Times New Roman"/>
                <w:sz w:val="20"/>
                <w:szCs w:val="20"/>
              </w:rPr>
              <w:lastRenderedPageBreak/>
              <w:t xml:space="preserve">Iegūtās informācijas par notikumu izmantošana lēmumu pieņemšanā, citu institūciju resursu apjoma noteikšana un iesaistīšana. Iesaistīto </w:t>
            </w:r>
            <w:r>
              <w:rPr>
                <w:rFonts w:ascii="Times New Roman" w:eastAsia="Verdana" w:hAnsi="Times New Roman" w:cs="Times New Roman"/>
                <w:sz w:val="20"/>
                <w:szCs w:val="20"/>
              </w:rPr>
              <w:lastRenderedPageBreak/>
              <w:t xml:space="preserve">resursu lietderīga un savlaicīga iesaistīšana un vadīšana. </w:t>
            </w:r>
            <w:r w:rsidR="00981E45">
              <w:rPr>
                <w:rFonts w:ascii="Times New Roman" w:eastAsia="Verdana" w:hAnsi="Times New Roman" w:cs="Times New Roman"/>
                <w:sz w:val="20"/>
                <w:szCs w:val="20"/>
              </w:rPr>
              <w:t>Lēmumu</w:t>
            </w:r>
            <w:r w:rsidR="00981E45">
              <w:rPr>
                <w:rFonts w:ascii="Times New Roman" w:hAnsi="Times New Roman" w:cs="Times New Roman"/>
                <w:sz w:val="20"/>
                <w:szCs w:val="20"/>
              </w:rPr>
              <w:t xml:space="preserve"> pieņemšana strauji mainoties situācijai notikuma vietā.</w:t>
            </w:r>
          </w:p>
          <w:p w:rsidR="00A65E64" w:rsidRDefault="00BD18F4" w:rsidP="00FA3614">
            <w:pPr>
              <w:spacing w:before="51"/>
              <w:ind w:left="107" w:right="189"/>
              <w:jc w:val="both"/>
              <w:rPr>
                <w:rFonts w:ascii="Times New Roman" w:eastAsia="Verdana" w:hAnsi="Times New Roman" w:cs="Times New Roman"/>
                <w:sz w:val="20"/>
                <w:szCs w:val="20"/>
              </w:rPr>
            </w:pPr>
            <w:r>
              <w:rPr>
                <w:rFonts w:ascii="Times New Roman" w:eastAsia="Verdana" w:hAnsi="Times New Roman" w:cs="Times New Roman"/>
                <w:sz w:val="20"/>
                <w:szCs w:val="20"/>
              </w:rPr>
              <w:t>Sadarbība ar īpašu objektu</w:t>
            </w:r>
            <w:r w:rsidR="00981E45">
              <w:rPr>
                <w:rFonts w:ascii="Times New Roman" w:eastAsia="Verdana" w:hAnsi="Times New Roman" w:cs="Times New Roman"/>
                <w:sz w:val="20"/>
                <w:szCs w:val="20"/>
              </w:rPr>
              <w:t xml:space="preserve"> un kritiskās infrastruktūras objektu</w:t>
            </w:r>
            <w:r>
              <w:rPr>
                <w:rFonts w:ascii="Times New Roman" w:eastAsia="Verdana" w:hAnsi="Times New Roman" w:cs="Times New Roman"/>
                <w:sz w:val="20"/>
                <w:szCs w:val="20"/>
              </w:rPr>
              <w:t xml:space="preserve"> pārtāvjiem.</w:t>
            </w:r>
            <w:r w:rsidR="00757151">
              <w:rPr>
                <w:rFonts w:ascii="Times New Roman" w:eastAsia="Verdana" w:hAnsi="Times New Roman" w:cs="Times New Roman"/>
                <w:sz w:val="20"/>
                <w:szCs w:val="20"/>
              </w:rPr>
              <w:t xml:space="preserve"> Starptautiskas palīdzības sniegšana un lūgšana</w:t>
            </w:r>
            <w:r w:rsidR="00981E45">
              <w:rPr>
                <w:rFonts w:ascii="Times New Roman" w:eastAsia="Verdana" w:hAnsi="Times New Roman" w:cs="Times New Roman"/>
                <w:sz w:val="20"/>
                <w:szCs w:val="20"/>
              </w:rPr>
              <w:t>.</w:t>
            </w:r>
          </w:p>
          <w:p w:rsidR="00757151" w:rsidRPr="00AD6C6E" w:rsidRDefault="00757151" w:rsidP="004D06BA">
            <w:pPr>
              <w:spacing w:before="51"/>
              <w:ind w:right="469"/>
              <w:rPr>
                <w:rFonts w:ascii="Times New Roman" w:eastAsia="Verdana" w:hAnsi="Times New Roman" w:cs="Times New Roman"/>
                <w:sz w:val="20"/>
                <w:szCs w:val="20"/>
              </w:rPr>
            </w:pPr>
          </w:p>
        </w:tc>
        <w:tc>
          <w:tcPr>
            <w:tcW w:w="2409" w:type="dxa"/>
            <w:shd w:val="clear" w:color="auto" w:fill="auto"/>
          </w:tcPr>
          <w:p w:rsidR="00A65E64" w:rsidRPr="00AD6C6E" w:rsidRDefault="00757151" w:rsidP="00FA3455">
            <w:pPr>
              <w:jc w:val="both"/>
              <w:rPr>
                <w:rFonts w:ascii="Times New Roman" w:eastAsia="Verdana" w:hAnsi="Times New Roman" w:cs="Times New Roman"/>
                <w:sz w:val="20"/>
                <w:szCs w:val="20"/>
                <w:lang w:eastAsia="lv-LV"/>
              </w:rPr>
            </w:pPr>
            <w:r>
              <w:rPr>
                <w:rFonts w:ascii="Times New Roman" w:hAnsi="Times New Roman" w:cs="Times New Roman"/>
                <w:sz w:val="20"/>
                <w:szCs w:val="20"/>
              </w:rPr>
              <w:lastRenderedPageBreak/>
              <w:t>Lektori/jomas eksperti</w:t>
            </w:r>
          </w:p>
        </w:tc>
        <w:tc>
          <w:tcPr>
            <w:tcW w:w="1843" w:type="dxa"/>
            <w:shd w:val="clear" w:color="auto" w:fill="auto"/>
          </w:tcPr>
          <w:p w:rsidR="00A65E64" w:rsidRPr="00AD6C6E" w:rsidRDefault="00A65E64" w:rsidP="00FA3455">
            <w:pPr>
              <w:spacing w:before="51"/>
              <w:ind w:left="105" w:right="353"/>
              <w:jc w:val="both"/>
              <w:rPr>
                <w:rFonts w:ascii="Times New Roman" w:eastAsia="Verdana" w:hAnsi="Times New Roman" w:cs="Times New Roman"/>
                <w:sz w:val="20"/>
                <w:szCs w:val="20"/>
              </w:rPr>
            </w:pPr>
          </w:p>
        </w:tc>
        <w:tc>
          <w:tcPr>
            <w:tcW w:w="2072" w:type="dxa"/>
            <w:shd w:val="clear" w:color="auto" w:fill="auto"/>
          </w:tcPr>
          <w:p w:rsidR="00EC1DE6" w:rsidRPr="00AD6C6E" w:rsidRDefault="00EC1DE6" w:rsidP="00EC1DE6">
            <w:pPr>
              <w:jc w:val="both"/>
              <w:rPr>
                <w:rFonts w:ascii="Times New Roman" w:eastAsia="Verdana" w:hAnsi="Times New Roman" w:cs="Times New Roman"/>
                <w:sz w:val="20"/>
                <w:szCs w:val="20"/>
                <w:lang w:eastAsia="lv-LV"/>
              </w:rPr>
            </w:pPr>
            <w:r w:rsidRPr="00AD6C6E">
              <w:rPr>
                <w:rFonts w:ascii="Times New Roman" w:eastAsia="Verdana" w:hAnsi="Times New Roman" w:cs="Times New Roman"/>
                <w:sz w:val="20"/>
                <w:szCs w:val="20"/>
                <w:lang w:eastAsia="lv-LV"/>
              </w:rPr>
              <w:t xml:space="preserve">Nepieciešams izstrādāt metodisko materiālus </w:t>
            </w:r>
          </w:p>
          <w:p w:rsidR="00A65E64" w:rsidRPr="00AD6C6E" w:rsidRDefault="00A65E64" w:rsidP="00FA3455">
            <w:pPr>
              <w:jc w:val="both"/>
              <w:rPr>
                <w:rFonts w:ascii="Times New Roman" w:eastAsia="Verdana" w:hAnsi="Times New Roman" w:cs="Times New Roman"/>
                <w:sz w:val="20"/>
                <w:szCs w:val="20"/>
                <w:lang w:eastAsia="lv-LV"/>
              </w:rPr>
            </w:pPr>
          </w:p>
        </w:tc>
      </w:tr>
    </w:tbl>
    <w:p w:rsidR="00577ABE" w:rsidRDefault="00577ABE" w:rsidP="00577ABE"/>
    <w:p w:rsidR="00F94B72" w:rsidRDefault="00F94B72" w:rsidP="00577ABE"/>
    <w:p w:rsidR="00F94B72" w:rsidRDefault="00F94B72" w:rsidP="00577ABE"/>
    <w:p w:rsidR="00F94B72" w:rsidRDefault="00F94B72" w:rsidP="00577ABE"/>
    <w:p w:rsidR="008F742B" w:rsidRPr="00D61EF1" w:rsidRDefault="008F742B" w:rsidP="008F742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Valsts ieņēmuma dienesta</w:t>
      </w:r>
    </w:p>
    <w:p w:rsidR="008F742B" w:rsidRPr="00940AE5" w:rsidRDefault="008F742B" w:rsidP="008F74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sidRPr="00940AE5">
        <w:rPr>
          <w:rFonts w:ascii="Times New Roman" w:hAnsi="Times New Roman" w:cs="Times New Roman"/>
          <w:sz w:val="24"/>
          <w:szCs w:val="24"/>
        </w:rPr>
        <w:t>ompetenču un zināšanu karte</w:t>
      </w:r>
    </w:p>
    <w:p w:rsidR="00965B19" w:rsidRDefault="00965B19" w:rsidP="00285216">
      <w:pPr>
        <w:ind w:left="142"/>
      </w:pPr>
    </w:p>
    <w:tbl>
      <w:tblPr>
        <w:tblStyle w:val="TableNormal1"/>
        <w:tblW w:w="13945" w:type="dxa"/>
        <w:tblInd w:w="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188"/>
        <w:gridCol w:w="3118"/>
        <w:gridCol w:w="3261"/>
        <w:gridCol w:w="2409"/>
        <w:gridCol w:w="1843"/>
        <w:gridCol w:w="2126"/>
      </w:tblGrid>
      <w:tr w:rsidR="00F94B72" w:rsidRPr="00A25129" w:rsidTr="00F94B72">
        <w:trPr>
          <w:trHeight w:val="621"/>
        </w:trPr>
        <w:tc>
          <w:tcPr>
            <w:tcW w:w="1188" w:type="dxa"/>
            <w:shd w:val="clear" w:color="auto" w:fill="D9D9D9" w:themeFill="background1" w:themeFillShade="D9"/>
          </w:tcPr>
          <w:p w:rsidR="00F94B72" w:rsidRPr="008F742B" w:rsidRDefault="00F94B72" w:rsidP="00F94B72">
            <w:pPr>
              <w:jc w:val="center"/>
              <w:rPr>
                <w:rFonts w:ascii="Times New Roman" w:eastAsia="Verdana" w:hAnsi="Times New Roman" w:cs="Times New Roman"/>
                <w:b/>
                <w:bCs/>
                <w:sz w:val="24"/>
                <w:szCs w:val="24"/>
              </w:rPr>
            </w:pPr>
          </w:p>
        </w:tc>
        <w:tc>
          <w:tcPr>
            <w:tcW w:w="12757" w:type="dxa"/>
            <w:gridSpan w:val="5"/>
            <w:shd w:val="clear" w:color="auto" w:fill="D9D9D9" w:themeFill="background1" w:themeFillShade="D9"/>
          </w:tcPr>
          <w:p w:rsidR="00F94B72" w:rsidRPr="008F742B" w:rsidRDefault="00F94B72" w:rsidP="00F94B72">
            <w:pPr>
              <w:jc w:val="center"/>
              <w:rPr>
                <w:rFonts w:ascii="Times New Roman" w:eastAsia="Verdana" w:hAnsi="Times New Roman" w:cs="Times New Roman"/>
                <w:sz w:val="24"/>
                <w:szCs w:val="24"/>
                <w:lang w:val="lv-LV"/>
              </w:rPr>
            </w:pPr>
            <w:r w:rsidRPr="008F742B">
              <w:rPr>
                <w:rFonts w:ascii="Times New Roman" w:eastAsia="Verdana" w:hAnsi="Times New Roman" w:cs="Times New Roman"/>
                <w:b/>
                <w:bCs/>
                <w:sz w:val="24"/>
                <w:szCs w:val="24"/>
                <w:lang w:val="lv-LV"/>
              </w:rPr>
              <w:t>Papildus kompetences, kuras attīstīt profesionālās pilnveides pasākumos atbilstošā mācību centrā</w:t>
            </w:r>
          </w:p>
        </w:tc>
      </w:tr>
      <w:tr w:rsidR="00F94B72" w:rsidRPr="00A25129" w:rsidTr="00F94B72">
        <w:trPr>
          <w:trHeight w:val="621"/>
        </w:trPr>
        <w:tc>
          <w:tcPr>
            <w:tcW w:w="1188" w:type="dxa"/>
            <w:shd w:val="clear" w:color="auto" w:fill="D9D9D9" w:themeFill="background1" w:themeFillShade="D9"/>
          </w:tcPr>
          <w:p w:rsidR="00F94B72" w:rsidRPr="008F742B" w:rsidRDefault="00F94B72" w:rsidP="00F94B72">
            <w:pPr>
              <w:jc w:val="center"/>
              <w:rPr>
                <w:rFonts w:ascii="Times New Roman" w:eastAsia="Verdana" w:hAnsi="Times New Roman" w:cs="Times New Roman"/>
                <w:b/>
                <w:bCs/>
                <w:sz w:val="24"/>
                <w:szCs w:val="24"/>
              </w:rPr>
            </w:pPr>
          </w:p>
        </w:tc>
        <w:tc>
          <w:tcPr>
            <w:tcW w:w="12757" w:type="dxa"/>
            <w:gridSpan w:val="5"/>
            <w:shd w:val="clear" w:color="auto" w:fill="D9D9D9" w:themeFill="background1" w:themeFillShade="D9"/>
          </w:tcPr>
          <w:p w:rsidR="00F94B72" w:rsidRPr="008F742B" w:rsidRDefault="00F94B72" w:rsidP="00F94B72">
            <w:pPr>
              <w:spacing w:line="259" w:lineRule="auto"/>
              <w:jc w:val="center"/>
              <w:rPr>
                <w:rFonts w:ascii="Times New Roman" w:eastAsia="Verdana" w:hAnsi="Times New Roman" w:cs="Times New Roman"/>
                <w:b/>
                <w:sz w:val="24"/>
                <w:szCs w:val="24"/>
                <w:lang w:val="lv-LV"/>
              </w:rPr>
            </w:pPr>
            <w:r w:rsidRPr="008F742B">
              <w:rPr>
                <w:rFonts w:ascii="Times New Roman" w:eastAsia="Verdana" w:hAnsi="Times New Roman" w:cs="Times New Roman"/>
                <w:b/>
                <w:bCs/>
                <w:sz w:val="24"/>
                <w:szCs w:val="24"/>
              </w:rPr>
              <w:t>Attiecināms uz VID NMPP un IDP amatpersonām</w:t>
            </w:r>
          </w:p>
        </w:tc>
      </w:tr>
      <w:tr w:rsidR="00F94B72" w:rsidRPr="00A25129" w:rsidTr="00F94B72">
        <w:trPr>
          <w:trHeight w:val="621"/>
        </w:trPr>
        <w:tc>
          <w:tcPr>
            <w:tcW w:w="1188" w:type="dxa"/>
            <w:shd w:val="clear" w:color="auto" w:fill="F2F2F2" w:themeFill="background1" w:themeFillShade="F2"/>
          </w:tcPr>
          <w:p w:rsidR="00F94B72" w:rsidRPr="00F94B72" w:rsidRDefault="00F94B72" w:rsidP="00F94B72">
            <w:pPr>
              <w:autoSpaceDE w:val="0"/>
              <w:autoSpaceDN w:val="0"/>
              <w:spacing w:before="53"/>
              <w:ind w:left="74"/>
              <w:jc w:val="center"/>
              <w:rPr>
                <w:rFonts w:ascii="Times New Roman" w:eastAsia="Verdana" w:hAnsi="Times New Roman" w:cs="Times New Roman"/>
                <w:b/>
                <w:sz w:val="24"/>
                <w:szCs w:val="24"/>
              </w:rPr>
            </w:pPr>
            <w:r>
              <w:rPr>
                <w:rFonts w:ascii="Times New Roman" w:eastAsia="Verdana" w:hAnsi="Times New Roman" w:cs="Times New Roman"/>
                <w:b/>
                <w:sz w:val="24"/>
                <w:szCs w:val="24"/>
              </w:rPr>
              <w:t>Moduļa identi-fikators</w:t>
            </w:r>
          </w:p>
        </w:tc>
        <w:tc>
          <w:tcPr>
            <w:tcW w:w="3118" w:type="dxa"/>
            <w:shd w:val="clear" w:color="auto" w:fill="F2F2F2" w:themeFill="background1" w:themeFillShade="F2"/>
          </w:tcPr>
          <w:p w:rsidR="00F94B72" w:rsidRPr="00F94B72" w:rsidRDefault="00F94B72" w:rsidP="00F94B72">
            <w:pPr>
              <w:autoSpaceDE w:val="0"/>
              <w:autoSpaceDN w:val="0"/>
              <w:spacing w:before="53"/>
              <w:ind w:left="74"/>
              <w:jc w:val="center"/>
              <w:rPr>
                <w:rFonts w:ascii="Times New Roman" w:eastAsia="Verdana" w:hAnsi="Times New Roman" w:cs="Times New Roman"/>
                <w:b/>
                <w:sz w:val="24"/>
                <w:szCs w:val="24"/>
              </w:rPr>
            </w:pPr>
            <w:r w:rsidRPr="00F94B72">
              <w:rPr>
                <w:rFonts w:ascii="Times New Roman" w:eastAsia="Verdana" w:hAnsi="Times New Roman" w:cs="Times New Roman"/>
                <w:b/>
                <w:sz w:val="24"/>
                <w:szCs w:val="24"/>
              </w:rPr>
              <w:t>Kompetences</w:t>
            </w:r>
          </w:p>
        </w:tc>
        <w:tc>
          <w:tcPr>
            <w:tcW w:w="3261" w:type="dxa"/>
            <w:shd w:val="clear" w:color="auto" w:fill="F2F2F2" w:themeFill="background1" w:themeFillShade="F2"/>
          </w:tcPr>
          <w:p w:rsidR="00F94B72" w:rsidRPr="00F94B72" w:rsidRDefault="00F94B72" w:rsidP="00F94B72">
            <w:pPr>
              <w:autoSpaceDE w:val="0"/>
              <w:autoSpaceDN w:val="0"/>
              <w:spacing w:before="53"/>
              <w:ind w:left="74"/>
              <w:jc w:val="center"/>
              <w:rPr>
                <w:rFonts w:ascii="Times New Roman" w:eastAsia="Verdana" w:hAnsi="Times New Roman" w:cs="Times New Roman"/>
                <w:b/>
                <w:sz w:val="24"/>
                <w:szCs w:val="24"/>
              </w:rPr>
            </w:pPr>
            <w:r w:rsidRPr="00F94B72">
              <w:rPr>
                <w:rFonts w:ascii="Times New Roman" w:eastAsia="Verdana" w:hAnsi="Times New Roman" w:cs="Times New Roman"/>
                <w:b/>
                <w:sz w:val="24"/>
                <w:szCs w:val="24"/>
              </w:rPr>
              <w:t>Tēma</w:t>
            </w:r>
          </w:p>
        </w:tc>
        <w:tc>
          <w:tcPr>
            <w:tcW w:w="2409" w:type="dxa"/>
            <w:shd w:val="clear" w:color="auto" w:fill="F2F2F2" w:themeFill="background1" w:themeFillShade="F2"/>
          </w:tcPr>
          <w:p w:rsidR="00F94B72" w:rsidRPr="00F94B72" w:rsidRDefault="00F94B72" w:rsidP="00F94B72">
            <w:pPr>
              <w:autoSpaceDE w:val="0"/>
              <w:autoSpaceDN w:val="0"/>
              <w:spacing w:before="53"/>
              <w:ind w:left="74"/>
              <w:jc w:val="center"/>
              <w:rPr>
                <w:rFonts w:ascii="Times New Roman" w:eastAsia="Verdana" w:hAnsi="Times New Roman" w:cs="Times New Roman"/>
                <w:b/>
                <w:sz w:val="24"/>
                <w:szCs w:val="24"/>
              </w:rPr>
            </w:pPr>
            <w:r w:rsidRPr="00F94B72">
              <w:rPr>
                <w:rFonts w:ascii="Times New Roman" w:eastAsia="Verdana" w:hAnsi="Times New Roman" w:cs="Times New Roman"/>
                <w:b/>
                <w:sz w:val="24"/>
                <w:szCs w:val="24"/>
              </w:rPr>
              <w:t>Mācībspēki</w:t>
            </w:r>
          </w:p>
        </w:tc>
        <w:tc>
          <w:tcPr>
            <w:tcW w:w="1843" w:type="dxa"/>
            <w:shd w:val="clear" w:color="auto" w:fill="F2F2F2" w:themeFill="background1" w:themeFillShade="F2"/>
          </w:tcPr>
          <w:p w:rsidR="00F94B72" w:rsidRPr="00F94B72" w:rsidRDefault="00F94B72" w:rsidP="00F94B72">
            <w:pPr>
              <w:autoSpaceDE w:val="0"/>
              <w:autoSpaceDN w:val="0"/>
              <w:spacing w:before="53"/>
              <w:jc w:val="center"/>
              <w:rPr>
                <w:rFonts w:ascii="Times New Roman" w:eastAsia="Verdana" w:hAnsi="Times New Roman" w:cs="Times New Roman"/>
                <w:b/>
                <w:sz w:val="24"/>
                <w:szCs w:val="24"/>
              </w:rPr>
            </w:pPr>
            <w:r w:rsidRPr="00F94B72">
              <w:rPr>
                <w:rFonts w:ascii="Times New Roman" w:eastAsia="Verdana" w:hAnsi="Times New Roman" w:cs="Times New Roman"/>
                <w:b/>
                <w:sz w:val="24"/>
                <w:szCs w:val="24"/>
              </w:rPr>
              <w:t>Infrastruktūra /</w:t>
            </w:r>
          </w:p>
          <w:p w:rsidR="00F94B72" w:rsidRPr="00F94B72" w:rsidRDefault="00F94B72" w:rsidP="00F94B72">
            <w:pPr>
              <w:autoSpaceDE w:val="0"/>
              <w:autoSpaceDN w:val="0"/>
              <w:spacing w:before="53"/>
              <w:jc w:val="center"/>
              <w:rPr>
                <w:rFonts w:ascii="Times New Roman" w:eastAsia="Verdana" w:hAnsi="Times New Roman" w:cs="Times New Roman"/>
                <w:b/>
                <w:sz w:val="24"/>
                <w:szCs w:val="24"/>
              </w:rPr>
            </w:pPr>
            <w:r w:rsidRPr="00F94B72">
              <w:rPr>
                <w:rFonts w:ascii="Times New Roman" w:eastAsia="Verdana" w:hAnsi="Times New Roman" w:cs="Times New Roman"/>
                <w:b/>
                <w:sz w:val="24"/>
                <w:szCs w:val="24"/>
              </w:rPr>
              <w:t>Materiāli tehniskais nodrošinājums</w:t>
            </w:r>
          </w:p>
        </w:tc>
        <w:tc>
          <w:tcPr>
            <w:tcW w:w="2126" w:type="dxa"/>
            <w:shd w:val="clear" w:color="auto" w:fill="F2F2F2" w:themeFill="background1" w:themeFillShade="F2"/>
          </w:tcPr>
          <w:p w:rsidR="00F94B72" w:rsidRPr="00F94B72" w:rsidRDefault="00F94B72" w:rsidP="00F94B72">
            <w:pPr>
              <w:autoSpaceDE w:val="0"/>
              <w:autoSpaceDN w:val="0"/>
              <w:spacing w:before="53"/>
              <w:ind w:left="74"/>
              <w:jc w:val="center"/>
              <w:rPr>
                <w:rFonts w:ascii="Times New Roman" w:eastAsia="Verdana" w:hAnsi="Times New Roman" w:cs="Times New Roman"/>
                <w:b/>
                <w:sz w:val="24"/>
                <w:szCs w:val="24"/>
              </w:rPr>
            </w:pPr>
            <w:r w:rsidRPr="00F94B72">
              <w:rPr>
                <w:rFonts w:ascii="Times New Roman" w:eastAsia="Verdana" w:hAnsi="Times New Roman" w:cs="Times New Roman"/>
                <w:b/>
                <w:sz w:val="24"/>
                <w:szCs w:val="24"/>
              </w:rPr>
              <w:t>Pētniecība</w:t>
            </w:r>
          </w:p>
        </w:tc>
      </w:tr>
      <w:tr w:rsidR="00F94B72" w:rsidRPr="00A25129" w:rsidTr="00F94B72">
        <w:trPr>
          <w:trHeight w:val="621"/>
        </w:trPr>
        <w:tc>
          <w:tcPr>
            <w:tcW w:w="1188" w:type="dxa"/>
          </w:tcPr>
          <w:p w:rsidR="00F94B72" w:rsidRPr="008F742B" w:rsidRDefault="00AE3631" w:rsidP="00B428F8">
            <w:pPr>
              <w:spacing w:before="51"/>
              <w:ind w:left="107"/>
              <w:rPr>
                <w:rFonts w:ascii="Times New Roman" w:eastAsia="Verdana" w:hAnsi="Times New Roman" w:cs="Times New Roman"/>
                <w:sz w:val="20"/>
                <w:szCs w:val="20"/>
              </w:rPr>
            </w:pPr>
            <w:r>
              <w:rPr>
                <w:rFonts w:ascii="Times New Roman" w:eastAsia="Verdana" w:hAnsi="Times New Roman" w:cs="Times New Roman"/>
                <w:sz w:val="20"/>
                <w:szCs w:val="20"/>
              </w:rPr>
              <w:t>VZM</w:t>
            </w:r>
          </w:p>
        </w:tc>
        <w:tc>
          <w:tcPr>
            <w:tcW w:w="3118" w:type="dxa"/>
          </w:tcPr>
          <w:p w:rsidR="00F94B72" w:rsidRPr="008F742B" w:rsidRDefault="00F94B72" w:rsidP="00B428F8">
            <w:pPr>
              <w:spacing w:before="51"/>
              <w:ind w:left="107"/>
              <w:rPr>
                <w:rFonts w:ascii="Times New Roman" w:eastAsia="Verdana" w:hAnsi="Times New Roman" w:cs="Times New Roman"/>
                <w:sz w:val="20"/>
                <w:szCs w:val="20"/>
                <w:lang w:val="lv-LV"/>
              </w:rPr>
            </w:pPr>
            <w:bookmarkStart w:id="1" w:name="_Hlk77160725"/>
            <w:r w:rsidRPr="008F742B">
              <w:rPr>
                <w:rFonts w:ascii="Times New Roman" w:eastAsia="Verdana" w:hAnsi="Times New Roman" w:cs="Times New Roman"/>
                <w:sz w:val="20"/>
                <w:szCs w:val="20"/>
                <w:lang w:val="lv-LV"/>
              </w:rPr>
              <w:t>Prasmes veikt procesu vadību, izpēti, auditēšanu un metodiku izstrādi, pārmaiņu vadīšanu</w:t>
            </w:r>
          </w:p>
        </w:tc>
        <w:tc>
          <w:tcPr>
            <w:tcW w:w="3261" w:type="dxa"/>
          </w:tcPr>
          <w:p w:rsidR="00F94B72" w:rsidRPr="008F742B" w:rsidRDefault="00F94B72" w:rsidP="00B428F8">
            <w:pPr>
              <w:rPr>
                <w:rFonts w:ascii="Times New Roman" w:eastAsia="Verdana" w:hAnsi="Times New Roman" w:cs="Times New Roman"/>
                <w:sz w:val="20"/>
                <w:szCs w:val="20"/>
                <w:lang w:val="lv-LV"/>
              </w:rPr>
            </w:pPr>
          </w:p>
        </w:tc>
        <w:tc>
          <w:tcPr>
            <w:tcW w:w="2409"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 xml:space="preserve">Nepieciešams piesaistīt speciālistus </w:t>
            </w:r>
          </w:p>
        </w:tc>
        <w:tc>
          <w:tcPr>
            <w:tcW w:w="1843"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p>
        </w:tc>
        <w:tc>
          <w:tcPr>
            <w:tcW w:w="2126" w:type="dxa"/>
            <w:shd w:val="clear" w:color="auto" w:fill="auto"/>
            <w:vAlign w:val="center"/>
          </w:tcPr>
          <w:p w:rsidR="00F94B72" w:rsidRPr="008F742B" w:rsidRDefault="00F94B72" w:rsidP="00B428F8">
            <w:pPr>
              <w:spacing w:before="51"/>
              <w:ind w:left="105"/>
              <w:rPr>
                <w:rFonts w:ascii="Times New Roman" w:eastAsia="Verdana" w:hAnsi="Times New Roman" w:cs="Times New Roman"/>
                <w:sz w:val="20"/>
                <w:szCs w:val="20"/>
                <w:lang w:val="lv-LV"/>
              </w:rPr>
            </w:pPr>
          </w:p>
        </w:tc>
      </w:tr>
      <w:tr w:rsidR="00F94B72" w:rsidRPr="00A25129" w:rsidTr="00F94B72">
        <w:trPr>
          <w:trHeight w:val="621"/>
        </w:trPr>
        <w:tc>
          <w:tcPr>
            <w:tcW w:w="1188" w:type="dxa"/>
          </w:tcPr>
          <w:p w:rsidR="00F94B72" w:rsidRPr="008F742B" w:rsidRDefault="00AE3631" w:rsidP="00B428F8">
            <w:pPr>
              <w:spacing w:before="51"/>
              <w:ind w:left="107"/>
              <w:rPr>
                <w:rFonts w:ascii="Times New Roman" w:eastAsia="Verdana" w:hAnsi="Times New Roman" w:cs="Times New Roman"/>
                <w:sz w:val="20"/>
                <w:szCs w:val="20"/>
              </w:rPr>
            </w:pPr>
            <w:r>
              <w:rPr>
                <w:rFonts w:ascii="Times New Roman" w:eastAsia="Verdana" w:hAnsi="Times New Roman" w:cs="Times New Roman"/>
                <w:sz w:val="20"/>
                <w:szCs w:val="20"/>
              </w:rPr>
              <w:t>VZM</w:t>
            </w:r>
          </w:p>
        </w:tc>
        <w:bookmarkEnd w:id="1"/>
        <w:tc>
          <w:tcPr>
            <w:tcW w:w="3118" w:type="dxa"/>
          </w:tcPr>
          <w:p w:rsidR="00F94B72" w:rsidRPr="008F742B" w:rsidRDefault="00F94B72" w:rsidP="00B428F8">
            <w:pPr>
              <w:spacing w:before="51"/>
              <w:ind w:left="107"/>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Projektu izstrāde un vadība</w:t>
            </w:r>
          </w:p>
        </w:tc>
        <w:tc>
          <w:tcPr>
            <w:tcW w:w="3261" w:type="dxa"/>
          </w:tcPr>
          <w:p w:rsidR="00F94B72" w:rsidRPr="008F742B" w:rsidRDefault="00F94B72" w:rsidP="00B428F8">
            <w:pPr>
              <w:rPr>
                <w:rFonts w:ascii="Times New Roman" w:eastAsia="Verdana" w:hAnsi="Times New Roman" w:cs="Times New Roman"/>
                <w:sz w:val="20"/>
                <w:szCs w:val="20"/>
                <w:lang w:val="lv-LV"/>
              </w:rPr>
            </w:pPr>
          </w:p>
        </w:tc>
        <w:tc>
          <w:tcPr>
            <w:tcW w:w="2409"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 speciālistus</w:t>
            </w:r>
          </w:p>
        </w:tc>
        <w:tc>
          <w:tcPr>
            <w:tcW w:w="1843"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p>
        </w:tc>
        <w:tc>
          <w:tcPr>
            <w:tcW w:w="2126"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p>
        </w:tc>
      </w:tr>
      <w:tr w:rsidR="00F94B72" w:rsidRPr="00A25129" w:rsidTr="00F94B72">
        <w:trPr>
          <w:trHeight w:val="621"/>
        </w:trPr>
        <w:tc>
          <w:tcPr>
            <w:tcW w:w="1188" w:type="dxa"/>
          </w:tcPr>
          <w:p w:rsidR="00F94B72" w:rsidRPr="008F742B" w:rsidRDefault="00AE3631" w:rsidP="00B428F8">
            <w:pPr>
              <w:spacing w:before="51"/>
              <w:ind w:left="107"/>
              <w:rPr>
                <w:rFonts w:ascii="Times New Roman" w:eastAsia="Verdana" w:hAnsi="Times New Roman" w:cs="Times New Roman"/>
                <w:sz w:val="20"/>
                <w:szCs w:val="20"/>
              </w:rPr>
            </w:pPr>
            <w:r>
              <w:rPr>
                <w:rFonts w:ascii="Times New Roman" w:eastAsia="Verdana" w:hAnsi="Times New Roman" w:cs="Times New Roman"/>
                <w:sz w:val="20"/>
                <w:szCs w:val="20"/>
              </w:rPr>
              <w:t>VZM</w:t>
            </w:r>
          </w:p>
        </w:tc>
        <w:tc>
          <w:tcPr>
            <w:tcW w:w="3118" w:type="dxa"/>
          </w:tcPr>
          <w:p w:rsidR="00F94B72" w:rsidRPr="008F742B" w:rsidRDefault="00F94B72" w:rsidP="00B428F8">
            <w:pPr>
              <w:spacing w:before="51"/>
              <w:ind w:left="107"/>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 xml:space="preserve">Spēj organizēt iepirkumu procedūru, pārzina normatīvo regulējumu un tā </w:t>
            </w:r>
            <w:r w:rsidRPr="008F742B">
              <w:rPr>
                <w:rFonts w:ascii="Times New Roman" w:eastAsia="Verdana" w:hAnsi="Times New Roman" w:cs="Times New Roman"/>
                <w:sz w:val="20"/>
                <w:szCs w:val="20"/>
                <w:lang w:val="lv-LV"/>
              </w:rPr>
              <w:lastRenderedPageBreak/>
              <w:t>piemērošanu valsts pārvaldē</w:t>
            </w:r>
          </w:p>
        </w:tc>
        <w:tc>
          <w:tcPr>
            <w:tcW w:w="3261" w:type="dxa"/>
          </w:tcPr>
          <w:p w:rsidR="00F94B72" w:rsidRPr="008F742B" w:rsidRDefault="00F94B72" w:rsidP="00B428F8">
            <w:pPr>
              <w:rPr>
                <w:rFonts w:ascii="Times New Roman" w:eastAsia="Verdana" w:hAnsi="Times New Roman" w:cs="Times New Roman"/>
                <w:sz w:val="20"/>
                <w:szCs w:val="20"/>
                <w:lang w:val="lv-LV"/>
              </w:rPr>
            </w:pPr>
          </w:p>
        </w:tc>
        <w:tc>
          <w:tcPr>
            <w:tcW w:w="2409"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 speciālistus</w:t>
            </w:r>
          </w:p>
        </w:tc>
        <w:tc>
          <w:tcPr>
            <w:tcW w:w="1843"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p>
        </w:tc>
        <w:tc>
          <w:tcPr>
            <w:tcW w:w="2126"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p>
        </w:tc>
      </w:tr>
      <w:tr w:rsidR="00F94B72" w:rsidRPr="00A25129" w:rsidTr="00F94B72">
        <w:trPr>
          <w:trHeight w:val="621"/>
        </w:trPr>
        <w:tc>
          <w:tcPr>
            <w:tcW w:w="1188" w:type="dxa"/>
          </w:tcPr>
          <w:p w:rsidR="00F94B72" w:rsidRPr="008F742B" w:rsidRDefault="00AE3631" w:rsidP="00B428F8">
            <w:pPr>
              <w:rPr>
                <w:rFonts w:ascii="Times New Roman" w:eastAsia="Verdana" w:hAnsi="Times New Roman" w:cs="Times New Roman"/>
                <w:sz w:val="20"/>
                <w:szCs w:val="20"/>
              </w:rPr>
            </w:pPr>
            <w:r>
              <w:rPr>
                <w:rFonts w:ascii="Times New Roman" w:eastAsia="Verdana" w:hAnsi="Times New Roman" w:cs="Times New Roman"/>
                <w:sz w:val="20"/>
                <w:szCs w:val="20"/>
              </w:rPr>
              <w:t>VZM</w:t>
            </w:r>
          </w:p>
        </w:tc>
        <w:tc>
          <w:tcPr>
            <w:tcW w:w="3118" w:type="dxa"/>
          </w:tcPr>
          <w:p w:rsidR="00F94B72" w:rsidRPr="008F742B" w:rsidRDefault="00F94B72" w:rsidP="00B428F8">
            <w:pPr>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 xml:space="preserve"> Risku vadība - risku     noteikšana, analīze un novērtēšana.</w:t>
            </w:r>
          </w:p>
        </w:tc>
        <w:tc>
          <w:tcPr>
            <w:tcW w:w="3261" w:type="dxa"/>
          </w:tcPr>
          <w:p w:rsidR="00F94B72" w:rsidRPr="008F742B" w:rsidRDefault="00F94B72" w:rsidP="00B428F8">
            <w:pPr>
              <w:rPr>
                <w:rFonts w:ascii="Times New Roman" w:eastAsia="Verdana" w:hAnsi="Times New Roman" w:cs="Times New Roman"/>
                <w:sz w:val="20"/>
                <w:szCs w:val="20"/>
                <w:lang w:val="lv-LV"/>
              </w:rPr>
            </w:pPr>
          </w:p>
        </w:tc>
        <w:tc>
          <w:tcPr>
            <w:tcW w:w="2409"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 speciālistus</w:t>
            </w:r>
          </w:p>
          <w:p w:rsidR="00F94B72" w:rsidRPr="008F742B" w:rsidRDefault="00F94B72" w:rsidP="00B428F8">
            <w:pPr>
              <w:jc w:val="center"/>
              <w:rPr>
                <w:rFonts w:ascii="Times New Roman" w:eastAsia="Verdana" w:hAnsi="Times New Roman" w:cs="Times New Roman"/>
                <w:sz w:val="20"/>
                <w:szCs w:val="20"/>
                <w:lang w:val="lv-LV"/>
              </w:rPr>
            </w:pPr>
          </w:p>
        </w:tc>
        <w:tc>
          <w:tcPr>
            <w:tcW w:w="1843"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p>
        </w:tc>
        <w:tc>
          <w:tcPr>
            <w:tcW w:w="2126"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p>
        </w:tc>
      </w:tr>
      <w:tr w:rsidR="00F94B72" w:rsidRPr="00A25129" w:rsidTr="00F94B72">
        <w:trPr>
          <w:trHeight w:val="621"/>
        </w:trPr>
        <w:tc>
          <w:tcPr>
            <w:tcW w:w="1188" w:type="dxa"/>
          </w:tcPr>
          <w:p w:rsidR="00F94B72" w:rsidRPr="008F742B" w:rsidRDefault="00AE3631" w:rsidP="00B428F8">
            <w:pPr>
              <w:jc w:val="both"/>
              <w:rPr>
                <w:rFonts w:ascii="Times New Roman" w:hAnsi="Times New Roman"/>
                <w:sz w:val="20"/>
                <w:szCs w:val="20"/>
              </w:rPr>
            </w:pPr>
            <w:r>
              <w:rPr>
                <w:rFonts w:ascii="Times New Roman" w:hAnsi="Times New Roman"/>
                <w:sz w:val="20"/>
                <w:szCs w:val="20"/>
              </w:rPr>
              <w:t>VZM</w:t>
            </w:r>
          </w:p>
        </w:tc>
        <w:tc>
          <w:tcPr>
            <w:tcW w:w="3118"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Operatīvā resursu plānošana un vadība, reaģējot uz notikumiem</w:t>
            </w:r>
          </w:p>
        </w:tc>
        <w:tc>
          <w:tcPr>
            <w:tcW w:w="3261" w:type="dxa"/>
          </w:tcPr>
          <w:p w:rsidR="00F94B72" w:rsidRPr="008F742B" w:rsidRDefault="00F94B72" w:rsidP="00B428F8">
            <w:pPr>
              <w:jc w:val="both"/>
              <w:rPr>
                <w:rFonts w:ascii="Times New Roman" w:hAnsi="Times New Roman"/>
                <w:bCs/>
                <w:spacing w:val="-1"/>
                <w:sz w:val="20"/>
                <w:szCs w:val="20"/>
                <w:lang w:val="lv-LV"/>
              </w:rPr>
            </w:pPr>
          </w:p>
        </w:tc>
        <w:tc>
          <w:tcPr>
            <w:tcW w:w="2409" w:type="dxa"/>
            <w:shd w:val="clear" w:color="auto" w:fill="auto"/>
          </w:tcPr>
          <w:p w:rsidR="00F94B72" w:rsidRPr="008F742B" w:rsidRDefault="00F94B72" w:rsidP="00B428F8">
            <w:pPr>
              <w:spacing w:before="51"/>
              <w:ind w:left="105"/>
              <w:jc w:val="center"/>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 speciālistus</w:t>
            </w:r>
          </w:p>
        </w:tc>
        <w:tc>
          <w:tcPr>
            <w:tcW w:w="1843" w:type="dxa"/>
            <w:shd w:val="clear" w:color="auto" w:fill="auto"/>
          </w:tcPr>
          <w:p w:rsidR="00F94B72" w:rsidRPr="008F742B" w:rsidRDefault="00F94B72" w:rsidP="00B428F8">
            <w:pPr>
              <w:spacing w:before="51"/>
              <w:ind w:left="105"/>
              <w:jc w:val="center"/>
              <w:rPr>
                <w:rFonts w:ascii="Times New Roman" w:eastAsia="Verdana" w:hAnsi="Times New Roman" w:cs="Times New Roman"/>
                <w:sz w:val="20"/>
                <w:szCs w:val="20"/>
                <w:lang w:val="lv-LV"/>
              </w:rPr>
            </w:pPr>
          </w:p>
        </w:tc>
        <w:tc>
          <w:tcPr>
            <w:tcW w:w="2126" w:type="dxa"/>
            <w:shd w:val="clear" w:color="auto" w:fill="auto"/>
          </w:tcPr>
          <w:p w:rsidR="00F94B72" w:rsidRPr="008F742B" w:rsidRDefault="00F94B72" w:rsidP="00B428F8">
            <w:pPr>
              <w:spacing w:before="51"/>
              <w:ind w:left="105"/>
              <w:rPr>
                <w:rFonts w:ascii="Times New Roman" w:eastAsia="Verdana" w:hAnsi="Times New Roman" w:cs="Times New Roman"/>
                <w:sz w:val="20"/>
                <w:szCs w:val="20"/>
                <w:lang w:val="lv-LV"/>
              </w:rPr>
            </w:pPr>
          </w:p>
        </w:tc>
      </w:tr>
      <w:tr w:rsidR="00F94B72" w:rsidRPr="00A25129" w:rsidTr="00F94B72">
        <w:trPr>
          <w:trHeight w:val="621"/>
        </w:trPr>
        <w:tc>
          <w:tcPr>
            <w:tcW w:w="1188" w:type="dxa"/>
            <w:shd w:val="clear" w:color="auto" w:fill="BFBFBF" w:themeFill="background1" w:themeFillShade="BF"/>
          </w:tcPr>
          <w:p w:rsidR="00F94B72" w:rsidRPr="008F742B" w:rsidRDefault="00F94B72" w:rsidP="00F94B72">
            <w:pPr>
              <w:jc w:val="center"/>
              <w:rPr>
                <w:rFonts w:ascii="Times New Roman" w:eastAsia="Verdana" w:hAnsi="Times New Roman" w:cs="Times New Roman"/>
                <w:b/>
                <w:bCs/>
                <w:sz w:val="24"/>
                <w:szCs w:val="24"/>
              </w:rPr>
            </w:pPr>
          </w:p>
        </w:tc>
        <w:tc>
          <w:tcPr>
            <w:tcW w:w="12757" w:type="dxa"/>
            <w:gridSpan w:val="5"/>
            <w:shd w:val="clear" w:color="auto" w:fill="BFBFBF" w:themeFill="background1" w:themeFillShade="BF"/>
          </w:tcPr>
          <w:p w:rsidR="00F94B72" w:rsidRPr="008F742B" w:rsidRDefault="00F94B72" w:rsidP="00F94B72">
            <w:pPr>
              <w:spacing w:line="259" w:lineRule="auto"/>
              <w:jc w:val="center"/>
              <w:rPr>
                <w:rFonts w:ascii="Times New Roman" w:eastAsia="Verdana" w:hAnsi="Times New Roman" w:cs="Times New Roman"/>
                <w:b/>
                <w:bCs/>
                <w:sz w:val="24"/>
                <w:szCs w:val="24"/>
                <w:lang w:val="lv-LV"/>
              </w:rPr>
            </w:pPr>
            <w:r w:rsidRPr="008F742B">
              <w:rPr>
                <w:rFonts w:ascii="Times New Roman" w:eastAsia="Verdana" w:hAnsi="Times New Roman" w:cs="Times New Roman"/>
                <w:b/>
                <w:bCs/>
                <w:sz w:val="24"/>
                <w:szCs w:val="24"/>
                <w:lang w:val="lv-LV"/>
              </w:rPr>
              <w:t>Attiecināms uz VID vecākajiem izmeklētājiem, izmeklētāja palīgiem, galvenajiem inspektoriem- operatīvajiem darbiniekiem, vecākajiem inspektoriem-analītiķiem)</w:t>
            </w:r>
          </w:p>
          <w:p w:rsidR="00F94B72" w:rsidRPr="008F742B" w:rsidRDefault="00F94B72" w:rsidP="00F94B72">
            <w:pPr>
              <w:jc w:val="center"/>
              <w:rPr>
                <w:rFonts w:ascii="Times New Roman" w:hAnsi="Times New Roman"/>
                <w:sz w:val="24"/>
                <w:szCs w:val="24"/>
                <w:lang w:val="lv-LV"/>
              </w:rPr>
            </w:pPr>
          </w:p>
        </w:tc>
      </w:tr>
      <w:tr w:rsidR="00F94B72" w:rsidRPr="00A25129" w:rsidTr="00F94B72">
        <w:trPr>
          <w:trHeight w:val="621"/>
        </w:trPr>
        <w:tc>
          <w:tcPr>
            <w:tcW w:w="1188" w:type="dxa"/>
            <w:shd w:val="clear" w:color="auto" w:fill="BFBFBF" w:themeFill="background1" w:themeFillShade="BF"/>
          </w:tcPr>
          <w:p w:rsidR="00F94B72" w:rsidRPr="008F742B" w:rsidRDefault="00F94B72" w:rsidP="00F94B72">
            <w:pPr>
              <w:jc w:val="center"/>
              <w:rPr>
                <w:rFonts w:ascii="Times New Roman" w:eastAsia="Verdana" w:hAnsi="Times New Roman" w:cs="Times New Roman"/>
                <w:b/>
                <w:bCs/>
                <w:sz w:val="24"/>
                <w:szCs w:val="24"/>
              </w:rPr>
            </w:pPr>
          </w:p>
        </w:tc>
        <w:tc>
          <w:tcPr>
            <w:tcW w:w="12757" w:type="dxa"/>
            <w:gridSpan w:val="5"/>
            <w:shd w:val="clear" w:color="auto" w:fill="BFBFBF" w:themeFill="background1" w:themeFillShade="BF"/>
          </w:tcPr>
          <w:p w:rsidR="00F94B72" w:rsidRPr="008F742B" w:rsidRDefault="00F94B72" w:rsidP="00F94B72">
            <w:pPr>
              <w:spacing w:line="259" w:lineRule="auto"/>
              <w:jc w:val="center"/>
              <w:rPr>
                <w:rFonts w:ascii="Times New Roman" w:eastAsia="Verdana" w:hAnsi="Times New Roman" w:cs="Times New Roman"/>
                <w:b/>
                <w:bCs/>
                <w:sz w:val="24"/>
                <w:szCs w:val="24"/>
                <w:lang w:val="lv-LV"/>
              </w:rPr>
            </w:pPr>
            <w:r w:rsidRPr="008F742B">
              <w:rPr>
                <w:rFonts w:ascii="Times New Roman" w:eastAsia="Verdana" w:hAnsi="Times New Roman" w:cs="Times New Roman"/>
                <w:b/>
                <w:bCs/>
                <w:sz w:val="24"/>
                <w:szCs w:val="24"/>
                <w:lang w:val="lv-LV"/>
              </w:rPr>
              <w:t>Attiecināms uz VID vecākajiem izmeklētājiem, izmeklētājiem, izmeklētāja palīgiem</w:t>
            </w:r>
          </w:p>
        </w:tc>
      </w:tr>
      <w:tr w:rsidR="00F94B72" w:rsidRPr="00A25129" w:rsidTr="00F94B72">
        <w:trPr>
          <w:trHeight w:val="621"/>
        </w:trPr>
        <w:tc>
          <w:tcPr>
            <w:tcW w:w="1188" w:type="dxa"/>
          </w:tcPr>
          <w:p w:rsidR="00F94B72" w:rsidRPr="008F742B" w:rsidRDefault="00AE3631" w:rsidP="00B428F8">
            <w:pPr>
              <w:jc w:val="both"/>
              <w:rPr>
                <w:rFonts w:ascii="Times New Roman" w:hAnsi="Times New Roman"/>
                <w:sz w:val="20"/>
                <w:szCs w:val="20"/>
              </w:rPr>
            </w:pPr>
            <w:r>
              <w:rPr>
                <w:rFonts w:ascii="Times New Roman" w:hAnsi="Times New Roman"/>
                <w:sz w:val="20"/>
                <w:szCs w:val="20"/>
              </w:rPr>
              <w:t>KM</w:t>
            </w:r>
          </w:p>
        </w:tc>
        <w:tc>
          <w:tcPr>
            <w:tcW w:w="3118"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 xml:space="preserve">Pilnveidot prasmes Kriminālprocesa likuma normu piemērošanā </w:t>
            </w:r>
          </w:p>
        </w:tc>
        <w:tc>
          <w:tcPr>
            <w:tcW w:w="3261"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Aktuālā Kriminālprocesa likuma normu piemērošanas problemātika un tiesas skaidrojumi</w:t>
            </w:r>
          </w:p>
        </w:tc>
        <w:tc>
          <w:tcPr>
            <w:tcW w:w="2409" w:type="dxa"/>
            <w:shd w:val="clear" w:color="auto" w:fill="auto"/>
          </w:tcPr>
          <w:p w:rsidR="00F94B72" w:rsidRPr="008F742B" w:rsidRDefault="00F94B72" w:rsidP="00B428F8">
            <w:pPr>
              <w:jc w:val="center"/>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Šobrīd īsteno VID iekšējais pasniedzējs, tika apmeklēts VP koledžas kurss. Nepieciešams piesaistīt speciālistus no prokuratūras, tiesas sistēmas</w:t>
            </w:r>
          </w:p>
        </w:tc>
        <w:tc>
          <w:tcPr>
            <w:tcW w:w="1843" w:type="dxa"/>
            <w:shd w:val="clear" w:color="auto" w:fill="auto"/>
          </w:tcPr>
          <w:p w:rsidR="00F94B72" w:rsidRPr="008F742B" w:rsidRDefault="00F94B72" w:rsidP="00B428F8">
            <w:pPr>
              <w:jc w:val="center"/>
              <w:rPr>
                <w:rFonts w:ascii="Times New Roman" w:eastAsia="Verdana" w:hAnsi="Times New Roman" w:cs="Times New Roman"/>
                <w:sz w:val="20"/>
                <w:szCs w:val="20"/>
                <w:lang w:val="lv-LV"/>
              </w:rPr>
            </w:pPr>
          </w:p>
        </w:tc>
        <w:tc>
          <w:tcPr>
            <w:tcW w:w="2126" w:type="dxa"/>
            <w:shd w:val="clear" w:color="auto" w:fill="auto"/>
          </w:tcPr>
          <w:p w:rsidR="00F94B72" w:rsidRPr="00A25129" w:rsidRDefault="00F94B72" w:rsidP="00B428F8">
            <w:pPr>
              <w:spacing w:before="51"/>
              <w:ind w:left="105"/>
              <w:rPr>
                <w:rFonts w:ascii="Times New Roman" w:eastAsia="Verdana" w:hAnsi="Times New Roman" w:cs="Times New Roman"/>
                <w:lang w:val="lv-LV"/>
              </w:rPr>
            </w:pPr>
          </w:p>
        </w:tc>
      </w:tr>
      <w:tr w:rsidR="00F94B72" w:rsidRPr="00A25129" w:rsidTr="00F94B72">
        <w:trPr>
          <w:trHeight w:val="621"/>
        </w:trPr>
        <w:tc>
          <w:tcPr>
            <w:tcW w:w="1188" w:type="dxa"/>
          </w:tcPr>
          <w:p w:rsidR="00F94B72" w:rsidRPr="008F742B" w:rsidRDefault="00AE3631" w:rsidP="00B428F8">
            <w:pPr>
              <w:jc w:val="both"/>
              <w:rPr>
                <w:rFonts w:ascii="Times New Roman" w:hAnsi="Times New Roman"/>
                <w:sz w:val="20"/>
                <w:szCs w:val="20"/>
              </w:rPr>
            </w:pPr>
            <w:r>
              <w:rPr>
                <w:rFonts w:ascii="Times New Roman" w:hAnsi="Times New Roman"/>
                <w:sz w:val="20"/>
                <w:szCs w:val="20"/>
              </w:rPr>
              <w:t>KM</w:t>
            </w:r>
          </w:p>
        </w:tc>
        <w:tc>
          <w:tcPr>
            <w:tcW w:w="3118"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Prasmes izmeklēt noziedzīgus nodarījumus pret jurisdikciju</w:t>
            </w:r>
          </w:p>
        </w:tc>
        <w:tc>
          <w:tcPr>
            <w:tcW w:w="3261" w:type="dxa"/>
          </w:tcPr>
          <w:p w:rsidR="00F94B72" w:rsidRPr="008F742B" w:rsidRDefault="00F94B72" w:rsidP="00B428F8">
            <w:pPr>
              <w:jc w:val="both"/>
              <w:rPr>
                <w:rFonts w:ascii="Times New Roman" w:hAnsi="Times New Roman"/>
                <w:bCs/>
                <w:spacing w:val="-1"/>
                <w:sz w:val="20"/>
                <w:szCs w:val="20"/>
                <w:lang w:val="lv-LV"/>
              </w:rPr>
            </w:pPr>
            <w:r w:rsidRPr="008F742B">
              <w:rPr>
                <w:rFonts w:ascii="Times New Roman" w:hAnsi="Times New Roman"/>
                <w:bCs/>
                <w:spacing w:val="-1"/>
                <w:sz w:val="20"/>
                <w:szCs w:val="20"/>
                <w:lang w:val="lv-LV"/>
              </w:rPr>
              <w:t>Noziedzīgo nodarījumu, kurus var izdarīt izmeklēšanas iestāžu amatpersonas, izmeklēšanas specifika un taktika</w:t>
            </w:r>
          </w:p>
        </w:tc>
        <w:tc>
          <w:tcPr>
            <w:tcW w:w="2409" w:type="dxa"/>
            <w:shd w:val="clear" w:color="auto" w:fill="auto"/>
          </w:tcPr>
          <w:p w:rsidR="00F94B72" w:rsidRPr="008F742B" w:rsidRDefault="00F94B72" w:rsidP="00B428F8">
            <w:pPr>
              <w:spacing w:before="51"/>
              <w:ind w:left="105"/>
              <w:jc w:val="center"/>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 speciālistus no prokuratūras, tiesas sistēmas</w:t>
            </w:r>
          </w:p>
        </w:tc>
        <w:tc>
          <w:tcPr>
            <w:tcW w:w="1843" w:type="dxa"/>
            <w:shd w:val="clear" w:color="auto" w:fill="auto"/>
          </w:tcPr>
          <w:p w:rsidR="00F94B72" w:rsidRPr="008F742B" w:rsidRDefault="00F94B72" w:rsidP="00B428F8">
            <w:pPr>
              <w:spacing w:before="51"/>
              <w:ind w:left="105"/>
              <w:jc w:val="center"/>
              <w:rPr>
                <w:rFonts w:ascii="Times New Roman" w:eastAsia="Verdana" w:hAnsi="Times New Roman" w:cs="Times New Roman"/>
                <w:sz w:val="20"/>
                <w:szCs w:val="20"/>
                <w:lang w:val="lv-LV"/>
              </w:rPr>
            </w:pPr>
          </w:p>
        </w:tc>
        <w:tc>
          <w:tcPr>
            <w:tcW w:w="2126" w:type="dxa"/>
            <w:shd w:val="clear" w:color="auto" w:fill="auto"/>
          </w:tcPr>
          <w:p w:rsidR="00F94B72" w:rsidRPr="00A25129" w:rsidRDefault="00F94B72" w:rsidP="00B428F8">
            <w:pPr>
              <w:spacing w:before="51"/>
              <w:ind w:left="105"/>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AE3631" w:rsidP="00B428F8">
            <w:pPr>
              <w:jc w:val="both"/>
              <w:rPr>
                <w:rFonts w:ascii="Times New Roman" w:hAnsi="Times New Roman"/>
                <w:sz w:val="20"/>
                <w:szCs w:val="20"/>
              </w:rPr>
            </w:pPr>
            <w:r>
              <w:rPr>
                <w:rFonts w:ascii="Times New Roman" w:hAnsi="Times New Roman"/>
                <w:sz w:val="20"/>
                <w:szCs w:val="20"/>
              </w:rPr>
              <w:t>KM</w:t>
            </w:r>
          </w:p>
        </w:tc>
        <w:tc>
          <w:tcPr>
            <w:tcW w:w="3118"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Prasmes izmeklēt noziedzīgus nodarījumus valsts institūciju dienestā</w:t>
            </w:r>
          </w:p>
        </w:tc>
        <w:tc>
          <w:tcPr>
            <w:tcW w:w="3261"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Noziedzīgo nodarījumu valsts institūciju dienestā izmeklēšanas specifika un taktika, kvalifikācijas problemātika</w:t>
            </w:r>
          </w:p>
        </w:tc>
        <w:tc>
          <w:tcPr>
            <w:tcW w:w="2409" w:type="dxa"/>
            <w:shd w:val="clear" w:color="auto" w:fill="auto"/>
          </w:tcPr>
          <w:p w:rsidR="00F94B72" w:rsidRPr="008F742B" w:rsidRDefault="00F94B72" w:rsidP="00B428F8">
            <w:pPr>
              <w:jc w:val="center"/>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Šobrīd īsteno VID iekšējais pasniedzējs. Nepieciešams piesaistīt speciālistus no prokuratūras, tiesas sistēmas</w:t>
            </w:r>
          </w:p>
        </w:tc>
        <w:tc>
          <w:tcPr>
            <w:tcW w:w="1843" w:type="dxa"/>
            <w:shd w:val="clear" w:color="auto" w:fill="auto"/>
          </w:tcPr>
          <w:p w:rsidR="00F94B72" w:rsidRPr="008F742B" w:rsidRDefault="00F94B72" w:rsidP="00B428F8">
            <w:pPr>
              <w:spacing w:before="51"/>
              <w:ind w:left="105" w:right="353"/>
              <w:jc w:val="both"/>
              <w:rPr>
                <w:rFonts w:ascii="Times New Roman" w:eastAsia="Verdana" w:hAnsi="Times New Roman" w:cs="Times New Roman"/>
                <w:sz w:val="20"/>
                <w:szCs w:val="20"/>
                <w:lang w:val="lv-LV"/>
              </w:rPr>
            </w:pPr>
          </w:p>
        </w:tc>
        <w:tc>
          <w:tcPr>
            <w:tcW w:w="2126" w:type="dxa"/>
            <w:shd w:val="clear" w:color="auto" w:fill="auto"/>
          </w:tcPr>
          <w:p w:rsidR="00F94B72" w:rsidRPr="00A25129" w:rsidRDefault="00F94B72" w:rsidP="00B428F8">
            <w:pPr>
              <w:spacing w:before="51"/>
              <w:ind w:left="105"/>
              <w:rPr>
                <w:rFonts w:ascii="Times New Roman" w:eastAsia="Verdana" w:hAnsi="Times New Roman" w:cs="Times New Roman"/>
                <w:lang w:val="lv-LV"/>
              </w:rPr>
            </w:pPr>
          </w:p>
        </w:tc>
      </w:tr>
      <w:tr w:rsidR="00F94B72" w:rsidRPr="00A25129" w:rsidTr="00F94B72">
        <w:trPr>
          <w:trHeight w:val="621"/>
        </w:trPr>
        <w:tc>
          <w:tcPr>
            <w:tcW w:w="1188" w:type="dxa"/>
          </w:tcPr>
          <w:p w:rsidR="00F94B72" w:rsidRPr="009F4A87" w:rsidRDefault="00AE3631" w:rsidP="00B428F8">
            <w:pPr>
              <w:jc w:val="both"/>
              <w:rPr>
                <w:rFonts w:ascii="Times New Roman" w:hAnsi="Times New Roman"/>
                <w:sz w:val="20"/>
                <w:szCs w:val="20"/>
              </w:rPr>
            </w:pPr>
            <w:r>
              <w:rPr>
                <w:rFonts w:ascii="Times New Roman" w:hAnsi="Times New Roman"/>
                <w:sz w:val="20"/>
                <w:szCs w:val="20"/>
              </w:rPr>
              <w:t>KM</w:t>
            </w:r>
          </w:p>
        </w:tc>
        <w:tc>
          <w:tcPr>
            <w:tcW w:w="3118" w:type="dxa"/>
          </w:tcPr>
          <w:p w:rsidR="00F94B72" w:rsidRPr="009F4A87" w:rsidRDefault="00F94B72" w:rsidP="00B428F8">
            <w:pPr>
              <w:jc w:val="both"/>
              <w:rPr>
                <w:rFonts w:ascii="Times New Roman" w:hAnsi="Times New Roman"/>
                <w:sz w:val="20"/>
                <w:szCs w:val="20"/>
                <w:lang w:val="lv-LV"/>
              </w:rPr>
            </w:pPr>
            <w:r w:rsidRPr="009F4A87">
              <w:rPr>
                <w:rFonts w:ascii="Times New Roman" w:hAnsi="Times New Roman"/>
                <w:sz w:val="20"/>
                <w:szCs w:val="20"/>
                <w:lang w:val="lv-LV"/>
              </w:rPr>
              <w:t>Prasmes izmeklēt finanšu noziegumus, kas saitīti ar noziedzīgiem nodarījumiem uzņēmējdarbības jomā</w:t>
            </w:r>
          </w:p>
        </w:tc>
        <w:tc>
          <w:tcPr>
            <w:tcW w:w="3261" w:type="dxa"/>
          </w:tcPr>
          <w:p w:rsidR="00F94B72" w:rsidRPr="009F4A87" w:rsidRDefault="00F94B72" w:rsidP="00B428F8">
            <w:pPr>
              <w:spacing w:line="259" w:lineRule="auto"/>
              <w:jc w:val="both"/>
              <w:rPr>
                <w:rFonts w:ascii="Times New Roman" w:hAnsi="Times New Roman"/>
                <w:sz w:val="20"/>
                <w:szCs w:val="20"/>
                <w:lang w:val="lv-LV"/>
              </w:rPr>
            </w:pPr>
            <w:r w:rsidRPr="009F4A87">
              <w:rPr>
                <w:rFonts w:ascii="Times New Roman" w:hAnsi="Times New Roman"/>
                <w:sz w:val="20"/>
                <w:szCs w:val="20"/>
                <w:lang w:val="lv-LV"/>
              </w:rPr>
              <w:t>Grāmatvedības pamati, ekspertīzes, tiesu grāmatvedība, nodokļu aprēķini, auditi u.c ar šo jomu saistīti specializēti kursi, uzņēmējdarbības pamati. Finanšu plūsmas datu analīze PVN shēmu identificēšanai un atklāšanai, pierādījumu iegūšanai</w:t>
            </w:r>
          </w:p>
        </w:tc>
        <w:tc>
          <w:tcPr>
            <w:tcW w:w="2409" w:type="dxa"/>
            <w:shd w:val="clear" w:color="auto" w:fill="auto"/>
          </w:tcPr>
          <w:p w:rsidR="00F94B72" w:rsidRPr="00A25129" w:rsidRDefault="00F94B72" w:rsidP="00B428F8">
            <w:pPr>
              <w:spacing w:before="51" w:line="259" w:lineRule="auto"/>
              <w:jc w:val="both"/>
              <w:rPr>
                <w:rFonts w:ascii="Times New Roman" w:eastAsia="Verdana" w:hAnsi="Times New Roman" w:cs="Times New Roman"/>
                <w:lang w:val="lv-LV"/>
              </w:rPr>
            </w:pPr>
            <w:r w:rsidRPr="00A25129">
              <w:rPr>
                <w:rFonts w:ascii="Times New Roman" w:eastAsia="Verdana" w:hAnsi="Times New Roman" w:cs="Times New Roman"/>
                <w:lang w:val="lv-LV"/>
              </w:rPr>
              <w:t xml:space="preserve">Nepieciešams piesaistīt speciālistus </w:t>
            </w:r>
          </w:p>
          <w:p w:rsidR="00F94B72" w:rsidRPr="00A25129" w:rsidRDefault="00F94B72" w:rsidP="00B428F8">
            <w:pPr>
              <w:spacing w:line="259" w:lineRule="auto"/>
              <w:jc w:val="both"/>
              <w:rPr>
                <w:rFonts w:ascii="Times New Roman" w:eastAsia="Verdana" w:hAnsi="Times New Roman" w:cs="Times New Roman"/>
                <w:lang w:val="lv-LV"/>
              </w:rPr>
            </w:pPr>
          </w:p>
        </w:tc>
        <w:tc>
          <w:tcPr>
            <w:tcW w:w="1843" w:type="dxa"/>
            <w:shd w:val="clear" w:color="auto" w:fill="auto"/>
          </w:tcPr>
          <w:p w:rsidR="00F94B72" w:rsidRPr="00A25129" w:rsidRDefault="00F94B72" w:rsidP="00B428F8">
            <w:pPr>
              <w:jc w:val="both"/>
              <w:rPr>
                <w:rFonts w:ascii="Times New Roman" w:eastAsia="Verdana" w:hAnsi="Times New Roman" w:cs="Times New Roman"/>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AE3631" w:rsidP="00B428F8">
            <w:pPr>
              <w:jc w:val="both"/>
              <w:rPr>
                <w:rFonts w:ascii="Times New Roman" w:hAnsi="Times New Roman"/>
                <w:sz w:val="20"/>
                <w:szCs w:val="20"/>
              </w:rPr>
            </w:pPr>
            <w:r>
              <w:rPr>
                <w:rFonts w:ascii="Times New Roman" w:hAnsi="Times New Roman"/>
                <w:sz w:val="20"/>
                <w:szCs w:val="20"/>
              </w:rPr>
              <w:t>KM</w:t>
            </w:r>
          </w:p>
        </w:tc>
        <w:tc>
          <w:tcPr>
            <w:tcW w:w="3118" w:type="dxa"/>
          </w:tcPr>
          <w:p w:rsidR="00F94B72" w:rsidRPr="008F742B" w:rsidRDefault="00F94B72" w:rsidP="00B428F8">
            <w:pPr>
              <w:spacing w:line="259" w:lineRule="auto"/>
              <w:jc w:val="both"/>
              <w:rPr>
                <w:rFonts w:ascii="Times New Roman" w:hAnsi="Times New Roman"/>
                <w:sz w:val="20"/>
                <w:szCs w:val="20"/>
                <w:lang w:val="lv-LV"/>
              </w:rPr>
            </w:pPr>
            <w:r w:rsidRPr="008F742B">
              <w:rPr>
                <w:rFonts w:ascii="Times New Roman" w:hAnsi="Times New Roman"/>
                <w:sz w:val="20"/>
                <w:szCs w:val="20"/>
                <w:lang w:val="lv-LV"/>
              </w:rPr>
              <w:t>Prasmes izmeklēt finanšu noziegumus, kas saitīti ar NILL jomu</w:t>
            </w:r>
          </w:p>
        </w:tc>
        <w:tc>
          <w:tcPr>
            <w:tcW w:w="3261" w:type="dxa"/>
          </w:tcPr>
          <w:p w:rsidR="00F94B72" w:rsidRPr="008F742B" w:rsidRDefault="00F94B72" w:rsidP="00B428F8">
            <w:pPr>
              <w:spacing w:line="259" w:lineRule="auto"/>
              <w:jc w:val="both"/>
              <w:rPr>
                <w:rFonts w:ascii="Times New Roman" w:hAnsi="Times New Roman"/>
                <w:sz w:val="20"/>
                <w:szCs w:val="20"/>
                <w:lang w:val="lv-LV"/>
              </w:rPr>
            </w:pPr>
            <w:r w:rsidRPr="008F742B">
              <w:rPr>
                <w:rFonts w:ascii="Times New Roman" w:hAnsi="Times New Roman"/>
                <w:sz w:val="20"/>
                <w:szCs w:val="20"/>
                <w:lang w:val="lv-LV"/>
              </w:rPr>
              <w:t xml:space="preserve">Apmācību kursi, kas pilnveidos izpratni NIL legalizācijas pierādīšanā balstoties uz nacionālo un ārvalstu pieredzi un praksi . </w:t>
            </w:r>
          </w:p>
        </w:tc>
        <w:tc>
          <w:tcPr>
            <w:tcW w:w="2409" w:type="dxa"/>
            <w:shd w:val="clear" w:color="auto" w:fill="auto"/>
          </w:tcPr>
          <w:p w:rsidR="00F94B72" w:rsidRPr="008F742B" w:rsidRDefault="00F94B72" w:rsidP="00B428F8">
            <w:pPr>
              <w:spacing w:before="51"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 speciālistus -praktiķus</w:t>
            </w:r>
          </w:p>
          <w:p w:rsidR="00F94B72" w:rsidRPr="008F742B" w:rsidRDefault="00F94B72" w:rsidP="00B428F8">
            <w:pPr>
              <w:spacing w:line="259" w:lineRule="auto"/>
              <w:jc w:val="both"/>
              <w:rPr>
                <w:rFonts w:ascii="Times New Roman" w:eastAsia="Verdana" w:hAnsi="Times New Roman" w:cs="Times New Roman"/>
                <w:sz w:val="20"/>
                <w:szCs w:val="20"/>
                <w:lang w:val="lv-LV"/>
              </w:rPr>
            </w:pPr>
          </w:p>
        </w:tc>
        <w:tc>
          <w:tcPr>
            <w:tcW w:w="1843" w:type="dxa"/>
            <w:shd w:val="clear" w:color="auto" w:fill="auto"/>
          </w:tcPr>
          <w:p w:rsidR="00F94B72" w:rsidRPr="00A25129" w:rsidRDefault="00F94B72" w:rsidP="00B428F8">
            <w:pPr>
              <w:jc w:val="both"/>
              <w:rPr>
                <w:rFonts w:ascii="Times New Roman" w:eastAsia="Verdana" w:hAnsi="Times New Roman" w:cs="Times New Roman"/>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AE3631" w:rsidP="00B428F8">
            <w:pPr>
              <w:jc w:val="both"/>
              <w:rPr>
                <w:rFonts w:ascii="Times New Roman" w:hAnsi="Times New Roman"/>
                <w:sz w:val="20"/>
                <w:szCs w:val="20"/>
              </w:rPr>
            </w:pPr>
            <w:r>
              <w:rPr>
                <w:rFonts w:ascii="Times New Roman" w:hAnsi="Times New Roman"/>
                <w:sz w:val="20"/>
                <w:szCs w:val="20"/>
              </w:rPr>
              <w:lastRenderedPageBreak/>
              <w:t>KM</w:t>
            </w:r>
          </w:p>
        </w:tc>
        <w:tc>
          <w:tcPr>
            <w:tcW w:w="3118" w:type="dxa"/>
          </w:tcPr>
          <w:p w:rsidR="00F94B72" w:rsidRPr="008F742B" w:rsidRDefault="00F94B72" w:rsidP="00B428F8">
            <w:pPr>
              <w:spacing w:line="259" w:lineRule="auto"/>
              <w:jc w:val="both"/>
              <w:rPr>
                <w:rFonts w:ascii="Times New Roman" w:hAnsi="Times New Roman"/>
                <w:sz w:val="20"/>
                <w:szCs w:val="20"/>
                <w:lang w:val="lv-LV"/>
              </w:rPr>
            </w:pPr>
            <w:r w:rsidRPr="008F742B">
              <w:rPr>
                <w:rFonts w:ascii="Times New Roman" w:hAnsi="Times New Roman"/>
                <w:sz w:val="20"/>
                <w:szCs w:val="20"/>
                <w:lang w:val="lv-LV"/>
              </w:rPr>
              <w:t>Prasmes risināt mantiska rakstura jautājumus kriminālprocesos</w:t>
            </w:r>
          </w:p>
        </w:tc>
        <w:tc>
          <w:tcPr>
            <w:tcW w:w="3261" w:type="dxa"/>
          </w:tcPr>
          <w:p w:rsidR="00F94B72" w:rsidRPr="008F742B" w:rsidRDefault="00F94B72" w:rsidP="00B428F8">
            <w:pPr>
              <w:spacing w:line="259" w:lineRule="auto"/>
              <w:jc w:val="both"/>
              <w:rPr>
                <w:rFonts w:ascii="Times New Roman" w:hAnsi="Times New Roman"/>
                <w:sz w:val="20"/>
                <w:szCs w:val="20"/>
                <w:lang w:val="lv-LV"/>
              </w:rPr>
            </w:pPr>
            <w:r w:rsidRPr="008F742B">
              <w:rPr>
                <w:rFonts w:ascii="Times New Roman" w:hAnsi="Times New Roman"/>
                <w:sz w:val="20"/>
                <w:szCs w:val="20"/>
                <w:lang w:val="lv-LV"/>
              </w:rPr>
              <w:t xml:space="preserve">Finanšu noziegumu izmeklēšanas īpatnības, citu noziedzīgu nodarījumu izmeklēšanas īpatnības, kas saistītas ar mantiska rakstura jautājumu risināšanu </w:t>
            </w:r>
          </w:p>
        </w:tc>
        <w:tc>
          <w:tcPr>
            <w:tcW w:w="2409" w:type="dxa"/>
            <w:shd w:val="clear" w:color="auto" w:fill="auto"/>
          </w:tcPr>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piesaistīts speciālistus- praktiķus</w:t>
            </w:r>
          </w:p>
        </w:tc>
        <w:tc>
          <w:tcPr>
            <w:tcW w:w="1843" w:type="dxa"/>
            <w:shd w:val="clear" w:color="auto" w:fill="auto"/>
          </w:tcPr>
          <w:p w:rsidR="00F94B72" w:rsidRPr="00A25129" w:rsidRDefault="00F94B72" w:rsidP="00B428F8">
            <w:pPr>
              <w:jc w:val="both"/>
              <w:rPr>
                <w:rFonts w:ascii="Times New Roman" w:eastAsia="Verdana" w:hAnsi="Times New Roman" w:cs="Times New Roman"/>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AE3631" w:rsidP="00B428F8">
            <w:pPr>
              <w:jc w:val="both"/>
              <w:rPr>
                <w:rFonts w:ascii="Times New Roman" w:hAnsi="Times New Roman"/>
                <w:sz w:val="20"/>
                <w:szCs w:val="20"/>
              </w:rPr>
            </w:pPr>
            <w:r>
              <w:rPr>
                <w:rFonts w:ascii="Times New Roman" w:hAnsi="Times New Roman"/>
                <w:sz w:val="20"/>
                <w:szCs w:val="20"/>
              </w:rPr>
              <w:t>KM</w:t>
            </w:r>
          </w:p>
        </w:tc>
        <w:tc>
          <w:tcPr>
            <w:tcW w:w="3118" w:type="dxa"/>
          </w:tcPr>
          <w:p w:rsidR="00F94B72" w:rsidRPr="008F742B" w:rsidRDefault="00F94B72" w:rsidP="00B428F8">
            <w:pPr>
              <w:spacing w:line="259" w:lineRule="auto"/>
              <w:jc w:val="both"/>
              <w:rPr>
                <w:rFonts w:ascii="Times New Roman" w:hAnsi="Times New Roman"/>
                <w:sz w:val="20"/>
                <w:szCs w:val="20"/>
                <w:lang w:val="lv-LV"/>
              </w:rPr>
            </w:pPr>
            <w:r w:rsidRPr="008F742B">
              <w:rPr>
                <w:rFonts w:ascii="Times New Roman" w:hAnsi="Times New Roman"/>
                <w:sz w:val="20"/>
                <w:szCs w:val="20"/>
                <w:lang w:val="lv-LV"/>
              </w:rPr>
              <w:t>Prasmes izmeklēt noziedzīgus nodarījumus tautsaimniecības jomā</w:t>
            </w:r>
          </w:p>
        </w:tc>
        <w:tc>
          <w:tcPr>
            <w:tcW w:w="3261" w:type="dxa"/>
          </w:tcPr>
          <w:p w:rsidR="00F94B72" w:rsidRPr="008F742B" w:rsidRDefault="00F94B72" w:rsidP="00B428F8">
            <w:pPr>
              <w:spacing w:line="259" w:lineRule="auto"/>
              <w:jc w:val="both"/>
              <w:rPr>
                <w:rFonts w:ascii="Times New Roman" w:hAnsi="Times New Roman"/>
                <w:sz w:val="20"/>
                <w:szCs w:val="20"/>
                <w:lang w:val="lv-LV"/>
              </w:rPr>
            </w:pPr>
            <w:r w:rsidRPr="008F742B">
              <w:rPr>
                <w:rFonts w:ascii="Times New Roman" w:hAnsi="Times New Roman"/>
                <w:sz w:val="20"/>
                <w:szCs w:val="20"/>
                <w:lang w:val="lv-LV"/>
              </w:rPr>
              <w:t>Noziedzīgu nodarījumu tautsaimniecībā izmeklēšanas specifika un taktika. Kontrabandas izmeklēšana. Izvairīšanās no deklarācijas iesniegšanas. Aktuālie problēmjautājumi</w:t>
            </w:r>
          </w:p>
        </w:tc>
        <w:tc>
          <w:tcPr>
            <w:tcW w:w="2409" w:type="dxa"/>
            <w:shd w:val="clear" w:color="auto" w:fill="auto"/>
          </w:tcPr>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piesaistīts speciālistus- jomas ekspertus.</w:t>
            </w:r>
          </w:p>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Specifiskus jautājumus par kontrabandu pasniedz VID iekšējie pasniedzēji</w:t>
            </w:r>
          </w:p>
          <w:p w:rsidR="00F94B72" w:rsidRPr="008F742B" w:rsidRDefault="00F94B72" w:rsidP="00B428F8">
            <w:pPr>
              <w:spacing w:line="259" w:lineRule="auto"/>
              <w:jc w:val="both"/>
              <w:rPr>
                <w:rFonts w:ascii="Times New Roman" w:eastAsia="Verdana" w:hAnsi="Times New Roman" w:cs="Times New Roman"/>
                <w:sz w:val="20"/>
                <w:szCs w:val="20"/>
                <w:lang w:val="lv-LV"/>
              </w:rPr>
            </w:pPr>
          </w:p>
        </w:tc>
        <w:tc>
          <w:tcPr>
            <w:tcW w:w="1843" w:type="dxa"/>
            <w:shd w:val="clear" w:color="auto" w:fill="auto"/>
          </w:tcPr>
          <w:p w:rsidR="00F94B72" w:rsidRPr="00A25129" w:rsidRDefault="00F94B72" w:rsidP="00B428F8">
            <w:pPr>
              <w:jc w:val="both"/>
              <w:rPr>
                <w:rFonts w:ascii="Times New Roman" w:eastAsia="Verdana" w:hAnsi="Times New Roman" w:cs="Times New Roman"/>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AE3631" w:rsidP="00B428F8">
            <w:pPr>
              <w:rPr>
                <w:rFonts w:ascii="Times New Roman" w:hAnsi="Times New Roman"/>
                <w:sz w:val="20"/>
                <w:szCs w:val="20"/>
              </w:rPr>
            </w:pPr>
            <w:r>
              <w:rPr>
                <w:rFonts w:ascii="Times New Roman" w:hAnsi="Times New Roman"/>
                <w:sz w:val="20"/>
                <w:szCs w:val="20"/>
              </w:rPr>
              <w:t>KM</w:t>
            </w:r>
          </w:p>
        </w:tc>
        <w:tc>
          <w:tcPr>
            <w:tcW w:w="3118" w:type="dxa"/>
          </w:tcPr>
          <w:p w:rsidR="00F94B72" w:rsidRPr="008F742B" w:rsidRDefault="00F94B72" w:rsidP="00B428F8">
            <w:pPr>
              <w:rPr>
                <w:rFonts w:ascii="Times New Roman" w:hAnsi="Times New Roman"/>
                <w:sz w:val="20"/>
                <w:szCs w:val="20"/>
                <w:lang w:val="lv-LV"/>
              </w:rPr>
            </w:pPr>
            <w:r w:rsidRPr="008F742B">
              <w:rPr>
                <w:rFonts w:ascii="Times New Roman" w:hAnsi="Times New Roman"/>
                <w:sz w:val="20"/>
                <w:szCs w:val="20"/>
                <w:lang w:val="lv-LV"/>
              </w:rPr>
              <w:t>Attīstīt izpratni par starptautiskās sadarbības jomu izmeklēšanā</w:t>
            </w:r>
          </w:p>
        </w:tc>
        <w:tc>
          <w:tcPr>
            <w:tcW w:w="3261"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Apmācības kursi starptautiskās sadarbības jomā, tiesiskās palīdzības lūgumu izpildes nodrošināšanā.</w:t>
            </w:r>
          </w:p>
        </w:tc>
        <w:tc>
          <w:tcPr>
            <w:tcW w:w="2409" w:type="dxa"/>
            <w:shd w:val="clear" w:color="auto" w:fill="auto"/>
          </w:tcPr>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piesaistīts speciālistus - jomas ekspertus.</w:t>
            </w:r>
          </w:p>
          <w:p w:rsidR="00F94B72" w:rsidRPr="008F742B" w:rsidRDefault="00F94B72" w:rsidP="00B428F8">
            <w:pPr>
              <w:spacing w:line="259" w:lineRule="auto"/>
              <w:jc w:val="both"/>
              <w:rPr>
                <w:rFonts w:ascii="Times New Roman" w:eastAsia="Verdana" w:hAnsi="Times New Roman" w:cs="Times New Roman"/>
                <w:sz w:val="20"/>
                <w:szCs w:val="20"/>
                <w:lang w:val="lv-LV"/>
              </w:rPr>
            </w:pPr>
          </w:p>
        </w:tc>
        <w:tc>
          <w:tcPr>
            <w:tcW w:w="1843" w:type="dxa"/>
            <w:shd w:val="clear" w:color="auto" w:fill="auto"/>
          </w:tcPr>
          <w:p w:rsidR="00F94B72" w:rsidRPr="00A25129" w:rsidRDefault="00F94B72" w:rsidP="00B428F8">
            <w:pPr>
              <w:jc w:val="both"/>
              <w:rPr>
                <w:rFonts w:ascii="Times New Roman" w:eastAsia="Verdana" w:hAnsi="Times New Roman" w:cs="Times New Roman"/>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AE3631" w:rsidP="00B428F8">
            <w:pPr>
              <w:jc w:val="both"/>
              <w:rPr>
                <w:rFonts w:ascii="Times New Roman" w:hAnsi="Times New Roman"/>
                <w:sz w:val="20"/>
                <w:szCs w:val="20"/>
              </w:rPr>
            </w:pPr>
            <w:r>
              <w:rPr>
                <w:rFonts w:ascii="Times New Roman" w:hAnsi="Times New Roman"/>
                <w:sz w:val="20"/>
                <w:szCs w:val="20"/>
              </w:rPr>
              <w:t>KM</w:t>
            </w:r>
          </w:p>
        </w:tc>
        <w:tc>
          <w:tcPr>
            <w:tcW w:w="3118" w:type="dxa"/>
          </w:tcPr>
          <w:p w:rsidR="00F94B72" w:rsidRPr="008F742B" w:rsidRDefault="00F94B72" w:rsidP="00B428F8">
            <w:pPr>
              <w:spacing w:line="259" w:lineRule="auto"/>
              <w:jc w:val="both"/>
              <w:rPr>
                <w:rFonts w:ascii="Times New Roman" w:hAnsi="Times New Roman"/>
                <w:sz w:val="20"/>
                <w:szCs w:val="20"/>
                <w:lang w:val="lv-LV"/>
              </w:rPr>
            </w:pPr>
            <w:r w:rsidRPr="008F742B">
              <w:rPr>
                <w:rFonts w:ascii="Times New Roman" w:hAnsi="Times New Roman"/>
                <w:sz w:val="20"/>
                <w:szCs w:val="20"/>
                <w:lang w:val="lv-LV"/>
              </w:rPr>
              <w:t>Pilnveidot prasmes lietisko pierādījumu izņemšanā, saglabāšanā, izvērtēšanā</w:t>
            </w:r>
          </w:p>
        </w:tc>
        <w:tc>
          <w:tcPr>
            <w:tcW w:w="3261" w:type="dxa"/>
          </w:tcPr>
          <w:p w:rsidR="00F94B72" w:rsidRPr="008F742B" w:rsidRDefault="00F94B72" w:rsidP="00B428F8">
            <w:pPr>
              <w:spacing w:line="259" w:lineRule="auto"/>
              <w:jc w:val="both"/>
              <w:rPr>
                <w:rFonts w:ascii="Times New Roman" w:hAnsi="Times New Roman"/>
                <w:sz w:val="20"/>
                <w:szCs w:val="20"/>
                <w:lang w:val="lv-LV"/>
              </w:rPr>
            </w:pPr>
            <w:r w:rsidRPr="008F742B">
              <w:rPr>
                <w:rFonts w:ascii="Times New Roman" w:hAnsi="Times New Roman"/>
                <w:sz w:val="20"/>
                <w:szCs w:val="20"/>
                <w:lang w:val="lv-LV"/>
              </w:rPr>
              <w:t>Jaunākās aktualitātes priekšmetu izņemšanā un saglabāšanā notikuma vietā un kratīšanas gaitā, turpmākā saglabāšanā, izvērtēšanā. Lēmumu pieņemšana rīcībai ar izņemtajiem priekšmetiem un  lietiskajiem pierādījumiem.</w:t>
            </w:r>
          </w:p>
        </w:tc>
        <w:tc>
          <w:tcPr>
            <w:tcW w:w="2409" w:type="dxa"/>
            <w:shd w:val="clear" w:color="auto" w:fill="auto"/>
          </w:tcPr>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 xml:space="preserve">Šobrīd īsteno VID iekšējais pasniedzējs. Nepieciešams piesaistīt speciālistus </w:t>
            </w:r>
          </w:p>
        </w:tc>
        <w:tc>
          <w:tcPr>
            <w:tcW w:w="1843" w:type="dxa"/>
            <w:shd w:val="clear" w:color="auto" w:fill="auto"/>
          </w:tcPr>
          <w:p w:rsidR="00F94B72" w:rsidRPr="00A25129" w:rsidRDefault="00F94B72" w:rsidP="00B428F8">
            <w:pPr>
              <w:jc w:val="both"/>
              <w:rPr>
                <w:rFonts w:ascii="Times New Roman" w:eastAsia="Verdana" w:hAnsi="Times New Roman" w:cs="Times New Roman"/>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AE3631" w:rsidP="00B428F8">
            <w:pPr>
              <w:jc w:val="both"/>
              <w:rPr>
                <w:rFonts w:ascii="Times New Roman" w:hAnsi="Times New Roman"/>
                <w:sz w:val="20"/>
                <w:szCs w:val="20"/>
              </w:rPr>
            </w:pPr>
            <w:r>
              <w:rPr>
                <w:rFonts w:ascii="Times New Roman" w:hAnsi="Times New Roman"/>
                <w:sz w:val="20"/>
                <w:szCs w:val="20"/>
              </w:rPr>
              <w:t>KM</w:t>
            </w:r>
          </w:p>
        </w:tc>
        <w:tc>
          <w:tcPr>
            <w:tcW w:w="3118" w:type="dxa"/>
          </w:tcPr>
          <w:p w:rsidR="00F94B72" w:rsidRPr="008F742B" w:rsidRDefault="00F94B72" w:rsidP="00B428F8">
            <w:pPr>
              <w:spacing w:line="259" w:lineRule="auto"/>
              <w:jc w:val="both"/>
              <w:rPr>
                <w:rFonts w:ascii="Times New Roman" w:hAnsi="Times New Roman"/>
                <w:sz w:val="20"/>
                <w:szCs w:val="20"/>
                <w:lang w:val="lv-LV"/>
              </w:rPr>
            </w:pPr>
            <w:r w:rsidRPr="008F742B">
              <w:rPr>
                <w:rFonts w:ascii="Times New Roman" w:hAnsi="Times New Roman"/>
                <w:sz w:val="20"/>
                <w:szCs w:val="20"/>
                <w:lang w:val="lv-LV"/>
              </w:rPr>
              <w:t xml:space="preserve">Prasmes identificēt organizētās grupas </w:t>
            </w:r>
          </w:p>
        </w:tc>
        <w:tc>
          <w:tcPr>
            <w:tcW w:w="3261" w:type="dxa"/>
          </w:tcPr>
          <w:p w:rsidR="00F94B72" w:rsidRPr="008F742B" w:rsidRDefault="00F94B72" w:rsidP="00B428F8">
            <w:pPr>
              <w:spacing w:line="259" w:lineRule="auto"/>
              <w:jc w:val="both"/>
              <w:rPr>
                <w:rFonts w:ascii="Times New Roman" w:hAnsi="Times New Roman"/>
                <w:sz w:val="20"/>
                <w:szCs w:val="20"/>
                <w:lang w:val="lv-LV"/>
              </w:rPr>
            </w:pPr>
            <w:r w:rsidRPr="008F742B">
              <w:rPr>
                <w:rFonts w:ascii="Times New Roman" w:hAnsi="Times New Roman"/>
                <w:sz w:val="20"/>
                <w:szCs w:val="20"/>
                <w:lang w:val="lv-LV"/>
              </w:rPr>
              <w:t xml:space="preserve">Apmācību kurss, kas sevī ietver noziedzīgu nodarījumu, kas izdarīti organizētā grupā (t.sk. starptautiska rakstura un veida), izmeklēšanas īpatnības. </w:t>
            </w:r>
          </w:p>
        </w:tc>
        <w:tc>
          <w:tcPr>
            <w:tcW w:w="2409" w:type="dxa"/>
            <w:shd w:val="clear" w:color="auto" w:fill="auto"/>
          </w:tcPr>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piesaistīts speciālistus- jomas ekspertus.</w:t>
            </w:r>
          </w:p>
          <w:p w:rsidR="00F94B72" w:rsidRPr="008F742B" w:rsidRDefault="00F94B72" w:rsidP="00B428F8">
            <w:pPr>
              <w:spacing w:line="259" w:lineRule="auto"/>
              <w:jc w:val="both"/>
              <w:rPr>
                <w:rFonts w:ascii="Times New Roman" w:eastAsia="Verdana" w:hAnsi="Times New Roman" w:cs="Times New Roman"/>
                <w:sz w:val="20"/>
                <w:szCs w:val="20"/>
                <w:lang w:val="lv-LV"/>
              </w:rPr>
            </w:pP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F94B72" w:rsidP="00B428F8">
            <w:pPr>
              <w:jc w:val="both"/>
              <w:rPr>
                <w:rFonts w:ascii="Times New Roman" w:eastAsia="Times New Roman" w:hAnsi="Times New Roman" w:cs="Times New Roman"/>
                <w:bCs/>
                <w:sz w:val="20"/>
                <w:szCs w:val="20"/>
              </w:rPr>
            </w:pPr>
          </w:p>
        </w:tc>
        <w:tc>
          <w:tcPr>
            <w:tcW w:w="3118"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Informācijas sistēmu lietošana.</w:t>
            </w:r>
          </w:p>
        </w:tc>
        <w:tc>
          <w:tcPr>
            <w:tcW w:w="3261" w:type="dxa"/>
          </w:tcPr>
          <w:p w:rsidR="00F94B72" w:rsidRPr="008F742B" w:rsidRDefault="00F94B72" w:rsidP="00B428F8">
            <w:pPr>
              <w:jc w:val="both"/>
              <w:rPr>
                <w:rFonts w:ascii="Times New Roman" w:eastAsia="Verdana" w:hAnsi="Times New Roman" w:cs="Times New Roman"/>
                <w:sz w:val="20"/>
                <w:szCs w:val="20"/>
                <w:lang w:val="lv-LV"/>
              </w:rPr>
            </w:pPr>
            <w:r w:rsidRPr="008F742B">
              <w:rPr>
                <w:rFonts w:ascii="Times New Roman" w:eastAsia="Times New Roman" w:hAnsi="Times New Roman" w:cs="Times New Roman"/>
                <w:sz w:val="20"/>
                <w:szCs w:val="20"/>
                <w:lang w:val="lv-LV"/>
              </w:rPr>
              <w:t>Pārskats par valstī esošajām valsts informācijas sistēmām. Praktiskas apmācības darbam ar IeM IC datu bāzēm (IIS “ENŽ”, IIS “KRASS”, Sodu reģistra DWH (vēlāk SAP BI)</w:t>
            </w:r>
          </w:p>
        </w:tc>
        <w:tc>
          <w:tcPr>
            <w:tcW w:w="2409" w:type="dxa"/>
            <w:shd w:val="clear" w:color="auto" w:fill="auto"/>
          </w:tcPr>
          <w:p w:rsidR="00F94B72" w:rsidRPr="008F742B" w:rsidRDefault="00F94B72" w:rsidP="00B428F8">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Verdana" w:hAnsi="Times New Roman" w:cs="Times New Roman"/>
                <w:sz w:val="20"/>
                <w:szCs w:val="20"/>
                <w:lang w:val="lv-LV"/>
              </w:rPr>
              <w:t xml:space="preserve">Nepieciešamas informācijas sistēmu mācību (testa) vides, papildus datorklases un atbilstošas programmatūras  </w:t>
            </w:r>
          </w:p>
        </w:tc>
        <w:tc>
          <w:tcPr>
            <w:tcW w:w="2126" w:type="dxa"/>
            <w:shd w:val="clear" w:color="auto" w:fill="auto"/>
          </w:tcPr>
          <w:p w:rsidR="00F94B72" w:rsidRPr="00A25129" w:rsidRDefault="00F94B72" w:rsidP="00B428F8">
            <w:pPr>
              <w:rPr>
                <w:rFonts w:ascii="Times New Roman" w:eastAsia="Times New Roman" w:hAnsi="Times New Roman" w:cs="Times New Roman"/>
              </w:rPr>
            </w:pPr>
          </w:p>
        </w:tc>
      </w:tr>
      <w:tr w:rsidR="00F94B72" w:rsidRPr="00A25129" w:rsidTr="00F94B72">
        <w:trPr>
          <w:trHeight w:val="621"/>
        </w:trPr>
        <w:tc>
          <w:tcPr>
            <w:tcW w:w="1188" w:type="dxa"/>
          </w:tcPr>
          <w:p w:rsidR="00F94B72" w:rsidRPr="008F742B" w:rsidRDefault="00F94B72" w:rsidP="00B428F8">
            <w:pPr>
              <w:jc w:val="both"/>
              <w:rPr>
                <w:rFonts w:ascii="Times New Roman" w:eastAsia="Times New Roman" w:hAnsi="Times New Roman" w:cs="Times New Roman"/>
                <w:sz w:val="20"/>
                <w:szCs w:val="20"/>
              </w:rPr>
            </w:pPr>
          </w:p>
        </w:tc>
        <w:tc>
          <w:tcPr>
            <w:tcW w:w="3118"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rPr>
              <w:t xml:space="preserve">Microsoft Office </w:t>
            </w:r>
          </w:p>
        </w:tc>
        <w:tc>
          <w:tcPr>
            <w:tcW w:w="3261"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rPr>
              <w:t>Word, Excel, Power Point, Access</w:t>
            </w:r>
          </w:p>
        </w:tc>
        <w:tc>
          <w:tcPr>
            <w:tcW w:w="2409" w:type="dxa"/>
            <w:shd w:val="clear" w:color="auto" w:fill="auto"/>
          </w:tcPr>
          <w:p w:rsidR="00F94B72" w:rsidRPr="008F742B" w:rsidRDefault="00F94B72" w:rsidP="00B428F8">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MS Office pilnā versija</w:t>
            </w:r>
          </w:p>
        </w:tc>
        <w:tc>
          <w:tcPr>
            <w:tcW w:w="2126" w:type="dxa"/>
            <w:shd w:val="clear" w:color="auto" w:fill="auto"/>
          </w:tcPr>
          <w:p w:rsidR="00F94B72" w:rsidRPr="00A25129" w:rsidRDefault="00F94B72" w:rsidP="00B428F8">
            <w:pPr>
              <w:rPr>
                <w:rFonts w:ascii="Times New Roman" w:eastAsia="Times New Roman" w:hAnsi="Times New Roman" w:cs="Times New Roman"/>
              </w:rPr>
            </w:pPr>
          </w:p>
        </w:tc>
      </w:tr>
      <w:tr w:rsidR="00F94B72" w:rsidRPr="00A25129" w:rsidTr="00F94B72">
        <w:trPr>
          <w:trHeight w:val="621"/>
        </w:trPr>
        <w:tc>
          <w:tcPr>
            <w:tcW w:w="1188" w:type="dxa"/>
          </w:tcPr>
          <w:p w:rsidR="00F94B72" w:rsidRPr="008F742B" w:rsidRDefault="00F94B72" w:rsidP="00B428F8">
            <w:pPr>
              <w:jc w:val="both"/>
              <w:rPr>
                <w:rFonts w:ascii="Times New Roman" w:eastAsia="Times New Roman" w:hAnsi="Times New Roman" w:cs="Times New Roman"/>
                <w:bCs/>
                <w:sz w:val="20"/>
                <w:szCs w:val="20"/>
              </w:rPr>
            </w:pPr>
          </w:p>
        </w:tc>
        <w:tc>
          <w:tcPr>
            <w:tcW w:w="3118"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Problēmu risināšana </w:t>
            </w:r>
          </w:p>
        </w:tc>
        <w:tc>
          <w:tcPr>
            <w:tcW w:w="3261" w:type="dxa"/>
          </w:tcPr>
          <w:p w:rsidR="00F94B72" w:rsidRPr="008F742B" w:rsidRDefault="00F94B72" w:rsidP="00B428F8">
            <w:pPr>
              <w:spacing w:before="75"/>
              <w:ind w:right="225"/>
              <w:textAlignment w:val="center"/>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 xml:space="preserve">Vajadzību un problēmu apzināšana, to analīzes metodes un risinājumu izstrāde </w:t>
            </w:r>
          </w:p>
          <w:p w:rsidR="00F94B72" w:rsidRPr="008F742B" w:rsidRDefault="00F94B72" w:rsidP="00B428F8">
            <w:pPr>
              <w:jc w:val="both"/>
              <w:rPr>
                <w:rFonts w:ascii="Times New Roman" w:eastAsia="Verdana" w:hAnsi="Times New Roman" w:cs="Times New Roman"/>
                <w:sz w:val="20"/>
                <w:szCs w:val="20"/>
              </w:rPr>
            </w:pPr>
          </w:p>
        </w:tc>
        <w:tc>
          <w:tcPr>
            <w:tcW w:w="2409" w:type="dxa"/>
          </w:tcPr>
          <w:p w:rsidR="00F94B72" w:rsidRPr="008F742B" w:rsidRDefault="00F94B72" w:rsidP="00B428F8">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Nav zināms</w:t>
            </w:r>
          </w:p>
        </w:tc>
        <w:tc>
          <w:tcPr>
            <w:tcW w:w="2126" w:type="dxa"/>
            <w:shd w:val="clear" w:color="auto" w:fill="auto"/>
          </w:tcPr>
          <w:p w:rsidR="00F94B72" w:rsidRPr="00A25129" w:rsidRDefault="00F94B72" w:rsidP="00B428F8">
            <w:pPr>
              <w:rPr>
                <w:rFonts w:ascii="Times New Roman" w:eastAsia="Verdana" w:hAnsi="Times New Roman" w:cs="Times New Roman"/>
              </w:rPr>
            </w:pPr>
          </w:p>
        </w:tc>
      </w:tr>
      <w:tr w:rsidR="00F94B72" w:rsidRPr="00A25129" w:rsidTr="00F94B72">
        <w:trPr>
          <w:trHeight w:val="621"/>
        </w:trPr>
        <w:tc>
          <w:tcPr>
            <w:tcW w:w="1188" w:type="dxa"/>
          </w:tcPr>
          <w:p w:rsidR="00F94B72" w:rsidRPr="008F742B" w:rsidRDefault="00F94B72" w:rsidP="00B428F8">
            <w:pPr>
              <w:jc w:val="both"/>
              <w:rPr>
                <w:rFonts w:ascii="Times New Roman" w:hAnsi="Times New Roman" w:cs="Times New Roman"/>
                <w:sz w:val="20"/>
                <w:szCs w:val="20"/>
              </w:rPr>
            </w:pPr>
          </w:p>
        </w:tc>
        <w:tc>
          <w:tcPr>
            <w:tcW w:w="3118" w:type="dxa"/>
          </w:tcPr>
          <w:p w:rsidR="00F94B72" w:rsidRPr="008F742B" w:rsidRDefault="00F94B72" w:rsidP="00B428F8">
            <w:pPr>
              <w:jc w:val="both"/>
              <w:rPr>
                <w:rFonts w:ascii="Times New Roman" w:eastAsia="Verdana" w:hAnsi="Times New Roman" w:cs="Times New Roman"/>
                <w:sz w:val="20"/>
                <w:szCs w:val="20"/>
                <w:lang w:val="lv-LV"/>
              </w:rPr>
            </w:pPr>
            <w:r w:rsidRPr="008F742B">
              <w:rPr>
                <w:rFonts w:ascii="Times New Roman" w:hAnsi="Times New Roman" w:cs="Times New Roman"/>
                <w:sz w:val="20"/>
                <w:szCs w:val="20"/>
                <w:lang w:val="lv-LV"/>
              </w:rPr>
              <w:t>Izpratne par kriminālizlūkošanas procesu, tās nozīmi noziedzības apkarošanā, sabiedriskās kārtības nodrošināšanā un iestādes vadības procesa atbalstīšanā</w:t>
            </w:r>
          </w:p>
        </w:tc>
        <w:tc>
          <w:tcPr>
            <w:tcW w:w="3261" w:type="dxa"/>
          </w:tcPr>
          <w:p w:rsidR="00F94B72" w:rsidRPr="008F742B" w:rsidRDefault="00F94B72" w:rsidP="00B428F8">
            <w:pPr>
              <w:rPr>
                <w:rFonts w:ascii="Times New Roman" w:hAnsi="Times New Roman" w:cs="Times New Roman"/>
                <w:sz w:val="20"/>
                <w:szCs w:val="20"/>
                <w:lang w:val="lv-LV"/>
              </w:rPr>
            </w:pPr>
            <w:r w:rsidRPr="008F742B">
              <w:rPr>
                <w:rFonts w:ascii="Times New Roman" w:hAnsi="Times New Roman" w:cs="Times New Roman"/>
                <w:sz w:val="20"/>
                <w:szCs w:val="20"/>
                <w:lang w:val="lv-LV"/>
              </w:rPr>
              <w:t xml:space="preserve">Kriminālizlūkošanas jēdziens, process, kriminālizlūkošanas cikls, radošā, kritiskā un loģiskā domāšana, operatīvā un stratēģiskā analīze, stratēģijas vadīšana. </w:t>
            </w:r>
          </w:p>
          <w:p w:rsidR="00F94B72" w:rsidRPr="008F742B" w:rsidRDefault="00F94B72" w:rsidP="00B428F8">
            <w:pPr>
              <w:rPr>
                <w:rFonts w:ascii="Times New Roman" w:hAnsi="Times New Roman" w:cs="Times New Roman"/>
                <w:sz w:val="20"/>
                <w:szCs w:val="20"/>
                <w:lang w:val="lv-LV"/>
              </w:rPr>
            </w:pPr>
          </w:p>
          <w:p w:rsidR="00F94B72" w:rsidRPr="008F742B" w:rsidRDefault="00F94B72" w:rsidP="00B428F8">
            <w:pPr>
              <w:jc w:val="both"/>
              <w:rPr>
                <w:rFonts w:ascii="Times New Roman" w:eastAsia="Verdana" w:hAnsi="Times New Roman" w:cs="Times New Roman"/>
                <w:sz w:val="20"/>
                <w:szCs w:val="20"/>
              </w:rPr>
            </w:pPr>
            <w:r w:rsidRPr="008F742B">
              <w:rPr>
                <w:rFonts w:ascii="Times New Roman" w:hAnsi="Times New Roman" w:cs="Times New Roman"/>
                <w:sz w:val="20"/>
                <w:szCs w:val="20"/>
                <w:lang w:val="lv-LV"/>
              </w:rPr>
              <w:t xml:space="preserve">Ir VPK pieaugušo neformālās izglītības programma “Kriminālizlūkošana. Vispārīga izpratne” (8 kontaktstundas) </w:t>
            </w:r>
          </w:p>
        </w:tc>
        <w:tc>
          <w:tcPr>
            <w:tcW w:w="2409" w:type="dxa"/>
          </w:tcPr>
          <w:p w:rsidR="00F94B72" w:rsidRPr="008F742B" w:rsidRDefault="00F94B72" w:rsidP="00B428F8">
            <w:pPr>
              <w:rPr>
                <w:rFonts w:ascii="Times New Roman" w:eastAsia="Verdana" w:hAnsi="Times New Roman" w:cs="Times New Roman"/>
                <w:sz w:val="20"/>
                <w:szCs w:val="20"/>
              </w:rPr>
            </w:pPr>
            <w:r w:rsidRPr="008F742B">
              <w:rPr>
                <w:rFonts w:ascii="Times New Roman" w:hAnsi="Times New Roman" w:cs="Times New Roman"/>
                <w:sz w:val="20"/>
                <w:szCs w:val="20"/>
                <w:lang w:val="lv-LV"/>
              </w:rPr>
              <w:t>Ir pasniedzēji</w:t>
            </w:r>
          </w:p>
        </w:tc>
        <w:tc>
          <w:tcPr>
            <w:tcW w:w="1843"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hAnsi="Times New Roman" w:cs="Times New Roman"/>
                <w:sz w:val="20"/>
                <w:szCs w:val="20"/>
                <w:lang w:val="lv-LV"/>
              </w:rPr>
              <w:t>Nav nepieciešama</w:t>
            </w:r>
          </w:p>
        </w:tc>
        <w:tc>
          <w:tcPr>
            <w:tcW w:w="2126" w:type="dxa"/>
            <w:shd w:val="clear" w:color="auto" w:fill="auto"/>
          </w:tcPr>
          <w:p w:rsidR="00F94B72" w:rsidRPr="00A25129" w:rsidRDefault="00F94B72" w:rsidP="00B428F8">
            <w:pPr>
              <w:rPr>
                <w:rFonts w:ascii="Times New Roman" w:eastAsia="Verdana" w:hAnsi="Times New Roman" w:cs="Times New Roman"/>
              </w:rPr>
            </w:pPr>
          </w:p>
        </w:tc>
      </w:tr>
      <w:tr w:rsidR="00F94B72" w:rsidRPr="00A25129" w:rsidTr="00F94B72">
        <w:trPr>
          <w:trHeight w:val="621"/>
        </w:trPr>
        <w:tc>
          <w:tcPr>
            <w:tcW w:w="1188" w:type="dxa"/>
          </w:tcPr>
          <w:p w:rsidR="00F94B72" w:rsidRPr="008F742B" w:rsidRDefault="00F94B72" w:rsidP="00B428F8">
            <w:pPr>
              <w:jc w:val="both"/>
              <w:rPr>
                <w:rFonts w:ascii="Times New Roman" w:hAnsi="Times New Roman"/>
                <w:sz w:val="20"/>
                <w:szCs w:val="20"/>
              </w:rPr>
            </w:pPr>
          </w:p>
        </w:tc>
        <w:tc>
          <w:tcPr>
            <w:tcW w:w="3118" w:type="dxa"/>
          </w:tcPr>
          <w:p w:rsidR="00F94B72" w:rsidRPr="008F742B" w:rsidRDefault="00F94B72" w:rsidP="00B428F8">
            <w:pPr>
              <w:jc w:val="both"/>
              <w:rPr>
                <w:rFonts w:ascii="Times New Roman" w:hAnsi="Times New Roman"/>
                <w:sz w:val="20"/>
                <w:szCs w:val="20"/>
              </w:rPr>
            </w:pPr>
            <w:r w:rsidRPr="008F742B">
              <w:rPr>
                <w:rFonts w:ascii="Times New Roman" w:hAnsi="Times New Roman"/>
                <w:sz w:val="20"/>
                <w:szCs w:val="20"/>
              </w:rPr>
              <w:t>Pilnveidot prasmes muitas lietu jomā</w:t>
            </w:r>
          </w:p>
        </w:tc>
        <w:tc>
          <w:tcPr>
            <w:tcW w:w="3261" w:type="dxa"/>
          </w:tcPr>
          <w:p w:rsidR="00F94B72" w:rsidRPr="008F742B" w:rsidRDefault="00F94B72" w:rsidP="00B428F8">
            <w:pPr>
              <w:jc w:val="both"/>
              <w:rPr>
                <w:rFonts w:ascii="Times New Roman" w:hAnsi="Times New Roman"/>
                <w:sz w:val="20"/>
                <w:szCs w:val="20"/>
              </w:rPr>
            </w:pPr>
            <w:r w:rsidRPr="008F742B">
              <w:rPr>
                <w:rFonts w:ascii="Times New Roman" w:hAnsi="Times New Roman"/>
                <w:sz w:val="20"/>
                <w:szCs w:val="20"/>
              </w:rPr>
              <w:t>Muitas kodekss. Muitošanas procedūras. Pārvadājumi. Muitas kontroles punktu tehnoloģiskās shēmas. Muitas riski.</w:t>
            </w:r>
          </w:p>
        </w:tc>
        <w:tc>
          <w:tcPr>
            <w:tcW w:w="2409" w:type="dxa"/>
            <w:shd w:val="clear" w:color="auto" w:fill="auto"/>
          </w:tcPr>
          <w:p w:rsidR="00F94B72" w:rsidRPr="008F742B" w:rsidRDefault="00F94B72" w:rsidP="00B428F8">
            <w:pPr>
              <w:rPr>
                <w:rFonts w:ascii="Times New Roman" w:eastAsia="Verdana" w:hAnsi="Times New Roman" w:cs="Times New Roman"/>
                <w:sz w:val="20"/>
                <w:szCs w:val="20"/>
              </w:rPr>
            </w:pPr>
            <w:r w:rsidRPr="008F742B">
              <w:rPr>
                <w:rFonts w:ascii="Times New Roman" w:eastAsia="Verdana" w:hAnsi="Times New Roman" w:cs="Times New Roman"/>
                <w:sz w:val="20"/>
                <w:szCs w:val="20"/>
              </w:rPr>
              <w:t>VID iekšējie pasniedzēji un RTU SEESMI</w:t>
            </w:r>
          </w:p>
        </w:tc>
        <w:tc>
          <w:tcPr>
            <w:tcW w:w="1843" w:type="dxa"/>
            <w:shd w:val="clear" w:color="auto" w:fill="auto"/>
          </w:tcPr>
          <w:p w:rsidR="00F94B72" w:rsidRPr="00A25129" w:rsidRDefault="00F94B72" w:rsidP="00B428F8">
            <w:pPr>
              <w:jc w:val="both"/>
              <w:rPr>
                <w:rFonts w:ascii="Times New Roman" w:eastAsia="Verdana" w:hAnsi="Times New Roman" w:cs="Times New Roman"/>
              </w:rPr>
            </w:pPr>
          </w:p>
        </w:tc>
        <w:tc>
          <w:tcPr>
            <w:tcW w:w="2126" w:type="dxa"/>
            <w:shd w:val="clear" w:color="auto" w:fill="auto"/>
          </w:tcPr>
          <w:p w:rsidR="00F94B72" w:rsidRPr="00A25129" w:rsidRDefault="00F94B72" w:rsidP="00B428F8">
            <w:pPr>
              <w:rPr>
                <w:rFonts w:ascii="Times New Roman" w:eastAsia="Times New Roman" w:hAnsi="Times New Roman" w:cs="Times New Roman"/>
              </w:rPr>
            </w:pPr>
          </w:p>
        </w:tc>
      </w:tr>
      <w:tr w:rsidR="00F94B72" w:rsidRPr="00A25129" w:rsidTr="00F94B72">
        <w:trPr>
          <w:trHeight w:val="621"/>
        </w:trPr>
        <w:tc>
          <w:tcPr>
            <w:tcW w:w="1188" w:type="dxa"/>
          </w:tcPr>
          <w:p w:rsidR="00F94B72" w:rsidRPr="008F742B" w:rsidRDefault="00F94B72" w:rsidP="00B428F8">
            <w:pPr>
              <w:jc w:val="both"/>
              <w:rPr>
                <w:rFonts w:ascii="Times New Roman" w:hAnsi="Times New Roman"/>
                <w:sz w:val="20"/>
                <w:szCs w:val="20"/>
              </w:rPr>
            </w:pPr>
          </w:p>
        </w:tc>
        <w:tc>
          <w:tcPr>
            <w:tcW w:w="3118"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rPr>
              <w:t>Pilnveidot prasmes valsts ieņēmumu jomā</w:t>
            </w:r>
          </w:p>
        </w:tc>
        <w:tc>
          <w:tcPr>
            <w:tcW w:w="3261"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Nodokļu sistēma. Nodokļu maksātāji, nodokļu veidi, nodokļu aprēķini u.c.</w:t>
            </w:r>
          </w:p>
        </w:tc>
        <w:tc>
          <w:tcPr>
            <w:tcW w:w="2409" w:type="dxa"/>
            <w:shd w:val="clear" w:color="auto" w:fill="auto"/>
          </w:tcPr>
          <w:p w:rsidR="00F94B72" w:rsidRPr="008F742B" w:rsidRDefault="00F94B72" w:rsidP="00B428F8">
            <w:pPr>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rPr>
              <w:t>VID iekšējie pasniedzēji</w:t>
            </w:r>
          </w:p>
        </w:tc>
        <w:tc>
          <w:tcPr>
            <w:tcW w:w="1843" w:type="dxa"/>
            <w:shd w:val="clear" w:color="auto" w:fill="auto"/>
          </w:tcPr>
          <w:p w:rsidR="00F94B72" w:rsidRPr="00A25129" w:rsidRDefault="00F94B72" w:rsidP="00B428F8">
            <w:pPr>
              <w:jc w:val="both"/>
              <w:rPr>
                <w:rFonts w:ascii="Times New Roman" w:eastAsia="Verdana" w:hAnsi="Times New Roman" w:cs="Times New Roman"/>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30"/>
        </w:trPr>
        <w:tc>
          <w:tcPr>
            <w:tcW w:w="1188" w:type="dxa"/>
            <w:shd w:val="clear" w:color="auto" w:fill="A6A6A6" w:themeFill="background1" w:themeFillShade="A6"/>
          </w:tcPr>
          <w:p w:rsidR="00F94B72" w:rsidRPr="00A25129" w:rsidRDefault="00F94B72" w:rsidP="00F94B72">
            <w:pPr>
              <w:jc w:val="center"/>
              <w:rPr>
                <w:rFonts w:ascii="Times New Roman" w:eastAsia="Verdana" w:hAnsi="Times New Roman" w:cs="Times New Roman"/>
                <w:b/>
                <w:bCs/>
                <w:i/>
                <w:iCs/>
                <w:sz w:val="24"/>
                <w:szCs w:val="24"/>
              </w:rPr>
            </w:pPr>
          </w:p>
        </w:tc>
        <w:tc>
          <w:tcPr>
            <w:tcW w:w="12757" w:type="dxa"/>
            <w:gridSpan w:val="5"/>
            <w:shd w:val="clear" w:color="auto" w:fill="A6A6A6" w:themeFill="background1" w:themeFillShade="A6"/>
          </w:tcPr>
          <w:p w:rsidR="00F94B72" w:rsidRPr="00A25129" w:rsidRDefault="00F94B72" w:rsidP="00F94B72">
            <w:pPr>
              <w:spacing w:line="259" w:lineRule="auto"/>
              <w:jc w:val="center"/>
              <w:rPr>
                <w:rFonts w:ascii="Times New Roman" w:eastAsia="Verdana" w:hAnsi="Times New Roman" w:cs="Times New Roman"/>
                <w:b/>
                <w:bCs/>
                <w:i/>
                <w:iCs/>
                <w:sz w:val="24"/>
                <w:szCs w:val="24"/>
                <w:lang w:val="lv-LV"/>
              </w:rPr>
            </w:pPr>
          </w:p>
          <w:p w:rsidR="00F94B72" w:rsidRPr="008F742B" w:rsidRDefault="00F94B72" w:rsidP="00F94B72">
            <w:pPr>
              <w:spacing w:line="259" w:lineRule="auto"/>
              <w:jc w:val="center"/>
              <w:rPr>
                <w:rFonts w:ascii="Times New Roman" w:eastAsia="Verdana" w:hAnsi="Times New Roman" w:cs="Times New Roman"/>
                <w:b/>
                <w:bCs/>
                <w:iCs/>
                <w:sz w:val="24"/>
                <w:szCs w:val="24"/>
                <w:lang w:val="lv-LV"/>
              </w:rPr>
            </w:pPr>
            <w:r w:rsidRPr="008F742B">
              <w:rPr>
                <w:rFonts w:ascii="Times New Roman" w:eastAsia="Verdana" w:hAnsi="Times New Roman" w:cs="Times New Roman"/>
                <w:b/>
                <w:bCs/>
                <w:iCs/>
                <w:sz w:val="24"/>
                <w:szCs w:val="24"/>
                <w:lang w:val="lv-LV"/>
              </w:rPr>
              <w:t>Attiecināms uz VID operatīvajiem darbiniekiem</w:t>
            </w:r>
          </w:p>
          <w:p w:rsidR="00F94B72" w:rsidRPr="00A25129" w:rsidRDefault="00F94B72" w:rsidP="00B428F8">
            <w:pPr>
              <w:jc w:val="both"/>
              <w:rPr>
                <w:rFonts w:ascii="Times New Roman" w:hAnsi="Times New Roman"/>
                <w:sz w:val="24"/>
                <w:szCs w:val="24"/>
                <w:lang w:val="lv-LV"/>
              </w:rPr>
            </w:pPr>
          </w:p>
        </w:tc>
      </w:tr>
      <w:tr w:rsidR="00F94B72" w:rsidRPr="00A25129" w:rsidTr="00F94B72">
        <w:trPr>
          <w:trHeight w:val="621"/>
        </w:trPr>
        <w:tc>
          <w:tcPr>
            <w:tcW w:w="1188" w:type="dxa"/>
          </w:tcPr>
          <w:p w:rsidR="00F94B72" w:rsidRPr="008F742B" w:rsidRDefault="00F94B72" w:rsidP="00B428F8">
            <w:pPr>
              <w:jc w:val="both"/>
              <w:rPr>
                <w:rFonts w:ascii="Times New Roman" w:hAnsi="Times New Roman"/>
                <w:sz w:val="20"/>
                <w:szCs w:val="20"/>
              </w:rPr>
            </w:pPr>
          </w:p>
        </w:tc>
        <w:tc>
          <w:tcPr>
            <w:tcW w:w="3118"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 xml:space="preserve">Prasmes operatīvās darbības jomā </w:t>
            </w:r>
          </w:p>
        </w:tc>
        <w:tc>
          <w:tcPr>
            <w:tcW w:w="3261"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Darbs ar personām un slepenajiem palīgiem. Atlases un apmācību kurss.</w:t>
            </w:r>
          </w:p>
          <w:p w:rsidR="00F94B72" w:rsidRPr="008F742B" w:rsidRDefault="00F94B72" w:rsidP="00B428F8">
            <w:pPr>
              <w:jc w:val="both"/>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Speciālās operatīvās tehnikas izmantošana.</w:t>
            </w:r>
          </w:p>
        </w:tc>
        <w:tc>
          <w:tcPr>
            <w:tcW w:w="2409" w:type="dxa"/>
            <w:shd w:val="clear" w:color="auto" w:fill="auto"/>
          </w:tcPr>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piesaistīts speciālistus- jomas ekspertus.</w:t>
            </w:r>
          </w:p>
          <w:p w:rsidR="00F94B72" w:rsidRPr="008F742B" w:rsidRDefault="00F94B72" w:rsidP="00B428F8">
            <w:pPr>
              <w:spacing w:line="259" w:lineRule="auto"/>
              <w:jc w:val="both"/>
              <w:rPr>
                <w:rFonts w:ascii="Times New Roman" w:eastAsia="Verdana" w:hAnsi="Times New Roman" w:cs="Times New Roman"/>
                <w:sz w:val="20"/>
                <w:szCs w:val="20"/>
                <w:lang w:val="lv-LV"/>
              </w:rPr>
            </w:pP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F94B72" w:rsidP="00B428F8">
            <w:pPr>
              <w:jc w:val="both"/>
              <w:rPr>
                <w:rFonts w:ascii="Times New Roman" w:hAnsi="Times New Roman"/>
                <w:sz w:val="20"/>
                <w:szCs w:val="20"/>
              </w:rPr>
            </w:pPr>
          </w:p>
        </w:tc>
        <w:tc>
          <w:tcPr>
            <w:tcW w:w="3118"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Prasmes sprāgstvielu meklēšanā un apzīmēšanā</w:t>
            </w:r>
          </w:p>
        </w:tc>
        <w:tc>
          <w:tcPr>
            <w:tcW w:w="3261"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Sprāgstvielu meklēšana.</w:t>
            </w:r>
          </w:p>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Sprāgstvielu apzīmēšana</w:t>
            </w:r>
          </w:p>
        </w:tc>
        <w:tc>
          <w:tcPr>
            <w:tcW w:w="2409" w:type="dxa"/>
            <w:shd w:val="clear" w:color="auto" w:fill="auto"/>
          </w:tcPr>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 speciālistus- ārvalstu ekspertus vai organizēt apmācības eksperta valstī</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F94B72" w:rsidRDefault="00F94B72" w:rsidP="00B428F8">
            <w:pPr>
              <w:jc w:val="both"/>
              <w:rPr>
                <w:rFonts w:ascii="Times New Roman" w:hAnsi="Times New Roman"/>
                <w:sz w:val="20"/>
                <w:szCs w:val="20"/>
                <w:lang w:val="lv-LV"/>
              </w:rPr>
            </w:pPr>
          </w:p>
        </w:tc>
        <w:tc>
          <w:tcPr>
            <w:tcW w:w="3118"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Pilnveidot prasmes personu aizturēšanā, maksimāli nodrošinot savu un aizturamā drošību</w:t>
            </w:r>
          </w:p>
        </w:tc>
        <w:tc>
          <w:tcPr>
            <w:tcW w:w="3261"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Personu aizturēšanas un uzbrukuma aizsardzības kurss</w:t>
            </w:r>
          </w:p>
        </w:tc>
        <w:tc>
          <w:tcPr>
            <w:tcW w:w="2409" w:type="dxa"/>
            <w:shd w:val="clear" w:color="auto" w:fill="auto"/>
          </w:tcPr>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 xml:space="preserve">Nepieciešams nodrošināt ārvalstu speciālistu piesaisti </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F94B72" w:rsidRDefault="00F94B72" w:rsidP="00B428F8">
            <w:pPr>
              <w:jc w:val="both"/>
              <w:rPr>
                <w:rFonts w:ascii="Times New Roman" w:hAnsi="Times New Roman"/>
                <w:sz w:val="20"/>
                <w:szCs w:val="20"/>
                <w:lang w:val="lv-LV"/>
              </w:rPr>
            </w:pPr>
          </w:p>
        </w:tc>
        <w:tc>
          <w:tcPr>
            <w:tcW w:w="3118" w:type="dxa"/>
          </w:tcPr>
          <w:p w:rsidR="00F94B72" w:rsidRPr="008F742B" w:rsidRDefault="00F94B72" w:rsidP="00B428F8">
            <w:pPr>
              <w:jc w:val="both"/>
              <w:rPr>
                <w:rFonts w:ascii="Times New Roman" w:hAnsi="Times New Roman"/>
                <w:sz w:val="20"/>
                <w:szCs w:val="20"/>
                <w:lang w:val="lv-LV"/>
              </w:rPr>
            </w:pPr>
            <w:r w:rsidRPr="008F742B">
              <w:rPr>
                <w:rFonts w:ascii="Times New Roman" w:hAnsi="Times New Roman"/>
                <w:sz w:val="20"/>
                <w:szCs w:val="20"/>
                <w:lang w:val="lv-LV"/>
              </w:rPr>
              <w:t>Pilnveidot prasmes un zināšanas par ķīmisko , bioloģisko, nukleāro un kodoliečoču draudu gadījumos</w:t>
            </w:r>
          </w:p>
        </w:tc>
        <w:tc>
          <w:tcPr>
            <w:tcW w:w="3261" w:type="dxa"/>
          </w:tcPr>
          <w:p w:rsidR="00F94B72" w:rsidRPr="008F742B" w:rsidRDefault="00F94B72" w:rsidP="00B428F8">
            <w:pPr>
              <w:jc w:val="both"/>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Ievads ķīmisko, bioloģisko, radioaktīvo un kodolieroču draudos.</w:t>
            </w:r>
          </w:p>
          <w:p w:rsidR="00F94B72" w:rsidRPr="008F742B" w:rsidRDefault="00F94B72" w:rsidP="00B428F8">
            <w:pPr>
              <w:jc w:val="both"/>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Ķīmisko, bioloģisko, radioaktīvo un kodolieroču draudu pamati un sākotnējās reaģēšanas operācijas</w:t>
            </w:r>
          </w:p>
        </w:tc>
        <w:tc>
          <w:tcPr>
            <w:tcW w:w="2409" w:type="dxa"/>
            <w:shd w:val="clear" w:color="auto" w:fill="auto"/>
          </w:tcPr>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nodrošināt ārvalstu speciālistu piesaisti</w:t>
            </w:r>
          </w:p>
          <w:p w:rsidR="00F94B72" w:rsidRPr="008F742B" w:rsidRDefault="00F94B72" w:rsidP="00B428F8">
            <w:pPr>
              <w:spacing w:line="259" w:lineRule="auto"/>
              <w:jc w:val="both"/>
              <w:rPr>
                <w:rFonts w:ascii="Times New Roman" w:eastAsia="Verdana" w:hAnsi="Times New Roman" w:cs="Times New Roman"/>
                <w:sz w:val="20"/>
                <w:szCs w:val="20"/>
                <w:lang w:val="lv-LV"/>
              </w:rPr>
            </w:pP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F94B72" w:rsidP="00B428F8">
            <w:pPr>
              <w:rPr>
                <w:rFonts w:ascii="Times New Roman" w:eastAsia="Times New Roman" w:hAnsi="Times New Roman" w:cs="Times New Roman"/>
                <w:sz w:val="20"/>
                <w:szCs w:val="20"/>
              </w:rPr>
            </w:pPr>
          </w:p>
        </w:tc>
        <w:tc>
          <w:tcPr>
            <w:tcW w:w="3118" w:type="dxa"/>
          </w:tcPr>
          <w:p w:rsidR="00F94B72" w:rsidRPr="008F742B" w:rsidRDefault="00F94B72" w:rsidP="00B428F8">
            <w:pPr>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Attīstīt iemaņas slēptai piekļūšanai, datu ievākšanai</w:t>
            </w:r>
          </w:p>
        </w:tc>
        <w:tc>
          <w:tcPr>
            <w:tcW w:w="3261" w:type="dxa"/>
          </w:tcPr>
          <w:p w:rsidR="00F94B72" w:rsidRPr="008F742B" w:rsidRDefault="00F94B72" w:rsidP="00B428F8">
            <w:pPr>
              <w:jc w:val="both"/>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Slēptās novērošanas un datu ievākšanas kurss, lai attīstītu iemaņas slēptai piekļūšanai pie objekta, attīstītu prasmes pozīcijas- vietas izvēlē, nepieciešamo materiālu sagatavošanā un lietošanā</w:t>
            </w:r>
          </w:p>
        </w:tc>
        <w:tc>
          <w:tcPr>
            <w:tcW w:w="2409" w:type="dxa"/>
            <w:shd w:val="clear" w:color="auto" w:fill="auto"/>
          </w:tcPr>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nodrošināt ārvalstu speciālistu piesaisti</w:t>
            </w:r>
          </w:p>
          <w:p w:rsidR="00F94B72" w:rsidRPr="008F742B" w:rsidRDefault="00F94B72" w:rsidP="00B428F8">
            <w:pPr>
              <w:spacing w:line="259" w:lineRule="auto"/>
              <w:jc w:val="both"/>
              <w:rPr>
                <w:rFonts w:ascii="Times New Roman" w:eastAsia="Verdana" w:hAnsi="Times New Roman" w:cs="Times New Roman"/>
                <w:sz w:val="20"/>
                <w:szCs w:val="20"/>
                <w:lang w:val="lv-LV"/>
              </w:rPr>
            </w:pP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F94B72" w:rsidP="00B428F8">
            <w:pPr>
              <w:rPr>
                <w:rFonts w:ascii="Times New Roman" w:eastAsia="Times New Roman" w:hAnsi="Times New Roman" w:cs="Times New Roman"/>
                <w:sz w:val="20"/>
                <w:szCs w:val="20"/>
              </w:rPr>
            </w:pPr>
          </w:p>
        </w:tc>
        <w:tc>
          <w:tcPr>
            <w:tcW w:w="3118" w:type="dxa"/>
          </w:tcPr>
          <w:p w:rsidR="00F94B72" w:rsidRPr="008F742B" w:rsidRDefault="00F94B72" w:rsidP="00B428F8">
            <w:pPr>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Lai attīstītu un pilnveidotu snaiperšaušanas iemaņas, sakaru lietošanu pretterorsima operācijās, kā arī attīstītu prasmi rīkoties un reaģēt ķīlnieku sagrābšanas- atbrīvošanas operācijās</w:t>
            </w:r>
          </w:p>
        </w:tc>
        <w:tc>
          <w:tcPr>
            <w:tcW w:w="3261" w:type="dxa"/>
          </w:tcPr>
          <w:p w:rsidR="00F94B72" w:rsidRPr="008F742B" w:rsidRDefault="00F94B72" w:rsidP="00B428F8">
            <w:pPr>
              <w:jc w:val="both"/>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Policijas snaipera kurss</w:t>
            </w:r>
          </w:p>
        </w:tc>
        <w:tc>
          <w:tcPr>
            <w:tcW w:w="2409" w:type="dxa"/>
            <w:shd w:val="clear" w:color="auto" w:fill="auto"/>
          </w:tcPr>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nodrošināt ārvalstu speciālistu piesaisti</w:t>
            </w:r>
          </w:p>
          <w:p w:rsidR="00F94B72" w:rsidRPr="008F742B" w:rsidRDefault="00F94B72" w:rsidP="00B428F8">
            <w:pPr>
              <w:spacing w:line="259" w:lineRule="auto"/>
              <w:jc w:val="both"/>
              <w:rPr>
                <w:rFonts w:ascii="Times New Roman" w:eastAsia="Verdana" w:hAnsi="Times New Roman" w:cs="Times New Roman"/>
                <w:sz w:val="20"/>
                <w:szCs w:val="20"/>
                <w:lang w:val="lv-LV"/>
              </w:rPr>
            </w:pP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F94B72" w:rsidP="00B428F8">
            <w:pPr>
              <w:rPr>
                <w:rFonts w:ascii="Times New Roman" w:eastAsia="Times New Roman" w:hAnsi="Times New Roman" w:cs="Times New Roman"/>
                <w:sz w:val="20"/>
                <w:szCs w:val="20"/>
              </w:rPr>
            </w:pPr>
          </w:p>
        </w:tc>
        <w:tc>
          <w:tcPr>
            <w:tcW w:w="3118" w:type="dxa"/>
          </w:tcPr>
          <w:p w:rsidR="00F94B72" w:rsidRPr="008F742B" w:rsidRDefault="00F94B72" w:rsidP="00B428F8">
            <w:pPr>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Pilnveidot speciālo operāciju vadītāja zināšanas deleģēto funkciju izpildei.</w:t>
            </w:r>
          </w:p>
        </w:tc>
        <w:tc>
          <w:tcPr>
            <w:tcW w:w="3261" w:type="dxa"/>
          </w:tcPr>
          <w:p w:rsidR="00F94B72" w:rsidRPr="008F742B" w:rsidRDefault="00F94B72" w:rsidP="00B428F8">
            <w:pPr>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Speciālo operāciju vadība koordinēšana.</w:t>
            </w:r>
          </w:p>
          <w:p w:rsidR="00F94B72" w:rsidRPr="008F742B" w:rsidRDefault="00F94B72" w:rsidP="00B428F8">
            <w:pPr>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Maskētas piekļūšanas un iekļūšanas kurss</w:t>
            </w:r>
          </w:p>
        </w:tc>
        <w:tc>
          <w:tcPr>
            <w:tcW w:w="2409" w:type="dxa"/>
            <w:shd w:val="clear" w:color="auto" w:fill="auto"/>
          </w:tcPr>
          <w:p w:rsidR="00F94B72" w:rsidRPr="008F742B" w:rsidRDefault="00F94B72" w:rsidP="00B428F8">
            <w:pPr>
              <w:spacing w:line="259" w:lineRule="auto"/>
              <w:jc w:val="both"/>
              <w:rPr>
                <w:rFonts w:ascii="Times New Roman" w:eastAsia="Verdana" w:hAnsi="Times New Roman" w:cs="Times New Roman"/>
                <w:sz w:val="20"/>
                <w:szCs w:val="20"/>
                <w:lang w:val="lv-LV"/>
              </w:rPr>
            </w:pPr>
            <w:r w:rsidRPr="008F742B">
              <w:rPr>
                <w:rFonts w:ascii="Times New Roman" w:eastAsia="Times New Roman" w:hAnsi="Times New Roman" w:cs="Times New Roman"/>
                <w:bCs/>
                <w:sz w:val="20"/>
                <w:szCs w:val="20"/>
                <w:lang w:val="lv-LV"/>
              </w:rPr>
              <w:t>Pieaicināti pasniedzēji, iespējams ārzemju speciālisti</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F94B72" w:rsidRDefault="00F94B72" w:rsidP="00B428F8">
            <w:pPr>
              <w:rPr>
                <w:rFonts w:ascii="Times New Roman" w:eastAsia="Times New Roman" w:hAnsi="Times New Roman" w:cs="Times New Roman"/>
                <w:sz w:val="20"/>
                <w:szCs w:val="20"/>
                <w:lang w:val="lv-LV"/>
              </w:rPr>
            </w:pPr>
          </w:p>
        </w:tc>
        <w:tc>
          <w:tcPr>
            <w:tcW w:w="3118" w:type="dxa"/>
          </w:tcPr>
          <w:p w:rsidR="00F94B72" w:rsidRPr="008F742B" w:rsidRDefault="00F94B72" w:rsidP="00B428F8">
            <w:pPr>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Operatīvās darbības pamati</w:t>
            </w:r>
          </w:p>
        </w:tc>
        <w:tc>
          <w:tcPr>
            <w:tcW w:w="3261" w:type="dxa"/>
          </w:tcPr>
          <w:p w:rsidR="00F94B72" w:rsidRPr="008F742B" w:rsidRDefault="00F94B72" w:rsidP="00B428F8">
            <w:pPr>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Ievadkurss par ODL un praktiskas mācības ar situāciju izspēli</w:t>
            </w:r>
          </w:p>
        </w:tc>
        <w:tc>
          <w:tcPr>
            <w:tcW w:w="2409" w:type="dxa"/>
            <w:shd w:val="clear" w:color="auto" w:fill="auto"/>
          </w:tcPr>
          <w:p w:rsidR="00F94B72" w:rsidRPr="008F742B" w:rsidRDefault="00F94B72" w:rsidP="00B428F8">
            <w:pPr>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Mācībspēki pieejami</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lang w:val="lv-LV"/>
              </w:rPr>
            </w:pPr>
          </w:p>
        </w:tc>
        <w:tc>
          <w:tcPr>
            <w:tcW w:w="2126" w:type="dxa"/>
            <w:shd w:val="clear" w:color="auto" w:fill="auto"/>
          </w:tcPr>
          <w:p w:rsidR="00F94B72" w:rsidRPr="00A25129" w:rsidRDefault="00F94B72" w:rsidP="00B428F8">
            <w:pPr>
              <w:rPr>
                <w:rFonts w:ascii="Times New Roman" w:eastAsia="Times New Roman" w:hAnsi="Times New Roman" w:cs="Times New Roman"/>
                <w:lang w:val="lv-LV"/>
              </w:rPr>
            </w:pPr>
          </w:p>
        </w:tc>
      </w:tr>
      <w:tr w:rsidR="00F94B72" w:rsidRPr="00A25129" w:rsidTr="00F94B72">
        <w:trPr>
          <w:trHeight w:val="621"/>
        </w:trPr>
        <w:tc>
          <w:tcPr>
            <w:tcW w:w="1188" w:type="dxa"/>
          </w:tcPr>
          <w:p w:rsidR="00F94B72" w:rsidRPr="008F742B" w:rsidRDefault="00AE3631" w:rsidP="00B428F8">
            <w:pPr>
              <w:rPr>
                <w:rFonts w:ascii="Times New Roman" w:eastAsia="Times New Roman" w:hAnsi="Times New Roman" w:cs="Times New Roman"/>
                <w:sz w:val="20"/>
                <w:szCs w:val="20"/>
              </w:rPr>
            </w:pPr>
            <w:r>
              <w:rPr>
                <w:rFonts w:ascii="Times New Roman" w:eastAsia="Times New Roman" w:hAnsi="Times New Roman" w:cs="Times New Roman"/>
                <w:sz w:val="20"/>
                <w:szCs w:val="20"/>
              </w:rPr>
              <w:t>KM</w:t>
            </w:r>
          </w:p>
        </w:tc>
        <w:tc>
          <w:tcPr>
            <w:tcW w:w="3118" w:type="dxa"/>
          </w:tcPr>
          <w:p w:rsidR="00F94B72" w:rsidRPr="008F742B" w:rsidRDefault="00F94B72" w:rsidP="00B428F8">
            <w:pPr>
              <w:rPr>
                <w:rFonts w:ascii="Times New Roman" w:eastAsia="Times New Roman" w:hAnsi="Times New Roman" w:cs="Times New Roman"/>
                <w:sz w:val="20"/>
                <w:szCs w:val="20"/>
              </w:rPr>
            </w:pPr>
            <w:r w:rsidRPr="008F742B">
              <w:rPr>
                <w:rFonts w:ascii="Times New Roman" w:eastAsia="Times New Roman" w:hAnsi="Times New Roman" w:cs="Times New Roman"/>
                <w:sz w:val="20"/>
                <w:szCs w:val="20"/>
              </w:rPr>
              <w:t>Izmeklēšanas pamati</w:t>
            </w:r>
          </w:p>
        </w:tc>
        <w:tc>
          <w:tcPr>
            <w:tcW w:w="3261" w:type="dxa"/>
          </w:tcPr>
          <w:p w:rsidR="00F94B72" w:rsidRPr="008F742B" w:rsidRDefault="00F94B72" w:rsidP="00B428F8">
            <w:pPr>
              <w:rPr>
                <w:rFonts w:ascii="Times New Roman" w:eastAsia="Times New Roman" w:hAnsi="Times New Roman" w:cs="Times New Roman"/>
                <w:sz w:val="20"/>
                <w:szCs w:val="20"/>
              </w:rPr>
            </w:pPr>
            <w:r w:rsidRPr="008F742B">
              <w:rPr>
                <w:rFonts w:ascii="Times New Roman" w:eastAsia="Times New Roman" w:hAnsi="Times New Roman" w:cs="Times New Roman"/>
                <w:sz w:val="20"/>
                <w:szCs w:val="20"/>
              </w:rPr>
              <w:t>Ievadkurss par Kriminālprocesa likumu un Krimināllikumu.</w:t>
            </w:r>
          </w:p>
          <w:p w:rsidR="00F94B72" w:rsidRPr="008F742B" w:rsidRDefault="00F94B72" w:rsidP="00B428F8">
            <w:pPr>
              <w:rPr>
                <w:rFonts w:ascii="Times New Roman" w:eastAsia="Times New Roman" w:hAnsi="Times New Roman" w:cs="Times New Roman"/>
                <w:sz w:val="20"/>
                <w:szCs w:val="20"/>
              </w:rPr>
            </w:pPr>
            <w:r w:rsidRPr="008F742B">
              <w:rPr>
                <w:rFonts w:ascii="Times New Roman" w:eastAsia="Times New Roman" w:hAnsi="Times New Roman" w:cs="Times New Roman"/>
                <w:sz w:val="20"/>
                <w:szCs w:val="20"/>
              </w:rPr>
              <w:t>Praktiskas mācības par biežāk pielietojamajām normatīvo aktu normām – pierādījumu kopums, dokumentēšana, procesuālo darbību norise.</w:t>
            </w:r>
          </w:p>
        </w:tc>
        <w:tc>
          <w:tcPr>
            <w:tcW w:w="2409" w:type="dxa"/>
            <w:shd w:val="clear" w:color="auto" w:fill="auto"/>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Verdana" w:hAnsi="Times New Roman" w:cs="Times New Roman"/>
                <w:sz w:val="20"/>
                <w:szCs w:val="20"/>
              </w:rPr>
              <w:t>Mācībspēki pieejami</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rPr>
            </w:pPr>
          </w:p>
        </w:tc>
        <w:tc>
          <w:tcPr>
            <w:tcW w:w="2126" w:type="dxa"/>
            <w:shd w:val="clear" w:color="auto" w:fill="auto"/>
          </w:tcPr>
          <w:p w:rsidR="00F94B72" w:rsidRPr="00A25129" w:rsidRDefault="00F94B72" w:rsidP="00B428F8">
            <w:pPr>
              <w:rPr>
                <w:rFonts w:ascii="Times New Roman" w:eastAsia="Times New Roman" w:hAnsi="Times New Roman" w:cs="Times New Roman"/>
              </w:rPr>
            </w:pPr>
          </w:p>
        </w:tc>
      </w:tr>
      <w:tr w:rsidR="00F94B72" w:rsidRPr="00A25129" w:rsidTr="00F94B72">
        <w:trPr>
          <w:trHeight w:val="621"/>
        </w:trPr>
        <w:tc>
          <w:tcPr>
            <w:tcW w:w="1188" w:type="dxa"/>
          </w:tcPr>
          <w:p w:rsidR="00F94B72" w:rsidRPr="008F742B" w:rsidRDefault="00F94B72" w:rsidP="00B428F8">
            <w:pPr>
              <w:jc w:val="both"/>
              <w:rPr>
                <w:rFonts w:ascii="Times New Roman" w:eastAsia="Times New Roman" w:hAnsi="Times New Roman" w:cs="Times New Roman"/>
                <w:bCs/>
                <w:sz w:val="20"/>
                <w:szCs w:val="20"/>
              </w:rPr>
            </w:pPr>
          </w:p>
        </w:tc>
        <w:tc>
          <w:tcPr>
            <w:tcW w:w="3118"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Problēmu risināšana </w:t>
            </w:r>
          </w:p>
        </w:tc>
        <w:tc>
          <w:tcPr>
            <w:tcW w:w="3261" w:type="dxa"/>
          </w:tcPr>
          <w:p w:rsidR="00F94B72" w:rsidRPr="008F742B" w:rsidRDefault="00F94B72" w:rsidP="00B428F8">
            <w:pPr>
              <w:spacing w:before="75"/>
              <w:ind w:right="225"/>
              <w:textAlignment w:val="center"/>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 xml:space="preserve">Vajadzību un problēmu apzināšana, to analīzes metodes un risinājumu izstrāde </w:t>
            </w:r>
          </w:p>
          <w:p w:rsidR="00F94B72" w:rsidRPr="008F742B" w:rsidRDefault="00F94B72" w:rsidP="00B428F8">
            <w:pPr>
              <w:jc w:val="both"/>
              <w:rPr>
                <w:rFonts w:ascii="Times New Roman" w:eastAsia="Verdana" w:hAnsi="Times New Roman" w:cs="Times New Roman"/>
                <w:sz w:val="20"/>
                <w:szCs w:val="20"/>
              </w:rPr>
            </w:pPr>
          </w:p>
        </w:tc>
        <w:tc>
          <w:tcPr>
            <w:tcW w:w="2409" w:type="dxa"/>
            <w:shd w:val="clear" w:color="auto" w:fill="auto"/>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rPr>
            </w:pPr>
          </w:p>
        </w:tc>
        <w:tc>
          <w:tcPr>
            <w:tcW w:w="2126" w:type="dxa"/>
            <w:shd w:val="clear" w:color="auto" w:fill="auto"/>
          </w:tcPr>
          <w:p w:rsidR="00F94B72" w:rsidRPr="00A25129" w:rsidRDefault="00F94B72" w:rsidP="00B428F8">
            <w:pPr>
              <w:rPr>
                <w:rFonts w:ascii="Times New Roman" w:eastAsia="Times New Roman" w:hAnsi="Times New Roman" w:cs="Times New Roman"/>
              </w:rPr>
            </w:pPr>
          </w:p>
        </w:tc>
      </w:tr>
      <w:tr w:rsidR="00F94B72" w:rsidRPr="00A25129" w:rsidTr="00F94B72">
        <w:trPr>
          <w:trHeight w:val="621"/>
        </w:trPr>
        <w:tc>
          <w:tcPr>
            <w:tcW w:w="1188" w:type="dxa"/>
          </w:tcPr>
          <w:p w:rsidR="00F94B72" w:rsidRPr="008F742B" w:rsidRDefault="00AE3631" w:rsidP="00B428F8">
            <w:pPr>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VZM</w:t>
            </w:r>
          </w:p>
        </w:tc>
        <w:tc>
          <w:tcPr>
            <w:tcW w:w="3118"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Analītiskā domāšana</w:t>
            </w:r>
          </w:p>
        </w:tc>
        <w:tc>
          <w:tcPr>
            <w:tcW w:w="3261"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Radošā, kritiskā un loģiskā domāšana. Analīzes psiholoģija</w:t>
            </w:r>
          </w:p>
        </w:tc>
        <w:tc>
          <w:tcPr>
            <w:tcW w:w="2409" w:type="dxa"/>
            <w:shd w:val="clear" w:color="auto" w:fill="auto"/>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rPr>
            </w:pPr>
          </w:p>
        </w:tc>
        <w:tc>
          <w:tcPr>
            <w:tcW w:w="2126" w:type="dxa"/>
            <w:shd w:val="clear" w:color="auto" w:fill="auto"/>
          </w:tcPr>
          <w:p w:rsidR="00F94B72" w:rsidRPr="00A25129" w:rsidRDefault="00F94B72" w:rsidP="00B428F8">
            <w:pPr>
              <w:rPr>
                <w:rFonts w:ascii="Times New Roman" w:eastAsia="Times New Roman" w:hAnsi="Times New Roman" w:cs="Times New Roman"/>
              </w:rPr>
            </w:pPr>
          </w:p>
        </w:tc>
      </w:tr>
      <w:tr w:rsidR="00F94B72" w:rsidRPr="00A25129" w:rsidTr="00F94B72">
        <w:trPr>
          <w:trHeight w:val="621"/>
        </w:trPr>
        <w:tc>
          <w:tcPr>
            <w:tcW w:w="1188" w:type="dxa"/>
          </w:tcPr>
          <w:p w:rsidR="00F94B72" w:rsidRPr="008F742B" w:rsidRDefault="00AE3631" w:rsidP="00B428F8">
            <w:pPr>
              <w:jc w:val="both"/>
              <w:rPr>
                <w:rFonts w:ascii="Times New Roman" w:eastAsia="Times New Roman" w:hAnsi="Times New Roman" w:cs="Times New Roman"/>
                <w:bCs/>
                <w:sz w:val="20"/>
                <w:szCs w:val="20"/>
              </w:rPr>
            </w:pPr>
            <w:r>
              <w:rPr>
                <w:rFonts w:ascii="Times New Roman" w:eastAsia="Times New Roman" w:hAnsi="Times New Roman" w:cs="Times New Roman"/>
                <w:bCs/>
                <w:color w:val="333333"/>
                <w:sz w:val="20"/>
                <w:szCs w:val="20"/>
                <w:lang w:eastAsia="lv-LV"/>
              </w:rPr>
              <w:t>APM</w:t>
            </w:r>
          </w:p>
        </w:tc>
        <w:tc>
          <w:tcPr>
            <w:tcW w:w="3118"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Operatīvās analīzes veidi</w:t>
            </w:r>
          </w:p>
        </w:tc>
        <w:tc>
          <w:tcPr>
            <w:tcW w:w="3261"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Attiecību un plūsmu diagrammas, telefonsakaru analīze, lietu salīdzinošā analīze, notikumu secības analīze</w:t>
            </w:r>
          </w:p>
        </w:tc>
        <w:tc>
          <w:tcPr>
            <w:tcW w:w="2409" w:type="dxa"/>
            <w:shd w:val="clear" w:color="auto" w:fill="auto"/>
          </w:tcPr>
          <w:p w:rsidR="00F94B72" w:rsidRPr="008F742B" w:rsidRDefault="00F94B72" w:rsidP="00B428F8">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MS Office pilnā versija.</w:t>
            </w:r>
          </w:p>
        </w:tc>
        <w:tc>
          <w:tcPr>
            <w:tcW w:w="2126" w:type="dxa"/>
            <w:shd w:val="clear" w:color="auto" w:fill="auto"/>
          </w:tcPr>
          <w:p w:rsidR="00F94B72" w:rsidRPr="00A25129" w:rsidRDefault="00F94B72" w:rsidP="00B428F8">
            <w:pPr>
              <w:rPr>
                <w:rFonts w:ascii="Times New Roman" w:eastAsia="Times New Roman" w:hAnsi="Times New Roman" w:cs="Times New Roman"/>
              </w:rPr>
            </w:pPr>
          </w:p>
        </w:tc>
      </w:tr>
      <w:tr w:rsidR="00F94B72" w:rsidRPr="00A25129" w:rsidTr="00F94B72">
        <w:trPr>
          <w:trHeight w:val="621"/>
        </w:trPr>
        <w:tc>
          <w:tcPr>
            <w:tcW w:w="1188" w:type="dxa"/>
          </w:tcPr>
          <w:p w:rsidR="00F94B72" w:rsidRPr="008F742B" w:rsidRDefault="00F94B72" w:rsidP="00B428F8">
            <w:pPr>
              <w:jc w:val="both"/>
              <w:rPr>
                <w:rFonts w:ascii="Times New Roman" w:eastAsia="Times New Roman" w:hAnsi="Times New Roman" w:cs="Times New Roman"/>
                <w:bCs/>
                <w:sz w:val="20"/>
                <w:szCs w:val="20"/>
              </w:rPr>
            </w:pPr>
          </w:p>
        </w:tc>
        <w:tc>
          <w:tcPr>
            <w:tcW w:w="3118"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Informācijas sistēmu lietošana.</w:t>
            </w:r>
          </w:p>
        </w:tc>
        <w:tc>
          <w:tcPr>
            <w:tcW w:w="3261" w:type="dxa"/>
          </w:tcPr>
          <w:p w:rsidR="00F94B72" w:rsidRPr="008F742B" w:rsidRDefault="00F94B72" w:rsidP="00B428F8">
            <w:pPr>
              <w:jc w:val="both"/>
              <w:rPr>
                <w:rFonts w:ascii="Times New Roman" w:eastAsia="Verdana" w:hAnsi="Times New Roman" w:cs="Times New Roman"/>
                <w:sz w:val="20"/>
                <w:szCs w:val="20"/>
                <w:lang w:val="lv-LV"/>
              </w:rPr>
            </w:pPr>
            <w:r w:rsidRPr="008F742B">
              <w:rPr>
                <w:rFonts w:ascii="Times New Roman" w:eastAsia="Times New Roman" w:hAnsi="Times New Roman" w:cs="Times New Roman"/>
                <w:sz w:val="20"/>
                <w:szCs w:val="20"/>
                <w:lang w:val="lv-LV"/>
              </w:rPr>
              <w:t>Pārskats par valstī esošajām valsts informācijas sistēmām. Praktiskas apmācības darbam ar IeM IC datu bāzēm (IIS “ENŽ”, IIS “KRASS”, Sodu reģistra DWH (vēlāk SAP BI)</w:t>
            </w:r>
          </w:p>
        </w:tc>
        <w:tc>
          <w:tcPr>
            <w:tcW w:w="2409" w:type="dxa"/>
            <w:shd w:val="clear" w:color="auto" w:fill="auto"/>
          </w:tcPr>
          <w:p w:rsidR="00F94B72" w:rsidRPr="008F742B" w:rsidRDefault="00F94B72" w:rsidP="00B428F8">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Verdana" w:hAnsi="Times New Roman" w:cs="Times New Roman"/>
                <w:sz w:val="20"/>
                <w:szCs w:val="20"/>
                <w:lang w:val="lv-LV"/>
              </w:rPr>
              <w:t xml:space="preserve">Nepieciešamas informācijas sistēmu mācību (testa) vides, papildus datorklases un atbilstošas programmatūras  </w:t>
            </w:r>
          </w:p>
        </w:tc>
        <w:tc>
          <w:tcPr>
            <w:tcW w:w="2126" w:type="dxa"/>
            <w:shd w:val="clear" w:color="auto" w:fill="auto"/>
          </w:tcPr>
          <w:p w:rsidR="00F94B72" w:rsidRPr="00A25129" w:rsidRDefault="00F94B72" w:rsidP="00B428F8">
            <w:pPr>
              <w:rPr>
                <w:rFonts w:ascii="Times New Roman" w:eastAsia="Times New Roman" w:hAnsi="Times New Roman" w:cs="Times New Roman"/>
              </w:rPr>
            </w:pPr>
          </w:p>
        </w:tc>
      </w:tr>
      <w:tr w:rsidR="00F94B72" w:rsidRPr="00A25129" w:rsidTr="00F94B72">
        <w:trPr>
          <w:trHeight w:val="621"/>
        </w:trPr>
        <w:tc>
          <w:tcPr>
            <w:tcW w:w="1188" w:type="dxa"/>
          </w:tcPr>
          <w:p w:rsidR="00F94B72" w:rsidRPr="008F742B" w:rsidRDefault="00F94B72" w:rsidP="00B428F8">
            <w:pPr>
              <w:jc w:val="both"/>
              <w:rPr>
                <w:rFonts w:ascii="Times New Roman" w:eastAsia="Times New Roman" w:hAnsi="Times New Roman" w:cs="Times New Roman"/>
                <w:sz w:val="20"/>
                <w:szCs w:val="20"/>
              </w:rPr>
            </w:pPr>
          </w:p>
        </w:tc>
        <w:tc>
          <w:tcPr>
            <w:tcW w:w="3118"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rPr>
              <w:t xml:space="preserve">Microsoft Office </w:t>
            </w:r>
          </w:p>
        </w:tc>
        <w:tc>
          <w:tcPr>
            <w:tcW w:w="3261"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rPr>
              <w:t>Word, Excel, Power Point, Access</w:t>
            </w:r>
          </w:p>
        </w:tc>
        <w:tc>
          <w:tcPr>
            <w:tcW w:w="2409" w:type="dxa"/>
            <w:shd w:val="clear" w:color="auto" w:fill="auto"/>
          </w:tcPr>
          <w:p w:rsidR="00F94B72" w:rsidRPr="008F742B" w:rsidRDefault="00F94B72" w:rsidP="00B428F8">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MS Office pilnā versija</w:t>
            </w:r>
          </w:p>
        </w:tc>
        <w:tc>
          <w:tcPr>
            <w:tcW w:w="2126" w:type="dxa"/>
            <w:shd w:val="clear" w:color="auto" w:fill="auto"/>
          </w:tcPr>
          <w:p w:rsidR="00F94B72" w:rsidRPr="00A25129" w:rsidRDefault="00F94B72" w:rsidP="00B428F8">
            <w:pPr>
              <w:rPr>
                <w:rFonts w:ascii="Times New Roman" w:eastAsia="Times New Roman" w:hAnsi="Times New Roman" w:cs="Times New Roman"/>
              </w:rPr>
            </w:pPr>
          </w:p>
        </w:tc>
      </w:tr>
      <w:tr w:rsidR="00F94B72" w:rsidRPr="00A25129" w:rsidTr="00F94B72">
        <w:trPr>
          <w:trHeight w:val="621"/>
        </w:trPr>
        <w:tc>
          <w:tcPr>
            <w:tcW w:w="1188" w:type="dxa"/>
          </w:tcPr>
          <w:p w:rsidR="00F94B72" w:rsidRPr="008F742B" w:rsidRDefault="00AE3631" w:rsidP="00B428F8">
            <w:pPr>
              <w:jc w:val="both"/>
              <w:rPr>
                <w:rFonts w:ascii="Times New Roman" w:eastAsia="Times New Roman" w:hAnsi="Times New Roman" w:cs="Times New Roman"/>
                <w:bCs/>
                <w:sz w:val="20"/>
                <w:szCs w:val="20"/>
              </w:rPr>
            </w:pPr>
            <w:r>
              <w:rPr>
                <w:rFonts w:ascii="Times New Roman" w:eastAsia="Times New Roman" w:hAnsi="Times New Roman" w:cs="Times New Roman"/>
                <w:bCs/>
                <w:color w:val="333333"/>
                <w:sz w:val="20"/>
                <w:szCs w:val="20"/>
                <w:lang w:eastAsia="lv-LV"/>
              </w:rPr>
              <w:t>APM</w:t>
            </w:r>
          </w:p>
        </w:tc>
        <w:tc>
          <w:tcPr>
            <w:tcW w:w="3118"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OSINT</w:t>
            </w:r>
          </w:p>
        </w:tc>
        <w:tc>
          <w:tcPr>
            <w:tcW w:w="3261"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rPr>
              <w:t>OSINT jeb atklato avotu izlūkošana</w:t>
            </w:r>
          </w:p>
        </w:tc>
        <w:tc>
          <w:tcPr>
            <w:tcW w:w="2409" w:type="dxa"/>
            <w:shd w:val="clear" w:color="auto" w:fill="auto"/>
          </w:tcPr>
          <w:p w:rsidR="00F94B72" w:rsidRPr="008F742B" w:rsidRDefault="00F94B72" w:rsidP="00B428F8">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hAnsi="Times New Roman" w:cs="Times New Roman"/>
                <w:sz w:val="20"/>
                <w:szCs w:val="20"/>
                <w:shd w:val="clear" w:color="auto" w:fill="FFFFFF"/>
              </w:rPr>
              <w:t>OSINT rīki Shodan,  BinaryEdge u.c.</w:t>
            </w:r>
          </w:p>
        </w:tc>
        <w:tc>
          <w:tcPr>
            <w:tcW w:w="2126" w:type="dxa"/>
            <w:shd w:val="clear" w:color="auto" w:fill="auto"/>
          </w:tcPr>
          <w:p w:rsidR="00F94B72" w:rsidRPr="00A25129" w:rsidRDefault="00F94B72" w:rsidP="00B428F8">
            <w:pPr>
              <w:rPr>
                <w:rFonts w:ascii="Times New Roman" w:eastAsia="Times New Roman" w:hAnsi="Times New Roman" w:cs="Times New Roman"/>
              </w:rPr>
            </w:pPr>
          </w:p>
        </w:tc>
      </w:tr>
      <w:tr w:rsidR="00F94B72" w:rsidRPr="00A25129" w:rsidTr="00F94B72">
        <w:trPr>
          <w:trHeight w:val="621"/>
        </w:trPr>
        <w:tc>
          <w:tcPr>
            <w:tcW w:w="1188" w:type="dxa"/>
          </w:tcPr>
          <w:p w:rsidR="00F94B72" w:rsidRPr="008F742B" w:rsidRDefault="00AE3631" w:rsidP="00B428F8">
            <w:pPr>
              <w:jc w:val="both"/>
              <w:rPr>
                <w:rFonts w:ascii="Times New Roman" w:eastAsia="Times New Roman" w:hAnsi="Times New Roman" w:cs="Times New Roman"/>
                <w:bCs/>
                <w:sz w:val="20"/>
                <w:szCs w:val="20"/>
              </w:rPr>
            </w:pPr>
            <w:r>
              <w:rPr>
                <w:rFonts w:ascii="Times New Roman" w:eastAsia="Times New Roman" w:hAnsi="Times New Roman" w:cs="Times New Roman"/>
                <w:bCs/>
                <w:color w:val="333333"/>
                <w:sz w:val="20"/>
                <w:szCs w:val="20"/>
                <w:lang w:eastAsia="lv-LV"/>
              </w:rPr>
              <w:lastRenderedPageBreak/>
              <w:t>APM</w:t>
            </w:r>
          </w:p>
        </w:tc>
        <w:tc>
          <w:tcPr>
            <w:tcW w:w="3118"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Operatīvās analīzes programmatūru apguve</w:t>
            </w:r>
          </w:p>
        </w:tc>
        <w:tc>
          <w:tcPr>
            <w:tcW w:w="3261" w:type="dxa"/>
          </w:tcPr>
          <w:p w:rsidR="00F94B72" w:rsidRPr="008F742B" w:rsidRDefault="00F94B72" w:rsidP="00B428F8">
            <w:pPr>
              <w:spacing w:before="75"/>
              <w:ind w:right="225"/>
              <w:textAlignment w:val="center"/>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IBM i2 Analyst’s Notebook, maltego</w:t>
            </w:r>
          </w:p>
          <w:p w:rsidR="00F94B72" w:rsidRPr="008F742B" w:rsidRDefault="00F94B72" w:rsidP="00B428F8">
            <w:pPr>
              <w:spacing w:before="75"/>
              <w:ind w:right="225"/>
              <w:textAlignment w:val="center"/>
              <w:rPr>
                <w:rFonts w:ascii="Times New Roman" w:eastAsia="Times New Roman" w:hAnsi="Times New Roman" w:cs="Times New Roman"/>
                <w:sz w:val="20"/>
                <w:szCs w:val="20"/>
                <w:lang w:val="lv-LV"/>
              </w:rPr>
            </w:pPr>
          </w:p>
          <w:p w:rsidR="00F94B72" w:rsidRPr="008F742B" w:rsidRDefault="00F94B72" w:rsidP="00B428F8">
            <w:pPr>
              <w:jc w:val="both"/>
              <w:rPr>
                <w:rFonts w:ascii="Times New Roman" w:eastAsia="Verdana" w:hAnsi="Times New Roman" w:cs="Times New Roman"/>
                <w:sz w:val="20"/>
                <w:szCs w:val="20"/>
              </w:rPr>
            </w:pPr>
            <w:r w:rsidRPr="008F742B">
              <w:rPr>
                <w:rFonts w:ascii="Times New Roman" w:hAnsi="Times New Roman" w:cs="Times New Roman"/>
                <w:sz w:val="20"/>
                <w:szCs w:val="20"/>
                <w:lang w:val="lv-LV"/>
              </w:rPr>
              <w:t>09.11.2015. akreditēta VPK profesionālās pilnveides izglītības programma “Informācijas tehnoloģiju izmantošana noziedzīgu nodarījumu apkarošanā” (160 akadēmiskās stundas), kurā ietverta specializācija (modulis) “Informācijas apstrādes un analīzes speciālists”</w:t>
            </w:r>
          </w:p>
        </w:tc>
        <w:tc>
          <w:tcPr>
            <w:tcW w:w="2409" w:type="dxa"/>
            <w:shd w:val="clear" w:color="auto" w:fill="auto"/>
          </w:tcPr>
          <w:p w:rsidR="00F94B72" w:rsidRPr="008F742B" w:rsidRDefault="00F94B72" w:rsidP="00B428F8">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shd w:val="clear" w:color="auto" w:fill="auto"/>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Attiecīgās programmatūras un datorklase</w:t>
            </w:r>
          </w:p>
        </w:tc>
        <w:tc>
          <w:tcPr>
            <w:tcW w:w="2126" w:type="dxa"/>
            <w:shd w:val="clear" w:color="auto" w:fill="auto"/>
          </w:tcPr>
          <w:p w:rsidR="00F94B72" w:rsidRPr="00A25129" w:rsidRDefault="00F94B72" w:rsidP="00B428F8">
            <w:pPr>
              <w:rPr>
                <w:rFonts w:ascii="Times New Roman" w:eastAsia="Times New Roman" w:hAnsi="Times New Roman" w:cs="Times New Roman"/>
              </w:rPr>
            </w:pPr>
          </w:p>
        </w:tc>
      </w:tr>
      <w:tr w:rsidR="00F94B72" w:rsidRPr="00A25129" w:rsidTr="00F94B72">
        <w:trPr>
          <w:trHeight w:val="621"/>
        </w:trPr>
        <w:tc>
          <w:tcPr>
            <w:tcW w:w="1188" w:type="dxa"/>
            <w:shd w:val="clear" w:color="auto" w:fill="A6A6A6" w:themeFill="background1" w:themeFillShade="A6"/>
          </w:tcPr>
          <w:p w:rsidR="00F94B72" w:rsidRPr="008F742B" w:rsidRDefault="00F94B72" w:rsidP="00B428F8">
            <w:pPr>
              <w:rPr>
                <w:rFonts w:ascii="Times New Roman" w:eastAsia="Verdana" w:hAnsi="Times New Roman" w:cs="Times New Roman"/>
                <w:b/>
                <w:bCs/>
                <w:iCs/>
                <w:sz w:val="24"/>
                <w:szCs w:val="24"/>
              </w:rPr>
            </w:pPr>
          </w:p>
        </w:tc>
        <w:tc>
          <w:tcPr>
            <w:tcW w:w="12757" w:type="dxa"/>
            <w:gridSpan w:val="5"/>
            <w:shd w:val="clear" w:color="auto" w:fill="A6A6A6" w:themeFill="background1" w:themeFillShade="A6"/>
          </w:tcPr>
          <w:p w:rsidR="00F94B72" w:rsidRPr="008F742B" w:rsidRDefault="00F94B72" w:rsidP="00B428F8">
            <w:pPr>
              <w:spacing w:line="259" w:lineRule="auto"/>
              <w:rPr>
                <w:rFonts w:ascii="Times New Roman" w:eastAsia="Verdana" w:hAnsi="Times New Roman" w:cs="Times New Roman"/>
                <w:b/>
                <w:bCs/>
                <w:iCs/>
                <w:sz w:val="24"/>
                <w:szCs w:val="24"/>
                <w:lang w:val="lv-LV"/>
              </w:rPr>
            </w:pPr>
            <w:bookmarkStart w:id="2" w:name="_Hlk77160542"/>
            <w:bookmarkStart w:id="3" w:name="_Hlk77160498"/>
            <w:r w:rsidRPr="008F742B">
              <w:rPr>
                <w:rFonts w:ascii="Times New Roman" w:eastAsia="Verdana" w:hAnsi="Times New Roman" w:cs="Times New Roman"/>
                <w:b/>
                <w:bCs/>
                <w:iCs/>
                <w:sz w:val="24"/>
                <w:szCs w:val="24"/>
                <w:lang w:val="lv-LV"/>
              </w:rPr>
              <w:t>Attiecināms uz VID analītiķi, kas veic operatīvo izziņu, paralēlo finanšu izmeklēšanu</w:t>
            </w:r>
          </w:p>
        </w:tc>
      </w:tr>
      <w:tr w:rsidR="00F94B72" w:rsidRPr="00A25129" w:rsidTr="00F94B72">
        <w:trPr>
          <w:trHeight w:val="621"/>
        </w:trPr>
        <w:tc>
          <w:tcPr>
            <w:tcW w:w="1188" w:type="dxa"/>
          </w:tcPr>
          <w:p w:rsidR="00F94B72" w:rsidRPr="00A25129" w:rsidRDefault="00F94B72" w:rsidP="00B428F8">
            <w:pPr>
              <w:jc w:val="center"/>
              <w:rPr>
                <w:rFonts w:ascii="Times New Roman" w:eastAsia="Verdana" w:hAnsi="Times New Roman" w:cs="Times New Roman"/>
                <w:b/>
                <w:bCs/>
              </w:rPr>
            </w:pPr>
          </w:p>
        </w:tc>
        <w:bookmarkEnd w:id="2"/>
        <w:tc>
          <w:tcPr>
            <w:tcW w:w="12757" w:type="dxa"/>
            <w:gridSpan w:val="5"/>
            <w:vAlign w:val="center"/>
          </w:tcPr>
          <w:p w:rsidR="00F94B72" w:rsidRPr="00A25129" w:rsidRDefault="00F94B72" w:rsidP="00B428F8">
            <w:pPr>
              <w:jc w:val="center"/>
              <w:rPr>
                <w:rFonts w:ascii="Times New Roman" w:eastAsia="Verdana" w:hAnsi="Times New Roman" w:cs="Times New Roman"/>
                <w:b/>
                <w:bCs/>
              </w:rPr>
            </w:pPr>
            <w:r w:rsidRPr="00A25129">
              <w:rPr>
                <w:rFonts w:ascii="Times New Roman" w:eastAsia="Verdana" w:hAnsi="Times New Roman" w:cs="Times New Roman"/>
                <w:b/>
                <w:bCs/>
              </w:rPr>
              <w:t>Vispārīgās analītiķu kompetences</w:t>
            </w:r>
          </w:p>
        </w:tc>
      </w:tr>
      <w:tr w:rsidR="00AE3631" w:rsidRPr="00A25129" w:rsidTr="00F94B72">
        <w:trPr>
          <w:trHeight w:val="621"/>
        </w:trPr>
        <w:tc>
          <w:tcPr>
            <w:tcW w:w="1188" w:type="dxa"/>
          </w:tcPr>
          <w:p w:rsidR="00AE3631" w:rsidRDefault="00AE3631" w:rsidP="00AE3631">
            <w:r w:rsidRPr="002225DE">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Informācijas apstrāde/informācijas un datu pratība</w:t>
            </w:r>
          </w:p>
        </w:tc>
        <w:tc>
          <w:tcPr>
            <w:tcW w:w="3261" w:type="dxa"/>
          </w:tcPr>
          <w:p w:rsidR="00AE3631" w:rsidRPr="008F742B" w:rsidRDefault="00AE3631" w:rsidP="00AE3631">
            <w:pPr>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 xml:space="preserve">Apgūstot spēj formulēt informācijas vajadzības, atrast un izgūt digitālos datus, informāciju un saturu, t.sk., spēj spriest par avota un tā satura atbilstību, lai uzglabātu, pārvaldītu un kārtotu digitālos datus, informāciju un saturu  </w:t>
            </w:r>
          </w:p>
        </w:tc>
        <w:tc>
          <w:tcPr>
            <w:tcW w:w="2409" w:type="dxa"/>
            <w:shd w:val="clear" w:color="auto" w:fill="auto"/>
          </w:tcPr>
          <w:p w:rsidR="00AE3631" w:rsidRPr="008F742B" w:rsidRDefault="00AE3631" w:rsidP="00AE3631">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piesaistīts speciālistus- jomas ekspertus.</w:t>
            </w:r>
          </w:p>
          <w:p w:rsidR="00AE3631" w:rsidRPr="008F742B" w:rsidRDefault="00AE3631" w:rsidP="00AE3631">
            <w:pPr>
              <w:rPr>
                <w:rFonts w:ascii="Times New Roman" w:eastAsia="Verdana" w:hAnsi="Times New Roman" w:cs="Times New Roman"/>
                <w:sz w:val="20"/>
                <w:szCs w:val="20"/>
                <w:lang w:val="lv-LV"/>
              </w:rPr>
            </w:pPr>
          </w:p>
        </w:tc>
        <w:tc>
          <w:tcPr>
            <w:tcW w:w="1843" w:type="dxa"/>
            <w:shd w:val="clear" w:color="auto" w:fill="auto"/>
          </w:tcPr>
          <w:p w:rsidR="00AE3631" w:rsidRPr="00A25129" w:rsidRDefault="00AE3631" w:rsidP="00AE3631">
            <w:pPr>
              <w:spacing w:before="51"/>
              <w:ind w:left="105"/>
              <w:jc w:val="both"/>
              <w:rPr>
                <w:rFonts w:ascii="Times New Roman" w:eastAsia="Verdana" w:hAnsi="Times New Roman" w:cs="Times New Roman"/>
                <w:highlight w:val="yellow"/>
                <w:lang w:val="lv-LV"/>
              </w:rPr>
            </w:pPr>
          </w:p>
        </w:tc>
        <w:tc>
          <w:tcPr>
            <w:tcW w:w="2126" w:type="dxa"/>
            <w:shd w:val="clear" w:color="auto" w:fill="auto"/>
          </w:tcPr>
          <w:p w:rsidR="00AE3631" w:rsidRPr="00A25129" w:rsidRDefault="00AE3631" w:rsidP="00AE3631">
            <w:pPr>
              <w:spacing w:before="51"/>
              <w:ind w:left="105"/>
              <w:rPr>
                <w:rFonts w:ascii="Times New Roman" w:eastAsia="Verdana" w:hAnsi="Times New Roman" w:cs="Times New Roman"/>
                <w:highlight w:val="yellow"/>
                <w:lang w:val="lv-LV"/>
              </w:rPr>
            </w:pPr>
          </w:p>
        </w:tc>
      </w:tr>
      <w:tr w:rsidR="00AE3631" w:rsidRPr="00A25129" w:rsidTr="00F94B72">
        <w:trPr>
          <w:trHeight w:val="621"/>
        </w:trPr>
        <w:tc>
          <w:tcPr>
            <w:tcW w:w="1188" w:type="dxa"/>
          </w:tcPr>
          <w:p w:rsidR="00AE3631" w:rsidRDefault="00AE3631" w:rsidP="00AE3631">
            <w:r w:rsidRPr="002225DE">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Datu zinātne, datu analīze un datu vizualizācija</w:t>
            </w:r>
          </w:p>
        </w:tc>
        <w:tc>
          <w:tcPr>
            <w:tcW w:w="3261" w:type="dxa"/>
          </w:tcPr>
          <w:p w:rsidR="00AE3631" w:rsidRPr="008F742B" w:rsidRDefault="00AE3631" w:rsidP="00AE3631">
            <w:pPr>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Apgūstot spēj apzināt un apstrādāt datus, datu apstrādē pielietot dažādas metodes un programmnodrošinājumu. Spēj analizēt datus, izstrādāt ieteikumus un priekšlikumus, balstoties uz datu analīzes rezultātiem. Spēj strādāt ar dažādiem datu vizualizācijas rīkiem un programmām, pārveidot dažādas sarežģītības datus un informāciju viegli uztveramos datu vizualizācijas formātos</w:t>
            </w:r>
          </w:p>
        </w:tc>
        <w:tc>
          <w:tcPr>
            <w:tcW w:w="2409" w:type="dxa"/>
            <w:shd w:val="clear" w:color="auto" w:fill="auto"/>
          </w:tcPr>
          <w:p w:rsidR="00AE3631" w:rsidRPr="008F742B" w:rsidRDefault="00AE3631" w:rsidP="00AE3631">
            <w:pPr>
              <w:spacing w:line="259" w:lineRule="auto"/>
              <w:jc w:val="both"/>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Nepieciešams piesaistīts speciālistus- jomas ekspertus.</w:t>
            </w:r>
          </w:p>
          <w:p w:rsidR="00AE3631" w:rsidRPr="008F742B" w:rsidRDefault="00AE3631" w:rsidP="00AE3631">
            <w:pPr>
              <w:rPr>
                <w:rFonts w:ascii="Times New Roman" w:eastAsia="Verdana" w:hAnsi="Times New Roman" w:cs="Times New Roman"/>
                <w:sz w:val="20"/>
                <w:szCs w:val="20"/>
                <w:lang w:val="lv-LV"/>
              </w:rPr>
            </w:pPr>
          </w:p>
        </w:tc>
        <w:tc>
          <w:tcPr>
            <w:tcW w:w="1843" w:type="dxa"/>
            <w:shd w:val="clear" w:color="auto" w:fill="auto"/>
          </w:tcPr>
          <w:p w:rsidR="00AE3631" w:rsidRPr="00A25129" w:rsidRDefault="00AE3631" w:rsidP="00AE3631">
            <w:pPr>
              <w:jc w:val="both"/>
              <w:rPr>
                <w:rFonts w:ascii="Times New Roman" w:eastAsia="Verdana" w:hAnsi="Times New Roman" w:cs="Times New Roman"/>
                <w:highlight w:val="yellow"/>
                <w:lang w:val="lv-LV"/>
              </w:rPr>
            </w:pPr>
          </w:p>
        </w:tc>
        <w:tc>
          <w:tcPr>
            <w:tcW w:w="2126" w:type="dxa"/>
            <w:shd w:val="clear" w:color="auto" w:fill="auto"/>
          </w:tcPr>
          <w:p w:rsidR="00AE3631" w:rsidRPr="00A25129" w:rsidRDefault="00AE3631" w:rsidP="00AE3631">
            <w:pPr>
              <w:rPr>
                <w:rFonts w:ascii="Times New Roman" w:eastAsia="Verdana" w:hAnsi="Times New Roman" w:cs="Times New Roman"/>
                <w:highlight w:val="yellow"/>
                <w:lang w:val="lv-LV"/>
              </w:rPr>
            </w:pPr>
          </w:p>
        </w:tc>
      </w:tr>
      <w:tr w:rsidR="00F94B72" w:rsidRPr="00A25129" w:rsidTr="00F94B72">
        <w:trPr>
          <w:trHeight w:val="621"/>
        </w:trPr>
        <w:tc>
          <w:tcPr>
            <w:tcW w:w="1188" w:type="dxa"/>
          </w:tcPr>
          <w:p w:rsidR="00F94B72" w:rsidRPr="008F742B" w:rsidRDefault="00F94B72" w:rsidP="00B428F8">
            <w:pPr>
              <w:jc w:val="center"/>
              <w:rPr>
                <w:rFonts w:ascii="Times New Roman" w:eastAsia="Verdana" w:hAnsi="Times New Roman" w:cs="Times New Roman"/>
                <w:b/>
                <w:bCs/>
                <w:sz w:val="24"/>
                <w:szCs w:val="24"/>
              </w:rPr>
            </w:pPr>
          </w:p>
        </w:tc>
        <w:tc>
          <w:tcPr>
            <w:tcW w:w="12757" w:type="dxa"/>
            <w:gridSpan w:val="5"/>
            <w:vAlign w:val="center"/>
          </w:tcPr>
          <w:p w:rsidR="00F94B72" w:rsidRPr="008F742B" w:rsidRDefault="00F94B72" w:rsidP="00B428F8">
            <w:pPr>
              <w:jc w:val="center"/>
              <w:rPr>
                <w:rFonts w:ascii="Times New Roman" w:eastAsia="Verdana" w:hAnsi="Times New Roman" w:cs="Times New Roman"/>
                <w:b/>
                <w:bCs/>
                <w:sz w:val="24"/>
                <w:szCs w:val="24"/>
                <w:lang w:val="lv-LV"/>
              </w:rPr>
            </w:pPr>
            <w:bookmarkStart w:id="4" w:name="_Hlk77160452"/>
            <w:r w:rsidRPr="008F742B">
              <w:rPr>
                <w:rFonts w:ascii="Times New Roman" w:eastAsia="Verdana" w:hAnsi="Times New Roman" w:cs="Times New Roman"/>
                <w:b/>
                <w:bCs/>
                <w:sz w:val="24"/>
                <w:szCs w:val="24"/>
                <w:lang w:val="lv-LV"/>
              </w:rPr>
              <w:t>Specifiskās analītiķu kompetences</w:t>
            </w:r>
          </w:p>
        </w:tc>
      </w:tr>
      <w:bookmarkEnd w:id="3"/>
      <w:bookmarkEnd w:id="4"/>
      <w:tr w:rsidR="00AE3631" w:rsidRPr="00A25129" w:rsidTr="00F94B72">
        <w:trPr>
          <w:trHeight w:val="621"/>
        </w:trPr>
        <w:tc>
          <w:tcPr>
            <w:tcW w:w="1188" w:type="dxa"/>
          </w:tcPr>
          <w:p w:rsidR="00AE3631" w:rsidRDefault="00AE3631" w:rsidP="00AE3631">
            <w:r w:rsidRPr="008F5015">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lang w:val="lv-LV"/>
              </w:rPr>
            </w:pPr>
            <w:r w:rsidRPr="008F742B">
              <w:rPr>
                <w:rFonts w:ascii="Times New Roman" w:hAnsi="Times New Roman" w:cs="Times New Roman"/>
                <w:sz w:val="20"/>
                <w:szCs w:val="20"/>
                <w:lang w:val="lv-LV"/>
              </w:rPr>
              <w:t>Izpratne par operatīvās darbības procesu un kriminālizmeklēšanas procesu, tās nozīmi noziedzības apkarošanā, un iestādes vadības procesa atbalstīšanā</w:t>
            </w:r>
          </w:p>
        </w:tc>
        <w:tc>
          <w:tcPr>
            <w:tcW w:w="3261" w:type="dxa"/>
          </w:tcPr>
          <w:p w:rsidR="00AE3631" w:rsidRPr="008F742B" w:rsidRDefault="00AE3631" w:rsidP="00AE3631">
            <w:pPr>
              <w:rPr>
                <w:rFonts w:ascii="Times New Roman" w:hAnsi="Times New Roman" w:cs="Times New Roman"/>
                <w:sz w:val="20"/>
                <w:szCs w:val="20"/>
                <w:lang w:val="lv-LV"/>
              </w:rPr>
            </w:pPr>
            <w:r w:rsidRPr="008F742B">
              <w:rPr>
                <w:rFonts w:ascii="Times New Roman" w:hAnsi="Times New Roman" w:cs="Times New Roman"/>
                <w:sz w:val="20"/>
                <w:szCs w:val="20"/>
                <w:lang w:val="lv-LV"/>
              </w:rPr>
              <w:t>Operatīvās darbības un kriminālizmeklēšanas jēdziens, process, cikls, radošā, kritiskā un loģiskā domāšana, operatīvā un stratēģiskā analīze.</w:t>
            </w:r>
          </w:p>
          <w:p w:rsidR="00AE3631" w:rsidRPr="008F742B" w:rsidRDefault="00AE3631" w:rsidP="00AE3631">
            <w:pPr>
              <w:jc w:val="both"/>
              <w:rPr>
                <w:rFonts w:ascii="Times New Roman" w:eastAsia="Verdana" w:hAnsi="Times New Roman" w:cs="Times New Roman"/>
                <w:sz w:val="20"/>
                <w:szCs w:val="20"/>
                <w:lang w:val="lv-LV"/>
              </w:rPr>
            </w:pPr>
            <w:r w:rsidRPr="008F742B">
              <w:rPr>
                <w:rFonts w:ascii="Times New Roman" w:hAnsi="Times New Roman" w:cs="Times New Roman"/>
                <w:sz w:val="20"/>
                <w:szCs w:val="20"/>
                <w:lang w:val="lv-LV"/>
              </w:rPr>
              <w:t xml:space="preserve"> </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hAnsi="Times New Roman" w:cs="Times New Roman"/>
                <w:sz w:val="20"/>
                <w:szCs w:val="20"/>
                <w:lang w:val="lv-LV"/>
              </w:rPr>
              <w:t>Nepieciešams pasniedzējs</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hAnsi="Times New Roman" w:cs="Times New Roman"/>
                <w:sz w:val="20"/>
                <w:szCs w:val="20"/>
                <w:lang w:val="lv-LV"/>
              </w:rPr>
              <w:t>Nav nepieciešama</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8F5015">
              <w:rPr>
                <w:rFonts w:ascii="Times New Roman" w:eastAsia="Times New Roman" w:hAnsi="Times New Roman" w:cs="Times New Roman"/>
                <w:bCs/>
                <w:color w:val="333333"/>
                <w:sz w:val="20"/>
                <w:szCs w:val="20"/>
                <w:lang w:eastAsia="lv-LV"/>
              </w:rPr>
              <w:lastRenderedPageBreak/>
              <w:t>APM</w:t>
            </w:r>
          </w:p>
        </w:tc>
        <w:tc>
          <w:tcPr>
            <w:tcW w:w="3118" w:type="dxa"/>
          </w:tcPr>
          <w:p w:rsidR="00AE3631" w:rsidRPr="008F742B" w:rsidRDefault="00AE3631" w:rsidP="00AE3631">
            <w:pPr>
              <w:jc w:val="both"/>
              <w:rPr>
                <w:rFonts w:ascii="Times New Roman" w:hAnsi="Times New Roman"/>
                <w:sz w:val="20"/>
                <w:szCs w:val="20"/>
                <w:lang w:val="lv-LV"/>
              </w:rPr>
            </w:pPr>
            <w:r w:rsidRPr="008F742B">
              <w:rPr>
                <w:rFonts w:ascii="Times New Roman" w:hAnsi="Times New Roman"/>
                <w:sz w:val="20"/>
                <w:szCs w:val="20"/>
                <w:lang w:val="lv-LV"/>
              </w:rPr>
              <w:t>Operatīvā darbība izziņas stadijā</w:t>
            </w:r>
          </w:p>
        </w:tc>
        <w:tc>
          <w:tcPr>
            <w:tcW w:w="3261" w:type="dxa"/>
          </w:tcPr>
          <w:p w:rsidR="00AE3631" w:rsidRPr="008F742B" w:rsidRDefault="00AE3631" w:rsidP="00AE3631">
            <w:pPr>
              <w:jc w:val="both"/>
              <w:rPr>
                <w:rFonts w:ascii="Times New Roman" w:eastAsia="Times New Roman" w:hAnsi="Times New Roman" w:cs="Times New Roman"/>
                <w:sz w:val="20"/>
                <w:szCs w:val="20"/>
                <w:lang w:val="lv-LV"/>
              </w:rPr>
            </w:pPr>
            <w:r w:rsidRPr="008F742B">
              <w:rPr>
                <w:rFonts w:ascii="Times New Roman" w:eastAsia="Verdana" w:hAnsi="Times New Roman" w:cs="Times New Roman"/>
                <w:sz w:val="20"/>
                <w:szCs w:val="20"/>
                <w:lang w:val="lv-LV"/>
              </w:rPr>
              <w:t xml:space="preserve">Spēj iegūt un apkopot informāciju par iespējamo noziedzīgo nodarījumu. Spēj apzināt un apstrādāt datus, datu apstrādē pielietot dažādas metodes un programmnodrošinājumu, kā arī spēj izstrādāt ieteikumus un priekšlikumus, balstoties uz datu analīzes rezultātiem   </w:t>
            </w:r>
          </w:p>
        </w:tc>
        <w:tc>
          <w:tcPr>
            <w:tcW w:w="2409" w:type="dxa"/>
          </w:tcPr>
          <w:p w:rsidR="00AE3631" w:rsidRPr="00B428F8" w:rsidRDefault="00AE3631" w:rsidP="00AE3631">
            <w:pPr>
              <w:spacing w:line="259" w:lineRule="auto"/>
              <w:jc w:val="both"/>
              <w:rPr>
                <w:rFonts w:ascii="Times New Roman" w:eastAsia="Verdana" w:hAnsi="Times New Roman" w:cs="Times New Roman"/>
                <w:sz w:val="20"/>
                <w:szCs w:val="20"/>
                <w:lang w:val="lv-LV"/>
              </w:rPr>
            </w:pPr>
            <w:r w:rsidRPr="00B428F8">
              <w:rPr>
                <w:rFonts w:ascii="Times New Roman" w:eastAsia="Verdana" w:hAnsi="Times New Roman" w:cs="Times New Roman"/>
                <w:sz w:val="20"/>
                <w:szCs w:val="20"/>
                <w:lang w:val="lv-LV"/>
              </w:rPr>
              <w:t>Nepieciešams piesaistīts speciālistus- jomas ekspertus.</w:t>
            </w:r>
          </w:p>
          <w:p w:rsidR="00AE3631" w:rsidRPr="00B428F8" w:rsidRDefault="00AE3631" w:rsidP="00AE3631">
            <w:pPr>
              <w:spacing w:line="259" w:lineRule="auto"/>
              <w:jc w:val="both"/>
              <w:rPr>
                <w:rFonts w:ascii="Times New Roman" w:eastAsia="Verdana" w:hAnsi="Times New Roman" w:cs="Times New Roman"/>
                <w:sz w:val="20"/>
                <w:szCs w:val="20"/>
                <w:lang w:val="lv-LV"/>
              </w:rPr>
            </w:pPr>
          </w:p>
        </w:tc>
        <w:tc>
          <w:tcPr>
            <w:tcW w:w="1843" w:type="dxa"/>
          </w:tcPr>
          <w:p w:rsidR="00AE3631" w:rsidRPr="00502931" w:rsidRDefault="00AE3631" w:rsidP="00AE3631">
            <w:pPr>
              <w:jc w:val="both"/>
              <w:rPr>
                <w:rFonts w:ascii="Times New Roman" w:hAnsi="Times New Roman" w:cs="Times New Roman"/>
                <w:sz w:val="20"/>
                <w:szCs w:val="20"/>
              </w:rPr>
            </w:pP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8F5015">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Problēmu risināšana </w:t>
            </w:r>
          </w:p>
        </w:tc>
        <w:tc>
          <w:tcPr>
            <w:tcW w:w="3261" w:type="dxa"/>
          </w:tcPr>
          <w:p w:rsidR="00AE3631" w:rsidRPr="008F742B" w:rsidRDefault="00AE3631" w:rsidP="00AE3631">
            <w:pPr>
              <w:spacing w:before="75"/>
              <w:ind w:right="225"/>
              <w:textAlignment w:val="center"/>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 xml:space="preserve">Vajadzību un problēmu apzināšana, to analīzes metodes un risinājumu izstrāde </w:t>
            </w:r>
          </w:p>
          <w:p w:rsidR="00AE3631" w:rsidRPr="008F742B" w:rsidRDefault="00AE3631" w:rsidP="00AE3631">
            <w:pPr>
              <w:jc w:val="both"/>
              <w:rPr>
                <w:rFonts w:ascii="Times New Roman" w:eastAsia="Verdana" w:hAnsi="Times New Roman" w:cs="Times New Roman"/>
                <w:sz w:val="20"/>
                <w:szCs w:val="20"/>
              </w:rPr>
            </w:pP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Times New Roman" w:hAnsi="Times New Roman" w:cs="Times New Roman"/>
                <w:bCs/>
                <w:sz w:val="20"/>
                <w:szCs w:val="20"/>
                <w:lang w:val="lv-LV"/>
              </w:rPr>
              <w:t>Nav zināms</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8F5015">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Lēmumu pieņemšanas metodes</w:t>
            </w:r>
          </w:p>
        </w:tc>
        <w:tc>
          <w:tcPr>
            <w:tcW w:w="3261"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PMI u.c.</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Ir pasniedzēji, lietderīgi pieaicināt pasniedzējus</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Times New Roman" w:hAnsi="Times New Roman" w:cs="Times New Roman"/>
                <w:bCs/>
                <w:sz w:val="20"/>
                <w:szCs w:val="20"/>
                <w:lang w:val="lv-LV"/>
              </w:rPr>
              <w:t>Nav nepieciešams</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50114B">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Analītiskā domāšana</w:t>
            </w:r>
          </w:p>
        </w:tc>
        <w:tc>
          <w:tcPr>
            <w:tcW w:w="3261"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Radošā, kritiskā un loģiskā domāšana. Analīzes psiholoģija</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Times New Roman" w:hAnsi="Times New Roman" w:cs="Times New Roman"/>
                <w:bCs/>
                <w:sz w:val="20"/>
                <w:szCs w:val="20"/>
                <w:lang w:val="lv-LV"/>
              </w:rPr>
              <w:t>Nav nepieciešams</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50114B">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Analītiskais projekts</w:t>
            </w:r>
          </w:p>
        </w:tc>
        <w:tc>
          <w:tcPr>
            <w:tcW w:w="3261"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Analīzes mērķa noteikšana, konceptuālais modelis, datu savākšanas plāns, datu ticamības novērtēšana, datu apstrāde, analītisko metožu izvēle, analītiskā ziņojumu sagatavošana un prezentēšana</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Ir pasniedzēji, var tikt pieaicināti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Times New Roman" w:hAnsi="Times New Roman" w:cs="Times New Roman"/>
                <w:bCs/>
                <w:sz w:val="20"/>
                <w:szCs w:val="20"/>
                <w:lang w:val="lv-LV"/>
              </w:rPr>
              <w:t xml:space="preserve">MS Office pilnā versija  </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50114B">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 xml:space="preserve">Projektu vadīšana </w:t>
            </w:r>
          </w:p>
        </w:tc>
        <w:tc>
          <w:tcPr>
            <w:tcW w:w="3261"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Sarežģītu analītisko projektu plānošana un vadīšana, izmantojot projektu vadīšanas metodes</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Times New Roman" w:hAnsi="Times New Roman" w:cs="Times New Roman"/>
                <w:bCs/>
                <w:sz w:val="20"/>
                <w:szCs w:val="20"/>
                <w:lang w:val="lv-LV"/>
              </w:rPr>
              <w:t>Microsoft Project</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50114B">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Risku vadība</w:t>
            </w:r>
          </w:p>
        </w:tc>
        <w:tc>
          <w:tcPr>
            <w:tcW w:w="3261"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Risku analīze un risku vadīšana</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Times New Roman" w:hAnsi="Times New Roman" w:cs="Times New Roman"/>
                <w:bCs/>
                <w:sz w:val="20"/>
                <w:szCs w:val="20"/>
                <w:lang w:val="lv-LV"/>
              </w:rPr>
              <w:t>Nav zināms</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50114B">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spacing w:line="259" w:lineRule="auto"/>
              <w:jc w:val="both"/>
              <w:rPr>
                <w:rFonts w:ascii="Times New Roman" w:eastAsia="Verdana" w:hAnsi="Times New Roman" w:cs="Times New Roman"/>
                <w:sz w:val="20"/>
                <w:szCs w:val="20"/>
                <w:lang w:val="lv-LV"/>
              </w:rPr>
            </w:pPr>
            <w:r w:rsidRPr="008F742B">
              <w:rPr>
                <w:rFonts w:ascii="Times New Roman" w:eastAsia="Times New Roman" w:hAnsi="Times New Roman" w:cs="Times New Roman"/>
                <w:bCs/>
                <w:sz w:val="20"/>
                <w:szCs w:val="20"/>
                <w:lang w:val="lv-LV"/>
              </w:rPr>
              <w:t>Stratēģiskā vadīšana</w:t>
            </w:r>
          </w:p>
        </w:tc>
        <w:tc>
          <w:tcPr>
            <w:tcW w:w="3261" w:type="dxa"/>
          </w:tcPr>
          <w:p w:rsidR="00AE3631" w:rsidRPr="008F742B" w:rsidRDefault="00AE3631" w:rsidP="00AE3631">
            <w:pPr>
              <w:jc w:val="both"/>
              <w:rPr>
                <w:rFonts w:ascii="Times New Roman" w:eastAsia="Verdana" w:hAnsi="Times New Roman" w:cs="Times New Roman"/>
                <w:sz w:val="20"/>
                <w:szCs w:val="20"/>
                <w:lang w:val="lv-LV"/>
              </w:rPr>
            </w:pPr>
            <w:r w:rsidRPr="008F742B">
              <w:rPr>
                <w:rFonts w:ascii="Times New Roman" w:eastAsia="Times New Roman" w:hAnsi="Times New Roman" w:cs="Times New Roman"/>
                <w:sz w:val="20"/>
                <w:szCs w:val="20"/>
                <w:lang w:val="lv-LV"/>
              </w:rPr>
              <w:t>Stratēģija un stratēģiskās vadīšanas process. Misija, vīzija, mērķi, uzdevumi. Ārējās un iekšējās vides analīze. Stratēģijas izstrāde. Organizatoriskās struktūras un kontroles sistēmas izveide</w:t>
            </w:r>
          </w:p>
        </w:tc>
        <w:tc>
          <w:tcPr>
            <w:tcW w:w="2409" w:type="dxa"/>
          </w:tcPr>
          <w:p w:rsidR="00AE3631" w:rsidRPr="00B428F8" w:rsidRDefault="00AE3631" w:rsidP="00AE3631">
            <w:pPr>
              <w:rPr>
                <w:rFonts w:ascii="Times New Roman" w:eastAsia="Verdana" w:hAnsi="Times New Roman" w:cs="Times New Roman"/>
                <w:sz w:val="20"/>
                <w:szCs w:val="20"/>
                <w:lang w:val="lv-LV"/>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lang w:val="lv-LV"/>
              </w:rPr>
            </w:pPr>
            <w:r w:rsidRPr="00502931">
              <w:rPr>
                <w:rFonts w:ascii="Times New Roman" w:eastAsia="Times New Roman" w:hAnsi="Times New Roman" w:cs="Times New Roman"/>
                <w:bCs/>
                <w:sz w:val="20"/>
                <w:szCs w:val="20"/>
                <w:lang w:val="lv-LV"/>
              </w:rPr>
              <w:t>Nav zināms</w:t>
            </w:r>
          </w:p>
        </w:tc>
        <w:tc>
          <w:tcPr>
            <w:tcW w:w="2126" w:type="dxa"/>
            <w:shd w:val="clear" w:color="auto" w:fill="auto"/>
          </w:tcPr>
          <w:p w:rsidR="00AE3631" w:rsidRPr="00A25129" w:rsidRDefault="00AE3631" w:rsidP="00AE3631">
            <w:pPr>
              <w:rPr>
                <w:rFonts w:ascii="Times New Roman" w:eastAsia="Verdana" w:hAnsi="Times New Roman" w:cs="Times New Roman"/>
                <w:lang w:val="lv-LV"/>
              </w:rPr>
            </w:pPr>
          </w:p>
        </w:tc>
      </w:tr>
      <w:tr w:rsidR="00AE3631" w:rsidRPr="00A25129" w:rsidTr="00F94B72">
        <w:trPr>
          <w:trHeight w:val="621"/>
        </w:trPr>
        <w:tc>
          <w:tcPr>
            <w:tcW w:w="1188" w:type="dxa"/>
          </w:tcPr>
          <w:p w:rsidR="00AE3631" w:rsidRDefault="00AE3631" w:rsidP="00AE3631">
            <w:r w:rsidRPr="0050114B">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spacing w:line="259" w:lineRule="auto"/>
              <w:jc w:val="both"/>
              <w:rPr>
                <w:rFonts w:ascii="Times New Roman" w:eastAsia="Verdana" w:hAnsi="Times New Roman" w:cs="Times New Roman"/>
                <w:sz w:val="20"/>
                <w:szCs w:val="20"/>
                <w:lang w:val="lv-LV"/>
              </w:rPr>
            </w:pPr>
            <w:r w:rsidRPr="008F742B">
              <w:rPr>
                <w:rFonts w:ascii="Times New Roman" w:eastAsia="Times New Roman" w:hAnsi="Times New Roman" w:cs="Times New Roman"/>
                <w:bCs/>
                <w:sz w:val="20"/>
                <w:szCs w:val="20"/>
                <w:lang w:val="lv-LV"/>
              </w:rPr>
              <w:t>Stratēģiskā analīze</w:t>
            </w:r>
          </w:p>
        </w:tc>
        <w:tc>
          <w:tcPr>
            <w:tcW w:w="3261" w:type="dxa"/>
          </w:tcPr>
          <w:p w:rsidR="00AE3631" w:rsidRPr="008F742B" w:rsidRDefault="00AE3631" w:rsidP="00AE3631">
            <w:pPr>
              <w:jc w:val="both"/>
              <w:rPr>
                <w:rFonts w:ascii="Times New Roman" w:eastAsia="Verdana" w:hAnsi="Times New Roman" w:cs="Times New Roman"/>
                <w:sz w:val="20"/>
                <w:szCs w:val="20"/>
                <w:lang w:val="lv-LV"/>
              </w:rPr>
            </w:pPr>
            <w:r w:rsidRPr="008F742B">
              <w:rPr>
                <w:rFonts w:ascii="Times New Roman" w:eastAsia="Times New Roman" w:hAnsi="Times New Roman" w:cs="Times New Roman"/>
                <w:sz w:val="20"/>
                <w:szCs w:val="20"/>
                <w:lang w:val="lv-LV"/>
              </w:rPr>
              <w:t xml:space="preserve">Ir VPK pieaugušo neformālās izglītības programma “Stratēģiskā analīze” </w:t>
            </w:r>
          </w:p>
        </w:tc>
        <w:tc>
          <w:tcPr>
            <w:tcW w:w="2409" w:type="dxa"/>
          </w:tcPr>
          <w:p w:rsidR="00AE3631" w:rsidRPr="00B428F8" w:rsidRDefault="00AE3631" w:rsidP="00AE3631">
            <w:pPr>
              <w:rPr>
                <w:rFonts w:ascii="Times New Roman" w:eastAsia="Verdana" w:hAnsi="Times New Roman" w:cs="Times New Roman"/>
                <w:sz w:val="20"/>
                <w:szCs w:val="20"/>
                <w:lang w:val="lv-LV"/>
              </w:rPr>
            </w:pPr>
            <w:r w:rsidRPr="00B428F8">
              <w:rPr>
                <w:rFonts w:ascii="Times New Roman" w:eastAsia="Times New Roman" w:hAnsi="Times New Roman" w:cs="Times New Roman"/>
                <w:bCs/>
                <w:sz w:val="20"/>
                <w:szCs w:val="20"/>
                <w:lang w:val="lv-LV"/>
              </w:rPr>
              <w:t>Nepieciešams pasniedzējs</w:t>
            </w:r>
          </w:p>
        </w:tc>
        <w:tc>
          <w:tcPr>
            <w:tcW w:w="1843" w:type="dxa"/>
          </w:tcPr>
          <w:p w:rsidR="00AE3631" w:rsidRPr="00502931" w:rsidRDefault="00AE3631" w:rsidP="00AE3631">
            <w:pPr>
              <w:jc w:val="both"/>
              <w:rPr>
                <w:rFonts w:ascii="Times New Roman" w:eastAsia="Verdana" w:hAnsi="Times New Roman" w:cs="Times New Roman"/>
                <w:sz w:val="20"/>
                <w:szCs w:val="20"/>
                <w:lang w:val="lv-LV"/>
              </w:rPr>
            </w:pPr>
            <w:r w:rsidRPr="00502931">
              <w:rPr>
                <w:rFonts w:ascii="Times New Roman" w:eastAsia="Times New Roman" w:hAnsi="Times New Roman" w:cs="Times New Roman"/>
                <w:bCs/>
                <w:sz w:val="20"/>
                <w:szCs w:val="20"/>
                <w:lang w:val="lv-LV"/>
              </w:rPr>
              <w:t xml:space="preserve">MS Office pilnā versija. </w:t>
            </w:r>
          </w:p>
        </w:tc>
        <w:tc>
          <w:tcPr>
            <w:tcW w:w="2126" w:type="dxa"/>
            <w:shd w:val="clear" w:color="auto" w:fill="auto"/>
          </w:tcPr>
          <w:p w:rsidR="00AE3631" w:rsidRPr="00A25129" w:rsidRDefault="00AE3631" w:rsidP="00AE3631">
            <w:pPr>
              <w:rPr>
                <w:rFonts w:ascii="Times New Roman" w:eastAsia="Verdana" w:hAnsi="Times New Roman" w:cs="Times New Roman"/>
                <w:lang w:val="lv-LV"/>
              </w:rPr>
            </w:pPr>
          </w:p>
        </w:tc>
      </w:tr>
      <w:tr w:rsidR="00AE3631" w:rsidRPr="00A25129" w:rsidTr="00F94B72">
        <w:trPr>
          <w:trHeight w:val="621"/>
        </w:trPr>
        <w:tc>
          <w:tcPr>
            <w:tcW w:w="1188" w:type="dxa"/>
          </w:tcPr>
          <w:p w:rsidR="00AE3631" w:rsidRDefault="00AE3631" w:rsidP="00AE3631">
            <w:r w:rsidRPr="0050114B">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 xml:space="preserve">Operatīvā analīze </w:t>
            </w:r>
          </w:p>
        </w:tc>
        <w:tc>
          <w:tcPr>
            <w:tcW w:w="3261"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Ir VPK pieaugušo neformālās izglītības programma “Operatīvā analīze” (40 kontaktstundas)</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Times New Roman" w:hAnsi="Times New Roman" w:cs="Times New Roman"/>
                <w:bCs/>
                <w:sz w:val="20"/>
                <w:szCs w:val="20"/>
                <w:lang w:val="lv-LV"/>
              </w:rPr>
              <w:t>MS Office pilnā versija.</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50114B">
              <w:rPr>
                <w:rFonts w:ascii="Times New Roman" w:eastAsia="Times New Roman" w:hAnsi="Times New Roman" w:cs="Times New Roman"/>
                <w:bCs/>
                <w:color w:val="333333"/>
                <w:sz w:val="20"/>
                <w:szCs w:val="20"/>
                <w:lang w:eastAsia="lv-LV"/>
              </w:rPr>
              <w:lastRenderedPageBreak/>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Operatīvās analīzes veidi</w:t>
            </w:r>
          </w:p>
        </w:tc>
        <w:tc>
          <w:tcPr>
            <w:tcW w:w="3261"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Attiecību un plūsmu diagrammas, telefonsakaru analīze, lietu salīdzinošā analīze, notikumu secības analīze</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Times New Roman" w:hAnsi="Times New Roman" w:cs="Times New Roman"/>
                <w:bCs/>
                <w:sz w:val="20"/>
                <w:szCs w:val="20"/>
                <w:lang w:val="lv-LV"/>
              </w:rPr>
              <w:t>MS Office pilnā versija.</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50114B">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Datu apkopošana un vizualizācija</w:t>
            </w:r>
          </w:p>
        </w:tc>
        <w:tc>
          <w:tcPr>
            <w:tcW w:w="3261"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hAnsi="Times New Roman" w:cs="Times New Roman"/>
                <w:sz w:val="20"/>
                <w:szCs w:val="20"/>
                <w:shd w:val="clear" w:color="auto" w:fill="FFFFFF"/>
              </w:rPr>
              <w:t>Datu apkopošana un vizualizācija, izmantojot Microsoft Power BI</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hAnsi="Times New Roman" w:cs="Times New Roman"/>
                <w:sz w:val="20"/>
                <w:szCs w:val="20"/>
                <w:shd w:val="clear" w:color="auto" w:fill="FFFFFF"/>
              </w:rPr>
              <w:t>Microsoft Power BI</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50114B">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Informācijas sistēmu lietošana.</w:t>
            </w:r>
          </w:p>
        </w:tc>
        <w:tc>
          <w:tcPr>
            <w:tcW w:w="3261" w:type="dxa"/>
          </w:tcPr>
          <w:p w:rsidR="00AE3631" w:rsidRPr="008F742B" w:rsidRDefault="00AE3631" w:rsidP="00AE3631">
            <w:pPr>
              <w:jc w:val="both"/>
              <w:rPr>
                <w:rFonts w:ascii="Times New Roman" w:eastAsia="Verdana" w:hAnsi="Times New Roman" w:cs="Times New Roman"/>
                <w:sz w:val="20"/>
                <w:szCs w:val="20"/>
                <w:lang w:val="lv-LV"/>
              </w:rPr>
            </w:pPr>
            <w:r w:rsidRPr="008F742B">
              <w:rPr>
                <w:rFonts w:ascii="Times New Roman" w:eastAsia="Times New Roman" w:hAnsi="Times New Roman" w:cs="Times New Roman"/>
                <w:sz w:val="20"/>
                <w:szCs w:val="20"/>
                <w:lang w:val="lv-LV"/>
              </w:rPr>
              <w:t>Pārskats par valstī esošajām valsts informācijas sistēmām. Praktiskas apmācības darbam ar IeM IC datu bāzēm piemēram, Sodu reģistra  un citu atrodamo informāciju</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Verdana" w:hAnsi="Times New Roman" w:cs="Times New Roman"/>
                <w:sz w:val="20"/>
                <w:szCs w:val="20"/>
                <w:lang w:val="lv-LV"/>
              </w:rPr>
              <w:t xml:space="preserve">Nepieciešamas informācijas sistēmu mācību (testa) vides, papildus datorklases un atbilstošas programmatūras  </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554FD0">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rPr>
              <w:t xml:space="preserve">Microsoft Office </w:t>
            </w:r>
          </w:p>
        </w:tc>
        <w:tc>
          <w:tcPr>
            <w:tcW w:w="3261"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rPr>
              <w:t>Word, Excel, Power Point, Access</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Times New Roman" w:hAnsi="Times New Roman" w:cs="Times New Roman"/>
                <w:bCs/>
                <w:sz w:val="20"/>
                <w:szCs w:val="20"/>
                <w:lang w:val="lv-LV"/>
              </w:rPr>
              <w:t>MS Office pilnā versija</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554FD0">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Excel</w:t>
            </w:r>
          </w:p>
        </w:tc>
        <w:tc>
          <w:tcPr>
            <w:tcW w:w="3261"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Padziļinātas Excel apmācības</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Times New Roman" w:hAnsi="Times New Roman" w:cs="Times New Roman"/>
                <w:bCs/>
                <w:sz w:val="20"/>
                <w:szCs w:val="20"/>
                <w:lang w:val="lv-LV"/>
              </w:rPr>
              <w:t>MS Office pilnā versija. Excel versija: sākot no Excel 2016 (64-bit)</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554FD0">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Lielo datu analīze</w:t>
            </w:r>
          </w:p>
        </w:tc>
        <w:tc>
          <w:tcPr>
            <w:tcW w:w="3261"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Lielo datu analīze</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Verdana" w:hAnsi="Times New Roman" w:cs="Times New Roman"/>
                <w:sz w:val="20"/>
                <w:szCs w:val="20"/>
                <w:lang w:val="lv-LV"/>
              </w:rPr>
              <w:t xml:space="preserve">Nepieciešamas informācijas sistēmu mācību (testa) vides, papildus datorklases un atbilstošas programmatūras  </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AE3631" w:rsidRPr="00A25129" w:rsidTr="00F94B72">
        <w:trPr>
          <w:trHeight w:val="621"/>
        </w:trPr>
        <w:tc>
          <w:tcPr>
            <w:tcW w:w="1188" w:type="dxa"/>
          </w:tcPr>
          <w:p w:rsidR="00AE3631" w:rsidRDefault="00AE3631" w:rsidP="00AE3631">
            <w:r w:rsidRPr="00554FD0">
              <w:rPr>
                <w:rFonts w:ascii="Times New Roman" w:eastAsia="Times New Roman" w:hAnsi="Times New Roman" w:cs="Times New Roman"/>
                <w:bCs/>
                <w:color w:val="333333"/>
                <w:sz w:val="20"/>
                <w:szCs w:val="20"/>
                <w:lang w:eastAsia="lv-LV"/>
              </w:rPr>
              <w:t>APM</w:t>
            </w:r>
          </w:p>
        </w:tc>
        <w:tc>
          <w:tcPr>
            <w:tcW w:w="3118" w:type="dxa"/>
          </w:tcPr>
          <w:p w:rsidR="00AE3631" w:rsidRPr="008F742B" w:rsidRDefault="00AE3631" w:rsidP="00AE3631">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Operatīvās analīzes programmatūru apguve</w:t>
            </w:r>
          </w:p>
        </w:tc>
        <w:tc>
          <w:tcPr>
            <w:tcW w:w="3261" w:type="dxa"/>
          </w:tcPr>
          <w:p w:rsidR="00AE3631" w:rsidRPr="008F742B" w:rsidRDefault="00AE3631" w:rsidP="00AE3631">
            <w:pPr>
              <w:spacing w:before="75"/>
              <w:ind w:right="225"/>
              <w:textAlignment w:val="center"/>
              <w:rPr>
                <w:rFonts w:ascii="Times New Roman" w:eastAsia="Times New Roman" w:hAnsi="Times New Roman" w:cs="Times New Roman"/>
                <w:sz w:val="20"/>
                <w:szCs w:val="20"/>
                <w:lang w:val="lv-LV"/>
              </w:rPr>
            </w:pPr>
            <w:r w:rsidRPr="008F742B">
              <w:rPr>
                <w:rFonts w:ascii="Times New Roman" w:eastAsia="Times New Roman" w:hAnsi="Times New Roman" w:cs="Times New Roman"/>
                <w:sz w:val="20"/>
                <w:szCs w:val="20"/>
                <w:lang w:val="lv-LV"/>
              </w:rPr>
              <w:t>IBM i2 Analyst’s Notebook, maltego</w:t>
            </w:r>
          </w:p>
          <w:p w:rsidR="00AE3631" w:rsidRPr="008F742B" w:rsidRDefault="00AE3631" w:rsidP="00AE3631">
            <w:pPr>
              <w:spacing w:before="75"/>
              <w:ind w:right="225"/>
              <w:textAlignment w:val="center"/>
              <w:rPr>
                <w:rFonts w:ascii="Times New Roman" w:eastAsia="Times New Roman" w:hAnsi="Times New Roman" w:cs="Times New Roman"/>
                <w:sz w:val="20"/>
                <w:szCs w:val="20"/>
                <w:lang w:val="lv-LV"/>
              </w:rPr>
            </w:pPr>
          </w:p>
          <w:p w:rsidR="00AE3631" w:rsidRPr="008F742B" w:rsidRDefault="00AE3631" w:rsidP="00AE3631">
            <w:pPr>
              <w:jc w:val="both"/>
              <w:rPr>
                <w:rFonts w:ascii="Times New Roman" w:eastAsia="Verdana" w:hAnsi="Times New Roman" w:cs="Times New Roman"/>
                <w:sz w:val="20"/>
                <w:szCs w:val="20"/>
              </w:rPr>
            </w:pPr>
            <w:r w:rsidRPr="008F742B">
              <w:rPr>
                <w:rFonts w:ascii="Times New Roman" w:hAnsi="Times New Roman" w:cs="Times New Roman"/>
                <w:sz w:val="20"/>
                <w:szCs w:val="20"/>
                <w:lang w:val="lv-LV"/>
              </w:rPr>
              <w:t>09.11.2015. akreditēta VPK profesionālās pilnveides izglītības programma “Informācijas tehnoloģiju izmantošana noziedzīgu nodarījumu apkarošanā” (160 akadēmiskās stundas), kurā ietverta specializācija (modulis) “Informācijas apstrādes un analīzes speciālists”</w:t>
            </w:r>
          </w:p>
        </w:tc>
        <w:tc>
          <w:tcPr>
            <w:tcW w:w="2409" w:type="dxa"/>
          </w:tcPr>
          <w:p w:rsidR="00AE3631" w:rsidRPr="00B428F8" w:rsidRDefault="00AE3631" w:rsidP="00AE3631">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t>Pieaicināti pasniedzēji</w:t>
            </w:r>
          </w:p>
        </w:tc>
        <w:tc>
          <w:tcPr>
            <w:tcW w:w="1843" w:type="dxa"/>
          </w:tcPr>
          <w:p w:rsidR="00AE3631" w:rsidRPr="00502931" w:rsidRDefault="00AE3631" w:rsidP="00AE3631">
            <w:pPr>
              <w:jc w:val="both"/>
              <w:rPr>
                <w:rFonts w:ascii="Times New Roman" w:eastAsia="Verdana" w:hAnsi="Times New Roman" w:cs="Times New Roman"/>
                <w:sz w:val="20"/>
                <w:szCs w:val="20"/>
              </w:rPr>
            </w:pPr>
            <w:r w:rsidRPr="00502931">
              <w:rPr>
                <w:rFonts w:ascii="Times New Roman" w:eastAsia="Times New Roman" w:hAnsi="Times New Roman" w:cs="Times New Roman"/>
                <w:bCs/>
                <w:sz w:val="20"/>
                <w:szCs w:val="20"/>
                <w:lang w:val="lv-LV"/>
              </w:rPr>
              <w:t>Attiecīgās programmatūras un datorklase</w:t>
            </w:r>
          </w:p>
        </w:tc>
        <w:tc>
          <w:tcPr>
            <w:tcW w:w="2126" w:type="dxa"/>
            <w:shd w:val="clear" w:color="auto" w:fill="auto"/>
          </w:tcPr>
          <w:p w:rsidR="00AE3631" w:rsidRPr="00A25129" w:rsidRDefault="00AE3631" w:rsidP="00AE3631">
            <w:pPr>
              <w:rPr>
                <w:rFonts w:ascii="Times New Roman" w:eastAsia="Verdana" w:hAnsi="Times New Roman" w:cs="Times New Roman"/>
              </w:rPr>
            </w:pPr>
          </w:p>
        </w:tc>
      </w:tr>
      <w:tr w:rsidR="00F94B72" w:rsidRPr="00A25129" w:rsidTr="00F94B72">
        <w:trPr>
          <w:trHeight w:val="621"/>
        </w:trPr>
        <w:tc>
          <w:tcPr>
            <w:tcW w:w="1188" w:type="dxa"/>
          </w:tcPr>
          <w:p w:rsidR="00F94B72" w:rsidRPr="008F742B" w:rsidRDefault="00AE3631" w:rsidP="00B428F8">
            <w:pPr>
              <w:jc w:val="both"/>
              <w:rPr>
                <w:rFonts w:ascii="Times New Roman" w:eastAsia="Times New Roman" w:hAnsi="Times New Roman" w:cs="Times New Roman"/>
                <w:sz w:val="20"/>
                <w:szCs w:val="20"/>
              </w:rPr>
            </w:pPr>
            <w:r>
              <w:rPr>
                <w:rFonts w:ascii="Times New Roman" w:eastAsia="Times New Roman" w:hAnsi="Times New Roman" w:cs="Times New Roman"/>
                <w:bCs/>
                <w:color w:val="333333"/>
                <w:sz w:val="20"/>
                <w:szCs w:val="20"/>
                <w:lang w:eastAsia="lv-LV"/>
              </w:rPr>
              <w:t>APM</w:t>
            </w:r>
          </w:p>
        </w:tc>
        <w:tc>
          <w:tcPr>
            <w:tcW w:w="3118" w:type="dxa"/>
          </w:tcPr>
          <w:p w:rsidR="00F94B72" w:rsidRPr="008F742B" w:rsidRDefault="00F94B72" w:rsidP="00B428F8">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rPr>
              <w:t>Finanšu analīze un paralēlā finanšu izmeklēšana</w:t>
            </w:r>
          </w:p>
        </w:tc>
        <w:tc>
          <w:tcPr>
            <w:tcW w:w="3261" w:type="dxa"/>
          </w:tcPr>
          <w:p w:rsidR="00F94B72" w:rsidRPr="008F742B" w:rsidRDefault="00F94B72" w:rsidP="00B428F8">
            <w:pPr>
              <w:jc w:val="both"/>
              <w:rPr>
                <w:rFonts w:ascii="Times New Roman" w:eastAsia="Verdana" w:hAnsi="Times New Roman" w:cs="Times New Roman"/>
                <w:sz w:val="20"/>
                <w:szCs w:val="20"/>
                <w:lang w:val="lv-LV"/>
              </w:rPr>
            </w:pPr>
            <w:r w:rsidRPr="008F742B">
              <w:rPr>
                <w:rFonts w:ascii="Times New Roman" w:eastAsia="Times New Roman" w:hAnsi="Times New Roman" w:cs="Times New Roman"/>
                <w:sz w:val="20"/>
                <w:szCs w:val="20"/>
              </w:rPr>
              <w:t xml:space="preserve">Finanšu analīzes metodes. </w:t>
            </w:r>
            <w:r w:rsidRPr="008F742B">
              <w:rPr>
                <w:rFonts w:ascii="Times New Roman" w:eastAsia="Verdana" w:hAnsi="Times New Roman" w:cs="Times New Roman"/>
                <w:sz w:val="20"/>
                <w:szCs w:val="20"/>
                <w:lang w:val="lv-LV"/>
              </w:rPr>
              <w:t xml:space="preserve">Apgūstot spēj iegūt un apkopot informāciju, lai identificēt iespējamos noziedzīgi iegūtos naudas līdzekļus un mantu. Spēj izstrādāt ieteikumus un priekšlikumus, balstoties </w:t>
            </w:r>
            <w:r w:rsidRPr="008F742B">
              <w:rPr>
                <w:rFonts w:ascii="Times New Roman" w:eastAsia="Verdana" w:hAnsi="Times New Roman" w:cs="Times New Roman"/>
                <w:sz w:val="20"/>
                <w:szCs w:val="20"/>
                <w:lang w:val="lv-LV"/>
              </w:rPr>
              <w:lastRenderedPageBreak/>
              <w:t xml:space="preserve">uz datu analīzes rezultātiem   </w:t>
            </w:r>
          </w:p>
        </w:tc>
        <w:tc>
          <w:tcPr>
            <w:tcW w:w="2409" w:type="dxa"/>
          </w:tcPr>
          <w:p w:rsidR="00F94B72" w:rsidRPr="00B428F8" w:rsidRDefault="00F94B72" w:rsidP="00B428F8">
            <w:pPr>
              <w:rPr>
                <w:rFonts w:ascii="Times New Roman" w:eastAsia="Verdana" w:hAnsi="Times New Roman" w:cs="Times New Roman"/>
                <w:sz w:val="20"/>
                <w:szCs w:val="20"/>
              </w:rPr>
            </w:pPr>
            <w:r w:rsidRPr="00B428F8">
              <w:rPr>
                <w:rFonts w:ascii="Times New Roman" w:eastAsia="Times New Roman" w:hAnsi="Times New Roman" w:cs="Times New Roman"/>
                <w:bCs/>
                <w:sz w:val="20"/>
                <w:szCs w:val="20"/>
                <w:lang w:val="lv-LV"/>
              </w:rPr>
              <w:lastRenderedPageBreak/>
              <w:t xml:space="preserve">Pieaicināti pasniedzēji </w:t>
            </w:r>
          </w:p>
        </w:tc>
        <w:tc>
          <w:tcPr>
            <w:tcW w:w="1843" w:type="dxa"/>
          </w:tcPr>
          <w:p w:rsidR="00F94B72" w:rsidRPr="00A25129" w:rsidRDefault="00F94B72" w:rsidP="00B428F8">
            <w:pPr>
              <w:jc w:val="both"/>
              <w:rPr>
                <w:rFonts w:ascii="Times New Roman" w:eastAsia="Verdana" w:hAnsi="Times New Roman" w:cs="Times New Roman"/>
              </w:rPr>
            </w:pPr>
          </w:p>
        </w:tc>
        <w:tc>
          <w:tcPr>
            <w:tcW w:w="2126" w:type="dxa"/>
            <w:shd w:val="clear" w:color="auto" w:fill="auto"/>
          </w:tcPr>
          <w:p w:rsidR="00F94B72" w:rsidRPr="00A25129" w:rsidRDefault="00F94B72" w:rsidP="00B428F8">
            <w:pPr>
              <w:rPr>
                <w:rFonts w:ascii="Times New Roman" w:eastAsia="Verdana" w:hAnsi="Times New Roman" w:cs="Times New Roman"/>
              </w:rPr>
            </w:pPr>
          </w:p>
        </w:tc>
      </w:tr>
      <w:tr w:rsidR="00F94B72" w:rsidRPr="00A25129" w:rsidTr="00F94B72">
        <w:trPr>
          <w:trHeight w:val="621"/>
        </w:trPr>
        <w:tc>
          <w:tcPr>
            <w:tcW w:w="1188" w:type="dxa"/>
            <w:shd w:val="clear" w:color="auto" w:fill="A6A6A6" w:themeFill="background1" w:themeFillShade="A6"/>
          </w:tcPr>
          <w:p w:rsidR="00F94B72" w:rsidRPr="008F742B" w:rsidRDefault="00F94B72" w:rsidP="00B428F8">
            <w:pPr>
              <w:rPr>
                <w:rFonts w:ascii="Times New Roman" w:eastAsia="Verdana" w:hAnsi="Times New Roman" w:cs="Times New Roman"/>
                <w:b/>
                <w:bCs/>
                <w:iCs/>
                <w:sz w:val="24"/>
                <w:szCs w:val="24"/>
              </w:rPr>
            </w:pPr>
          </w:p>
        </w:tc>
        <w:tc>
          <w:tcPr>
            <w:tcW w:w="12757" w:type="dxa"/>
            <w:gridSpan w:val="5"/>
            <w:shd w:val="clear" w:color="auto" w:fill="A6A6A6" w:themeFill="background1" w:themeFillShade="A6"/>
          </w:tcPr>
          <w:p w:rsidR="00F94B72" w:rsidRPr="008F742B" w:rsidRDefault="00F94B72" w:rsidP="00B428F8">
            <w:pPr>
              <w:spacing w:line="259" w:lineRule="auto"/>
              <w:rPr>
                <w:rFonts w:ascii="Times New Roman" w:eastAsia="Verdana" w:hAnsi="Times New Roman" w:cs="Times New Roman"/>
                <w:b/>
                <w:bCs/>
                <w:iCs/>
                <w:sz w:val="24"/>
                <w:szCs w:val="24"/>
                <w:lang w:val="lv-LV"/>
              </w:rPr>
            </w:pPr>
            <w:r w:rsidRPr="008F742B">
              <w:rPr>
                <w:rFonts w:ascii="Times New Roman" w:eastAsia="Verdana" w:hAnsi="Times New Roman" w:cs="Times New Roman"/>
                <w:b/>
                <w:bCs/>
                <w:iCs/>
                <w:sz w:val="24"/>
                <w:szCs w:val="24"/>
                <w:lang w:val="lv-LV"/>
              </w:rPr>
              <w:t xml:space="preserve">Attiecināms uz VID NMPP un IDP visu līmeņu vadītājiem </w:t>
            </w:r>
          </w:p>
        </w:tc>
      </w:tr>
      <w:tr w:rsidR="00F94B72" w:rsidRPr="00A25129" w:rsidTr="00F94B72">
        <w:trPr>
          <w:trHeight w:val="621"/>
        </w:trPr>
        <w:tc>
          <w:tcPr>
            <w:tcW w:w="1188" w:type="dxa"/>
          </w:tcPr>
          <w:p w:rsidR="00F94B72" w:rsidRPr="00A25129" w:rsidRDefault="00F94B72" w:rsidP="00B428F8">
            <w:pPr>
              <w:jc w:val="center"/>
              <w:rPr>
                <w:rFonts w:ascii="Times New Roman" w:eastAsia="Verdana" w:hAnsi="Times New Roman" w:cs="Times New Roman"/>
                <w:b/>
                <w:bCs/>
              </w:rPr>
            </w:pPr>
          </w:p>
        </w:tc>
        <w:tc>
          <w:tcPr>
            <w:tcW w:w="12757" w:type="dxa"/>
            <w:gridSpan w:val="5"/>
            <w:vAlign w:val="center"/>
          </w:tcPr>
          <w:p w:rsidR="00F94B72" w:rsidRPr="00A25129" w:rsidRDefault="00F94B72" w:rsidP="00B428F8">
            <w:pPr>
              <w:jc w:val="center"/>
              <w:rPr>
                <w:rFonts w:ascii="Times New Roman" w:eastAsia="Verdana" w:hAnsi="Times New Roman" w:cs="Times New Roman"/>
                <w:b/>
                <w:bCs/>
                <w:lang w:val="lv-LV"/>
              </w:rPr>
            </w:pPr>
            <w:bookmarkStart w:id="5" w:name="_Hlk77160650"/>
            <w:r w:rsidRPr="00A25129">
              <w:rPr>
                <w:rFonts w:ascii="Times New Roman" w:eastAsia="Verdana" w:hAnsi="Times New Roman" w:cs="Times New Roman"/>
                <w:b/>
                <w:bCs/>
                <w:lang w:val="lv-LV"/>
              </w:rPr>
              <w:t>Vispārējas kompetences visu līmeņu vadītājiem</w:t>
            </w:r>
          </w:p>
        </w:tc>
      </w:tr>
      <w:tr w:rsidR="00F94B72" w:rsidRPr="00A25129" w:rsidTr="00F94B72">
        <w:trPr>
          <w:trHeight w:val="621"/>
        </w:trPr>
        <w:tc>
          <w:tcPr>
            <w:tcW w:w="1188" w:type="dxa"/>
          </w:tcPr>
          <w:p w:rsidR="00F94B72" w:rsidRPr="008F742B" w:rsidRDefault="00AE3631" w:rsidP="00B428F8">
            <w:pPr>
              <w:spacing w:before="51"/>
              <w:ind w:left="107"/>
              <w:rPr>
                <w:rFonts w:ascii="Times New Roman" w:eastAsia="Verdana" w:hAnsi="Times New Roman" w:cs="Times New Roman"/>
                <w:sz w:val="20"/>
                <w:szCs w:val="20"/>
              </w:rPr>
            </w:pPr>
            <w:r>
              <w:rPr>
                <w:rFonts w:ascii="Times New Roman" w:eastAsia="Verdana" w:hAnsi="Times New Roman" w:cs="Times New Roman"/>
                <w:sz w:val="20"/>
                <w:szCs w:val="20"/>
              </w:rPr>
              <w:t>VZM</w:t>
            </w:r>
          </w:p>
        </w:tc>
        <w:tc>
          <w:tcPr>
            <w:tcW w:w="3118" w:type="dxa"/>
          </w:tcPr>
          <w:p w:rsidR="00F94B72" w:rsidRPr="008F742B" w:rsidRDefault="00F94B72" w:rsidP="00B428F8">
            <w:pPr>
              <w:spacing w:before="51"/>
              <w:ind w:left="107"/>
              <w:rPr>
                <w:rFonts w:ascii="Times New Roman" w:eastAsia="Verdana" w:hAnsi="Times New Roman" w:cs="Times New Roman"/>
                <w:sz w:val="20"/>
                <w:szCs w:val="20"/>
                <w:lang w:val="lv-LV"/>
              </w:rPr>
            </w:pPr>
            <w:r w:rsidRPr="008F742B">
              <w:rPr>
                <w:rFonts w:ascii="Times New Roman" w:eastAsia="Verdana" w:hAnsi="Times New Roman" w:cs="Times New Roman"/>
                <w:sz w:val="20"/>
                <w:szCs w:val="20"/>
                <w:lang w:val="lv-LV"/>
              </w:rPr>
              <w:t>Visas iepriekš minētās vispārējās kompetences izmeklētājiem, operatīvajiem darbiniekiem un analītiķiem</w:t>
            </w:r>
          </w:p>
        </w:tc>
        <w:tc>
          <w:tcPr>
            <w:tcW w:w="3261" w:type="dxa"/>
          </w:tcPr>
          <w:p w:rsidR="00F94B72" w:rsidRPr="008F742B" w:rsidRDefault="00F94B72" w:rsidP="00B428F8">
            <w:pPr>
              <w:rPr>
                <w:rFonts w:ascii="Times New Roman" w:eastAsia="Verdana" w:hAnsi="Times New Roman" w:cs="Times New Roman"/>
                <w:sz w:val="20"/>
                <w:szCs w:val="20"/>
                <w:lang w:val="lv-LV"/>
              </w:rPr>
            </w:pPr>
          </w:p>
        </w:tc>
        <w:tc>
          <w:tcPr>
            <w:tcW w:w="2409"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p>
        </w:tc>
        <w:tc>
          <w:tcPr>
            <w:tcW w:w="1843" w:type="dxa"/>
            <w:shd w:val="clear" w:color="auto" w:fill="auto"/>
            <w:vAlign w:val="center"/>
          </w:tcPr>
          <w:p w:rsidR="00F94B72" w:rsidRPr="008F742B" w:rsidRDefault="00F94B72" w:rsidP="00B428F8">
            <w:pPr>
              <w:jc w:val="center"/>
              <w:rPr>
                <w:rFonts w:ascii="Times New Roman" w:eastAsia="Verdana" w:hAnsi="Times New Roman" w:cs="Times New Roman"/>
                <w:sz w:val="20"/>
                <w:szCs w:val="20"/>
                <w:lang w:val="lv-LV"/>
              </w:rPr>
            </w:pPr>
          </w:p>
        </w:tc>
        <w:tc>
          <w:tcPr>
            <w:tcW w:w="2126" w:type="dxa"/>
            <w:shd w:val="clear" w:color="auto" w:fill="auto"/>
            <w:vAlign w:val="center"/>
          </w:tcPr>
          <w:p w:rsidR="00F94B72" w:rsidRPr="008F742B" w:rsidRDefault="00F94B72" w:rsidP="00B428F8">
            <w:pPr>
              <w:spacing w:before="51"/>
              <w:ind w:left="105"/>
              <w:rPr>
                <w:rFonts w:ascii="Times New Roman" w:eastAsia="Verdana" w:hAnsi="Times New Roman" w:cs="Times New Roman"/>
                <w:sz w:val="20"/>
                <w:szCs w:val="20"/>
                <w:lang w:val="lv-LV"/>
              </w:rPr>
            </w:pPr>
          </w:p>
        </w:tc>
      </w:tr>
      <w:tr w:rsidR="00F94B72" w:rsidRPr="00A25129" w:rsidTr="00F94B72">
        <w:trPr>
          <w:trHeight w:val="621"/>
        </w:trPr>
        <w:tc>
          <w:tcPr>
            <w:tcW w:w="1188" w:type="dxa"/>
          </w:tcPr>
          <w:p w:rsidR="00F94B72" w:rsidRPr="008F742B" w:rsidRDefault="00F94B72" w:rsidP="00B428F8">
            <w:pPr>
              <w:jc w:val="center"/>
              <w:rPr>
                <w:rFonts w:ascii="Times New Roman" w:eastAsia="Verdana" w:hAnsi="Times New Roman" w:cs="Times New Roman"/>
                <w:b/>
                <w:bCs/>
                <w:sz w:val="24"/>
                <w:szCs w:val="24"/>
              </w:rPr>
            </w:pPr>
          </w:p>
        </w:tc>
        <w:tc>
          <w:tcPr>
            <w:tcW w:w="12757" w:type="dxa"/>
            <w:gridSpan w:val="5"/>
            <w:vAlign w:val="center"/>
          </w:tcPr>
          <w:p w:rsidR="00F94B72" w:rsidRPr="008F742B" w:rsidRDefault="00F94B72" w:rsidP="00B428F8">
            <w:pPr>
              <w:jc w:val="center"/>
              <w:rPr>
                <w:rFonts w:ascii="Times New Roman" w:eastAsia="Verdana" w:hAnsi="Times New Roman" w:cs="Times New Roman"/>
                <w:b/>
                <w:bCs/>
                <w:sz w:val="24"/>
                <w:szCs w:val="24"/>
                <w:lang w:val="lv-LV"/>
              </w:rPr>
            </w:pPr>
            <w:r w:rsidRPr="008F742B">
              <w:rPr>
                <w:rFonts w:ascii="Times New Roman" w:eastAsia="Verdana" w:hAnsi="Times New Roman" w:cs="Times New Roman"/>
                <w:b/>
                <w:bCs/>
                <w:sz w:val="24"/>
                <w:szCs w:val="24"/>
                <w:lang w:val="lv-LV"/>
              </w:rPr>
              <w:t>Specifiskās kompetences</w:t>
            </w:r>
          </w:p>
        </w:tc>
      </w:tr>
      <w:tr w:rsidR="00F94B72" w:rsidRPr="008F742B" w:rsidTr="00F94B72">
        <w:trPr>
          <w:trHeight w:val="1283"/>
        </w:trPr>
        <w:tc>
          <w:tcPr>
            <w:tcW w:w="1188" w:type="dxa"/>
          </w:tcPr>
          <w:p w:rsidR="00F94B72" w:rsidRPr="008F742B" w:rsidRDefault="00AE3631" w:rsidP="00B428F8">
            <w:pPr>
              <w:jc w:val="both"/>
              <w:rPr>
                <w:rFonts w:ascii="Times New Roman" w:eastAsia="Verdana" w:hAnsi="Times New Roman" w:cs="Times New Roman"/>
                <w:sz w:val="20"/>
                <w:szCs w:val="20"/>
              </w:rPr>
            </w:pPr>
            <w:r>
              <w:rPr>
                <w:rFonts w:ascii="Times New Roman" w:eastAsia="Verdana" w:hAnsi="Times New Roman" w:cs="Times New Roman"/>
                <w:sz w:val="20"/>
                <w:szCs w:val="20"/>
              </w:rPr>
              <w:t>VZM</w:t>
            </w:r>
          </w:p>
        </w:tc>
        <w:bookmarkEnd w:id="5"/>
        <w:tc>
          <w:tcPr>
            <w:tcW w:w="3118" w:type="dxa"/>
          </w:tcPr>
          <w:p w:rsidR="00F94B72" w:rsidRPr="008F742B" w:rsidRDefault="00F94B72" w:rsidP="00B428F8">
            <w:pPr>
              <w:jc w:val="both"/>
              <w:rPr>
                <w:rFonts w:ascii="Times New Roman" w:eastAsia="Times New Roman" w:hAnsi="Times New Roman" w:cs="Times New Roman"/>
                <w:sz w:val="20"/>
                <w:szCs w:val="20"/>
                <w:lang w:val="lv-LV"/>
              </w:rPr>
            </w:pPr>
            <w:r w:rsidRPr="008F742B">
              <w:rPr>
                <w:rFonts w:ascii="Times New Roman" w:eastAsia="Verdana" w:hAnsi="Times New Roman" w:cs="Times New Roman"/>
                <w:sz w:val="20"/>
                <w:szCs w:val="20"/>
                <w:lang w:val="lv-LV"/>
              </w:rPr>
              <w:t>Visas iepriekš minētās vispārējās kompetences izmeklētājiem, operatīvajiem darbiniekiem un analītiķiem un papildus:</w:t>
            </w:r>
          </w:p>
        </w:tc>
        <w:tc>
          <w:tcPr>
            <w:tcW w:w="3261" w:type="dxa"/>
          </w:tcPr>
          <w:p w:rsidR="00F94B72" w:rsidRPr="008F742B" w:rsidRDefault="00F94B72" w:rsidP="00B428F8">
            <w:pPr>
              <w:jc w:val="both"/>
              <w:rPr>
                <w:rFonts w:ascii="Times New Roman" w:eastAsia="Times New Roman" w:hAnsi="Times New Roman" w:cs="Times New Roman"/>
                <w:sz w:val="20"/>
                <w:szCs w:val="20"/>
                <w:lang w:val="lv-LV"/>
              </w:rPr>
            </w:pPr>
          </w:p>
        </w:tc>
        <w:tc>
          <w:tcPr>
            <w:tcW w:w="2409" w:type="dxa"/>
          </w:tcPr>
          <w:p w:rsidR="00F94B72" w:rsidRPr="008F742B" w:rsidRDefault="00F94B72" w:rsidP="00B428F8">
            <w:pPr>
              <w:rPr>
                <w:rFonts w:ascii="Times New Roman" w:eastAsia="Times New Roman" w:hAnsi="Times New Roman" w:cs="Times New Roman"/>
                <w:bCs/>
                <w:sz w:val="20"/>
                <w:szCs w:val="20"/>
                <w:lang w:val="lv-LV"/>
              </w:rPr>
            </w:pPr>
          </w:p>
        </w:tc>
        <w:tc>
          <w:tcPr>
            <w:tcW w:w="1843" w:type="dxa"/>
          </w:tcPr>
          <w:p w:rsidR="00F94B72" w:rsidRPr="008F742B" w:rsidRDefault="00F94B72" w:rsidP="00B428F8">
            <w:pPr>
              <w:jc w:val="both"/>
              <w:rPr>
                <w:rFonts w:ascii="Times New Roman" w:eastAsia="Verdana" w:hAnsi="Times New Roman" w:cs="Times New Roman"/>
                <w:sz w:val="20"/>
                <w:szCs w:val="20"/>
                <w:lang w:val="lv-LV"/>
              </w:rPr>
            </w:pPr>
          </w:p>
        </w:tc>
        <w:tc>
          <w:tcPr>
            <w:tcW w:w="2126" w:type="dxa"/>
            <w:shd w:val="clear" w:color="auto" w:fill="auto"/>
          </w:tcPr>
          <w:p w:rsidR="00F94B72" w:rsidRPr="008F742B" w:rsidRDefault="00F94B72" w:rsidP="00B428F8">
            <w:pPr>
              <w:rPr>
                <w:rFonts w:ascii="Times New Roman" w:eastAsia="Verdana" w:hAnsi="Times New Roman" w:cs="Times New Roman"/>
                <w:sz w:val="20"/>
                <w:szCs w:val="20"/>
                <w:lang w:val="lv-LV"/>
              </w:rPr>
            </w:pPr>
          </w:p>
        </w:tc>
      </w:tr>
    </w:tbl>
    <w:tbl>
      <w:tblPr>
        <w:tblStyle w:val="TableNormal11"/>
        <w:tblW w:w="13945" w:type="dxa"/>
        <w:tblInd w:w="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188"/>
        <w:gridCol w:w="3118"/>
        <w:gridCol w:w="3261"/>
        <w:gridCol w:w="2409"/>
        <w:gridCol w:w="1843"/>
        <w:gridCol w:w="2126"/>
      </w:tblGrid>
      <w:tr w:rsidR="00506730" w:rsidRPr="008F742B" w:rsidTr="00506730">
        <w:trPr>
          <w:trHeight w:val="623"/>
        </w:trPr>
        <w:tc>
          <w:tcPr>
            <w:tcW w:w="1188" w:type="dxa"/>
          </w:tcPr>
          <w:p w:rsidR="00506730" w:rsidRPr="008F742B" w:rsidRDefault="00AE3631" w:rsidP="00285216">
            <w:pPr>
              <w:jc w:val="both"/>
              <w:rPr>
                <w:rFonts w:ascii="Times New Roman" w:eastAsia="Times New Roman" w:hAnsi="Times New Roman" w:cs="Times New Roman"/>
                <w:bCs/>
                <w:sz w:val="20"/>
                <w:szCs w:val="20"/>
              </w:rPr>
            </w:pPr>
            <w:bookmarkStart w:id="6" w:name="_Hlk77159216"/>
            <w:r>
              <w:rPr>
                <w:rFonts w:ascii="Times New Roman" w:eastAsia="Times New Roman" w:hAnsi="Times New Roman" w:cs="Times New Roman"/>
                <w:bCs/>
                <w:sz w:val="20"/>
                <w:szCs w:val="20"/>
              </w:rPr>
              <w:t>VZM</w:t>
            </w:r>
          </w:p>
        </w:tc>
        <w:tc>
          <w:tcPr>
            <w:tcW w:w="3118"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Vides analīzes metodes</w:t>
            </w:r>
          </w:p>
        </w:tc>
        <w:tc>
          <w:tcPr>
            <w:tcW w:w="3261"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PESTEL. SVID.</w:t>
            </w:r>
          </w:p>
        </w:tc>
        <w:tc>
          <w:tcPr>
            <w:tcW w:w="2409" w:type="dxa"/>
          </w:tcPr>
          <w:p w:rsidR="00506730" w:rsidRPr="008F742B" w:rsidRDefault="00506730" w:rsidP="00285216">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Ir pasniedzēji, var tikt pieaicināti</w:t>
            </w:r>
          </w:p>
        </w:tc>
        <w:tc>
          <w:tcPr>
            <w:tcW w:w="1843"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Nav nepieciešams</w:t>
            </w:r>
          </w:p>
        </w:tc>
        <w:tc>
          <w:tcPr>
            <w:tcW w:w="2126" w:type="dxa"/>
            <w:shd w:val="clear" w:color="auto" w:fill="auto"/>
          </w:tcPr>
          <w:p w:rsidR="00506730" w:rsidRPr="008F742B" w:rsidRDefault="00506730" w:rsidP="00285216">
            <w:pPr>
              <w:rPr>
                <w:rFonts w:ascii="Times New Roman" w:eastAsia="Verdana" w:hAnsi="Times New Roman" w:cs="Times New Roman"/>
                <w:sz w:val="20"/>
                <w:szCs w:val="20"/>
              </w:rPr>
            </w:pPr>
          </w:p>
        </w:tc>
      </w:tr>
      <w:tr w:rsidR="00506730" w:rsidRPr="008F742B" w:rsidTr="00506730">
        <w:trPr>
          <w:trHeight w:val="623"/>
        </w:trPr>
        <w:tc>
          <w:tcPr>
            <w:tcW w:w="1188" w:type="dxa"/>
          </w:tcPr>
          <w:p w:rsidR="00506730" w:rsidRPr="008F742B" w:rsidRDefault="00AE3631" w:rsidP="00285216">
            <w:pPr>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VZM</w:t>
            </w:r>
          </w:p>
        </w:tc>
        <w:tc>
          <w:tcPr>
            <w:tcW w:w="3118"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Lēmumu pieņemšanas metodes</w:t>
            </w:r>
          </w:p>
        </w:tc>
        <w:tc>
          <w:tcPr>
            <w:tcW w:w="3261"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PMI u.c.</w:t>
            </w:r>
          </w:p>
        </w:tc>
        <w:tc>
          <w:tcPr>
            <w:tcW w:w="2409" w:type="dxa"/>
          </w:tcPr>
          <w:p w:rsidR="00506730" w:rsidRPr="008F742B" w:rsidRDefault="00506730" w:rsidP="00285216">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Ir pasniedzēji, lietderīgi pieaicināt pasniedzējus</w:t>
            </w:r>
          </w:p>
        </w:tc>
        <w:tc>
          <w:tcPr>
            <w:tcW w:w="1843"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Nav nepieciešams</w:t>
            </w:r>
          </w:p>
        </w:tc>
        <w:tc>
          <w:tcPr>
            <w:tcW w:w="2126" w:type="dxa"/>
            <w:shd w:val="clear" w:color="auto" w:fill="auto"/>
          </w:tcPr>
          <w:p w:rsidR="00506730" w:rsidRPr="008F742B" w:rsidRDefault="00506730" w:rsidP="00285216">
            <w:pPr>
              <w:rPr>
                <w:rFonts w:ascii="Times New Roman" w:eastAsia="Verdana" w:hAnsi="Times New Roman" w:cs="Times New Roman"/>
                <w:sz w:val="20"/>
                <w:szCs w:val="20"/>
              </w:rPr>
            </w:pPr>
          </w:p>
        </w:tc>
      </w:tr>
      <w:tr w:rsidR="00506730" w:rsidRPr="008F742B" w:rsidTr="00506730">
        <w:trPr>
          <w:trHeight w:val="623"/>
        </w:trPr>
        <w:tc>
          <w:tcPr>
            <w:tcW w:w="1188" w:type="dxa"/>
          </w:tcPr>
          <w:p w:rsidR="00506730" w:rsidRPr="008F742B" w:rsidRDefault="00AE3631" w:rsidP="00285216">
            <w:pPr>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VZM</w:t>
            </w:r>
          </w:p>
        </w:tc>
        <w:tc>
          <w:tcPr>
            <w:tcW w:w="3118"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Analītiskā domāšana</w:t>
            </w:r>
          </w:p>
        </w:tc>
        <w:tc>
          <w:tcPr>
            <w:tcW w:w="3261"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Radošā, kritiskā un loģiskā domāšana. Analīzes psiholoģija</w:t>
            </w:r>
          </w:p>
        </w:tc>
        <w:tc>
          <w:tcPr>
            <w:tcW w:w="2409" w:type="dxa"/>
          </w:tcPr>
          <w:p w:rsidR="00506730" w:rsidRPr="008F742B" w:rsidRDefault="00506730" w:rsidP="00285216">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Nav nepieciešams</w:t>
            </w:r>
          </w:p>
        </w:tc>
        <w:tc>
          <w:tcPr>
            <w:tcW w:w="2126" w:type="dxa"/>
            <w:shd w:val="clear" w:color="auto" w:fill="auto"/>
          </w:tcPr>
          <w:p w:rsidR="00506730" w:rsidRPr="008F742B" w:rsidRDefault="00506730" w:rsidP="00285216">
            <w:pPr>
              <w:rPr>
                <w:rFonts w:ascii="Times New Roman" w:eastAsia="Verdana" w:hAnsi="Times New Roman" w:cs="Times New Roman"/>
                <w:sz w:val="20"/>
                <w:szCs w:val="20"/>
              </w:rPr>
            </w:pPr>
          </w:p>
        </w:tc>
      </w:tr>
      <w:tr w:rsidR="00506730" w:rsidRPr="008F742B" w:rsidTr="00506730">
        <w:trPr>
          <w:trHeight w:val="623"/>
        </w:trPr>
        <w:tc>
          <w:tcPr>
            <w:tcW w:w="1188" w:type="dxa"/>
          </w:tcPr>
          <w:p w:rsidR="00506730" w:rsidRPr="008F742B" w:rsidRDefault="00AE3631" w:rsidP="00285216">
            <w:pPr>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VZM</w:t>
            </w:r>
          </w:p>
        </w:tc>
        <w:tc>
          <w:tcPr>
            <w:tcW w:w="3118"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Analītiskais projekts</w:t>
            </w:r>
          </w:p>
        </w:tc>
        <w:tc>
          <w:tcPr>
            <w:tcW w:w="3261"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Analīzes mērķa noteikšana, konceptuālais modelis, datu savākšanas plāns, datu ticamības novērtēšana, datu apstrāde, analītisko metožu izvēle, analītiskā ziņojumu sagatavošana un prezentēšana</w:t>
            </w:r>
          </w:p>
        </w:tc>
        <w:tc>
          <w:tcPr>
            <w:tcW w:w="2409" w:type="dxa"/>
          </w:tcPr>
          <w:p w:rsidR="00506730" w:rsidRPr="008F742B" w:rsidRDefault="00506730" w:rsidP="00285216">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Ir pasniedzēji, var tikt pieaicināti</w:t>
            </w:r>
          </w:p>
        </w:tc>
        <w:tc>
          <w:tcPr>
            <w:tcW w:w="1843"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 xml:space="preserve">MS Office pilnā versija  </w:t>
            </w:r>
          </w:p>
        </w:tc>
        <w:tc>
          <w:tcPr>
            <w:tcW w:w="2126" w:type="dxa"/>
            <w:shd w:val="clear" w:color="auto" w:fill="auto"/>
          </w:tcPr>
          <w:p w:rsidR="00506730" w:rsidRPr="008F742B" w:rsidRDefault="00506730" w:rsidP="00285216">
            <w:pPr>
              <w:rPr>
                <w:rFonts w:ascii="Times New Roman" w:eastAsia="Verdana" w:hAnsi="Times New Roman" w:cs="Times New Roman"/>
                <w:sz w:val="20"/>
                <w:szCs w:val="20"/>
              </w:rPr>
            </w:pPr>
          </w:p>
        </w:tc>
      </w:tr>
      <w:tr w:rsidR="00506730" w:rsidRPr="008F742B" w:rsidTr="00506730">
        <w:trPr>
          <w:trHeight w:val="623"/>
        </w:trPr>
        <w:tc>
          <w:tcPr>
            <w:tcW w:w="1188" w:type="dxa"/>
          </w:tcPr>
          <w:p w:rsidR="00506730" w:rsidRPr="008F742B" w:rsidRDefault="00AE3631" w:rsidP="00285216">
            <w:pPr>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VZM</w:t>
            </w:r>
          </w:p>
        </w:tc>
        <w:tc>
          <w:tcPr>
            <w:tcW w:w="3118"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 xml:space="preserve">Projektu vadīšana </w:t>
            </w:r>
          </w:p>
        </w:tc>
        <w:tc>
          <w:tcPr>
            <w:tcW w:w="3261"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Sarežģītu analītisko projektu plānošana un vadīšana, izmantojot projektu vadīšanas metodes</w:t>
            </w:r>
          </w:p>
        </w:tc>
        <w:tc>
          <w:tcPr>
            <w:tcW w:w="2409" w:type="dxa"/>
          </w:tcPr>
          <w:p w:rsidR="00506730" w:rsidRPr="008F742B" w:rsidRDefault="00506730" w:rsidP="00285216">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Microsoft Project</w:t>
            </w:r>
          </w:p>
        </w:tc>
        <w:tc>
          <w:tcPr>
            <w:tcW w:w="2126" w:type="dxa"/>
            <w:shd w:val="clear" w:color="auto" w:fill="auto"/>
          </w:tcPr>
          <w:p w:rsidR="00506730" w:rsidRPr="008F742B" w:rsidRDefault="00506730" w:rsidP="00285216">
            <w:pPr>
              <w:rPr>
                <w:rFonts w:ascii="Times New Roman" w:eastAsia="Verdana" w:hAnsi="Times New Roman" w:cs="Times New Roman"/>
                <w:sz w:val="20"/>
                <w:szCs w:val="20"/>
              </w:rPr>
            </w:pPr>
          </w:p>
        </w:tc>
      </w:tr>
      <w:tr w:rsidR="00506730" w:rsidRPr="008F742B" w:rsidTr="00506730">
        <w:trPr>
          <w:trHeight w:val="623"/>
        </w:trPr>
        <w:tc>
          <w:tcPr>
            <w:tcW w:w="1188" w:type="dxa"/>
          </w:tcPr>
          <w:p w:rsidR="00506730" w:rsidRPr="008F742B" w:rsidRDefault="00AE3631" w:rsidP="00285216">
            <w:pPr>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VZM</w:t>
            </w:r>
          </w:p>
        </w:tc>
        <w:tc>
          <w:tcPr>
            <w:tcW w:w="3118"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Draudu un risku analīze</w:t>
            </w:r>
          </w:p>
        </w:tc>
        <w:tc>
          <w:tcPr>
            <w:tcW w:w="3261"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 xml:space="preserve">Draudu analīze. Kaitējums. Risku analīze. Indikatori un brīdinājumi </w:t>
            </w:r>
          </w:p>
        </w:tc>
        <w:tc>
          <w:tcPr>
            <w:tcW w:w="2409" w:type="dxa"/>
          </w:tcPr>
          <w:p w:rsidR="00506730" w:rsidRPr="008F742B" w:rsidRDefault="00506730" w:rsidP="00285216">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Ir pasniedzēji, lietderīgi pieaicināt pasniedzējus</w:t>
            </w:r>
          </w:p>
        </w:tc>
        <w:tc>
          <w:tcPr>
            <w:tcW w:w="1843"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Nav zināms</w:t>
            </w:r>
          </w:p>
        </w:tc>
        <w:tc>
          <w:tcPr>
            <w:tcW w:w="2126" w:type="dxa"/>
            <w:shd w:val="clear" w:color="auto" w:fill="auto"/>
          </w:tcPr>
          <w:p w:rsidR="00506730" w:rsidRPr="008F742B" w:rsidRDefault="00506730" w:rsidP="00285216">
            <w:pPr>
              <w:rPr>
                <w:rFonts w:ascii="Times New Roman" w:eastAsia="Verdana" w:hAnsi="Times New Roman" w:cs="Times New Roman"/>
                <w:sz w:val="20"/>
                <w:szCs w:val="20"/>
              </w:rPr>
            </w:pPr>
          </w:p>
        </w:tc>
      </w:tr>
      <w:tr w:rsidR="00506730" w:rsidRPr="008F742B" w:rsidTr="00506730">
        <w:trPr>
          <w:trHeight w:val="623"/>
        </w:trPr>
        <w:tc>
          <w:tcPr>
            <w:tcW w:w="1188" w:type="dxa"/>
          </w:tcPr>
          <w:p w:rsidR="00506730" w:rsidRPr="008F742B" w:rsidRDefault="00AE3631" w:rsidP="00285216">
            <w:pPr>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lastRenderedPageBreak/>
              <w:t>VZM</w:t>
            </w:r>
          </w:p>
        </w:tc>
        <w:tc>
          <w:tcPr>
            <w:tcW w:w="3118"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Risku vadība</w:t>
            </w:r>
          </w:p>
        </w:tc>
        <w:tc>
          <w:tcPr>
            <w:tcW w:w="3261"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sz w:val="20"/>
                <w:szCs w:val="20"/>
                <w:lang w:val="lv-LV"/>
              </w:rPr>
              <w:t>Risku analīze un risku vadīšana</w:t>
            </w:r>
          </w:p>
        </w:tc>
        <w:tc>
          <w:tcPr>
            <w:tcW w:w="2409" w:type="dxa"/>
          </w:tcPr>
          <w:p w:rsidR="00506730" w:rsidRPr="008F742B" w:rsidRDefault="00506730" w:rsidP="00285216">
            <w:pPr>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Pieaicināti pasniedzēji</w:t>
            </w:r>
          </w:p>
        </w:tc>
        <w:tc>
          <w:tcPr>
            <w:tcW w:w="1843"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eastAsia="Times New Roman" w:hAnsi="Times New Roman" w:cs="Times New Roman"/>
                <w:bCs/>
                <w:sz w:val="20"/>
                <w:szCs w:val="20"/>
                <w:lang w:val="lv-LV"/>
              </w:rPr>
              <w:t>Nav zināms</w:t>
            </w:r>
          </w:p>
        </w:tc>
        <w:tc>
          <w:tcPr>
            <w:tcW w:w="2126" w:type="dxa"/>
            <w:shd w:val="clear" w:color="auto" w:fill="auto"/>
          </w:tcPr>
          <w:p w:rsidR="00506730" w:rsidRPr="008F742B" w:rsidRDefault="00506730" w:rsidP="00285216">
            <w:pPr>
              <w:rPr>
                <w:rFonts w:ascii="Times New Roman" w:eastAsia="Verdana" w:hAnsi="Times New Roman" w:cs="Times New Roman"/>
                <w:sz w:val="20"/>
                <w:szCs w:val="20"/>
              </w:rPr>
            </w:pPr>
          </w:p>
        </w:tc>
      </w:tr>
      <w:tr w:rsidR="00506730" w:rsidRPr="008F742B" w:rsidTr="00506730">
        <w:trPr>
          <w:trHeight w:val="623"/>
        </w:trPr>
        <w:tc>
          <w:tcPr>
            <w:tcW w:w="1188" w:type="dxa"/>
          </w:tcPr>
          <w:p w:rsidR="00506730" w:rsidRPr="008F742B" w:rsidRDefault="00AE3631" w:rsidP="00285216">
            <w:pPr>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VZM</w:t>
            </w:r>
          </w:p>
        </w:tc>
        <w:tc>
          <w:tcPr>
            <w:tcW w:w="3118" w:type="dxa"/>
          </w:tcPr>
          <w:p w:rsidR="00506730" w:rsidRPr="008F742B" w:rsidRDefault="00506730" w:rsidP="00285216">
            <w:pPr>
              <w:spacing w:line="259" w:lineRule="auto"/>
              <w:jc w:val="both"/>
              <w:rPr>
                <w:rFonts w:ascii="Times New Roman" w:eastAsia="Verdana" w:hAnsi="Times New Roman" w:cs="Times New Roman"/>
                <w:sz w:val="20"/>
                <w:szCs w:val="20"/>
                <w:lang w:val="lv-LV"/>
              </w:rPr>
            </w:pPr>
            <w:r w:rsidRPr="008F742B">
              <w:rPr>
                <w:rFonts w:ascii="Times New Roman" w:eastAsia="Times New Roman" w:hAnsi="Times New Roman" w:cs="Times New Roman"/>
                <w:bCs/>
                <w:sz w:val="20"/>
                <w:szCs w:val="20"/>
                <w:lang w:val="lv-LV"/>
              </w:rPr>
              <w:t>Stratēģiskā vadīšana</w:t>
            </w:r>
          </w:p>
        </w:tc>
        <w:tc>
          <w:tcPr>
            <w:tcW w:w="3261" w:type="dxa"/>
          </w:tcPr>
          <w:p w:rsidR="00506730" w:rsidRPr="008F742B" w:rsidRDefault="00506730" w:rsidP="00285216">
            <w:pPr>
              <w:jc w:val="both"/>
              <w:rPr>
                <w:rFonts w:ascii="Times New Roman" w:eastAsia="Verdana" w:hAnsi="Times New Roman" w:cs="Times New Roman"/>
                <w:sz w:val="20"/>
                <w:szCs w:val="20"/>
                <w:lang w:val="lv-LV"/>
              </w:rPr>
            </w:pPr>
            <w:r w:rsidRPr="008F742B">
              <w:rPr>
                <w:rFonts w:ascii="Times New Roman" w:eastAsia="Times New Roman" w:hAnsi="Times New Roman" w:cs="Times New Roman"/>
                <w:sz w:val="20"/>
                <w:szCs w:val="20"/>
                <w:lang w:val="lv-LV"/>
              </w:rPr>
              <w:t>Stratēģija un stratēģiskās vadīšanas process. Misija, vīzija, mērķi, uzdevumi. Ārējās un iekšējās vides analīze. Stratēģijas izstrāde. Organizatoriskās struktūras un kontroles sistēmas izveide</w:t>
            </w:r>
          </w:p>
        </w:tc>
        <w:tc>
          <w:tcPr>
            <w:tcW w:w="2409" w:type="dxa"/>
          </w:tcPr>
          <w:p w:rsidR="00506730" w:rsidRPr="008F742B" w:rsidRDefault="00506730" w:rsidP="00285216">
            <w:pPr>
              <w:rPr>
                <w:rFonts w:ascii="Times New Roman" w:eastAsia="Verdana" w:hAnsi="Times New Roman" w:cs="Times New Roman"/>
                <w:sz w:val="20"/>
                <w:szCs w:val="20"/>
                <w:lang w:val="lv-LV"/>
              </w:rPr>
            </w:pPr>
            <w:r w:rsidRPr="008F742B">
              <w:rPr>
                <w:rFonts w:ascii="Times New Roman" w:eastAsia="Times New Roman" w:hAnsi="Times New Roman" w:cs="Times New Roman"/>
                <w:bCs/>
                <w:sz w:val="20"/>
                <w:szCs w:val="20"/>
                <w:lang w:val="lv-LV"/>
              </w:rPr>
              <w:t>Pieaicināti pasniedzēji</w:t>
            </w:r>
          </w:p>
        </w:tc>
        <w:tc>
          <w:tcPr>
            <w:tcW w:w="1843" w:type="dxa"/>
          </w:tcPr>
          <w:p w:rsidR="00506730" w:rsidRPr="008F742B" w:rsidRDefault="00506730" w:rsidP="00285216">
            <w:pPr>
              <w:jc w:val="both"/>
              <w:rPr>
                <w:rFonts w:ascii="Times New Roman" w:eastAsia="Verdana" w:hAnsi="Times New Roman" w:cs="Times New Roman"/>
                <w:sz w:val="20"/>
                <w:szCs w:val="20"/>
                <w:lang w:val="lv-LV"/>
              </w:rPr>
            </w:pPr>
            <w:r w:rsidRPr="008F742B">
              <w:rPr>
                <w:rFonts w:ascii="Times New Roman" w:eastAsia="Times New Roman" w:hAnsi="Times New Roman" w:cs="Times New Roman"/>
                <w:bCs/>
                <w:sz w:val="20"/>
                <w:szCs w:val="20"/>
                <w:lang w:val="lv-LV"/>
              </w:rPr>
              <w:t>Nav zināms</w:t>
            </w:r>
          </w:p>
        </w:tc>
        <w:tc>
          <w:tcPr>
            <w:tcW w:w="2126" w:type="dxa"/>
            <w:shd w:val="clear" w:color="auto" w:fill="auto"/>
          </w:tcPr>
          <w:p w:rsidR="00506730" w:rsidRPr="008F742B" w:rsidRDefault="00506730" w:rsidP="00285216">
            <w:pPr>
              <w:rPr>
                <w:rFonts w:ascii="Times New Roman" w:eastAsia="Verdana" w:hAnsi="Times New Roman" w:cs="Times New Roman"/>
                <w:sz w:val="20"/>
                <w:szCs w:val="20"/>
                <w:lang w:val="lv-LV"/>
              </w:rPr>
            </w:pPr>
          </w:p>
        </w:tc>
      </w:tr>
      <w:tr w:rsidR="00506730" w:rsidRPr="008F742B" w:rsidTr="00506730">
        <w:trPr>
          <w:trHeight w:val="623"/>
        </w:trPr>
        <w:tc>
          <w:tcPr>
            <w:tcW w:w="1188" w:type="dxa"/>
          </w:tcPr>
          <w:p w:rsidR="00506730" w:rsidRPr="008F742B" w:rsidRDefault="00AE3631" w:rsidP="00285216">
            <w:pPr>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VZM</w:t>
            </w:r>
          </w:p>
        </w:tc>
        <w:tc>
          <w:tcPr>
            <w:tcW w:w="3118" w:type="dxa"/>
          </w:tcPr>
          <w:p w:rsidR="00506730" w:rsidRPr="008F742B" w:rsidRDefault="00506730" w:rsidP="00285216">
            <w:pPr>
              <w:spacing w:line="259" w:lineRule="auto"/>
              <w:jc w:val="both"/>
              <w:rPr>
                <w:rFonts w:ascii="Times New Roman" w:eastAsia="Verdana" w:hAnsi="Times New Roman" w:cs="Times New Roman"/>
                <w:sz w:val="20"/>
                <w:szCs w:val="20"/>
                <w:lang w:val="lv-LV"/>
              </w:rPr>
            </w:pPr>
            <w:r w:rsidRPr="008F742B">
              <w:rPr>
                <w:rFonts w:ascii="Times New Roman" w:eastAsia="Times New Roman" w:hAnsi="Times New Roman" w:cs="Times New Roman"/>
                <w:bCs/>
                <w:sz w:val="20"/>
                <w:szCs w:val="20"/>
                <w:lang w:val="lv-LV"/>
              </w:rPr>
              <w:t>Stratēģiskā analīze</w:t>
            </w:r>
          </w:p>
        </w:tc>
        <w:tc>
          <w:tcPr>
            <w:tcW w:w="3261" w:type="dxa"/>
          </w:tcPr>
          <w:p w:rsidR="00506730" w:rsidRPr="008F742B" w:rsidRDefault="00506730" w:rsidP="00285216">
            <w:pPr>
              <w:jc w:val="both"/>
              <w:rPr>
                <w:rFonts w:ascii="Times New Roman" w:eastAsia="Verdana" w:hAnsi="Times New Roman" w:cs="Times New Roman"/>
                <w:sz w:val="20"/>
                <w:szCs w:val="20"/>
                <w:lang w:val="lv-LV"/>
              </w:rPr>
            </w:pPr>
            <w:r w:rsidRPr="008F742B">
              <w:rPr>
                <w:rFonts w:ascii="Times New Roman" w:eastAsia="Times New Roman" w:hAnsi="Times New Roman" w:cs="Times New Roman"/>
                <w:sz w:val="20"/>
                <w:szCs w:val="20"/>
                <w:lang w:val="lv-LV"/>
              </w:rPr>
              <w:t>Ir VPK pieaugušo neformālās izglītības programma “Stratēģiskā analīze” (40 kontaktstundas)</w:t>
            </w:r>
          </w:p>
        </w:tc>
        <w:tc>
          <w:tcPr>
            <w:tcW w:w="2409" w:type="dxa"/>
          </w:tcPr>
          <w:p w:rsidR="00506730" w:rsidRPr="008F742B" w:rsidRDefault="00506730" w:rsidP="00285216">
            <w:pPr>
              <w:rPr>
                <w:rFonts w:ascii="Times New Roman" w:eastAsia="Verdana" w:hAnsi="Times New Roman" w:cs="Times New Roman"/>
                <w:sz w:val="20"/>
                <w:szCs w:val="20"/>
                <w:lang w:val="lv-LV"/>
              </w:rPr>
            </w:pPr>
            <w:r w:rsidRPr="008F742B">
              <w:rPr>
                <w:rFonts w:ascii="Times New Roman" w:eastAsia="Times New Roman" w:hAnsi="Times New Roman" w:cs="Times New Roman"/>
                <w:bCs/>
                <w:sz w:val="20"/>
                <w:szCs w:val="20"/>
                <w:lang w:val="lv-LV"/>
              </w:rPr>
              <w:t>Ir pasniedzēji, var tikt pieaicināti.</w:t>
            </w:r>
          </w:p>
        </w:tc>
        <w:tc>
          <w:tcPr>
            <w:tcW w:w="1843" w:type="dxa"/>
          </w:tcPr>
          <w:p w:rsidR="00506730" w:rsidRPr="008F742B" w:rsidRDefault="00506730" w:rsidP="00285216">
            <w:pPr>
              <w:jc w:val="both"/>
              <w:rPr>
                <w:rFonts w:ascii="Times New Roman" w:eastAsia="Verdana" w:hAnsi="Times New Roman" w:cs="Times New Roman"/>
                <w:sz w:val="20"/>
                <w:szCs w:val="20"/>
                <w:lang w:val="lv-LV"/>
              </w:rPr>
            </w:pPr>
            <w:r w:rsidRPr="008F742B">
              <w:rPr>
                <w:rFonts w:ascii="Times New Roman" w:eastAsia="Times New Roman" w:hAnsi="Times New Roman" w:cs="Times New Roman"/>
                <w:bCs/>
                <w:sz w:val="20"/>
                <w:szCs w:val="20"/>
                <w:lang w:val="lv-LV"/>
              </w:rPr>
              <w:t xml:space="preserve">MS Office pilnā versija. Iespēja strādāt ar IeM IC Datu noliktavas risinājumu.  </w:t>
            </w:r>
          </w:p>
        </w:tc>
        <w:tc>
          <w:tcPr>
            <w:tcW w:w="2126" w:type="dxa"/>
            <w:shd w:val="clear" w:color="auto" w:fill="auto"/>
          </w:tcPr>
          <w:p w:rsidR="00506730" w:rsidRPr="008F742B" w:rsidRDefault="00506730" w:rsidP="00285216">
            <w:pPr>
              <w:rPr>
                <w:rFonts w:ascii="Times New Roman" w:eastAsia="Verdana" w:hAnsi="Times New Roman" w:cs="Times New Roman"/>
                <w:sz w:val="20"/>
                <w:szCs w:val="20"/>
                <w:lang w:val="lv-LV"/>
              </w:rPr>
            </w:pPr>
          </w:p>
        </w:tc>
      </w:tr>
    </w:tbl>
    <w:tbl>
      <w:tblPr>
        <w:tblStyle w:val="TableNormal1"/>
        <w:tblW w:w="13945" w:type="dxa"/>
        <w:tblInd w:w="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188"/>
        <w:gridCol w:w="3118"/>
        <w:gridCol w:w="3261"/>
        <w:gridCol w:w="2409"/>
        <w:gridCol w:w="1843"/>
        <w:gridCol w:w="2126"/>
      </w:tblGrid>
      <w:tr w:rsidR="00506730" w:rsidRPr="008F742B" w:rsidTr="00506730">
        <w:trPr>
          <w:trHeight w:val="621"/>
        </w:trPr>
        <w:tc>
          <w:tcPr>
            <w:tcW w:w="1188" w:type="dxa"/>
          </w:tcPr>
          <w:p w:rsidR="00506730" w:rsidRPr="008F742B" w:rsidRDefault="00AE3631" w:rsidP="00285216">
            <w:pPr>
              <w:jc w:val="both"/>
              <w:rPr>
                <w:rFonts w:ascii="Times New Roman" w:hAnsi="Times New Roman" w:cs="Times New Roman"/>
                <w:sz w:val="20"/>
                <w:szCs w:val="20"/>
              </w:rPr>
            </w:pPr>
            <w:r>
              <w:rPr>
                <w:rFonts w:ascii="Times New Roman" w:hAnsi="Times New Roman" w:cs="Times New Roman"/>
                <w:sz w:val="20"/>
                <w:szCs w:val="20"/>
              </w:rPr>
              <w:t>VZM</w:t>
            </w:r>
          </w:p>
        </w:tc>
        <w:tc>
          <w:tcPr>
            <w:tcW w:w="3118" w:type="dxa"/>
          </w:tcPr>
          <w:p w:rsidR="00506730" w:rsidRPr="008F742B" w:rsidRDefault="00506730" w:rsidP="00285216">
            <w:pPr>
              <w:jc w:val="both"/>
              <w:rPr>
                <w:rFonts w:ascii="Times New Roman" w:eastAsia="Verdana" w:hAnsi="Times New Roman" w:cs="Times New Roman"/>
                <w:sz w:val="20"/>
                <w:szCs w:val="20"/>
                <w:lang w:val="lv-LV"/>
              </w:rPr>
            </w:pPr>
            <w:r w:rsidRPr="008F742B">
              <w:rPr>
                <w:rFonts w:ascii="Times New Roman" w:hAnsi="Times New Roman" w:cs="Times New Roman"/>
                <w:sz w:val="20"/>
                <w:szCs w:val="20"/>
                <w:lang w:val="lv-LV"/>
              </w:rPr>
              <w:t>Kriminālizlūkošanas organizācija Valsts policijā, nacionālā un starptautiskā līmenī</w:t>
            </w:r>
          </w:p>
        </w:tc>
        <w:tc>
          <w:tcPr>
            <w:tcW w:w="3261" w:type="dxa"/>
          </w:tcPr>
          <w:p w:rsidR="00506730" w:rsidRPr="008F742B" w:rsidRDefault="00506730" w:rsidP="00285216">
            <w:pPr>
              <w:jc w:val="both"/>
              <w:rPr>
                <w:rFonts w:ascii="Times New Roman" w:eastAsia="Verdana" w:hAnsi="Times New Roman" w:cs="Times New Roman"/>
                <w:sz w:val="20"/>
                <w:szCs w:val="20"/>
                <w:lang w:val="lv-LV"/>
              </w:rPr>
            </w:pPr>
            <w:r w:rsidRPr="008F742B">
              <w:rPr>
                <w:rFonts w:ascii="Times New Roman" w:hAnsi="Times New Roman" w:cs="Times New Roman"/>
                <w:sz w:val="20"/>
                <w:szCs w:val="20"/>
                <w:lang w:val="lv-LV"/>
              </w:rPr>
              <w:t>Kriminālizlūkošanas organizācija Valsts policijā, Nacionālais kriminālizlūkošanas modelis, Eiropas Savienības Politikas cikls cīņai ar smago un organizēto noziedzību, EMPACT, Interpola un citu starptautisko organizāciju atbalsts kriminālizlūkošanā</w:t>
            </w:r>
          </w:p>
        </w:tc>
        <w:tc>
          <w:tcPr>
            <w:tcW w:w="2409" w:type="dxa"/>
          </w:tcPr>
          <w:p w:rsidR="00506730" w:rsidRPr="008F742B" w:rsidRDefault="00506730" w:rsidP="00285216">
            <w:pPr>
              <w:rPr>
                <w:rFonts w:ascii="Times New Roman" w:eastAsia="Verdana" w:hAnsi="Times New Roman" w:cs="Times New Roman"/>
                <w:sz w:val="20"/>
                <w:szCs w:val="20"/>
              </w:rPr>
            </w:pPr>
            <w:r w:rsidRPr="008F742B">
              <w:rPr>
                <w:rFonts w:ascii="Times New Roman" w:hAnsi="Times New Roman" w:cs="Times New Roman"/>
                <w:sz w:val="20"/>
                <w:szCs w:val="20"/>
                <w:lang w:val="lv-LV"/>
              </w:rPr>
              <w:t>Ir pasniedzēji</w:t>
            </w:r>
          </w:p>
        </w:tc>
        <w:tc>
          <w:tcPr>
            <w:tcW w:w="1843"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hAnsi="Times New Roman" w:cs="Times New Roman"/>
                <w:sz w:val="20"/>
                <w:szCs w:val="20"/>
                <w:lang w:val="lv-LV"/>
              </w:rPr>
              <w:t>Nav nepieciešama</w:t>
            </w:r>
          </w:p>
        </w:tc>
        <w:tc>
          <w:tcPr>
            <w:tcW w:w="2126" w:type="dxa"/>
            <w:shd w:val="clear" w:color="auto" w:fill="auto"/>
          </w:tcPr>
          <w:p w:rsidR="00506730" w:rsidRPr="008F742B" w:rsidRDefault="00506730" w:rsidP="00285216">
            <w:pPr>
              <w:rPr>
                <w:rFonts w:ascii="Times New Roman" w:eastAsia="Verdana" w:hAnsi="Times New Roman" w:cs="Times New Roman"/>
                <w:sz w:val="20"/>
                <w:szCs w:val="20"/>
              </w:rPr>
            </w:pPr>
          </w:p>
        </w:tc>
      </w:tr>
      <w:tr w:rsidR="00506730" w:rsidRPr="008F742B" w:rsidTr="00506730">
        <w:trPr>
          <w:trHeight w:val="621"/>
        </w:trPr>
        <w:tc>
          <w:tcPr>
            <w:tcW w:w="1188" w:type="dxa"/>
          </w:tcPr>
          <w:p w:rsidR="00506730" w:rsidRPr="008F742B" w:rsidRDefault="00AE3631" w:rsidP="00285216">
            <w:pPr>
              <w:jc w:val="both"/>
              <w:rPr>
                <w:rFonts w:ascii="Times New Roman" w:hAnsi="Times New Roman" w:cs="Times New Roman"/>
                <w:sz w:val="20"/>
                <w:szCs w:val="20"/>
              </w:rPr>
            </w:pPr>
            <w:r>
              <w:rPr>
                <w:rFonts w:ascii="Times New Roman" w:hAnsi="Times New Roman" w:cs="Times New Roman"/>
                <w:sz w:val="20"/>
                <w:szCs w:val="20"/>
              </w:rPr>
              <w:t>VZM</w:t>
            </w:r>
          </w:p>
        </w:tc>
        <w:tc>
          <w:tcPr>
            <w:tcW w:w="3118"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hAnsi="Times New Roman" w:cs="Times New Roman"/>
                <w:sz w:val="20"/>
                <w:szCs w:val="20"/>
                <w:lang w:val="lv-LV"/>
              </w:rPr>
              <w:t>Krimināizlūkošana Eiropas Savienībā</w:t>
            </w:r>
          </w:p>
        </w:tc>
        <w:tc>
          <w:tcPr>
            <w:tcW w:w="3261"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hAnsi="Times New Roman" w:cs="Times New Roman"/>
                <w:sz w:val="20"/>
                <w:szCs w:val="20"/>
                <w:lang w:val="lv-LV"/>
              </w:rPr>
              <w:t>Eiropas Savienības Politikas cikls cīņai ar smago un organizēto noziedzību, EMPACT, Eiropola loma un iespējas kriminālizlūkošanā</w:t>
            </w:r>
          </w:p>
        </w:tc>
        <w:tc>
          <w:tcPr>
            <w:tcW w:w="2409" w:type="dxa"/>
          </w:tcPr>
          <w:p w:rsidR="00506730" w:rsidRPr="008F742B" w:rsidRDefault="00506730" w:rsidP="00285216">
            <w:pPr>
              <w:rPr>
                <w:rFonts w:ascii="Times New Roman" w:eastAsia="Verdana" w:hAnsi="Times New Roman" w:cs="Times New Roman"/>
                <w:sz w:val="20"/>
                <w:szCs w:val="20"/>
              </w:rPr>
            </w:pPr>
            <w:r w:rsidRPr="008F742B">
              <w:rPr>
                <w:rFonts w:ascii="Times New Roman" w:hAnsi="Times New Roman" w:cs="Times New Roman"/>
                <w:sz w:val="20"/>
                <w:szCs w:val="20"/>
                <w:lang w:val="lv-LV"/>
              </w:rPr>
              <w:t>Ir pasniedzēji</w:t>
            </w:r>
          </w:p>
        </w:tc>
        <w:tc>
          <w:tcPr>
            <w:tcW w:w="1843"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hAnsi="Times New Roman" w:cs="Times New Roman"/>
                <w:sz w:val="20"/>
                <w:szCs w:val="20"/>
                <w:lang w:val="lv-LV"/>
              </w:rPr>
              <w:t>Nav nepieciešama</w:t>
            </w:r>
          </w:p>
        </w:tc>
        <w:tc>
          <w:tcPr>
            <w:tcW w:w="2126" w:type="dxa"/>
            <w:shd w:val="clear" w:color="auto" w:fill="auto"/>
          </w:tcPr>
          <w:p w:rsidR="00506730" w:rsidRPr="008F742B" w:rsidRDefault="00506730" w:rsidP="00285216">
            <w:pPr>
              <w:rPr>
                <w:rFonts w:ascii="Times New Roman" w:eastAsia="Verdana" w:hAnsi="Times New Roman" w:cs="Times New Roman"/>
                <w:sz w:val="20"/>
                <w:szCs w:val="20"/>
              </w:rPr>
            </w:pPr>
          </w:p>
        </w:tc>
      </w:tr>
      <w:tr w:rsidR="00506730" w:rsidRPr="008F742B" w:rsidTr="00506730">
        <w:trPr>
          <w:trHeight w:val="621"/>
        </w:trPr>
        <w:tc>
          <w:tcPr>
            <w:tcW w:w="1188" w:type="dxa"/>
          </w:tcPr>
          <w:p w:rsidR="00506730" w:rsidRPr="008F742B" w:rsidRDefault="00AE3631" w:rsidP="00285216">
            <w:pPr>
              <w:jc w:val="both"/>
              <w:rPr>
                <w:rFonts w:ascii="Times New Roman" w:hAnsi="Times New Roman" w:cs="Times New Roman"/>
                <w:sz w:val="20"/>
                <w:szCs w:val="20"/>
              </w:rPr>
            </w:pPr>
            <w:r>
              <w:rPr>
                <w:rFonts w:ascii="Times New Roman" w:hAnsi="Times New Roman" w:cs="Times New Roman"/>
                <w:sz w:val="20"/>
                <w:szCs w:val="20"/>
              </w:rPr>
              <w:t>VZM</w:t>
            </w:r>
          </w:p>
        </w:tc>
        <w:tc>
          <w:tcPr>
            <w:tcW w:w="3118" w:type="dxa"/>
          </w:tcPr>
          <w:p w:rsidR="00506730" w:rsidRPr="008F742B" w:rsidRDefault="00506730" w:rsidP="00285216">
            <w:pPr>
              <w:jc w:val="both"/>
              <w:rPr>
                <w:rFonts w:ascii="Times New Roman" w:eastAsia="Verdana" w:hAnsi="Times New Roman" w:cs="Times New Roman"/>
                <w:sz w:val="20"/>
                <w:szCs w:val="20"/>
                <w:lang w:val="lv-LV"/>
              </w:rPr>
            </w:pPr>
            <w:r w:rsidRPr="008F742B">
              <w:rPr>
                <w:rFonts w:ascii="Times New Roman" w:hAnsi="Times New Roman" w:cs="Times New Roman"/>
                <w:sz w:val="20"/>
                <w:szCs w:val="20"/>
                <w:lang w:val="lv-LV"/>
              </w:rPr>
              <w:t>Eiropas Savienības smagās un organizētās noziedzības draudu novērtējums (SOCTA) un Nacionālais smagās un organizētās noziedzības draudu novērtējums (nSOCTA)</w:t>
            </w:r>
          </w:p>
        </w:tc>
        <w:tc>
          <w:tcPr>
            <w:tcW w:w="3261" w:type="dxa"/>
          </w:tcPr>
          <w:p w:rsidR="00506730" w:rsidRPr="008F742B" w:rsidRDefault="00506730" w:rsidP="00285216">
            <w:pPr>
              <w:jc w:val="both"/>
              <w:rPr>
                <w:rFonts w:ascii="Times New Roman" w:eastAsia="Verdana" w:hAnsi="Times New Roman" w:cs="Times New Roman"/>
                <w:sz w:val="20"/>
                <w:szCs w:val="20"/>
                <w:lang w:val="lv-LV"/>
              </w:rPr>
            </w:pPr>
            <w:r w:rsidRPr="008F742B">
              <w:rPr>
                <w:rFonts w:ascii="Times New Roman" w:hAnsi="Times New Roman" w:cs="Times New Roman"/>
                <w:sz w:val="20"/>
                <w:szCs w:val="20"/>
                <w:lang w:val="lv-LV"/>
              </w:rPr>
              <w:t>SOCTA un nSOCTA metodoloģiju apguve, t.sk. apdraudējuma līmeņa noteikšanas metodikas apguve</w:t>
            </w:r>
          </w:p>
        </w:tc>
        <w:tc>
          <w:tcPr>
            <w:tcW w:w="2409" w:type="dxa"/>
          </w:tcPr>
          <w:p w:rsidR="00506730" w:rsidRPr="008F742B" w:rsidRDefault="00506730" w:rsidP="00285216">
            <w:pPr>
              <w:rPr>
                <w:rFonts w:ascii="Times New Roman" w:eastAsia="Verdana" w:hAnsi="Times New Roman" w:cs="Times New Roman"/>
                <w:sz w:val="20"/>
                <w:szCs w:val="20"/>
              </w:rPr>
            </w:pPr>
            <w:r w:rsidRPr="008F742B">
              <w:rPr>
                <w:rFonts w:ascii="Times New Roman" w:hAnsi="Times New Roman" w:cs="Times New Roman"/>
                <w:sz w:val="20"/>
                <w:szCs w:val="20"/>
                <w:lang w:val="lv-LV"/>
              </w:rPr>
              <w:t>Ir pasniedzēji. Var tikt pieaicināti pasniedzēji no Eiropola</w:t>
            </w:r>
          </w:p>
        </w:tc>
        <w:tc>
          <w:tcPr>
            <w:tcW w:w="1843" w:type="dxa"/>
          </w:tcPr>
          <w:p w:rsidR="00506730" w:rsidRPr="008F742B" w:rsidRDefault="00506730" w:rsidP="00285216">
            <w:pPr>
              <w:jc w:val="both"/>
              <w:rPr>
                <w:rFonts w:ascii="Times New Roman" w:eastAsia="Verdana" w:hAnsi="Times New Roman" w:cs="Times New Roman"/>
                <w:sz w:val="20"/>
                <w:szCs w:val="20"/>
              </w:rPr>
            </w:pPr>
            <w:r w:rsidRPr="008F742B">
              <w:rPr>
                <w:rFonts w:ascii="Times New Roman" w:hAnsi="Times New Roman" w:cs="Times New Roman"/>
                <w:sz w:val="20"/>
                <w:szCs w:val="20"/>
                <w:lang w:val="lv-LV"/>
              </w:rPr>
              <w:t>Šobrīd norit darbs pie Kriminālizlūkošanas atbalsta informācijas sistēmas izveides, kuras ietvaros būs SOCTA pārvaldības rīks</w:t>
            </w:r>
          </w:p>
        </w:tc>
        <w:tc>
          <w:tcPr>
            <w:tcW w:w="2126" w:type="dxa"/>
            <w:shd w:val="clear" w:color="auto" w:fill="auto"/>
          </w:tcPr>
          <w:p w:rsidR="00506730" w:rsidRPr="008F742B" w:rsidRDefault="00506730" w:rsidP="00285216">
            <w:pPr>
              <w:rPr>
                <w:rFonts w:ascii="Times New Roman" w:eastAsia="Verdana" w:hAnsi="Times New Roman" w:cs="Times New Roman"/>
                <w:sz w:val="20"/>
                <w:szCs w:val="20"/>
              </w:rPr>
            </w:pPr>
          </w:p>
        </w:tc>
      </w:tr>
    </w:tbl>
    <w:bookmarkEnd w:id="6"/>
    <w:p w:rsidR="009F4A87" w:rsidRPr="009F4A87" w:rsidRDefault="009F4A87" w:rsidP="009F4A87">
      <w:pPr>
        <w:widowControl w:val="0"/>
        <w:suppressAutoHyphens/>
        <w:spacing w:after="0" w:line="240" w:lineRule="auto"/>
        <w:jc w:val="center"/>
        <w:rPr>
          <w:rFonts w:ascii="Times New Roman" w:eastAsia="Calibri" w:hAnsi="Times New Roman" w:cs="Times New Roman"/>
          <w:b/>
          <w:noProof w:val="0"/>
          <w:sz w:val="28"/>
          <w:szCs w:val="28"/>
          <w:lang w:val="en-US" w:eastAsia="zh-CN"/>
        </w:rPr>
      </w:pPr>
      <w:proofErr w:type="spellStart"/>
      <w:r w:rsidRPr="009F4A87">
        <w:rPr>
          <w:rFonts w:ascii="Times New Roman" w:eastAsia="Calibri" w:hAnsi="Times New Roman" w:cs="Times New Roman"/>
          <w:b/>
          <w:noProof w:val="0"/>
          <w:sz w:val="28"/>
          <w:szCs w:val="28"/>
          <w:lang w:val="en-US" w:eastAsia="zh-CN"/>
        </w:rPr>
        <w:t>Valsts</w:t>
      </w:r>
      <w:proofErr w:type="spellEnd"/>
      <w:r w:rsidRPr="009F4A87">
        <w:rPr>
          <w:rFonts w:ascii="Times New Roman" w:eastAsia="Calibri" w:hAnsi="Times New Roman" w:cs="Times New Roman"/>
          <w:b/>
          <w:noProof w:val="0"/>
          <w:sz w:val="28"/>
          <w:szCs w:val="28"/>
          <w:lang w:val="en-US" w:eastAsia="zh-CN"/>
        </w:rPr>
        <w:t xml:space="preserve"> </w:t>
      </w:r>
      <w:proofErr w:type="spellStart"/>
      <w:r w:rsidRPr="009F4A87">
        <w:rPr>
          <w:rFonts w:ascii="Times New Roman" w:eastAsia="Calibri" w:hAnsi="Times New Roman" w:cs="Times New Roman"/>
          <w:b/>
          <w:noProof w:val="0"/>
          <w:sz w:val="28"/>
          <w:szCs w:val="28"/>
          <w:lang w:val="en-US" w:eastAsia="zh-CN"/>
        </w:rPr>
        <w:t>robežsardze</w:t>
      </w:r>
      <w:r>
        <w:rPr>
          <w:rFonts w:ascii="Times New Roman" w:eastAsia="Calibri" w:hAnsi="Times New Roman" w:cs="Times New Roman"/>
          <w:b/>
          <w:noProof w:val="0"/>
          <w:sz w:val="28"/>
          <w:szCs w:val="28"/>
          <w:lang w:val="en-US" w:eastAsia="zh-CN"/>
        </w:rPr>
        <w:t>s</w:t>
      </w:r>
      <w:proofErr w:type="spellEnd"/>
    </w:p>
    <w:p w:rsidR="009F4A87" w:rsidRPr="009F4A87" w:rsidRDefault="009F4A87" w:rsidP="009F4A87">
      <w:pPr>
        <w:widowControl w:val="0"/>
        <w:suppressAutoHyphens/>
        <w:spacing w:after="200" w:line="276" w:lineRule="auto"/>
        <w:jc w:val="center"/>
        <w:rPr>
          <w:rFonts w:ascii="Times New Roman" w:eastAsia="Calibri" w:hAnsi="Times New Roman" w:cs="Times New Roman"/>
          <w:noProof w:val="0"/>
          <w:sz w:val="24"/>
          <w:lang w:val="en-US" w:eastAsia="zh-CN"/>
        </w:rPr>
      </w:pPr>
      <w:proofErr w:type="spellStart"/>
      <w:r w:rsidRPr="009F4A87">
        <w:rPr>
          <w:rFonts w:ascii="Times New Roman" w:eastAsia="Calibri" w:hAnsi="Times New Roman" w:cs="Times New Roman"/>
          <w:noProof w:val="0"/>
          <w:sz w:val="24"/>
          <w:lang w:val="en-US" w:eastAsia="zh-CN"/>
        </w:rPr>
        <w:t>kompetenču</w:t>
      </w:r>
      <w:proofErr w:type="spellEnd"/>
      <w:r w:rsidRPr="009F4A87">
        <w:rPr>
          <w:rFonts w:ascii="Times New Roman" w:eastAsia="Calibri" w:hAnsi="Times New Roman" w:cs="Times New Roman"/>
          <w:noProof w:val="0"/>
          <w:sz w:val="24"/>
          <w:lang w:val="en-US" w:eastAsia="zh-CN"/>
        </w:rPr>
        <w:t xml:space="preserve"> un </w:t>
      </w:r>
      <w:proofErr w:type="spellStart"/>
      <w:r w:rsidRPr="009F4A87">
        <w:rPr>
          <w:rFonts w:ascii="Times New Roman" w:eastAsia="Calibri" w:hAnsi="Times New Roman" w:cs="Times New Roman"/>
          <w:noProof w:val="0"/>
          <w:sz w:val="24"/>
          <w:lang w:val="en-US" w:eastAsia="zh-CN"/>
        </w:rPr>
        <w:t>zināšanu</w:t>
      </w:r>
      <w:proofErr w:type="spellEnd"/>
      <w:r w:rsidRPr="009F4A87">
        <w:rPr>
          <w:rFonts w:ascii="Times New Roman" w:eastAsia="Calibri" w:hAnsi="Times New Roman" w:cs="Times New Roman"/>
          <w:noProof w:val="0"/>
          <w:sz w:val="24"/>
          <w:lang w:val="en-US" w:eastAsia="zh-CN"/>
        </w:rPr>
        <w:t xml:space="preserve"> </w:t>
      </w:r>
      <w:proofErr w:type="spellStart"/>
      <w:r w:rsidRPr="009F4A87">
        <w:rPr>
          <w:rFonts w:ascii="Times New Roman" w:eastAsia="Calibri" w:hAnsi="Times New Roman" w:cs="Times New Roman"/>
          <w:noProof w:val="0"/>
          <w:sz w:val="24"/>
          <w:lang w:val="en-US" w:eastAsia="zh-CN"/>
        </w:rPr>
        <w:t>karte</w:t>
      </w:r>
      <w:proofErr w:type="spellEnd"/>
    </w:p>
    <w:tbl>
      <w:tblPr>
        <w:tblW w:w="13892"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ayout w:type="fixed"/>
        <w:tblCellMar>
          <w:left w:w="0" w:type="dxa"/>
          <w:right w:w="0" w:type="dxa"/>
        </w:tblCellMar>
        <w:tblLook w:val="01E0" w:firstRow="1" w:lastRow="1" w:firstColumn="1" w:lastColumn="1" w:noHBand="0" w:noVBand="0"/>
      </w:tblPr>
      <w:tblGrid>
        <w:gridCol w:w="13892"/>
      </w:tblGrid>
      <w:tr w:rsidR="009F4A87" w:rsidRPr="009F4A87" w:rsidTr="009F4A87">
        <w:trPr>
          <w:trHeight w:val="621"/>
        </w:trPr>
        <w:tc>
          <w:tcPr>
            <w:tcW w:w="13892" w:type="dxa"/>
            <w:shd w:val="clear" w:color="auto" w:fill="BFBFBF"/>
          </w:tcPr>
          <w:p w:rsidR="009F4A87" w:rsidRPr="009F4A87" w:rsidRDefault="009F4A87" w:rsidP="009F4A87">
            <w:pPr>
              <w:widowControl w:val="0"/>
              <w:suppressAutoHyphens/>
              <w:spacing w:after="200" w:line="276" w:lineRule="auto"/>
              <w:rPr>
                <w:rFonts w:ascii="Times New Roman" w:eastAsia="Verdana" w:hAnsi="Times New Roman" w:cs="Times New Roman"/>
                <w:noProof w:val="0"/>
                <w:sz w:val="24"/>
                <w:szCs w:val="24"/>
                <w:lang w:eastAsia="lv-LV"/>
              </w:rPr>
            </w:pPr>
            <w:proofErr w:type="spellStart"/>
            <w:r w:rsidRPr="009F4A87">
              <w:rPr>
                <w:rFonts w:ascii="Times New Roman" w:eastAsia="Verdana" w:hAnsi="Times New Roman" w:cs="Times New Roman"/>
                <w:b/>
                <w:bCs/>
                <w:noProof w:val="0"/>
                <w:sz w:val="24"/>
                <w:szCs w:val="24"/>
                <w:lang w:val="en-US" w:eastAsia="lv-LV"/>
              </w:rPr>
              <w:t>Kompetences</w:t>
            </w:r>
            <w:proofErr w:type="spellEnd"/>
            <w:r w:rsidRPr="009F4A87">
              <w:rPr>
                <w:rFonts w:ascii="Times New Roman" w:eastAsia="Verdana" w:hAnsi="Times New Roman" w:cs="Times New Roman"/>
                <w:b/>
                <w:bCs/>
                <w:noProof w:val="0"/>
                <w:sz w:val="24"/>
                <w:szCs w:val="24"/>
                <w:lang w:val="en-US" w:eastAsia="lv-LV"/>
              </w:rPr>
              <w:t xml:space="preserve">, </w:t>
            </w:r>
            <w:proofErr w:type="spellStart"/>
            <w:r w:rsidRPr="009F4A87">
              <w:rPr>
                <w:rFonts w:ascii="Times New Roman" w:eastAsia="Verdana" w:hAnsi="Times New Roman" w:cs="Times New Roman"/>
                <w:b/>
                <w:bCs/>
                <w:noProof w:val="0"/>
                <w:sz w:val="24"/>
                <w:szCs w:val="24"/>
                <w:lang w:val="en-US" w:eastAsia="lv-LV"/>
              </w:rPr>
              <w:t>kuras</w:t>
            </w:r>
            <w:proofErr w:type="spellEnd"/>
            <w:r w:rsidRPr="009F4A87">
              <w:rPr>
                <w:rFonts w:ascii="Times New Roman" w:eastAsia="Verdana" w:hAnsi="Times New Roman" w:cs="Times New Roman"/>
                <w:b/>
                <w:bCs/>
                <w:noProof w:val="0"/>
                <w:sz w:val="24"/>
                <w:szCs w:val="24"/>
                <w:lang w:val="en-US" w:eastAsia="lv-LV"/>
              </w:rPr>
              <w:t xml:space="preserve"> </w:t>
            </w:r>
            <w:proofErr w:type="spellStart"/>
            <w:r w:rsidRPr="009F4A87">
              <w:rPr>
                <w:rFonts w:ascii="Times New Roman" w:eastAsia="Verdana" w:hAnsi="Times New Roman" w:cs="Times New Roman"/>
                <w:b/>
                <w:bCs/>
                <w:noProof w:val="0"/>
                <w:sz w:val="24"/>
                <w:szCs w:val="24"/>
                <w:lang w:val="en-US" w:eastAsia="lv-LV"/>
              </w:rPr>
              <w:t>nepieciešams</w:t>
            </w:r>
            <w:proofErr w:type="spellEnd"/>
            <w:r w:rsidRPr="009F4A87">
              <w:rPr>
                <w:rFonts w:ascii="Times New Roman" w:eastAsia="Verdana" w:hAnsi="Times New Roman" w:cs="Times New Roman"/>
                <w:b/>
                <w:bCs/>
                <w:noProof w:val="0"/>
                <w:sz w:val="24"/>
                <w:szCs w:val="24"/>
                <w:lang w:val="en-US" w:eastAsia="lv-LV"/>
              </w:rPr>
              <w:t xml:space="preserve"> </w:t>
            </w:r>
            <w:proofErr w:type="spellStart"/>
            <w:r w:rsidRPr="009F4A87">
              <w:rPr>
                <w:rFonts w:ascii="Times New Roman" w:eastAsia="Verdana" w:hAnsi="Times New Roman" w:cs="Times New Roman"/>
                <w:b/>
                <w:bCs/>
                <w:noProof w:val="0"/>
                <w:sz w:val="24"/>
                <w:szCs w:val="24"/>
                <w:lang w:val="en-US" w:eastAsia="lv-LV"/>
              </w:rPr>
              <w:t>attīstīt</w:t>
            </w:r>
            <w:proofErr w:type="spellEnd"/>
            <w:r w:rsidRPr="009F4A87">
              <w:rPr>
                <w:rFonts w:ascii="Times New Roman" w:eastAsia="Verdana" w:hAnsi="Times New Roman" w:cs="Times New Roman"/>
                <w:b/>
                <w:bCs/>
                <w:noProof w:val="0"/>
                <w:sz w:val="24"/>
                <w:szCs w:val="24"/>
                <w:lang w:val="en-US" w:eastAsia="lv-LV"/>
              </w:rPr>
              <w:t xml:space="preserve"> (</w:t>
            </w:r>
            <w:proofErr w:type="spellStart"/>
            <w:r w:rsidRPr="009F4A87">
              <w:rPr>
                <w:rFonts w:ascii="Times New Roman" w:eastAsia="Verdana" w:hAnsi="Times New Roman" w:cs="Times New Roman"/>
                <w:b/>
                <w:bCs/>
                <w:noProof w:val="0"/>
                <w:sz w:val="24"/>
                <w:szCs w:val="24"/>
                <w:lang w:val="en-US" w:eastAsia="lv-LV"/>
              </w:rPr>
              <w:t>padziļināt</w:t>
            </w:r>
            <w:proofErr w:type="spellEnd"/>
            <w:r w:rsidRPr="009F4A87">
              <w:rPr>
                <w:rFonts w:ascii="Times New Roman" w:eastAsia="Verdana" w:hAnsi="Times New Roman" w:cs="Times New Roman"/>
                <w:b/>
                <w:bCs/>
                <w:noProof w:val="0"/>
                <w:sz w:val="24"/>
                <w:szCs w:val="24"/>
                <w:lang w:val="en-US" w:eastAsia="lv-LV"/>
              </w:rPr>
              <w:t xml:space="preserve">/ </w:t>
            </w:r>
            <w:proofErr w:type="spellStart"/>
            <w:r w:rsidRPr="009F4A87">
              <w:rPr>
                <w:rFonts w:ascii="Times New Roman" w:eastAsia="Verdana" w:hAnsi="Times New Roman" w:cs="Times New Roman"/>
                <w:b/>
                <w:bCs/>
                <w:noProof w:val="0"/>
                <w:sz w:val="24"/>
                <w:szCs w:val="24"/>
                <w:lang w:val="en-US" w:eastAsia="lv-LV"/>
              </w:rPr>
              <w:t>pilnveidot</w:t>
            </w:r>
            <w:proofErr w:type="spellEnd"/>
            <w:r w:rsidRPr="009F4A87">
              <w:rPr>
                <w:rFonts w:ascii="Times New Roman" w:eastAsia="Verdana" w:hAnsi="Times New Roman" w:cs="Times New Roman"/>
                <w:b/>
                <w:bCs/>
                <w:noProof w:val="0"/>
                <w:sz w:val="24"/>
                <w:szCs w:val="24"/>
                <w:lang w:val="en-US" w:eastAsia="lv-LV"/>
              </w:rPr>
              <w:t xml:space="preserve">) </w:t>
            </w:r>
            <w:proofErr w:type="spellStart"/>
            <w:r w:rsidRPr="009F4A87">
              <w:rPr>
                <w:rFonts w:ascii="Times New Roman" w:eastAsia="Verdana" w:hAnsi="Times New Roman" w:cs="Times New Roman"/>
                <w:b/>
                <w:bCs/>
                <w:noProof w:val="0"/>
                <w:sz w:val="24"/>
                <w:szCs w:val="24"/>
                <w:lang w:val="en-US" w:eastAsia="lv-LV"/>
              </w:rPr>
              <w:t>Valsts</w:t>
            </w:r>
            <w:proofErr w:type="spellEnd"/>
            <w:r w:rsidRPr="009F4A87">
              <w:rPr>
                <w:rFonts w:ascii="Times New Roman" w:eastAsia="Verdana" w:hAnsi="Times New Roman" w:cs="Times New Roman"/>
                <w:b/>
                <w:bCs/>
                <w:noProof w:val="0"/>
                <w:sz w:val="24"/>
                <w:szCs w:val="24"/>
                <w:lang w:val="en-US" w:eastAsia="lv-LV"/>
              </w:rPr>
              <w:t xml:space="preserve"> </w:t>
            </w:r>
            <w:proofErr w:type="spellStart"/>
            <w:r w:rsidRPr="009F4A87">
              <w:rPr>
                <w:rFonts w:ascii="Times New Roman" w:eastAsia="Verdana" w:hAnsi="Times New Roman" w:cs="Times New Roman"/>
                <w:b/>
                <w:bCs/>
                <w:noProof w:val="0"/>
                <w:sz w:val="24"/>
                <w:szCs w:val="24"/>
                <w:lang w:val="en-US" w:eastAsia="lv-LV"/>
              </w:rPr>
              <w:t>robežsardzes</w:t>
            </w:r>
            <w:proofErr w:type="spellEnd"/>
            <w:r w:rsidRPr="009F4A87">
              <w:rPr>
                <w:rFonts w:ascii="Times New Roman" w:eastAsia="Verdana" w:hAnsi="Times New Roman" w:cs="Times New Roman"/>
                <w:b/>
                <w:bCs/>
                <w:noProof w:val="0"/>
                <w:sz w:val="24"/>
                <w:szCs w:val="24"/>
                <w:lang w:val="en-US" w:eastAsia="lv-LV"/>
              </w:rPr>
              <w:t xml:space="preserve"> </w:t>
            </w:r>
            <w:proofErr w:type="spellStart"/>
            <w:r w:rsidRPr="009F4A87">
              <w:rPr>
                <w:rFonts w:ascii="Times New Roman" w:eastAsia="Verdana" w:hAnsi="Times New Roman" w:cs="Times New Roman"/>
                <w:b/>
                <w:bCs/>
                <w:noProof w:val="0"/>
                <w:sz w:val="24"/>
                <w:szCs w:val="24"/>
                <w:lang w:val="en-US" w:eastAsia="lv-LV"/>
              </w:rPr>
              <w:t>amatpersonām</w:t>
            </w:r>
            <w:proofErr w:type="spellEnd"/>
            <w:r w:rsidRPr="009F4A87">
              <w:rPr>
                <w:rFonts w:ascii="Times New Roman" w:eastAsia="Verdana" w:hAnsi="Times New Roman" w:cs="Times New Roman"/>
                <w:b/>
                <w:bCs/>
                <w:noProof w:val="0"/>
                <w:sz w:val="24"/>
                <w:szCs w:val="24"/>
                <w:lang w:val="en-US" w:eastAsia="lv-LV"/>
              </w:rPr>
              <w:t>,</w:t>
            </w:r>
            <w:r w:rsidRPr="009F4A87">
              <w:rPr>
                <w:rFonts w:ascii="Times New Roman" w:eastAsia="Times New Roman" w:hAnsi="Times New Roman" w:cs="Times New Roman"/>
                <w:noProof w:val="0"/>
                <w:sz w:val="24"/>
                <w:szCs w:val="24"/>
                <w:lang w:eastAsia="lv-LV"/>
              </w:rPr>
              <w:t xml:space="preserve"> kuras veic </w:t>
            </w:r>
            <w:r w:rsidRPr="009F4A87">
              <w:rPr>
                <w:rFonts w:ascii="Times New Roman" w:eastAsia="Calibri" w:hAnsi="Times New Roman" w:cs="Times New Roman"/>
                <w:noProof w:val="0"/>
                <w:sz w:val="24"/>
                <w:szCs w:val="24"/>
                <w:lang w:eastAsia="zh-CN"/>
              </w:rPr>
              <w:t xml:space="preserve">operatīvo darbību un </w:t>
            </w:r>
            <w:proofErr w:type="spellStart"/>
            <w:r w:rsidRPr="009F4A87">
              <w:rPr>
                <w:rFonts w:ascii="Times New Roman" w:eastAsia="Calibri" w:hAnsi="Times New Roman" w:cs="Times New Roman"/>
                <w:noProof w:val="0"/>
                <w:sz w:val="24"/>
                <w:szCs w:val="24"/>
                <w:lang w:eastAsia="zh-CN"/>
              </w:rPr>
              <w:t>pirmstiesas</w:t>
            </w:r>
            <w:proofErr w:type="spellEnd"/>
            <w:r w:rsidRPr="009F4A87">
              <w:rPr>
                <w:rFonts w:ascii="Times New Roman" w:eastAsia="Calibri" w:hAnsi="Times New Roman" w:cs="Times New Roman"/>
                <w:noProof w:val="0"/>
                <w:sz w:val="24"/>
                <w:szCs w:val="24"/>
                <w:lang w:eastAsia="zh-CN"/>
              </w:rPr>
              <w:t xml:space="preserve"> izmeklēšanu, apgūstot sekojošas studiju programmas: </w:t>
            </w:r>
            <w:r w:rsidRPr="009F4A87">
              <w:rPr>
                <w:rFonts w:ascii="Times New Roman" w:eastAsia="Times New Roman" w:hAnsi="Times New Roman" w:cs="Times New Roman"/>
                <w:b/>
                <w:bCs/>
                <w:noProof w:val="0"/>
                <w:sz w:val="24"/>
                <w:szCs w:val="24"/>
                <w:lang w:eastAsia="lv-LV"/>
              </w:rPr>
              <w:t>profesionālā bakalaura</w:t>
            </w:r>
            <w:r w:rsidRPr="009F4A87">
              <w:rPr>
                <w:rFonts w:ascii="Times New Roman" w:eastAsia="Times New Roman" w:hAnsi="Times New Roman" w:cs="Times New Roman"/>
                <w:noProof w:val="0"/>
                <w:sz w:val="24"/>
                <w:szCs w:val="24"/>
                <w:lang w:eastAsia="lv-LV"/>
              </w:rPr>
              <w:t xml:space="preserve"> programma “Tiesību zinātne”</w:t>
            </w:r>
            <w:r w:rsidRPr="009F4A87">
              <w:rPr>
                <w:rFonts w:ascii="Times New Roman" w:eastAsia="Times New Roman" w:hAnsi="Times New Roman" w:cs="Times New Roman"/>
                <w:b/>
                <w:noProof w:val="0"/>
                <w:sz w:val="24"/>
                <w:szCs w:val="24"/>
                <w:lang w:eastAsia="lv-LV"/>
              </w:rPr>
              <w:t xml:space="preserve"> </w:t>
            </w:r>
            <w:r w:rsidRPr="009F4A87">
              <w:rPr>
                <w:rFonts w:ascii="Times New Roman" w:eastAsia="Times New Roman" w:hAnsi="Times New Roman" w:cs="Times New Roman"/>
                <w:noProof w:val="0"/>
                <w:sz w:val="24"/>
                <w:szCs w:val="24"/>
                <w:lang w:eastAsia="lv-LV"/>
              </w:rPr>
              <w:t xml:space="preserve">(160 kredītpunkti, LKI-6), Modulis: </w:t>
            </w:r>
            <w:proofErr w:type="spellStart"/>
            <w:r w:rsidRPr="009F4A87">
              <w:rPr>
                <w:rFonts w:ascii="Times New Roman" w:eastAsia="Times New Roman" w:hAnsi="Times New Roman" w:cs="Times New Roman"/>
                <w:i/>
                <w:noProof w:val="0"/>
                <w:sz w:val="24"/>
                <w:szCs w:val="24"/>
                <w:lang w:eastAsia="lv-LV"/>
              </w:rPr>
              <w:t>Pirmstiesas</w:t>
            </w:r>
            <w:proofErr w:type="spellEnd"/>
            <w:r w:rsidRPr="009F4A87">
              <w:rPr>
                <w:rFonts w:ascii="Times New Roman" w:eastAsia="Times New Roman" w:hAnsi="Times New Roman" w:cs="Times New Roman"/>
                <w:i/>
                <w:noProof w:val="0"/>
                <w:sz w:val="24"/>
                <w:szCs w:val="24"/>
                <w:lang w:eastAsia="lv-LV"/>
              </w:rPr>
              <w:t xml:space="preserve"> izmeklēšana</w:t>
            </w:r>
            <w:r w:rsidRPr="009F4A87">
              <w:rPr>
                <w:rFonts w:ascii="Times New Roman" w:eastAsia="Times New Roman" w:hAnsi="Times New Roman" w:cs="Times New Roman"/>
                <w:noProof w:val="0"/>
                <w:sz w:val="24"/>
                <w:szCs w:val="24"/>
                <w:lang w:val="en-US" w:eastAsia="lv-LV"/>
              </w:rPr>
              <w:t xml:space="preserve">; </w:t>
            </w:r>
            <w:r w:rsidRPr="009F4A87">
              <w:rPr>
                <w:rFonts w:ascii="Times New Roman" w:eastAsia="Times New Roman" w:hAnsi="Times New Roman" w:cs="Times New Roman"/>
                <w:b/>
                <w:bCs/>
                <w:noProof w:val="0"/>
                <w:sz w:val="24"/>
                <w:szCs w:val="24"/>
                <w:lang w:eastAsia="lv-LV"/>
              </w:rPr>
              <w:t>profesionālā maģistra</w:t>
            </w:r>
            <w:r w:rsidRPr="009F4A87">
              <w:rPr>
                <w:rFonts w:ascii="Times New Roman" w:eastAsia="Times New Roman" w:hAnsi="Times New Roman" w:cs="Times New Roman"/>
                <w:noProof w:val="0"/>
                <w:sz w:val="24"/>
                <w:szCs w:val="24"/>
                <w:lang w:eastAsia="lv-LV"/>
              </w:rPr>
              <w:t xml:space="preserve"> studiju programma “Tiesību zinātne” (80 kredītpunkti, LKI-7), Modulis: </w:t>
            </w:r>
            <w:proofErr w:type="spellStart"/>
            <w:r w:rsidRPr="009F4A87">
              <w:rPr>
                <w:rFonts w:ascii="Times New Roman" w:eastAsia="Times New Roman" w:hAnsi="Times New Roman" w:cs="Times New Roman"/>
                <w:i/>
                <w:noProof w:val="0"/>
                <w:sz w:val="24"/>
                <w:szCs w:val="24"/>
                <w:lang w:eastAsia="lv-LV"/>
              </w:rPr>
              <w:t>Pirmstiesas</w:t>
            </w:r>
            <w:proofErr w:type="spellEnd"/>
            <w:r w:rsidRPr="009F4A87">
              <w:rPr>
                <w:rFonts w:ascii="Times New Roman" w:eastAsia="Times New Roman" w:hAnsi="Times New Roman" w:cs="Times New Roman"/>
                <w:i/>
                <w:noProof w:val="0"/>
                <w:sz w:val="24"/>
                <w:szCs w:val="24"/>
                <w:lang w:eastAsia="lv-LV"/>
              </w:rPr>
              <w:t xml:space="preserve"> izmeklēšanas menedžments; </w:t>
            </w:r>
            <w:r w:rsidRPr="009F4A87">
              <w:rPr>
                <w:rFonts w:ascii="Times New Roman" w:eastAsia="Times New Roman" w:hAnsi="Times New Roman" w:cs="Times New Roman"/>
                <w:b/>
                <w:noProof w:val="0"/>
                <w:sz w:val="24"/>
                <w:szCs w:val="24"/>
                <w:lang w:eastAsia="lv-LV"/>
              </w:rPr>
              <w:t>profesionālā bakalaura</w:t>
            </w:r>
            <w:r w:rsidRPr="009F4A87">
              <w:rPr>
                <w:rFonts w:ascii="Times New Roman" w:eastAsia="Times New Roman" w:hAnsi="Times New Roman" w:cs="Times New Roman"/>
                <w:noProof w:val="0"/>
                <w:sz w:val="24"/>
                <w:szCs w:val="24"/>
                <w:lang w:eastAsia="lv-LV"/>
              </w:rPr>
              <w:t xml:space="preserve"> studiju programma </w:t>
            </w:r>
            <w:r w:rsidRPr="009F4A87">
              <w:rPr>
                <w:rFonts w:ascii="Times New Roman" w:eastAsia="Times New Roman" w:hAnsi="Times New Roman" w:cs="Times New Roman"/>
                <w:b/>
                <w:noProof w:val="0"/>
                <w:sz w:val="24"/>
                <w:szCs w:val="24"/>
                <w:lang w:eastAsia="lv-LV"/>
              </w:rPr>
              <w:t>“Policijas darbs”</w:t>
            </w:r>
            <w:r w:rsidRPr="009F4A87">
              <w:rPr>
                <w:rFonts w:ascii="Times New Roman" w:eastAsia="Times New Roman" w:hAnsi="Times New Roman" w:cs="Times New Roman"/>
                <w:noProof w:val="0"/>
                <w:sz w:val="24"/>
                <w:szCs w:val="24"/>
                <w:lang w:eastAsia="lv-LV"/>
              </w:rPr>
              <w:t xml:space="preserve"> (180 kredītpunkti, LKI-6), ar iekļautu </w:t>
            </w:r>
            <w:proofErr w:type="spellStart"/>
            <w:r w:rsidRPr="009F4A87">
              <w:rPr>
                <w:rFonts w:ascii="Times New Roman" w:eastAsia="Times New Roman" w:hAnsi="Times New Roman" w:cs="Times New Roman"/>
                <w:noProof w:val="0"/>
                <w:sz w:val="24"/>
                <w:szCs w:val="24"/>
                <w:lang w:eastAsia="lv-LV"/>
              </w:rPr>
              <w:lastRenderedPageBreak/>
              <w:t>apakšspecializāciju</w:t>
            </w:r>
            <w:proofErr w:type="spellEnd"/>
            <w:r w:rsidRPr="009F4A87">
              <w:rPr>
                <w:rFonts w:ascii="Times New Roman" w:eastAsia="Times New Roman" w:hAnsi="Times New Roman" w:cs="Times New Roman"/>
                <w:noProof w:val="0"/>
                <w:sz w:val="24"/>
                <w:szCs w:val="24"/>
                <w:lang w:eastAsia="lv-LV"/>
              </w:rPr>
              <w:t xml:space="preserve">:  </w:t>
            </w:r>
            <w:r w:rsidRPr="009F4A87">
              <w:rPr>
                <w:rFonts w:ascii="Times New Roman" w:eastAsia="Times New Roman" w:hAnsi="Times New Roman" w:cs="Times New Roman"/>
                <w:i/>
                <w:noProof w:val="0"/>
                <w:sz w:val="24"/>
                <w:szCs w:val="24"/>
                <w:lang w:eastAsia="lv-LV"/>
              </w:rPr>
              <w:t>Operatīvais darbs.</w:t>
            </w:r>
          </w:p>
        </w:tc>
      </w:tr>
    </w:tbl>
    <w:p w:rsidR="009F4A87" w:rsidRPr="009F4A87" w:rsidRDefault="009F4A87" w:rsidP="009F4A87">
      <w:pPr>
        <w:widowControl w:val="0"/>
        <w:suppressAutoHyphens/>
        <w:spacing w:after="0" w:line="276" w:lineRule="auto"/>
        <w:rPr>
          <w:rFonts w:ascii="Times New Roman" w:eastAsia="Calibri" w:hAnsi="Times New Roman" w:cs="Times New Roman"/>
          <w:noProof w:val="0"/>
          <w:vanish/>
          <w:sz w:val="24"/>
          <w:szCs w:val="24"/>
          <w:lang w:val="en-US" w:eastAsia="zh-CN"/>
        </w:rPr>
      </w:pPr>
    </w:p>
    <w:p w:rsidR="009F4A87" w:rsidRPr="009F4A87" w:rsidRDefault="009F4A87" w:rsidP="009F4A87">
      <w:pPr>
        <w:widowControl w:val="0"/>
        <w:suppressAutoHyphens/>
        <w:spacing w:after="0" w:line="276" w:lineRule="auto"/>
        <w:rPr>
          <w:rFonts w:ascii="Times New Roman" w:eastAsia="Calibri" w:hAnsi="Times New Roman" w:cs="Times New Roman"/>
          <w:noProof w:val="0"/>
          <w:vanish/>
          <w:sz w:val="24"/>
          <w:szCs w:val="24"/>
          <w:lang w:val="en-US" w:eastAsia="zh-CN"/>
        </w:rPr>
      </w:pPr>
    </w:p>
    <w:tbl>
      <w:tblPr>
        <w:tblW w:w="1394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3118"/>
        <w:gridCol w:w="3261"/>
        <w:gridCol w:w="2409"/>
        <w:gridCol w:w="1843"/>
        <w:gridCol w:w="2126"/>
      </w:tblGrid>
      <w:tr w:rsidR="00506730" w:rsidRPr="009F4A87" w:rsidTr="00506730">
        <w:trPr>
          <w:trHeight w:val="621"/>
        </w:trPr>
        <w:tc>
          <w:tcPr>
            <w:tcW w:w="1188" w:type="dxa"/>
            <w:shd w:val="clear" w:color="auto" w:fill="F2F2F2" w:themeFill="background1" w:themeFillShade="F2"/>
          </w:tcPr>
          <w:p w:rsidR="00506730" w:rsidRPr="009F4A87" w:rsidRDefault="00506730" w:rsidP="009F4A87">
            <w:pPr>
              <w:widowControl w:val="0"/>
              <w:suppressAutoHyphens/>
              <w:spacing w:after="200" w:line="276" w:lineRule="auto"/>
              <w:jc w:val="center"/>
              <w:rPr>
                <w:rFonts w:ascii="Times New Roman" w:eastAsia="Verdana" w:hAnsi="Times New Roman" w:cs="Times New Roman"/>
                <w:b/>
                <w:noProof w:val="0"/>
                <w:sz w:val="24"/>
                <w:szCs w:val="24"/>
                <w:lang w:eastAsia="zh-CN"/>
              </w:rPr>
            </w:pPr>
            <w:r>
              <w:rPr>
                <w:rFonts w:ascii="Times New Roman" w:eastAsia="Verdana" w:hAnsi="Times New Roman" w:cs="Times New Roman"/>
                <w:b/>
                <w:noProof w:val="0"/>
                <w:sz w:val="24"/>
                <w:szCs w:val="24"/>
                <w:lang w:eastAsia="zh-CN"/>
              </w:rPr>
              <w:t>Moduļa identi-</w:t>
            </w:r>
            <w:proofErr w:type="spellStart"/>
            <w:r>
              <w:rPr>
                <w:rFonts w:ascii="Times New Roman" w:eastAsia="Verdana" w:hAnsi="Times New Roman" w:cs="Times New Roman"/>
                <w:b/>
                <w:noProof w:val="0"/>
                <w:sz w:val="24"/>
                <w:szCs w:val="24"/>
                <w:lang w:eastAsia="zh-CN"/>
              </w:rPr>
              <w:t>fikators</w:t>
            </w:r>
            <w:proofErr w:type="spellEnd"/>
          </w:p>
        </w:tc>
        <w:tc>
          <w:tcPr>
            <w:tcW w:w="3118" w:type="dxa"/>
            <w:shd w:val="clear" w:color="auto" w:fill="F2F2F2" w:themeFill="background1" w:themeFillShade="F2"/>
          </w:tcPr>
          <w:p w:rsidR="00506730" w:rsidRPr="009F4A87" w:rsidRDefault="00506730" w:rsidP="009F4A87">
            <w:pPr>
              <w:widowControl w:val="0"/>
              <w:suppressAutoHyphens/>
              <w:spacing w:after="200" w:line="276" w:lineRule="auto"/>
              <w:jc w:val="center"/>
              <w:rPr>
                <w:rFonts w:ascii="Times New Roman" w:eastAsia="Times New Roman" w:hAnsi="Times New Roman" w:cs="Times New Roman"/>
                <w:b/>
                <w:noProof w:val="0"/>
                <w:sz w:val="24"/>
                <w:szCs w:val="24"/>
                <w:lang w:val="en-US" w:eastAsia="lv-LV"/>
              </w:rPr>
            </w:pPr>
            <w:r w:rsidRPr="009F4A87">
              <w:rPr>
                <w:rFonts w:ascii="Times New Roman" w:eastAsia="Verdana" w:hAnsi="Times New Roman" w:cs="Times New Roman"/>
                <w:b/>
                <w:noProof w:val="0"/>
                <w:sz w:val="24"/>
                <w:szCs w:val="24"/>
                <w:lang w:eastAsia="zh-CN"/>
              </w:rPr>
              <w:t>Kompetences</w:t>
            </w:r>
          </w:p>
        </w:tc>
        <w:tc>
          <w:tcPr>
            <w:tcW w:w="3261" w:type="dxa"/>
            <w:shd w:val="clear" w:color="auto" w:fill="F2F2F2" w:themeFill="background1" w:themeFillShade="F2"/>
          </w:tcPr>
          <w:p w:rsidR="00506730" w:rsidRPr="009F4A87" w:rsidRDefault="00506730" w:rsidP="009F4A87">
            <w:pPr>
              <w:widowControl w:val="0"/>
              <w:suppressAutoHyphens/>
              <w:spacing w:after="200" w:line="276" w:lineRule="auto"/>
              <w:jc w:val="center"/>
              <w:rPr>
                <w:rFonts w:ascii="Times New Roman" w:eastAsia="Times New Roman" w:hAnsi="Times New Roman" w:cs="Times New Roman"/>
                <w:b/>
                <w:bCs/>
                <w:noProof w:val="0"/>
                <w:spacing w:val="-1"/>
                <w:sz w:val="24"/>
                <w:szCs w:val="24"/>
                <w:lang w:val="en-US" w:eastAsia="lv-LV"/>
              </w:rPr>
            </w:pPr>
            <w:r w:rsidRPr="009F4A87">
              <w:rPr>
                <w:rFonts w:ascii="Times New Roman" w:eastAsia="Verdana" w:hAnsi="Times New Roman" w:cs="Times New Roman"/>
                <w:b/>
                <w:noProof w:val="0"/>
                <w:sz w:val="24"/>
                <w:szCs w:val="24"/>
                <w:lang w:eastAsia="zh-CN"/>
              </w:rPr>
              <w:t>Tēma</w:t>
            </w:r>
          </w:p>
        </w:tc>
        <w:tc>
          <w:tcPr>
            <w:tcW w:w="2409" w:type="dxa"/>
            <w:shd w:val="clear" w:color="auto" w:fill="F2F2F2" w:themeFill="background1" w:themeFillShade="F2"/>
          </w:tcPr>
          <w:p w:rsidR="00506730" w:rsidRPr="009F4A87" w:rsidRDefault="00506730" w:rsidP="009F4A87">
            <w:pPr>
              <w:widowControl w:val="0"/>
              <w:suppressAutoHyphens/>
              <w:spacing w:before="51" w:after="200" w:line="276" w:lineRule="auto"/>
              <w:ind w:left="105"/>
              <w:jc w:val="center"/>
              <w:rPr>
                <w:rFonts w:ascii="Times New Roman" w:eastAsia="Verdana" w:hAnsi="Times New Roman" w:cs="Times New Roman"/>
                <w:b/>
                <w:noProof w:val="0"/>
                <w:sz w:val="24"/>
                <w:szCs w:val="24"/>
                <w:lang w:val="en-US" w:eastAsia="lv-LV"/>
              </w:rPr>
            </w:pPr>
            <w:r w:rsidRPr="009F4A87">
              <w:rPr>
                <w:rFonts w:ascii="Times New Roman" w:eastAsia="Verdana" w:hAnsi="Times New Roman" w:cs="Times New Roman"/>
                <w:b/>
                <w:noProof w:val="0"/>
                <w:sz w:val="24"/>
                <w:szCs w:val="24"/>
                <w:lang w:eastAsia="zh-CN"/>
              </w:rPr>
              <w:t>Mācībspēki</w:t>
            </w:r>
          </w:p>
        </w:tc>
        <w:tc>
          <w:tcPr>
            <w:tcW w:w="1843" w:type="dxa"/>
            <w:shd w:val="clear" w:color="auto" w:fill="F2F2F2" w:themeFill="background1" w:themeFillShade="F2"/>
          </w:tcPr>
          <w:p w:rsidR="00506730" w:rsidRPr="009F4A87" w:rsidRDefault="00506730" w:rsidP="009F4A87">
            <w:pPr>
              <w:widowControl w:val="0"/>
              <w:suppressAutoHyphens/>
              <w:spacing w:before="53" w:after="200" w:line="276" w:lineRule="auto"/>
              <w:jc w:val="center"/>
              <w:rPr>
                <w:rFonts w:ascii="Times New Roman" w:eastAsia="Verdana" w:hAnsi="Times New Roman" w:cs="Times New Roman"/>
                <w:b/>
                <w:noProof w:val="0"/>
                <w:sz w:val="24"/>
                <w:szCs w:val="24"/>
                <w:lang w:eastAsia="zh-CN"/>
              </w:rPr>
            </w:pPr>
            <w:r w:rsidRPr="009F4A87">
              <w:rPr>
                <w:rFonts w:ascii="Times New Roman" w:eastAsia="Verdana" w:hAnsi="Times New Roman" w:cs="Times New Roman"/>
                <w:b/>
                <w:noProof w:val="0"/>
                <w:sz w:val="24"/>
                <w:szCs w:val="24"/>
                <w:lang w:eastAsia="zh-CN"/>
              </w:rPr>
              <w:t>Infrastruktūra /</w:t>
            </w:r>
          </w:p>
          <w:p w:rsidR="00506730" w:rsidRPr="009F4A87" w:rsidRDefault="00506730" w:rsidP="009F4A87">
            <w:pPr>
              <w:widowControl w:val="0"/>
              <w:suppressAutoHyphens/>
              <w:spacing w:before="51" w:after="200" w:line="276" w:lineRule="auto"/>
              <w:ind w:left="105"/>
              <w:jc w:val="center"/>
              <w:rPr>
                <w:rFonts w:ascii="Times New Roman" w:eastAsia="Verdana" w:hAnsi="Times New Roman" w:cs="Times New Roman"/>
                <w:b/>
                <w:noProof w:val="0"/>
                <w:sz w:val="24"/>
                <w:szCs w:val="24"/>
                <w:lang w:val="en-US" w:eastAsia="lv-LV"/>
              </w:rPr>
            </w:pPr>
            <w:r w:rsidRPr="009F4A87">
              <w:rPr>
                <w:rFonts w:ascii="Times New Roman" w:eastAsia="Verdana" w:hAnsi="Times New Roman" w:cs="Times New Roman"/>
                <w:b/>
                <w:noProof w:val="0"/>
                <w:sz w:val="24"/>
                <w:szCs w:val="24"/>
                <w:lang w:eastAsia="zh-CN"/>
              </w:rPr>
              <w:t>Materiāli tehniskais nodrošinājums</w:t>
            </w:r>
          </w:p>
        </w:tc>
        <w:tc>
          <w:tcPr>
            <w:tcW w:w="2126" w:type="dxa"/>
            <w:shd w:val="clear" w:color="auto" w:fill="F2F2F2" w:themeFill="background1" w:themeFillShade="F2"/>
          </w:tcPr>
          <w:p w:rsidR="00506730" w:rsidRPr="009F4A87" w:rsidRDefault="00506730" w:rsidP="009F4A87">
            <w:pPr>
              <w:widowControl w:val="0"/>
              <w:suppressAutoHyphens/>
              <w:spacing w:before="51" w:after="200" w:line="276" w:lineRule="auto"/>
              <w:ind w:left="105"/>
              <w:jc w:val="center"/>
              <w:rPr>
                <w:rFonts w:ascii="Times New Roman" w:eastAsia="Verdana" w:hAnsi="Times New Roman" w:cs="Times New Roman"/>
                <w:b/>
                <w:noProof w:val="0"/>
                <w:sz w:val="24"/>
                <w:szCs w:val="24"/>
                <w:lang w:val="en-US" w:eastAsia="lv-LV"/>
              </w:rPr>
            </w:pPr>
            <w:r w:rsidRPr="009F4A87">
              <w:rPr>
                <w:rFonts w:ascii="Times New Roman" w:eastAsia="Verdana" w:hAnsi="Times New Roman" w:cs="Times New Roman"/>
                <w:b/>
                <w:noProof w:val="0"/>
                <w:sz w:val="24"/>
                <w:szCs w:val="24"/>
                <w:lang w:eastAsia="zh-CN"/>
              </w:rPr>
              <w:t>Pētniecība</w:t>
            </w:r>
          </w:p>
        </w:tc>
      </w:tr>
      <w:tr w:rsidR="00506730" w:rsidRPr="009F4A87" w:rsidTr="00506730">
        <w:trPr>
          <w:trHeight w:val="621"/>
        </w:trPr>
        <w:tc>
          <w:tcPr>
            <w:tcW w:w="1188" w:type="dxa"/>
            <w:shd w:val="clear" w:color="auto" w:fill="BFBFBF"/>
          </w:tcPr>
          <w:p w:rsidR="00506730" w:rsidRPr="009F4A87" w:rsidRDefault="00506730" w:rsidP="009F4A87">
            <w:pPr>
              <w:widowControl w:val="0"/>
              <w:suppressAutoHyphens/>
              <w:spacing w:before="51" w:after="200" w:line="276" w:lineRule="auto"/>
              <w:ind w:left="105"/>
              <w:rPr>
                <w:rFonts w:ascii="Times New Roman" w:eastAsia="Verdana" w:hAnsi="Times New Roman" w:cs="Times New Roman"/>
                <w:b/>
                <w:bCs/>
                <w:noProof w:val="0"/>
                <w:sz w:val="24"/>
                <w:szCs w:val="24"/>
                <w:lang w:eastAsia="lv-LV"/>
              </w:rPr>
            </w:pPr>
          </w:p>
        </w:tc>
        <w:tc>
          <w:tcPr>
            <w:tcW w:w="12757" w:type="dxa"/>
            <w:gridSpan w:val="5"/>
            <w:shd w:val="clear" w:color="auto" w:fill="BFBFBF"/>
          </w:tcPr>
          <w:p w:rsidR="00506730" w:rsidRPr="007E5E18" w:rsidRDefault="00506730" w:rsidP="009F4A87">
            <w:pPr>
              <w:widowControl w:val="0"/>
              <w:suppressAutoHyphens/>
              <w:spacing w:before="51" w:after="200" w:line="276" w:lineRule="auto"/>
              <w:ind w:left="105"/>
              <w:rPr>
                <w:rFonts w:ascii="Times New Roman" w:eastAsia="Verdana" w:hAnsi="Times New Roman" w:cs="Times New Roman"/>
                <w:noProof w:val="0"/>
                <w:sz w:val="24"/>
                <w:szCs w:val="24"/>
                <w:lang w:eastAsia="lv-LV"/>
              </w:rPr>
            </w:pPr>
            <w:r w:rsidRPr="009F4A87">
              <w:rPr>
                <w:rFonts w:ascii="Times New Roman" w:eastAsia="Verdana" w:hAnsi="Times New Roman" w:cs="Times New Roman"/>
                <w:b/>
                <w:bCs/>
                <w:noProof w:val="0"/>
                <w:sz w:val="24"/>
                <w:szCs w:val="24"/>
                <w:lang w:eastAsia="lv-LV"/>
              </w:rPr>
              <w:t xml:space="preserve">Attiecināms uz  Valsts robežsardzes </w:t>
            </w:r>
            <w:proofErr w:type="spellStart"/>
            <w:r w:rsidRPr="009F4A87">
              <w:rPr>
                <w:rFonts w:ascii="Times New Roman" w:eastAsia="Verdana" w:hAnsi="Times New Roman" w:cs="Times New Roman"/>
                <w:b/>
                <w:bCs/>
                <w:noProof w:val="0"/>
                <w:sz w:val="24"/>
                <w:szCs w:val="24"/>
                <w:lang w:eastAsia="lv-LV"/>
              </w:rPr>
              <w:t>kriminālizmeklēšanas</w:t>
            </w:r>
            <w:proofErr w:type="spellEnd"/>
            <w:r w:rsidRPr="009F4A87">
              <w:rPr>
                <w:rFonts w:ascii="Times New Roman" w:eastAsia="Verdana" w:hAnsi="Times New Roman" w:cs="Times New Roman"/>
                <w:b/>
                <w:bCs/>
                <w:noProof w:val="0"/>
                <w:sz w:val="24"/>
                <w:szCs w:val="24"/>
                <w:lang w:eastAsia="lv-LV"/>
              </w:rPr>
              <w:t xml:space="preserve"> struktūrvienību amatpersonām - izmeklētājiem</w:t>
            </w: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KM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Calibri" w:hAnsi="Times New Roman" w:cs="Times New Roman"/>
                <w:noProof w:val="0"/>
                <w:sz w:val="20"/>
                <w:szCs w:val="20"/>
                <w:lang w:eastAsia="zh-CN"/>
              </w:rPr>
              <w:t xml:space="preserve">Spēja noteikt optimālus resursus izmeklēšanai </w:t>
            </w:r>
            <w:proofErr w:type="spellStart"/>
            <w:r w:rsidRPr="009F4A87">
              <w:rPr>
                <w:rFonts w:ascii="Times New Roman" w:eastAsia="Calibri" w:hAnsi="Times New Roman" w:cs="Times New Roman"/>
                <w:noProof w:val="0"/>
                <w:sz w:val="20"/>
                <w:szCs w:val="20"/>
                <w:lang w:eastAsia="zh-CN"/>
              </w:rPr>
              <w:t>pirmstiesas</w:t>
            </w:r>
            <w:proofErr w:type="spellEnd"/>
            <w:r w:rsidRPr="009F4A87">
              <w:rPr>
                <w:rFonts w:ascii="Times New Roman" w:eastAsia="Calibri" w:hAnsi="Times New Roman" w:cs="Times New Roman"/>
                <w:noProof w:val="0"/>
                <w:sz w:val="20"/>
                <w:szCs w:val="20"/>
                <w:lang w:eastAsia="zh-CN"/>
              </w:rPr>
              <w:t xml:space="preserve"> procesā;</w:t>
            </w: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X</w:t>
            </w:r>
          </w:p>
        </w:tc>
        <w:tc>
          <w:tcPr>
            <w:tcW w:w="2126" w:type="dxa"/>
            <w:shd w:val="clear" w:color="auto" w:fill="auto"/>
          </w:tcPr>
          <w:p w:rsidR="00506730" w:rsidRPr="009F4A87" w:rsidRDefault="00506730" w:rsidP="009F4A87">
            <w:pPr>
              <w:widowControl w:val="0"/>
              <w:suppressAutoHyphens/>
              <w:spacing w:after="0" w:line="240" w:lineRule="auto"/>
              <w:ind w:left="105"/>
              <w:rPr>
                <w:rFonts w:ascii="Times New Roman" w:eastAsia="Verdana" w:hAnsi="Times New Roman" w:cs="Times New Roman"/>
                <w:noProof w:val="0"/>
                <w:sz w:val="20"/>
                <w:szCs w:val="20"/>
                <w:lang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KM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 xml:space="preserve">Spēja nodrošināt izmeklēšanas </w:t>
            </w:r>
            <w:proofErr w:type="spellStart"/>
            <w:r w:rsidRPr="009F4A87">
              <w:rPr>
                <w:rFonts w:ascii="Times New Roman" w:eastAsia="Calibri" w:hAnsi="Times New Roman" w:cs="Times New Roman"/>
                <w:noProof w:val="0"/>
                <w:sz w:val="20"/>
                <w:szCs w:val="20"/>
                <w:lang w:eastAsia="zh-CN"/>
              </w:rPr>
              <w:t>pirmstiesas</w:t>
            </w:r>
            <w:proofErr w:type="spellEnd"/>
            <w:r w:rsidRPr="009F4A87">
              <w:rPr>
                <w:rFonts w:ascii="Times New Roman" w:eastAsia="Calibri" w:hAnsi="Times New Roman" w:cs="Times New Roman"/>
                <w:noProof w:val="0"/>
                <w:sz w:val="20"/>
                <w:szCs w:val="20"/>
                <w:lang w:eastAsia="zh-CN"/>
              </w:rPr>
              <w:t xml:space="preserve"> procesā uzdevumu precīzu izpildi;</w:t>
            </w:r>
          </w:p>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X</w:t>
            </w:r>
          </w:p>
        </w:tc>
        <w:tc>
          <w:tcPr>
            <w:tcW w:w="2126" w:type="dxa"/>
            <w:shd w:val="clear" w:color="auto" w:fill="auto"/>
          </w:tcPr>
          <w:p w:rsidR="00506730" w:rsidRPr="009F4A87" w:rsidRDefault="00506730" w:rsidP="009F4A87">
            <w:pPr>
              <w:widowControl w:val="0"/>
              <w:suppressAutoHyphens/>
              <w:spacing w:after="0" w:line="240" w:lineRule="auto"/>
              <w:ind w:left="105"/>
              <w:rPr>
                <w:rFonts w:ascii="Times New Roman" w:eastAsia="Verdana" w:hAnsi="Times New Roman" w:cs="Times New Roman"/>
                <w:noProof w:val="0"/>
                <w:sz w:val="20"/>
                <w:szCs w:val="20"/>
                <w:lang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KM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Calibri" w:hAnsi="Times New Roman" w:cs="Times New Roman"/>
                <w:noProof w:val="0"/>
                <w:sz w:val="20"/>
                <w:szCs w:val="20"/>
                <w:lang w:eastAsia="zh-CN"/>
              </w:rPr>
              <w:t xml:space="preserve">Spēja nodrošināt tiesiskumu un efektivitāti izmeklēšanas </w:t>
            </w:r>
            <w:proofErr w:type="spellStart"/>
            <w:r w:rsidRPr="009F4A87">
              <w:rPr>
                <w:rFonts w:ascii="Times New Roman" w:eastAsia="Calibri" w:hAnsi="Times New Roman" w:cs="Times New Roman"/>
                <w:noProof w:val="0"/>
                <w:sz w:val="20"/>
                <w:szCs w:val="20"/>
                <w:lang w:eastAsia="zh-CN"/>
              </w:rPr>
              <w:t>pirmstiesas</w:t>
            </w:r>
            <w:proofErr w:type="spellEnd"/>
            <w:r w:rsidRPr="009F4A87">
              <w:rPr>
                <w:rFonts w:ascii="Times New Roman" w:eastAsia="Calibri" w:hAnsi="Times New Roman" w:cs="Times New Roman"/>
                <w:noProof w:val="0"/>
                <w:sz w:val="20"/>
                <w:szCs w:val="20"/>
                <w:lang w:eastAsia="zh-CN"/>
              </w:rPr>
              <w:t xml:space="preserve"> procesā, pieņemot procesuālus lēmumus, izstrādājot citus dokumentus, kā arī veicot preventīvus pasākumus;</w:t>
            </w: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X</w:t>
            </w:r>
          </w:p>
        </w:tc>
        <w:tc>
          <w:tcPr>
            <w:tcW w:w="2126" w:type="dxa"/>
            <w:shd w:val="clear" w:color="auto" w:fill="auto"/>
          </w:tcPr>
          <w:p w:rsidR="00506730" w:rsidRPr="009F4A87" w:rsidRDefault="00506730" w:rsidP="009F4A87">
            <w:pPr>
              <w:widowControl w:val="0"/>
              <w:suppressAutoHyphens/>
              <w:spacing w:after="0" w:line="240" w:lineRule="auto"/>
              <w:ind w:left="105"/>
              <w:rPr>
                <w:rFonts w:ascii="Times New Roman" w:eastAsia="Verdana" w:hAnsi="Times New Roman" w:cs="Times New Roman"/>
                <w:noProof w:val="0"/>
                <w:sz w:val="20"/>
                <w:szCs w:val="20"/>
                <w:lang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KM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 xml:space="preserve">Spēja nodrošināt izmeklēšanas </w:t>
            </w:r>
            <w:proofErr w:type="spellStart"/>
            <w:r w:rsidRPr="009F4A87">
              <w:rPr>
                <w:rFonts w:ascii="Times New Roman" w:eastAsia="Calibri" w:hAnsi="Times New Roman" w:cs="Times New Roman"/>
                <w:noProof w:val="0"/>
                <w:sz w:val="20"/>
                <w:szCs w:val="20"/>
                <w:lang w:eastAsia="zh-CN"/>
              </w:rPr>
              <w:t>pirmstiesas</w:t>
            </w:r>
            <w:proofErr w:type="spellEnd"/>
            <w:r w:rsidRPr="009F4A87">
              <w:rPr>
                <w:rFonts w:ascii="Times New Roman" w:eastAsia="Calibri" w:hAnsi="Times New Roman" w:cs="Times New Roman"/>
                <w:noProof w:val="0"/>
                <w:sz w:val="20"/>
                <w:szCs w:val="20"/>
                <w:lang w:eastAsia="zh-CN"/>
              </w:rPr>
              <w:t xml:space="preserve"> procesā rezultātu kvalitatīvu apkopošanu un izvērtēšanu, izmantojot secinājumus jaunu uzdevumu noteikšanai; </w:t>
            </w:r>
          </w:p>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X</w:t>
            </w:r>
          </w:p>
        </w:tc>
        <w:tc>
          <w:tcPr>
            <w:tcW w:w="2126" w:type="dxa"/>
            <w:shd w:val="clear" w:color="auto" w:fill="auto"/>
          </w:tcPr>
          <w:p w:rsidR="00506730" w:rsidRPr="009F4A87" w:rsidRDefault="00506730" w:rsidP="009F4A87">
            <w:pPr>
              <w:widowControl w:val="0"/>
              <w:suppressAutoHyphens/>
              <w:spacing w:after="0" w:line="240" w:lineRule="auto"/>
              <w:ind w:left="105"/>
              <w:rPr>
                <w:rFonts w:ascii="Times New Roman" w:eastAsia="Verdana" w:hAnsi="Times New Roman" w:cs="Times New Roman"/>
                <w:noProof w:val="0"/>
                <w:sz w:val="20"/>
                <w:szCs w:val="20"/>
                <w:lang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KM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rezultatīvu sadarbību ar valsts un pašvaldību institūcijām, ārvalstu kompetentām institūcijām, juridiskām un fiziskām personām drošības un tiesiskuma jomā;</w:t>
            </w:r>
          </w:p>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X</w:t>
            </w:r>
          </w:p>
        </w:tc>
        <w:tc>
          <w:tcPr>
            <w:tcW w:w="2126" w:type="dxa"/>
            <w:shd w:val="clear" w:color="auto" w:fill="auto"/>
          </w:tcPr>
          <w:p w:rsidR="00506730" w:rsidRPr="009F4A87" w:rsidRDefault="00506730" w:rsidP="009F4A87">
            <w:pPr>
              <w:widowControl w:val="0"/>
              <w:suppressAutoHyphens/>
              <w:spacing w:after="0" w:line="240" w:lineRule="auto"/>
              <w:ind w:left="105"/>
              <w:rPr>
                <w:rFonts w:ascii="Times New Roman" w:eastAsia="Verdana" w:hAnsi="Times New Roman" w:cs="Times New Roman"/>
                <w:noProof w:val="0"/>
                <w:sz w:val="20"/>
                <w:szCs w:val="20"/>
                <w:lang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KM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organizēt darbu ar informācijas sistēmām, veicot datu apstrādi un analīzi, ievērojot datu aizsardzību;</w:t>
            </w:r>
          </w:p>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Atbilstošās informāciju un datu apstrādes sistēmas un </w:t>
            </w:r>
            <w:r w:rsidRPr="009F4A87">
              <w:rPr>
                <w:rFonts w:ascii="Times New Roman" w:eastAsia="Verdana" w:hAnsi="Times New Roman" w:cs="Times New Roman"/>
                <w:noProof w:val="0"/>
                <w:sz w:val="20"/>
                <w:szCs w:val="20"/>
                <w:lang w:eastAsia="lv-LV"/>
              </w:rPr>
              <w:lastRenderedPageBreak/>
              <w:t>rīki</w:t>
            </w:r>
          </w:p>
        </w:tc>
        <w:tc>
          <w:tcPr>
            <w:tcW w:w="2126" w:type="dxa"/>
            <w:shd w:val="clear" w:color="auto" w:fill="auto"/>
          </w:tcPr>
          <w:p w:rsidR="00506730" w:rsidRPr="009F4A87" w:rsidRDefault="00506730" w:rsidP="009F4A87">
            <w:pPr>
              <w:widowControl w:val="0"/>
              <w:suppressAutoHyphens/>
              <w:spacing w:after="0" w:line="240" w:lineRule="auto"/>
              <w:ind w:left="105"/>
              <w:rPr>
                <w:rFonts w:ascii="Times New Roman" w:eastAsia="Verdana" w:hAnsi="Times New Roman" w:cs="Times New Roman"/>
                <w:noProof w:val="0"/>
                <w:sz w:val="20"/>
                <w:szCs w:val="20"/>
                <w:lang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KM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Calibri" w:hAnsi="Times New Roman" w:cs="Times New Roman"/>
                <w:noProof w:val="0"/>
                <w:sz w:val="20"/>
                <w:szCs w:val="20"/>
                <w:lang w:eastAsia="zh-CN"/>
              </w:rPr>
              <w:t xml:space="preserve">Iegūt, apstrādāt, izvērtēt, analizēt ar izmeklēšanas </w:t>
            </w:r>
            <w:proofErr w:type="spellStart"/>
            <w:r w:rsidRPr="009F4A87">
              <w:rPr>
                <w:rFonts w:ascii="Times New Roman" w:eastAsia="Calibri" w:hAnsi="Times New Roman" w:cs="Times New Roman"/>
                <w:noProof w:val="0"/>
                <w:sz w:val="20"/>
                <w:szCs w:val="20"/>
                <w:lang w:eastAsia="zh-CN"/>
              </w:rPr>
              <w:t>pirmstiesas</w:t>
            </w:r>
            <w:proofErr w:type="spellEnd"/>
            <w:r w:rsidRPr="009F4A87">
              <w:rPr>
                <w:rFonts w:ascii="Times New Roman" w:eastAsia="Calibri" w:hAnsi="Times New Roman" w:cs="Times New Roman"/>
                <w:noProof w:val="0"/>
                <w:sz w:val="20"/>
                <w:szCs w:val="20"/>
                <w:lang w:eastAsia="zh-CN"/>
              </w:rPr>
              <w:t xml:space="preserve"> procesu saistītu informāciju, veikt tās apmaiņu un izmantot šīs informācijas analīzes rezultātus praktiskā darbībā;</w:t>
            </w: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Atbilstošās informāciju un datu apstrādes sistēmas un rīki</w:t>
            </w:r>
          </w:p>
        </w:tc>
        <w:tc>
          <w:tcPr>
            <w:tcW w:w="2126" w:type="dxa"/>
            <w:shd w:val="clear" w:color="auto" w:fill="auto"/>
          </w:tcPr>
          <w:p w:rsidR="00506730" w:rsidRPr="009F4A87" w:rsidRDefault="00506730" w:rsidP="009F4A87">
            <w:pPr>
              <w:widowControl w:val="0"/>
              <w:suppressAutoHyphens/>
              <w:spacing w:after="0" w:line="240" w:lineRule="auto"/>
              <w:ind w:left="105"/>
              <w:rPr>
                <w:rFonts w:ascii="Times New Roman" w:eastAsia="Verdana" w:hAnsi="Times New Roman" w:cs="Times New Roman"/>
                <w:noProof w:val="0"/>
                <w:sz w:val="20"/>
                <w:szCs w:val="20"/>
                <w:lang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VZM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Calibri" w:hAnsi="Times New Roman" w:cs="Times New Roman"/>
                <w:noProof w:val="0"/>
                <w:sz w:val="20"/>
                <w:szCs w:val="20"/>
                <w:lang w:eastAsia="zh-CN"/>
              </w:rPr>
              <w:t xml:space="preserve">Vadīt un kontrolēt izmeklēšanu </w:t>
            </w:r>
            <w:proofErr w:type="spellStart"/>
            <w:r w:rsidRPr="009F4A87">
              <w:rPr>
                <w:rFonts w:ascii="Times New Roman" w:eastAsia="Calibri" w:hAnsi="Times New Roman" w:cs="Times New Roman"/>
                <w:noProof w:val="0"/>
                <w:sz w:val="20"/>
                <w:szCs w:val="20"/>
                <w:lang w:eastAsia="zh-CN"/>
              </w:rPr>
              <w:t>pirmstiesas</w:t>
            </w:r>
            <w:proofErr w:type="spellEnd"/>
            <w:r w:rsidRPr="009F4A87">
              <w:rPr>
                <w:rFonts w:ascii="Times New Roman" w:eastAsia="Calibri" w:hAnsi="Times New Roman" w:cs="Times New Roman"/>
                <w:noProof w:val="0"/>
                <w:sz w:val="20"/>
                <w:szCs w:val="20"/>
                <w:lang w:eastAsia="zh-CN"/>
              </w:rPr>
              <w:t xml:space="preserve"> procesā;</w:t>
            </w: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X</w:t>
            </w:r>
          </w:p>
        </w:tc>
        <w:tc>
          <w:tcPr>
            <w:tcW w:w="2126" w:type="dxa"/>
            <w:shd w:val="clear" w:color="auto" w:fill="auto"/>
          </w:tcPr>
          <w:p w:rsidR="00506730" w:rsidRPr="009F4A87" w:rsidRDefault="00506730" w:rsidP="009F4A87">
            <w:pPr>
              <w:widowControl w:val="0"/>
              <w:suppressAutoHyphens/>
              <w:spacing w:after="0" w:line="240" w:lineRule="auto"/>
              <w:ind w:left="105"/>
              <w:rPr>
                <w:rFonts w:ascii="Times New Roman" w:eastAsia="Verdana" w:hAnsi="Times New Roman" w:cs="Times New Roman"/>
                <w:noProof w:val="0"/>
                <w:sz w:val="20"/>
                <w:szCs w:val="20"/>
                <w:lang w:eastAsia="lv-LV"/>
              </w:rPr>
            </w:pPr>
          </w:p>
        </w:tc>
      </w:tr>
      <w:tr w:rsidR="00506730" w:rsidRPr="009F4A87" w:rsidTr="00506730">
        <w:trPr>
          <w:trHeight w:val="621"/>
        </w:trPr>
        <w:tc>
          <w:tcPr>
            <w:tcW w:w="1188" w:type="dxa"/>
            <w:shd w:val="clear" w:color="auto" w:fill="BFBFBF"/>
          </w:tcPr>
          <w:p w:rsidR="00506730" w:rsidRPr="009F4A87" w:rsidRDefault="00506730" w:rsidP="009F4A87">
            <w:pPr>
              <w:widowControl w:val="0"/>
              <w:suppressAutoHyphens/>
              <w:spacing w:after="0" w:line="240" w:lineRule="auto"/>
              <w:ind w:left="105"/>
              <w:rPr>
                <w:rFonts w:ascii="Times New Roman" w:eastAsia="Verdana" w:hAnsi="Times New Roman" w:cs="Times New Roman"/>
                <w:b/>
                <w:bCs/>
                <w:noProof w:val="0"/>
                <w:sz w:val="24"/>
                <w:szCs w:val="24"/>
                <w:lang w:eastAsia="lv-LV"/>
              </w:rPr>
            </w:pPr>
          </w:p>
        </w:tc>
        <w:tc>
          <w:tcPr>
            <w:tcW w:w="12757" w:type="dxa"/>
            <w:gridSpan w:val="5"/>
            <w:shd w:val="clear" w:color="auto" w:fill="BFBFBF"/>
          </w:tcPr>
          <w:p w:rsidR="00506730" w:rsidRPr="009F4A87" w:rsidRDefault="00506730" w:rsidP="009F4A87">
            <w:pPr>
              <w:widowControl w:val="0"/>
              <w:suppressAutoHyphens/>
              <w:spacing w:after="0" w:line="240" w:lineRule="auto"/>
              <w:ind w:left="105"/>
              <w:rPr>
                <w:rFonts w:ascii="Times New Roman" w:eastAsia="Verdana" w:hAnsi="Times New Roman" w:cs="Times New Roman"/>
                <w:noProof w:val="0"/>
                <w:sz w:val="24"/>
                <w:szCs w:val="24"/>
                <w:lang w:eastAsia="lv-LV"/>
              </w:rPr>
            </w:pPr>
            <w:r w:rsidRPr="009F4A87">
              <w:rPr>
                <w:rFonts w:ascii="Times New Roman" w:eastAsia="Verdana" w:hAnsi="Times New Roman" w:cs="Times New Roman"/>
                <w:b/>
                <w:bCs/>
                <w:noProof w:val="0"/>
                <w:sz w:val="24"/>
                <w:szCs w:val="24"/>
                <w:lang w:eastAsia="lv-LV"/>
              </w:rPr>
              <w:t xml:space="preserve">Attiecināms uz  Valsts robežsardzes </w:t>
            </w:r>
            <w:proofErr w:type="spellStart"/>
            <w:r w:rsidRPr="009F4A87">
              <w:rPr>
                <w:rFonts w:ascii="Times New Roman" w:eastAsia="Verdana" w:hAnsi="Times New Roman" w:cs="Times New Roman"/>
                <w:b/>
                <w:bCs/>
                <w:noProof w:val="0"/>
                <w:sz w:val="24"/>
                <w:szCs w:val="24"/>
                <w:lang w:eastAsia="lv-LV"/>
              </w:rPr>
              <w:t>kriminālizmeklēšanas</w:t>
            </w:r>
            <w:proofErr w:type="spellEnd"/>
            <w:r w:rsidRPr="009F4A87">
              <w:rPr>
                <w:rFonts w:ascii="Times New Roman" w:eastAsia="Verdana" w:hAnsi="Times New Roman" w:cs="Times New Roman"/>
                <w:b/>
                <w:bCs/>
                <w:noProof w:val="0"/>
                <w:sz w:val="24"/>
                <w:szCs w:val="24"/>
                <w:lang w:eastAsia="lv-LV"/>
              </w:rPr>
              <w:t xml:space="preserve"> struktūrvienību amatpersonām – operatīvajiem darbiniekiem</w:t>
            </w: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VZM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pārzināt situāciju uz valsts robežas un nelegālās migrācijas jomā, kā arī kriminogēno situāciju, veicot nepieciešamās informācijas ieguvi, apstrādi, analīzi un apmaiņu;</w:t>
            </w:r>
          </w:p>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0" w:line="240"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VZM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noteikt optimālus resursus operatīvajai darbībai;</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0" w:line="240"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operatīvās darbības pasākumu uzdevumu precīzu izpildi;</w:t>
            </w:r>
          </w:p>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ind w:firstLine="567"/>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0" w:line="240"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tiesiskumu un efektivitāti operatīvās darbības pasākumu uzdevumu izpildē,  pieņemot procesuālus lēmumus, izstrādājot citus dokumentus, kā arī veicot preventīvus pasākumus;</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0" w:line="240"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 xml:space="preserve">Spēja nodrošināt operatīvās darbības rezultātu kvalitatīvu apkopošanu un izvērtēšanu, izmantojot secinājumus jaunu uzdevumu noteikšanai; </w:t>
            </w:r>
          </w:p>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ind w:firstLine="567"/>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0" w:line="240"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VZM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 xml:space="preserve">Spēja nodrošināt rezultatīvu sadarbību ar valsts un pašvaldību institūcijām, ārvalstu kompetentām institūcijām, </w:t>
            </w:r>
            <w:r w:rsidRPr="009F4A87">
              <w:rPr>
                <w:rFonts w:ascii="Times New Roman" w:eastAsia="Calibri" w:hAnsi="Times New Roman" w:cs="Times New Roman"/>
                <w:noProof w:val="0"/>
                <w:sz w:val="20"/>
                <w:szCs w:val="20"/>
                <w:lang w:eastAsia="zh-CN"/>
              </w:rPr>
              <w:lastRenderedPageBreak/>
              <w:t>juridiskām un fiziskām personām drošības un tiesiskuma jomā;</w:t>
            </w:r>
          </w:p>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ind w:firstLine="567"/>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0" w:line="240"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organizēt darbu ar informācijas sistēmām, veicot datu apstrādi un analīzi, ievērojot datu aizsardzību;</w:t>
            </w:r>
          </w:p>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ind w:firstLine="567"/>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Atbilstošās informāciju un datu apstrādes sistēmas</w:t>
            </w:r>
          </w:p>
        </w:tc>
        <w:tc>
          <w:tcPr>
            <w:tcW w:w="2126" w:type="dxa"/>
            <w:shd w:val="clear" w:color="auto" w:fill="auto"/>
          </w:tcPr>
          <w:p w:rsidR="00506730" w:rsidRPr="009F4A87" w:rsidRDefault="00506730" w:rsidP="009F4A87">
            <w:pPr>
              <w:widowControl w:val="0"/>
              <w:suppressAutoHyphens/>
              <w:spacing w:after="0" w:line="240"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Organizēt operatīvās informācijas iegūšanu;</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Atbilstošās informāciju un datu apstrādes sistēmas un rīki</w:t>
            </w:r>
          </w:p>
        </w:tc>
        <w:tc>
          <w:tcPr>
            <w:tcW w:w="2126" w:type="dxa"/>
            <w:shd w:val="clear" w:color="auto" w:fill="auto"/>
          </w:tcPr>
          <w:p w:rsidR="00506730" w:rsidRPr="009F4A87" w:rsidRDefault="00506730" w:rsidP="009F4A87">
            <w:pPr>
              <w:widowControl w:val="0"/>
              <w:suppressAutoHyphens/>
              <w:spacing w:after="0" w:line="240" w:lineRule="auto"/>
              <w:rPr>
                <w:rFonts w:ascii="Times New Roman" w:eastAsia="Times New Roman" w:hAnsi="Times New Roman" w:cs="Times New Roman"/>
                <w:noProof w:val="0"/>
                <w:sz w:val="20"/>
                <w:szCs w:val="20"/>
                <w:lang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Organizēt lietvedību operatīvās uzskaites lietās;</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Atbilstošās informāciju un datu apstrādes sistēmas un rīki</w:t>
            </w:r>
          </w:p>
        </w:tc>
        <w:tc>
          <w:tcPr>
            <w:tcW w:w="2126" w:type="dxa"/>
            <w:shd w:val="clear" w:color="auto" w:fill="auto"/>
          </w:tcPr>
          <w:p w:rsidR="00506730" w:rsidRPr="009F4A87" w:rsidRDefault="00506730" w:rsidP="009F4A87">
            <w:pPr>
              <w:widowControl w:val="0"/>
              <w:suppressAutoHyphens/>
              <w:spacing w:after="0" w:line="240" w:lineRule="auto"/>
              <w:rPr>
                <w:rFonts w:ascii="Times New Roman" w:eastAsia="Times New Roman" w:hAnsi="Times New Roman" w:cs="Times New Roman"/>
                <w:noProof w:val="0"/>
                <w:sz w:val="20"/>
                <w:szCs w:val="20"/>
                <w:lang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Iegūt, apstrādāt, izvērtēt, analizēt ar operatīvo darbību saistītu informāciju, veikt tās apmaiņu un izmantot šīs informācijas analīzes rezultātus praktiskā darbībā;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Atbilstošās informāciju un datu apstrādes sistēmas un rīki</w:t>
            </w:r>
          </w:p>
        </w:tc>
        <w:tc>
          <w:tcPr>
            <w:tcW w:w="2126" w:type="dxa"/>
            <w:shd w:val="clear" w:color="auto" w:fill="auto"/>
          </w:tcPr>
          <w:p w:rsidR="00506730" w:rsidRPr="009F4A87" w:rsidRDefault="00506730" w:rsidP="009F4A87">
            <w:pPr>
              <w:widowControl w:val="0"/>
              <w:suppressAutoHyphens/>
              <w:spacing w:after="0" w:line="240" w:lineRule="auto"/>
              <w:rPr>
                <w:rFonts w:ascii="Times New Roman" w:eastAsia="Times New Roman" w:hAnsi="Times New Roman" w:cs="Times New Roman"/>
                <w:noProof w:val="0"/>
                <w:sz w:val="20"/>
                <w:szCs w:val="20"/>
                <w:lang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VZM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Vadīt un kontrolēt operatīvās darbības pasākumus, tai skaitā, sevišķā veidā veicamos pasākumus;</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X</w:t>
            </w:r>
          </w:p>
        </w:tc>
        <w:tc>
          <w:tcPr>
            <w:tcW w:w="2126" w:type="dxa"/>
            <w:shd w:val="clear" w:color="auto" w:fill="auto"/>
          </w:tcPr>
          <w:p w:rsidR="00506730" w:rsidRPr="009F4A87" w:rsidRDefault="00506730" w:rsidP="009F4A87">
            <w:pPr>
              <w:widowControl w:val="0"/>
              <w:suppressAutoHyphens/>
              <w:spacing w:after="0" w:line="240" w:lineRule="auto"/>
              <w:rPr>
                <w:rFonts w:ascii="Times New Roman" w:eastAsia="Times New Roman" w:hAnsi="Times New Roman" w:cs="Times New Roman"/>
                <w:noProof w:val="0"/>
                <w:sz w:val="20"/>
                <w:szCs w:val="20"/>
                <w:lang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Organizēt personu iesaistīšanu slepenā sadarbībā;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Nepieciešams piesaistīt speciālistus</w:t>
            </w:r>
          </w:p>
        </w:tc>
        <w:tc>
          <w:tcPr>
            <w:tcW w:w="1843"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X</w:t>
            </w:r>
          </w:p>
        </w:tc>
        <w:tc>
          <w:tcPr>
            <w:tcW w:w="2126" w:type="dxa"/>
            <w:shd w:val="clear" w:color="auto" w:fill="auto"/>
          </w:tcPr>
          <w:p w:rsidR="00506730" w:rsidRPr="009F4A87" w:rsidRDefault="00506730" w:rsidP="009F4A87">
            <w:pPr>
              <w:widowControl w:val="0"/>
              <w:suppressAutoHyphens/>
              <w:spacing w:after="0" w:line="240" w:lineRule="auto"/>
              <w:rPr>
                <w:rFonts w:ascii="Times New Roman" w:eastAsia="Times New Roman" w:hAnsi="Times New Roman" w:cs="Times New Roman"/>
                <w:noProof w:val="0"/>
                <w:sz w:val="20"/>
                <w:szCs w:val="20"/>
                <w:lang w:eastAsia="lv-LV"/>
              </w:rPr>
            </w:pPr>
          </w:p>
        </w:tc>
      </w:tr>
      <w:tr w:rsidR="00506730" w:rsidRPr="009F4A87" w:rsidTr="00506730">
        <w:trPr>
          <w:trHeight w:val="621"/>
        </w:trPr>
        <w:tc>
          <w:tcPr>
            <w:tcW w:w="1188" w:type="dxa"/>
            <w:shd w:val="clear" w:color="auto" w:fill="BFBFBF"/>
          </w:tcPr>
          <w:p w:rsidR="00506730" w:rsidRPr="009F4A87" w:rsidRDefault="00506730" w:rsidP="009F4A87">
            <w:pPr>
              <w:widowControl w:val="0"/>
              <w:suppressAutoHyphens/>
              <w:spacing w:after="200" w:line="276" w:lineRule="auto"/>
              <w:rPr>
                <w:rFonts w:ascii="Times New Roman" w:eastAsia="Verdana" w:hAnsi="Times New Roman" w:cs="Times New Roman"/>
                <w:b/>
                <w:bCs/>
                <w:noProof w:val="0"/>
                <w:sz w:val="24"/>
                <w:szCs w:val="24"/>
                <w:lang w:eastAsia="lv-LV"/>
              </w:rPr>
            </w:pPr>
          </w:p>
        </w:tc>
        <w:tc>
          <w:tcPr>
            <w:tcW w:w="12757" w:type="dxa"/>
            <w:gridSpan w:val="5"/>
            <w:shd w:val="clear" w:color="auto" w:fill="BFBFBF"/>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eastAsia="lv-LV"/>
              </w:rPr>
            </w:pPr>
            <w:r w:rsidRPr="009F4A87">
              <w:rPr>
                <w:rFonts w:ascii="Times New Roman" w:eastAsia="Verdana" w:hAnsi="Times New Roman" w:cs="Times New Roman"/>
                <w:b/>
                <w:bCs/>
                <w:noProof w:val="0"/>
                <w:sz w:val="24"/>
                <w:szCs w:val="24"/>
                <w:lang w:eastAsia="lv-LV"/>
              </w:rPr>
              <w:t>Kompetences, kuras nepieciešams attīstīt (padziļināt/ pilnveidot) Valsts robežsardzes amatpersonām,</w:t>
            </w:r>
            <w:r w:rsidRPr="009F4A87">
              <w:rPr>
                <w:rFonts w:ascii="Times New Roman" w:eastAsia="Times New Roman" w:hAnsi="Times New Roman" w:cs="Times New Roman"/>
                <w:noProof w:val="0"/>
                <w:sz w:val="24"/>
                <w:szCs w:val="24"/>
                <w:lang w:eastAsia="lv-LV"/>
              </w:rPr>
              <w:t xml:space="preserve"> kuras veic </w:t>
            </w:r>
            <w:r w:rsidRPr="009F4A87">
              <w:rPr>
                <w:rFonts w:ascii="Times New Roman" w:eastAsia="Calibri" w:hAnsi="Times New Roman" w:cs="Times New Roman"/>
                <w:noProof w:val="0"/>
                <w:sz w:val="24"/>
                <w:szCs w:val="24"/>
                <w:lang w:eastAsia="zh-CN"/>
              </w:rPr>
              <w:t xml:space="preserve">operatīvo darbību un </w:t>
            </w:r>
            <w:proofErr w:type="spellStart"/>
            <w:r w:rsidRPr="009F4A87">
              <w:rPr>
                <w:rFonts w:ascii="Times New Roman" w:eastAsia="Calibri" w:hAnsi="Times New Roman" w:cs="Times New Roman"/>
                <w:noProof w:val="0"/>
                <w:sz w:val="24"/>
                <w:szCs w:val="24"/>
                <w:lang w:eastAsia="zh-CN"/>
              </w:rPr>
              <w:t>pirmstiesas</w:t>
            </w:r>
            <w:proofErr w:type="spellEnd"/>
            <w:r w:rsidRPr="009F4A87">
              <w:rPr>
                <w:rFonts w:ascii="Times New Roman" w:eastAsia="Calibri" w:hAnsi="Times New Roman" w:cs="Times New Roman"/>
                <w:noProof w:val="0"/>
                <w:sz w:val="24"/>
                <w:szCs w:val="24"/>
                <w:lang w:eastAsia="zh-CN"/>
              </w:rPr>
              <w:t xml:space="preserve"> izmeklēšanu, </w:t>
            </w:r>
            <w:r w:rsidRPr="009F4A87">
              <w:rPr>
                <w:rFonts w:ascii="Times New Roman" w:eastAsia="Calibri" w:hAnsi="Times New Roman" w:cs="Times New Roman"/>
                <w:b/>
                <w:noProof w:val="0"/>
                <w:sz w:val="24"/>
                <w:szCs w:val="24"/>
                <w:lang w:eastAsia="zh-CN"/>
              </w:rPr>
              <w:t>kvalifikācijas paaugstināšanas, profesionālās pilnveides programmu</w:t>
            </w:r>
            <w:r w:rsidRPr="009F4A87">
              <w:rPr>
                <w:rFonts w:ascii="Times New Roman" w:eastAsia="Calibri" w:hAnsi="Times New Roman" w:cs="Times New Roman"/>
                <w:noProof w:val="0"/>
                <w:sz w:val="24"/>
                <w:szCs w:val="24"/>
                <w:lang w:eastAsia="zh-CN"/>
              </w:rPr>
              <w:t xml:space="preserve"> ietvaros:</w:t>
            </w: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VZM</w:t>
            </w:r>
          </w:p>
        </w:tc>
        <w:tc>
          <w:tcPr>
            <w:tcW w:w="3118" w:type="dxa"/>
            <w:vMerge w:val="restart"/>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 xml:space="preserve">Vadīt un kontrolēt izmeklēšanu </w:t>
            </w:r>
            <w:proofErr w:type="spellStart"/>
            <w:r w:rsidRPr="009F4A87">
              <w:rPr>
                <w:rFonts w:ascii="Times New Roman" w:eastAsia="Calibri" w:hAnsi="Times New Roman" w:cs="Times New Roman"/>
                <w:noProof w:val="0"/>
                <w:sz w:val="20"/>
                <w:szCs w:val="20"/>
                <w:lang w:eastAsia="zh-CN"/>
              </w:rPr>
              <w:t>pirmstiesas</w:t>
            </w:r>
            <w:proofErr w:type="spellEnd"/>
            <w:r w:rsidRPr="009F4A87">
              <w:rPr>
                <w:rFonts w:ascii="Times New Roman" w:eastAsia="Calibri" w:hAnsi="Times New Roman" w:cs="Times New Roman"/>
                <w:noProof w:val="0"/>
                <w:sz w:val="20"/>
                <w:szCs w:val="20"/>
                <w:lang w:eastAsia="zh-CN"/>
              </w:rPr>
              <w:t xml:space="preserve"> procesā;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 xml:space="preserve">Spēja nodrošināt izmeklēšanas </w:t>
            </w:r>
            <w:proofErr w:type="spellStart"/>
            <w:r w:rsidRPr="009F4A87">
              <w:rPr>
                <w:rFonts w:ascii="Times New Roman" w:eastAsia="Calibri" w:hAnsi="Times New Roman" w:cs="Times New Roman"/>
                <w:noProof w:val="0"/>
                <w:sz w:val="20"/>
                <w:szCs w:val="20"/>
                <w:lang w:eastAsia="zh-CN"/>
              </w:rPr>
              <w:t>pirmstiesas</w:t>
            </w:r>
            <w:proofErr w:type="spellEnd"/>
            <w:r w:rsidRPr="009F4A87">
              <w:rPr>
                <w:rFonts w:ascii="Times New Roman" w:eastAsia="Calibri" w:hAnsi="Times New Roman" w:cs="Times New Roman"/>
                <w:noProof w:val="0"/>
                <w:sz w:val="20"/>
                <w:szCs w:val="20"/>
                <w:lang w:eastAsia="zh-CN"/>
              </w:rPr>
              <w:t xml:space="preserve"> procesā uzdevumu precīzu izpildi;</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 xml:space="preserve">Spēja nodrošināt izmeklēšanas </w:t>
            </w:r>
            <w:proofErr w:type="spellStart"/>
            <w:r w:rsidRPr="009F4A87">
              <w:rPr>
                <w:rFonts w:ascii="Times New Roman" w:eastAsia="Calibri" w:hAnsi="Times New Roman" w:cs="Times New Roman"/>
                <w:noProof w:val="0"/>
                <w:sz w:val="20"/>
                <w:szCs w:val="20"/>
                <w:lang w:eastAsia="zh-CN"/>
              </w:rPr>
              <w:lastRenderedPageBreak/>
              <w:t>pirmstiesas</w:t>
            </w:r>
            <w:proofErr w:type="spellEnd"/>
            <w:r w:rsidRPr="009F4A87">
              <w:rPr>
                <w:rFonts w:ascii="Times New Roman" w:eastAsia="Calibri" w:hAnsi="Times New Roman" w:cs="Times New Roman"/>
                <w:noProof w:val="0"/>
                <w:sz w:val="20"/>
                <w:szCs w:val="20"/>
                <w:lang w:eastAsia="zh-CN"/>
              </w:rPr>
              <w:t xml:space="preserve"> procesā rezultātu kvalitatīvu apkopošanu un izvērtēšanu, izmantojot secinājumus jaunu uzdevumu noteikšanai; </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lastRenderedPageBreak/>
              <w:t>Bērnu tiesību aizsardzība.</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r>
              <w:rPr>
                <w:rFonts w:ascii="Times New Roman" w:eastAsia="Calibri" w:hAnsi="Times New Roman" w:cs="Times New Roman"/>
                <w:noProof w:val="0"/>
                <w:color w:val="4D5156"/>
                <w:sz w:val="20"/>
                <w:szCs w:val="20"/>
                <w:shd w:val="clear" w:color="auto" w:fill="FFFFFF"/>
                <w:lang w:eastAsia="zh-CN"/>
              </w:rPr>
              <w:t>KM</w:t>
            </w:r>
          </w:p>
        </w:tc>
        <w:tc>
          <w:tcPr>
            <w:tcW w:w="3118" w:type="dxa"/>
            <w:vMerge/>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Times New Roman" w:hAnsi="Times New Roman" w:cs="Times New Roman"/>
                <w:noProof w:val="0"/>
                <w:sz w:val="20"/>
                <w:szCs w:val="20"/>
                <w:lang w:eastAsia="lv-LV"/>
              </w:rPr>
              <w:t>Pratināšanas psiholoģiskie un taktiskie aspekti.</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r>
              <w:rPr>
                <w:rFonts w:ascii="Times New Roman" w:eastAsia="Calibri" w:hAnsi="Times New Roman" w:cs="Times New Roman"/>
                <w:noProof w:val="0"/>
                <w:color w:val="4D5156"/>
                <w:sz w:val="20"/>
                <w:szCs w:val="20"/>
                <w:shd w:val="clear" w:color="auto" w:fill="FFFFFF"/>
                <w:lang w:eastAsia="zh-CN"/>
              </w:rPr>
              <w:lastRenderedPageBreak/>
              <w:t>KM</w:t>
            </w:r>
          </w:p>
        </w:tc>
        <w:tc>
          <w:tcPr>
            <w:tcW w:w="3118" w:type="dxa"/>
            <w:vMerge/>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Times New Roman" w:hAnsi="Times New Roman" w:cs="Times New Roman"/>
                <w:noProof w:val="0"/>
                <w:sz w:val="20"/>
                <w:szCs w:val="20"/>
                <w:lang w:eastAsia="lv-LV"/>
              </w:rPr>
              <w:t>Mantisko jautājumu risinājuma nodrošināšana kriminālprocesā, kas uzsākts par krāpšanu un noziedzīgi iegūto līdzekļu legalizāciju.</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AE3631"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KM</w:t>
            </w:r>
          </w:p>
        </w:tc>
        <w:tc>
          <w:tcPr>
            <w:tcW w:w="3118" w:type="dxa"/>
            <w:vMerge/>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Calibri" w:hAnsi="Times New Roman" w:cs="Times New Roman"/>
                <w:noProof w:val="0"/>
                <w:sz w:val="20"/>
                <w:szCs w:val="20"/>
                <w:lang w:eastAsia="zh-CN"/>
              </w:rPr>
              <w:t>Noziedzīgo līdzekļu legalizāciju.</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vMerge w:val="restart"/>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pārzināt situāciju uz valsts robežas un nelegālās migrācijas jomā, kā arī kriminogēno situāciju, veicot nepieciešamās informācijas ieguvi, apstrādi, analīzi un apmaiņu;</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tiesiskumu un efektivitāti operatīvās darbības pasākumu uzdevumu izpildē,  pieņemot procesuālus lēmumus, izstrādājot citus dokumentus, kā arī veicot preventīvus pasākumus;</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operatīvās darbības pasākumu uzdevumu precīzu izpildi;</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Iegūt, apstrādāt, izvērtēt, analizēt ar operatīvo darbību saistītu informāciju, veikt tās apmaiņu un izmantot šīs informācijas analīzes rezultātus praktiskā darbībā;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roofErr w:type="spellStart"/>
            <w:r w:rsidRPr="009F4A87">
              <w:rPr>
                <w:rFonts w:ascii="Times New Roman" w:eastAsia="Calibri" w:hAnsi="Times New Roman" w:cs="Times New Roman"/>
                <w:noProof w:val="0"/>
                <w:sz w:val="20"/>
                <w:szCs w:val="20"/>
                <w:lang w:eastAsia="zh-CN"/>
              </w:rPr>
              <w:t>Kriminālizmeklēšana</w:t>
            </w:r>
            <w:proofErr w:type="spellEnd"/>
            <w:r w:rsidRPr="009F4A87">
              <w:rPr>
                <w:rFonts w:ascii="Times New Roman" w:eastAsia="Calibri" w:hAnsi="Times New Roman" w:cs="Times New Roman"/>
                <w:noProof w:val="0"/>
                <w:sz w:val="20"/>
                <w:szCs w:val="20"/>
                <w:lang w:eastAsia="zh-CN"/>
              </w:rPr>
              <w:t>.</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tc>
        <w:tc>
          <w:tcPr>
            <w:tcW w:w="3118" w:type="dxa"/>
            <w:vMerge/>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roofErr w:type="spellStart"/>
            <w:r w:rsidRPr="009F4A87">
              <w:rPr>
                <w:rFonts w:ascii="Times New Roman" w:eastAsia="Times New Roman" w:hAnsi="Times New Roman" w:cs="Times New Roman"/>
                <w:noProof w:val="0"/>
                <w:sz w:val="20"/>
                <w:szCs w:val="20"/>
                <w:lang w:eastAsia="lv-LV"/>
              </w:rPr>
              <w:t>Kriminālizlūkošana</w:t>
            </w:r>
            <w:proofErr w:type="spellEnd"/>
            <w:r w:rsidRPr="009F4A87">
              <w:rPr>
                <w:rFonts w:ascii="Times New Roman" w:eastAsia="Times New Roman" w:hAnsi="Times New Roman" w:cs="Times New Roman"/>
                <w:noProof w:val="0"/>
                <w:sz w:val="20"/>
                <w:szCs w:val="20"/>
                <w:lang w:eastAsia="lv-LV"/>
              </w:rPr>
              <w:t>.</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tc>
        <w:tc>
          <w:tcPr>
            <w:tcW w:w="3118" w:type="dxa"/>
            <w:vMerge/>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Operatīvā darba specializācija.</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Atbilstošās informāciju un datu apstrādes sistēmas un rīki, tehniskais nodrošinājums uzskatei</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operatīvās darbības rezultātu kvalitatīvu apkopošanu un izvērtēšanu, izmantojot secinājumus jaunu uzdevumu noteikšanai;</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organizēt darbu ar informācijas sistēmām, veicot datu apstrādi un analīzi, ievērojot datu aizsardzību;</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 xml:space="preserve">Iegūt, apstrādāt, izvērtēt, analizēt ar operatīvo darbību saistītu informāciju, </w:t>
            </w:r>
            <w:r w:rsidRPr="009F4A87">
              <w:rPr>
                <w:rFonts w:ascii="Times New Roman" w:eastAsia="Calibri" w:hAnsi="Times New Roman" w:cs="Times New Roman"/>
                <w:noProof w:val="0"/>
                <w:sz w:val="20"/>
                <w:szCs w:val="20"/>
                <w:lang w:eastAsia="zh-CN"/>
              </w:rPr>
              <w:lastRenderedPageBreak/>
              <w:t>veikt tās apmaiņu un izmantot šīs informācijas analīzes rezultātus praktiskā darbībā;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Times New Roman" w:hAnsi="Times New Roman" w:cs="Times New Roman"/>
                <w:noProof w:val="0"/>
                <w:sz w:val="20"/>
                <w:szCs w:val="20"/>
                <w:lang w:eastAsia="lv-LV"/>
              </w:rPr>
              <w:lastRenderedPageBreak/>
              <w:t>Operatīvā analīze.</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Atbilstošās informāciju un datu apstrādes sistēmas un rīki</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operatīvās darbības pasākumu uzdevumu precīzu izpildi;</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organizēt darbu ar informācijas sistēmām, veicot datu apstrādi un analīzi, ievērojot datu aizsardzību;</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Organizēt operatīvās informācijas iegūšanu;</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Times New Roman" w:hAnsi="Times New Roman" w:cs="Times New Roman"/>
                <w:noProof w:val="0"/>
                <w:sz w:val="20"/>
                <w:szCs w:val="20"/>
                <w:lang w:eastAsia="lv-LV"/>
              </w:rPr>
              <w:t>Operatīvās darbības finansēšana, operatīvais darbs personu meklēšanā, operatīvā tehnika un tās pielietošanas iespējas.</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Atbilstošās informāciju un datu apstrādes sistēmas un rīki, tehniskais nodrošinājums uzskatei</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vMerge w:val="restart"/>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tiesiskumu un efektivitāti operatīvās darbības pasākumu uzdevumu izpildē,  pieņemot procesuālus lēmumus, izstrādājot citus dokumentus, kā arī veicot preventīvus pasākumus;</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Iegūt, apstrādāt, izvērtēt, analizēt ar operatīvo darbību saistītu informāciju, veikt tās apmaiņu un izmantot šīs informācijas analīzes rezultātus praktiskā darbībā;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Organizēt operatīvās informācijas iegūšanu;</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Vadīt un kontrolēt operatīvās darbības pasākumus, tai skaitā, sevišķā veidā veicamos pasākumus;</w:t>
            </w:r>
          </w:p>
          <w:p w:rsidR="00506730" w:rsidRPr="009F4A87" w:rsidRDefault="00506730" w:rsidP="009F4A87">
            <w:pPr>
              <w:widowControl w:val="0"/>
              <w:suppressAutoHyphens/>
              <w:spacing w:after="0" w:line="240" w:lineRule="auto"/>
              <w:jc w:val="both"/>
              <w:rPr>
                <w:rFonts w:ascii="Times New Roman" w:eastAsia="Calibri" w:hAnsi="Times New Roman" w:cs="Times New Roman"/>
                <w:b/>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r w:rsidRPr="009F4A87">
              <w:rPr>
                <w:rFonts w:ascii="Times New Roman" w:eastAsia="Calibri" w:hAnsi="Times New Roman" w:cs="Times New Roman"/>
                <w:noProof w:val="0"/>
                <w:sz w:val="20"/>
                <w:szCs w:val="20"/>
                <w:lang w:eastAsia="zh-CN"/>
              </w:rPr>
              <w:t>Spēja noteikt optimālus resursus operatīvajai darbībai;</w:t>
            </w: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Times New Roman" w:hAnsi="Times New Roman" w:cs="Times New Roman"/>
                <w:noProof w:val="0"/>
                <w:sz w:val="20"/>
                <w:szCs w:val="20"/>
                <w:lang w:eastAsia="lv-LV"/>
              </w:rPr>
              <w:t>Operatīvās darbības pasākumu "Operatīvā iekļūšana" un "Operatīvā sarunu noklausīšanās" procesuālo dokumentu sagatavošana, noformēšana un īstenošana.</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Atbilstošās informāciju un datu apstrādes sistēmas un rīki</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vMerge/>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Times New Roman" w:hAnsi="Times New Roman" w:cs="Times New Roman"/>
                <w:noProof w:val="0"/>
                <w:sz w:val="20"/>
                <w:szCs w:val="20"/>
                <w:lang w:eastAsia="lv-LV"/>
              </w:rPr>
              <w:t>Operatīvā novērošanas (izsekošanas) metodika un taktiskie paņēmieni.</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1932"/>
        </w:trPr>
        <w:tc>
          <w:tcPr>
            <w:tcW w:w="1188" w:type="dxa"/>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118" w:type="dxa"/>
            <w:vMerge/>
            <w:shd w:val="clear" w:color="auto" w:fill="auto"/>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Times New Roman" w:hAnsi="Times New Roman" w:cs="Times New Roman"/>
                <w:noProof w:val="0"/>
                <w:sz w:val="20"/>
                <w:szCs w:val="20"/>
                <w:lang w:eastAsia="lv-LV"/>
              </w:rPr>
              <w:t>Operatīvā detektīvdarbība. Operatīvais eksperiments  (operatīvā eksperimenta veikšanas nosacījumi un noformēšana, operatīvā eksperimenta taktiskie paņēmieni).</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(VPK kurss) 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118" w:type="dxa"/>
            <w:vMerge/>
            <w:shd w:val="clear" w:color="auto" w:fill="auto"/>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Times New Roman" w:hAnsi="Times New Roman" w:cs="Times New Roman"/>
                <w:noProof w:val="0"/>
                <w:sz w:val="20"/>
                <w:szCs w:val="20"/>
                <w:lang w:eastAsia="lv-LV"/>
              </w:rPr>
              <w:t>Operatīvā eksperimenta  veikšanas tiesiskie aspekti, īstenojot vairāku valstu kopīgu sadarbību.</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(VAS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118" w:type="dxa"/>
            <w:vMerge/>
            <w:shd w:val="clear" w:color="auto" w:fill="auto"/>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Times New Roman" w:hAnsi="Times New Roman" w:cs="Times New Roman"/>
                <w:noProof w:val="0"/>
                <w:sz w:val="20"/>
                <w:szCs w:val="20"/>
                <w:lang w:eastAsia="lv-LV"/>
              </w:rPr>
              <w:t xml:space="preserve">Sevišķā veidā veicamo operatīvās darbības pasākumu gaitā iegūtā materiāla/ informācijas izmantošana kriminālprocesā, ņemot vērā Eiropas </w:t>
            </w:r>
            <w:r w:rsidRPr="009F4A87">
              <w:rPr>
                <w:rFonts w:ascii="Times New Roman" w:eastAsia="Times New Roman" w:hAnsi="Times New Roman" w:cs="Times New Roman"/>
                <w:noProof w:val="0"/>
                <w:sz w:val="20"/>
                <w:szCs w:val="20"/>
                <w:lang w:eastAsia="lv-LV"/>
              </w:rPr>
              <w:lastRenderedPageBreak/>
              <w:t>Cilvēktiesību tiesas judikatūru”</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lastRenderedPageBreak/>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(VAS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highlight w:val="red"/>
                <w:lang w:val="en-US" w:eastAsia="lv-LV"/>
              </w:rPr>
            </w:pP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118" w:type="dxa"/>
            <w:vMerge/>
            <w:shd w:val="clear" w:color="auto" w:fill="auto"/>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Times New Roman" w:hAnsi="Times New Roman" w:cs="Times New Roman"/>
                <w:bCs/>
                <w:noProof w:val="0"/>
                <w:spacing w:val="-1"/>
                <w:sz w:val="20"/>
                <w:szCs w:val="20"/>
                <w:lang w:eastAsia="lv-LV"/>
              </w:rPr>
              <w:t>Bezpilota gaisa kuģa (</w:t>
            </w:r>
            <w:proofErr w:type="spellStart"/>
            <w:r w:rsidRPr="009F4A87">
              <w:rPr>
                <w:rFonts w:ascii="Times New Roman" w:eastAsia="Times New Roman" w:hAnsi="Times New Roman" w:cs="Times New Roman"/>
                <w:bCs/>
                <w:noProof w:val="0"/>
                <w:spacing w:val="-1"/>
                <w:sz w:val="20"/>
                <w:szCs w:val="20"/>
                <w:lang w:eastAsia="lv-LV"/>
              </w:rPr>
              <w:t>drona</w:t>
            </w:r>
            <w:proofErr w:type="spellEnd"/>
            <w:r w:rsidRPr="009F4A87">
              <w:rPr>
                <w:rFonts w:ascii="Times New Roman" w:eastAsia="Times New Roman" w:hAnsi="Times New Roman" w:cs="Times New Roman"/>
                <w:bCs/>
                <w:noProof w:val="0"/>
                <w:spacing w:val="-1"/>
                <w:sz w:val="20"/>
                <w:szCs w:val="20"/>
                <w:lang w:eastAsia="lv-LV"/>
              </w:rPr>
              <w:t>) pilotēšana.</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w:t>
            </w:r>
            <w:proofErr w:type="spellStart"/>
            <w:r w:rsidRPr="009F4A87">
              <w:rPr>
                <w:rFonts w:ascii="Times New Roman" w:eastAsia="Verdana" w:hAnsi="Times New Roman" w:cs="Times New Roman"/>
                <w:noProof w:val="0"/>
                <w:sz w:val="20"/>
                <w:szCs w:val="20"/>
                <w:lang w:val="en-US" w:eastAsia="lv-LV"/>
              </w:rPr>
              <w:t>Pieejams</w:t>
            </w:r>
            <w:proofErr w:type="spellEnd"/>
            <w:r w:rsidRPr="009F4A87">
              <w:rPr>
                <w:rFonts w:ascii="Times New Roman" w:eastAsia="Verdana" w:hAnsi="Times New Roman" w:cs="Times New Roman"/>
                <w:noProof w:val="0"/>
                <w:sz w:val="20"/>
                <w:szCs w:val="20"/>
                <w:lang w:val="en-US" w:eastAsia="lv-LV"/>
              </w:rPr>
              <w:t xml:space="preserve"> VA “</w:t>
            </w:r>
            <w:proofErr w:type="spellStart"/>
            <w:r w:rsidRPr="009F4A87">
              <w:rPr>
                <w:rFonts w:ascii="Times New Roman" w:eastAsia="Verdana" w:hAnsi="Times New Roman" w:cs="Times New Roman"/>
                <w:noProof w:val="0"/>
                <w:sz w:val="20"/>
                <w:szCs w:val="20"/>
                <w:lang w:val="en-US" w:eastAsia="lv-LV"/>
              </w:rPr>
              <w:t>Civilās</w:t>
            </w:r>
            <w:proofErr w:type="spellEnd"/>
            <w:r w:rsidRPr="009F4A87">
              <w:rPr>
                <w:rFonts w:ascii="Times New Roman" w:eastAsia="Verdana" w:hAnsi="Times New Roman" w:cs="Times New Roman"/>
                <w:noProof w:val="0"/>
                <w:sz w:val="20"/>
                <w:szCs w:val="20"/>
                <w:lang w:val="en-US" w:eastAsia="lv-LV"/>
              </w:rPr>
              <w:t xml:space="preserve"> </w:t>
            </w:r>
            <w:proofErr w:type="spellStart"/>
            <w:r w:rsidRPr="009F4A87">
              <w:rPr>
                <w:rFonts w:ascii="Times New Roman" w:eastAsia="Verdana" w:hAnsi="Times New Roman" w:cs="Times New Roman"/>
                <w:noProof w:val="0"/>
                <w:sz w:val="20"/>
                <w:szCs w:val="20"/>
                <w:lang w:val="en-US" w:eastAsia="lv-LV"/>
              </w:rPr>
              <w:t>aviācijas</w:t>
            </w:r>
            <w:proofErr w:type="spellEnd"/>
            <w:r w:rsidRPr="009F4A87">
              <w:rPr>
                <w:rFonts w:ascii="Times New Roman" w:eastAsia="Verdana" w:hAnsi="Times New Roman" w:cs="Times New Roman"/>
                <w:noProof w:val="0"/>
                <w:sz w:val="20"/>
                <w:szCs w:val="20"/>
                <w:lang w:val="en-US" w:eastAsia="lv-LV"/>
              </w:rPr>
              <w:t xml:space="preserve"> </w:t>
            </w:r>
            <w:proofErr w:type="spellStart"/>
            <w:r w:rsidRPr="009F4A87">
              <w:rPr>
                <w:rFonts w:ascii="Times New Roman" w:eastAsia="Verdana" w:hAnsi="Times New Roman" w:cs="Times New Roman"/>
                <w:noProof w:val="0"/>
                <w:sz w:val="20"/>
                <w:szCs w:val="20"/>
                <w:lang w:val="en-US" w:eastAsia="lv-LV"/>
              </w:rPr>
              <w:t>eģentūra</w:t>
            </w:r>
            <w:proofErr w:type="spellEnd"/>
            <w:r w:rsidRPr="009F4A87">
              <w:rPr>
                <w:rFonts w:ascii="Times New Roman" w:eastAsia="Verdana" w:hAnsi="Times New Roman" w:cs="Times New Roman"/>
                <w:noProof w:val="0"/>
                <w:sz w:val="20"/>
                <w:szCs w:val="20"/>
                <w:lang w:val="en-US" w:eastAsia="lv-LV"/>
              </w:rPr>
              <w:t>”)</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highlight w:val="red"/>
                <w:lang w:val="en-US" w:eastAsia="lv-LV"/>
              </w:rPr>
            </w:pPr>
            <w:proofErr w:type="spellStart"/>
            <w:r w:rsidRPr="009F4A87">
              <w:rPr>
                <w:rFonts w:ascii="Times New Roman" w:eastAsia="Verdana" w:hAnsi="Times New Roman" w:cs="Times New Roman"/>
                <w:noProof w:val="0"/>
                <w:sz w:val="20"/>
                <w:szCs w:val="20"/>
                <w:lang w:val="en-US" w:eastAsia="lv-LV"/>
              </w:rPr>
              <w:t>Bezpilota</w:t>
            </w:r>
            <w:proofErr w:type="spellEnd"/>
            <w:r w:rsidRPr="009F4A87">
              <w:rPr>
                <w:rFonts w:ascii="Times New Roman" w:eastAsia="Verdana" w:hAnsi="Times New Roman" w:cs="Times New Roman"/>
                <w:noProof w:val="0"/>
                <w:sz w:val="20"/>
                <w:szCs w:val="20"/>
                <w:lang w:val="en-US" w:eastAsia="lv-LV"/>
              </w:rPr>
              <w:t xml:space="preserve"> </w:t>
            </w:r>
            <w:proofErr w:type="spellStart"/>
            <w:r w:rsidRPr="009F4A87">
              <w:rPr>
                <w:rFonts w:ascii="Times New Roman" w:eastAsia="Verdana" w:hAnsi="Times New Roman" w:cs="Times New Roman"/>
                <w:noProof w:val="0"/>
                <w:sz w:val="20"/>
                <w:szCs w:val="20"/>
                <w:lang w:val="en-US" w:eastAsia="lv-LV"/>
              </w:rPr>
              <w:t>gaisa</w:t>
            </w:r>
            <w:proofErr w:type="spellEnd"/>
            <w:r w:rsidRPr="009F4A87">
              <w:rPr>
                <w:rFonts w:ascii="Times New Roman" w:eastAsia="Verdana" w:hAnsi="Times New Roman" w:cs="Times New Roman"/>
                <w:noProof w:val="0"/>
                <w:sz w:val="20"/>
                <w:szCs w:val="20"/>
                <w:lang w:val="en-US" w:eastAsia="lv-LV"/>
              </w:rPr>
              <w:t xml:space="preserve"> </w:t>
            </w:r>
            <w:proofErr w:type="spellStart"/>
            <w:r w:rsidRPr="009F4A87">
              <w:rPr>
                <w:rFonts w:ascii="Times New Roman" w:eastAsia="Verdana" w:hAnsi="Times New Roman" w:cs="Times New Roman"/>
                <w:noProof w:val="0"/>
                <w:sz w:val="20"/>
                <w:szCs w:val="20"/>
                <w:lang w:val="en-US" w:eastAsia="lv-LV"/>
              </w:rPr>
              <w:t>kuģi</w:t>
            </w:r>
            <w:proofErr w:type="spellEnd"/>
            <w:r w:rsidRPr="009F4A87">
              <w:rPr>
                <w:rFonts w:ascii="Times New Roman" w:eastAsia="Verdana" w:hAnsi="Times New Roman" w:cs="Times New Roman"/>
                <w:noProof w:val="0"/>
                <w:sz w:val="20"/>
                <w:szCs w:val="20"/>
                <w:lang w:val="en-US" w:eastAsia="lv-LV"/>
              </w:rPr>
              <w:t xml:space="preserve"> (</w:t>
            </w:r>
            <w:proofErr w:type="spellStart"/>
            <w:r w:rsidRPr="009F4A87">
              <w:rPr>
                <w:rFonts w:ascii="Times New Roman" w:eastAsia="Verdana" w:hAnsi="Times New Roman" w:cs="Times New Roman"/>
                <w:noProof w:val="0"/>
                <w:sz w:val="20"/>
                <w:szCs w:val="20"/>
                <w:lang w:val="en-US" w:eastAsia="lv-LV"/>
              </w:rPr>
              <w:t>droni</w:t>
            </w:r>
            <w:proofErr w:type="spellEnd"/>
            <w:r w:rsidRPr="009F4A87">
              <w:rPr>
                <w:rFonts w:ascii="Times New Roman" w:eastAsia="Verdana" w:hAnsi="Times New Roman" w:cs="Times New Roman"/>
                <w:noProof w:val="0"/>
                <w:sz w:val="20"/>
                <w:szCs w:val="20"/>
                <w:lang w:val="en-US" w:eastAsia="lv-LV"/>
              </w:rPr>
              <w:t xml:space="preserve">) </w:t>
            </w:r>
            <w:proofErr w:type="spellStart"/>
            <w:r w:rsidRPr="009F4A87">
              <w:rPr>
                <w:rFonts w:ascii="Times New Roman" w:eastAsia="Verdana" w:hAnsi="Times New Roman" w:cs="Times New Roman"/>
                <w:noProof w:val="0"/>
                <w:sz w:val="20"/>
                <w:szCs w:val="20"/>
                <w:lang w:val="en-US" w:eastAsia="lv-LV"/>
              </w:rPr>
              <w:t>apmācību</w:t>
            </w:r>
            <w:proofErr w:type="spellEnd"/>
            <w:r w:rsidRPr="009F4A87">
              <w:rPr>
                <w:rFonts w:ascii="Times New Roman" w:eastAsia="Verdana" w:hAnsi="Times New Roman" w:cs="Times New Roman"/>
                <w:noProof w:val="0"/>
                <w:sz w:val="20"/>
                <w:szCs w:val="20"/>
                <w:lang w:val="en-US" w:eastAsia="lv-LV"/>
              </w:rPr>
              <w:t xml:space="preserve"> </w:t>
            </w:r>
            <w:proofErr w:type="spellStart"/>
            <w:r w:rsidRPr="009F4A87">
              <w:rPr>
                <w:rFonts w:ascii="Times New Roman" w:eastAsia="Verdana" w:hAnsi="Times New Roman" w:cs="Times New Roman"/>
                <w:noProof w:val="0"/>
                <w:sz w:val="20"/>
                <w:szCs w:val="20"/>
                <w:lang w:val="en-US" w:eastAsia="lv-LV"/>
              </w:rPr>
              <w:t>ietvaros</w:t>
            </w:r>
            <w:proofErr w:type="spellEnd"/>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118" w:type="dxa"/>
            <w:vMerge/>
            <w:shd w:val="clear" w:color="auto" w:fill="auto"/>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Calibri" w:hAnsi="Times New Roman" w:cs="Times New Roman"/>
                <w:noProof w:val="0"/>
                <w:sz w:val="20"/>
                <w:szCs w:val="20"/>
                <w:lang w:eastAsia="zh-CN"/>
              </w:rPr>
              <w:t>Personu aizturēšanas, pārmeklēšanas taktika, konvojēšana, ievietošana pagaidu turēšanas telpās un īslaicīgās aizturēšanas vietās.</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118" w:type="dxa"/>
            <w:vMerge/>
            <w:shd w:val="clear" w:color="auto" w:fill="auto"/>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color w:val="000000"/>
                <w:sz w:val="20"/>
                <w:szCs w:val="20"/>
                <w:lang w:eastAsia="lv-LV"/>
              </w:rPr>
            </w:pPr>
            <w:r w:rsidRPr="009F4A87">
              <w:rPr>
                <w:rFonts w:ascii="Times New Roman" w:eastAsia="Times New Roman" w:hAnsi="Times New Roman" w:cs="Times New Roman"/>
                <w:noProof w:val="0"/>
                <w:color w:val="000000"/>
                <w:sz w:val="20"/>
                <w:szCs w:val="20"/>
                <w:lang w:eastAsia="lv-LV"/>
              </w:rPr>
              <w:t>Stratēģiskā analīze.</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118" w:type="dxa"/>
            <w:vMerge/>
            <w:shd w:val="clear" w:color="auto" w:fill="auto"/>
          </w:tcPr>
          <w:p w:rsidR="00506730" w:rsidRPr="009F4A87" w:rsidRDefault="00506730" w:rsidP="009F4A87">
            <w:pPr>
              <w:widowControl w:val="0"/>
              <w:suppressAutoHyphens/>
              <w:spacing w:after="0" w:line="240" w:lineRule="auto"/>
              <w:ind w:firstLine="567"/>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Times New Roman" w:hAnsi="Times New Roman" w:cs="Times New Roman"/>
                <w:noProof w:val="0"/>
                <w:color w:val="000000"/>
                <w:sz w:val="20"/>
                <w:szCs w:val="20"/>
                <w:lang w:eastAsia="lv-LV"/>
              </w:rPr>
              <w:t>Slēptās novērošanas un datu ievākšanas kurss.</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Atbilstošās informāciju un datu apstrādes sistēmas un rīki, tehniskais nodrošinājums uzskatei</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eastAsia="lv-LV"/>
              </w:rPr>
            </w:pPr>
          </w:p>
        </w:tc>
      </w:tr>
      <w:tr w:rsidR="00506730" w:rsidRPr="009F4A87" w:rsidTr="00506730">
        <w:trPr>
          <w:trHeight w:val="3036"/>
        </w:trPr>
        <w:tc>
          <w:tcPr>
            <w:tcW w:w="1188" w:type="dxa"/>
          </w:tcPr>
          <w:p w:rsidR="00506730" w:rsidRPr="009F4A87" w:rsidRDefault="00843EAD"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KM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 xml:space="preserve">Spēja nodrošināt izmeklēšanas </w:t>
            </w:r>
            <w:proofErr w:type="spellStart"/>
            <w:r w:rsidRPr="009F4A87">
              <w:rPr>
                <w:rFonts w:ascii="Times New Roman" w:eastAsia="Calibri" w:hAnsi="Times New Roman" w:cs="Times New Roman"/>
                <w:noProof w:val="0"/>
                <w:sz w:val="20"/>
                <w:szCs w:val="20"/>
                <w:lang w:eastAsia="zh-CN"/>
              </w:rPr>
              <w:t>pirmstiesas</w:t>
            </w:r>
            <w:proofErr w:type="spellEnd"/>
            <w:r w:rsidRPr="009F4A87">
              <w:rPr>
                <w:rFonts w:ascii="Times New Roman" w:eastAsia="Calibri" w:hAnsi="Times New Roman" w:cs="Times New Roman"/>
                <w:noProof w:val="0"/>
                <w:sz w:val="20"/>
                <w:szCs w:val="20"/>
                <w:lang w:eastAsia="zh-CN"/>
              </w:rPr>
              <w:t xml:space="preserve"> procesā uzdevumu precīzu izpildi;</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Calibri" w:hAnsi="Times New Roman" w:cs="Times New Roman"/>
                <w:noProof w:val="0"/>
                <w:sz w:val="20"/>
                <w:szCs w:val="20"/>
                <w:lang w:eastAsia="zh-CN"/>
              </w:rPr>
              <w:t xml:space="preserve">Spēja nodrošināt tiesiskumu un efektivitāti izmeklēšanas </w:t>
            </w:r>
            <w:proofErr w:type="spellStart"/>
            <w:r w:rsidRPr="009F4A87">
              <w:rPr>
                <w:rFonts w:ascii="Times New Roman" w:eastAsia="Calibri" w:hAnsi="Times New Roman" w:cs="Times New Roman"/>
                <w:noProof w:val="0"/>
                <w:sz w:val="20"/>
                <w:szCs w:val="20"/>
                <w:lang w:eastAsia="zh-CN"/>
              </w:rPr>
              <w:t>pirmstiesas</w:t>
            </w:r>
            <w:proofErr w:type="spellEnd"/>
            <w:r w:rsidRPr="009F4A87">
              <w:rPr>
                <w:rFonts w:ascii="Times New Roman" w:eastAsia="Calibri" w:hAnsi="Times New Roman" w:cs="Times New Roman"/>
                <w:noProof w:val="0"/>
                <w:sz w:val="20"/>
                <w:szCs w:val="20"/>
                <w:lang w:eastAsia="zh-CN"/>
              </w:rPr>
              <w:t xml:space="preserve"> procesā, pieņemot procesuālus lēmumus, izstrādājot citus dokumentus, kā arī veicot preventīvus pasākumus;</w:t>
            </w: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Times New Roman" w:hAnsi="Times New Roman" w:cs="Times New Roman"/>
                <w:noProof w:val="0"/>
                <w:sz w:val="20"/>
                <w:szCs w:val="20"/>
                <w:lang w:eastAsia="lv-LV"/>
              </w:rPr>
              <w:t>Speciālo izmeklēšanas darbību tiesiskie un praktiskie aspekti, to veikšanas metodika</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rezultatīvu sadarbību ar valsts un pašvaldību institūcijām, ārvalstu kompetentām institūcijām, juridiskām un fiziskām personām drošības un tiesiskuma jomā;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Times New Roman" w:hAnsi="Times New Roman" w:cs="Times New Roman"/>
                <w:noProof w:val="0"/>
                <w:sz w:val="20"/>
                <w:szCs w:val="20"/>
                <w:lang w:eastAsia="lv-LV"/>
              </w:rPr>
              <w:lastRenderedPageBreak/>
              <w:t>Starptautiskās izmeklēšanas grupas. Tiesiskie un praktiskie aspekti</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pārzināt situāciju uz valsts robežas un nelegālās migrācijas jomā, kā arī kriminogēno situāciju, veicot nepieciešamās informācijas ieguvi, apstrādi, analīzi un apmaiņu;</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rezultatīvu sadarbību ar valsts un pašvaldību institūcijām, ārvalstu kompetentām institūcijām, juridiskām un fiziskām personām drošības un tiesiskuma jomā;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Iegūt, apstrādāt, izvērtēt, analizēt ar operatīvo darbību saistītu informāciju, veikt tās apmaiņu un izmantot šīs informācijas analīzes rezultātus praktiskā darbībā;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Organizēt operatīvās informācijas iegūšanu;</w:t>
            </w: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Times New Roman" w:hAnsi="Times New Roman" w:cs="Times New Roman"/>
                <w:noProof w:val="0"/>
                <w:sz w:val="20"/>
                <w:szCs w:val="20"/>
                <w:lang w:eastAsia="lv-LV"/>
              </w:rPr>
              <w:t>Profesionālie militārie angļu valodas kursi</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(NBS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rezultatīvu sadarbību ar valsts un pašvaldību institūcijām, ārvalstu kompetentām institūcijām, juridiskām un fiziskām personām drošības un tiesiskuma jomā;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operatīvās darbības pasākumu uzdevumu precīzu izpildi;</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Times New Roman" w:hAnsi="Times New Roman" w:cs="Times New Roman"/>
                <w:noProof w:val="0"/>
                <w:sz w:val="20"/>
                <w:szCs w:val="20"/>
                <w:lang w:eastAsia="lv-LV"/>
              </w:rPr>
              <w:t>Operatīvo transportlīdzekļu vadīšana</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nodrošināt rezultatīvu sadarbību ar valsts un pašvaldību institūcijām, ārvalstu kompetentām institūcijām, juridiskām un fiziskām personām drošības un tiesiskuma jomā;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 xml:space="preserve">Iegūt, apstrādāt, izvērtēt, analizēt ar </w:t>
            </w:r>
            <w:r w:rsidRPr="009F4A87">
              <w:rPr>
                <w:rFonts w:ascii="Times New Roman" w:eastAsia="Calibri" w:hAnsi="Times New Roman" w:cs="Times New Roman"/>
                <w:noProof w:val="0"/>
                <w:sz w:val="20"/>
                <w:szCs w:val="20"/>
                <w:lang w:eastAsia="zh-CN"/>
              </w:rPr>
              <w:lastRenderedPageBreak/>
              <w:t>operatīvo darbību saistītu informāciju, veikt tās apmaiņu un izmantot šīs informācijas analīzes rezultātus praktiskā darbībā;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color w:val="4D5156"/>
                <w:sz w:val="20"/>
                <w:szCs w:val="20"/>
                <w:shd w:val="clear" w:color="auto" w:fill="FFFFFF"/>
                <w:lang w:eastAsia="zh-CN"/>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r w:rsidRPr="009F4A87">
              <w:rPr>
                <w:rFonts w:ascii="Times New Roman" w:eastAsia="Times New Roman" w:hAnsi="Times New Roman" w:cs="Times New Roman"/>
                <w:noProof w:val="0"/>
                <w:sz w:val="20"/>
                <w:szCs w:val="20"/>
                <w:lang w:eastAsia="lv-LV"/>
              </w:rPr>
              <w:lastRenderedPageBreak/>
              <w:t>Elektronisko sakaru komersantu, kuri sniedz elektroniskus pakalpojumus, rīcībā esošo datu izmantošana noziedzīgu nodarījumu izmeklēšanā</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(VPK kurss)</w:t>
            </w:r>
          </w:p>
        </w:tc>
        <w:tc>
          <w:tcPr>
            <w:tcW w:w="1843" w:type="dxa"/>
            <w:shd w:val="clear" w:color="auto" w:fill="auto"/>
          </w:tcPr>
          <w:p w:rsidR="00506730" w:rsidRPr="009F4A87" w:rsidRDefault="00506730" w:rsidP="009F4A87">
            <w:pPr>
              <w:widowControl w:val="0"/>
              <w:suppressAutoHyphens/>
              <w:spacing w:after="200" w:line="276" w:lineRule="auto"/>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val="en-US" w:eastAsia="lv-LV"/>
              </w:rPr>
              <w:t>X</w:t>
            </w:r>
          </w:p>
        </w:tc>
        <w:tc>
          <w:tcPr>
            <w:tcW w:w="2126" w:type="dxa"/>
            <w:shd w:val="clear" w:color="auto" w:fill="auto"/>
          </w:tcPr>
          <w:p w:rsidR="00506730" w:rsidRPr="009F4A87" w:rsidRDefault="00506730" w:rsidP="009F4A87">
            <w:pPr>
              <w:widowControl w:val="0"/>
              <w:suppressAutoHyphens/>
              <w:spacing w:after="200" w:line="276" w:lineRule="auto"/>
              <w:rPr>
                <w:rFonts w:ascii="Times New Roman" w:eastAsia="Times New Roman" w:hAnsi="Times New Roman" w:cs="Times New Roman"/>
                <w:noProof w:val="0"/>
                <w:sz w:val="20"/>
                <w:szCs w:val="20"/>
                <w:lang w:val="en-US" w:eastAsia="lv-LV"/>
              </w:rPr>
            </w:pPr>
          </w:p>
        </w:tc>
      </w:tr>
      <w:tr w:rsidR="00506730" w:rsidRPr="009F4A87" w:rsidTr="00506730">
        <w:trPr>
          <w:trHeight w:val="621"/>
        </w:trPr>
        <w:tc>
          <w:tcPr>
            <w:tcW w:w="1188" w:type="dxa"/>
          </w:tcPr>
          <w:p w:rsidR="00506730" w:rsidRPr="009F4A87" w:rsidRDefault="00843EAD"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Pr>
                <w:rFonts w:ascii="Times New Roman" w:eastAsia="Calibri" w:hAnsi="Times New Roman" w:cs="Times New Roman"/>
                <w:noProof w:val="0"/>
                <w:sz w:val="20"/>
                <w:szCs w:val="20"/>
                <w:lang w:eastAsia="zh-CN"/>
              </w:rPr>
              <w:t>APM</w:t>
            </w:r>
          </w:p>
        </w:tc>
        <w:tc>
          <w:tcPr>
            <w:tcW w:w="3118" w:type="dxa"/>
            <w:shd w:val="clear" w:color="auto" w:fill="auto"/>
          </w:tcPr>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Iegūt, apstrādāt, izvērtēt, analizēt ar operatīvo darbību saistītu informāciju, veikt tās apmaiņu un izmantot šīs informācijas analīzes rezultātus praktiskā darbībā;</w:t>
            </w: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p>
          <w:p w:rsidR="00506730" w:rsidRPr="009F4A87" w:rsidRDefault="00506730" w:rsidP="009F4A87">
            <w:pPr>
              <w:widowControl w:val="0"/>
              <w:suppressAutoHyphens/>
              <w:spacing w:after="0" w:line="240" w:lineRule="auto"/>
              <w:jc w:val="both"/>
              <w:rPr>
                <w:rFonts w:ascii="Times New Roman" w:eastAsia="Calibri" w:hAnsi="Times New Roman" w:cs="Times New Roman"/>
                <w:noProof w:val="0"/>
                <w:sz w:val="20"/>
                <w:szCs w:val="20"/>
                <w:lang w:eastAsia="zh-CN"/>
              </w:rPr>
            </w:pPr>
            <w:r w:rsidRPr="009F4A87">
              <w:rPr>
                <w:rFonts w:ascii="Times New Roman" w:eastAsia="Calibri" w:hAnsi="Times New Roman" w:cs="Times New Roman"/>
                <w:noProof w:val="0"/>
                <w:sz w:val="20"/>
                <w:szCs w:val="20"/>
                <w:lang w:eastAsia="zh-CN"/>
              </w:rPr>
              <w:t>Spēja organizēt darbu ar informācijas sistēmām, veicot datu apstrādi un analīzi, ievērojot datu aizsardzību;</w:t>
            </w:r>
          </w:p>
          <w:p w:rsidR="00506730" w:rsidRPr="009F4A87" w:rsidRDefault="00506730" w:rsidP="009F4A87">
            <w:pPr>
              <w:widowControl w:val="0"/>
              <w:suppressAutoHyphens/>
              <w:spacing w:after="0" w:line="240" w:lineRule="auto"/>
              <w:jc w:val="both"/>
              <w:rPr>
                <w:rFonts w:ascii="Times New Roman" w:eastAsia="Times New Roman" w:hAnsi="Times New Roman" w:cs="Times New Roman"/>
                <w:noProof w:val="0"/>
                <w:sz w:val="20"/>
                <w:szCs w:val="20"/>
                <w:lang w:eastAsia="lv-LV"/>
              </w:rPr>
            </w:pPr>
          </w:p>
        </w:tc>
        <w:tc>
          <w:tcPr>
            <w:tcW w:w="3261" w:type="dxa"/>
            <w:shd w:val="clear" w:color="auto" w:fill="auto"/>
          </w:tcPr>
          <w:p w:rsidR="00506730" w:rsidRPr="009F4A87" w:rsidRDefault="00506730" w:rsidP="009F4A87">
            <w:pPr>
              <w:widowControl w:val="0"/>
              <w:suppressAutoHyphens/>
              <w:spacing w:after="0" w:line="240" w:lineRule="auto"/>
              <w:jc w:val="both"/>
              <w:rPr>
                <w:rFonts w:ascii="Times New Roman" w:eastAsia="Times New Roman" w:hAnsi="Times New Roman" w:cs="Times New Roman"/>
                <w:bCs/>
                <w:noProof w:val="0"/>
                <w:spacing w:val="-1"/>
                <w:sz w:val="20"/>
                <w:szCs w:val="20"/>
                <w:lang w:eastAsia="lv-LV"/>
              </w:rPr>
            </w:pPr>
            <w:r w:rsidRPr="009F4A87">
              <w:rPr>
                <w:rFonts w:ascii="Times New Roman" w:eastAsia="Times New Roman" w:hAnsi="Times New Roman" w:cs="Times New Roman"/>
                <w:noProof w:val="0"/>
                <w:sz w:val="20"/>
                <w:szCs w:val="20"/>
                <w:lang w:eastAsia="lv-LV"/>
              </w:rPr>
              <w:t xml:space="preserve">Informācijas un datu sistēmas, to apstrāde, analīze, </w:t>
            </w:r>
            <w:proofErr w:type="spellStart"/>
            <w:r w:rsidRPr="009F4A87">
              <w:rPr>
                <w:rFonts w:ascii="Times New Roman" w:eastAsia="Times New Roman" w:hAnsi="Times New Roman" w:cs="Times New Roman"/>
                <w:noProof w:val="0"/>
                <w:sz w:val="20"/>
                <w:szCs w:val="20"/>
                <w:lang w:eastAsia="lv-LV"/>
              </w:rPr>
              <w:t>vizualizācija</w:t>
            </w:r>
            <w:proofErr w:type="spellEnd"/>
            <w:r w:rsidRPr="009F4A87">
              <w:rPr>
                <w:rFonts w:ascii="Times New Roman" w:eastAsia="Times New Roman" w:hAnsi="Times New Roman" w:cs="Times New Roman"/>
                <w:noProof w:val="0"/>
                <w:sz w:val="20"/>
                <w:szCs w:val="20"/>
                <w:lang w:eastAsia="lv-LV"/>
              </w:rPr>
              <w:t>, un apstrādes rīki</w:t>
            </w:r>
          </w:p>
        </w:tc>
        <w:tc>
          <w:tcPr>
            <w:tcW w:w="2409" w:type="dxa"/>
            <w:shd w:val="clear" w:color="auto" w:fill="auto"/>
          </w:tcPr>
          <w:p w:rsidR="00506730" w:rsidRPr="009F4A87" w:rsidRDefault="00506730" w:rsidP="009F4A87">
            <w:pPr>
              <w:widowControl w:val="0"/>
              <w:suppressAutoHyphens/>
              <w:spacing w:after="0" w:line="240" w:lineRule="auto"/>
              <w:jc w:val="center"/>
              <w:rPr>
                <w:rFonts w:ascii="Times New Roman" w:eastAsia="Verdana" w:hAnsi="Times New Roman" w:cs="Times New Roman"/>
                <w:noProof w:val="0"/>
                <w:sz w:val="20"/>
                <w:szCs w:val="20"/>
                <w:lang w:eastAsia="lv-LV"/>
              </w:rPr>
            </w:pPr>
            <w:r w:rsidRPr="009F4A87">
              <w:rPr>
                <w:rFonts w:ascii="Times New Roman" w:eastAsia="Verdana" w:hAnsi="Times New Roman" w:cs="Times New Roman"/>
                <w:noProof w:val="0"/>
                <w:sz w:val="20"/>
                <w:szCs w:val="20"/>
                <w:lang w:eastAsia="lv-LV"/>
              </w:rPr>
              <w:t xml:space="preserve">Nepieciešams piesaistīt speciālistus </w:t>
            </w:r>
          </w:p>
          <w:p w:rsidR="00506730" w:rsidRPr="009F4A87" w:rsidRDefault="00506730" w:rsidP="009F4A87">
            <w:pPr>
              <w:widowControl w:val="0"/>
              <w:suppressAutoHyphens/>
              <w:spacing w:before="51" w:after="200" w:line="276" w:lineRule="auto"/>
              <w:ind w:left="105"/>
              <w:jc w:val="center"/>
              <w:rPr>
                <w:rFonts w:ascii="Times New Roman" w:eastAsia="Verdana" w:hAnsi="Times New Roman" w:cs="Times New Roman"/>
                <w:noProof w:val="0"/>
                <w:sz w:val="20"/>
                <w:szCs w:val="20"/>
                <w:lang w:val="en-US" w:eastAsia="lv-LV"/>
              </w:rPr>
            </w:pPr>
          </w:p>
        </w:tc>
        <w:tc>
          <w:tcPr>
            <w:tcW w:w="1843" w:type="dxa"/>
            <w:shd w:val="clear" w:color="auto" w:fill="auto"/>
          </w:tcPr>
          <w:p w:rsidR="00506730" w:rsidRPr="009F4A87" w:rsidRDefault="00506730" w:rsidP="009F4A87">
            <w:pPr>
              <w:widowControl w:val="0"/>
              <w:suppressAutoHyphens/>
              <w:spacing w:before="51" w:after="200" w:line="276" w:lineRule="auto"/>
              <w:ind w:left="105"/>
              <w:jc w:val="center"/>
              <w:rPr>
                <w:rFonts w:ascii="Times New Roman" w:eastAsia="Verdana" w:hAnsi="Times New Roman" w:cs="Times New Roman"/>
                <w:noProof w:val="0"/>
                <w:sz w:val="20"/>
                <w:szCs w:val="20"/>
                <w:lang w:val="en-US" w:eastAsia="lv-LV"/>
              </w:rPr>
            </w:pPr>
            <w:r w:rsidRPr="009F4A87">
              <w:rPr>
                <w:rFonts w:ascii="Times New Roman" w:eastAsia="Verdana" w:hAnsi="Times New Roman" w:cs="Times New Roman"/>
                <w:noProof w:val="0"/>
                <w:sz w:val="20"/>
                <w:szCs w:val="20"/>
                <w:lang w:eastAsia="lv-LV"/>
              </w:rPr>
              <w:t>Atbilstošās informāciju un datu apstrādes sistēmas un rīki</w:t>
            </w:r>
          </w:p>
        </w:tc>
        <w:tc>
          <w:tcPr>
            <w:tcW w:w="2126" w:type="dxa"/>
            <w:shd w:val="clear" w:color="auto" w:fill="auto"/>
          </w:tcPr>
          <w:p w:rsidR="00506730" w:rsidRPr="009F4A87" w:rsidRDefault="00506730" w:rsidP="009F4A87">
            <w:pPr>
              <w:widowControl w:val="0"/>
              <w:suppressAutoHyphens/>
              <w:spacing w:before="51" w:after="200" w:line="276" w:lineRule="auto"/>
              <w:ind w:left="105"/>
              <w:rPr>
                <w:rFonts w:ascii="Times New Roman" w:eastAsia="Verdana" w:hAnsi="Times New Roman" w:cs="Times New Roman"/>
                <w:noProof w:val="0"/>
                <w:sz w:val="20"/>
                <w:szCs w:val="20"/>
                <w:lang w:val="en-US" w:eastAsia="lv-LV"/>
              </w:rPr>
            </w:pPr>
          </w:p>
        </w:tc>
      </w:tr>
    </w:tbl>
    <w:p w:rsidR="00285216" w:rsidRDefault="00285216" w:rsidP="00285216">
      <w:pPr>
        <w:ind w:left="142"/>
      </w:pPr>
    </w:p>
    <w:p w:rsidR="007E6ECA" w:rsidRPr="009F4A87" w:rsidRDefault="007E6ECA" w:rsidP="007E6ECA">
      <w:pPr>
        <w:widowControl w:val="0"/>
        <w:suppressAutoHyphens/>
        <w:spacing w:after="0" w:line="240" w:lineRule="auto"/>
        <w:jc w:val="center"/>
        <w:rPr>
          <w:rFonts w:ascii="Times New Roman" w:eastAsia="Calibri" w:hAnsi="Times New Roman" w:cs="Times New Roman"/>
          <w:b/>
          <w:noProof w:val="0"/>
          <w:sz w:val="28"/>
          <w:szCs w:val="28"/>
          <w:lang w:val="en-US" w:eastAsia="zh-CN"/>
        </w:rPr>
      </w:pPr>
      <w:proofErr w:type="spellStart"/>
      <w:r>
        <w:rPr>
          <w:rFonts w:ascii="Times New Roman" w:eastAsia="Calibri" w:hAnsi="Times New Roman" w:cs="Times New Roman"/>
          <w:b/>
          <w:noProof w:val="0"/>
          <w:sz w:val="28"/>
          <w:szCs w:val="28"/>
          <w:lang w:val="en-US" w:eastAsia="zh-CN"/>
        </w:rPr>
        <w:t>Finanšu</w:t>
      </w:r>
      <w:proofErr w:type="spellEnd"/>
      <w:r>
        <w:rPr>
          <w:rFonts w:ascii="Times New Roman" w:eastAsia="Calibri" w:hAnsi="Times New Roman" w:cs="Times New Roman"/>
          <w:b/>
          <w:noProof w:val="0"/>
          <w:sz w:val="28"/>
          <w:szCs w:val="28"/>
          <w:lang w:val="en-US" w:eastAsia="zh-CN"/>
        </w:rPr>
        <w:t xml:space="preserve"> </w:t>
      </w:r>
      <w:proofErr w:type="spellStart"/>
      <w:r>
        <w:rPr>
          <w:rFonts w:ascii="Times New Roman" w:eastAsia="Calibri" w:hAnsi="Times New Roman" w:cs="Times New Roman"/>
          <w:b/>
          <w:noProof w:val="0"/>
          <w:sz w:val="28"/>
          <w:szCs w:val="28"/>
          <w:lang w:val="en-US" w:eastAsia="zh-CN"/>
        </w:rPr>
        <w:t>izlūkošanas</w:t>
      </w:r>
      <w:proofErr w:type="spellEnd"/>
      <w:r>
        <w:rPr>
          <w:rFonts w:ascii="Times New Roman" w:eastAsia="Calibri" w:hAnsi="Times New Roman" w:cs="Times New Roman"/>
          <w:b/>
          <w:noProof w:val="0"/>
          <w:sz w:val="28"/>
          <w:szCs w:val="28"/>
          <w:lang w:val="en-US" w:eastAsia="zh-CN"/>
        </w:rPr>
        <w:t xml:space="preserve"> </w:t>
      </w:r>
      <w:proofErr w:type="spellStart"/>
      <w:r>
        <w:rPr>
          <w:rFonts w:ascii="Times New Roman" w:eastAsia="Calibri" w:hAnsi="Times New Roman" w:cs="Times New Roman"/>
          <w:b/>
          <w:noProof w:val="0"/>
          <w:sz w:val="28"/>
          <w:szCs w:val="28"/>
          <w:lang w:val="en-US" w:eastAsia="zh-CN"/>
        </w:rPr>
        <w:t>dienesta</w:t>
      </w:r>
      <w:proofErr w:type="spellEnd"/>
    </w:p>
    <w:p w:rsidR="007E6ECA" w:rsidRPr="009F4A87" w:rsidRDefault="007E6ECA" w:rsidP="007E6ECA">
      <w:pPr>
        <w:widowControl w:val="0"/>
        <w:suppressAutoHyphens/>
        <w:spacing w:after="200" w:line="276" w:lineRule="auto"/>
        <w:jc w:val="center"/>
        <w:rPr>
          <w:rFonts w:ascii="Times New Roman" w:eastAsia="Calibri" w:hAnsi="Times New Roman" w:cs="Times New Roman"/>
          <w:noProof w:val="0"/>
          <w:sz w:val="24"/>
          <w:lang w:val="en-US" w:eastAsia="zh-CN"/>
        </w:rPr>
      </w:pPr>
      <w:proofErr w:type="spellStart"/>
      <w:r w:rsidRPr="009F4A87">
        <w:rPr>
          <w:rFonts w:ascii="Times New Roman" w:eastAsia="Calibri" w:hAnsi="Times New Roman" w:cs="Times New Roman"/>
          <w:noProof w:val="0"/>
          <w:sz w:val="24"/>
          <w:lang w:val="en-US" w:eastAsia="zh-CN"/>
        </w:rPr>
        <w:t>kompetenču</w:t>
      </w:r>
      <w:proofErr w:type="spellEnd"/>
      <w:r w:rsidRPr="009F4A87">
        <w:rPr>
          <w:rFonts w:ascii="Times New Roman" w:eastAsia="Calibri" w:hAnsi="Times New Roman" w:cs="Times New Roman"/>
          <w:noProof w:val="0"/>
          <w:sz w:val="24"/>
          <w:lang w:val="en-US" w:eastAsia="zh-CN"/>
        </w:rPr>
        <w:t xml:space="preserve"> un </w:t>
      </w:r>
      <w:proofErr w:type="spellStart"/>
      <w:r w:rsidRPr="009F4A87">
        <w:rPr>
          <w:rFonts w:ascii="Times New Roman" w:eastAsia="Calibri" w:hAnsi="Times New Roman" w:cs="Times New Roman"/>
          <w:noProof w:val="0"/>
          <w:sz w:val="24"/>
          <w:lang w:val="en-US" w:eastAsia="zh-CN"/>
        </w:rPr>
        <w:t>zināšanu</w:t>
      </w:r>
      <w:proofErr w:type="spellEnd"/>
      <w:r w:rsidRPr="009F4A87">
        <w:rPr>
          <w:rFonts w:ascii="Times New Roman" w:eastAsia="Calibri" w:hAnsi="Times New Roman" w:cs="Times New Roman"/>
          <w:noProof w:val="0"/>
          <w:sz w:val="24"/>
          <w:lang w:val="en-US" w:eastAsia="zh-CN"/>
        </w:rPr>
        <w:t xml:space="preserve"> </w:t>
      </w:r>
      <w:proofErr w:type="spellStart"/>
      <w:r w:rsidRPr="009F4A87">
        <w:rPr>
          <w:rFonts w:ascii="Times New Roman" w:eastAsia="Calibri" w:hAnsi="Times New Roman" w:cs="Times New Roman"/>
          <w:noProof w:val="0"/>
          <w:sz w:val="24"/>
          <w:lang w:val="en-US" w:eastAsia="zh-CN"/>
        </w:rPr>
        <w:t>karte</w:t>
      </w:r>
      <w:proofErr w:type="spellEnd"/>
    </w:p>
    <w:tbl>
      <w:tblPr>
        <w:tblW w:w="13260" w:type="dxa"/>
        <w:tblLook w:val="04A0" w:firstRow="1" w:lastRow="0" w:firstColumn="1" w:lastColumn="0" w:noHBand="0" w:noVBand="1"/>
      </w:tblPr>
      <w:tblGrid>
        <w:gridCol w:w="960"/>
        <w:gridCol w:w="3320"/>
        <w:gridCol w:w="8980"/>
      </w:tblGrid>
      <w:tr w:rsidR="007E6ECA" w:rsidRPr="007E6ECA" w:rsidTr="00506730">
        <w:trPr>
          <w:trHeight w:val="985"/>
        </w:trPr>
        <w:tc>
          <w:tcPr>
            <w:tcW w:w="960" w:type="dxa"/>
            <w:tcBorders>
              <w:top w:val="single" w:sz="8" w:space="0" w:color="auto"/>
              <w:left w:val="single" w:sz="8" w:space="0" w:color="auto"/>
              <w:bottom w:val="single" w:sz="8" w:space="0" w:color="auto"/>
              <w:right w:val="single" w:sz="4" w:space="0" w:color="auto"/>
            </w:tcBorders>
            <w:shd w:val="clear" w:color="000000" w:fill="D0CECE"/>
            <w:noWrap/>
            <w:vAlign w:val="center"/>
            <w:hideMark/>
          </w:tcPr>
          <w:p w:rsidR="007E6ECA" w:rsidRPr="007E6ECA" w:rsidRDefault="00506730" w:rsidP="007E6ECA">
            <w:pPr>
              <w:spacing w:after="0" w:line="240" w:lineRule="auto"/>
              <w:jc w:val="center"/>
              <w:rPr>
                <w:rFonts w:ascii="Times New Roman" w:eastAsia="Times New Roman" w:hAnsi="Times New Roman" w:cs="Times New Roman"/>
                <w:b/>
                <w:bCs/>
                <w:noProof w:val="0"/>
                <w:color w:val="000000"/>
                <w:lang w:eastAsia="lv-LV"/>
              </w:rPr>
            </w:pPr>
            <w:r>
              <w:rPr>
                <w:rFonts w:ascii="Times New Roman" w:eastAsia="Times New Roman" w:hAnsi="Times New Roman" w:cs="Times New Roman"/>
                <w:b/>
                <w:bCs/>
                <w:noProof w:val="0"/>
                <w:color w:val="000000"/>
                <w:lang w:eastAsia="lv-LV"/>
              </w:rPr>
              <w:t>Moduļa identi-</w:t>
            </w:r>
            <w:proofErr w:type="spellStart"/>
            <w:r>
              <w:rPr>
                <w:rFonts w:ascii="Times New Roman" w:eastAsia="Times New Roman" w:hAnsi="Times New Roman" w:cs="Times New Roman"/>
                <w:b/>
                <w:bCs/>
                <w:noProof w:val="0"/>
                <w:color w:val="000000"/>
                <w:lang w:eastAsia="lv-LV"/>
              </w:rPr>
              <w:t>fikators</w:t>
            </w:r>
            <w:proofErr w:type="spellEnd"/>
          </w:p>
        </w:tc>
        <w:tc>
          <w:tcPr>
            <w:tcW w:w="3320" w:type="dxa"/>
            <w:tcBorders>
              <w:top w:val="single" w:sz="8" w:space="0" w:color="auto"/>
              <w:left w:val="nil"/>
              <w:bottom w:val="single" w:sz="8" w:space="0" w:color="auto"/>
              <w:right w:val="single" w:sz="4" w:space="0" w:color="auto"/>
            </w:tcBorders>
            <w:shd w:val="clear" w:color="000000" w:fill="D0CECE"/>
            <w:noWrap/>
            <w:vAlign w:val="center"/>
            <w:hideMark/>
          </w:tcPr>
          <w:p w:rsidR="007E6ECA" w:rsidRPr="007E6ECA" w:rsidRDefault="007E6ECA" w:rsidP="007E6ECA">
            <w:pPr>
              <w:spacing w:after="0" w:line="240" w:lineRule="auto"/>
              <w:jc w:val="center"/>
              <w:rPr>
                <w:rFonts w:ascii="Times New Roman" w:eastAsia="Times New Roman" w:hAnsi="Times New Roman" w:cs="Times New Roman"/>
                <w:b/>
                <w:bCs/>
                <w:noProof w:val="0"/>
                <w:color w:val="000000"/>
                <w:lang w:eastAsia="lv-LV"/>
              </w:rPr>
            </w:pPr>
            <w:r w:rsidRPr="007E6ECA">
              <w:rPr>
                <w:rFonts w:ascii="Times New Roman" w:eastAsia="Times New Roman" w:hAnsi="Times New Roman" w:cs="Times New Roman"/>
                <w:b/>
                <w:bCs/>
                <w:noProof w:val="0"/>
                <w:color w:val="000000"/>
                <w:lang w:eastAsia="lv-LV"/>
              </w:rPr>
              <w:t>Kursa nosaukums</w:t>
            </w:r>
          </w:p>
        </w:tc>
        <w:tc>
          <w:tcPr>
            <w:tcW w:w="8980" w:type="dxa"/>
            <w:tcBorders>
              <w:top w:val="single" w:sz="8" w:space="0" w:color="auto"/>
              <w:left w:val="nil"/>
              <w:bottom w:val="single" w:sz="8" w:space="0" w:color="auto"/>
              <w:right w:val="single" w:sz="8" w:space="0" w:color="auto"/>
            </w:tcBorders>
            <w:shd w:val="clear" w:color="000000" w:fill="D0CECE"/>
            <w:noWrap/>
            <w:vAlign w:val="center"/>
            <w:hideMark/>
          </w:tcPr>
          <w:p w:rsidR="007E6ECA" w:rsidRPr="007E6ECA" w:rsidRDefault="007E6ECA" w:rsidP="007E6ECA">
            <w:pPr>
              <w:spacing w:after="0" w:line="240" w:lineRule="auto"/>
              <w:jc w:val="center"/>
              <w:rPr>
                <w:rFonts w:ascii="Times New Roman" w:eastAsia="Times New Roman" w:hAnsi="Times New Roman" w:cs="Times New Roman"/>
                <w:b/>
                <w:bCs/>
                <w:noProof w:val="0"/>
                <w:color w:val="000000"/>
                <w:lang w:eastAsia="lv-LV"/>
              </w:rPr>
            </w:pPr>
            <w:r w:rsidRPr="007E6ECA">
              <w:rPr>
                <w:rFonts w:ascii="Times New Roman" w:eastAsia="Times New Roman" w:hAnsi="Times New Roman" w:cs="Times New Roman"/>
                <w:b/>
                <w:bCs/>
                <w:noProof w:val="0"/>
                <w:color w:val="000000"/>
                <w:lang w:eastAsia="lv-LV"/>
              </w:rPr>
              <w:t>Tēmas</w:t>
            </w:r>
          </w:p>
        </w:tc>
      </w:tr>
      <w:tr w:rsidR="007E6ECA" w:rsidRPr="007E6ECA" w:rsidTr="007E6ECA">
        <w:trPr>
          <w:trHeight w:val="300"/>
        </w:trPr>
        <w:tc>
          <w:tcPr>
            <w:tcW w:w="13260" w:type="dxa"/>
            <w:gridSpan w:val="3"/>
            <w:tcBorders>
              <w:top w:val="nil"/>
              <w:left w:val="single" w:sz="8" w:space="0" w:color="auto"/>
              <w:bottom w:val="nil"/>
              <w:right w:val="single" w:sz="8" w:space="0" w:color="000000"/>
            </w:tcBorders>
            <w:shd w:val="clear" w:color="000000" w:fill="E7E6E6"/>
            <w:noWrap/>
            <w:vAlign w:val="center"/>
            <w:hideMark/>
          </w:tcPr>
          <w:p w:rsidR="007E6ECA" w:rsidRPr="007E6ECA" w:rsidRDefault="007E6ECA" w:rsidP="00506730">
            <w:pPr>
              <w:spacing w:after="0" w:line="240" w:lineRule="auto"/>
              <w:jc w:val="center"/>
              <w:rPr>
                <w:rFonts w:ascii="Times New Roman" w:eastAsia="Times New Roman" w:hAnsi="Times New Roman" w:cs="Times New Roman"/>
                <w:b/>
                <w:bCs/>
                <w:noProof w:val="0"/>
                <w:color w:val="000000"/>
                <w:lang w:eastAsia="lv-LV"/>
              </w:rPr>
            </w:pPr>
            <w:r w:rsidRPr="007E6ECA">
              <w:rPr>
                <w:rFonts w:ascii="Times New Roman" w:eastAsia="Times New Roman" w:hAnsi="Times New Roman" w:cs="Times New Roman"/>
                <w:b/>
                <w:bCs/>
                <w:noProof w:val="0"/>
                <w:color w:val="000000"/>
                <w:lang w:eastAsia="lv-LV"/>
              </w:rPr>
              <w:t>Stratēģiskais analītiķis un operacionālais analītiķis</w:t>
            </w:r>
          </w:p>
        </w:tc>
      </w:tr>
      <w:tr w:rsidR="00843EAD" w:rsidRPr="007E6ECA" w:rsidTr="00C93758">
        <w:trPr>
          <w:trHeight w:val="288"/>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noWrap/>
          </w:tcPr>
          <w:p w:rsidR="00843EAD" w:rsidRDefault="00843EAD" w:rsidP="00843EAD">
            <w:r w:rsidRPr="00BC7FBB">
              <w:rPr>
                <w:rFonts w:ascii="Times New Roman" w:eastAsia="Times New Roman" w:hAnsi="Times New Roman" w:cs="Times New Roman"/>
                <w:bCs/>
                <w:color w:val="333333"/>
                <w:sz w:val="20"/>
                <w:szCs w:val="20"/>
                <w:lang w:eastAsia="lv-LV"/>
              </w:rPr>
              <w:t>APM</w:t>
            </w:r>
          </w:p>
        </w:tc>
        <w:tc>
          <w:tcPr>
            <w:tcW w:w="332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843EAD" w:rsidRPr="007E6ECA" w:rsidRDefault="00843EAD" w:rsidP="00843EAD">
            <w:pPr>
              <w:spacing w:after="0" w:line="240" w:lineRule="auto"/>
              <w:jc w:val="center"/>
              <w:rPr>
                <w:rFonts w:ascii="Times New Roman" w:eastAsia="Times New Roman" w:hAnsi="Times New Roman" w:cs="Times New Roman"/>
                <w:b/>
                <w:bCs/>
                <w:noProof w:val="0"/>
                <w:color w:val="000000"/>
                <w:sz w:val="20"/>
                <w:szCs w:val="20"/>
                <w:lang w:eastAsia="lv-LV"/>
              </w:rPr>
            </w:pPr>
            <w:r w:rsidRPr="007E6ECA">
              <w:rPr>
                <w:rFonts w:ascii="Times New Roman" w:eastAsia="Times New Roman" w:hAnsi="Times New Roman" w:cs="Times New Roman"/>
                <w:b/>
                <w:bCs/>
                <w:noProof w:val="0"/>
                <w:color w:val="000000"/>
                <w:sz w:val="20"/>
                <w:szCs w:val="20"/>
                <w:lang w:eastAsia="lv-LV"/>
              </w:rPr>
              <w:t>Juridiskās zināšanas</w:t>
            </w:r>
          </w:p>
        </w:tc>
        <w:tc>
          <w:tcPr>
            <w:tcW w:w="8980" w:type="dxa"/>
            <w:tcBorders>
              <w:top w:val="single" w:sz="8" w:space="0" w:color="auto"/>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FATF metodoloģija un standarti</w:t>
            </w:r>
          </w:p>
        </w:tc>
      </w:tr>
      <w:tr w:rsidR="00843EAD" w:rsidRPr="007E6ECA" w:rsidTr="00C93758">
        <w:trPr>
          <w:trHeight w:val="288"/>
        </w:trPr>
        <w:tc>
          <w:tcPr>
            <w:tcW w:w="960" w:type="dxa"/>
            <w:vMerge/>
            <w:tcBorders>
              <w:top w:val="single" w:sz="8"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single" w:sz="8" w:space="0" w:color="auto"/>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Eiropas tiesību akti NILLFPTN jomā (piem. 4 AML direktīva)</w:t>
            </w:r>
          </w:p>
        </w:tc>
      </w:tr>
      <w:tr w:rsidR="00843EAD" w:rsidRPr="007E6ECA" w:rsidTr="00C93758">
        <w:trPr>
          <w:trHeight w:val="288"/>
        </w:trPr>
        <w:tc>
          <w:tcPr>
            <w:tcW w:w="960" w:type="dxa"/>
            <w:vMerge/>
            <w:tcBorders>
              <w:top w:val="single" w:sz="8"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single" w:sz="8" w:space="0" w:color="auto"/>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Krimināltiesības</w:t>
            </w:r>
          </w:p>
        </w:tc>
      </w:tr>
      <w:tr w:rsidR="00843EAD" w:rsidRPr="007E6ECA" w:rsidTr="00C93758">
        <w:trPr>
          <w:trHeight w:val="288"/>
        </w:trPr>
        <w:tc>
          <w:tcPr>
            <w:tcW w:w="960" w:type="dxa"/>
            <w:vMerge/>
            <w:tcBorders>
              <w:top w:val="single" w:sz="8"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single" w:sz="8" w:space="0" w:color="auto"/>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Latvijas NILLTPFN sistēma</w:t>
            </w:r>
          </w:p>
        </w:tc>
      </w:tr>
      <w:tr w:rsidR="00843EAD" w:rsidRPr="007E6ECA" w:rsidTr="00C93758">
        <w:trPr>
          <w:trHeight w:val="288"/>
        </w:trPr>
        <w:tc>
          <w:tcPr>
            <w:tcW w:w="960" w:type="dxa"/>
            <w:vMerge/>
            <w:tcBorders>
              <w:top w:val="single" w:sz="8"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single" w:sz="8" w:space="0" w:color="auto"/>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Juridisko personu un veidojumu pamati</w:t>
            </w:r>
          </w:p>
        </w:tc>
      </w:tr>
      <w:tr w:rsidR="00843EAD" w:rsidRPr="007E6ECA" w:rsidTr="00C93758">
        <w:trPr>
          <w:trHeight w:val="300"/>
        </w:trPr>
        <w:tc>
          <w:tcPr>
            <w:tcW w:w="960" w:type="dxa"/>
            <w:vMerge/>
            <w:tcBorders>
              <w:top w:val="single" w:sz="8"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single" w:sz="8" w:space="0" w:color="auto"/>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8"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Maksātnespējas jomu regulējošie normatīvie akti</w:t>
            </w:r>
          </w:p>
        </w:tc>
      </w:tr>
      <w:tr w:rsidR="00843EAD" w:rsidRPr="007E6ECA" w:rsidTr="00C93758">
        <w:trPr>
          <w:trHeight w:val="288"/>
        </w:trPr>
        <w:tc>
          <w:tcPr>
            <w:tcW w:w="960" w:type="dxa"/>
            <w:vMerge w:val="restart"/>
            <w:tcBorders>
              <w:top w:val="nil"/>
              <w:left w:val="single" w:sz="8" w:space="0" w:color="auto"/>
              <w:bottom w:val="single" w:sz="8" w:space="0" w:color="000000"/>
              <w:right w:val="single" w:sz="4" w:space="0" w:color="auto"/>
            </w:tcBorders>
            <w:shd w:val="clear" w:color="auto" w:fill="auto"/>
            <w:noWrap/>
          </w:tcPr>
          <w:p w:rsidR="00843EAD" w:rsidRDefault="00843EAD" w:rsidP="00843EAD">
            <w:r w:rsidRPr="00BC7FBB">
              <w:rPr>
                <w:rFonts w:ascii="Times New Roman" w:eastAsia="Times New Roman" w:hAnsi="Times New Roman" w:cs="Times New Roman"/>
                <w:bCs/>
                <w:color w:val="333333"/>
                <w:sz w:val="20"/>
                <w:szCs w:val="20"/>
                <w:lang w:eastAsia="lv-LV"/>
              </w:rPr>
              <w:t>APM</w:t>
            </w:r>
          </w:p>
        </w:tc>
        <w:tc>
          <w:tcPr>
            <w:tcW w:w="332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843EAD" w:rsidRPr="007E6ECA" w:rsidRDefault="00843EAD" w:rsidP="00843EAD">
            <w:pPr>
              <w:spacing w:after="0" w:line="240" w:lineRule="auto"/>
              <w:jc w:val="center"/>
              <w:rPr>
                <w:rFonts w:ascii="Times New Roman" w:eastAsia="Times New Roman" w:hAnsi="Times New Roman" w:cs="Times New Roman"/>
                <w:b/>
                <w:bCs/>
                <w:noProof w:val="0"/>
                <w:color w:val="000000"/>
                <w:sz w:val="20"/>
                <w:szCs w:val="20"/>
                <w:lang w:eastAsia="lv-LV"/>
              </w:rPr>
            </w:pPr>
            <w:r w:rsidRPr="007E6ECA">
              <w:rPr>
                <w:rFonts w:ascii="Times New Roman" w:eastAsia="Times New Roman" w:hAnsi="Times New Roman" w:cs="Times New Roman"/>
                <w:b/>
                <w:bCs/>
                <w:noProof w:val="0"/>
                <w:color w:val="000000"/>
                <w:sz w:val="20"/>
                <w:szCs w:val="20"/>
                <w:lang w:eastAsia="lv-LV"/>
              </w:rPr>
              <w:t>Ekonomika</w:t>
            </w: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Makroekonomisko rādītāju novērtēšana (stratēģiskajiem analītiķiem)</w:t>
            </w:r>
          </w:p>
        </w:tc>
      </w:tr>
      <w:tr w:rsidR="007E6ECA" w:rsidRPr="007E6ECA" w:rsidTr="00506730">
        <w:trPr>
          <w:trHeight w:val="288"/>
        </w:trPr>
        <w:tc>
          <w:tcPr>
            <w:tcW w:w="960" w:type="dxa"/>
            <w:vMerge/>
            <w:tcBorders>
              <w:top w:val="nil"/>
              <w:left w:val="single" w:sz="8" w:space="0" w:color="auto"/>
              <w:bottom w:val="single" w:sz="8" w:space="0" w:color="000000"/>
              <w:right w:val="single" w:sz="4" w:space="0" w:color="auto"/>
            </w:tcBorders>
            <w:vAlign w:val="center"/>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Privāto uzņēmumu finanšu pārskatu izpēte</w:t>
            </w:r>
          </w:p>
        </w:tc>
      </w:tr>
      <w:tr w:rsidR="007E6ECA" w:rsidRPr="007E6ECA" w:rsidTr="00506730">
        <w:trPr>
          <w:trHeight w:val="288"/>
        </w:trPr>
        <w:tc>
          <w:tcPr>
            <w:tcW w:w="960" w:type="dxa"/>
            <w:vMerge/>
            <w:tcBorders>
              <w:top w:val="nil"/>
              <w:left w:val="single" w:sz="8" w:space="0" w:color="auto"/>
              <w:bottom w:val="single" w:sz="8" w:space="0" w:color="000000"/>
              <w:right w:val="single" w:sz="4" w:space="0" w:color="auto"/>
            </w:tcBorders>
            <w:vAlign w:val="center"/>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Valsts uzņēmumu finanšu pārskatu izpēte</w:t>
            </w:r>
          </w:p>
        </w:tc>
      </w:tr>
      <w:tr w:rsidR="007E6ECA" w:rsidRPr="007E6ECA" w:rsidTr="00506730">
        <w:trPr>
          <w:trHeight w:val="288"/>
        </w:trPr>
        <w:tc>
          <w:tcPr>
            <w:tcW w:w="960" w:type="dxa"/>
            <w:vMerge/>
            <w:tcBorders>
              <w:top w:val="nil"/>
              <w:left w:val="single" w:sz="8" w:space="0" w:color="auto"/>
              <w:bottom w:val="single" w:sz="8" w:space="0" w:color="000000"/>
              <w:right w:val="single" w:sz="4" w:space="0" w:color="auto"/>
            </w:tcBorders>
            <w:vAlign w:val="center"/>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Banku un finanšu pamati</w:t>
            </w:r>
          </w:p>
        </w:tc>
      </w:tr>
      <w:tr w:rsidR="007E6ECA" w:rsidRPr="007E6ECA" w:rsidTr="00506730">
        <w:trPr>
          <w:trHeight w:val="288"/>
        </w:trPr>
        <w:tc>
          <w:tcPr>
            <w:tcW w:w="960" w:type="dxa"/>
            <w:vMerge/>
            <w:tcBorders>
              <w:top w:val="nil"/>
              <w:left w:val="single" w:sz="8" w:space="0" w:color="auto"/>
              <w:bottom w:val="single" w:sz="8" w:space="0" w:color="000000"/>
              <w:right w:val="single" w:sz="4" w:space="0" w:color="auto"/>
            </w:tcBorders>
            <w:vAlign w:val="center"/>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Starptautiskās tirdzniecības pamati</w:t>
            </w:r>
          </w:p>
        </w:tc>
      </w:tr>
      <w:tr w:rsidR="007E6ECA" w:rsidRPr="007E6ECA" w:rsidTr="00506730">
        <w:trPr>
          <w:trHeight w:val="288"/>
        </w:trPr>
        <w:tc>
          <w:tcPr>
            <w:tcW w:w="960" w:type="dxa"/>
            <w:vMerge/>
            <w:tcBorders>
              <w:top w:val="nil"/>
              <w:left w:val="single" w:sz="8" w:space="0" w:color="auto"/>
              <w:bottom w:val="single" w:sz="8" w:space="0" w:color="000000"/>
              <w:right w:val="single" w:sz="4" w:space="0" w:color="auto"/>
            </w:tcBorders>
            <w:vAlign w:val="center"/>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Virtuālās valūtas</w:t>
            </w:r>
          </w:p>
        </w:tc>
      </w:tr>
      <w:tr w:rsidR="007E6ECA" w:rsidRPr="007E6ECA" w:rsidTr="00506730">
        <w:trPr>
          <w:trHeight w:val="300"/>
        </w:trPr>
        <w:tc>
          <w:tcPr>
            <w:tcW w:w="960" w:type="dxa"/>
            <w:vMerge/>
            <w:tcBorders>
              <w:top w:val="nil"/>
              <w:left w:val="single" w:sz="8" w:space="0" w:color="auto"/>
              <w:bottom w:val="single" w:sz="8" w:space="0" w:color="000000"/>
              <w:right w:val="single" w:sz="4" w:space="0" w:color="auto"/>
            </w:tcBorders>
            <w:vAlign w:val="center"/>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8" w:space="0" w:color="auto"/>
              <w:right w:val="single" w:sz="8" w:space="0" w:color="auto"/>
            </w:tcBorders>
            <w:shd w:val="clear" w:color="auto" w:fill="auto"/>
            <w:noWrap/>
            <w:vAlign w:val="center"/>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Starptautiskās maksājumu sistēmas - SWIFT</w:t>
            </w:r>
          </w:p>
        </w:tc>
      </w:tr>
      <w:tr w:rsidR="00843EAD" w:rsidRPr="007E6ECA" w:rsidTr="00C93758">
        <w:trPr>
          <w:trHeight w:val="288"/>
        </w:trPr>
        <w:tc>
          <w:tcPr>
            <w:tcW w:w="960" w:type="dxa"/>
            <w:vMerge w:val="restart"/>
            <w:tcBorders>
              <w:top w:val="nil"/>
              <w:left w:val="single" w:sz="8" w:space="0" w:color="auto"/>
              <w:bottom w:val="single" w:sz="8" w:space="0" w:color="000000"/>
              <w:right w:val="single" w:sz="4" w:space="0" w:color="auto"/>
            </w:tcBorders>
            <w:shd w:val="clear" w:color="auto" w:fill="auto"/>
            <w:noWrap/>
          </w:tcPr>
          <w:p w:rsidR="00843EAD" w:rsidRDefault="00843EAD" w:rsidP="00843EAD">
            <w:r w:rsidRPr="00BD3C4B">
              <w:rPr>
                <w:rFonts w:ascii="Times New Roman" w:eastAsia="Times New Roman" w:hAnsi="Times New Roman" w:cs="Times New Roman"/>
                <w:bCs/>
                <w:color w:val="333333"/>
                <w:sz w:val="20"/>
                <w:szCs w:val="20"/>
                <w:lang w:eastAsia="lv-LV"/>
              </w:rPr>
              <w:t>APM</w:t>
            </w:r>
          </w:p>
        </w:tc>
        <w:tc>
          <w:tcPr>
            <w:tcW w:w="332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843EAD" w:rsidRPr="007E6ECA" w:rsidRDefault="00843EAD" w:rsidP="00843EAD">
            <w:pPr>
              <w:spacing w:after="0" w:line="240" w:lineRule="auto"/>
              <w:jc w:val="center"/>
              <w:rPr>
                <w:rFonts w:ascii="Times New Roman" w:eastAsia="Times New Roman" w:hAnsi="Times New Roman" w:cs="Times New Roman"/>
                <w:b/>
                <w:bCs/>
                <w:noProof w:val="0"/>
                <w:color w:val="000000"/>
                <w:sz w:val="20"/>
                <w:szCs w:val="20"/>
                <w:lang w:eastAsia="lv-LV"/>
              </w:rPr>
            </w:pPr>
            <w:r w:rsidRPr="007E6ECA">
              <w:rPr>
                <w:rFonts w:ascii="Times New Roman" w:eastAsia="Times New Roman" w:hAnsi="Times New Roman" w:cs="Times New Roman"/>
                <w:b/>
                <w:bCs/>
                <w:noProof w:val="0"/>
                <w:color w:val="000000"/>
                <w:sz w:val="20"/>
                <w:szCs w:val="20"/>
                <w:lang w:eastAsia="lv-LV"/>
              </w:rPr>
              <w:t>Fiskālā politika</w:t>
            </w: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Latvijas nodokļu sistēma</w:t>
            </w:r>
          </w:p>
        </w:tc>
      </w:tr>
      <w:tr w:rsidR="00843EAD" w:rsidRPr="007E6ECA" w:rsidTr="00C93758">
        <w:trPr>
          <w:trHeight w:val="288"/>
        </w:trPr>
        <w:tc>
          <w:tcPr>
            <w:tcW w:w="960" w:type="dxa"/>
            <w:vMerge/>
            <w:tcBorders>
              <w:top w:val="nil"/>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Starptautiskā informācijas apmaiņa nodokļu jomā FATCA/CRS</w:t>
            </w:r>
          </w:p>
        </w:tc>
      </w:tr>
      <w:tr w:rsidR="00843EAD" w:rsidRPr="007E6ECA" w:rsidTr="00C93758">
        <w:trPr>
          <w:trHeight w:val="288"/>
        </w:trPr>
        <w:tc>
          <w:tcPr>
            <w:tcW w:w="960" w:type="dxa"/>
            <w:vMerge/>
            <w:tcBorders>
              <w:top w:val="nil"/>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Neizskaidrojami iegūtu līdzekļu un ar nodokli apliekamu ienākumu avotu izvērtēšanas metodes</w:t>
            </w:r>
          </w:p>
        </w:tc>
      </w:tr>
      <w:tr w:rsidR="00843EAD" w:rsidRPr="007E6ECA" w:rsidTr="00C93758">
        <w:trPr>
          <w:trHeight w:val="288"/>
        </w:trPr>
        <w:tc>
          <w:tcPr>
            <w:tcW w:w="960" w:type="dxa"/>
            <w:vMerge/>
            <w:tcBorders>
              <w:top w:val="nil"/>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PVN krāpšanas tipoloģijas</w:t>
            </w:r>
          </w:p>
        </w:tc>
      </w:tr>
      <w:tr w:rsidR="00843EAD" w:rsidRPr="007E6ECA" w:rsidTr="00C93758">
        <w:trPr>
          <w:trHeight w:val="288"/>
        </w:trPr>
        <w:tc>
          <w:tcPr>
            <w:tcW w:w="960" w:type="dxa"/>
            <w:vMerge/>
            <w:tcBorders>
              <w:top w:val="nil"/>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Izvairīšanās no ienākumu nodokļa nomaksas tipoloģijas</w:t>
            </w:r>
          </w:p>
        </w:tc>
      </w:tr>
      <w:tr w:rsidR="00843EAD" w:rsidRPr="007E6ECA" w:rsidTr="00C93758">
        <w:trPr>
          <w:trHeight w:val="300"/>
        </w:trPr>
        <w:tc>
          <w:tcPr>
            <w:tcW w:w="960" w:type="dxa"/>
            <w:vMerge/>
            <w:tcBorders>
              <w:top w:val="nil"/>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8"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Kaitīga nodokļu prakse - agresīva nodokļu plānošana</w:t>
            </w:r>
          </w:p>
        </w:tc>
      </w:tr>
      <w:tr w:rsidR="00843EAD" w:rsidRPr="007E6ECA" w:rsidTr="00C93758">
        <w:trPr>
          <w:trHeight w:val="288"/>
        </w:trPr>
        <w:tc>
          <w:tcPr>
            <w:tcW w:w="960" w:type="dxa"/>
            <w:vMerge w:val="restart"/>
            <w:tcBorders>
              <w:top w:val="single" w:sz="4" w:space="0" w:color="auto"/>
              <w:left w:val="single" w:sz="8" w:space="0" w:color="auto"/>
              <w:bottom w:val="single" w:sz="8" w:space="0" w:color="000000"/>
              <w:right w:val="single" w:sz="4" w:space="0" w:color="auto"/>
            </w:tcBorders>
            <w:shd w:val="clear" w:color="auto" w:fill="auto"/>
            <w:noWrap/>
          </w:tcPr>
          <w:p w:rsidR="00843EAD" w:rsidRDefault="00843EAD" w:rsidP="00843EAD">
            <w:r w:rsidRPr="00BD3C4B">
              <w:rPr>
                <w:rFonts w:ascii="Times New Roman" w:eastAsia="Times New Roman" w:hAnsi="Times New Roman" w:cs="Times New Roman"/>
                <w:bCs/>
                <w:color w:val="333333"/>
                <w:sz w:val="20"/>
                <w:szCs w:val="20"/>
                <w:lang w:eastAsia="lv-LV"/>
              </w:rPr>
              <w:t>APM</w:t>
            </w:r>
          </w:p>
        </w:tc>
        <w:tc>
          <w:tcPr>
            <w:tcW w:w="332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843EAD" w:rsidRPr="007E6ECA" w:rsidRDefault="00843EAD" w:rsidP="00843EAD">
            <w:pPr>
              <w:spacing w:after="0" w:line="240" w:lineRule="auto"/>
              <w:jc w:val="center"/>
              <w:rPr>
                <w:rFonts w:ascii="Times New Roman" w:eastAsia="Times New Roman" w:hAnsi="Times New Roman" w:cs="Times New Roman"/>
                <w:b/>
                <w:bCs/>
                <w:noProof w:val="0"/>
                <w:color w:val="000000"/>
                <w:sz w:val="20"/>
                <w:szCs w:val="20"/>
                <w:lang w:eastAsia="lv-LV"/>
              </w:rPr>
            </w:pPr>
            <w:r w:rsidRPr="007E6ECA">
              <w:rPr>
                <w:rFonts w:ascii="Times New Roman" w:eastAsia="Times New Roman" w:hAnsi="Times New Roman" w:cs="Times New Roman"/>
                <w:b/>
                <w:bCs/>
                <w:noProof w:val="0"/>
                <w:color w:val="000000"/>
                <w:sz w:val="20"/>
                <w:szCs w:val="20"/>
                <w:lang w:eastAsia="lv-LV"/>
              </w:rPr>
              <w:t>Informāciju tehnoloģijas</w:t>
            </w:r>
          </w:p>
        </w:tc>
        <w:tc>
          <w:tcPr>
            <w:tcW w:w="8980" w:type="dxa"/>
            <w:tcBorders>
              <w:top w:val="single" w:sz="4" w:space="0" w:color="auto"/>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Microsoft Excel funkcionalitāte (</w:t>
            </w:r>
            <w:proofErr w:type="spellStart"/>
            <w:r w:rsidRPr="007E6ECA">
              <w:rPr>
                <w:rFonts w:ascii="Times New Roman" w:eastAsia="Times New Roman" w:hAnsi="Times New Roman" w:cs="Times New Roman"/>
                <w:noProof w:val="0"/>
                <w:color w:val="000000"/>
                <w:sz w:val="20"/>
                <w:szCs w:val="20"/>
                <w:lang w:eastAsia="lv-LV"/>
              </w:rPr>
              <w:t>pivot</w:t>
            </w:r>
            <w:proofErr w:type="spellEnd"/>
            <w:r w:rsidRPr="007E6ECA">
              <w:rPr>
                <w:rFonts w:ascii="Times New Roman" w:eastAsia="Times New Roman" w:hAnsi="Times New Roman" w:cs="Times New Roman"/>
                <w:noProof w:val="0"/>
                <w:color w:val="000000"/>
                <w:sz w:val="20"/>
                <w:szCs w:val="20"/>
                <w:lang w:eastAsia="lv-LV"/>
              </w:rPr>
              <w:t>)</w:t>
            </w:r>
          </w:p>
        </w:tc>
      </w:tr>
      <w:tr w:rsidR="00843EAD" w:rsidRPr="007E6ECA" w:rsidTr="00C93758">
        <w:trPr>
          <w:trHeight w:val="288"/>
        </w:trPr>
        <w:tc>
          <w:tcPr>
            <w:tcW w:w="960" w:type="dxa"/>
            <w:vMerge/>
            <w:tcBorders>
              <w:top w:val="single" w:sz="4"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SQL vaicājumi</w:t>
            </w:r>
          </w:p>
        </w:tc>
      </w:tr>
      <w:tr w:rsidR="00843EAD" w:rsidRPr="007E6ECA" w:rsidTr="00C93758">
        <w:trPr>
          <w:trHeight w:val="288"/>
        </w:trPr>
        <w:tc>
          <w:tcPr>
            <w:tcW w:w="960" w:type="dxa"/>
            <w:vMerge/>
            <w:tcBorders>
              <w:top w:val="single" w:sz="4"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proofErr w:type="spellStart"/>
            <w:r w:rsidRPr="007E6ECA">
              <w:rPr>
                <w:rFonts w:ascii="Times New Roman" w:eastAsia="Times New Roman" w:hAnsi="Times New Roman" w:cs="Times New Roman"/>
                <w:noProof w:val="0"/>
                <w:color w:val="000000"/>
                <w:sz w:val="20"/>
                <w:szCs w:val="20"/>
                <w:lang w:eastAsia="lv-LV"/>
              </w:rPr>
              <w:t>goAML</w:t>
            </w:r>
            <w:proofErr w:type="spellEnd"/>
            <w:r w:rsidRPr="007E6ECA">
              <w:rPr>
                <w:rFonts w:ascii="Times New Roman" w:eastAsia="Times New Roman" w:hAnsi="Times New Roman" w:cs="Times New Roman"/>
                <w:noProof w:val="0"/>
                <w:color w:val="000000"/>
                <w:sz w:val="20"/>
                <w:szCs w:val="20"/>
                <w:lang w:eastAsia="lv-LV"/>
              </w:rPr>
              <w:t xml:space="preserve"> sistēma</w:t>
            </w:r>
          </w:p>
        </w:tc>
      </w:tr>
      <w:tr w:rsidR="00843EAD" w:rsidRPr="007E6ECA" w:rsidTr="00C93758">
        <w:trPr>
          <w:trHeight w:val="288"/>
        </w:trPr>
        <w:tc>
          <w:tcPr>
            <w:tcW w:w="960" w:type="dxa"/>
            <w:vMerge/>
            <w:tcBorders>
              <w:top w:val="single" w:sz="4"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 xml:space="preserve">i2 vai cita grafiskās </w:t>
            </w:r>
            <w:proofErr w:type="spellStart"/>
            <w:r w:rsidRPr="007E6ECA">
              <w:rPr>
                <w:rFonts w:ascii="Times New Roman" w:eastAsia="Times New Roman" w:hAnsi="Times New Roman" w:cs="Times New Roman"/>
                <w:noProof w:val="0"/>
                <w:color w:val="000000"/>
                <w:sz w:val="20"/>
                <w:szCs w:val="20"/>
                <w:lang w:eastAsia="lv-LV"/>
              </w:rPr>
              <w:t>vizualizācijas</w:t>
            </w:r>
            <w:proofErr w:type="spellEnd"/>
            <w:r w:rsidRPr="007E6ECA">
              <w:rPr>
                <w:rFonts w:ascii="Times New Roman" w:eastAsia="Times New Roman" w:hAnsi="Times New Roman" w:cs="Times New Roman"/>
                <w:noProof w:val="0"/>
                <w:color w:val="000000"/>
                <w:sz w:val="20"/>
                <w:szCs w:val="20"/>
                <w:lang w:eastAsia="lv-LV"/>
              </w:rPr>
              <w:t xml:space="preserve"> rīka izmantošanas apmācība</w:t>
            </w:r>
          </w:p>
        </w:tc>
      </w:tr>
      <w:tr w:rsidR="00843EAD" w:rsidRPr="007E6ECA" w:rsidTr="00C93758">
        <w:trPr>
          <w:trHeight w:val="288"/>
        </w:trPr>
        <w:tc>
          <w:tcPr>
            <w:tcW w:w="960" w:type="dxa"/>
            <w:vMerge/>
            <w:tcBorders>
              <w:top w:val="single" w:sz="4"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Latvijā, tostarp tiesībaizsardzības iestādēs, pieejamās datu bāzes</w:t>
            </w:r>
          </w:p>
        </w:tc>
      </w:tr>
      <w:tr w:rsidR="00843EAD" w:rsidRPr="007E6ECA" w:rsidTr="00C93758">
        <w:trPr>
          <w:trHeight w:val="288"/>
        </w:trPr>
        <w:tc>
          <w:tcPr>
            <w:tcW w:w="960" w:type="dxa"/>
            <w:vMerge/>
            <w:tcBorders>
              <w:top w:val="single" w:sz="4"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Eiropas un starptautiskās datubāzes</w:t>
            </w:r>
          </w:p>
        </w:tc>
      </w:tr>
      <w:tr w:rsidR="00843EAD" w:rsidRPr="007E6ECA" w:rsidTr="00C93758">
        <w:trPr>
          <w:trHeight w:val="300"/>
        </w:trPr>
        <w:tc>
          <w:tcPr>
            <w:tcW w:w="960" w:type="dxa"/>
            <w:vMerge/>
            <w:tcBorders>
              <w:top w:val="single" w:sz="4"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8"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"Atvērtais kods" (</w:t>
            </w:r>
            <w:proofErr w:type="spellStart"/>
            <w:r w:rsidRPr="007E6ECA">
              <w:rPr>
                <w:rFonts w:ascii="Times New Roman" w:eastAsia="Times New Roman" w:hAnsi="Times New Roman" w:cs="Times New Roman"/>
                <w:noProof w:val="0"/>
                <w:color w:val="000000"/>
                <w:sz w:val="20"/>
                <w:szCs w:val="20"/>
                <w:lang w:eastAsia="lv-LV"/>
              </w:rPr>
              <w:t>open</w:t>
            </w:r>
            <w:proofErr w:type="spellEnd"/>
            <w:r w:rsidRPr="007E6ECA">
              <w:rPr>
                <w:rFonts w:ascii="Times New Roman" w:eastAsia="Times New Roman" w:hAnsi="Times New Roman" w:cs="Times New Roman"/>
                <w:noProof w:val="0"/>
                <w:color w:val="000000"/>
                <w:sz w:val="20"/>
                <w:szCs w:val="20"/>
                <w:lang w:eastAsia="lv-LV"/>
              </w:rPr>
              <w:t xml:space="preserve"> </w:t>
            </w:r>
            <w:proofErr w:type="spellStart"/>
            <w:r w:rsidRPr="007E6ECA">
              <w:rPr>
                <w:rFonts w:ascii="Times New Roman" w:eastAsia="Times New Roman" w:hAnsi="Times New Roman" w:cs="Times New Roman"/>
                <w:noProof w:val="0"/>
                <w:color w:val="000000"/>
                <w:sz w:val="20"/>
                <w:szCs w:val="20"/>
                <w:lang w:eastAsia="lv-LV"/>
              </w:rPr>
              <w:t>source</w:t>
            </w:r>
            <w:proofErr w:type="spellEnd"/>
            <w:r w:rsidRPr="007E6ECA">
              <w:rPr>
                <w:rFonts w:ascii="Times New Roman" w:eastAsia="Times New Roman" w:hAnsi="Times New Roman" w:cs="Times New Roman"/>
                <w:noProof w:val="0"/>
                <w:color w:val="000000"/>
                <w:sz w:val="20"/>
                <w:szCs w:val="20"/>
                <w:lang w:eastAsia="lv-LV"/>
              </w:rPr>
              <w:t>) un "dziļais tīmeklis" (</w:t>
            </w:r>
            <w:proofErr w:type="spellStart"/>
            <w:r w:rsidRPr="007E6ECA">
              <w:rPr>
                <w:rFonts w:ascii="Times New Roman" w:eastAsia="Times New Roman" w:hAnsi="Times New Roman" w:cs="Times New Roman"/>
                <w:noProof w:val="0"/>
                <w:color w:val="000000"/>
                <w:sz w:val="20"/>
                <w:szCs w:val="20"/>
                <w:lang w:eastAsia="lv-LV"/>
              </w:rPr>
              <w:t>deep</w:t>
            </w:r>
            <w:proofErr w:type="spellEnd"/>
            <w:r w:rsidRPr="007E6ECA">
              <w:rPr>
                <w:rFonts w:ascii="Times New Roman" w:eastAsia="Times New Roman" w:hAnsi="Times New Roman" w:cs="Times New Roman"/>
                <w:noProof w:val="0"/>
                <w:color w:val="000000"/>
                <w:sz w:val="20"/>
                <w:szCs w:val="20"/>
                <w:lang w:eastAsia="lv-LV"/>
              </w:rPr>
              <w:t xml:space="preserve"> </w:t>
            </w:r>
            <w:proofErr w:type="spellStart"/>
            <w:r w:rsidRPr="007E6ECA">
              <w:rPr>
                <w:rFonts w:ascii="Times New Roman" w:eastAsia="Times New Roman" w:hAnsi="Times New Roman" w:cs="Times New Roman"/>
                <w:noProof w:val="0"/>
                <w:color w:val="000000"/>
                <w:sz w:val="20"/>
                <w:szCs w:val="20"/>
                <w:lang w:eastAsia="lv-LV"/>
              </w:rPr>
              <w:t>web</w:t>
            </w:r>
            <w:proofErr w:type="spellEnd"/>
            <w:r w:rsidRPr="007E6ECA">
              <w:rPr>
                <w:rFonts w:ascii="Times New Roman" w:eastAsia="Times New Roman" w:hAnsi="Times New Roman" w:cs="Times New Roman"/>
                <w:noProof w:val="0"/>
                <w:color w:val="000000"/>
                <w:sz w:val="20"/>
                <w:szCs w:val="20"/>
                <w:lang w:eastAsia="lv-LV"/>
              </w:rPr>
              <w:t>)</w:t>
            </w:r>
          </w:p>
        </w:tc>
      </w:tr>
      <w:tr w:rsidR="00843EAD" w:rsidRPr="007E6ECA" w:rsidTr="00C93758">
        <w:trPr>
          <w:trHeight w:val="288"/>
        </w:trPr>
        <w:tc>
          <w:tcPr>
            <w:tcW w:w="960" w:type="dxa"/>
            <w:vMerge w:val="restart"/>
            <w:tcBorders>
              <w:top w:val="nil"/>
              <w:left w:val="single" w:sz="8" w:space="0" w:color="auto"/>
              <w:bottom w:val="single" w:sz="4" w:space="0" w:color="auto"/>
              <w:right w:val="single" w:sz="4" w:space="0" w:color="auto"/>
            </w:tcBorders>
            <w:shd w:val="clear" w:color="auto" w:fill="auto"/>
            <w:noWrap/>
          </w:tcPr>
          <w:p w:rsidR="00843EAD" w:rsidRDefault="00843EAD" w:rsidP="00843EAD">
            <w:r w:rsidRPr="00BD3C4B">
              <w:rPr>
                <w:rFonts w:ascii="Times New Roman" w:eastAsia="Times New Roman" w:hAnsi="Times New Roman" w:cs="Times New Roman"/>
                <w:bCs/>
                <w:color w:val="333333"/>
                <w:sz w:val="20"/>
                <w:szCs w:val="20"/>
                <w:lang w:eastAsia="lv-LV"/>
              </w:rPr>
              <w:t>APM</w:t>
            </w:r>
          </w:p>
        </w:tc>
        <w:tc>
          <w:tcPr>
            <w:tcW w:w="33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43EAD" w:rsidRPr="007E6ECA" w:rsidRDefault="00843EAD" w:rsidP="00843EAD">
            <w:pPr>
              <w:spacing w:after="0" w:line="240" w:lineRule="auto"/>
              <w:jc w:val="center"/>
              <w:rPr>
                <w:rFonts w:ascii="Times New Roman" w:eastAsia="Times New Roman" w:hAnsi="Times New Roman" w:cs="Times New Roman"/>
                <w:b/>
                <w:bCs/>
                <w:noProof w:val="0"/>
                <w:color w:val="000000"/>
                <w:sz w:val="20"/>
                <w:szCs w:val="20"/>
                <w:lang w:eastAsia="lv-LV"/>
              </w:rPr>
            </w:pPr>
            <w:r w:rsidRPr="007E6ECA">
              <w:rPr>
                <w:rFonts w:ascii="Times New Roman" w:eastAsia="Times New Roman" w:hAnsi="Times New Roman" w:cs="Times New Roman"/>
                <w:b/>
                <w:bCs/>
                <w:noProof w:val="0"/>
                <w:color w:val="000000"/>
                <w:sz w:val="20"/>
                <w:szCs w:val="20"/>
                <w:lang w:eastAsia="lv-LV"/>
              </w:rPr>
              <w:t>Naudas atmazgāšana</w:t>
            </w: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FATF tipoloģiju dokumenti</w:t>
            </w:r>
          </w:p>
        </w:tc>
      </w:tr>
      <w:tr w:rsidR="00843EAD" w:rsidRPr="007E6ECA" w:rsidTr="00C93758">
        <w:trPr>
          <w:trHeight w:val="288"/>
        </w:trPr>
        <w:tc>
          <w:tcPr>
            <w:tcW w:w="960" w:type="dxa"/>
            <w:vMerge/>
            <w:tcBorders>
              <w:top w:val="nil"/>
              <w:left w:val="single" w:sz="8" w:space="0" w:color="auto"/>
              <w:bottom w:val="single" w:sz="4" w:space="0" w:color="auto"/>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4" w:space="0" w:color="auto"/>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Latvijas lielākās naudas atmazgāšanas lietas (tiesu prakse)</w:t>
            </w:r>
          </w:p>
        </w:tc>
      </w:tr>
      <w:tr w:rsidR="00843EAD" w:rsidRPr="007E6ECA" w:rsidTr="00C93758">
        <w:trPr>
          <w:trHeight w:val="300"/>
        </w:trPr>
        <w:tc>
          <w:tcPr>
            <w:tcW w:w="960" w:type="dxa"/>
            <w:vMerge/>
            <w:tcBorders>
              <w:top w:val="nil"/>
              <w:left w:val="single" w:sz="8" w:space="0" w:color="auto"/>
              <w:bottom w:val="single" w:sz="4" w:space="0" w:color="auto"/>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4" w:space="0" w:color="auto"/>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nil"/>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Uz tirdzniecību (</w:t>
            </w:r>
            <w:r w:rsidRPr="007E6ECA">
              <w:rPr>
                <w:rFonts w:ascii="Times New Roman" w:eastAsia="Times New Roman" w:hAnsi="Times New Roman" w:cs="Times New Roman"/>
                <w:i/>
                <w:iCs/>
                <w:noProof w:val="0"/>
                <w:color w:val="000000"/>
                <w:sz w:val="20"/>
                <w:szCs w:val="20"/>
                <w:lang w:eastAsia="lv-LV"/>
              </w:rPr>
              <w:t xml:space="preserve">no angļu valodas - </w:t>
            </w:r>
            <w:proofErr w:type="spellStart"/>
            <w:r w:rsidRPr="007E6ECA">
              <w:rPr>
                <w:rFonts w:ascii="Times New Roman" w:eastAsia="Times New Roman" w:hAnsi="Times New Roman" w:cs="Times New Roman"/>
                <w:i/>
                <w:iCs/>
                <w:noProof w:val="0"/>
                <w:color w:val="000000"/>
                <w:sz w:val="20"/>
                <w:szCs w:val="20"/>
                <w:lang w:eastAsia="lv-LV"/>
              </w:rPr>
              <w:t>trade</w:t>
            </w:r>
            <w:proofErr w:type="spellEnd"/>
            <w:r w:rsidRPr="007E6ECA">
              <w:rPr>
                <w:rFonts w:ascii="Times New Roman" w:eastAsia="Times New Roman" w:hAnsi="Times New Roman" w:cs="Times New Roman"/>
                <w:i/>
                <w:iCs/>
                <w:noProof w:val="0"/>
                <w:color w:val="000000"/>
                <w:sz w:val="20"/>
                <w:szCs w:val="20"/>
                <w:lang w:eastAsia="lv-LV"/>
              </w:rPr>
              <w:t xml:space="preserve"> </w:t>
            </w:r>
            <w:proofErr w:type="spellStart"/>
            <w:r w:rsidRPr="007E6ECA">
              <w:rPr>
                <w:rFonts w:ascii="Times New Roman" w:eastAsia="Times New Roman" w:hAnsi="Times New Roman" w:cs="Times New Roman"/>
                <w:i/>
                <w:iCs/>
                <w:noProof w:val="0"/>
                <w:color w:val="000000"/>
                <w:sz w:val="20"/>
                <w:szCs w:val="20"/>
                <w:lang w:eastAsia="lv-LV"/>
              </w:rPr>
              <w:t>based</w:t>
            </w:r>
            <w:proofErr w:type="spellEnd"/>
            <w:r w:rsidRPr="007E6ECA">
              <w:rPr>
                <w:rFonts w:ascii="Times New Roman" w:eastAsia="Times New Roman" w:hAnsi="Times New Roman" w:cs="Times New Roman"/>
                <w:noProof w:val="0"/>
                <w:color w:val="000000"/>
                <w:sz w:val="20"/>
                <w:szCs w:val="20"/>
                <w:lang w:eastAsia="lv-LV"/>
              </w:rPr>
              <w:t>) balstīta naudas atmazgāšana</w:t>
            </w:r>
          </w:p>
        </w:tc>
      </w:tr>
      <w:tr w:rsidR="00843EAD" w:rsidRPr="007E6ECA" w:rsidTr="00C93758">
        <w:trPr>
          <w:trHeight w:val="288"/>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noWrap/>
          </w:tcPr>
          <w:p w:rsidR="00843EAD" w:rsidRDefault="00843EAD" w:rsidP="00843EAD">
            <w:r w:rsidRPr="00BD3C4B">
              <w:rPr>
                <w:rFonts w:ascii="Times New Roman" w:eastAsia="Times New Roman" w:hAnsi="Times New Roman" w:cs="Times New Roman"/>
                <w:bCs/>
                <w:color w:val="333333"/>
                <w:sz w:val="20"/>
                <w:szCs w:val="20"/>
                <w:lang w:eastAsia="lv-LV"/>
              </w:rPr>
              <w:t>APM</w:t>
            </w:r>
          </w:p>
        </w:tc>
        <w:tc>
          <w:tcPr>
            <w:tcW w:w="332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843EAD" w:rsidRPr="007E6ECA" w:rsidRDefault="00843EAD" w:rsidP="00843EAD">
            <w:pPr>
              <w:spacing w:after="0" w:line="240" w:lineRule="auto"/>
              <w:jc w:val="center"/>
              <w:rPr>
                <w:rFonts w:ascii="Times New Roman" w:eastAsia="Times New Roman" w:hAnsi="Times New Roman" w:cs="Times New Roman"/>
                <w:b/>
                <w:bCs/>
                <w:noProof w:val="0"/>
                <w:color w:val="000000"/>
                <w:sz w:val="20"/>
                <w:szCs w:val="20"/>
                <w:lang w:eastAsia="lv-LV"/>
              </w:rPr>
            </w:pPr>
            <w:r w:rsidRPr="007E6ECA">
              <w:rPr>
                <w:rFonts w:ascii="Times New Roman" w:eastAsia="Times New Roman" w:hAnsi="Times New Roman" w:cs="Times New Roman"/>
                <w:b/>
                <w:bCs/>
                <w:noProof w:val="0"/>
                <w:color w:val="000000"/>
                <w:sz w:val="20"/>
                <w:szCs w:val="20"/>
                <w:lang w:eastAsia="lv-LV"/>
              </w:rPr>
              <w:t>Terorisma finansēšana</w:t>
            </w:r>
          </w:p>
        </w:tc>
        <w:tc>
          <w:tcPr>
            <w:tcW w:w="8980" w:type="dxa"/>
            <w:tcBorders>
              <w:top w:val="single" w:sz="8" w:space="0" w:color="auto"/>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Terorisma finansēšanas tipoloģijas un gadījumi</w:t>
            </w:r>
          </w:p>
        </w:tc>
      </w:tr>
      <w:tr w:rsidR="00843EAD" w:rsidRPr="007E6ECA" w:rsidTr="00C93758">
        <w:trPr>
          <w:trHeight w:val="288"/>
        </w:trPr>
        <w:tc>
          <w:tcPr>
            <w:tcW w:w="960" w:type="dxa"/>
            <w:vMerge/>
            <w:tcBorders>
              <w:top w:val="single" w:sz="8"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single" w:sz="8" w:space="0" w:color="auto"/>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proofErr w:type="spellStart"/>
            <w:r w:rsidRPr="007E6ECA">
              <w:rPr>
                <w:rFonts w:ascii="Times New Roman" w:eastAsia="Times New Roman" w:hAnsi="Times New Roman" w:cs="Times New Roman"/>
                <w:noProof w:val="0"/>
                <w:color w:val="000000"/>
                <w:sz w:val="20"/>
                <w:szCs w:val="20"/>
                <w:lang w:eastAsia="lv-LV"/>
              </w:rPr>
              <w:t>Bezpeļnas</w:t>
            </w:r>
            <w:proofErr w:type="spellEnd"/>
            <w:r w:rsidRPr="007E6ECA">
              <w:rPr>
                <w:rFonts w:ascii="Times New Roman" w:eastAsia="Times New Roman" w:hAnsi="Times New Roman" w:cs="Times New Roman"/>
                <w:noProof w:val="0"/>
                <w:color w:val="000000"/>
                <w:sz w:val="20"/>
                <w:szCs w:val="20"/>
                <w:lang w:eastAsia="lv-LV"/>
              </w:rPr>
              <w:t xml:space="preserve"> organizāciju (NVO) juridiskās un praktiskās problēmas (vājības izmantošanai TF nolūkos)</w:t>
            </w:r>
          </w:p>
        </w:tc>
      </w:tr>
      <w:tr w:rsidR="00843EAD" w:rsidRPr="007E6ECA" w:rsidTr="00C93758">
        <w:trPr>
          <w:trHeight w:val="300"/>
        </w:trPr>
        <w:tc>
          <w:tcPr>
            <w:tcW w:w="960" w:type="dxa"/>
            <w:vMerge/>
            <w:tcBorders>
              <w:top w:val="single" w:sz="8" w:space="0" w:color="auto"/>
              <w:left w:val="single" w:sz="8" w:space="0" w:color="auto"/>
              <w:bottom w:val="single" w:sz="8" w:space="0" w:color="000000"/>
              <w:right w:val="single" w:sz="4" w:space="0" w:color="auto"/>
            </w:tcBorders>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single" w:sz="8" w:space="0" w:color="auto"/>
              <w:left w:val="single" w:sz="4" w:space="0" w:color="auto"/>
              <w:bottom w:val="single" w:sz="8" w:space="0" w:color="000000"/>
              <w:right w:val="single" w:sz="4" w:space="0" w:color="auto"/>
            </w:tcBorders>
            <w:vAlign w:val="center"/>
            <w:hideMark/>
          </w:tcPr>
          <w:p w:rsidR="00843EAD" w:rsidRPr="007E6ECA" w:rsidRDefault="00843EAD" w:rsidP="00843EAD">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8"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Uz tirdzniecību balstīta terorisma finansēšana</w:t>
            </w:r>
          </w:p>
        </w:tc>
      </w:tr>
      <w:tr w:rsidR="00843EAD" w:rsidRPr="007E6ECA" w:rsidTr="00C93758">
        <w:trPr>
          <w:trHeight w:val="288"/>
        </w:trPr>
        <w:tc>
          <w:tcPr>
            <w:tcW w:w="960" w:type="dxa"/>
            <w:vMerge w:val="restart"/>
            <w:tcBorders>
              <w:top w:val="nil"/>
              <w:left w:val="single" w:sz="8" w:space="0" w:color="auto"/>
              <w:bottom w:val="single" w:sz="8" w:space="0" w:color="000000"/>
              <w:right w:val="single" w:sz="4" w:space="0" w:color="auto"/>
            </w:tcBorders>
            <w:shd w:val="clear" w:color="auto" w:fill="auto"/>
            <w:noWrap/>
          </w:tcPr>
          <w:p w:rsidR="00843EAD" w:rsidRDefault="00843EAD" w:rsidP="00843EAD">
            <w:r w:rsidRPr="00BD3C4B">
              <w:rPr>
                <w:rFonts w:ascii="Times New Roman" w:eastAsia="Times New Roman" w:hAnsi="Times New Roman" w:cs="Times New Roman"/>
                <w:bCs/>
                <w:color w:val="333333"/>
                <w:sz w:val="20"/>
                <w:szCs w:val="20"/>
                <w:lang w:eastAsia="lv-LV"/>
              </w:rPr>
              <w:t>APM</w:t>
            </w:r>
          </w:p>
        </w:tc>
        <w:tc>
          <w:tcPr>
            <w:tcW w:w="332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843EAD" w:rsidRPr="007E6ECA" w:rsidRDefault="00843EAD" w:rsidP="00843EAD">
            <w:pPr>
              <w:spacing w:after="0" w:line="240" w:lineRule="auto"/>
              <w:jc w:val="center"/>
              <w:rPr>
                <w:rFonts w:ascii="Times New Roman" w:eastAsia="Times New Roman" w:hAnsi="Times New Roman" w:cs="Times New Roman"/>
                <w:b/>
                <w:bCs/>
                <w:noProof w:val="0"/>
                <w:color w:val="000000"/>
                <w:sz w:val="20"/>
                <w:szCs w:val="20"/>
                <w:lang w:eastAsia="lv-LV"/>
              </w:rPr>
            </w:pPr>
            <w:r w:rsidRPr="007E6ECA">
              <w:rPr>
                <w:rFonts w:ascii="Times New Roman" w:eastAsia="Times New Roman" w:hAnsi="Times New Roman" w:cs="Times New Roman"/>
                <w:b/>
                <w:bCs/>
                <w:noProof w:val="0"/>
                <w:color w:val="000000"/>
                <w:sz w:val="20"/>
                <w:szCs w:val="20"/>
                <w:lang w:eastAsia="lv-LV"/>
              </w:rPr>
              <w:t>Sankcijas</w:t>
            </w:r>
          </w:p>
        </w:tc>
        <w:tc>
          <w:tcPr>
            <w:tcW w:w="8980" w:type="dxa"/>
            <w:tcBorders>
              <w:top w:val="nil"/>
              <w:left w:val="nil"/>
              <w:bottom w:val="single" w:sz="4" w:space="0" w:color="auto"/>
              <w:right w:val="single" w:sz="8" w:space="0" w:color="auto"/>
            </w:tcBorders>
            <w:shd w:val="clear" w:color="auto" w:fill="auto"/>
            <w:noWrap/>
            <w:vAlign w:val="bottom"/>
            <w:hideMark/>
          </w:tcPr>
          <w:p w:rsidR="00843EAD" w:rsidRPr="007E6ECA" w:rsidRDefault="00843EAD" w:rsidP="00843EAD">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ANO Drošības padomes rezolūcijas 1267 sankciju režīms</w:t>
            </w:r>
          </w:p>
        </w:tc>
      </w:tr>
      <w:tr w:rsidR="007E6ECA" w:rsidRPr="007E6ECA" w:rsidTr="00506730">
        <w:trPr>
          <w:trHeight w:val="288"/>
        </w:trPr>
        <w:tc>
          <w:tcPr>
            <w:tcW w:w="960" w:type="dxa"/>
            <w:vMerge/>
            <w:tcBorders>
              <w:top w:val="nil"/>
              <w:left w:val="single" w:sz="8" w:space="0" w:color="auto"/>
              <w:bottom w:val="single" w:sz="8" w:space="0" w:color="000000"/>
              <w:right w:val="single" w:sz="4" w:space="0" w:color="auto"/>
            </w:tcBorders>
            <w:vAlign w:val="center"/>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ANO Drošības padomes rezolūcijas 1373 sankciju režīms</w:t>
            </w:r>
          </w:p>
        </w:tc>
      </w:tr>
      <w:tr w:rsidR="007E6ECA" w:rsidRPr="007E6ECA" w:rsidTr="00506730">
        <w:trPr>
          <w:trHeight w:val="288"/>
        </w:trPr>
        <w:tc>
          <w:tcPr>
            <w:tcW w:w="960" w:type="dxa"/>
            <w:vMerge/>
            <w:tcBorders>
              <w:top w:val="nil"/>
              <w:left w:val="single" w:sz="8" w:space="0" w:color="auto"/>
              <w:bottom w:val="single" w:sz="8" w:space="0" w:color="000000"/>
              <w:right w:val="single" w:sz="4" w:space="0" w:color="auto"/>
            </w:tcBorders>
            <w:vAlign w:val="center"/>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Proliferācijas finansēšanas sankciju režīms</w:t>
            </w:r>
          </w:p>
        </w:tc>
      </w:tr>
      <w:tr w:rsidR="007E6ECA" w:rsidRPr="007E6ECA" w:rsidTr="00506730">
        <w:trPr>
          <w:trHeight w:val="300"/>
        </w:trPr>
        <w:tc>
          <w:tcPr>
            <w:tcW w:w="960" w:type="dxa"/>
            <w:vMerge/>
            <w:tcBorders>
              <w:top w:val="nil"/>
              <w:left w:val="single" w:sz="8" w:space="0" w:color="auto"/>
              <w:bottom w:val="single" w:sz="8" w:space="0" w:color="000000"/>
              <w:right w:val="single" w:sz="4" w:space="0" w:color="auto"/>
            </w:tcBorders>
            <w:vAlign w:val="center"/>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nil"/>
              <w:left w:val="single" w:sz="4"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8"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Sankciju apiešanas tipoloģijas</w:t>
            </w:r>
          </w:p>
        </w:tc>
      </w:tr>
      <w:tr w:rsidR="007E6ECA" w:rsidRPr="007E6ECA" w:rsidTr="007E6ECA">
        <w:trPr>
          <w:trHeight w:val="300"/>
        </w:trPr>
        <w:tc>
          <w:tcPr>
            <w:tcW w:w="13260" w:type="dxa"/>
            <w:gridSpan w:val="3"/>
            <w:tcBorders>
              <w:top w:val="nil"/>
              <w:left w:val="single" w:sz="8" w:space="0" w:color="auto"/>
              <w:bottom w:val="nil"/>
              <w:right w:val="single" w:sz="8" w:space="0" w:color="000000"/>
            </w:tcBorders>
            <w:shd w:val="clear" w:color="000000" w:fill="E7E6E6"/>
            <w:noWrap/>
            <w:vAlign w:val="center"/>
            <w:hideMark/>
          </w:tcPr>
          <w:p w:rsidR="007E6ECA" w:rsidRPr="007E6ECA" w:rsidRDefault="007E6ECA" w:rsidP="00506730">
            <w:pPr>
              <w:spacing w:after="0" w:line="240" w:lineRule="auto"/>
              <w:jc w:val="center"/>
              <w:rPr>
                <w:rFonts w:ascii="Times New Roman" w:eastAsia="Times New Roman" w:hAnsi="Times New Roman" w:cs="Times New Roman"/>
                <w:b/>
                <w:bCs/>
                <w:noProof w:val="0"/>
                <w:color w:val="000000"/>
                <w:sz w:val="20"/>
                <w:szCs w:val="20"/>
                <w:lang w:eastAsia="lv-LV"/>
              </w:rPr>
            </w:pPr>
            <w:r w:rsidRPr="007E6ECA">
              <w:rPr>
                <w:rFonts w:ascii="Times New Roman" w:eastAsia="Times New Roman" w:hAnsi="Times New Roman" w:cs="Times New Roman"/>
                <w:b/>
                <w:bCs/>
                <w:noProof w:val="0"/>
                <w:color w:val="000000"/>
                <w:sz w:val="20"/>
                <w:szCs w:val="20"/>
                <w:lang w:eastAsia="lv-LV"/>
              </w:rPr>
              <w:t>Operacionālais analītiķis</w:t>
            </w:r>
          </w:p>
        </w:tc>
      </w:tr>
      <w:tr w:rsidR="007E6ECA" w:rsidRPr="007E6ECA" w:rsidTr="007E6ECA">
        <w:trPr>
          <w:trHeight w:val="288"/>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7E6ECA" w:rsidRPr="007E6ECA" w:rsidRDefault="00843EAD" w:rsidP="007E6ECA">
            <w:pPr>
              <w:spacing w:after="0" w:line="240" w:lineRule="auto"/>
              <w:jc w:val="center"/>
              <w:rPr>
                <w:rFonts w:ascii="Times New Roman" w:eastAsia="Times New Roman" w:hAnsi="Times New Roman" w:cs="Times New Roman"/>
                <w:bCs/>
                <w:noProof w:val="0"/>
                <w:color w:val="000000"/>
                <w:sz w:val="20"/>
                <w:szCs w:val="20"/>
                <w:lang w:eastAsia="lv-LV"/>
              </w:rPr>
            </w:pPr>
            <w:r>
              <w:rPr>
                <w:rFonts w:ascii="Times New Roman" w:eastAsia="Times New Roman" w:hAnsi="Times New Roman" w:cs="Times New Roman"/>
                <w:bCs/>
                <w:color w:val="333333"/>
                <w:sz w:val="20"/>
                <w:szCs w:val="20"/>
                <w:lang w:eastAsia="lv-LV"/>
              </w:rPr>
              <w:t>APM</w:t>
            </w:r>
          </w:p>
        </w:tc>
        <w:tc>
          <w:tcPr>
            <w:tcW w:w="332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7E6ECA" w:rsidRPr="007E6ECA" w:rsidRDefault="007E6ECA" w:rsidP="007E6ECA">
            <w:pPr>
              <w:spacing w:after="0" w:line="240" w:lineRule="auto"/>
              <w:jc w:val="center"/>
              <w:rPr>
                <w:rFonts w:ascii="Times New Roman" w:eastAsia="Times New Roman" w:hAnsi="Times New Roman" w:cs="Times New Roman"/>
                <w:b/>
                <w:bCs/>
                <w:noProof w:val="0"/>
                <w:color w:val="000000"/>
                <w:sz w:val="20"/>
                <w:szCs w:val="20"/>
                <w:lang w:eastAsia="lv-LV"/>
              </w:rPr>
            </w:pPr>
            <w:r w:rsidRPr="007E6ECA">
              <w:rPr>
                <w:rFonts w:ascii="Times New Roman" w:eastAsia="Times New Roman" w:hAnsi="Times New Roman" w:cs="Times New Roman"/>
                <w:b/>
                <w:bCs/>
                <w:noProof w:val="0"/>
                <w:color w:val="000000"/>
                <w:sz w:val="20"/>
                <w:szCs w:val="20"/>
                <w:lang w:eastAsia="lv-LV"/>
              </w:rPr>
              <w:t>Operatīvā analīze</w:t>
            </w:r>
          </w:p>
        </w:tc>
        <w:tc>
          <w:tcPr>
            <w:tcW w:w="8980" w:type="dxa"/>
            <w:tcBorders>
              <w:top w:val="single" w:sz="8" w:space="0" w:color="auto"/>
              <w:left w:val="nil"/>
              <w:bottom w:val="single" w:sz="4"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"Atvērtā koda izlūkošana" (</w:t>
            </w:r>
            <w:proofErr w:type="spellStart"/>
            <w:r w:rsidRPr="007E6ECA">
              <w:rPr>
                <w:rFonts w:ascii="Times New Roman" w:eastAsia="Times New Roman" w:hAnsi="Times New Roman" w:cs="Times New Roman"/>
                <w:noProof w:val="0"/>
                <w:color w:val="000000"/>
                <w:sz w:val="20"/>
                <w:szCs w:val="20"/>
                <w:lang w:eastAsia="lv-LV"/>
              </w:rPr>
              <w:t>open-source</w:t>
            </w:r>
            <w:proofErr w:type="spellEnd"/>
            <w:r w:rsidRPr="007E6ECA">
              <w:rPr>
                <w:rFonts w:ascii="Times New Roman" w:eastAsia="Times New Roman" w:hAnsi="Times New Roman" w:cs="Times New Roman"/>
                <w:noProof w:val="0"/>
                <w:color w:val="000000"/>
                <w:sz w:val="20"/>
                <w:szCs w:val="20"/>
                <w:lang w:eastAsia="lv-LV"/>
              </w:rPr>
              <w:t xml:space="preserve"> </w:t>
            </w:r>
            <w:proofErr w:type="spellStart"/>
            <w:r w:rsidRPr="007E6ECA">
              <w:rPr>
                <w:rFonts w:ascii="Times New Roman" w:eastAsia="Times New Roman" w:hAnsi="Times New Roman" w:cs="Times New Roman"/>
                <w:noProof w:val="0"/>
                <w:color w:val="000000"/>
                <w:sz w:val="20"/>
                <w:szCs w:val="20"/>
                <w:lang w:eastAsia="lv-LV"/>
              </w:rPr>
              <w:t>intelligence</w:t>
            </w:r>
            <w:proofErr w:type="spellEnd"/>
            <w:r w:rsidRPr="007E6ECA">
              <w:rPr>
                <w:rFonts w:ascii="Times New Roman" w:eastAsia="Times New Roman" w:hAnsi="Times New Roman" w:cs="Times New Roman"/>
                <w:noProof w:val="0"/>
                <w:color w:val="000000"/>
                <w:sz w:val="20"/>
                <w:szCs w:val="20"/>
                <w:lang w:eastAsia="lv-LV"/>
              </w:rPr>
              <w:t>)</w:t>
            </w:r>
          </w:p>
        </w:tc>
      </w:tr>
      <w:tr w:rsidR="007E6ECA" w:rsidRPr="007E6ECA" w:rsidTr="007E6ECA">
        <w:trPr>
          <w:trHeight w:val="288"/>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single" w:sz="8" w:space="0" w:color="auto"/>
              <w:left w:val="single" w:sz="4"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4"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Cēloņsakarības analīze</w:t>
            </w:r>
          </w:p>
        </w:tc>
      </w:tr>
      <w:tr w:rsidR="007E6ECA" w:rsidRPr="007E6ECA" w:rsidTr="007E6ECA">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single" w:sz="8" w:space="0" w:color="auto"/>
              <w:left w:val="single" w:sz="4"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8"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Darījumu analīze</w:t>
            </w:r>
          </w:p>
        </w:tc>
      </w:tr>
      <w:tr w:rsidR="007E6ECA" w:rsidRPr="007E6ECA" w:rsidTr="007E6ECA">
        <w:trPr>
          <w:trHeight w:val="300"/>
        </w:trPr>
        <w:tc>
          <w:tcPr>
            <w:tcW w:w="13260" w:type="dxa"/>
            <w:gridSpan w:val="3"/>
            <w:tcBorders>
              <w:top w:val="nil"/>
              <w:left w:val="single" w:sz="8" w:space="0" w:color="auto"/>
              <w:bottom w:val="nil"/>
              <w:right w:val="single" w:sz="8" w:space="0" w:color="000000"/>
            </w:tcBorders>
            <w:shd w:val="clear" w:color="000000" w:fill="E7E6E6"/>
            <w:noWrap/>
            <w:vAlign w:val="bottom"/>
            <w:hideMark/>
          </w:tcPr>
          <w:p w:rsidR="007E6ECA" w:rsidRPr="007E6ECA" w:rsidRDefault="007E6ECA" w:rsidP="00506730">
            <w:pPr>
              <w:spacing w:after="0" w:line="240" w:lineRule="auto"/>
              <w:jc w:val="center"/>
              <w:rPr>
                <w:rFonts w:ascii="Times New Roman" w:eastAsia="Times New Roman" w:hAnsi="Times New Roman" w:cs="Times New Roman"/>
                <w:b/>
                <w:bCs/>
                <w:noProof w:val="0"/>
                <w:color w:val="000000"/>
                <w:sz w:val="20"/>
                <w:szCs w:val="20"/>
                <w:lang w:eastAsia="lv-LV"/>
              </w:rPr>
            </w:pPr>
            <w:r w:rsidRPr="007E6ECA">
              <w:rPr>
                <w:rFonts w:ascii="Times New Roman" w:eastAsia="Times New Roman" w:hAnsi="Times New Roman" w:cs="Times New Roman"/>
                <w:b/>
                <w:bCs/>
                <w:noProof w:val="0"/>
                <w:color w:val="000000"/>
                <w:sz w:val="20"/>
                <w:szCs w:val="20"/>
                <w:lang w:eastAsia="lv-LV"/>
              </w:rPr>
              <w:t>Stratēģiskais analītiķis</w:t>
            </w:r>
          </w:p>
        </w:tc>
      </w:tr>
      <w:tr w:rsidR="007E6ECA" w:rsidRPr="007E6ECA" w:rsidTr="007E6ECA">
        <w:trPr>
          <w:trHeight w:val="288"/>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7E6ECA" w:rsidRPr="007E6ECA" w:rsidRDefault="00843EAD" w:rsidP="007E6ECA">
            <w:pPr>
              <w:spacing w:after="0" w:line="240" w:lineRule="auto"/>
              <w:jc w:val="center"/>
              <w:rPr>
                <w:rFonts w:ascii="Times New Roman" w:eastAsia="Times New Roman" w:hAnsi="Times New Roman" w:cs="Times New Roman"/>
                <w:bCs/>
                <w:noProof w:val="0"/>
                <w:color w:val="000000"/>
                <w:sz w:val="20"/>
                <w:szCs w:val="20"/>
                <w:lang w:eastAsia="lv-LV"/>
              </w:rPr>
            </w:pPr>
            <w:r>
              <w:rPr>
                <w:rFonts w:ascii="Times New Roman" w:eastAsia="Times New Roman" w:hAnsi="Times New Roman" w:cs="Times New Roman"/>
                <w:bCs/>
                <w:color w:val="333333"/>
                <w:sz w:val="20"/>
                <w:szCs w:val="20"/>
                <w:lang w:eastAsia="lv-LV"/>
              </w:rPr>
              <w:lastRenderedPageBreak/>
              <w:t>APM</w:t>
            </w:r>
          </w:p>
        </w:tc>
        <w:tc>
          <w:tcPr>
            <w:tcW w:w="332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7E6ECA" w:rsidRPr="007E6ECA" w:rsidRDefault="007E6ECA" w:rsidP="007E6ECA">
            <w:pPr>
              <w:spacing w:after="0" w:line="240" w:lineRule="auto"/>
              <w:jc w:val="center"/>
              <w:rPr>
                <w:rFonts w:ascii="Times New Roman" w:eastAsia="Times New Roman" w:hAnsi="Times New Roman" w:cs="Times New Roman"/>
                <w:b/>
                <w:bCs/>
                <w:noProof w:val="0"/>
                <w:color w:val="000000"/>
                <w:sz w:val="20"/>
                <w:szCs w:val="20"/>
                <w:lang w:eastAsia="lv-LV"/>
              </w:rPr>
            </w:pPr>
            <w:r w:rsidRPr="007E6ECA">
              <w:rPr>
                <w:rFonts w:ascii="Times New Roman" w:eastAsia="Times New Roman" w:hAnsi="Times New Roman" w:cs="Times New Roman"/>
                <w:b/>
                <w:bCs/>
                <w:noProof w:val="0"/>
                <w:color w:val="000000"/>
                <w:sz w:val="20"/>
                <w:szCs w:val="20"/>
                <w:lang w:eastAsia="lv-LV"/>
              </w:rPr>
              <w:t>Stratēģiskā analīze</w:t>
            </w:r>
          </w:p>
        </w:tc>
        <w:tc>
          <w:tcPr>
            <w:tcW w:w="8980" w:type="dxa"/>
            <w:tcBorders>
              <w:top w:val="single" w:sz="8" w:space="0" w:color="auto"/>
              <w:left w:val="nil"/>
              <w:bottom w:val="single" w:sz="4"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Statistikas pamati</w:t>
            </w:r>
          </w:p>
        </w:tc>
      </w:tr>
      <w:tr w:rsidR="007E6ECA" w:rsidRPr="007E6ECA" w:rsidTr="007E6ECA">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3320" w:type="dxa"/>
            <w:vMerge/>
            <w:tcBorders>
              <w:top w:val="single" w:sz="8" w:space="0" w:color="auto"/>
              <w:left w:val="single" w:sz="4" w:space="0" w:color="auto"/>
              <w:bottom w:val="single" w:sz="8" w:space="0" w:color="000000"/>
              <w:right w:val="single" w:sz="4" w:space="0" w:color="auto"/>
            </w:tcBorders>
            <w:vAlign w:val="center"/>
            <w:hideMark/>
          </w:tcPr>
          <w:p w:rsidR="007E6ECA" w:rsidRPr="007E6ECA" w:rsidRDefault="007E6ECA" w:rsidP="007E6ECA">
            <w:pPr>
              <w:spacing w:after="0" w:line="240" w:lineRule="auto"/>
              <w:rPr>
                <w:rFonts w:ascii="Times New Roman" w:eastAsia="Times New Roman" w:hAnsi="Times New Roman" w:cs="Times New Roman"/>
                <w:b/>
                <w:bCs/>
                <w:noProof w:val="0"/>
                <w:color w:val="000000"/>
                <w:sz w:val="20"/>
                <w:szCs w:val="20"/>
                <w:lang w:eastAsia="lv-LV"/>
              </w:rPr>
            </w:pPr>
          </w:p>
        </w:tc>
        <w:tc>
          <w:tcPr>
            <w:tcW w:w="8980" w:type="dxa"/>
            <w:tcBorders>
              <w:top w:val="nil"/>
              <w:left w:val="nil"/>
              <w:bottom w:val="single" w:sz="8" w:space="0" w:color="auto"/>
              <w:right w:val="single" w:sz="8" w:space="0" w:color="auto"/>
            </w:tcBorders>
            <w:shd w:val="clear" w:color="auto" w:fill="auto"/>
            <w:noWrap/>
            <w:vAlign w:val="bottom"/>
            <w:hideMark/>
          </w:tcPr>
          <w:p w:rsidR="007E6ECA" w:rsidRPr="007E6ECA" w:rsidRDefault="007E6ECA" w:rsidP="007E6ECA">
            <w:pPr>
              <w:spacing w:after="0" w:line="240" w:lineRule="auto"/>
              <w:rPr>
                <w:rFonts w:ascii="Times New Roman" w:eastAsia="Times New Roman" w:hAnsi="Times New Roman" w:cs="Times New Roman"/>
                <w:noProof w:val="0"/>
                <w:color w:val="000000"/>
                <w:sz w:val="20"/>
                <w:szCs w:val="20"/>
                <w:lang w:eastAsia="lv-LV"/>
              </w:rPr>
            </w:pPr>
            <w:r w:rsidRPr="007E6ECA">
              <w:rPr>
                <w:rFonts w:ascii="Times New Roman" w:eastAsia="Times New Roman" w:hAnsi="Times New Roman" w:cs="Times New Roman"/>
                <w:noProof w:val="0"/>
                <w:color w:val="000000"/>
                <w:sz w:val="20"/>
                <w:szCs w:val="20"/>
                <w:lang w:eastAsia="lv-LV"/>
              </w:rPr>
              <w:t>Uzvedības modeļa un brīdinājuma pazīmju identificēšana</w:t>
            </w:r>
          </w:p>
        </w:tc>
      </w:tr>
    </w:tbl>
    <w:p w:rsidR="007E6ECA" w:rsidRDefault="007E6ECA" w:rsidP="00285216">
      <w:pPr>
        <w:ind w:left="142"/>
      </w:pPr>
    </w:p>
    <w:p w:rsidR="007E6ECA" w:rsidRPr="007E6ECA" w:rsidRDefault="007E6ECA" w:rsidP="00285216">
      <w:pPr>
        <w:ind w:left="142"/>
      </w:pPr>
    </w:p>
    <w:sectPr w:rsidR="007E6ECA" w:rsidRPr="007E6ECA" w:rsidSect="00DD1B90">
      <w:headerReference w:type="default" r:id="rId7"/>
      <w:footerReference w:type="default" r:id="rId8"/>
      <w:pgSz w:w="16838" w:h="11906" w:orient="landscape"/>
      <w:pgMar w:top="993"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813" w:rsidRDefault="00324813" w:rsidP="00E2787D">
      <w:pPr>
        <w:spacing w:after="0" w:line="240" w:lineRule="auto"/>
      </w:pPr>
      <w:r>
        <w:separator/>
      </w:r>
    </w:p>
  </w:endnote>
  <w:endnote w:type="continuationSeparator" w:id="0">
    <w:p w:rsidR="00324813" w:rsidRDefault="00324813" w:rsidP="00E2787D">
      <w:pPr>
        <w:spacing w:after="0" w:line="240" w:lineRule="auto"/>
      </w:pPr>
      <w:r>
        <w:continuationSeparator/>
      </w:r>
    </w:p>
  </w:endnote>
  <w:endnote w:type="continuationNotice" w:id="1">
    <w:p w:rsidR="00324813" w:rsidRDefault="00324813">
      <w:pPr>
        <w:spacing w:after="0" w:line="240" w:lineRule="auto"/>
      </w:pPr>
    </w:p>
  </w:endnote>
  <w:endnote w:id="2">
    <w:p w:rsidR="004E5032" w:rsidRDefault="004E5032" w:rsidP="00B428F8">
      <w:pPr>
        <w:pStyle w:val="EndnoteText"/>
      </w:pPr>
    </w:p>
    <w:p w:rsidR="004E5032" w:rsidRDefault="004E5032" w:rsidP="00B428F8">
      <w:pPr>
        <w:pStyle w:val="EndnoteText"/>
      </w:pPr>
    </w:p>
    <w:p w:rsidR="004E5032" w:rsidRPr="00FF44B4" w:rsidRDefault="004E5032" w:rsidP="00B428F8">
      <w:pPr>
        <w:pStyle w:val="EndnoteText"/>
        <w:rPr>
          <w:sz w:val="24"/>
          <w:szCs w:val="24"/>
        </w:rPr>
      </w:pPr>
    </w:p>
    <w:p w:rsidR="004E5032" w:rsidRPr="00E2787D" w:rsidRDefault="004E5032" w:rsidP="00B428F8">
      <w:pPr>
        <w:pStyle w:val="EndnoteText"/>
      </w:pPr>
    </w:p>
  </w:endnote>
  <w:endnote w:id="3">
    <w:p w:rsidR="004E5032" w:rsidRDefault="004E5032" w:rsidP="00E2787D">
      <w:pPr>
        <w:tabs>
          <w:tab w:val="left" w:pos="6379"/>
        </w:tabs>
        <w:spacing w:after="0" w:line="240" w:lineRule="auto"/>
        <w:jc w:val="both"/>
        <w:rPr>
          <w:rFonts w:ascii="Times New Roman" w:eastAsia="Times New Roman" w:hAnsi="Times New Roman" w:cs="Times New Roman"/>
          <w:sz w:val="28"/>
          <w:szCs w:val="20"/>
          <w:lang w:eastAsia="lv-LV"/>
        </w:rPr>
      </w:pPr>
    </w:p>
    <w:p w:rsidR="004E5032" w:rsidRDefault="004E5032" w:rsidP="00E2787D">
      <w:pPr>
        <w:tabs>
          <w:tab w:val="left" w:pos="6379"/>
        </w:tabs>
        <w:spacing w:after="0" w:line="240" w:lineRule="auto"/>
        <w:jc w:val="both"/>
        <w:rPr>
          <w:rFonts w:ascii="Times New Roman" w:eastAsia="Times New Roman" w:hAnsi="Times New Roman" w:cs="Times New Roman"/>
          <w:sz w:val="28"/>
          <w:szCs w:val="20"/>
          <w:lang w:eastAsia="lv-LV"/>
        </w:rPr>
      </w:pPr>
    </w:p>
    <w:p w:rsidR="004E5032" w:rsidRDefault="004E5032" w:rsidP="00E2787D">
      <w:pPr>
        <w:tabs>
          <w:tab w:val="left" w:pos="6379"/>
        </w:tabs>
        <w:spacing w:after="0" w:line="240" w:lineRule="auto"/>
        <w:jc w:val="both"/>
        <w:rPr>
          <w:rFonts w:ascii="Times New Roman" w:eastAsia="Times New Roman" w:hAnsi="Times New Roman" w:cs="Times New Roman"/>
          <w:sz w:val="28"/>
          <w:szCs w:val="20"/>
          <w:lang w:eastAsia="lv-LV"/>
        </w:rPr>
      </w:pPr>
      <w:r w:rsidRPr="00602354">
        <w:rPr>
          <w:rFonts w:ascii="Times New Roman" w:eastAsia="Times New Roman" w:hAnsi="Times New Roman" w:cs="Times New Roman"/>
          <w:sz w:val="28"/>
          <w:szCs w:val="20"/>
          <w:lang w:eastAsia="lv-LV"/>
        </w:rPr>
        <w:t xml:space="preserve">Iesniedzējs: </w:t>
      </w:r>
    </w:p>
    <w:p w:rsidR="004E5032" w:rsidRPr="00602354" w:rsidRDefault="004E5032" w:rsidP="00E2787D">
      <w:pPr>
        <w:tabs>
          <w:tab w:val="left" w:pos="6379"/>
        </w:tabs>
        <w:spacing w:after="0" w:line="240" w:lineRule="auto"/>
        <w:jc w:val="both"/>
        <w:rPr>
          <w:rFonts w:ascii="Times New Roman" w:eastAsia="Times New Roman" w:hAnsi="Times New Roman" w:cs="Times New Roman"/>
          <w:sz w:val="28"/>
          <w:szCs w:val="20"/>
          <w:lang w:eastAsia="lv-LV"/>
        </w:rPr>
      </w:pPr>
      <w:r>
        <w:rPr>
          <w:rFonts w:ascii="Times New Roman" w:eastAsia="Times New Roman" w:hAnsi="Times New Roman" w:cs="Times New Roman"/>
          <w:sz w:val="28"/>
          <w:szCs w:val="20"/>
          <w:lang w:eastAsia="lv-LV"/>
        </w:rPr>
        <w:t>i</w:t>
      </w:r>
      <w:r w:rsidRPr="00602354">
        <w:rPr>
          <w:rFonts w:ascii="Times New Roman" w:eastAsia="Times New Roman" w:hAnsi="Times New Roman" w:cs="Times New Roman"/>
          <w:sz w:val="28"/>
          <w:szCs w:val="20"/>
          <w:lang w:eastAsia="lv-LV"/>
        </w:rPr>
        <w:t>ekšlietu ministr</w:t>
      </w:r>
      <w:r>
        <w:rPr>
          <w:rFonts w:ascii="Times New Roman" w:eastAsia="Times New Roman" w:hAnsi="Times New Roman" w:cs="Times New Roman"/>
          <w:sz w:val="28"/>
          <w:szCs w:val="20"/>
          <w:lang w:eastAsia="lv-LV"/>
        </w:rPr>
        <w:t>e</w:t>
      </w:r>
      <w:r w:rsidRPr="00602354">
        <w:rPr>
          <w:rFonts w:ascii="Times New Roman" w:eastAsia="Times New Roman" w:hAnsi="Times New Roman" w:cs="Times New Roman"/>
          <w:sz w:val="28"/>
          <w:szCs w:val="20"/>
          <w:lang w:eastAsia="lv-LV"/>
        </w:rPr>
        <w:tab/>
      </w:r>
      <w:r>
        <w:rPr>
          <w:rFonts w:ascii="Times New Roman" w:eastAsia="Times New Roman" w:hAnsi="Times New Roman" w:cs="Times New Roman"/>
          <w:sz w:val="28"/>
          <w:szCs w:val="20"/>
          <w:lang w:eastAsia="lv-LV"/>
        </w:rPr>
        <w:tab/>
        <w:t xml:space="preserve">                                                                     Marija Golubeva</w:t>
      </w:r>
    </w:p>
    <w:p w:rsidR="004E5032" w:rsidRDefault="004E5032" w:rsidP="00E2787D">
      <w:pPr>
        <w:tabs>
          <w:tab w:val="left" w:pos="6379"/>
        </w:tabs>
        <w:spacing w:after="0" w:line="240" w:lineRule="auto"/>
        <w:jc w:val="both"/>
        <w:rPr>
          <w:rFonts w:ascii="Times New Roman" w:eastAsia="Times New Roman" w:hAnsi="Times New Roman" w:cs="Times New Roman"/>
          <w:sz w:val="28"/>
          <w:szCs w:val="20"/>
          <w:lang w:eastAsia="lv-LV"/>
        </w:rPr>
      </w:pPr>
    </w:p>
    <w:p w:rsidR="004E5032" w:rsidRDefault="004E5032" w:rsidP="00E2787D">
      <w:pPr>
        <w:tabs>
          <w:tab w:val="left" w:pos="1887"/>
        </w:tabs>
        <w:spacing w:after="0" w:line="240" w:lineRule="auto"/>
        <w:jc w:val="both"/>
        <w:rPr>
          <w:rFonts w:ascii="Times New Roman" w:eastAsia="Times New Roman" w:hAnsi="Times New Roman" w:cs="Times New Roman"/>
          <w:sz w:val="28"/>
          <w:szCs w:val="20"/>
          <w:lang w:eastAsia="lv-LV"/>
        </w:rPr>
      </w:pPr>
      <w:r>
        <w:rPr>
          <w:rFonts w:ascii="Times New Roman" w:eastAsia="Times New Roman" w:hAnsi="Times New Roman" w:cs="Times New Roman"/>
          <w:sz w:val="28"/>
          <w:szCs w:val="20"/>
          <w:lang w:eastAsia="lv-LV"/>
        </w:rPr>
        <w:t xml:space="preserve">Vīza: </w:t>
      </w:r>
      <w:r>
        <w:rPr>
          <w:rFonts w:ascii="Times New Roman" w:eastAsia="Times New Roman" w:hAnsi="Times New Roman" w:cs="Times New Roman"/>
          <w:sz w:val="28"/>
          <w:szCs w:val="20"/>
          <w:lang w:eastAsia="lv-LV"/>
        </w:rPr>
        <w:tab/>
      </w:r>
    </w:p>
    <w:p w:rsidR="004E5032" w:rsidRDefault="004E5032" w:rsidP="00E2787D">
      <w:pPr>
        <w:tabs>
          <w:tab w:val="left" w:pos="1887"/>
        </w:tabs>
        <w:spacing w:after="0" w:line="240" w:lineRule="auto"/>
        <w:jc w:val="both"/>
        <w:rPr>
          <w:rFonts w:ascii="Times New Roman" w:eastAsia="Times New Roman" w:hAnsi="Times New Roman" w:cs="Times New Roman"/>
          <w:sz w:val="28"/>
          <w:szCs w:val="20"/>
          <w:lang w:eastAsia="lv-LV"/>
        </w:rPr>
      </w:pPr>
      <w:r>
        <w:rPr>
          <w:rFonts w:ascii="Times New Roman" w:eastAsia="Times New Roman" w:hAnsi="Times New Roman" w:cs="Times New Roman"/>
          <w:sz w:val="28"/>
          <w:szCs w:val="20"/>
          <w:lang w:eastAsia="lv-LV"/>
        </w:rPr>
        <w:t xml:space="preserve"> valsts sekretārs</w:t>
      </w:r>
      <w:r>
        <w:rPr>
          <w:rFonts w:ascii="Times New Roman" w:eastAsia="Times New Roman" w:hAnsi="Times New Roman" w:cs="Times New Roman"/>
          <w:sz w:val="28"/>
          <w:szCs w:val="20"/>
          <w:lang w:eastAsia="lv-LV"/>
        </w:rPr>
        <w:tab/>
      </w:r>
      <w:r>
        <w:rPr>
          <w:rFonts w:ascii="Times New Roman" w:eastAsia="Times New Roman" w:hAnsi="Times New Roman" w:cs="Times New Roman"/>
          <w:sz w:val="28"/>
          <w:szCs w:val="20"/>
          <w:lang w:eastAsia="lv-LV"/>
        </w:rPr>
        <w:tab/>
        <w:t xml:space="preserve">                                                                                                                                </w:t>
      </w:r>
      <w:r w:rsidRPr="00602354">
        <w:rPr>
          <w:rFonts w:ascii="Times New Roman" w:eastAsia="Times New Roman" w:hAnsi="Times New Roman" w:cs="Times New Roman"/>
          <w:sz w:val="28"/>
          <w:szCs w:val="20"/>
          <w:lang w:eastAsia="lv-LV"/>
        </w:rPr>
        <w:t>Dimitrijs Trofimovs</w:t>
      </w:r>
    </w:p>
    <w:p w:rsidR="004E5032" w:rsidRDefault="004E5032" w:rsidP="00E2787D">
      <w:pPr>
        <w:tabs>
          <w:tab w:val="left" w:pos="4092"/>
          <w:tab w:val="right" w:pos="14286"/>
        </w:tabs>
        <w:spacing w:after="120" w:line="293" w:lineRule="atLeast"/>
        <w:ind w:firstLine="301"/>
        <w:rPr>
          <w:rFonts w:ascii="Times New Roman" w:hAnsi="Times New Roman" w:cs="Times New Roman"/>
          <w:sz w:val="20"/>
          <w:szCs w:val="28"/>
        </w:rPr>
      </w:pPr>
    </w:p>
    <w:p w:rsidR="004E5032" w:rsidRDefault="004E5032" w:rsidP="00E2787D">
      <w:pPr>
        <w:tabs>
          <w:tab w:val="left" w:pos="4092"/>
          <w:tab w:val="right" w:pos="14286"/>
        </w:tabs>
        <w:spacing w:after="120" w:line="293" w:lineRule="atLeast"/>
        <w:ind w:firstLine="301"/>
        <w:rPr>
          <w:rFonts w:ascii="Times New Roman" w:hAnsi="Times New Roman" w:cs="Times New Roman"/>
          <w:sz w:val="20"/>
          <w:szCs w:val="28"/>
        </w:rPr>
      </w:pPr>
    </w:p>
    <w:p w:rsidR="004E5032" w:rsidRPr="00C105AF" w:rsidRDefault="004E5032" w:rsidP="00E2787D">
      <w:pPr>
        <w:pStyle w:val="naisf"/>
        <w:tabs>
          <w:tab w:val="center" w:pos="4535"/>
        </w:tabs>
        <w:spacing w:before="0" w:beforeAutospacing="0" w:after="0" w:afterAutospacing="0"/>
        <w:jc w:val="left"/>
        <w:rPr>
          <w:sz w:val="20"/>
          <w:szCs w:val="20"/>
        </w:rPr>
      </w:pPr>
      <w:r>
        <w:rPr>
          <w:sz w:val="20"/>
          <w:szCs w:val="20"/>
          <w:lang w:val="ru-RU"/>
        </w:rPr>
        <w:fldChar w:fldCharType="begin"/>
      </w:r>
      <w:r>
        <w:rPr>
          <w:sz w:val="20"/>
          <w:szCs w:val="20"/>
          <w:lang w:val="ru-RU"/>
        </w:rPr>
        <w:instrText xml:space="preserve"> TIME \@ "dd.MM.yyyy H:mm" </w:instrText>
      </w:r>
      <w:r>
        <w:rPr>
          <w:sz w:val="20"/>
          <w:szCs w:val="20"/>
          <w:lang w:val="ru-RU"/>
        </w:rPr>
        <w:fldChar w:fldCharType="separate"/>
      </w:r>
      <w:r w:rsidR="00167A8D">
        <w:rPr>
          <w:noProof/>
          <w:sz w:val="20"/>
          <w:szCs w:val="20"/>
          <w:lang w:val="ru-RU"/>
        </w:rPr>
        <w:t>13.01.2022 18:20</w:t>
      </w:r>
      <w:r>
        <w:rPr>
          <w:sz w:val="20"/>
          <w:szCs w:val="20"/>
          <w:lang w:val="ru-RU"/>
        </w:rPr>
        <w:fldChar w:fldCharType="end"/>
      </w:r>
    </w:p>
    <w:p w:rsidR="004E5032" w:rsidRDefault="004E5032" w:rsidP="00E2787D">
      <w:pPr>
        <w:pStyle w:val="EndnoteText"/>
      </w:pPr>
      <w:r>
        <w:t>9</w:t>
      </w:r>
      <w:r w:rsidR="00167A8D">
        <w:t>491</w:t>
      </w:r>
    </w:p>
    <w:p w:rsidR="00167A8D" w:rsidRPr="00E2787D" w:rsidRDefault="00167A8D" w:rsidP="00E2787D">
      <w:pPr>
        <w:pStyle w:val="EndnoteText"/>
      </w:pPr>
      <w:bookmarkStart w:id="0" w:name="_GoBack"/>
      <w:bookmarkEnd w:id="0"/>
    </w:p>
  </w:endnote>
  <w:endnote w:id="4">
    <w:p w:rsidR="004E5032" w:rsidRDefault="004E5032" w:rsidP="00965B19">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032" w:rsidRDefault="004E5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813" w:rsidRDefault="00324813" w:rsidP="00E2787D">
      <w:pPr>
        <w:spacing w:after="0" w:line="240" w:lineRule="auto"/>
      </w:pPr>
      <w:r>
        <w:separator/>
      </w:r>
    </w:p>
  </w:footnote>
  <w:footnote w:type="continuationSeparator" w:id="0">
    <w:p w:rsidR="00324813" w:rsidRDefault="00324813" w:rsidP="00E2787D">
      <w:pPr>
        <w:spacing w:after="0" w:line="240" w:lineRule="auto"/>
      </w:pPr>
      <w:r>
        <w:continuationSeparator/>
      </w:r>
    </w:p>
  </w:footnote>
  <w:footnote w:type="continuationNotice" w:id="1">
    <w:p w:rsidR="00324813" w:rsidRDefault="00324813">
      <w:pPr>
        <w:spacing w:after="0" w:line="240" w:lineRule="auto"/>
      </w:pPr>
    </w:p>
  </w:footnote>
  <w:footnote w:id="2">
    <w:p w:rsidR="004E5032" w:rsidRDefault="004E5032" w:rsidP="00B428F8">
      <w:pPr>
        <w:pStyle w:val="FootnoteText"/>
        <w:jc w:val="both"/>
      </w:pPr>
      <w:r>
        <w:rPr>
          <w:rStyle w:val="FootnoteReference"/>
        </w:rPr>
        <w:footnoteRef/>
      </w:r>
      <w:r>
        <w:t xml:space="preserve">   Atsevišķi no minētiem kursiem, tos vienkāršojot (izslēdzot tēmas, kuru mērķauditorija ir tikai analītiķi), izmantojami arī izmeklētāju un operatīvo darbinieku apmācībā, sniedzot padziļinātāku izpratni par kriminālizlūkošanas iespējām operatīvās darbības un izmeklēšanas īstenošanā.</w:t>
      </w:r>
    </w:p>
    <w:p w:rsidR="004E5032" w:rsidRDefault="004E5032" w:rsidP="00B428F8">
      <w:pPr>
        <w:pStyle w:val="FootnoteText"/>
        <w:jc w:val="both"/>
      </w:pPr>
    </w:p>
  </w:footnote>
  <w:footnote w:id="3">
    <w:p w:rsidR="004E5032" w:rsidRDefault="004E5032">
      <w:pPr>
        <w:pStyle w:val="FootnoteText"/>
      </w:pPr>
      <w:r>
        <w:rPr>
          <w:rStyle w:val="FootnoteReference"/>
        </w:rPr>
        <w:footnoteRef/>
      </w:r>
      <w:r>
        <w:t xml:space="preserve"> </w:t>
      </w:r>
      <w:r>
        <w:t>Kompetenču piekritība konkrētam modulim: KM-Krimināltiesību modulis; VZM-Vadības zinību modulis; APM-Analītisko prasmju modulis</w:t>
      </w:r>
    </w:p>
  </w:footnote>
  <w:footnote w:id="4">
    <w:p w:rsidR="004E5032" w:rsidRDefault="004E5032" w:rsidP="00E2787D">
      <w:pPr>
        <w:pStyle w:val="FootnoteText"/>
        <w:jc w:val="both"/>
      </w:pPr>
      <w:r>
        <w:rPr>
          <w:rStyle w:val="FootnoteReference"/>
        </w:rPr>
        <w:footnoteRef/>
      </w:r>
      <w:r>
        <w:t xml:space="preserve">   </w:t>
      </w:r>
      <w:r>
        <w:t>Atsevišķi no minētiem kursiem, tos vienkāršojot (izslēdzot tēmas, kuru mērķauditorija ir tikai analītiķi), izmantojami arī izmeklētāju un operatīvo darbinieku apmācībā, sniedzot padziļinātāku izpratni par kriminālizlūkošanas iespējām operatīvās darbības un izmeklēšanas īstenošanā.</w:t>
      </w:r>
    </w:p>
    <w:p w:rsidR="004E5032" w:rsidRDefault="004E5032" w:rsidP="00E2787D">
      <w:pPr>
        <w:pStyle w:val="FootnoteText"/>
        <w:jc w:val="both"/>
      </w:pPr>
      <w:r>
        <w:t>Šis ir sākotnējais piedāvājums analītiķu kvalifikācijas pilnveides nodrošināšanai Izmeklētāju apmācību centrā. Gadījumā, ja Izmeklētāju apmācību centra ietvaros tiek atbalstīta analītiķu apmācības sistēmas izveide, par kuras nepieciešamību Latvijas Tiesībaizsardzības iestādes vienojās Nacionālā kriminālizlūkošanas modeļa ietvaros jau iepriekš, tad šo piedāvājumu ir nepieciešamas papildus izdiskutēt ar attiecīgās jomas speciālistiem, to papildinot un precizējot.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511509026"/>
      <w:docPartObj>
        <w:docPartGallery w:val="Page Numbers (Top of Page)"/>
        <w:docPartUnique/>
      </w:docPartObj>
    </w:sdtPr>
    <w:sdtEndPr>
      <w:rPr>
        <w:noProof/>
      </w:rPr>
    </w:sdtEndPr>
    <w:sdtContent>
      <w:p w:rsidR="004E5032" w:rsidRDefault="004E5032">
        <w:pPr>
          <w:pStyle w:val="Header"/>
          <w:jc w:val="center"/>
        </w:pPr>
        <w:r>
          <w:rPr>
            <w:noProof w:val="0"/>
          </w:rPr>
          <w:fldChar w:fldCharType="begin"/>
        </w:r>
        <w:r>
          <w:instrText xml:space="preserve"> PAGE   \* MERGEFORMAT </w:instrText>
        </w:r>
        <w:r>
          <w:rPr>
            <w:noProof w:val="0"/>
          </w:rPr>
          <w:fldChar w:fldCharType="separate"/>
        </w:r>
        <w:r w:rsidR="00167A8D">
          <w:t>47</w:t>
        </w:r>
        <w:r>
          <w:fldChar w:fldCharType="end"/>
        </w:r>
      </w:p>
    </w:sdtContent>
  </w:sdt>
  <w:p w:rsidR="004E5032" w:rsidRDefault="004E50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A26"/>
    <w:rsid w:val="000274A4"/>
    <w:rsid w:val="000361A2"/>
    <w:rsid w:val="00046613"/>
    <w:rsid w:val="00102C4D"/>
    <w:rsid w:val="0012317D"/>
    <w:rsid w:val="00133BDB"/>
    <w:rsid w:val="00167A8D"/>
    <w:rsid w:val="00192FF3"/>
    <w:rsid w:val="001A1884"/>
    <w:rsid w:val="002142B3"/>
    <w:rsid w:val="00285216"/>
    <w:rsid w:val="002F6F90"/>
    <w:rsid w:val="00324813"/>
    <w:rsid w:val="00393435"/>
    <w:rsid w:val="00395977"/>
    <w:rsid w:val="004241C8"/>
    <w:rsid w:val="004D06BA"/>
    <w:rsid w:val="004E5032"/>
    <w:rsid w:val="004F69A9"/>
    <w:rsid w:val="00502931"/>
    <w:rsid w:val="00506730"/>
    <w:rsid w:val="0052100A"/>
    <w:rsid w:val="00577ABE"/>
    <w:rsid w:val="00582B0C"/>
    <w:rsid w:val="005D3C6A"/>
    <w:rsid w:val="006250B7"/>
    <w:rsid w:val="00672AA1"/>
    <w:rsid w:val="00722EB9"/>
    <w:rsid w:val="0072570B"/>
    <w:rsid w:val="007434AA"/>
    <w:rsid w:val="00757151"/>
    <w:rsid w:val="0077275A"/>
    <w:rsid w:val="0078771B"/>
    <w:rsid w:val="007E3891"/>
    <w:rsid w:val="007E5E18"/>
    <w:rsid w:val="007E6ECA"/>
    <w:rsid w:val="00805B3F"/>
    <w:rsid w:val="00843EAD"/>
    <w:rsid w:val="00855A9E"/>
    <w:rsid w:val="008F742B"/>
    <w:rsid w:val="00932683"/>
    <w:rsid w:val="00940C0E"/>
    <w:rsid w:val="00953827"/>
    <w:rsid w:val="00957657"/>
    <w:rsid w:val="00965B19"/>
    <w:rsid w:val="009751FA"/>
    <w:rsid w:val="00975BC0"/>
    <w:rsid w:val="00981E45"/>
    <w:rsid w:val="009D7DB7"/>
    <w:rsid w:val="009F4A87"/>
    <w:rsid w:val="00A04092"/>
    <w:rsid w:val="00A2302F"/>
    <w:rsid w:val="00A65E64"/>
    <w:rsid w:val="00A86D87"/>
    <w:rsid w:val="00AE3631"/>
    <w:rsid w:val="00B428F8"/>
    <w:rsid w:val="00B861F8"/>
    <w:rsid w:val="00BD18F4"/>
    <w:rsid w:val="00BD51C6"/>
    <w:rsid w:val="00BF61AD"/>
    <w:rsid w:val="00C93758"/>
    <w:rsid w:val="00CB5206"/>
    <w:rsid w:val="00CE2028"/>
    <w:rsid w:val="00CF0A26"/>
    <w:rsid w:val="00D243F8"/>
    <w:rsid w:val="00D80DA1"/>
    <w:rsid w:val="00D833CE"/>
    <w:rsid w:val="00DB3DBA"/>
    <w:rsid w:val="00DD1B90"/>
    <w:rsid w:val="00DE21A5"/>
    <w:rsid w:val="00DF7F46"/>
    <w:rsid w:val="00E2787D"/>
    <w:rsid w:val="00E34B5A"/>
    <w:rsid w:val="00E51BFF"/>
    <w:rsid w:val="00E5526B"/>
    <w:rsid w:val="00E65B7F"/>
    <w:rsid w:val="00EB6AC5"/>
    <w:rsid w:val="00EC1DE6"/>
    <w:rsid w:val="00F0349D"/>
    <w:rsid w:val="00F413C2"/>
    <w:rsid w:val="00F56401"/>
    <w:rsid w:val="00F579E0"/>
    <w:rsid w:val="00F73713"/>
    <w:rsid w:val="00F94B72"/>
    <w:rsid w:val="00FA3455"/>
    <w:rsid w:val="00FA3614"/>
    <w:rsid w:val="00FB27F6"/>
    <w:rsid w:val="00FD35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0797"/>
  <w15:chartTrackingRefBased/>
  <w15:docId w15:val="{6DA54ED3-FC77-43F1-97D0-A5B70276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87D"/>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2787D"/>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rsid w:val="00E2787D"/>
    <w:rPr>
      <w:rFonts w:ascii="Times New Roman" w:eastAsia="Times New Roman" w:hAnsi="Times New Roman" w:cs="Times New Roman"/>
      <w:sz w:val="20"/>
      <w:szCs w:val="20"/>
      <w:lang w:eastAsia="lv-LV"/>
    </w:rPr>
  </w:style>
  <w:style w:type="character" w:styleId="FootnoteReference">
    <w:name w:val="footnote reference"/>
    <w:aliases w:val="Footnote Reference Number"/>
    <w:basedOn w:val="DefaultParagraphFont"/>
    <w:uiPriority w:val="99"/>
    <w:unhideWhenUsed/>
    <w:rsid w:val="00E2787D"/>
    <w:rPr>
      <w:vertAlign w:val="superscript"/>
    </w:rPr>
  </w:style>
  <w:style w:type="paragraph" w:styleId="EndnoteText">
    <w:name w:val="endnote text"/>
    <w:basedOn w:val="Normal"/>
    <w:link w:val="EndnoteTextChar"/>
    <w:uiPriority w:val="99"/>
    <w:semiHidden/>
    <w:unhideWhenUsed/>
    <w:rsid w:val="00E2787D"/>
    <w:pPr>
      <w:spacing w:after="0" w:line="240" w:lineRule="auto"/>
    </w:pPr>
    <w:rPr>
      <w:rFonts w:ascii="Times New Roman" w:eastAsia="Times New Roman" w:hAnsi="Times New Roman" w:cs="Times New Roman"/>
      <w:sz w:val="20"/>
      <w:szCs w:val="20"/>
      <w:lang w:eastAsia="lv-LV"/>
    </w:rPr>
  </w:style>
  <w:style w:type="character" w:customStyle="1" w:styleId="EndnoteTextChar">
    <w:name w:val="Endnote Text Char"/>
    <w:basedOn w:val="DefaultParagraphFont"/>
    <w:link w:val="EndnoteText"/>
    <w:uiPriority w:val="99"/>
    <w:semiHidden/>
    <w:rsid w:val="00E2787D"/>
    <w:rPr>
      <w:rFonts w:ascii="Times New Roman" w:eastAsia="Times New Roman" w:hAnsi="Times New Roman" w:cs="Times New Roman"/>
      <w:sz w:val="20"/>
      <w:szCs w:val="20"/>
      <w:lang w:eastAsia="lv-LV"/>
    </w:rPr>
  </w:style>
  <w:style w:type="table" w:customStyle="1" w:styleId="TableNormal1">
    <w:name w:val="Table Normal1"/>
    <w:uiPriority w:val="2"/>
    <w:semiHidden/>
    <w:unhideWhenUsed/>
    <w:qFormat/>
    <w:rsid w:val="00E2787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naisf">
    <w:name w:val="naisf"/>
    <w:basedOn w:val="Normal"/>
    <w:uiPriority w:val="99"/>
    <w:rsid w:val="00E2787D"/>
    <w:pPr>
      <w:spacing w:before="100" w:beforeAutospacing="1" w:after="100" w:afterAutospacing="1" w:line="240" w:lineRule="auto"/>
      <w:jc w:val="both"/>
    </w:pPr>
    <w:rPr>
      <w:rFonts w:ascii="Times New Roman" w:eastAsia="Times New Roman" w:hAnsi="Times New Roman" w:cs="Times New Roman"/>
      <w:noProof w:val="0"/>
      <w:sz w:val="24"/>
      <w:szCs w:val="24"/>
      <w:lang w:val="en-GB"/>
    </w:rPr>
  </w:style>
  <w:style w:type="table" w:customStyle="1" w:styleId="TableNormal11">
    <w:name w:val="Table Normal11"/>
    <w:uiPriority w:val="2"/>
    <w:semiHidden/>
    <w:unhideWhenUsed/>
    <w:qFormat/>
    <w:rsid w:val="00E278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EndnoteReference">
    <w:name w:val="endnote reference"/>
    <w:basedOn w:val="DefaultParagraphFont"/>
    <w:uiPriority w:val="99"/>
    <w:semiHidden/>
    <w:unhideWhenUsed/>
    <w:rsid w:val="00965B19"/>
    <w:rPr>
      <w:vertAlign w:val="superscript"/>
    </w:rPr>
  </w:style>
  <w:style w:type="paragraph" w:styleId="Header">
    <w:name w:val="header"/>
    <w:basedOn w:val="Normal"/>
    <w:link w:val="HeaderChar"/>
    <w:uiPriority w:val="99"/>
    <w:unhideWhenUsed/>
    <w:rsid w:val="002142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42B3"/>
    <w:rPr>
      <w:noProof/>
    </w:rPr>
  </w:style>
  <w:style w:type="paragraph" w:styleId="Footer">
    <w:name w:val="footer"/>
    <w:basedOn w:val="Normal"/>
    <w:link w:val="FooterChar"/>
    <w:uiPriority w:val="99"/>
    <w:unhideWhenUsed/>
    <w:rsid w:val="002142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42B3"/>
    <w:rPr>
      <w:noProof/>
    </w:rPr>
  </w:style>
  <w:style w:type="paragraph" w:styleId="BalloonText">
    <w:name w:val="Balloon Text"/>
    <w:basedOn w:val="Normal"/>
    <w:link w:val="BalloonTextChar"/>
    <w:uiPriority w:val="99"/>
    <w:semiHidden/>
    <w:unhideWhenUsed/>
    <w:rsid w:val="00E51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BFF"/>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564389">
      <w:bodyDiv w:val="1"/>
      <w:marLeft w:val="0"/>
      <w:marRight w:val="0"/>
      <w:marTop w:val="0"/>
      <w:marBottom w:val="0"/>
      <w:divBdr>
        <w:top w:val="none" w:sz="0" w:space="0" w:color="auto"/>
        <w:left w:val="none" w:sz="0" w:space="0" w:color="auto"/>
        <w:bottom w:val="none" w:sz="0" w:space="0" w:color="auto"/>
        <w:right w:val="none" w:sz="0" w:space="0" w:color="auto"/>
      </w:divBdr>
    </w:div>
    <w:div w:id="876820530">
      <w:bodyDiv w:val="1"/>
      <w:marLeft w:val="0"/>
      <w:marRight w:val="0"/>
      <w:marTop w:val="0"/>
      <w:marBottom w:val="0"/>
      <w:divBdr>
        <w:top w:val="none" w:sz="0" w:space="0" w:color="auto"/>
        <w:left w:val="none" w:sz="0" w:space="0" w:color="auto"/>
        <w:bottom w:val="none" w:sz="0" w:space="0" w:color="auto"/>
        <w:right w:val="none" w:sz="0" w:space="0" w:color="auto"/>
      </w:divBdr>
    </w:div>
    <w:div w:id="101642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E6D95-D4CC-42FD-B9C9-ACCF438A8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47</Pages>
  <Words>54643</Words>
  <Characters>31148</Characters>
  <Application>Microsoft Office Word</Application>
  <DocSecurity>0</DocSecurity>
  <Lines>259</Lines>
  <Paragraphs>171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Rozenbilds</dc:creator>
  <cp:keywords/>
  <dc:description/>
  <cp:lastModifiedBy>Ieva Potjomkina</cp:lastModifiedBy>
  <cp:revision>12</cp:revision>
  <dcterms:created xsi:type="dcterms:W3CDTF">2021-10-28T07:34:00Z</dcterms:created>
  <dcterms:modified xsi:type="dcterms:W3CDTF">2022-01-13T16:21:00Z</dcterms:modified>
</cp:coreProperties>
</file>