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9970A" w14:textId="77777777" w:rsidR="00D702D9" w:rsidRDefault="00FE7AC8">
      <w:pPr>
        <w:snapToGrid w:val="0"/>
        <w:spacing w:before="120"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Informatīvais ziņojums</w:t>
      </w:r>
    </w:p>
    <w:p w14:paraId="69D42F73" w14:textId="6C72919F" w:rsidR="00EC0D74" w:rsidRPr="00C52685" w:rsidRDefault="00EC0D74" w:rsidP="00F07163">
      <w:pPr>
        <w:spacing w:after="0" w:line="240" w:lineRule="auto"/>
        <w:jc w:val="center"/>
        <w:rPr>
          <w:rFonts w:ascii="Times New Roman" w:eastAsia="Times New Roman" w:hAnsi="Times New Roman" w:cs="Times New Roman"/>
          <w:b/>
          <w:bCs/>
          <w:sz w:val="24"/>
          <w:szCs w:val="24"/>
          <w:lang w:eastAsia="lv-LV"/>
        </w:rPr>
      </w:pPr>
      <w:r w:rsidRPr="007C06E7">
        <w:rPr>
          <w:rFonts w:ascii="Times New Roman" w:eastAsia="Times New Roman" w:hAnsi="Times New Roman" w:cs="Times New Roman"/>
          <w:b/>
          <w:bCs/>
          <w:sz w:val="24"/>
          <w:szCs w:val="24"/>
          <w:lang w:eastAsia="lv-LV"/>
        </w:rPr>
        <w:t>“</w:t>
      </w:r>
      <w:r w:rsidR="008019D6" w:rsidRPr="008019D6">
        <w:rPr>
          <w:rFonts w:ascii="Times New Roman" w:eastAsia="Times New Roman" w:hAnsi="Times New Roman" w:cs="Times New Roman"/>
          <w:b/>
          <w:bCs/>
          <w:sz w:val="24"/>
          <w:szCs w:val="24"/>
          <w:lang w:eastAsia="lv-LV"/>
        </w:rPr>
        <w:t>Par divējāda lietojuma preču regulas 2021/821 papildināšanu ar pagaidu sarakstu</w:t>
      </w:r>
      <w:r w:rsidR="00802076" w:rsidRPr="00C52685">
        <w:rPr>
          <w:rFonts w:ascii="Times New Roman" w:eastAsia="Times New Roman" w:hAnsi="Times New Roman" w:cs="Times New Roman"/>
          <w:b/>
          <w:bCs/>
          <w:sz w:val="24"/>
          <w:szCs w:val="24"/>
          <w:lang w:eastAsia="lv-LV"/>
        </w:rPr>
        <w:t>”</w:t>
      </w:r>
    </w:p>
    <w:p w14:paraId="0C2D404C" w14:textId="77777777" w:rsidR="00F07163" w:rsidRDefault="00F07163" w:rsidP="00F07163">
      <w:pPr>
        <w:spacing w:after="0" w:line="240" w:lineRule="auto"/>
        <w:jc w:val="both"/>
        <w:rPr>
          <w:rFonts w:ascii="Times New Roman" w:eastAsia="Calibri" w:hAnsi="Times New Roman" w:cs="Times New Roman"/>
          <w:sz w:val="24"/>
          <w:szCs w:val="24"/>
        </w:rPr>
      </w:pPr>
    </w:p>
    <w:p w14:paraId="171B65FD" w14:textId="77777777" w:rsidR="00370DEE" w:rsidRDefault="00370DEE" w:rsidP="00C62BC3">
      <w:pPr>
        <w:pStyle w:val="Default"/>
        <w:spacing w:after="120"/>
        <w:jc w:val="both"/>
        <w:rPr>
          <w:bCs/>
        </w:rPr>
      </w:pPr>
      <w:bookmarkStart w:id="0" w:name="_Hlk116295084"/>
    </w:p>
    <w:p w14:paraId="3C91B317" w14:textId="77777777" w:rsidR="00370DEE" w:rsidRDefault="00370DEE" w:rsidP="00C62BC3">
      <w:pPr>
        <w:pStyle w:val="Default"/>
        <w:spacing w:after="120"/>
        <w:jc w:val="both"/>
        <w:rPr>
          <w:bCs/>
        </w:rPr>
      </w:pPr>
    </w:p>
    <w:p w14:paraId="05CC2E3F" w14:textId="45D5E211" w:rsidR="00370DEE" w:rsidRDefault="0011191A" w:rsidP="002879BF">
      <w:pPr>
        <w:pStyle w:val="Default"/>
        <w:spacing w:after="120"/>
        <w:jc w:val="both"/>
        <w:rPr>
          <w:bCs/>
        </w:rPr>
      </w:pPr>
      <w:r w:rsidRPr="002879BF">
        <w:rPr>
          <w:bCs/>
        </w:rPr>
        <w:t xml:space="preserve">Eiropas Parlamenta </w:t>
      </w:r>
      <w:r>
        <w:rPr>
          <w:bCs/>
        </w:rPr>
        <w:t>u</w:t>
      </w:r>
      <w:r w:rsidRPr="002879BF">
        <w:rPr>
          <w:bCs/>
        </w:rPr>
        <w:t>n Padomes</w:t>
      </w:r>
      <w:r>
        <w:rPr>
          <w:bCs/>
        </w:rPr>
        <w:t xml:space="preserve"> </w:t>
      </w:r>
      <w:r w:rsidRPr="002879BF">
        <w:rPr>
          <w:bCs/>
        </w:rPr>
        <w:t>2021. gada 20. maij</w:t>
      </w:r>
      <w:r>
        <w:rPr>
          <w:bCs/>
        </w:rPr>
        <w:t>a</w:t>
      </w:r>
      <w:r w:rsidRPr="002879BF">
        <w:rPr>
          <w:bCs/>
        </w:rPr>
        <w:t xml:space="preserve"> Regula</w:t>
      </w:r>
      <w:r>
        <w:rPr>
          <w:bCs/>
        </w:rPr>
        <w:t>s</w:t>
      </w:r>
      <w:r w:rsidRPr="002879BF">
        <w:rPr>
          <w:bCs/>
        </w:rPr>
        <w:t xml:space="preserve"> </w:t>
      </w:r>
      <w:r w:rsidR="002879BF" w:rsidRPr="002879BF">
        <w:rPr>
          <w:bCs/>
        </w:rPr>
        <w:t>(ES) 2021/821,</w:t>
      </w:r>
      <w:r>
        <w:rPr>
          <w:bCs/>
        </w:rPr>
        <w:t xml:space="preserve"> </w:t>
      </w:r>
      <w:r w:rsidR="002879BF" w:rsidRPr="002879BF">
        <w:rPr>
          <w:bCs/>
        </w:rPr>
        <w:t>ar ko izveido Savienības režīmu divējāda lietojuma preču eksporta, starpniecības, tehniskās palīdzības, tranzīta un pārvadājumu kontrolei (</w:t>
      </w:r>
      <w:r>
        <w:rPr>
          <w:bCs/>
        </w:rPr>
        <w:t xml:space="preserve">turpmāk – Regula) 1. pielikums paredz eksporta kontroli divējāda lietojuma precēm, kas izmantojamas gan civilos, gan militāros nolūkos. Saskaņā ar Regulas 17. pantu </w:t>
      </w:r>
      <w:r w:rsidR="004A24D7">
        <w:rPr>
          <w:bCs/>
        </w:rPr>
        <w:t xml:space="preserve">Eiropas </w:t>
      </w:r>
      <w:r>
        <w:rPr>
          <w:bCs/>
        </w:rPr>
        <w:t>Komisija izdod deleģētos aktus 1. pielikuma papildināšanai ar tādām precēm, kas tiek iekļautas starptautisko eksporta kontroles režīmu sarakstos (</w:t>
      </w:r>
      <w:proofErr w:type="spellStart"/>
      <w:r>
        <w:rPr>
          <w:bCs/>
        </w:rPr>
        <w:t>Kodolpiegādātāju</w:t>
      </w:r>
      <w:proofErr w:type="spellEnd"/>
      <w:r>
        <w:rPr>
          <w:bCs/>
        </w:rPr>
        <w:t xml:space="preserve"> grupa, Austrālijas grupa, Raķešu tehnoloģiju kontroles režīms un </w:t>
      </w:r>
      <w:proofErr w:type="spellStart"/>
      <w:r>
        <w:rPr>
          <w:bCs/>
        </w:rPr>
        <w:t>Vasenāras</w:t>
      </w:r>
      <w:proofErr w:type="spellEnd"/>
      <w:r>
        <w:rPr>
          <w:bCs/>
        </w:rPr>
        <w:t xml:space="preserve"> vienošanās). </w:t>
      </w:r>
      <w:r w:rsidR="00037D6F">
        <w:rPr>
          <w:bCs/>
        </w:rPr>
        <w:t>Regulas 1. pielikuma divējāda lietojuma preces netiek kontrolētas to pārvietošanai Eiropas Savienības ietvaros un eksportam uz ASV, Kanādu, Šveici, Norvēģiju, Apvienoto Karalist</w:t>
      </w:r>
      <w:r w:rsidR="006F59CB">
        <w:rPr>
          <w:bCs/>
        </w:rPr>
        <w:t>i, Japānu, Austrāliju un Jaunzēlandi.</w:t>
      </w:r>
    </w:p>
    <w:p w14:paraId="707BA59E" w14:textId="768DA7C9" w:rsidR="006F59CB" w:rsidRDefault="006F59CB" w:rsidP="002879BF">
      <w:pPr>
        <w:pStyle w:val="Default"/>
        <w:spacing w:after="120"/>
        <w:jc w:val="both"/>
        <w:rPr>
          <w:bCs/>
        </w:rPr>
      </w:pPr>
      <w:r>
        <w:rPr>
          <w:bCs/>
        </w:rPr>
        <w:t xml:space="preserve">Tādu divējāda lietojuma preču sarakstu, kas izmantojamas gan civiliem, gan militāriem nolūkiem, pieņem </w:t>
      </w:r>
      <w:proofErr w:type="spellStart"/>
      <w:r>
        <w:rPr>
          <w:bCs/>
        </w:rPr>
        <w:t>Vasenāras</w:t>
      </w:r>
      <w:proofErr w:type="spellEnd"/>
      <w:r>
        <w:rPr>
          <w:bCs/>
        </w:rPr>
        <w:t xml:space="preserve"> vienošanās eksporta kontroles režīms</w:t>
      </w:r>
      <w:r w:rsidR="0010791A">
        <w:rPr>
          <w:bCs/>
        </w:rPr>
        <w:t xml:space="preserve">. </w:t>
      </w:r>
      <w:r>
        <w:rPr>
          <w:bCs/>
        </w:rPr>
        <w:t>Režīmā visi lēmumi tiek pieņemti pēc vienbalsīguma principa.  Kopš 2022. gada Eiropas Savienības dalībvalstis un to partnervalstis (ASV, Kanāda, Japāna, Austrālija) ir rosinājušas papildināt eksporta kontroles sarakstus ar kritiskajām jaunajām tehnoloģijām, kuras pēdējo gadu laikā ir strauji attīstījušās un jau tiek izmantotas militāro tehnoloģiju attīstībā</w:t>
      </w:r>
      <w:r w:rsidR="0010791A">
        <w:rPr>
          <w:bCs/>
        </w:rPr>
        <w:t xml:space="preserve"> (mākslīgais intelekts, kvantu un pusvadītāju tehnoloģijas)</w:t>
      </w:r>
      <w:r>
        <w:rPr>
          <w:bCs/>
        </w:rPr>
        <w:t xml:space="preserve">. </w:t>
      </w:r>
      <w:proofErr w:type="spellStart"/>
      <w:r w:rsidR="0010791A">
        <w:rPr>
          <w:bCs/>
        </w:rPr>
        <w:t>Vasenāras</w:t>
      </w:r>
      <w:proofErr w:type="spellEnd"/>
      <w:r w:rsidR="0010791A">
        <w:rPr>
          <w:bCs/>
        </w:rPr>
        <w:t xml:space="preserve"> vienošanās režīma ietvaros kopš 2022. gada nav panākta vienbalsība šo preču iekļaušanai kontroles sarakstos.</w:t>
      </w:r>
    </w:p>
    <w:p w14:paraId="673EB69F" w14:textId="77777777" w:rsidR="00305B1B" w:rsidRDefault="00DD6642" w:rsidP="002879BF">
      <w:pPr>
        <w:pStyle w:val="Default"/>
        <w:spacing w:after="120"/>
        <w:jc w:val="both"/>
        <w:rPr>
          <w:bCs/>
        </w:rPr>
      </w:pPr>
      <w:r>
        <w:rPr>
          <w:bCs/>
        </w:rPr>
        <w:t>Ņemot vērā, ka minēto tehnoloģiju nekontrolēta nonākšana trešajās valstīs apdraud Eiropas Savienības ekonomisko drošību cīņā par jauno tehnoloģiju attīstību, kā arī iespējamību to izmantošanai militāro tehnoloģiju izstrādē, ES Divējāda lietojuma darba grupas ietvaros tika panākta vienošanās par turpmākajiem soļiem šo preču iekļaušanai Regulas 1. pielikumā. Jāpiemin, ka ASV šogad ir ieviesusi ierobežojumus NVIDIA grafisko procesoru (procesori, kuri izmantojami mākslīgā intelekta tehnoloģiju izstrādē) eksportam uz Eiropas Savienību, ņemot vērā, ka ES dalībvalstis nespēj kontrolēt šo preču re-eksportu uz trešajām valstīm.</w:t>
      </w:r>
    </w:p>
    <w:p w14:paraId="67C94647" w14:textId="77777777" w:rsidR="00305B1B" w:rsidRDefault="00305B1B" w:rsidP="002879BF">
      <w:pPr>
        <w:pStyle w:val="Default"/>
        <w:spacing w:after="120"/>
        <w:jc w:val="both"/>
        <w:rPr>
          <w:bCs/>
        </w:rPr>
      </w:pPr>
      <w:r>
        <w:rPr>
          <w:bCs/>
        </w:rPr>
        <w:t>Turpmākā rīcība:</w:t>
      </w:r>
    </w:p>
    <w:p w14:paraId="336AC1C2" w14:textId="478B30E9" w:rsidR="0010791A" w:rsidRDefault="00305B1B" w:rsidP="00305B1B">
      <w:pPr>
        <w:pStyle w:val="Default"/>
        <w:numPr>
          <w:ilvl w:val="0"/>
          <w:numId w:val="32"/>
        </w:numPr>
        <w:spacing w:after="120"/>
        <w:jc w:val="both"/>
        <w:rPr>
          <w:bCs/>
        </w:rPr>
      </w:pPr>
      <w:r>
        <w:rPr>
          <w:bCs/>
        </w:rPr>
        <w:t>Spānija apkopoja un izstrādāja</w:t>
      </w:r>
      <w:r w:rsidR="0010791A">
        <w:rPr>
          <w:bCs/>
        </w:rPr>
        <w:t xml:space="preserve"> </w:t>
      </w:r>
      <w:r>
        <w:rPr>
          <w:bCs/>
        </w:rPr>
        <w:t>sarakstu ar precēm, kas būtu papildināmas Regulas 1. pielikumā.</w:t>
      </w:r>
    </w:p>
    <w:p w14:paraId="41E025CC" w14:textId="469F7D89" w:rsidR="00305B1B" w:rsidRDefault="00305B1B" w:rsidP="00305B1B">
      <w:pPr>
        <w:pStyle w:val="Default"/>
        <w:numPr>
          <w:ilvl w:val="0"/>
          <w:numId w:val="32"/>
        </w:numPr>
        <w:spacing w:after="120"/>
        <w:jc w:val="both"/>
        <w:rPr>
          <w:bCs/>
        </w:rPr>
      </w:pPr>
      <w:r>
        <w:rPr>
          <w:bCs/>
        </w:rPr>
        <w:t>Visas ES dalībvalstis paraksta vienotu politisku deklarāciju par attiecīgā saraksta kontroles nepieciešamību.</w:t>
      </w:r>
    </w:p>
    <w:p w14:paraId="6F9FBB78" w14:textId="29174B33" w:rsidR="00305B1B" w:rsidRDefault="00305B1B" w:rsidP="00305B1B">
      <w:pPr>
        <w:pStyle w:val="Default"/>
        <w:numPr>
          <w:ilvl w:val="0"/>
          <w:numId w:val="32"/>
        </w:numPr>
        <w:spacing w:after="120"/>
        <w:jc w:val="both"/>
        <w:rPr>
          <w:bCs/>
        </w:rPr>
      </w:pPr>
      <w:r>
        <w:rPr>
          <w:bCs/>
        </w:rPr>
        <w:t>Parakstītās deklarācijas tiek iesniegtas Francijas Pastāvīgai pārstāvniecībai ANO, EDSO un citās star</w:t>
      </w:r>
      <w:bookmarkStart w:id="1" w:name="_GoBack"/>
      <w:bookmarkEnd w:id="1"/>
      <w:r>
        <w:rPr>
          <w:bCs/>
        </w:rPr>
        <w:t>ptautiskajās organizācijās Vīnē.</w:t>
      </w:r>
    </w:p>
    <w:p w14:paraId="7DACBF29" w14:textId="3DC2421F" w:rsidR="00305B1B" w:rsidRDefault="00305B1B" w:rsidP="00305B1B">
      <w:pPr>
        <w:pStyle w:val="Default"/>
        <w:numPr>
          <w:ilvl w:val="0"/>
          <w:numId w:val="32"/>
        </w:numPr>
        <w:spacing w:after="120"/>
        <w:jc w:val="both"/>
        <w:rPr>
          <w:bCs/>
        </w:rPr>
      </w:pPr>
      <w:r>
        <w:rPr>
          <w:bCs/>
        </w:rPr>
        <w:t xml:space="preserve">2025. gada 21. – 22. maijā notiekošajā </w:t>
      </w:r>
      <w:proofErr w:type="spellStart"/>
      <w:r>
        <w:rPr>
          <w:bCs/>
        </w:rPr>
        <w:t>Vasenāras</w:t>
      </w:r>
      <w:proofErr w:type="spellEnd"/>
      <w:r>
        <w:rPr>
          <w:bCs/>
        </w:rPr>
        <w:t xml:space="preserve"> Vienošanās ģenerālās darba grupas sēdē visas dalībvalstis tiks informētas par ES nodomu papildināt Regulas 1. pielikumu ar minētajām precēm, kā arī aicinās citas </w:t>
      </w:r>
      <w:proofErr w:type="spellStart"/>
      <w:r>
        <w:rPr>
          <w:bCs/>
        </w:rPr>
        <w:t>Vasenāras</w:t>
      </w:r>
      <w:proofErr w:type="spellEnd"/>
      <w:r>
        <w:rPr>
          <w:bCs/>
        </w:rPr>
        <w:t xml:space="preserve"> Vienošanās dalībvalstis pievienoties ES nodomiem.</w:t>
      </w:r>
    </w:p>
    <w:p w14:paraId="606F6E16" w14:textId="53B01BFC" w:rsidR="00305B1B" w:rsidRDefault="00305B1B" w:rsidP="00305B1B">
      <w:pPr>
        <w:pStyle w:val="Default"/>
        <w:numPr>
          <w:ilvl w:val="0"/>
          <w:numId w:val="32"/>
        </w:numPr>
        <w:spacing w:after="120"/>
        <w:jc w:val="both"/>
        <w:rPr>
          <w:bCs/>
        </w:rPr>
      </w:pPr>
      <w:r>
        <w:rPr>
          <w:bCs/>
        </w:rPr>
        <w:t xml:space="preserve">Visas parakstītās deklarācijas tiks iesniegtas ES prezidējošai valstij, kura sagatavos Paziņojumu, iesniegšanai </w:t>
      </w:r>
      <w:r w:rsidR="004A24D7">
        <w:rPr>
          <w:bCs/>
        </w:rPr>
        <w:t xml:space="preserve">Eiropas </w:t>
      </w:r>
      <w:r>
        <w:rPr>
          <w:bCs/>
        </w:rPr>
        <w:t xml:space="preserve">Komisijai. </w:t>
      </w:r>
      <w:r w:rsidR="004A24D7">
        <w:rPr>
          <w:bCs/>
        </w:rPr>
        <w:t xml:space="preserve">Eiropas </w:t>
      </w:r>
      <w:r>
        <w:rPr>
          <w:bCs/>
        </w:rPr>
        <w:t xml:space="preserve">Komisija tiks aicināta izmantot </w:t>
      </w:r>
      <w:r w:rsidR="00CF5636">
        <w:rPr>
          <w:bCs/>
        </w:rPr>
        <w:t xml:space="preserve">tās </w:t>
      </w:r>
      <w:r>
        <w:rPr>
          <w:bCs/>
        </w:rPr>
        <w:t>Regulas 17. pantā</w:t>
      </w:r>
      <w:r w:rsidR="00FE5D4A">
        <w:rPr>
          <w:bCs/>
        </w:rPr>
        <w:t xml:space="preserve"> paredzētās tiesības</w:t>
      </w:r>
      <w:r>
        <w:rPr>
          <w:bCs/>
        </w:rPr>
        <w:t>, lai papildinātu Regulas 1. pielikumu.</w:t>
      </w:r>
    </w:p>
    <w:p w14:paraId="4A8B37D4" w14:textId="77777777" w:rsidR="0011191A" w:rsidRDefault="0011191A" w:rsidP="002879BF">
      <w:pPr>
        <w:pStyle w:val="Default"/>
        <w:spacing w:after="120"/>
        <w:jc w:val="both"/>
        <w:rPr>
          <w:bCs/>
        </w:rPr>
      </w:pPr>
    </w:p>
    <w:p w14:paraId="3F12CC61" w14:textId="7C7DB0C7" w:rsidR="00F566AA" w:rsidRDefault="00F566AA" w:rsidP="00C62BC3">
      <w:pPr>
        <w:pStyle w:val="Default"/>
        <w:spacing w:after="120"/>
        <w:jc w:val="both"/>
        <w:rPr>
          <w:bCs/>
        </w:rPr>
      </w:pPr>
    </w:p>
    <w:p w14:paraId="704C47FF" w14:textId="5B34C1C1" w:rsidR="00B413C6" w:rsidRDefault="00B413C6" w:rsidP="00D21D08">
      <w:pPr>
        <w:shd w:val="clear" w:color="auto" w:fill="FFFFFF"/>
        <w:jc w:val="both"/>
        <w:rPr>
          <w:rFonts w:ascii="Times New Roman" w:eastAsiaTheme="minorHAnsi" w:hAnsi="Times New Roman" w:cs="Times New Roman"/>
          <w:bCs/>
          <w:color w:val="000000"/>
          <w:sz w:val="24"/>
          <w:szCs w:val="24"/>
          <w:lang w:eastAsia="en-US"/>
        </w:rPr>
      </w:pPr>
      <w:r>
        <w:rPr>
          <w:rFonts w:ascii="Times New Roman" w:eastAsiaTheme="minorHAnsi" w:hAnsi="Times New Roman" w:cs="Times New Roman"/>
          <w:bCs/>
          <w:color w:val="000000"/>
          <w:sz w:val="24"/>
          <w:szCs w:val="24"/>
          <w:lang w:eastAsia="en-US"/>
        </w:rPr>
        <w:t>Deklarācija ir politiska</w:t>
      </w:r>
      <w:r w:rsidR="00957C75">
        <w:rPr>
          <w:rFonts w:ascii="Times New Roman" w:eastAsiaTheme="minorHAnsi" w:hAnsi="Times New Roman" w:cs="Times New Roman"/>
          <w:bCs/>
          <w:color w:val="000000"/>
          <w:sz w:val="24"/>
          <w:szCs w:val="24"/>
          <w:lang w:eastAsia="en-US"/>
        </w:rPr>
        <w:t xml:space="preserve"> </w:t>
      </w:r>
      <w:r>
        <w:rPr>
          <w:rFonts w:ascii="Times New Roman" w:eastAsiaTheme="minorHAnsi" w:hAnsi="Times New Roman" w:cs="Times New Roman"/>
          <w:bCs/>
          <w:color w:val="000000"/>
          <w:sz w:val="24"/>
          <w:szCs w:val="24"/>
          <w:lang w:eastAsia="en-US"/>
        </w:rPr>
        <w:t xml:space="preserve">un </w:t>
      </w:r>
      <w:r w:rsidR="004A24D7">
        <w:rPr>
          <w:rFonts w:ascii="Times New Roman" w:eastAsiaTheme="minorHAnsi" w:hAnsi="Times New Roman" w:cs="Times New Roman"/>
          <w:bCs/>
          <w:color w:val="000000"/>
          <w:sz w:val="24"/>
          <w:szCs w:val="24"/>
          <w:lang w:eastAsia="en-US"/>
        </w:rPr>
        <w:t>tā neuzliek</w:t>
      </w:r>
      <w:r>
        <w:rPr>
          <w:rFonts w:ascii="Times New Roman" w:eastAsiaTheme="minorHAnsi" w:hAnsi="Times New Roman" w:cs="Times New Roman"/>
          <w:bCs/>
          <w:color w:val="000000"/>
          <w:sz w:val="24"/>
          <w:szCs w:val="24"/>
          <w:lang w:eastAsia="en-US"/>
        </w:rPr>
        <w:t xml:space="preserve"> juridisk</w:t>
      </w:r>
      <w:r w:rsidR="004A24D7">
        <w:rPr>
          <w:rFonts w:ascii="Times New Roman" w:eastAsiaTheme="minorHAnsi" w:hAnsi="Times New Roman" w:cs="Times New Roman"/>
          <w:bCs/>
          <w:color w:val="000000"/>
          <w:sz w:val="24"/>
          <w:szCs w:val="24"/>
          <w:lang w:eastAsia="en-US"/>
        </w:rPr>
        <w:t>as</w:t>
      </w:r>
      <w:r>
        <w:rPr>
          <w:rFonts w:ascii="Times New Roman" w:eastAsiaTheme="minorHAnsi" w:hAnsi="Times New Roman" w:cs="Times New Roman"/>
          <w:bCs/>
          <w:color w:val="000000"/>
          <w:sz w:val="24"/>
          <w:szCs w:val="24"/>
          <w:lang w:eastAsia="en-US"/>
        </w:rPr>
        <w:t xml:space="preserve"> saistīb</w:t>
      </w:r>
      <w:r w:rsidR="004A24D7">
        <w:rPr>
          <w:rFonts w:ascii="Times New Roman" w:eastAsiaTheme="minorHAnsi" w:hAnsi="Times New Roman" w:cs="Times New Roman"/>
          <w:bCs/>
          <w:color w:val="000000"/>
          <w:sz w:val="24"/>
          <w:szCs w:val="24"/>
          <w:lang w:eastAsia="en-US"/>
        </w:rPr>
        <w:t>as</w:t>
      </w:r>
      <w:r>
        <w:rPr>
          <w:rFonts w:ascii="Times New Roman" w:eastAsiaTheme="minorHAnsi" w:hAnsi="Times New Roman" w:cs="Times New Roman"/>
          <w:bCs/>
          <w:color w:val="000000"/>
          <w:sz w:val="24"/>
          <w:szCs w:val="24"/>
          <w:lang w:eastAsia="en-US"/>
        </w:rPr>
        <w:t>.</w:t>
      </w:r>
    </w:p>
    <w:p w14:paraId="07EAB105" w14:textId="544B8579" w:rsidR="00D21D08" w:rsidRPr="00D21D08" w:rsidRDefault="003703C2" w:rsidP="00D21D08">
      <w:pPr>
        <w:shd w:val="clear" w:color="auto" w:fill="FFFFFF"/>
        <w:jc w:val="both"/>
        <w:rPr>
          <w:rFonts w:ascii="Times New Roman" w:eastAsiaTheme="minorHAnsi" w:hAnsi="Times New Roman" w:cs="Times New Roman"/>
          <w:bCs/>
          <w:color w:val="000000"/>
          <w:sz w:val="24"/>
          <w:szCs w:val="24"/>
          <w:lang w:eastAsia="en-US"/>
        </w:rPr>
      </w:pPr>
      <w:r w:rsidRPr="00D21D08">
        <w:rPr>
          <w:rFonts w:ascii="Times New Roman" w:eastAsiaTheme="minorHAnsi" w:hAnsi="Times New Roman" w:cs="Times New Roman"/>
          <w:bCs/>
          <w:color w:val="000000"/>
          <w:sz w:val="24"/>
          <w:szCs w:val="24"/>
          <w:lang w:eastAsia="en-US"/>
        </w:rPr>
        <w:t xml:space="preserve">Lūdzam </w:t>
      </w:r>
      <w:r w:rsidR="00F566AA" w:rsidRPr="00D21D08">
        <w:rPr>
          <w:rFonts w:ascii="Times New Roman" w:eastAsiaTheme="minorHAnsi" w:hAnsi="Times New Roman" w:cs="Times New Roman"/>
          <w:bCs/>
          <w:color w:val="000000"/>
          <w:sz w:val="24"/>
          <w:szCs w:val="24"/>
          <w:lang w:eastAsia="en-US"/>
        </w:rPr>
        <w:t xml:space="preserve">Ministru kabinetam </w:t>
      </w:r>
      <w:r w:rsidR="00D21D08" w:rsidRPr="00D21D08">
        <w:rPr>
          <w:rFonts w:ascii="Times New Roman" w:eastAsiaTheme="minorHAnsi" w:hAnsi="Times New Roman" w:cs="Times New Roman"/>
          <w:bCs/>
          <w:color w:val="000000"/>
          <w:sz w:val="24"/>
          <w:szCs w:val="24"/>
          <w:lang w:eastAsia="en-US"/>
        </w:rPr>
        <w:t xml:space="preserve">pieņemt zināšanai </w:t>
      </w:r>
      <w:r w:rsidR="00F566AA" w:rsidRPr="00D21D08">
        <w:rPr>
          <w:rFonts w:ascii="Times New Roman" w:eastAsiaTheme="minorHAnsi" w:hAnsi="Times New Roman" w:cs="Times New Roman"/>
          <w:bCs/>
          <w:color w:val="000000"/>
          <w:sz w:val="24"/>
          <w:szCs w:val="24"/>
          <w:lang w:eastAsia="en-US"/>
        </w:rPr>
        <w:t xml:space="preserve">informatīvo ziņojumu un </w:t>
      </w:r>
      <w:r w:rsidR="00305B1B">
        <w:rPr>
          <w:rFonts w:ascii="Times New Roman" w:eastAsiaTheme="minorHAnsi" w:hAnsi="Times New Roman" w:cs="Times New Roman"/>
          <w:bCs/>
          <w:color w:val="000000"/>
          <w:sz w:val="24"/>
          <w:szCs w:val="24"/>
          <w:lang w:eastAsia="en-US"/>
        </w:rPr>
        <w:t>deleģēt ārlietu ministri parakstīt deklarāciju tās iesniegšanai Francijas kontaktpunktam.</w:t>
      </w:r>
    </w:p>
    <w:p w14:paraId="7CEF907B" w14:textId="331CA1E2" w:rsidR="009C1FD9" w:rsidRDefault="009C1FD9" w:rsidP="00C478C9">
      <w:pPr>
        <w:pStyle w:val="Default"/>
        <w:spacing w:after="120"/>
        <w:jc w:val="both"/>
        <w:rPr>
          <w:bCs/>
        </w:rPr>
      </w:pPr>
    </w:p>
    <w:p w14:paraId="34DF8BCB" w14:textId="77777777" w:rsidR="00D21D08" w:rsidRDefault="00D21D08" w:rsidP="00C478C9">
      <w:pPr>
        <w:pStyle w:val="Default"/>
        <w:spacing w:after="120"/>
        <w:jc w:val="both"/>
        <w:rPr>
          <w:bCs/>
        </w:rPr>
      </w:pPr>
    </w:p>
    <w:p w14:paraId="52B92138" w14:textId="02990827" w:rsidR="007030C6" w:rsidRDefault="007030C6" w:rsidP="00C478C9">
      <w:pPr>
        <w:pStyle w:val="Default"/>
        <w:spacing w:after="120"/>
        <w:jc w:val="both"/>
        <w:rPr>
          <w:bCs/>
        </w:rPr>
      </w:pPr>
      <w:r>
        <w:rPr>
          <w:bCs/>
        </w:rPr>
        <w:t xml:space="preserve">Pielikumā: </w:t>
      </w:r>
      <w:r w:rsidR="00C50C5F">
        <w:rPr>
          <w:bCs/>
        </w:rPr>
        <w:t>deklarācija</w:t>
      </w:r>
      <w:r w:rsidR="000F6266">
        <w:rPr>
          <w:bCs/>
        </w:rPr>
        <w:t xml:space="preserve"> angļu valodā</w:t>
      </w:r>
      <w:r w:rsidR="00C50C5F">
        <w:rPr>
          <w:bCs/>
        </w:rPr>
        <w:t xml:space="preserve"> uz</w:t>
      </w:r>
      <w:r>
        <w:rPr>
          <w:bCs/>
        </w:rPr>
        <w:t xml:space="preserve"> </w:t>
      </w:r>
      <w:r w:rsidR="00C50C5F">
        <w:rPr>
          <w:bCs/>
        </w:rPr>
        <w:t>2</w:t>
      </w:r>
      <w:r>
        <w:rPr>
          <w:bCs/>
        </w:rPr>
        <w:t xml:space="preserve"> lpp.</w:t>
      </w:r>
      <w:r w:rsidR="000F6266">
        <w:rPr>
          <w:bCs/>
        </w:rPr>
        <w:t>, deklarācija latviešu valodā uz 2 lpp.</w:t>
      </w:r>
      <w:r w:rsidR="00C50C5F">
        <w:rPr>
          <w:bCs/>
        </w:rPr>
        <w:t xml:space="preserve"> un pagaidu</w:t>
      </w:r>
      <w:r w:rsidR="00171A0C">
        <w:rPr>
          <w:bCs/>
        </w:rPr>
        <w:t xml:space="preserve"> divējāda lietojuma </w:t>
      </w:r>
      <w:r w:rsidR="00C50C5F">
        <w:rPr>
          <w:bCs/>
        </w:rPr>
        <w:t>preču saraksts uz 17 lpp.</w:t>
      </w:r>
    </w:p>
    <w:bookmarkEnd w:id="0"/>
    <w:p w14:paraId="7DEE3DF9" w14:textId="77777777" w:rsidR="00CC2BEA" w:rsidRDefault="00CC2BEA" w:rsidP="00E837A0">
      <w:pPr>
        <w:tabs>
          <w:tab w:val="left" w:pos="7088"/>
          <w:tab w:val="right" w:pos="9214"/>
        </w:tabs>
        <w:spacing w:after="0" w:line="240" w:lineRule="auto"/>
        <w:jc w:val="both"/>
        <w:rPr>
          <w:rFonts w:ascii="Times New Roman" w:eastAsia="Times New Roman" w:hAnsi="Times New Roman" w:cs="Times New Roman"/>
          <w:sz w:val="24"/>
          <w:szCs w:val="24"/>
        </w:rPr>
      </w:pPr>
    </w:p>
    <w:p w14:paraId="1EBFCDB3" w14:textId="67182404" w:rsidR="00F07165" w:rsidRPr="00D21D08" w:rsidRDefault="00F60F0A" w:rsidP="00E837A0">
      <w:pPr>
        <w:tabs>
          <w:tab w:val="left" w:pos="7088"/>
          <w:tab w:val="right" w:pos="921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FE7AC8" w:rsidRPr="00F01E3C">
        <w:rPr>
          <w:rFonts w:ascii="Times New Roman" w:eastAsia="Times New Roman" w:hAnsi="Times New Roman" w:cs="Times New Roman"/>
          <w:sz w:val="24"/>
          <w:szCs w:val="24"/>
        </w:rPr>
        <w:t>esniedzējs: ārlietu ministr</w:t>
      </w:r>
      <w:r w:rsidR="00C14DA6">
        <w:rPr>
          <w:rFonts w:ascii="Times New Roman" w:eastAsia="Times New Roman" w:hAnsi="Times New Roman" w:cs="Times New Roman"/>
          <w:sz w:val="24"/>
          <w:szCs w:val="24"/>
        </w:rPr>
        <w:t>e</w:t>
      </w:r>
      <w:r w:rsidR="00E837A0">
        <w:rPr>
          <w:rFonts w:ascii="Times New Roman" w:eastAsia="Times New Roman" w:hAnsi="Times New Roman" w:cs="Times New Roman"/>
          <w:sz w:val="24"/>
          <w:szCs w:val="24"/>
        </w:rPr>
        <w:tab/>
      </w:r>
      <w:r w:rsidR="00C14DA6" w:rsidRPr="00683BA0">
        <w:rPr>
          <w:rFonts w:ascii="Times New Roman" w:eastAsia="Times New Roman" w:hAnsi="Times New Roman" w:cs="Times New Roman"/>
          <w:sz w:val="24"/>
          <w:szCs w:val="24"/>
        </w:rPr>
        <w:t>B</w:t>
      </w:r>
      <w:r w:rsidR="00F07165" w:rsidRPr="00683BA0">
        <w:rPr>
          <w:rFonts w:ascii="Times New Roman" w:eastAsia="Times New Roman" w:hAnsi="Times New Roman" w:cs="Times New Roman"/>
          <w:sz w:val="24"/>
          <w:szCs w:val="24"/>
        </w:rPr>
        <w:t>aiba</w:t>
      </w:r>
      <w:r w:rsidR="00C14DA6" w:rsidRPr="00D21D08">
        <w:rPr>
          <w:rFonts w:ascii="Times New Roman" w:eastAsia="Times New Roman" w:hAnsi="Times New Roman" w:cs="Times New Roman"/>
          <w:sz w:val="24"/>
          <w:szCs w:val="24"/>
        </w:rPr>
        <w:t xml:space="preserve"> </w:t>
      </w:r>
      <w:proofErr w:type="spellStart"/>
      <w:r w:rsidR="00C14DA6" w:rsidRPr="00D21D08">
        <w:rPr>
          <w:rFonts w:ascii="Times New Roman" w:eastAsia="Times New Roman" w:hAnsi="Times New Roman" w:cs="Times New Roman"/>
          <w:sz w:val="24"/>
          <w:szCs w:val="24"/>
        </w:rPr>
        <w:t>Braže</w:t>
      </w:r>
      <w:proofErr w:type="spellEnd"/>
    </w:p>
    <w:p w14:paraId="0A4ABE47" w14:textId="77777777" w:rsidR="00F07165" w:rsidRPr="00D21D08" w:rsidRDefault="00F07165" w:rsidP="00E837A0">
      <w:pPr>
        <w:tabs>
          <w:tab w:val="left" w:pos="7088"/>
          <w:tab w:val="right" w:pos="9214"/>
        </w:tabs>
        <w:spacing w:after="0" w:line="240" w:lineRule="auto"/>
        <w:jc w:val="both"/>
        <w:rPr>
          <w:rFonts w:ascii="Times New Roman" w:eastAsia="Times New Roman" w:hAnsi="Times New Roman" w:cs="Times New Roman"/>
          <w:sz w:val="24"/>
          <w:szCs w:val="24"/>
        </w:rPr>
      </w:pPr>
    </w:p>
    <w:p w14:paraId="045047E9" w14:textId="2D026E26" w:rsidR="00D702D9" w:rsidRPr="00F01E3C" w:rsidRDefault="00F07165" w:rsidP="00E837A0">
      <w:pPr>
        <w:tabs>
          <w:tab w:val="left" w:pos="7088"/>
          <w:tab w:val="right" w:pos="9214"/>
        </w:tabs>
        <w:spacing w:after="0" w:line="240" w:lineRule="auto"/>
        <w:jc w:val="both"/>
        <w:rPr>
          <w:rFonts w:ascii="Times New Roman" w:eastAsia="Times New Roman" w:hAnsi="Times New Roman" w:cs="Times New Roman"/>
          <w:sz w:val="24"/>
          <w:szCs w:val="24"/>
        </w:rPr>
      </w:pPr>
      <w:r w:rsidRPr="00683BA0">
        <w:rPr>
          <w:rFonts w:ascii="Times New Roman" w:eastAsia="Times New Roman" w:hAnsi="Times New Roman" w:cs="Times New Roman"/>
          <w:sz w:val="24"/>
          <w:szCs w:val="24"/>
        </w:rPr>
        <w:t>Valsts sekretārs</w:t>
      </w:r>
      <w:r w:rsidR="00AC7BF7">
        <w:rPr>
          <w:rFonts w:ascii="Times New Roman" w:eastAsia="Times New Roman" w:hAnsi="Times New Roman" w:cs="Times New Roman"/>
          <w:sz w:val="24"/>
          <w:szCs w:val="24"/>
        </w:rPr>
        <w:t xml:space="preserve">                                                                                  </w:t>
      </w:r>
      <w:r w:rsidRPr="00683BA0">
        <w:rPr>
          <w:rFonts w:ascii="Times New Roman" w:eastAsia="Times New Roman" w:hAnsi="Times New Roman" w:cs="Times New Roman"/>
          <w:sz w:val="24"/>
          <w:szCs w:val="24"/>
        </w:rPr>
        <w:t xml:space="preserve">Andžejs </w:t>
      </w:r>
      <w:proofErr w:type="spellStart"/>
      <w:r w:rsidRPr="00683BA0">
        <w:rPr>
          <w:rFonts w:ascii="Times New Roman" w:eastAsia="Times New Roman" w:hAnsi="Times New Roman" w:cs="Times New Roman"/>
          <w:sz w:val="24"/>
          <w:szCs w:val="24"/>
        </w:rPr>
        <w:t>Viļumsons</w:t>
      </w:r>
      <w:proofErr w:type="spellEnd"/>
      <w:r w:rsidR="00C14DA6">
        <w:rPr>
          <w:rFonts w:ascii="Times New Roman" w:eastAsia="Times New Roman" w:hAnsi="Times New Roman" w:cs="Times New Roman"/>
          <w:sz w:val="24"/>
          <w:szCs w:val="24"/>
        </w:rPr>
        <w:t xml:space="preserve"> </w:t>
      </w:r>
    </w:p>
    <w:p w14:paraId="2BE8CB95" w14:textId="77777777" w:rsidR="00615DC8" w:rsidRDefault="00615DC8" w:rsidP="00F449C0">
      <w:pPr>
        <w:pStyle w:val="Header"/>
        <w:tabs>
          <w:tab w:val="left" w:pos="6663"/>
          <w:tab w:val="left" w:pos="7230"/>
        </w:tabs>
        <w:snapToGrid w:val="0"/>
        <w:rPr>
          <w:rFonts w:ascii="Times New Roman" w:hAnsi="Times New Roman" w:cs="Times New Roman"/>
          <w:sz w:val="24"/>
          <w:szCs w:val="24"/>
        </w:rPr>
      </w:pPr>
    </w:p>
    <w:p w14:paraId="50AC7609" w14:textId="089F6546" w:rsidR="00D702D9" w:rsidRPr="00F07165" w:rsidRDefault="008019D6">
      <w:pPr>
        <w:pStyle w:val="Header"/>
        <w:snapToGrid w:val="0"/>
        <w:rPr>
          <w:rFonts w:ascii="Times New Roman" w:hAnsi="Times New Roman" w:cs="Times New Roman"/>
          <w:sz w:val="20"/>
          <w:szCs w:val="20"/>
        </w:rPr>
      </w:pPr>
      <w:r w:rsidRPr="008019D6">
        <w:rPr>
          <w:rFonts w:ascii="Times New Roman" w:hAnsi="Times New Roman" w:cs="Times New Roman"/>
          <w:sz w:val="20"/>
          <w:szCs w:val="20"/>
        </w:rPr>
        <w:t>Nauris Rumpe</w:t>
      </w:r>
      <w:r w:rsidR="00FE7AC8" w:rsidRPr="00F07165">
        <w:rPr>
          <w:rFonts w:ascii="Times New Roman" w:hAnsi="Times New Roman" w:cs="Times New Roman"/>
          <w:sz w:val="20"/>
          <w:szCs w:val="20"/>
        </w:rPr>
        <w:t>, 67016</w:t>
      </w:r>
      <w:r>
        <w:rPr>
          <w:rFonts w:ascii="Times New Roman" w:hAnsi="Times New Roman" w:cs="Times New Roman"/>
          <w:sz w:val="20"/>
          <w:szCs w:val="20"/>
        </w:rPr>
        <w:t>430</w:t>
      </w:r>
    </w:p>
    <w:p w14:paraId="03390BCB" w14:textId="7E71A386" w:rsidR="00F07163" w:rsidRPr="00F07165" w:rsidRDefault="00595E41" w:rsidP="00C62BC3">
      <w:pPr>
        <w:pStyle w:val="Header"/>
        <w:snapToGrid w:val="0"/>
        <w:rPr>
          <w:rFonts w:ascii="Times New Roman" w:hAnsi="Times New Roman" w:cs="Times New Roman"/>
          <w:color w:val="0000FF"/>
          <w:sz w:val="20"/>
          <w:szCs w:val="20"/>
          <w:u w:val="single"/>
        </w:rPr>
      </w:pPr>
      <w:hyperlink r:id="rId8" w:history="1">
        <w:r w:rsidR="008019D6" w:rsidRPr="00F779B2">
          <w:rPr>
            <w:rStyle w:val="Hyperlink"/>
            <w:rFonts w:ascii="Times New Roman" w:hAnsi="Times New Roman" w:cs="Times New Roman"/>
            <w:sz w:val="20"/>
            <w:szCs w:val="20"/>
          </w:rPr>
          <w:t>nauris.rumpe@mfa.gov.lv</w:t>
        </w:r>
      </w:hyperlink>
      <w:r w:rsidR="00C14DA6" w:rsidRPr="00683BA0">
        <w:rPr>
          <w:rFonts w:ascii="Times New Roman" w:hAnsi="Times New Roman" w:cs="Times New Roman"/>
          <w:sz w:val="20"/>
          <w:szCs w:val="20"/>
        </w:rPr>
        <w:t xml:space="preserve"> </w:t>
      </w:r>
    </w:p>
    <w:sectPr w:rsidR="00F07163" w:rsidRPr="00F07165" w:rsidSect="00D21D08">
      <w:footerReference w:type="default" r:id="rId9"/>
      <w:pgSz w:w="11906" w:h="16838"/>
      <w:pgMar w:top="1134" w:right="1416" w:bottom="1418" w:left="1701" w:header="708" w:footer="278"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18A17" w14:textId="77777777" w:rsidR="00595E41" w:rsidRDefault="00595E41">
      <w:pPr>
        <w:spacing w:after="0" w:line="240" w:lineRule="auto"/>
      </w:pPr>
      <w:r>
        <w:separator/>
      </w:r>
    </w:p>
  </w:endnote>
  <w:endnote w:type="continuationSeparator" w:id="0">
    <w:p w14:paraId="0BE6555C" w14:textId="77777777" w:rsidR="00595E41" w:rsidRDefault="00595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BF03B" w14:textId="15710C6A" w:rsidR="00CE471D" w:rsidRPr="00CC38A6" w:rsidRDefault="00CE471D">
    <w:pPr>
      <w:pStyle w:val="Footer"/>
      <w:rPr>
        <w:rFonts w:ascii="Times New Roman" w:hAnsi="Times New Roman" w:cs="Times New Roman"/>
        <w:sz w:val="20"/>
        <w:szCs w:val="20"/>
      </w:rPr>
    </w:pPr>
    <w:proofErr w:type="spellStart"/>
    <w:r w:rsidRPr="00CC38A6">
      <w:rPr>
        <w:rFonts w:ascii="Times New Roman" w:hAnsi="Times New Roman" w:cs="Times New Roman"/>
        <w:sz w:val="20"/>
        <w:szCs w:val="20"/>
      </w:rPr>
      <w:t>AMzin_Divejadas_preces_deklaracija</w:t>
    </w:r>
    <w:proofErr w:type="spellEnd"/>
  </w:p>
  <w:p w14:paraId="1EE5E062" w14:textId="51F4EFAF" w:rsidR="00D702D9" w:rsidRPr="00431F4F" w:rsidRDefault="00D702D9" w:rsidP="008F38B5">
    <w:pPr>
      <w:pStyle w:val="Footer"/>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14B68" w14:textId="77777777" w:rsidR="00595E41" w:rsidRDefault="00595E41">
      <w:r>
        <w:separator/>
      </w:r>
    </w:p>
  </w:footnote>
  <w:footnote w:type="continuationSeparator" w:id="0">
    <w:p w14:paraId="6D373BC3" w14:textId="77777777" w:rsidR="00595E41" w:rsidRDefault="00595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3246D"/>
    <w:multiLevelType w:val="hybridMultilevel"/>
    <w:tmpl w:val="02CA7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F61C2B"/>
    <w:multiLevelType w:val="hybridMultilevel"/>
    <w:tmpl w:val="8B2A7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722D2F"/>
    <w:multiLevelType w:val="hybridMultilevel"/>
    <w:tmpl w:val="65B8C7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14572B"/>
    <w:multiLevelType w:val="hybridMultilevel"/>
    <w:tmpl w:val="F70E60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BD01523"/>
    <w:multiLevelType w:val="hybridMultilevel"/>
    <w:tmpl w:val="19D0AD5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741732"/>
    <w:multiLevelType w:val="hybridMultilevel"/>
    <w:tmpl w:val="7FB4799A"/>
    <w:lvl w:ilvl="0" w:tplc="2D3011EA">
      <w:start w:val="6"/>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ED13894"/>
    <w:multiLevelType w:val="hybridMultilevel"/>
    <w:tmpl w:val="E92A8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000000"/>
    <w:multiLevelType w:val="hybridMultilevel"/>
    <w:tmpl w:val="4ECD39C9"/>
    <w:lvl w:ilvl="0" w:tplc="EF2044A4">
      <w:start w:val="1"/>
      <w:numFmt w:val="bullet"/>
      <w:lvlText w:val="·"/>
      <w:lvlJc w:val="left"/>
      <w:pPr>
        <w:ind w:left="360" w:hanging="360"/>
      </w:pPr>
      <w:rPr>
        <w:rFonts w:ascii="Symbol" w:hAnsi="Symbol" w:hint="default"/>
        <w:shd w:val="clear" w:color="auto" w:fill="auto"/>
      </w:rPr>
    </w:lvl>
    <w:lvl w:ilvl="1" w:tplc="9528951A">
      <w:start w:val="1"/>
      <w:numFmt w:val="bullet"/>
      <w:lvlText w:val="o"/>
      <w:lvlJc w:val="left"/>
      <w:pPr>
        <w:ind w:left="1080" w:hanging="360"/>
      </w:pPr>
      <w:rPr>
        <w:rFonts w:ascii="Courier New" w:hAnsi="Courier New" w:cs="Courier New" w:hint="default"/>
        <w:shd w:val="clear" w:color="auto" w:fill="auto"/>
      </w:rPr>
    </w:lvl>
    <w:lvl w:ilvl="2" w:tplc="8E90A5FC">
      <w:start w:val="1"/>
      <w:numFmt w:val="bullet"/>
      <w:lvlText w:val="§"/>
      <w:lvlJc w:val="left"/>
      <w:pPr>
        <w:ind w:left="1800" w:hanging="360"/>
      </w:pPr>
      <w:rPr>
        <w:rFonts w:ascii="Wingdings" w:hAnsi="Wingdings" w:hint="default"/>
        <w:shd w:val="clear" w:color="auto" w:fill="auto"/>
      </w:rPr>
    </w:lvl>
    <w:lvl w:ilvl="3" w:tplc="27F0AE44">
      <w:start w:val="1"/>
      <w:numFmt w:val="bullet"/>
      <w:lvlText w:val="·"/>
      <w:lvlJc w:val="left"/>
      <w:pPr>
        <w:ind w:left="2520" w:hanging="360"/>
      </w:pPr>
      <w:rPr>
        <w:rFonts w:ascii="Symbol" w:hAnsi="Symbol" w:hint="default"/>
        <w:shd w:val="clear" w:color="auto" w:fill="auto"/>
      </w:rPr>
    </w:lvl>
    <w:lvl w:ilvl="4" w:tplc="FC5865EC">
      <w:start w:val="1"/>
      <w:numFmt w:val="bullet"/>
      <w:lvlText w:val="o"/>
      <w:lvlJc w:val="left"/>
      <w:pPr>
        <w:ind w:left="3240" w:hanging="360"/>
      </w:pPr>
      <w:rPr>
        <w:rFonts w:ascii="Courier New" w:hAnsi="Courier New" w:cs="Courier New" w:hint="default"/>
        <w:shd w:val="clear" w:color="auto" w:fill="auto"/>
      </w:rPr>
    </w:lvl>
    <w:lvl w:ilvl="5" w:tplc="6FCA2D62">
      <w:start w:val="1"/>
      <w:numFmt w:val="bullet"/>
      <w:lvlText w:val="§"/>
      <w:lvlJc w:val="left"/>
      <w:pPr>
        <w:ind w:left="3960" w:hanging="360"/>
      </w:pPr>
      <w:rPr>
        <w:rFonts w:ascii="Wingdings" w:hAnsi="Wingdings" w:hint="default"/>
        <w:shd w:val="clear" w:color="auto" w:fill="auto"/>
      </w:rPr>
    </w:lvl>
    <w:lvl w:ilvl="6" w:tplc="61AA4F88">
      <w:start w:val="1"/>
      <w:numFmt w:val="bullet"/>
      <w:lvlText w:val="·"/>
      <w:lvlJc w:val="left"/>
      <w:pPr>
        <w:ind w:left="4680" w:hanging="360"/>
      </w:pPr>
      <w:rPr>
        <w:rFonts w:ascii="Symbol" w:hAnsi="Symbol" w:hint="default"/>
        <w:shd w:val="clear" w:color="auto" w:fill="auto"/>
      </w:rPr>
    </w:lvl>
    <w:lvl w:ilvl="7" w:tplc="88F6B5EC">
      <w:start w:val="1"/>
      <w:numFmt w:val="bullet"/>
      <w:lvlText w:val="o"/>
      <w:lvlJc w:val="left"/>
      <w:pPr>
        <w:ind w:left="5400" w:hanging="360"/>
      </w:pPr>
      <w:rPr>
        <w:rFonts w:ascii="Courier New" w:hAnsi="Courier New" w:cs="Courier New" w:hint="default"/>
        <w:shd w:val="clear" w:color="auto" w:fill="auto"/>
      </w:rPr>
    </w:lvl>
    <w:lvl w:ilvl="8" w:tplc="D6948EF8">
      <w:start w:val="1"/>
      <w:numFmt w:val="bullet"/>
      <w:lvlText w:val="§"/>
      <w:lvlJc w:val="left"/>
      <w:pPr>
        <w:ind w:left="6120" w:hanging="360"/>
      </w:pPr>
      <w:rPr>
        <w:rFonts w:ascii="Wingdings" w:hAnsi="Wingdings" w:hint="default"/>
        <w:shd w:val="clear" w:color="auto" w:fill="auto"/>
      </w:rPr>
    </w:lvl>
  </w:abstractNum>
  <w:abstractNum w:abstractNumId="8" w15:restartNumberingAfterBreak="0">
    <w:nsid w:val="2F000001"/>
    <w:multiLevelType w:val="hybridMultilevel"/>
    <w:tmpl w:val="3BF5F8C4"/>
    <w:lvl w:ilvl="0" w:tplc="47783208">
      <w:start w:val="2022"/>
      <w:numFmt w:val="bullet"/>
      <w:lvlText w:val="-"/>
      <w:lvlJc w:val="left"/>
      <w:pPr>
        <w:ind w:left="720" w:hanging="360"/>
      </w:pPr>
      <w:rPr>
        <w:rFonts w:ascii="Times New Roman" w:eastAsia="Calibri" w:hAnsi="Times New Roman" w:cs="Times New Roman" w:hint="default"/>
        <w:shd w:val="clear" w:color="auto" w:fill="auto"/>
      </w:rPr>
    </w:lvl>
    <w:lvl w:ilvl="1" w:tplc="B390321C">
      <w:start w:val="1"/>
      <w:numFmt w:val="bullet"/>
      <w:lvlText w:val="o"/>
      <w:lvlJc w:val="left"/>
      <w:pPr>
        <w:ind w:left="1440" w:hanging="360"/>
      </w:pPr>
      <w:rPr>
        <w:rFonts w:ascii="Courier New" w:hAnsi="Courier New" w:cs="Courier New" w:hint="default"/>
        <w:shd w:val="clear" w:color="auto" w:fill="auto"/>
      </w:rPr>
    </w:lvl>
    <w:lvl w:ilvl="2" w:tplc="BF8AB682">
      <w:start w:val="1"/>
      <w:numFmt w:val="bullet"/>
      <w:lvlText w:val="§"/>
      <w:lvlJc w:val="left"/>
      <w:pPr>
        <w:ind w:left="2160" w:hanging="360"/>
      </w:pPr>
      <w:rPr>
        <w:rFonts w:ascii="Wingdings" w:hAnsi="Wingdings" w:hint="default"/>
        <w:shd w:val="clear" w:color="auto" w:fill="auto"/>
      </w:rPr>
    </w:lvl>
    <w:lvl w:ilvl="3" w:tplc="0E120652">
      <w:start w:val="1"/>
      <w:numFmt w:val="bullet"/>
      <w:lvlText w:val="·"/>
      <w:lvlJc w:val="left"/>
      <w:pPr>
        <w:ind w:left="2880" w:hanging="360"/>
      </w:pPr>
      <w:rPr>
        <w:rFonts w:ascii="Symbol" w:hAnsi="Symbol" w:hint="default"/>
        <w:shd w:val="clear" w:color="auto" w:fill="auto"/>
      </w:rPr>
    </w:lvl>
    <w:lvl w:ilvl="4" w:tplc="EED630CC">
      <w:start w:val="1"/>
      <w:numFmt w:val="bullet"/>
      <w:lvlText w:val="o"/>
      <w:lvlJc w:val="left"/>
      <w:pPr>
        <w:ind w:left="3600" w:hanging="360"/>
      </w:pPr>
      <w:rPr>
        <w:rFonts w:ascii="Courier New" w:hAnsi="Courier New" w:cs="Courier New" w:hint="default"/>
        <w:shd w:val="clear" w:color="auto" w:fill="auto"/>
      </w:rPr>
    </w:lvl>
    <w:lvl w:ilvl="5" w:tplc="5AF49596">
      <w:start w:val="1"/>
      <w:numFmt w:val="bullet"/>
      <w:lvlText w:val="§"/>
      <w:lvlJc w:val="left"/>
      <w:pPr>
        <w:ind w:left="4320" w:hanging="360"/>
      </w:pPr>
      <w:rPr>
        <w:rFonts w:ascii="Wingdings" w:hAnsi="Wingdings" w:hint="default"/>
        <w:shd w:val="clear" w:color="auto" w:fill="auto"/>
      </w:rPr>
    </w:lvl>
    <w:lvl w:ilvl="6" w:tplc="41D018A6">
      <w:start w:val="1"/>
      <w:numFmt w:val="bullet"/>
      <w:lvlText w:val="·"/>
      <w:lvlJc w:val="left"/>
      <w:pPr>
        <w:ind w:left="5040" w:hanging="360"/>
      </w:pPr>
      <w:rPr>
        <w:rFonts w:ascii="Symbol" w:hAnsi="Symbol" w:hint="default"/>
        <w:shd w:val="clear" w:color="auto" w:fill="auto"/>
      </w:rPr>
    </w:lvl>
    <w:lvl w:ilvl="7" w:tplc="FB04641E">
      <w:start w:val="1"/>
      <w:numFmt w:val="bullet"/>
      <w:lvlText w:val="o"/>
      <w:lvlJc w:val="left"/>
      <w:pPr>
        <w:ind w:left="5760" w:hanging="360"/>
      </w:pPr>
      <w:rPr>
        <w:rFonts w:ascii="Courier New" w:hAnsi="Courier New" w:cs="Courier New" w:hint="default"/>
        <w:shd w:val="clear" w:color="auto" w:fill="auto"/>
      </w:rPr>
    </w:lvl>
    <w:lvl w:ilvl="8" w:tplc="274ACDBE">
      <w:start w:val="1"/>
      <w:numFmt w:val="bullet"/>
      <w:lvlText w:val="§"/>
      <w:lvlJc w:val="left"/>
      <w:pPr>
        <w:ind w:left="6480" w:hanging="360"/>
      </w:pPr>
      <w:rPr>
        <w:rFonts w:ascii="Wingdings" w:hAnsi="Wingdings" w:hint="default"/>
        <w:shd w:val="clear" w:color="auto" w:fill="auto"/>
      </w:rPr>
    </w:lvl>
  </w:abstractNum>
  <w:abstractNum w:abstractNumId="9" w15:restartNumberingAfterBreak="0">
    <w:nsid w:val="2F000002"/>
    <w:multiLevelType w:val="hybridMultilevel"/>
    <w:tmpl w:val="2416D4A3"/>
    <w:lvl w:ilvl="0" w:tplc="8ED05B6C">
      <w:numFmt w:val="bullet"/>
      <w:lvlText w:val="·"/>
      <w:lvlJc w:val="left"/>
      <w:pPr>
        <w:ind w:left="720" w:hanging="360"/>
      </w:pPr>
      <w:rPr>
        <w:rFonts w:ascii="Symbol" w:hAnsi="Symbol"/>
        <w:shd w:val="clear" w:color="auto" w:fill="auto"/>
      </w:rPr>
    </w:lvl>
    <w:lvl w:ilvl="1" w:tplc="C6C89B40">
      <w:numFmt w:val="bullet"/>
      <w:lvlText w:val="o"/>
      <w:lvlJc w:val="left"/>
      <w:pPr>
        <w:ind w:left="1440" w:hanging="360"/>
      </w:pPr>
      <w:rPr>
        <w:rFonts w:ascii="Courier New" w:hAnsi="Courier New" w:cs="Courier New"/>
        <w:shd w:val="clear" w:color="auto" w:fill="auto"/>
      </w:rPr>
    </w:lvl>
    <w:lvl w:ilvl="2" w:tplc="963ABDDA">
      <w:numFmt w:val="bullet"/>
      <w:lvlText w:val="§"/>
      <w:lvlJc w:val="left"/>
      <w:pPr>
        <w:ind w:left="2160" w:hanging="360"/>
      </w:pPr>
      <w:rPr>
        <w:rFonts w:ascii="Wingdings" w:hAnsi="Wingdings"/>
        <w:shd w:val="clear" w:color="auto" w:fill="auto"/>
      </w:rPr>
    </w:lvl>
    <w:lvl w:ilvl="3" w:tplc="DDFCBC0A">
      <w:numFmt w:val="bullet"/>
      <w:lvlText w:val="·"/>
      <w:lvlJc w:val="left"/>
      <w:pPr>
        <w:ind w:left="2880" w:hanging="360"/>
      </w:pPr>
      <w:rPr>
        <w:rFonts w:ascii="Symbol" w:hAnsi="Symbol"/>
        <w:shd w:val="clear" w:color="auto" w:fill="auto"/>
      </w:rPr>
    </w:lvl>
    <w:lvl w:ilvl="4" w:tplc="3CD2D21A">
      <w:numFmt w:val="bullet"/>
      <w:lvlText w:val="o"/>
      <w:lvlJc w:val="left"/>
      <w:pPr>
        <w:ind w:left="3600" w:hanging="360"/>
      </w:pPr>
      <w:rPr>
        <w:rFonts w:ascii="Courier New" w:hAnsi="Courier New" w:cs="Courier New"/>
        <w:shd w:val="clear" w:color="auto" w:fill="auto"/>
      </w:rPr>
    </w:lvl>
    <w:lvl w:ilvl="5" w:tplc="D3CA9634">
      <w:numFmt w:val="bullet"/>
      <w:lvlText w:val="§"/>
      <w:lvlJc w:val="left"/>
      <w:pPr>
        <w:ind w:left="4320" w:hanging="360"/>
      </w:pPr>
      <w:rPr>
        <w:rFonts w:ascii="Wingdings" w:hAnsi="Wingdings"/>
        <w:shd w:val="clear" w:color="auto" w:fill="auto"/>
      </w:rPr>
    </w:lvl>
    <w:lvl w:ilvl="6" w:tplc="B7BE6516">
      <w:numFmt w:val="bullet"/>
      <w:lvlText w:val="·"/>
      <w:lvlJc w:val="left"/>
      <w:pPr>
        <w:ind w:left="5040" w:hanging="360"/>
      </w:pPr>
      <w:rPr>
        <w:rFonts w:ascii="Symbol" w:hAnsi="Symbol"/>
        <w:shd w:val="clear" w:color="auto" w:fill="auto"/>
      </w:rPr>
    </w:lvl>
    <w:lvl w:ilvl="7" w:tplc="6574975C">
      <w:numFmt w:val="bullet"/>
      <w:lvlText w:val="o"/>
      <w:lvlJc w:val="left"/>
      <w:pPr>
        <w:ind w:left="5760" w:hanging="360"/>
      </w:pPr>
      <w:rPr>
        <w:rFonts w:ascii="Courier New" w:hAnsi="Courier New" w:cs="Courier New"/>
        <w:shd w:val="clear" w:color="auto" w:fill="auto"/>
      </w:rPr>
    </w:lvl>
    <w:lvl w:ilvl="8" w:tplc="1AF203EA">
      <w:numFmt w:val="bullet"/>
      <w:lvlText w:val="§"/>
      <w:lvlJc w:val="left"/>
      <w:pPr>
        <w:ind w:left="6480" w:hanging="360"/>
      </w:pPr>
      <w:rPr>
        <w:rFonts w:ascii="Wingdings" w:hAnsi="Wingdings"/>
        <w:shd w:val="clear" w:color="auto" w:fill="auto"/>
      </w:rPr>
    </w:lvl>
  </w:abstractNum>
  <w:abstractNum w:abstractNumId="10" w15:restartNumberingAfterBreak="0">
    <w:nsid w:val="2F000003"/>
    <w:multiLevelType w:val="hybridMultilevel"/>
    <w:tmpl w:val="2810F27D"/>
    <w:lvl w:ilvl="0" w:tplc="8B40873A">
      <w:start w:val="1"/>
      <w:numFmt w:val="bullet"/>
      <w:lvlText w:val="·"/>
      <w:lvlJc w:val="left"/>
      <w:pPr>
        <w:ind w:left="720" w:hanging="360"/>
      </w:pPr>
      <w:rPr>
        <w:rFonts w:ascii="Symbol" w:hAnsi="Symbol" w:hint="default"/>
        <w:shd w:val="clear" w:color="auto" w:fill="auto"/>
      </w:rPr>
    </w:lvl>
    <w:lvl w:ilvl="1" w:tplc="4CB8C2EE">
      <w:start w:val="1"/>
      <w:numFmt w:val="bullet"/>
      <w:lvlText w:val="o"/>
      <w:lvlJc w:val="left"/>
      <w:pPr>
        <w:ind w:left="1440" w:hanging="360"/>
      </w:pPr>
      <w:rPr>
        <w:rFonts w:ascii="Courier New" w:hAnsi="Courier New" w:cs="Courier New" w:hint="default"/>
        <w:shd w:val="clear" w:color="auto" w:fill="auto"/>
      </w:rPr>
    </w:lvl>
    <w:lvl w:ilvl="2" w:tplc="D45ECEC2">
      <w:start w:val="1"/>
      <w:numFmt w:val="bullet"/>
      <w:lvlText w:val="§"/>
      <w:lvlJc w:val="left"/>
      <w:pPr>
        <w:ind w:left="2160" w:hanging="360"/>
      </w:pPr>
      <w:rPr>
        <w:rFonts w:ascii="Wingdings" w:hAnsi="Wingdings" w:hint="default"/>
        <w:shd w:val="clear" w:color="auto" w:fill="auto"/>
      </w:rPr>
    </w:lvl>
    <w:lvl w:ilvl="3" w:tplc="638A3C9C">
      <w:start w:val="1"/>
      <w:numFmt w:val="bullet"/>
      <w:lvlText w:val="·"/>
      <w:lvlJc w:val="left"/>
      <w:pPr>
        <w:ind w:left="2880" w:hanging="360"/>
      </w:pPr>
      <w:rPr>
        <w:rFonts w:ascii="Symbol" w:hAnsi="Symbol" w:hint="default"/>
        <w:shd w:val="clear" w:color="auto" w:fill="auto"/>
      </w:rPr>
    </w:lvl>
    <w:lvl w:ilvl="4" w:tplc="AAA04D94">
      <w:start w:val="1"/>
      <w:numFmt w:val="bullet"/>
      <w:lvlText w:val="o"/>
      <w:lvlJc w:val="left"/>
      <w:pPr>
        <w:ind w:left="3600" w:hanging="360"/>
      </w:pPr>
      <w:rPr>
        <w:rFonts w:ascii="Courier New" w:hAnsi="Courier New" w:cs="Courier New" w:hint="default"/>
        <w:shd w:val="clear" w:color="auto" w:fill="auto"/>
      </w:rPr>
    </w:lvl>
    <w:lvl w:ilvl="5" w:tplc="B9382D32">
      <w:start w:val="1"/>
      <w:numFmt w:val="bullet"/>
      <w:lvlText w:val="§"/>
      <w:lvlJc w:val="left"/>
      <w:pPr>
        <w:ind w:left="4320" w:hanging="360"/>
      </w:pPr>
      <w:rPr>
        <w:rFonts w:ascii="Wingdings" w:hAnsi="Wingdings" w:hint="default"/>
        <w:shd w:val="clear" w:color="auto" w:fill="auto"/>
      </w:rPr>
    </w:lvl>
    <w:lvl w:ilvl="6" w:tplc="516869B0">
      <w:start w:val="1"/>
      <w:numFmt w:val="bullet"/>
      <w:lvlText w:val="·"/>
      <w:lvlJc w:val="left"/>
      <w:pPr>
        <w:ind w:left="5040" w:hanging="360"/>
      </w:pPr>
      <w:rPr>
        <w:rFonts w:ascii="Symbol" w:hAnsi="Symbol" w:hint="default"/>
        <w:shd w:val="clear" w:color="auto" w:fill="auto"/>
      </w:rPr>
    </w:lvl>
    <w:lvl w:ilvl="7" w:tplc="E21037BC">
      <w:start w:val="1"/>
      <w:numFmt w:val="bullet"/>
      <w:lvlText w:val="o"/>
      <w:lvlJc w:val="left"/>
      <w:pPr>
        <w:ind w:left="5760" w:hanging="360"/>
      </w:pPr>
      <w:rPr>
        <w:rFonts w:ascii="Courier New" w:hAnsi="Courier New" w:cs="Courier New" w:hint="default"/>
        <w:shd w:val="clear" w:color="auto" w:fill="auto"/>
      </w:rPr>
    </w:lvl>
    <w:lvl w:ilvl="8" w:tplc="6E567848">
      <w:start w:val="1"/>
      <w:numFmt w:val="bullet"/>
      <w:lvlText w:val="§"/>
      <w:lvlJc w:val="left"/>
      <w:pPr>
        <w:ind w:left="6480" w:hanging="360"/>
      </w:pPr>
      <w:rPr>
        <w:rFonts w:ascii="Wingdings" w:hAnsi="Wingdings" w:hint="default"/>
        <w:shd w:val="clear" w:color="auto" w:fill="auto"/>
      </w:rPr>
    </w:lvl>
  </w:abstractNum>
  <w:abstractNum w:abstractNumId="11" w15:restartNumberingAfterBreak="0">
    <w:nsid w:val="2F000004"/>
    <w:multiLevelType w:val="hybridMultilevel"/>
    <w:tmpl w:val="29E1F24C"/>
    <w:lvl w:ilvl="0" w:tplc="7FD6BCC4">
      <w:start w:val="1"/>
      <w:numFmt w:val="bullet"/>
      <w:lvlText w:val="·"/>
      <w:lvlJc w:val="left"/>
      <w:pPr>
        <w:ind w:left="360" w:hanging="360"/>
      </w:pPr>
      <w:rPr>
        <w:rFonts w:ascii="Symbol" w:hAnsi="Symbol" w:hint="default"/>
        <w:shd w:val="clear" w:color="auto" w:fill="auto"/>
      </w:rPr>
    </w:lvl>
    <w:lvl w:ilvl="1" w:tplc="43E41688">
      <w:start w:val="1"/>
      <w:numFmt w:val="bullet"/>
      <w:lvlText w:val="o"/>
      <w:lvlJc w:val="left"/>
      <w:pPr>
        <w:ind w:left="1080" w:hanging="360"/>
      </w:pPr>
      <w:rPr>
        <w:rFonts w:ascii="Courier New" w:hAnsi="Courier New" w:cs="Courier New" w:hint="default"/>
        <w:shd w:val="clear" w:color="auto" w:fill="auto"/>
      </w:rPr>
    </w:lvl>
    <w:lvl w:ilvl="2" w:tplc="DA8831AC">
      <w:start w:val="1"/>
      <w:numFmt w:val="bullet"/>
      <w:lvlText w:val="§"/>
      <w:lvlJc w:val="left"/>
      <w:pPr>
        <w:ind w:left="1800" w:hanging="360"/>
      </w:pPr>
      <w:rPr>
        <w:rFonts w:ascii="Wingdings" w:hAnsi="Wingdings" w:hint="default"/>
        <w:shd w:val="clear" w:color="auto" w:fill="auto"/>
      </w:rPr>
    </w:lvl>
    <w:lvl w:ilvl="3" w:tplc="F7B09E32">
      <w:start w:val="1"/>
      <w:numFmt w:val="bullet"/>
      <w:lvlText w:val="·"/>
      <w:lvlJc w:val="left"/>
      <w:pPr>
        <w:ind w:left="2520" w:hanging="360"/>
      </w:pPr>
      <w:rPr>
        <w:rFonts w:ascii="Symbol" w:hAnsi="Symbol" w:hint="default"/>
        <w:shd w:val="clear" w:color="auto" w:fill="auto"/>
      </w:rPr>
    </w:lvl>
    <w:lvl w:ilvl="4" w:tplc="56020AD6">
      <w:start w:val="1"/>
      <w:numFmt w:val="bullet"/>
      <w:lvlText w:val="o"/>
      <w:lvlJc w:val="left"/>
      <w:pPr>
        <w:ind w:left="3240" w:hanging="360"/>
      </w:pPr>
      <w:rPr>
        <w:rFonts w:ascii="Courier New" w:hAnsi="Courier New" w:cs="Courier New" w:hint="default"/>
        <w:shd w:val="clear" w:color="auto" w:fill="auto"/>
      </w:rPr>
    </w:lvl>
    <w:lvl w:ilvl="5" w:tplc="24486650">
      <w:start w:val="1"/>
      <w:numFmt w:val="bullet"/>
      <w:lvlText w:val="§"/>
      <w:lvlJc w:val="left"/>
      <w:pPr>
        <w:ind w:left="3960" w:hanging="360"/>
      </w:pPr>
      <w:rPr>
        <w:rFonts w:ascii="Wingdings" w:hAnsi="Wingdings" w:hint="default"/>
        <w:shd w:val="clear" w:color="auto" w:fill="auto"/>
      </w:rPr>
    </w:lvl>
    <w:lvl w:ilvl="6" w:tplc="6D0AB7FC">
      <w:start w:val="1"/>
      <w:numFmt w:val="bullet"/>
      <w:lvlText w:val="·"/>
      <w:lvlJc w:val="left"/>
      <w:pPr>
        <w:ind w:left="4680" w:hanging="360"/>
      </w:pPr>
      <w:rPr>
        <w:rFonts w:ascii="Symbol" w:hAnsi="Symbol" w:hint="default"/>
        <w:shd w:val="clear" w:color="auto" w:fill="auto"/>
      </w:rPr>
    </w:lvl>
    <w:lvl w:ilvl="7" w:tplc="C59EB272">
      <w:start w:val="1"/>
      <w:numFmt w:val="bullet"/>
      <w:lvlText w:val="o"/>
      <w:lvlJc w:val="left"/>
      <w:pPr>
        <w:ind w:left="5400" w:hanging="360"/>
      </w:pPr>
      <w:rPr>
        <w:rFonts w:ascii="Courier New" w:hAnsi="Courier New" w:cs="Courier New" w:hint="default"/>
        <w:shd w:val="clear" w:color="auto" w:fill="auto"/>
      </w:rPr>
    </w:lvl>
    <w:lvl w:ilvl="8" w:tplc="2F5ADA80">
      <w:start w:val="1"/>
      <w:numFmt w:val="bullet"/>
      <w:lvlText w:val="§"/>
      <w:lvlJc w:val="left"/>
      <w:pPr>
        <w:ind w:left="6120" w:hanging="360"/>
      </w:pPr>
      <w:rPr>
        <w:rFonts w:ascii="Wingdings" w:hAnsi="Wingdings" w:hint="default"/>
        <w:shd w:val="clear" w:color="auto" w:fill="auto"/>
      </w:rPr>
    </w:lvl>
  </w:abstractNum>
  <w:abstractNum w:abstractNumId="12" w15:restartNumberingAfterBreak="0">
    <w:nsid w:val="2F000005"/>
    <w:multiLevelType w:val="hybridMultilevel"/>
    <w:tmpl w:val="48B79088"/>
    <w:lvl w:ilvl="0" w:tplc="EF82052C">
      <w:start w:val="1"/>
      <w:numFmt w:val="bullet"/>
      <w:lvlText w:val="·"/>
      <w:lvlJc w:val="left"/>
      <w:pPr>
        <w:ind w:left="720" w:hanging="360"/>
      </w:pPr>
      <w:rPr>
        <w:rFonts w:ascii="Symbol" w:hAnsi="Symbol" w:hint="default"/>
        <w:shd w:val="clear" w:color="auto" w:fill="auto"/>
      </w:rPr>
    </w:lvl>
    <w:lvl w:ilvl="1" w:tplc="D6BEC31E">
      <w:start w:val="1"/>
      <w:numFmt w:val="bullet"/>
      <w:lvlText w:val="o"/>
      <w:lvlJc w:val="left"/>
      <w:pPr>
        <w:ind w:left="1440" w:hanging="360"/>
      </w:pPr>
      <w:rPr>
        <w:rFonts w:ascii="Courier New" w:hAnsi="Courier New" w:cs="Courier New" w:hint="default"/>
        <w:shd w:val="clear" w:color="auto" w:fill="auto"/>
      </w:rPr>
    </w:lvl>
    <w:lvl w:ilvl="2" w:tplc="0D7A54F2">
      <w:start w:val="1"/>
      <w:numFmt w:val="bullet"/>
      <w:lvlText w:val="§"/>
      <w:lvlJc w:val="left"/>
      <w:pPr>
        <w:ind w:left="2160" w:hanging="360"/>
      </w:pPr>
      <w:rPr>
        <w:rFonts w:ascii="Wingdings" w:hAnsi="Wingdings" w:hint="default"/>
        <w:shd w:val="clear" w:color="auto" w:fill="auto"/>
      </w:rPr>
    </w:lvl>
    <w:lvl w:ilvl="3" w:tplc="60144E90">
      <w:start w:val="1"/>
      <w:numFmt w:val="bullet"/>
      <w:lvlText w:val="·"/>
      <w:lvlJc w:val="left"/>
      <w:pPr>
        <w:ind w:left="2880" w:hanging="360"/>
      </w:pPr>
      <w:rPr>
        <w:rFonts w:ascii="Symbol" w:hAnsi="Symbol" w:hint="default"/>
        <w:shd w:val="clear" w:color="auto" w:fill="auto"/>
      </w:rPr>
    </w:lvl>
    <w:lvl w:ilvl="4" w:tplc="50F8C72C">
      <w:start w:val="1"/>
      <w:numFmt w:val="bullet"/>
      <w:lvlText w:val="o"/>
      <w:lvlJc w:val="left"/>
      <w:pPr>
        <w:ind w:left="3600" w:hanging="360"/>
      </w:pPr>
      <w:rPr>
        <w:rFonts w:ascii="Courier New" w:hAnsi="Courier New" w:cs="Courier New" w:hint="default"/>
        <w:shd w:val="clear" w:color="auto" w:fill="auto"/>
      </w:rPr>
    </w:lvl>
    <w:lvl w:ilvl="5" w:tplc="804A2600">
      <w:start w:val="1"/>
      <w:numFmt w:val="bullet"/>
      <w:lvlText w:val="§"/>
      <w:lvlJc w:val="left"/>
      <w:pPr>
        <w:ind w:left="4320" w:hanging="360"/>
      </w:pPr>
      <w:rPr>
        <w:rFonts w:ascii="Wingdings" w:hAnsi="Wingdings" w:hint="default"/>
        <w:shd w:val="clear" w:color="auto" w:fill="auto"/>
      </w:rPr>
    </w:lvl>
    <w:lvl w:ilvl="6" w:tplc="3ABEE8DC">
      <w:start w:val="1"/>
      <w:numFmt w:val="bullet"/>
      <w:lvlText w:val="·"/>
      <w:lvlJc w:val="left"/>
      <w:pPr>
        <w:ind w:left="5040" w:hanging="360"/>
      </w:pPr>
      <w:rPr>
        <w:rFonts w:ascii="Symbol" w:hAnsi="Symbol" w:hint="default"/>
        <w:shd w:val="clear" w:color="auto" w:fill="auto"/>
      </w:rPr>
    </w:lvl>
    <w:lvl w:ilvl="7" w:tplc="DE2CF902">
      <w:start w:val="1"/>
      <w:numFmt w:val="bullet"/>
      <w:lvlText w:val="o"/>
      <w:lvlJc w:val="left"/>
      <w:pPr>
        <w:ind w:left="5760" w:hanging="360"/>
      </w:pPr>
      <w:rPr>
        <w:rFonts w:ascii="Courier New" w:hAnsi="Courier New" w:cs="Courier New" w:hint="default"/>
        <w:shd w:val="clear" w:color="auto" w:fill="auto"/>
      </w:rPr>
    </w:lvl>
    <w:lvl w:ilvl="8" w:tplc="61A68524">
      <w:start w:val="1"/>
      <w:numFmt w:val="bullet"/>
      <w:lvlText w:val="§"/>
      <w:lvlJc w:val="left"/>
      <w:pPr>
        <w:ind w:left="6480" w:hanging="360"/>
      </w:pPr>
      <w:rPr>
        <w:rFonts w:ascii="Wingdings" w:hAnsi="Wingdings" w:hint="default"/>
        <w:shd w:val="clear" w:color="auto" w:fill="auto"/>
      </w:rPr>
    </w:lvl>
  </w:abstractNum>
  <w:abstractNum w:abstractNumId="13" w15:restartNumberingAfterBreak="0">
    <w:nsid w:val="2F000006"/>
    <w:multiLevelType w:val="hybridMultilevel"/>
    <w:tmpl w:val="36D489E1"/>
    <w:lvl w:ilvl="0" w:tplc="FA10F7E4">
      <w:start w:val="1"/>
      <w:numFmt w:val="decimal"/>
      <w:lvlText w:val="%1."/>
      <w:lvlJc w:val="left"/>
      <w:pPr>
        <w:ind w:left="720" w:hanging="360"/>
      </w:pPr>
      <w:rPr>
        <w:rFonts w:eastAsiaTheme="minorEastAsia" w:hint="default"/>
        <w:b/>
        <w:shd w:val="clear" w:color="auto" w:fill="auto"/>
      </w:rPr>
    </w:lvl>
    <w:lvl w:ilvl="1" w:tplc="ACE6A076">
      <w:start w:val="1"/>
      <w:numFmt w:val="lowerLetter"/>
      <w:lvlText w:val="%2."/>
      <w:lvlJc w:val="left"/>
      <w:pPr>
        <w:ind w:left="1440" w:hanging="360"/>
      </w:pPr>
      <w:rPr>
        <w:shd w:val="clear" w:color="auto" w:fill="auto"/>
      </w:rPr>
    </w:lvl>
    <w:lvl w:ilvl="2" w:tplc="47D2BE4A">
      <w:start w:val="1"/>
      <w:numFmt w:val="lowerRoman"/>
      <w:lvlText w:val="%3."/>
      <w:lvlJc w:val="right"/>
      <w:pPr>
        <w:ind w:left="2160" w:hanging="180"/>
      </w:pPr>
      <w:rPr>
        <w:shd w:val="clear" w:color="auto" w:fill="auto"/>
      </w:rPr>
    </w:lvl>
    <w:lvl w:ilvl="3" w:tplc="BA3C3802">
      <w:start w:val="1"/>
      <w:numFmt w:val="decimal"/>
      <w:lvlText w:val="%4."/>
      <w:lvlJc w:val="left"/>
      <w:pPr>
        <w:ind w:left="2880" w:hanging="360"/>
      </w:pPr>
      <w:rPr>
        <w:shd w:val="clear" w:color="auto" w:fill="auto"/>
      </w:rPr>
    </w:lvl>
    <w:lvl w:ilvl="4" w:tplc="0DFCB85C">
      <w:start w:val="1"/>
      <w:numFmt w:val="lowerLetter"/>
      <w:lvlText w:val="%5."/>
      <w:lvlJc w:val="left"/>
      <w:pPr>
        <w:ind w:left="3600" w:hanging="360"/>
      </w:pPr>
      <w:rPr>
        <w:shd w:val="clear" w:color="auto" w:fill="auto"/>
      </w:rPr>
    </w:lvl>
    <w:lvl w:ilvl="5" w:tplc="14488120">
      <w:start w:val="1"/>
      <w:numFmt w:val="lowerRoman"/>
      <w:lvlText w:val="%6."/>
      <w:lvlJc w:val="right"/>
      <w:pPr>
        <w:ind w:left="4320" w:hanging="180"/>
      </w:pPr>
      <w:rPr>
        <w:shd w:val="clear" w:color="auto" w:fill="auto"/>
      </w:rPr>
    </w:lvl>
    <w:lvl w:ilvl="6" w:tplc="2F82EFC0">
      <w:start w:val="1"/>
      <w:numFmt w:val="decimal"/>
      <w:lvlText w:val="%7."/>
      <w:lvlJc w:val="left"/>
      <w:pPr>
        <w:ind w:left="5040" w:hanging="360"/>
      </w:pPr>
      <w:rPr>
        <w:shd w:val="clear" w:color="auto" w:fill="auto"/>
      </w:rPr>
    </w:lvl>
    <w:lvl w:ilvl="7" w:tplc="3F948004">
      <w:start w:val="1"/>
      <w:numFmt w:val="lowerLetter"/>
      <w:lvlText w:val="%8."/>
      <w:lvlJc w:val="left"/>
      <w:pPr>
        <w:ind w:left="5760" w:hanging="360"/>
      </w:pPr>
      <w:rPr>
        <w:shd w:val="clear" w:color="auto" w:fill="auto"/>
      </w:rPr>
    </w:lvl>
    <w:lvl w:ilvl="8" w:tplc="B47ED6E2">
      <w:start w:val="1"/>
      <w:numFmt w:val="lowerRoman"/>
      <w:lvlText w:val="%9."/>
      <w:lvlJc w:val="right"/>
      <w:pPr>
        <w:ind w:left="6480" w:hanging="180"/>
      </w:pPr>
      <w:rPr>
        <w:shd w:val="clear" w:color="auto" w:fill="auto"/>
      </w:rPr>
    </w:lvl>
  </w:abstractNum>
  <w:abstractNum w:abstractNumId="14" w15:restartNumberingAfterBreak="0">
    <w:nsid w:val="2F000007"/>
    <w:multiLevelType w:val="hybridMultilevel"/>
    <w:tmpl w:val="33E24A08"/>
    <w:lvl w:ilvl="0" w:tplc="6C52E33C">
      <w:start w:val="1"/>
      <w:numFmt w:val="bullet"/>
      <w:lvlText w:val="·"/>
      <w:lvlJc w:val="left"/>
      <w:pPr>
        <w:ind w:left="1080" w:hanging="360"/>
      </w:pPr>
      <w:rPr>
        <w:rFonts w:ascii="Symbol" w:hAnsi="Symbol" w:hint="default"/>
        <w:shd w:val="clear" w:color="auto" w:fill="auto"/>
      </w:rPr>
    </w:lvl>
    <w:lvl w:ilvl="1" w:tplc="02DE4994">
      <w:start w:val="1"/>
      <w:numFmt w:val="bullet"/>
      <w:lvlText w:val="o"/>
      <w:lvlJc w:val="left"/>
      <w:pPr>
        <w:ind w:left="1800" w:hanging="360"/>
      </w:pPr>
      <w:rPr>
        <w:rFonts w:ascii="Courier New" w:hAnsi="Courier New" w:cs="Courier New" w:hint="default"/>
        <w:shd w:val="clear" w:color="auto" w:fill="auto"/>
      </w:rPr>
    </w:lvl>
    <w:lvl w:ilvl="2" w:tplc="272ABC4E">
      <w:start w:val="1"/>
      <w:numFmt w:val="bullet"/>
      <w:lvlText w:val="§"/>
      <w:lvlJc w:val="left"/>
      <w:pPr>
        <w:ind w:left="2520" w:hanging="360"/>
      </w:pPr>
      <w:rPr>
        <w:rFonts w:ascii="Wingdings" w:hAnsi="Wingdings" w:hint="default"/>
        <w:shd w:val="clear" w:color="auto" w:fill="auto"/>
      </w:rPr>
    </w:lvl>
    <w:lvl w:ilvl="3" w:tplc="9908533C">
      <w:start w:val="1"/>
      <w:numFmt w:val="bullet"/>
      <w:lvlText w:val="·"/>
      <w:lvlJc w:val="left"/>
      <w:pPr>
        <w:ind w:left="3240" w:hanging="360"/>
      </w:pPr>
      <w:rPr>
        <w:rFonts w:ascii="Symbol" w:hAnsi="Symbol" w:hint="default"/>
        <w:shd w:val="clear" w:color="auto" w:fill="auto"/>
      </w:rPr>
    </w:lvl>
    <w:lvl w:ilvl="4" w:tplc="9D10D434">
      <w:start w:val="1"/>
      <w:numFmt w:val="bullet"/>
      <w:lvlText w:val="o"/>
      <w:lvlJc w:val="left"/>
      <w:pPr>
        <w:ind w:left="3960" w:hanging="360"/>
      </w:pPr>
      <w:rPr>
        <w:rFonts w:ascii="Courier New" w:hAnsi="Courier New" w:cs="Courier New" w:hint="default"/>
        <w:shd w:val="clear" w:color="auto" w:fill="auto"/>
      </w:rPr>
    </w:lvl>
    <w:lvl w:ilvl="5" w:tplc="7F5418C0">
      <w:start w:val="1"/>
      <w:numFmt w:val="bullet"/>
      <w:lvlText w:val="§"/>
      <w:lvlJc w:val="left"/>
      <w:pPr>
        <w:ind w:left="4680" w:hanging="360"/>
      </w:pPr>
      <w:rPr>
        <w:rFonts w:ascii="Wingdings" w:hAnsi="Wingdings" w:hint="default"/>
        <w:shd w:val="clear" w:color="auto" w:fill="auto"/>
      </w:rPr>
    </w:lvl>
    <w:lvl w:ilvl="6" w:tplc="E01AD200">
      <w:start w:val="1"/>
      <w:numFmt w:val="bullet"/>
      <w:lvlText w:val="·"/>
      <w:lvlJc w:val="left"/>
      <w:pPr>
        <w:ind w:left="5400" w:hanging="360"/>
      </w:pPr>
      <w:rPr>
        <w:rFonts w:ascii="Symbol" w:hAnsi="Symbol" w:hint="default"/>
        <w:shd w:val="clear" w:color="auto" w:fill="auto"/>
      </w:rPr>
    </w:lvl>
    <w:lvl w:ilvl="7" w:tplc="FD2E7B86">
      <w:start w:val="1"/>
      <w:numFmt w:val="bullet"/>
      <w:lvlText w:val="o"/>
      <w:lvlJc w:val="left"/>
      <w:pPr>
        <w:ind w:left="6120" w:hanging="360"/>
      </w:pPr>
      <w:rPr>
        <w:rFonts w:ascii="Courier New" w:hAnsi="Courier New" w:cs="Courier New" w:hint="default"/>
        <w:shd w:val="clear" w:color="auto" w:fill="auto"/>
      </w:rPr>
    </w:lvl>
    <w:lvl w:ilvl="8" w:tplc="588203F2">
      <w:start w:val="1"/>
      <w:numFmt w:val="bullet"/>
      <w:lvlText w:val="§"/>
      <w:lvlJc w:val="left"/>
      <w:pPr>
        <w:ind w:left="6840" w:hanging="360"/>
      </w:pPr>
      <w:rPr>
        <w:rFonts w:ascii="Wingdings" w:hAnsi="Wingdings" w:hint="default"/>
        <w:shd w:val="clear" w:color="auto" w:fill="auto"/>
      </w:rPr>
    </w:lvl>
  </w:abstractNum>
  <w:abstractNum w:abstractNumId="15" w15:restartNumberingAfterBreak="0">
    <w:nsid w:val="2F000008"/>
    <w:multiLevelType w:val="hybridMultilevel"/>
    <w:tmpl w:val="53310B50"/>
    <w:lvl w:ilvl="0" w:tplc="A67C7BF8">
      <w:start w:val="1"/>
      <w:numFmt w:val="bullet"/>
      <w:lvlText w:val="·"/>
      <w:lvlJc w:val="left"/>
      <w:pPr>
        <w:ind w:left="1080" w:hanging="360"/>
      </w:pPr>
      <w:rPr>
        <w:rFonts w:ascii="Symbol" w:hAnsi="Symbol" w:hint="default"/>
        <w:shd w:val="clear" w:color="auto" w:fill="auto"/>
      </w:rPr>
    </w:lvl>
    <w:lvl w:ilvl="1" w:tplc="54BC2E08">
      <w:start w:val="1"/>
      <w:numFmt w:val="bullet"/>
      <w:lvlText w:val="o"/>
      <w:lvlJc w:val="left"/>
      <w:pPr>
        <w:ind w:left="1800" w:hanging="360"/>
      </w:pPr>
      <w:rPr>
        <w:rFonts w:ascii="Courier New" w:hAnsi="Courier New" w:cs="Courier New" w:hint="default"/>
        <w:shd w:val="clear" w:color="auto" w:fill="auto"/>
      </w:rPr>
    </w:lvl>
    <w:lvl w:ilvl="2" w:tplc="489860DE">
      <w:start w:val="1"/>
      <w:numFmt w:val="bullet"/>
      <w:lvlText w:val="§"/>
      <w:lvlJc w:val="left"/>
      <w:pPr>
        <w:ind w:left="2520" w:hanging="360"/>
      </w:pPr>
      <w:rPr>
        <w:rFonts w:ascii="Wingdings" w:hAnsi="Wingdings" w:hint="default"/>
        <w:shd w:val="clear" w:color="auto" w:fill="auto"/>
      </w:rPr>
    </w:lvl>
    <w:lvl w:ilvl="3" w:tplc="B4E68874">
      <w:start w:val="1"/>
      <w:numFmt w:val="bullet"/>
      <w:lvlText w:val="·"/>
      <w:lvlJc w:val="left"/>
      <w:pPr>
        <w:ind w:left="3240" w:hanging="360"/>
      </w:pPr>
      <w:rPr>
        <w:rFonts w:ascii="Symbol" w:hAnsi="Symbol" w:hint="default"/>
        <w:shd w:val="clear" w:color="auto" w:fill="auto"/>
      </w:rPr>
    </w:lvl>
    <w:lvl w:ilvl="4" w:tplc="3E083ACE">
      <w:start w:val="1"/>
      <w:numFmt w:val="bullet"/>
      <w:lvlText w:val="o"/>
      <w:lvlJc w:val="left"/>
      <w:pPr>
        <w:ind w:left="3960" w:hanging="360"/>
      </w:pPr>
      <w:rPr>
        <w:rFonts w:ascii="Courier New" w:hAnsi="Courier New" w:cs="Courier New" w:hint="default"/>
        <w:shd w:val="clear" w:color="auto" w:fill="auto"/>
      </w:rPr>
    </w:lvl>
    <w:lvl w:ilvl="5" w:tplc="6AE40792">
      <w:start w:val="1"/>
      <w:numFmt w:val="bullet"/>
      <w:lvlText w:val="§"/>
      <w:lvlJc w:val="left"/>
      <w:pPr>
        <w:ind w:left="4680" w:hanging="360"/>
      </w:pPr>
      <w:rPr>
        <w:rFonts w:ascii="Wingdings" w:hAnsi="Wingdings" w:hint="default"/>
        <w:shd w:val="clear" w:color="auto" w:fill="auto"/>
      </w:rPr>
    </w:lvl>
    <w:lvl w:ilvl="6" w:tplc="D85255F0">
      <w:start w:val="1"/>
      <w:numFmt w:val="bullet"/>
      <w:lvlText w:val="·"/>
      <w:lvlJc w:val="left"/>
      <w:pPr>
        <w:ind w:left="5400" w:hanging="360"/>
      </w:pPr>
      <w:rPr>
        <w:rFonts w:ascii="Symbol" w:hAnsi="Symbol" w:hint="default"/>
        <w:shd w:val="clear" w:color="auto" w:fill="auto"/>
      </w:rPr>
    </w:lvl>
    <w:lvl w:ilvl="7" w:tplc="624435EC">
      <w:start w:val="1"/>
      <w:numFmt w:val="bullet"/>
      <w:lvlText w:val="o"/>
      <w:lvlJc w:val="left"/>
      <w:pPr>
        <w:ind w:left="6120" w:hanging="360"/>
      </w:pPr>
      <w:rPr>
        <w:rFonts w:ascii="Courier New" w:hAnsi="Courier New" w:cs="Courier New" w:hint="default"/>
        <w:shd w:val="clear" w:color="auto" w:fill="auto"/>
      </w:rPr>
    </w:lvl>
    <w:lvl w:ilvl="8" w:tplc="0A18BD58">
      <w:start w:val="1"/>
      <w:numFmt w:val="bullet"/>
      <w:lvlText w:val="§"/>
      <w:lvlJc w:val="left"/>
      <w:pPr>
        <w:ind w:left="6840" w:hanging="360"/>
      </w:pPr>
      <w:rPr>
        <w:rFonts w:ascii="Wingdings" w:hAnsi="Wingdings" w:hint="default"/>
        <w:shd w:val="clear" w:color="auto" w:fill="auto"/>
      </w:rPr>
    </w:lvl>
  </w:abstractNum>
  <w:abstractNum w:abstractNumId="16" w15:restartNumberingAfterBreak="0">
    <w:nsid w:val="2F000009"/>
    <w:multiLevelType w:val="hybridMultilevel"/>
    <w:tmpl w:val="4D18CC58"/>
    <w:lvl w:ilvl="0" w:tplc="D03413E2">
      <w:start w:val="1"/>
      <w:numFmt w:val="bullet"/>
      <w:lvlText w:val="·"/>
      <w:lvlJc w:val="left"/>
      <w:pPr>
        <w:ind w:left="360" w:hanging="360"/>
      </w:pPr>
      <w:rPr>
        <w:rFonts w:ascii="Symbol" w:hAnsi="Symbol" w:hint="default"/>
        <w:shd w:val="clear" w:color="auto" w:fill="auto"/>
      </w:rPr>
    </w:lvl>
    <w:lvl w:ilvl="1" w:tplc="1C787D74">
      <w:start w:val="1"/>
      <w:numFmt w:val="bullet"/>
      <w:lvlText w:val="o"/>
      <w:lvlJc w:val="left"/>
      <w:pPr>
        <w:ind w:left="1080" w:hanging="360"/>
      </w:pPr>
      <w:rPr>
        <w:rFonts w:ascii="Courier New" w:hAnsi="Courier New" w:cs="Courier New" w:hint="default"/>
        <w:shd w:val="clear" w:color="auto" w:fill="auto"/>
      </w:rPr>
    </w:lvl>
    <w:lvl w:ilvl="2" w:tplc="301059AC">
      <w:start w:val="1"/>
      <w:numFmt w:val="bullet"/>
      <w:lvlText w:val="§"/>
      <w:lvlJc w:val="left"/>
      <w:pPr>
        <w:ind w:left="1800" w:hanging="360"/>
      </w:pPr>
      <w:rPr>
        <w:rFonts w:ascii="Wingdings" w:hAnsi="Wingdings" w:hint="default"/>
        <w:shd w:val="clear" w:color="auto" w:fill="auto"/>
      </w:rPr>
    </w:lvl>
    <w:lvl w:ilvl="3" w:tplc="891A262C">
      <w:start w:val="1"/>
      <w:numFmt w:val="bullet"/>
      <w:lvlText w:val="·"/>
      <w:lvlJc w:val="left"/>
      <w:pPr>
        <w:ind w:left="2520" w:hanging="360"/>
      </w:pPr>
      <w:rPr>
        <w:rFonts w:ascii="Symbol" w:hAnsi="Symbol" w:hint="default"/>
        <w:shd w:val="clear" w:color="auto" w:fill="auto"/>
      </w:rPr>
    </w:lvl>
    <w:lvl w:ilvl="4" w:tplc="CBF06658">
      <w:start w:val="1"/>
      <w:numFmt w:val="bullet"/>
      <w:lvlText w:val="o"/>
      <w:lvlJc w:val="left"/>
      <w:pPr>
        <w:ind w:left="3240" w:hanging="360"/>
      </w:pPr>
      <w:rPr>
        <w:rFonts w:ascii="Courier New" w:hAnsi="Courier New" w:cs="Courier New" w:hint="default"/>
        <w:shd w:val="clear" w:color="auto" w:fill="auto"/>
      </w:rPr>
    </w:lvl>
    <w:lvl w:ilvl="5" w:tplc="DF242C70">
      <w:start w:val="1"/>
      <w:numFmt w:val="bullet"/>
      <w:lvlText w:val="§"/>
      <w:lvlJc w:val="left"/>
      <w:pPr>
        <w:ind w:left="3960" w:hanging="360"/>
      </w:pPr>
      <w:rPr>
        <w:rFonts w:ascii="Wingdings" w:hAnsi="Wingdings" w:hint="default"/>
        <w:shd w:val="clear" w:color="auto" w:fill="auto"/>
      </w:rPr>
    </w:lvl>
    <w:lvl w:ilvl="6" w:tplc="2C6A38EC">
      <w:start w:val="1"/>
      <w:numFmt w:val="bullet"/>
      <w:lvlText w:val="·"/>
      <w:lvlJc w:val="left"/>
      <w:pPr>
        <w:ind w:left="4680" w:hanging="360"/>
      </w:pPr>
      <w:rPr>
        <w:rFonts w:ascii="Symbol" w:hAnsi="Symbol" w:hint="default"/>
        <w:shd w:val="clear" w:color="auto" w:fill="auto"/>
      </w:rPr>
    </w:lvl>
    <w:lvl w:ilvl="7" w:tplc="2730DD70">
      <w:start w:val="1"/>
      <w:numFmt w:val="bullet"/>
      <w:lvlText w:val="o"/>
      <w:lvlJc w:val="left"/>
      <w:pPr>
        <w:ind w:left="5400" w:hanging="360"/>
      </w:pPr>
      <w:rPr>
        <w:rFonts w:ascii="Courier New" w:hAnsi="Courier New" w:cs="Courier New" w:hint="default"/>
        <w:shd w:val="clear" w:color="auto" w:fill="auto"/>
      </w:rPr>
    </w:lvl>
    <w:lvl w:ilvl="8" w:tplc="D138E992">
      <w:start w:val="1"/>
      <w:numFmt w:val="bullet"/>
      <w:lvlText w:val="§"/>
      <w:lvlJc w:val="left"/>
      <w:pPr>
        <w:ind w:left="6120" w:hanging="360"/>
      </w:pPr>
      <w:rPr>
        <w:rFonts w:ascii="Wingdings" w:hAnsi="Wingdings" w:hint="default"/>
        <w:shd w:val="clear" w:color="auto" w:fill="auto"/>
      </w:rPr>
    </w:lvl>
  </w:abstractNum>
  <w:abstractNum w:abstractNumId="17" w15:restartNumberingAfterBreak="0">
    <w:nsid w:val="47B94E50"/>
    <w:multiLevelType w:val="hybridMultilevel"/>
    <w:tmpl w:val="1086356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F65A51"/>
    <w:multiLevelType w:val="hybridMultilevel"/>
    <w:tmpl w:val="3F0292E4"/>
    <w:lvl w:ilvl="0" w:tplc="04260001">
      <w:start w:val="1"/>
      <w:numFmt w:val="bullet"/>
      <w:lvlText w:val=""/>
      <w:lvlJc w:val="left"/>
      <w:pPr>
        <w:ind w:left="720" w:hanging="360"/>
      </w:pPr>
      <w:rPr>
        <w:rFonts w:ascii="Symbol" w:hAnsi="Symbol" w:hint="default"/>
        <w:b/>
        <w:shd w:val="clear" w:color="auto" w:fill="auto"/>
      </w:rPr>
    </w:lvl>
    <w:lvl w:ilvl="1" w:tplc="ACE6A076">
      <w:start w:val="1"/>
      <w:numFmt w:val="lowerLetter"/>
      <w:lvlText w:val="%2."/>
      <w:lvlJc w:val="left"/>
      <w:pPr>
        <w:ind w:left="1440" w:hanging="360"/>
      </w:pPr>
      <w:rPr>
        <w:shd w:val="clear" w:color="auto" w:fill="auto"/>
      </w:rPr>
    </w:lvl>
    <w:lvl w:ilvl="2" w:tplc="47D2BE4A">
      <w:start w:val="1"/>
      <w:numFmt w:val="lowerRoman"/>
      <w:lvlText w:val="%3."/>
      <w:lvlJc w:val="right"/>
      <w:pPr>
        <w:ind w:left="2160" w:hanging="180"/>
      </w:pPr>
      <w:rPr>
        <w:shd w:val="clear" w:color="auto" w:fill="auto"/>
      </w:rPr>
    </w:lvl>
    <w:lvl w:ilvl="3" w:tplc="BA3C3802">
      <w:start w:val="1"/>
      <w:numFmt w:val="decimal"/>
      <w:lvlText w:val="%4."/>
      <w:lvlJc w:val="left"/>
      <w:pPr>
        <w:ind w:left="2880" w:hanging="360"/>
      </w:pPr>
      <w:rPr>
        <w:shd w:val="clear" w:color="auto" w:fill="auto"/>
      </w:rPr>
    </w:lvl>
    <w:lvl w:ilvl="4" w:tplc="0DFCB85C">
      <w:start w:val="1"/>
      <w:numFmt w:val="lowerLetter"/>
      <w:lvlText w:val="%5."/>
      <w:lvlJc w:val="left"/>
      <w:pPr>
        <w:ind w:left="3600" w:hanging="360"/>
      </w:pPr>
      <w:rPr>
        <w:shd w:val="clear" w:color="auto" w:fill="auto"/>
      </w:rPr>
    </w:lvl>
    <w:lvl w:ilvl="5" w:tplc="14488120">
      <w:start w:val="1"/>
      <w:numFmt w:val="lowerRoman"/>
      <w:lvlText w:val="%6."/>
      <w:lvlJc w:val="right"/>
      <w:pPr>
        <w:ind w:left="4320" w:hanging="180"/>
      </w:pPr>
      <w:rPr>
        <w:shd w:val="clear" w:color="auto" w:fill="auto"/>
      </w:rPr>
    </w:lvl>
    <w:lvl w:ilvl="6" w:tplc="2F82EFC0">
      <w:start w:val="1"/>
      <w:numFmt w:val="decimal"/>
      <w:lvlText w:val="%7."/>
      <w:lvlJc w:val="left"/>
      <w:pPr>
        <w:ind w:left="5040" w:hanging="360"/>
      </w:pPr>
      <w:rPr>
        <w:shd w:val="clear" w:color="auto" w:fill="auto"/>
      </w:rPr>
    </w:lvl>
    <w:lvl w:ilvl="7" w:tplc="3F948004">
      <w:start w:val="1"/>
      <w:numFmt w:val="lowerLetter"/>
      <w:lvlText w:val="%8."/>
      <w:lvlJc w:val="left"/>
      <w:pPr>
        <w:ind w:left="5760" w:hanging="360"/>
      </w:pPr>
      <w:rPr>
        <w:shd w:val="clear" w:color="auto" w:fill="auto"/>
      </w:rPr>
    </w:lvl>
    <w:lvl w:ilvl="8" w:tplc="B47ED6E2">
      <w:start w:val="1"/>
      <w:numFmt w:val="lowerRoman"/>
      <w:lvlText w:val="%9."/>
      <w:lvlJc w:val="right"/>
      <w:pPr>
        <w:ind w:left="6480" w:hanging="180"/>
      </w:pPr>
      <w:rPr>
        <w:shd w:val="clear" w:color="auto" w:fill="auto"/>
      </w:rPr>
    </w:lvl>
  </w:abstractNum>
  <w:abstractNum w:abstractNumId="19" w15:restartNumberingAfterBreak="0">
    <w:nsid w:val="49D07404"/>
    <w:multiLevelType w:val="hybridMultilevel"/>
    <w:tmpl w:val="3122679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0540CF"/>
    <w:multiLevelType w:val="hybridMultilevel"/>
    <w:tmpl w:val="03A87E22"/>
    <w:lvl w:ilvl="0" w:tplc="74FEC048">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91F36BF"/>
    <w:multiLevelType w:val="hybridMultilevel"/>
    <w:tmpl w:val="F4E0BD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2436F00"/>
    <w:multiLevelType w:val="hybridMultilevel"/>
    <w:tmpl w:val="CFEE5D98"/>
    <w:lvl w:ilvl="0" w:tplc="8CF635D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684155B"/>
    <w:multiLevelType w:val="hybridMultilevel"/>
    <w:tmpl w:val="E998F0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360" w:hanging="360"/>
      </w:pPr>
      <w:rPr>
        <w:rFonts w:ascii="Courier New" w:hAnsi="Courier New" w:cs="Courier New" w:hint="default"/>
      </w:rPr>
    </w:lvl>
    <w:lvl w:ilvl="2" w:tplc="04260005" w:tentative="1">
      <w:start w:val="1"/>
      <w:numFmt w:val="bullet"/>
      <w:lvlText w:val=""/>
      <w:lvlJc w:val="left"/>
      <w:pPr>
        <w:ind w:left="1080" w:hanging="360"/>
      </w:pPr>
      <w:rPr>
        <w:rFonts w:ascii="Wingdings" w:hAnsi="Wingdings" w:hint="default"/>
      </w:rPr>
    </w:lvl>
    <w:lvl w:ilvl="3" w:tplc="04260001" w:tentative="1">
      <w:start w:val="1"/>
      <w:numFmt w:val="bullet"/>
      <w:lvlText w:val=""/>
      <w:lvlJc w:val="left"/>
      <w:pPr>
        <w:ind w:left="1800" w:hanging="360"/>
      </w:pPr>
      <w:rPr>
        <w:rFonts w:ascii="Symbol" w:hAnsi="Symbol" w:hint="default"/>
      </w:rPr>
    </w:lvl>
    <w:lvl w:ilvl="4" w:tplc="04260003" w:tentative="1">
      <w:start w:val="1"/>
      <w:numFmt w:val="bullet"/>
      <w:lvlText w:val="o"/>
      <w:lvlJc w:val="left"/>
      <w:pPr>
        <w:ind w:left="2520" w:hanging="360"/>
      </w:pPr>
      <w:rPr>
        <w:rFonts w:ascii="Courier New" w:hAnsi="Courier New" w:cs="Courier New" w:hint="default"/>
      </w:rPr>
    </w:lvl>
    <w:lvl w:ilvl="5" w:tplc="04260005" w:tentative="1">
      <w:start w:val="1"/>
      <w:numFmt w:val="bullet"/>
      <w:lvlText w:val=""/>
      <w:lvlJc w:val="left"/>
      <w:pPr>
        <w:ind w:left="3240" w:hanging="360"/>
      </w:pPr>
      <w:rPr>
        <w:rFonts w:ascii="Wingdings" w:hAnsi="Wingdings" w:hint="default"/>
      </w:rPr>
    </w:lvl>
    <w:lvl w:ilvl="6" w:tplc="04260001" w:tentative="1">
      <w:start w:val="1"/>
      <w:numFmt w:val="bullet"/>
      <w:lvlText w:val=""/>
      <w:lvlJc w:val="left"/>
      <w:pPr>
        <w:ind w:left="3960" w:hanging="360"/>
      </w:pPr>
      <w:rPr>
        <w:rFonts w:ascii="Symbol" w:hAnsi="Symbol" w:hint="default"/>
      </w:rPr>
    </w:lvl>
    <w:lvl w:ilvl="7" w:tplc="04260003" w:tentative="1">
      <w:start w:val="1"/>
      <w:numFmt w:val="bullet"/>
      <w:lvlText w:val="o"/>
      <w:lvlJc w:val="left"/>
      <w:pPr>
        <w:ind w:left="4680" w:hanging="360"/>
      </w:pPr>
      <w:rPr>
        <w:rFonts w:ascii="Courier New" w:hAnsi="Courier New" w:cs="Courier New" w:hint="default"/>
      </w:rPr>
    </w:lvl>
    <w:lvl w:ilvl="8" w:tplc="04260005" w:tentative="1">
      <w:start w:val="1"/>
      <w:numFmt w:val="bullet"/>
      <w:lvlText w:val=""/>
      <w:lvlJc w:val="left"/>
      <w:pPr>
        <w:ind w:left="5400" w:hanging="360"/>
      </w:pPr>
      <w:rPr>
        <w:rFonts w:ascii="Wingdings" w:hAnsi="Wingdings" w:hint="default"/>
      </w:rPr>
    </w:lvl>
  </w:abstractNum>
  <w:abstractNum w:abstractNumId="25" w15:restartNumberingAfterBreak="0">
    <w:nsid w:val="6FC93607"/>
    <w:multiLevelType w:val="hybridMultilevel"/>
    <w:tmpl w:val="E9B8E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694203"/>
    <w:multiLevelType w:val="hybridMultilevel"/>
    <w:tmpl w:val="758AA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6920637"/>
    <w:multiLevelType w:val="hybridMultilevel"/>
    <w:tmpl w:val="43BAB1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16"/>
  </w:num>
  <w:num w:numId="5">
    <w:abstractNumId w:val="7"/>
  </w:num>
  <w:num w:numId="6">
    <w:abstractNumId w:val="8"/>
  </w:num>
  <w:num w:numId="7">
    <w:abstractNumId w:val="14"/>
  </w:num>
  <w:num w:numId="8">
    <w:abstractNumId w:val="12"/>
  </w:num>
  <w:num w:numId="9">
    <w:abstractNumId w:val="9"/>
  </w:num>
  <w:num w:numId="10">
    <w:abstractNumId w:val="11"/>
  </w:num>
  <w:num w:numId="11">
    <w:abstractNumId w:val="1"/>
  </w:num>
  <w:num w:numId="12">
    <w:abstractNumId w:val="6"/>
  </w:num>
  <w:num w:numId="13">
    <w:abstractNumId w:val="2"/>
  </w:num>
  <w:num w:numId="14">
    <w:abstractNumId w:val="19"/>
  </w:num>
  <w:num w:numId="15">
    <w:abstractNumId w:val="25"/>
  </w:num>
  <w:num w:numId="16">
    <w:abstractNumId w:val="21"/>
  </w:num>
  <w:num w:numId="17">
    <w:abstractNumId w:val="0"/>
  </w:num>
  <w:num w:numId="18">
    <w:abstractNumId w:val="22"/>
  </w:num>
  <w:num w:numId="19">
    <w:abstractNumId w:val="4"/>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4"/>
  </w:num>
  <w:num w:numId="24">
    <w:abstractNumId w:val="20"/>
  </w:num>
  <w:num w:numId="25">
    <w:abstractNumId w:val="5"/>
  </w:num>
  <w:num w:numId="26">
    <w:abstractNumId w:val="25"/>
  </w:num>
  <w:num w:numId="27">
    <w:abstractNumId w:val="18"/>
  </w:num>
  <w:num w:numId="28">
    <w:abstractNumId w:val="23"/>
  </w:num>
  <w:num w:numId="29">
    <w:abstractNumId w:val="17"/>
  </w:num>
  <w:num w:numId="30">
    <w:abstractNumId w:val="26"/>
  </w:num>
  <w:num w:numId="31">
    <w:abstractNumId w:val="2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Footer/>
  <w:proofState w:spelling="clean" w:grammar="clean"/>
  <w:defaultTabStop w:val="7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2D9"/>
    <w:rsid w:val="000078E3"/>
    <w:rsid w:val="000141BE"/>
    <w:rsid w:val="00017730"/>
    <w:rsid w:val="00017EDA"/>
    <w:rsid w:val="000254B2"/>
    <w:rsid w:val="0002744E"/>
    <w:rsid w:val="00033935"/>
    <w:rsid w:val="00037D6F"/>
    <w:rsid w:val="00051D4F"/>
    <w:rsid w:val="00062E33"/>
    <w:rsid w:val="000C601E"/>
    <w:rsid w:val="000D5F75"/>
    <w:rsid w:val="000F2BAC"/>
    <w:rsid w:val="000F6266"/>
    <w:rsid w:val="0010791A"/>
    <w:rsid w:val="00110E91"/>
    <w:rsid w:val="0011191A"/>
    <w:rsid w:val="00114ABF"/>
    <w:rsid w:val="001264D3"/>
    <w:rsid w:val="00140C84"/>
    <w:rsid w:val="00154339"/>
    <w:rsid w:val="00171A0C"/>
    <w:rsid w:val="0017760B"/>
    <w:rsid w:val="001A1EBA"/>
    <w:rsid w:val="001A7D8B"/>
    <w:rsid w:val="001B6F16"/>
    <w:rsid w:val="001C0DEC"/>
    <w:rsid w:val="001D0455"/>
    <w:rsid w:val="001D5F57"/>
    <w:rsid w:val="001D7B70"/>
    <w:rsid w:val="001F27D7"/>
    <w:rsid w:val="001F610B"/>
    <w:rsid w:val="00205F6B"/>
    <w:rsid w:val="002076AA"/>
    <w:rsid w:val="00220315"/>
    <w:rsid w:val="002223DA"/>
    <w:rsid w:val="00230B27"/>
    <w:rsid w:val="0025078D"/>
    <w:rsid w:val="002879BF"/>
    <w:rsid w:val="002905D8"/>
    <w:rsid w:val="002B1165"/>
    <w:rsid w:val="002E07D5"/>
    <w:rsid w:val="00305B1B"/>
    <w:rsid w:val="003314CD"/>
    <w:rsid w:val="00335401"/>
    <w:rsid w:val="0034087A"/>
    <w:rsid w:val="00353C26"/>
    <w:rsid w:val="00356BA9"/>
    <w:rsid w:val="00362990"/>
    <w:rsid w:val="00362D55"/>
    <w:rsid w:val="003703C2"/>
    <w:rsid w:val="0037067A"/>
    <w:rsid w:val="00370DEE"/>
    <w:rsid w:val="003818CD"/>
    <w:rsid w:val="00385085"/>
    <w:rsid w:val="00387180"/>
    <w:rsid w:val="0039524B"/>
    <w:rsid w:val="003A3BBF"/>
    <w:rsid w:val="003B10A7"/>
    <w:rsid w:val="003B4A23"/>
    <w:rsid w:val="003C1E45"/>
    <w:rsid w:val="003C2D72"/>
    <w:rsid w:val="003C6800"/>
    <w:rsid w:val="003C6E92"/>
    <w:rsid w:val="003D48AA"/>
    <w:rsid w:val="003E1FC6"/>
    <w:rsid w:val="003F0482"/>
    <w:rsid w:val="00402283"/>
    <w:rsid w:val="00415B3E"/>
    <w:rsid w:val="00431F4F"/>
    <w:rsid w:val="00467AB1"/>
    <w:rsid w:val="00482705"/>
    <w:rsid w:val="0048750A"/>
    <w:rsid w:val="00495C5F"/>
    <w:rsid w:val="004A24D7"/>
    <w:rsid w:val="004A390C"/>
    <w:rsid w:val="004A3B24"/>
    <w:rsid w:val="004C1837"/>
    <w:rsid w:val="004F25D5"/>
    <w:rsid w:val="004F2D9B"/>
    <w:rsid w:val="004F3A34"/>
    <w:rsid w:val="004F6496"/>
    <w:rsid w:val="00506BA3"/>
    <w:rsid w:val="00573200"/>
    <w:rsid w:val="005846E9"/>
    <w:rsid w:val="005910D0"/>
    <w:rsid w:val="00595E41"/>
    <w:rsid w:val="005A1D6A"/>
    <w:rsid w:val="005B3426"/>
    <w:rsid w:val="005C79C1"/>
    <w:rsid w:val="005D6198"/>
    <w:rsid w:val="005E2D98"/>
    <w:rsid w:val="0061433D"/>
    <w:rsid w:val="00615DC8"/>
    <w:rsid w:val="00616C9F"/>
    <w:rsid w:val="00626280"/>
    <w:rsid w:val="00632ABC"/>
    <w:rsid w:val="00633C8F"/>
    <w:rsid w:val="00635949"/>
    <w:rsid w:val="00642D08"/>
    <w:rsid w:val="0065087F"/>
    <w:rsid w:val="00651E16"/>
    <w:rsid w:val="00654018"/>
    <w:rsid w:val="00657C4A"/>
    <w:rsid w:val="0066110A"/>
    <w:rsid w:val="00683BA0"/>
    <w:rsid w:val="006B32FD"/>
    <w:rsid w:val="006B6451"/>
    <w:rsid w:val="006C33AE"/>
    <w:rsid w:val="006C4A62"/>
    <w:rsid w:val="006E135B"/>
    <w:rsid w:val="006F59CB"/>
    <w:rsid w:val="007017DD"/>
    <w:rsid w:val="007030C6"/>
    <w:rsid w:val="00745F3E"/>
    <w:rsid w:val="00753550"/>
    <w:rsid w:val="00754A99"/>
    <w:rsid w:val="00773B83"/>
    <w:rsid w:val="00776163"/>
    <w:rsid w:val="00790736"/>
    <w:rsid w:val="00791D82"/>
    <w:rsid w:val="007B6AB1"/>
    <w:rsid w:val="007D3333"/>
    <w:rsid w:val="007E239A"/>
    <w:rsid w:val="007F4084"/>
    <w:rsid w:val="008019D6"/>
    <w:rsid w:val="00802076"/>
    <w:rsid w:val="00824E06"/>
    <w:rsid w:val="00840261"/>
    <w:rsid w:val="00845B05"/>
    <w:rsid w:val="00846DBB"/>
    <w:rsid w:val="00855328"/>
    <w:rsid w:val="0085712F"/>
    <w:rsid w:val="00863224"/>
    <w:rsid w:val="0088271B"/>
    <w:rsid w:val="0088344C"/>
    <w:rsid w:val="00896C08"/>
    <w:rsid w:val="008B379A"/>
    <w:rsid w:val="008C1726"/>
    <w:rsid w:val="008D764E"/>
    <w:rsid w:val="008F1156"/>
    <w:rsid w:val="008F38B5"/>
    <w:rsid w:val="00900818"/>
    <w:rsid w:val="00920332"/>
    <w:rsid w:val="00921AA3"/>
    <w:rsid w:val="0094118E"/>
    <w:rsid w:val="00942A35"/>
    <w:rsid w:val="009445F5"/>
    <w:rsid w:val="009547F6"/>
    <w:rsid w:val="0095535F"/>
    <w:rsid w:val="00957C75"/>
    <w:rsid w:val="00986DB7"/>
    <w:rsid w:val="009A0DF0"/>
    <w:rsid w:val="009B69C7"/>
    <w:rsid w:val="009C1FD9"/>
    <w:rsid w:val="009D055C"/>
    <w:rsid w:val="009D135D"/>
    <w:rsid w:val="009D5A1E"/>
    <w:rsid w:val="009E0C4B"/>
    <w:rsid w:val="009F1D7E"/>
    <w:rsid w:val="00A05786"/>
    <w:rsid w:val="00A309C6"/>
    <w:rsid w:val="00A54528"/>
    <w:rsid w:val="00A61EFE"/>
    <w:rsid w:val="00A70F79"/>
    <w:rsid w:val="00A85C06"/>
    <w:rsid w:val="00A9198A"/>
    <w:rsid w:val="00A96BEF"/>
    <w:rsid w:val="00AA79A4"/>
    <w:rsid w:val="00AC7BF7"/>
    <w:rsid w:val="00AD013C"/>
    <w:rsid w:val="00AD0E93"/>
    <w:rsid w:val="00AD4EB8"/>
    <w:rsid w:val="00AE4875"/>
    <w:rsid w:val="00AE7284"/>
    <w:rsid w:val="00AF4301"/>
    <w:rsid w:val="00B10AAF"/>
    <w:rsid w:val="00B10FF3"/>
    <w:rsid w:val="00B17003"/>
    <w:rsid w:val="00B413C6"/>
    <w:rsid w:val="00B542C2"/>
    <w:rsid w:val="00B5733B"/>
    <w:rsid w:val="00B607B6"/>
    <w:rsid w:val="00B62503"/>
    <w:rsid w:val="00B660B3"/>
    <w:rsid w:val="00B828C9"/>
    <w:rsid w:val="00B8588A"/>
    <w:rsid w:val="00B90CB8"/>
    <w:rsid w:val="00B96C0F"/>
    <w:rsid w:val="00BA0E75"/>
    <w:rsid w:val="00BC3A7F"/>
    <w:rsid w:val="00BE1165"/>
    <w:rsid w:val="00BE64DB"/>
    <w:rsid w:val="00C0570D"/>
    <w:rsid w:val="00C06391"/>
    <w:rsid w:val="00C07571"/>
    <w:rsid w:val="00C108B5"/>
    <w:rsid w:val="00C14DA6"/>
    <w:rsid w:val="00C27DAE"/>
    <w:rsid w:val="00C461E6"/>
    <w:rsid w:val="00C463AA"/>
    <w:rsid w:val="00C478C9"/>
    <w:rsid w:val="00C50C5F"/>
    <w:rsid w:val="00C52685"/>
    <w:rsid w:val="00C5597A"/>
    <w:rsid w:val="00C62BC3"/>
    <w:rsid w:val="00C63468"/>
    <w:rsid w:val="00C76B7D"/>
    <w:rsid w:val="00CA20FF"/>
    <w:rsid w:val="00CB0D51"/>
    <w:rsid w:val="00CB0F35"/>
    <w:rsid w:val="00CB709B"/>
    <w:rsid w:val="00CC2BEA"/>
    <w:rsid w:val="00CC38A6"/>
    <w:rsid w:val="00CD50B0"/>
    <w:rsid w:val="00CD7CFE"/>
    <w:rsid w:val="00CE471D"/>
    <w:rsid w:val="00CF51B2"/>
    <w:rsid w:val="00CF5636"/>
    <w:rsid w:val="00D159F6"/>
    <w:rsid w:val="00D16E59"/>
    <w:rsid w:val="00D21D08"/>
    <w:rsid w:val="00D250ED"/>
    <w:rsid w:val="00D34709"/>
    <w:rsid w:val="00D53B3D"/>
    <w:rsid w:val="00D66407"/>
    <w:rsid w:val="00D702D9"/>
    <w:rsid w:val="00D70FA9"/>
    <w:rsid w:val="00D71F59"/>
    <w:rsid w:val="00D80A3B"/>
    <w:rsid w:val="00D80AB4"/>
    <w:rsid w:val="00D948FF"/>
    <w:rsid w:val="00DA0146"/>
    <w:rsid w:val="00DB01E9"/>
    <w:rsid w:val="00DD6642"/>
    <w:rsid w:val="00DE0197"/>
    <w:rsid w:val="00DE37C1"/>
    <w:rsid w:val="00DF2459"/>
    <w:rsid w:val="00E23ED0"/>
    <w:rsid w:val="00E43711"/>
    <w:rsid w:val="00E71028"/>
    <w:rsid w:val="00E837A0"/>
    <w:rsid w:val="00E91E7A"/>
    <w:rsid w:val="00E93CA3"/>
    <w:rsid w:val="00E95A84"/>
    <w:rsid w:val="00EA2F87"/>
    <w:rsid w:val="00EB06D2"/>
    <w:rsid w:val="00EB59FF"/>
    <w:rsid w:val="00EC0D74"/>
    <w:rsid w:val="00ED0026"/>
    <w:rsid w:val="00ED2CEA"/>
    <w:rsid w:val="00EF30F4"/>
    <w:rsid w:val="00F01E3C"/>
    <w:rsid w:val="00F07163"/>
    <w:rsid w:val="00F07165"/>
    <w:rsid w:val="00F40CB6"/>
    <w:rsid w:val="00F449C0"/>
    <w:rsid w:val="00F566AA"/>
    <w:rsid w:val="00F60F0A"/>
    <w:rsid w:val="00F91293"/>
    <w:rsid w:val="00F959B2"/>
    <w:rsid w:val="00F97DA1"/>
    <w:rsid w:val="00FC2683"/>
    <w:rsid w:val="00FC2E26"/>
    <w:rsid w:val="00FC4A29"/>
    <w:rsid w:val="00FE5D4A"/>
    <w:rsid w:val="00FE7AC8"/>
    <w:rsid w:val="00FF0958"/>
  </w:rsids>
  <m:mathPr>
    <m:mathFont m:val="Cambria Math"/>
    <m:brkBin m:val="before"/>
    <m:brkBinSub m:val="--"/>
    <m:smallFrac/>
    <m:dispDef/>
    <m:lMargin m:val="1440"/>
    <m:rMargin m:val="144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C6E91"/>
  <w15:docId w15:val="{9EB9A582-EEC6-44C0-8AC4-1366B1DC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6" w:lineRule="auto"/>
    </w:pPr>
    <w:rPr>
      <w:rFonts w:eastAsiaTheme="minorEastAsia"/>
      <w:lang w:eastAsia="ja-JP"/>
    </w:rPr>
  </w:style>
  <w:style w:type="paragraph" w:styleId="Heading2">
    <w:name w:val="heading 2"/>
    <w:basedOn w:val="Normal"/>
    <w:next w:val="Normal"/>
    <w:link w:val="Heading2Char"/>
    <w:uiPriority w:val="9"/>
    <w:semiHidden/>
    <w:unhideWhenUsed/>
    <w:qFormat/>
    <w:rsid w:val="00C14D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10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EC0D74"/>
    <w:pPr>
      <w:keepNext/>
      <w:spacing w:after="0" w:line="240" w:lineRule="auto"/>
      <w:jc w:val="center"/>
      <w:outlineLvl w:val="3"/>
    </w:pPr>
    <w:rPr>
      <w:rFonts w:ascii="Times New Roman" w:eastAsia="Times New Roman" w:hAnsi="Times New Roman" w:cs="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y style,TĒZES,Studiju darbs"/>
    <w:basedOn w:val="Normal"/>
    <w:link w:val="NoSpacingChar"/>
    <w:uiPriority w:val="1"/>
    <w:qFormat/>
    <w:pPr>
      <w:spacing w:after="0" w:line="240" w:lineRule="auto"/>
    </w:pPr>
    <w:rPr>
      <w:rFonts w:ascii="Calibri" w:eastAsiaTheme="minorHAnsi" w:hAnsi="Calibri" w:cs="Calibri"/>
      <w:lang w:eastAsia="en-US"/>
    </w:rPr>
  </w:style>
  <w:style w:type="character" w:styleId="Emphasis">
    <w:name w:val="Emphasis"/>
    <w:basedOn w:val="DefaultParagraphFont"/>
    <w:uiPriority w:val="20"/>
    <w:qFormat/>
    <w:rPr>
      <w:i/>
      <w:shd w:val="clear" w:color="auto" w:fill="auto"/>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pPr>
      <w:spacing w:after="200" w:line="275" w:lineRule="auto"/>
      <w:ind w:left="720"/>
      <w:contextualSpacing/>
    </w:pPr>
    <w:rPr>
      <w:rFonts w:ascii="Calibri" w:eastAsiaTheme="minorHAnsi" w:hAnsi="Calibri" w:cs="Calibri"/>
      <w:lang w:eastAsia="en-US"/>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rPr>
      <w:rFonts w:ascii="Calibri" w:hAnsi="Calibri" w:cs="Calibri"/>
      <w:shd w:val="clear" w:color="auto" w:fill="auto"/>
    </w:rPr>
  </w:style>
  <w:style w:type="character" w:customStyle="1" w:styleId="NoSpacingChar">
    <w:name w:val="No Spacing Char"/>
    <w:aliases w:val="My style Char,TĒZES Char,Studiju darbs Char"/>
    <w:basedOn w:val="DefaultParagraphFont"/>
    <w:link w:val="NoSpacing"/>
    <w:uiPriority w:val="1"/>
    <w:qFormat/>
    <w:rPr>
      <w:rFonts w:ascii="Calibri" w:hAnsi="Calibri" w:cs="Calibri"/>
      <w:shd w:val="clear" w:color="auto" w:fill="auto"/>
    </w:rPr>
  </w:style>
  <w:style w:type="paragraph" w:customStyle="1" w:styleId="Style1">
    <w:name w:val="Style1"/>
    <w:basedOn w:val="Normal"/>
    <w:link w:val="Style1Char"/>
    <w:qFormat/>
    <w:pPr>
      <w:spacing w:after="0" w:line="251" w:lineRule="auto"/>
      <w:ind w:firstLine="709"/>
      <w:jc w:val="both"/>
    </w:pPr>
    <w:rPr>
      <w:rFonts w:ascii="Times New Roman" w:eastAsia="PMingLiU" w:hAnsi="Times New Roman" w:cs="Times New Roman"/>
      <w:sz w:val="24"/>
      <w:szCs w:val="24"/>
      <w:lang w:eastAsia="en-US"/>
    </w:rPr>
  </w:style>
  <w:style w:type="character" w:customStyle="1" w:styleId="Style1Char">
    <w:name w:val="Style1 Char"/>
    <w:link w:val="Style1"/>
    <w:rPr>
      <w:rFonts w:ascii="Times New Roman" w:eastAsia="PMingLiU" w:hAnsi="Times New Roman" w:cs="Times New Roman"/>
      <w:sz w:val="24"/>
      <w:szCs w:val="24"/>
      <w:shd w:val="clear" w:color="auto" w:fill="auto"/>
    </w:rPr>
  </w:style>
  <w:style w:type="character" w:customStyle="1" w:styleId="rynqvb">
    <w:name w:val="rynqvb"/>
    <w:basedOn w:val="DefaultParagraphFont"/>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heme="minorEastAsia" w:hAnsi="Segoe UI" w:cs="Segoe UI"/>
      <w:sz w:val="18"/>
      <w:szCs w:val="18"/>
      <w:shd w:val="clear" w:color="auto" w:fill="auto"/>
      <w:lang w:eastAsia="ja-JP"/>
    </w:rPr>
  </w:style>
  <w:style w:type="paragraph" w:styleId="Header">
    <w:name w:val="header"/>
    <w:basedOn w:val="Normal"/>
    <w:link w:val="HeaderChar"/>
    <w:unhideWhenUsed/>
    <w:pPr>
      <w:tabs>
        <w:tab w:val="center" w:pos="4153"/>
        <w:tab w:val="right" w:pos="8306"/>
      </w:tabs>
      <w:spacing w:after="0" w:line="240" w:lineRule="auto"/>
    </w:pPr>
  </w:style>
  <w:style w:type="character" w:customStyle="1" w:styleId="HeaderChar">
    <w:name w:val="Header Char"/>
    <w:basedOn w:val="DefaultParagraphFont"/>
    <w:link w:val="Header"/>
    <w:rPr>
      <w:rFonts w:eastAsiaTheme="minorEastAsia"/>
      <w:shd w:val="clear" w:color="auto" w:fill="auto"/>
      <w:lang w:eastAsia="ja-JP"/>
    </w:rPr>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rPr>
      <w:rFonts w:eastAsiaTheme="minorEastAsia"/>
      <w:shd w:val="clear" w:color="auto" w:fill="auto"/>
      <w:lang w:eastAsia="ja-JP"/>
    </w:rPr>
  </w:style>
  <w:style w:type="paragraph" w:styleId="BodyText2">
    <w:name w:val="Body Text 2"/>
    <w:basedOn w:val="Normal"/>
    <w:link w:val="BodyText2Char"/>
    <w:uiPriority w:val="99"/>
    <w:semiHidden/>
    <w:unhideWhenUsed/>
    <w:pPr>
      <w:spacing w:after="120" w:line="480" w:lineRule="auto"/>
    </w:pPr>
    <w:rPr>
      <w:rFonts w:ascii="Calibri" w:eastAsia="PMingLiU" w:hAnsi="Calibri" w:cs="Times New Roman"/>
      <w:lang w:eastAsia="en-US"/>
    </w:rPr>
  </w:style>
  <w:style w:type="character" w:customStyle="1" w:styleId="BodyText2Char">
    <w:name w:val="Body Text 2 Char"/>
    <w:basedOn w:val="DefaultParagraphFont"/>
    <w:link w:val="BodyText2"/>
    <w:uiPriority w:val="99"/>
    <w:semiHidden/>
    <w:rPr>
      <w:rFonts w:ascii="Calibri" w:eastAsia="PMingLiU" w:hAnsi="Calibri" w:cs="Times New Roman"/>
      <w:shd w:val="clear" w:color="auto" w:fill="auto"/>
    </w:rPr>
  </w:style>
  <w:style w:type="character" w:styleId="Hyperlink">
    <w:name w:val="Hyperlink"/>
    <w:uiPriority w:val="99"/>
    <w:unhideWhenUsed/>
    <w:rPr>
      <w:color w:val="0000FF"/>
      <w:u w:val="single"/>
      <w:shd w:val="clear" w:color="auto" w:fill="auto"/>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
    <w:basedOn w:val="Normal"/>
    <w:link w:val="FootnoteTextChar"/>
    <w:uiPriority w:val="99"/>
    <w:unhideWhenUsed/>
    <w:qFormat/>
    <w:pPr>
      <w:spacing w:after="0" w:line="240" w:lineRule="auto"/>
    </w:pPr>
    <w:rPr>
      <w:rFonts w:eastAsiaTheme="minorHAnsi"/>
      <w:sz w:val="20"/>
      <w:szCs w:val="20"/>
      <w:lang w:eastAsia="en-US"/>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
    <w:basedOn w:val="DefaultParagraphFont"/>
    <w:link w:val="FootnoteText"/>
    <w:uiPriority w:val="99"/>
    <w:qFormat/>
    <w:rPr>
      <w:sz w:val="20"/>
      <w:szCs w:val="20"/>
      <w:shd w:val="clear" w:color="auto" w:fill="auto"/>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Pr>
      <w:shd w:val="clear" w:color="auto" w:fill="auto"/>
      <w:vertAlign w:val="superscript"/>
    </w:rPr>
  </w:style>
  <w:style w:type="character" w:styleId="CommentReference">
    <w:name w:val="annotation reference"/>
    <w:basedOn w:val="DefaultParagraphFont"/>
    <w:uiPriority w:val="99"/>
    <w:semiHidden/>
    <w:unhideWhenUsed/>
    <w:rPr>
      <w:sz w:val="16"/>
      <w:szCs w:val="16"/>
      <w:shd w:val="clear" w:color="auto" w:fill="auto"/>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shd w:val="clear" w:color="auto" w:fill="auto"/>
      <w:lang w:eastAsia="ja-JP"/>
    </w:rPr>
  </w:style>
  <w:style w:type="paragraph" w:styleId="CommentSubject">
    <w:name w:val="annotation subject"/>
    <w:basedOn w:val="CommentText"/>
    <w:next w:val="CommentText"/>
    <w:link w:val="CommentSubjectChar"/>
    <w:uiPriority w:val="99"/>
    <w:semiHidden/>
    <w:unhideWhenUsed/>
    <w:rPr>
      <w:b/>
    </w:rPr>
  </w:style>
  <w:style w:type="character" w:customStyle="1" w:styleId="CommentSubjectChar">
    <w:name w:val="Comment Subject Char"/>
    <w:basedOn w:val="CommentTextChar"/>
    <w:link w:val="CommentSubject"/>
    <w:uiPriority w:val="99"/>
    <w:semiHidden/>
    <w:rPr>
      <w:rFonts w:eastAsiaTheme="minorEastAsia"/>
      <w:b/>
      <w:sz w:val="20"/>
      <w:szCs w:val="20"/>
      <w:shd w:val="clear" w:color="auto" w:fill="auto"/>
      <w:lang w:eastAsia="ja-JP"/>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pPr>
      <w:spacing w:line="240" w:lineRule="exact"/>
    </w:pPr>
    <w:rPr>
      <w:rFonts w:eastAsiaTheme="minorHAnsi"/>
      <w:vertAlign w:val="superscript"/>
      <w:lang w:eastAsia="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EC0D74"/>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uiPriority w:val="9"/>
    <w:rsid w:val="003B10A7"/>
    <w:rPr>
      <w:rFonts w:asciiTheme="majorHAnsi" w:eastAsiaTheme="majorEastAsia" w:hAnsiTheme="majorHAnsi" w:cstheme="majorBidi"/>
      <w:color w:val="1F3763" w:themeColor="accent1" w:themeShade="7F"/>
      <w:sz w:val="24"/>
      <w:szCs w:val="24"/>
      <w:lang w:eastAsia="ja-JP"/>
    </w:rPr>
  </w:style>
  <w:style w:type="character" w:customStyle="1" w:styleId="UnresolvedMention1">
    <w:name w:val="Unresolved Mention1"/>
    <w:basedOn w:val="DefaultParagraphFont"/>
    <w:uiPriority w:val="99"/>
    <w:semiHidden/>
    <w:unhideWhenUsed/>
    <w:rsid w:val="00A96BEF"/>
    <w:rPr>
      <w:color w:val="605E5C"/>
      <w:shd w:val="clear" w:color="auto" w:fill="E1DFDD"/>
    </w:rPr>
  </w:style>
  <w:style w:type="paragraph" w:customStyle="1" w:styleId="infobody">
    <w:name w:val="info body"/>
    <w:basedOn w:val="Normal"/>
    <w:rsid w:val="00753550"/>
    <w:pPr>
      <w:spacing w:after="120" w:line="240" w:lineRule="auto"/>
      <w:jc w:val="both"/>
    </w:pPr>
    <w:rPr>
      <w:rFonts w:ascii="Times New Roman" w:eastAsiaTheme="minorHAnsi" w:hAnsi="Times New Roman" w:cs="Times New Roman"/>
      <w:color w:val="000000"/>
      <w:sz w:val="24"/>
      <w:szCs w:val="24"/>
      <w:lang w:eastAsia="en-US"/>
    </w:rPr>
  </w:style>
  <w:style w:type="character" w:styleId="UnresolvedMention">
    <w:name w:val="Unresolved Mention"/>
    <w:basedOn w:val="DefaultParagraphFont"/>
    <w:uiPriority w:val="99"/>
    <w:semiHidden/>
    <w:unhideWhenUsed/>
    <w:rsid w:val="00E837A0"/>
    <w:rPr>
      <w:color w:val="605E5C"/>
      <w:shd w:val="clear" w:color="auto" w:fill="E1DFDD"/>
    </w:rPr>
  </w:style>
  <w:style w:type="character" w:customStyle="1" w:styleId="Heading2Char">
    <w:name w:val="Heading 2 Char"/>
    <w:basedOn w:val="DefaultParagraphFont"/>
    <w:link w:val="Heading2"/>
    <w:uiPriority w:val="9"/>
    <w:semiHidden/>
    <w:rsid w:val="00C14DA6"/>
    <w:rPr>
      <w:rFonts w:asciiTheme="majorHAnsi" w:eastAsiaTheme="majorEastAsia" w:hAnsiTheme="majorHAnsi" w:cstheme="majorBidi"/>
      <w:color w:val="2F5496" w:themeColor="accent1" w:themeShade="BF"/>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3700">
      <w:bodyDiv w:val="1"/>
      <w:marLeft w:val="0"/>
      <w:marRight w:val="0"/>
      <w:marTop w:val="0"/>
      <w:marBottom w:val="0"/>
      <w:divBdr>
        <w:top w:val="none" w:sz="0" w:space="0" w:color="auto"/>
        <w:left w:val="none" w:sz="0" w:space="0" w:color="auto"/>
        <w:bottom w:val="none" w:sz="0" w:space="0" w:color="auto"/>
        <w:right w:val="none" w:sz="0" w:space="0" w:color="auto"/>
      </w:divBdr>
    </w:div>
    <w:div w:id="200679039">
      <w:bodyDiv w:val="1"/>
      <w:marLeft w:val="0"/>
      <w:marRight w:val="0"/>
      <w:marTop w:val="0"/>
      <w:marBottom w:val="0"/>
      <w:divBdr>
        <w:top w:val="none" w:sz="0" w:space="0" w:color="auto"/>
        <w:left w:val="none" w:sz="0" w:space="0" w:color="auto"/>
        <w:bottom w:val="none" w:sz="0" w:space="0" w:color="auto"/>
        <w:right w:val="none" w:sz="0" w:space="0" w:color="auto"/>
      </w:divBdr>
    </w:div>
    <w:div w:id="205411682">
      <w:bodyDiv w:val="1"/>
      <w:marLeft w:val="0"/>
      <w:marRight w:val="0"/>
      <w:marTop w:val="0"/>
      <w:marBottom w:val="0"/>
      <w:divBdr>
        <w:top w:val="none" w:sz="0" w:space="0" w:color="auto"/>
        <w:left w:val="none" w:sz="0" w:space="0" w:color="auto"/>
        <w:bottom w:val="none" w:sz="0" w:space="0" w:color="auto"/>
        <w:right w:val="none" w:sz="0" w:space="0" w:color="auto"/>
      </w:divBdr>
    </w:div>
    <w:div w:id="424115257">
      <w:bodyDiv w:val="1"/>
      <w:marLeft w:val="0"/>
      <w:marRight w:val="0"/>
      <w:marTop w:val="0"/>
      <w:marBottom w:val="0"/>
      <w:divBdr>
        <w:top w:val="none" w:sz="0" w:space="0" w:color="auto"/>
        <w:left w:val="none" w:sz="0" w:space="0" w:color="auto"/>
        <w:bottom w:val="none" w:sz="0" w:space="0" w:color="auto"/>
        <w:right w:val="none" w:sz="0" w:space="0" w:color="auto"/>
      </w:divBdr>
    </w:div>
    <w:div w:id="589898494">
      <w:bodyDiv w:val="1"/>
      <w:marLeft w:val="0"/>
      <w:marRight w:val="0"/>
      <w:marTop w:val="0"/>
      <w:marBottom w:val="0"/>
      <w:divBdr>
        <w:top w:val="none" w:sz="0" w:space="0" w:color="auto"/>
        <w:left w:val="none" w:sz="0" w:space="0" w:color="auto"/>
        <w:bottom w:val="none" w:sz="0" w:space="0" w:color="auto"/>
        <w:right w:val="none" w:sz="0" w:space="0" w:color="auto"/>
      </w:divBdr>
    </w:div>
    <w:div w:id="974676264">
      <w:bodyDiv w:val="1"/>
      <w:marLeft w:val="0"/>
      <w:marRight w:val="0"/>
      <w:marTop w:val="0"/>
      <w:marBottom w:val="0"/>
      <w:divBdr>
        <w:top w:val="none" w:sz="0" w:space="0" w:color="auto"/>
        <w:left w:val="none" w:sz="0" w:space="0" w:color="auto"/>
        <w:bottom w:val="none" w:sz="0" w:space="0" w:color="auto"/>
        <w:right w:val="none" w:sz="0" w:space="0" w:color="auto"/>
      </w:divBdr>
    </w:div>
    <w:div w:id="1351493177">
      <w:bodyDiv w:val="1"/>
      <w:marLeft w:val="0"/>
      <w:marRight w:val="0"/>
      <w:marTop w:val="0"/>
      <w:marBottom w:val="0"/>
      <w:divBdr>
        <w:top w:val="none" w:sz="0" w:space="0" w:color="auto"/>
        <w:left w:val="none" w:sz="0" w:space="0" w:color="auto"/>
        <w:bottom w:val="none" w:sz="0" w:space="0" w:color="auto"/>
        <w:right w:val="none" w:sz="0" w:space="0" w:color="auto"/>
      </w:divBdr>
    </w:div>
    <w:div w:id="1456174858">
      <w:bodyDiv w:val="1"/>
      <w:marLeft w:val="0"/>
      <w:marRight w:val="0"/>
      <w:marTop w:val="0"/>
      <w:marBottom w:val="0"/>
      <w:divBdr>
        <w:top w:val="none" w:sz="0" w:space="0" w:color="auto"/>
        <w:left w:val="none" w:sz="0" w:space="0" w:color="auto"/>
        <w:bottom w:val="none" w:sz="0" w:space="0" w:color="auto"/>
        <w:right w:val="none" w:sz="0" w:space="0" w:color="auto"/>
      </w:divBdr>
    </w:div>
    <w:div w:id="1587809425">
      <w:bodyDiv w:val="1"/>
      <w:marLeft w:val="0"/>
      <w:marRight w:val="0"/>
      <w:marTop w:val="0"/>
      <w:marBottom w:val="0"/>
      <w:divBdr>
        <w:top w:val="none" w:sz="0" w:space="0" w:color="auto"/>
        <w:left w:val="none" w:sz="0" w:space="0" w:color="auto"/>
        <w:bottom w:val="none" w:sz="0" w:space="0" w:color="auto"/>
        <w:right w:val="none" w:sz="0" w:space="0" w:color="auto"/>
      </w:divBdr>
    </w:div>
    <w:div w:id="1679311164">
      <w:bodyDiv w:val="1"/>
      <w:marLeft w:val="0"/>
      <w:marRight w:val="0"/>
      <w:marTop w:val="0"/>
      <w:marBottom w:val="0"/>
      <w:divBdr>
        <w:top w:val="none" w:sz="0" w:space="0" w:color="auto"/>
        <w:left w:val="none" w:sz="0" w:space="0" w:color="auto"/>
        <w:bottom w:val="none" w:sz="0" w:space="0" w:color="auto"/>
        <w:right w:val="none" w:sz="0" w:space="0" w:color="auto"/>
      </w:divBdr>
    </w:div>
    <w:div w:id="2007052292">
      <w:bodyDiv w:val="1"/>
      <w:marLeft w:val="0"/>
      <w:marRight w:val="0"/>
      <w:marTop w:val="0"/>
      <w:marBottom w:val="0"/>
      <w:divBdr>
        <w:top w:val="none" w:sz="0" w:space="0" w:color="auto"/>
        <w:left w:val="none" w:sz="0" w:space="0" w:color="auto"/>
        <w:bottom w:val="none" w:sz="0" w:space="0" w:color="auto"/>
        <w:right w:val="none" w:sz="0" w:space="0" w:color="auto"/>
      </w:divBdr>
    </w:div>
    <w:div w:id="201510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uris.rumpe@mf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EF6CC-EFA6-490E-8AF1-5BE742D96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2406</Words>
  <Characters>1372</Characters>
  <Application>Microsoft Office Word</Application>
  <DocSecurity>0</DocSecurity>
  <Lines>11</Lines>
  <Paragraphs>7</Paragraph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Krieva</dc:creator>
  <cp:lastModifiedBy>Nauris Rumpe</cp:lastModifiedBy>
  <cp:revision>10</cp:revision>
  <cp:lastPrinted>2024-01-11T15:12:00Z</cp:lastPrinted>
  <dcterms:created xsi:type="dcterms:W3CDTF">2025-05-13T14:07:00Z</dcterms:created>
  <dcterms:modified xsi:type="dcterms:W3CDTF">2025-05-15T13:15:00Z</dcterms:modified>
</cp:coreProperties>
</file>