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1D9CAE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BE6E3B">
        <w:rPr>
          <w:sz w:val="28"/>
          <w:lang w:val="lv-LV"/>
        </w:rPr>
        <w:t>5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58EDB3B5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6D319E" w:rsidR="00867CE6">
        <w:rPr>
          <w:b/>
          <w:bCs/>
          <w:sz w:val="28"/>
          <w:szCs w:val="28"/>
          <w:lang w:eastAsia="lv-LV"/>
        </w:rPr>
        <w:t>Par Eiropas Savienības Ārlietu padomes 202</w:t>
      </w:r>
      <w:r w:rsidR="00BE6E3B">
        <w:rPr>
          <w:b/>
          <w:bCs/>
          <w:sz w:val="28"/>
          <w:szCs w:val="28"/>
          <w:lang w:eastAsia="lv-LV"/>
        </w:rPr>
        <w:t>5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Pr="006D319E" w:rsidR="00867CE6">
        <w:rPr>
          <w:b/>
          <w:bCs/>
          <w:sz w:val="28"/>
          <w:szCs w:val="28"/>
          <w:lang w:eastAsia="lv-LV"/>
        </w:rPr>
        <w:t xml:space="preserve">gada </w:t>
      </w:r>
      <w:r w:rsidR="00BE6E3B">
        <w:rPr>
          <w:b/>
          <w:bCs/>
          <w:sz w:val="28"/>
          <w:szCs w:val="28"/>
          <w:lang w:eastAsia="lv-LV"/>
        </w:rPr>
        <w:t>2</w:t>
      </w:r>
      <w:r w:rsidR="0056488A">
        <w:rPr>
          <w:b/>
          <w:bCs/>
          <w:sz w:val="28"/>
          <w:szCs w:val="28"/>
          <w:lang w:eastAsia="lv-LV"/>
        </w:rPr>
        <w:t>4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="0056488A">
        <w:rPr>
          <w:b/>
          <w:bCs/>
          <w:sz w:val="28"/>
          <w:szCs w:val="28"/>
          <w:lang w:eastAsia="lv-LV"/>
        </w:rPr>
        <w:t>februāra</w:t>
      </w:r>
      <w:r w:rsidRPr="006D319E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6347D" w:rsidR="00A844A7" w:rsidP="00A844A7" w:rsidRDefault="007D2980" w14:paraId="21581C94" w14:textId="09FA7712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6D319E" w:rsidR="0056488A" w:rsidP="0056488A" w:rsidRDefault="0056488A" w14:paraId="13017281" w14:textId="40D9E7F4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Ārlietu ministr</w:t>
      </w:r>
      <w:r>
        <w:rPr>
          <w:b w:val="false"/>
          <w:bCs/>
          <w:sz w:val="28"/>
          <w:szCs w:val="28"/>
        </w:rPr>
        <w:t>ijas Parlamentārajai sekretārei Dacei Melbārdei</w:t>
      </w:r>
      <w:r w:rsidRPr="006D319E">
        <w:rPr>
          <w:b w:val="false"/>
          <w:bCs/>
          <w:sz w:val="28"/>
          <w:szCs w:val="28"/>
        </w:rPr>
        <w:t xml:space="preserve"> pārstāvēt Latvijas Republiku Eiropas Savienības Ārlietu padomes 202</w:t>
      </w:r>
      <w:r>
        <w:rPr>
          <w:b w:val="false"/>
          <w:bCs/>
          <w:sz w:val="28"/>
          <w:szCs w:val="28"/>
        </w:rPr>
        <w:t>5</w:t>
      </w:r>
      <w:r w:rsidRPr="006D319E">
        <w:rPr>
          <w:b w:val="false"/>
          <w:bCs/>
          <w:sz w:val="28"/>
          <w:szCs w:val="28"/>
        </w:rPr>
        <w:t xml:space="preserve">. gada </w:t>
      </w:r>
      <w:r>
        <w:rPr>
          <w:b w:val="false"/>
          <w:bCs/>
          <w:sz w:val="28"/>
          <w:szCs w:val="28"/>
        </w:rPr>
        <w:t>24</w:t>
      </w:r>
      <w:r w:rsidRPr="006D319E">
        <w:rPr>
          <w:b w:val="false"/>
          <w:bCs/>
          <w:sz w:val="28"/>
          <w:szCs w:val="28"/>
        </w:rPr>
        <w:t>. </w:t>
      </w:r>
      <w:r>
        <w:rPr>
          <w:b w:val="false"/>
          <w:bCs/>
          <w:sz w:val="28"/>
          <w:szCs w:val="28"/>
        </w:rPr>
        <w:t>februāra</w:t>
      </w:r>
      <w:r w:rsidRPr="006D319E">
        <w:rPr>
          <w:b w:val="false"/>
          <w:bCs/>
          <w:sz w:val="28"/>
          <w:szCs w:val="28"/>
        </w:rPr>
        <w:t xml:space="preserve"> sanāksmē.</w:t>
      </w:r>
    </w:p>
    <w:p w:rsidRPr="006D319E" w:rsidR="00CC1100" w:rsidP="007D2980" w:rsidRDefault="00CC1100" w14:paraId="2628CB94" w14:textId="77777777">
      <w:pPr>
        <w:rPr>
          <w:sz w:val="20"/>
          <w:szCs w:val="20"/>
        </w:rPr>
      </w:pPr>
    </w:p>
    <w:p w:rsidRPr="006D319E" w:rsidR="00CC1100" w:rsidP="007D2980" w:rsidRDefault="00CC1100" w14:paraId="0616C183" w14:textId="77777777">
      <w:pPr>
        <w:rPr>
          <w:sz w:val="20"/>
          <w:szCs w:val="20"/>
        </w:rPr>
      </w:pPr>
    </w:p>
    <w:p w:rsidRPr="006D319E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6D319E">
        <w:rPr>
          <w:b w:val="false"/>
          <w:sz w:val="28"/>
          <w:szCs w:val="24"/>
        </w:rPr>
        <w:t>Ministru prezidente</w:t>
      </w:r>
      <w:r w:rsidRPr="006D319E">
        <w:rPr>
          <w:b w:val="false"/>
          <w:sz w:val="28"/>
          <w:szCs w:val="24"/>
        </w:rPr>
        <w:tab/>
        <w:t>E. Siliņa</w:t>
      </w:r>
    </w:p>
    <w:p w:rsidRPr="006D319E" w:rsidR="00812C25" w:rsidP="00812C25" w:rsidRDefault="00812C25" w14:paraId="5847CB02" w14:textId="78B840A3">
      <w:pPr>
        <w:tabs>
          <w:tab w:val="right" w:pos="9072"/>
        </w:tabs>
        <w:spacing w:after="480"/>
        <w:rPr>
          <w:sz w:val="28"/>
        </w:rPr>
      </w:pPr>
      <w:r w:rsidRPr="006D319E">
        <w:rPr>
          <w:sz w:val="28"/>
        </w:rPr>
        <w:t>Valsts kancelejas direktor</w:t>
      </w:r>
      <w:r w:rsidR="00FB01B9">
        <w:rPr>
          <w:sz w:val="28"/>
        </w:rPr>
        <w:t>s</w:t>
      </w:r>
      <w:r w:rsidRPr="006D319E">
        <w:rPr>
          <w:sz w:val="28"/>
        </w:rPr>
        <w:tab/>
      </w:r>
      <w:r w:rsidR="00FB01B9">
        <w:rPr>
          <w:sz w:val="28"/>
        </w:rPr>
        <w:t>R. Kronbergs</w:t>
      </w:r>
    </w:p>
    <w:p w:rsidRPr="00B33830" w:rsidR="004230BD" w:rsidP="006D319E" w:rsidRDefault="004230BD" w14:paraId="6EDEA760" w14:textId="6CB7A045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C94017">
        <w:rPr>
          <w:bCs/>
          <w:sz w:val="28"/>
          <w:lang w:val="lv-LV"/>
        </w:rPr>
        <w:t>Iesniedzējs: ārlietu ministr</w:t>
      </w:r>
      <w:r w:rsidRPr="00C94017" w:rsidR="00DF1CD1">
        <w:rPr>
          <w:bCs/>
          <w:sz w:val="28"/>
          <w:lang w:val="lv-LV"/>
        </w:rPr>
        <w:t>e</w:t>
      </w:r>
      <w:r w:rsidRPr="00C94017">
        <w:rPr>
          <w:bCs/>
          <w:sz w:val="28"/>
          <w:lang w:val="lv-LV"/>
        </w:rPr>
        <w:tab/>
      </w:r>
      <w:r w:rsidR="00283611">
        <w:rPr>
          <w:sz w:val="28"/>
          <w:lang w:val="lv-LV"/>
        </w:rPr>
        <w:t>B</w:t>
      </w:r>
      <w:r w:rsidRPr="00C94017" w:rsidR="002153A5">
        <w:rPr>
          <w:sz w:val="28"/>
          <w:lang w:val="lv-LV"/>
        </w:rPr>
        <w:t>.</w:t>
      </w:r>
      <w:r w:rsidRPr="00C94017" w:rsidR="000A2D9A">
        <w:rPr>
          <w:sz w:val="28"/>
          <w:lang w:val="lv-LV"/>
        </w:rPr>
        <w:t xml:space="preserve"> </w:t>
      </w:r>
      <w:proofErr w:type="spellStart"/>
      <w:r w:rsidR="00283611">
        <w:rPr>
          <w:sz w:val="28"/>
          <w:lang w:val="lv-LV"/>
        </w:rPr>
        <w:t>Braže</w:t>
      </w:r>
      <w:proofErr w:type="spellEnd"/>
    </w:p>
    <w:p w:rsidRPr="006D319E" w:rsidR="00812C25" w:rsidP="006D319E" w:rsidRDefault="00812C25" w14:paraId="466E52E1" w14:textId="26002B38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sekretārs</w:t>
      </w:r>
      <w:r w:rsidRPr="00236F49">
        <w:rPr>
          <w:sz w:val="28"/>
          <w:lang w:val="lv-LV"/>
        </w:rPr>
        <w:tab/>
        <w:t xml:space="preserve">A. </w:t>
      </w:r>
      <w:proofErr w:type="spellStart"/>
      <w:r w:rsidR="00FB01B9">
        <w:rPr>
          <w:sz w:val="28"/>
          <w:lang w:val="lv-LV"/>
        </w:rPr>
        <w:t>Viļumsons</w:t>
      </w:r>
      <w:proofErr w:type="spellEnd"/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="00DF6B9F" w:rsidP="00812C25" w:rsidRDefault="00DF6B9F" w14:paraId="49A1BFF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22DB5B7E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BC6550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6E068D3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36BC789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Pr="006D319E" w:rsidR="00812C25" w:rsidP="00812C25" w:rsidRDefault="00716795" w14:paraId="2D845AB4" w14:textId="3F86DA26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 xml:space="preserve">Līga </w:t>
      </w:r>
      <w:proofErr w:type="spellStart"/>
      <w:r>
        <w:rPr>
          <w:bCs/>
          <w:sz w:val="20"/>
          <w:szCs w:val="20"/>
          <w:lang w:val="lv-LV"/>
        </w:rPr>
        <w:t>Jermacāne</w:t>
      </w:r>
      <w:proofErr w:type="spellEnd"/>
      <w:r w:rsidRPr="006D319E" w:rsidR="00812C25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64</w:t>
      </w:r>
    </w:p>
    <w:p w:rsidRPr="006D319E" w:rsidR="00D07C96" w:rsidP="00CC1100" w:rsidRDefault="0056488A" w14:paraId="49987306" w14:textId="34DC3768">
      <w:pPr>
        <w:tabs>
          <w:tab w:val="left" w:pos="180"/>
        </w:tabs>
        <w:rPr>
          <w:sz w:val="20"/>
        </w:rPr>
      </w:pPr>
      <w:hyperlink w:history="true" r:id="rId13">
        <w:r w:rsidR="00716795">
          <w:rPr>
            <w:rStyle w:val="Hyperlink"/>
            <w:bCs/>
            <w:sz w:val="20"/>
            <w:szCs w:val="20"/>
          </w:rPr>
          <w:t>Liga.Jermacane@mfa.gov.lv</w:t>
        </w:r>
      </w:hyperlink>
    </w:p>
    <w:sectPr w:rsidRPr="006D319E" w:rsidR="00D07C96" w:rsidSect="001332BE">
      <w:headerReference r:id="rId14" w:type="even"/>
      <w:headerReference r:id="rId15" w:type="default"/>
      <w:footerReference r:id="rId16" w:type="default"/>
      <w:footerReference r:id="rId17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A8D1" w14:textId="77777777" w:rsidR="00891B2B" w:rsidRDefault="00891B2B">
      <w:r>
        <w:separator/>
      </w:r>
    </w:p>
  </w:endnote>
  <w:endnote w:type="continuationSeparator" w:id="0">
    <w:p w14:paraId="490FAE73" w14:textId="77777777" w:rsidR="00891B2B" w:rsidRDefault="0089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10FBC739" w:rsidR="00611FBE" w:rsidRPr="00611FBE" w:rsidRDefault="00611FBE" w:rsidP="00C94017">
    <w:pPr>
      <w:pStyle w:val="Footer"/>
      <w:jc w:val="both"/>
      <w:rPr>
        <w:noProof/>
        <w:sz w:val="20"/>
        <w:szCs w:val="20"/>
      </w:rPr>
    </w:pPr>
    <w:r w:rsidRPr="00CB01B1">
      <w:rPr>
        <w:noProof/>
        <w:sz w:val="20"/>
        <w:szCs w:val="20"/>
      </w:rPr>
      <w:t>AMprot_</w:t>
    </w:r>
    <w:r w:rsidR="00BE6E3B">
      <w:rPr>
        <w:noProof/>
        <w:sz w:val="20"/>
        <w:szCs w:val="20"/>
      </w:rPr>
      <w:t>1</w:t>
    </w:r>
    <w:r w:rsidR="0056488A">
      <w:rPr>
        <w:noProof/>
        <w:sz w:val="20"/>
        <w:szCs w:val="20"/>
      </w:rPr>
      <w:t>4</w:t>
    </w:r>
    <w:r w:rsidR="00BE6E3B">
      <w:rPr>
        <w:noProof/>
        <w:sz w:val="20"/>
        <w:szCs w:val="20"/>
      </w:rPr>
      <w:t>0</w:t>
    </w:r>
    <w:r w:rsidR="0056488A">
      <w:rPr>
        <w:noProof/>
        <w:sz w:val="20"/>
        <w:szCs w:val="20"/>
      </w:rPr>
      <w:t>2</w:t>
    </w:r>
    <w:r w:rsidR="00DF1CD1" w:rsidRPr="00CB01B1">
      <w:rPr>
        <w:noProof/>
        <w:sz w:val="20"/>
        <w:szCs w:val="20"/>
      </w:rPr>
      <w:t>2</w:t>
    </w:r>
    <w:r w:rsidR="00BE6E3B">
      <w:rPr>
        <w:noProof/>
        <w:sz w:val="20"/>
        <w:szCs w:val="20"/>
      </w:rPr>
      <w:t>5</w:t>
    </w:r>
    <w:r w:rsidRPr="00CB01B1">
      <w:rPr>
        <w:noProof/>
        <w:sz w:val="20"/>
        <w:szCs w:val="20"/>
      </w:rPr>
      <w:t>; Par informatīvo</w:t>
    </w:r>
    <w:r>
      <w:rPr>
        <w:noProof/>
        <w:sz w:val="20"/>
        <w:szCs w:val="20"/>
      </w:rPr>
      <w:t xml:space="preserve"> ziņojumu “Par Eiropas Savienības Ārlietu padomes 202</w:t>
    </w:r>
    <w:r w:rsidR="00BE6E3B">
      <w:rPr>
        <w:noProof/>
        <w:sz w:val="20"/>
        <w:szCs w:val="20"/>
      </w:rPr>
      <w:t>5</w:t>
    </w:r>
    <w:r>
      <w:rPr>
        <w:noProof/>
        <w:sz w:val="20"/>
        <w:szCs w:val="20"/>
      </w:rPr>
      <w:t xml:space="preserve">. gada </w:t>
    </w:r>
    <w:r w:rsidR="00BE6E3B">
      <w:rPr>
        <w:noProof/>
        <w:sz w:val="20"/>
        <w:szCs w:val="20"/>
      </w:rPr>
      <w:t>2</w:t>
    </w:r>
    <w:r w:rsidR="0056488A">
      <w:rPr>
        <w:noProof/>
        <w:sz w:val="20"/>
        <w:szCs w:val="20"/>
      </w:rPr>
      <w:t>4</w:t>
    </w:r>
    <w:r>
      <w:rPr>
        <w:noProof/>
        <w:sz w:val="20"/>
        <w:szCs w:val="20"/>
      </w:rPr>
      <w:t>. </w:t>
    </w:r>
    <w:r w:rsidR="0056488A">
      <w:rPr>
        <w:noProof/>
        <w:sz w:val="20"/>
        <w:szCs w:val="20"/>
      </w:rPr>
      <w:t>februāra</w:t>
    </w:r>
    <w:r>
      <w:rPr>
        <w:noProof/>
        <w:sz w:val="20"/>
        <w:szCs w:val="20"/>
      </w:rPr>
      <w:t xml:space="preserve"> 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B4AA" w14:textId="77777777" w:rsidR="00891B2B" w:rsidRDefault="00891B2B">
      <w:r>
        <w:separator/>
      </w:r>
    </w:p>
  </w:footnote>
  <w:footnote w:type="continuationSeparator" w:id="0">
    <w:p w14:paraId="5F99D697" w14:textId="77777777" w:rsidR="00891B2B" w:rsidRDefault="00891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5F8C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11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B6E4A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488A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343B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BA3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E6E3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347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4017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05B0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04C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Mode="External" Target="mailto:ilze.jankava@mfa.gov.lv" Type="http://schemas.openxmlformats.org/officeDocument/2006/relationships/hyperlink" Id="rId13"/>
   <Relationship Target="fontTable.xml" Type="http://schemas.openxmlformats.org/officeDocument/2006/relationships/fontTable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oter2.xml" Type="http://schemas.openxmlformats.org/officeDocument/2006/relationships/footer" Id="rId17"/>
   <Relationship Target="../customXml/item2.xml" Type="http://schemas.openxmlformats.org/officeDocument/2006/relationships/customXml" Id="rId2"/>
   <Relationship Target="footer1.xml" Type="http://schemas.openxmlformats.org/officeDocument/2006/relationships/footer" Id="rId16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header2.xml" Type="http://schemas.openxmlformats.org/officeDocument/2006/relationships/header" Id="rId15"/>
   <Relationship Target="webSettings.xml" Type="http://schemas.openxmlformats.org/officeDocument/2006/relationships/webSettings" Id="rId10"/>
   <Relationship Target="theme/theme1.xml" Type="http://schemas.openxmlformats.org/officeDocument/2006/relationships/theme" Id="rId19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Props1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5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779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2025-01-15T18:13:00Z</dcterms:created>
  <dcterms:modified xsi:type="dcterms:W3CDTF">2025-02-13T08:02:00Z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2025-02-24</vt:lpwstr>
  </property>
  <property fmtid="{D5CDD505-2E9C-101B-9397-08002B2CF9AE}" pid="34" name="DISCesvisAdditionalMakers">
    <vt:lpwstr>Padomniece Līga Jermacāne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L531978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https://lim.esvis.gov.lv/cs/idcplg?ClientControlled=DocMan&amp;coreContentOnly=1&amp;WebdavRequest=1&amp;IdcService=DOC_INFO&amp;dID=610472</vt:lpwstr>
  </property>
  <property fmtid="{D5CDD505-2E9C-101B-9397-08002B2CF9AE}" pid="40" name="DISCesvisTitle">
    <vt:lpwstr>Par informatīvo ziņojumu “Par Eiropas Savienības Ārlietu padomes 2025. gada 24. februāra sanāksmē izskatāmajiem jautājumiem”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Padomniece Līga Jermacāne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liga.jermacane@mfa.gov.lv</vt:lpwstr>
  </property>
  <property fmtid="{D5CDD505-2E9C-101B-9397-08002B2CF9AE}" pid="47" name="DISdUser">
    <vt:lpwstr>weblogic</vt:lpwstr>
  </property>
  <property fmtid="{D5CDD505-2E9C-101B-9397-08002B2CF9AE}" pid="48" name="DISdID">
    <vt:lpwstr>610472</vt:lpwstr>
  </property>
  <property fmtid="{D5CDD505-2E9C-101B-9397-08002B2CF9AE}" pid="49" name="DISCesvisAdditionalMakersPhone">
    <vt:lpwstr>+371 67016164</vt:lpwstr>
  </property>
  <property fmtid="{D5CDD505-2E9C-101B-9397-08002B2CF9AE}" pid="50" name="DISCesvisDocRegDate">
    <vt:lpwstr>2025-02-14</vt:lpwstr>
  </property>
  <property fmtid="{D5CDD505-2E9C-101B-9397-08002B2CF9AE}" pid="51" name="DISCesvisRegDate">
    <vt:lpwstr>2025-02-14</vt:lpwstr>
  </property>
  <property fmtid="{D5CDD505-2E9C-101B-9397-08002B2CF9AE}" pid="52" name="DISCesvisMainMakerOrgUnitTitle">
    <vt:lpwstr>Politiskā direktora birojs</vt:lpwstr>
  </property>
</Properties>
</file>