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5728" w14:textId="266B5B7A" w:rsidR="00894C55" w:rsidRPr="00762151" w:rsidRDefault="00B86E7C" w:rsidP="00894C55">
      <w:pPr>
        <w:shd w:val="clear" w:color="auto" w:fill="FFFFFF"/>
        <w:spacing w:after="0" w:line="240" w:lineRule="auto"/>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414142"/>
          <w:sz w:val="28"/>
          <w:szCs w:val="24"/>
          <w:lang w:eastAsia="lv-LV"/>
        </w:rPr>
        <w:t>n</w:t>
      </w:r>
      <w:r w:rsidR="002D22FA">
        <w:rPr>
          <w:rFonts w:ascii="Times New Roman" w:eastAsia="Times New Roman" w:hAnsi="Times New Roman" w:cs="Times New Roman"/>
          <w:b/>
          <w:bCs/>
          <w:color w:val="414142"/>
          <w:sz w:val="28"/>
          <w:szCs w:val="24"/>
          <w:lang w:eastAsia="lv-LV"/>
        </w:rPr>
        <w:t xml:space="preserve"> </w:t>
      </w:r>
      <w:sdt>
        <w:sdtPr>
          <w:rPr>
            <w:rFonts w:ascii="Times New Roman" w:eastAsia="Times New Roman" w:hAnsi="Times New Roman" w:cs="Times New Roman"/>
            <w:b/>
            <w:bCs/>
            <w:color w:val="414142"/>
            <w:sz w:val="28"/>
            <w:szCs w:val="24"/>
            <w:lang w:eastAsia="lv-LV"/>
          </w:rPr>
          <w:id w:val="882755678"/>
          <w:placeholder>
            <w:docPart w:val="B2513C7936974E769D1103048039203D"/>
          </w:placeholder>
        </w:sdtPr>
        <w:sdtEndPr/>
        <w:sdtContent>
          <w:r w:rsidR="00576729" w:rsidRPr="00762151">
            <w:rPr>
              <w:rFonts w:ascii="Times New Roman" w:eastAsia="Times New Roman" w:hAnsi="Times New Roman" w:cs="Times New Roman"/>
              <w:b/>
              <w:bCs/>
              <w:color w:val="000000"/>
              <w:sz w:val="28"/>
              <w:szCs w:val="28"/>
              <w:lang w:eastAsia="lv-LV"/>
            </w:rPr>
            <w:t xml:space="preserve">Likumprojekta “Grozījumi </w:t>
          </w:r>
          <w:r w:rsidR="00B11E83">
            <w:rPr>
              <w:rFonts w:ascii="Times New Roman" w:eastAsia="Times New Roman" w:hAnsi="Times New Roman" w:cs="Times New Roman"/>
              <w:b/>
              <w:bCs/>
              <w:color w:val="000000"/>
              <w:sz w:val="28"/>
              <w:szCs w:val="28"/>
              <w:lang w:eastAsia="lv-LV"/>
            </w:rPr>
            <w:t>Noguldījumu garantiju</w:t>
          </w:r>
          <w:r w:rsidR="00576729" w:rsidRPr="00762151">
            <w:rPr>
              <w:rFonts w:ascii="Times New Roman" w:eastAsia="Times New Roman" w:hAnsi="Times New Roman" w:cs="Times New Roman"/>
              <w:b/>
              <w:bCs/>
              <w:color w:val="000000"/>
              <w:sz w:val="28"/>
              <w:szCs w:val="28"/>
              <w:lang w:eastAsia="lv-LV"/>
            </w:rPr>
            <w:t xml:space="preserve"> likumā” </w:t>
          </w:r>
        </w:sdtContent>
      </w:sdt>
      <w:r w:rsidR="00894C55" w:rsidRPr="00762151">
        <w:rPr>
          <w:rFonts w:ascii="Times New Roman" w:eastAsia="Times New Roman" w:hAnsi="Times New Roman" w:cs="Times New Roman"/>
          <w:b/>
          <w:bCs/>
          <w:color w:val="414142"/>
          <w:sz w:val="28"/>
          <w:szCs w:val="24"/>
          <w:lang w:eastAsia="lv-LV"/>
        </w:rPr>
        <w:t xml:space="preserve"> </w:t>
      </w:r>
      <w:r w:rsidR="003B0BF9" w:rsidRPr="00762151">
        <w:rPr>
          <w:rFonts w:ascii="Times New Roman" w:eastAsia="Times New Roman" w:hAnsi="Times New Roman" w:cs="Times New Roman"/>
          <w:b/>
          <w:bCs/>
          <w:color w:val="414142"/>
          <w:sz w:val="28"/>
          <w:szCs w:val="24"/>
          <w:lang w:eastAsia="lv-LV"/>
        </w:rPr>
        <w:br/>
      </w:r>
      <w:r w:rsidR="00894C55" w:rsidRPr="00762151">
        <w:rPr>
          <w:rFonts w:ascii="Times New Roman" w:eastAsia="Times New Roman" w:hAnsi="Times New Roman" w:cs="Times New Roman"/>
          <w:b/>
          <w:bCs/>
          <w:color w:val="000000"/>
          <w:sz w:val="28"/>
          <w:szCs w:val="28"/>
          <w:lang w:eastAsia="lv-LV"/>
        </w:rPr>
        <w:t>sākotnējās ietekmes novērtējuma ziņojums (anotācija)</w:t>
      </w:r>
    </w:p>
    <w:p w14:paraId="78777E62" w14:textId="77777777" w:rsidR="00E5323B" w:rsidRPr="00762151"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762151" w14:paraId="5D20D33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386253" w14:textId="77777777" w:rsidR="00655F2C" w:rsidRPr="00040993" w:rsidRDefault="00E5323B" w:rsidP="00E5323B">
            <w:pPr>
              <w:spacing w:after="0" w:line="240" w:lineRule="auto"/>
              <w:rPr>
                <w:rFonts w:ascii="Times New Roman" w:eastAsia="Times New Roman" w:hAnsi="Times New Roman" w:cs="Times New Roman"/>
                <w:b/>
                <w:bCs/>
                <w:iCs/>
                <w:sz w:val="24"/>
                <w:szCs w:val="24"/>
                <w:lang w:eastAsia="lv-LV"/>
              </w:rPr>
            </w:pPr>
            <w:r w:rsidRPr="00040993">
              <w:rPr>
                <w:rFonts w:ascii="Times New Roman" w:eastAsia="Times New Roman" w:hAnsi="Times New Roman" w:cs="Times New Roman"/>
                <w:b/>
                <w:bCs/>
                <w:iCs/>
                <w:sz w:val="24"/>
                <w:szCs w:val="24"/>
                <w:lang w:eastAsia="lv-LV"/>
              </w:rPr>
              <w:t>Tiesību akta projekta anotācijas kopsavilkums</w:t>
            </w:r>
          </w:p>
        </w:tc>
      </w:tr>
      <w:tr w:rsidR="00E5323B" w:rsidRPr="00762151" w14:paraId="4983F224"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F5375EA" w14:textId="77777777" w:rsidR="00E5323B" w:rsidRPr="00040993" w:rsidRDefault="00E5323B" w:rsidP="00E5323B">
            <w:pPr>
              <w:spacing w:after="0" w:line="240" w:lineRule="auto"/>
              <w:rPr>
                <w:rFonts w:ascii="Times New Roman" w:eastAsia="Times New Roman" w:hAnsi="Times New Roman" w:cs="Times New Roman"/>
                <w:iCs/>
                <w:sz w:val="24"/>
                <w:szCs w:val="24"/>
                <w:lang w:eastAsia="lv-LV"/>
              </w:rPr>
            </w:pPr>
            <w:r w:rsidRPr="0004099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FDF6DCB" w14:textId="58E1B6EF" w:rsidR="00E5323B" w:rsidRPr="00FA79BF" w:rsidRDefault="00F31591" w:rsidP="00031D03">
            <w:pPr>
              <w:shd w:val="clear" w:color="auto" w:fill="FFFFFF"/>
              <w:spacing w:after="0" w:line="293" w:lineRule="atLeast"/>
              <w:jc w:val="both"/>
              <w:rPr>
                <w:rFonts w:ascii="Times New Roman" w:eastAsia="Times New Roman" w:hAnsi="Times New Roman" w:cs="Times New Roman"/>
                <w:sz w:val="24"/>
                <w:szCs w:val="24"/>
                <w:lang w:eastAsia="lv-LV"/>
              </w:rPr>
            </w:pPr>
            <w:r w:rsidRPr="00040993">
              <w:rPr>
                <w:rFonts w:ascii="Times New Roman" w:eastAsia="Times New Roman" w:hAnsi="Times New Roman" w:cs="Times New Roman"/>
                <w:sz w:val="24"/>
                <w:szCs w:val="24"/>
                <w:lang w:eastAsia="lv-LV"/>
              </w:rPr>
              <w:t xml:space="preserve">Likumprojekts “Grozījumi </w:t>
            </w:r>
            <w:r w:rsidR="008039EB">
              <w:rPr>
                <w:rFonts w:ascii="Times New Roman" w:eastAsia="Times New Roman" w:hAnsi="Times New Roman" w:cs="Times New Roman"/>
                <w:sz w:val="24"/>
                <w:szCs w:val="24"/>
                <w:lang w:eastAsia="lv-LV"/>
              </w:rPr>
              <w:t>Noguldījumu garantiju</w:t>
            </w:r>
            <w:r w:rsidRPr="00040993">
              <w:rPr>
                <w:rFonts w:ascii="Times New Roman" w:eastAsia="Times New Roman" w:hAnsi="Times New Roman" w:cs="Times New Roman"/>
                <w:sz w:val="24"/>
                <w:szCs w:val="24"/>
                <w:lang w:eastAsia="lv-LV"/>
              </w:rPr>
              <w:t xml:space="preserve"> likumā” (turpmāk – </w:t>
            </w:r>
            <w:r w:rsidR="00A02E47">
              <w:rPr>
                <w:rFonts w:ascii="Times New Roman" w:eastAsia="Times New Roman" w:hAnsi="Times New Roman" w:cs="Times New Roman"/>
                <w:sz w:val="24"/>
                <w:szCs w:val="24"/>
                <w:lang w:eastAsia="lv-LV"/>
              </w:rPr>
              <w:t>l</w:t>
            </w:r>
            <w:r w:rsidRPr="00040993">
              <w:rPr>
                <w:rFonts w:ascii="Times New Roman" w:eastAsia="Times New Roman" w:hAnsi="Times New Roman" w:cs="Times New Roman"/>
                <w:sz w:val="24"/>
                <w:szCs w:val="24"/>
                <w:lang w:eastAsia="lv-LV"/>
              </w:rPr>
              <w:t xml:space="preserve">ikumprojekts) izstrādāts, </w:t>
            </w:r>
            <w:r w:rsidR="00A00568">
              <w:rPr>
                <w:rFonts w:ascii="Times New Roman" w:eastAsia="Times New Roman" w:hAnsi="Times New Roman" w:cs="Times New Roman"/>
                <w:sz w:val="24"/>
                <w:szCs w:val="24"/>
                <w:lang w:eastAsia="lv-LV"/>
              </w:rPr>
              <w:t>ievērojot faktu, ka Eiropas Komisija regulāri veic Eiropas Savienības normatīvo aktu prasību pilnīgas izpildes pārbaudi</w:t>
            </w:r>
            <w:r w:rsidR="00FA79BF">
              <w:rPr>
                <w:rFonts w:ascii="Times New Roman" w:eastAsia="Times New Roman" w:hAnsi="Times New Roman" w:cs="Times New Roman"/>
                <w:sz w:val="24"/>
                <w:szCs w:val="24"/>
                <w:lang w:eastAsia="lv-LV"/>
              </w:rPr>
              <w:t xml:space="preserve"> un</w:t>
            </w:r>
            <w:r w:rsidR="00A00568">
              <w:rPr>
                <w:rFonts w:ascii="Times New Roman" w:eastAsia="Times New Roman" w:hAnsi="Times New Roman" w:cs="Times New Roman"/>
                <w:sz w:val="24"/>
                <w:szCs w:val="24"/>
                <w:lang w:eastAsia="lv-LV"/>
              </w:rPr>
              <w:t xml:space="preserve"> atbilstības pārbaudi. </w:t>
            </w:r>
            <w:r w:rsidR="00FA79BF" w:rsidRPr="007B6429">
              <w:rPr>
                <w:rFonts w:ascii="Times New Roman" w:eastAsia="Times New Roman" w:hAnsi="Times New Roman" w:cs="Times New Roman"/>
                <w:sz w:val="24"/>
                <w:szCs w:val="24"/>
                <w:lang w:eastAsia="lv-LV"/>
              </w:rPr>
              <w:t xml:space="preserve">Nepieciešamība grozījumu veikšanai izriet no Eiropas Komisijas ieteikumiem precizēt likuma normas atbilstoši Eiropas Parlamenta un Padomes 2014.gada 16.aprīļa direktīvai 2014/49/ES Par noguldījumu garantiju sistēmām (turpmāk tekstā – </w:t>
            </w:r>
            <w:r w:rsidR="00C366B3">
              <w:rPr>
                <w:rFonts w:ascii="Times New Roman" w:eastAsia="Times New Roman" w:hAnsi="Times New Roman" w:cs="Times New Roman"/>
                <w:sz w:val="24"/>
                <w:szCs w:val="24"/>
                <w:lang w:eastAsia="lv-LV"/>
              </w:rPr>
              <w:t>direktīva 2014/49/ES</w:t>
            </w:r>
            <w:r w:rsidR="00FA79BF" w:rsidRPr="007B6429">
              <w:rPr>
                <w:rFonts w:ascii="Times New Roman" w:eastAsia="Times New Roman" w:hAnsi="Times New Roman" w:cs="Times New Roman"/>
                <w:sz w:val="24"/>
                <w:szCs w:val="24"/>
                <w:lang w:eastAsia="lv-LV"/>
              </w:rPr>
              <w:t>).</w:t>
            </w:r>
            <w:r w:rsidR="00031D03">
              <w:rPr>
                <w:rFonts w:ascii="Times New Roman" w:eastAsia="Times New Roman" w:hAnsi="Times New Roman" w:cs="Times New Roman"/>
                <w:sz w:val="24"/>
                <w:szCs w:val="24"/>
                <w:lang w:eastAsia="lv-LV"/>
              </w:rPr>
              <w:t xml:space="preserve"> Direktīvas 2014/49/ES transponēšanas termiņš ir </w:t>
            </w:r>
            <w:r w:rsidR="00047CB0" w:rsidRPr="00047CB0">
              <w:rPr>
                <w:rFonts w:ascii="Times New Roman" w:eastAsia="Times New Roman" w:hAnsi="Times New Roman" w:cs="Times New Roman"/>
                <w:sz w:val="24"/>
                <w:szCs w:val="24"/>
                <w:lang w:eastAsia="lv-LV"/>
              </w:rPr>
              <w:t>2016.gada 31</w:t>
            </w:r>
            <w:r w:rsidR="00031D03">
              <w:rPr>
                <w:rFonts w:ascii="Times New Roman" w:eastAsia="Times New Roman" w:hAnsi="Times New Roman" w:cs="Times New Roman"/>
                <w:sz w:val="24"/>
                <w:szCs w:val="24"/>
                <w:lang w:eastAsia="lv-LV"/>
              </w:rPr>
              <w:t>.</w:t>
            </w:r>
            <w:r w:rsidR="00047CB0" w:rsidRPr="00047CB0">
              <w:rPr>
                <w:rFonts w:ascii="Times New Roman" w:eastAsia="Times New Roman" w:hAnsi="Times New Roman" w:cs="Times New Roman"/>
                <w:sz w:val="24"/>
                <w:szCs w:val="24"/>
                <w:lang w:eastAsia="lv-LV"/>
              </w:rPr>
              <w:t>maij</w:t>
            </w:r>
            <w:r w:rsidR="00031D03">
              <w:rPr>
                <w:rFonts w:ascii="Times New Roman" w:eastAsia="Times New Roman" w:hAnsi="Times New Roman" w:cs="Times New Roman"/>
                <w:sz w:val="24"/>
                <w:szCs w:val="24"/>
                <w:lang w:eastAsia="lv-LV"/>
              </w:rPr>
              <w:t>s</w:t>
            </w:r>
            <w:r w:rsidR="00047CB0" w:rsidRPr="00047CB0">
              <w:rPr>
                <w:rFonts w:ascii="Times New Roman" w:eastAsia="Times New Roman" w:hAnsi="Times New Roman" w:cs="Times New Roman"/>
                <w:sz w:val="24"/>
                <w:szCs w:val="24"/>
                <w:lang w:eastAsia="lv-LV"/>
              </w:rPr>
              <w:t>.</w:t>
            </w:r>
          </w:p>
        </w:tc>
      </w:tr>
    </w:tbl>
    <w:p w14:paraId="65ED3068"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26158974" w14:textId="77777777" w:rsidTr="00E70DE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67041C" w14:textId="77777777" w:rsidR="00655F2C" w:rsidRPr="00762151" w:rsidRDefault="00E5323B" w:rsidP="00C509E8">
            <w:pPr>
              <w:spacing w:after="0" w:line="240" w:lineRule="auto"/>
              <w:jc w:val="center"/>
              <w:rPr>
                <w:rFonts w:ascii="Times New Roman" w:eastAsia="Times New Roman" w:hAnsi="Times New Roman" w:cs="Times New Roman"/>
                <w:b/>
                <w:bCs/>
                <w:iCs/>
                <w:color w:val="000000" w:themeColor="text1"/>
                <w:sz w:val="24"/>
                <w:szCs w:val="24"/>
                <w:lang w:eastAsia="lv-LV"/>
              </w:rPr>
            </w:pPr>
            <w:r w:rsidRPr="00762151">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E5323B" w:rsidRPr="00762151" w14:paraId="6B6D06CA"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46F478"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41D6473"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6A38D36" w14:textId="77777777" w:rsidR="00E5323B" w:rsidRPr="002937D1" w:rsidRDefault="00575B09" w:rsidP="008253FC">
            <w:pPr>
              <w:spacing w:after="0" w:line="240" w:lineRule="auto"/>
              <w:jc w:val="both"/>
              <w:rPr>
                <w:rFonts w:ascii="Times New Roman" w:eastAsia="Times New Roman" w:hAnsi="Times New Roman" w:cs="Times New Roman"/>
                <w:color w:val="000000"/>
                <w:sz w:val="24"/>
                <w:szCs w:val="24"/>
                <w:lang w:eastAsia="lv-LV"/>
              </w:rPr>
            </w:pPr>
            <w:r w:rsidRPr="007B6429">
              <w:rPr>
                <w:rFonts w:ascii="Times New Roman" w:eastAsia="Times New Roman" w:hAnsi="Times New Roman" w:cs="Times New Roman"/>
                <w:sz w:val="24"/>
                <w:szCs w:val="24"/>
                <w:lang w:eastAsia="lv-LV"/>
              </w:rPr>
              <w:t>Nepieciešam</w:t>
            </w:r>
            <w:r>
              <w:rPr>
                <w:rFonts w:ascii="Times New Roman" w:eastAsia="Times New Roman" w:hAnsi="Times New Roman" w:cs="Times New Roman"/>
                <w:sz w:val="24"/>
                <w:szCs w:val="24"/>
                <w:lang w:eastAsia="lv-LV"/>
              </w:rPr>
              <w:t xml:space="preserve">ība veikt grozījumus izriet no </w:t>
            </w:r>
            <w:r w:rsidRPr="007B6429">
              <w:rPr>
                <w:rFonts w:ascii="Times New Roman" w:eastAsia="Times New Roman" w:hAnsi="Times New Roman" w:cs="Times New Roman"/>
                <w:sz w:val="24"/>
                <w:szCs w:val="24"/>
                <w:lang w:eastAsia="lv-LV"/>
              </w:rPr>
              <w:t xml:space="preserve">Eiropas Komisijas ieteikumiem precizēt likuma normas atbilstoši </w:t>
            </w:r>
            <w:r w:rsidR="00C366B3">
              <w:rPr>
                <w:rFonts w:ascii="Times New Roman" w:eastAsia="Times New Roman" w:hAnsi="Times New Roman" w:cs="Times New Roman"/>
                <w:sz w:val="24"/>
                <w:szCs w:val="24"/>
                <w:lang w:eastAsia="lv-LV"/>
              </w:rPr>
              <w:t>direktīvai 2014/49/ES</w:t>
            </w:r>
            <w:r w:rsidRPr="007B6429">
              <w:rPr>
                <w:rFonts w:ascii="Times New Roman" w:eastAsia="Times New Roman" w:hAnsi="Times New Roman" w:cs="Times New Roman"/>
                <w:sz w:val="24"/>
                <w:szCs w:val="24"/>
                <w:lang w:eastAsia="lv-LV"/>
              </w:rPr>
              <w:t>.</w:t>
            </w:r>
          </w:p>
        </w:tc>
      </w:tr>
      <w:tr w:rsidR="00E5323B" w:rsidRPr="00762151" w14:paraId="193F55E8"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AA59BC" w14:textId="77777777" w:rsidR="00655F2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2.</w:t>
            </w:r>
          </w:p>
          <w:p w14:paraId="32415FEF" w14:textId="77777777" w:rsidR="00755CA6" w:rsidRPr="00755CA6" w:rsidRDefault="00755CA6" w:rsidP="00755CA6">
            <w:pPr>
              <w:rPr>
                <w:rFonts w:ascii="Times New Roman" w:eastAsia="Times New Roman" w:hAnsi="Times New Roman" w:cs="Times New Roman"/>
                <w:sz w:val="24"/>
                <w:szCs w:val="24"/>
                <w:lang w:eastAsia="lv-LV"/>
              </w:rPr>
            </w:pPr>
          </w:p>
          <w:p w14:paraId="110A171D" w14:textId="77777777" w:rsidR="00755CA6" w:rsidRPr="00755CA6" w:rsidRDefault="00755CA6" w:rsidP="00755CA6">
            <w:pPr>
              <w:rPr>
                <w:rFonts w:ascii="Times New Roman" w:eastAsia="Times New Roman" w:hAnsi="Times New Roman" w:cs="Times New Roman"/>
                <w:sz w:val="24"/>
                <w:szCs w:val="24"/>
                <w:lang w:eastAsia="lv-LV"/>
              </w:rPr>
            </w:pPr>
          </w:p>
          <w:p w14:paraId="4B256B5B" w14:textId="77777777" w:rsidR="00755CA6" w:rsidRPr="00755CA6" w:rsidRDefault="00755CA6" w:rsidP="00755CA6">
            <w:pPr>
              <w:rPr>
                <w:rFonts w:ascii="Times New Roman" w:eastAsia="Times New Roman" w:hAnsi="Times New Roman" w:cs="Times New Roman"/>
                <w:sz w:val="24"/>
                <w:szCs w:val="24"/>
                <w:lang w:eastAsia="lv-LV"/>
              </w:rPr>
            </w:pPr>
          </w:p>
          <w:p w14:paraId="75946842" w14:textId="77777777" w:rsidR="00755CA6" w:rsidRPr="00755CA6" w:rsidRDefault="00755CA6" w:rsidP="00755CA6">
            <w:pPr>
              <w:rPr>
                <w:rFonts w:ascii="Times New Roman" w:eastAsia="Times New Roman" w:hAnsi="Times New Roman" w:cs="Times New Roman"/>
                <w:sz w:val="24"/>
                <w:szCs w:val="24"/>
                <w:lang w:eastAsia="lv-LV"/>
              </w:rPr>
            </w:pPr>
          </w:p>
          <w:p w14:paraId="5970A2E3" w14:textId="77777777" w:rsidR="00755CA6" w:rsidRPr="00755CA6" w:rsidRDefault="00755CA6" w:rsidP="00755CA6">
            <w:pPr>
              <w:rPr>
                <w:rFonts w:ascii="Times New Roman" w:eastAsia="Times New Roman" w:hAnsi="Times New Roman" w:cs="Times New Roman"/>
                <w:sz w:val="24"/>
                <w:szCs w:val="24"/>
                <w:lang w:eastAsia="lv-LV"/>
              </w:rPr>
            </w:pPr>
          </w:p>
          <w:p w14:paraId="5125C27E" w14:textId="77777777" w:rsidR="00755CA6" w:rsidRPr="00755CA6" w:rsidRDefault="00755CA6" w:rsidP="00755CA6">
            <w:pPr>
              <w:rPr>
                <w:rFonts w:ascii="Times New Roman" w:eastAsia="Times New Roman" w:hAnsi="Times New Roman" w:cs="Times New Roman"/>
                <w:sz w:val="24"/>
                <w:szCs w:val="24"/>
                <w:lang w:eastAsia="lv-LV"/>
              </w:rPr>
            </w:pPr>
          </w:p>
          <w:p w14:paraId="30A3486C" w14:textId="77777777" w:rsidR="00755CA6" w:rsidRPr="00755CA6" w:rsidRDefault="00755CA6" w:rsidP="00755CA6">
            <w:pPr>
              <w:rPr>
                <w:rFonts w:ascii="Times New Roman" w:eastAsia="Times New Roman" w:hAnsi="Times New Roman" w:cs="Times New Roman"/>
                <w:sz w:val="24"/>
                <w:szCs w:val="24"/>
                <w:lang w:eastAsia="lv-LV"/>
              </w:rPr>
            </w:pPr>
          </w:p>
          <w:p w14:paraId="031E1940" w14:textId="77777777" w:rsidR="00755CA6" w:rsidRPr="00755CA6" w:rsidRDefault="00755CA6" w:rsidP="00755CA6">
            <w:pPr>
              <w:rPr>
                <w:rFonts w:ascii="Times New Roman" w:eastAsia="Times New Roman" w:hAnsi="Times New Roman" w:cs="Times New Roman"/>
                <w:sz w:val="24"/>
                <w:szCs w:val="24"/>
                <w:lang w:eastAsia="lv-LV"/>
              </w:rPr>
            </w:pPr>
          </w:p>
          <w:p w14:paraId="34BB60B3" w14:textId="77777777" w:rsidR="00755CA6" w:rsidRPr="00755CA6" w:rsidRDefault="00755CA6" w:rsidP="00755CA6">
            <w:pPr>
              <w:rPr>
                <w:rFonts w:ascii="Times New Roman" w:eastAsia="Times New Roman" w:hAnsi="Times New Roman" w:cs="Times New Roman"/>
                <w:sz w:val="24"/>
                <w:szCs w:val="24"/>
                <w:lang w:eastAsia="lv-LV"/>
              </w:rPr>
            </w:pPr>
          </w:p>
          <w:p w14:paraId="13799291" w14:textId="77777777" w:rsidR="00755CA6" w:rsidRPr="00755CA6" w:rsidRDefault="00755CA6" w:rsidP="00755CA6">
            <w:pPr>
              <w:rPr>
                <w:rFonts w:ascii="Times New Roman" w:eastAsia="Times New Roman" w:hAnsi="Times New Roman" w:cs="Times New Roman"/>
                <w:sz w:val="24"/>
                <w:szCs w:val="24"/>
                <w:lang w:eastAsia="lv-LV"/>
              </w:rPr>
            </w:pPr>
          </w:p>
          <w:p w14:paraId="39F87F7F" w14:textId="77777777" w:rsidR="00755CA6" w:rsidRPr="00755CA6" w:rsidRDefault="00755CA6" w:rsidP="00755CA6">
            <w:pPr>
              <w:rPr>
                <w:rFonts w:ascii="Times New Roman" w:eastAsia="Times New Roman" w:hAnsi="Times New Roman" w:cs="Times New Roman"/>
                <w:sz w:val="24"/>
                <w:szCs w:val="24"/>
                <w:lang w:eastAsia="lv-LV"/>
              </w:rPr>
            </w:pPr>
          </w:p>
          <w:p w14:paraId="0D3FF52B" w14:textId="77777777" w:rsidR="00755CA6" w:rsidRPr="00755CA6" w:rsidRDefault="00755CA6" w:rsidP="00755CA6">
            <w:pPr>
              <w:rPr>
                <w:rFonts w:ascii="Times New Roman" w:eastAsia="Times New Roman" w:hAnsi="Times New Roman" w:cs="Times New Roman"/>
                <w:sz w:val="24"/>
                <w:szCs w:val="24"/>
                <w:lang w:eastAsia="lv-LV"/>
              </w:rPr>
            </w:pPr>
          </w:p>
          <w:p w14:paraId="69AD37C7" w14:textId="77777777" w:rsidR="00755CA6" w:rsidRPr="00755CA6" w:rsidRDefault="00755CA6" w:rsidP="00755CA6">
            <w:pPr>
              <w:rPr>
                <w:rFonts w:ascii="Times New Roman" w:eastAsia="Times New Roman" w:hAnsi="Times New Roman" w:cs="Times New Roman"/>
                <w:sz w:val="24"/>
                <w:szCs w:val="24"/>
                <w:lang w:eastAsia="lv-LV"/>
              </w:rPr>
            </w:pPr>
          </w:p>
          <w:p w14:paraId="3541C03C" w14:textId="77777777" w:rsidR="00755CA6" w:rsidRPr="00755CA6" w:rsidRDefault="00755CA6" w:rsidP="00755CA6">
            <w:pPr>
              <w:rPr>
                <w:rFonts w:ascii="Times New Roman" w:eastAsia="Times New Roman" w:hAnsi="Times New Roman" w:cs="Times New Roman"/>
                <w:sz w:val="24"/>
                <w:szCs w:val="24"/>
                <w:lang w:eastAsia="lv-LV"/>
              </w:rPr>
            </w:pPr>
          </w:p>
          <w:p w14:paraId="367889B3" w14:textId="77777777" w:rsidR="00755CA6" w:rsidRPr="00755CA6" w:rsidRDefault="00755CA6" w:rsidP="00755CA6">
            <w:pPr>
              <w:rPr>
                <w:rFonts w:ascii="Times New Roman" w:eastAsia="Times New Roman" w:hAnsi="Times New Roman" w:cs="Times New Roman"/>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494771F1" w14:textId="77777777"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54EB0331" w14:textId="77777777" w:rsidR="008F2C6C" w:rsidRPr="008F2C6C" w:rsidRDefault="008F2C6C" w:rsidP="008F2C6C">
            <w:pPr>
              <w:rPr>
                <w:rFonts w:ascii="Times New Roman" w:eastAsia="Times New Roman" w:hAnsi="Times New Roman" w:cs="Times New Roman"/>
                <w:sz w:val="24"/>
                <w:szCs w:val="24"/>
                <w:lang w:eastAsia="lv-LV"/>
              </w:rPr>
            </w:pPr>
          </w:p>
          <w:p w14:paraId="56E64411" w14:textId="77777777" w:rsidR="008F2C6C" w:rsidRPr="008F2C6C" w:rsidRDefault="008F2C6C" w:rsidP="008F2C6C">
            <w:pPr>
              <w:rPr>
                <w:rFonts w:ascii="Times New Roman" w:eastAsia="Times New Roman" w:hAnsi="Times New Roman" w:cs="Times New Roman"/>
                <w:sz w:val="24"/>
                <w:szCs w:val="24"/>
                <w:lang w:eastAsia="lv-LV"/>
              </w:rPr>
            </w:pPr>
          </w:p>
          <w:p w14:paraId="5ACE3523" w14:textId="77777777" w:rsidR="008F2C6C" w:rsidRPr="008F2C6C" w:rsidRDefault="008F2C6C" w:rsidP="008F2C6C">
            <w:pPr>
              <w:rPr>
                <w:rFonts w:ascii="Times New Roman" w:eastAsia="Times New Roman" w:hAnsi="Times New Roman" w:cs="Times New Roman"/>
                <w:sz w:val="24"/>
                <w:szCs w:val="24"/>
                <w:lang w:eastAsia="lv-LV"/>
              </w:rPr>
            </w:pPr>
          </w:p>
          <w:p w14:paraId="33D96E4F" w14:textId="77777777" w:rsidR="008F2C6C" w:rsidRPr="008F2C6C" w:rsidRDefault="008F2C6C" w:rsidP="008F2C6C">
            <w:pPr>
              <w:rPr>
                <w:rFonts w:ascii="Times New Roman" w:eastAsia="Times New Roman" w:hAnsi="Times New Roman" w:cs="Times New Roman"/>
                <w:sz w:val="24"/>
                <w:szCs w:val="24"/>
                <w:lang w:eastAsia="lv-LV"/>
              </w:rPr>
            </w:pPr>
          </w:p>
          <w:p w14:paraId="3769AA6F" w14:textId="77777777" w:rsidR="008F2C6C" w:rsidRPr="008F2C6C" w:rsidRDefault="008F2C6C" w:rsidP="008F2C6C">
            <w:pPr>
              <w:rPr>
                <w:rFonts w:ascii="Times New Roman" w:eastAsia="Times New Roman" w:hAnsi="Times New Roman" w:cs="Times New Roman"/>
                <w:sz w:val="24"/>
                <w:szCs w:val="24"/>
                <w:lang w:eastAsia="lv-LV"/>
              </w:rPr>
            </w:pPr>
          </w:p>
          <w:p w14:paraId="6BBC4714" w14:textId="77777777" w:rsidR="008F2C6C" w:rsidRPr="008F2C6C" w:rsidRDefault="008F2C6C" w:rsidP="008F2C6C">
            <w:pPr>
              <w:rPr>
                <w:rFonts w:ascii="Times New Roman" w:eastAsia="Times New Roman" w:hAnsi="Times New Roman" w:cs="Times New Roman"/>
                <w:sz w:val="24"/>
                <w:szCs w:val="24"/>
                <w:lang w:eastAsia="lv-LV"/>
              </w:rPr>
            </w:pPr>
          </w:p>
          <w:p w14:paraId="30FFB38B" w14:textId="77777777" w:rsidR="008F2C6C" w:rsidRPr="008F2C6C" w:rsidRDefault="008F2C6C" w:rsidP="008F2C6C">
            <w:pPr>
              <w:rPr>
                <w:rFonts w:ascii="Times New Roman" w:eastAsia="Times New Roman" w:hAnsi="Times New Roman" w:cs="Times New Roman"/>
                <w:sz w:val="24"/>
                <w:szCs w:val="24"/>
                <w:lang w:eastAsia="lv-LV"/>
              </w:rPr>
            </w:pPr>
          </w:p>
          <w:p w14:paraId="5C9796EA" w14:textId="77777777" w:rsidR="008F2C6C" w:rsidRPr="008F2C6C" w:rsidRDefault="008F2C6C" w:rsidP="008F2C6C">
            <w:pPr>
              <w:rPr>
                <w:rFonts w:ascii="Times New Roman" w:eastAsia="Times New Roman" w:hAnsi="Times New Roman" w:cs="Times New Roman"/>
                <w:sz w:val="24"/>
                <w:szCs w:val="24"/>
                <w:lang w:eastAsia="lv-LV"/>
              </w:rPr>
            </w:pPr>
          </w:p>
          <w:p w14:paraId="3E856A6C" w14:textId="77777777" w:rsidR="008F2C6C" w:rsidRPr="008F2C6C" w:rsidRDefault="008F2C6C" w:rsidP="008F2C6C">
            <w:pPr>
              <w:rPr>
                <w:rFonts w:ascii="Times New Roman" w:eastAsia="Times New Roman" w:hAnsi="Times New Roman" w:cs="Times New Roman"/>
                <w:sz w:val="24"/>
                <w:szCs w:val="24"/>
                <w:lang w:eastAsia="lv-LV"/>
              </w:rPr>
            </w:pPr>
          </w:p>
          <w:p w14:paraId="1F507BCA" w14:textId="77777777" w:rsidR="008F2C6C" w:rsidRPr="008F2C6C" w:rsidRDefault="008F2C6C" w:rsidP="008F2C6C">
            <w:pPr>
              <w:rPr>
                <w:rFonts w:ascii="Times New Roman" w:eastAsia="Times New Roman" w:hAnsi="Times New Roman" w:cs="Times New Roman"/>
                <w:sz w:val="24"/>
                <w:szCs w:val="24"/>
                <w:lang w:eastAsia="lv-LV"/>
              </w:rPr>
            </w:pPr>
          </w:p>
          <w:p w14:paraId="6DA9C3F4" w14:textId="77777777" w:rsidR="008F2C6C" w:rsidRPr="008F2C6C" w:rsidRDefault="008F2C6C" w:rsidP="008F2C6C">
            <w:pPr>
              <w:rPr>
                <w:rFonts w:ascii="Times New Roman" w:eastAsia="Times New Roman" w:hAnsi="Times New Roman" w:cs="Times New Roman"/>
                <w:sz w:val="24"/>
                <w:szCs w:val="24"/>
                <w:lang w:eastAsia="lv-LV"/>
              </w:rPr>
            </w:pPr>
          </w:p>
          <w:p w14:paraId="24CF6419" w14:textId="77777777" w:rsidR="008F2C6C" w:rsidRPr="008F2C6C" w:rsidRDefault="008F2C6C" w:rsidP="008F2C6C">
            <w:pPr>
              <w:rPr>
                <w:rFonts w:ascii="Times New Roman" w:eastAsia="Times New Roman" w:hAnsi="Times New Roman" w:cs="Times New Roman"/>
                <w:sz w:val="24"/>
                <w:szCs w:val="24"/>
                <w:lang w:eastAsia="lv-LV"/>
              </w:rPr>
            </w:pPr>
          </w:p>
          <w:p w14:paraId="433FE1AF" w14:textId="77777777" w:rsidR="008F2C6C" w:rsidRPr="008F2C6C" w:rsidRDefault="008F2C6C" w:rsidP="008F2C6C">
            <w:pPr>
              <w:rPr>
                <w:rFonts w:ascii="Times New Roman" w:eastAsia="Times New Roman" w:hAnsi="Times New Roman" w:cs="Times New Roman"/>
                <w:sz w:val="24"/>
                <w:szCs w:val="24"/>
                <w:lang w:eastAsia="lv-LV"/>
              </w:rPr>
            </w:pPr>
          </w:p>
          <w:p w14:paraId="04C1BECF" w14:textId="77777777" w:rsidR="008F2C6C" w:rsidRDefault="008F2C6C" w:rsidP="008F2C6C">
            <w:pPr>
              <w:rPr>
                <w:rFonts w:ascii="Times New Roman" w:eastAsia="Times New Roman" w:hAnsi="Times New Roman" w:cs="Times New Roman"/>
                <w:iCs/>
                <w:color w:val="000000" w:themeColor="text1"/>
                <w:sz w:val="24"/>
                <w:szCs w:val="24"/>
                <w:lang w:eastAsia="lv-LV"/>
              </w:rPr>
            </w:pPr>
          </w:p>
          <w:p w14:paraId="17C1C293" w14:textId="77777777" w:rsidR="008F2C6C" w:rsidRPr="008F2C6C" w:rsidRDefault="008F2C6C" w:rsidP="008F2C6C">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7F523DCA" w14:textId="77777777" w:rsidR="0030719F" w:rsidRPr="000D2868" w:rsidRDefault="00DF1AD3" w:rsidP="00DB1BB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Cs/>
                <w:color w:val="000000" w:themeColor="text1"/>
                <w:sz w:val="24"/>
                <w:szCs w:val="24"/>
                <w:lang w:eastAsia="lv-LV"/>
              </w:rPr>
              <w:lastRenderedPageBreak/>
              <w:t>Noguldījumu garantiju likums (turpmāk tekstā – likums) stājās spēkā 2015. gada 1. jūlijā. Likums tika izstrādāts, lai pārņemtu d</w:t>
            </w:r>
            <w:r w:rsidR="002937D1" w:rsidRPr="00762151">
              <w:rPr>
                <w:rFonts w:ascii="Times New Roman" w:eastAsia="Times New Roman" w:hAnsi="Times New Roman" w:cs="Times New Roman"/>
                <w:iCs/>
                <w:color w:val="000000" w:themeColor="text1"/>
                <w:sz w:val="24"/>
                <w:szCs w:val="24"/>
                <w:lang w:eastAsia="lv-LV"/>
              </w:rPr>
              <w:t>irektīva</w:t>
            </w:r>
            <w:r>
              <w:rPr>
                <w:rFonts w:ascii="Times New Roman" w:eastAsia="Times New Roman" w:hAnsi="Times New Roman" w:cs="Times New Roman"/>
                <w:iCs/>
                <w:color w:val="000000" w:themeColor="text1"/>
                <w:sz w:val="24"/>
                <w:szCs w:val="24"/>
                <w:lang w:eastAsia="lv-LV"/>
              </w:rPr>
              <w:t>s</w:t>
            </w:r>
            <w:r w:rsidR="002937D1" w:rsidRPr="00762151">
              <w:rPr>
                <w:rFonts w:ascii="Times New Roman" w:eastAsia="Times New Roman" w:hAnsi="Times New Roman" w:cs="Times New Roman"/>
                <w:iCs/>
                <w:color w:val="000000" w:themeColor="text1"/>
                <w:sz w:val="24"/>
                <w:szCs w:val="24"/>
                <w:lang w:eastAsia="lv-LV"/>
              </w:rPr>
              <w:t xml:space="preserve"> 201</w:t>
            </w:r>
            <w:r w:rsidR="00AA48A0">
              <w:rPr>
                <w:rFonts w:ascii="Times New Roman" w:eastAsia="Times New Roman" w:hAnsi="Times New Roman" w:cs="Times New Roman"/>
                <w:iCs/>
                <w:color w:val="000000" w:themeColor="text1"/>
                <w:sz w:val="24"/>
                <w:szCs w:val="24"/>
                <w:lang w:eastAsia="lv-LV"/>
              </w:rPr>
              <w:t>4</w:t>
            </w:r>
            <w:r w:rsidR="002937D1" w:rsidRPr="00762151">
              <w:rPr>
                <w:rFonts w:ascii="Times New Roman" w:eastAsia="Times New Roman" w:hAnsi="Times New Roman" w:cs="Times New Roman"/>
                <w:iCs/>
                <w:color w:val="000000" w:themeColor="text1"/>
                <w:sz w:val="24"/>
                <w:szCs w:val="24"/>
                <w:lang w:eastAsia="lv-LV"/>
              </w:rPr>
              <w:t>/</w:t>
            </w:r>
            <w:r w:rsidR="00AA48A0">
              <w:rPr>
                <w:rFonts w:ascii="Times New Roman" w:eastAsia="Times New Roman" w:hAnsi="Times New Roman" w:cs="Times New Roman"/>
                <w:iCs/>
                <w:color w:val="000000" w:themeColor="text1"/>
                <w:sz w:val="24"/>
                <w:szCs w:val="24"/>
                <w:lang w:eastAsia="lv-LV"/>
              </w:rPr>
              <w:t>49</w:t>
            </w:r>
            <w:r w:rsidR="002937D1" w:rsidRPr="00762151">
              <w:rPr>
                <w:rFonts w:ascii="Times New Roman" w:eastAsia="Times New Roman" w:hAnsi="Times New Roman" w:cs="Times New Roman"/>
                <w:iCs/>
                <w:color w:val="000000" w:themeColor="text1"/>
                <w:sz w:val="24"/>
                <w:szCs w:val="24"/>
                <w:lang w:eastAsia="lv-LV"/>
              </w:rPr>
              <w:t xml:space="preserve">/ES </w:t>
            </w:r>
            <w:r>
              <w:rPr>
                <w:rFonts w:ascii="Times New Roman" w:eastAsia="Times New Roman" w:hAnsi="Times New Roman" w:cs="Times New Roman"/>
                <w:iCs/>
                <w:color w:val="000000" w:themeColor="text1"/>
                <w:sz w:val="24"/>
                <w:szCs w:val="24"/>
                <w:lang w:eastAsia="lv-LV"/>
              </w:rPr>
              <w:t xml:space="preserve">prasības. </w:t>
            </w:r>
            <w:r>
              <w:rPr>
                <w:rFonts w:ascii="Times New Roman" w:eastAsia="Times New Roman" w:hAnsi="Times New Roman" w:cs="Times New Roman"/>
                <w:sz w:val="24"/>
                <w:szCs w:val="24"/>
                <w:lang w:eastAsia="lv-LV"/>
              </w:rPr>
              <w:t>Eiropas Komisija regulāri veic Eiropas Savienības normatīvo aktu prasību pilnīgas izpildes pārbaudi un atbilstības pārbaudi. Veicot atbilstības pārbaudi Eiropas Komisija</w:t>
            </w:r>
            <w:r w:rsidR="00EE424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ir konstatējusi, ka ir nepieciešami precizējumi likumā.</w:t>
            </w:r>
            <w:r w:rsidR="002D1C2A">
              <w:rPr>
                <w:rFonts w:ascii="Times New Roman" w:eastAsia="Times New Roman" w:hAnsi="Times New Roman" w:cs="Times New Roman"/>
                <w:sz w:val="24"/>
                <w:szCs w:val="24"/>
                <w:lang w:eastAsia="lv-LV"/>
              </w:rPr>
              <w:t xml:space="preserve"> Turpmāk secīgi aprakstīti likumprojektā ietvertie grozījumi:</w:t>
            </w:r>
          </w:p>
          <w:p w14:paraId="11197E06" w14:textId="77777777" w:rsidR="00E63B7E" w:rsidRPr="00974AE6" w:rsidRDefault="00E63B7E" w:rsidP="00DB1BB4">
            <w:pPr>
              <w:spacing w:after="0" w:line="240" w:lineRule="auto"/>
              <w:jc w:val="both"/>
              <w:rPr>
                <w:rFonts w:ascii="Times New Roman" w:eastAsia="Times New Roman" w:hAnsi="Times New Roman" w:cs="Times New Roman"/>
                <w:sz w:val="24"/>
                <w:szCs w:val="24"/>
                <w:lang w:eastAsia="lv-LV"/>
              </w:rPr>
            </w:pPr>
          </w:p>
          <w:p w14:paraId="1A04679A" w14:textId="77777777" w:rsidR="00E63B7E" w:rsidRPr="00D20056" w:rsidRDefault="00E63B7E" w:rsidP="00D20056">
            <w:pPr>
              <w:spacing w:after="0" w:line="240" w:lineRule="auto"/>
              <w:jc w:val="both"/>
              <w:rPr>
                <w:rFonts w:ascii="Times New Roman" w:eastAsia="Times New Roman" w:hAnsi="Times New Roman" w:cs="Times New Roman"/>
                <w:sz w:val="24"/>
                <w:szCs w:val="24"/>
                <w:lang w:eastAsia="lv-LV"/>
              </w:rPr>
            </w:pPr>
            <w:r w:rsidRPr="00974AE6">
              <w:rPr>
                <w:rFonts w:ascii="Times New Roman" w:eastAsia="Times New Roman" w:hAnsi="Times New Roman" w:cs="Times New Roman"/>
                <w:sz w:val="24"/>
                <w:szCs w:val="24"/>
                <w:lang w:eastAsia="lv-LV"/>
              </w:rPr>
              <w:t>Likumprojekta 1. pant</w:t>
            </w:r>
            <w:r w:rsidR="00D20056">
              <w:rPr>
                <w:rFonts w:ascii="Times New Roman" w:eastAsia="Times New Roman" w:hAnsi="Times New Roman" w:cs="Times New Roman"/>
                <w:sz w:val="24"/>
                <w:szCs w:val="24"/>
                <w:lang w:eastAsia="lv-LV"/>
              </w:rPr>
              <w:t>ā veikti grozījumi, jo</w:t>
            </w:r>
            <w:r w:rsidRPr="00D20056">
              <w:rPr>
                <w:rFonts w:ascii="Times New Roman" w:eastAsia="Times New Roman" w:hAnsi="Times New Roman" w:cs="Times New Roman"/>
                <w:sz w:val="24"/>
                <w:szCs w:val="24"/>
                <w:lang w:eastAsia="lv-LV"/>
              </w:rPr>
              <w:t xml:space="preserve"> kompetentā iestāde kredītiestāžu licencēšanas jautājumos ir Eiropas Centrālā banka, </w:t>
            </w:r>
            <w:r w:rsidR="00D20056">
              <w:rPr>
                <w:rFonts w:ascii="Times New Roman" w:eastAsia="Times New Roman" w:hAnsi="Times New Roman" w:cs="Times New Roman"/>
                <w:sz w:val="24"/>
                <w:szCs w:val="24"/>
                <w:lang w:eastAsia="lv-LV"/>
              </w:rPr>
              <w:t xml:space="preserve">tāpēc </w:t>
            </w:r>
            <w:r w:rsidRPr="00D20056">
              <w:rPr>
                <w:rFonts w:ascii="Times New Roman" w:eastAsia="Times New Roman" w:hAnsi="Times New Roman" w:cs="Times New Roman"/>
                <w:sz w:val="24"/>
                <w:szCs w:val="24"/>
                <w:lang w:eastAsia="lv-LV"/>
              </w:rPr>
              <w:t>nepieciešams izņemt atsauci uz Finanšu un kapitāla tirgus komisiju</w:t>
            </w:r>
            <w:r w:rsidR="00974AE6" w:rsidRPr="00D20056">
              <w:rPr>
                <w:rFonts w:ascii="Times New Roman" w:eastAsia="Times New Roman" w:hAnsi="Times New Roman" w:cs="Times New Roman"/>
                <w:sz w:val="24"/>
                <w:szCs w:val="24"/>
                <w:lang w:eastAsia="lv-LV"/>
              </w:rPr>
              <w:t xml:space="preserve"> (turpmāk tekstā – FKTK)</w:t>
            </w:r>
            <w:r w:rsidRPr="00D20056">
              <w:rPr>
                <w:rFonts w:ascii="Times New Roman" w:eastAsia="Times New Roman" w:hAnsi="Times New Roman" w:cs="Times New Roman"/>
                <w:sz w:val="24"/>
                <w:szCs w:val="24"/>
                <w:lang w:eastAsia="lv-LV"/>
              </w:rPr>
              <w:t xml:space="preserve"> kā kompetento iestādi noguldījumu piesaistītāja licences (atļaujas) anulēšanai. Tāpat, nepieciešams precizēt noguldījumu piesaistītājam izsniegtās darbības atļaujas nosaukumu.</w:t>
            </w:r>
          </w:p>
          <w:p w14:paraId="360733FF" w14:textId="77777777" w:rsidR="00E5060C" w:rsidRPr="00974AE6" w:rsidRDefault="00E5060C" w:rsidP="00E63B7E">
            <w:pPr>
              <w:pStyle w:val="tv213"/>
              <w:shd w:val="clear" w:color="auto" w:fill="FFFFFF"/>
              <w:spacing w:before="0" w:beforeAutospacing="0" w:after="0" w:afterAutospacing="0" w:line="293" w:lineRule="atLeast"/>
              <w:jc w:val="both"/>
            </w:pPr>
          </w:p>
          <w:p w14:paraId="4D628831" w14:textId="77777777" w:rsidR="00921F12" w:rsidRDefault="00E5060C" w:rsidP="00E5060C">
            <w:pPr>
              <w:shd w:val="clear" w:color="auto" w:fill="FFFFFF"/>
              <w:spacing w:after="0" w:line="293" w:lineRule="atLeast"/>
              <w:jc w:val="both"/>
              <w:rPr>
                <w:rFonts w:ascii="Times New Roman" w:eastAsia="Times New Roman" w:hAnsi="Times New Roman" w:cs="Times New Roman"/>
                <w:sz w:val="24"/>
                <w:szCs w:val="24"/>
                <w:lang w:eastAsia="lv-LV"/>
              </w:rPr>
            </w:pPr>
            <w:r w:rsidRPr="00921F12">
              <w:rPr>
                <w:rFonts w:ascii="Times New Roman" w:eastAsia="Times New Roman" w:hAnsi="Times New Roman" w:cs="Times New Roman"/>
                <w:sz w:val="24"/>
                <w:szCs w:val="24"/>
                <w:lang w:eastAsia="lv-LV"/>
              </w:rPr>
              <w:t>Likumprojekta 2. pant</w:t>
            </w:r>
            <w:r w:rsidR="00D20056" w:rsidRPr="00921F12">
              <w:rPr>
                <w:rFonts w:ascii="Times New Roman" w:eastAsia="Times New Roman" w:hAnsi="Times New Roman" w:cs="Times New Roman"/>
                <w:sz w:val="24"/>
                <w:szCs w:val="24"/>
                <w:lang w:eastAsia="lv-LV"/>
              </w:rPr>
              <w:t>a p</w:t>
            </w:r>
            <w:r w:rsidRPr="00921F12">
              <w:rPr>
                <w:rFonts w:ascii="Times New Roman" w:eastAsia="Times New Roman" w:hAnsi="Times New Roman" w:cs="Times New Roman"/>
                <w:sz w:val="24"/>
                <w:szCs w:val="24"/>
                <w:lang w:eastAsia="lv-LV"/>
              </w:rPr>
              <w:t xml:space="preserve">recizējums saistībā ar tiesībām atlikt garantētās atlīdzības izmaksu izriet no Administratīvās apgabaltiesas 2020.gada 8.oktobra sprieduma lietā Nr. A43-0028-20/6  11.punktā noteiktās atziņas par nepieciešamību precizēt likumu atbilstoši </w:t>
            </w:r>
            <w:r w:rsidR="00D20056" w:rsidRPr="00921F12">
              <w:rPr>
                <w:rFonts w:ascii="Times New Roman" w:eastAsia="Times New Roman" w:hAnsi="Times New Roman" w:cs="Times New Roman"/>
                <w:sz w:val="24"/>
                <w:szCs w:val="24"/>
                <w:lang w:eastAsia="lv-LV"/>
              </w:rPr>
              <w:t xml:space="preserve">direktīvā 2014/49/ES </w:t>
            </w:r>
            <w:r w:rsidRPr="00921F12">
              <w:rPr>
                <w:rFonts w:ascii="Times New Roman" w:eastAsia="Times New Roman" w:hAnsi="Times New Roman" w:cs="Times New Roman"/>
                <w:sz w:val="24"/>
                <w:szCs w:val="24"/>
                <w:lang w:eastAsia="lv-LV"/>
              </w:rPr>
              <w:t>noteiktajam.</w:t>
            </w:r>
          </w:p>
          <w:p w14:paraId="580F8F60" w14:textId="77777777" w:rsidR="00921F12" w:rsidRDefault="00921F12" w:rsidP="00E5060C">
            <w:pPr>
              <w:shd w:val="clear" w:color="auto" w:fill="FFFFFF"/>
              <w:spacing w:after="0" w:line="293" w:lineRule="atLeast"/>
              <w:jc w:val="both"/>
              <w:rPr>
                <w:rFonts w:ascii="Times New Roman" w:eastAsia="Times New Roman" w:hAnsi="Times New Roman" w:cs="Times New Roman"/>
                <w:sz w:val="24"/>
                <w:szCs w:val="24"/>
                <w:lang w:eastAsia="lv-LV"/>
              </w:rPr>
            </w:pPr>
          </w:p>
          <w:p w14:paraId="67FC2BF7" w14:textId="4A07BBF5" w:rsidR="003F3979" w:rsidRPr="002D1C2A" w:rsidRDefault="003F3979" w:rsidP="002D1C2A">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Likumprojekta </w:t>
            </w:r>
            <w:r w:rsidR="00284414">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pant</w:t>
            </w:r>
            <w:r w:rsidR="0048015E">
              <w:rPr>
                <w:rFonts w:ascii="Times New Roman" w:eastAsia="Times New Roman" w:hAnsi="Times New Roman" w:cs="Times New Roman"/>
                <w:sz w:val="24"/>
                <w:szCs w:val="24"/>
                <w:lang w:eastAsia="lv-LV"/>
              </w:rPr>
              <w:t>ā ietvertais papildinājums likuma 6.panta trešajā daļ</w:t>
            </w:r>
            <w:r w:rsidR="00682495">
              <w:rPr>
                <w:rFonts w:ascii="Times New Roman" w:eastAsia="Times New Roman" w:hAnsi="Times New Roman" w:cs="Times New Roman"/>
                <w:sz w:val="24"/>
                <w:szCs w:val="24"/>
                <w:lang w:eastAsia="lv-LV"/>
              </w:rPr>
              <w:t>ā</w:t>
            </w:r>
            <w:r w:rsidR="002D1C2A">
              <w:rPr>
                <w:rFonts w:ascii="Times New Roman" w:eastAsia="Times New Roman" w:hAnsi="Times New Roman" w:cs="Times New Roman"/>
                <w:sz w:val="24"/>
                <w:szCs w:val="24"/>
                <w:lang w:eastAsia="lv-LV"/>
              </w:rPr>
              <w:t xml:space="preserve"> paredz atrunu par </w:t>
            </w:r>
            <w:r w:rsidR="002D1C2A" w:rsidRPr="002D1C2A">
              <w:rPr>
                <w:rFonts w:ascii="Times New Roman" w:eastAsia="Times New Roman" w:hAnsi="Times New Roman" w:cs="Times New Roman"/>
                <w:sz w:val="24"/>
                <w:szCs w:val="24"/>
                <w:lang w:eastAsia="lv-LV"/>
              </w:rPr>
              <w:t>noguldījumu garantiju fonda stresa testa rezultātā iegūto datu glabāšanu</w:t>
            </w:r>
            <w:r w:rsidR="002D1C2A">
              <w:rPr>
                <w:rFonts w:ascii="Times New Roman" w:eastAsia="Times New Roman" w:hAnsi="Times New Roman" w:cs="Times New Roman"/>
                <w:sz w:val="24"/>
                <w:szCs w:val="24"/>
                <w:lang w:eastAsia="lv-LV"/>
              </w:rPr>
              <w:t xml:space="preserve">. </w:t>
            </w:r>
            <w:r w:rsidR="00A612F3">
              <w:rPr>
                <w:rFonts w:ascii="Times New Roman" w:eastAsia="Times New Roman" w:hAnsi="Times New Roman" w:cs="Times New Roman"/>
                <w:sz w:val="24"/>
                <w:szCs w:val="24"/>
                <w:lang w:eastAsia="lv-LV"/>
              </w:rPr>
              <w:t>L</w:t>
            </w:r>
            <w:r w:rsidRPr="002D1C2A">
              <w:rPr>
                <w:rFonts w:ascii="Times New Roman" w:eastAsia="Times New Roman" w:hAnsi="Times New Roman" w:cs="Times New Roman"/>
                <w:sz w:val="24"/>
                <w:szCs w:val="24"/>
                <w:lang w:eastAsia="lv-LV"/>
              </w:rPr>
              <w:t>ikumā iekļaujama atruna par noguldījumu garantiju fonda stresa testa rezultātā iegūto datu glabāšanu, paredzot precīzu iegūto un izmantoto datu glabāšanas termiņu un, tādejādi precizējot likuma prasības, atbilstoši direktīvas</w:t>
            </w:r>
            <w:r w:rsidR="002D1C2A" w:rsidRPr="002D1C2A">
              <w:rPr>
                <w:rFonts w:ascii="Times New Roman" w:eastAsia="Times New Roman" w:hAnsi="Times New Roman" w:cs="Times New Roman"/>
                <w:sz w:val="24"/>
                <w:szCs w:val="24"/>
                <w:lang w:eastAsia="lv-LV"/>
              </w:rPr>
              <w:t xml:space="preserve"> </w:t>
            </w:r>
            <w:bookmarkStart w:id="0" w:name="_Hlk79121738"/>
            <w:r w:rsidR="002D1C2A" w:rsidRPr="0048015E">
              <w:rPr>
                <w:rFonts w:ascii="Times New Roman" w:eastAsia="Times New Roman" w:hAnsi="Times New Roman" w:cs="Times New Roman"/>
                <w:sz w:val="24"/>
                <w:szCs w:val="24"/>
                <w:lang w:eastAsia="lv-LV"/>
              </w:rPr>
              <w:t>2014/49/ES</w:t>
            </w:r>
            <w:r w:rsidRPr="0048015E">
              <w:rPr>
                <w:rFonts w:ascii="Times New Roman" w:eastAsia="Times New Roman" w:hAnsi="Times New Roman" w:cs="Times New Roman"/>
                <w:sz w:val="24"/>
                <w:szCs w:val="24"/>
                <w:lang w:eastAsia="lv-LV"/>
              </w:rPr>
              <w:t xml:space="preserve"> </w:t>
            </w:r>
            <w:bookmarkEnd w:id="0"/>
            <w:r w:rsidRPr="0048015E">
              <w:rPr>
                <w:rFonts w:ascii="Times New Roman" w:eastAsia="Times New Roman" w:hAnsi="Times New Roman" w:cs="Times New Roman"/>
                <w:sz w:val="24"/>
                <w:szCs w:val="24"/>
                <w:lang w:eastAsia="lv-LV"/>
              </w:rPr>
              <w:t>4.panta 11.punktā noteiktajam.</w:t>
            </w:r>
          </w:p>
          <w:p w14:paraId="502F979E" w14:textId="77777777" w:rsidR="00F13313" w:rsidRDefault="00F13313" w:rsidP="003F3979">
            <w:pPr>
              <w:pStyle w:val="tv213"/>
              <w:shd w:val="clear" w:color="auto" w:fill="FFFFFF"/>
              <w:spacing w:before="0" w:beforeAutospacing="0" w:after="0" w:afterAutospacing="0" w:line="293" w:lineRule="atLeast"/>
              <w:jc w:val="both"/>
            </w:pPr>
          </w:p>
          <w:p w14:paraId="4CD87006" w14:textId="610563A6" w:rsidR="00F13313"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284414">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pants.</w:t>
            </w:r>
            <w:r w:rsidR="005241BB">
              <w:rPr>
                <w:rFonts w:ascii="Times New Roman" w:eastAsia="Times New Roman" w:hAnsi="Times New Roman" w:cs="Times New Roman"/>
                <w:sz w:val="24"/>
                <w:szCs w:val="24"/>
                <w:lang w:eastAsia="lv-LV"/>
              </w:rPr>
              <w:t xml:space="preserve"> </w:t>
            </w:r>
            <w:r w:rsidRPr="00F13313">
              <w:rPr>
                <w:rFonts w:ascii="Times New Roman" w:eastAsia="Times New Roman" w:hAnsi="Times New Roman" w:cs="Times New Roman"/>
                <w:sz w:val="24"/>
                <w:szCs w:val="24"/>
                <w:lang w:eastAsia="lv-LV"/>
              </w:rPr>
              <w:t>Nepieciešamība papildināt likumu ar 6</w:t>
            </w:r>
            <w:r w:rsidR="001625D3">
              <w:rPr>
                <w:rFonts w:ascii="Times New Roman" w:eastAsia="Times New Roman" w:hAnsi="Times New Roman" w:cs="Times New Roman"/>
                <w:sz w:val="24"/>
                <w:szCs w:val="24"/>
                <w:lang w:eastAsia="lv-LV"/>
              </w:rPr>
              <w:t>.</w:t>
            </w:r>
            <w:r w:rsidRPr="00B47A4F">
              <w:rPr>
                <w:rFonts w:ascii="Times New Roman" w:eastAsia="Times New Roman" w:hAnsi="Times New Roman" w:cs="Times New Roman"/>
                <w:sz w:val="24"/>
                <w:szCs w:val="24"/>
                <w:vertAlign w:val="superscript"/>
                <w:lang w:eastAsia="lv-LV"/>
              </w:rPr>
              <w:t>1</w:t>
            </w:r>
            <w:r w:rsidR="001625D3">
              <w:rPr>
                <w:rFonts w:ascii="Times New Roman" w:eastAsia="Times New Roman" w:hAnsi="Times New Roman" w:cs="Times New Roman"/>
                <w:sz w:val="24"/>
                <w:szCs w:val="24"/>
                <w:lang w:eastAsia="lv-LV"/>
              </w:rPr>
              <w:t xml:space="preserve"> </w:t>
            </w:r>
            <w:r w:rsidRPr="00F13313">
              <w:rPr>
                <w:rFonts w:ascii="Times New Roman" w:eastAsia="Times New Roman" w:hAnsi="Times New Roman" w:cs="Times New Roman"/>
                <w:sz w:val="24"/>
                <w:szCs w:val="24"/>
                <w:lang w:eastAsia="lv-LV"/>
              </w:rPr>
              <w:t xml:space="preserve">pantu par </w:t>
            </w:r>
            <w:r w:rsidR="00A612F3">
              <w:rPr>
                <w:rFonts w:ascii="Times New Roman" w:eastAsia="Times New Roman" w:hAnsi="Times New Roman" w:cs="Times New Roman"/>
                <w:sz w:val="24"/>
                <w:szCs w:val="24"/>
                <w:lang w:eastAsia="lv-LV"/>
              </w:rPr>
              <w:t>FKTK</w:t>
            </w:r>
            <w:r w:rsidRPr="00F13313">
              <w:rPr>
                <w:rFonts w:ascii="Times New Roman" w:eastAsia="Times New Roman" w:hAnsi="Times New Roman" w:cs="Times New Roman"/>
                <w:sz w:val="24"/>
                <w:szCs w:val="24"/>
                <w:lang w:eastAsia="lv-LV"/>
              </w:rPr>
              <w:t xml:space="preserve"> īstenoto personas datu apstrādi izriet no Eiropas Parlamenta un Padomes 2016. gada 27. aprīļa regulā (ES) 2016/679 par fizisku personu aizsardzību attiecībā uz personas datu apstrādi un šādu datu brīvu apriti un ar ko atceļ direktīvu 95/46/EK ietvertajām prasībām nacionālajos normatīvajos aktos noteikt personas datu apstrādes nosacījumus.</w:t>
            </w:r>
            <w:r w:rsidR="002A317A">
              <w:rPr>
                <w:rFonts w:ascii="Times New Roman" w:eastAsia="Times New Roman" w:hAnsi="Times New Roman" w:cs="Times New Roman"/>
                <w:sz w:val="24"/>
                <w:szCs w:val="24"/>
                <w:lang w:eastAsia="lv-LV"/>
              </w:rPr>
              <w:t xml:space="preserve"> Likumprojektā ietvert</w:t>
            </w:r>
            <w:r w:rsidR="00014FA0">
              <w:rPr>
                <w:rFonts w:ascii="Times New Roman" w:eastAsia="Times New Roman" w:hAnsi="Times New Roman" w:cs="Times New Roman"/>
                <w:sz w:val="24"/>
                <w:szCs w:val="24"/>
                <w:lang w:eastAsia="lv-LV"/>
              </w:rPr>
              <w:t xml:space="preserve">ie datu apstrādes nosacījumi sagatavoti pamatojoties uz </w:t>
            </w:r>
            <w:r w:rsidR="00014FA0" w:rsidRPr="00F13313">
              <w:rPr>
                <w:rFonts w:ascii="Times New Roman" w:eastAsia="Times New Roman" w:hAnsi="Times New Roman" w:cs="Times New Roman"/>
                <w:sz w:val="24"/>
                <w:szCs w:val="24"/>
                <w:lang w:eastAsia="lv-LV"/>
              </w:rPr>
              <w:t>Eiropas Parlamenta un Padomes 2016. gada 27. aprīļa regulā (ES) 2016/679 par fizisku personu aizsardzību attiecībā uz personas datu apstrādi un šādu datu brīvu apriti un ar ko atceļ direktīvu 95/46/EK</w:t>
            </w:r>
            <w:r w:rsidR="00694CC7">
              <w:rPr>
                <w:rFonts w:ascii="Times New Roman" w:eastAsia="Times New Roman" w:hAnsi="Times New Roman" w:cs="Times New Roman"/>
                <w:sz w:val="24"/>
                <w:szCs w:val="24"/>
                <w:lang w:eastAsia="lv-LV"/>
              </w:rPr>
              <w:t xml:space="preserve"> (turpmāk - Vispārīgā datu aizsardzības regula)</w:t>
            </w:r>
            <w:r w:rsidR="00014FA0" w:rsidRPr="00F13313">
              <w:rPr>
                <w:rFonts w:ascii="Times New Roman" w:eastAsia="Times New Roman" w:hAnsi="Times New Roman" w:cs="Times New Roman"/>
                <w:sz w:val="24"/>
                <w:szCs w:val="24"/>
                <w:lang w:eastAsia="lv-LV"/>
              </w:rPr>
              <w:t xml:space="preserve"> ietvertajām prasībām</w:t>
            </w:r>
            <w:r w:rsidR="00014FA0">
              <w:rPr>
                <w:rFonts w:ascii="Times New Roman" w:eastAsia="Times New Roman" w:hAnsi="Times New Roman" w:cs="Times New Roman"/>
                <w:sz w:val="24"/>
                <w:szCs w:val="24"/>
                <w:lang w:eastAsia="lv-LV"/>
              </w:rPr>
              <w:t xml:space="preserve"> un Komisijas </w:t>
            </w:r>
            <w:r w:rsidR="00DB3EA4">
              <w:rPr>
                <w:rFonts w:ascii="Times New Roman" w:eastAsia="Times New Roman" w:hAnsi="Times New Roman" w:cs="Times New Roman"/>
                <w:sz w:val="24"/>
                <w:szCs w:val="24"/>
                <w:lang w:eastAsia="lv-LV"/>
              </w:rPr>
              <w:t xml:space="preserve">gūto </w:t>
            </w:r>
            <w:r w:rsidR="00014FA0">
              <w:rPr>
                <w:rFonts w:ascii="Times New Roman" w:eastAsia="Times New Roman" w:hAnsi="Times New Roman" w:cs="Times New Roman"/>
                <w:sz w:val="24"/>
                <w:szCs w:val="24"/>
                <w:lang w:eastAsia="lv-LV"/>
              </w:rPr>
              <w:t xml:space="preserve">secinājumu par to, ka līdzšinējā likuma redakcija neparedzēja fizisko personu datu apstrādes principus, kas saskaņā ar regulu, būtu iekļaujami attiecīgajā normatīvajā aktā. </w:t>
            </w:r>
          </w:p>
          <w:p w14:paraId="1814B583" w14:textId="77777777" w:rsidR="00694CC7" w:rsidRDefault="00694CC7"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0BA004EC" w14:textId="77777777" w:rsidR="005343A3" w:rsidRDefault="00014FA0" w:rsidP="00014FA0">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to, ka ar likuma 6</w:t>
            </w:r>
            <w:r w:rsidRPr="008C771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panta otro daļu pēc būtības tiek ierobežotas personas </w:t>
            </w:r>
            <w:proofErr w:type="spellStart"/>
            <w:r>
              <w:rPr>
                <w:rFonts w:ascii="Times New Roman" w:eastAsia="Times New Roman" w:hAnsi="Times New Roman" w:cs="Times New Roman"/>
                <w:sz w:val="24"/>
                <w:szCs w:val="24"/>
                <w:lang w:eastAsia="lv-LV"/>
              </w:rPr>
              <w:t>pamattiesības</w:t>
            </w:r>
            <w:proofErr w:type="spellEnd"/>
            <w:r>
              <w:rPr>
                <w:rFonts w:ascii="Times New Roman" w:eastAsia="Times New Roman" w:hAnsi="Times New Roman" w:cs="Times New Roman"/>
                <w:sz w:val="24"/>
                <w:szCs w:val="24"/>
                <w:lang w:eastAsia="lv-LV"/>
              </w:rPr>
              <w:t xml:space="preserve">, būtu vērtējams </w:t>
            </w:r>
            <w:proofErr w:type="spellStart"/>
            <w:r>
              <w:rPr>
                <w:rFonts w:ascii="Times New Roman" w:eastAsia="Times New Roman" w:hAnsi="Times New Roman" w:cs="Times New Roman"/>
                <w:sz w:val="24"/>
                <w:szCs w:val="24"/>
                <w:lang w:eastAsia="lv-LV"/>
              </w:rPr>
              <w:t>pamattiesību</w:t>
            </w:r>
            <w:proofErr w:type="spellEnd"/>
            <w:r>
              <w:rPr>
                <w:rFonts w:ascii="Times New Roman" w:eastAsia="Times New Roman" w:hAnsi="Times New Roman" w:cs="Times New Roman"/>
                <w:sz w:val="24"/>
                <w:szCs w:val="24"/>
                <w:lang w:eastAsia="lv-LV"/>
              </w:rPr>
              <w:t xml:space="preserve"> ierobežojuma samērīgums, leģitīmais mērķis un atbilstība. </w:t>
            </w:r>
          </w:p>
          <w:p w14:paraId="551040A9" w14:textId="74FB3FDD" w:rsidR="005343A3" w:rsidRDefault="005343A3" w:rsidP="00014FA0">
            <w:pPr>
              <w:shd w:val="clear" w:color="auto" w:fill="FFFFFF"/>
              <w:spacing w:after="0" w:line="293" w:lineRule="atLeast"/>
              <w:jc w:val="both"/>
              <w:rPr>
                <w:rFonts w:ascii="Helv" w:hAnsi="Helv" w:cs="Helv"/>
                <w:color w:val="000000"/>
                <w:sz w:val="20"/>
                <w:szCs w:val="20"/>
              </w:rPr>
            </w:pPr>
            <w:r>
              <w:rPr>
                <w:rFonts w:ascii="Times New Roman" w:eastAsia="Times New Roman" w:hAnsi="Times New Roman" w:cs="Times New Roman"/>
                <w:sz w:val="24"/>
                <w:szCs w:val="24"/>
                <w:lang w:eastAsia="lv-LV"/>
              </w:rPr>
              <w:t>Vienlaikus</w:t>
            </w:r>
            <w:r w:rsidR="00D2763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norād</w:t>
            </w:r>
            <w:r w:rsidR="00D27639">
              <w:rPr>
                <w:rFonts w:ascii="Times New Roman" w:eastAsia="Times New Roman" w:hAnsi="Times New Roman" w:cs="Times New Roman"/>
                <w:sz w:val="24"/>
                <w:szCs w:val="24"/>
                <w:lang w:eastAsia="lv-LV"/>
              </w:rPr>
              <w:t>āms</w:t>
            </w:r>
            <w:r>
              <w:rPr>
                <w:rFonts w:ascii="Times New Roman" w:eastAsia="Times New Roman" w:hAnsi="Times New Roman" w:cs="Times New Roman"/>
                <w:sz w:val="24"/>
                <w:szCs w:val="24"/>
                <w:lang w:eastAsia="lv-LV"/>
              </w:rPr>
              <w:t xml:space="preserve">, ka Vispārīgā datu aizsardzības regula pēc būtības pieļauj personas, datu subjekta, </w:t>
            </w:r>
            <w:proofErr w:type="spellStart"/>
            <w:r>
              <w:rPr>
                <w:rFonts w:ascii="Times New Roman" w:eastAsia="Times New Roman" w:hAnsi="Times New Roman" w:cs="Times New Roman"/>
                <w:sz w:val="24"/>
                <w:szCs w:val="24"/>
                <w:lang w:eastAsia="lv-LV"/>
              </w:rPr>
              <w:t>pamattiesību</w:t>
            </w:r>
            <w:proofErr w:type="spellEnd"/>
            <w:r>
              <w:rPr>
                <w:rFonts w:ascii="Times New Roman" w:eastAsia="Times New Roman" w:hAnsi="Times New Roman" w:cs="Times New Roman"/>
                <w:sz w:val="24"/>
                <w:szCs w:val="24"/>
                <w:lang w:eastAsia="lv-LV"/>
              </w:rPr>
              <w:t xml:space="preserve"> ierobežojumu. </w:t>
            </w:r>
            <w:r w:rsidRPr="005343A3">
              <w:rPr>
                <w:rFonts w:ascii="Times New Roman" w:eastAsia="Times New Roman" w:hAnsi="Times New Roman" w:cs="Times New Roman"/>
                <w:sz w:val="24"/>
                <w:szCs w:val="24"/>
                <w:lang w:eastAsia="lv-LV"/>
              </w:rPr>
              <w:t xml:space="preserve">Tiesības ierobežot personas </w:t>
            </w:r>
            <w:proofErr w:type="spellStart"/>
            <w:r w:rsidRPr="005343A3">
              <w:rPr>
                <w:rFonts w:ascii="Times New Roman" w:eastAsia="Times New Roman" w:hAnsi="Times New Roman" w:cs="Times New Roman"/>
                <w:sz w:val="24"/>
                <w:szCs w:val="24"/>
                <w:lang w:eastAsia="lv-LV"/>
              </w:rPr>
              <w:t>pamattiesības</w:t>
            </w:r>
            <w:proofErr w:type="spellEnd"/>
            <w:r w:rsidRPr="005343A3">
              <w:rPr>
                <w:rFonts w:ascii="Times New Roman" w:eastAsia="Times New Roman" w:hAnsi="Times New Roman" w:cs="Times New Roman"/>
                <w:sz w:val="24"/>
                <w:szCs w:val="24"/>
                <w:lang w:eastAsia="lv-LV"/>
              </w:rPr>
              <w:t xml:space="preserve"> izriet arī no </w:t>
            </w:r>
            <w:r w:rsidRPr="008C7717">
              <w:rPr>
                <w:rFonts w:ascii="Times New Roman" w:hAnsi="Times New Roman" w:cs="Times New Roman"/>
                <w:color w:val="000000"/>
                <w:sz w:val="24"/>
                <w:szCs w:val="24"/>
              </w:rPr>
              <w:t>Fizisko personu datu aizsardzības likuma 27. panta, bet tā kā tā ir vispārīgā norma, tad šī prasība būtu ieviešama arī Noguldījumu garantiju likumā kā speciālajā likumā.</w:t>
            </w:r>
            <w:r>
              <w:rPr>
                <w:rFonts w:ascii="Helv" w:hAnsi="Helv" w:cs="Helv"/>
                <w:color w:val="000000"/>
                <w:sz w:val="20"/>
                <w:szCs w:val="20"/>
              </w:rPr>
              <w:t xml:space="preserve"> </w:t>
            </w:r>
            <w:r w:rsidRPr="00030455">
              <w:rPr>
                <w:rFonts w:ascii="Helv" w:hAnsi="Helv" w:cs="Helv"/>
                <w:color w:val="000000"/>
                <w:sz w:val="20"/>
                <w:szCs w:val="20"/>
              </w:rPr>
              <w:t xml:space="preserve"> </w:t>
            </w:r>
          </w:p>
          <w:p w14:paraId="49F88CB0" w14:textId="536AF121" w:rsidR="002C7A33" w:rsidRPr="008C7717" w:rsidRDefault="002C7A33" w:rsidP="00014FA0">
            <w:pPr>
              <w:shd w:val="clear" w:color="auto" w:fill="FFFFFF"/>
              <w:spacing w:after="0" w:line="293" w:lineRule="atLeast"/>
              <w:jc w:val="both"/>
              <w:rPr>
                <w:rFonts w:ascii="Helv" w:hAnsi="Helv" w:cs="Helv"/>
                <w:color w:val="000000"/>
                <w:sz w:val="20"/>
                <w:szCs w:val="20"/>
              </w:rPr>
            </w:pPr>
            <w:r>
              <w:rPr>
                <w:rFonts w:ascii="Times New Roman" w:eastAsia="Times New Roman" w:hAnsi="Times New Roman" w:cs="Times New Roman"/>
                <w:sz w:val="24"/>
                <w:szCs w:val="24"/>
                <w:lang w:eastAsia="lv-LV"/>
              </w:rPr>
              <w:t xml:space="preserve">Par leģitīmo mērķi šā panta grozījumu sakarā būtu saprotams mērķis ierobežot personas tiesības saņemt informāciju par tās personas datu apstrādi, lai </w:t>
            </w:r>
            <w:r w:rsidRPr="008C7717">
              <w:rPr>
                <w:rFonts w:ascii="Times New Roman" w:hAnsi="Times New Roman" w:cs="Times New Roman"/>
                <w:sz w:val="24"/>
                <w:szCs w:val="24"/>
              </w:rPr>
              <w:t xml:space="preserve">nodrošinātu sabiedrības intereses noziedzīgi iegūtu līdzekļu legalizācijas un terorisma finansēšanas novēršanas jomā, </w:t>
            </w:r>
            <w:r w:rsidR="00663B56">
              <w:rPr>
                <w:rFonts w:ascii="Times New Roman" w:hAnsi="Times New Roman" w:cs="Times New Roman"/>
                <w:sz w:val="24"/>
                <w:szCs w:val="24"/>
              </w:rPr>
              <w:t>noguldījumu garantiju sistēmas</w:t>
            </w:r>
            <w:r w:rsidRPr="008C7717">
              <w:rPr>
                <w:rFonts w:ascii="Times New Roman" w:hAnsi="Times New Roman" w:cs="Times New Roman"/>
                <w:sz w:val="24"/>
                <w:szCs w:val="24"/>
              </w:rPr>
              <w:t xml:space="preserve"> </w:t>
            </w:r>
            <w:r w:rsidRPr="008C7717">
              <w:rPr>
                <w:rFonts w:ascii="Times New Roman" w:hAnsi="Times New Roman" w:cs="Times New Roman"/>
                <w:sz w:val="24"/>
                <w:szCs w:val="24"/>
              </w:rPr>
              <w:lastRenderedPageBreak/>
              <w:t>darbīb</w:t>
            </w:r>
            <w:r w:rsidR="00663B56">
              <w:rPr>
                <w:rFonts w:ascii="Times New Roman" w:hAnsi="Times New Roman" w:cs="Times New Roman"/>
                <w:sz w:val="24"/>
                <w:szCs w:val="24"/>
              </w:rPr>
              <w:t>as</w:t>
            </w:r>
            <w:r w:rsidRPr="008C7717">
              <w:rPr>
                <w:rFonts w:ascii="Times New Roman" w:hAnsi="Times New Roman" w:cs="Times New Roman"/>
                <w:sz w:val="24"/>
                <w:szCs w:val="24"/>
              </w:rPr>
              <w:t xml:space="preserve"> un </w:t>
            </w:r>
            <w:r w:rsidR="00C04F77">
              <w:rPr>
                <w:rFonts w:ascii="Times New Roman" w:hAnsi="Times New Roman" w:cs="Times New Roman"/>
                <w:sz w:val="24"/>
                <w:szCs w:val="24"/>
              </w:rPr>
              <w:t xml:space="preserve">kredītiestāžu un ieguldījumu brokeru sabiedrību </w:t>
            </w:r>
            <w:r w:rsidRPr="008C7717">
              <w:rPr>
                <w:rFonts w:ascii="Times New Roman" w:hAnsi="Times New Roman" w:cs="Times New Roman"/>
                <w:sz w:val="24"/>
                <w:szCs w:val="24"/>
              </w:rPr>
              <w:t>noregulējuma jomā.</w:t>
            </w:r>
          </w:p>
          <w:p w14:paraId="6DE91F9B" w14:textId="2AEAD419" w:rsidR="00014FA0" w:rsidRPr="008C7717" w:rsidRDefault="00014FA0" w:rsidP="00014FA0">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Attiecībā uz izraudzītajiem līdzekļiem leģitīmā mērķa sasniegšanai, grozījumi esošajā likumā ir piemērotākais risinājums. Proti, likums ietver vispārīgas prasības un principus, kas jāņem vērā īstenojot garantēto atlīdzību izmaksu procesu un administrējot noguldījumu garantiju fon</w:t>
            </w:r>
            <w:r w:rsidR="009C4CBA">
              <w:rPr>
                <w:rFonts w:ascii="Times New Roman" w:eastAsia="Times New Roman" w:hAnsi="Times New Roman" w:cs="Times New Roman"/>
                <w:sz w:val="24"/>
                <w:szCs w:val="24"/>
                <w:lang w:eastAsia="lv-LV"/>
              </w:rPr>
              <w:t>d</w:t>
            </w:r>
            <w:r>
              <w:rPr>
                <w:rFonts w:ascii="Times New Roman" w:eastAsia="Times New Roman" w:hAnsi="Times New Roman" w:cs="Times New Roman"/>
                <w:sz w:val="24"/>
                <w:szCs w:val="24"/>
                <w:lang w:eastAsia="lv-LV"/>
              </w:rPr>
              <w:t xml:space="preserve">u. Līdz ar to, </w:t>
            </w:r>
            <w:r w:rsidR="0090256D">
              <w:rPr>
                <w:rFonts w:ascii="Times New Roman" w:eastAsia="Times New Roman" w:hAnsi="Times New Roman" w:cs="Times New Roman"/>
                <w:sz w:val="24"/>
                <w:szCs w:val="24"/>
                <w:lang w:eastAsia="lv-LV"/>
              </w:rPr>
              <w:t xml:space="preserve">minētās atrunas iekļaušanas </w:t>
            </w:r>
            <w:r>
              <w:rPr>
                <w:rFonts w:ascii="Times New Roman" w:eastAsia="Times New Roman" w:hAnsi="Times New Roman" w:cs="Times New Roman"/>
                <w:sz w:val="24"/>
                <w:szCs w:val="24"/>
                <w:lang w:eastAsia="lv-LV"/>
              </w:rPr>
              <w:t>likum</w:t>
            </w:r>
            <w:r w:rsidR="0090256D">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ir atbilstošākais normatīvais akts </w:t>
            </w:r>
            <w:r w:rsidR="002C7A33">
              <w:rPr>
                <w:rFonts w:ascii="Times New Roman" w:eastAsia="Times New Roman" w:hAnsi="Times New Roman" w:cs="Times New Roman"/>
                <w:sz w:val="24"/>
                <w:szCs w:val="24"/>
                <w:lang w:eastAsia="lv-LV"/>
              </w:rPr>
              <w:t>leģitīmā mērķa sasniegšanai</w:t>
            </w:r>
            <w:r w:rsidR="00C04F77">
              <w:rPr>
                <w:rFonts w:ascii="Times New Roman" w:eastAsia="Times New Roman" w:hAnsi="Times New Roman" w:cs="Times New Roman"/>
                <w:sz w:val="24"/>
                <w:szCs w:val="24"/>
                <w:lang w:eastAsia="lv-LV"/>
              </w:rPr>
              <w:t xml:space="preserve"> un pēc izstrādāto grozījumu izskatīšanas un apst</w:t>
            </w:r>
            <w:r w:rsidR="005343A3">
              <w:rPr>
                <w:rFonts w:ascii="Times New Roman" w:eastAsia="Times New Roman" w:hAnsi="Times New Roman" w:cs="Times New Roman"/>
                <w:sz w:val="24"/>
                <w:szCs w:val="24"/>
                <w:lang w:eastAsia="lv-LV"/>
              </w:rPr>
              <w:t>i</w:t>
            </w:r>
            <w:r w:rsidR="00C04F77">
              <w:rPr>
                <w:rFonts w:ascii="Times New Roman" w:eastAsia="Times New Roman" w:hAnsi="Times New Roman" w:cs="Times New Roman"/>
                <w:sz w:val="24"/>
                <w:szCs w:val="24"/>
                <w:lang w:eastAsia="lv-LV"/>
              </w:rPr>
              <w:t>prināšanas Latvijas Republikas Saeimā, likumprojektā ietvertais regulējums iegūs likuma spēku</w:t>
            </w:r>
            <w:r w:rsidR="002C7A33">
              <w:rPr>
                <w:rFonts w:ascii="Times New Roman" w:eastAsia="Times New Roman" w:hAnsi="Times New Roman" w:cs="Times New Roman"/>
                <w:sz w:val="24"/>
                <w:szCs w:val="24"/>
                <w:lang w:eastAsia="lv-LV"/>
              </w:rPr>
              <w:t xml:space="preserve">. </w:t>
            </w:r>
            <w:r w:rsidR="0090256D">
              <w:rPr>
                <w:rFonts w:ascii="Times New Roman" w:eastAsia="Times New Roman" w:hAnsi="Times New Roman" w:cs="Times New Roman"/>
                <w:sz w:val="24"/>
                <w:szCs w:val="24"/>
                <w:lang w:eastAsia="lv-LV"/>
              </w:rPr>
              <w:t>Vērtējot to, vai leģitīmo mērķi būtu iespējams sasniegt ar līdzekļiem, kas būtu personai mazāk ierobežojoši, norād</w:t>
            </w:r>
            <w:r w:rsidR="00D27639">
              <w:rPr>
                <w:rFonts w:ascii="Times New Roman" w:eastAsia="Times New Roman" w:hAnsi="Times New Roman" w:cs="Times New Roman"/>
                <w:sz w:val="24"/>
                <w:szCs w:val="24"/>
                <w:lang w:eastAsia="lv-LV"/>
              </w:rPr>
              <w:t>āms</w:t>
            </w:r>
            <w:r w:rsidR="0090256D">
              <w:rPr>
                <w:rFonts w:ascii="Times New Roman" w:eastAsia="Times New Roman" w:hAnsi="Times New Roman" w:cs="Times New Roman"/>
                <w:sz w:val="24"/>
                <w:szCs w:val="24"/>
                <w:lang w:eastAsia="lv-LV"/>
              </w:rPr>
              <w:t xml:space="preserve">, ka nepastāv citi tiesiskie līdzekļi, kā nodrošināt sabiedrības intereses garantēto atlīdzības izmaksu procesa un finanšu stabilitātes jomā, kā arī noziedzīgi iegūtu līdzekļu legalizācijas un terorisma finansēšanas novēršanas jomā, kā vien </w:t>
            </w:r>
            <w:r w:rsidR="008F1182">
              <w:rPr>
                <w:rFonts w:ascii="Times New Roman" w:eastAsia="Times New Roman" w:hAnsi="Times New Roman" w:cs="Times New Roman"/>
                <w:sz w:val="24"/>
                <w:szCs w:val="24"/>
                <w:lang w:eastAsia="lv-LV"/>
              </w:rPr>
              <w:t>tiesiskais risinājums, kas ietverts likumprojekta 4.pantā. Līdz ar to, uzskatāms, ka arī labums, ko kopumā iegūst sabiedrība no likumprojekta 4.panta iekļaušanas likumā ir lielāks, nekā indivīdam noteiktais tiesību ierobežojums</w:t>
            </w:r>
            <w:r w:rsidR="006208D7">
              <w:rPr>
                <w:rFonts w:ascii="Times New Roman" w:eastAsia="Times New Roman" w:hAnsi="Times New Roman" w:cs="Times New Roman"/>
                <w:sz w:val="24"/>
                <w:szCs w:val="24"/>
                <w:lang w:eastAsia="lv-LV"/>
              </w:rPr>
              <w:t>.</w:t>
            </w:r>
            <w:r w:rsidR="008F1182">
              <w:rPr>
                <w:rFonts w:ascii="Times New Roman" w:eastAsia="Times New Roman" w:hAnsi="Times New Roman" w:cs="Times New Roman"/>
                <w:sz w:val="24"/>
                <w:szCs w:val="24"/>
                <w:lang w:eastAsia="lv-LV"/>
              </w:rPr>
              <w:t xml:space="preserve"> Proti, sabiedrības intereses –</w:t>
            </w:r>
            <w:r w:rsidR="006208D7">
              <w:rPr>
                <w:rFonts w:ascii="Times New Roman" w:eastAsia="Times New Roman" w:hAnsi="Times New Roman" w:cs="Times New Roman"/>
                <w:sz w:val="24"/>
                <w:szCs w:val="24"/>
                <w:lang w:eastAsia="lv-LV"/>
              </w:rPr>
              <w:t xml:space="preserve"> </w:t>
            </w:r>
            <w:r w:rsidR="008F1182">
              <w:rPr>
                <w:rFonts w:ascii="Times New Roman" w:eastAsia="Times New Roman" w:hAnsi="Times New Roman" w:cs="Times New Roman"/>
                <w:sz w:val="24"/>
                <w:szCs w:val="24"/>
                <w:lang w:eastAsia="lv-LV"/>
              </w:rPr>
              <w:t>finanšu sektora stabilitāte ir būtiskāka par personas individuālajām tiesībām saņemt informāciju par tās personas datu apstrādi, kas tiek veikta vispārējās finanšu stabilitātes nodrošināšanai noguldījumu garantiju, kredītiestāžu un ieguldījumu brokeru sabiedrību noregulējuma un noziedzīgi iegūtu līdzekļu legalizācijas un terorisma finansēšanas novēršanas jomā.</w:t>
            </w:r>
          </w:p>
          <w:p w14:paraId="264E780A"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2B5FD3A7" w14:textId="7E91AD7D"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284414">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pants</w:t>
            </w:r>
            <w:r w:rsidR="00A612F3">
              <w:rPr>
                <w:rFonts w:ascii="Times New Roman" w:eastAsia="Times New Roman" w:hAnsi="Times New Roman" w:cs="Times New Roman"/>
                <w:sz w:val="24"/>
                <w:szCs w:val="24"/>
                <w:lang w:eastAsia="lv-LV"/>
              </w:rPr>
              <w:t xml:space="preserve"> izslēdz likuma 7. pantu.</w:t>
            </w:r>
            <w:r w:rsidR="00DC2616">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Konsultatīvās </w:t>
            </w:r>
            <w:r w:rsidR="00A612F3">
              <w:rPr>
                <w:rFonts w:ascii="Times New Roman" w:eastAsia="Times New Roman" w:hAnsi="Times New Roman" w:cs="Times New Roman"/>
                <w:sz w:val="24"/>
                <w:szCs w:val="24"/>
                <w:lang w:eastAsia="lv-LV"/>
              </w:rPr>
              <w:t>f</w:t>
            </w:r>
            <w:r w:rsidR="00974CF9" w:rsidRPr="00974CF9">
              <w:rPr>
                <w:rFonts w:ascii="Times New Roman" w:eastAsia="Times New Roman" w:hAnsi="Times New Roman" w:cs="Times New Roman"/>
                <w:sz w:val="24"/>
                <w:szCs w:val="24"/>
                <w:lang w:eastAsia="lv-LV"/>
              </w:rPr>
              <w:t xml:space="preserve">inanšu un kapitāla tirgus padomē iesniedzamā informācija par noguldījumu garantiju fonda līdzekļu uzkrāšanu un garantētās atlīdzības izmaksām ir publiski pieejama </w:t>
            </w:r>
            <w:r w:rsidR="00A612F3">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mājaslapā. Līdz ar to</w:t>
            </w:r>
            <w:r w:rsidR="00A612F3">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nav lietderīgi likumā paredzēt pienākumu </w:t>
            </w:r>
            <w:r w:rsidR="00A612F3">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sniegt Konsultatīvajai finanšu un kapitāla tirgus padomei likuma 7.pantā norādīto informāciju.</w:t>
            </w:r>
          </w:p>
          <w:p w14:paraId="1647741A"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5DD73323" w14:textId="3F446DEC" w:rsidR="00C14244" w:rsidRPr="00C14244" w:rsidRDefault="00F13313"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2D64A9">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pant</w:t>
            </w:r>
            <w:r w:rsidR="00A26719">
              <w:rPr>
                <w:rFonts w:ascii="Times New Roman" w:eastAsia="Times New Roman" w:hAnsi="Times New Roman" w:cs="Times New Roman"/>
                <w:sz w:val="24"/>
                <w:szCs w:val="24"/>
                <w:lang w:eastAsia="lv-LV"/>
              </w:rPr>
              <w:t>ā izdarītie g</w:t>
            </w:r>
            <w:r w:rsidR="00974CF9" w:rsidRPr="00974CF9">
              <w:rPr>
                <w:rFonts w:ascii="Times New Roman" w:eastAsia="Times New Roman" w:hAnsi="Times New Roman" w:cs="Times New Roman"/>
                <w:sz w:val="24"/>
                <w:szCs w:val="24"/>
                <w:lang w:eastAsia="lv-LV"/>
              </w:rPr>
              <w:t>rozījumi likuma 15.pantā veikti nolūkā precizēt likumā ietvertos nosacījumus noguldījumu piesaistītāja dalībai noguldījumu garantiju fondā atbilstoši direktīvas</w:t>
            </w:r>
            <w:r w:rsidR="00A26719">
              <w:rPr>
                <w:rFonts w:ascii="Times New Roman" w:eastAsia="Times New Roman" w:hAnsi="Times New Roman" w:cs="Times New Roman"/>
                <w:sz w:val="24"/>
                <w:szCs w:val="24"/>
                <w:lang w:eastAsia="lv-LV"/>
              </w:rPr>
              <w:t xml:space="preserve"> 2014/49/ES</w:t>
            </w:r>
            <w:r w:rsidR="00974CF9" w:rsidRPr="00974CF9">
              <w:rPr>
                <w:rFonts w:ascii="Times New Roman" w:eastAsia="Times New Roman" w:hAnsi="Times New Roman" w:cs="Times New Roman"/>
                <w:sz w:val="24"/>
                <w:szCs w:val="24"/>
                <w:lang w:eastAsia="lv-LV"/>
              </w:rPr>
              <w:t xml:space="preserve"> </w:t>
            </w:r>
            <w:r w:rsidR="00974CF9" w:rsidRPr="0048015E">
              <w:rPr>
                <w:rFonts w:ascii="Times New Roman" w:eastAsia="Times New Roman" w:hAnsi="Times New Roman" w:cs="Times New Roman"/>
                <w:sz w:val="24"/>
                <w:szCs w:val="24"/>
                <w:lang w:eastAsia="lv-LV"/>
              </w:rPr>
              <w:t>4.panta 4. un 5. punktā</w:t>
            </w:r>
            <w:r w:rsidR="00974CF9" w:rsidRPr="004259DA">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noteiktajām prasībām.</w:t>
            </w:r>
          </w:p>
          <w:p w14:paraId="35C9CA43" w14:textId="3F39BA05" w:rsidR="00974CF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r w:rsidRPr="00974CF9">
              <w:rPr>
                <w:rFonts w:ascii="Times New Roman" w:eastAsia="Times New Roman" w:hAnsi="Times New Roman" w:cs="Times New Roman"/>
                <w:sz w:val="24"/>
                <w:szCs w:val="24"/>
                <w:lang w:eastAsia="lv-LV"/>
              </w:rPr>
              <w:lastRenderedPageBreak/>
              <w:t xml:space="preserve">Līdzšinējais likuma regulējums </w:t>
            </w:r>
            <w:r w:rsidR="00A26719">
              <w:rPr>
                <w:rFonts w:ascii="Times New Roman" w:eastAsia="Times New Roman" w:hAnsi="Times New Roman" w:cs="Times New Roman"/>
                <w:sz w:val="24"/>
                <w:szCs w:val="24"/>
                <w:lang w:eastAsia="lv-LV"/>
              </w:rPr>
              <w:t>nesniedza</w:t>
            </w:r>
            <w:r w:rsidRPr="00974CF9">
              <w:rPr>
                <w:rFonts w:ascii="Times New Roman" w:eastAsia="Times New Roman" w:hAnsi="Times New Roman" w:cs="Times New Roman"/>
                <w:sz w:val="24"/>
                <w:szCs w:val="24"/>
                <w:lang w:eastAsia="lv-LV"/>
              </w:rPr>
              <w:t xml:space="preserve"> </w:t>
            </w:r>
            <w:r w:rsidR="00A26719">
              <w:rPr>
                <w:rFonts w:ascii="Times New Roman" w:eastAsia="Times New Roman" w:hAnsi="Times New Roman" w:cs="Times New Roman"/>
                <w:sz w:val="24"/>
                <w:szCs w:val="24"/>
                <w:lang w:eastAsia="lv-LV"/>
              </w:rPr>
              <w:t>FKTK</w:t>
            </w:r>
            <w:r w:rsidRPr="00974CF9">
              <w:rPr>
                <w:rFonts w:ascii="Times New Roman" w:eastAsia="Times New Roman" w:hAnsi="Times New Roman" w:cs="Times New Roman"/>
                <w:sz w:val="24"/>
                <w:szCs w:val="24"/>
                <w:lang w:eastAsia="lv-LV"/>
              </w:rPr>
              <w:t xml:space="preserve"> tiesības piemērot sankcijas </w:t>
            </w:r>
            <w:r w:rsidR="00771116">
              <w:rPr>
                <w:rFonts w:ascii="Times New Roman" w:eastAsia="Times New Roman" w:hAnsi="Times New Roman" w:cs="Times New Roman"/>
                <w:sz w:val="24"/>
                <w:szCs w:val="24"/>
                <w:lang w:eastAsia="lv-LV"/>
              </w:rPr>
              <w:t xml:space="preserve">un administratīvos pasākumus </w:t>
            </w:r>
            <w:r w:rsidRPr="00974CF9">
              <w:rPr>
                <w:rFonts w:ascii="Times New Roman" w:eastAsia="Times New Roman" w:hAnsi="Times New Roman" w:cs="Times New Roman"/>
                <w:sz w:val="24"/>
                <w:szCs w:val="24"/>
                <w:lang w:eastAsia="lv-LV"/>
              </w:rPr>
              <w:t xml:space="preserve">par izdarītajiem pārkāpumiem. </w:t>
            </w:r>
            <w:r w:rsidR="00A26719">
              <w:rPr>
                <w:rFonts w:ascii="Times New Roman" w:eastAsia="Times New Roman" w:hAnsi="Times New Roman" w:cs="Times New Roman"/>
                <w:sz w:val="24"/>
                <w:szCs w:val="24"/>
                <w:lang w:eastAsia="lv-LV"/>
              </w:rPr>
              <w:t>L</w:t>
            </w:r>
            <w:r w:rsidRPr="00974CF9">
              <w:rPr>
                <w:rFonts w:ascii="Times New Roman" w:eastAsia="Times New Roman" w:hAnsi="Times New Roman" w:cs="Times New Roman"/>
                <w:sz w:val="24"/>
                <w:szCs w:val="24"/>
                <w:lang w:eastAsia="lv-LV"/>
              </w:rPr>
              <w:t>ikumā ietvert</w:t>
            </w:r>
            <w:r w:rsidR="00A26719">
              <w:rPr>
                <w:rFonts w:ascii="Times New Roman" w:eastAsia="Times New Roman" w:hAnsi="Times New Roman" w:cs="Times New Roman"/>
                <w:sz w:val="24"/>
                <w:szCs w:val="24"/>
                <w:lang w:eastAsia="lv-LV"/>
              </w:rPr>
              <w:t>ā</w:t>
            </w:r>
            <w:r w:rsidRPr="00974CF9">
              <w:rPr>
                <w:rFonts w:ascii="Times New Roman" w:eastAsia="Times New Roman" w:hAnsi="Times New Roman" w:cs="Times New Roman"/>
                <w:sz w:val="24"/>
                <w:szCs w:val="24"/>
                <w:lang w:eastAsia="lv-LV"/>
              </w:rPr>
              <w:t xml:space="preserve">s </w:t>
            </w:r>
            <w:r w:rsidR="00A26719">
              <w:rPr>
                <w:rFonts w:ascii="Times New Roman" w:eastAsia="Times New Roman" w:hAnsi="Times New Roman" w:cs="Times New Roman"/>
                <w:sz w:val="24"/>
                <w:szCs w:val="24"/>
                <w:lang w:eastAsia="lv-LV"/>
              </w:rPr>
              <w:t>FKTK</w:t>
            </w:r>
            <w:r w:rsidRPr="00974CF9">
              <w:rPr>
                <w:rFonts w:ascii="Times New Roman" w:eastAsia="Times New Roman" w:hAnsi="Times New Roman" w:cs="Times New Roman"/>
                <w:sz w:val="24"/>
                <w:szCs w:val="24"/>
                <w:lang w:eastAsia="lv-LV"/>
              </w:rPr>
              <w:t xml:space="preserve"> tiesības piemērot papildu sankcijas</w:t>
            </w:r>
            <w:r w:rsidR="00771116">
              <w:rPr>
                <w:rFonts w:ascii="Times New Roman" w:eastAsia="Times New Roman" w:hAnsi="Times New Roman" w:cs="Times New Roman"/>
                <w:sz w:val="24"/>
                <w:szCs w:val="24"/>
                <w:lang w:eastAsia="lv-LV"/>
              </w:rPr>
              <w:t xml:space="preserve"> un administratīvos pasākumus</w:t>
            </w:r>
            <w:r w:rsidRPr="00974CF9">
              <w:rPr>
                <w:rFonts w:ascii="Times New Roman" w:eastAsia="Times New Roman" w:hAnsi="Times New Roman" w:cs="Times New Roman"/>
                <w:sz w:val="24"/>
                <w:szCs w:val="24"/>
                <w:lang w:eastAsia="lv-LV"/>
              </w:rPr>
              <w:t xml:space="preserve"> motivēs noguldījumu piesaistītājus ievērot likumā noteiktos pienākumus noteiktā termiņā </w:t>
            </w:r>
            <w:r w:rsidR="00771116">
              <w:rPr>
                <w:rFonts w:ascii="Times New Roman" w:eastAsia="Times New Roman" w:hAnsi="Times New Roman" w:cs="Times New Roman"/>
                <w:sz w:val="24"/>
                <w:szCs w:val="24"/>
                <w:lang w:eastAsia="lv-LV"/>
              </w:rPr>
              <w:t xml:space="preserve">cita starpā </w:t>
            </w:r>
            <w:r w:rsidRPr="00974CF9">
              <w:rPr>
                <w:rFonts w:ascii="Times New Roman" w:eastAsia="Times New Roman" w:hAnsi="Times New Roman" w:cs="Times New Roman"/>
                <w:sz w:val="24"/>
                <w:szCs w:val="24"/>
                <w:lang w:eastAsia="lv-LV"/>
              </w:rPr>
              <w:t>sniegt precīzu un pilnīgu informāciju, kas nepieciešama garantēto atlīdzību izmaksu procesa organizēšanai.</w:t>
            </w:r>
          </w:p>
          <w:p w14:paraId="24A23001" w14:textId="3A079D03" w:rsidR="00C14244" w:rsidRDefault="00C14244" w:rsidP="00974CF9">
            <w:pPr>
              <w:shd w:val="clear" w:color="auto" w:fill="FFFFFF"/>
              <w:spacing w:after="0" w:line="293" w:lineRule="atLeast"/>
              <w:jc w:val="both"/>
              <w:rPr>
                <w:rFonts w:ascii="Times New Roman" w:hAnsi="Times New Roman" w:cs="Times New Roman"/>
                <w:bCs/>
                <w:sz w:val="24"/>
                <w:szCs w:val="24"/>
              </w:rPr>
            </w:pPr>
            <w:r>
              <w:rPr>
                <w:rFonts w:ascii="Times New Roman" w:eastAsia="Times New Roman" w:hAnsi="Times New Roman" w:cs="Times New Roman"/>
                <w:sz w:val="24"/>
                <w:szCs w:val="24"/>
                <w:lang w:eastAsia="lv-LV"/>
              </w:rPr>
              <w:t>L</w:t>
            </w:r>
            <w:r w:rsidRPr="00C14244">
              <w:rPr>
                <w:rFonts w:ascii="Times New Roman" w:eastAsia="Times New Roman" w:hAnsi="Times New Roman" w:cs="Times New Roman"/>
                <w:sz w:val="24"/>
                <w:szCs w:val="24"/>
                <w:lang w:eastAsia="lv-LV"/>
              </w:rPr>
              <w:t xml:space="preserve">ikuma 15.panta </w:t>
            </w:r>
            <w:r w:rsidRPr="00B960C5">
              <w:rPr>
                <w:rFonts w:ascii="Times New Roman" w:eastAsia="Times New Roman" w:hAnsi="Times New Roman" w:cs="Times New Roman"/>
                <w:sz w:val="24"/>
                <w:szCs w:val="24"/>
                <w:lang w:eastAsia="lv-LV"/>
              </w:rPr>
              <w:t xml:space="preserve">pirmajā daļa norādītās Komisijas tiesības piemērot nepieciešamos pasākumus, gadījumā, ja tiek konstatēts, ka noguldījumu piesaistītājs pārkāpj </w:t>
            </w:r>
            <w:r w:rsidRPr="00B960C5">
              <w:rPr>
                <w:rFonts w:ascii="Times New Roman" w:hAnsi="Times New Roman" w:cs="Times New Roman"/>
                <w:bCs/>
                <w:sz w:val="24"/>
                <w:szCs w:val="24"/>
              </w:rPr>
              <w:t>likuma,</w:t>
            </w:r>
            <w:r w:rsidR="006662C1">
              <w:rPr>
                <w:rFonts w:ascii="Times New Roman" w:hAnsi="Times New Roman" w:cs="Times New Roman"/>
                <w:bCs/>
                <w:sz w:val="24"/>
                <w:szCs w:val="24"/>
              </w:rPr>
              <w:t xml:space="preserve"> vai </w:t>
            </w:r>
            <w:r w:rsidRPr="00B960C5">
              <w:rPr>
                <w:rFonts w:ascii="Times New Roman" w:hAnsi="Times New Roman" w:cs="Times New Roman"/>
                <w:bCs/>
                <w:sz w:val="24"/>
                <w:szCs w:val="24"/>
              </w:rPr>
              <w:t>tieši piemērojamo Eiropas Savienības institūciju izdoto normatīvo aktu prasības saprotams tādejādi, ka Komisijai ir tiesības pieņemt lēmumu par minēt</w:t>
            </w:r>
            <w:r>
              <w:rPr>
                <w:rFonts w:ascii="Times New Roman" w:hAnsi="Times New Roman" w:cs="Times New Roman"/>
                <w:bCs/>
                <w:sz w:val="24"/>
                <w:szCs w:val="24"/>
              </w:rPr>
              <w:t>ajos</w:t>
            </w:r>
            <w:r w:rsidRPr="00B960C5">
              <w:rPr>
                <w:rFonts w:ascii="Times New Roman" w:hAnsi="Times New Roman" w:cs="Times New Roman"/>
                <w:bCs/>
                <w:sz w:val="24"/>
                <w:szCs w:val="24"/>
              </w:rPr>
              <w:t xml:space="preserve"> normatīv</w:t>
            </w:r>
            <w:r>
              <w:rPr>
                <w:rFonts w:ascii="Times New Roman" w:hAnsi="Times New Roman" w:cs="Times New Roman"/>
                <w:bCs/>
                <w:sz w:val="24"/>
                <w:szCs w:val="24"/>
              </w:rPr>
              <w:t>ajos</w:t>
            </w:r>
            <w:r w:rsidRPr="00B960C5">
              <w:rPr>
                <w:rFonts w:ascii="Times New Roman" w:hAnsi="Times New Roman" w:cs="Times New Roman"/>
                <w:bCs/>
                <w:sz w:val="24"/>
                <w:szCs w:val="24"/>
              </w:rPr>
              <w:t xml:space="preserve"> akt</w:t>
            </w:r>
            <w:r>
              <w:rPr>
                <w:rFonts w:ascii="Times New Roman" w:hAnsi="Times New Roman" w:cs="Times New Roman"/>
                <w:bCs/>
                <w:sz w:val="24"/>
                <w:szCs w:val="24"/>
              </w:rPr>
              <w:t>os ietverto prasību</w:t>
            </w:r>
            <w:r w:rsidRPr="00B960C5">
              <w:rPr>
                <w:rFonts w:ascii="Times New Roman" w:hAnsi="Times New Roman" w:cs="Times New Roman"/>
                <w:bCs/>
                <w:sz w:val="24"/>
                <w:szCs w:val="24"/>
              </w:rPr>
              <w:t xml:space="preserve"> neizpildi un atbildības noteikšanu atbilstoši likuma 15.pantā noteiktajam.</w:t>
            </w:r>
            <w:r w:rsidR="006662C1">
              <w:rPr>
                <w:rFonts w:ascii="Times New Roman" w:hAnsi="Times New Roman" w:cs="Times New Roman"/>
                <w:bCs/>
                <w:sz w:val="24"/>
                <w:szCs w:val="24"/>
              </w:rPr>
              <w:t xml:space="preserve"> Savukārt šā panta pirmajā daļā norādītās sankcijas un administratīvos pasākumus Komisija piemēro tikai tajos gadījumos, ja konkrēt</w:t>
            </w:r>
            <w:r w:rsidR="008234CC">
              <w:rPr>
                <w:rFonts w:ascii="Times New Roman" w:hAnsi="Times New Roman" w:cs="Times New Roman"/>
                <w:bCs/>
                <w:sz w:val="24"/>
                <w:szCs w:val="24"/>
              </w:rPr>
              <w:t>o</w:t>
            </w:r>
            <w:r w:rsidR="006662C1">
              <w:rPr>
                <w:rFonts w:ascii="Times New Roman" w:hAnsi="Times New Roman" w:cs="Times New Roman"/>
                <w:bCs/>
                <w:sz w:val="24"/>
                <w:szCs w:val="24"/>
              </w:rPr>
              <w:t xml:space="preserve"> sankciju un administratīvo pasākumu piemērošanu paredz likuma vai ES tieši piemērojamie normatīvie akti.</w:t>
            </w:r>
          </w:p>
          <w:p w14:paraId="6181378B" w14:textId="61EC0C36" w:rsidR="00987D84" w:rsidRDefault="00550C84"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hAnsi="Times New Roman" w:cs="Times New Roman"/>
                <w:bCs/>
                <w:sz w:val="24"/>
                <w:szCs w:val="24"/>
              </w:rPr>
              <w:t xml:space="preserve">Likuma 15. panta sestajā daļā </w:t>
            </w:r>
            <w:r w:rsidRPr="00987D84">
              <w:rPr>
                <w:rFonts w:ascii="Times New Roman" w:hAnsi="Times New Roman" w:cs="Times New Roman"/>
                <w:bCs/>
                <w:sz w:val="24"/>
                <w:szCs w:val="24"/>
              </w:rPr>
              <w:t xml:space="preserve">sankcijas </w:t>
            </w:r>
            <w:r w:rsidR="009844C6" w:rsidRPr="00987D84">
              <w:rPr>
                <w:rFonts w:ascii="Times New Roman" w:hAnsi="Times New Roman" w:cs="Times New Roman"/>
                <w:bCs/>
                <w:sz w:val="24"/>
                <w:szCs w:val="24"/>
              </w:rPr>
              <w:t>ir s</w:t>
            </w:r>
            <w:r w:rsidRPr="00987D84">
              <w:rPr>
                <w:rFonts w:ascii="Times New Roman" w:eastAsia="Times New Roman" w:hAnsi="Times New Roman" w:cs="Times New Roman"/>
                <w:sz w:val="24"/>
                <w:szCs w:val="24"/>
                <w:lang w:eastAsia="lv-LV"/>
              </w:rPr>
              <w:t>odoša rakstura administratīvā</w:t>
            </w:r>
            <w:r w:rsidR="004A4BA3">
              <w:rPr>
                <w:rFonts w:ascii="Times New Roman" w:eastAsia="Times New Roman" w:hAnsi="Times New Roman" w:cs="Times New Roman"/>
                <w:sz w:val="24"/>
                <w:szCs w:val="24"/>
                <w:lang w:eastAsia="lv-LV"/>
              </w:rPr>
              <w:t>s</w:t>
            </w:r>
            <w:r w:rsidRPr="00987D84">
              <w:rPr>
                <w:rFonts w:ascii="Times New Roman" w:eastAsia="Times New Roman" w:hAnsi="Times New Roman" w:cs="Times New Roman"/>
                <w:sz w:val="24"/>
                <w:szCs w:val="24"/>
                <w:lang w:eastAsia="lv-LV"/>
              </w:rPr>
              <w:t xml:space="preserve"> sankcija</w:t>
            </w:r>
            <w:r w:rsidR="004A4BA3">
              <w:rPr>
                <w:rFonts w:ascii="Times New Roman" w:eastAsia="Times New Roman" w:hAnsi="Times New Roman" w:cs="Times New Roman"/>
                <w:sz w:val="24"/>
                <w:szCs w:val="24"/>
                <w:lang w:eastAsia="lv-LV"/>
              </w:rPr>
              <w:t>s</w:t>
            </w:r>
            <w:r w:rsidRPr="00987D84">
              <w:rPr>
                <w:rFonts w:ascii="Times New Roman" w:eastAsia="Times New Roman" w:hAnsi="Times New Roman" w:cs="Times New Roman"/>
                <w:sz w:val="24"/>
                <w:szCs w:val="24"/>
                <w:lang w:eastAsia="lv-LV"/>
              </w:rPr>
              <w:t xml:space="preserve">, ko piemēro par personas jau izdarītu pārkāpumu. Tiesību subjekti, uz kuriem attiecas konkrētā tiesību norma, ir noguldījumu piesaistītājs vai fiziskā persona, kura pati izdarījusi pārkāpumu vai kuras rīcība ir pieļāvusi noguldījumu piesaistītājam izdarīt pārkāpumu. Turklāt atbildību šai personai paredzēts noteikt piespiedu kārtā ar konkrētu nolūku sodīt, lai atturētu šo personu no turpmāku līdzīgu, kā arī citu, pārkāpumu izdarīšanas finanšu tirgū. Šī tiesību norma skar minēto personu aizsargājamās intereses, proti, rada ietekmi uz personas reputāciju. Piemērojamā sankcija var radīt arī personai nelabvēlīgas ekonomiskās sekas, izpaužoties samazinātu ieņēmumu veidā. Personai nelabvēlīgas sekas var arī neiestāties, ja pēc iepriekšēja </w:t>
            </w:r>
            <w:proofErr w:type="spellStart"/>
            <w:r w:rsidRPr="00987D84">
              <w:rPr>
                <w:rFonts w:ascii="Times New Roman" w:eastAsia="Times New Roman" w:hAnsi="Times New Roman" w:cs="Times New Roman"/>
                <w:sz w:val="24"/>
                <w:szCs w:val="24"/>
                <w:lang w:eastAsia="lv-LV"/>
              </w:rPr>
              <w:t>izvērtējuma</w:t>
            </w:r>
            <w:proofErr w:type="spellEnd"/>
            <w:r w:rsidRPr="00987D84">
              <w:rPr>
                <w:rFonts w:ascii="Times New Roman" w:eastAsia="Times New Roman" w:hAnsi="Times New Roman" w:cs="Times New Roman"/>
                <w:sz w:val="24"/>
                <w:szCs w:val="24"/>
                <w:lang w:eastAsia="lv-LV"/>
              </w:rPr>
              <w:t xml:space="preserve"> veikšanas (tiek konstatēts, ka tās fiziskās personas datu atklāšana, kurai piemērota sankcija, nav samērīga vai arī fiziskās vai juridiskās personas datu atklāšana var apdraudēt finanšu tirgus stabilitāti vai uzsākta kriminālprocesa norisi vai radīt nesamērīgu kaitējumu iesaistītajām personām) informācija par piemēroto sankciju tiks publicēta, neidentificējot personu.</w:t>
            </w:r>
          </w:p>
          <w:p w14:paraId="40C4A858" w14:textId="076441A2" w:rsidR="00987D84" w:rsidRDefault="00987D84"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Likuma 15. panta septītajā daļā paredzētie administratīvie pasākumi ir a</w:t>
            </w:r>
            <w:r w:rsidRPr="00987D84">
              <w:rPr>
                <w:rFonts w:ascii="Times New Roman" w:eastAsia="Times New Roman" w:hAnsi="Times New Roman" w:cs="Times New Roman"/>
                <w:sz w:val="24"/>
                <w:szCs w:val="24"/>
                <w:lang w:eastAsia="lv-LV"/>
              </w:rPr>
              <w:t xml:space="preserve">dministratīvais pasākums, ko piemēro par personas jau izdarītu pārkāpumu, par </w:t>
            </w:r>
            <w:r w:rsidRPr="00987D84">
              <w:rPr>
                <w:rFonts w:ascii="Times New Roman" w:eastAsia="Times New Roman" w:hAnsi="Times New Roman" w:cs="Times New Roman"/>
                <w:sz w:val="24"/>
                <w:szCs w:val="24"/>
                <w:lang w:eastAsia="lv-LV"/>
              </w:rPr>
              <w:lastRenderedPageBreak/>
              <w:t>kuru nav samērīgi piemērot sodoša rakstura sankciju, taču uz to nepieciešams reaģēt, lai ierobežotu vai novērstu iespējamo kaitējumu sabiedrības interesēm. Šim administratīvajam pasākumam nav krimināltiesiska rakstura. Tiesību subjekti, uz kuriem attiecas konkrētā tiesību norma, ir noguldījumu piesaistītājs vai fiziskā persona, kuras rīcība ir pieļāvusi noguldījumu piesaistītājam izdarīt pārkāpumu. Piemērojamais administratīvais pasākums neietekmē personas reputāciju un nerada nelabvēlīgas ekonomiskās sekas.</w:t>
            </w:r>
          </w:p>
          <w:p w14:paraId="7187FD3A" w14:textId="674AEF21" w:rsidR="00771116" w:rsidRDefault="00771116"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Likumā noteiktais naudas soda apmērs (1000 – 10 000 </w:t>
            </w:r>
            <w:proofErr w:type="spellStart"/>
            <w:r w:rsidRPr="008C7717">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noteikts ņemot vērā vidējo kredītiestādēm nosakāmo naudas sodu apmēru par līdzīgiem normatīvo aktu pārkāpumiem</w:t>
            </w:r>
            <w:r w:rsidR="00C3390E">
              <w:rPr>
                <w:rFonts w:ascii="Times New Roman" w:eastAsia="Times New Roman" w:hAnsi="Times New Roman" w:cs="Times New Roman"/>
                <w:sz w:val="24"/>
                <w:szCs w:val="24"/>
                <w:lang w:eastAsia="lv-LV"/>
              </w:rPr>
              <w:t xml:space="preserve"> un iespējamās sekas, ko likumā noteikto prasību neizpilde varētu radīt noguldījumu piesaistītāja noguldītājiem un sabiedrības interesēm</w:t>
            </w:r>
            <w:r w:rsidR="005004DA">
              <w:rPr>
                <w:rFonts w:ascii="Times New Roman" w:eastAsia="Times New Roman" w:hAnsi="Times New Roman" w:cs="Times New Roman"/>
                <w:sz w:val="24"/>
                <w:szCs w:val="24"/>
                <w:lang w:eastAsia="lv-LV"/>
              </w:rPr>
              <w:t>. Naudas soda apmēru, likumā ietvertā naudas soda amplitūdas ietvaros, katrā konkrētā pārkāpuma gadījumā Finanšu un kapitāla tirgus komisija noteiks ņemot vērā konkrētā pārkāpuma būtību un pārkāpuma rezultātā radītās vai nākotnē iespēj</w:t>
            </w:r>
            <w:r w:rsidR="00683248">
              <w:rPr>
                <w:rFonts w:ascii="Times New Roman" w:eastAsia="Times New Roman" w:hAnsi="Times New Roman" w:cs="Times New Roman"/>
                <w:sz w:val="24"/>
                <w:szCs w:val="24"/>
                <w:lang w:eastAsia="lv-LV"/>
              </w:rPr>
              <w:t>amās sekas.</w:t>
            </w:r>
          </w:p>
          <w:p w14:paraId="19614CA0" w14:textId="77777777" w:rsidR="00974CF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p>
          <w:p w14:paraId="44C55943" w14:textId="644EA6F4"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2D64A9">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pants.</w:t>
            </w:r>
            <w:r w:rsidR="00681F17">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Nepieciešamība veikt grozījumu</w:t>
            </w:r>
            <w:r w:rsidR="008450AD">
              <w:rPr>
                <w:rFonts w:ascii="Times New Roman" w:eastAsia="Times New Roman" w:hAnsi="Times New Roman" w:cs="Times New Roman"/>
                <w:sz w:val="24"/>
                <w:szCs w:val="24"/>
                <w:lang w:eastAsia="lv-LV"/>
              </w:rPr>
              <w:t>s</w:t>
            </w:r>
            <w:r w:rsidR="00974CF9" w:rsidRPr="00974CF9">
              <w:rPr>
                <w:rFonts w:ascii="Times New Roman" w:eastAsia="Times New Roman" w:hAnsi="Times New Roman" w:cs="Times New Roman"/>
                <w:sz w:val="24"/>
                <w:szCs w:val="24"/>
                <w:lang w:eastAsia="lv-LV"/>
              </w:rPr>
              <w:t xml:space="preserve"> likuma 16.pantā izriet no šajā likumprojektā ietvertajiem grozījumiem likuma 19. un 21.pantā</w:t>
            </w:r>
            <w:r w:rsidR="00A26719">
              <w:rPr>
                <w:rFonts w:ascii="Times New Roman" w:eastAsia="Times New Roman" w:hAnsi="Times New Roman" w:cs="Times New Roman"/>
                <w:sz w:val="24"/>
                <w:szCs w:val="24"/>
                <w:lang w:eastAsia="lv-LV"/>
              </w:rPr>
              <w:t xml:space="preserve"> (likumprojekta 10. un 11. pants).</w:t>
            </w:r>
          </w:p>
          <w:p w14:paraId="61FE2F96"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6F747BEF" w14:textId="6A84D75E" w:rsidR="00974CF9" w:rsidRPr="001C3E76" w:rsidRDefault="00F13313" w:rsidP="001C3E76">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2D64A9">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pant</w:t>
            </w:r>
            <w:r w:rsidR="001C3E76">
              <w:rPr>
                <w:rFonts w:ascii="Times New Roman" w:eastAsia="Times New Roman" w:hAnsi="Times New Roman" w:cs="Times New Roman"/>
                <w:sz w:val="24"/>
                <w:szCs w:val="24"/>
                <w:lang w:eastAsia="lv-LV"/>
              </w:rPr>
              <w:t xml:space="preserve">a grozījumu </w:t>
            </w:r>
            <w:r w:rsidR="001C3E76">
              <w:rPr>
                <w:rFonts w:ascii="Times New Roman" w:hAnsi="Times New Roman" w:cs="Times New Roman"/>
                <w:sz w:val="24"/>
                <w:szCs w:val="24"/>
              </w:rPr>
              <w:t>n</w:t>
            </w:r>
            <w:r w:rsidR="00974CF9" w:rsidRPr="007B6429">
              <w:rPr>
                <w:rFonts w:ascii="Times New Roman" w:hAnsi="Times New Roman" w:cs="Times New Roman"/>
                <w:sz w:val="24"/>
                <w:szCs w:val="24"/>
              </w:rPr>
              <w:t>epieciešamība</w:t>
            </w:r>
            <w:r w:rsidR="001C3E76">
              <w:rPr>
                <w:rFonts w:ascii="Times New Roman" w:hAnsi="Times New Roman" w:cs="Times New Roman"/>
                <w:sz w:val="24"/>
                <w:szCs w:val="24"/>
              </w:rPr>
              <w:t xml:space="preserve"> </w:t>
            </w:r>
            <w:r w:rsidR="00974CF9" w:rsidRPr="007B6429">
              <w:rPr>
                <w:rFonts w:ascii="Times New Roman" w:hAnsi="Times New Roman" w:cs="Times New Roman"/>
                <w:sz w:val="24"/>
                <w:szCs w:val="24"/>
              </w:rPr>
              <w:t xml:space="preserve">izriet no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 xml:space="preserve"> apkopotajiem secinājumiem par likuma 17.panta piemērošanu. Proti, pašreiz spēkā esošā likuma 17.panta redakcija paredz noguldījumu piesaistītāja pienākumu pastāvīgi savos grāmatvedības reģistros nodrošināt informāciju par atbilstīgajiem noguldījumiem, to noguldītājiem un segto noguldījumu apmēru, taču, esošajā redakcijā, no likuma panta neizriet noguldījumu piesaistītāja pienākums pēc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 xml:space="preserve"> pieprasījuma noteiktā laikā iesniegt minēto informāciju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w:t>
            </w:r>
          </w:p>
          <w:p w14:paraId="62C375FC"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7F922F9E" w14:textId="0C5BAF3A" w:rsidR="00974CF9" w:rsidRPr="007B6429" w:rsidRDefault="00F13313"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93409A">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pant</w:t>
            </w:r>
            <w:r w:rsidR="00A8132A">
              <w:rPr>
                <w:rFonts w:ascii="Times New Roman" w:eastAsia="Times New Roman" w:hAnsi="Times New Roman" w:cs="Times New Roman"/>
                <w:sz w:val="24"/>
                <w:szCs w:val="24"/>
                <w:lang w:eastAsia="lv-LV"/>
              </w:rPr>
              <w:t xml:space="preserve">s. </w:t>
            </w:r>
            <w:r w:rsidR="00974CF9" w:rsidRPr="007B6429">
              <w:rPr>
                <w:rFonts w:ascii="Times New Roman" w:eastAsia="Times New Roman" w:hAnsi="Times New Roman" w:cs="Times New Roman"/>
                <w:sz w:val="24"/>
                <w:szCs w:val="24"/>
                <w:lang w:eastAsia="lv-LV"/>
              </w:rPr>
              <w:t>Priekšlikumi grozījumiem 19.pantā izriet no iepriekš šajā likumprojektā ierosinātajiem grozījumiem likuma 16.pantā. Izvērtējot 16. un 19.panta redakcijas</w:t>
            </w:r>
            <w:r w:rsidR="00A8132A">
              <w:rPr>
                <w:rFonts w:ascii="Times New Roman" w:eastAsia="Times New Roman" w:hAnsi="Times New Roman" w:cs="Times New Roman"/>
                <w:sz w:val="24"/>
                <w:szCs w:val="24"/>
                <w:lang w:eastAsia="lv-LV"/>
              </w:rPr>
              <w:t xml:space="preserve">, </w:t>
            </w:r>
            <w:r w:rsidR="00974CF9" w:rsidRPr="007B6429">
              <w:rPr>
                <w:rFonts w:ascii="Times New Roman" w:eastAsia="Times New Roman" w:hAnsi="Times New Roman" w:cs="Times New Roman"/>
                <w:sz w:val="24"/>
                <w:szCs w:val="24"/>
                <w:lang w:eastAsia="lv-LV"/>
              </w:rPr>
              <w:t xml:space="preserve">ir lietderīgi pārcelt atsevišķas likuma 16.pantā ietvertās normas uz likuma 19.pantu un paplašināt līdzšinējo 19.panta tvērumu, iekļaujot tajā gan Noguldījumu garantiju fonda līdzekļu izmantošanas, gan garantētās atlīdzības izmaksas </w:t>
            </w:r>
            <w:r w:rsidR="00974CF9" w:rsidRPr="007B6429">
              <w:rPr>
                <w:rFonts w:ascii="Times New Roman" w:eastAsia="Times New Roman" w:hAnsi="Times New Roman" w:cs="Times New Roman"/>
                <w:sz w:val="24"/>
                <w:szCs w:val="24"/>
                <w:lang w:eastAsia="lv-LV"/>
              </w:rPr>
              <w:lastRenderedPageBreak/>
              <w:t xml:space="preserve">vispārīgos nosacījumus. Ņemot vērā būtiskas redakcionālās izmaiņas likuma 19.pantā, līdzšinējo panta daļu numerācijas un iekšējo atsauču maiņu, ir lietderīgi izteikt visu pantu jaunā redakcijā. </w:t>
            </w:r>
          </w:p>
          <w:p w14:paraId="2639AFE5" w14:textId="77777777" w:rsidR="00974CF9" w:rsidRPr="007B642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r w:rsidRPr="007B6429">
              <w:rPr>
                <w:rFonts w:ascii="Times New Roman" w:eastAsia="Times New Roman" w:hAnsi="Times New Roman" w:cs="Times New Roman"/>
                <w:sz w:val="24"/>
                <w:szCs w:val="24"/>
                <w:lang w:eastAsia="lv-LV"/>
              </w:rPr>
              <w:t xml:space="preserve">Nepieciešamība precizēt un papildināt </w:t>
            </w:r>
            <w:r w:rsidR="00A8132A">
              <w:rPr>
                <w:rFonts w:ascii="Times New Roman" w:eastAsia="Times New Roman" w:hAnsi="Times New Roman" w:cs="Times New Roman"/>
                <w:sz w:val="24"/>
                <w:szCs w:val="24"/>
                <w:lang w:eastAsia="lv-LV"/>
              </w:rPr>
              <w:t>FKTK</w:t>
            </w:r>
            <w:r w:rsidRPr="007B6429">
              <w:rPr>
                <w:rFonts w:ascii="Times New Roman" w:eastAsia="Times New Roman" w:hAnsi="Times New Roman" w:cs="Times New Roman"/>
                <w:sz w:val="24"/>
                <w:szCs w:val="24"/>
                <w:lang w:eastAsia="lv-LV"/>
              </w:rPr>
              <w:t xml:space="preserve"> uzdevumus, kuru izpildei izmantojami </w:t>
            </w:r>
            <w:r w:rsidR="00A8132A">
              <w:rPr>
                <w:rFonts w:ascii="Times New Roman" w:eastAsia="Times New Roman" w:hAnsi="Times New Roman" w:cs="Times New Roman"/>
                <w:sz w:val="24"/>
                <w:szCs w:val="24"/>
                <w:lang w:eastAsia="lv-LV"/>
              </w:rPr>
              <w:t>noguldījumu garantiju fonda</w:t>
            </w:r>
            <w:r w:rsidRPr="007B6429">
              <w:rPr>
                <w:rFonts w:ascii="Times New Roman" w:eastAsia="Times New Roman" w:hAnsi="Times New Roman" w:cs="Times New Roman"/>
                <w:sz w:val="24"/>
                <w:szCs w:val="24"/>
                <w:lang w:eastAsia="lv-LV"/>
              </w:rPr>
              <w:t xml:space="preserve"> līdzekļi izriet no </w:t>
            </w:r>
            <w:r w:rsidR="00A8132A">
              <w:rPr>
                <w:rFonts w:ascii="Times New Roman" w:eastAsia="Times New Roman" w:hAnsi="Times New Roman" w:cs="Times New Roman"/>
                <w:sz w:val="24"/>
                <w:szCs w:val="24"/>
                <w:lang w:eastAsia="lv-LV"/>
              </w:rPr>
              <w:t>noguldījumu garantiju fonda</w:t>
            </w:r>
            <w:r w:rsidR="00A8132A" w:rsidRPr="007B6429">
              <w:rPr>
                <w:rFonts w:ascii="Times New Roman" w:eastAsia="Times New Roman" w:hAnsi="Times New Roman" w:cs="Times New Roman"/>
                <w:sz w:val="24"/>
                <w:szCs w:val="24"/>
                <w:lang w:eastAsia="lv-LV"/>
              </w:rPr>
              <w:t xml:space="preserve"> </w:t>
            </w:r>
            <w:r w:rsidRPr="007B6429">
              <w:rPr>
                <w:rFonts w:ascii="Times New Roman" w:eastAsia="Times New Roman" w:hAnsi="Times New Roman" w:cs="Times New Roman"/>
                <w:sz w:val="24"/>
                <w:szCs w:val="24"/>
                <w:lang w:eastAsia="lv-LV"/>
              </w:rPr>
              <w:t xml:space="preserve">spriedzes testa īstenošanas </w:t>
            </w:r>
            <w:r>
              <w:rPr>
                <w:rFonts w:ascii="Times New Roman" w:eastAsia="Times New Roman" w:hAnsi="Times New Roman" w:cs="Times New Roman"/>
                <w:sz w:val="24"/>
                <w:szCs w:val="24"/>
                <w:lang w:eastAsia="lv-LV"/>
              </w:rPr>
              <w:t>laikā</w:t>
            </w:r>
            <w:r w:rsidRPr="007B6429">
              <w:rPr>
                <w:rFonts w:ascii="Times New Roman" w:eastAsia="Times New Roman" w:hAnsi="Times New Roman" w:cs="Times New Roman"/>
                <w:sz w:val="24"/>
                <w:szCs w:val="24"/>
                <w:lang w:eastAsia="lv-LV"/>
              </w:rPr>
              <w:t xml:space="preserve"> gūtajiem secinājumiem, ka esošais likuma tvērums neuzskaita visus uzdevumus, kurus var veikt </w:t>
            </w:r>
            <w:r w:rsidR="00A8132A">
              <w:rPr>
                <w:rFonts w:ascii="Times New Roman" w:eastAsia="Times New Roman" w:hAnsi="Times New Roman" w:cs="Times New Roman"/>
                <w:sz w:val="24"/>
                <w:szCs w:val="24"/>
                <w:lang w:eastAsia="lv-LV"/>
              </w:rPr>
              <w:t>noguldījumu garantiju fonds</w:t>
            </w:r>
            <w:r w:rsidRPr="007B6429">
              <w:rPr>
                <w:rFonts w:ascii="Times New Roman" w:eastAsia="Times New Roman" w:hAnsi="Times New Roman" w:cs="Times New Roman"/>
                <w:sz w:val="24"/>
                <w:szCs w:val="24"/>
                <w:lang w:eastAsia="lv-LV"/>
              </w:rPr>
              <w:t xml:space="preserve">, attiecīgi arī neparedzot tiesības izmantot </w:t>
            </w:r>
            <w:r w:rsidR="00A8132A">
              <w:rPr>
                <w:rFonts w:ascii="Times New Roman" w:eastAsia="Times New Roman" w:hAnsi="Times New Roman" w:cs="Times New Roman"/>
                <w:sz w:val="24"/>
                <w:szCs w:val="24"/>
                <w:lang w:eastAsia="lv-LV"/>
              </w:rPr>
              <w:t>noguldījumu garantiju fonda</w:t>
            </w:r>
            <w:r w:rsidR="00A8132A" w:rsidRPr="007B6429">
              <w:rPr>
                <w:rFonts w:ascii="Times New Roman" w:eastAsia="Times New Roman" w:hAnsi="Times New Roman" w:cs="Times New Roman"/>
                <w:sz w:val="24"/>
                <w:szCs w:val="24"/>
                <w:lang w:eastAsia="lv-LV"/>
              </w:rPr>
              <w:t xml:space="preserve"> </w:t>
            </w:r>
            <w:r w:rsidRPr="007B6429">
              <w:rPr>
                <w:rFonts w:ascii="Times New Roman" w:eastAsia="Times New Roman" w:hAnsi="Times New Roman" w:cs="Times New Roman"/>
                <w:sz w:val="24"/>
                <w:szCs w:val="24"/>
                <w:lang w:eastAsia="lv-LV"/>
              </w:rPr>
              <w:t xml:space="preserve">līdzekļus šo uzdevumu izpildei. </w:t>
            </w:r>
          </w:p>
          <w:p w14:paraId="0E1DA276"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21EE3A2C" w14:textId="6F414827"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DC1CE7">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pant</w:t>
            </w:r>
            <w:r w:rsidR="001008FD">
              <w:rPr>
                <w:rFonts w:ascii="Times New Roman" w:eastAsia="Times New Roman" w:hAnsi="Times New Roman" w:cs="Times New Roman"/>
                <w:sz w:val="24"/>
                <w:szCs w:val="24"/>
                <w:lang w:eastAsia="lv-LV"/>
              </w:rPr>
              <w:t>ā ietvertie g</w:t>
            </w:r>
            <w:r w:rsidR="00974CF9" w:rsidRPr="00974CF9">
              <w:rPr>
                <w:rFonts w:ascii="Times New Roman" w:eastAsia="Times New Roman" w:hAnsi="Times New Roman" w:cs="Times New Roman"/>
                <w:sz w:val="24"/>
                <w:szCs w:val="24"/>
                <w:lang w:eastAsia="lv-LV"/>
              </w:rPr>
              <w:t xml:space="preserve">rozījumi likuma 21.pantā veikti nolūkā precizēt pantā lietotās atsauces uz </w:t>
            </w:r>
            <w:r w:rsidR="001008FD">
              <w:rPr>
                <w:rFonts w:ascii="Times New Roman" w:eastAsia="Times New Roman" w:hAnsi="Times New Roman" w:cs="Times New Roman"/>
                <w:sz w:val="24"/>
                <w:szCs w:val="24"/>
                <w:lang w:eastAsia="lv-LV"/>
              </w:rPr>
              <w:t>noguldījumu garantiju fonda</w:t>
            </w:r>
            <w:r w:rsidR="001008FD" w:rsidRPr="007B6429">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uzdevumiem atbilstoši šajā likumprojektā sagatavotajiem grozījumiem likuma 19.pantā.</w:t>
            </w:r>
            <w:r w:rsidR="00177503">
              <w:rPr>
                <w:rFonts w:ascii="Times New Roman" w:eastAsia="Times New Roman" w:hAnsi="Times New Roman" w:cs="Times New Roman"/>
                <w:sz w:val="24"/>
                <w:szCs w:val="24"/>
                <w:lang w:eastAsia="lv-LV"/>
              </w:rPr>
              <w:t xml:space="preserve"> Tāpat, likuma 21.pants papildināts ar FKTK tiesībām pieprasīt un kredītiestāžu, kas ir noguldījumu garantiju fonda dalībnieki</w:t>
            </w:r>
            <w:r w:rsidR="004A7AFC">
              <w:rPr>
                <w:rFonts w:ascii="Times New Roman" w:eastAsia="Times New Roman" w:hAnsi="Times New Roman" w:cs="Times New Roman"/>
                <w:sz w:val="24"/>
                <w:szCs w:val="24"/>
                <w:lang w:eastAsia="lv-LV"/>
              </w:rPr>
              <w:t>,</w:t>
            </w:r>
            <w:r w:rsidR="00177503">
              <w:rPr>
                <w:rFonts w:ascii="Times New Roman" w:eastAsia="Times New Roman" w:hAnsi="Times New Roman" w:cs="Times New Roman"/>
                <w:sz w:val="24"/>
                <w:szCs w:val="24"/>
                <w:lang w:eastAsia="lv-LV"/>
              </w:rPr>
              <w:t xml:space="preserve"> pienākumu nodrošināt kredītlīnijas pakalpojumu, ko noguldījumu garantiju fonds varētu izmantot gadījumā, ja tam būs nepieciešami papildu līdzekļi garantēto atlīdzību izmaksu nodrošināšanai. </w:t>
            </w:r>
          </w:p>
          <w:p w14:paraId="4B3A7164" w14:textId="77777777" w:rsidR="00A31C72" w:rsidRDefault="00A31C72"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1C1CE724" w14:textId="2B97778F" w:rsidR="00EE6412" w:rsidRPr="00C74C9A" w:rsidRDefault="00EE6412" w:rsidP="00F13313">
            <w:pPr>
              <w:shd w:val="clear" w:color="auto" w:fill="FFFFFF"/>
              <w:spacing w:after="0" w:line="293" w:lineRule="atLeast"/>
              <w:jc w:val="both"/>
              <w:rPr>
                <w:rFonts w:ascii="Times New Roman" w:hAnsi="Times New Roman" w:cs="Times New Roman"/>
                <w:bCs/>
                <w:sz w:val="24"/>
                <w:szCs w:val="24"/>
                <w:shd w:val="clear" w:color="auto" w:fill="FFFFFF"/>
              </w:rPr>
            </w:pPr>
            <w:r w:rsidRPr="00EE6412">
              <w:rPr>
                <w:rFonts w:ascii="Times New Roman" w:eastAsia="Times New Roman" w:hAnsi="Times New Roman" w:cs="Times New Roman"/>
                <w:sz w:val="24"/>
                <w:szCs w:val="24"/>
                <w:lang w:eastAsia="lv-LV"/>
              </w:rPr>
              <w:t>Likumprojekta 1</w:t>
            </w:r>
            <w:r w:rsidR="00DC1CE7">
              <w:rPr>
                <w:rFonts w:ascii="Times New Roman" w:eastAsia="Times New Roman" w:hAnsi="Times New Roman" w:cs="Times New Roman"/>
                <w:sz w:val="24"/>
                <w:szCs w:val="24"/>
                <w:lang w:eastAsia="lv-LV"/>
              </w:rPr>
              <w:t>2</w:t>
            </w:r>
            <w:r w:rsidRPr="00EE6412">
              <w:rPr>
                <w:rFonts w:ascii="Times New Roman" w:eastAsia="Times New Roman" w:hAnsi="Times New Roman" w:cs="Times New Roman"/>
                <w:sz w:val="24"/>
                <w:szCs w:val="24"/>
                <w:lang w:eastAsia="lv-LV"/>
              </w:rPr>
              <w:t xml:space="preserve">.pants paredz grozījumus likuma 23.panta 6.punktā, precizējot atsauci uz </w:t>
            </w:r>
            <w:r w:rsidRPr="00C74C9A">
              <w:rPr>
                <w:rFonts w:ascii="Times New Roman" w:hAnsi="Times New Roman" w:cs="Times New Roman"/>
                <w:sz w:val="24"/>
                <w:szCs w:val="24"/>
              </w:rPr>
              <w:t xml:space="preserve">Eiropas Parlamenta un Padomes 2013.gada 26.jūnija Regulas Nr. 575/2013 par </w:t>
            </w:r>
            <w:proofErr w:type="spellStart"/>
            <w:r w:rsidRPr="00C74C9A">
              <w:rPr>
                <w:rFonts w:ascii="Times New Roman" w:hAnsi="Times New Roman" w:cs="Times New Roman"/>
                <w:sz w:val="24"/>
                <w:szCs w:val="24"/>
              </w:rPr>
              <w:t>prudenciālājām</w:t>
            </w:r>
            <w:proofErr w:type="spellEnd"/>
            <w:r w:rsidRPr="00C74C9A">
              <w:rPr>
                <w:rFonts w:ascii="Times New Roman" w:hAnsi="Times New Roman" w:cs="Times New Roman"/>
                <w:sz w:val="24"/>
                <w:szCs w:val="24"/>
              </w:rPr>
              <w:t xml:space="preserve"> prasībām attiecībā uz kredītiestādēm </w:t>
            </w:r>
            <w:r w:rsidRPr="00C74C9A">
              <w:rPr>
                <w:rFonts w:ascii="Times New Roman" w:hAnsi="Times New Roman" w:cs="Times New Roman"/>
                <w:bCs/>
                <w:sz w:val="24"/>
                <w:szCs w:val="24"/>
                <w:shd w:val="clear" w:color="auto" w:fill="FFFFFF"/>
              </w:rPr>
              <w:t>un ar ko groza Regulu (ES) Nr. 648/2012 un  skaidrāk definējot noguldījumus, par kuriem nav izmaksājama garantētā atlīdzība.</w:t>
            </w:r>
          </w:p>
          <w:p w14:paraId="1BDC1371" w14:textId="77777777" w:rsidR="00EE6412" w:rsidRDefault="00EE6412"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64E294D7" w14:textId="79125EA1"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DC1CE7">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pants.</w:t>
            </w:r>
            <w:r w:rsidR="004D7AA0">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Apkopojot līdzšinējo garantēto atlīdzību izmaksu laikā gūtos secinājumus, </w:t>
            </w:r>
            <w:r w:rsidR="001008FD">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konstatēja, ka likumā paredzētā uzņēmuma pāreja, atbilstoši Kredītiestāžu likuma prasībām, nav piemērojama īstenojot garantēto atlīdzību izmaksas, jo uzņēmuma pāreja Kredītiestāžu likuma izpratnē ir uzskatāma par tirgus dalībnieku komerciālu vienošanos, un Kredītiestāžu likumā ir noteiktas specifiskas prasības šāda darījuma īstenošanai. Nolūkā saīsināt sagatavošanās posmu garantēto atlīdzību izmaksām un uzsāktu pēc iespējas ātrāk garantēto atlīdzību izmaksu, likumā nepieciešams paredzēt visus mehānismus, kas </w:t>
            </w:r>
            <w:r w:rsidR="001008FD">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sniegtu iespējas paātrināt un vienkāršot izmaksu procesu.</w:t>
            </w:r>
          </w:p>
          <w:p w14:paraId="6374DE2F"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157CA85D" w14:textId="69DAEAE3" w:rsidR="0095483D" w:rsidRP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DC1CE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pant</w:t>
            </w:r>
            <w:r w:rsidR="00BD6EEB">
              <w:rPr>
                <w:rFonts w:ascii="Times New Roman" w:eastAsia="Times New Roman" w:hAnsi="Times New Roman" w:cs="Times New Roman"/>
                <w:sz w:val="24"/>
                <w:szCs w:val="24"/>
                <w:lang w:eastAsia="lv-LV"/>
              </w:rPr>
              <w:t>ā n</w:t>
            </w:r>
            <w:r w:rsidR="0095483D" w:rsidRPr="0095483D">
              <w:rPr>
                <w:rFonts w:ascii="Times New Roman" w:eastAsia="Times New Roman" w:hAnsi="Times New Roman" w:cs="Times New Roman"/>
                <w:sz w:val="24"/>
                <w:szCs w:val="24"/>
                <w:lang w:eastAsia="lv-LV"/>
              </w:rPr>
              <w:t>epieciešamība grozījumu veikšanai izriet no Eiropas Komisijas ieteikumiem precizēt likuma normas atbilstoši direktīvas</w:t>
            </w:r>
            <w:r w:rsidR="00BD6EEB">
              <w:rPr>
                <w:rFonts w:ascii="Times New Roman" w:eastAsia="Times New Roman" w:hAnsi="Times New Roman" w:cs="Times New Roman"/>
                <w:sz w:val="24"/>
                <w:szCs w:val="24"/>
                <w:lang w:eastAsia="lv-LV"/>
              </w:rPr>
              <w:t xml:space="preserve"> 2014/49/ES</w:t>
            </w:r>
            <w:r w:rsidR="0095483D" w:rsidRPr="0095483D">
              <w:rPr>
                <w:rFonts w:ascii="Times New Roman" w:eastAsia="Times New Roman" w:hAnsi="Times New Roman" w:cs="Times New Roman"/>
                <w:sz w:val="24"/>
                <w:szCs w:val="24"/>
                <w:lang w:eastAsia="lv-LV"/>
              </w:rPr>
              <w:t xml:space="preserve"> 8.panta 1.punktā ietvertajām prasībām. </w:t>
            </w:r>
          </w:p>
          <w:p w14:paraId="6E4BF5A8" w14:textId="77777777" w:rsidR="00D46AB3" w:rsidRDefault="0095483D" w:rsidP="0095483D">
            <w:pPr>
              <w:shd w:val="clear" w:color="auto" w:fill="FFFFFF"/>
              <w:spacing w:after="0" w:line="293" w:lineRule="atLeast"/>
              <w:jc w:val="both"/>
              <w:rPr>
                <w:rFonts w:ascii="Times New Roman" w:hAnsi="Times New Roman" w:cs="Times New Roman"/>
                <w:bCs/>
                <w:sz w:val="24"/>
                <w:szCs w:val="24"/>
              </w:rPr>
            </w:pPr>
            <w:r w:rsidRPr="0095483D">
              <w:rPr>
                <w:rFonts w:ascii="Times New Roman" w:eastAsia="Times New Roman" w:hAnsi="Times New Roman" w:cs="Times New Roman"/>
                <w:sz w:val="24"/>
                <w:szCs w:val="24"/>
                <w:lang w:eastAsia="lv-LV"/>
              </w:rPr>
              <w:t xml:space="preserve">Garantētās atlīdzības izmaksai noteiktā  minimālā apmēra palielinājums līdz 500 </w:t>
            </w:r>
            <w:proofErr w:type="spellStart"/>
            <w:r w:rsidRPr="006D6C6E">
              <w:rPr>
                <w:rFonts w:ascii="Times New Roman" w:eastAsia="Times New Roman" w:hAnsi="Times New Roman" w:cs="Times New Roman"/>
                <w:i/>
                <w:iCs/>
                <w:sz w:val="24"/>
                <w:szCs w:val="24"/>
                <w:lang w:eastAsia="lv-LV"/>
              </w:rPr>
              <w:t>euro</w:t>
            </w:r>
            <w:proofErr w:type="spellEnd"/>
            <w:r w:rsidRPr="0095483D">
              <w:rPr>
                <w:rFonts w:ascii="Times New Roman" w:eastAsia="Times New Roman" w:hAnsi="Times New Roman" w:cs="Times New Roman"/>
                <w:sz w:val="24"/>
                <w:szCs w:val="24"/>
                <w:lang w:eastAsia="lv-LV"/>
              </w:rPr>
              <w:t xml:space="preserve"> veikts nolūkā samazināt nepieciešamību dalīt mazos noguldījumus un nesarežģīt noguldītājiem garantētās atlīdzības saņemšanas procesu, pēc iespējas vienkāršojot izmaksu administrēšanu. Minimālā garantētās atlīdzības apmēra summa 500 </w:t>
            </w:r>
            <w:proofErr w:type="spellStart"/>
            <w:r w:rsidRPr="00661405">
              <w:rPr>
                <w:rFonts w:ascii="Times New Roman" w:eastAsia="Times New Roman" w:hAnsi="Times New Roman" w:cs="Times New Roman"/>
                <w:i/>
                <w:iCs/>
                <w:sz w:val="24"/>
                <w:szCs w:val="24"/>
                <w:lang w:eastAsia="lv-LV"/>
              </w:rPr>
              <w:t>euro</w:t>
            </w:r>
            <w:proofErr w:type="spellEnd"/>
            <w:r w:rsidRPr="0095483D">
              <w:rPr>
                <w:rFonts w:ascii="Times New Roman" w:eastAsia="Times New Roman" w:hAnsi="Times New Roman" w:cs="Times New Roman"/>
                <w:sz w:val="24"/>
                <w:szCs w:val="24"/>
                <w:lang w:eastAsia="lv-LV"/>
              </w:rPr>
              <w:t xml:space="preserve"> apmērā izvēlēta, to pielāgojot 2021.</w:t>
            </w:r>
            <w:r w:rsidR="001D4B4B">
              <w:rPr>
                <w:rFonts w:ascii="Times New Roman" w:eastAsia="Times New Roman" w:hAnsi="Times New Roman" w:cs="Times New Roman"/>
                <w:sz w:val="24"/>
                <w:szCs w:val="24"/>
                <w:lang w:eastAsia="lv-LV"/>
              </w:rPr>
              <w:t> </w:t>
            </w:r>
            <w:r w:rsidRPr="0095483D">
              <w:rPr>
                <w:rFonts w:ascii="Times New Roman" w:eastAsia="Times New Roman" w:hAnsi="Times New Roman" w:cs="Times New Roman"/>
                <w:sz w:val="24"/>
                <w:szCs w:val="24"/>
                <w:lang w:eastAsia="lv-LV"/>
              </w:rPr>
              <w:t>gada minimālās algas apmēram</w:t>
            </w:r>
            <w:r w:rsidRPr="008C7717">
              <w:rPr>
                <w:rFonts w:ascii="Times New Roman" w:eastAsia="Times New Roman" w:hAnsi="Times New Roman" w:cs="Times New Roman"/>
                <w:sz w:val="24"/>
                <w:szCs w:val="24"/>
                <w:lang w:eastAsia="lv-LV"/>
              </w:rPr>
              <w:t>.</w:t>
            </w:r>
            <w:r w:rsidR="008C7717" w:rsidRPr="008C7717">
              <w:rPr>
                <w:rFonts w:ascii="Times New Roman" w:hAnsi="Times New Roman" w:cs="Times New Roman"/>
                <w:bCs/>
                <w:sz w:val="24"/>
                <w:szCs w:val="24"/>
              </w:rPr>
              <w:t xml:space="preserve"> </w:t>
            </w:r>
            <w:r w:rsidR="008C7717">
              <w:rPr>
                <w:rFonts w:ascii="Times New Roman" w:hAnsi="Times New Roman" w:cs="Times New Roman"/>
                <w:bCs/>
                <w:sz w:val="24"/>
                <w:szCs w:val="24"/>
              </w:rPr>
              <w:t>M</w:t>
            </w:r>
            <w:r w:rsidR="008C7717" w:rsidRPr="008C7717">
              <w:rPr>
                <w:rFonts w:ascii="Times New Roman" w:hAnsi="Times New Roman" w:cs="Times New Roman"/>
                <w:bCs/>
                <w:sz w:val="24"/>
                <w:szCs w:val="24"/>
              </w:rPr>
              <w:t xml:space="preserve">inimālā garantētās atlīdzības summa - 500 </w:t>
            </w:r>
            <w:proofErr w:type="spellStart"/>
            <w:r w:rsidR="008C7717" w:rsidRPr="008C7717">
              <w:rPr>
                <w:rFonts w:ascii="Times New Roman" w:hAnsi="Times New Roman" w:cs="Times New Roman"/>
                <w:bCs/>
                <w:i/>
                <w:iCs/>
                <w:sz w:val="24"/>
                <w:szCs w:val="24"/>
              </w:rPr>
              <w:t>euro</w:t>
            </w:r>
            <w:proofErr w:type="spellEnd"/>
            <w:r w:rsidR="008C7717" w:rsidRPr="008C7717">
              <w:rPr>
                <w:rFonts w:ascii="Times New Roman" w:hAnsi="Times New Roman" w:cs="Times New Roman"/>
                <w:bCs/>
                <w:sz w:val="24"/>
                <w:szCs w:val="24"/>
              </w:rPr>
              <w:t xml:space="preserve">, atbilst </w:t>
            </w:r>
            <w:r w:rsidR="008C7717" w:rsidRPr="008C7717">
              <w:rPr>
                <w:rFonts w:ascii="Times New Roman" w:eastAsia="Times New Roman" w:hAnsi="Times New Roman" w:cs="Times New Roman"/>
                <w:sz w:val="24"/>
                <w:szCs w:val="24"/>
                <w:lang w:eastAsia="lv-LV"/>
              </w:rPr>
              <w:t>direktīvas 2014/49/ES</w:t>
            </w:r>
            <w:r w:rsidR="008C7717" w:rsidRPr="008C7717">
              <w:rPr>
                <w:rFonts w:ascii="Times New Roman" w:hAnsi="Times New Roman" w:cs="Times New Roman"/>
                <w:bCs/>
                <w:sz w:val="24"/>
                <w:szCs w:val="24"/>
              </w:rPr>
              <w:t xml:space="preserve"> 8. panta 4. punkta un preambulas 39. apsvēruma mērķim par pienācīgu summu, kas segtu dzīvošanas izmaksas, kā arī šīs direktīvas preambulas 3. apsvērumā norādītajam, ka viens no direktīvas mērķiem ir noguldītāju aizsardzība.</w:t>
            </w:r>
          </w:p>
          <w:p w14:paraId="27DAEFA2" w14:textId="4807CCE3" w:rsidR="0095483D" w:rsidRDefault="008C7717" w:rsidP="0095483D">
            <w:pPr>
              <w:shd w:val="clear" w:color="auto" w:fill="FFFFFF"/>
              <w:spacing w:after="0" w:line="293" w:lineRule="atLeast"/>
              <w:jc w:val="both"/>
              <w:rPr>
                <w:rFonts w:ascii="Times New Roman" w:eastAsia="Times New Roman" w:hAnsi="Times New Roman" w:cs="Times New Roman"/>
                <w:sz w:val="24"/>
                <w:szCs w:val="24"/>
                <w:lang w:eastAsia="lv-LV"/>
              </w:rPr>
            </w:pPr>
            <w:r w:rsidRPr="008C7717">
              <w:rPr>
                <w:bCs/>
              </w:rPr>
              <w:t xml:space="preserve"> </w:t>
            </w:r>
          </w:p>
          <w:p w14:paraId="1527E1DC" w14:textId="27F8D1F8" w:rsidR="0095483D" w:rsidRP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5019E2">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w:t>
            </w:r>
            <w:r w:rsidR="00B353EB">
              <w:rPr>
                <w:rFonts w:ascii="Times New Roman" w:eastAsia="Times New Roman" w:hAnsi="Times New Roman" w:cs="Times New Roman"/>
                <w:sz w:val="24"/>
                <w:szCs w:val="24"/>
                <w:lang w:eastAsia="lv-LV"/>
              </w:rPr>
              <w:t>a p</w:t>
            </w:r>
            <w:r w:rsidR="0095483D" w:rsidRPr="0095483D">
              <w:rPr>
                <w:rFonts w:ascii="Times New Roman" w:eastAsia="Times New Roman" w:hAnsi="Times New Roman" w:cs="Times New Roman"/>
                <w:sz w:val="24"/>
                <w:szCs w:val="24"/>
                <w:lang w:eastAsia="lv-LV"/>
              </w:rPr>
              <w:t>recizējums saistībā ar tiesībām atlikt garantētās atlīdzības izmaksu izriet no Administratīvās apgabaltiesas 2020.gada 8.oktobra sprieduma lietā Nr. A43-0028-20/6  11.punktā noteiktās atziņas par nepieciešamību precizēt likumu atbilstoši direktīvā</w:t>
            </w:r>
            <w:r w:rsidR="00B353EB">
              <w:rPr>
                <w:rFonts w:ascii="Times New Roman" w:eastAsia="Times New Roman" w:hAnsi="Times New Roman" w:cs="Times New Roman"/>
                <w:sz w:val="24"/>
                <w:szCs w:val="24"/>
                <w:lang w:eastAsia="lv-LV"/>
              </w:rPr>
              <w:t xml:space="preserve"> 2014/49/ES</w:t>
            </w:r>
            <w:r w:rsidR="0095483D" w:rsidRPr="0095483D">
              <w:rPr>
                <w:rFonts w:ascii="Times New Roman" w:eastAsia="Times New Roman" w:hAnsi="Times New Roman" w:cs="Times New Roman"/>
                <w:sz w:val="24"/>
                <w:szCs w:val="24"/>
                <w:lang w:eastAsia="lv-LV"/>
              </w:rPr>
              <w:t xml:space="preserve"> noteiktajam.</w:t>
            </w:r>
          </w:p>
          <w:p w14:paraId="36107DC1"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r w:rsidRPr="0095483D">
              <w:rPr>
                <w:rFonts w:ascii="Times New Roman" w:eastAsia="Times New Roman" w:hAnsi="Times New Roman" w:cs="Times New Roman"/>
                <w:sz w:val="24"/>
                <w:szCs w:val="24"/>
                <w:lang w:eastAsia="lv-LV"/>
              </w:rPr>
              <w:t>Precizētā atsauce uz NILTFNL un tam pakārtoto normatīvo aktu prasību izpildi, kā vienu no iemesliem garantētās atlīdzības izmaksas atlikšanai, veikta pamatojoties uz nepieciešamību nodrošināt iespēju atbilstoši klasificēt garantētās atlīdzības izmaksas atlikšanas iemeslus.</w:t>
            </w:r>
          </w:p>
          <w:p w14:paraId="31B51DDF"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p>
          <w:p w14:paraId="0C47B5CD" w14:textId="22054A8A" w:rsid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E5275D">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pant</w:t>
            </w:r>
            <w:r w:rsidR="00670986">
              <w:rPr>
                <w:rFonts w:ascii="Times New Roman" w:eastAsia="Times New Roman" w:hAnsi="Times New Roman" w:cs="Times New Roman"/>
                <w:sz w:val="24"/>
                <w:szCs w:val="24"/>
                <w:lang w:eastAsia="lv-LV"/>
              </w:rPr>
              <w:t>ā l</w:t>
            </w:r>
            <w:r w:rsidR="0095483D" w:rsidRPr="0095483D">
              <w:rPr>
                <w:rFonts w:ascii="Times New Roman" w:eastAsia="Times New Roman" w:hAnsi="Times New Roman" w:cs="Times New Roman"/>
                <w:sz w:val="24"/>
                <w:szCs w:val="24"/>
                <w:lang w:eastAsia="lv-LV"/>
              </w:rPr>
              <w:t>ikuma 28.pants papildināts nolūkā nodrošināt pilnīgu direktīvas</w:t>
            </w:r>
            <w:r w:rsidR="00191BFF">
              <w:rPr>
                <w:rFonts w:ascii="Times New Roman" w:eastAsia="Times New Roman" w:hAnsi="Times New Roman" w:cs="Times New Roman"/>
                <w:sz w:val="24"/>
                <w:szCs w:val="24"/>
                <w:lang w:eastAsia="lv-LV"/>
              </w:rPr>
              <w:t xml:space="preserve"> </w:t>
            </w:r>
            <w:r w:rsidR="00191BFF" w:rsidRPr="00103483">
              <w:rPr>
                <w:rFonts w:ascii="Times New Roman" w:eastAsia="Times New Roman" w:hAnsi="Times New Roman" w:cs="Times New Roman"/>
                <w:sz w:val="24"/>
                <w:szCs w:val="24"/>
                <w:lang w:eastAsia="lv-LV"/>
              </w:rPr>
              <w:t>2014/49/ES</w:t>
            </w:r>
            <w:r w:rsidR="0095483D" w:rsidRPr="00103483">
              <w:rPr>
                <w:rFonts w:ascii="Times New Roman" w:eastAsia="Times New Roman" w:hAnsi="Times New Roman" w:cs="Times New Roman"/>
                <w:sz w:val="24"/>
                <w:szCs w:val="24"/>
                <w:lang w:eastAsia="lv-LV"/>
              </w:rPr>
              <w:t xml:space="preserve"> 16.panta 3.punktā</w:t>
            </w:r>
            <w:r w:rsidR="0095483D" w:rsidRPr="0095483D">
              <w:rPr>
                <w:rFonts w:ascii="Times New Roman" w:eastAsia="Times New Roman" w:hAnsi="Times New Roman" w:cs="Times New Roman"/>
                <w:sz w:val="24"/>
                <w:szCs w:val="24"/>
                <w:lang w:eastAsia="lv-LV"/>
              </w:rPr>
              <w:t xml:space="preserve"> ietverto prasību pārņemšanu likumā.</w:t>
            </w:r>
            <w:r w:rsidR="00B07DD4">
              <w:rPr>
                <w:rFonts w:ascii="Times New Roman" w:eastAsia="Times New Roman" w:hAnsi="Times New Roman" w:cs="Times New Roman"/>
                <w:sz w:val="24"/>
                <w:szCs w:val="24"/>
                <w:lang w:eastAsia="lv-LV"/>
              </w:rPr>
              <w:t xml:space="preserve"> </w:t>
            </w:r>
            <w:r w:rsidR="0095483D" w:rsidRPr="0095483D">
              <w:rPr>
                <w:rFonts w:ascii="Times New Roman" w:eastAsia="Times New Roman" w:hAnsi="Times New Roman" w:cs="Times New Roman"/>
                <w:sz w:val="24"/>
                <w:szCs w:val="24"/>
                <w:lang w:eastAsia="lv-LV"/>
              </w:rPr>
              <w:t xml:space="preserve">Tāpat, nepieciešamība papildināt noguldījumu piesaistītāju pienākumus attiecībā uz apstiprinājumu noguldītājiem par tā segtajiem noguldījumiem izriet no </w:t>
            </w:r>
            <w:r w:rsidR="0029229E">
              <w:rPr>
                <w:rFonts w:ascii="Times New Roman" w:eastAsia="Times New Roman" w:hAnsi="Times New Roman" w:cs="Times New Roman"/>
                <w:sz w:val="24"/>
                <w:szCs w:val="24"/>
                <w:lang w:eastAsia="lv-LV"/>
              </w:rPr>
              <w:t>FKTK</w:t>
            </w:r>
            <w:r w:rsidR="0095483D" w:rsidRPr="0095483D">
              <w:rPr>
                <w:rFonts w:ascii="Times New Roman" w:eastAsia="Times New Roman" w:hAnsi="Times New Roman" w:cs="Times New Roman"/>
                <w:sz w:val="24"/>
                <w:szCs w:val="24"/>
                <w:lang w:eastAsia="lv-LV"/>
              </w:rPr>
              <w:t xml:space="preserve"> apkopotajiem secinājumiem pēc praktiska garantēto atlīdzību izmaksu procesa organizēšanas. Proti, daļai no noguldījumu piesaistītāju klientiem (piemēram, maksājumu iestādēm) nav izpratnes par tām pienākošos garantēto atlīdzību.</w:t>
            </w:r>
          </w:p>
          <w:p w14:paraId="36163F62"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p>
          <w:p w14:paraId="0E8A5823" w14:textId="03B712EB" w:rsidR="00646993" w:rsidRPr="0048015E"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E874F6">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pant</w:t>
            </w:r>
            <w:r w:rsidR="0029229E">
              <w:rPr>
                <w:rFonts w:ascii="Times New Roman" w:eastAsia="Times New Roman" w:hAnsi="Times New Roman" w:cs="Times New Roman"/>
                <w:sz w:val="24"/>
                <w:szCs w:val="24"/>
                <w:lang w:eastAsia="lv-LV"/>
              </w:rPr>
              <w:t>ā p</w:t>
            </w:r>
            <w:r w:rsidR="00646993" w:rsidRPr="00646993">
              <w:rPr>
                <w:rFonts w:ascii="Times New Roman" w:eastAsia="Times New Roman" w:hAnsi="Times New Roman" w:cs="Times New Roman"/>
                <w:sz w:val="24"/>
                <w:szCs w:val="24"/>
                <w:lang w:eastAsia="lv-LV"/>
              </w:rPr>
              <w:t>apildinājumi likuma 30.pant</w:t>
            </w:r>
            <w:r w:rsidR="0029229E">
              <w:rPr>
                <w:rFonts w:ascii="Times New Roman" w:eastAsia="Times New Roman" w:hAnsi="Times New Roman" w:cs="Times New Roman"/>
                <w:sz w:val="24"/>
                <w:szCs w:val="24"/>
                <w:lang w:eastAsia="lv-LV"/>
              </w:rPr>
              <w:t>ā</w:t>
            </w:r>
            <w:r w:rsidR="00646993" w:rsidRPr="00646993">
              <w:rPr>
                <w:rFonts w:ascii="Times New Roman" w:eastAsia="Times New Roman" w:hAnsi="Times New Roman" w:cs="Times New Roman"/>
                <w:sz w:val="24"/>
                <w:szCs w:val="24"/>
                <w:lang w:eastAsia="lv-LV"/>
              </w:rPr>
              <w:t xml:space="preserve"> </w:t>
            </w:r>
            <w:r w:rsidR="00646993" w:rsidRPr="0048015E">
              <w:rPr>
                <w:rFonts w:ascii="Times New Roman" w:eastAsia="Times New Roman" w:hAnsi="Times New Roman" w:cs="Times New Roman"/>
                <w:sz w:val="24"/>
                <w:szCs w:val="24"/>
                <w:lang w:eastAsia="lv-LV"/>
              </w:rPr>
              <w:t>veikti nolūkā nodrošināt pilnīgu direktīvas</w:t>
            </w:r>
            <w:r w:rsidR="00191BFF" w:rsidRPr="0048015E">
              <w:rPr>
                <w:rFonts w:ascii="Times New Roman" w:eastAsia="Times New Roman" w:hAnsi="Times New Roman" w:cs="Times New Roman"/>
                <w:sz w:val="24"/>
                <w:szCs w:val="24"/>
                <w:lang w:eastAsia="lv-LV"/>
              </w:rPr>
              <w:t xml:space="preserve"> </w:t>
            </w:r>
            <w:r w:rsidR="00191BFF" w:rsidRPr="0048015E">
              <w:rPr>
                <w:rFonts w:ascii="Times New Roman" w:eastAsia="Times New Roman" w:hAnsi="Times New Roman" w:cs="Times New Roman"/>
                <w:sz w:val="24"/>
                <w:szCs w:val="24"/>
                <w:lang w:eastAsia="lv-LV"/>
              </w:rPr>
              <w:lastRenderedPageBreak/>
              <w:t>2014/49/ES</w:t>
            </w:r>
            <w:r w:rsidR="00646993" w:rsidRPr="0048015E">
              <w:rPr>
                <w:rFonts w:ascii="Times New Roman" w:eastAsia="Times New Roman" w:hAnsi="Times New Roman" w:cs="Times New Roman"/>
                <w:sz w:val="24"/>
                <w:szCs w:val="24"/>
                <w:lang w:eastAsia="lv-LV"/>
              </w:rPr>
              <w:t xml:space="preserve"> 16.panta 6.punktā noteikto prasību pārņemšanu likumā.</w:t>
            </w:r>
          </w:p>
          <w:p w14:paraId="6C63FFC4" w14:textId="77777777" w:rsidR="00646993" w:rsidRPr="006662C1" w:rsidRDefault="00646993"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5358063A" w14:textId="6A005101" w:rsidR="00646993" w:rsidRPr="0048015E"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sidRPr="0048015E">
              <w:rPr>
                <w:rFonts w:ascii="Times New Roman" w:eastAsia="Times New Roman" w:hAnsi="Times New Roman" w:cs="Times New Roman"/>
                <w:sz w:val="24"/>
                <w:szCs w:val="24"/>
                <w:lang w:eastAsia="lv-LV"/>
              </w:rPr>
              <w:t xml:space="preserve">Likumprojekta </w:t>
            </w:r>
            <w:r w:rsidR="00646993" w:rsidRPr="0048015E">
              <w:rPr>
                <w:rFonts w:ascii="Times New Roman" w:eastAsia="Times New Roman" w:hAnsi="Times New Roman" w:cs="Times New Roman"/>
                <w:sz w:val="24"/>
                <w:szCs w:val="24"/>
                <w:lang w:eastAsia="lv-LV"/>
              </w:rPr>
              <w:t>1</w:t>
            </w:r>
            <w:r w:rsidR="00E04F32" w:rsidRPr="0048015E">
              <w:rPr>
                <w:rFonts w:ascii="Times New Roman" w:eastAsia="Times New Roman" w:hAnsi="Times New Roman" w:cs="Times New Roman"/>
                <w:sz w:val="24"/>
                <w:szCs w:val="24"/>
                <w:lang w:eastAsia="lv-LV"/>
              </w:rPr>
              <w:t>8</w:t>
            </w:r>
            <w:r w:rsidRPr="0048015E">
              <w:rPr>
                <w:rFonts w:ascii="Times New Roman" w:eastAsia="Times New Roman" w:hAnsi="Times New Roman" w:cs="Times New Roman"/>
                <w:sz w:val="24"/>
                <w:szCs w:val="24"/>
                <w:lang w:eastAsia="lv-LV"/>
              </w:rPr>
              <w:t>. pant</w:t>
            </w:r>
            <w:r w:rsidR="00064EEE" w:rsidRPr="0048015E">
              <w:rPr>
                <w:rFonts w:ascii="Times New Roman" w:eastAsia="Times New Roman" w:hAnsi="Times New Roman" w:cs="Times New Roman"/>
                <w:sz w:val="24"/>
                <w:szCs w:val="24"/>
                <w:lang w:eastAsia="lv-LV"/>
              </w:rPr>
              <w:t>ā veikto</w:t>
            </w:r>
            <w:r w:rsidR="0048015E" w:rsidRPr="0048015E">
              <w:rPr>
                <w:rFonts w:ascii="Times New Roman" w:eastAsia="Times New Roman" w:hAnsi="Times New Roman" w:cs="Times New Roman"/>
                <w:sz w:val="24"/>
                <w:szCs w:val="24"/>
                <w:lang w:eastAsia="lv-LV"/>
              </w:rPr>
              <w:t xml:space="preserve"> likuma 34.panta pirmās daļas</w:t>
            </w:r>
            <w:r w:rsidR="00064EEE" w:rsidRPr="0048015E">
              <w:rPr>
                <w:rFonts w:ascii="Times New Roman" w:eastAsia="Times New Roman" w:hAnsi="Times New Roman" w:cs="Times New Roman"/>
                <w:sz w:val="24"/>
                <w:szCs w:val="24"/>
                <w:lang w:eastAsia="lv-LV"/>
              </w:rPr>
              <w:t xml:space="preserve"> grozījumu nepieciešamība</w:t>
            </w:r>
            <w:r w:rsidR="00646993" w:rsidRPr="0048015E">
              <w:rPr>
                <w:rFonts w:ascii="Times New Roman" w:eastAsia="Times New Roman" w:hAnsi="Times New Roman" w:cs="Times New Roman"/>
                <w:sz w:val="24"/>
                <w:szCs w:val="24"/>
                <w:lang w:eastAsia="lv-LV"/>
              </w:rPr>
              <w:t xml:space="preserve"> izriet no Eiropas Komisijas ieteikumiem precizēt likuma normas atbilstoši direktīvas</w:t>
            </w:r>
            <w:r w:rsidR="004C035D" w:rsidRPr="0048015E">
              <w:rPr>
                <w:rFonts w:ascii="Times New Roman" w:eastAsia="Times New Roman" w:hAnsi="Times New Roman" w:cs="Times New Roman"/>
                <w:sz w:val="24"/>
                <w:szCs w:val="24"/>
                <w:lang w:eastAsia="lv-LV"/>
              </w:rPr>
              <w:t xml:space="preserve"> 2014/49/ES</w:t>
            </w:r>
            <w:r w:rsidR="00646993" w:rsidRPr="0048015E">
              <w:rPr>
                <w:rFonts w:ascii="Times New Roman" w:eastAsia="Times New Roman" w:hAnsi="Times New Roman" w:cs="Times New Roman"/>
                <w:sz w:val="24"/>
                <w:szCs w:val="24"/>
                <w:lang w:eastAsia="lv-LV"/>
              </w:rPr>
              <w:t xml:space="preserve"> 14.panta 2.punktā ietvertajām prasībām.</w:t>
            </w:r>
          </w:p>
          <w:p w14:paraId="72F3BB01" w14:textId="77777777" w:rsidR="00646993" w:rsidRPr="0048015E" w:rsidRDefault="00646993"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0B5A10B3" w14:textId="0ADB9F90" w:rsidR="00E5323B" w:rsidRPr="00D545B2" w:rsidRDefault="00646993" w:rsidP="00D545B2">
            <w:pPr>
              <w:shd w:val="clear" w:color="auto" w:fill="FFFFFF"/>
              <w:spacing w:after="0" w:line="293" w:lineRule="atLeast"/>
              <w:jc w:val="both"/>
              <w:rPr>
                <w:rFonts w:ascii="Times New Roman" w:eastAsia="Times New Roman" w:hAnsi="Times New Roman" w:cs="Times New Roman"/>
                <w:sz w:val="24"/>
                <w:szCs w:val="24"/>
                <w:lang w:eastAsia="lv-LV"/>
              </w:rPr>
            </w:pPr>
            <w:r w:rsidRPr="0048015E">
              <w:rPr>
                <w:rFonts w:ascii="Times New Roman" w:eastAsia="Times New Roman" w:hAnsi="Times New Roman" w:cs="Times New Roman"/>
                <w:sz w:val="24"/>
                <w:szCs w:val="24"/>
                <w:lang w:eastAsia="lv-LV"/>
              </w:rPr>
              <w:t xml:space="preserve">Likumprojekta </w:t>
            </w:r>
            <w:r w:rsidR="00E72572" w:rsidRPr="0048015E">
              <w:rPr>
                <w:rFonts w:ascii="Times New Roman" w:eastAsia="Times New Roman" w:hAnsi="Times New Roman" w:cs="Times New Roman"/>
                <w:sz w:val="24"/>
                <w:szCs w:val="24"/>
                <w:lang w:eastAsia="lv-LV"/>
              </w:rPr>
              <w:t>1</w:t>
            </w:r>
            <w:r w:rsidR="008A4F03" w:rsidRPr="0048015E">
              <w:rPr>
                <w:rFonts w:ascii="Times New Roman" w:eastAsia="Times New Roman" w:hAnsi="Times New Roman" w:cs="Times New Roman"/>
                <w:sz w:val="24"/>
                <w:szCs w:val="24"/>
                <w:lang w:eastAsia="lv-LV"/>
              </w:rPr>
              <w:t>9</w:t>
            </w:r>
            <w:r w:rsidRPr="0048015E">
              <w:rPr>
                <w:rFonts w:ascii="Times New Roman" w:eastAsia="Times New Roman" w:hAnsi="Times New Roman" w:cs="Times New Roman"/>
                <w:sz w:val="24"/>
                <w:szCs w:val="24"/>
                <w:lang w:eastAsia="lv-LV"/>
              </w:rPr>
              <w:t>. pant</w:t>
            </w:r>
            <w:r w:rsidR="000B4FD4" w:rsidRPr="0048015E">
              <w:rPr>
                <w:rFonts w:ascii="Times New Roman" w:eastAsia="Times New Roman" w:hAnsi="Times New Roman" w:cs="Times New Roman"/>
                <w:sz w:val="24"/>
                <w:szCs w:val="24"/>
                <w:lang w:eastAsia="lv-LV"/>
              </w:rPr>
              <w:t xml:space="preserve">ā veikto grozījumu nepieciešamība </w:t>
            </w:r>
            <w:r w:rsidRPr="0048015E">
              <w:rPr>
                <w:rFonts w:ascii="Times New Roman" w:eastAsia="Times New Roman" w:hAnsi="Times New Roman" w:cs="Times New Roman"/>
                <w:sz w:val="24"/>
                <w:szCs w:val="24"/>
                <w:lang w:eastAsia="lv-LV"/>
              </w:rPr>
              <w:t>izriet no Eiropas Komisijas ieteikumiem precizēt likuma normas atbilstoši direktīvas</w:t>
            </w:r>
            <w:r w:rsidR="004C035D" w:rsidRPr="0048015E">
              <w:rPr>
                <w:rFonts w:ascii="Times New Roman" w:eastAsia="Times New Roman" w:hAnsi="Times New Roman" w:cs="Times New Roman"/>
                <w:sz w:val="24"/>
                <w:szCs w:val="24"/>
                <w:lang w:eastAsia="lv-LV"/>
              </w:rPr>
              <w:t xml:space="preserve"> 2014/49/ES</w:t>
            </w:r>
            <w:r w:rsidRPr="0048015E">
              <w:rPr>
                <w:rFonts w:ascii="Times New Roman" w:eastAsia="Times New Roman" w:hAnsi="Times New Roman" w:cs="Times New Roman"/>
                <w:sz w:val="24"/>
                <w:szCs w:val="24"/>
                <w:lang w:eastAsia="lv-LV"/>
              </w:rPr>
              <w:t xml:space="preserve"> 15.pantā</w:t>
            </w:r>
            <w:r w:rsidRPr="007B6429">
              <w:rPr>
                <w:rFonts w:ascii="Times New Roman" w:eastAsia="Times New Roman" w:hAnsi="Times New Roman" w:cs="Times New Roman"/>
                <w:sz w:val="24"/>
                <w:szCs w:val="24"/>
                <w:lang w:eastAsia="lv-LV"/>
              </w:rPr>
              <w:t xml:space="preserve"> ietvertajām prasībām. Proti, līdz šim likumā netika ietverti ārvalstu noguldījumu piesaistītāju noguldījumu aizsardzības nosacījumi. Savukārt, papildinot likumu ar jaunu pantu, likumā tiek pārņemta direktīvas</w:t>
            </w:r>
            <w:r w:rsidR="004C035D">
              <w:rPr>
                <w:rFonts w:ascii="Times New Roman" w:eastAsia="Times New Roman" w:hAnsi="Times New Roman" w:cs="Times New Roman"/>
                <w:sz w:val="24"/>
                <w:szCs w:val="24"/>
                <w:lang w:eastAsia="lv-LV"/>
              </w:rPr>
              <w:t xml:space="preserve"> 2014/49/ES</w:t>
            </w:r>
            <w:r w:rsidRPr="007B6429">
              <w:rPr>
                <w:rFonts w:ascii="Times New Roman" w:eastAsia="Times New Roman" w:hAnsi="Times New Roman" w:cs="Times New Roman"/>
                <w:sz w:val="24"/>
                <w:szCs w:val="24"/>
                <w:lang w:eastAsia="lv-LV"/>
              </w:rPr>
              <w:t xml:space="preserve"> norma, kas ietver priekšnosacījumus, kas jāievēro, lai nodrošinātu ārvalstu noguldījumu piesaistītāju klientu aizsardzību.</w:t>
            </w:r>
            <w:r w:rsidR="00336FBD" w:rsidRPr="00336FBD">
              <w:rPr>
                <w:szCs w:val="24"/>
                <w:shd w:val="clear" w:color="auto" w:fill="FFFFFF"/>
              </w:rPr>
              <w:t xml:space="preserve"> </w:t>
            </w:r>
          </w:p>
        </w:tc>
      </w:tr>
      <w:tr w:rsidR="00E5323B" w:rsidRPr="00762151" w14:paraId="2C711A10"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DCF6592"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878660A"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DEF3280" w14:textId="4255BA5D" w:rsidR="00E5323B" w:rsidRPr="00762151" w:rsidRDefault="00827D1C" w:rsidP="00827D1C">
            <w:pPr>
              <w:spacing w:after="0" w:line="240" w:lineRule="auto"/>
              <w:jc w:val="both"/>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 xml:space="preserve">Finanšu ministrija un </w:t>
            </w:r>
            <w:r w:rsidR="00AC1EEC">
              <w:rPr>
                <w:rFonts w:ascii="Times New Roman" w:eastAsia="Times New Roman" w:hAnsi="Times New Roman" w:cs="Times New Roman"/>
                <w:iCs/>
                <w:color w:val="000000" w:themeColor="text1"/>
                <w:sz w:val="24"/>
                <w:szCs w:val="24"/>
                <w:lang w:eastAsia="lv-LV"/>
              </w:rPr>
              <w:t>FKTK.</w:t>
            </w:r>
          </w:p>
        </w:tc>
      </w:tr>
      <w:tr w:rsidR="00E5323B" w:rsidRPr="00762151" w14:paraId="2ECED52C"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01AF2F"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DAA499B"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D6AD9B" w14:textId="77777777" w:rsidR="00E5323B" w:rsidRPr="00762151" w:rsidRDefault="00827D1C"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4FD4C5DC"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086B4C7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B770B3" w14:textId="77777777" w:rsidR="00655F2C" w:rsidRPr="00827D1C" w:rsidRDefault="00E5323B" w:rsidP="008E234A">
            <w:pPr>
              <w:spacing w:after="0" w:line="240" w:lineRule="auto"/>
              <w:jc w:val="center"/>
              <w:rPr>
                <w:rFonts w:ascii="Times New Roman" w:eastAsia="Times New Roman" w:hAnsi="Times New Roman" w:cs="Times New Roman"/>
                <w:b/>
                <w:bCs/>
                <w:iCs/>
                <w:color w:val="000000" w:themeColor="text1"/>
                <w:sz w:val="24"/>
                <w:szCs w:val="24"/>
                <w:lang w:eastAsia="lv-LV"/>
              </w:rPr>
            </w:pPr>
            <w:r w:rsidRPr="00827D1C">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E5323B" w:rsidRPr="00762151" w14:paraId="0E5F99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60FEA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F15C71F"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 xml:space="preserve">Sabiedrības </w:t>
            </w:r>
            <w:proofErr w:type="spellStart"/>
            <w:r w:rsidRPr="00827D1C">
              <w:rPr>
                <w:rFonts w:ascii="Times New Roman" w:eastAsia="Times New Roman" w:hAnsi="Times New Roman" w:cs="Times New Roman"/>
                <w:iCs/>
                <w:color w:val="000000" w:themeColor="text1"/>
                <w:sz w:val="24"/>
                <w:szCs w:val="24"/>
                <w:lang w:eastAsia="lv-LV"/>
              </w:rPr>
              <w:t>mērķgrupas</w:t>
            </w:r>
            <w:proofErr w:type="spellEnd"/>
            <w:r w:rsidRPr="00827D1C">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184DF89" w14:textId="6D19C07E" w:rsidR="008F35BF" w:rsidRPr="00341D56" w:rsidRDefault="00341D56" w:rsidP="007E4041">
            <w:pPr>
              <w:spacing w:after="0" w:line="240" w:lineRule="auto"/>
              <w:jc w:val="both"/>
              <w:rPr>
                <w:rFonts w:ascii="Times New Roman" w:eastAsia="Times New Roman" w:hAnsi="Times New Roman" w:cs="Times New Roman"/>
                <w:iCs/>
                <w:color w:val="000000" w:themeColor="text1"/>
                <w:sz w:val="24"/>
                <w:szCs w:val="24"/>
                <w:lang w:eastAsia="lv-LV"/>
              </w:rPr>
            </w:pPr>
            <w:r w:rsidRPr="00341D56">
              <w:rPr>
                <w:rFonts w:ascii="Times New Roman" w:eastAsia="Times New Roman" w:hAnsi="Times New Roman" w:cs="Times New Roman"/>
                <w:iCs/>
                <w:color w:val="000000" w:themeColor="text1"/>
                <w:sz w:val="24"/>
                <w:szCs w:val="24"/>
                <w:lang w:eastAsia="lv-LV"/>
              </w:rPr>
              <w:t xml:space="preserve">Latvijā reģistrētas kredītiestādes un to filiāles, </w:t>
            </w:r>
            <w:proofErr w:type="spellStart"/>
            <w:r w:rsidRPr="00341D56">
              <w:rPr>
                <w:rFonts w:ascii="Times New Roman" w:eastAsia="Times New Roman" w:hAnsi="Times New Roman" w:cs="Times New Roman"/>
                <w:iCs/>
                <w:color w:val="000000" w:themeColor="text1"/>
                <w:sz w:val="24"/>
                <w:szCs w:val="24"/>
                <w:lang w:eastAsia="lv-LV"/>
              </w:rPr>
              <w:t>krājaizdevu</w:t>
            </w:r>
            <w:proofErr w:type="spellEnd"/>
            <w:r w:rsidRPr="00341D56">
              <w:rPr>
                <w:rFonts w:ascii="Times New Roman" w:eastAsia="Times New Roman" w:hAnsi="Times New Roman" w:cs="Times New Roman"/>
                <w:iCs/>
                <w:color w:val="000000" w:themeColor="text1"/>
                <w:sz w:val="24"/>
                <w:szCs w:val="24"/>
                <w:lang w:eastAsia="lv-LV"/>
              </w:rPr>
              <w:t xml:space="preserve"> sabiedrības, ārvalstīs reģistrētu kredītiestāžu filiāles Latvijā, dalībvalstīs reģistrētu kredītiestāžu filiāles Latvijā, ja tās piedalās noguldījumu garantiju fondā</w:t>
            </w:r>
            <w:r w:rsidR="00663B56">
              <w:rPr>
                <w:rFonts w:ascii="Times New Roman" w:eastAsia="Times New Roman" w:hAnsi="Times New Roman" w:cs="Times New Roman"/>
                <w:iCs/>
                <w:color w:val="000000" w:themeColor="text1"/>
                <w:sz w:val="24"/>
                <w:szCs w:val="24"/>
                <w:lang w:eastAsia="lv-LV"/>
              </w:rPr>
              <w:t xml:space="preserve"> un noguldītāji.</w:t>
            </w:r>
          </w:p>
          <w:p w14:paraId="61803434" w14:textId="77777777" w:rsidR="00E5323B" w:rsidRPr="00EB1601" w:rsidRDefault="00E5323B" w:rsidP="00E5323B">
            <w:pPr>
              <w:spacing w:after="0" w:line="240" w:lineRule="auto"/>
              <w:rPr>
                <w:rFonts w:ascii="Times New Roman" w:eastAsia="Times New Roman" w:hAnsi="Times New Roman" w:cs="Times New Roman"/>
                <w:iCs/>
                <w:color w:val="FF0000"/>
                <w:sz w:val="24"/>
                <w:szCs w:val="24"/>
                <w:lang w:eastAsia="lv-LV"/>
              </w:rPr>
            </w:pPr>
          </w:p>
        </w:tc>
      </w:tr>
      <w:tr w:rsidR="00E5323B" w:rsidRPr="00762151" w14:paraId="77F12E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9F8D7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8027BDF"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25706F6" w14:textId="77777777" w:rsidR="009D7B6D" w:rsidRDefault="00DF0AC2" w:rsidP="009D7B6D">
            <w:pPr>
              <w:spacing w:after="0" w:line="240" w:lineRule="auto"/>
              <w:jc w:val="both"/>
              <w:rPr>
                <w:rFonts w:ascii="Times New Roman" w:eastAsia="Times New Roman" w:hAnsi="Times New Roman" w:cs="Times New Roman"/>
                <w:iCs/>
                <w:color w:val="000000" w:themeColor="text1"/>
                <w:sz w:val="24"/>
                <w:szCs w:val="24"/>
                <w:lang w:eastAsia="lv-LV"/>
              </w:rPr>
            </w:pPr>
            <w:r w:rsidRPr="009D1969">
              <w:rPr>
                <w:rFonts w:ascii="Times New Roman" w:eastAsia="Times New Roman" w:hAnsi="Times New Roman" w:cs="Times New Roman"/>
                <w:iCs/>
                <w:color w:val="000000" w:themeColor="text1"/>
                <w:sz w:val="24"/>
                <w:szCs w:val="24"/>
                <w:lang w:eastAsia="lv-LV"/>
              </w:rPr>
              <w:t>Likumprojekta ietekme uz makroekonomisko vidi kopumā būs pozitīva, tā īstenošana labvēlīgi ietekmēs finanšu nozari, nosakot E</w:t>
            </w:r>
            <w:r w:rsidR="00254B04">
              <w:rPr>
                <w:rFonts w:ascii="Times New Roman" w:eastAsia="Times New Roman" w:hAnsi="Times New Roman" w:cs="Times New Roman"/>
                <w:iCs/>
                <w:color w:val="000000" w:themeColor="text1"/>
                <w:sz w:val="24"/>
                <w:szCs w:val="24"/>
                <w:lang w:eastAsia="lv-LV"/>
              </w:rPr>
              <w:t>iropas Savienības</w:t>
            </w:r>
            <w:r w:rsidRPr="009D1969">
              <w:rPr>
                <w:rFonts w:ascii="Times New Roman" w:eastAsia="Times New Roman" w:hAnsi="Times New Roman" w:cs="Times New Roman"/>
                <w:iCs/>
                <w:color w:val="000000" w:themeColor="text1"/>
                <w:sz w:val="24"/>
                <w:szCs w:val="24"/>
                <w:lang w:eastAsia="lv-LV"/>
              </w:rPr>
              <w:t xml:space="preserve"> vienotā tirgus prasībām atbilstošu regulējumu.</w:t>
            </w:r>
          </w:p>
          <w:p w14:paraId="2FB2C30A" w14:textId="77777777" w:rsidR="00F80DCD" w:rsidRPr="00434A70" w:rsidRDefault="00F80DCD" w:rsidP="00F80DC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Ievērojot to, ka likumprojekta regulējums tā subjektiem neparedz jaunu pienākumu uzlikšanu, bet tikai konkretizē esošo pienākumu izpildi, līdz ar to ietekme uz </w:t>
            </w:r>
            <w:r w:rsidRPr="00827D1C">
              <w:rPr>
                <w:rFonts w:ascii="Times New Roman" w:eastAsia="Times New Roman" w:hAnsi="Times New Roman" w:cs="Times New Roman"/>
                <w:iCs/>
                <w:color w:val="000000" w:themeColor="text1"/>
                <w:sz w:val="24"/>
                <w:szCs w:val="24"/>
                <w:lang w:eastAsia="lv-LV"/>
              </w:rPr>
              <w:t>tautsaimniecību un administratīvo slogu</w:t>
            </w:r>
            <w:r>
              <w:rPr>
                <w:rFonts w:ascii="Times New Roman" w:eastAsia="Times New Roman" w:hAnsi="Times New Roman" w:cs="Times New Roman"/>
                <w:iCs/>
                <w:color w:val="000000" w:themeColor="text1"/>
                <w:sz w:val="24"/>
                <w:szCs w:val="24"/>
                <w:lang w:eastAsia="lv-LV"/>
              </w:rPr>
              <w:t xml:space="preserve"> nemainās.</w:t>
            </w:r>
          </w:p>
        </w:tc>
      </w:tr>
      <w:tr w:rsidR="00E5323B" w:rsidRPr="00762151" w14:paraId="1D752F7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A10657"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E7D4141"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63D01A6" w14:textId="77777777" w:rsidR="005C4693" w:rsidRPr="009D1969" w:rsidRDefault="00774AD3" w:rsidP="009D7B6D">
            <w:pPr>
              <w:spacing w:after="0" w:line="240" w:lineRule="auto"/>
              <w:jc w:val="both"/>
              <w:rPr>
                <w:rFonts w:ascii="Times New Roman" w:eastAsia="Times New Roman" w:hAnsi="Times New Roman" w:cs="Times New Roman"/>
                <w:iCs/>
                <w:color w:val="000000" w:themeColor="text1"/>
                <w:sz w:val="24"/>
                <w:szCs w:val="24"/>
                <w:lang w:eastAsia="lv-LV"/>
              </w:rPr>
            </w:pPr>
            <w:r w:rsidRPr="004C7C46">
              <w:rPr>
                <w:rFonts w:ascii="Times New Roman" w:eastAsia="Times New Roman" w:hAnsi="Times New Roman" w:cs="Times New Roman"/>
                <w:sz w:val="24"/>
                <w:szCs w:val="24"/>
                <w:lang w:eastAsia="lv-LV"/>
              </w:rPr>
              <w:t>Projekts šo jomu neskar.</w:t>
            </w:r>
          </w:p>
        </w:tc>
      </w:tr>
      <w:tr w:rsidR="00E5323B" w:rsidRPr="00762151" w14:paraId="228D81D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ABEE1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5D97863"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2EC6938" w14:textId="77777777" w:rsidR="005C4693" w:rsidRPr="009D1969" w:rsidRDefault="00541B6B" w:rsidP="00EC37B8">
            <w:pPr>
              <w:spacing w:after="0" w:line="240" w:lineRule="auto"/>
              <w:jc w:val="both"/>
              <w:rPr>
                <w:rFonts w:ascii="Times New Roman" w:eastAsia="Times New Roman" w:hAnsi="Times New Roman" w:cs="Times New Roman"/>
                <w:color w:val="000000" w:themeColor="text1"/>
                <w:sz w:val="24"/>
                <w:szCs w:val="24"/>
                <w:lang w:eastAsia="lv-LV"/>
              </w:rPr>
            </w:pPr>
            <w:r w:rsidRPr="004C7C46">
              <w:rPr>
                <w:rFonts w:ascii="Times New Roman" w:eastAsia="Times New Roman" w:hAnsi="Times New Roman" w:cs="Times New Roman"/>
                <w:sz w:val="24"/>
                <w:szCs w:val="24"/>
                <w:lang w:eastAsia="lv-LV"/>
              </w:rPr>
              <w:t>Projekts šo jomu neskar.</w:t>
            </w:r>
          </w:p>
        </w:tc>
      </w:tr>
      <w:tr w:rsidR="00E5323B" w:rsidRPr="00762151" w14:paraId="350247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BA7EDA"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2A14D0E"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1160673" w14:textId="77777777" w:rsidR="00E5323B" w:rsidRPr="00EB1601" w:rsidRDefault="00FC5E11"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Nav</w:t>
            </w:r>
            <w:r w:rsidRPr="004C7C46">
              <w:rPr>
                <w:rFonts w:ascii="Times New Roman" w:eastAsia="Times New Roman" w:hAnsi="Times New Roman" w:cs="Times New Roman"/>
                <w:sz w:val="24"/>
                <w:szCs w:val="24"/>
                <w:lang w:eastAsia="lv-LV"/>
              </w:rPr>
              <w:t>.</w:t>
            </w:r>
          </w:p>
        </w:tc>
      </w:tr>
    </w:tbl>
    <w:p w14:paraId="336D101F" w14:textId="77777777"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32B45" w:rsidRPr="00C27BF5" w14:paraId="5EFC6703" w14:textId="77777777" w:rsidTr="00F725E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1050E5" w14:textId="77777777" w:rsidR="00932B45" w:rsidRPr="00C27BF5" w:rsidRDefault="00932B45" w:rsidP="00F725EA">
            <w:pPr>
              <w:spacing w:after="0" w:line="240" w:lineRule="auto"/>
              <w:jc w:val="center"/>
              <w:rPr>
                <w:rFonts w:ascii="Times New Roman" w:eastAsia="Times New Roman" w:hAnsi="Times New Roman" w:cs="Times New Roman"/>
                <w:b/>
                <w:bCs/>
                <w:iCs/>
                <w:sz w:val="24"/>
                <w:szCs w:val="24"/>
                <w:lang w:eastAsia="lv-LV"/>
              </w:rPr>
            </w:pPr>
            <w:r w:rsidRPr="00C27BF5">
              <w:rPr>
                <w:rFonts w:ascii="Times New Roman" w:eastAsia="Times New Roman" w:hAnsi="Times New Roman" w:cs="Times New Roman"/>
                <w:b/>
                <w:bCs/>
                <w:iCs/>
                <w:sz w:val="24"/>
                <w:szCs w:val="24"/>
                <w:lang w:eastAsia="lv-LV"/>
              </w:rPr>
              <w:lastRenderedPageBreak/>
              <w:t>III. Tiesību akta projekta ietekme uz valsts budžetu un pašvaldību budžetiem</w:t>
            </w:r>
          </w:p>
        </w:tc>
      </w:tr>
      <w:tr w:rsidR="00932B45" w:rsidRPr="00070C36" w14:paraId="2FE65BB8" w14:textId="77777777" w:rsidTr="00F725E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408C7D1" w14:textId="77777777" w:rsidR="00932B45" w:rsidRPr="00070C36" w:rsidRDefault="00932B45" w:rsidP="00F725EA">
            <w:pPr>
              <w:spacing w:after="0" w:line="240" w:lineRule="auto"/>
              <w:jc w:val="center"/>
              <w:rPr>
                <w:rFonts w:ascii="Times New Roman" w:eastAsia="Times New Roman" w:hAnsi="Times New Roman" w:cs="Times New Roman"/>
                <w:iCs/>
                <w:sz w:val="24"/>
                <w:szCs w:val="24"/>
                <w:lang w:eastAsia="lv-LV"/>
              </w:rPr>
            </w:pPr>
            <w:r w:rsidRPr="00070C36">
              <w:rPr>
                <w:rFonts w:ascii="Times New Roman" w:eastAsia="Times New Roman" w:hAnsi="Times New Roman" w:cs="Times New Roman"/>
                <w:iCs/>
                <w:sz w:val="24"/>
                <w:szCs w:val="24"/>
                <w:lang w:eastAsia="lv-LV"/>
              </w:rPr>
              <w:t>Likumprojekts šo jomu neskar.</w:t>
            </w:r>
          </w:p>
        </w:tc>
      </w:tr>
    </w:tbl>
    <w:p w14:paraId="33595D90"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3F65943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672E3D" w14:textId="77777777" w:rsidR="00655F2C" w:rsidRPr="00932B45" w:rsidRDefault="00E5323B" w:rsidP="008E234A">
            <w:pPr>
              <w:spacing w:after="0" w:line="240" w:lineRule="auto"/>
              <w:jc w:val="center"/>
              <w:rPr>
                <w:rFonts w:ascii="Times New Roman" w:eastAsia="Times New Roman" w:hAnsi="Times New Roman" w:cs="Times New Roman"/>
                <w:b/>
                <w:bCs/>
                <w:iCs/>
                <w:color w:val="000000" w:themeColor="text1"/>
                <w:sz w:val="24"/>
                <w:szCs w:val="24"/>
                <w:lang w:eastAsia="lv-LV"/>
              </w:rPr>
            </w:pPr>
            <w:r w:rsidRPr="00932B45">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E5323B" w:rsidRPr="00762151" w14:paraId="2D54C8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F46C82"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9F37F3B"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6D64E9A0" w14:textId="77777777" w:rsidR="00413C74" w:rsidRPr="00BD4327" w:rsidRDefault="00BD4327" w:rsidP="00413C74">
            <w:pPr>
              <w:spacing w:after="0" w:line="240" w:lineRule="auto"/>
              <w:jc w:val="both"/>
              <w:rPr>
                <w:rFonts w:ascii="Times New Roman" w:eastAsia="Times New Roman" w:hAnsi="Times New Roman" w:cs="Times New Roman"/>
                <w:iCs/>
                <w:sz w:val="24"/>
                <w:szCs w:val="24"/>
                <w:lang w:eastAsia="lv-LV"/>
              </w:rPr>
            </w:pPr>
            <w:r w:rsidRPr="00BD4327">
              <w:rPr>
                <w:rFonts w:ascii="Times New Roman" w:eastAsia="Times New Roman" w:hAnsi="Times New Roman" w:cs="Times New Roman"/>
                <w:iCs/>
                <w:sz w:val="24"/>
                <w:szCs w:val="24"/>
                <w:lang w:eastAsia="lv-LV"/>
              </w:rPr>
              <w:t xml:space="preserve">Lai pilnībā </w:t>
            </w:r>
            <w:r w:rsidR="00413C74">
              <w:rPr>
                <w:rFonts w:ascii="Times New Roman" w:eastAsia="Times New Roman" w:hAnsi="Times New Roman" w:cs="Times New Roman"/>
                <w:iCs/>
                <w:sz w:val="24"/>
                <w:szCs w:val="24"/>
                <w:lang w:eastAsia="lv-LV"/>
              </w:rPr>
              <w:t>novērstu Eiropas Komisijas konstatētās neatbilstības tiek veikti grozījumi arī Kredītiestāžu likumā.</w:t>
            </w:r>
          </w:p>
          <w:p w14:paraId="53638E3E" w14:textId="77777777" w:rsidR="00E5323B" w:rsidRPr="00BD4327" w:rsidRDefault="00E5323B" w:rsidP="00DF6132">
            <w:pPr>
              <w:spacing w:after="0" w:line="240" w:lineRule="auto"/>
              <w:jc w:val="both"/>
              <w:rPr>
                <w:rFonts w:ascii="Times New Roman" w:eastAsia="Times New Roman" w:hAnsi="Times New Roman" w:cs="Times New Roman"/>
                <w:iCs/>
                <w:sz w:val="24"/>
                <w:szCs w:val="24"/>
                <w:lang w:eastAsia="lv-LV"/>
              </w:rPr>
            </w:pPr>
          </w:p>
        </w:tc>
      </w:tr>
      <w:tr w:rsidR="00E5323B" w:rsidRPr="00762151" w14:paraId="643D667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A63AA1"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C23F3E7"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5A50AE59" w14:textId="77777777" w:rsidR="00E5323B" w:rsidRPr="00932B45" w:rsidRDefault="00932B45"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Finanšu ministrija.</w:t>
            </w:r>
          </w:p>
        </w:tc>
      </w:tr>
      <w:tr w:rsidR="00E5323B" w:rsidRPr="00762151" w14:paraId="4093CA1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90F724"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E65E8FC"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6A7DB46" w14:textId="77777777" w:rsidR="00E5323B" w:rsidRPr="00932B45" w:rsidRDefault="00932B45"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Nav.</w:t>
            </w:r>
          </w:p>
        </w:tc>
      </w:tr>
    </w:tbl>
    <w:p w14:paraId="00BCE75E" w14:textId="3226C179"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90"/>
      </w:tblGrid>
      <w:tr w:rsidR="00D01C2A" w:rsidRPr="00C27BF5" w14:paraId="48EB9944" w14:textId="77777777" w:rsidTr="00AE29CD">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5241FF4A" w14:textId="5B1D28EE" w:rsidR="00D01C2A" w:rsidRPr="00C27BF5" w:rsidRDefault="00D01C2A" w:rsidP="00576FB8">
            <w:pPr>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w:t>
            </w:r>
            <w:r w:rsidRPr="00C27BF5">
              <w:rPr>
                <w:rFonts w:ascii="Times New Roman" w:eastAsia="Times New Roman" w:hAnsi="Times New Roman" w:cs="Times New Roman"/>
                <w:b/>
                <w:bCs/>
                <w:iCs/>
                <w:sz w:val="24"/>
                <w:szCs w:val="24"/>
                <w:lang w:eastAsia="lv-LV"/>
              </w:rPr>
              <w:t xml:space="preserve">. </w:t>
            </w:r>
            <w:r w:rsidRPr="007D2161">
              <w:rPr>
                <w:rFonts w:ascii="Times New Roman" w:eastAsia="Times New Roman" w:hAnsi="Times New Roman" w:cs="Times New Roman"/>
                <w:b/>
                <w:bCs/>
                <w:iCs/>
                <w:color w:val="000000" w:themeColor="text1"/>
                <w:sz w:val="24"/>
                <w:szCs w:val="24"/>
                <w:lang w:eastAsia="lv-LV"/>
              </w:rPr>
              <w:t>Tiesību akta projekta atbilstība Latvijas Republikas starptautiskajām saistībām</w:t>
            </w:r>
          </w:p>
        </w:tc>
      </w:tr>
      <w:tr w:rsidR="00D01C2A" w:rsidRPr="00070C36" w14:paraId="373CBA0A" w14:textId="77777777" w:rsidTr="00AE29CD">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tbl>
            <w:tblPr>
              <w:tblW w:w="89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6"/>
              <w:gridCol w:w="2410"/>
              <w:gridCol w:w="6144"/>
            </w:tblGrid>
            <w:tr w:rsidR="00AE29CD" w14:paraId="11D4A2D1" w14:textId="77777777" w:rsidTr="00AE29CD">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76340714" w14:textId="77777777" w:rsidR="00AE29CD" w:rsidRDefault="00AE29CD" w:rsidP="00AE29CD">
                  <w:pPr>
                    <w:ind w:left="57"/>
                    <w:rPr>
                      <w:rFonts w:ascii="Calibri" w:hAnsi="Calibri"/>
                    </w:rPr>
                  </w:pPr>
                  <w:r>
                    <w:t>1.</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50072B7"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Saistības pret Eiropas Savienību</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0BD1B7F" w14:textId="7C03D2E6" w:rsidR="00AE29CD" w:rsidRPr="00AE29CD" w:rsidRDefault="00AE29CD" w:rsidP="00AE29CD">
                  <w:pPr>
                    <w:spacing w:before="120"/>
                    <w:ind w:right="113"/>
                    <w:jc w:val="both"/>
                    <w:rPr>
                      <w:rFonts w:ascii="Times New Roman" w:hAnsi="Times New Roman" w:cs="Times New Roman"/>
                      <w:sz w:val="24"/>
                      <w:szCs w:val="24"/>
                    </w:rPr>
                  </w:pPr>
                  <w:r w:rsidRPr="00AE29CD">
                    <w:rPr>
                      <w:rFonts w:ascii="Times New Roman" w:eastAsia="Times New Roman" w:hAnsi="Times New Roman" w:cs="Times New Roman"/>
                      <w:sz w:val="24"/>
                      <w:szCs w:val="24"/>
                      <w:lang w:eastAsia="lv-LV"/>
                    </w:rPr>
                    <w:t>Eiropas Parlamenta un Padomes 2014.gada 16.aprīļa direktīva 2014/49/ES Par noguldījumu garantiju sistēmām</w:t>
                  </w:r>
                </w:p>
              </w:tc>
            </w:tr>
            <w:tr w:rsidR="00AE29CD" w14:paraId="69AE600F" w14:textId="77777777" w:rsidTr="00AE29CD">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576F0F0" w14:textId="77777777" w:rsidR="00AE29CD" w:rsidRDefault="00AE29CD" w:rsidP="00AE29CD">
                  <w:pPr>
                    <w:ind w:left="57"/>
                    <w:rPr>
                      <w:rFonts w:ascii="Calibri" w:hAnsi="Calibri"/>
                    </w:rPr>
                  </w:pPr>
                  <w:r>
                    <w:t>2.</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F05E5D3"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Citas starptautiskās saistības</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04ECA2A" w14:textId="77777777" w:rsidR="00AE29CD" w:rsidRPr="00AE29CD" w:rsidRDefault="00AE29CD" w:rsidP="00AE29CD">
                  <w:pPr>
                    <w:rPr>
                      <w:rFonts w:ascii="Times New Roman" w:hAnsi="Times New Roman" w:cs="Times New Roman"/>
                      <w:sz w:val="24"/>
                      <w:szCs w:val="24"/>
                    </w:rPr>
                  </w:pPr>
                  <w:r w:rsidRPr="00AE29CD">
                    <w:rPr>
                      <w:rFonts w:ascii="Times New Roman" w:hAnsi="Times New Roman" w:cs="Times New Roman"/>
                      <w:sz w:val="24"/>
                      <w:szCs w:val="24"/>
                    </w:rPr>
                    <w:t>Projekts šo jomu neskar.</w:t>
                  </w:r>
                </w:p>
              </w:tc>
            </w:tr>
            <w:tr w:rsidR="00AE29CD" w14:paraId="1F44C4DF" w14:textId="77777777" w:rsidTr="00AE29CD">
              <w:trPr>
                <w:trHeight w:val="257"/>
              </w:trPr>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1A7FF22" w14:textId="77777777" w:rsidR="00AE29CD" w:rsidRDefault="00AE29CD" w:rsidP="00AE29CD">
                  <w:pPr>
                    <w:ind w:left="57"/>
                    <w:rPr>
                      <w:rFonts w:ascii="Calibri" w:hAnsi="Calibri"/>
                    </w:rPr>
                  </w:pPr>
                  <w:r>
                    <w:t>3.</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4F3A1DB"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Cita informācija</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1195149F" w14:textId="77777777" w:rsidR="00AE29CD" w:rsidRPr="00AE29CD" w:rsidRDefault="00AE29CD" w:rsidP="00AE29CD">
                  <w:pPr>
                    <w:rPr>
                      <w:rFonts w:ascii="Times New Roman" w:hAnsi="Times New Roman" w:cs="Times New Roman"/>
                      <w:sz w:val="24"/>
                      <w:szCs w:val="24"/>
                    </w:rPr>
                  </w:pPr>
                  <w:r w:rsidRPr="00AE29CD">
                    <w:rPr>
                      <w:rFonts w:ascii="Times New Roman" w:hAnsi="Times New Roman" w:cs="Times New Roman"/>
                      <w:sz w:val="24"/>
                      <w:szCs w:val="24"/>
                    </w:rPr>
                    <w:t>Nav.</w:t>
                  </w:r>
                </w:p>
              </w:tc>
            </w:tr>
          </w:tbl>
          <w:p w14:paraId="56BE5755" w14:textId="77777777" w:rsidR="00AE29CD" w:rsidRDefault="00AE29CD"/>
          <w:tbl>
            <w:tblPr>
              <w:tblW w:w="89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0"/>
              <w:gridCol w:w="1852"/>
              <w:gridCol w:w="2719"/>
              <w:gridCol w:w="2159"/>
            </w:tblGrid>
            <w:tr w:rsidR="00841029" w:rsidRPr="00841029" w14:paraId="670B0040" w14:textId="77777777" w:rsidTr="00E34D90">
              <w:trPr>
                <w:trHeight w:val="523"/>
              </w:trPr>
              <w:tc>
                <w:tcPr>
                  <w:tcW w:w="8980" w:type="dxa"/>
                  <w:gridSpan w:val="4"/>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901B65B"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b/>
                      <w:bCs/>
                      <w:lang w:eastAsia="lv-LV"/>
                    </w:rPr>
                    <w:t>1.tabula</w:t>
                  </w:r>
                </w:p>
                <w:p w14:paraId="01BDBD12"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b/>
                      <w:bCs/>
                      <w:lang w:eastAsia="lv-LV"/>
                    </w:rPr>
                    <w:t>Tiesību akta projekta atbilstība ES tiesību aktiem</w:t>
                  </w:r>
                </w:p>
              </w:tc>
            </w:tr>
            <w:tr w:rsidR="00841029" w:rsidRPr="00841029" w14:paraId="1A916DB5" w14:textId="77777777" w:rsidTr="00E34D90">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C15979B" w14:textId="77777777" w:rsidR="00841029" w:rsidRPr="00841029" w:rsidRDefault="00841029" w:rsidP="00841029">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Attiecīgā ES tiesību akta datums, numurs un nosaukums</w:t>
                  </w:r>
                </w:p>
              </w:tc>
              <w:tc>
                <w:tcPr>
                  <w:tcW w:w="6730"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7246709" w14:textId="52F4A34F" w:rsidR="00841029" w:rsidRPr="00841029" w:rsidRDefault="00AE29CD" w:rsidP="00841029">
                  <w:pPr>
                    <w:spacing w:after="0" w:line="240" w:lineRule="auto"/>
                    <w:jc w:val="both"/>
                    <w:rPr>
                      <w:rFonts w:ascii="Calibri" w:eastAsia="Times New Roman" w:hAnsi="Calibri" w:cs="Times New Roman"/>
                      <w:lang w:eastAsia="lv-LV"/>
                    </w:rPr>
                  </w:pPr>
                  <w:r>
                    <w:rPr>
                      <w:rFonts w:ascii="Times New Roman" w:eastAsia="Times New Roman" w:hAnsi="Times New Roman" w:cs="Times New Roman"/>
                      <w:sz w:val="24"/>
                      <w:szCs w:val="24"/>
                      <w:lang w:eastAsia="lv-LV"/>
                    </w:rPr>
                    <w:t xml:space="preserve">Direktīva </w:t>
                  </w:r>
                  <w:r w:rsidRPr="00AE29CD">
                    <w:rPr>
                      <w:rFonts w:ascii="Times New Roman" w:eastAsia="Times New Roman" w:hAnsi="Times New Roman" w:cs="Times New Roman"/>
                      <w:sz w:val="24"/>
                      <w:szCs w:val="24"/>
                      <w:lang w:eastAsia="lv-LV"/>
                    </w:rPr>
                    <w:t>2014/49/ES</w:t>
                  </w:r>
                </w:p>
              </w:tc>
            </w:tr>
            <w:tr w:rsidR="00841029" w:rsidRPr="00841029" w14:paraId="4748CF2F" w14:textId="77777777" w:rsidTr="00E34D90">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582A7D63"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A</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7119277D"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B</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6D0CCF28"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C</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1F742F57"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D</w:t>
                  </w:r>
                </w:p>
              </w:tc>
            </w:tr>
            <w:tr w:rsidR="00841029" w:rsidRPr="00841029" w14:paraId="3E32A898" w14:textId="77777777" w:rsidTr="00E34D90">
              <w:trPr>
                <w:trHeight w:val="2150"/>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F4108DA" w14:textId="77777777" w:rsidR="00841029" w:rsidRPr="00841029" w:rsidRDefault="00841029" w:rsidP="00841029">
                  <w:pPr>
                    <w:spacing w:after="12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3"/>
                      <w:lang w:eastAsia="lv-LV"/>
                    </w:rPr>
                    <w:t>Attiecīgā ES tiesību akta panta numurs (uzskaitot katru tiesību akta vienību – pantu, daļu, punktu, apakšpunktu)</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CFD77AD"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3"/>
                      <w:lang w:eastAsia="lv-LV"/>
                    </w:rPr>
                    <w:t>Projekta vienība, kas pārņem vai ievieš katru šīs tabulas A ailē minēto ES tiesību akta vienību, vai tiesību akts, kur attiecīgā ES tiesību akta vienība pārņemta vai ieviesta</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72E4F193"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Informācija par to, vai šīs tabulas A ailē minētās ES tiesību akta vienības tiek pārņemtas vai ieviestas pilnībā vai daļēji.</w:t>
                  </w:r>
                </w:p>
                <w:p w14:paraId="54148A6A"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Ja attiecīgā ES tiesību akta vienība tiek pārņemta vai ieviesta daļēji, sniedz attiecīgu skaidrojumu, kā arī precīzi norāda, kad un kādā veidā ES tiesību akta vienība tiks pārņemta vai ieviesta pilnībā.</w:t>
                  </w:r>
                </w:p>
                <w:p w14:paraId="330EE1A5"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Norāda institūciju, kas ir atbildīga par šo saistību izpildi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CF34850"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Informācija par to, vai šīs tabulas B ailē minētās projekta vienības paredz stingrākas prasības nekā šīs tabulas A ailē minētās ES tiesību akta vienības.</w:t>
                  </w:r>
                </w:p>
                <w:p w14:paraId="7C2A08F0"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Ja projekts satur stingrākas prasības nekā attiecīgais ES tiesību akts, norāda pamatojumu un samērīgumu.</w:t>
                  </w:r>
                </w:p>
                <w:p w14:paraId="73A5E442"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 xml:space="preserve">Norāda iespējamās alternatīvas (t.sk. alternatīvas, kas neparedz tiesiskā regulējuma izstrādi) – kādos gadījumos būtu iespējams izvairīties no </w:t>
                  </w:r>
                  <w:r w:rsidRPr="00841029">
                    <w:rPr>
                      <w:rFonts w:ascii="Times New Roman" w:eastAsia="Times New Roman" w:hAnsi="Times New Roman" w:cs="Times New Roman"/>
                      <w:spacing w:val="-2"/>
                      <w:lang w:eastAsia="lv-LV"/>
                    </w:rPr>
                    <w:lastRenderedPageBreak/>
                    <w:t>stingrāku prasību noteikšanas, nekā paredzēts attiecīgajos ES tiesību aktos</w:t>
                  </w:r>
                </w:p>
              </w:tc>
            </w:tr>
            <w:tr w:rsidR="00841029" w:rsidRPr="00841029" w14:paraId="4260BA6C" w14:textId="77777777" w:rsidTr="00E34D90">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7AA95C" w14:textId="08F606E2" w:rsidR="00841029" w:rsidRPr="00841029" w:rsidRDefault="00AE29CD" w:rsidP="00841029">
                  <w:pPr>
                    <w:spacing w:after="120" w:line="240" w:lineRule="auto"/>
                    <w:ind w:left="57"/>
                    <w:rPr>
                      <w:rFonts w:ascii="Calibri" w:eastAsia="Times New Roman" w:hAnsi="Calibri" w:cs="Times New Roman"/>
                      <w:lang w:eastAsia="lv-LV"/>
                    </w:rPr>
                  </w:pPr>
                  <w:r>
                    <w:rPr>
                      <w:rFonts w:ascii="Times New Roman" w:eastAsia="Times New Roman" w:hAnsi="Times New Roman" w:cs="Times New Roman"/>
                      <w:sz w:val="24"/>
                      <w:szCs w:val="24"/>
                      <w:lang w:eastAsia="lv-LV"/>
                    </w:rPr>
                    <w:lastRenderedPageBreak/>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w:t>
                  </w:r>
                  <w:r w:rsidR="0048015E">
                    <w:rPr>
                      <w:rFonts w:ascii="Times New Roman" w:eastAsia="Times New Roman" w:hAnsi="Times New Roman" w:cs="Times New Roman"/>
                      <w:sz w:val="24"/>
                      <w:szCs w:val="24"/>
                      <w:lang w:eastAsia="lv-LV"/>
                    </w:rPr>
                    <w:t>4.panta 11.punkts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4BFF59A" w14:textId="738A7A02" w:rsidR="00841029" w:rsidRPr="00841029" w:rsidRDefault="0048015E" w:rsidP="00841029">
                  <w:pPr>
                    <w:spacing w:after="0" w:line="240" w:lineRule="auto"/>
                    <w:ind w:left="57"/>
                    <w:rPr>
                      <w:rFonts w:ascii="Calibri" w:eastAsia="Times New Roman" w:hAnsi="Calibri" w:cs="Times New Roman"/>
                      <w:lang w:eastAsia="lv-LV"/>
                    </w:rPr>
                  </w:pPr>
                  <w:r>
                    <w:rPr>
                      <w:rFonts w:ascii="Times New Roman" w:eastAsia="Times New Roman" w:hAnsi="Times New Roman" w:cs="Times New Roman"/>
                      <w:spacing w:val="-2"/>
                      <w:lang w:eastAsia="lv-LV"/>
                    </w:rPr>
                    <w:t>Likumprojekta 6.panta trešā daļa</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33E0436" w14:textId="77777777" w:rsidR="00841029" w:rsidRPr="00841029" w:rsidRDefault="00841029" w:rsidP="00841029">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D3481B4"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1D9B167A"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EFE29B7" w14:textId="50D30E20"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4.panta 4. un 5.punkts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7935FFE" w14:textId="5A546A9A" w:rsidR="0048015E" w:rsidRDefault="0048015E"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15.pants</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BD67FB1" w14:textId="4BD1FE61"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1EEDA336" w14:textId="5218A5B5"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2C99F293"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4D3979DF" w14:textId="4D9CC940"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16.panta 3.punkts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10547CA" w14:textId="57836200" w:rsidR="0048015E" w:rsidRDefault="0048015E"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28.pants</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29FD9D0" w14:textId="4A229FB9"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973DAB4" w14:textId="2D564EB4"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588520BF"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23EFC67" w14:textId="67266621"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16.panta 6.punkts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565BBB4" w14:textId="0A7D9328" w:rsidR="0048015E" w:rsidRDefault="000E5A9A"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30.pants</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0ADEE2C1" w14:textId="0E7CD149"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3ADAAFB" w14:textId="6575A047"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592D65FB"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2DBB003" w14:textId="44C29488"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w:t>
                  </w:r>
                  <w:r w:rsidR="000E5A9A">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4.panta </w:t>
                  </w:r>
                  <w:r w:rsidR="000E5A9A">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.punkts</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0FC4087" w14:textId="06B42186" w:rsidR="0048015E" w:rsidRDefault="000E5A9A"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34.panta pirmā daļa</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584441ED" w14:textId="0DC42FE3"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4DA1F47E" w14:textId="3A6DD0DC"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0E5A9A" w:rsidRPr="00841029" w14:paraId="655F2D64" w14:textId="77777777" w:rsidTr="00AE29CD">
              <w:trPr>
                <w:trHeight w:val="627"/>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296B219" w14:textId="524C6A66" w:rsidR="000E5A9A" w:rsidRDefault="000E5A9A" w:rsidP="000E5A9A">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15.pants </w:t>
                  </w:r>
                </w:p>
              </w:tc>
              <w:tc>
                <w:tcPr>
                  <w:tcW w:w="1852"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1A3B4C37" w14:textId="5B0F58F5" w:rsidR="000E5A9A" w:rsidRDefault="000E5A9A" w:rsidP="000E5A9A">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Likumprojekta 34</w:t>
                  </w:r>
                  <w:r w:rsidRPr="00E34D90">
                    <w:rPr>
                      <w:rFonts w:ascii="Times New Roman" w:eastAsia="Times New Roman" w:hAnsi="Times New Roman" w:cs="Times New Roman"/>
                      <w:spacing w:val="-2"/>
                      <w:vertAlign w:val="superscript"/>
                      <w:lang w:eastAsia="lv-LV"/>
                    </w:rPr>
                    <w:t>1</w:t>
                  </w:r>
                  <w:r>
                    <w:rPr>
                      <w:rFonts w:ascii="Times New Roman" w:eastAsia="Times New Roman" w:hAnsi="Times New Roman" w:cs="Times New Roman"/>
                      <w:spacing w:val="-2"/>
                      <w:lang w:eastAsia="lv-LV"/>
                    </w:rPr>
                    <w:t>.pants</w:t>
                  </w:r>
                </w:p>
              </w:tc>
              <w:tc>
                <w:tcPr>
                  <w:tcW w:w="271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FE79971" w14:textId="340DFCFE" w:rsidR="000E5A9A" w:rsidRPr="00841029" w:rsidRDefault="000E5A9A" w:rsidP="000E5A9A">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159"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2F67E7C" w14:textId="17AF5B97" w:rsidR="000E5A9A" w:rsidRPr="00841029" w:rsidRDefault="000E5A9A" w:rsidP="000E5A9A">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0E5A9A" w:rsidRPr="00841029" w14:paraId="32EFE759" w14:textId="77777777" w:rsidTr="00E34D90">
              <w:trPr>
                <w:trHeight w:val="281"/>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1669AB0"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3"/>
                      <w:lang w:eastAsia="lv-LV"/>
                    </w:rPr>
                    <w:t>Kā ir izmantota ES tiesību aktā paredzētā rīcības brīvība dalībvalstij pārņemt vai ieviest noteiktas ES tiesību akta normas?</w:t>
                  </w:r>
                </w:p>
                <w:p w14:paraId="68493ECE"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3"/>
                      <w:lang w:eastAsia="lv-LV"/>
                    </w:rPr>
                    <w:t>Kādēļ?</w:t>
                  </w:r>
                </w:p>
              </w:tc>
              <w:tc>
                <w:tcPr>
                  <w:tcW w:w="6730"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CFB621D"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Nav attiecināms.</w:t>
                  </w:r>
                </w:p>
              </w:tc>
            </w:tr>
            <w:tr w:rsidR="000E5A9A" w:rsidRPr="00841029" w14:paraId="42F80279" w14:textId="77777777" w:rsidTr="00E34D90">
              <w:trPr>
                <w:trHeight w:val="913"/>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8B21FE"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730"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CA3CCE3"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Nav attiecināms.</w:t>
                  </w:r>
                </w:p>
              </w:tc>
            </w:tr>
            <w:tr w:rsidR="000E5A9A" w:rsidRPr="00841029" w14:paraId="3E5A353A" w14:textId="77777777" w:rsidTr="00E34D90">
              <w:trPr>
                <w:trHeight w:val="579"/>
              </w:trPr>
              <w:tc>
                <w:tcPr>
                  <w:tcW w:w="225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F83A5E9"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Cita informācija</w:t>
                  </w:r>
                </w:p>
              </w:tc>
              <w:tc>
                <w:tcPr>
                  <w:tcW w:w="6730"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80C033"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Nav.</w:t>
                  </w:r>
                </w:p>
              </w:tc>
            </w:tr>
          </w:tbl>
          <w:p w14:paraId="1163A850" w14:textId="05CCC7F2" w:rsidR="00D01C2A" w:rsidRPr="00070C36" w:rsidRDefault="00D01C2A" w:rsidP="00576FB8">
            <w:pPr>
              <w:spacing w:after="0" w:line="240" w:lineRule="auto"/>
              <w:jc w:val="center"/>
              <w:rPr>
                <w:rFonts w:ascii="Times New Roman" w:eastAsia="Times New Roman" w:hAnsi="Times New Roman" w:cs="Times New Roman"/>
                <w:iCs/>
                <w:sz w:val="24"/>
                <w:szCs w:val="24"/>
                <w:lang w:eastAsia="lv-LV"/>
              </w:rPr>
            </w:pPr>
          </w:p>
        </w:tc>
      </w:tr>
    </w:tbl>
    <w:p w14:paraId="7A79A725" w14:textId="7ED5D469"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55CA6" w:rsidRPr="00755CA6" w14:paraId="424DC0F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80E2929" w14:textId="77777777" w:rsidR="00655F2C" w:rsidRPr="00755CA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55CA6">
              <w:rPr>
                <w:rFonts w:ascii="Times New Roman" w:eastAsia="Times New Roman" w:hAnsi="Times New Roman" w:cs="Times New Roman"/>
                <w:b/>
                <w:bCs/>
                <w:iCs/>
                <w:color w:val="000000" w:themeColor="text1"/>
                <w:sz w:val="24"/>
                <w:szCs w:val="24"/>
                <w:lang w:eastAsia="lv-LV"/>
              </w:rPr>
              <w:lastRenderedPageBreak/>
              <w:t>VI. Sabiedrības līdzdalība un komunikācijas aktivitātes</w:t>
            </w:r>
          </w:p>
        </w:tc>
      </w:tr>
      <w:tr w:rsidR="00755CA6" w:rsidRPr="00755CA6" w14:paraId="3F24957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F0B0FA"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BC23A38"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A8583F9" w14:textId="65501689" w:rsidR="00E5323B" w:rsidRPr="007062D2" w:rsidRDefault="00114D56" w:rsidP="00D71D73">
            <w:pPr>
              <w:spacing w:after="0" w:line="240" w:lineRule="auto"/>
              <w:jc w:val="both"/>
              <w:rPr>
                <w:rFonts w:ascii="Times New Roman" w:eastAsia="Times New Roman" w:hAnsi="Times New Roman" w:cs="Times New Roman"/>
                <w:iCs/>
                <w:color w:val="000000" w:themeColor="text1"/>
                <w:spacing w:val="-2"/>
                <w:sz w:val="24"/>
                <w:szCs w:val="24"/>
                <w:lang w:eastAsia="lv-LV"/>
              </w:rPr>
            </w:pPr>
            <w:r w:rsidRPr="000617A9">
              <w:rPr>
                <w:rFonts w:ascii="Times New Roman" w:eastAsia="Times New Roman" w:hAnsi="Times New Roman" w:cs="Times New Roman"/>
                <w:iCs/>
                <w:color w:val="000000" w:themeColor="text1"/>
                <w:spacing w:val="-2"/>
                <w:sz w:val="24"/>
                <w:szCs w:val="24"/>
                <w:lang w:eastAsia="lv-LV"/>
              </w:rPr>
              <w:t>Informācija par projekta izstrādi</w:t>
            </w:r>
            <w:r w:rsidR="005207EF">
              <w:rPr>
                <w:rFonts w:ascii="Times New Roman" w:eastAsia="Times New Roman" w:hAnsi="Times New Roman" w:cs="Times New Roman"/>
                <w:iCs/>
                <w:color w:val="000000" w:themeColor="text1"/>
                <w:spacing w:val="-2"/>
                <w:sz w:val="24"/>
                <w:szCs w:val="24"/>
                <w:lang w:eastAsia="lv-LV"/>
              </w:rPr>
              <w:t xml:space="preserve"> 2021.gada 18.jūnijā ir publicēta</w:t>
            </w:r>
            <w:r w:rsidRPr="000617A9">
              <w:rPr>
                <w:rFonts w:ascii="Times New Roman" w:eastAsia="Times New Roman" w:hAnsi="Times New Roman" w:cs="Times New Roman"/>
                <w:iCs/>
                <w:color w:val="000000" w:themeColor="text1"/>
                <w:spacing w:val="-2"/>
                <w:sz w:val="24"/>
                <w:szCs w:val="24"/>
                <w:lang w:eastAsia="lv-LV"/>
              </w:rPr>
              <w:t xml:space="preserve"> Finanšu ministrijas tīmekļvietnē sadaļā </w:t>
            </w:r>
            <w:r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Sākums</w:t>
            </w:r>
            <w:r w:rsidRPr="000617A9">
              <w:rPr>
                <w:rFonts w:ascii="Times New Roman" w:eastAsia="Times New Roman" w:hAnsi="Times New Roman" w:cs="Times New Roman"/>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Aktualitātes”</w:t>
            </w:r>
            <w:r w:rsidRPr="000617A9">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Sabiedrības līdzdalība”</w:t>
            </w:r>
            <w:r w:rsidR="00B878CB" w:rsidRPr="000617A9">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Tiesību aktu projekti”</w:t>
            </w:r>
            <w:r w:rsidR="00B878CB" w:rsidRPr="000617A9">
              <w:rPr>
                <w:rFonts w:ascii="Times New Roman" w:eastAsia="Times New Roman" w:hAnsi="Times New Roman" w:cs="Times New Roman"/>
                <w:iCs/>
                <w:color w:val="000000" w:themeColor="text1"/>
                <w:spacing w:val="-2"/>
                <w:sz w:val="24"/>
                <w:szCs w:val="24"/>
                <w:lang w:eastAsia="lv-LV"/>
              </w:rPr>
              <w:t xml:space="preserve"> – </w:t>
            </w:r>
            <w:r w:rsidRPr="000617A9">
              <w:rPr>
                <w:rFonts w:ascii="Times New Roman" w:eastAsia="Times New Roman" w:hAnsi="Times New Roman" w:cs="Times New Roman"/>
                <w:bCs/>
                <w:iCs/>
                <w:color w:val="000000" w:themeColor="text1"/>
                <w:spacing w:val="-2"/>
                <w:sz w:val="24"/>
                <w:szCs w:val="24"/>
                <w:lang w:eastAsia="lv-LV"/>
              </w:rPr>
              <w:t>„</w:t>
            </w:r>
            <w:r w:rsidR="000617A9" w:rsidRPr="000617A9">
              <w:rPr>
                <w:rFonts w:ascii="Times New Roman" w:eastAsia="Times New Roman" w:hAnsi="Times New Roman" w:cs="Times New Roman"/>
                <w:iCs/>
                <w:color w:val="000000" w:themeColor="text1"/>
                <w:spacing w:val="-2"/>
                <w:sz w:val="24"/>
                <w:szCs w:val="24"/>
                <w:lang w:eastAsia="lv-LV"/>
              </w:rPr>
              <w:t>Finanšu tirgus politika</w:t>
            </w:r>
            <w:r w:rsidRPr="000617A9">
              <w:rPr>
                <w:rFonts w:ascii="Times New Roman" w:eastAsia="Times New Roman" w:hAnsi="Times New Roman" w:cs="Times New Roman"/>
                <w:iCs/>
                <w:color w:val="000000" w:themeColor="text1"/>
                <w:spacing w:val="-2"/>
                <w:sz w:val="24"/>
                <w:szCs w:val="24"/>
                <w:lang w:eastAsia="lv-LV"/>
              </w:rPr>
              <w:t xml:space="preserve">” – </w:t>
            </w:r>
            <w:r w:rsidR="000617A9"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Likumprojekts “Grozījumi Noguldījumu garantiju likumā”</w:t>
            </w:r>
            <w:r w:rsidR="000617A9" w:rsidRPr="000617A9">
              <w:rPr>
                <w:rFonts w:ascii="Times New Roman" w:eastAsia="Times New Roman" w:hAnsi="Times New Roman" w:cs="Times New Roman"/>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 xml:space="preserve">, adrese: </w:t>
            </w:r>
            <w:hyperlink r:id="rId8" w:history="1">
              <w:r w:rsidR="00B878CB" w:rsidRPr="00D32FDF">
                <w:rPr>
                  <w:rStyle w:val="Hyperlink"/>
                  <w:rFonts w:ascii="Times New Roman" w:eastAsia="Times New Roman" w:hAnsi="Times New Roman" w:cs="Times New Roman"/>
                  <w:iCs/>
                  <w:spacing w:val="-2"/>
                  <w:sz w:val="24"/>
                  <w:szCs w:val="24"/>
                  <w:lang w:eastAsia="lv-LV"/>
                </w:rPr>
                <w:t>https://www.fm.gov.lv/lv/likumprojekts-grozijumi-noguldijumu-garantiju-likuma</w:t>
              </w:r>
            </w:hyperlink>
            <w:r w:rsidR="00B878CB">
              <w:rPr>
                <w:rFonts w:ascii="Times New Roman" w:eastAsia="Times New Roman" w:hAnsi="Times New Roman" w:cs="Times New Roman"/>
                <w:iCs/>
                <w:color w:val="000000" w:themeColor="text1"/>
                <w:spacing w:val="-2"/>
                <w:sz w:val="24"/>
                <w:szCs w:val="24"/>
                <w:lang w:eastAsia="lv-LV"/>
              </w:rPr>
              <w:t xml:space="preserve">. </w:t>
            </w:r>
            <w:r w:rsidRPr="000617A9">
              <w:rPr>
                <w:rFonts w:ascii="Times New Roman" w:eastAsia="Times New Roman" w:hAnsi="Times New Roman" w:cs="Times New Roman"/>
                <w:iCs/>
                <w:color w:val="000000" w:themeColor="text1"/>
                <w:spacing w:val="-2"/>
                <w:sz w:val="24"/>
                <w:szCs w:val="24"/>
                <w:lang w:eastAsia="lv-LV"/>
              </w:rPr>
              <w:t xml:space="preserve">Līdz ar to sabiedrības pārstāvji varēs līdzdarboties projekta izstrādē, </w:t>
            </w:r>
            <w:proofErr w:type="spellStart"/>
            <w:r w:rsidRPr="000617A9">
              <w:rPr>
                <w:rFonts w:ascii="Times New Roman" w:eastAsia="Times New Roman" w:hAnsi="Times New Roman" w:cs="Times New Roman"/>
                <w:iCs/>
                <w:color w:val="000000" w:themeColor="text1"/>
                <w:spacing w:val="-2"/>
                <w:sz w:val="24"/>
                <w:szCs w:val="24"/>
                <w:lang w:eastAsia="lv-LV"/>
              </w:rPr>
              <w:t>rakstveidā</w:t>
            </w:r>
            <w:proofErr w:type="spellEnd"/>
            <w:r w:rsidRPr="000617A9">
              <w:rPr>
                <w:rFonts w:ascii="Times New Roman" w:eastAsia="Times New Roman" w:hAnsi="Times New Roman" w:cs="Times New Roman"/>
                <w:iCs/>
                <w:color w:val="000000" w:themeColor="text1"/>
                <w:spacing w:val="-2"/>
                <w:sz w:val="24"/>
                <w:szCs w:val="24"/>
                <w:lang w:eastAsia="lv-LV"/>
              </w:rPr>
              <w:t xml:space="preserve"> sniedzot viedokļus par projektu.</w:t>
            </w:r>
          </w:p>
        </w:tc>
      </w:tr>
      <w:tr w:rsidR="00755CA6" w:rsidRPr="00755CA6" w14:paraId="410F8A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86BDEF"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1317382"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1291B78" w14:textId="77777777" w:rsidR="00E5323B" w:rsidRPr="00D43917" w:rsidRDefault="0043354D" w:rsidP="008E130B">
            <w:pPr>
              <w:spacing w:after="0" w:line="240" w:lineRule="auto"/>
              <w:jc w:val="both"/>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Informācija tiks papildināta pēc sabiedrības pārstāvju iesaistes.</w:t>
            </w:r>
          </w:p>
        </w:tc>
      </w:tr>
      <w:tr w:rsidR="00755CA6" w:rsidRPr="00755CA6" w14:paraId="6263559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4FD41A"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D888E4F"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AC854A0" w14:textId="77777777" w:rsidR="00E5323B" w:rsidRPr="00D43917" w:rsidRDefault="0043354D" w:rsidP="008E130B">
            <w:pPr>
              <w:spacing w:after="0" w:line="240" w:lineRule="auto"/>
              <w:jc w:val="both"/>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Informācija tiks papildināta pēc sabiedrības pārstāvju iesaistes.</w:t>
            </w:r>
          </w:p>
        </w:tc>
      </w:tr>
      <w:tr w:rsidR="00755CA6" w:rsidRPr="00755CA6" w14:paraId="3A18948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D6748B"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941BC4F"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9E1E4F1" w14:textId="77777777" w:rsidR="00E5323B" w:rsidRPr="00D43917" w:rsidRDefault="00841E74"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Nav</w:t>
            </w:r>
            <w:r w:rsidRPr="004C7C46">
              <w:rPr>
                <w:rFonts w:ascii="Times New Roman" w:eastAsia="Times New Roman" w:hAnsi="Times New Roman" w:cs="Times New Roman"/>
                <w:sz w:val="24"/>
                <w:szCs w:val="24"/>
                <w:lang w:eastAsia="lv-LV"/>
              </w:rPr>
              <w:t>.</w:t>
            </w:r>
          </w:p>
        </w:tc>
      </w:tr>
    </w:tbl>
    <w:p w14:paraId="5C076BAA"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55CA6" w:rsidRPr="00755CA6" w14:paraId="3CC6002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BA4A6D" w14:textId="77777777" w:rsidR="00655F2C" w:rsidRPr="00755CA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55CA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55CA6" w:rsidRPr="00755CA6" w14:paraId="59EA44F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FFC53D"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93E6111"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91EB3F2" w14:textId="393204B2" w:rsidR="00E5323B" w:rsidRPr="00D43917" w:rsidRDefault="00C82291"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SimSun" w:hAnsi="Times New Roman" w:cs="Times New Roman"/>
                <w:sz w:val="24"/>
                <w:szCs w:val="24"/>
                <w:lang w:eastAsia="zh-CN"/>
              </w:rPr>
              <w:t xml:space="preserve"> FKTK</w:t>
            </w:r>
          </w:p>
        </w:tc>
      </w:tr>
      <w:tr w:rsidR="00755CA6" w:rsidRPr="00755CA6" w14:paraId="2610197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64DA2E"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712C265"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55CA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5B8728F" w14:textId="77777777" w:rsidR="001018DE" w:rsidRPr="004C7C46" w:rsidRDefault="001018DE" w:rsidP="001018DE">
            <w:pPr>
              <w:spacing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Nav plānota jaunu institūciju izveide, esošu institūciju likvidācija vai reorganizācija, kā arī paplašināt vai sašaurināt iesaistīto institūciju funkcijas un uzdevumus.</w:t>
            </w:r>
          </w:p>
          <w:p w14:paraId="700FB7EE" w14:textId="77777777" w:rsidR="00E5323B" w:rsidRPr="00D43917" w:rsidRDefault="001018DE" w:rsidP="001018DE">
            <w:pPr>
              <w:spacing w:after="0" w:line="240" w:lineRule="auto"/>
              <w:rPr>
                <w:rFonts w:ascii="Times New Roman" w:eastAsia="Times New Roman" w:hAnsi="Times New Roman" w:cs="Times New Roman"/>
                <w:iCs/>
                <w:color w:val="FF0000"/>
                <w:sz w:val="24"/>
                <w:szCs w:val="24"/>
                <w:lang w:eastAsia="lv-LV"/>
              </w:rPr>
            </w:pPr>
            <w:r w:rsidRPr="004C7C46">
              <w:rPr>
                <w:rFonts w:ascii="Times New Roman" w:eastAsia="Times New Roman" w:hAnsi="Times New Roman" w:cs="Times New Roman"/>
                <w:sz w:val="24"/>
                <w:szCs w:val="24"/>
                <w:lang w:eastAsia="lv-LV"/>
              </w:rPr>
              <w:t>Projekts tiks realizēts esošo cilvēkresursu ietvaros.</w:t>
            </w:r>
          </w:p>
        </w:tc>
      </w:tr>
      <w:tr w:rsidR="00755CA6" w:rsidRPr="00755CA6" w14:paraId="7481535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AD3182"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951352C"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B71B6DF" w14:textId="77777777" w:rsidR="00E5323B" w:rsidRPr="00D43917" w:rsidRDefault="00DB2C85"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Batang" w:hAnsi="Times New Roman" w:cs="Times New Roman"/>
                <w:sz w:val="24"/>
                <w:szCs w:val="24"/>
                <w:lang w:eastAsia="lv-LV"/>
              </w:rPr>
              <w:t>Nav.</w:t>
            </w:r>
          </w:p>
        </w:tc>
      </w:tr>
    </w:tbl>
    <w:p w14:paraId="206711A4" w14:textId="77777777" w:rsidR="0064160B" w:rsidRPr="004C7C46" w:rsidRDefault="0064160B" w:rsidP="0064160B">
      <w:pPr>
        <w:spacing w:after="0" w:line="240" w:lineRule="auto"/>
        <w:rPr>
          <w:rFonts w:ascii="Times New Roman" w:hAnsi="Times New Roman" w:cs="Times New Roman"/>
          <w:sz w:val="24"/>
          <w:szCs w:val="24"/>
        </w:rPr>
      </w:pPr>
    </w:p>
    <w:p w14:paraId="2D1C7CBF" w14:textId="77777777" w:rsidR="007C45F7" w:rsidRDefault="007C45F7" w:rsidP="0064160B">
      <w:pPr>
        <w:tabs>
          <w:tab w:val="left" w:pos="7513"/>
        </w:tabs>
        <w:spacing w:after="0" w:line="240" w:lineRule="auto"/>
        <w:rPr>
          <w:rFonts w:ascii="Times New Roman" w:hAnsi="Times New Roman" w:cs="Times New Roman"/>
          <w:color w:val="000000" w:themeColor="text1"/>
          <w:sz w:val="24"/>
          <w:szCs w:val="24"/>
        </w:rPr>
      </w:pPr>
    </w:p>
    <w:p w14:paraId="38EA7FC2" w14:textId="77777777" w:rsidR="0064160B" w:rsidRPr="004C7C46" w:rsidRDefault="0064160B" w:rsidP="0064160B">
      <w:pPr>
        <w:tabs>
          <w:tab w:val="left" w:pos="7513"/>
        </w:tabs>
        <w:spacing w:after="0" w:line="240" w:lineRule="auto"/>
        <w:rPr>
          <w:rFonts w:ascii="Times New Roman" w:hAnsi="Times New Roman" w:cs="Times New Roman"/>
          <w:color w:val="000000" w:themeColor="text1"/>
          <w:sz w:val="24"/>
          <w:szCs w:val="24"/>
        </w:rPr>
      </w:pPr>
      <w:r w:rsidRPr="004C7C46">
        <w:rPr>
          <w:rFonts w:ascii="Times New Roman" w:hAnsi="Times New Roman" w:cs="Times New Roman"/>
          <w:color w:val="000000" w:themeColor="text1"/>
          <w:sz w:val="24"/>
          <w:szCs w:val="24"/>
        </w:rPr>
        <w:t>Finanšu ministrs</w:t>
      </w:r>
      <w:r w:rsidRPr="004C7C46">
        <w:rPr>
          <w:rFonts w:ascii="Times New Roman" w:hAnsi="Times New Roman" w:cs="Times New Roman"/>
          <w:color w:val="000000" w:themeColor="text1"/>
          <w:sz w:val="24"/>
          <w:szCs w:val="24"/>
        </w:rPr>
        <w:tab/>
        <w:t xml:space="preserve">        J. Reirs</w:t>
      </w:r>
    </w:p>
    <w:p w14:paraId="1733FD30" w14:textId="77777777" w:rsidR="00894C55" w:rsidRPr="00762151" w:rsidRDefault="00894C55" w:rsidP="00A96E10">
      <w:pPr>
        <w:tabs>
          <w:tab w:val="left" w:pos="6237"/>
        </w:tabs>
        <w:spacing w:after="0" w:line="240" w:lineRule="auto"/>
        <w:rPr>
          <w:rFonts w:ascii="Times New Roman" w:hAnsi="Times New Roman" w:cs="Times New Roman"/>
          <w:sz w:val="28"/>
          <w:szCs w:val="28"/>
        </w:rPr>
      </w:pPr>
    </w:p>
    <w:p w14:paraId="4084C765" w14:textId="486C5BC2" w:rsidR="00894C55" w:rsidRPr="00863CE2" w:rsidRDefault="00755CA6" w:rsidP="00894C55">
      <w:pPr>
        <w:tabs>
          <w:tab w:val="left" w:pos="6237"/>
        </w:tabs>
        <w:spacing w:after="0" w:line="240" w:lineRule="auto"/>
        <w:rPr>
          <w:rFonts w:ascii="Times New Roman" w:hAnsi="Times New Roman" w:cs="Times New Roman"/>
          <w:sz w:val="20"/>
          <w:szCs w:val="20"/>
        </w:rPr>
      </w:pPr>
      <w:r w:rsidRPr="00863CE2">
        <w:rPr>
          <w:rFonts w:ascii="Times New Roman" w:hAnsi="Times New Roman" w:cs="Times New Roman"/>
          <w:sz w:val="20"/>
          <w:szCs w:val="20"/>
        </w:rPr>
        <w:t>Mucenieks</w:t>
      </w:r>
      <w:r w:rsidR="00D133F8" w:rsidRPr="00863CE2">
        <w:rPr>
          <w:rFonts w:ascii="Times New Roman" w:hAnsi="Times New Roman" w:cs="Times New Roman"/>
          <w:sz w:val="20"/>
          <w:szCs w:val="20"/>
        </w:rPr>
        <w:t xml:space="preserve"> 670</w:t>
      </w:r>
      <w:r w:rsidR="001D65C4">
        <w:rPr>
          <w:rFonts w:ascii="Times New Roman" w:hAnsi="Times New Roman" w:cs="Times New Roman"/>
          <w:sz w:val="20"/>
          <w:szCs w:val="20"/>
        </w:rPr>
        <w:t>83935</w:t>
      </w:r>
    </w:p>
    <w:p w14:paraId="40E246EE" w14:textId="77777777" w:rsidR="00894C55" w:rsidRPr="00863CE2" w:rsidRDefault="00755CA6" w:rsidP="00894C55">
      <w:pPr>
        <w:tabs>
          <w:tab w:val="left" w:pos="6237"/>
        </w:tabs>
        <w:spacing w:after="0" w:line="240" w:lineRule="auto"/>
        <w:rPr>
          <w:rFonts w:ascii="Times New Roman" w:hAnsi="Times New Roman" w:cs="Times New Roman"/>
          <w:sz w:val="20"/>
          <w:szCs w:val="20"/>
        </w:rPr>
      </w:pPr>
      <w:r w:rsidRPr="00863CE2">
        <w:rPr>
          <w:rFonts w:ascii="Times New Roman" w:hAnsi="Times New Roman" w:cs="Times New Roman"/>
          <w:sz w:val="20"/>
          <w:szCs w:val="20"/>
        </w:rPr>
        <w:t>Davids</w:t>
      </w:r>
      <w:r w:rsidR="00894C55" w:rsidRPr="00863CE2">
        <w:rPr>
          <w:rFonts w:ascii="Times New Roman" w:hAnsi="Times New Roman" w:cs="Times New Roman"/>
          <w:sz w:val="20"/>
          <w:szCs w:val="20"/>
        </w:rPr>
        <w:t>.</w:t>
      </w:r>
      <w:r w:rsidRPr="00863CE2">
        <w:rPr>
          <w:rFonts w:ascii="Times New Roman" w:hAnsi="Times New Roman" w:cs="Times New Roman"/>
          <w:sz w:val="20"/>
          <w:szCs w:val="20"/>
        </w:rPr>
        <w:t>Mucenieks</w:t>
      </w:r>
      <w:r w:rsidR="00894C55" w:rsidRPr="00863CE2">
        <w:rPr>
          <w:rFonts w:ascii="Times New Roman" w:hAnsi="Times New Roman" w:cs="Times New Roman"/>
          <w:sz w:val="20"/>
          <w:szCs w:val="20"/>
        </w:rPr>
        <w:t>@</w:t>
      </w:r>
      <w:r w:rsidRPr="00863CE2">
        <w:rPr>
          <w:rFonts w:ascii="Times New Roman" w:hAnsi="Times New Roman" w:cs="Times New Roman"/>
          <w:sz w:val="20"/>
          <w:szCs w:val="20"/>
        </w:rPr>
        <w:t>fm</w:t>
      </w:r>
      <w:r w:rsidR="00894C55" w:rsidRPr="00863CE2">
        <w:rPr>
          <w:rFonts w:ascii="Times New Roman" w:hAnsi="Times New Roman" w:cs="Times New Roman"/>
          <w:sz w:val="20"/>
          <w:szCs w:val="20"/>
        </w:rPr>
        <w:t>.gov.lv</w:t>
      </w:r>
    </w:p>
    <w:sectPr w:rsidR="00894C55" w:rsidRPr="00863CE2"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13D28" w14:textId="77777777" w:rsidR="009E7FD7" w:rsidRDefault="009E7FD7" w:rsidP="00894C55">
      <w:pPr>
        <w:spacing w:after="0" w:line="240" w:lineRule="auto"/>
      </w:pPr>
      <w:r>
        <w:separator/>
      </w:r>
    </w:p>
  </w:endnote>
  <w:endnote w:type="continuationSeparator" w:id="0">
    <w:p w14:paraId="2DFB3FBB" w14:textId="77777777" w:rsidR="009E7FD7" w:rsidRDefault="009E7FD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0ED7" w14:textId="34A99531" w:rsidR="00A00568" w:rsidRPr="00894C55" w:rsidRDefault="00A00568">
    <w:pPr>
      <w:pStyle w:val="Footer"/>
      <w:rPr>
        <w:rFonts w:ascii="Times New Roman" w:hAnsi="Times New Roman" w:cs="Times New Roman"/>
        <w:sz w:val="20"/>
        <w:szCs w:val="20"/>
      </w:rPr>
    </w:pPr>
    <w:r>
      <w:rPr>
        <w:rFonts w:ascii="Times New Roman" w:hAnsi="Times New Roman" w:cs="Times New Roman"/>
        <w:sz w:val="20"/>
        <w:szCs w:val="20"/>
      </w:rPr>
      <w:t>FManot_</w:t>
    </w:r>
    <w:r w:rsidR="003B798C">
      <w:rPr>
        <w:rFonts w:ascii="Times New Roman" w:hAnsi="Times New Roman" w:cs="Times New Roman"/>
        <w:sz w:val="20"/>
        <w:szCs w:val="20"/>
      </w:rPr>
      <w:t>17</w:t>
    </w:r>
    <w:r>
      <w:rPr>
        <w:rFonts w:ascii="Times New Roman" w:hAnsi="Times New Roman" w:cs="Times New Roman"/>
        <w:sz w:val="20"/>
        <w:szCs w:val="20"/>
      </w:rPr>
      <w:t>0</w:t>
    </w:r>
    <w:r w:rsidR="003B798C">
      <w:rPr>
        <w:rFonts w:ascii="Times New Roman" w:hAnsi="Times New Roman" w:cs="Times New Roman"/>
        <w:sz w:val="20"/>
        <w:szCs w:val="20"/>
      </w:rPr>
      <w:t>6</w:t>
    </w:r>
    <w:r>
      <w:rPr>
        <w:rFonts w:ascii="Times New Roman" w:hAnsi="Times New Roman" w:cs="Times New Roman"/>
        <w:sz w:val="20"/>
        <w:szCs w:val="20"/>
      </w:rPr>
      <w:t>21_NGL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43A2" w14:textId="2CC21F4D" w:rsidR="00A00568" w:rsidRPr="009A2654" w:rsidRDefault="00A00568">
    <w:pPr>
      <w:pStyle w:val="Footer"/>
      <w:rPr>
        <w:rFonts w:ascii="Times New Roman" w:hAnsi="Times New Roman" w:cs="Times New Roman"/>
        <w:sz w:val="20"/>
        <w:szCs w:val="20"/>
      </w:rPr>
    </w:pPr>
    <w:r>
      <w:rPr>
        <w:rFonts w:ascii="Times New Roman" w:hAnsi="Times New Roman" w:cs="Times New Roman"/>
        <w:sz w:val="20"/>
        <w:szCs w:val="20"/>
      </w:rPr>
      <w:t>FManot_</w:t>
    </w:r>
    <w:r w:rsidR="003B798C">
      <w:rPr>
        <w:rFonts w:ascii="Times New Roman" w:hAnsi="Times New Roman" w:cs="Times New Roman"/>
        <w:sz w:val="20"/>
        <w:szCs w:val="20"/>
      </w:rPr>
      <w:t>17</w:t>
    </w:r>
    <w:r>
      <w:rPr>
        <w:rFonts w:ascii="Times New Roman" w:hAnsi="Times New Roman" w:cs="Times New Roman"/>
        <w:sz w:val="20"/>
        <w:szCs w:val="20"/>
      </w:rPr>
      <w:t>0</w:t>
    </w:r>
    <w:r w:rsidR="003B798C">
      <w:rPr>
        <w:rFonts w:ascii="Times New Roman" w:hAnsi="Times New Roman" w:cs="Times New Roman"/>
        <w:sz w:val="20"/>
        <w:szCs w:val="20"/>
      </w:rPr>
      <w:t>6</w:t>
    </w:r>
    <w:r>
      <w:rPr>
        <w:rFonts w:ascii="Times New Roman" w:hAnsi="Times New Roman" w:cs="Times New Roman"/>
        <w:sz w:val="20"/>
        <w:szCs w:val="20"/>
      </w:rPr>
      <w:t>21_NGL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38983" w14:textId="77777777" w:rsidR="009E7FD7" w:rsidRDefault="009E7FD7" w:rsidP="00894C55">
      <w:pPr>
        <w:spacing w:after="0" w:line="240" w:lineRule="auto"/>
      </w:pPr>
      <w:r>
        <w:separator/>
      </w:r>
    </w:p>
  </w:footnote>
  <w:footnote w:type="continuationSeparator" w:id="0">
    <w:p w14:paraId="501203CE" w14:textId="77777777" w:rsidR="009E7FD7" w:rsidRDefault="009E7FD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754082C" w14:textId="77777777" w:rsidR="00A00568" w:rsidRPr="00C25B49" w:rsidRDefault="00A0056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51FC7">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CDF"/>
    <w:multiLevelType w:val="hybridMultilevel"/>
    <w:tmpl w:val="9E0E262E"/>
    <w:lvl w:ilvl="0" w:tplc="0CC8AFD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A54EA7"/>
    <w:multiLevelType w:val="hybridMultilevel"/>
    <w:tmpl w:val="8028F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154F52"/>
    <w:multiLevelType w:val="hybridMultilevel"/>
    <w:tmpl w:val="68F025E0"/>
    <w:lvl w:ilvl="0" w:tplc="44E45792">
      <w:start w:val="1"/>
      <w:numFmt w:val="bullet"/>
      <w:lvlText w:val=""/>
      <w:lvlJc w:val="left"/>
      <w:pPr>
        <w:ind w:left="720" w:hanging="360"/>
      </w:pPr>
      <w:rPr>
        <w:rFonts w:ascii="Symbol" w:hAnsi="Symbol"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B60"/>
    <w:rsid w:val="0000315E"/>
    <w:rsid w:val="00010844"/>
    <w:rsid w:val="000142E8"/>
    <w:rsid w:val="00014FA0"/>
    <w:rsid w:val="000163DC"/>
    <w:rsid w:val="00022D71"/>
    <w:rsid w:val="000253E4"/>
    <w:rsid w:val="00031D03"/>
    <w:rsid w:val="0003609E"/>
    <w:rsid w:val="000368BA"/>
    <w:rsid w:val="00036C7A"/>
    <w:rsid w:val="000378EB"/>
    <w:rsid w:val="00040993"/>
    <w:rsid w:val="00040E32"/>
    <w:rsid w:val="00040E4E"/>
    <w:rsid w:val="00047CB0"/>
    <w:rsid w:val="000617A9"/>
    <w:rsid w:val="0006277C"/>
    <w:rsid w:val="00064357"/>
    <w:rsid w:val="00064EEE"/>
    <w:rsid w:val="00066BF1"/>
    <w:rsid w:val="00085A7E"/>
    <w:rsid w:val="00090E51"/>
    <w:rsid w:val="00094D5C"/>
    <w:rsid w:val="00096BBA"/>
    <w:rsid w:val="000A2423"/>
    <w:rsid w:val="000B1101"/>
    <w:rsid w:val="000B4E4D"/>
    <w:rsid w:val="000B4FD4"/>
    <w:rsid w:val="000D258F"/>
    <w:rsid w:val="000D2868"/>
    <w:rsid w:val="000E0A9D"/>
    <w:rsid w:val="000E5A9A"/>
    <w:rsid w:val="000E65EF"/>
    <w:rsid w:val="000F23C8"/>
    <w:rsid w:val="000F27BA"/>
    <w:rsid w:val="000F3468"/>
    <w:rsid w:val="000F66CC"/>
    <w:rsid w:val="001008FD"/>
    <w:rsid w:val="001018DE"/>
    <w:rsid w:val="00103483"/>
    <w:rsid w:val="00107FF2"/>
    <w:rsid w:val="00114D56"/>
    <w:rsid w:val="001275DC"/>
    <w:rsid w:val="001323C8"/>
    <w:rsid w:val="00133334"/>
    <w:rsid w:val="00142469"/>
    <w:rsid w:val="00142DA4"/>
    <w:rsid w:val="001577BD"/>
    <w:rsid w:val="001625D3"/>
    <w:rsid w:val="00163E97"/>
    <w:rsid w:val="001667F7"/>
    <w:rsid w:val="00170CEF"/>
    <w:rsid w:val="00177503"/>
    <w:rsid w:val="00184D28"/>
    <w:rsid w:val="0019167B"/>
    <w:rsid w:val="00191BFF"/>
    <w:rsid w:val="00191C03"/>
    <w:rsid w:val="00194E48"/>
    <w:rsid w:val="001A49A5"/>
    <w:rsid w:val="001A6666"/>
    <w:rsid w:val="001A7A66"/>
    <w:rsid w:val="001B2622"/>
    <w:rsid w:val="001B6513"/>
    <w:rsid w:val="001C1A94"/>
    <w:rsid w:val="001C3E76"/>
    <w:rsid w:val="001D3B17"/>
    <w:rsid w:val="001D3E9C"/>
    <w:rsid w:val="001D4B4B"/>
    <w:rsid w:val="001D65C4"/>
    <w:rsid w:val="001E411C"/>
    <w:rsid w:val="001E7E39"/>
    <w:rsid w:val="001F0616"/>
    <w:rsid w:val="001F1FD7"/>
    <w:rsid w:val="001F592C"/>
    <w:rsid w:val="0020210E"/>
    <w:rsid w:val="00204586"/>
    <w:rsid w:val="00217ACC"/>
    <w:rsid w:val="00220702"/>
    <w:rsid w:val="00220FA7"/>
    <w:rsid w:val="00232B49"/>
    <w:rsid w:val="00243426"/>
    <w:rsid w:val="00244385"/>
    <w:rsid w:val="002461CB"/>
    <w:rsid w:val="0024743A"/>
    <w:rsid w:val="002524E1"/>
    <w:rsid w:val="00254B04"/>
    <w:rsid w:val="002576F3"/>
    <w:rsid w:val="00267670"/>
    <w:rsid w:val="0027482E"/>
    <w:rsid w:val="00274EA6"/>
    <w:rsid w:val="00280116"/>
    <w:rsid w:val="00282370"/>
    <w:rsid w:val="002839A8"/>
    <w:rsid w:val="00283F1A"/>
    <w:rsid w:val="00284414"/>
    <w:rsid w:val="0029229E"/>
    <w:rsid w:val="002937D1"/>
    <w:rsid w:val="002A07A4"/>
    <w:rsid w:val="002A22E0"/>
    <w:rsid w:val="002A3073"/>
    <w:rsid w:val="002A317A"/>
    <w:rsid w:val="002B413B"/>
    <w:rsid w:val="002B7798"/>
    <w:rsid w:val="002C7A33"/>
    <w:rsid w:val="002D1C2A"/>
    <w:rsid w:val="002D22FA"/>
    <w:rsid w:val="002D42BE"/>
    <w:rsid w:val="002D64A9"/>
    <w:rsid w:val="002D6A40"/>
    <w:rsid w:val="002D749B"/>
    <w:rsid w:val="002E1C05"/>
    <w:rsid w:val="002E4FE5"/>
    <w:rsid w:val="002F16E2"/>
    <w:rsid w:val="002F1FA5"/>
    <w:rsid w:val="002F672A"/>
    <w:rsid w:val="00302DC9"/>
    <w:rsid w:val="003045D3"/>
    <w:rsid w:val="0030719F"/>
    <w:rsid w:val="00317D98"/>
    <w:rsid w:val="003225CF"/>
    <w:rsid w:val="00322E46"/>
    <w:rsid w:val="00333996"/>
    <w:rsid w:val="00334C86"/>
    <w:rsid w:val="00336B3D"/>
    <w:rsid w:val="00336EE1"/>
    <w:rsid w:val="00336FBD"/>
    <w:rsid w:val="00341D56"/>
    <w:rsid w:val="0034675C"/>
    <w:rsid w:val="00350E21"/>
    <w:rsid w:val="00351AE6"/>
    <w:rsid w:val="0035603E"/>
    <w:rsid w:val="00372550"/>
    <w:rsid w:val="00373ADB"/>
    <w:rsid w:val="00374D6B"/>
    <w:rsid w:val="00377ECF"/>
    <w:rsid w:val="003839A7"/>
    <w:rsid w:val="0038509C"/>
    <w:rsid w:val="0038612A"/>
    <w:rsid w:val="00386FB3"/>
    <w:rsid w:val="0039280F"/>
    <w:rsid w:val="003A4725"/>
    <w:rsid w:val="003B0BF9"/>
    <w:rsid w:val="003B1B0F"/>
    <w:rsid w:val="003B6ED2"/>
    <w:rsid w:val="003B798C"/>
    <w:rsid w:val="003C435B"/>
    <w:rsid w:val="003C7B7D"/>
    <w:rsid w:val="003D4C2C"/>
    <w:rsid w:val="003E0791"/>
    <w:rsid w:val="003E099E"/>
    <w:rsid w:val="003F28AC"/>
    <w:rsid w:val="003F35E3"/>
    <w:rsid w:val="003F3979"/>
    <w:rsid w:val="0040165F"/>
    <w:rsid w:val="0041033E"/>
    <w:rsid w:val="00410811"/>
    <w:rsid w:val="00413C74"/>
    <w:rsid w:val="004259DA"/>
    <w:rsid w:val="0042685D"/>
    <w:rsid w:val="0043354D"/>
    <w:rsid w:val="00434A70"/>
    <w:rsid w:val="004454FE"/>
    <w:rsid w:val="0044776F"/>
    <w:rsid w:val="00451A2C"/>
    <w:rsid w:val="00456E40"/>
    <w:rsid w:val="0046190F"/>
    <w:rsid w:val="004621D9"/>
    <w:rsid w:val="00464758"/>
    <w:rsid w:val="00464CAC"/>
    <w:rsid w:val="00471F27"/>
    <w:rsid w:val="004800E8"/>
    <w:rsid w:val="0048015E"/>
    <w:rsid w:val="00487AD5"/>
    <w:rsid w:val="004912D3"/>
    <w:rsid w:val="00492F4C"/>
    <w:rsid w:val="004A4BA3"/>
    <w:rsid w:val="004A7AFC"/>
    <w:rsid w:val="004B239C"/>
    <w:rsid w:val="004B4CA2"/>
    <w:rsid w:val="004C035D"/>
    <w:rsid w:val="004C7C8C"/>
    <w:rsid w:val="004D2711"/>
    <w:rsid w:val="004D7AA0"/>
    <w:rsid w:val="004D7D45"/>
    <w:rsid w:val="004E20D3"/>
    <w:rsid w:val="004E55CD"/>
    <w:rsid w:val="004E77E1"/>
    <w:rsid w:val="004F514B"/>
    <w:rsid w:val="005004DA"/>
    <w:rsid w:val="00500DBA"/>
    <w:rsid w:val="0050178F"/>
    <w:rsid w:val="005019E2"/>
    <w:rsid w:val="005057A3"/>
    <w:rsid w:val="005100F0"/>
    <w:rsid w:val="005156AC"/>
    <w:rsid w:val="005207EF"/>
    <w:rsid w:val="005209D1"/>
    <w:rsid w:val="005241BB"/>
    <w:rsid w:val="005316AC"/>
    <w:rsid w:val="005343A3"/>
    <w:rsid w:val="00537332"/>
    <w:rsid w:val="00541B6B"/>
    <w:rsid w:val="00550C84"/>
    <w:rsid w:val="00552284"/>
    <w:rsid w:val="00552D33"/>
    <w:rsid w:val="00553DA0"/>
    <w:rsid w:val="00562FBF"/>
    <w:rsid w:val="00563937"/>
    <w:rsid w:val="00571DD1"/>
    <w:rsid w:val="005732DA"/>
    <w:rsid w:val="00575B09"/>
    <w:rsid w:val="00576729"/>
    <w:rsid w:val="005802FC"/>
    <w:rsid w:val="00584894"/>
    <w:rsid w:val="00591283"/>
    <w:rsid w:val="00591E03"/>
    <w:rsid w:val="00594364"/>
    <w:rsid w:val="005A0B25"/>
    <w:rsid w:val="005B1E42"/>
    <w:rsid w:val="005B2024"/>
    <w:rsid w:val="005B5980"/>
    <w:rsid w:val="005C1D0F"/>
    <w:rsid w:val="005C2884"/>
    <w:rsid w:val="005C4693"/>
    <w:rsid w:val="005D058D"/>
    <w:rsid w:val="005D2E73"/>
    <w:rsid w:val="005D303F"/>
    <w:rsid w:val="005E49FA"/>
    <w:rsid w:val="005F3C29"/>
    <w:rsid w:val="005F5138"/>
    <w:rsid w:val="006052EE"/>
    <w:rsid w:val="00616422"/>
    <w:rsid w:val="006208D7"/>
    <w:rsid w:val="00621514"/>
    <w:rsid w:val="00621C42"/>
    <w:rsid w:val="006220FF"/>
    <w:rsid w:val="006331D2"/>
    <w:rsid w:val="00637EAF"/>
    <w:rsid w:val="00641061"/>
    <w:rsid w:val="0064160B"/>
    <w:rsid w:val="006449F9"/>
    <w:rsid w:val="006464CA"/>
    <w:rsid w:val="00646993"/>
    <w:rsid w:val="00652723"/>
    <w:rsid w:val="00655F2C"/>
    <w:rsid w:val="00657483"/>
    <w:rsid w:val="00661405"/>
    <w:rsid w:val="00663B56"/>
    <w:rsid w:val="006662C1"/>
    <w:rsid w:val="006667CD"/>
    <w:rsid w:val="00670986"/>
    <w:rsid w:val="00677284"/>
    <w:rsid w:val="00681F17"/>
    <w:rsid w:val="00682495"/>
    <w:rsid w:val="00683248"/>
    <w:rsid w:val="00692010"/>
    <w:rsid w:val="00694CC7"/>
    <w:rsid w:val="0069663F"/>
    <w:rsid w:val="006A24EF"/>
    <w:rsid w:val="006B2491"/>
    <w:rsid w:val="006B4EF0"/>
    <w:rsid w:val="006C0B81"/>
    <w:rsid w:val="006C28B0"/>
    <w:rsid w:val="006C4D82"/>
    <w:rsid w:val="006C6165"/>
    <w:rsid w:val="006D6C6E"/>
    <w:rsid w:val="006E0696"/>
    <w:rsid w:val="006E1081"/>
    <w:rsid w:val="006F0FDA"/>
    <w:rsid w:val="007005E0"/>
    <w:rsid w:val="007062D2"/>
    <w:rsid w:val="00706DCA"/>
    <w:rsid w:val="00716D95"/>
    <w:rsid w:val="00720585"/>
    <w:rsid w:val="00721691"/>
    <w:rsid w:val="00723FAA"/>
    <w:rsid w:val="0073088B"/>
    <w:rsid w:val="00736602"/>
    <w:rsid w:val="007470D7"/>
    <w:rsid w:val="00747FA1"/>
    <w:rsid w:val="00751507"/>
    <w:rsid w:val="00752082"/>
    <w:rsid w:val="00755CA6"/>
    <w:rsid w:val="00756DFA"/>
    <w:rsid w:val="007578D7"/>
    <w:rsid w:val="00762151"/>
    <w:rsid w:val="00766229"/>
    <w:rsid w:val="007672EE"/>
    <w:rsid w:val="00770801"/>
    <w:rsid w:val="00771116"/>
    <w:rsid w:val="00773AF6"/>
    <w:rsid w:val="00774AD3"/>
    <w:rsid w:val="0078284C"/>
    <w:rsid w:val="00786C05"/>
    <w:rsid w:val="00787FD5"/>
    <w:rsid w:val="00791A60"/>
    <w:rsid w:val="00793C0C"/>
    <w:rsid w:val="00795F71"/>
    <w:rsid w:val="00796218"/>
    <w:rsid w:val="007B430F"/>
    <w:rsid w:val="007B5FBA"/>
    <w:rsid w:val="007B77D4"/>
    <w:rsid w:val="007C45F7"/>
    <w:rsid w:val="007C65CB"/>
    <w:rsid w:val="007D0711"/>
    <w:rsid w:val="007D2161"/>
    <w:rsid w:val="007D2D32"/>
    <w:rsid w:val="007E4041"/>
    <w:rsid w:val="007E51CE"/>
    <w:rsid w:val="007E5F7A"/>
    <w:rsid w:val="007E73AB"/>
    <w:rsid w:val="007F2003"/>
    <w:rsid w:val="00801659"/>
    <w:rsid w:val="00802D2C"/>
    <w:rsid w:val="008039EB"/>
    <w:rsid w:val="008079DA"/>
    <w:rsid w:val="00816C11"/>
    <w:rsid w:val="008234CC"/>
    <w:rsid w:val="008253FC"/>
    <w:rsid w:val="00827D1C"/>
    <w:rsid w:val="0083034F"/>
    <w:rsid w:val="00841029"/>
    <w:rsid w:val="008414F1"/>
    <w:rsid w:val="00841D5F"/>
    <w:rsid w:val="00841E74"/>
    <w:rsid w:val="008450AD"/>
    <w:rsid w:val="00845E94"/>
    <w:rsid w:val="00857696"/>
    <w:rsid w:val="00863CE2"/>
    <w:rsid w:val="00864A62"/>
    <w:rsid w:val="00885F49"/>
    <w:rsid w:val="00886338"/>
    <w:rsid w:val="00886645"/>
    <w:rsid w:val="00886D67"/>
    <w:rsid w:val="00894C55"/>
    <w:rsid w:val="008A4D91"/>
    <w:rsid w:val="008A4DAD"/>
    <w:rsid w:val="008A4F03"/>
    <w:rsid w:val="008A5237"/>
    <w:rsid w:val="008A5F95"/>
    <w:rsid w:val="008C3B69"/>
    <w:rsid w:val="008C7717"/>
    <w:rsid w:val="008D1FB3"/>
    <w:rsid w:val="008D3960"/>
    <w:rsid w:val="008E130B"/>
    <w:rsid w:val="008E234A"/>
    <w:rsid w:val="008E2365"/>
    <w:rsid w:val="008E45BA"/>
    <w:rsid w:val="008E683B"/>
    <w:rsid w:val="008F1182"/>
    <w:rsid w:val="008F2C6C"/>
    <w:rsid w:val="008F35BF"/>
    <w:rsid w:val="009013D7"/>
    <w:rsid w:val="0090256D"/>
    <w:rsid w:val="0090511A"/>
    <w:rsid w:val="00907C94"/>
    <w:rsid w:val="00914EBD"/>
    <w:rsid w:val="00917B05"/>
    <w:rsid w:val="00921F12"/>
    <w:rsid w:val="00924FB9"/>
    <w:rsid w:val="009265D1"/>
    <w:rsid w:val="00926D00"/>
    <w:rsid w:val="00932A19"/>
    <w:rsid w:val="00932B45"/>
    <w:rsid w:val="0093409A"/>
    <w:rsid w:val="00935581"/>
    <w:rsid w:val="00942367"/>
    <w:rsid w:val="00952919"/>
    <w:rsid w:val="0095483D"/>
    <w:rsid w:val="0095594A"/>
    <w:rsid w:val="00964EE5"/>
    <w:rsid w:val="00974AE6"/>
    <w:rsid w:val="00974CF9"/>
    <w:rsid w:val="009844C6"/>
    <w:rsid w:val="00987D84"/>
    <w:rsid w:val="009961FD"/>
    <w:rsid w:val="009A2030"/>
    <w:rsid w:val="009A2654"/>
    <w:rsid w:val="009A353D"/>
    <w:rsid w:val="009A3711"/>
    <w:rsid w:val="009B3A47"/>
    <w:rsid w:val="009B422D"/>
    <w:rsid w:val="009C4CBA"/>
    <w:rsid w:val="009C52DC"/>
    <w:rsid w:val="009D1969"/>
    <w:rsid w:val="009D1A0D"/>
    <w:rsid w:val="009D1AA1"/>
    <w:rsid w:val="009D4B7E"/>
    <w:rsid w:val="009D4E61"/>
    <w:rsid w:val="009D5156"/>
    <w:rsid w:val="009D7B6D"/>
    <w:rsid w:val="009E4211"/>
    <w:rsid w:val="009E7151"/>
    <w:rsid w:val="009E7FD7"/>
    <w:rsid w:val="009F2D86"/>
    <w:rsid w:val="00A00568"/>
    <w:rsid w:val="00A02E47"/>
    <w:rsid w:val="00A062CB"/>
    <w:rsid w:val="00A064A4"/>
    <w:rsid w:val="00A0782E"/>
    <w:rsid w:val="00A10FC3"/>
    <w:rsid w:val="00A14C27"/>
    <w:rsid w:val="00A15DDF"/>
    <w:rsid w:val="00A16026"/>
    <w:rsid w:val="00A22731"/>
    <w:rsid w:val="00A26719"/>
    <w:rsid w:val="00A31462"/>
    <w:rsid w:val="00A31C72"/>
    <w:rsid w:val="00A35722"/>
    <w:rsid w:val="00A36355"/>
    <w:rsid w:val="00A36D9B"/>
    <w:rsid w:val="00A539CF"/>
    <w:rsid w:val="00A53DCC"/>
    <w:rsid w:val="00A6073E"/>
    <w:rsid w:val="00A612F3"/>
    <w:rsid w:val="00A65482"/>
    <w:rsid w:val="00A65BCD"/>
    <w:rsid w:val="00A71090"/>
    <w:rsid w:val="00A743DD"/>
    <w:rsid w:val="00A8132A"/>
    <w:rsid w:val="00A83DBA"/>
    <w:rsid w:val="00A85B1A"/>
    <w:rsid w:val="00A936CA"/>
    <w:rsid w:val="00A96E10"/>
    <w:rsid w:val="00AA1517"/>
    <w:rsid w:val="00AA48A0"/>
    <w:rsid w:val="00AA5D4D"/>
    <w:rsid w:val="00AA7122"/>
    <w:rsid w:val="00AB04FB"/>
    <w:rsid w:val="00AC1EEC"/>
    <w:rsid w:val="00AC4F07"/>
    <w:rsid w:val="00AC5ADD"/>
    <w:rsid w:val="00AC66A9"/>
    <w:rsid w:val="00AD0DE8"/>
    <w:rsid w:val="00AD23B7"/>
    <w:rsid w:val="00AE230F"/>
    <w:rsid w:val="00AE29CD"/>
    <w:rsid w:val="00AE5567"/>
    <w:rsid w:val="00AF1239"/>
    <w:rsid w:val="00AF2103"/>
    <w:rsid w:val="00AF52AB"/>
    <w:rsid w:val="00AF7DD6"/>
    <w:rsid w:val="00B03825"/>
    <w:rsid w:val="00B07DD4"/>
    <w:rsid w:val="00B11E83"/>
    <w:rsid w:val="00B16182"/>
    <w:rsid w:val="00B16480"/>
    <w:rsid w:val="00B2165C"/>
    <w:rsid w:val="00B21C63"/>
    <w:rsid w:val="00B22A5E"/>
    <w:rsid w:val="00B242D7"/>
    <w:rsid w:val="00B32A75"/>
    <w:rsid w:val="00B353EB"/>
    <w:rsid w:val="00B45BEE"/>
    <w:rsid w:val="00B47A4F"/>
    <w:rsid w:val="00B60EB9"/>
    <w:rsid w:val="00B62128"/>
    <w:rsid w:val="00B62D0E"/>
    <w:rsid w:val="00B77831"/>
    <w:rsid w:val="00B83EE6"/>
    <w:rsid w:val="00B86E7C"/>
    <w:rsid w:val="00B878CB"/>
    <w:rsid w:val="00BA20AA"/>
    <w:rsid w:val="00BA21C0"/>
    <w:rsid w:val="00BA33BB"/>
    <w:rsid w:val="00BB017F"/>
    <w:rsid w:val="00BB1DBA"/>
    <w:rsid w:val="00BB6E9C"/>
    <w:rsid w:val="00BB7A60"/>
    <w:rsid w:val="00BC0061"/>
    <w:rsid w:val="00BC193E"/>
    <w:rsid w:val="00BC225B"/>
    <w:rsid w:val="00BD05EC"/>
    <w:rsid w:val="00BD24CF"/>
    <w:rsid w:val="00BD4327"/>
    <w:rsid w:val="00BD4425"/>
    <w:rsid w:val="00BD62FC"/>
    <w:rsid w:val="00BD6EEB"/>
    <w:rsid w:val="00BE011C"/>
    <w:rsid w:val="00BE7733"/>
    <w:rsid w:val="00BF04F4"/>
    <w:rsid w:val="00C01F17"/>
    <w:rsid w:val="00C04F77"/>
    <w:rsid w:val="00C05EC5"/>
    <w:rsid w:val="00C14244"/>
    <w:rsid w:val="00C2062F"/>
    <w:rsid w:val="00C20AFC"/>
    <w:rsid w:val="00C2128B"/>
    <w:rsid w:val="00C25B49"/>
    <w:rsid w:val="00C3390E"/>
    <w:rsid w:val="00C342FE"/>
    <w:rsid w:val="00C366B3"/>
    <w:rsid w:val="00C403A9"/>
    <w:rsid w:val="00C509E8"/>
    <w:rsid w:val="00C57153"/>
    <w:rsid w:val="00C60A39"/>
    <w:rsid w:val="00C61CF6"/>
    <w:rsid w:val="00C70445"/>
    <w:rsid w:val="00C71FA6"/>
    <w:rsid w:val="00C73220"/>
    <w:rsid w:val="00C73F33"/>
    <w:rsid w:val="00C74C9A"/>
    <w:rsid w:val="00C82291"/>
    <w:rsid w:val="00C93263"/>
    <w:rsid w:val="00CA6EDC"/>
    <w:rsid w:val="00CA76B2"/>
    <w:rsid w:val="00CB51CE"/>
    <w:rsid w:val="00CC09CB"/>
    <w:rsid w:val="00CC0D2D"/>
    <w:rsid w:val="00CC150F"/>
    <w:rsid w:val="00CC2A3E"/>
    <w:rsid w:val="00CC3626"/>
    <w:rsid w:val="00CD1CA7"/>
    <w:rsid w:val="00CD7460"/>
    <w:rsid w:val="00CE31B1"/>
    <w:rsid w:val="00CE4C3F"/>
    <w:rsid w:val="00CE5614"/>
    <w:rsid w:val="00CE5657"/>
    <w:rsid w:val="00CE7530"/>
    <w:rsid w:val="00CF0B72"/>
    <w:rsid w:val="00D01C2A"/>
    <w:rsid w:val="00D07113"/>
    <w:rsid w:val="00D121A0"/>
    <w:rsid w:val="00D133F8"/>
    <w:rsid w:val="00D14A3E"/>
    <w:rsid w:val="00D20056"/>
    <w:rsid w:val="00D27029"/>
    <w:rsid w:val="00D27639"/>
    <w:rsid w:val="00D27C59"/>
    <w:rsid w:val="00D43917"/>
    <w:rsid w:val="00D46A5A"/>
    <w:rsid w:val="00D46AB3"/>
    <w:rsid w:val="00D51FC7"/>
    <w:rsid w:val="00D54436"/>
    <w:rsid w:val="00D545B2"/>
    <w:rsid w:val="00D65B4A"/>
    <w:rsid w:val="00D70D59"/>
    <w:rsid w:val="00D71D73"/>
    <w:rsid w:val="00D84984"/>
    <w:rsid w:val="00D84E9C"/>
    <w:rsid w:val="00D94A00"/>
    <w:rsid w:val="00D962A2"/>
    <w:rsid w:val="00D97635"/>
    <w:rsid w:val="00DA08BE"/>
    <w:rsid w:val="00DA3BA5"/>
    <w:rsid w:val="00DA6178"/>
    <w:rsid w:val="00DA632B"/>
    <w:rsid w:val="00DB0A5C"/>
    <w:rsid w:val="00DB12B7"/>
    <w:rsid w:val="00DB1BB4"/>
    <w:rsid w:val="00DB2C85"/>
    <w:rsid w:val="00DB33EF"/>
    <w:rsid w:val="00DB3DA5"/>
    <w:rsid w:val="00DB3EA4"/>
    <w:rsid w:val="00DC1CE7"/>
    <w:rsid w:val="00DC2616"/>
    <w:rsid w:val="00DC5B2A"/>
    <w:rsid w:val="00DD060D"/>
    <w:rsid w:val="00DD0A6B"/>
    <w:rsid w:val="00DD12F5"/>
    <w:rsid w:val="00DD45E1"/>
    <w:rsid w:val="00DE0601"/>
    <w:rsid w:val="00DE6958"/>
    <w:rsid w:val="00DF0AC2"/>
    <w:rsid w:val="00DF1095"/>
    <w:rsid w:val="00DF1AD3"/>
    <w:rsid w:val="00DF36EF"/>
    <w:rsid w:val="00DF3FCD"/>
    <w:rsid w:val="00DF6132"/>
    <w:rsid w:val="00E04F32"/>
    <w:rsid w:val="00E112A2"/>
    <w:rsid w:val="00E30C2F"/>
    <w:rsid w:val="00E344E4"/>
    <w:rsid w:val="00E34D90"/>
    <w:rsid w:val="00E3716B"/>
    <w:rsid w:val="00E44B0B"/>
    <w:rsid w:val="00E5060C"/>
    <w:rsid w:val="00E5275D"/>
    <w:rsid w:val="00E5323B"/>
    <w:rsid w:val="00E624A5"/>
    <w:rsid w:val="00E63B7E"/>
    <w:rsid w:val="00E671CA"/>
    <w:rsid w:val="00E70DE0"/>
    <w:rsid w:val="00E72572"/>
    <w:rsid w:val="00E85D35"/>
    <w:rsid w:val="00E8749E"/>
    <w:rsid w:val="00E874F6"/>
    <w:rsid w:val="00E90C01"/>
    <w:rsid w:val="00E95A30"/>
    <w:rsid w:val="00E9792B"/>
    <w:rsid w:val="00EA1D48"/>
    <w:rsid w:val="00EA31C2"/>
    <w:rsid w:val="00EA3C52"/>
    <w:rsid w:val="00EA3FC4"/>
    <w:rsid w:val="00EA486E"/>
    <w:rsid w:val="00EA4DBA"/>
    <w:rsid w:val="00EB1601"/>
    <w:rsid w:val="00EB2AC4"/>
    <w:rsid w:val="00EB71EC"/>
    <w:rsid w:val="00EC37B8"/>
    <w:rsid w:val="00ED168D"/>
    <w:rsid w:val="00ED436C"/>
    <w:rsid w:val="00ED6F38"/>
    <w:rsid w:val="00ED7E6A"/>
    <w:rsid w:val="00EE424C"/>
    <w:rsid w:val="00EE6412"/>
    <w:rsid w:val="00EF1B42"/>
    <w:rsid w:val="00EF2540"/>
    <w:rsid w:val="00EF3654"/>
    <w:rsid w:val="00EF5A8A"/>
    <w:rsid w:val="00F06197"/>
    <w:rsid w:val="00F13313"/>
    <w:rsid w:val="00F31591"/>
    <w:rsid w:val="00F40CEB"/>
    <w:rsid w:val="00F51986"/>
    <w:rsid w:val="00F53622"/>
    <w:rsid w:val="00F554CD"/>
    <w:rsid w:val="00F57B0C"/>
    <w:rsid w:val="00F61DFA"/>
    <w:rsid w:val="00F62506"/>
    <w:rsid w:val="00F642D0"/>
    <w:rsid w:val="00F65730"/>
    <w:rsid w:val="00F725EA"/>
    <w:rsid w:val="00F728DF"/>
    <w:rsid w:val="00F72E54"/>
    <w:rsid w:val="00F75534"/>
    <w:rsid w:val="00F80DCD"/>
    <w:rsid w:val="00F81B63"/>
    <w:rsid w:val="00F85D49"/>
    <w:rsid w:val="00F9176A"/>
    <w:rsid w:val="00F97789"/>
    <w:rsid w:val="00FA6261"/>
    <w:rsid w:val="00FA79BF"/>
    <w:rsid w:val="00FC5E11"/>
    <w:rsid w:val="00FC758F"/>
    <w:rsid w:val="00FD4F2D"/>
    <w:rsid w:val="00FD5792"/>
    <w:rsid w:val="00FE1B7B"/>
    <w:rsid w:val="00FE4D70"/>
    <w:rsid w:val="00FE6D19"/>
    <w:rsid w:val="00FF136B"/>
    <w:rsid w:val="00FF33A1"/>
    <w:rsid w:val="00FF4F8A"/>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6A82E"/>
  <w15:docId w15:val="{85A3F339-6327-BD43-B9E8-DDAA003B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D84984"/>
    <w:pPr>
      <w:ind w:left="720"/>
      <w:contextualSpacing/>
    </w:pPr>
  </w:style>
  <w:style w:type="character" w:styleId="PageNumber">
    <w:name w:val="page number"/>
    <w:basedOn w:val="DefaultParagraphFont"/>
    <w:uiPriority w:val="99"/>
    <w:semiHidden/>
    <w:unhideWhenUsed/>
    <w:rsid w:val="00886645"/>
  </w:style>
  <w:style w:type="paragraph" w:customStyle="1" w:styleId="tv213">
    <w:name w:val="tv213"/>
    <w:basedOn w:val="Normal"/>
    <w:rsid w:val="00E63B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beigums">
    <w:name w:val="Nobeigums"/>
    <w:basedOn w:val="Normal"/>
    <w:rsid w:val="00336FBD"/>
    <w:pPr>
      <w:spacing w:after="0" w:line="240" w:lineRule="auto"/>
    </w:pPr>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42685D"/>
    <w:rPr>
      <w:sz w:val="16"/>
      <w:szCs w:val="16"/>
    </w:rPr>
  </w:style>
  <w:style w:type="paragraph" w:styleId="CommentText">
    <w:name w:val="annotation text"/>
    <w:basedOn w:val="Normal"/>
    <w:link w:val="CommentTextChar"/>
    <w:uiPriority w:val="99"/>
    <w:semiHidden/>
    <w:unhideWhenUsed/>
    <w:rsid w:val="0042685D"/>
    <w:pPr>
      <w:spacing w:line="240" w:lineRule="auto"/>
    </w:pPr>
    <w:rPr>
      <w:sz w:val="20"/>
      <w:szCs w:val="20"/>
    </w:rPr>
  </w:style>
  <w:style w:type="character" w:customStyle="1" w:styleId="CommentTextChar">
    <w:name w:val="Comment Text Char"/>
    <w:basedOn w:val="DefaultParagraphFont"/>
    <w:link w:val="CommentText"/>
    <w:uiPriority w:val="99"/>
    <w:semiHidden/>
    <w:rsid w:val="0042685D"/>
    <w:rPr>
      <w:sz w:val="20"/>
      <w:szCs w:val="20"/>
    </w:rPr>
  </w:style>
  <w:style w:type="paragraph" w:styleId="CommentSubject">
    <w:name w:val="annotation subject"/>
    <w:basedOn w:val="CommentText"/>
    <w:next w:val="CommentText"/>
    <w:link w:val="CommentSubjectChar"/>
    <w:uiPriority w:val="99"/>
    <w:semiHidden/>
    <w:unhideWhenUsed/>
    <w:rsid w:val="0042685D"/>
    <w:rPr>
      <w:b/>
      <w:bCs/>
    </w:rPr>
  </w:style>
  <w:style w:type="character" w:customStyle="1" w:styleId="CommentSubjectChar">
    <w:name w:val="Comment Subject Char"/>
    <w:basedOn w:val="CommentTextChar"/>
    <w:link w:val="CommentSubject"/>
    <w:uiPriority w:val="99"/>
    <w:semiHidden/>
    <w:rsid w:val="0042685D"/>
    <w:rPr>
      <w:b/>
      <w:bCs/>
      <w:sz w:val="20"/>
      <w:szCs w:val="20"/>
    </w:rPr>
  </w:style>
  <w:style w:type="character" w:styleId="UnresolvedMention">
    <w:name w:val="Unresolved Mention"/>
    <w:basedOn w:val="DefaultParagraphFont"/>
    <w:uiPriority w:val="99"/>
    <w:semiHidden/>
    <w:unhideWhenUsed/>
    <w:rsid w:val="008E2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9655">
      <w:bodyDiv w:val="1"/>
      <w:marLeft w:val="0"/>
      <w:marRight w:val="0"/>
      <w:marTop w:val="0"/>
      <w:marBottom w:val="0"/>
      <w:divBdr>
        <w:top w:val="none" w:sz="0" w:space="0" w:color="auto"/>
        <w:left w:val="none" w:sz="0" w:space="0" w:color="auto"/>
        <w:bottom w:val="none" w:sz="0" w:space="0" w:color="auto"/>
        <w:right w:val="none" w:sz="0" w:space="0" w:color="auto"/>
      </w:divBdr>
    </w:div>
    <w:div w:id="114448804">
      <w:bodyDiv w:val="1"/>
      <w:marLeft w:val="0"/>
      <w:marRight w:val="0"/>
      <w:marTop w:val="0"/>
      <w:marBottom w:val="0"/>
      <w:divBdr>
        <w:top w:val="none" w:sz="0" w:space="0" w:color="auto"/>
        <w:left w:val="none" w:sz="0" w:space="0" w:color="auto"/>
        <w:bottom w:val="none" w:sz="0" w:space="0" w:color="auto"/>
        <w:right w:val="none" w:sz="0" w:space="0" w:color="auto"/>
      </w:divBdr>
    </w:div>
    <w:div w:id="12315750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6117134">
      <w:bodyDiv w:val="1"/>
      <w:marLeft w:val="0"/>
      <w:marRight w:val="0"/>
      <w:marTop w:val="0"/>
      <w:marBottom w:val="0"/>
      <w:divBdr>
        <w:top w:val="none" w:sz="0" w:space="0" w:color="auto"/>
        <w:left w:val="none" w:sz="0" w:space="0" w:color="auto"/>
        <w:bottom w:val="none" w:sz="0" w:space="0" w:color="auto"/>
        <w:right w:val="none" w:sz="0" w:space="0" w:color="auto"/>
      </w:divBdr>
    </w:div>
    <w:div w:id="368993765">
      <w:bodyDiv w:val="1"/>
      <w:marLeft w:val="0"/>
      <w:marRight w:val="0"/>
      <w:marTop w:val="0"/>
      <w:marBottom w:val="0"/>
      <w:divBdr>
        <w:top w:val="none" w:sz="0" w:space="0" w:color="auto"/>
        <w:left w:val="none" w:sz="0" w:space="0" w:color="auto"/>
        <w:bottom w:val="none" w:sz="0" w:space="0" w:color="auto"/>
        <w:right w:val="none" w:sz="0" w:space="0" w:color="auto"/>
      </w:divBdr>
    </w:div>
    <w:div w:id="447045483">
      <w:bodyDiv w:val="1"/>
      <w:marLeft w:val="0"/>
      <w:marRight w:val="0"/>
      <w:marTop w:val="0"/>
      <w:marBottom w:val="0"/>
      <w:divBdr>
        <w:top w:val="none" w:sz="0" w:space="0" w:color="auto"/>
        <w:left w:val="none" w:sz="0" w:space="0" w:color="auto"/>
        <w:bottom w:val="none" w:sz="0" w:space="0" w:color="auto"/>
        <w:right w:val="none" w:sz="0" w:space="0" w:color="auto"/>
      </w:divBdr>
    </w:div>
    <w:div w:id="514851520">
      <w:bodyDiv w:val="1"/>
      <w:marLeft w:val="0"/>
      <w:marRight w:val="0"/>
      <w:marTop w:val="0"/>
      <w:marBottom w:val="0"/>
      <w:divBdr>
        <w:top w:val="none" w:sz="0" w:space="0" w:color="auto"/>
        <w:left w:val="none" w:sz="0" w:space="0" w:color="auto"/>
        <w:bottom w:val="none" w:sz="0" w:space="0" w:color="auto"/>
        <w:right w:val="none" w:sz="0" w:space="0" w:color="auto"/>
      </w:divBdr>
    </w:div>
    <w:div w:id="716398035">
      <w:bodyDiv w:val="1"/>
      <w:marLeft w:val="0"/>
      <w:marRight w:val="0"/>
      <w:marTop w:val="0"/>
      <w:marBottom w:val="0"/>
      <w:divBdr>
        <w:top w:val="none" w:sz="0" w:space="0" w:color="auto"/>
        <w:left w:val="none" w:sz="0" w:space="0" w:color="auto"/>
        <w:bottom w:val="none" w:sz="0" w:space="0" w:color="auto"/>
        <w:right w:val="none" w:sz="0" w:space="0" w:color="auto"/>
      </w:divBdr>
    </w:div>
    <w:div w:id="897596755">
      <w:bodyDiv w:val="1"/>
      <w:marLeft w:val="0"/>
      <w:marRight w:val="0"/>
      <w:marTop w:val="0"/>
      <w:marBottom w:val="0"/>
      <w:divBdr>
        <w:top w:val="none" w:sz="0" w:space="0" w:color="auto"/>
        <w:left w:val="none" w:sz="0" w:space="0" w:color="auto"/>
        <w:bottom w:val="none" w:sz="0" w:space="0" w:color="auto"/>
        <w:right w:val="none" w:sz="0" w:space="0" w:color="auto"/>
      </w:divBdr>
    </w:div>
    <w:div w:id="1098602154">
      <w:bodyDiv w:val="1"/>
      <w:marLeft w:val="0"/>
      <w:marRight w:val="0"/>
      <w:marTop w:val="0"/>
      <w:marBottom w:val="0"/>
      <w:divBdr>
        <w:top w:val="none" w:sz="0" w:space="0" w:color="auto"/>
        <w:left w:val="none" w:sz="0" w:space="0" w:color="auto"/>
        <w:bottom w:val="none" w:sz="0" w:space="0" w:color="auto"/>
        <w:right w:val="none" w:sz="0" w:space="0" w:color="auto"/>
      </w:divBdr>
    </w:div>
    <w:div w:id="126160003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1661835">
      <w:bodyDiv w:val="1"/>
      <w:marLeft w:val="0"/>
      <w:marRight w:val="0"/>
      <w:marTop w:val="0"/>
      <w:marBottom w:val="0"/>
      <w:divBdr>
        <w:top w:val="none" w:sz="0" w:space="0" w:color="auto"/>
        <w:left w:val="none" w:sz="0" w:space="0" w:color="auto"/>
        <w:bottom w:val="none" w:sz="0" w:space="0" w:color="auto"/>
        <w:right w:val="none" w:sz="0" w:space="0" w:color="auto"/>
      </w:divBdr>
    </w:div>
    <w:div w:id="1956518489">
      <w:bodyDiv w:val="1"/>
      <w:marLeft w:val="0"/>
      <w:marRight w:val="0"/>
      <w:marTop w:val="0"/>
      <w:marBottom w:val="0"/>
      <w:divBdr>
        <w:top w:val="none" w:sz="0" w:space="0" w:color="auto"/>
        <w:left w:val="none" w:sz="0" w:space="0" w:color="auto"/>
        <w:bottom w:val="none" w:sz="0" w:space="0" w:color="auto"/>
        <w:right w:val="none" w:sz="0" w:space="0" w:color="auto"/>
      </w:divBdr>
    </w:div>
    <w:div w:id="213799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likumprojekts-grozijumi-noguldijumu-garantiju-likum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57B6"/>
    <w:rsid w:val="00057C8B"/>
    <w:rsid w:val="00084514"/>
    <w:rsid w:val="000C200C"/>
    <w:rsid w:val="000E2C7A"/>
    <w:rsid w:val="001D0698"/>
    <w:rsid w:val="002A2627"/>
    <w:rsid w:val="00344186"/>
    <w:rsid w:val="00387A5D"/>
    <w:rsid w:val="003A79D7"/>
    <w:rsid w:val="003B63DC"/>
    <w:rsid w:val="00472F39"/>
    <w:rsid w:val="00523A63"/>
    <w:rsid w:val="005D54D0"/>
    <w:rsid w:val="006116AE"/>
    <w:rsid w:val="006478A3"/>
    <w:rsid w:val="00763BDA"/>
    <w:rsid w:val="00782250"/>
    <w:rsid w:val="007D0798"/>
    <w:rsid w:val="0086688F"/>
    <w:rsid w:val="0089266C"/>
    <w:rsid w:val="008B623B"/>
    <w:rsid w:val="008D39C9"/>
    <w:rsid w:val="008E6EC0"/>
    <w:rsid w:val="0099449C"/>
    <w:rsid w:val="009C1B4C"/>
    <w:rsid w:val="009F44C0"/>
    <w:rsid w:val="00A51E18"/>
    <w:rsid w:val="00A56EC2"/>
    <w:rsid w:val="00A908B7"/>
    <w:rsid w:val="00AB61D4"/>
    <w:rsid w:val="00AD4A2F"/>
    <w:rsid w:val="00B3767C"/>
    <w:rsid w:val="00B54BCA"/>
    <w:rsid w:val="00B75BEA"/>
    <w:rsid w:val="00BA4C63"/>
    <w:rsid w:val="00BF2DCE"/>
    <w:rsid w:val="00C00671"/>
    <w:rsid w:val="00C14A16"/>
    <w:rsid w:val="00C2615D"/>
    <w:rsid w:val="00C81E68"/>
    <w:rsid w:val="00C8224F"/>
    <w:rsid w:val="00D02CC9"/>
    <w:rsid w:val="00DD5942"/>
    <w:rsid w:val="00EC71DC"/>
    <w:rsid w:val="00F777CB"/>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80650-7446-4000-9BC8-1226BF80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Pages>
  <Words>14461</Words>
  <Characters>8243</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Likumprojekta "Grozījumi Noguldījumu garantiju likumā" sākotnējās ietekmes novērtējuma ziņojums (anotācija)</vt:lpstr>
    </vt:vector>
  </TitlesOfParts>
  <Manager/>
  <Company>Finanšu ministrija</Company>
  <LinksUpToDate>false</LinksUpToDate>
  <CharactersWithSpaces>22659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Noguldījumu garantiju likumā" sākotnējās ietekmes novērtējuma ziņojums (anotācija)</dc:title>
  <dc:subject>Anotācija</dc:subject>
  <dc:creator>Dāvids Mucenieks</dc:creator>
  <cp:keywords/>
  <dc:description>67083935, davids.mucenieks@fm.gov.lv</dc:description>
  <cp:lastModifiedBy>Dāvids Mucenieks</cp:lastModifiedBy>
  <cp:revision>38</cp:revision>
  <dcterms:created xsi:type="dcterms:W3CDTF">2021-07-30T05:29:00Z</dcterms:created>
  <dcterms:modified xsi:type="dcterms:W3CDTF">2021-08-10T13:23:00Z</dcterms:modified>
  <cp:category/>
</cp:coreProperties>
</file>