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C8C74" w14:textId="37642CE3" w:rsidR="0031270B" w:rsidRPr="004D228D" w:rsidRDefault="0031270B" w:rsidP="008C375A">
      <w:pPr>
        <w:tabs>
          <w:tab w:val="left" w:pos="3746"/>
        </w:tabs>
        <w:spacing w:after="0" w:line="276" w:lineRule="auto"/>
        <w:jc w:val="center"/>
        <w:textAlignment w:val="baseline"/>
        <w:rPr>
          <w:rFonts w:ascii="Times New Roman" w:eastAsia="Times New Roman" w:hAnsi="Times New Roman" w:cs="Times New Roman"/>
          <w:b/>
          <w:color w:val="000000" w:themeColor="text1"/>
          <w:sz w:val="32"/>
          <w:szCs w:val="32"/>
          <w:lang w:eastAsia="lv-LV"/>
        </w:rPr>
      </w:pPr>
      <w:r w:rsidRPr="002866C2">
        <w:rPr>
          <w:rFonts w:ascii="Times New Roman" w:eastAsia="Times New Roman" w:hAnsi="Times New Roman" w:cs="Times New Roman"/>
          <w:b/>
          <w:color w:val="000000" w:themeColor="text1"/>
          <w:sz w:val="32"/>
          <w:szCs w:val="32"/>
          <w:lang w:eastAsia="lv-LV"/>
        </w:rPr>
        <w:t xml:space="preserve">Informatīvais </w:t>
      </w:r>
      <w:r w:rsidRPr="004B24AF">
        <w:rPr>
          <w:rFonts w:ascii="Times New Roman" w:eastAsia="Times New Roman" w:hAnsi="Times New Roman" w:cs="Times New Roman"/>
          <w:b/>
          <w:color w:val="000000" w:themeColor="text1"/>
          <w:sz w:val="32"/>
          <w:szCs w:val="32"/>
          <w:lang w:eastAsia="lv-LV"/>
        </w:rPr>
        <w:t>ziņojums</w:t>
      </w:r>
    </w:p>
    <w:p w14:paraId="25C0490C" w14:textId="58CCFE70" w:rsidR="0031270B" w:rsidRPr="004B24AF" w:rsidRDefault="0031270B" w:rsidP="008C375A">
      <w:pPr>
        <w:spacing w:after="0" w:line="276" w:lineRule="auto"/>
        <w:jc w:val="center"/>
        <w:textAlignment w:val="baseline"/>
        <w:rPr>
          <w:rFonts w:ascii="Times New Roman" w:eastAsia="Times New Roman" w:hAnsi="Times New Roman" w:cs="Times New Roman"/>
          <w:b/>
          <w:color w:val="000000" w:themeColor="text1"/>
          <w:sz w:val="32"/>
          <w:szCs w:val="32"/>
          <w:lang w:eastAsia="lv-LV"/>
        </w:rPr>
      </w:pPr>
      <w:bookmarkStart w:id="0" w:name="_Hlk77337739"/>
      <w:r w:rsidRPr="004B24AF">
        <w:rPr>
          <w:rFonts w:ascii="Times New Roman" w:eastAsia="Times New Roman" w:hAnsi="Times New Roman" w:cs="Times New Roman"/>
          <w:b/>
          <w:color w:val="000000" w:themeColor="text1"/>
          <w:sz w:val="32"/>
          <w:szCs w:val="32"/>
          <w:lang w:eastAsia="lv-LV"/>
        </w:rPr>
        <w:t>“</w:t>
      </w:r>
      <w:r w:rsidR="000B41DD" w:rsidRPr="000B41DD">
        <w:rPr>
          <w:rFonts w:ascii="Times New Roman" w:eastAsia="Times New Roman" w:hAnsi="Times New Roman" w:cs="Times New Roman"/>
          <w:b/>
          <w:color w:val="000000" w:themeColor="text1"/>
          <w:sz w:val="32"/>
          <w:szCs w:val="32"/>
          <w:lang w:eastAsia="lv-LV"/>
        </w:rPr>
        <w:t>Par Ekonomikas ministrijai Valdības deklarācijā un Valdības rīcības plānā noteikto uzdevumu izpildi, kā arī plānoto apņemšanos īstenošanu un pasākumu ietekmi uz Latgales reģionu</w:t>
      </w:r>
      <w:r w:rsidRPr="004B24AF">
        <w:rPr>
          <w:rFonts w:ascii="Times New Roman" w:eastAsia="Times New Roman" w:hAnsi="Times New Roman" w:cs="Times New Roman"/>
          <w:b/>
          <w:color w:val="000000" w:themeColor="text1"/>
          <w:sz w:val="32"/>
          <w:szCs w:val="32"/>
          <w:lang w:eastAsia="lv-LV"/>
        </w:rPr>
        <w:t>”</w:t>
      </w:r>
    </w:p>
    <w:bookmarkEnd w:id="0"/>
    <w:p w14:paraId="67383A67" w14:textId="66F29B22" w:rsidR="0031270B" w:rsidRPr="00F24E0E" w:rsidRDefault="0031270B" w:rsidP="008260DC">
      <w:pPr>
        <w:spacing w:after="0" w:line="276" w:lineRule="auto"/>
        <w:jc w:val="center"/>
        <w:textAlignment w:val="baseline"/>
        <w:rPr>
          <w:rFonts w:ascii="Times New Roman" w:eastAsia="Times New Roman" w:hAnsi="Times New Roman" w:cs="Times New Roman"/>
          <w:color w:val="000000" w:themeColor="text1"/>
          <w:sz w:val="24"/>
          <w:szCs w:val="24"/>
          <w:lang w:eastAsia="lv-LV"/>
        </w:rPr>
      </w:pPr>
    </w:p>
    <w:p w14:paraId="7D52ABD0" w14:textId="7D89D4F3" w:rsidR="0031270B" w:rsidRPr="00F24E0E" w:rsidRDefault="0031270B" w:rsidP="00F33B3E">
      <w:pPr>
        <w:spacing w:after="0" w:line="276" w:lineRule="auto"/>
        <w:ind w:firstLine="720"/>
        <w:jc w:val="both"/>
        <w:textAlignment w:val="baseline"/>
        <w:rPr>
          <w:rFonts w:ascii="Times New Roman" w:hAnsi="Times New Roman" w:cs="Times New Roman"/>
          <w:color w:val="000000" w:themeColor="text1"/>
          <w:sz w:val="24"/>
          <w:szCs w:val="24"/>
          <w:shd w:val="clear" w:color="auto" w:fill="FFFFFF"/>
        </w:rPr>
      </w:pPr>
      <w:r w:rsidRPr="00F24E0E">
        <w:rPr>
          <w:rFonts w:ascii="Times New Roman" w:eastAsia="Times New Roman" w:hAnsi="Times New Roman" w:cs="Times New Roman"/>
          <w:color w:val="000000" w:themeColor="text1"/>
          <w:sz w:val="24"/>
          <w:szCs w:val="24"/>
          <w:lang w:eastAsia="lv-LV"/>
        </w:rPr>
        <w:t>Informatīvais ziņojums “</w:t>
      </w:r>
      <w:r w:rsidR="000B41DD" w:rsidRPr="000B41DD">
        <w:rPr>
          <w:rFonts w:ascii="Times New Roman" w:eastAsia="Times New Roman" w:hAnsi="Times New Roman" w:cs="Times New Roman"/>
          <w:color w:val="000000" w:themeColor="text1"/>
          <w:sz w:val="24"/>
          <w:szCs w:val="24"/>
          <w:lang w:eastAsia="lv-LV"/>
        </w:rPr>
        <w:t>Par Ekonomikas ministrijai Valdības deklarācijā un Valdības rīcības plānā noteikto uzdevumu izpildi, kā arī plānoto apņemšanos īstenošanu un pasākumu ietekmi uz Latgales reģionu</w:t>
      </w:r>
      <w:r w:rsidR="003562FB" w:rsidRPr="00F24E0E">
        <w:rPr>
          <w:rFonts w:ascii="Times New Roman" w:hAnsi="Times New Roman" w:cs="Times New Roman"/>
          <w:color w:val="000000" w:themeColor="text1"/>
          <w:sz w:val="24"/>
          <w:szCs w:val="24"/>
          <w:shd w:val="clear" w:color="auto" w:fill="FFFFFF"/>
        </w:rPr>
        <w:t>”</w:t>
      </w:r>
      <w:r w:rsidR="003562FB" w:rsidRPr="00F24E0E">
        <w:rPr>
          <w:rFonts w:ascii="Times New Roman" w:eastAsia="Times New Roman" w:hAnsi="Times New Roman" w:cs="Times New Roman"/>
          <w:color w:val="000000" w:themeColor="text1"/>
          <w:sz w:val="24"/>
          <w:szCs w:val="24"/>
          <w:lang w:eastAsia="lv-LV"/>
        </w:rPr>
        <w:t xml:space="preserve"> </w:t>
      </w:r>
      <w:r w:rsidRPr="00F24E0E">
        <w:rPr>
          <w:rFonts w:ascii="Times New Roman" w:eastAsia="Times New Roman" w:hAnsi="Times New Roman" w:cs="Times New Roman"/>
          <w:color w:val="000000" w:themeColor="text1"/>
          <w:sz w:val="24"/>
          <w:szCs w:val="24"/>
          <w:lang w:eastAsia="lv-LV"/>
        </w:rPr>
        <w:t xml:space="preserve">(turpmāk – Informatīvais ziņojums) izstrādāts </w:t>
      </w:r>
      <w:r w:rsidR="003562FB" w:rsidRPr="00F24E0E">
        <w:rPr>
          <w:rFonts w:ascii="Times New Roman" w:eastAsia="Times New Roman" w:hAnsi="Times New Roman" w:cs="Times New Roman"/>
          <w:color w:val="000000" w:themeColor="text1"/>
          <w:sz w:val="24"/>
          <w:szCs w:val="24"/>
          <w:lang w:eastAsia="lv-LV"/>
        </w:rPr>
        <w:t xml:space="preserve">pamatojoties uz Ministru prezidenta uzdevumu 22-MPI-26, kas paredz </w:t>
      </w:r>
      <w:r w:rsidR="003562FB" w:rsidRPr="00F24E0E">
        <w:rPr>
          <w:rFonts w:ascii="Times New Roman" w:hAnsi="Times New Roman" w:cs="Times New Roman"/>
          <w:color w:val="000000" w:themeColor="text1"/>
          <w:sz w:val="24"/>
          <w:szCs w:val="24"/>
          <w:shd w:val="clear" w:color="auto" w:fill="FFFFFF"/>
        </w:rPr>
        <w:t xml:space="preserve">gatavojoties 2022.gada 23.augusta Ministru kabineta izbraukuma sēdei Latgalē, </w:t>
      </w:r>
      <w:r w:rsidR="003562FB" w:rsidRPr="00F24E0E">
        <w:rPr>
          <w:rFonts w:ascii="Times New Roman" w:eastAsia="Times New Roman" w:hAnsi="Times New Roman" w:cs="Times New Roman"/>
          <w:color w:val="000000" w:themeColor="text1"/>
          <w:sz w:val="24"/>
          <w:szCs w:val="24"/>
          <w:lang w:eastAsia="lv-LV"/>
        </w:rPr>
        <w:t xml:space="preserve">līdz 2022.gada 12.augustam iesniegt Ministru kabinetā ziņojumu </w:t>
      </w:r>
      <w:r w:rsidR="003562FB" w:rsidRPr="00F24E0E">
        <w:rPr>
          <w:rFonts w:ascii="Times New Roman" w:hAnsi="Times New Roman" w:cs="Times New Roman"/>
          <w:color w:val="000000" w:themeColor="text1"/>
          <w:sz w:val="24"/>
          <w:szCs w:val="24"/>
          <w:shd w:val="clear" w:color="auto" w:fill="FFFFFF"/>
        </w:rPr>
        <w:t xml:space="preserve">par Valdības deklarācijā un Valdības rīcības plānā noteikto uzdevumu izpildi, kā arī par plānoto apņemšanos īstenošanu Ekonomikas ministrijas nozarē un šo pasākumu ietekmi uz Latgales reģionu. </w:t>
      </w:r>
    </w:p>
    <w:p w14:paraId="5BD16959" w14:textId="77777777" w:rsidR="00F33B3E" w:rsidRPr="004D228D" w:rsidRDefault="00F33B3E" w:rsidP="00A016EF">
      <w:pPr>
        <w:spacing w:after="0" w:line="276" w:lineRule="auto"/>
        <w:ind w:firstLine="720"/>
        <w:jc w:val="both"/>
        <w:textAlignment w:val="baseline"/>
        <w:rPr>
          <w:rFonts w:ascii="Times New Roman" w:hAnsi="Times New Roman" w:cs="Times New Roman"/>
          <w:color w:val="000000" w:themeColor="text1"/>
          <w:sz w:val="24"/>
          <w:szCs w:val="24"/>
          <w:shd w:val="clear" w:color="auto" w:fill="FFFFFF"/>
        </w:rPr>
      </w:pPr>
    </w:p>
    <w:p w14:paraId="22136038" w14:textId="1E4AA494" w:rsidR="00DD563A" w:rsidRPr="004D228D" w:rsidRDefault="0052118D" w:rsidP="008260DC">
      <w:pPr>
        <w:pStyle w:val="ListParagraph"/>
        <w:numPr>
          <w:ilvl w:val="0"/>
          <w:numId w:val="1"/>
        </w:numPr>
        <w:spacing w:after="0" w:line="276" w:lineRule="auto"/>
        <w:ind w:left="426"/>
        <w:contextualSpacing w:val="0"/>
        <w:jc w:val="center"/>
        <w:textAlignment w:val="baseline"/>
        <w:rPr>
          <w:rFonts w:ascii="Times New Roman" w:eastAsia="Times New Roman" w:hAnsi="Times New Roman" w:cs="Times New Roman"/>
          <w:b/>
          <w:color w:val="000000" w:themeColor="text1"/>
          <w:sz w:val="28"/>
          <w:szCs w:val="28"/>
          <w:lang w:eastAsia="lv-LV"/>
        </w:rPr>
      </w:pPr>
      <w:r w:rsidRPr="004D228D">
        <w:rPr>
          <w:rFonts w:ascii="Times New Roman" w:eastAsia="Times New Roman" w:hAnsi="Times New Roman" w:cs="Times New Roman"/>
          <w:b/>
          <w:color w:val="000000" w:themeColor="text1"/>
          <w:sz w:val="28"/>
          <w:szCs w:val="28"/>
          <w:lang w:eastAsia="lv-LV"/>
        </w:rPr>
        <w:t xml:space="preserve">Ekonomikas attīstība </w:t>
      </w:r>
      <w:r w:rsidR="00F27DC6" w:rsidRPr="004D228D">
        <w:rPr>
          <w:rFonts w:ascii="Times New Roman" w:eastAsia="Times New Roman" w:hAnsi="Times New Roman" w:cs="Times New Roman"/>
          <w:b/>
          <w:color w:val="000000" w:themeColor="text1"/>
          <w:sz w:val="28"/>
          <w:szCs w:val="28"/>
          <w:lang w:eastAsia="lv-LV"/>
        </w:rPr>
        <w:t xml:space="preserve">laika posmā no </w:t>
      </w:r>
      <w:r w:rsidR="00E623F5" w:rsidRPr="004D228D">
        <w:rPr>
          <w:rFonts w:ascii="Times New Roman" w:eastAsia="Times New Roman" w:hAnsi="Times New Roman" w:cs="Times New Roman"/>
          <w:b/>
          <w:color w:val="000000" w:themeColor="text1"/>
          <w:sz w:val="28"/>
          <w:szCs w:val="28"/>
          <w:lang w:eastAsia="lv-LV"/>
        </w:rPr>
        <w:t>20</w:t>
      </w:r>
      <w:r w:rsidR="003A37AA" w:rsidRPr="004D228D">
        <w:rPr>
          <w:rFonts w:ascii="Times New Roman" w:eastAsia="Times New Roman" w:hAnsi="Times New Roman" w:cs="Times New Roman"/>
          <w:b/>
          <w:color w:val="000000" w:themeColor="text1"/>
          <w:sz w:val="28"/>
          <w:szCs w:val="28"/>
          <w:lang w:eastAsia="lv-LV"/>
        </w:rPr>
        <w:t>19.</w:t>
      </w:r>
      <w:r w:rsidR="00F27DC6" w:rsidRPr="004D228D">
        <w:rPr>
          <w:rFonts w:ascii="Times New Roman" w:eastAsia="Times New Roman" w:hAnsi="Times New Roman" w:cs="Times New Roman"/>
          <w:b/>
          <w:color w:val="000000" w:themeColor="text1"/>
          <w:sz w:val="28"/>
          <w:szCs w:val="28"/>
          <w:lang w:eastAsia="lv-LV"/>
        </w:rPr>
        <w:t>gada līdz 2022.gadam</w:t>
      </w:r>
    </w:p>
    <w:p w14:paraId="5C0F89C8" w14:textId="574E45F9" w:rsidR="00C63A4F" w:rsidRDefault="00C63A4F" w:rsidP="00A016EF">
      <w:pPr>
        <w:spacing w:after="0" w:line="276" w:lineRule="auto"/>
        <w:ind w:firstLine="709"/>
        <w:textAlignment w:val="baseline"/>
        <w:rPr>
          <w:rFonts w:ascii="Times New Roman" w:hAnsi="Times New Roman" w:cs="Times New Roman"/>
          <w:color w:val="000000" w:themeColor="text1"/>
          <w:sz w:val="24"/>
          <w:szCs w:val="24"/>
        </w:rPr>
      </w:pPr>
    </w:p>
    <w:p w14:paraId="099FE47B" w14:textId="77777777" w:rsidR="00F14843" w:rsidRDefault="00F14843" w:rsidP="00A016EF">
      <w:pPr>
        <w:spacing w:after="0" w:line="276" w:lineRule="auto"/>
        <w:ind w:firstLine="720"/>
        <w:jc w:val="both"/>
        <w:rPr>
          <w:rFonts w:ascii="Times New Roman" w:hAnsi="Times New Roman" w:cs="Times New Roman"/>
          <w:sz w:val="24"/>
          <w:szCs w:val="24"/>
        </w:rPr>
      </w:pPr>
      <w:r w:rsidRPr="006A03E7">
        <w:rPr>
          <w:rStyle w:val="normaltextrun"/>
          <w:rFonts w:ascii="Times New Roman" w:hAnsi="Times New Roman" w:cs="Times New Roman"/>
          <w:b/>
          <w:bCs/>
          <w:color w:val="000000"/>
          <w:sz w:val="24"/>
          <w:szCs w:val="24"/>
        </w:rPr>
        <w:t xml:space="preserve">Laika posmā no 2019.gada līdz 2022.gadam ekonomisko attīstību Latvijā būtiski ietekmēja </w:t>
      </w:r>
      <w:r w:rsidRPr="006A03E7">
        <w:rPr>
          <w:rFonts w:ascii="Times New Roman" w:hAnsi="Times New Roman" w:cs="Times New Roman"/>
          <w:b/>
          <w:sz w:val="24"/>
          <w:szCs w:val="24"/>
        </w:rPr>
        <w:t xml:space="preserve">Covid-19 pandēmija un kopš 2022.gada 24.februāra Krievijas agresija pret Ukrainu. </w:t>
      </w:r>
      <w:r w:rsidRPr="006A03E7">
        <w:rPr>
          <w:rFonts w:ascii="Times New Roman" w:hAnsi="Times New Roman" w:cs="Times New Roman"/>
          <w:sz w:val="24"/>
          <w:szCs w:val="24"/>
        </w:rPr>
        <w:t>Pēc 3,8% krituma 2020.gadā pandēmijas dēļ, Latvijas ekonomika 2021.gadā strauji atguvās, un IKP palielinājās par 4,</w:t>
      </w:r>
      <w:r>
        <w:rPr>
          <w:rFonts w:ascii="Times New Roman" w:hAnsi="Times New Roman" w:cs="Times New Roman"/>
          <w:sz w:val="24"/>
          <w:szCs w:val="24"/>
        </w:rPr>
        <w:t>5</w:t>
      </w:r>
      <w:r w:rsidRPr="006A03E7">
        <w:rPr>
          <w:rFonts w:ascii="Times New Roman" w:hAnsi="Times New Roman" w:cs="Times New Roman"/>
          <w:sz w:val="24"/>
          <w:szCs w:val="24"/>
        </w:rPr>
        <w:t>%, jeb par 0,</w:t>
      </w:r>
      <w:r>
        <w:rPr>
          <w:rFonts w:ascii="Times New Roman" w:hAnsi="Times New Roman" w:cs="Times New Roman"/>
          <w:sz w:val="24"/>
          <w:szCs w:val="24"/>
        </w:rPr>
        <w:t>5</w:t>
      </w:r>
      <w:r w:rsidRPr="006A03E7">
        <w:rPr>
          <w:rFonts w:ascii="Times New Roman" w:hAnsi="Times New Roman" w:cs="Times New Roman"/>
          <w:sz w:val="24"/>
          <w:szCs w:val="24"/>
        </w:rPr>
        <w:t xml:space="preserve">%, salīdzinot ar 2019.gadu. </w:t>
      </w:r>
    </w:p>
    <w:p w14:paraId="7660C9CA" w14:textId="6DA55351" w:rsidR="00D5427E" w:rsidRPr="004D228D" w:rsidRDefault="00F14843" w:rsidP="007B73A4">
      <w:pPr>
        <w:spacing w:after="0" w:line="276" w:lineRule="auto"/>
        <w:ind w:firstLine="720"/>
        <w:jc w:val="right"/>
        <w:rPr>
          <w:rFonts w:ascii="Times New Roman" w:hAnsi="Times New Roman" w:cs="Times New Roman"/>
          <w:sz w:val="24"/>
          <w:szCs w:val="24"/>
        </w:rPr>
      </w:pPr>
      <w:r w:rsidRPr="004D228D">
        <w:rPr>
          <w:rFonts w:ascii="Times New Roman" w:hAnsi="Times New Roman" w:cs="Times New Roman"/>
          <w:sz w:val="24"/>
          <w:szCs w:val="24"/>
        </w:rPr>
        <w:t>Tabula</w:t>
      </w:r>
      <w:r w:rsidR="006814DE" w:rsidRPr="004D228D">
        <w:rPr>
          <w:rFonts w:ascii="Times New Roman" w:hAnsi="Times New Roman" w:cs="Times New Roman"/>
          <w:sz w:val="24"/>
          <w:szCs w:val="24"/>
        </w:rPr>
        <w:t xml:space="preserve"> Nr.</w:t>
      </w:r>
      <w:r w:rsidR="00DA7FCA" w:rsidRPr="004D228D">
        <w:rPr>
          <w:rFonts w:ascii="Times New Roman" w:hAnsi="Times New Roman" w:cs="Times New Roman"/>
          <w:sz w:val="24"/>
          <w:szCs w:val="24"/>
        </w:rPr>
        <w:t>1</w:t>
      </w:r>
      <w:r w:rsidR="00DA7FCA" w:rsidRPr="004D228D" w:rsidDel="00D5427E">
        <w:rPr>
          <w:rFonts w:ascii="Times New Roman" w:hAnsi="Times New Roman" w:cs="Times New Roman"/>
          <w:sz w:val="24"/>
          <w:szCs w:val="24"/>
        </w:rPr>
        <w:t>.</w:t>
      </w:r>
    </w:p>
    <w:p w14:paraId="4C0B5075" w14:textId="0E8CA24D" w:rsidR="00F14843" w:rsidRPr="008915E4" w:rsidRDefault="00F14843" w:rsidP="007B73A4">
      <w:pPr>
        <w:spacing w:after="0" w:line="276" w:lineRule="auto"/>
        <w:ind w:firstLine="720"/>
        <w:jc w:val="right"/>
        <w:rPr>
          <w:rFonts w:ascii="Times New Roman" w:hAnsi="Times New Roman" w:cs="Times New Roman"/>
          <w:b/>
          <w:bCs/>
          <w:caps/>
          <w:sz w:val="24"/>
          <w:szCs w:val="24"/>
        </w:rPr>
      </w:pPr>
      <w:r w:rsidRPr="008915E4">
        <w:rPr>
          <w:rFonts w:ascii="Times New Roman" w:hAnsi="Times New Roman" w:cs="Times New Roman"/>
          <w:b/>
          <w:bCs/>
          <w:sz w:val="24"/>
          <w:szCs w:val="24"/>
        </w:rPr>
        <w:t xml:space="preserve">Ekonomikas attīstības </w:t>
      </w:r>
      <w:proofErr w:type="spellStart"/>
      <w:r w:rsidRPr="008915E4">
        <w:rPr>
          <w:rFonts w:ascii="Times New Roman" w:hAnsi="Times New Roman" w:cs="Times New Roman"/>
          <w:b/>
          <w:bCs/>
          <w:sz w:val="24"/>
          <w:szCs w:val="24"/>
        </w:rPr>
        <w:t>pamatrādītāji</w:t>
      </w:r>
      <w:proofErr w:type="spellEnd"/>
      <w:r w:rsidR="003635DD">
        <w:rPr>
          <w:rStyle w:val="FootnoteReference"/>
          <w:rFonts w:ascii="Times New Roman" w:hAnsi="Times New Roman" w:cs="Times New Roman"/>
          <w:b/>
          <w:bCs/>
          <w:sz w:val="24"/>
          <w:szCs w:val="24"/>
        </w:rPr>
        <w:footnoteReference w:id="2"/>
      </w:r>
    </w:p>
    <w:tbl>
      <w:tblPr>
        <w:tblStyle w:val="TableGrid"/>
        <w:tblW w:w="9062" w:type="dxa"/>
        <w:tblLayout w:type="fixed"/>
        <w:tblLook w:val="0400" w:firstRow="0" w:lastRow="0" w:firstColumn="0" w:lastColumn="0" w:noHBand="0" w:noVBand="1"/>
      </w:tblPr>
      <w:tblGrid>
        <w:gridCol w:w="6086"/>
        <w:gridCol w:w="708"/>
        <w:gridCol w:w="709"/>
        <w:gridCol w:w="709"/>
        <w:gridCol w:w="850"/>
      </w:tblGrid>
      <w:tr w:rsidR="002A23FD" w:rsidRPr="004D228D" w14:paraId="6D0B7BFC" w14:textId="77777777" w:rsidTr="00E93FBA">
        <w:tc>
          <w:tcPr>
            <w:tcW w:w="6086" w:type="dxa"/>
            <w:tcBorders>
              <w:top w:val="single" w:sz="8" w:space="0" w:color="auto"/>
              <w:left w:val="single" w:sz="8" w:space="0" w:color="auto"/>
              <w:bottom w:val="single" w:sz="8" w:space="0" w:color="auto"/>
              <w:right w:val="single" w:sz="8" w:space="0" w:color="auto"/>
            </w:tcBorders>
          </w:tcPr>
          <w:p w14:paraId="36008575" w14:textId="595049E8" w:rsidR="6A92D4D4" w:rsidRPr="004D228D" w:rsidRDefault="6A92D4D4" w:rsidP="007B73A4">
            <w:pPr>
              <w:spacing w:line="276" w:lineRule="auto"/>
              <w:rPr>
                <w:rFonts w:ascii="Times New Roman" w:eastAsia="Times New Roman" w:hAnsi="Times New Roman" w:cs="Times New Roman"/>
                <w:color w:val="000000" w:themeColor="text1"/>
                <w:sz w:val="20"/>
                <w:szCs w:val="20"/>
              </w:rPr>
            </w:pPr>
          </w:p>
        </w:tc>
        <w:tc>
          <w:tcPr>
            <w:tcW w:w="708" w:type="dxa"/>
            <w:tcBorders>
              <w:top w:val="single" w:sz="8" w:space="0" w:color="auto"/>
              <w:left w:val="single" w:sz="8" w:space="0" w:color="auto"/>
              <w:bottom w:val="single" w:sz="8" w:space="0" w:color="auto"/>
              <w:right w:val="single" w:sz="8" w:space="0" w:color="auto"/>
            </w:tcBorders>
            <w:vAlign w:val="bottom"/>
          </w:tcPr>
          <w:p w14:paraId="23D316B3" w14:textId="7968D477" w:rsidR="6A92D4D4" w:rsidRPr="004D228D" w:rsidRDefault="6A92D4D4" w:rsidP="007B73A4">
            <w:pPr>
              <w:spacing w:line="276" w:lineRule="auto"/>
              <w:jc w:val="right"/>
              <w:rPr>
                <w:rFonts w:ascii="Times New Roman" w:eastAsia="Times New Roman" w:hAnsi="Times New Roman" w:cs="Times New Roman"/>
                <w:b/>
                <w:color w:val="000000" w:themeColor="text1"/>
                <w:sz w:val="20"/>
                <w:szCs w:val="20"/>
              </w:rPr>
            </w:pPr>
            <w:r w:rsidRPr="004D228D">
              <w:rPr>
                <w:rFonts w:ascii="Times New Roman" w:eastAsia="Times New Roman" w:hAnsi="Times New Roman" w:cs="Times New Roman"/>
                <w:b/>
                <w:color w:val="000000" w:themeColor="text1"/>
                <w:sz w:val="20"/>
                <w:szCs w:val="20"/>
              </w:rPr>
              <w:t>2019</w:t>
            </w:r>
          </w:p>
        </w:tc>
        <w:tc>
          <w:tcPr>
            <w:tcW w:w="709" w:type="dxa"/>
            <w:tcBorders>
              <w:top w:val="single" w:sz="8" w:space="0" w:color="auto"/>
              <w:left w:val="single" w:sz="8" w:space="0" w:color="auto"/>
              <w:bottom w:val="single" w:sz="8" w:space="0" w:color="auto"/>
              <w:right w:val="single" w:sz="8" w:space="0" w:color="auto"/>
            </w:tcBorders>
          </w:tcPr>
          <w:p w14:paraId="6750183C" w14:textId="5FC293B4" w:rsidR="6A92D4D4" w:rsidRPr="004D228D" w:rsidRDefault="6A92D4D4" w:rsidP="007B73A4">
            <w:pPr>
              <w:spacing w:line="276" w:lineRule="auto"/>
              <w:jc w:val="right"/>
              <w:rPr>
                <w:rFonts w:ascii="Times New Roman" w:eastAsia="Times New Roman" w:hAnsi="Times New Roman" w:cs="Times New Roman"/>
                <w:b/>
                <w:color w:val="000000" w:themeColor="text1"/>
                <w:sz w:val="20"/>
                <w:szCs w:val="20"/>
              </w:rPr>
            </w:pPr>
            <w:r w:rsidRPr="004D228D">
              <w:rPr>
                <w:rFonts w:ascii="Times New Roman" w:eastAsia="Times New Roman" w:hAnsi="Times New Roman" w:cs="Times New Roman"/>
                <w:b/>
                <w:color w:val="000000" w:themeColor="text1"/>
                <w:sz w:val="20"/>
                <w:szCs w:val="20"/>
              </w:rPr>
              <w:t>2020</w:t>
            </w:r>
          </w:p>
        </w:tc>
        <w:tc>
          <w:tcPr>
            <w:tcW w:w="709" w:type="dxa"/>
            <w:tcBorders>
              <w:top w:val="single" w:sz="8" w:space="0" w:color="auto"/>
              <w:left w:val="single" w:sz="8" w:space="0" w:color="auto"/>
              <w:bottom w:val="single" w:sz="8" w:space="0" w:color="auto"/>
              <w:right w:val="single" w:sz="8" w:space="0" w:color="auto"/>
            </w:tcBorders>
          </w:tcPr>
          <w:p w14:paraId="512300B1" w14:textId="04A1D6BB" w:rsidR="6A92D4D4" w:rsidRPr="004D228D" w:rsidRDefault="6A92D4D4" w:rsidP="007B73A4">
            <w:pPr>
              <w:spacing w:line="276" w:lineRule="auto"/>
              <w:jc w:val="right"/>
              <w:rPr>
                <w:rFonts w:ascii="Times New Roman" w:eastAsia="Times New Roman" w:hAnsi="Times New Roman" w:cs="Times New Roman"/>
                <w:b/>
                <w:color w:val="000000" w:themeColor="text1"/>
                <w:sz w:val="20"/>
                <w:szCs w:val="20"/>
              </w:rPr>
            </w:pPr>
            <w:r w:rsidRPr="004D228D">
              <w:rPr>
                <w:rFonts w:ascii="Times New Roman" w:eastAsia="Times New Roman" w:hAnsi="Times New Roman" w:cs="Times New Roman"/>
                <w:b/>
                <w:color w:val="000000" w:themeColor="text1"/>
                <w:sz w:val="20"/>
                <w:szCs w:val="20"/>
              </w:rPr>
              <w:t>2021</w:t>
            </w:r>
          </w:p>
        </w:tc>
        <w:tc>
          <w:tcPr>
            <w:tcW w:w="850" w:type="dxa"/>
            <w:tcBorders>
              <w:top w:val="single" w:sz="8" w:space="0" w:color="auto"/>
              <w:left w:val="single" w:sz="8" w:space="0" w:color="auto"/>
              <w:bottom w:val="single" w:sz="8" w:space="0" w:color="auto"/>
              <w:right w:val="single" w:sz="8" w:space="0" w:color="auto"/>
            </w:tcBorders>
          </w:tcPr>
          <w:p w14:paraId="0F3FFC0D" w14:textId="71670448" w:rsidR="6A92D4D4" w:rsidRPr="004D228D" w:rsidRDefault="6A92D4D4" w:rsidP="007B73A4">
            <w:pPr>
              <w:spacing w:line="276" w:lineRule="auto"/>
              <w:jc w:val="right"/>
              <w:rPr>
                <w:rFonts w:ascii="Times New Roman" w:eastAsia="Times New Roman" w:hAnsi="Times New Roman" w:cs="Times New Roman"/>
                <w:b/>
                <w:color w:val="000000" w:themeColor="text1"/>
                <w:sz w:val="20"/>
                <w:szCs w:val="20"/>
              </w:rPr>
            </w:pPr>
            <w:r w:rsidRPr="004D228D">
              <w:rPr>
                <w:rFonts w:ascii="Times New Roman" w:eastAsia="Times New Roman" w:hAnsi="Times New Roman" w:cs="Times New Roman"/>
                <w:b/>
                <w:color w:val="000000" w:themeColor="text1"/>
                <w:sz w:val="20"/>
                <w:szCs w:val="20"/>
              </w:rPr>
              <w:t>2022</w:t>
            </w:r>
            <w:r w:rsidR="0095017B">
              <w:rPr>
                <w:rFonts w:ascii="Times New Roman" w:eastAsia="Times New Roman" w:hAnsi="Times New Roman" w:cs="Times New Roman"/>
                <w:b/>
                <w:color w:val="000000" w:themeColor="text1"/>
                <w:sz w:val="20"/>
                <w:szCs w:val="20"/>
              </w:rPr>
              <w:t>p</w:t>
            </w:r>
          </w:p>
        </w:tc>
      </w:tr>
      <w:tr w:rsidR="6A92D4D4" w:rsidRPr="004D228D" w14:paraId="3500B9EE" w14:textId="77777777" w:rsidTr="007B73A4">
        <w:tc>
          <w:tcPr>
            <w:tcW w:w="9062" w:type="dxa"/>
            <w:gridSpan w:val="5"/>
            <w:tcBorders>
              <w:top w:val="single" w:sz="8" w:space="0" w:color="auto"/>
              <w:left w:val="single" w:sz="8" w:space="0" w:color="auto"/>
              <w:bottom w:val="single" w:sz="8" w:space="0" w:color="auto"/>
              <w:right w:val="single" w:sz="8" w:space="0" w:color="auto"/>
            </w:tcBorders>
          </w:tcPr>
          <w:p w14:paraId="2ECC3E73" w14:textId="0DFCB2A4" w:rsidR="6A92D4D4" w:rsidRPr="004D228D" w:rsidRDefault="6A92D4D4" w:rsidP="007B73A4">
            <w:pPr>
              <w:spacing w:line="276" w:lineRule="auto"/>
              <w:jc w:val="center"/>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izmaiņas procentos</w:t>
            </w:r>
          </w:p>
        </w:tc>
      </w:tr>
      <w:tr w:rsidR="002A23FD" w:rsidRPr="004D228D" w14:paraId="4DD4902C" w14:textId="77777777" w:rsidTr="00E93FBA">
        <w:tc>
          <w:tcPr>
            <w:tcW w:w="6086" w:type="dxa"/>
            <w:tcBorders>
              <w:top w:val="single" w:sz="8" w:space="0" w:color="auto"/>
              <w:left w:val="single" w:sz="8" w:space="0" w:color="auto"/>
              <w:bottom w:val="single" w:sz="8" w:space="0" w:color="auto"/>
              <w:right w:val="single" w:sz="8" w:space="0" w:color="auto"/>
            </w:tcBorders>
          </w:tcPr>
          <w:p w14:paraId="27AF404D" w14:textId="2235D7E7"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sz w:val="20"/>
                <w:szCs w:val="20"/>
              </w:rPr>
              <w:t>Iekšzemes kopprodukts</w:t>
            </w:r>
          </w:p>
        </w:tc>
        <w:tc>
          <w:tcPr>
            <w:tcW w:w="708" w:type="dxa"/>
            <w:tcBorders>
              <w:top w:val="nil"/>
              <w:left w:val="single" w:sz="8" w:space="0" w:color="auto"/>
              <w:bottom w:val="single" w:sz="8" w:space="0" w:color="auto"/>
              <w:right w:val="single" w:sz="8" w:space="0" w:color="auto"/>
            </w:tcBorders>
            <w:vAlign w:val="bottom"/>
          </w:tcPr>
          <w:p w14:paraId="1B338E07" w14:textId="72DADDD7"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2,5</w:t>
            </w:r>
          </w:p>
        </w:tc>
        <w:tc>
          <w:tcPr>
            <w:tcW w:w="709" w:type="dxa"/>
            <w:tcBorders>
              <w:top w:val="nil"/>
              <w:left w:val="single" w:sz="8" w:space="0" w:color="auto"/>
              <w:bottom w:val="single" w:sz="8" w:space="0" w:color="auto"/>
              <w:right w:val="single" w:sz="8" w:space="0" w:color="auto"/>
            </w:tcBorders>
          </w:tcPr>
          <w:p w14:paraId="0142B97A" w14:textId="30628EE6"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-3,8</w:t>
            </w:r>
          </w:p>
        </w:tc>
        <w:tc>
          <w:tcPr>
            <w:tcW w:w="709" w:type="dxa"/>
            <w:tcBorders>
              <w:top w:val="nil"/>
              <w:left w:val="single" w:sz="8" w:space="0" w:color="auto"/>
              <w:bottom w:val="single" w:sz="8" w:space="0" w:color="auto"/>
              <w:right w:val="single" w:sz="8" w:space="0" w:color="auto"/>
            </w:tcBorders>
          </w:tcPr>
          <w:p w14:paraId="0D22B12F" w14:textId="71C24AD6"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4,5</w:t>
            </w:r>
          </w:p>
        </w:tc>
        <w:tc>
          <w:tcPr>
            <w:tcW w:w="850" w:type="dxa"/>
            <w:tcBorders>
              <w:top w:val="nil"/>
              <w:left w:val="single" w:sz="8" w:space="0" w:color="auto"/>
              <w:bottom w:val="single" w:sz="8" w:space="0" w:color="auto"/>
              <w:right w:val="single" w:sz="8" w:space="0" w:color="auto"/>
            </w:tcBorders>
          </w:tcPr>
          <w:p w14:paraId="7B5DDD7F" w14:textId="5D4E9479"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2,4</w:t>
            </w:r>
          </w:p>
        </w:tc>
      </w:tr>
      <w:tr w:rsidR="00F41B05" w:rsidRPr="004D228D" w14:paraId="6105BF33" w14:textId="77777777" w:rsidTr="00E93FBA">
        <w:tc>
          <w:tcPr>
            <w:tcW w:w="6086" w:type="dxa"/>
            <w:tcBorders>
              <w:top w:val="single" w:sz="8" w:space="0" w:color="auto"/>
              <w:left w:val="single" w:sz="8" w:space="0" w:color="auto"/>
              <w:bottom w:val="single" w:sz="8" w:space="0" w:color="auto"/>
              <w:right w:val="single" w:sz="8" w:space="0" w:color="auto"/>
            </w:tcBorders>
            <w:shd w:val="clear" w:color="auto" w:fill="FFF2CC" w:themeFill="accent4" w:themeFillTint="33"/>
          </w:tcPr>
          <w:p w14:paraId="6784E7B8" w14:textId="2ECE327B"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color w:val="000000" w:themeColor="text1"/>
                <w:sz w:val="20"/>
                <w:szCs w:val="20"/>
              </w:rPr>
              <w:t>Privātais patēriņš</w:t>
            </w:r>
          </w:p>
        </w:tc>
        <w:tc>
          <w:tcPr>
            <w:tcW w:w="708"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6ABD0E62" w14:textId="4575DD34"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0,2</w:t>
            </w:r>
          </w:p>
        </w:tc>
        <w:tc>
          <w:tcPr>
            <w:tcW w:w="709"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71598E94" w14:textId="0F3C83AB"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-7,4</w:t>
            </w:r>
          </w:p>
        </w:tc>
        <w:tc>
          <w:tcPr>
            <w:tcW w:w="709"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504DA3C0" w14:textId="673F0F7A"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4,8</w:t>
            </w:r>
          </w:p>
        </w:tc>
        <w:tc>
          <w:tcPr>
            <w:tcW w:w="850" w:type="dxa"/>
            <w:tcBorders>
              <w:top w:val="single" w:sz="8" w:space="0" w:color="auto"/>
              <w:left w:val="single" w:sz="8" w:space="0" w:color="auto"/>
              <w:bottom w:val="single" w:sz="8" w:space="0" w:color="auto"/>
              <w:right w:val="single" w:sz="8" w:space="0" w:color="auto"/>
            </w:tcBorders>
            <w:shd w:val="clear" w:color="auto" w:fill="FFF2CC" w:themeFill="accent4" w:themeFillTint="33"/>
          </w:tcPr>
          <w:p w14:paraId="3D9548F2" w14:textId="4234D384"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2,9</w:t>
            </w:r>
          </w:p>
        </w:tc>
      </w:tr>
      <w:tr w:rsidR="002A23FD" w:rsidRPr="004D228D" w14:paraId="2C90E001" w14:textId="77777777" w:rsidTr="00E93FBA">
        <w:tc>
          <w:tcPr>
            <w:tcW w:w="6086" w:type="dxa"/>
            <w:tcBorders>
              <w:top w:val="single" w:sz="8" w:space="0" w:color="auto"/>
              <w:left w:val="single" w:sz="8" w:space="0" w:color="auto"/>
              <w:bottom w:val="single" w:sz="8" w:space="0" w:color="auto"/>
              <w:right w:val="single" w:sz="8" w:space="0" w:color="auto"/>
            </w:tcBorders>
          </w:tcPr>
          <w:p w14:paraId="1617D0BE" w14:textId="1F8B59AA"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sz w:val="20"/>
                <w:szCs w:val="20"/>
              </w:rPr>
              <w:t>Valsts patēriņš</w:t>
            </w:r>
          </w:p>
        </w:tc>
        <w:tc>
          <w:tcPr>
            <w:tcW w:w="708" w:type="dxa"/>
            <w:tcBorders>
              <w:top w:val="single" w:sz="8" w:space="0" w:color="auto"/>
              <w:left w:val="single" w:sz="8" w:space="0" w:color="auto"/>
              <w:bottom w:val="single" w:sz="8" w:space="0" w:color="auto"/>
              <w:right w:val="single" w:sz="8" w:space="0" w:color="auto"/>
            </w:tcBorders>
            <w:vAlign w:val="center"/>
          </w:tcPr>
          <w:p w14:paraId="140A600A" w14:textId="4D17E151"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3,4</w:t>
            </w:r>
          </w:p>
        </w:tc>
        <w:tc>
          <w:tcPr>
            <w:tcW w:w="709" w:type="dxa"/>
            <w:tcBorders>
              <w:top w:val="single" w:sz="8" w:space="0" w:color="auto"/>
              <w:left w:val="single" w:sz="8" w:space="0" w:color="auto"/>
              <w:bottom w:val="single" w:sz="8" w:space="0" w:color="auto"/>
              <w:right w:val="single" w:sz="8" w:space="0" w:color="auto"/>
            </w:tcBorders>
            <w:vAlign w:val="center"/>
          </w:tcPr>
          <w:p w14:paraId="3DFDDBD3" w14:textId="3928C3F6"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2,6</w:t>
            </w:r>
          </w:p>
        </w:tc>
        <w:tc>
          <w:tcPr>
            <w:tcW w:w="709" w:type="dxa"/>
            <w:tcBorders>
              <w:top w:val="single" w:sz="8" w:space="0" w:color="auto"/>
              <w:left w:val="single" w:sz="8" w:space="0" w:color="auto"/>
              <w:bottom w:val="single" w:sz="8" w:space="0" w:color="auto"/>
              <w:right w:val="single" w:sz="8" w:space="0" w:color="auto"/>
            </w:tcBorders>
            <w:vAlign w:val="center"/>
          </w:tcPr>
          <w:p w14:paraId="1828E7FA" w14:textId="24B2F968"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4,4</w:t>
            </w:r>
          </w:p>
        </w:tc>
        <w:tc>
          <w:tcPr>
            <w:tcW w:w="850" w:type="dxa"/>
            <w:tcBorders>
              <w:top w:val="single" w:sz="8" w:space="0" w:color="auto"/>
              <w:left w:val="single" w:sz="8" w:space="0" w:color="auto"/>
              <w:bottom w:val="single" w:sz="8" w:space="0" w:color="auto"/>
              <w:right w:val="single" w:sz="8" w:space="0" w:color="auto"/>
            </w:tcBorders>
          </w:tcPr>
          <w:p w14:paraId="53BAE5AE" w14:textId="5BD6CC1C"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2,2</w:t>
            </w:r>
          </w:p>
        </w:tc>
      </w:tr>
      <w:tr w:rsidR="00F41B05" w:rsidRPr="004D228D" w14:paraId="10444ABC" w14:textId="77777777" w:rsidTr="00E93FBA">
        <w:tc>
          <w:tcPr>
            <w:tcW w:w="6086" w:type="dxa"/>
            <w:tcBorders>
              <w:top w:val="single" w:sz="8" w:space="0" w:color="auto"/>
              <w:left w:val="single" w:sz="8" w:space="0" w:color="auto"/>
              <w:bottom w:val="single" w:sz="8" w:space="0" w:color="auto"/>
              <w:right w:val="single" w:sz="8" w:space="0" w:color="auto"/>
            </w:tcBorders>
            <w:shd w:val="clear" w:color="auto" w:fill="FFF2CC" w:themeFill="accent4" w:themeFillTint="33"/>
          </w:tcPr>
          <w:p w14:paraId="48AFFDB7" w14:textId="446E1272"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color w:val="000000" w:themeColor="text1"/>
                <w:sz w:val="20"/>
                <w:szCs w:val="20"/>
              </w:rPr>
              <w:t>Kopējā pamatkapitāla veidošana</w:t>
            </w:r>
          </w:p>
        </w:tc>
        <w:tc>
          <w:tcPr>
            <w:tcW w:w="708"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4211DD17" w14:textId="1F6CBB7A"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6,9</w:t>
            </w:r>
          </w:p>
        </w:tc>
        <w:tc>
          <w:tcPr>
            <w:tcW w:w="709"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4932042C" w14:textId="761D1F93"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0,2</w:t>
            </w:r>
          </w:p>
        </w:tc>
        <w:tc>
          <w:tcPr>
            <w:tcW w:w="709"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47F622C5" w14:textId="6CB632F2"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2,9</w:t>
            </w:r>
          </w:p>
        </w:tc>
        <w:tc>
          <w:tcPr>
            <w:tcW w:w="850" w:type="dxa"/>
            <w:tcBorders>
              <w:top w:val="single" w:sz="8" w:space="0" w:color="auto"/>
              <w:left w:val="single" w:sz="8" w:space="0" w:color="auto"/>
              <w:bottom w:val="single" w:sz="8" w:space="0" w:color="auto"/>
              <w:right w:val="single" w:sz="8" w:space="0" w:color="auto"/>
            </w:tcBorders>
            <w:shd w:val="clear" w:color="auto" w:fill="FFF2CC" w:themeFill="accent4" w:themeFillTint="33"/>
          </w:tcPr>
          <w:p w14:paraId="369EFC41" w14:textId="5638D6F7"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1,3</w:t>
            </w:r>
          </w:p>
        </w:tc>
      </w:tr>
      <w:tr w:rsidR="002A23FD" w:rsidRPr="004D228D" w14:paraId="402282FA" w14:textId="77777777" w:rsidTr="00E93FBA">
        <w:tc>
          <w:tcPr>
            <w:tcW w:w="6086" w:type="dxa"/>
            <w:tcBorders>
              <w:top w:val="single" w:sz="8" w:space="0" w:color="auto"/>
              <w:left w:val="single" w:sz="8" w:space="0" w:color="auto"/>
              <w:bottom w:val="single" w:sz="8" w:space="0" w:color="auto"/>
              <w:right w:val="single" w:sz="8" w:space="0" w:color="auto"/>
            </w:tcBorders>
          </w:tcPr>
          <w:p w14:paraId="3C5B0880" w14:textId="55861E60"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sz w:val="20"/>
                <w:szCs w:val="20"/>
              </w:rPr>
              <w:t>Eksports</w:t>
            </w:r>
          </w:p>
        </w:tc>
        <w:tc>
          <w:tcPr>
            <w:tcW w:w="708" w:type="dxa"/>
            <w:tcBorders>
              <w:top w:val="single" w:sz="8" w:space="0" w:color="auto"/>
              <w:left w:val="single" w:sz="8" w:space="0" w:color="auto"/>
              <w:bottom w:val="single" w:sz="8" w:space="0" w:color="auto"/>
              <w:right w:val="single" w:sz="8" w:space="0" w:color="auto"/>
            </w:tcBorders>
            <w:vAlign w:val="center"/>
          </w:tcPr>
          <w:p w14:paraId="49B66BD4" w14:textId="6AD8490A"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2,1</w:t>
            </w:r>
          </w:p>
        </w:tc>
        <w:tc>
          <w:tcPr>
            <w:tcW w:w="709" w:type="dxa"/>
            <w:tcBorders>
              <w:top w:val="single" w:sz="8" w:space="0" w:color="auto"/>
              <w:left w:val="single" w:sz="8" w:space="0" w:color="auto"/>
              <w:bottom w:val="single" w:sz="8" w:space="0" w:color="auto"/>
              <w:right w:val="single" w:sz="8" w:space="0" w:color="auto"/>
            </w:tcBorders>
            <w:vAlign w:val="center"/>
          </w:tcPr>
          <w:p w14:paraId="7CE899AB" w14:textId="63FF3A58"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-2,2</w:t>
            </w:r>
          </w:p>
        </w:tc>
        <w:tc>
          <w:tcPr>
            <w:tcW w:w="709" w:type="dxa"/>
            <w:tcBorders>
              <w:top w:val="single" w:sz="8" w:space="0" w:color="auto"/>
              <w:left w:val="single" w:sz="8" w:space="0" w:color="auto"/>
              <w:bottom w:val="single" w:sz="8" w:space="0" w:color="auto"/>
              <w:right w:val="single" w:sz="8" w:space="0" w:color="auto"/>
            </w:tcBorders>
            <w:vAlign w:val="center"/>
          </w:tcPr>
          <w:p w14:paraId="40A47766" w14:textId="3A131C01"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6,2</w:t>
            </w:r>
          </w:p>
        </w:tc>
        <w:tc>
          <w:tcPr>
            <w:tcW w:w="850" w:type="dxa"/>
            <w:tcBorders>
              <w:top w:val="single" w:sz="8" w:space="0" w:color="auto"/>
              <w:left w:val="single" w:sz="8" w:space="0" w:color="auto"/>
              <w:bottom w:val="single" w:sz="8" w:space="0" w:color="auto"/>
              <w:right w:val="single" w:sz="8" w:space="0" w:color="auto"/>
            </w:tcBorders>
          </w:tcPr>
          <w:p w14:paraId="0DDA8F16" w14:textId="2875A42B"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1,4</w:t>
            </w:r>
          </w:p>
        </w:tc>
      </w:tr>
      <w:tr w:rsidR="00F41B05" w:rsidRPr="004D228D" w14:paraId="5B7E6D16" w14:textId="77777777" w:rsidTr="00E93FBA">
        <w:tc>
          <w:tcPr>
            <w:tcW w:w="6086" w:type="dxa"/>
            <w:tcBorders>
              <w:top w:val="single" w:sz="8" w:space="0" w:color="auto"/>
              <w:left w:val="single" w:sz="8" w:space="0" w:color="auto"/>
              <w:bottom w:val="single" w:sz="8" w:space="0" w:color="auto"/>
              <w:right w:val="single" w:sz="8" w:space="0" w:color="auto"/>
            </w:tcBorders>
            <w:shd w:val="clear" w:color="auto" w:fill="FFF2CC" w:themeFill="accent4" w:themeFillTint="33"/>
          </w:tcPr>
          <w:p w14:paraId="729347E5" w14:textId="03136A6A"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color w:val="000000" w:themeColor="text1"/>
                <w:sz w:val="20"/>
                <w:szCs w:val="20"/>
              </w:rPr>
              <w:t>Imports</w:t>
            </w:r>
          </w:p>
        </w:tc>
        <w:tc>
          <w:tcPr>
            <w:tcW w:w="708"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39A589D0" w14:textId="02802B3C"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3,0</w:t>
            </w:r>
          </w:p>
        </w:tc>
        <w:tc>
          <w:tcPr>
            <w:tcW w:w="709"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0FE62F23" w14:textId="0B8289C5"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-2,5</w:t>
            </w:r>
          </w:p>
        </w:tc>
        <w:tc>
          <w:tcPr>
            <w:tcW w:w="709"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480C01D9" w14:textId="7E4BC0EE"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13,5</w:t>
            </w:r>
          </w:p>
        </w:tc>
        <w:tc>
          <w:tcPr>
            <w:tcW w:w="850" w:type="dxa"/>
            <w:tcBorders>
              <w:top w:val="single" w:sz="8" w:space="0" w:color="auto"/>
              <w:left w:val="single" w:sz="8" w:space="0" w:color="auto"/>
              <w:bottom w:val="single" w:sz="8" w:space="0" w:color="auto"/>
              <w:right w:val="single" w:sz="8" w:space="0" w:color="auto"/>
            </w:tcBorders>
            <w:shd w:val="clear" w:color="auto" w:fill="FFF2CC" w:themeFill="accent4" w:themeFillTint="33"/>
          </w:tcPr>
          <w:p w14:paraId="5B404BD8" w14:textId="567A3B44" w:rsidR="6A92D4D4" w:rsidRPr="004D228D" w:rsidRDefault="6A92D4D4" w:rsidP="007B73A4">
            <w:pPr>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2,4</w:t>
            </w:r>
          </w:p>
        </w:tc>
      </w:tr>
      <w:tr w:rsidR="002A23FD" w:rsidRPr="004D228D" w14:paraId="223E6173" w14:textId="77777777" w:rsidTr="00E93FBA">
        <w:tc>
          <w:tcPr>
            <w:tcW w:w="6086" w:type="dxa"/>
            <w:tcBorders>
              <w:top w:val="single" w:sz="8" w:space="0" w:color="auto"/>
              <w:left w:val="single" w:sz="8" w:space="0" w:color="auto"/>
              <w:bottom w:val="single" w:sz="8" w:space="0" w:color="auto"/>
              <w:right w:val="single" w:sz="8" w:space="0" w:color="auto"/>
            </w:tcBorders>
          </w:tcPr>
          <w:p w14:paraId="3E5419AF" w14:textId="4BCAF445"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sz w:val="20"/>
                <w:szCs w:val="20"/>
              </w:rPr>
              <w:t>Patēriņa cenas</w:t>
            </w:r>
          </w:p>
        </w:tc>
        <w:tc>
          <w:tcPr>
            <w:tcW w:w="708" w:type="dxa"/>
            <w:tcBorders>
              <w:top w:val="single" w:sz="8" w:space="0" w:color="auto"/>
              <w:left w:val="single" w:sz="8" w:space="0" w:color="auto"/>
              <w:bottom w:val="single" w:sz="8" w:space="0" w:color="auto"/>
              <w:right w:val="single" w:sz="8" w:space="0" w:color="auto"/>
            </w:tcBorders>
            <w:vAlign w:val="center"/>
          </w:tcPr>
          <w:p w14:paraId="3BC84B7D" w14:textId="7FDD697C" w:rsidR="6A92D4D4" w:rsidRPr="004D228D" w:rsidRDefault="6A92D4D4" w:rsidP="007B73A4">
            <w:pPr>
              <w:tabs>
                <w:tab w:val="decimal" w:pos="252"/>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2,8</w:t>
            </w:r>
          </w:p>
        </w:tc>
        <w:tc>
          <w:tcPr>
            <w:tcW w:w="709" w:type="dxa"/>
            <w:tcBorders>
              <w:top w:val="single" w:sz="8" w:space="0" w:color="auto"/>
              <w:left w:val="single" w:sz="8" w:space="0" w:color="auto"/>
              <w:bottom w:val="single" w:sz="8" w:space="0" w:color="auto"/>
              <w:right w:val="single" w:sz="8" w:space="0" w:color="auto"/>
            </w:tcBorders>
            <w:vAlign w:val="center"/>
          </w:tcPr>
          <w:p w14:paraId="047C5FC4" w14:textId="1E52D7B4" w:rsidR="6A92D4D4" w:rsidRPr="004D228D" w:rsidRDefault="6A92D4D4" w:rsidP="007B73A4">
            <w:pPr>
              <w:tabs>
                <w:tab w:val="decimal" w:pos="224"/>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0,2</w:t>
            </w:r>
          </w:p>
        </w:tc>
        <w:tc>
          <w:tcPr>
            <w:tcW w:w="709" w:type="dxa"/>
            <w:tcBorders>
              <w:top w:val="single" w:sz="8" w:space="0" w:color="auto"/>
              <w:left w:val="single" w:sz="8" w:space="0" w:color="auto"/>
              <w:bottom w:val="single" w:sz="8" w:space="0" w:color="auto"/>
              <w:right w:val="single" w:sz="8" w:space="0" w:color="auto"/>
            </w:tcBorders>
            <w:vAlign w:val="center"/>
          </w:tcPr>
          <w:p w14:paraId="675A3320" w14:textId="44ADCEB3" w:rsidR="6A92D4D4" w:rsidRPr="004D228D" w:rsidRDefault="6A92D4D4" w:rsidP="007B73A4">
            <w:pPr>
              <w:tabs>
                <w:tab w:val="decimal" w:pos="224"/>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3,3</w:t>
            </w:r>
          </w:p>
        </w:tc>
        <w:tc>
          <w:tcPr>
            <w:tcW w:w="850" w:type="dxa"/>
            <w:tcBorders>
              <w:top w:val="single" w:sz="8" w:space="0" w:color="auto"/>
              <w:left w:val="single" w:sz="8" w:space="0" w:color="auto"/>
              <w:bottom w:val="single" w:sz="8" w:space="0" w:color="auto"/>
              <w:right w:val="single" w:sz="8" w:space="0" w:color="auto"/>
            </w:tcBorders>
          </w:tcPr>
          <w:p w14:paraId="375A1A39" w14:textId="4E468924" w:rsidR="6A92D4D4" w:rsidRPr="004D228D" w:rsidRDefault="6A92D4D4" w:rsidP="007B73A4">
            <w:pPr>
              <w:tabs>
                <w:tab w:val="decimal" w:pos="224"/>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15,5</w:t>
            </w:r>
          </w:p>
        </w:tc>
      </w:tr>
      <w:tr w:rsidR="6A92D4D4" w:rsidRPr="004D228D" w14:paraId="386CE2CD" w14:textId="77777777" w:rsidTr="007B73A4">
        <w:tc>
          <w:tcPr>
            <w:tcW w:w="9062" w:type="dxa"/>
            <w:gridSpan w:val="5"/>
            <w:tcBorders>
              <w:top w:val="single" w:sz="8" w:space="0" w:color="auto"/>
              <w:left w:val="single" w:sz="8" w:space="0" w:color="auto"/>
              <w:bottom w:val="single" w:sz="8" w:space="0" w:color="auto"/>
              <w:right w:val="single" w:sz="8" w:space="0" w:color="auto"/>
            </w:tcBorders>
          </w:tcPr>
          <w:p w14:paraId="6B88FF79" w14:textId="096A6E0E" w:rsidR="6A92D4D4" w:rsidRPr="004D228D" w:rsidRDefault="6A92D4D4" w:rsidP="007B73A4">
            <w:pPr>
              <w:tabs>
                <w:tab w:val="decimal" w:pos="224"/>
              </w:tabs>
              <w:spacing w:line="276" w:lineRule="auto"/>
              <w:jc w:val="center"/>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procentos pret iekšzemes kopproduktu, ja nav norādīts citādi</w:t>
            </w:r>
          </w:p>
        </w:tc>
      </w:tr>
      <w:tr w:rsidR="002A23FD" w:rsidRPr="004D228D" w14:paraId="5A780A56" w14:textId="77777777" w:rsidTr="00E93FBA">
        <w:trPr>
          <w:trHeight w:val="225"/>
        </w:trPr>
        <w:tc>
          <w:tcPr>
            <w:tcW w:w="6086" w:type="dxa"/>
            <w:tcBorders>
              <w:top w:val="single" w:sz="8" w:space="0" w:color="auto"/>
              <w:left w:val="single" w:sz="8" w:space="0" w:color="auto"/>
              <w:bottom w:val="single" w:sz="8" w:space="0" w:color="auto"/>
              <w:right w:val="single" w:sz="8" w:space="0" w:color="auto"/>
            </w:tcBorders>
          </w:tcPr>
          <w:p w14:paraId="21C23ED8" w14:textId="6B6FFC5E"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sz w:val="20"/>
                <w:szCs w:val="20"/>
              </w:rPr>
              <w:t>Vispārējā valdības sektora bilance</w:t>
            </w:r>
          </w:p>
        </w:tc>
        <w:tc>
          <w:tcPr>
            <w:tcW w:w="708" w:type="dxa"/>
            <w:tcBorders>
              <w:top w:val="nil"/>
              <w:left w:val="single" w:sz="8" w:space="0" w:color="auto"/>
              <w:bottom w:val="single" w:sz="8" w:space="0" w:color="auto"/>
              <w:right w:val="single" w:sz="8" w:space="0" w:color="auto"/>
            </w:tcBorders>
            <w:vAlign w:val="bottom"/>
          </w:tcPr>
          <w:p w14:paraId="4F0EC895" w14:textId="3C2086A5" w:rsidR="6A92D4D4" w:rsidRPr="004D228D" w:rsidRDefault="6A92D4D4" w:rsidP="007B73A4">
            <w:pPr>
              <w:tabs>
                <w:tab w:val="decimal" w:pos="252"/>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-0,6</w:t>
            </w:r>
          </w:p>
        </w:tc>
        <w:tc>
          <w:tcPr>
            <w:tcW w:w="709" w:type="dxa"/>
            <w:tcBorders>
              <w:top w:val="nil"/>
              <w:left w:val="single" w:sz="8" w:space="0" w:color="auto"/>
              <w:bottom w:val="single" w:sz="8" w:space="0" w:color="auto"/>
              <w:right w:val="single" w:sz="8" w:space="0" w:color="auto"/>
            </w:tcBorders>
          </w:tcPr>
          <w:p w14:paraId="0C966E7B" w14:textId="61847A73" w:rsidR="6A92D4D4" w:rsidRPr="004D228D" w:rsidRDefault="6A92D4D4" w:rsidP="007B73A4">
            <w:pPr>
              <w:tabs>
                <w:tab w:val="decimal" w:pos="224"/>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-4,5</w:t>
            </w:r>
          </w:p>
        </w:tc>
        <w:tc>
          <w:tcPr>
            <w:tcW w:w="709" w:type="dxa"/>
            <w:tcBorders>
              <w:top w:val="nil"/>
              <w:left w:val="single" w:sz="8" w:space="0" w:color="auto"/>
              <w:bottom w:val="single" w:sz="8" w:space="0" w:color="auto"/>
              <w:right w:val="single" w:sz="8" w:space="0" w:color="auto"/>
            </w:tcBorders>
          </w:tcPr>
          <w:p w14:paraId="3DC7D796" w14:textId="353D20AD" w:rsidR="6A92D4D4" w:rsidRPr="004D228D" w:rsidRDefault="6A92D4D4" w:rsidP="007B73A4">
            <w:pPr>
              <w:tabs>
                <w:tab w:val="decimal" w:pos="252"/>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-7,3</w:t>
            </w:r>
          </w:p>
        </w:tc>
        <w:tc>
          <w:tcPr>
            <w:tcW w:w="850" w:type="dxa"/>
            <w:tcBorders>
              <w:top w:val="nil"/>
              <w:left w:val="single" w:sz="8" w:space="0" w:color="auto"/>
              <w:bottom w:val="single" w:sz="8" w:space="0" w:color="auto"/>
              <w:right w:val="single" w:sz="8" w:space="0" w:color="auto"/>
            </w:tcBorders>
          </w:tcPr>
          <w:p w14:paraId="4D08A44D" w14:textId="750730D7" w:rsidR="6A92D4D4" w:rsidRPr="004D228D" w:rsidRDefault="6A92D4D4" w:rsidP="007B73A4">
            <w:pPr>
              <w:tabs>
                <w:tab w:val="decimal" w:pos="252"/>
              </w:tabs>
              <w:spacing w:line="276" w:lineRule="auto"/>
              <w:jc w:val="center"/>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-4,9</w:t>
            </w:r>
          </w:p>
        </w:tc>
      </w:tr>
      <w:tr w:rsidR="002A23FD" w:rsidRPr="004D228D" w14:paraId="3E9E66B9" w14:textId="77777777" w:rsidTr="00E93FBA">
        <w:trPr>
          <w:trHeight w:val="225"/>
        </w:trPr>
        <w:tc>
          <w:tcPr>
            <w:tcW w:w="6086" w:type="dxa"/>
            <w:tcBorders>
              <w:top w:val="single" w:sz="8" w:space="0" w:color="auto"/>
              <w:left w:val="single" w:sz="8" w:space="0" w:color="auto"/>
              <w:bottom w:val="single" w:sz="8" w:space="0" w:color="auto"/>
              <w:right w:val="single" w:sz="8" w:space="0" w:color="auto"/>
            </w:tcBorders>
          </w:tcPr>
          <w:p w14:paraId="071E1FA2" w14:textId="58583474"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sz w:val="20"/>
                <w:szCs w:val="20"/>
              </w:rPr>
              <w:t>Vispārējās valdības parāds</w:t>
            </w:r>
          </w:p>
        </w:tc>
        <w:tc>
          <w:tcPr>
            <w:tcW w:w="708" w:type="dxa"/>
            <w:tcBorders>
              <w:top w:val="single" w:sz="8" w:space="0" w:color="auto"/>
              <w:left w:val="single" w:sz="8" w:space="0" w:color="auto"/>
              <w:bottom w:val="single" w:sz="8" w:space="0" w:color="auto"/>
              <w:right w:val="single" w:sz="8" w:space="0" w:color="auto"/>
            </w:tcBorders>
            <w:vAlign w:val="bottom"/>
          </w:tcPr>
          <w:p w14:paraId="4810A3EC" w14:textId="4CE17225" w:rsidR="6A92D4D4" w:rsidRPr="004D228D" w:rsidRDefault="6A92D4D4" w:rsidP="007B73A4">
            <w:pPr>
              <w:tabs>
                <w:tab w:val="decimal" w:pos="252"/>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36,7</w:t>
            </w:r>
          </w:p>
        </w:tc>
        <w:tc>
          <w:tcPr>
            <w:tcW w:w="709" w:type="dxa"/>
            <w:tcBorders>
              <w:top w:val="single" w:sz="8" w:space="0" w:color="auto"/>
              <w:left w:val="single" w:sz="8" w:space="0" w:color="auto"/>
              <w:bottom w:val="single" w:sz="8" w:space="0" w:color="auto"/>
              <w:right w:val="single" w:sz="8" w:space="0" w:color="auto"/>
            </w:tcBorders>
          </w:tcPr>
          <w:p w14:paraId="475C2EE2" w14:textId="7DAE21CD" w:rsidR="6A92D4D4" w:rsidRPr="004D228D" w:rsidRDefault="6A92D4D4" w:rsidP="007B73A4">
            <w:pPr>
              <w:tabs>
                <w:tab w:val="decimal" w:pos="224"/>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43,3</w:t>
            </w:r>
          </w:p>
        </w:tc>
        <w:tc>
          <w:tcPr>
            <w:tcW w:w="709" w:type="dxa"/>
            <w:tcBorders>
              <w:top w:val="single" w:sz="8" w:space="0" w:color="auto"/>
              <w:left w:val="single" w:sz="8" w:space="0" w:color="auto"/>
              <w:bottom w:val="single" w:sz="8" w:space="0" w:color="auto"/>
              <w:right w:val="single" w:sz="8" w:space="0" w:color="auto"/>
            </w:tcBorders>
          </w:tcPr>
          <w:p w14:paraId="3B38EAFD" w14:textId="1710DF9E" w:rsidR="6A92D4D4" w:rsidRPr="004D228D" w:rsidRDefault="6A92D4D4" w:rsidP="007B73A4">
            <w:pPr>
              <w:tabs>
                <w:tab w:val="decimal" w:pos="252"/>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44,8</w:t>
            </w:r>
          </w:p>
        </w:tc>
        <w:tc>
          <w:tcPr>
            <w:tcW w:w="850" w:type="dxa"/>
            <w:tcBorders>
              <w:top w:val="single" w:sz="8" w:space="0" w:color="auto"/>
              <w:left w:val="single" w:sz="8" w:space="0" w:color="auto"/>
              <w:bottom w:val="single" w:sz="8" w:space="0" w:color="auto"/>
              <w:right w:val="single" w:sz="8" w:space="0" w:color="auto"/>
            </w:tcBorders>
          </w:tcPr>
          <w:p w14:paraId="0D8CC15E" w14:textId="49516634" w:rsidR="6A92D4D4" w:rsidRPr="004D228D" w:rsidRDefault="6A92D4D4" w:rsidP="007B73A4">
            <w:pPr>
              <w:tabs>
                <w:tab w:val="decimal" w:pos="252"/>
              </w:tabs>
              <w:spacing w:line="276" w:lineRule="auto"/>
              <w:jc w:val="center"/>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50,0</w:t>
            </w:r>
          </w:p>
        </w:tc>
      </w:tr>
      <w:tr w:rsidR="002A23FD" w:rsidRPr="004D228D" w14:paraId="3EBD93B5" w14:textId="77777777" w:rsidTr="00E93FBA">
        <w:trPr>
          <w:trHeight w:val="225"/>
        </w:trPr>
        <w:tc>
          <w:tcPr>
            <w:tcW w:w="6086" w:type="dxa"/>
            <w:tcBorders>
              <w:top w:val="single" w:sz="8" w:space="0" w:color="auto"/>
              <w:left w:val="single" w:sz="8" w:space="0" w:color="auto"/>
              <w:bottom w:val="single" w:sz="8" w:space="0" w:color="auto"/>
              <w:right w:val="single" w:sz="8" w:space="0" w:color="auto"/>
            </w:tcBorders>
          </w:tcPr>
          <w:p w14:paraId="20A061BB" w14:textId="51C8861B"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sz w:val="20"/>
                <w:szCs w:val="20"/>
              </w:rPr>
              <w:t>Nodarbināto skaita izmaiņas (15-74 gadi, procentos pret iepriekšējo gadu)</w:t>
            </w:r>
          </w:p>
        </w:tc>
        <w:tc>
          <w:tcPr>
            <w:tcW w:w="708" w:type="dxa"/>
            <w:tcBorders>
              <w:top w:val="single" w:sz="8" w:space="0" w:color="auto"/>
              <w:left w:val="single" w:sz="8" w:space="0" w:color="auto"/>
              <w:bottom w:val="single" w:sz="8" w:space="0" w:color="auto"/>
              <w:right w:val="single" w:sz="8" w:space="0" w:color="auto"/>
            </w:tcBorders>
            <w:vAlign w:val="bottom"/>
          </w:tcPr>
          <w:p w14:paraId="1E5F5A37" w14:textId="176C1224" w:rsidR="6A92D4D4" w:rsidRPr="004D228D" w:rsidRDefault="6A92D4D4" w:rsidP="007B73A4">
            <w:pPr>
              <w:tabs>
                <w:tab w:val="decimal" w:pos="252"/>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0,1</w:t>
            </w:r>
          </w:p>
        </w:tc>
        <w:tc>
          <w:tcPr>
            <w:tcW w:w="709" w:type="dxa"/>
            <w:tcBorders>
              <w:top w:val="single" w:sz="8" w:space="0" w:color="auto"/>
              <w:left w:val="single" w:sz="8" w:space="0" w:color="auto"/>
              <w:bottom w:val="single" w:sz="8" w:space="0" w:color="auto"/>
              <w:right w:val="single" w:sz="8" w:space="0" w:color="auto"/>
            </w:tcBorders>
          </w:tcPr>
          <w:p w14:paraId="0A44352D" w14:textId="32D73B94" w:rsidR="6A92D4D4" w:rsidRPr="004D228D" w:rsidRDefault="6A92D4D4" w:rsidP="007B73A4">
            <w:pPr>
              <w:tabs>
                <w:tab w:val="decimal" w:pos="224"/>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-1,9</w:t>
            </w:r>
          </w:p>
        </w:tc>
        <w:tc>
          <w:tcPr>
            <w:tcW w:w="709" w:type="dxa"/>
            <w:tcBorders>
              <w:top w:val="single" w:sz="8" w:space="0" w:color="auto"/>
              <w:left w:val="single" w:sz="8" w:space="0" w:color="auto"/>
              <w:bottom w:val="single" w:sz="8" w:space="0" w:color="auto"/>
              <w:right w:val="single" w:sz="8" w:space="0" w:color="auto"/>
            </w:tcBorders>
          </w:tcPr>
          <w:p w14:paraId="754C7DE3" w14:textId="7472E182" w:rsidR="6A92D4D4" w:rsidRPr="004D228D" w:rsidRDefault="6A92D4D4" w:rsidP="007B73A4">
            <w:pPr>
              <w:tabs>
                <w:tab w:val="decimal" w:pos="252"/>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-3,2</w:t>
            </w:r>
          </w:p>
        </w:tc>
        <w:tc>
          <w:tcPr>
            <w:tcW w:w="850" w:type="dxa"/>
            <w:tcBorders>
              <w:top w:val="single" w:sz="8" w:space="0" w:color="auto"/>
              <w:left w:val="single" w:sz="8" w:space="0" w:color="auto"/>
              <w:bottom w:val="single" w:sz="8" w:space="0" w:color="auto"/>
              <w:right w:val="single" w:sz="8" w:space="0" w:color="auto"/>
            </w:tcBorders>
          </w:tcPr>
          <w:p w14:paraId="711E4146" w14:textId="793FA36A" w:rsidR="6A92D4D4" w:rsidRPr="004D228D" w:rsidRDefault="6A92D4D4" w:rsidP="007B73A4">
            <w:pPr>
              <w:tabs>
                <w:tab w:val="decimal" w:pos="252"/>
              </w:tabs>
              <w:spacing w:line="276" w:lineRule="auto"/>
              <w:jc w:val="center"/>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0,9</w:t>
            </w:r>
          </w:p>
        </w:tc>
      </w:tr>
      <w:tr w:rsidR="00F41B05" w:rsidRPr="004D228D" w14:paraId="405F3181" w14:textId="77777777" w:rsidTr="00E93FBA">
        <w:trPr>
          <w:trHeight w:val="225"/>
        </w:trPr>
        <w:tc>
          <w:tcPr>
            <w:tcW w:w="6086" w:type="dxa"/>
            <w:tcBorders>
              <w:top w:val="single" w:sz="8" w:space="0" w:color="auto"/>
              <w:left w:val="single" w:sz="8" w:space="0" w:color="auto"/>
              <w:bottom w:val="single" w:sz="8" w:space="0" w:color="auto"/>
              <w:right w:val="single" w:sz="8" w:space="0" w:color="auto"/>
            </w:tcBorders>
            <w:shd w:val="clear" w:color="auto" w:fill="FFF2CC" w:themeFill="accent4" w:themeFillTint="33"/>
          </w:tcPr>
          <w:p w14:paraId="4214296B" w14:textId="50145CB4"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color w:val="000000" w:themeColor="text1"/>
                <w:sz w:val="20"/>
                <w:szCs w:val="20"/>
              </w:rPr>
              <w:t>Nodarbinātības līmenis</w:t>
            </w:r>
          </w:p>
        </w:tc>
        <w:tc>
          <w:tcPr>
            <w:tcW w:w="708"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5B01EDE4" w14:textId="70060EF4" w:rsidR="6A92D4D4" w:rsidRPr="004D228D" w:rsidRDefault="6A92D4D4" w:rsidP="007B73A4">
            <w:pPr>
              <w:tabs>
                <w:tab w:val="decimal" w:pos="252"/>
              </w:tabs>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65,0</w:t>
            </w:r>
          </w:p>
        </w:tc>
        <w:tc>
          <w:tcPr>
            <w:tcW w:w="709" w:type="dxa"/>
            <w:tcBorders>
              <w:top w:val="single" w:sz="8" w:space="0" w:color="auto"/>
              <w:left w:val="single" w:sz="8" w:space="0" w:color="auto"/>
              <w:bottom w:val="single" w:sz="8" w:space="0" w:color="auto"/>
              <w:right w:val="single" w:sz="8" w:space="0" w:color="auto"/>
            </w:tcBorders>
            <w:shd w:val="clear" w:color="auto" w:fill="FFF2CC" w:themeFill="accent4" w:themeFillTint="33"/>
          </w:tcPr>
          <w:p w14:paraId="1449AA49" w14:textId="2F7F5543" w:rsidR="6A92D4D4" w:rsidRPr="004D228D" w:rsidRDefault="6A92D4D4" w:rsidP="007B73A4">
            <w:pPr>
              <w:tabs>
                <w:tab w:val="decimal" w:pos="224"/>
              </w:tabs>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64,2</w:t>
            </w:r>
          </w:p>
        </w:tc>
        <w:tc>
          <w:tcPr>
            <w:tcW w:w="709" w:type="dxa"/>
            <w:tcBorders>
              <w:top w:val="single" w:sz="8" w:space="0" w:color="auto"/>
              <w:left w:val="single" w:sz="8" w:space="0" w:color="auto"/>
              <w:bottom w:val="single" w:sz="8" w:space="0" w:color="auto"/>
              <w:right w:val="single" w:sz="8" w:space="0" w:color="auto"/>
            </w:tcBorders>
            <w:shd w:val="clear" w:color="auto" w:fill="FFF2CC" w:themeFill="accent4" w:themeFillTint="33"/>
          </w:tcPr>
          <w:p w14:paraId="4BA8229D" w14:textId="404FA9E6" w:rsidR="6A92D4D4" w:rsidRPr="004D228D" w:rsidRDefault="6A92D4D4" w:rsidP="007B73A4">
            <w:pPr>
              <w:tabs>
                <w:tab w:val="decimal" w:pos="252"/>
              </w:tabs>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62,5</w:t>
            </w:r>
          </w:p>
        </w:tc>
        <w:tc>
          <w:tcPr>
            <w:tcW w:w="850" w:type="dxa"/>
            <w:tcBorders>
              <w:top w:val="single" w:sz="8" w:space="0" w:color="auto"/>
              <w:left w:val="single" w:sz="8" w:space="0" w:color="auto"/>
              <w:bottom w:val="single" w:sz="8" w:space="0" w:color="auto"/>
              <w:right w:val="single" w:sz="8" w:space="0" w:color="auto"/>
            </w:tcBorders>
            <w:shd w:val="clear" w:color="auto" w:fill="FFF2CC" w:themeFill="accent4" w:themeFillTint="33"/>
          </w:tcPr>
          <w:p w14:paraId="3FAE3580" w14:textId="65EC3611" w:rsidR="6A92D4D4" w:rsidRPr="004D228D" w:rsidRDefault="6A92D4D4" w:rsidP="007B73A4">
            <w:pPr>
              <w:tabs>
                <w:tab w:val="decimal" w:pos="252"/>
              </w:tabs>
              <w:spacing w:line="276" w:lineRule="auto"/>
              <w:jc w:val="right"/>
              <w:rPr>
                <w:rFonts w:ascii="Times New Roman" w:eastAsia="Times New Roman" w:hAnsi="Times New Roman" w:cs="Times New Roman"/>
                <w:color w:val="000000" w:themeColor="text1"/>
                <w:sz w:val="20"/>
                <w:szCs w:val="20"/>
              </w:rPr>
            </w:pPr>
            <w:r w:rsidRPr="004D228D">
              <w:rPr>
                <w:rFonts w:ascii="Times New Roman" w:eastAsia="Times New Roman" w:hAnsi="Times New Roman" w:cs="Times New Roman"/>
                <w:color w:val="000000" w:themeColor="text1"/>
                <w:sz w:val="20"/>
                <w:szCs w:val="20"/>
              </w:rPr>
              <w:t>63,6</w:t>
            </w:r>
          </w:p>
        </w:tc>
      </w:tr>
      <w:tr w:rsidR="002A23FD" w:rsidRPr="004D228D" w14:paraId="34D5A795" w14:textId="77777777" w:rsidTr="00E93FBA">
        <w:trPr>
          <w:trHeight w:val="225"/>
        </w:trPr>
        <w:tc>
          <w:tcPr>
            <w:tcW w:w="6086" w:type="dxa"/>
            <w:tcBorders>
              <w:top w:val="single" w:sz="8" w:space="0" w:color="auto"/>
              <w:left w:val="single" w:sz="8" w:space="0" w:color="auto"/>
              <w:bottom w:val="single" w:sz="8" w:space="0" w:color="auto"/>
              <w:right w:val="single" w:sz="8" w:space="0" w:color="auto"/>
            </w:tcBorders>
          </w:tcPr>
          <w:p w14:paraId="73271B50" w14:textId="2300F3A9"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sz w:val="20"/>
                <w:szCs w:val="20"/>
              </w:rPr>
              <w:t xml:space="preserve">Bezdarba līmenis </w:t>
            </w:r>
            <w:r w:rsidRPr="004D228D">
              <w:rPr>
                <w:rFonts w:ascii="Times New Roman" w:hAnsi="Times New Roman" w:cs="Times New Roman"/>
                <w:sz w:val="20"/>
                <w:szCs w:val="20"/>
              </w:rPr>
              <w:br/>
            </w:r>
            <w:r w:rsidRPr="004D228D">
              <w:rPr>
                <w:rFonts w:ascii="Times New Roman" w:eastAsia="Times New Roman" w:hAnsi="Times New Roman" w:cs="Times New Roman"/>
                <w:sz w:val="20"/>
                <w:szCs w:val="20"/>
              </w:rPr>
              <w:t>(bezdarbnieki procentos no ekonomiski aktīvajiem iedzīvotājiem, 15-74 gadi)</w:t>
            </w:r>
          </w:p>
        </w:tc>
        <w:tc>
          <w:tcPr>
            <w:tcW w:w="708" w:type="dxa"/>
            <w:tcBorders>
              <w:top w:val="single" w:sz="8" w:space="0" w:color="auto"/>
              <w:left w:val="single" w:sz="8" w:space="0" w:color="auto"/>
              <w:bottom w:val="single" w:sz="8" w:space="0" w:color="auto"/>
              <w:right w:val="single" w:sz="8" w:space="0" w:color="auto"/>
            </w:tcBorders>
            <w:vAlign w:val="bottom"/>
          </w:tcPr>
          <w:p w14:paraId="1ACE3366" w14:textId="18242764" w:rsidR="6A92D4D4" w:rsidRPr="004D228D" w:rsidRDefault="6A92D4D4" w:rsidP="007B73A4">
            <w:pPr>
              <w:tabs>
                <w:tab w:val="decimal" w:pos="252"/>
              </w:tabs>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6,3</w:t>
            </w:r>
          </w:p>
        </w:tc>
        <w:tc>
          <w:tcPr>
            <w:tcW w:w="709" w:type="dxa"/>
            <w:tcBorders>
              <w:top w:val="single" w:sz="8" w:space="0" w:color="auto"/>
              <w:left w:val="single" w:sz="8" w:space="0" w:color="auto"/>
              <w:bottom w:val="single" w:sz="8" w:space="0" w:color="auto"/>
              <w:right w:val="single" w:sz="8" w:space="0" w:color="auto"/>
            </w:tcBorders>
          </w:tcPr>
          <w:p w14:paraId="39B48A68" w14:textId="66B1703E" w:rsidR="6A92D4D4" w:rsidRPr="004D228D" w:rsidRDefault="6A92D4D4" w:rsidP="007B73A4">
            <w:pPr>
              <w:tabs>
                <w:tab w:val="decimal" w:pos="224"/>
              </w:tabs>
              <w:spacing w:line="276" w:lineRule="auto"/>
              <w:jc w:val="right"/>
              <w:rPr>
                <w:rFonts w:ascii="Times New Roman" w:eastAsia="Times New Roman" w:hAnsi="Times New Roman" w:cs="Times New Roman"/>
                <w:sz w:val="20"/>
                <w:szCs w:val="20"/>
              </w:rPr>
            </w:pPr>
            <w:r w:rsidRPr="004D228D">
              <w:rPr>
                <w:rFonts w:ascii="Times New Roman" w:hAnsi="Times New Roman" w:cs="Times New Roman"/>
                <w:sz w:val="20"/>
                <w:szCs w:val="20"/>
              </w:rPr>
              <w:br/>
            </w:r>
            <w:r w:rsidRPr="004D228D">
              <w:rPr>
                <w:rFonts w:ascii="Times New Roman" w:eastAsia="Times New Roman" w:hAnsi="Times New Roman" w:cs="Times New Roman"/>
                <w:sz w:val="20"/>
                <w:szCs w:val="20"/>
              </w:rPr>
              <w:t>8,1</w:t>
            </w:r>
          </w:p>
        </w:tc>
        <w:tc>
          <w:tcPr>
            <w:tcW w:w="709" w:type="dxa"/>
            <w:tcBorders>
              <w:top w:val="single" w:sz="8" w:space="0" w:color="auto"/>
              <w:left w:val="single" w:sz="8" w:space="0" w:color="auto"/>
              <w:bottom w:val="single" w:sz="8" w:space="0" w:color="auto"/>
              <w:right w:val="single" w:sz="8" w:space="0" w:color="auto"/>
            </w:tcBorders>
          </w:tcPr>
          <w:p w14:paraId="49911328" w14:textId="5B0AC86E" w:rsidR="6A92D4D4" w:rsidRPr="004D228D" w:rsidRDefault="6A92D4D4" w:rsidP="007B73A4">
            <w:pPr>
              <w:tabs>
                <w:tab w:val="decimal" w:pos="252"/>
              </w:tabs>
              <w:spacing w:line="276" w:lineRule="auto"/>
              <w:jc w:val="right"/>
              <w:rPr>
                <w:rFonts w:ascii="Times New Roman" w:eastAsia="Times New Roman" w:hAnsi="Times New Roman" w:cs="Times New Roman"/>
                <w:sz w:val="20"/>
                <w:szCs w:val="20"/>
              </w:rPr>
            </w:pPr>
            <w:r w:rsidRPr="004D228D">
              <w:rPr>
                <w:rFonts w:ascii="Times New Roman" w:hAnsi="Times New Roman" w:cs="Times New Roman"/>
                <w:sz w:val="20"/>
                <w:szCs w:val="20"/>
              </w:rPr>
              <w:br/>
            </w:r>
            <w:r w:rsidRPr="004D228D">
              <w:rPr>
                <w:rFonts w:ascii="Times New Roman" w:eastAsia="Times New Roman" w:hAnsi="Times New Roman" w:cs="Times New Roman"/>
                <w:sz w:val="20"/>
                <w:szCs w:val="20"/>
              </w:rPr>
              <w:t>7,6</w:t>
            </w:r>
          </w:p>
        </w:tc>
        <w:tc>
          <w:tcPr>
            <w:tcW w:w="850" w:type="dxa"/>
            <w:tcBorders>
              <w:top w:val="single" w:sz="8" w:space="0" w:color="auto"/>
              <w:left w:val="single" w:sz="8" w:space="0" w:color="auto"/>
              <w:bottom w:val="single" w:sz="8" w:space="0" w:color="auto"/>
              <w:right w:val="single" w:sz="8" w:space="0" w:color="auto"/>
            </w:tcBorders>
          </w:tcPr>
          <w:p w14:paraId="410E4946" w14:textId="33CDD9A9" w:rsidR="6A92D4D4" w:rsidRPr="004D228D" w:rsidRDefault="6A92D4D4" w:rsidP="007B73A4">
            <w:pPr>
              <w:tabs>
                <w:tab w:val="decimal" w:pos="252"/>
              </w:tabs>
              <w:spacing w:line="276" w:lineRule="auto"/>
              <w:jc w:val="right"/>
              <w:rPr>
                <w:rFonts w:ascii="Times New Roman" w:eastAsia="Times New Roman" w:hAnsi="Times New Roman" w:cs="Times New Roman"/>
                <w:sz w:val="20"/>
                <w:szCs w:val="20"/>
              </w:rPr>
            </w:pPr>
            <w:r w:rsidRPr="004D228D">
              <w:rPr>
                <w:rFonts w:ascii="Times New Roman" w:hAnsi="Times New Roman" w:cs="Times New Roman"/>
                <w:sz w:val="20"/>
                <w:szCs w:val="20"/>
              </w:rPr>
              <w:br/>
            </w:r>
            <w:r w:rsidRPr="004D228D">
              <w:rPr>
                <w:rFonts w:ascii="Times New Roman" w:eastAsia="Times New Roman" w:hAnsi="Times New Roman" w:cs="Times New Roman"/>
                <w:sz w:val="20"/>
                <w:szCs w:val="20"/>
              </w:rPr>
              <w:t>7,1</w:t>
            </w:r>
          </w:p>
        </w:tc>
      </w:tr>
      <w:tr w:rsidR="002A23FD" w:rsidRPr="004D228D" w14:paraId="141AB1C1" w14:textId="77777777" w:rsidTr="00E93FBA">
        <w:tc>
          <w:tcPr>
            <w:tcW w:w="6086" w:type="dxa"/>
            <w:tcBorders>
              <w:top w:val="single" w:sz="8" w:space="0" w:color="auto"/>
              <w:left w:val="single" w:sz="8" w:space="0" w:color="auto"/>
              <w:bottom w:val="single" w:sz="8" w:space="0" w:color="auto"/>
              <w:right w:val="single" w:sz="8" w:space="0" w:color="auto"/>
            </w:tcBorders>
          </w:tcPr>
          <w:p w14:paraId="2ED9B2F0" w14:textId="53D9A348" w:rsidR="6A92D4D4" w:rsidRPr="004D228D" w:rsidRDefault="6A92D4D4" w:rsidP="007B73A4">
            <w:pPr>
              <w:spacing w:line="276" w:lineRule="auto"/>
              <w:rPr>
                <w:rFonts w:ascii="Times New Roman" w:hAnsi="Times New Roman" w:cs="Times New Roman"/>
                <w:sz w:val="20"/>
                <w:szCs w:val="20"/>
              </w:rPr>
            </w:pPr>
            <w:r w:rsidRPr="004D228D">
              <w:rPr>
                <w:rFonts w:ascii="Times New Roman" w:eastAsia="Times New Roman" w:hAnsi="Times New Roman" w:cs="Times New Roman"/>
                <w:sz w:val="20"/>
                <w:szCs w:val="20"/>
              </w:rPr>
              <w:t>Eksporta-importa saldo</w:t>
            </w:r>
          </w:p>
        </w:tc>
        <w:tc>
          <w:tcPr>
            <w:tcW w:w="708" w:type="dxa"/>
            <w:tcBorders>
              <w:top w:val="single" w:sz="8" w:space="0" w:color="auto"/>
              <w:left w:val="single" w:sz="8" w:space="0" w:color="auto"/>
              <w:bottom w:val="single" w:sz="8" w:space="0" w:color="auto"/>
              <w:right w:val="single" w:sz="8" w:space="0" w:color="auto"/>
            </w:tcBorders>
            <w:vAlign w:val="bottom"/>
          </w:tcPr>
          <w:p w14:paraId="26DF1E07" w14:textId="2CC307DB"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-0,8</w:t>
            </w:r>
          </w:p>
        </w:tc>
        <w:tc>
          <w:tcPr>
            <w:tcW w:w="709" w:type="dxa"/>
            <w:tcBorders>
              <w:top w:val="single" w:sz="8" w:space="0" w:color="auto"/>
              <w:left w:val="single" w:sz="8" w:space="0" w:color="auto"/>
              <w:bottom w:val="single" w:sz="8" w:space="0" w:color="auto"/>
              <w:right w:val="single" w:sz="8" w:space="0" w:color="auto"/>
            </w:tcBorders>
          </w:tcPr>
          <w:p w14:paraId="52146799" w14:textId="1DD224C5"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1,2</w:t>
            </w:r>
          </w:p>
        </w:tc>
        <w:tc>
          <w:tcPr>
            <w:tcW w:w="709" w:type="dxa"/>
            <w:tcBorders>
              <w:top w:val="single" w:sz="8" w:space="0" w:color="auto"/>
              <w:left w:val="single" w:sz="8" w:space="0" w:color="auto"/>
              <w:bottom w:val="single" w:sz="8" w:space="0" w:color="auto"/>
              <w:right w:val="single" w:sz="8" w:space="0" w:color="auto"/>
            </w:tcBorders>
          </w:tcPr>
          <w:p w14:paraId="561D7F69" w14:textId="66B03729"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-2,1</w:t>
            </w:r>
          </w:p>
        </w:tc>
        <w:tc>
          <w:tcPr>
            <w:tcW w:w="850" w:type="dxa"/>
            <w:tcBorders>
              <w:top w:val="single" w:sz="8" w:space="0" w:color="auto"/>
              <w:left w:val="single" w:sz="8" w:space="0" w:color="auto"/>
              <w:bottom w:val="single" w:sz="8" w:space="0" w:color="auto"/>
              <w:right w:val="single" w:sz="8" w:space="0" w:color="auto"/>
            </w:tcBorders>
          </w:tcPr>
          <w:p w14:paraId="72611D0D" w14:textId="05022146" w:rsidR="6A92D4D4" w:rsidRPr="004D228D" w:rsidRDefault="6A92D4D4" w:rsidP="007B73A4">
            <w:pPr>
              <w:spacing w:line="276" w:lineRule="auto"/>
              <w:jc w:val="right"/>
              <w:rPr>
                <w:rFonts w:ascii="Times New Roman" w:eastAsia="Times New Roman" w:hAnsi="Times New Roman" w:cs="Times New Roman"/>
                <w:sz w:val="20"/>
                <w:szCs w:val="20"/>
              </w:rPr>
            </w:pPr>
            <w:r w:rsidRPr="004D228D">
              <w:rPr>
                <w:rFonts w:ascii="Times New Roman" w:eastAsia="Times New Roman" w:hAnsi="Times New Roman" w:cs="Times New Roman"/>
                <w:sz w:val="20"/>
                <w:szCs w:val="20"/>
              </w:rPr>
              <w:t>-1,2</w:t>
            </w:r>
          </w:p>
        </w:tc>
      </w:tr>
    </w:tbl>
    <w:p w14:paraId="10DC9EA5" w14:textId="52C25F35" w:rsidR="00F33B3E" w:rsidRPr="00E93FBA" w:rsidRDefault="00E93FBA" w:rsidP="007B73A4">
      <w:pPr>
        <w:tabs>
          <w:tab w:val="left" w:pos="3334"/>
          <w:tab w:val="left" w:pos="4060"/>
          <w:tab w:val="left" w:pos="4786"/>
          <w:tab w:val="left" w:pos="5512"/>
        </w:tabs>
        <w:spacing w:after="0" w:line="276" w:lineRule="auto"/>
        <w:rPr>
          <w:rFonts w:ascii="Times New Roman" w:eastAsia="Times New Roman" w:hAnsi="Times New Roman" w:cs="Times New Roman"/>
          <w:sz w:val="24"/>
          <w:szCs w:val="24"/>
        </w:rPr>
      </w:pPr>
      <w:r w:rsidRPr="00E93FBA">
        <w:rPr>
          <w:rFonts w:ascii="Times New Roman" w:eastAsia="Times New Roman" w:hAnsi="Times New Roman" w:cs="Times New Roman"/>
          <w:sz w:val="24"/>
          <w:szCs w:val="24"/>
        </w:rPr>
        <w:t>p-EM</w:t>
      </w:r>
      <w:r>
        <w:rPr>
          <w:rFonts w:ascii="Times New Roman" w:eastAsia="Times New Roman" w:hAnsi="Times New Roman" w:cs="Times New Roman"/>
          <w:sz w:val="24"/>
          <w:szCs w:val="24"/>
        </w:rPr>
        <w:t xml:space="preserve"> prognoze</w:t>
      </w:r>
    </w:p>
    <w:p w14:paraId="4225FD50" w14:textId="3B41C20F" w:rsidR="00F14843" w:rsidRDefault="00F14843" w:rsidP="007B73A4">
      <w:pPr>
        <w:spacing w:after="0" w:line="276" w:lineRule="auto"/>
        <w:ind w:firstLine="720"/>
        <w:jc w:val="both"/>
        <w:rPr>
          <w:rFonts w:ascii="Times New Roman" w:hAnsi="Times New Roman" w:cs="Times New Roman"/>
          <w:sz w:val="24"/>
          <w:szCs w:val="24"/>
        </w:rPr>
      </w:pPr>
      <w:r w:rsidRPr="009F299D">
        <w:rPr>
          <w:rFonts w:ascii="Times New Roman" w:hAnsi="Times New Roman" w:cs="Times New Roman"/>
          <w:b/>
          <w:bCs/>
          <w:sz w:val="24"/>
          <w:szCs w:val="24"/>
        </w:rPr>
        <w:lastRenderedPageBreak/>
        <w:t>Pateicoties apjomīgajiem valdības un Eiropas Savienības fondu atbalsta pasākumiem, Latvijas ekonomika 2022.gadā turpina atveseļoties.</w:t>
      </w:r>
      <w:r w:rsidRPr="005E7755">
        <w:rPr>
          <w:rFonts w:ascii="Times New Roman" w:hAnsi="Times New Roman" w:cs="Times New Roman"/>
          <w:sz w:val="24"/>
          <w:szCs w:val="24"/>
        </w:rPr>
        <w:t xml:space="preserve"> Tomēr, 2022.gada 24.februārī Krievijai iebrūkot Ukrainā, ir pasliktinājusies ģeopolitiskā situācija un pastāv liela nenoteiktība attiecībā uz to, kā karš un ar to saistītās sankcijas ietekmēs ekonomisko attīstību.</w:t>
      </w:r>
      <w:r>
        <w:rPr>
          <w:rFonts w:ascii="Times New Roman" w:hAnsi="Times New Roman" w:cs="Times New Roman"/>
          <w:sz w:val="24"/>
          <w:szCs w:val="24"/>
        </w:rPr>
        <w:t xml:space="preserve"> </w:t>
      </w:r>
      <w:r w:rsidRPr="006A03E7">
        <w:rPr>
          <w:rFonts w:ascii="Times New Roman" w:hAnsi="Times New Roman" w:cs="Times New Roman"/>
          <w:sz w:val="24"/>
          <w:szCs w:val="24"/>
        </w:rPr>
        <w:t xml:space="preserve">2022.gada 1.ceturksnī </w:t>
      </w:r>
      <w:r>
        <w:rPr>
          <w:rFonts w:ascii="Times New Roman" w:hAnsi="Times New Roman" w:cs="Times New Roman"/>
          <w:sz w:val="24"/>
          <w:szCs w:val="24"/>
        </w:rPr>
        <w:t xml:space="preserve">makroekonomiskajos rādītājos </w:t>
      </w:r>
      <w:r w:rsidRPr="006A03E7">
        <w:rPr>
          <w:rFonts w:ascii="Times New Roman" w:hAnsi="Times New Roman" w:cs="Times New Roman"/>
          <w:sz w:val="24"/>
          <w:szCs w:val="24"/>
        </w:rPr>
        <w:t>vēl nebija jūtamas kara sekas. Ekonomika pieauga par 6,7%, salīdzinot ar 2021.gada 1.ceturksni. Kāpums bija ievērojami straujāks nekā tika novērtēts iepriekš, vienlaikus jāņem vērā, ka to ietekmēja zemā bāze 2021.gada 1.cetu</w:t>
      </w:r>
      <w:r>
        <w:rPr>
          <w:rFonts w:ascii="Times New Roman" w:hAnsi="Times New Roman" w:cs="Times New Roman"/>
          <w:sz w:val="24"/>
          <w:szCs w:val="24"/>
        </w:rPr>
        <w:t>r</w:t>
      </w:r>
      <w:r w:rsidRPr="006A03E7">
        <w:rPr>
          <w:rFonts w:ascii="Times New Roman" w:hAnsi="Times New Roman" w:cs="Times New Roman"/>
          <w:sz w:val="24"/>
          <w:szCs w:val="24"/>
        </w:rPr>
        <w:t>ksnī un pakāpeniska Covid-19 ierobežojumu atcelšana.</w:t>
      </w:r>
      <w:r w:rsidRPr="005E7755">
        <w:rPr>
          <w:rFonts w:ascii="Times New Roman" w:hAnsi="Times New Roman" w:cs="Times New Roman"/>
          <w:sz w:val="24"/>
          <w:szCs w:val="24"/>
        </w:rPr>
        <w:t xml:space="preserve"> </w:t>
      </w:r>
    </w:p>
    <w:p w14:paraId="4673B63C" w14:textId="77777777" w:rsidR="00F14843" w:rsidRPr="008B0139" w:rsidRDefault="00F14843" w:rsidP="00A016EF">
      <w:pPr>
        <w:spacing w:after="0" w:line="276" w:lineRule="auto"/>
        <w:ind w:firstLine="720"/>
        <w:jc w:val="both"/>
        <w:rPr>
          <w:rFonts w:ascii="Times New Roman" w:hAnsi="Times New Roman" w:cs="Times New Roman"/>
          <w:bCs/>
          <w:sz w:val="24"/>
          <w:szCs w:val="24"/>
        </w:rPr>
      </w:pPr>
      <w:r w:rsidRPr="009F299D">
        <w:rPr>
          <w:rFonts w:ascii="Times New Roman" w:hAnsi="Times New Roman" w:cs="Times New Roman"/>
          <w:b/>
          <w:sz w:val="24"/>
          <w:szCs w:val="24"/>
        </w:rPr>
        <w:t>Ekonomikas ministrija prognozē, ka 2022.gadā ekonomikas izaugsme ģeopolitisko faktoru dēļ samazināsies par vismaz 3 procentpunktiem</w:t>
      </w:r>
      <w:r w:rsidRPr="008B0139">
        <w:rPr>
          <w:rFonts w:ascii="Times New Roman" w:hAnsi="Times New Roman" w:cs="Times New Roman"/>
          <w:bCs/>
          <w:sz w:val="24"/>
          <w:szCs w:val="24"/>
        </w:rPr>
        <w:t xml:space="preserve"> salīdzinājumā ar iepriekš prognozēto. Tomēr izaugsme paliks pozitīva un var sasniegt </w:t>
      </w:r>
      <w:r>
        <w:rPr>
          <w:rFonts w:ascii="Times New Roman" w:hAnsi="Times New Roman" w:cs="Times New Roman"/>
          <w:bCs/>
          <w:sz w:val="24"/>
          <w:szCs w:val="24"/>
        </w:rPr>
        <w:t>2-3</w:t>
      </w:r>
      <w:r w:rsidRPr="008B0139">
        <w:rPr>
          <w:rFonts w:ascii="Times New Roman" w:hAnsi="Times New Roman" w:cs="Times New Roman"/>
          <w:bCs/>
          <w:sz w:val="24"/>
          <w:szCs w:val="24"/>
        </w:rPr>
        <w:t>% gada griezumā.</w:t>
      </w:r>
    </w:p>
    <w:p w14:paraId="60230345" w14:textId="77777777" w:rsidR="00F14843" w:rsidRPr="005E7755" w:rsidRDefault="00F14843" w:rsidP="00A016EF">
      <w:pPr>
        <w:spacing w:after="0" w:line="276" w:lineRule="auto"/>
        <w:ind w:firstLine="720"/>
        <w:jc w:val="both"/>
        <w:rPr>
          <w:rFonts w:ascii="Times New Roman" w:hAnsi="Times New Roman" w:cs="Times New Roman"/>
          <w:sz w:val="24"/>
          <w:szCs w:val="24"/>
        </w:rPr>
      </w:pPr>
      <w:r w:rsidRPr="005E7755">
        <w:rPr>
          <w:rFonts w:ascii="Times New Roman" w:hAnsi="Times New Roman" w:cs="Times New Roman"/>
          <w:b/>
          <w:sz w:val="24"/>
          <w:szCs w:val="24"/>
        </w:rPr>
        <w:t xml:space="preserve">Covid-19 ierobežojumi ir ietekmējuši </w:t>
      </w:r>
      <w:r w:rsidRPr="009F299D">
        <w:rPr>
          <w:rFonts w:ascii="Times New Roman" w:hAnsi="Times New Roman" w:cs="Times New Roman"/>
          <w:bCs/>
          <w:sz w:val="24"/>
          <w:szCs w:val="24"/>
        </w:rPr>
        <w:t>mājsaimniecību</w:t>
      </w:r>
      <w:r w:rsidRPr="005E7755">
        <w:rPr>
          <w:rFonts w:ascii="Times New Roman" w:hAnsi="Times New Roman" w:cs="Times New Roman"/>
          <w:b/>
          <w:sz w:val="24"/>
          <w:szCs w:val="24"/>
        </w:rPr>
        <w:t xml:space="preserve"> patēriņu. </w:t>
      </w:r>
      <w:r w:rsidRPr="005E7755">
        <w:rPr>
          <w:rFonts w:ascii="Times New Roman" w:hAnsi="Times New Roman" w:cs="Times New Roman"/>
          <w:sz w:val="24"/>
          <w:szCs w:val="24"/>
        </w:rPr>
        <w:t>2020.gadā privātais patēriņš bija par 7,4% mazāks nekā 2019.gadā. Pateicoties Covid-19 ierobežojumu mazināšanai, vidējās darba algas pieaugumam un valdības atbalsta pasākumiem, 2021.gadā privātais patēriņš pieauga par 4,8%. Tomēr, salīdzinot ar 2019.gadu, privātais patēriņš joprojām ir zemā līmenī. Valdības īstenotie atbalsta pasākumi Covid-19 negatīvās ietekmes mazināšanai, kas ir lielā mērā finansēti uz valsts budžeta deficīta palielināšanas rēķina, ir saglabājuši pozitīvu valsts patēriņa pieaugumu. Tas 2020.gadā bija par 2,6% lielāks nekā pirms gada un turpināja pieaugt arī 2021.gadā – par 4,4 procentiem.</w:t>
      </w:r>
    </w:p>
    <w:p w14:paraId="3A41685A" w14:textId="77777777" w:rsidR="00F14843" w:rsidRPr="005E7755" w:rsidRDefault="00F14843" w:rsidP="00A016EF">
      <w:pPr>
        <w:spacing w:after="0" w:line="276" w:lineRule="auto"/>
        <w:ind w:firstLine="720"/>
        <w:jc w:val="both"/>
        <w:rPr>
          <w:rFonts w:ascii="Times New Roman" w:eastAsia="Times New Roman" w:hAnsi="Times New Roman" w:cs="Times New Roman"/>
          <w:sz w:val="24"/>
          <w:szCs w:val="24"/>
          <w:lang w:eastAsia="lv-LV"/>
        </w:rPr>
      </w:pPr>
      <w:bookmarkStart w:id="1" w:name="_Hlk85099076"/>
      <w:r w:rsidRPr="005E7755">
        <w:rPr>
          <w:rFonts w:ascii="Times New Roman" w:hAnsi="Times New Roman" w:cs="Times New Roman"/>
          <w:b/>
          <w:sz w:val="24"/>
          <w:szCs w:val="24"/>
        </w:rPr>
        <w:t>Covid-19 krīze salīdzinoši mērenāk ietekmēja investīcijas.</w:t>
      </w:r>
      <w:r w:rsidRPr="005E7755">
        <w:rPr>
          <w:rFonts w:ascii="Times New Roman" w:hAnsi="Times New Roman" w:cs="Times New Roman"/>
          <w:sz w:val="24"/>
          <w:szCs w:val="24"/>
        </w:rPr>
        <w:t xml:space="preserve"> </w:t>
      </w:r>
      <w:r w:rsidRPr="005E7755">
        <w:rPr>
          <w:rFonts w:ascii="Times New Roman" w:eastAsia="Times New Roman" w:hAnsi="Times New Roman" w:cs="Times New Roman"/>
          <w:sz w:val="24"/>
          <w:szCs w:val="24"/>
          <w:lang w:eastAsia="lv-LV"/>
        </w:rPr>
        <w:t xml:space="preserve">Neskatoties uz kopējo ekonomisko aktivitāšu samazinājumu 2020.gadā, investīcijas pieauga par 0,2%, bet 2021.gadā – par 2,9%. </w:t>
      </w:r>
      <w:r w:rsidRPr="005E7755">
        <w:rPr>
          <w:rFonts w:ascii="Times New Roman" w:hAnsi="Times New Roman" w:cs="Times New Roman"/>
          <w:sz w:val="24"/>
          <w:szCs w:val="24"/>
        </w:rPr>
        <w:t xml:space="preserve">Kāpumu noteica pieaugums ieguldījumos mašīnās un iekārtās, kā arī intelektuālā īpašuma produktos. </w:t>
      </w:r>
      <w:r w:rsidRPr="005E7755">
        <w:rPr>
          <w:rFonts w:ascii="Times New Roman" w:eastAsia="Times New Roman" w:hAnsi="Times New Roman" w:cs="Times New Roman"/>
          <w:sz w:val="24"/>
          <w:szCs w:val="24"/>
          <w:lang w:eastAsia="lv-LV"/>
        </w:rPr>
        <w:t>Sagaidāms, ka investīcijas palielināsies arī turpmāk, ko veicinās ievērojama ES līdzekļu ienākšana Latvijas ekonomikā.</w:t>
      </w:r>
    </w:p>
    <w:bookmarkEnd w:id="1"/>
    <w:p w14:paraId="7A4D08F4" w14:textId="77777777" w:rsidR="00F14843" w:rsidRPr="005E7755" w:rsidRDefault="00F14843" w:rsidP="00A016EF">
      <w:pPr>
        <w:spacing w:after="0" w:line="276" w:lineRule="auto"/>
        <w:ind w:firstLine="720"/>
        <w:jc w:val="both"/>
        <w:rPr>
          <w:rFonts w:ascii="Times New Roman" w:hAnsi="Times New Roman" w:cs="Times New Roman"/>
          <w:sz w:val="24"/>
          <w:szCs w:val="24"/>
        </w:rPr>
      </w:pPr>
      <w:r w:rsidRPr="005E7755">
        <w:rPr>
          <w:rFonts w:ascii="Times New Roman" w:hAnsi="Times New Roman" w:cs="Times New Roman"/>
          <w:b/>
          <w:sz w:val="24"/>
          <w:szCs w:val="24"/>
        </w:rPr>
        <w:t>Preču eksportam ir nozīmīga loma pandēmijas negatīvās ietekmes mazināšanā.</w:t>
      </w:r>
      <w:r w:rsidRPr="005E7755">
        <w:rPr>
          <w:rFonts w:ascii="Times New Roman" w:hAnsi="Times New Roman" w:cs="Times New Roman"/>
          <w:sz w:val="24"/>
          <w:szCs w:val="24"/>
        </w:rPr>
        <w:t xml:space="preserve"> Gan 2020.gadā, gan arī 2021.gadā preču eksports pieauga. 2021.gadā, salīdzinot ar 2019.gadu, tas ir palielinājies par 12,6%. 2021.gadā lielākā pozitīvā ietekme pieaugumā bija koksnes un tās izstrādājumu, minerālo produktu un dzelzs un tērauda preču eksportam.</w:t>
      </w:r>
      <w:r>
        <w:rPr>
          <w:rFonts w:ascii="Times New Roman" w:hAnsi="Times New Roman" w:cs="Times New Roman"/>
          <w:sz w:val="24"/>
          <w:szCs w:val="24"/>
        </w:rPr>
        <w:t xml:space="preserve"> </w:t>
      </w:r>
    </w:p>
    <w:p w14:paraId="785D64AF" w14:textId="0074CC76" w:rsidR="00F14843" w:rsidRDefault="00F14843" w:rsidP="00A016EF">
      <w:pPr>
        <w:spacing w:after="0" w:line="276" w:lineRule="auto"/>
        <w:ind w:firstLine="720"/>
        <w:jc w:val="both"/>
        <w:rPr>
          <w:rFonts w:ascii="Times New Roman" w:hAnsi="Times New Roman" w:cs="Times New Roman"/>
          <w:sz w:val="24"/>
          <w:szCs w:val="24"/>
        </w:rPr>
      </w:pPr>
      <w:r w:rsidRPr="005E7755">
        <w:rPr>
          <w:rFonts w:ascii="Times New Roman" w:hAnsi="Times New Roman" w:cs="Times New Roman"/>
          <w:b/>
          <w:sz w:val="24"/>
          <w:szCs w:val="24"/>
        </w:rPr>
        <w:t xml:space="preserve">Tajā pašā laikā pakalpojumu eksports būtiski atpaliek no </w:t>
      </w:r>
      <w:proofErr w:type="spellStart"/>
      <w:r w:rsidRPr="005E7755">
        <w:rPr>
          <w:rFonts w:ascii="Times New Roman" w:hAnsi="Times New Roman" w:cs="Times New Roman"/>
          <w:b/>
          <w:sz w:val="24"/>
          <w:szCs w:val="24"/>
        </w:rPr>
        <w:t>pirmskrīzes</w:t>
      </w:r>
      <w:proofErr w:type="spellEnd"/>
      <w:r w:rsidRPr="005E7755">
        <w:rPr>
          <w:rFonts w:ascii="Times New Roman" w:hAnsi="Times New Roman" w:cs="Times New Roman"/>
          <w:b/>
          <w:sz w:val="24"/>
          <w:szCs w:val="24"/>
        </w:rPr>
        <w:t xml:space="preserve"> līmeņa. </w:t>
      </w:r>
      <w:r w:rsidRPr="005E7755">
        <w:rPr>
          <w:rFonts w:ascii="Times New Roman" w:hAnsi="Times New Roman" w:cs="Times New Roman"/>
          <w:sz w:val="24"/>
          <w:szCs w:val="24"/>
        </w:rPr>
        <w:t>2020.gadā tas samazinājās par 21,7%. Kritumu lielā mērā ietekmēja Covid-19 ierobežojumu skarto aviācijas un tūrisma pakalpojumu nozaru eksporta, kā arī tranzīta pakalpojumu eksporta kritums. 2021.gadā situācija stabilizējās un kopumā pakalpojumu eksports pieauga par 7,2%. Visvairāk tika eksportēti transporta pakalpojumi. Tomēr kritums turpinājās tūrismā, kura eksporta apjomi atpaliek gan no 2020</w:t>
      </w:r>
      <w:r w:rsidRPr="004D228D">
        <w:rPr>
          <w:rFonts w:ascii="Times New Roman" w:hAnsi="Times New Roman" w:cs="Times New Roman"/>
          <w:sz w:val="24"/>
          <w:szCs w:val="24"/>
        </w:rPr>
        <w:t>.</w:t>
      </w:r>
      <w:r w:rsidR="00D7208D" w:rsidRPr="004D228D">
        <w:rPr>
          <w:rFonts w:ascii="Times New Roman" w:hAnsi="Times New Roman" w:cs="Times New Roman"/>
          <w:sz w:val="24"/>
          <w:szCs w:val="24"/>
        </w:rPr>
        <w:t>gada</w:t>
      </w:r>
      <w:r w:rsidRPr="004D228D">
        <w:rPr>
          <w:rFonts w:ascii="Times New Roman" w:hAnsi="Times New Roman" w:cs="Times New Roman"/>
          <w:sz w:val="24"/>
          <w:szCs w:val="24"/>
        </w:rPr>
        <w:t>,</w:t>
      </w:r>
      <w:r w:rsidRPr="005E7755">
        <w:rPr>
          <w:rFonts w:ascii="Times New Roman" w:hAnsi="Times New Roman" w:cs="Times New Roman"/>
          <w:sz w:val="24"/>
          <w:szCs w:val="24"/>
        </w:rPr>
        <w:t xml:space="preserve"> gan no 2019.gada līmeņa.</w:t>
      </w:r>
    </w:p>
    <w:p w14:paraId="31EC8B15" w14:textId="77777777" w:rsidR="00F14843" w:rsidRPr="005E7755" w:rsidRDefault="00F14843" w:rsidP="00A016E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2022.gadā eksporta apjomus ietekmēs gan ģeopolitiskās nenoteiktības izraisītie sarežģījumi piegāžu ķēdēs, kas var ietekmēt eksporta apjomus gan pozitīvi (lauksaimniecības, pārtikas produkti), gan negatīvi (apstrādes rūpniecība, kokmateriāli), gan arī ārvalstu tūrisma piesardzīgāka atkopšanās pēc pandēmijas.</w:t>
      </w:r>
    </w:p>
    <w:p w14:paraId="5AA061B2" w14:textId="77777777" w:rsidR="00F14843" w:rsidRPr="005E7755" w:rsidRDefault="00F14843" w:rsidP="00A016EF">
      <w:pPr>
        <w:spacing w:after="0" w:line="276" w:lineRule="auto"/>
        <w:ind w:firstLine="720"/>
        <w:jc w:val="both"/>
        <w:rPr>
          <w:rFonts w:ascii="Times New Roman" w:hAnsi="Times New Roman" w:cs="Times New Roman"/>
          <w:sz w:val="24"/>
          <w:szCs w:val="24"/>
        </w:rPr>
      </w:pPr>
      <w:r w:rsidRPr="009F299D">
        <w:rPr>
          <w:rFonts w:ascii="Times New Roman" w:hAnsi="Times New Roman" w:cs="Times New Roman"/>
          <w:b/>
          <w:bCs/>
          <w:sz w:val="24"/>
          <w:szCs w:val="24"/>
        </w:rPr>
        <w:t>Kopš 2011.gada Latvijā ir vērojams zems maksājuma bilances tekošā konta deficīts</w:t>
      </w:r>
      <w:r w:rsidRPr="005E7755">
        <w:rPr>
          <w:rFonts w:ascii="Times New Roman" w:hAnsi="Times New Roman" w:cs="Times New Roman"/>
          <w:sz w:val="24"/>
          <w:szCs w:val="24"/>
        </w:rPr>
        <w:t>, kas liecina par Latvijas ekonomikas ārējo sabalansētību. 2020.gadā tekošais konts bija ar pārpalikumu 2,9% apjomā no IKP, bet 2021.gadā tajā bija neliels deficīts. Turpmākajos gados, neskatoties uz Covid-19 pandēmijas negatīvo ietekmi uz ekonomikas attīstību un ģeopolitisko nenoteiktību, sagaidāms, ka tekošais konts būs ar nelielu deficītu, neapdraudot Latvijas ekonomikas ārējo sabalansētību.</w:t>
      </w:r>
    </w:p>
    <w:p w14:paraId="55D0C4ED" w14:textId="77777777" w:rsidR="00F14843" w:rsidRPr="005E7755" w:rsidRDefault="00F14843" w:rsidP="00A016EF">
      <w:pPr>
        <w:spacing w:after="0" w:line="276" w:lineRule="auto"/>
        <w:ind w:firstLine="720"/>
        <w:jc w:val="both"/>
        <w:rPr>
          <w:rFonts w:ascii="Times New Roman" w:eastAsia="Times New Roman" w:hAnsi="Times New Roman" w:cs="Times New Roman"/>
          <w:sz w:val="24"/>
          <w:szCs w:val="24"/>
          <w:lang w:eastAsia="lv-LV"/>
        </w:rPr>
      </w:pPr>
      <w:r w:rsidRPr="005E7755">
        <w:rPr>
          <w:rFonts w:ascii="Times New Roman" w:hAnsi="Times New Roman" w:cs="Times New Roman"/>
          <w:b/>
          <w:sz w:val="24"/>
          <w:szCs w:val="24"/>
        </w:rPr>
        <w:t>Nozaru griezumā attīstības tendences ir ļoti atšķirīgas.</w:t>
      </w:r>
      <w:r w:rsidRPr="005E7755">
        <w:rPr>
          <w:rFonts w:ascii="Times New Roman" w:hAnsi="Times New Roman" w:cs="Times New Roman"/>
          <w:sz w:val="24"/>
          <w:szCs w:val="24"/>
        </w:rPr>
        <w:t xml:space="preserve"> 2020.gadā visbūtiskākais apjomu samazinājums bija izmitināšanas un ēdināšanas, kā arī mākslas, izklaides un atpūtas </w:t>
      </w:r>
      <w:r w:rsidRPr="005E7755">
        <w:rPr>
          <w:rFonts w:ascii="Times New Roman" w:hAnsi="Times New Roman" w:cs="Times New Roman"/>
          <w:sz w:val="24"/>
          <w:szCs w:val="24"/>
        </w:rPr>
        <w:lastRenderedPageBreak/>
        <w:t xml:space="preserve">nozarēs. Tāpat ieviestie Covid-19 ierobežojumi būtiski ietekmēja aviācijas, sauszemes transporta un dzelzceļa uzņēmumus. Vērā ņemams apjomu samazinājums bija arī finanšu un apdrošināšanas darbībās, informācijas un komunikācijas pakalpojumos, kā arī komercpakalpojumu nozarēs. Neliels kritums 2020.gadā bija vērojams apstrādes rūpniecībā, ko lielā mērā ietekmēja vērā ņemama nozares sabremzēšanās krīzes 1.vilnī 2020.gada martā, aprīlī un maijā. Tajā pašā laikā </w:t>
      </w:r>
      <w:r w:rsidRPr="005E7755">
        <w:rPr>
          <w:rFonts w:ascii="Times New Roman" w:eastAsia="Times New Roman" w:hAnsi="Times New Roman" w:cs="Times New Roman"/>
          <w:sz w:val="24"/>
          <w:szCs w:val="24"/>
          <w:lang w:eastAsia="lv-LV"/>
        </w:rPr>
        <w:t>pieauga apjomi lauksaimniecības un mežsaimniecības, būvniecības un sabiedrisko pakalpojumu nozarēs.</w:t>
      </w:r>
    </w:p>
    <w:p w14:paraId="451F9B14" w14:textId="77777777" w:rsidR="00F14843" w:rsidRPr="005E7755" w:rsidRDefault="00F14843" w:rsidP="00A016EF">
      <w:pPr>
        <w:spacing w:after="0" w:line="276" w:lineRule="auto"/>
        <w:ind w:firstLine="720"/>
        <w:jc w:val="both"/>
        <w:rPr>
          <w:rFonts w:ascii="Times New Roman" w:hAnsi="Times New Roman" w:cs="Times New Roman"/>
          <w:sz w:val="24"/>
          <w:szCs w:val="24"/>
        </w:rPr>
      </w:pPr>
      <w:r w:rsidRPr="005E7755">
        <w:rPr>
          <w:rFonts w:ascii="Times New Roman" w:hAnsi="Times New Roman" w:cs="Times New Roman"/>
          <w:sz w:val="24"/>
          <w:szCs w:val="24"/>
        </w:rPr>
        <w:t xml:space="preserve">2021.gadā lauksaimniecības un mežsaimniecības nozares apjomi saruka par 6,8%, ko īpaši ietekmēja nelabvēlīgie laika apstākļi augkopības nozarē vasarā. Straujais būvmateriālu cenu kāpums (galvenokārt koka izstrādājumiem un metāliem) negatīvi ietekmēja būvniecības nozari, kurā ražošanas apjomi 2021.gadā saruka par 6,1%. 2021.gadā kritums bija arī ēdināšanas un izmitināšanas, kā arī mākslas, izklaides un atpūtas nozarēs, ko noteica Covid-19 infekcijas ierobežojumi. Savukārt virknei citu nozaru 2021.gads ir vērtējams kā veiksmīgs. Apstrādes rūpniecības nozare, pateicoties eksporta pieaugumam, sasniedza 7,4% izaugsmi. Straujais pieaugums vairumtirdzniecībā ietekmēja tirdzniecības nozares apjomu kāpumu par 8,9%. Transporta un uzglabāšanas nozarē sniegto pakalpojumu apjomi palielinājās par 5,9%, galvenokārt uz uzglabāšanas un transporta palīgdarbībās sniegto pakalpojumu apjoma pieauguma rēķina. </w:t>
      </w:r>
    </w:p>
    <w:p w14:paraId="688D2614" w14:textId="77777777" w:rsidR="00F14843" w:rsidRPr="005E7755" w:rsidRDefault="00F14843" w:rsidP="00A016EF">
      <w:pPr>
        <w:pStyle w:val="CommentText"/>
        <w:spacing w:after="0" w:line="276" w:lineRule="auto"/>
        <w:ind w:firstLine="720"/>
        <w:jc w:val="both"/>
        <w:rPr>
          <w:rFonts w:ascii="Times New Roman" w:hAnsi="Times New Roman" w:cs="Times New Roman"/>
          <w:sz w:val="24"/>
          <w:szCs w:val="24"/>
        </w:rPr>
      </w:pPr>
      <w:r w:rsidRPr="0011499E">
        <w:rPr>
          <w:rFonts w:ascii="Times New Roman" w:hAnsi="Times New Roman" w:cs="Times New Roman"/>
          <w:sz w:val="24"/>
          <w:szCs w:val="24"/>
        </w:rPr>
        <w:t xml:space="preserve">Informācijas un komunikācijas pakalpojumu </w:t>
      </w:r>
      <w:r w:rsidRPr="005E7755">
        <w:rPr>
          <w:rFonts w:ascii="Times New Roman" w:hAnsi="Times New Roman" w:cs="Times New Roman"/>
          <w:sz w:val="24"/>
          <w:szCs w:val="24"/>
        </w:rPr>
        <w:t xml:space="preserve">nozares pievienotā vērtība 2021.gadā palielinājās par 10,9%, tajā skaitā </w:t>
      </w:r>
      <w:proofErr w:type="spellStart"/>
      <w:r w:rsidRPr="005E7755">
        <w:rPr>
          <w:rFonts w:ascii="Times New Roman" w:hAnsi="Times New Roman" w:cs="Times New Roman"/>
          <w:sz w:val="24"/>
          <w:szCs w:val="24"/>
        </w:rPr>
        <w:t>datorprogrammēšanā</w:t>
      </w:r>
      <w:proofErr w:type="spellEnd"/>
      <w:r w:rsidRPr="005E7755">
        <w:rPr>
          <w:rFonts w:ascii="Times New Roman" w:hAnsi="Times New Roman" w:cs="Times New Roman"/>
          <w:sz w:val="24"/>
          <w:szCs w:val="24"/>
        </w:rPr>
        <w:t xml:space="preserve"> – par 14,0%, informācijas pakalpojumu sniegšanā – par 11,2% un telekomunikāciju pakalpojumos – par 6,5%. Tāpat arī straujš pieaugums 2021.gadā bija veselības aprūpes un finanšu pakalpojumu nozarēs.</w:t>
      </w:r>
    </w:p>
    <w:p w14:paraId="09FAC8FA" w14:textId="77777777" w:rsidR="00F14843" w:rsidRPr="005E7755" w:rsidRDefault="00F14843" w:rsidP="00A016EF">
      <w:pPr>
        <w:spacing w:after="0" w:line="276" w:lineRule="auto"/>
        <w:ind w:firstLine="720"/>
        <w:jc w:val="both"/>
        <w:rPr>
          <w:rFonts w:ascii="Times New Roman" w:hAnsi="Times New Roman" w:cs="Times New Roman"/>
          <w:sz w:val="24"/>
          <w:szCs w:val="24"/>
        </w:rPr>
      </w:pPr>
      <w:r w:rsidRPr="005E7755">
        <w:rPr>
          <w:rFonts w:ascii="Times New Roman" w:hAnsi="Times New Roman" w:cs="Times New Roman"/>
          <w:sz w:val="24"/>
          <w:szCs w:val="24"/>
        </w:rPr>
        <w:t xml:space="preserve">Lai arī kopumā 2021.gadā IKP nedaudz pārsniedza </w:t>
      </w:r>
      <w:proofErr w:type="spellStart"/>
      <w:r w:rsidRPr="005E7755">
        <w:rPr>
          <w:rFonts w:ascii="Times New Roman" w:hAnsi="Times New Roman" w:cs="Times New Roman"/>
          <w:sz w:val="24"/>
          <w:szCs w:val="24"/>
        </w:rPr>
        <w:t>pirmskrīzes</w:t>
      </w:r>
      <w:proofErr w:type="spellEnd"/>
      <w:r w:rsidRPr="005E7755">
        <w:rPr>
          <w:rFonts w:ascii="Times New Roman" w:hAnsi="Times New Roman" w:cs="Times New Roman"/>
          <w:sz w:val="24"/>
          <w:szCs w:val="24"/>
        </w:rPr>
        <w:t xml:space="preserve"> 2019.gada līmeni, vairākās nozarēs ekonomiskā aktivitāte bija krietni zem šī līmeņa. Tā, izmitināšana un ēdināšanas pakalpojumi bija par 45%, mākslas, izklaides  atpūtas pakalpojumi par 31%, transports un uzglabāšana par 9,6%, lauksaimniecības un mežsaimniecības par 6,1% un būvniecība par 6% zemākā līmenī nekā pirms krīzes. Savukārt lielākie pieaugumi šajā periodā bija vērojami veselības aprūpes, valsts pārvaldes un finanšu pakalpojumu nozarēs. Labs pieaugums bija arī apstrādes rūpniecībā.</w:t>
      </w:r>
    </w:p>
    <w:p w14:paraId="74FCCE06" w14:textId="43E5878F" w:rsidR="00F14843" w:rsidRPr="005E7755" w:rsidRDefault="00F14843" w:rsidP="00A016EF">
      <w:pPr>
        <w:spacing w:after="0" w:line="276" w:lineRule="auto"/>
        <w:ind w:firstLine="720"/>
        <w:jc w:val="both"/>
        <w:rPr>
          <w:rFonts w:ascii="Times New Roman" w:eastAsia="Times New Roman" w:hAnsi="Times New Roman" w:cs="Times New Roman"/>
          <w:sz w:val="24"/>
          <w:szCs w:val="24"/>
          <w:lang w:eastAsia="lv-LV"/>
        </w:rPr>
      </w:pPr>
      <w:r w:rsidRPr="005E7755">
        <w:rPr>
          <w:rFonts w:ascii="Times New Roman" w:hAnsi="Times New Roman" w:cs="Times New Roman"/>
          <w:sz w:val="24"/>
          <w:szCs w:val="24"/>
        </w:rPr>
        <w:t>Covid-19 epidēmijas negatīvās ietekmes uz ekonomikas attīstību dēļ</w:t>
      </w:r>
      <w:r w:rsidRPr="005E7755">
        <w:rPr>
          <w:rFonts w:ascii="Times New Roman" w:hAnsi="Times New Roman" w:cs="Times New Roman"/>
          <w:b/>
          <w:sz w:val="24"/>
          <w:szCs w:val="24"/>
        </w:rPr>
        <w:t xml:space="preserve"> 2020.gadā vidējā gada inflācija bija tikai 0,2%, kas ir ievērojami zemāk nekā 2019.gadā.</w:t>
      </w:r>
      <w:r w:rsidRPr="005E7755">
        <w:rPr>
          <w:rFonts w:ascii="Times New Roman" w:hAnsi="Times New Roman" w:cs="Times New Roman"/>
          <w:sz w:val="24"/>
          <w:szCs w:val="24"/>
        </w:rPr>
        <w:t xml:space="preserve"> Pandēmijai atkāpjoties, patēriņa cenas sāka palielināties</w:t>
      </w:r>
      <w:r w:rsidRPr="005E7755">
        <w:rPr>
          <w:rFonts w:ascii="Times New Roman" w:hAnsi="Times New Roman" w:cs="Times New Roman"/>
          <w:bCs/>
          <w:sz w:val="24"/>
          <w:szCs w:val="24"/>
        </w:rPr>
        <w:t xml:space="preserve"> galvenokārt dēļ </w:t>
      </w:r>
      <w:r w:rsidRPr="005E7755">
        <w:rPr>
          <w:rFonts w:ascii="Times New Roman" w:hAnsi="Times New Roman" w:cs="Times New Roman"/>
          <w:sz w:val="24"/>
          <w:szCs w:val="24"/>
        </w:rPr>
        <w:t xml:space="preserve">pasaules cenu kāpuma energoresursiem un pārtikai. </w:t>
      </w:r>
      <w:r w:rsidRPr="005E7755">
        <w:rPr>
          <w:rFonts w:ascii="Times New Roman" w:hAnsi="Times New Roman" w:cs="Times New Roman"/>
          <w:b/>
          <w:sz w:val="24"/>
          <w:szCs w:val="24"/>
        </w:rPr>
        <w:t>2021.gadā vidējā gada inflācija bija 3,3%</w:t>
      </w:r>
      <w:r w:rsidRPr="005E7755">
        <w:rPr>
          <w:rFonts w:ascii="Times New Roman" w:hAnsi="Times New Roman" w:cs="Times New Roman"/>
          <w:bCs/>
          <w:sz w:val="24"/>
          <w:szCs w:val="24"/>
        </w:rPr>
        <w:t xml:space="preserve">. </w:t>
      </w:r>
      <w:r w:rsidRPr="005E7755">
        <w:rPr>
          <w:rFonts w:ascii="Times New Roman" w:hAnsi="Times New Roman" w:cs="Times New Roman"/>
          <w:sz w:val="24"/>
          <w:szCs w:val="24"/>
        </w:rPr>
        <w:t>2022.gad</w:t>
      </w:r>
      <w:r>
        <w:rPr>
          <w:rFonts w:ascii="Times New Roman" w:hAnsi="Times New Roman" w:cs="Times New Roman"/>
          <w:sz w:val="24"/>
          <w:szCs w:val="24"/>
        </w:rPr>
        <w:t>ā vērojama ļoti strauja inflācija.</w:t>
      </w:r>
      <w:r w:rsidRPr="005E7755">
        <w:rPr>
          <w:rFonts w:ascii="Times New Roman" w:hAnsi="Times New Roman" w:cs="Times New Roman"/>
          <w:sz w:val="24"/>
          <w:szCs w:val="24"/>
        </w:rPr>
        <w:t xml:space="preserve"> </w:t>
      </w:r>
      <w:r w:rsidRPr="005E7755">
        <w:rPr>
          <w:rFonts w:ascii="Times New Roman" w:eastAsia="Times New Roman" w:hAnsi="Times New Roman" w:cs="Times New Roman"/>
          <w:sz w:val="24"/>
          <w:szCs w:val="24"/>
          <w:lang w:eastAsia="lv-LV"/>
        </w:rPr>
        <w:t xml:space="preserve">Galvenie iemesli ir divi – Krievijas iebrukuma dēļ Ukrainā pasaulē ir augstākas energoresursu cenas, un šī paša iemesla dēļ pasaulē ir augstākas pārtikas cenas, jo gan Krievija, gan Ukraina ir būtiski pārtikas ražotāji. </w:t>
      </w:r>
      <w:r w:rsidRPr="00713A8A">
        <w:rPr>
          <w:rFonts w:ascii="Times New Roman" w:eastAsia="Times New Roman" w:hAnsi="Times New Roman" w:cs="Times New Roman"/>
          <w:sz w:val="24"/>
          <w:szCs w:val="24"/>
          <w:lang w:eastAsia="lv-LV"/>
        </w:rPr>
        <w:t>Sagaidāms, ka tuvākajos mēnešos cenu izmaiņas turpinās pārsniegt sezonālo svārstību līmeni. Jāatzīmē arī energoresursu cenu kāpuma pakārtotā ietekme uz rūpniecības preču un pakalpojumu cenām</w:t>
      </w:r>
      <w:r>
        <w:rPr>
          <w:rFonts w:ascii="Times New Roman" w:eastAsia="Times New Roman" w:hAnsi="Times New Roman" w:cs="Times New Roman"/>
          <w:sz w:val="24"/>
          <w:szCs w:val="24"/>
          <w:lang w:eastAsia="lv-LV"/>
        </w:rPr>
        <w:t>.</w:t>
      </w:r>
      <w:r w:rsidRPr="00713A8A">
        <w:rPr>
          <w:rFonts w:ascii="Times New Roman" w:eastAsia="Times New Roman" w:hAnsi="Times New Roman" w:cs="Times New Roman"/>
          <w:sz w:val="24"/>
          <w:szCs w:val="24"/>
          <w:lang w:eastAsia="lv-LV"/>
        </w:rPr>
        <w:t xml:space="preserve"> Paredzams, ka 2022.gadā kopumā vidējā gada inflācija varētu sasniegt 15</w:t>
      </w:r>
      <w:r w:rsidR="008272EF">
        <w:rPr>
          <w:rFonts w:ascii="Times New Roman" w:eastAsia="Times New Roman" w:hAnsi="Times New Roman" w:cs="Times New Roman"/>
          <w:sz w:val="24"/>
          <w:szCs w:val="24"/>
          <w:lang w:eastAsia="lv-LV"/>
        </w:rPr>
        <w:t>%</w:t>
      </w:r>
      <w:r w:rsidRPr="00713A8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5E7755">
        <w:rPr>
          <w:rFonts w:ascii="Times New Roman" w:eastAsia="Times New Roman" w:hAnsi="Times New Roman" w:cs="Times New Roman"/>
          <w:sz w:val="24"/>
          <w:szCs w:val="24"/>
          <w:lang w:eastAsia="lv-LV"/>
        </w:rPr>
        <w:t xml:space="preserve">2022.gada </w:t>
      </w:r>
      <w:r>
        <w:rPr>
          <w:rFonts w:ascii="Times New Roman" w:eastAsia="Times New Roman" w:hAnsi="Times New Roman" w:cs="Times New Roman"/>
          <w:sz w:val="24"/>
          <w:szCs w:val="24"/>
          <w:lang w:eastAsia="lv-LV"/>
        </w:rPr>
        <w:t xml:space="preserve">beigās </w:t>
      </w:r>
      <w:r w:rsidR="008272E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2023.gadā</w:t>
      </w:r>
      <w:r w:rsidRPr="005E7755">
        <w:rPr>
          <w:rFonts w:ascii="Times New Roman" w:eastAsia="Times New Roman" w:hAnsi="Times New Roman" w:cs="Times New Roman"/>
          <w:sz w:val="24"/>
          <w:szCs w:val="24"/>
          <w:lang w:eastAsia="lv-LV"/>
        </w:rPr>
        <w:t xml:space="preserve"> situācijai pakāpeniski normalizējoties</w:t>
      </w:r>
      <w:r>
        <w:rPr>
          <w:rFonts w:ascii="Times New Roman" w:eastAsia="Times New Roman" w:hAnsi="Times New Roman" w:cs="Times New Roman"/>
          <w:sz w:val="24"/>
          <w:szCs w:val="24"/>
          <w:lang w:eastAsia="lv-LV"/>
        </w:rPr>
        <w:t xml:space="preserve">, </w:t>
      </w:r>
      <w:r w:rsidRPr="005E7755">
        <w:rPr>
          <w:rFonts w:ascii="Times New Roman" w:eastAsia="Times New Roman" w:hAnsi="Times New Roman" w:cs="Times New Roman"/>
          <w:sz w:val="24"/>
          <w:szCs w:val="24"/>
          <w:lang w:eastAsia="lv-LV"/>
        </w:rPr>
        <w:t>inflācijas tempi sāks mazināties.</w:t>
      </w:r>
    </w:p>
    <w:p w14:paraId="2178A6A8" w14:textId="77777777" w:rsidR="00F14843" w:rsidRPr="005E7755" w:rsidRDefault="00F14843" w:rsidP="00A016EF">
      <w:pPr>
        <w:spacing w:after="0" w:line="276" w:lineRule="auto"/>
        <w:ind w:firstLine="720"/>
        <w:jc w:val="both"/>
        <w:rPr>
          <w:rFonts w:ascii="Times New Roman" w:hAnsi="Times New Roman" w:cs="Times New Roman"/>
          <w:sz w:val="24"/>
          <w:szCs w:val="24"/>
        </w:rPr>
      </w:pPr>
      <w:r w:rsidRPr="005E7755">
        <w:rPr>
          <w:rFonts w:ascii="Times New Roman" w:hAnsi="Times New Roman" w:cs="Times New Roman"/>
          <w:b/>
          <w:sz w:val="24"/>
          <w:szCs w:val="24"/>
        </w:rPr>
        <w:t>Covid-19 ierobežojošo pasākumu ieviešana būtiski ietekmēja situāciju darba tirgū.</w:t>
      </w:r>
      <w:r w:rsidRPr="005E7755">
        <w:rPr>
          <w:rFonts w:ascii="Times New Roman" w:hAnsi="Times New Roman" w:cs="Times New Roman"/>
          <w:sz w:val="24"/>
          <w:szCs w:val="24"/>
        </w:rPr>
        <w:t xml:space="preserve"> Kopš 2020.gada marta vidus, kad tika ievesti Covid-19 ierobežojošie pasākumi, visvairāk negatīvi tika skartas darbaspēka intensīvas nozares, kas tiešā veidā saistītas ar iedzīvotāju pārvietošanos un pulcēšanos. </w:t>
      </w:r>
    </w:p>
    <w:p w14:paraId="2C9E32DB" w14:textId="096FA80B" w:rsidR="00F14843" w:rsidRPr="005E7755" w:rsidRDefault="00F14843" w:rsidP="00A016EF">
      <w:pPr>
        <w:spacing w:after="0" w:line="276" w:lineRule="auto"/>
        <w:ind w:firstLine="720"/>
        <w:jc w:val="both"/>
        <w:rPr>
          <w:rFonts w:ascii="Times New Roman" w:hAnsi="Times New Roman" w:cs="Times New Roman"/>
          <w:sz w:val="24"/>
          <w:szCs w:val="24"/>
          <w:shd w:val="clear" w:color="auto" w:fill="FFFFFF"/>
        </w:rPr>
      </w:pPr>
      <w:r w:rsidRPr="005E7755">
        <w:rPr>
          <w:rFonts w:ascii="Times New Roman" w:hAnsi="Times New Roman" w:cs="Times New Roman"/>
          <w:b/>
          <w:sz w:val="24"/>
          <w:szCs w:val="24"/>
        </w:rPr>
        <w:t xml:space="preserve">2021.gadā pakāpeniski uzlabojoties epidemioloģiskajai situācijai bija vērojami uzlabojumi darba tirgū. </w:t>
      </w:r>
      <w:r w:rsidRPr="005E7755">
        <w:rPr>
          <w:rFonts w:ascii="Times New Roman" w:eastAsia="Calibri" w:hAnsi="Times New Roman" w:cs="Times New Roman"/>
          <w:sz w:val="24"/>
          <w:szCs w:val="24"/>
        </w:rPr>
        <w:t xml:space="preserve">Tomēr krīze ir atstājusi redzamas “pēdas” darba tirgū. Nodarbināto </w:t>
      </w:r>
      <w:r w:rsidRPr="005E7755">
        <w:rPr>
          <w:rFonts w:ascii="Times New Roman" w:eastAsia="Calibri" w:hAnsi="Times New Roman" w:cs="Times New Roman"/>
          <w:sz w:val="24"/>
          <w:szCs w:val="24"/>
        </w:rPr>
        <w:lastRenderedPageBreak/>
        <w:t xml:space="preserve">skaits un nodarbinātības līmenis joprojām ir būtiski zemāks nekā 2019.gadā. Krīze ir ietekmējusi iedzīvotāju ekonomisko aktivitāti, kas līdztekus demogrāfiskiem procesiem sašaurina darbaspēka piedāvājumu darba tirgū un paaugstina darbaspēka nepietiekamības riskus. Krīzei ieilgstot, ir pieaudzis ilgstošo darba meklētāju īpatsvars, kas kopā ar reģionālām darba tirgus disproporcijām tuvākos gados var radīt strukturālā bezdarba riskus, kā arī saasināt darbaspēka pieejamības problēmu. Kopumā </w:t>
      </w:r>
      <w:r w:rsidRPr="005E7755">
        <w:rPr>
          <w:rFonts w:ascii="Times New Roman" w:eastAsia="Times New Roman" w:hAnsi="Times New Roman" w:cs="Times New Roman"/>
          <w:sz w:val="24"/>
          <w:szCs w:val="24"/>
          <w:lang w:eastAsia="lv-LV"/>
        </w:rPr>
        <w:t>2021.gadā nodarbināto skaits samazinājās par 3,2% jeb aptuveni 29 tūkstošiem, salīdzinot ar 2020.gadu, kas ir lielākais nodarbināto skaita kritums kopš 2010. gada. Bezdarba līmenis 2021.gadā samazinājās līdz 7,6%, kas ir par 0,5 procentpunktiem zemāks rādītājs nekā attiecīgi 2020.gadā.</w:t>
      </w:r>
    </w:p>
    <w:p w14:paraId="4C11BB66" w14:textId="77777777" w:rsidR="00F14843" w:rsidRPr="005E7755" w:rsidRDefault="00F14843" w:rsidP="00A016EF">
      <w:pPr>
        <w:spacing w:after="0" w:line="276" w:lineRule="auto"/>
        <w:ind w:firstLine="720"/>
        <w:jc w:val="both"/>
        <w:rPr>
          <w:rFonts w:ascii="Times New Roman" w:eastAsia="Times New Roman" w:hAnsi="Times New Roman" w:cs="Times New Roman"/>
          <w:sz w:val="24"/>
          <w:szCs w:val="24"/>
          <w:lang w:eastAsia="lv-LV"/>
        </w:rPr>
      </w:pPr>
      <w:r w:rsidRPr="005E7755">
        <w:rPr>
          <w:rFonts w:ascii="Times New Roman" w:hAnsi="Times New Roman" w:cs="Times New Roman"/>
          <w:b/>
          <w:sz w:val="24"/>
          <w:szCs w:val="24"/>
        </w:rPr>
        <w:t xml:space="preserve">Ņemot vērā ģeopolitiskās situācijas saasināšanos sagaidāms, ka situācija darba tirgū 2022.gada pirmajā pusē būs nogaidoša. </w:t>
      </w:r>
      <w:r w:rsidRPr="005E7755">
        <w:rPr>
          <w:rFonts w:ascii="Times New Roman" w:eastAsia="Times New Roman" w:hAnsi="Times New Roman" w:cs="Times New Roman"/>
          <w:sz w:val="24"/>
          <w:szCs w:val="24"/>
          <w:lang w:eastAsia="lv-LV"/>
        </w:rPr>
        <w:t>Latvijas ekonomikas noturība pret ārējiem šokiem iepriekšējos gados ir ievērojami nostiprinājusies, jo īpaši finanšu sektorā, tādejādi sankciju un eksporta tirgus sašaurināšanās tiešā ietekme uz Latvijas darba tirgu sagaidāma ierobežota. 2022.gadā darba tirgu turpinās balstīt gan Covid-19 pandēmijas ieviesto ierobežojumu pakāpeniska atcelšana, gan arī jau uzsākto valsts infrastruktūras objektu būvniecība.</w:t>
      </w:r>
    </w:p>
    <w:p w14:paraId="5F4F089A" w14:textId="3D4D3DE1" w:rsidR="00F14843" w:rsidRPr="005E7755" w:rsidRDefault="00F14843" w:rsidP="00A016EF">
      <w:pPr>
        <w:spacing w:after="0" w:line="276" w:lineRule="auto"/>
        <w:ind w:firstLine="720"/>
        <w:jc w:val="both"/>
        <w:rPr>
          <w:rFonts w:ascii="Times New Roman" w:eastAsia="Calibri" w:hAnsi="Times New Roman" w:cs="Times New Roman"/>
          <w:sz w:val="24"/>
          <w:szCs w:val="24"/>
        </w:rPr>
      </w:pPr>
      <w:r w:rsidRPr="005E7755">
        <w:rPr>
          <w:rFonts w:ascii="Times New Roman" w:eastAsia="Calibri" w:hAnsi="Times New Roman" w:cs="Times New Roman"/>
          <w:b/>
          <w:sz w:val="24"/>
          <w:szCs w:val="24"/>
        </w:rPr>
        <w:t xml:space="preserve">Līdz ar ekonomisko aktivitāšu atgriešanos strauji pieaug vidējā darba alga. </w:t>
      </w:r>
      <w:r w:rsidRPr="005E7755">
        <w:rPr>
          <w:rFonts w:ascii="Times New Roman" w:eastAsia="Calibri" w:hAnsi="Times New Roman" w:cs="Times New Roman"/>
          <w:sz w:val="24"/>
          <w:szCs w:val="24"/>
        </w:rPr>
        <w:t xml:space="preserve">Vidējā mēneša bruto alga </w:t>
      </w:r>
      <w:r w:rsidRPr="00EE683F">
        <w:rPr>
          <w:rFonts w:ascii="Times New Roman" w:eastAsia="Calibri" w:hAnsi="Times New Roman" w:cs="Times New Roman"/>
          <w:b/>
          <w:bCs/>
          <w:sz w:val="24"/>
          <w:szCs w:val="24"/>
        </w:rPr>
        <w:t>2021.gadā palielinājās par 11,8% – pieaugot līdz vidēji 1 277 </w:t>
      </w:r>
      <w:r w:rsidR="00444407">
        <w:rPr>
          <w:rFonts w:ascii="Times New Roman" w:eastAsia="Calibri" w:hAnsi="Times New Roman" w:cs="Times New Roman"/>
          <w:b/>
          <w:bCs/>
          <w:sz w:val="24"/>
          <w:szCs w:val="24"/>
        </w:rPr>
        <w:t>EUR</w:t>
      </w:r>
      <w:r w:rsidRPr="005E7755">
        <w:rPr>
          <w:rFonts w:ascii="Times New Roman" w:eastAsia="Calibri" w:hAnsi="Times New Roman" w:cs="Times New Roman"/>
          <w:sz w:val="24"/>
          <w:szCs w:val="24"/>
        </w:rPr>
        <w:t xml:space="preserve"> mēnesī, kas ir bijis </w:t>
      </w:r>
      <w:r w:rsidRPr="0011499E">
        <w:rPr>
          <w:rFonts w:ascii="Times New Roman" w:eastAsia="Calibri" w:hAnsi="Times New Roman" w:cs="Times New Roman"/>
          <w:b/>
          <w:bCs/>
          <w:sz w:val="24"/>
          <w:szCs w:val="24"/>
        </w:rPr>
        <w:t>straujākais vidējās algas pieaugums pēdējo 13 gadu laikā.</w:t>
      </w:r>
      <w:r w:rsidRPr="005E7755">
        <w:rPr>
          <w:rFonts w:ascii="Times New Roman" w:eastAsia="Calibri" w:hAnsi="Times New Roman" w:cs="Times New Roman"/>
          <w:sz w:val="24"/>
          <w:szCs w:val="24"/>
        </w:rPr>
        <w:t xml:space="preserve"> Jāatzīmē, ka nozīmīgs algu pieaugums Latvijā ir bijis vērojams jau iepriekšējos gados – vidējais algu pieaugums pēdējo 5 gadu laikā ir bijis tuvu 7% gadā. Pozitīvu spiedienu uz darba algām turpina uzturēt gan algu konverģences process tuvāk ES ekonomiski attīstīto valstu algu līmenim, gan ar vien pieaugošā kvalificēta darbaspēka nepietiekamība – darba tirgus sašaurināšanās, kas rada nepieciešamību uzņēmējiem aktīvāk domāt ne tikai kā piesaistīt jaunu speciālistus, bet ari kā noturēt esošos, t.sk. pārskatot darba atalgojuma likmes.</w:t>
      </w:r>
    </w:p>
    <w:p w14:paraId="4D6A2249" w14:textId="77777777" w:rsidR="00F14843" w:rsidRPr="005E7755" w:rsidRDefault="00F14843" w:rsidP="00A016EF">
      <w:pPr>
        <w:spacing w:after="0" w:line="276" w:lineRule="auto"/>
        <w:ind w:firstLine="720"/>
        <w:jc w:val="both"/>
        <w:rPr>
          <w:rFonts w:ascii="Times New Roman" w:hAnsi="Times New Roman" w:cs="Times New Roman"/>
          <w:sz w:val="24"/>
          <w:szCs w:val="24"/>
        </w:rPr>
      </w:pPr>
      <w:r w:rsidRPr="005E7755">
        <w:rPr>
          <w:rFonts w:ascii="Times New Roman" w:hAnsi="Times New Roman" w:cs="Times New Roman"/>
          <w:b/>
          <w:sz w:val="24"/>
          <w:szCs w:val="24"/>
        </w:rPr>
        <w:t>Ekonomikas tālākā attīstība vidēja termiņa periodā ir atkarīga no situācijas ārējā vidē un reformu gaitas.</w:t>
      </w:r>
      <w:r w:rsidRPr="005E7755">
        <w:rPr>
          <w:rFonts w:ascii="Times New Roman" w:hAnsi="Times New Roman" w:cs="Times New Roman"/>
          <w:sz w:val="24"/>
          <w:szCs w:val="24"/>
        </w:rPr>
        <w:t xml:space="preserve"> Lielākais Latvijas izaugsmes risks saistīts ar globālās ekonomikas attīstību, īpaši Covid-19 epidēmijas ekspansijas apturēšanu un ģeopolitisko situāciju. Tāpat svarīga ir ES kopējās ekonomikas telpas turpmākā attīstība. Latvijas ekonomiskās priekšrocības vidējā termiņā galvenokārt balstīsies uz panākto makroekonomisko stabilitāti, kā rezultātā ir uzlabojušies Latvijas kredītreitingi, kā arī uz plānoto ES atbalsta programmu efektivitāti un uzlabojumiem uzņēmējdarbības vidē.</w:t>
      </w:r>
      <w:r>
        <w:rPr>
          <w:rFonts w:ascii="Times New Roman" w:hAnsi="Times New Roman" w:cs="Times New Roman"/>
          <w:sz w:val="24"/>
          <w:szCs w:val="24"/>
        </w:rPr>
        <w:t xml:space="preserve"> Šo produktivitāti veicinošo pasākumu kopuma rezultātā ekonomikai pārorientējoties uz augstākās pievienotās vērtības radīšanu ļaus kāpināt dzīves līmeni Latvijas iedzīvotājiem.</w:t>
      </w:r>
    </w:p>
    <w:p w14:paraId="1BFF8A49" w14:textId="6838282D" w:rsidR="6794691F" w:rsidRPr="001C00A5" w:rsidRDefault="00F14843" w:rsidP="00A016EF">
      <w:pPr>
        <w:spacing w:after="0" w:line="276" w:lineRule="auto"/>
        <w:ind w:firstLine="720"/>
        <w:jc w:val="both"/>
        <w:rPr>
          <w:rFonts w:ascii="Times New Roman" w:hAnsi="Times New Roman" w:cs="Times New Roman"/>
          <w:sz w:val="24"/>
          <w:szCs w:val="24"/>
        </w:rPr>
      </w:pPr>
      <w:r w:rsidRPr="005E7755">
        <w:rPr>
          <w:rFonts w:ascii="Times New Roman" w:hAnsi="Times New Roman" w:cs="Times New Roman"/>
          <w:sz w:val="24"/>
          <w:szCs w:val="24"/>
        </w:rPr>
        <w:t>Latvijas ekonomikas konkurētspējas priekšrocības pamatā balstās uz tehnoloģiskiem faktoriem, ražošanas efektivitātes uzlabošanu un inovācijām, mazākā mērā uz lētu darbaspēku un zemām resursu cenām. Vidēja termiņa periodā Latvijas izaugsmes tempi var sasniegt 4-5% pieaugumu gadā. Ieilgstot karam Ukrainā un Covid-19 pandēmijai, ekonomikas atveseļošanās tempi varētu būt lēnāki.</w:t>
      </w:r>
    </w:p>
    <w:p w14:paraId="69DDF453" w14:textId="77777777" w:rsidR="000B6633" w:rsidRPr="004D228D" w:rsidRDefault="000B6633" w:rsidP="00A016EF">
      <w:pPr>
        <w:spacing w:after="0" w:line="276" w:lineRule="auto"/>
        <w:ind w:firstLine="720"/>
        <w:jc w:val="both"/>
        <w:rPr>
          <w:rFonts w:ascii="Times New Roman" w:hAnsi="Times New Roman" w:cs="Times New Roman"/>
          <w:sz w:val="24"/>
          <w:szCs w:val="24"/>
        </w:rPr>
      </w:pPr>
    </w:p>
    <w:p w14:paraId="420D5C7B" w14:textId="77777777" w:rsidR="000B6633" w:rsidRPr="000B6633" w:rsidRDefault="00B75440" w:rsidP="008260DC">
      <w:pPr>
        <w:pStyle w:val="ListParagraph"/>
        <w:numPr>
          <w:ilvl w:val="0"/>
          <w:numId w:val="1"/>
        </w:numPr>
        <w:spacing w:after="0" w:line="276" w:lineRule="auto"/>
        <w:ind w:left="426"/>
        <w:contextualSpacing w:val="0"/>
        <w:jc w:val="center"/>
        <w:textAlignment w:val="baseline"/>
        <w:rPr>
          <w:rFonts w:ascii="Times New Roman" w:eastAsia="Times New Roman" w:hAnsi="Times New Roman" w:cs="Times New Roman"/>
          <w:color w:val="000000" w:themeColor="text1"/>
          <w:sz w:val="28"/>
          <w:szCs w:val="28"/>
          <w:lang w:eastAsia="lv-LV"/>
        </w:rPr>
      </w:pPr>
      <w:r w:rsidRPr="004D228D">
        <w:rPr>
          <w:rFonts w:ascii="Times New Roman" w:eastAsia="Times New Roman" w:hAnsi="Times New Roman" w:cs="Times New Roman"/>
          <w:b/>
          <w:color w:val="000000" w:themeColor="text1"/>
          <w:sz w:val="28"/>
          <w:szCs w:val="28"/>
          <w:lang w:eastAsia="lv-LV"/>
        </w:rPr>
        <w:t xml:space="preserve"> Ekonomikas ministrijas īstenotās</w:t>
      </w:r>
      <w:r w:rsidR="00C935C1" w:rsidRPr="004D228D">
        <w:rPr>
          <w:rFonts w:ascii="Times New Roman" w:eastAsia="Times New Roman" w:hAnsi="Times New Roman" w:cs="Times New Roman"/>
          <w:b/>
          <w:color w:val="000000" w:themeColor="text1"/>
          <w:sz w:val="28"/>
          <w:szCs w:val="28"/>
          <w:lang w:eastAsia="lv-LV"/>
        </w:rPr>
        <w:t xml:space="preserve"> Valdības deklarācijas</w:t>
      </w:r>
      <w:r w:rsidR="000D7105" w:rsidRPr="004D228D">
        <w:rPr>
          <w:rFonts w:ascii="Times New Roman" w:eastAsia="Times New Roman" w:hAnsi="Times New Roman" w:cs="Times New Roman"/>
          <w:b/>
          <w:color w:val="000000" w:themeColor="text1"/>
          <w:sz w:val="28"/>
          <w:szCs w:val="28"/>
          <w:lang w:eastAsia="lv-LV"/>
        </w:rPr>
        <w:t xml:space="preserve"> aktivitātes</w:t>
      </w:r>
    </w:p>
    <w:p w14:paraId="679658D9" w14:textId="02F31230" w:rsidR="0031270B" w:rsidRPr="004D228D" w:rsidRDefault="000D7105" w:rsidP="000B6633">
      <w:pPr>
        <w:pStyle w:val="ListParagraph"/>
        <w:spacing w:after="0" w:line="276" w:lineRule="auto"/>
        <w:ind w:left="426"/>
        <w:contextualSpacing w:val="0"/>
        <w:textAlignment w:val="baseline"/>
        <w:rPr>
          <w:rFonts w:ascii="Times New Roman" w:eastAsia="Times New Roman" w:hAnsi="Times New Roman" w:cs="Times New Roman"/>
          <w:color w:val="000000" w:themeColor="text1"/>
          <w:sz w:val="28"/>
          <w:szCs w:val="28"/>
          <w:lang w:eastAsia="lv-LV"/>
        </w:rPr>
      </w:pPr>
      <w:r w:rsidRPr="004D228D">
        <w:rPr>
          <w:rFonts w:ascii="Times New Roman" w:eastAsia="Times New Roman" w:hAnsi="Times New Roman" w:cs="Times New Roman"/>
          <w:b/>
          <w:color w:val="000000" w:themeColor="text1"/>
          <w:sz w:val="28"/>
          <w:szCs w:val="28"/>
          <w:lang w:eastAsia="lv-LV"/>
        </w:rPr>
        <w:t xml:space="preserve"> </w:t>
      </w:r>
    </w:p>
    <w:p w14:paraId="1B64AE2F" w14:textId="77777777" w:rsidR="00C23393" w:rsidRPr="00F24E0E" w:rsidRDefault="00581669" w:rsidP="00A016EF">
      <w:pPr>
        <w:spacing w:after="0" w:line="276" w:lineRule="auto"/>
        <w:ind w:firstLine="720"/>
        <w:jc w:val="both"/>
        <w:rPr>
          <w:rFonts w:ascii="Times New Roman" w:hAnsi="Times New Roman" w:cs="Times New Roman"/>
          <w:color w:val="000000" w:themeColor="text1"/>
          <w:sz w:val="24"/>
          <w:szCs w:val="24"/>
        </w:rPr>
      </w:pPr>
      <w:r w:rsidRPr="00F24E0E">
        <w:rPr>
          <w:rFonts w:ascii="Times New Roman" w:hAnsi="Times New Roman" w:cs="Times New Roman"/>
          <w:color w:val="000000" w:themeColor="text1"/>
          <w:sz w:val="24"/>
          <w:szCs w:val="24"/>
        </w:rPr>
        <w:t>Lai nodrošinātu Ministru kabineta 2019.gada 7.maijā apstiprinātā Valdības rīcības plānu Deklarāciju par Artura Krišjāņa Kariņa vadītā Ministru kabineta iecerēto darbību īstenošanu, Ekonomikas līdz šim nodrošinājusi mērķtiecīgu noteikto darbību īstenošanu</w:t>
      </w:r>
      <w:r w:rsidR="00D81238" w:rsidRPr="00F24E0E">
        <w:rPr>
          <w:rFonts w:ascii="Times New Roman" w:hAnsi="Times New Roman" w:cs="Times New Roman"/>
          <w:color w:val="000000" w:themeColor="text1"/>
          <w:sz w:val="24"/>
          <w:szCs w:val="24"/>
        </w:rPr>
        <w:t>. V</w:t>
      </w:r>
      <w:r w:rsidRPr="00F24E0E">
        <w:rPr>
          <w:rFonts w:ascii="Times New Roman" w:hAnsi="Times New Roman" w:cs="Times New Roman"/>
          <w:color w:val="000000" w:themeColor="text1"/>
          <w:sz w:val="24"/>
          <w:szCs w:val="24"/>
        </w:rPr>
        <w:t xml:space="preserve">ienlaikus </w:t>
      </w:r>
      <w:r w:rsidRPr="00F24E0E">
        <w:rPr>
          <w:rFonts w:ascii="Times New Roman" w:hAnsi="Times New Roman" w:cs="Times New Roman"/>
          <w:color w:val="000000" w:themeColor="text1"/>
          <w:sz w:val="24"/>
          <w:szCs w:val="24"/>
        </w:rPr>
        <w:lastRenderedPageBreak/>
        <w:t xml:space="preserve">Ekonomikas </w:t>
      </w:r>
      <w:r w:rsidR="00925439" w:rsidRPr="00F24E0E">
        <w:rPr>
          <w:rFonts w:ascii="Times New Roman" w:hAnsi="Times New Roman" w:cs="Times New Roman"/>
          <w:color w:val="000000" w:themeColor="text1"/>
          <w:sz w:val="24"/>
          <w:szCs w:val="24"/>
        </w:rPr>
        <w:t>ministrija</w:t>
      </w:r>
      <w:r w:rsidRPr="00F24E0E">
        <w:rPr>
          <w:rFonts w:ascii="Times New Roman" w:hAnsi="Times New Roman" w:cs="Times New Roman"/>
          <w:color w:val="000000" w:themeColor="text1"/>
          <w:sz w:val="24"/>
          <w:szCs w:val="24"/>
        </w:rPr>
        <w:t xml:space="preserve"> ir spējusi proaktīvi pielāgoties mainīgajiem ekonomiskajiem apstākļiem un jauniem izaicinājumiem tautsaimniecības attīstības transformācijā. </w:t>
      </w:r>
    </w:p>
    <w:p w14:paraId="37943E01" w14:textId="67A2A079" w:rsidR="00EB053C" w:rsidRPr="00F24E0E" w:rsidRDefault="00581669" w:rsidP="00A016EF">
      <w:pPr>
        <w:spacing w:after="0" w:line="276" w:lineRule="auto"/>
        <w:ind w:firstLine="720"/>
        <w:jc w:val="both"/>
        <w:rPr>
          <w:rFonts w:ascii="Times New Roman" w:hAnsi="Times New Roman" w:cs="Times New Roman"/>
          <w:color w:val="000000" w:themeColor="text1"/>
          <w:sz w:val="24"/>
          <w:szCs w:val="24"/>
        </w:rPr>
      </w:pPr>
      <w:r w:rsidRPr="00F24E0E">
        <w:rPr>
          <w:rFonts w:ascii="Times New Roman" w:hAnsi="Times New Roman" w:cs="Times New Roman"/>
          <w:color w:val="000000" w:themeColor="text1"/>
          <w:sz w:val="24"/>
          <w:szCs w:val="24"/>
        </w:rPr>
        <w:t xml:space="preserve">No Artura Krišjāņa Kariņa vadītā Ministru kabineta apstiprināšanas </w:t>
      </w:r>
      <w:r w:rsidRPr="00F24E0E">
        <w:rPr>
          <w:rFonts w:ascii="Times New Roman" w:hAnsi="Times New Roman" w:cs="Times New Roman"/>
          <w:b/>
          <w:color w:val="000000" w:themeColor="text1"/>
          <w:sz w:val="24"/>
          <w:szCs w:val="24"/>
        </w:rPr>
        <w:t>Ekonomikas ministrija</w:t>
      </w:r>
      <w:r w:rsidRPr="00F24E0E">
        <w:rPr>
          <w:rFonts w:ascii="Times New Roman" w:hAnsi="Times New Roman" w:cs="Times New Roman"/>
          <w:color w:val="000000" w:themeColor="text1"/>
          <w:sz w:val="24"/>
          <w:szCs w:val="24"/>
        </w:rPr>
        <w:t xml:space="preserve"> savā atbildības jomā </w:t>
      </w:r>
      <w:r w:rsidR="003A45C3" w:rsidRPr="00F24E0E">
        <w:rPr>
          <w:rFonts w:ascii="Times New Roman" w:hAnsi="Times New Roman" w:cs="Times New Roman"/>
          <w:b/>
          <w:color w:val="000000" w:themeColor="text1"/>
          <w:sz w:val="24"/>
          <w:szCs w:val="24"/>
        </w:rPr>
        <w:t>ko</w:t>
      </w:r>
      <w:r w:rsidR="00A82664" w:rsidRPr="00F24E0E">
        <w:rPr>
          <w:rFonts w:ascii="Times New Roman" w:hAnsi="Times New Roman" w:cs="Times New Roman"/>
          <w:b/>
          <w:color w:val="000000" w:themeColor="text1"/>
          <w:sz w:val="24"/>
          <w:szCs w:val="24"/>
        </w:rPr>
        <w:t>pš 2019.gada</w:t>
      </w:r>
      <w:r w:rsidRPr="00F24E0E">
        <w:rPr>
          <w:rFonts w:ascii="Times New Roman" w:hAnsi="Times New Roman" w:cs="Times New Roman"/>
          <w:color w:val="000000" w:themeColor="text1"/>
          <w:sz w:val="24"/>
          <w:szCs w:val="24"/>
        </w:rPr>
        <w:t xml:space="preserve"> ir nodrošinājusi </w:t>
      </w:r>
      <w:r w:rsidR="00EB053C" w:rsidRPr="00F24E0E">
        <w:rPr>
          <w:rFonts w:ascii="Times New Roman" w:hAnsi="Times New Roman" w:cs="Times New Roman"/>
          <w:color w:val="000000" w:themeColor="text1"/>
          <w:sz w:val="24"/>
          <w:szCs w:val="24"/>
        </w:rPr>
        <w:t xml:space="preserve">vairāk nekā </w:t>
      </w:r>
      <w:r w:rsidR="00ED53F8">
        <w:rPr>
          <w:rFonts w:ascii="Times New Roman" w:hAnsi="Times New Roman" w:cs="Times New Roman"/>
          <w:color w:val="000000" w:themeColor="text1"/>
          <w:sz w:val="24"/>
          <w:szCs w:val="24"/>
        </w:rPr>
        <w:t xml:space="preserve">50 </w:t>
      </w:r>
      <w:r w:rsidR="00EB053C" w:rsidRPr="00F24E0E">
        <w:rPr>
          <w:rFonts w:ascii="Times New Roman" w:hAnsi="Times New Roman" w:cs="Times New Roman"/>
          <w:color w:val="000000" w:themeColor="text1"/>
          <w:sz w:val="24"/>
          <w:szCs w:val="24"/>
        </w:rPr>
        <w:t>uzdevum</w:t>
      </w:r>
      <w:r w:rsidR="003E658E" w:rsidRPr="00F24E0E">
        <w:rPr>
          <w:rFonts w:ascii="Times New Roman" w:hAnsi="Times New Roman" w:cs="Times New Roman"/>
          <w:color w:val="000000" w:themeColor="text1"/>
          <w:sz w:val="24"/>
          <w:szCs w:val="24"/>
        </w:rPr>
        <w:t>u īstenošanu</w:t>
      </w:r>
      <w:r w:rsidR="00EB053C" w:rsidRPr="00F24E0E">
        <w:rPr>
          <w:rFonts w:ascii="Times New Roman" w:hAnsi="Times New Roman" w:cs="Times New Roman"/>
          <w:color w:val="000000" w:themeColor="text1"/>
          <w:sz w:val="24"/>
          <w:szCs w:val="24"/>
        </w:rPr>
        <w:t>.</w:t>
      </w:r>
      <w:r w:rsidR="00BE1EEA">
        <w:rPr>
          <w:rFonts w:ascii="Times New Roman" w:hAnsi="Times New Roman" w:cs="Times New Roman"/>
          <w:color w:val="000000" w:themeColor="text1"/>
          <w:sz w:val="24"/>
          <w:szCs w:val="24"/>
        </w:rPr>
        <w:t xml:space="preserve"> Ekonomikas ministrijai uzdotie</w:t>
      </w:r>
      <w:r w:rsidR="004C182B">
        <w:rPr>
          <w:rFonts w:ascii="Times New Roman" w:hAnsi="Times New Roman" w:cs="Times New Roman"/>
          <w:color w:val="000000" w:themeColor="text1"/>
          <w:sz w:val="24"/>
          <w:szCs w:val="24"/>
        </w:rPr>
        <w:t xml:space="preserve"> uzdevumi ir</w:t>
      </w:r>
      <w:r w:rsidR="006F0605">
        <w:rPr>
          <w:rFonts w:ascii="Times New Roman" w:hAnsi="Times New Roman" w:cs="Times New Roman"/>
          <w:color w:val="000000" w:themeColor="text1"/>
          <w:sz w:val="24"/>
          <w:szCs w:val="24"/>
        </w:rPr>
        <w:t xml:space="preserve"> noteikti</w:t>
      </w:r>
      <w:r w:rsidR="0086376E">
        <w:rPr>
          <w:rFonts w:ascii="Times New Roman" w:hAnsi="Times New Roman" w:cs="Times New Roman"/>
          <w:color w:val="000000" w:themeColor="text1"/>
          <w:sz w:val="24"/>
          <w:szCs w:val="24"/>
        </w:rPr>
        <w:t xml:space="preserve"> 4 Deklarācijas rīcības virzienos:</w:t>
      </w:r>
    </w:p>
    <w:p w14:paraId="12BEB683" w14:textId="29DBAB48" w:rsidR="003B2893" w:rsidRDefault="003B2893" w:rsidP="008B2A3E">
      <w:pPr>
        <w:pStyle w:val="ListParagraph"/>
        <w:numPr>
          <w:ilvl w:val="0"/>
          <w:numId w:val="13"/>
        </w:numPr>
        <w:spacing w:after="0" w:line="276" w:lineRule="auto"/>
        <w:ind w:left="14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nākotnes tautsaimniecība;</w:t>
      </w:r>
    </w:p>
    <w:p w14:paraId="5A5768E4" w14:textId="2FF18509" w:rsidR="003B2893" w:rsidRDefault="003B2893" w:rsidP="008B2A3E">
      <w:pPr>
        <w:pStyle w:val="ListParagraph"/>
        <w:numPr>
          <w:ilvl w:val="0"/>
          <w:numId w:val="13"/>
        </w:numPr>
        <w:spacing w:after="0" w:line="276" w:lineRule="auto"/>
        <w:ind w:left="14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Latvijas cilvēki;</w:t>
      </w:r>
    </w:p>
    <w:p w14:paraId="34FACD42" w14:textId="1115EBF4" w:rsidR="003B2893" w:rsidRDefault="003B2893" w:rsidP="008B2A3E">
      <w:pPr>
        <w:pStyle w:val="ListParagraph"/>
        <w:numPr>
          <w:ilvl w:val="0"/>
          <w:numId w:val="13"/>
        </w:numPr>
        <w:spacing w:after="0" w:line="276" w:lineRule="auto"/>
        <w:ind w:left="14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valsts drošība un ārlietas;</w:t>
      </w:r>
    </w:p>
    <w:p w14:paraId="4505637E" w14:textId="14FF48FE" w:rsidR="001F1997" w:rsidRPr="004D228D" w:rsidRDefault="003B2893" w:rsidP="008B2A3E">
      <w:pPr>
        <w:pStyle w:val="ListParagraph"/>
        <w:numPr>
          <w:ilvl w:val="0"/>
          <w:numId w:val="13"/>
        </w:numPr>
        <w:spacing w:after="0" w:line="276" w:lineRule="auto"/>
        <w:ind w:left="14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moderna pārvaldība.</w:t>
      </w:r>
    </w:p>
    <w:p w14:paraId="08F0650C" w14:textId="65C4ABF3" w:rsidR="0022078D" w:rsidRPr="00F24E0E" w:rsidRDefault="001415D9" w:rsidP="00A016EF">
      <w:pPr>
        <w:spacing w:after="0" w:line="276" w:lineRule="auto"/>
        <w:ind w:firstLine="720"/>
        <w:jc w:val="both"/>
        <w:rPr>
          <w:rFonts w:ascii="Times New Roman" w:hAnsi="Times New Roman" w:cs="Times New Roman"/>
          <w:color w:val="000000" w:themeColor="text1"/>
          <w:sz w:val="24"/>
          <w:szCs w:val="24"/>
        </w:rPr>
      </w:pPr>
      <w:r w:rsidRPr="00F24E0E">
        <w:rPr>
          <w:rFonts w:ascii="Times New Roman" w:hAnsi="Times New Roman" w:cs="Times New Roman"/>
          <w:color w:val="000000" w:themeColor="text1"/>
          <w:sz w:val="24"/>
          <w:szCs w:val="24"/>
        </w:rPr>
        <w:t xml:space="preserve">Ekonomikas ministrijas </w:t>
      </w:r>
      <w:r w:rsidR="003E658E" w:rsidRPr="00F24E0E">
        <w:rPr>
          <w:rFonts w:ascii="Times New Roman" w:hAnsi="Times New Roman" w:cs="Times New Roman"/>
          <w:color w:val="000000" w:themeColor="text1"/>
          <w:sz w:val="24"/>
          <w:szCs w:val="24"/>
        </w:rPr>
        <w:t>būtiskākie paveiktie darbi</w:t>
      </w:r>
      <w:r w:rsidR="00581669" w:rsidRPr="00DB5182">
        <w:rPr>
          <w:rFonts w:ascii="Times New Roman" w:hAnsi="Times New Roman" w:cs="Times New Roman"/>
          <w:color w:val="000000" w:themeColor="text1"/>
          <w:sz w:val="24"/>
          <w:szCs w:val="24"/>
        </w:rPr>
        <w:t>:</w:t>
      </w:r>
    </w:p>
    <w:p w14:paraId="5A63C110" w14:textId="5CC2C670" w:rsidR="00575AFD" w:rsidRPr="00904B29" w:rsidRDefault="00AB0EC1" w:rsidP="00A016EF">
      <w:pPr>
        <w:spacing w:after="0" w:line="276" w:lineRule="auto"/>
        <w:jc w:val="both"/>
        <w:rPr>
          <w:rFonts w:ascii="Times New Roman" w:hAnsi="Times New Roman" w:cs="Times New Roman"/>
          <w:b/>
          <w:i/>
          <w:color w:val="000000" w:themeColor="text1"/>
          <w:sz w:val="24"/>
          <w:szCs w:val="24"/>
          <w:shd w:val="clear" w:color="auto" w:fill="FFFFFF"/>
        </w:rPr>
      </w:pPr>
      <w:r w:rsidRPr="00B4723B">
        <w:rPr>
          <w:rFonts w:ascii="Times New Roman" w:hAnsi="Times New Roman" w:cs="Times New Roman"/>
          <w:b/>
          <w:i/>
          <w:color w:val="000000" w:themeColor="text1"/>
          <w:sz w:val="24"/>
          <w:szCs w:val="24"/>
          <w:highlight w:val="lightGray"/>
          <w:shd w:val="clear" w:color="auto" w:fill="FFFFFF"/>
        </w:rPr>
        <w:t>Rīcības</w:t>
      </w:r>
      <w:r w:rsidR="00C172B4" w:rsidRPr="00B4723B">
        <w:rPr>
          <w:rFonts w:ascii="Times New Roman" w:hAnsi="Times New Roman" w:cs="Times New Roman"/>
          <w:b/>
          <w:i/>
          <w:color w:val="000000" w:themeColor="text1"/>
          <w:sz w:val="24"/>
          <w:szCs w:val="24"/>
          <w:highlight w:val="lightGray"/>
          <w:shd w:val="clear" w:color="auto" w:fill="FFFFFF"/>
        </w:rPr>
        <w:t xml:space="preserve"> joma: </w:t>
      </w:r>
      <w:r w:rsidR="00575AFD" w:rsidRPr="00B4723B">
        <w:rPr>
          <w:rFonts w:ascii="Times New Roman" w:hAnsi="Times New Roman" w:cs="Times New Roman"/>
          <w:b/>
          <w:i/>
          <w:color w:val="000000" w:themeColor="text1"/>
          <w:sz w:val="24"/>
          <w:szCs w:val="24"/>
          <w:highlight w:val="lightGray"/>
          <w:shd w:val="clear" w:color="auto" w:fill="FFFFFF"/>
        </w:rPr>
        <w:t>Investīcijas tautsaimniecībā un proaktīva, mērķtiecīga investīciju piesaiste</w:t>
      </w:r>
    </w:p>
    <w:p w14:paraId="21B5B4A3" w14:textId="28BABC45" w:rsidR="00A43C93" w:rsidRDefault="008D5284" w:rsidP="001F1997">
      <w:pPr>
        <w:spacing w:after="0" w:line="276" w:lineRule="auto"/>
        <w:ind w:firstLine="720"/>
        <w:jc w:val="both"/>
        <w:rPr>
          <w:rFonts w:ascii="Times New Roman" w:eastAsiaTheme="minorEastAsia" w:hAnsi="Times New Roman" w:cs="Times New Roman"/>
          <w:color w:val="000000" w:themeColor="text1"/>
          <w:sz w:val="24"/>
          <w:szCs w:val="24"/>
        </w:rPr>
      </w:pPr>
      <w:r w:rsidRPr="00033D56">
        <w:rPr>
          <w:rFonts w:ascii="Times New Roman" w:eastAsiaTheme="minorEastAsia" w:hAnsi="Times New Roman" w:cs="Times New Roman"/>
          <w:color w:val="000000" w:themeColor="text1"/>
          <w:sz w:val="24"/>
          <w:szCs w:val="24"/>
        </w:rPr>
        <w:t xml:space="preserve">2019.gada 22.maijā valdība apstiprināja aktualizēto </w:t>
      </w:r>
      <w:r w:rsidRPr="003939B0">
        <w:rPr>
          <w:rFonts w:ascii="Times New Roman" w:eastAsiaTheme="minorEastAsia" w:hAnsi="Times New Roman" w:cs="Times New Roman"/>
          <w:b/>
          <w:color w:val="000000" w:themeColor="text1"/>
          <w:sz w:val="24"/>
          <w:szCs w:val="24"/>
        </w:rPr>
        <w:t>Uzņēmējdarbības vides pasākumu pilnveidošanas plānu</w:t>
      </w:r>
      <w:r w:rsidRPr="00E15637">
        <w:rPr>
          <w:rFonts w:ascii="Times New Roman" w:eastAsiaTheme="minorEastAsia" w:hAnsi="Times New Roman" w:cs="Times New Roman"/>
          <w:color w:val="000000" w:themeColor="text1"/>
          <w:sz w:val="24"/>
          <w:szCs w:val="24"/>
        </w:rPr>
        <w:t xml:space="preserve"> (2019.-2022.gadam). Plāna mērķis ir uzņēmējiem pievilcīga uzņēmējd</w:t>
      </w:r>
      <w:r w:rsidRPr="008358D7">
        <w:rPr>
          <w:rFonts w:ascii="Times New Roman" w:eastAsiaTheme="minorEastAsia" w:hAnsi="Times New Roman" w:cs="Times New Roman"/>
          <w:color w:val="000000" w:themeColor="text1"/>
          <w:sz w:val="24"/>
          <w:szCs w:val="24"/>
        </w:rPr>
        <w:t xml:space="preserve">arbības vide: pieejami un saprotami pakalpojumi, mazāks administratīvais slogs. </w:t>
      </w:r>
      <w:r w:rsidR="00A24577">
        <w:rPr>
          <w:rFonts w:ascii="Times New Roman" w:eastAsiaTheme="minorEastAsia" w:hAnsi="Times New Roman" w:cs="Times New Roman"/>
          <w:color w:val="000000" w:themeColor="text1"/>
          <w:sz w:val="24"/>
          <w:szCs w:val="24"/>
        </w:rPr>
        <w:t xml:space="preserve">Uzņēmējdarbības vides pilnveidošanas pasākumu plāns </w:t>
      </w:r>
      <w:r w:rsidRPr="008358D7">
        <w:rPr>
          <w:rFonts w:ascii="Times New Roman" w:eastAsiaTheme="minorEastAsia" w:hAnsi="Times New Roman" w:cs="Times New Roman"/>
          <w:color w:val="000000" w:themeColor="text1"/>
          <w:sz w:val="24"/>
          <w:szCs w:val="24"/>
        </w:rPr>
        <w:t>ir</w:t>
      </w:r>
      <w:r w:rsidRPr="00F32A82">
        <w:rPr>
          <w:rFonts w:ascii="Times New Roman" w:eastAsiaTheme="minorEastAsia" w:hAnsi="Times New Roman" w:cs="Times New Roman"/>
          <w:color w:val="000000" w:themeColor="text1"/>
          <w:sz w:val="24"/>
          <w:szCs w:val="24"/>
        </w:rPr>
        <w:t xml:space="preserve"> vienīgais dokuments, kurā koncentrēti tiek apkopotas visas tās ministriju un valdības partneru iniciatīvas, kas pilnveido uzņēmējdarbības vidi Latvijā. </w:t>
      </w:r>
      <w:r w:rsidR="00F04978" w:rsidRPr="00CC7F36">
        <w:rPr>
          <w:rFonts w:ascii="Times New Roman" w:eastAsiaTheme="minorEastAsia" w:hAnsi="Times New Roman" w:cs="Times New Roman"/>
          <w:color w:val="000000" w:themeColor="text1"/>
          <w:sz w:val="24"/>
          <w:szCs w:val="24"/>
        </w:rPr>
        <w:t>Jaunā plāna novitāte ir sadaļa, kas vērsta uz inovāciju veicinošiem pasākumiem.</w:t>
      </w:r>
      <w:r w:rsidR="00031B3E">
        <w:rPr>
          <w:rFonts w:ascii="Times New Roman" w:eastAsiaTheme="minorEastAsia" w:hAnsi="Times New Roman" w:cs="Times New Roman"/>
          <w:color w:val="000000" w:themeColor="text1"/>
          <w:sz w:val="24"/>
          <w:szCs w:val="24"/>
        </w:rPr>
        <w:t xml:space="preserve"> </w:t>
      </w:r>
      <w:r w:rsidR="00CC7F36">
        <w:rPr>
          <w:rFonts w:ascii="Times New Roman" w:eastAsiaTheme="minorEastAsia" w:hAnsi="Times New Roman" w:cs="Times New Roman"/>
          <w:color w:val="000000" w:themeColor="text1"/>
          <w:sz w:val="24"/>
          <w:szCs w:val="24"/>
        </w:rPr>
        <w:t>Pāna ietvaros noteikti 4</w:t>
      </w:r>
      <w:r w:rsidR="00BB3BA6">
        <w:rPr>
          <w:rFonts w:ascii="Times New Roman" w:eastAsiaTheme="minorEastAsia" w:hAnsi="Times New Roman" w:cs="Times New Roman"/>
          <w:color w:val="000000" w:themeColor="text1"/>
          <w:sz w:val="24"/>
          <w:szCs w:val="24"/>
        </w:rPr>
        <w:t>0</w:t>
      </w:r>
      <w:r w:rsidR="00CC7F36">
        <w:rPr>
          <w:rFonts w:ascii="Times New Roman" w:eastAsiaTheme="minorEastAsia" w:hAnsi="Times New Roman" w:cs="Times New Roman"/>
          <w:color w:val="000000" w:themeColor="text1"/>
          <w:sz w:val="24"/>
          <w:szCs w:val="24"/>
        </w:rPr>
        <w:t xml:space="preserve">  pasākumi, no tiem </w:t>
      </w:r>
      <w:r w:rsidR="003B5443" w:rsidRPr="003B5443">
        <w:rPr>
          <w:rFonts w:ascii="Times New Roman" w:eastAsiaTheme="minorEastAsia" w:hAnsi="Times New Roman" w:cs="Times New Roman"/>
          <w:color w:val="000000" w:themeColor="text1"/>
          <w:sz w:val="24"/>
          <w:szCs w:val="24"/>
        </w:rPr>
        <w:t xml:space="preserve">izpildīti 29 uzdevumi, </w:t>
      </w:r>
      <w:r w:rsidR="000417F7">
        <w:rPr>
          <w:rFonts w:ascii="Times New Roman" w:eastAsiaTheme="minorEastAsia" w:hAnsi="Times New Roman" w:cs="Times New Roman"/>
          <w:color w:val="000000" w:themeColor="text1"/>
          <w:sz w:val="24"/>
          <w:szCs w:val="24"/>
        </w:rPr>
        <w:t>viena</w:t>
      </w:r>
      <w:r w:rsidR="003B5443" w:rsidRPr="003B5443">
        <w:rPr>
          <w:rFonts w:ascii="Times New Roman" w:eastAsiaTheme="minorEastAsia" w:hAnsi="Times New Roman" w:cs="Times New Roman"/>
          <w:color w:val="000000" w:themeColor="text1"/>
          <w:sz w:val="24"/>
          <w:szCs w:val="24"/>
        </w:rPr>
        <w:t xml:space="preserve"> uzdevuma izpilde ir pārtraukta, bet 10 uzdevumu izpilde turpinās.</w:t>
      </w:r>
      <w:r w:rsidR="00E15637">
        <w:rPr>
          <w:rFonts w:ascii="Times New Roman" w:eastAsiaTheme="minorEastAsia" w:hAnsi="Times New Roman" w:cs="Times New Roman"/>
          <w:color w:val="000000" w:themeColor="text1"/>
          <w:sz w:val="24"/>
          <w:szCs w:val="24"/>
        </w:rPr>
        <w:t xml:space="preserve"> </w:t>
      </w:r>
      <w:r w:rsidRPr="00CC7F36">
        <w:rPr>
          <w:rFonts w:ascii="Times New Roman" w:eastAsiaTheme="minorEastAsia" w:hAnsi="Times New Roman" w:cs="Times New Roman"/>
          <w:color w:val="000000" w:themeColor="text1"/>
          <w:sz w:val="24"/>
          <w:szCs w:val="24"/>
        </w:rPr>
        <w:t>Lai sekmētu plāna attīstību 2020. gada 24. septembrī valdība atbalstīja informatīvo ziņojumu “Par uzņēmējdarbības vides pilnveidošanas pasākumu plāna jaunas sistēmas izveidi”, kas paredz  plāna izstrādi aizvietot ar efektīvāku procesu (pasākumu identificēšanas un administrēšanas procesu)</w:t>
      </w:r>
      <w:r w:rsidR="00591812">
        <w:rPr>
          <w:rFonts w:ascii="Times New Roman" w:eastAsiaTheme="minorEastAsia" w:hAnsi="Times New Roman" w:cs="Times New Roman"/>
          <w:color w:val="000000" w:themeColor="text1"/>
          <w:sz w:val="24"/>
          <w:szCs w:val="24"/>
        </w:rPr>
        <w:t xml:space="preserve">, definējot sešus </w:t>
      </w:r>
      <w:r w:rsidR="00A711DB">
        <w:rPr>
          <w:rFonts w:ascii="Times New Roman" w:eastAsiaTheme="minorEastAsia" w:hAnsi="Times New Roman" w:cs="Times New Roman"/>
          <w:color w:val="000000" w:themeColor="text1"/>
          <w:sz w:val="24"/>
          <w:szCs w:val="24"/>
        </w:rPr>
        <w:t>prioritāros virzienus</w:t>
      </w:r>
      <w:r w:rsidR="003F7D0E">
        <w:rPr>
          <w:rFonts w:ascii="Times New Roman" w:eastAsiaTheme="minorEastAsia" w:hAnsi="Times New Roman" w:cs="Times New Roman"/>
          <w:color w:val="000000" w:themeColor="text1"/>
          <w:sz w:val="24"/>
          <w:szCs w:val="24"/>
        </w:rPr>
        <w:t xml:space="preserve">. Lai </w:t>
      </w:r>
      <w:r w:rsidR="008B783B">
        <w:rPr>
          <w:rFonts w:ascii="Times New Roman" w:eastAsiaTheme="minorEastAsia" w:hAnsi="Times New Roman" w:cs="Times New Roman"/>
          <w:color w:val="000000" w:themeColor="text1"/>
          <w:sz w:val="24"/>
          <w:szCs w:val="24"/>
        </w:rPr>
        <w:t xml:space="preserve">nodrošinātu </w:t>
      </w:r>
      <w:r w:rsidR="008A32A8">
        <w:rPr>
          <w:rFonts w:ascii="Times New Roman" w:eastAsiaTheme="minorEastAsia" w:hAnsi="Times New Roman" w:cs="Times New Roman"/>
          <w:color w:val="000000" w:themeColor="text1"/>
          <w:sz w:val="24"/>
          <w:szCs w:val="24"/>
        </w:rPr>
        <w:t>prio</w:t>
      </w:r>
      <w:r w:rsidR="00CE7776">
        <w:rPr>
          <w:rFonts w:ascii="Times New Roman" w:eastAsiaTheme="minorEastAsia" w:hAnsi="Times New Roman" w:cs="Times New Roman"/>
          <w:color w:val="000000" w:themeColor="text1"/>
          <w:sz w:val="24"/>
          <w:szCs w:val="24"/>
        </w:rPr>
        <w:t xml:space="preserve">ritāro pasākumu ieviešanu </w:t>
      </w:r>
      <w:r w:rsidR="00A711DB">
        <w:rPr>
          <w:rFonts w:ascii="Times New Roman" w:eastAsiaTheme="minorEastAsia" w:hAnsi="Times New Roman" w:cs="Times New Roman"/>
          <w:color w:val="000000" w:themeColor="text1"/>
          <w:sz w:val="24"/>
          <w:szCs w:val="24"/>
        </w:rPr>
        <w:t xml:space="preserve"> </w:t>
      </w:r>
      <w:r w:rsidR="00A43E49">
        <w:rPr>
          <w:rFonts w:ascii="Times New Roman" w:eastAsiaTheme="minorEastAsia" w:hAnsi="Times New Roman" w:cs="Times New Roman"/>
          <w:color w:val="000000" w:themeColor="text1"/>
          <w:sz w:val="24"/>
          <w:szCs w:val="24"/>
        </w:rPr>
        <w:t>ir</w:t>
      </w:r>
      <w:r w:rsidR="00394235">
        <w:rPr>
          <w:rFonts w:ascii="Times New Roman" w:eastAsiaTheme="minorEastAsia" w:hAnsi="Times New Roman" w:cs="Times New Roman"/>
          <w:color w:val="000000" w:themeColor="text1"/>
          <w:sz w:val="24"/>
          <w:szCs w:val="24"/>
        </w:rPr>
        <w:t xml:space="preserve"> </w:t>
      </w:r>
      <w:r w:rsidR="002D1EAC">
        <w:rPr>
          <w:rFonts w:ascii="Times New Roman" w:eastAsiaTheme="minorEastAsia" w:hAnsi="Times New Roman" w:cs="Times New Roman"/>
          <w:color w:val="000000" w:themeColor="text1"/>
          <w:sz w:val="24"/>
          <w:szCs w:val="24"/>
        </w:rPr>
        <w:t>uzsāk</w:t>
      </w:r>
      <w:r w:rsidR="00861D08">
        <w:rPr>
          <w:rFonts w:ascii="Times New Roman" w:eastAsiaTheme="minorEastAsia" w:hAnsi="Times New Roman" w:cs="Times New Roman"/>
          <w:color w:val="000000" w:themeColor="text1"/>
          <w:sz w:val="24"/>
          <w:szCs w:val="24"/>
        </w:rPr>
        <w:t xml:space="preserve">ts </w:t>
      </w:r>
      <w:r w:rsidR="002D1EAC">
        <w:rPr>
          <w:rFonts w:ascii="Times New Roman" w:eastAsiaTheme="minorEastAsia" w:hAnsi="Times New Roman" w:cs="Times New Roman"/>
          <w:color w:val="000000" w:themeColor="text1"/>
          <w:sz w:val="24"/>
          <w:szCs w:val="24"/>
        </w:rPr>
        <w:t xml:space="preserve"> darbs </w:t>
      </w:r>
      <w:r w:rsidR="00BE6A75">
        <w:rPr>
          <w:rFonts w:ascii="Times New Roman" w:eastAsiaTheme="minorEastAsia" w:hAnsi="Times New Roman" w:cs="Times New Roman"/>
          <w:color w:val="000000" w:themeColor="text1"/>
          <w:sz w:val="24"/>
          <w:szCs w:val="24"/>
        </w:rPr>
        <w:t xml:space="preserve">pie pasākumu </w:t>
      </w:r>
      <w:r w:rsidR="00F860C4">
        <w:rPr>
          <w:rFonts w:ascii="Times New Roman" w:eastAsiaTheme="minorEastAsia" w:hAnsi="Times New Roman" w:cs="Times New Roman"/>
          <w:color w:val="000000" w:themeColor="text1"/>
          <w:sz w:val="24"/>
          <w:szCs w:val="24"/>
        </w:rPr>
        <w:t>definē</w:t>
      </w:r>
      <w:r w:rsidR="002D1EAC">
        <w:rPr>
          <w:rFonts w:ascii="Times New Roman" w:eastAsiaTheme="minorEastAsia" w:hAnsi="Times New Roman" w:cs="Times New Roman"/>
          <w:color w:val="000000" w:themeColor="text1"/>
          <w:sz w:val="24"/>
          <w:szCs w:val="24"/>
        </w:rPr>
        <w:t>šanas</w:t>
      </w:r>
      <w:r w:rsidR="00861D08">
        <w:rPr>
          <w:rFonts w:ascii="Times New Roman" w:eastAsiaTheme="minorEastAsia" w:hAnsi="Times New Roman" w:cs="Times New Roman"/>
          <w:color w:val="000000" w:themeColor="text1"/>
          <w:sz w:val="24"/>
          <w:szCs w:val="24"/>
        </w:rPr>
        <w:t xml:space="preserve"> biznesa vides pilnveidošanai. </w:t>
      </w:r>
    </w:p>
    <w:p w14:paraId="570E986C" w14:textId="15F77790" w:rsidR="0046792B" w:rsidRPr="00D158A8" w:rsidRDefault="004961F0" w:rsidP="00A016EF">
      <w:pPr>
        <w:spacing w:after="0" w:line="276" w:lineRule="auto"/>
        <w:ind w:firstLine="720"/>
        <w:jc w:val="both"/>
        <w:rPr>
          <w:rFonts w:ascii="Times New Roman" w:eastAsiaTheme="minorEastAsia" w:hAnsi="Times New Roman" w:cs="Times New Roman"/>
          <w:color w:val="000000" w:themeColor="text1"/>
          <w:sz w:val="24"/>
          <w:szCs w:val="24"/>
        </w:rPr>
      </w:pPr>
      <w:r w:rsidRPr="00913139">
        <w:rPr>
          <w:rFonts w:ascii="Times New Roman" w:eastAsiaTheme="minorEastAsia" w:hAnsi="Times New Roman" w:cs="Times New Roman"/>
          <w:color w:val="000000" w:themeColor="text1"/>
          <w:sz w:val="24"/>
          <w:szCs w:val="24"/>
        </w:rPr>
        <w:t xml:space="preserve">2019.gada 24.aprīlī stājušies spēkā </w:t>
      </w:r>
      <w:r w:rsidRPr="00913139">
        <w:rPr>
          <w:rFonts w:ascii="Times New Roman" w:eastAsiaTheme="minorEastAsia" w:hAnsi="Times New Roman" w:cs="Times New Roman"/>
          <w:b/>
          <w:color w:val="000000" w:themeColor="text1"/>
          <w:sz w:val="24"/>
          <w:szCs w:val="24"/>
        </w:rPr>
        <w:t xml:space="preserve">grozījumi Konkurences likumā </w:t>
      </w:r>
      <w:r w:rsidRPr="00913139">
        <w:rPr>
          <w:rFonts w:ascii="Times New Roman" w:eastAsiaTheme="minorEastAsia" w:hAnsi="Times New Roman" w:cs="Times New Roman"/>
          <w:color w:val="000000" w:themeColor="text1"/>
          <w:sz w:val="24"/>
          <w:szCs w:val="24"/>
        </w:rPr>
        <w:t>konkurences neitralitātes principa ieviešanai, kas sekmēs godīgas konkurences nodrošināšanu publisko personu (valsts un pašvaldību) un to dibināto kapitālsabiedrību darbībā. Lai palīdzētu izprast konkurences neitralitātes būtību un veicinātu Konkurences likumā ietvertā pienākuma nodrošināt brīvu un godīgu konkurenci ievērošanu, Konkurences padome ir izstrādājusi un publicējusi savā mājas lapā Konkurences neitralitātes izvērtēšanas vadlīnijas, kurās skaidrots konkurences neitralitātes jēdziens, principi, publiskām personām Konkurences likumā paredzētie aizliegumi un sniegti ieteikumi valsts un pašvaldību lēmumu pieņēmējiem un publiskas personas kapitālsabiedrību vadītājiem kā nodrošināt publisko personu un to kapitālsabiedrību rīcības atbilstību konkurences neitralitātes principam.</w:t>
      </w:r>
    </w:p>
    <w:p w14:paraId="4D4064B9" w14:textId="461839EF" w:rsidR="000B013C" w:rsidRPr="003C641D" w:rsidRDefault="008D5284" w:rsidP="00A016EF">
      <w:pPr>
        <w:spacing w:after="0" w:line="276" w:lineRule="auto"/>
        <w:ind w:firstLine="720"/>
        <w:jc w:val="both"/>
        <w:rPr>
          <w:rFonts w:ascii="Times New Roman" w:eastAsiaTheme="minorEastAsia" w:hAnsi="Times New Roman" w:cs="Times New Roman"/>
          <w:color w:val="000000" w:themeColor="text1"/>
          <w:sz w:val="24"/>
          <w:szCs w:val="24"/>
        </w:rPr>
      </w:pPr>
      <w:r w:rsidRPr="00802951">
        <w:rPr>
          <w:rFonts w:ascii="Times New Roman" w:eastAsiaTheme="minorEastAsia" w:hAnsi="Times New Roman" w:cs="Times New Roman"/>
          <w:color w:val="000000" w:themeColor="text1"/>
          <w:sz w:val="24"/>
          <w:szCs w:val="24"/>
        </w:rPr>
        <w:t>2</w:t>
      </w:r>
      <w:r w:rsidRPr="00466BDC">
        <w:rPr>
          <w:rFonts w:ascii="Times New Roman" w:eastAsiaTheme="minorEastAsia" w:hAnsi="Times New Roman" w:cs="Times New Roman"/>
          <w:color w:val="000000" w:themeColor="text1"/>
          <w:sz w:val="24"/>
          <w:szCs w:val="24"/>
        </w:rPr>
        <w:t xml:space="preserve">020.gada 26.maijā valdība atbalstīja </w:t>
      </w:r>
      <w:r w:rsidRPr="008F3596">
        <w:rPr>
          <w:rFonts w:ascii="Times New Roman" w:eastAsiaTheme="minorEastAsia" w:hAnsi="Times New Roman" w:cs="Times New Roman"/>
          <w:b/>
          <w:color w:val="000000" w:themeColor="text1"/>
          <w:sz w:val="24"/>
          <w:szCs w:val="24"/>
        </w:rPr>
        <w:t>Stratēģiju Latvijai Covid-19 krīzes radīto seku mazināšanai</w:t>
      </w:r>
      <w:r w:rsidRPr="003939B0">
        <w:rPr>
          <w:rFonts w:ascii="Times New Roman" w:eastAsiaTheme="minorEastAsia" w:hAnsi="Times New Roman" w:cs="Times New Roman"/>
          <w:color w:val="000000" w:themeColor="text1"/>
          <w:sz w:val="24"/>
          <w:szCs w:val="24"/>
        </w:rPr>
        <w:t>. Stratēģija paredz</w:t>
      </w:r>
      <w:r w:rsidRPr="00E15637">
        <w:rPr>
          <w:rFonts w:ascii="Times New Roman" w:eastAsiaTheme="minorEastAsia" w:hAnsi="Times New Roman" w:cs="Times New Roman"/>
          <w:color w:val="000000" w:themeColor="text1"/>
          <w:sz w:val="24"/>
          <w:szCs w:val="24"/>
        </w:rPr>
        <w:t>ēja</w:t>
      </w:r>
      <w:r w:rsidRPr="008358D7">
        <w:rPr>
          <w:rFonts w:ascii="Times New Roman" w:eastAsiaTheme="minorEastAsia" w:hAnsi="Times New Roman" w:cs="Times New Roman"/>
          <w:color w:val="000000" w:themeColor="text1"/>
          <w:sz w:val="24"/>
          <w:szCs w:val="24"/>
        </w:rPr>
        <w:t xml:space="preserve"> izveidot vi</w:t>
      </w:r>
      <w:r w:rsidRPr="00F32A82">
        <w:rPr>
          <w:rFonts w:ascii="Times New Roman" w:eastAsiaTheme="minorEastAsia" w:hAnsi="Times New Roman" w:cs="Times New Roman"/>
          <w:color w:val="000000" w:themeColor="text1"/>
          <w:sz w:val="24"/>
          <w:szCs w:val="24"/>
        </w:rPr>
        <w:t>saptverošu ietvaru ar kompleksu pasākumu kopumu, kas ļautu pārvarēt Covid-19 un tā ietekmes ierobežošanas pasākumu izraisīto ekonomikas krīzi, fokusējoties ne vien uz tautsaimniecības stabilizāciju, bet arī uz krīzes radīto izaugsmes iespēju izmantošanu, s</w:t>
      </w:r>
      <w:r w:rsidRPr="00927DBB">
        <w:rPr>
          <w:rFonts w:ascii="Times New Roman" w:eastAsiaTheme="minorEastAsia" w:hAnsi="Times New Roman" w:cs="Times New Roman"/>
          <w:color w:val="000000" w:themeColor="text1"/>
          <w:sz w:val="24"/>
          <w:szCs w:val="24"/>
        </w:rPr>
        <w:t xml:space="preserve">ekmējot uz produktivitātes pieauguma balstītas ekonomikas attīstību. Stratēģija ietver trīs secīgus soļus – tautsaimniecības stabilizācija, pārorientācija un izaugsme, piedāvājot konkrētus pasākumus un atbalsta instrumentus piecās prioritārās jomās: </w:t>
      </w:r>
      <w:proofErr w:type="spellStart"/>
      <w:r w:rsidRPr="00927DBB">
        <w:rPr>
          <w:rFonts w:ascii="Times New Roman" w:eastAsiaTheme="minorEastAsia" w:hAnsi="Times New Roman" w:cs="Times New Roman"/>
          <w:color w:val="000000" w:themeColor="text1"/>
          <w:sz w:val="24"/>
          <w:szCs w:val="24"/>
        </w:rPr>
        <w:t>cilvēk</w:t>
      </w:r>
      <w:r w:rsidRPr="008F5451">
        <w:rPr>
          <w:rFonts w:ascii="Times New Roman" w:eastAsiaTheme="minorEastAsia" w:hAnsi="Times New Roman" w:cs="Times New Roman"/>
          <w:color w:val="000000" w:themeColor="text1"/>
          <w:sz w:val="24"/>
          <w:szCs w:val="24"/>
        </w:rPr>
        <w:t>kapitāls</w:t>
      </w:r>
      <w:proofErr w:type="spellEnd"/>
      <w:r w:rsidRPr="008F5451">
        <w:rPr>
          <w:rFonts w:ascii="Times New Roman" w:eastAsiaTheme="minorEastAsia" w:hAnsi="Times New Roman" w:cs="Times New Roman"/>
          <w:color w:val="000000" w:themeColor="text1"/>
          <w:sz w:val="24"/>
          <w:szCs w:val="24"/>
        </w:rPr>
        <w:t>, inovācija, eksports, infrastruktūra un finanšu pieejamība. Stratēģija tālāk reflektējas Nacionālās industriālās politikas pamatnostādnēs 2021.-2027.gadam.</w:t>
      </w:r>
      <w:r w:rsidR="000B013C">
        <w:rPr>
          <w:rFonts w:ascii="Times New Roman" w:eastAsiaTheme="minorEastAsia" w:hAnsi="Times New Roman" w:cs="Times New Roman"/>
          <w:color w:val="000000" w:themeColor="text1"/>
          <w:sz w:val="24"/>
          <w:szCs w:val="24"/>
        </w:rPr>
        <w:t xml:space="preserve"> </w:t>
      </w:r>
    </w:p>
    <w:p w14:paraId="53534229" w14:textId="77777777" w:rsidR="00EA3AAE" w:rsidRDefault="00EA3AAE" w:rsidP="00A016EF">
      <w:pPr>
        <w:pStyle w:val="ListParagraph"/>
        <w:spacing w:after="0" w:line="276" w:lineRule="auto"/>
        <w:ind w:left="0" w:firstLine="709"/>
        <w:contextualSpacing w:val="0"/>
        <w:jc w:val="both"/>
        <w:rPr>
          <w:rFonts w:ascii="Times New Roman" w:eastAsiaTheme="minorEastAsia" w:hAnsi="Times New Roman" w:cs="Times New Roman"/>
          <w:color w:val="000000" w:themeColor="text1"/>
          <w:sz w:val="24"/>
          <w:szCs w:val="24"/>
        </w:rPr>
      </w:pPr>
      <w:r w:rsidRPr="00EA3AAE">
        <w:rPr>
          <w:rFonts w:ascii="Times New Roman" w:eastAsiaTheme="minorEastAsia" w:hAnsi="Times New Roman" w:cs="Times New Roman"/>
          <w:color w:val="000000" w:themeColor="text1"/>
          <w:sz w:val="24"/>
          <w:szCs w:val="24"/>
        </w:rPr>
        <w:lastRenderedPageBreak/>
        <w:t xml:space="preserve">Lai mazinātu Covid-19 izplatības ietekmi uz uzņēmējiem, kuri </w:t>
      </w:r>
      <w:proofErr w:type="spellStart"/>
      <w:r w:rsidRPr="00EA3AAE">
        <w:rPr>
          <w:rFonts w:ascii="Times New Roman" w:eastAsiaTheme="minorEastAsia" w:hAnsi="Times New Roman" w:cs="Times New Roman"/>
          <w:color w:val="000000" w:themeColor="text1"/>
          <w:sz w:val="24"/>
          <w:szCs w:val="24"/>
        </w:rPr>
        <w:t>saskārās</w:t>
      </w:r>
      <w:proofErr w:type="spellEnd"/>
      <w:r w:rsidRPr="00EA3AAE">
        <w:rPr>
          <w:rFonts w:ascii="Times New Roman" w:eastAsiaTheme="minorEastAsia" w:hAnsi="Times New Roman" w:cs="Times New Roman"/>
          <w:color w:val="000000" w:themeColor="text1"/>
          <w:sz w:val="24"/>
          <w:szCs w:val="24"/>
        </w:rPr>
        <w:t xml:space="preserve"> ar likviditātes problēmām, kā arī atbalstītu uzņēmumu pārveidi, pielāgojoties jaunajai situācijai, E</w:t>
      </w:r>
      <w:r w:rsidR="00605E65">
        <w:rPr>
          <w:rFonts w:ascii="Times New Roman" w:eastAsiaTheme="minorEastAsia" w:hAnsi="Times New Roman" w:cs="Times New Roman"/>
          <w:color w:val="000000" w:themeColor="text1"/>
          <w:sz w:val="24"/>
          <w:szCs w:val="24"/>
        </w:rPr>
        <w:t>konomikas ministrija</w:t>
      </w:r>
      <w:r w:rsidRPr="00EA3AAE">
        <w:rPr>
          <w:rFonts w:ascii="Times New Roman" w:eastAsiaTheme="minorEastAsia" w:hAnsi="Times New Roman" w:cs="Times New Roman"/>
          <w:color w:val="000000" w:themeColor="text1"/>
          <w:sz w:val="24"/>
          <w:szCs w:val="24"/>
        </w:rPr>
        <w:t xml:space="preserve"> izstrādāja vairākas atbalsta programmas, kuru rezultāti parāda nozīmīgu ieguldījumu Latvijas tautsaimniecībā Covid-19 radīto seku mazināšanai.</w:t>
      </w:r>
      <w:r w:rsidR="00605E65">
        <w:rPr>
          <w:rFonts w:ascii="Times New Roman" w:eastAsiaTheme="minorEastAsia" w:hAnsi="Times New Roman" w:cs="Times New Roman"/>
          <w:color w:val="000000" w:themeColor="text1"/>
          <w:sz w:val="24"/>
          <w:szCs w:val="24"/>
        </w:rPr>
        <w:t xml:space="preserve"> Atbalsta instrumenti uzņēmējiem bija pieejami grantu un finanšu instrumentu veidā: </w:t>
      </w:r>
    </w:p>
    <w:p w14:paraId="22F5B74C" w14:textId="1A97F9B5" w:rsidR="001C0E07" w:rsidRPr="00D9395D" w:rsidRDefault="001C0E07" w:rsidP="001F1997">
      <w:pPr>
        <w:spacing w:after="0" w:line="276" w:lineRule="auto"/>
        <w:ind w:firstLine="709"/>
        <w:jc w:val="both"/>
        <w:rPr>
          <w:rFonts w:ascii="Times New Roman" w:eastAsiaTheme="minorEastAsia" w:hAnsi="Times New Roman" w:cs="Times New Roman"/>
          <w:color w:val="000000" w:themeColor="text1"/>
          <w:sz w:val="24"/>
          <w:szCs w:val="24"/>
        </w:rPr>
      </w:pPr>
      <w:r w:rsidRPr="00007884">
        <w:rPr>
          <w:rFonts w:ascii="Times New Roman" w:eastAsiaTheme="minorEastAsia" w:hAnsi="Times New Roman" w:cs="Times New Roman"/>
          <w:b/>
          <w:color w:val="000000" w:themeColor="text1"/>
          <w:sz w:val="24"/>
          <w:szCs w:val="24"/>
        </w:rPr>
        <w:t>Grantu atbalsti Covid-19 pārvarēšanai:</w:t>
      </w:r>
    </w:p>
    <w:p w14:paraId="67C41BF5" w14:textId="56F39673" w:rsidR="00AC240F" w:rsidRPr="00DA6D72" w:rsidRDefault="00AC240F" w:rsidP="008B2A3E">
      <w:pPr>
        <w:pStyle w:val="ListParagraph"/>
        <w:numPr>
          <w:ilvl w:val="0"/>
          <w:numId w:val="5"/>
        </w:numPr>
        <w:spacing w:after="0" w:line="276" w:lineRule="auto"/>
        <w:ind w:left="1276" w:hanging="283"/>
        <w:contextualSpacing w:val="0"/>
        <w:jc w:val="both"/>
        <w:rPr>
          <w:rFonts w:ascii="Times New Roman" w:eastAsia="Calibri" w:hAnsi="Times New Roman" w:cs="Times New Roman"/>
          <w:color w:val="000000" w:themeColor="text1"/>
          <w:sz w:val="24"/>
          <w:szCs w:val="24"/>
        </w:rPr>
      </w:pPr>
      <w:r w:rsidRPr="00DA6D72">
        <w:rPr>
          <w:rFonts w:ascii="Times New Roman" w:eastAsia="Calibri" w:hAnsi="Times New Roman" w:cs="Times New Roman"/>
          <w:color w:val="000000" w:themeColor="text1"/>
          <w:sz w:val="24"/>
          <w:szCs w:val="24"/>
        </w:rPr>
        <w:t xml:space="preserve">dīkstāvei (darbiniekiem) izmaksāti </w:t>
      </w:r>
      <w:r w:rsidR="00185C3F" w:rsidRPr="00185C3F">
        <w:rPr>
          <w:rFonts w:ascii="Times New Roman" w:eastAsia="Calibri" w:hAnsi="Times New Roman" w:cs="Times New Roman"/>
          <w:color w:val="000000" w:themeColor="text1"/>
          <w:sz w:val="24"/>
          <w:szCs w:val="24"/>
        </w:rPr>
        <w:t>196,67</w:t>
      </w:r>
      <w:r w:rsidRPr="00DA6D72">
        <w:rPr>
          <w:rFonts w:ascii="Times New Roman" w:eastAsia="Calibri" w:hAnsi="Times New Roman" w:cs="Times New Roman"/>
          <w:color w:val="000000" w:themeColor="text1"/>
          <w:sz w:val="24"/>
          <w:szCs w:val="24"/>
        </w:rPr>
        <w:t xml:space="preserve"> mil</w:t>
      </w:r>
      <w:r w:rsidR="00532B5A">
        <w:rPr>
          <w:rFonts w:ascii="Times New Roman" w:eastAsia="Calibri" w:hAnsi="Times New Roman" w:cs="Times New Roman"/>
          <w:color w:val="000000" w:themeColor="text1"/>
          <w:sz w:val="24"/>
          <w:szCs w:val="24"/>
        </w:rPr>
        <w:t>j</w:t>
      </w:r>
      <w:r w:rsidRPr="00DA6D72">
        <w:rPr>
          <w:rFonts w:ascii="Times New Roman" w:eastAsia="Calibri" w:hAnsi="Times New Roman" w:cs="Times New Roman"/>
          <w:color w:val="000000" w:themeColor="text1"/>
          <w:sz w:val="24"/>
          <w:szCs w:val="24"/>
        </w:rPr>
        <w:t xml:space="preserve">. EUR; </w:t>
      </w:r>
    </w:p>
    <w:p w14:paraId="4C2118D3" w14:textId="5C70F4AE" w:rsidR="00F267D6" w:rsidRPr="004554F3" w:rsidRDefault="00F267D6" w:rsidP="008B2A3E">
      <w:pPr>
        <w:pStyle w:val="ListParagraph"/>
        <w:numPr>
          <w:ilvl w:val="0"/>
          <w:numId w:val="5"/>
        </w:numPr>
        <w:spacing w:after="0" w:line="276" w:lineRule="auto"/>
        <w:ind w:left="1276" w:hanging="283"/>
        <w:contextualSpacing w:val="0"/>
        <w:jc w:val="both"/>
        <w:rPr>
          <w:rFonts w:ascii="Times New Roman" w:eastAsia="Calibri" w:hAnsi="Times New Roman" w:cs="Times New Roman"/>
          <w:b/>
          <w:color w:val="000000" w:themeColor="text1"/>
          <w:sz w:val="24"/>
          <w:szCs w:val="24"/>
        </w:rPr>
      </w:pPr>
      <w:r>
        <w:rPr>
          <w:rFonts w:ascii="Times New Roman" w:eastAsia="Calibri" w:hAnsi="Times New Roman" w:cs="Times New Roman"/>
          <w:color w:val="000000" w:themeColor="text1"/>
          <w:sz w:val="24"/>
          <w:szCs w:val="24"/>
        </w:rPr>
        <w:t>algu subsīdijas</w:t>
      </w:r>
      <w:r w:rsidR="001F2438">
        <w:rPr>
          <w:rFonts w:ascii="Times New Roman" w:eastAsia="Calibri" w:hAnsi="Times New Roman" w:cs="Times New Roman"/>
          <w:color w:val="000000" w:themeColor="text1"/>
          <w:sz w:val="24"/>
          <w:szCs w:val="24"/>
        </w:rPr>
        <w:t xml:space="preserve"> atbalst</w:t>
      </w:r>
      <w:r w:rsidR="00154666">
        <w:rPr>
          <w:rFonts w:ascii="Times New Roman" w:eastAsia="Calibri" w:hAnsi="Times New Roman" w:cs="Times New Roman"/>
          <w:color w:val="000000" w:themeColor="text1"/>
          <w:sz w:val="24"/>
          <w:szCs w:val="24"/>
        </w:rPr>
        <w:t>am izmaksāti 19,3 milj. EUR</w:t>
      </w:r>
    </w:p>
    <w:p w14:paraId="51B48DAB" w14:textId="36969BAE" w:rsidR="001F2438" w:rsidRPr="004554F3" w:rsidRDefault="001F2438" w:rsidP="008B2A3E">
      <w:pPr>
        <w:pStyle w:val="ListParagraph"/>
        <w:numPr>
          <w:ilvl w:val="0"/>
          <w:numId w:val="5"/>
        </w:numPr>
        <w:spacing w:after="0" w:line="276" w:lineRule="auto"/>
        <w:ind w:left="1276" w:hanging="283"/>
        <w:contextualSpacing w:val="0"/>
        <w:jc w:val="both"/>
        <w:rPr>
          <w:rFonts w:ascii="Times New Roman" w:eastAsia="Calibri" w:hAnsi="Times New Roman" w:cs="Times New Roman"/>
          <w:b/>
          <w:color w:val="000000" w:themeColor="text1"/>
          <w:sz w:val="24"/>
          <w:szCs w:val="24"/>
        </w:rPr>
      </w:pPr>
      <w:r>
        <w:rPr>
          <w:rFonts w:ascii="Times New Roman" w:eastAsia="Calibri" w:hAnsi="Times New Roman" w:cs="Times New Roman"/>
          <w:color w:val="000000" w:themeColor="text1"/>
          <w:sz w:val="24"/>
          <w:szCs w:val="24"/>
        </w:rPr>
        <w:t xml:space="preserve">apgrozāmo </w:t>
      </w:r>
      <w:r w:rsidR="00574604">
        <w:rPr>
          <w:rFonts w:ascii="Times New Roman" w:eastAsia="Calibri" w:hAnsi="Times New Roman" w:cs="Times New Roman"/>
          <w:color w:val="000000" w:themeColor="text1"/>
          <w:sz w:val="24"/>
          <w:szCs w:val="24"/>
        </w:rPr>
        <w:t>līdzekļu atbalst</w:t>
      </w:r>
      <w:r w:rsidR="002A416E">
        <w:rPr>
          <w:rFonts w:ascii="Times New Roman" w:eastAsia="Calibri" w:hAnsi="Times New Roman" w:cs="Times New Roman"/>
          <w:color w:val="000000" w:themeColor="text1"/>
          <w:sz w:val="24"/>
          <w:szCs w:val="24"/>
        </w:rPr>
        <w:t>am izmaksāti 571,</w:t>
      </w:r>
      <w:r w:rsidR="009A0CD7">
        <w:rPr>
          <w:rFonts w:ascii="Times New Roman" w:eastAsia="Calibri" w:hAnsi="Times New Roman" w:cs="Times New Roman"/>
          <w:color w:val="000000" w:themeColor="text1"/>
          <w:sz w:val="24"/>
          <w:szCs w:val="24"/>
        </w:rPr>
        <w:t>5 milj. EUR;</w:t>
      </w:r>
    </w:p>
    <w:p w14:paraId="69716A08" w14:textId="159EAB25" w:rsidR="00AC240F" w:rsidRPr="00DA6D72" w:rsidRDefault="00AC240F" w:rsidP="008B2A3E">
      <w:pPr>
        <w:pStyle w:val="ListParagraph"/>
        <w:numPr>
          <w:ilvl w:val="0"/>
          <w:numId w:val="5"/>
        </w:numPr>
        <w:spacing w:after="0" w:line="276" w:lineRule="auto"/>
        <w:ind w:left="1276" w:hanging="283"/>
        <w:contextualSpacing w:val="0"/>
        <w:jc w:val="both"/>
        <w:rPr>
          <w:rFonts w:ascii="Times New Roman" w:eastAsia="Calibri" w:hAnsi="Times New Roman" w:cs="Times New Roman"/>
          <w:b/>
          <w:color w:val="000000" w:themeColor="text1"/>
          <w:sz w:val="24"/>
          <w:szCs w:val="24"/>
        </w:rPr>
      </w:pPr>
      <w:r w:rsidRPr="00DA6D72">
        <w:rPr>
          <w:rFonts w:ascii="Times New Roman" w:eastAsia="Calibri" w:hAnsi="Times New Roman" w:cs="Times New Roman"/>
          <w:color w:val="000000" w:themeColor="text1"/>
          <w:sz w:val="24"/>
          <w:szCs w:val="24"/>
        </w:rPr>
        <w:t xml:space="preserve">eksportam (uzņēmumiem) izmaksāti </w:t>
      </w:r>
      <w:r w:rsidRPr="00703243">
        <w:rPr>
          <w:rFonts w:ascii="Times New Roman" w:eastAsia="Calibri" w:hAnsi="Times New Roman" w:cs="Times New Roman"/>
          <w:color w:val="000000" w:themeColor="text1"/>
          <w:sz w:val="24"/>
          <w:szCs w:val="24"/>
        </w:rPr>
        <w:t>30,39 milj. EUR;</w:t>
      </w:r>
    </w:p>
    <w:p w14:paraId="3EFDA18D" w14:textId="77777777" w:rsidR="00AC240F" w:rsidRPr="00DA6D72" w:rsidRDefault="00AC240F" w:rsidP="008B2A3E">
      <w:pPr>
        <w:pStyle w:val="ListParagraph"/>
        <w:numPr>
          <w:ilvl w:val="0"/>
          <w:numId w:val="5"/>
        </w:numPr>
        <w:spacing w:after="0" w:line="276" w:lineRule="auto"/>
        <w:ind w:left="1276" w:hanging="283"/>
        <w:contextualSpacing w:val="0"/>
        <w:jc w:val="both"/>
        <w:rPr>
          <w:rFonts w:ascii="Times New Roman" w:eastAsia="Calibri" w:hAnsi="Times New Roman" w:cs="Times New Roman"/>
          <w:color w:val="000000" w:themeColor="text1"/>
          <w:sz w:val="24"/>
          <w:szCs w:val="24"/>
        </w:rPr>
      </w:pPr>
      <w:r w:rsidRPr="00DA6D72">
        <w:rPr>
          <w:rFonts w:ascii="Times New Roman" w:eastAsia="Calibri" w:hAnsi="Times New Roman" w:cs="Times New Roman"/>
          <w:color w:val="000000" w:themeColor="text1"/>
          <w:sz w:val="24"/>
          <w:szCs w:val="24"/>
        </w:rPr>
        <w:t>tūrisma operatoriem daļējai darba samaksas kompensēšanai izmaksāti 14,6 milj. EUR;</w:t>
      </w:r>
    </w:p>
    <w:p w14:paraId="57D77665" w14:textId="157099E5" w:rsidR="00AC240F" w:rsidRPr="00ED3FEC" w:rsidRDefault="00AC240F" w:rsidP="008B2A3E">
      <w:pPr>
        <w:pStyle w:val="ListParagraph"/>
        <w:numPr>
          <w:ilvl w:val="0"/>
          <w:numId w:val="5"/>
        </w:numPr>
        <w:spacing w:after="0" w:line="276" w:lineRule="auto"/>
        <w:ind w:left="1276" w:hanging="283"/>
        <w:contextualSpacing w:val="0"/>
        <w:jc w:val="both"/>
        <w:rPr>
          <w:rFonts w:ascii="Times New Roman" w:eastAsia="Calibri" w:hAnsi="Times New Roman" w:cs="Times New Roman"/>
          <w:b/>
          <w:color w:val="000000" w:themeColor="text1"/>
          <w:sz w:val="24"/>
          <w:szCs w:val="24"/>
        </w:rPr>
      </w:pPr>
      <w:r w:rsidRPr="00DA6D72">
        <w:rPr>
          <w:rFonts w:ascii="Times New Roman" w:eastAsia="Calibri" w:hAnsi="Times New Roman" w:cs="Times New Roman"/>
          <w:color w:val="000000" w:themeColor="text1"/>
          <w:sz w:val="24"/>
          <w:szCs w:val="24"/>
        </w:rPr>
        <w:t xml:space="preserve">tūrisma </w:t>
      </w:r>
      <w:r w:rsidRPr="00DA6D72">
        <w:rPr>
          <w:rFonts w:ascii="Times New Roman" w:hAnsi="Times New Roman" w:cs="Times New Roman"/>
          <w:color w:val="000000" w:themeColor="text1"/>
          <w:sz w:val="24"/>
          <w:szCs w:val="24"/>
        </w:rPr>
        <w:t>operatoriem repatriācijas izmaksu segšanai izmaksāti 402 tūkst. EUR.</w:t>
      </w:r>
    </w:p>
    <w:p w14:paraId="6402F97E" w14:textId="77777777" w:rsidR="00AC240F" w:rsidRPr="009D5218" w:rsidRDefault="00AC240F" w:rsidP="008B2A3E">
      <w:pPr>
        <w:pStyle w:val="ListParagraph"/>
        <w:numPr>
          <w:ilvl w:val="0"/>
          <w:numId w:val="4"/>
        </w:numPr>
        <w:spacing w:after="0" w:line="276" w:lineRule="auto"/>
        <w:ind w:left="1276" w:hanging="283"/>
        <w:contextualSpacing w:val="0"/>
        <w:jc w:val="both"/>
        <w:rPr>
          <w:rFonts w:ascii="Times New Roman" w:eastAsia="Calibri" w:hAnsi="Times New Roman" w:cs="Times New Roman"/>
          <w:color w:val="000000" w:themeColor="text1"/>
          <w:sz w:val="24"/>
          <w:szCs w:val="24"/>
        </w:rPr>
      </w:pPr>
      <w:r w:rsidRPr="003939B0">
        <w:rPr>
          <w:rFonts w:ascii="Times New Roman" w:eastAsia="Calibri" w:hAnsi="Times New Roman" w:cs="Times New Roman"/>
          <w:color w:val="000000" w:themeColor="text1"/>
          <w:sz w:val="24"/>
          <w:szCs w:val="24"/>
        </w:rPr>
        <w:t>viesnīcām operacionālo izmaksu segšanai izmaksāti 2,17 milj. EUR;</w:t>
      </w:r>
    </w:p>
    <w:p w14:paraId="612A4F68" w14:textId="5CE25865" w:rsidR="00AC240F" w:rsidRPr="00703243" w:rsidRDefault="00AC240F" w:rsidP="008B2A3E">
      <w:pPr>
        <w:pStyle w:val="ListParagraph"/>
        <w:numPr>
          <w:ilvl w:val="0"/>
          <w:numId w:val="4"/>
        </w:numPr>
        <w:spacing w:after="0" w:line="276" w:lineRule="auto"/>
        <w:ind w:left="1276" w:hanging="283"/>
        <w:contextualSpacing w:val="0"/>
        <w:jc w:val="both"/>
        <w:rPr>
          <w:rFonts w:ascii="Times New Roman" w:eastAsiaTheme="minorEastAsia" w:hAnsi="Times New Roman" w:cs="Times New Roman"/>
          <w:b/>
          <w:color w:val="000000" w:themeColor="text1"/>
          <w:sz w:val="24"/>
          <w:szCs w:val="24"/>
        </w:rPr>
      </w:pPr>
      <w:r w:rsidRPr="00DA6D72">
        <w:rPr>
          <w:rFonts w:ascii="Times New Roman" w:eastAsia="Calibri" w:hAnsi="Times New Roman" w:cs="Times New Roman"/>
          <w:color w:val="000000" w:themeColor="text1"/>
          <w:sz w:val="24"/>
          <w:szCs w:val="24"/>
        </w:rPr>
        <w:t>viesnīcām par fizisko personu, kam nepieciešama izolācija, izmitināšanu (Covid – 19 kontaktpersonas, inficētās personas, repatrianti) izmaksāti 13 675 EUR</w:t>
      </w:r>
      <w:r w:rsidR="001022FE" w:rsidRPr="004D228D">
        <w:rPr>
          <w:rFonts w:ascii="Times New Roman" w:eastAsia="Calibri" w:hAnsi="Times New Roman" w:cs="Times New Roman"/>
          <w:color w:val="000000" w:themeColor="text1"/>
          <w:sz w:val="24"/>
          <w:szCs w:val="24"/>
        </w:rPr>
        <w:t>;</w:t>
      </w:r>
    </w:p>
    <w:p w14:paraId="2707A235" w14:textId="61FAC87B" w:rsidR="00AC240F" w:rsidRPr="004E449E" w:rsidRDefault="00AC240F" w:rsidP="008B2A3E">
      <w:pPr>
        <w:pStyle w:val="ListParagraph"/>
        <w:numPr>
          <w:ilvl w:val="0"/>
          <w:numId w:val="4"/>
        </w:numPr>
        <w:spacing w:after="0" w:line="276" w:lineRule="auto"/>
        <w:ind w:left="1276" w:hanging="283"/>
        <w:contextualSpacing w:val="0"/>
        <w:jc w:val="both"/>
        <w:rPr>
          <w:rFonts w:ascii="Times New Roman" w:eastAsiaTheme="minorEastAsia" w:hAnsi="Times New Roman" w:cs="Times New Roman"/>
          <w:b/>
          <w:color w:val="000000" w:themeColor="text1"/>
          <w:sz w:val="24"/>
          <w:szCs w:val="24"/>
        </w:rPr>
      </w:pPr>
      <w:r w:rsidRPr="00DA6D72">
        <w:rPr>
          <w:rFonts w:ascii="Times New Roman" w:eastAsia="Calibri" w:hAnsi="Times New Roman" w:cs="Times New Roman"/>
          <w:color w:val="000000" w:themeColor="text1"/>
          <w:sz w:val="24"/>
          <w:szCs w:val="24"/>
        </w:rPr>
        <w:t xml:space="preserve">starptautiskās konkurētspējas un eksporta veicināšanai pieejami </w:t>
      </w:r>
      <w:r w:rsidRPr="00703243">
        <w:rPr>
          <w:rFonts w:ascii="Times New Roman" w:eastAsia="Calibri" w:hAnsi="Times New Roman" w:cs="Times New Roman"/>
          <w:color w:val="000000" w:themeColor="text1"/>
          <w:sz w:val="24"/>
          <w:szCs w:val="24"/>
        </w:rPr>
        <w:t>69,3 milj.</w:t>
      </w:r>
      <w:r w:rsidRPr="00DA6D72">
        <w:rPr>
          <w:rFonts w:ascii="Times New Roman" w:eastAsia="Calibri" w:hAnsi="Times New Roman" w:cs="Times New Roman"/>
          <w:color w:val="000000" w:themeColor="text1"/>
          <w:sz w:val="24"/>
          <w:szCs w:val="24"/>
        </w:rPr>
        <w:t xml:space="preserve"> EUR, izmaksāti 37,3 milj. EUR</w:t>
      </w:r>
      <w:r w:rsidRPr="00703243">
        <w:rPr>
          <w:rFonts w:ascii="Times New Roman" w:eastAsia="Calibri" w:hAnsi="Times New Roman" w:cs="Times New Roman"/>
          <w:color w:val="000000" w:themeColor="text1"/>
          <w:sz w:val="24"/>
          <w:szCs w:val="24"/>
        </w:rPr>
        <w:t xml:space="preserve"> (turpinās pieteikum</w:t>
      </w:r>
      <w:r w:rsidRPr="00802951">
        <w:rPr>
          <w:rFonts w:ascii="Times New Roman" w:eastAsia="Calibri" w:hAnsi="Times New Roman" w:cs="Times New Roman"/>
          <w:color w:val="000000" w:themeColor="text1"/>
          <w:sz w:val="24"/>
          <w:szCs w:val="24"/>
        </w:rPr>
        <w:t>u pieņemšana).</w:t>
      </w:r>
    </w:p>
    <w:p w14:paraId="6AE69A00" w14:textId="77777777" w:rsidR="00AC240F" w:rsidRPr="004D228D" w:rsidRDefault="00AC240F" w:rsidP="001F1997">
      <w:pPr>
        <w:spacing w:after="0" w:line="276" w:lineRule="auto"/>
        <w:ind w:firstLine="720"/>
        <w:rPr>
          <w:rFonts w:ascii="Times New Roman" w:hAnsi="Times New Roman" w:cs="Times New Roman"/>
          <w:color w:val="000000" w:themeColor="text1"/>
          <w:sz w:val="24"/>
          <w:szCs w:val="24"/>
        </w:rPr>
      </w:pPr>
      <w:r w:rsidRPr="004D228D">
        <w:rPr>
          <w:rFonts w:ascii="Times New Roman" w:hAnsi="Times New Roman" w:cs="Times New Roman"/>
          <w:b/>
          <w:color w:val="000000" w:themeColor="text1"/>
          <w:sz w:val="24"/>
          <w:szCs w:val="24"/>
        </w:rPr>
        <w:t>Finanšu instrumenti Covid-19 pārvarēšanai</w:t>
      </w:r>
      <w:r w:rsidRPr="004D228D">
        <w:rPr>
          <w:rFonts w:ascii="Times New Roman" w:hAnsi="Times New Roman" w:cs="Times New Roman"/>
          <w:color w:val="000000" w:themeColor="text1"/>
          <w:sz w:val="24"/>
          <w:szCs w:val="24"/>
        </w:rPr>
        <w:t xml:space="preserve">:  </w:t>
      </w:r>
    </w:p>
    <w:p w14:paraId="2BAEEE88" w14:textId="04271E4E" w:rsidR="00AC240F" w:rsidRPr="00FF1E82" w:rsidRDefault="00AC240F" w:rsidP="008B2A3E">
      <w:pPr>
        <w:pStyle w:val="ListParagraph"/>
        <w:numPr>
          <w:ilvl w:val="1"/>
          <w:numId w:val="3"/>
        </w:numPr>
        <w:spacing w:after="0" w:line="276" w:lineRule="auto"/>
        <w:ind w:left="1134" w:hanging="283"/>
        <w:contextualSpacing w:val="0"/>
        <w:jc w:val="both"/>
        <w:rPr>
          <w:rFonts w:ascii="Times New Roman" w:eastAsiaTheme="minorEastAsia" w:hAnsi="Times New Roman" w:cs="Times New Roman"/>
          <w:b/>
          <w:color w:val="000000" w:themeColor="text1"/>
          <w:sz w:val="24"/>
          <w:szCs w:val="24"/>
        </w:rPr>
      </w:pPr>
      <w:r w:rsidRPr="00233CF5">
        <w:rPr>
          <w:rFonts w:ascii="Times New Roman" w:eastAsiaTheme="minorEastAsia" w:hAnsi="Times New Roman" w:cs="Times New Roman"/>
          <w:color w:val="000000" w:themeColor="text1"/>
          <w:sz w:val="24"/>
          <w:szCs w:val="24"/>
        </w:rPr>
        <w:t xml:space="preserve">Apgrozāmo līdzekļu aizdevumi – līdz 1 milj. EUR ar termiņu līdz 3 gadiem. Atbalsts pieejams MVU un lielajiem komersantiem. Atbalsta saņemšanai samazinātas nodrošinājuma prasības un tiek piemērota samazināta procentu likme. Atbalstam novirzīts publiskais finansējums 60 milj. EUR apmērā un </w:t>
      </w:r>
      <w:r w:rsidR="00DB59D6">
        <w:rPr>
          <w:rFonts w:ascii="Times New Roman" w:eastAsiaTheme="minorEastAsia" w:hAnsi="Times New Roman" w:cs="Times New Roman"/>
          <w:color w:val="000000" w:themeColor="text1"/>
          <w:sz w:val="24"/>
          <w:szCs w:val="24"/>
        </w:rPr>
        <w:t>akciju sabiedrības “</w:t>
      </w:r>
      <w:r w:rsidR="00DB59D6" w:rsidRPr="00DB59D6">
        <w:rPr>
          <w:rFonts w:ascii="Times New Roman" w:eastAsiaTheme="minorEastAsia" w:hAnsi="Times New Roman" w:cs="Times New Roman"/>
          <w:color w:val="000000" w:themeColor="text1"/>
          <w:sz w:val="24"/>
          <w:szCs w:val="24"/>
        </w:rPr>
        <w:t xml:space="preserve">Attīstības finanšu institūcija </w:t>
      </w:r>
      <w:proofErr w:type="spellStart"/>
      <w:r w:rsidRPr="00233CF5">
        <w:rPr>
          <w:rFonts w:ascii="Times New Roman" w:eastAsiaTheme="minorEastAsia" w:hAnsi="Times New Roman" w:cs="Times New Roman"/>
          <w:color w:val="000000" w:themeColor="text1"/>
          <w:sz w:val="24"/>
          <w:szCs w:val="24"/>
        </w:rPr>
        <w:t>Altum</w:t>
      </w:r>
      <w:proofErr w:type="spellEnd"/>
      <w:r w:rsidR="00DB59D6">
        <w:rPr>
          <w:rFonts w:ascii="Times New Roman" w:eastAsiaTheme="minorEastAsia" w:hAnsi="Times New Roman" w:cs="Times New Roman"/>
          <w:color w:val="000000" w:themeColor="text1"/>
          <w:sz w:val="24"/>
          <w:szCs w:val="24"/>
        </w:rPr>
        <w:t xml:space="preserve">” (turpmāk – </w:t>
      </w:r>
      <w:r w:rsidRPr="00233CF5">
        <w:rPr>
          <w:rFonts w:ascii="Times New Roman" w:eastAsiaTheme="minorEastAsia" w:hAnsi="Times New Roman" w:cs="Times New Roman"/>
          <w:color w:val="000000" w:themeColor="text1"/>
          <w:sz w:val="24"/>
          <w:szCs w:val="24"/>
        </w:rPr>
        <w:t>A</w:t>
      </w:r>
      <w:r w:rsidR="00DB59D6">
        <w:rPr>
          <w:rFonts w:ascii="Times New Roman" w:eastAsiaTheme="minorEastAsia" w:hAnsi="Times New Roman" w:cs="Times New Roman"/>
          <w:color w:val="000000" w:themeColor="text1"/>
          <w:sz w:val="24"/>
          <w:szCs w:val="24"/>
        </w:rPr>
        <w:t>LTUM)</w:t>
      </w:r>
      <w:r w:rsidRPr="00233CF5">
        <w:rPr>
          <w:rFonts w:ascii="Times New Roman" w:eastAsiaTheme="minorEastAsia" w:hAnsi="Times New Roman" w:cs="Times New Roman"/>
          <w:color w:val="000000" w:themeColor="text1"/>
          <w:sz w:val="24"/>
          <w:szCs w:val="24"/>
        </w:rPr>
        <w:t xml:space="preserve"> daļa 90 milj</w:t>
      </w:r>
      <w:r w:rsidR="00393635" w:rsidRPr="004D228D">
        <w:rPr>
          <w:rFonts w:ascii="Times New Roman" w:eastAsiaTheme="minorEastAsia" w:hAnsi="Times New Roman" w:cs="Times New Roman"/>
          <w:color w:val="000000" w:themeColor="text1"/>
          <w:sz w:val="24"/>
          <w:szCs w:val="24"/>
        </w:rPr>
        <w:t>.</w:t>
      </w:r>
      <w:r w:rsidRPr="00233CF5">
        <w:rPr>
          <w:rFonts w:ascii="Times New Roman" w:eastAsiaTheme="minorEastAsia" w:hAnsi="Times New Roman" w:cs="Times New Roman"/>
          <w:color w:val="000000" w:themeColor="text1"/>
          <w:sz w:val="24"/>
          <w:szCs w:val="24"/>
        </w:rPr>
        <w:t xml:space="preserve"> EUR), </w:t>
      </w:r>
      <w:r w:rsidRPr="004D228D">
        <w:rPr>
          <w:rFonts w:ascii="Times New Roman" w:eastAsiaTheme="minorEastAsia" w:hAnsi="Times New Roman" w:cs="Times New Roman"/>
          <w:color w:val="000000" w:themeColor="text1"/>
          <w:sz w:val="24"/>
          <w:szCs w:val="24"/>
        </w:rPr>
        <w:t>piešķirt</w:t>
      </w:r>
      <w:r w:rsidR="00EF241D" w:rsidRPr="004D228D">
        <w:rPr>
          <w:rFonts w:ascii="Times New Roman" w:eastAsiaTheme="minorEastAsia" w:hAnsi="Times New Roman" w:cs="Times New Roman"/>
          <w:color w:val="000000" w:themeColor="text1"/>
          <w:sz w:val="24"/>
          <w:szCs w:val="24"/>
        </w:rPr>
        <w:t>i aizdevumi</w:t>
      </w:r>
      <w:r w:rsidRPr="004D228D">
        <w:rPr>
          <w:rFonts w:ascii="Times New Roman" w:eastAsiaTheme="minorEastAsia" w:hAnsi="Times New Roman" w:cs="Times New Roman"/>
          <w:color w:val="000000" w:themeColor="text1"/>
          <w:sz w:val="24"/>
          <w:szCs w:val="24"/>
        </w:rPr>
        <w:t xml:space="preserve"> </w:t>
      </w:r>
      <w:r w:rsidR="00B3278C" w:rsidRPr="004D228D">
        <w:rPr>
          <w:rFonts w:ascii="Times New Roman" w:eastAsiaTheme="minorEastAsia" w:hAnsi="Times New Roman" w:cs="Times New Roman"/>
          <w:color w:val="000000" w:themeColor="text1"/>
          <w:sz w:val="24"/>
          <w:szCs w:val="24"/>
        </w:rPr>
        <w:t>106</w:t>
      </w:r>
      <w:r w:rsidRPr="00233CF5">
        <w:rPr>
          <w:rFonts w:ascii="Times New Roman" w:eastAsiaTheme="minorEastAsia" w:hAnsi="Times New Roman" w:cs="Times New Roman"/>
          <w:color w:val="000000" w:themeColor="text1"/>
          <w:sz w:val="24"/>
          <w:szCs w:val="24"/>
        </w:rPr>
        <w:t xml:space="preserve">,5 milj. </w:t>
      </w:r>
      <w:r w:rsidRPr="004D228D">
        <w:rPr>
          <w:rFonts w:ascii="Times New Roman" w:eastAsiaTheme="minorEastAsia" w:hAnsi="Times New Roman" w:cs="Times New Roman"/>
          <w:color w:val="000000" w:themeColor="text1"/>
          <w:sz w:val="24"/>
          <w:szCs w:val="24"/>
        </w:rPr>
        <w:t>EUR</w:t>
      </w:r>
      <w:r w:rsidR="00EF241D" w:rsidRPr="004D228D">
        <w:rPr>
          <w:rFonts w:ascii="Times New Roman" w:eastAsiaTheme="minorEastAsia" w:hAnsi="Times New Roman" w:cs="Times New Roman"/>
          <w:color w:val="000000" w:themeColor="text1"/>
          <w:sz w:val="24"/>
          <w:szCs w:val="24"/>
        </w:rPr>
        <w:t xml:space="preserve"> apmērā, aizdevumu skaits 660. </w:t>
      </w:r>
    </w:p>
    <w:p w14:paraId="7101AD0C" w14:textId="56746708" w:rsidR="00AC240F" w:rsidRPr="00FF1E82" w:rsidRDefault="00AC240F" w:rsidP="008B2A3E">
      <w:pPr>
        <w:pStyle w:val="ListParagraph"/>
        <w:numPr>
          <w:ilvl w:val="1"/>
          <w:numId w:val="3"/>
        </w:numPr>
        <w:spacing w:after="0" w:line="276" w:lineRule="auto"/>
        <w:ind w:left="1134" w:hanging="283"/>
        <w:contextualSpacing w:val="0"/>
        <w:jc w:val="both"/>
        <w:rPr>
          <w:rFonts w:ascii="Times New Roman" w:eastAsiaTheme="minorEastAsia" w:hAnsi="Times New Roman" w:cs="Times New Roman"/>
          <w:b/>
          <w:color w:val="000000" w:themeColor="text1"/>
          <w:sz w:val="24"/>
          <w:szCs w:val="24"/>
        </w:rPr>
      </w:pPr>
      <w:r w:rsidRPr="007735BC">
        <w:rPr>
          <w:rFonts w:ascii="Times New Roman" w:eastAsiaTheme="minorEastAsia" w:hAnsi="Times New Roman" w:cs="Times New Roman"/>
          <w:color w:val="000000" w:themeColor="text1"/>
          <w:sz w:val="24"/>
          <w:szCs w:val="24"/>
        </w:rPr>
        <w:t xml:space="preserve">Kredītu garantijas un </w:t>
      </w:r>
      <w:proofErr w:type="spellStart"/>
      <w:r w:rsidRPr="007735BC">
        <w:rPr>
          <w:rFonts w:ascii="Times New Roman" w:eastAsiaTheme="minorEastAsia" w:hAnsi="Times New Roman" w:cs="Times New Roman"/>
          <w:color w:val="000000" w:themeColor="text1"/>
          <w:sz w:val="24"/>
          <w:szCs w:val="24"/>
        </w:rPr>
        <w:t>portfeļgarantijas</w:t>
      </w:r>
      <w:proofErr w:type="spellEnd"/>
      <w:r w:rsidRPr="007735BC">
        <w:rPr>
          <w:rFonts w:ascii="Times New Roman" w:eastAsiaTheme="minorEastAsia" w:hAnsi="Times New Roman" w:cs="Times New Roman"/>
          <w:color w:val="000000" w:themeColor="text1"/>
          <w:sz w:val="24"/>
          <w:szCs w:val="24"/>
        </w:rPr>
        <w:t xml:space="preserve"> - uzņēmumiem, kuriem Covid-19 izplatības dēļ radušās objektīvas grūtības veikt aizdevumu maksājumus bankās, pieejamas garantija, kas ļauj komercbankai atlikt pamatsummas maksājumu.  Atbalstam novirzīts publiskais finansējums 50 milj. EUR apmērā. Izsniegto garantiju kopsumma: </w:t>
      </w:r>
      <w:r w:rsidR="009E01EE" w:rsidRPr="004D228D">
        <w:rPr>
          <w:rFonts w:ascii="Times New Roman" w:eastAsiaTheme="minorEastAsia" w:hAnsi="Times New Roman" w:cs="Times New Roman"/>
          <w:color w:val="000000" w:themeColor="text1"/>
          <w:sz w:val="24"/>
          <w:szCs w:val="24"/>
        </w:rPr>
        <w:t>42,1</w:t>
      </w:r>
      <w:r w:rsidRPr="007735BC">
        <w:rPr>
          <w:rFonts w:ascii="Times New Roman" w:eastAsiaTheme="minorEastAsia" w:hAnsi="Times New Roman" w:cs="Times New Roman"/>
          <w:color w:val="000000" w:themeColor="text1"/>
          <w:sz w:val="24"/>
          <w:szCs w:val="24"/>
        </w:rPr>
        <w:t xml:space="preserve"> milj. EUR, garantēto kredītu kopapjoms: </w:t>
      </w:r>
      <w:r w:rsidR="00EA7AC4" w:rsidRPr="004D228D">
        <w:rPr>
          <w:rFonts w:ascii="Times New Roman" w:eastAsiaTheme="minorEastAsia" w:hAnsi="Times New Roman" w:cs="Times New Roman"/>
          <w:color w:val="000000" w:themeColor="text1"/>
          <w:sz w:val="24"/>
          <w:szCs w:val="24"/>
        </w:rPr>
        <w:t>110</w:t>
      </w:r>
      <w:r w:rsidRPr="007735BC">
        <w:rPr>
          <w:rFonts w:ascii="Times New Roman" w:eastAsiaTheme="minorEastAsia" w:hAnsi="Times New Roman" w:cs="Times New Roman"/>
          <w:color w:val="000000" w:themeColor="text1"/>
          <w:sz w:val="24"/>
          <w:szCs w:val="24"/>
        </w:rPr>
        <w:t xml:space="preserve"> milj.</w:t>
      </w:r>
      <w:r w:rsidR="008B0150">
        <w:rPr>
          <w:rFonts w:ascii="Times New Roman" w:eastAsiaTheme="minorEastAsia" w:hAnsi="Times New Roman" w:cs="Times New Roman"/>
          <w:color w:val="000000" w:themeColor="text1"/>
          <w:sz w:val="24"/>
          <w:szCs w:val="24"/>
        </w:rPr>
        <w:t xml:space="preserve"> </w:t>
      </w:r>
      <w:r w:rsidR="008B0150" w:rsidRPr="004D228D">
        <w:rPr>
          <w:rFonts w:ascii="Times New Roman" w:eastAsiaTheme="minorEastAsia" w:hAnsi="Times New Roman" w:cs="Times New Roman"/>
          <w:color w:val="000000" w:themeColor="text1"/>
          <w:sz w:val="24"/>
          <w:szCs w:val="24"/>
        </w:rPr>
        <w:t>EUR</w:t>
      </w:r>
      <w:r w:rsidR="00076C2F" w:rsidRPr="004D228D">
        <w:rPr>
          <w:rFonts w:ascii="Times New Roman" w:eastAsiaTheme="minorEastAsia" w:hAnsi="Times New Roman" w:cs="Times New Roman"/>
          <w:color w:val="000000" w:themeColor="text1"/>
          <w:sz w:val="24"/>
          <w:szCs w:val="24"/>
        </w:rPr>
        <w:t>, garantiju darījumu skaits 247.</w:t>
      </w:r>
    </w:p>
    <w:p w14:paraId="7718A585" w14:textId="31FA42CC" w:rsidR="000212A5" w:rsidRPr="004D228D" w:rsidRDefault="00AC240F" w:rsidP="008B2A3E">
      <w:pPr>
        <w:pStyle w:val="ListParagraph"/>
        <w:numPr>
          <w:ilvl w:val="1"/>
          <w:numId w:val="3"/>
        </w:numPr>
        <w:spacing w:after="0" w:line="276" w:lineRule="auto"/>
        <w:ind w:left="1134" w:hanging="283"/>
        <w:contextualSpacing w:val="0"/>
        <w:jc w:val="both"/>
        <w:rPr>
          <w:rFonts w:ascii="Times New Roman" w:eastAsiaTheme="minorEastAsia" w:hAnsi="Times New Roman" w:cs="Times New Roman"/>
          <w:color w:val="000000" w:themeColor="text1"/>
          <w:sz w:val="24"/>
          <w:szCs w:val="24"/>
        </w:rPr>
      </w:pPr>
      <w:r w:rsidRPr="004D228D">
        <w:rPr>
          <w:rFonts w:ascii="Times New Roman" w:eastAsiaTheme="minorEastAsia" w:hAnsi="Times New Roman" w:cs="Times New Roman"/>
          <w:color w:val="000000" w:themeColor="text1"/>
          <w:sz w:val="24"/>
          <w:szCs w:val="24"/>
        </w:rPr>
        <w:t>Paplašināts atbalsts eksporta kredītu garantiju veidā - lai sniegtu atbalstu eksportējošiem uzņēmumiem, kuri dēļ Covid-19 negatīvās ietekmes saskaras ar pieaugošies riskiem tirdzniecības darījumos, līdz 2021</w:t>
      </w:r>
      <w:r w:rsidR="00DA6C13" w:rsidRPr="004D228D">
        <w:rPr>
          <w:rFonts w:ascii="Times New Roman" w:eastAsiaTheme="minorEastAsia" w:hAnsi="Times New Roman" w:cs="Times New Roman"/>
          <w:color w:val="000000" w:themeColor="text1"/>
          <w:sz w:val="24"/>
          <w:szCs w:val="24"/>
        </w:rPr>
        <w:t>.</w:t>
      </w:r>
      <w:r w:rsidRPr="004D228D">
        <w:rPr>
          <w:rFonts w:ascii="Times New Roman" w:eastAsiaTheme="minorEastAsia" w:hAnsi="Times New Roman" w:cs="Times New Roman"/>
          <w:color w:val="000000" w:themeColor="text1"/>
          <w:sz w:val="24"/>
          <w:szCs w:val="24"/>
        </w:rPr>
        <w:t xml:space="preserve">gada 30.jūnijam eksporta kredītu garantijas pieejamas arī uz ES dalībvalstīm visu lielumu uzņēmumiem un bez atliktā maksājuma termiņa ierobežojumiem. </w:t>
      </w:r>
      <w:r w:rsidR="00756BA9" w:rsidRPr="004D228D">
        <w:rPr>
          <w:rFonts w:ascii="Times New Roman" w:eastAsiaTheme="minorEastAsia" w:hAnsi="Times New Roman" w:cs="Times New Roman"/>
          <w:color w:val="000000" w:themeColor="text1"/>
          <w:sz w:val="24"/>
          <w:szCs w:val="24"/>
        </w:rPr>
        <w:t>D</w:t>
      </w:r>
      <w:r w:rsidRPr="004D228D">
        <w:rPr>
          <w:rFonts w:ascii="Times New Roman" w:eastAsiaTheme="minorEastAsia" w:hAnsi="Times New Roman" w:cs="Times New Roman"/>
          <w:color w:val="000000" w:themeColor="text1"/>
          <w:sz w:val="24"/>
          <w:szCs w:val="24"/>
        </w:rPr>
        <w:t xml:space="preserve">eklarētais jeb jau notikušo darījumu apjoms: </w:t>
      </w:r>
      <w:r w:rsidR="00756BA9" w:rsidRPr="004D228D">
        <w:rPr>
          <w:rFonts w:ascii="Times New Roman" w:eastAsiaTheme="minorEastAsia" w:hAnsi="Times New Roman" w:cs="Times New Roman"/>
          <w:color w:val="000000" w:themeColor="text1"/>
          <w:sz w:val="24"/>
          <w:szCs w:val="24"/>
        </w:rPr>
        <w:t>91,8</w:t>
      </w:r>
      <w:r w:rsidRPr="004D228D">
        <w:rPr>
          <w:rFonts w:ascii="Times New Roman" w:eastAsiaTheme="minorEastAsia" w:hAnsi="Times New Roman" w:cs="Times New Roman"/>
          <w:color w:val="000000" w:themeColor="text1"/>
          <w:sz w:val="24"/>
          <w:szCs w:val="24"/>
        </w:rPr>
        <w:t xml:space="preserve"> milj. EUR</w:t>
      </w:r>
      <w:r w:rsidR="003E09F2" w:rsidRPr="004D228D">
        <w:rPr>
          <w:rFonts w:ascii="Times New Roman" w:eastAsiaTheme="minorEastAsia" w:hAnsi="Times New Roman" w:cs="Times New Roman"/>
          <w:color w:val="000000" w:themeColor="text1"/>
          <w:sz w:val="24"/>
          <w:szCs w:val="24"/>
        </w:rPr>
        <w:t xml:space="preserve">, deklarāciju skaits 830. </w:t>
      </w:r>
    </w:p>
    <w:p w14:paraId="2604A099" w14:textId="64B62049" w:rsidR="00FA097D" w:rsidRPr="004D228D" w:rsidRDefault="00924CE7" w:rsidP="008B2A3E">
      <w:pPr>
        <w:pStyle w:val="ListParagraph"/>
        <w:numPr>
          <w:ilvl w:val="1"/>
          <w:numId w:val="3"/>
        </w:numPr>
        <w:spacing w:after="0" w:line="276" w:lineRule="auto"/>
        <w:ind w:left="1134" w:hanging="283"/>
        <w:contextualSpacing w:val="0"/>
        <w:jc w:val="both"/>
        <w:rPr>
          <w:rFonts w:ascii="Times New Roman" w:eastAsiaTheme="minorEastAsia" w:hAnsi="Times New Roman" w:cs="Times New Roman"/>
          <w:color w:val="000000" w:themeColor="text1"/>
          <w:sz w:val="24"/>
          <w:szCs w:val="24"/>
        </w:rPr>
      </w:pPr>
      <w:r w:rsidRPr="004D228D">
        <w:rPr>
          <w:rFonts w:ascii="Times New Roman" w:eastAsiaTheme="minorEastAsia" w:hAnsi="Times New Roman" w:cs="Times New Roman"/>
          <w:color w:val="000000" w:themeColor="text1"/>
          <w:sz w:val="24"/>
          <w:szCs w:val="24"/>
        </w:rPr>
        <w:t xml:space="preserve">Kapitāla ieguldījumi komersantos, kuru darbību ietekmējusi Covid-19 izplatība, to īstenošanai programmas  ietvaros paredzēts 50 milj. </w:t>
      </w:r>
      <w:r w:rsidR="00DA6C13" w:rsidRPr="004D228D">
        <w:rPr>
          <w:rFonts w:ascii="Times New Roman" w:eastAsiaTheme="minorEastAsia" w:hAnsi="Times New Roman" w:cs="Times New Roman"/>
          <w:color w:val="000000" w:themeColor="text1"/>
          <w:sz w:val="24"/>
          <w:szCs w:val="24"/>
        </w:rPr>
        <w:t xml:space="preserve">EUR </w:t>
      </w:r>
      <w:r w:rsidRPr="004D228D">
        <w:rPr>
          <w:rFonts w:ascii="Times New Roman" w:eastAsiaTheme="minorEastAsia" w:hAnsi="Times New Roman" w:cs="Times New Roman"/>
          <w:color w:val="000000" w:themeColor="text1"/>
          <w:sz w:val="24"/>
          <w:szCs w:val="24"/>
        </w:rPr>
        <w:t xml:space="preserve">valsts budžeta finansējums. Kopā 2021.gada laikā noslēgti 5 darījumi par summu 32,85 milj. </w:t>
      </w:r>
      <w:r w:rsidR="00DA6C13" w:rsidRPr="004D228D">
        <w:rPr>
          <w:rFonts w:ascii="Times New Roman" w:eastAsiaTheme="minorEastAsia" w:hAnsi="Times New Roman" w:cs="Times New Roman"/>
          <w:color w:val="000000" w:themeColor="text1"/>
          <w:sz w:val="24"/>
          <w:szCs w:val="24"/>
        </w:rPr>
        <w:t xml:space="preserve">EUR </w:t>
      </w:r>
      <w:r w:rsidRPr="004D228D">
        <w:rPr>
          <w:rFonts w:ascii="Times New Roman" w:eastAsiaTheme="minorEastAsia" w:hAnsi="Times New Roman" w:cs="Times New Roman"/>
          <w:color w:val="000000" w:themeColor="text1"/>
          <w:sz w:val="24"/>
          <w:szCs w:val="24"/>
        </w:rPr>
        <w:t>apmērā</w:t>
      </w:r>
      <w:r w:rsidR="00FA097D" w:rsidRPr="004D228D">
        <w:rPr>
          <w:rFonts w:ascii="Times New Roman" w:eastAsiaTheme="minorEastAsia" w:hAnsi="Times New Roman" w:cs="Times New Roman"/>
          <w:color w:val="000000" w:themeColor="text1"/>
          <w:sz w:val="24"/>
          <w:szCs w:val="24"/>
        </w:rPr>
        <w:t>.</w:t>
      </w:r>
    </w:p>
    <w:p w14:paraId="627B0F21" w14:textId="45A24053" w:rsidR="008D5284" w:rsidRPr="004D228D" w:rsidRDefault="16B7B750" w:rsidP="00A016EF">
      <w:pPr>
        <w:spacing w:after="0" w:line="276" w:lineRule="auto"/>
        <w:ind w:firstLine="720"/>
        <w:jc w:val="both"/>
        <w:rPr>
          <w:rFonts w:ascii="Times New Roman" w:hAnsi="Times New Roman" w:cs="Times New Roman"/>
          <w:color w:val="000000" w:themeColor="text1"/>
          <w:sz w:val="24"/>
          <w:szCs w:val="24"/>
        </w:rPr>
      </w:pPr>
      <w:r w:rsidRPr="7584D3C2">
        <w:rPr>
          <w:rFonts w:ascii="Times New Roman" w:eastAsiaTheme="minorEastAsia" w:hAnsi="Times New Roman" w:cs="Times New Roman"/>
          <w:color w:val="000000" w:themeColor="text1"/>
          <w:sz w:val="24"/>
          <w:szCs w:val="24"/>
        </w:rPr>
        <w:t>Papildus</w:t>
      </w:r>
      <w:r w:rsidR="4D3A011C" w:rsidRPr="004D228D">
        <w:rPr>
          <w:rFonts w:ascii="Times New Roman" w:eastAsiaTheme="minorEastAsia" w:hAnsi="Times New Roman" w:cs="Times New Roman"/>
          <w:color w:val="000000" w:themeColor="text1"/>
          <w:sz w:val="24"/>
          <w:szCs w:val="24"/>
        </w:rPr>
        <w:t xml:space="preserve"> tika</w:t>
      </w:r>
      <w:r w:rsidRPr="7584D3C2">
        <w:rPr>
          <w:rFonts w:ascii="Times New Roman" w:eastAsiaTheme="minorEastAsia" w:hAnsi="Times New Roman" w:cs="Times New Roman"/>
          <w:color w:val="000000" w:themeColor="text1"/>
          <w:sz w:val="24"/>
          <w:szCs w:val="24"/>
        </w:rPr>
        <w:t xml:space="preserve"> </w:t>
      </w:r>
      <w:r w:rsidRPr="7584D3C2">
        <w:rPr>
          <w:rFonts w:ascii="Times New Roman" w:hAnsi="Times New Roman" w:cs="Times New Roman"/>
          <w:color w:val="000000" w:themeColor="text1"/>
          <w:sz w:val="24"/>
          <w:szCs w:val="24"/>
        </w:rPr>
        <w:t xml:space="preserve">nodrošināta </w:t>
      </w:r>
      <w:r w:rsidRPr="7584D3C2">
        <w:rPr>
          <w:rFonts w:ascii="Times New Roman" w:hAnsi="Times New Roman" w:cs="Times New Roman"/>
          <w:b/>
          <w:bCs/>
          <w:color w:val="000000" w:themeColor="text1"/>
          <w:sz w:val="24"/>
          <w:szCs w:val="24"/>
        </w:rPr>
        <w:t>ES vienotā tirgus noturība</w:t>
      </w:r>
      <w:r w:rsidRPr="7584D3C2">
        <w:rPr>
          <w:rFonts w:ascii="Times New Roman" w:hAnsi="Times New Roman" w:cs="Times New Roman"/>
          <w:color w:val="000000" w:themeColor="text1"/>
          <w:sz w:val="24"/>
          <w:szCs w:val="24"/>
        </w:rPr>
        <w:t xml:space="preserve"> attiecībā uz preču un pakalpojumu brīvu apriti, nepieļaujot jaunu nacionālo tirdzniecības šķēršļu rašanos Covid-19 </w:t>
      </w:r>
      <w:r w:rsidR="012C21B2" w:rsidRPr="247E37B9">
        <w:rPr>
          <w:rFonts w:ascii="Times New Roman" w:hAnsi="Times New Roman" w:cs="Times New Roman"/>
          <w:color w:val="000000" w:themeColor="text1"/>
          <w:sz w:val="24"/>
          <w:szCs w:val="24"/>
        </w:rPr>
        <w:t>uzliesmojuma</w:t>
      </w:r>
      <w:r w:rsidRPr="7584D3C2">
        <w:rPr>
          <w:rFonts w:ascii="Times New Roman" w:hAnsi="Times New Roman" w:cs="Times New Roman"/>
          <w:color w:val="000000" w:themeColor="text1"/>
          <w:sz w:val="24"/>
          <w:szCs w:val="24"/>
        </w:rPr>
        <w:t xml:space="preserve"> laikā </w:t>
      </w:r>
      <w:r w:rsidRPr="7584D3C2">
        <w:rPr>
          <w:rFonts w:ascii="Times New Roman" w:eastAsia="Times New Roman" w:hAnsi="Times New Roman" w:cs="Times New Roman"/>
          <w:color w:val="000000" w:themeColor="text1"/>
          <w:sz w:val="24"/>
          <w:szCs w:val="24"/>
          <w:lang w:eastAsia="lv-LV"/>
        </w:rPr>
        <w:t xml:space="preserve">(piem., iestājoties pret Polijas sauszemes robežas </w:t>
      </w:r>
      <w:r w:rsidR="003A0514" w:rsidRPr="70E274A0">
        <w:rPr>
          <w:rFonts w:ascii="Times New Roman" w:eastAsia="Times New Roman" w:hAnsi="Times New Roman" w:cs="Times New Roman"/>
          <w:color w:val="000000" w:themeColor="text1"/>
          <w:sz w:val="24"/>
          <w:szCs w:val="24"/>
          <w:lang w:eastAsia="lv-LV"/>
        </w:rPr>
        <w:t>slēgšanu</w:t>
      </w:r>
      <w:r w:rsidRPr="7584D3C2">
        <w:rPr>
          <w:rFonts w:ascii="Times New Roman" w:eastAsia="Times New Roman" w:hAnsi="Times New Roman" w:cs="Times New Roman"/>
          <w:color w:val="000000" w:themeColor="text1"/>
          <w:sz w:val="24"/>
          <w:szCs w:val="24"/>
          <w:lang w:eastAsia="lv-LV"/>
        </w:rPr>
        <w:t xml:space="preserve"> pasažieru un kravu transportam, </w:t>
      </w:r>
      <w:r w:rsidR="6EC3A6CD" w:rsidRPr="6EC3A6CD">
        <w:rPr>
          <w:rFonts w:ascii="Times New Roman" w:eastAsia="Times New Roman" w:hAnsi="Times New Roman" w:cs="Times New Roman"/>
          <w:sz w:val="24"/>
          <w:szCs w:val="24"/>
        </w:rPr>
        <w:t xml:space="preserve">Ungārijas noteiktajiem </w:t>
      </w:r>
      <w:r w:rsidR="6EC3A6CD" w:rsidRPr="44CEF8CC">
        <w:rPr>
          <w:rFonts w:ascii="Times New Roman" w:eastAsia="Times New Roman" w:hAnsi="Times New Roman" w:cs="Times New Roman"/>
          <w:sz w:val="24"/>
          <w:szCs w:val="24"/>
        </w:rPr>
        <w:t>eksporta ierobežojumiem</w:t>
      </w:r>
      <w:r w:rsidR="6EC3A6CD" w:rsidRPr="6EC3A6CD">
        <w:rPr>
          <w:rFonts w:ascii="Times New Roman" w:eastAsia="Times New Roman" w:hAnsi="Times New Roman" w:cs="Times New Roman"/>
          <w:sz w:val="24"/>
          <w:szCs w:val="24"/>
        </w:rPr>
        <w:t xml:space="preserve"> būvniecības izejvielām un </w:t>
      </w:r>
      <w:r w:rsidR="6EC3A6CD" w:rsidRPr="6EC3A6CD">
        <w:rPr>
          <w:rFonts w:ascii="Times New Roman" w:eastAsia="Times New Roman" w:hAnsi="Times New Roman" w:cs="Times New Roman"/>
          <w:sz w:val="24"/>
          <w:szCs w:val="24"/>
        </w:rPr>
        <w:lastRenderedPageBreak/>
        <w:t>produktiem</w:t>
      </w:r>
      <w:r w:rsidR="6EC3A6CD" w:rsidRPr="7826F3E5">
        <w:rPr>
          <w:rFonts w:ascii="Times New Roman" w:eastAsia="Times New Roman" w:hAnsi="Times New Roman" w:cs="Times New Roman"/>
          <w:sz w:val="24"/>
          <w:szCs w:val="24"/>
        </w:rPr>
        <w:t>, kā arī</w:t>
      </w:r>
      <w:r w:rsidR="6EC3A6CD" w:rsidRPr="6EC3A6CD">
        <w:rPr>
          <w:rFonts w:ascii="Times New Roman" w:eastAsia="Times New Roman" w:hAnsi="Times New Roman" w:cs="Times New Roman"/>
          <w:color w:val="000000" w:themeColor="text1"/>
          <w:sz w:val="24"/>
          <w:szCs w:val="24"/>
          <w:lang w:eastAsia="lv-LV"/>
        </w:rPr>
        <w:t xml:space="preserve"> </w:t>
      </w:r>
      <w:r w:rsidRPr="7584D3C2">
        <w:rPr>
          <w:rFonts w:ascii="Times New Roman" w:eastAsia="Times New Roman" w:hAnsi="Times New Roman" w:cs="Times New Roman"/>
          <w:color w:val="000000" w:themeColor="text1"/>
          <w:sz w:val="24"/>
          <w:szCs w:val="24"/>
          <w:lang w:eastAsia="lv-LV"/>
        </w:rPr>
        <w:t>atceļot Latvijas īslaicīgi ieviesto ierobežojumu saņemt atļauju etilspirta izvešanai ārpus Latvijas teritorijas</w:t>
      </w:r>
      <w:r w:rsidR="003A0514" w:rsidRPr="7826F3E5">
        <w:rPr>
          <w:rFonts w:ascii="Times New Roman" w:eastAsia="Times New Roman" w:hAnsi="Times New Roman" w:cs="Times New Roman"/>
          <w:color w:val="000000" w:themeColor="text1"/>
          <w:sz w:val="24"/>
          <w:szCs w:val="24"/>
          <w:lang w:eastAsia="lv-LV"/>
        </w:rPr>
        <w:t>)</w:t>
      </w:r>
      <w:r w:rsidR="003A0514" w:rsidRPr="7826F3E5">
        <w:rPr>
          <w:rFonts w:ascii="Times New Roman" w:hAnsi="Times New Roman" w:cs="Times New Roman"/>
          <w:color w:val="000000" w:themeColor="text1"/>
          <w:sz w:val="24"/>
          <w:szCs w:val="24"/>
        </w:rPr>
        <w:t>.</w:t>
      </w:r>
      <w:r w:rsidR="0833B16E" w:rsidRPr="004D228D">
        <w:rPr>
          <w:rFonts w:ascii="Times New Roman" w:hAnsi="Times New Roman" w:cs="Times New Roman"/>
          <w:color w:val="000000" w:themeColor="text1"/>
          <w:sz w:val="24"/>
          <w:szCs w:val="24"/>
        </w:rPr>
        <w:t xml:space="preserve"> Efektīvs formāts Covid-19 krīzes periodā ES dalībvalstu ieviesto šķēršļu novēršanai bija </w:t>
      </w:r>
      <w:proofErr w:type="spellStart"/>
      <w:r w:rsidR="0833B16E" w:rsidRPr="004D228D">
        <w:rPr>
          <w:rFonts w:ascii="Times New Roman" w:hAnsi="Times New Roman" w:cs="Times New Roman"/>
          <w:color w:val="000000" w:themeColor="text1"/>
          <w:sz w:val="24"/>
          <w:szCs w:val="24"/>
        </w:rPr>
        <w:t>jaunizveidotā</w:t>
      </w:r>
      <w:proofErr w:type="spellEnd"/>
      <w:r w:rsidR="0833B16E" w:rsidRPr="004D228D">
        <w:rPr>
          <w:rFonts w:ascii="Times New Roman" w:hAnsi="Times New Roman" w:cs="Times New Roman"/>
          <w:color w:val="000000" w:themeColor="text1"/>
          <w:sz w:val="24"/>
          <w:szCs w:val="24"/>
        </w:rPr>
        <w:t xml:space="preserve"> ES Vienotā tirgus noteikumu izpildes darba grupa. 2021. un 2022.gadā darba grupa pievērsās arī šķēršļu novēršanai tādās jomās kā darbinieku norīkošana, prasību samazināšana regulēto profesiju jomās, kā arī atļauju izsniegšanai atjaunojamo energoresursu jomā, kas būtiskas pārrobežu pakalpojumu sniegšanai un investīciju piesaistei. </w:t>
      </w:r>
    </w:p>
    <w:p w14:paraId="1EBE5338" w14:textId="77777777" w:rsidR="008D5284" w:rsidRPr="007735BC" w:rsidRDefault="008D5284" w:rsidP="001F1997">
      <w:pPr>
        <w:spacing w:after="0" w:line="276" w:lineRule="auto"/>
        <w:ind w:firstLine="709"/>
        <w:jc w:val="both"/>
        <w:rPr>
          <w:rFonts w:ascii="Times New Roman" w:eastAsiaTheme="minorEastAsia" w:hAnsi="Times New Roman" w:cs="Times New Roman"/>
          <w:color w:val="000000" w:themeColor="text1"/>
          <w:sz w:val="24"/>
          <w:szCs w:val="24"/>
        </w:rPr>
      </w:pPr>
      <w:r w:rsidRPr="00233CF5">
        <w:rPr>
          <w:rFonts w:ascii="Times New Roman" w:eastAsiaTheme="minorEastAsia" w:hAnsi="Times New Roman" w:cs="Times New Roman"/>
          <w:color w:val="000000" w:themeColor="text1"/>
          <w:sz w:val="24"/>
          <w:szCs w:val="24"/>
        </w:rPr>
        <w:t>2021.gada 16.februārī</w:t>
      </w:r>
      <w:r w:rsidRPr="007735BC">
        <w:rPr>
          <w:rFonts w:ascii="Times New Roman" w:eastAsiaTheme="minorEastAsia" w:hAnsi="Times New Roman" w:cs="Times New Roman"/>
          <w:color w:val="000000" w:themeColor="text1"/>
          <w:sz w:val="24"/>
          <w:szCs w:val="24"/>
        </w:rPr>
        <w:t xml:space="preserve"> valdībā atbalstītas </w:t>
      </w:r>
      <w:r w:rsidRPr="00FF1E82">
        <w:rPr>
          <w:rFonts w:ascii="Times New Roman" w:eastAsiaTheme="minorEastAsia" w:hAnsi="Times New Roman" w:cs="Times New Roman"/>
          <w:b/>
          <w:color w:val="000000" w:themeColor="text1"/>
          <w:sz w:val="24"/>
          <w:szCs w:val="24"/>
        </w:rPr>
        <w:t>Nacionālās industriālās politikas pamatnostādnes 2021.-2027.gadam</w:t>
      </w:r>
      <w:r w:rsidRPr="007735BC">
        <w:rPr>
          <w:rFonts w:ascii="Times New Roman" w:eastAsiaTheme="minorEastAsia" w:hAnsi="Times New Roman" w:cs="Times New Roman"/>
          <w:color w:val="000000" w:themeColor="text1"/>
          <w:sz w:val="24"/>
          <w:szCs w:val="24"/>
        </w:rPr>
        <w:t xml:space="preserve">, kuru mērķis ir eksporta apjomu palielināt līdz 22 miljardiem EUR 2023.gadā un līdz 27 </w:t>
      </w:r>
      <w:r w:rsidR="00E4233C" w:rsidRPr="004D228D">
        <w:rPr>
          <w:rFonts w:ascii="Times New Roman" w:eastAsiaTheme="minorEastAsia" w:hAnsi="Times New Roman" w:cs="Times New Roman"/>
          <w:color w:val="000000" w:themeColor="text1"/>
          <w:sz w:val="24"/>
          <w:szCs w:val="24"/>
        </w:rPr>
        <w:t>mljrd.</w:t>
      </w:r>
      <w:r w:rsidRPr="007735BC">
        <w:rPr>
          <w:rFonts w:ascii="Times New Roman" w:eastAsiaTheme="minorEastAsia" w:hAnsi="Times New Roman" w:cs="Times New Roman"/>
          <w:color w:val="000000" w:themeColor="text1"/>
          <w:sz w:val="24"/>
          <w:szCs w:val="24"/>
        </w:rPr>
        <w:t xml:space="preserve"> EUR 2027.gadā. Nacionālās industriālās politikas pamatnostādņu 2021.-2027.gadam īstermiņa mērķis ir panākt pēc iespējas mazāku negatīvo ietekmi uz ekonomiku  un uzņēmumu darbību, panākot produktivitātes pieaugumā balstītas ekonomikas strukturālās izmaiņas par labu zināšanu ietilpīga preču un pakalpojumu eksporta attīstībai. Definējot pasākumus tādos rīcības virzienos kā </w:t>
      </w:r>
      <w:proofErr w:type="spellStart"/>
      <w:r w:rsidRPr="007735BC">
        <w:rPr>
          <w:rFonts w:ascii="Times New Roman" w:eastAsiaTheme="minorEastAsia" w:hAnsi="Times New Roman" w:cs="Times New Roman"/>
          <w:color w:val="000000" w:themeColor="text1"/>
          <w:sz w:val="24"/>
          <w:szCs w:val="24"/>
        </w:rPr>
        <w:t>cilvēkkapitāls</w:t>
      </w:r>
      <w:proofErr w:type="spellEnd"/>
      <w:r w:rsidRPr="007735BC">
        <w:rPr>
          <w:rFonts w:ascii="Times New Roman" w:eastAsiaTheme="minorEastAsia" w:hAnsi="Times New Roman" w:cs="Times New Roman"/>
          <w:color w:val="000000" w:themeColor="text1"/>
          <w:sz w:val="24"/>
          <w:szCs w:val="24"/>
        </w:rPr>
        <w:t xml:space="preserve"> (prasmes, </w:t>
      </w:r>
      <w:proofErr w:type="spellStart"/>
      <w:r w:rsidRPr="007735BC">
        <w:rPr>
          <w:rFonts w:ascii="Times New Roman" w:eastAsiaTheme="minorEastAsia" w:hAnsi="Times New Roman" w:cs="Times New Roman"/>
          <w:color w:val="000000" w:themeColor="text1"/>
          <w:sz w:val="24"/>
          <w:szCs w:val="24"/>
        </w:rPr>
        <w:t>pārkvalifikācija</w:t>
      </w:r>
      <w:proofErr w:type="spellEnd"/>
      <w:r w:rsidRPr="007735BC">
        <w:rPr>
          <w:rFonts w:ascii="Times New Roman" w:eastAsiaTheme="minorEastAsia" w:hAnsi="Times New Roman" w:cs="Times New Roman"/>
          <w:color w:val="000000" w:themeColor="text1"/>
          <w:sz w:val="24"/>
          <w:szCs w:val="24"/>
        </w:rPr>
        <w:t xml:space="preserve">, </w:t>
      </w:r>
      <w:proofErr w:type="spellStart"/>
      <w:r w:rsidRPr="007735BC">
        <w:rPr>
          <w:rFonts w:ascii="Times New Roman" w:eastAsiaTheme="minorEastAsia" w:hAnsi="Times New Roman" w:cs="Times New Roman"/>
          <w:color w:val="000000" w:themeColor="text1"/>
          <w:sz w:val="24"/>
          <w:szCs w:val="24"/>
        </w:rPr>
        <w:t>starpsektoru</w:t>
      </w:r>
      <w:proofErr w:type="spellEnd"/>
      <w:r w:rsidRPr="007735BC">
        <w:rPr>
          <w:rFonts w:ascii="Times New Roman" w:eastAsiaTheme="minorEastAsia" w:hAnsi="Times New Roman" w:cs="Times New Roman"/>
          <w:color w:val="000000" w:themeColor="text1"/>
          <w:sz w:val="24"/>
          <w:szCs w:val="24"/>
        </w:rPr>
        <w:t xml:space="preserve"> mobilitāte), inovācijas (jauni produkti, tehnoloģijas, </w:t>
      </w:r>
      <w:proofErr w:type="spellStart"/>
      <w:r w:rsidRPr="007735BC">
        <w:rPr>
          <w:rFonts w:ascii="Times New Roman" w:eastAsiaTheme="minorEastAsia" w:hAnsi="Times New Roman" w:cs="Times New Roman"/>
          <w:color w:val="000000" w:themeColor="text1"/>
          <w:sz w:val="24"/>
          <w:szCs w:val="24"/>
        </w:rPr>
        <w:t>digitalizācijas</w:t>
      </w:r>
      <w:proofErr w:type="spellEnd"/>
      <w:r w:rsidRPr="007735BC">
        <w:rPr>
          <w:rFonts w:ascii="Times New Roman" w:eastAsiaTheme="minorEastAsia" w:hAnsi="Times New Roman" w:cs="Times New Roman"/>
          <w:color w:val="000000" w:themeColor="text1"/>
          <w:sz w:val="24"/>
          <w:szCs w:val="24"/>
        </w:rPr>
        <w:t xml:space="preserve"> transformācija), uzņēmējdarbības vide eksportspējai (jauni eksporta tirgi, eksportspējas pieaugums, labākā vieta kur uzsākt un īstenot savas biznesa ieceri), infrastruktūra (ekonomikas sildīšana) un finanšu pieejamība (publiskās/privātās investīcijas).</w:t>
      </w:r>
    </w:p>
    <w:p w14:paraId="53893D7D" w14:textId="1A86018B" w:rsidR="000B6624" w:rsidRPr="004D228D" w:rsidRDefault="008D5284" w:rsidP="5A061A01">
      <w:pPr>
        <w:spacing w:after="0" w:line="276" w:lineRule="auto"/>
        <w:ind w:firstLine="709"/>
        <w:jc w:val="both"/>
        <w:rPr>
          <w:rFonts w:ascii="Times New Roman" w:eastAsiaTheme="minorEastAsia" w:hAnsi="Times New Roman" w:cs="Times New Roman"/>
          <w:color w:val="000000" w:themeColor="text1"/>
          <w:sz w:val="24"/>
          <w:szCs w:val="24"/>
        </w:rPr>
      </w:pPr>
      <w:r w:rsidRPr="00710F07">
        <w:rPr>
          <w:rFonts w:ascii="Times New Roman" w:hAnsi="Times New Roman" w:cs="Times New Roman"/>
          <w:color w:val="000000" w:themeColor="text1"/>
          <w:sz w:val="24"/>
          <w:szCs w:val="24"/>
        </w:rPr>
        <w:t xml:space="preserve">Ar </w:t>
      </w:r>
      <w:r w:rsidRPr="00710F07">
        <w:rPr>
          <w:rFonts w:ascii="Times New Roman" w:eastAsia="Calibri" w:hAnsi="Times New Roman" w:cs="Times New Roman"/>
          <w:color w:val="000000" w:themeColor="text1"/>
          <w:sz w:val="24"/>
          <w:szCs w:val="24"/>
        </w:rPr>
        <w:t>mērķi veicināt Latvijas ekonomikas straujāku atgūšanos no Covid-19 krīzes un ekonomiskās situācijas uzlabošanos, paātrinot investīciju piesaisti un paaugstinot Latvijas konkurētspēju, Ministru kabinets 2021.</w:t>
      </w:r>
      <w:r w:rsidRPr="004D228D">
        <w:rPr>
          <w:rFonts w:ascii="Times New Roman" w:eastAsia="Calibri" w:hAnsi="Times New Roman" w:cs="Times New Roman"/>
          <w:color w:val="000000" w:themeColor="text1"/>
          <w:sz w:val="24"/>
          <w:szCs w:val="24"/>
        </w:rPr>
        <w:t>gada februārī apstiprināja E</w:t>
      </w:r>
      <w:r w:rsidR="009F350B" w:rsidRPr="004D228D">
        <w:rPr>
          <w:rFonts w:ascii="Times New Roman" w:eastAsia="Calibri" w:hAnsi="Times New Roman" w:cs="Times New Roman"/>
          <w:color w:val="000000" w:themeColor="text1"/>
          <w:sz w:val="24"/>
          <w:szCs w:val="24"/>
        </w:rPr>
        <w:t xml:space="preserve">konomikas </w:t>
      </w:r>
      <w:r w:rsidR="009F350B" w:rsidRPr="5A061A01">
        <w:rPr>
          <w:rFonts w:ascii="Times New Roman" w:eastAsia="Calibri" w:hAnsi="Times New Roman" w:cs="Times New Roman"/>
          <w:color w:val="000000" w:themeColor="text1"/>
          <w:sz w:val="24"/>
          <w:szCs w:val="24"/>
        </w:rPr>
        <w:t>ministrijas</w:t>
      </w:r>
      <w:r w:rsidRPr="004D228D">
        <w:rPr>
          <w:rFonts w:ascii="Times New Roman" w:eastAsia="Calibri" w:hAnsi="Times New Roman" w:cs="Times New Roman"/>
          <w:color w:val="000000" w:themeColor="text1"/>
          <w:sz w:val="24"/>
          <w:szCs w:val="24"/>
        </w:rPr>
        <w:t xml:space="preserve"> un LIAA </w:t>
      </w:r>
      <w:r w:rsidR="00ED15D2" w:rsidRPr="004D228D">
        <w:rPr>
          <w:rFonts w:ascii="Times New Roman" w:eastAsia="Calibri" w:hAnsi="Times New Roman" w:cs="Times New Roman"/>
          <w:color w:val="000000" w:themeColor="text1"/>
          <w:sz w:val="24"/>
          <w:szCs w:val="24"/>
        </w:rPr>
        <w:t>iniciatīvu</w:t>
      </w:r>
      <w:r w:rsidRPr="004D228D">
        <w:rPr>
          <w:rFonts w:ascii="Times New Roman" w:eastAsia="Calibri" w:hAnsi="Times New Roman" w:cs="Times New Roman"/>
          <w:color w:val="000000" w:themeColor="text1"/>
          <w:sz w:val="24"/>
          <w:szCs w:val="24"/>
        </w:rPr>
        <w:t xml:space="preserve"> </w:t>
      </w:r>
      <w:r w:rsidR="006427BA">
        <w:rPr>
          <w:rFonts w:ascii="Times New Roman" w:eastAsia="Calibri" w:hAnsi="Times New Roman" w:cs="Times New Roman"/>
          <w:color w:val="000000" w:themeColor="text1"/>
          <w:sz w:val="24"/>
          <w:szCs w:val="24"/>
        </w:rPr>
        <w:t>–</w:t>
      </w:r>
      <w:r w:rsidRPr="5A061A01">
        <w:rPr>
          <w:rFonts w:ascii="Times New Roman" w:eastAsia="Calibri" w:hAnsi="Times New Roman" w:cs="Times New Roman"/>
          <w:color w:val="000000" w:themeColor="text1"/>
          <w:sz w:val="24"/>
          <w:szCs w:val="24"/>
        </w:rPr>
        <w:t xml:space="preserve"> </w:t>
      </w:r>
      <w:r w:rsidR="00D230DD">
        <w:rPr>
          <w:rFonts w:ascii="Times New Roman" w:eastAsia="Calibri" w:hAnsi="Times New Roman" w:cs="Times New Roman"/>
          <w:color w:val="000000" w:themeColor="text1"/>
          <w:sz w:val="24"/>
          <w:szCs w:val="24"/>
        </w:rPr>
        <w:t>tika ieviest</w:t>
      </w:r>
      <w:r w:rsidR="005D54E9">
        <w:rPr>
          <w:rFonts w:ascii="Times New Roman" w:eastAsia="Calibri" w:hAnsi="Times New Roman" w:cs="Times New Roman"/>
          <w:color w:val="000000" w:themeColor="text1"/>
          <w:sz w:val="24"/>
          <w:szCs w:val="24"/>
        </w:rPr>
        <w:t>s</w:t>
      </w:r>
      <w:r w:rsidRPr="004D228D">
        <w:rPr>
          <w:rFonts w:ascii="Times New Roman" w:eastAsia="Calibri" w:hAnsi="Times New Roman" w:cs="Times New Roman"/>
          <w:color w:val="000000" w:themeColor="text1"/>
          <w:sz w:val="24"/>
          <w:szCs w:val="24"/>
        </w:rPr>
        <w:t xml:space="preserve"> </w:t>
      </w:r>
      <w:r w:rsidRPr="004D228D">
        <w:rPr>
          <w:rFonts w:ascii="Times New Roman" w:eastAsia="Calibri" w:hAnsi="Times New Roman" w:cs="Times New Roman"/>
          <w:b/>
          <w:color w:val="000000" w:themeColor="text1"/>
          <w:sz w:val="24"/>
          <w:szCs w:val="24"/>
        </w:rPr>
        <w:t>“zaļ</w:t>
      </w:r>
      <w:r w:rsidR="005D54E9">
        <w:rPr>
          <w:rFonts w:ascii="Times New Roman" w:eastAsia="Calibri" w:hAnsi="Times New Roman" w:cs="Times New Roman"/>
          <w:b/>
          <w:color w:val="000000" w:themeColor="text1"/>
          <w:sz w:val="24"/>
          <w:szCs w:val="24"/>
        </w:rPr>
        <w:t>ais</w:t>
      </w:r>
      <w:r w:rsidRPr="004D228D">
        <w:rPr>
          <w:rFonts w:ascii="Times New Roman" w:eastAsia="Calibri" w:hAnsi="Times New Roman" w:cs="Times New Roman"/>
          <w:b/>
          <w:color w:val="000000" w:themeColor="text1"/>
          <w:sz w:val="24"/>
          <w:szCs w:val="24"/>
        </w:rPr>
        <w:t xml:space="preserve"> koridor</w:t>
      </w:r>
      <w:r w:rsidR="005D54E9">
        <w:rPr>
          <w:rFonts w:ascii="Times New Roman" w:eastAsia="Calibri" w:hAnsi="Times New Roman" w:cs="Times New Roman"/>
          <w:b/>
          <w:color w:val="000000" w:themeColor="text1"/>
          <w:sz w:val="24"/>
          <w:szCs w:val="24"/>
        </w:rPr>
        <w:t>s</w:t>
      </w:r>
      <w:r w:rsidRPr="004D228D">
        <w:rPr>
          <w:rFonts w:ascii="Times New Roman" w:eastAsia="Calibri" w:hAnsi="Times New Roman" w:cs="Times New Roman"/>
          <w:b/>
          <w:color w:val="000000" w:themeColor="text1"/>
          <w:sz w:val="24"/>
          <w:szCs w:val="24"/>
        </w:rPr>
        <w:t>”</w:t>
      </w:r>
      <w:r w:rsidRPr="004D228D">
        <w:rPr>
          <w:rFonts w:ascii="Times New Roman" w:eastAsia="Calibri" w:hAnsi="Times New Roman" w:cs="Times New Roman"/>
          <w:color w:val="000000" w:themeColor="text1"/>
          <w:sz w:val="24"/>
          <w:szCs w:val="24"/>
        </w:rPr>
        <w:t xml:space="preserve"> birokrātijas un administratīvo procesu paātrināšanai augstas pievienotās vērtības investīciju projektiem. “Zaļā koridora” paātrinātājā kārtībā tiek izskatīti investīciju projekti prioritārajās nozarēs, kuras aptver viedās specializācijas, starptautiskos biznesa pakalpojumu centrus, kā arī būvniecību, transportu un loģistiku, ja šo ieceru īstenošana ir saistīta ar prioritārajām nozarēm. Tā ir iespēja Latvijā reģistrētiem uzņēmumiem, kuri plāno īstenot investīciju projektus un atbilst izvirzītajiem kritērijiem (investīciju apmērs, jaunradīto darba vietu skaits, eksporta apjoms un ieguldījumi pētniecībā un attīstībā), saņemt būvniecības, teritorijas plānošanas vai migrācijas jomā sniedzamos valsts pārvaldes pakalpojumus paātrinātā kārtībā, aptuveni divas reizes samazinot gaidīšanas laiku</w:t>
      </w:r>
      <w:r w:rsidR="00DD6EB2">
        <w:rPr>
          <w:rFonts w:ascii="Times New Roman" w:eastAsia="Calibri" w:hAnsi="Times New Roman" w:cs="Times New Roman"/>
          <w:color w:val="000000" w:themeColor="text1"/>
          <w:sz w:val="24"/>
          <w:szCs w:val="24"/>
        </w:rPr>
        <w:t>.</w:t>
      </w:r>
    </w:p>
    <w:p w14:paraId="5146781A" w14:textId="7D7F0490" w:rsidR="001F1997" w:rsidRPr="004D228D" w:rsidRDefault="008D5284" w:rsidP="001F1997">
      <w:pPr>
        <w:spacing w:after="0" w:line="276" w:lineRule="auto"/>
        <w:ind w:firstLine="709"/>
        <w:jc w:val="both"/>
        <w:rPr>
          <w:rFonts w:ascii="Times New Roman" w:eastAsiaTheme="minorEastAsia" w:hAnsi="Times New Roman" w:cs="Times New Roman"/>
          <w:color w:val="000000" w:themeColor="text1"/>
          <w:sz w:val="24"/>
          <w:szCs w:val="24"/>
        </w:rPr>
      </w:pPr>
      <w:r w:rsidRPr="004D228D">
        <w:rPr>
          <w:rFonts w:ascii="Times New Roman" w:eastAsia="Calibri" w:hAnsi="Times New Roman" w:cs="Times New Roman"/>
          <w:color w:val="000000" w:themeColor="text1"/>
          <w:sz w:val="24"/>
          <w:szCs w:val="24"/>
        </w:rPr>
        <w:t xml:space="preserve">Prioritāro investīciju projektu pieteikumu izskatīšana uzsākta 2021.gada martā, un </w:t>
      </w:r>
      <w:r w:rsidR="004151EE" w:rsidRPr="004D228D">
        <w:rPr>
          <w:rFonts w:ascii="Times New Roman" w:eastAsia="Calibri" w:hAnsi="Times New Roman" w:cs="Times New Roman"/>
          <w:color w:val="000000" w:themeColor="text1"/>
          <w:sz w:val="24"/>
          <w:szCs w:val="24"/>
        </w:rPr>
        <w:t>līdz 2</w:t>
      </w:r>
      <w:r w:rsidR="00AA41DE" w:rsidRPr="004D228D">
        <w:rPr>
          <w:rFonts w:ascii="Times New Roman" w:eastAsia="Calibri" w:hAnsi="Times New Roman" w:cs="Times New Roman"/>
          <w:color w:val="000000" w:themeColor="text1"/>
          <w:sz w:val="24"/>
          <w:szCs w:val="24"/>
        </w:rPr>
        <w:t xml:space="preserve">022.gada jūlijam </w:t>
      </w:r>
      <w:r w:rsidR="00DD6EB2" w:rsidRPr="004D228D">
        <w:rPr>
          <w:rFonts w:ascii="Times New Roman" w:eastAsia="Calibri" w:hAnsi="Times New Roman" w:cs="Times New Roman"/>
          <w:color w:val="000000" w:themeColor="text1"/>
          <w:sz w:val="24"/>
          <w:szCs w:val="24"/>
        </w:rPr>
        <w:t xml:space="preserve">ir </w:t>
      </w:r>
      <w:r w:rsidR="004151EE" w:rsidRPr="004D228D">
        <w:rPr>
          <w:rFonts w:ascii="Times New Roman" w:eastAsia="Calibri" w:hAnsi="Times New Roman" w:cs="Times New Roman"/>
          <w:color w:val="000000" w:themeColor="text1"/>
          <w:sz w:val="24"/>
          <w:szCs w:val="24"/>
        </w:rPr>
        <w:t xml:space="preserve">apstiprināti 17  projekti ar kopējo investīciju apjomu 303 </w:t>
      </w:r>
      <w:r w:rsidR="00871F80" w:rsidRPr="004D228D">
        <w:rPr>
          <w:rFonts w:ascii="Times New Roman" w:eastAsia="Calibri" w:hAnsi="Times New Roman" w:cs="Times New Roman"/>
          <w:color w:val="000000" w:themeColor="text1"/>
          <w:sz w:val="24"/>
          <w:szCs w:val="24"/>
        </w:rPr>
        <w:t xml:space="preserve">milj. EUR </w:t>
      </w:r>
      <w:r w:rsidR="004151EE" w:rsidRPr="004D228D">
        <w:rPr>
          <w:rFonts w:ascii="Times New Roman" w:eastAsia="Calibri" w:hAnsi="Times New Roman" w:cs="Times New Roman"/>
          <w:color w:val="000000" w:themeColor="text1"/>
          <w:sz w:val="24"/>
          <w:szCs w:val="24"/>
        </w:rPr>
        <w:t>un 1158 radītajām</w:t>
      </w:r>
      <w:r w:rsidRPr="004D228D">
        <w:rPr>
          <w:rFonts w:ascii="Times New Roman" w:eastAsia="Calibri" w:hAnsi="Times New Roman" w:cs="Times New Roman"/>
          <w:color w:val="000000" w:themeColor="text1"/>
          <w:sz w:val="24"/>
          <w:szCs w:val="24"/>
        </w:rPr>
        <w:t xml:space="preserve"> darba vietām mašīnbūves, atjaunojamo energoresursu, akvakultūras, elektronikas, viedo materiālu, inženierpakalpojumu, nekustamā īpašuma un citās jomās.</w:t>
      </w:r>
      <w:r w:rsidR="00F34E12" w:rsidRPr="004D228D">
        <w:rPr>
          <w:rFonts w:ascii="Times New Roman" w:eastAsia="Calibri" w:hAnsi="Times New Roman" w:cs="Times New Roman"/>
          <w:color w:val="000000" w:themeColor="text1"/>
          <w:sz w:val="24"/>
          <w:szCs w:val="24"/>
        </w:rPr>
        <w:t xml:space="preserve"> </w:t>
      </w:r>
      <w:r w:rsidR="00594566" w:rsidRPr="004D228D">
        <w:rPr>
          <w:rFonts w:ascii="Times New Roman" w:eastAsia="Calibri" w:hAnsi="Times New Roman" w:cs="Times New Roman"/>
          <w:color w:val="000000" w:themeColor="text1"/>
          <w:sz w:val="24"/>
          <w:szCs w:val="24"/>
        </w:rPr>
        <w:t xml:space="preserve">Latgales uzņēmums SIA Rēzekne PV bija viens no </w:t>
      </w:r>
      <w:r w:rsidR="00E93D72" w:rsidRPr="004D228D">
        <w:rPr>
          <w:rFonts w:ascii="Times New Roman" w:eastAsia="Calibri" w:hAnsi="Times New Roman" w:cs="Times New Roman"/>
          <w:color w:val="000000" w:themeColor="text1"/>
          <w:sz w:val="24"/>
          <w:szCs w:val="24"/>
        </w:rPr>
        <w:t>veiksmīgajiem</w:t>
      </w:r>
      <w:r w:rsidR="00594566" w:rsidRPr="004D228D">
        <w:rPr>
          <w:rFonts w:ascii="Times New Roman" w:eastAsia="Calibri" w:hAnsi="Times New Roman" w:cs="Times New Roman"/>
          <w:color w:val="000000" w:themeColor="text1"/>
          <w:sz w:val="24"/>
          <w:szCs w:val="24"/>
        </w:rPr>
        <w:t xml:space="preserve"> projekta pieteicēj</w:t>
      </w:r>
      <w:r w:rsidR="00E93D72" w:rsidRPr="004D228D">
        <w:rPr>
          <w:rFonts w:ascii="Times New Roman" w:eastAsia="Calibri" w:hAnsi="Times New Roman" w:cs="Times New Roman"/>
          <w:color w:val="000000" w:themeColor="text1"/>
          <w:sz w:val="24"/>
          <w:szCs w:val="24"/>
        </w:rPr>
        <w:t>iem</w:t>
      </w:r>
      <w:r w:rsidR="00DD6EB2" w:rsidRPr="004D228D">
        <w:rPr>
          <w:rFonts w:ascii="Times New Roman" w:eastAsia="Calibri" w:hAnsi="Times New Roman" w:cs="Times New Roman"/>
          <w:color w:val="000000" w:themeColor="text1"/>
          <w:sz w:val="24"/>
          <w:szCs w:val="24"/>
        </w:rPr>
        <w:t xml:space="preserve">. Projekta mērķis ir </w:t>
      </w:r>
      <w:r w:rsidR="004151EE" w:rsidRPr="004D228D">
        <w:rPr>
          <w:rFonts w:ascii="Times New Roman" w:eastAsia="Calibri" w:hAnsi="Times New Roman" w:cs="Times New Roman"/>
          <w:color w:val="000000" w:themeColor="text1"/>
          <w:sz w:val="24"/>
          <w:szCs w:val="24"/>
        </w:rPr>
        <w:t>saules elektrostacijas būvniecība Rēzeknes novadā</w:t>
      </w:r>
      <w:r w:rsidR="00DD6EB2" w:rsidRPr="004D228D">
        <w:rPr>
          <w:rFonts w:ascii="Times New Roman" w:eastAsia="Calibri" w:hAnsi="Times New Roman" w:cs="Times New Roman"/>
          <w:color w:val="000000" w:themeColor="text1"/>
          <w:sz w:val="24"/>
          <w:szCs w:val="24"/>
        </w:rPr>
        <w:t>; p</w:t>
      </w:r>
      <w:r w:rsidR="004151EE" w:rsidRPr="004D228D">
        <w:rPr>
          <w:rFonts w:ascii="Times New Roman" w:eastAsia="Calibri" w:hAnsi="Times New Roman" w:cs="Times New Roman"/>
          <w:color w:val="000000" w:themeColor="text1"/>
          <w:sz w:val="24"/>
          <w:szCs w:val="24"/>
        </w:rPr>
        <w:t xml:space="preserve">lānots investēt 5 </w:t>
      </w:r>
      <w:r w:rsidR="00DD6EB2" w:rsidRPr="004D228D">
        <w:rPr>
          <w:rFonts w:ascii="Times New Roman" w:eastAsia="Calibri" w:hAnsi="Times New Roman" w:cs="Times New Roman"/>
          <w:color w:val="000000" w:themeColor="text1"/>
          <w:sz w:val="24"/>
          <w:szCs w:val="24"/>
        </w:rPr>
        <w:t>milj</w:t>
      </w:r>
      <w:r w:rsidR="00871F80" w:rsidRPr="004D228D">
        <w:rPr>
          <w:rFonts w:ascii="Times New Roman" w:eastAsia="Calibri" w:hAnsi="Times New Roman" w:cs="Times New Roman"/>
          <w:color w:val="000000" w:themeColor="text1"/>
          <w:sz w:val="24"/>
          <w:szCs w:val="24"/>
        </w:rPr>
        <w:t>.</w:t>
      </w:r>
      <w:r w:rsidR="00DD6EB2" w:rsidRPr="004D228D">
        <w:rPr>
          <w:rFonts w:ascii="Times New Roman" w:eastAsia="Calibri" w:hAnsi="Times New Roman" w:cs="Times New Roman"/>
          <w:color w:val="000000" w:themeColor="text1"/>
          <w:sz w:val="24"/>
          <w:szCs w:val="24"/>
        </w:rPr>
        <w:t xml:space="preserve"> </w:t>
      </w:r>
      <w:r w:rsidR="00871F80" w:rsidRPr="004D228D">
        <w:rPr>
          <w:rFonts w:ascii="Times New Roman" w:eastAsia="Calibri" w:hAnsi="Times New Roman" w:cs="Times New Roman"/>
          <w:color w:val="000000" w:themeColor="text1"/>
          <w:sz w:val="24"/>
          <w:szCs w:val="24"/>
        </w:rPr>
        <w:t>EUR</w:t>
      </w:r>
      <w:r w:rsidR="00DD6EB2" w:rsidRPr="004D228D">
        <w:rPr>
          <w:rFonts w:ascii="Times New Roman" w:eastAsia="Calibri" w:hAnsi="Times New Roman" w:cs="Times New Roman"/>
          <w:color w:val="000000" w:themeColor="text1"/>
          <w:sz w:val="24"/>
          <w:szCs w:val="24"/>
        </w:rPr>
        <w:t>.</w:t>
      </w:r>
    </w:p>
    <w:p w14:paraId="2C3C5A23" w14:textId="4FDDA0ED" w:rsidR="001F1997" w:rsidRPr="004D228D" w:rsidRDefault="008D5284" w:rsidP="001F1997">
      <w:pPr>
        <w:spacing w:after="0" w:line="276" w:lineRule="auto"/>
        <w:ind w:firstLine="709"/>
        <w:jc w:val="both"/>
        <w:rPr>
          <w:rFonts w:ascii="Times New Roman" w:eastAsiaTheme="minorEastAsia" w:hAnsi="Times New Roman" w:cs="Times New Roman"/>
          <w:color w:val="000000" w:themeColor="text1"/>
          <w:sz w:val="24"/>
          <w:szCs w:val="24"/>
        </w:rPr>
      </w:pPr>
      <w:r w:rsidRPr="004D228D">
        <w:rPr>
          <w:rFonts w:ascii="Times New Roman" w:eastAsia="Calibri" w:hAnsi="Times New Roman" w:cs="Times New Roman"/>
          <w:b/>
          <w:color w:val="000000" w:themeColor="text1"/>
          <w:sz w:val="24"/>
          <w:szCs w:val="24"/>
        </w:rPr>
        <w:t>20</w:t>
      </w:r>
      <w:r w:rsidR="00322332" w:rsidRPr="004D228D">
        <w:rPr>
          <w:rFonts w:ascii="Times New Roman" w:eastAsia="Calibri" w:hAnsi="Times New Roman" w:cs="Times New Roman"/>
          <w:b/>
          <w:color w:val="000000" w:themeColor="text1"/>
          <w:sz w:val="24"/>
          <w:szCs w:val="24"/>
        </w:rPr>
        <w:t>19.</w:t>
      </w:r>
      <w:r w:rsidR="00B46724" w:rsidRPr="004D228D">
        <w:rPr>
          <w:rFonts w:ascii="Times New Roman" w:eastAsia="Calibri" w:hAnsi="Times New Roman" w:cs="Times New Roman"/>
          <w:b/>
          <w:color w:val="000000" w:themeColor="text1"/>
          <w:sz w:val="24"/>
          <w:szCs w:val="24"/>
        </w:rPr>
        <w:t>-2021.</w:t>
      </w:r>
      <w:r w:rsidRPr="004D228D">
        <w:rPr>
          <w:rFonts w:ascii="Times New Roman" w:eastAsia="Calibri" w:hAnsi="Times New Roman" w:cs="Times New Roman"/>
          <w:b/>
          <w:color w:val="000000" w:themeColor="text1"/>
          <w:sz w:val="24"/>
          <w:szCs w:val="24"/>
        </w:rPr>
        <w:t xml:space="preserve">gadā Latvijas investīciju un attīstības aģentūrai </w:t>
      </w:r>
      <w:r w:rsidR="00DB59D6" w:rsidRPr="004D228D">
        <w:rPr>
          <w:rFonts w:ascii="Times New Roman" w:eastAsia="Calibri" w:hAnsi="Times New Roman" w:cs="Times New Roman"/>
          <w:b/>
          <w:color w:val="000000" w:themeColor="text1"/>
          <w:sz w:val="24"/>
          <w:szCs w:val="24"/>
        </w:rPr>
        <w:t>(turpmāk – LIAA)</w:t>
      </w:r>
      <w:r w:rsidRPr="004D228D">
        <w:rPr>
          <w:rFonts w:ascii="Times New Roman" w:eastAsia="Calibri" w:hAnsi="Times New Roman" w:cs="Times New Roman"/>
          <w:b/>
          <w:color w:val="000000" w:themeColor="text1"/>
          <w:sz w:val="24"/>
          <w:szCs w:val="24"/>
        </w:rPr>
        <w:t xml:space="preserve"> ir izdevies piesaistīt investīcij</w:t>
      </w:r>
      <w:r w:rsidR="009175AF" w:rsidRPr="004D228D">
        <w:rPr>
          <w:rFonts w:ascii="Times New Roman" w:eastAsia="Calibri" w:hAnsi="Times New Roman" w:cs="Times New Roman"/>
          <w:b/>
          <w:color w:val="000000" w:themeColor="text1"/>
          <w:sz w:val="24"/>
          <w:szCs w:val="24"/>
        </w:rPr>
        <w:t>as</w:t>
      </w:r>
      <w:r w:rsidRPr="004D228D">
        <w:rPr>
          <w:rFonts w:ascii="Times New Roman" w:eastAsia="Calibri" w:hAnsi="Times New Roman" w:cs="Times New Roman"/>
          <w:b/>
          <w:color w:val="000000" w:themeColor="text1"/>
          <w:sz w:val="24"/>
          <w:szCs w:val="24"/>
        </w:rPr>
        <w:t xml:space="preserve"> </w:t>
      </w:r>
      <w:r w:rsidR="000F0EBD" w:rsidRPr="004D228D">
        <w:rPr>
          <w:rFonts w:ascii="Times New Roman" w:eastAsia="Calibri" w:hAnsi="Times New Roman" w:cs="Times New Roman"/>
          <w:b/>
          <w:color w:val="000000" w:themeColor="text1"/>
          <w:sz w:val="24"/>
          <w:szCs w:val="24"/>
        </w:rPr>
        <w:t>1,</w:t>
      </w:r>
      <w:r w:rsidR="005926ED" w:rsidRPr="004D228D">
        <w:rPr>
          <w:rFonts w:ascii="Times New Roman" w:eastAsia="Calibri" w:hAnsi="Times New Roman" w:cs="Times New Roman"/>
          <w:b/>
          <w:color w:val="000000" w:themeColor="text1"/>
          <w:sz w:val="24"/>
          <w:szCs w:val="24"/>
        </w:rPr>
        <w:t>127</w:t>
      </w:r>
      <w:r w:rsidRPr="004D228D">
        <w:rPr>
          <w:rFonts w:ascii="Times New Roman" w:eastAsia="Calibri" w:hAnsi="Times New Roman" w:cs="Times New Roman"/>
          <w:b/>
          <w:color w:val="000000" w:themeColor="text1"/>
          <w:sz w:val="24"/>
          <w:szCs w:val="24"/>
        </w:rPr>
        <w:t xml:space="preserve"> mlj</w:t>
      </w:r>
      <w:r w:rsidR="000F0EBD" w:rsidRPr="004D228D">
        <w:rPr>
          <w:rFonts w:ascii="Times New Roman" w:eastAsia="Calibri" w:hAnsi="Times New Roman" w:cs="Times New Roman"/>
          <w:b/>
          <w:color w:val="000000" w:themeColor="text1"/>
          <w:sz w:val="24"/>
          <w:szCs w:val="24"/>
        </w:rPr>
        <w:t>rd</w:t>
      </w:r>
      <w:r w:rsidRPr="004D228D">
        <w:rPr>
          <w:rFonts w:ascii="Times New Roman" w:eastAsia="Calibri" w:hAnsi="Times New Roman" w:cs="Times New Roman"/>
          <w:b/>
          <w:color w:val="000000" w:themeColor="text1"/>
          <w:sz w:val="24"/>
          <w:szCs w:val="24"/>
        </w:rPr>
        <w:t>. EUR</w:t>
      </w:r>
      <w:r w:rsidRPr="004D228D">
        <w:rPr>
          <w:rFonts w:ascii="Times New Roman" w:eastAsia="Calibri" w:hAnsi="Times New Roman" w:cs="Times New Roman"/>
          <w:color w:val="000000" w:themeColor="text1"/>
          <w:sz w:val="24"/>
          <w:szCs w:val="24"/>
        </w:rPr>
        <w:t xml:space="preserve"> </w:t>
      </w:r>
      <w:r w:rsidR="005926ED" w:rsidRPr="004D228D">
        <w:rPr>
          <w:rFonts w:ascii="Times New Roman" w:eastAsia="Calibri" w:hAnsi="Times New Roman" w:cs="Times New Roman"/>
          <w:color w:val="000000" w:themeColor="text1"/>
          <w:sz w:val="24"/>
          <w:szCs w:val="24"/>
        </w:rPr>
        <w:t>a</w:t>
      </w:r>
      <w:r w:rsidR="00996BD8" w:rsidRPr="004D228D">
        <w:rPr>
          <w:rFonts w:ascii="Times New Roman" w:eastAsia="Calibri" w:hAnsi="Times New Roman" w:cs="Times New Roman"/>
          <w:color w:val="000000" w:themeColor="text1"/>
          <w:sz w:val="24"/>
          <w:szCs w:val="24"/>
        </w:rPr>
        <w:t>pmērā</w:t>
      </w:r>
      <w:r w:rsidRPr="004D228D">
        <w:rPr>
          <w:rFonts w:ascii="Times New Roman" w:eastAsia="Calibri" w:hAnsi="Times New Roman" w:cs="Times New Roman"/>
          <w:color w:val="000000" w:themeColor="text1"/>
          <w:sz w:val="24"/>
          <w:szCs w:val="24"/>
        </w:rPr>
        <w:t xml:space="preserve"> un realizēt projektus, kuri ne tikai dos pienesumu Latvijas  ekonomikai, radot jaunas darba vietas un nodokļus valsts budžetā, bet arī palīdzēs transformēt tautsaimniecību, attīstot tā sauktās viedo specializāciju nozares, kurās uzsvars likts uz tehnoloģiski attīstītiem produktiem un inovācijām.</w:t>
      </w:r>
      <w:r w:rsidR="009D0AA9" w:rsidRPr="004D228D">
        <w:rPr>
          <w:rFonts w:ascii="Times New Roman" w:eastAsia="Calibri" w:hAnsi="Times New Roman" w:cs="Times New Roman"/>
          <w:color w:val="000000" w:themeColor="text1"/>
          <w:sz w:val="24"/>
          <w:szCs w:val="24"/>
        </w:rPr>
        <w:t xml:space="preserve"> </w:t>
      </w:r>
      <w:r w:rsidR="004C0FA1" w:rsidRPr="004D228D">
        <w:rPr>
          <w:rFonts w:ascii="Times New Roman" w:eastAsia="Calibri" w:hAnsi="Times New Roman" w:cs="Times New Roman"/>
          <w:color w:val="000000" w:themeColor="text1"/>
          <w:sz w:val="24"/>
          <w:szCs w:val="24"/>
        </w:rPr>
        <w:t xml:space="preserve">Tāpat šajā laika posmā vērojama augšupejoša tendence </w:t>
      </w:r>
      <w:r w:rsidR="007254F6" w:rsidRPr="004D228D">
        <w:rPr>
          <w:rFonts w:ascii="Times New Roman" w:eastAsia="Calibri" w:hAnsi="Times New Roman" w:cs="Times New Roman"/>
          <w:color w:val="000000" w:themeColor="text1"/>
          <w:sz w:val="24"/>
          <w:szCs w:val="24"/>
        </w:rPr>
        <w:t xml:space="preserve">piesaistīto investīciju </w:t>
      </w:r>
      <w:r w:rsidR="0098429C" w:rsidRPr="004D228D">
        <w:rPr>
          <w:rFonts w:ascii="Times New Roman" w:eastAsia="Calibri" w:hAnsi="Times New Roman" w:cs="Times New Roman"/>
          <w:color w:val="000000" w:themeColor="text1"/>
          <w:sz w:val="24"/>
          <w:szCs w:val="24"/>
        </w:rPr>
        <w:t>apjomā</w:t>
      </w:r>
      <w:r w:rsidR="00BC4902" w:rsidRPr="004D228D">
        <w:rPr>
          <w:rFonts w:ascii="Times New Roman" w:eastAsia="Calibri" w:hAnsi="Times New Roman" w:cs="Times New Roman"/>
          <w:color w:val="000000" w:themeColor="text1"/>
          <w:sz w:val="24"/>
          <w:szCs w:val="24"/>
        </w:rPr>
        <w:t>:</w:t>
      </w:r>
      <w:r w:rsidR="0098429C" w:rsidRPr="004D228D">
        <w:rPr>
          <w:rFonts w:ascii="Times New Roman" w:eastAsia="Calibri" w:hAnsi="Times New Roman" w:cs="Times New Roman"/>
          <w:color w:val="000000" w:themeColor="text1"/>
          <w:sz w:val="24"/>
          <w:szCs w:val="24"/>
        </w:rPr>
        <w:t xml:space="preserve"> </w:t>
      </w:r>
      <w:r w:rsidR="00F07ED4" w:rsidRPr="004D228D">
        <w:rPr>
          <w:rFonts w:ascii="Times New Roman" w:eastAsia="Calibri" w:hAnsi="Times New Roman" w:cs="Times New Roman"/>
          <w:color w:val="000000" w:themeColor="text1"/>
          <w:sz w:val="24"/>
          <w:szCs w:val="24"/>
        </w:rPr>
        <w:t xml:space="preserve">2019.gadā </w:t>
      </w:r>
      <w:r w:rsidR="000D696A" w:rsidRPr="004D228D">
        <w:rPr>
          <w:rFonts w:ascii="Times New Roman" w:eastAsia="Calibri" w:hAnsi="Times New Roman" w:cs="Times New Roman"/>
          <w:color w:val="000000" w:themeColor="text1"/>
          <w:sz w:val="24"/>
          <w:szCs w:val="24"/>
        </w:rPr>
        <w:t>piesaistīti 232 milj</w:t>
      </w:r>
      <w:r w:rsidR="00AF5260" w:rsidRPr="004D228D">
        <w:rPr>
          <w:rFonts w:ascii="Times New Roman" w:eastAsia="Calibri" w:hAnsi="Times New Roman" w:cs="Times New Roman"/>
          <w:color w:val="000000" w:themeColor="text1"/>
          <w:sz w:val="24"/>
          <w:szCs w:val="24"/>
        </w:rPr>
        <w:t xml:space="preserve">. </w:t>
      </w:r>
      <w:r w:rsidR="00F75334" w:rsidRPr="004D228D">
        <w:rPr>
          <w:rFonts w:ascii="Times New Roman" w:eastAsia="Calibri" w:hAnsi="Times New Roman" w:cs="Times New Roman"/>
          <w:color w:val="000000" w:themeColor="text1"/>
          <w:sz w:val="24"/>
          <w:szCs w:val="24"/>
        </w:rPr>
        <w:t xml:space="preserve">EUR </w:t>
      </w:r>
      <w:r w:rsidR="00AF5260" w:rsidRPr="004D228D">
        <w:rPr>
          <w:rFonts w:ascii="Times New Roman" w:eastAsia="Calibri" w:hAnsi="Times New Roman" w:cs="Times New Roman"/>
          <w:color w:val="000000" w:themeColor="text1"/>
          <w:sz w:val="24"/>
          <w:szCs w:val="24"/>
        </w:rPr>
        <w:t xml:space="preserve">un no jauna radītas 709 darba vietas, </w:t>
      </w:r>
      <w:r w:rsidR="003830C5" w:rsidRPr="004D228D">
        <w:rPr>
          <w:rFonts w:ascii="Times New Roman" w:eastAsia="Calibri" w:hAnsi="Times New Roman" w:cs="Times New Roman"/>
          <w:color w:val="000000" w:themeColor="text1"/>
          <w:sz w:val="24"/>
          <w:szCs w:val="24"/>
        </w:rPr>
        <w:t xml:space="preserve">2020.gadā </w:t>
      </w:r>
      <w:r w:rsidR="00F75334" w:rsidRPr="004D228D">
        <w:rPr>
          <w:rFonts w:ascii="Times New Roman" w:eastAsia="Calibri" w:hAnsi="Times New Roman" w:cs="Times New Roman"/>
          <w:color w:val="000000" w:themeColor="text1"/>
          <w:sz w:val="24"/>
          <w:szCs w:val="24"/>
        </w:rPr>
        <w:t>–</w:t>
      </w:r>
      <w:r w:rsidR="00EA1FDE" w:rsidRPr="004D228D">
        <w:rPr>
          <w:rFonts w:ascii="Times New Roman" w:eastAsia="Calibri" w:hAnsi="Times New Roman" w:cs="Times New Roman"/>
          <w:color w:val="000000" w:themeColor="text1"/>
          <w:sz w:val="24"/>
          <w:szCs w:val="24"/>
        </w:rPr>
        <w:t xml:space="preserve"> 252</w:t>
      </w:r>
      <w:r w:rsidR="00F75334" w:rsidRPr="004D228D">
        <w:rPr>
          <w:rFonts w:ascii="Times New Roman" w:eastAsia="Calibri" w:hAnsi="Times New Roman" w:cs="Times New Roman"/>
          <w:color w:val="000000" w:themeColor="text1"/>
          <w:sz w:val="24"/>
          <w:szCs w:val="24"/>
        </w:rPr>
        <w:t xml:space="preserve"> milj. EUR</w:t>
      </w:r>
      <w:r w:rsidR="00BC4902" w:rsidRPr="004D228D">
        <w:rPr>
          <w:rFonts w:ascii="Times New Roman" w:eastAsia="Calibri" w:hAnsi="Times New Roman" w:cs="Times New Roman"/>
          <w:color w:val="000000" w:themeColor="text1"/>
          <w:sz w:val="24"/>
          <w:szCs w:val="24"/>
        </w:rPr>
        <w:t xml:space="preserve"> un </w:t>
      </w:r>
      <w:proofErr w:type="spellStart"/>
      <w:r w:rsidR="00F23FD6" w:rsidRPr="004D228D">
        <w:rPr>
          <w:rFonts w:ascii="Times New Roman" w:eastAsia="Calibri" w:hAnsi="Times New Roman" w:cs="Times New Roman"/>
          <w:color w:val="000000" w:themeColor="text1"/>
          <w:sz w:val="24"/>
          <w:szCs w:val="24"/>
        </w:rPr>
        <w:t>jaunizveidotas</w:t>
      </w:r>
      <w:proofErr w:type="spellEnd"/>
      <w:r w:rsidR="00F23FD6" w:rsidRPr="004D228D">
        <w:rPr>
          <w:rFonts w:ascii="Times New Roman" w:eastAsia="Calibri" w:hAnsi="Times New Roman" w:cs="Times New Roman"/>
          <w:color w:val="000000" w:themeColor="text1"/>
          <w:sz w:val="24"/>
          <w:szCs w:val="24"/>
        </w:rPr>
        <w:t xml:space="preserve"> </w:t>
      </w:r>
      <w:r w:rsidR="007F13F9" w:rsidRPr="004D228D">
        <w:rPr>
          <w:rFonts w:ascii="Times New Roman" w:eastAsia="Calibri" w:hAnsi="Times New Roman" w:cs="Times New Roman"/>
          <w:color w:val="000000" w:themeColor="text1"/>
          <w:sz w:val="24"/>
          <w:szCs w:val="24"/>
        </w:rPr>
        <w:t xml:space="preserve">2 893 </w:t>
      </w:r>
      <w:r w:rsidR="007F13F9" w:rsidRPr="004D228D">
        <w:rPr>
          <w:rFonts w:ascii="Times New Roman" w:eastAsia="Calibri" w:hAnsi="Times New Roman" w:cs="Times New Roman"/>
          <w:color w:val="000000" w:themeColor="text1"/>
          <w:sz w:val="24"/>
          <w:szCs w:val="24"/>
        </w:rPr>
        <w:lastRenderedPageBreak/>
        <w:t xml:space="preserve">darba vietas, savukārt </w:t>
      </w:r>
      <w:r w:rsidR="00037934" w:rsidRPr="004D228D">
        <w:rPr>
          <w:rFonts w:ascii="Times New Roman" w:eastAsia="Calibri" w:hAnsi="Times New Roman" w:cs="Times New Roman"/>
          <w:color w:val="000000" w:themeColor="text1"/>
          <w:sz w:val="24"/>
          <w:szCs w:val="24"/>
        </w:rPr>
        <w:t xml:space="preserve">2021.gadā piesaistīts </w:t>
      </w:r>
      <w:r w:rsidR="00491BC6" w:rsidRPr="004D228D">
        <w:rPr>
          <w:rFonts w:ascii="Times New Roman" w:eastAsia="Calibri" w:hAnsi="Times New Roman" w:cs="Times New Roman"/>
          <w:color w:val="000000" w:themeColor="text1"/>
          <w:sz w:val="24"/>
          <w:szCs w:val="24"/>
        </w:rPr>
        <w:t>vēsturiski augstākais</w:t>
      </w:r>
      <w:r w:rsidR="00FD4189" w:rsidRPr="004D228D">
        <w:rPr>
          <w:rFonts w:ascii="Times New Roman" w:eastAsia="Calibri" w:hAnsi="Times New Roman" w:cs="Times New Roman"/>
          <w:color w:val="000000" w:themeColor="text1"/>
          <w:sz w:val="24"/>
          <w:szCs w:val="24"/>
        </w:rPr>
        <w:t xml:space="preserve"> investīciju apjoms</w:t>
      </w:r>
      <w:r w:rsidR="00037934" w:rsidRPr="004D228D">
        <w:rPr>
          <w:rFonts w:ascii="Times New Roman" w:eastAsia="Calibri" w:hAnsi="Times New Roman" w:cs="Times New Roman"/>
          <w:color w:val="000000" w:themeColor="text1"/>
          <w:sz w:val="24"/>
          <w:szCs w:val="24"/>
        </w:rPr>
        <w:t xml:space="preserve"> 643</w:t>
      </w:r>
      <w:r w:rsidR="00996BD8" w:rsidRPr="004D228D">
        <w:rPr>
          <w:rFonts w:ascii="Times New Roman" w:eastAsia="Calibri" w:hAnsi="Times New Roman" w:cs="Times New Roman"/>
          <w:color w:val="000000" w:themeColor="text1"/>
          <w:sz w:val="24"/>
          <w:szCs w:val="24"/>
        </w:rPr>
        <w:t xml:space="preserve"> milj. EUR apjomā</w:t>
      </w:r>
      <w:r w:rsidR="00651D00" w:rsidRPr="004D228D">
        <w:rPr>
          <w:rFonts w:ascii="Times New Roman" w:eastAsia="Calibri" w:hAnsi="Times New Roman" w:cs="Times New Roman"/>
          <w:color w:val="000000" w:themeColor="text1"/>
          <w:sz w:val="24"/>
          <w:szCs w:val="24"/>
        </w:rPr>
        <w:t xml:space="preserve"> un </w:t>
      </w:r>
      <w:proofErr w:type="spellStart"/>
      <w:r w:rsidR="00651D00" w:rsidRPr="004D228D">
        <w:rPr>
          <w:rFonts w:ascii="Times New Roman" w:eastAsia="Calibri" w:hAnsi="Times New Roman" w:cs="Times New Roman"/>
          <w:color w:val="000000" w:themeColor="text1"/>
          <w:sz w:val="24"/>
          <w:szCs w:val="24"/>
        </w:rPr>
        <w:t>jaunizveidotas</w:t>
      </w:r>
      <w:proofErr w:type="spellEnd"/>
      <w:r w:rsidR="00651D00" w:rsidRPr="004D228D">
        <w:rPr>
          <w:rFonts w:ascii="Times New Roman" w:eastAsia="Calibri" w:hAnsi="Times New Roman" w:cs="Times New Roman"/>
          <w:color w:val="000000" w:themeColor="text1"/>
          <w:sz w:val="24"/>
          <w:szCs w:val="24"/>
        </w:rPr>
        <w:t xml:space="preserve"> 2 650 darba vietas.</w:t>
      </w:r>
    </w:p>
    <w:p w14:paraId="425A97C0" w14:textId="5DE81A0D" w:rsidR="00640DD9" w:rsidRPr="004D228D" w:rsidRDefault="00640DD9" w:rsidP="001F1997">
      <w:pPr>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Calibri" w:hAnsi="Times New Roman" w:cs="Times New Roman"/>
          <w:color w:val="000000" w:themeColor="text1"/>
          <w:sz w:val="24"/>
          <w:szCs w:val="24"/>
        </w:rPr>
        <w:t>2021.gadā</w:t>
      </w:r>
      <w:r w:rsidR="00B66F81">
        <w:rPr>
          <w:rFonts w:ascii="Times New Roman" w:eastAsia="Calibri" w:hAnsi="Times New Roman" w:cs="Times New Roman"/>
          <w:color w:val="000000" w:themeColor="text1"/>
          <w:sz w:val="24"/>
          <w:szCs w:val="24"/>
        </w:rPr>
        <w:t xml:space="preserve"> </w:t>
      </w:r>
      <w:r w:rsidR="00DB59D6">
        <w:rPr>
          <w:rFonts w:ascii="Times New Roman" w:eastAsia="Calibri" w:hAnsi="Times New Roman" w:cs="Times New Roman"/>
          <w:color w:val="000000" w:themeColor="text1"/>
          <w:sz w:val="24"/>
          <w:szCs w:val="24"/>
        </w:rPr>
        <w:t>LIAA</w:t>
      </w:r>
      <w:r w:rsidR="008F6030">
        <w:rPr>
          <w:rFonts w:ascii="Times New Roman" w:eastAsia="Calibri" w:hAnsi="Times New Roman" w:cs="Times New Roman"/>
          <w:color w:val="000000" w:themeColor="text1"/>
          <w:sz w:val="24"/>
          <w:szCs w:val="24"/>
        </w:rPr>
        <w:t xml:space="preserve"> ir sniegusi atbalstu 32 projektu uzsākšanai</w:t>
      </w:r>
      <w:r w:rsidRPr="00640DD9">
        <w:rPr>
          <w:rFonts w:ascii="Times New Roman" w:eastAsia="Calibri" w:hAnsi="Times New Roman" w:cs="Times New Roman"/>
          <w:color w:val="000000" w:themeColor="text1"/>
          <w:sz w:val="24"/>
          <w:szCs w:val="24"/>
        </w:rPr>
        <w:t xml:space="preserve"> tādās nozarēs kā atjaunojamie energoresursi, IKT, </w:t>
      </w:r>
      <w:proofErr w:type="spellStart"/>
      <w:r w:rsidRPr="00640DD9">
        <w:rPr>
          <w:rFonts w:ascii="Times New Roman" w:eastAsia="Calibri" w:hAnsi="Times New Roman" w:cs="Times New Roman"/>
          <w:color w:val="000000" w:themeColor="text1"/>
          <w:sz w:val="24"/>
          <w:szCs w:val="24"/>
        </w:rPr>
        <w:t>fotonika</w:t>
      </w:r>
      <w:proofErr w:type="spellEnd"/>
      <w:r w:rsidRPr="00640DD9">
        <w:rPr>
          <w:rFonts w:ascii="Times New Roman" w:eastAsia="Calibri" w:hAnsi="Times New Roman" w:cs="Times New Roman"/>
          <w:color w:val="000000" w:themeColor="text1"/>
          <w:sz w:val="24"/>
          <w:szCs w:val="24"/>
        </w:rPr>
        <w:t xml:space="preserve">, viedie materiāli, </w:t>
      </w:r>
      <w:proofErr w:type="spellStart"/>
      <w:r w:rsidRPr="00640DD9">
        <w:rPr>
          <w:rFonts w:ascii="Times New Roman" w:eastAsia="Calibri" w:hAnsi="Times New Roman" w:cs="Times New Roman"/>
          <w:color w:val="000000" w:themeColor="text1"/>
          <w:sz w:val="24"/>
          <w:szCs w:val="24"/>
        </w:rPr>
        <w:t>biomedicīna</w:t>
      </w:r>
      <w:proofErr w:type="spellEnd"/>
      <w:r w:rsidRPr="00640DD9">
        <w:rPr>
          <w:rFonts w:ascii="Times New Roman" w:eastAsia="Calibri" w:hAnsi="Times New Roman" w:cs="Times New Roman"/>
          <w:color w:val="000000" w:themeColor="text1"/>
          <w:sz w:val="24"/>
          <w:szCs w:val="24"/>
        </w:rPr>
        <w:t xml:space="preserve">, </w:t>
      </w:r>
      <w:proofErr w:type="spellStart"/>
      <w:r w:rsidRPr="00640DD9">
        <w:rPr>
          <w:rFonts w:ascii="Times New Roman" w:eastAsia="Calibri" w:hAnsi="Times New Roman" w:cs="Times New Roman"/>
          <w:color w:val="000000" w:themeColor="text1"/>
          <w:sz w:val="24"/>
          <w:szCs w:val="24"/>
        </w:rPr>
        <w:t>bioekonomika</w:t>
      </w:r>
      <w:proofErr w:type="spellEnd"/>
      <w:r w:rsidRPr="00640DD9">
        <w:rPr>
          <w:rFonts w:ascii="Times New Roman" w:eastAsia="Calibri" w:hAnsi="Times New Roman" w:cs="Times New Roman"/>
          <w:color w:val="000000" w:themeColor="text1"/>
          <w:sz w:val="24"/>
          <w:szCs w:val="24"/>
        </w:rPr>
        <w:t>, pārtikas pārstrāde u.c. Visvairāk</w:t>
      </w:r>
      <w:r w:rsidR="002C5B0D">
        <w:rPr>
          <w:rFonts w:ascii="Times New Roman" w:eastAsia="Calibri" w:hAnsi="Times New Roman" w:cs="Times New Roman"/>
          <w:color w:val="000000" w:themeColor="text1"/>
          <w:sz w:val="24"/>
          <w:szCs w:val="24"/>
        </w:rPr>
        <w:t xml:space="preserve"> (t.i., seši)</w:t>
      </w:r>
      <w:r w:rsidRPr="00640DD9">
        <w:rPr>
          <w:rFonts w:ascii="Times New Roman" w:eastAsia="Calibri" w:hAnsi="Times New Roman" w:cs="Times New Roman"/>
          <w:color w:val="000000" w:themeColor="text1"/>
          <w:sz w:val="24"/>
          <w:szCs w:val="24"/>
        </w:rPr>
        <w:t xml:space="preserve"> investīciju projekti ienākuši no Norvēģijas. Pozitīvi vērtējams</w:t>
      </w:r>
      <w:r w:rsidR="002C5B0D">
        <w:rPr>
          <w:rFonts w:ascii="Times New Roman" w:eastAsia="Calibri" w:hAnsi="Times New Roman" w:cs="Times New Roman"/>
          <w:color w:val="000000" w:themeColor="text1"/>
          <w:sz w:val="24"/>
          <w:szCs w:val="24"/>
        </w:rPr>
        <w:t xml:space="preserve"> aspekts</w:t>
      </w:r>
      <w:r w:rsidRPr="00640DD9">
        <w:rPr>
          <w:rFonts w:ascii="Times New Roman" w:eastAsia="Calibri" w:hAnsi="Times New Roman" w:cs="Times New Roman"/>
          <w:color w:val="000000" w:themeColor="text1"/>
          <w:sz w:val="24"/>
          <w:szCs w:val="24"/>
        </w:rPr>
        <w:t>, ka investīcijas ieplū</w:t>
      </w:r>
      <w:r w:rsidR="00471697">
        <w:rPr>
          <w:rFonts w:ascii="Times New Roman" w:eastAsia="Calibri" w:hAnsi="Times New Roman" w:cs="Times New Roman"/>
          <w:color w:val="000000" w:themeColor="text1"/>
          <w:sz w:val="24"/>
          <w:szCs w:val="24"/>
        </w:rPr>
        <w:t>dušas</w:t>
      </w:r>
      <w:r w:rsidRPr="00640DD9">
        <w:rPr>
          <w:rFonts w:ascii="Times New Roman" w:eastAsia="Calibri" w:hAnsi="Times New Roman" w:cs="Times New Roman"/>
          <w:color w:val="000000" w:themeColor="text1"/>
          <w:sz w:val="24"/>
          <w:szCs w:val="24"/>
        </w:rPr>
        <w:t xml:space="preserve"> visā Latvijas teritorijā, apstiprinot tendenci, ka ražojošie uzņēmumi pārsvarā savu darbību izvērš ārpus Rīgas. </w:t>
      </w:r>
      <w:r w:rsidR="00471697">
        <w:rPr>
          <w:rFonts w:ascii="Times New Roman" w:eastAsia="Calibri" w:hAnsi="Times New Roman" w:cs="Times New Roman"/>
          <w:color w:val="000000" w:themeColor="text1"/>
          <w:sz w:val="24"/>
          <w:szCs w:val="24"/>
        </w:rPr>
        <w:t>2021.gadā</w:t>
      </w:r>
      <w:r w:rsidRPr="00640DD9">
        <w:rPr>
          <w:rFonts w:ascii="Times New Roman" w:eastAsia="Calibri" w:hAnsi="Times New Roman" w:cs="Times New Roman"/>
          <w:color w:val="000000" w:themeColor="text1"/>
          <w:sz w:val="24"/>
          <w:szCs w:val="24"/>
        </w:rPr>
        <w:t xml:space="preserve"> lielāka mēroga investīciju projekti realizēti visos Latvijas reģionos, aptverot tādas pilsētas vai tām pieguļošās teritorijas kā Ventspils, Liepāja, Jelgava, Rēzekne un Daugavpils.</w:t>
      </w:r>
    </w:p>
    <w:p w14:paraId="28EA3275" w14:textId="03511B82" w:rsidR="0052496D" w:rsidRPr="00FB7ED2" w:rsidRDefault="0052496D" w:rsidP="00A016EF">
      <w:pPr>
        <w:spacing w:after="0" w:line="276" w:lineRule="auto"/>
        <w:jc w:val="both"/>
        <w:rPr>
          <w:rFonts w:ascii="Times New Roman" w:hAnsi="Times New Roman" w:cs="Times New Roman"/>
          <w:bCs/>
          <w:i/>
          <w:iCs/>
          <w:color w:val="000000" w:themeColor="text1"/>
          <w:sz w:val="24"/>
          <w:szCs w:val="24"/>
          <w:shd w:val="clear" w:color="auto" w:fill="FFFFFF"/>
        </w:rPr>
      </w:pPr>
      <w:r w:rsidRPr="00B4723B">
        <w:rPr>
          <w:rFonts w:ascii="Times New Roman" w:hAnsi="Times New Roman" w:cs="Times New Roman"/>
          <w:b/>
          <w:color w:val="000000" w:themeColor="text1"/>
          <w:sz w:val="24"/>
          <w:szCs w:val="24"/>
          <w:highlight w:val="lightGray"/>
          <w:shd w:val="clear" w:color="auto" w:fill="FFFFFF"/>
        </w:rPr>
        <w:t xml:space="preserve">Rīcības joma: Produktivitātes kāpināšana </w:t>
      </w:r>
      <w:r w:rsidRPr="00B4723B">
        <w:rPr>
          <w:rFonts w:ascii="Times New Roman" w:hAnsi="Times New Roman" w:cs="Times New Roman"/>
          <w:i/>
          <w:color w:val="000000" w:themeColor="text1"/>
          <w:sz w:val="24"/>
          <w:szCs w:val="24"/>
          <w:highlight w:val="lightGray"/>
          <w:shd w:val="clear" w:color="auto" w:fill="FFFFFF"/>
        </w:rPr>
        <w:t xml:space="preserve">(ietver </w:t>
      </w:r>
      <w:r w:rsidR="00471CF2" w:rsidRPr="00B4723B">
        <w:rPr>
          <w:rFonts w:ascii="Times New Roman" w:hAnsi="Times New Roman" w:cs="Times New Roman"/>
          <w:i/>
          <w:color w:val="000000" w:themeColor="text1"/>
          <w:sz w:val="24"/>
          <w:szCs w:val="24"/>
          <w:highlight w:val="lightGray"/>
          <w:shd w:val="clear" w:color="auto" w:fill="FFFFFF"/>
        </w:rPr>
        <w:t xml:space="preserve">arī </w:t>
      </w:r>
      <w:r w:rsidR="005A7F7D" w:rsidRPr="00B4723B">
        <w:rPr>
          <w:rFonts w:ascii="Times New Roman" w:hAnsi="Times New Roman" w:cs="Times New Roman"/>
          <w:i/>
          <w:sz w:val="24"/>
          <w:szCs w:val="24"/>
          <w:highlight w:val="lightGray"/>
        </w:rPr>
        <w:t xml:space="preserve"> </w:t>
      </w:r>
      <w:r w:rsidR="005A7F7D" w:rsidRPr="00B4723B">
        <w:rPr>
          <w:rFonts w:ascii="Times New Roman" w:hAnsi="Times New Roman" w:cs="Times New Roman"/>
          <w:i/>
          <w:color w:val="000000" w:themeColor="text1"/>
          <w:sz w:val="24"/>
          <w:szCs w:val="24"/>
          <w:highlight w:val="lightGray"/>
          <w:shd w:val="clear" w:color="auto" w:fill="FFFFFF"/>
        </w:rPr>
        <w:t xml:space="preserve">rīcības </w:t>
      </w:r>
      <w:r w:rsidR="005A7F7D" w:rsidRPr="004D7B80">
        <w:rPr>
          <w:rFonts w:ascii="Times New Roman" w:hAnsi="Times New Roman" w:cs="Times New Roman"/>
          <w:i/>
          <w:color w:val="000000" w:themeColor="text1"/>
          <w:sz w:val="24"/>
          <w:szCs w:val="24"/>
          <w:highlight w:val="lightGray"/>
          <w:shd w:val="clear" w:color="auto" w:fill="FFFFFF"/>
        </w:rPr>
        <w:t>jom</w:t>
      </w:r>
      <w:r w:rsidR="004D7B80">
        <w:rPr>
          <w:rFonts w:ascii="Times New Roman" w:hAnsi="Times New Roman" w:cs="Times New Roman"/>
          <w:i/>
          <w:color w:val="000000" w:themeColor="text1"/>
          <w:sz w:val="24"/>
          <w:szCs w:val="24"/>
          <w:highlight w:val="lightGray"/>
          <w:shd w:val="clear" w:color="auto" w:fill="FFFFFF"/>
        </w:rPr>
        <w:t>u</w:t>
      </w:r>
      <w:r w:rsidR="005A7F7D" w:rsidRPr="00B4723B">
        <w:rPr>
          <w:rFonts w:ascii="Times New Roman" w:hAnsi="Times New Roman" w:cs="Times New Roman"/>
          <w:i/>
          <w:color w:val="000000" w:themeColor="text1"/>
          <w:sz w:val="24"/>
          <w:szCs w:val="24"/>
          <w:highlight w:val="lightGray"/>
          <w:shd w:val="clear" w:color="auto" w:fill="FFFFFF"/>
        </w:rPr>
        <w:t>: Labākā biznesa  vide  Baltijas valstīs</w:t>
      </w:r>
      <w:r w:rsidR="000C56CC" w:rsidRPr="00B4723B">
        <w:rPr>
          <w:rFonts w:ascii="Times New Roman" w:hAnsi="Times New Roman" w:cs="Times New Roman"/>
          <w:i/>
          <w:color w:val="000000" w:themeColor="text1"/>
          <w:sz w:val="24"/>
          <w:szCs w:val="24"/>
          <w:highlight w:val="lightGray"/>
          <w:shd w:val="clear" w:color="auto" w:fill="FFFFFF"/>
        </w:rPr>
        <w:t xml:space="preserve">, rīcības jomu: Investīcijas tautsaimniecībā un </w:t>
      </w:r>
      <w:r w:rsidR="000C56CC" w:rsidRPr="004D228D">
        <w:rPr>
          <w:rFonts w:ascii="Times New Roman" w:hAnsi="Times New Roman" w:cs="Times New Roman"/>
          <w:i/>
          <w:color w:val="000000" w:themeColor="text1"/>
          <w:sz w:val="24"/>
          <w:szCs w:val="24"/>
          <w:highlight w:val="lightGray"/>
          <w:shd w:val="clear" w:color="auto" w:fill="FFFFFF"/>
        </w:rPr>
        <w:t xml:space="preserve">IKT </w:t>
      </w:r>
      <w:r w:rsidR="005A7F7D" w:rsidRPr="004D228D">
        <w:rPr>
          <w:rFonts w:ascii="Times New Roman" w:hAnsi="Times New Roman" w:cs="Times New Roman"/>
          <w:i/>
          <w:color w:val="000000" w:themeColor="text1"/>
          <w:sz w:val="24"/>
          <w:szCs w:val="24"/>
          <w:highlight w:val="lightGray"/>
          <w:shd w:val="clear" w:color="auto" w:fill="FFFFFF"/>
        </w:rPr>
        <w:t>un</w:t>
      </w:r>
      <w:r w:rsidR="005A7F7D" w:rsidRPr="00B4723B">
        <w:rPr>
          <w:rFonts w:ascii="Times New Roman" w:hAnsi="Times New Roman" w:cs="Times New Roman"/>
          <w:i/>
          <w:color w:val="000000" w:themeColor="text1"/>
          <w:sz w:val="24"/>
          <w:szCs w:val="24"/>
          <w:highlight w:val="lightGray"/>
          <w:shd w:val="clear" w:color="auto" w:fill="FFFFFF"/>
        </w:rPr>
        <w:t xml:space="preserve"> rīcības jomu: </w:t>
      </w:r>
      <w:r w:rsidRPr="00B4723B">
        <w:rPr>
          <w:rFonts w:ascii="Times New Roman" w:hAnsi="Times New Roman" w:cs="Times New Roman"/>
          <w:i/>
          <w:color w:val="000000" w:themeColor="text1"/>
          <w:sz w:val="24"/>
          <w:szCs w:val="24"/>
          <w:highlight w:val="lightGray"/>
          <w:shd w:val="clear" w:color="auto" w:fill="FFFFFF"/>
        </w:rPr>
        <w:t>IKT, e-pārvalde un publiskie pakalpojumi)</w:t>
      </w:r>
    </w:p>
    <w:p w14:paraId="48EC619D" w14:textId="5F32CE9B" w:rsidR="00002FB6" w:rsidRPr="002A7D65" w:rsidRDefault="00002FB6" w:rsidP="00A016EF">
      <w:pPr>
        <w:spacing w:after="0" w:line="276" w:lineRule="auto"/>
        <w:ind w:firstLine="720"/>
        <w:jc w:val="both"/>
        <w:rPr>
          <w:rFonts w:ascii="Times New Roman" w:hAnsi="Times New Roman" w:cs="Times New Roman"/>
          <w:color w:val="000000" w:themeColor="text1"/>
          <w:sz w:val="24"/>
          <w:szCs w:val="24"/>
          <w:shd w:val="clear" w:color="auto" w:fill="FFFFFF"/>
        </w:rPr>
      </w:pPr>
      <w:r w:rsidRPr="004D7B80">
        <w:rPr>
          <w:rFonts w:ascii="Times New Roman" w:hAnsi="Times New Roman" w:cs="Times New Roman"/>
          <w:color w:val="000000" w:themeColor="text1"/>
          <w:sz w:val="24"/>
          <w:szCs w:val="24"/>
        </w:rPr>
        <w:t xml:space="preserve">2022.gadā uzsākta jauna </w:t>
      </w:r>
      <w:r w:rsidRPr="004D7B80">
        <w:rPr>
          <w:rFonts w:ascii="Times New Roman" w:hAnsi="Times New Roman" w:cs="Times New Roman"/>
          <w:b/>
          <w:color w:val="000000" w:themeColor="text1"/>
          <w:sz w:val="24"/>
          <w:szCs w:val="24"/>
        </w:rPr>
        <w:t>inovāciju institucionālās pārvaldības un Viedās specializācijas stratēģijas (RIS3) pārvaldības modeļa īstenošana</w:t>
      </w:r>
      <w:r w:rsidRPr="004D7B80">
        <w:rPr>
          <w:rFonts w:ascii="Times New Roman" w:hAnsi="Times New Roman" w:cs="Times New Roman"/>
          <w:color w:val="000000" w:themeColor="text1"/>
          <w:sz w:val="24"/>
          <w:szCs w:val="24"/>
        </w:rPr>
        <w:t xml:space="preserve">. Šīs reformas mērķis ir nodrošināt gan labāku inovāciju un pētniecības politikas izstrādē un ieviešanā iesaistīto institūciju ciešāku sadarbību, gan uzlabot sadarbību starp inovāciju sistēmas partneriem </w:t>
      </w:r>
      <w:r w:rsidR="00E76D0D" w:rsidRPr="004D7B80">
        <w:rPr>
          <w:rFonts w:ascii="Times New Roman" w:hAnsi="Times New Roman" w:cs="Times New Roman"/>
          <w:color w:val="000000" w:themeColor="text1"/>
          <w:sz w:val="24"/>
          <w:szCs w:val="24"/>
        </w:rPr>
        <w:t>–</w:t>
      </w:r>
      <w:r w:rsidRPr="004D7B80">
        <w:rPr>
          <w:rFonts w:ascii="Times New Roman" w:hAnsi="Times New Roman" w:cs="Times New Roman"/>
          <w:color w:val="000000" w:themeColor="text1"/>
          <w:sz w:val="24"/>
          <w:szCs w:val="24"/>
        </w:rPr>
        <w:t xml:space="preserve"> uzņēmumiem, zinātnes/ pētniecības sektora pārstāvjiem un valsts pārvaldi. RIS3 pārvaldības jomā paredzēts</w:t>
      </w:r>
      <w:r w:rsidR="00B90CBC" w:rsidRPr="004D7B80">
        <w:rPr>
          <w:rFonts w:ascii="Times New Roman" w:hAnsi="Times New Roman" w:cs="Times New Roman"/>
          <w:color w:val="000000" w:themeColor="text1"/>
          <w:sz w:val="24"/>
          <w:szCs w:val="24"/>
        </w:rPr>
        <w:t>, ka</w:t>
      </w:r>
      <w:r w:rsidRPr="004D7B80">
        <w:rPr>
          <w:rFonts w:ascii="Times New Roman" w:hAnsi="Times New Roman" w:cs="Times New Roman"/>
          <w:color w:val="000000" w:themeColor="text1"/>
          <w:sz w:val="24"/>
          <w:szCs w:val="24"/>
        </w:rPr>
        <w:t xml:space="preserve"> </w:t>
      </w:r>
      <w:r w:rsidR="00B90CBC" w:rsidRPr="004D7B80">
        <w:rPr>
          <w:rFonts w:ascii="Times New Roman" w:hAnsi="Times New Roman" w:cs="Times New Roman"/>
          <w:color w:val="000000" w:themeColor="text1"/>
          <w:sz w:val="24"/>
          <w:szCs w:val="24"/>
        </w:rPr>
        <w:t xml:space="preserve">LIAA koordinēs </w:t>
      </w:r>
      <w:r w:rsidRPr="004D7B80">
        <w:rPr>
          <w:rFonts w:ascii="Times New Roman" w:hAnsi="Times New Roman" w:cs="Times New Roman"/>
          <w:color w:val="000000" w:themeColor="text1"/>
          <w:sz w:val="24"/>
          <w:szCs w:val="24"/>
        </w:rPr>
        <w:t>katras RIS3 jomas vadības grupas</w:t>
      </w:r>
      <w:r w:rsidR="00B90CBC" w:rsidRPr="004D7B80">
        <w:rPr>
          <w:rFonts w:ascii="Times New Roman" w:hAnsi="Times New Roman" w:cs="Times New Roman"/>
          <w:color w:val="000000" w:themeColor="text1"/>
          <w:sz w:val="24"/>
          <w:szCs w:val="24"/>
        </w:rPr>
        <w:t xml:space="preserve"> darbu</w:t>
      </w:r>
      <w:r w:rsidR="00D31F0A" w:rsidRPr="004D7B80">
        <w:rPr>
          <w:rFonts w:ascii="Times New Roman" w:hAnsi="Times New Roman" w:cs="Times New Roman"/>
          <w:color w:val="000000" w:themeColor="text1"/>
          <w:sz w:val="24"/>
          <w:szCs w:val="24"/>
        </w:rPr>
        <w:t>, t.sk. nodrošināt inovāciju ekosistēmu vērtību ķēžu identificēšanu</w:t>
      </w:r>
      <w:r w:rsidRPr="004D7B80">
        <w:rPr>
          <w:rFonts w:ascii="Times New Roman" w:hAnsi="Times New Roman" w:cs="Times New Roman"/>
          <w:color w:val="000000" w:themeColor="text1"/>
          <w:sz w:val="24"/>
          <w:szCs w:val="24"/>
        </w:rPr>
        <w:t xml:space="preserve">. </w:t>
      </w:r>
      <w:r w:rsidR="00CB350F" w:rsidRPr="004D7B80">
        <w:rPr>
          <w:rFonts w:ascii="Times New Roman" w:hAnsi="Times New Roman" w:cs="Times New Roman"/>
          <w:color w:val="000000" w:themeColor="text1"/>
          <w:sz w:val="24"/>
          <w:szCs w:val="24"/>
        </w:rPr>
        <w:t>Paredzēts, ka</w:t>
      </w:r>
      <w:r w:rsidR="00E605B9" w:rsidRPr="004D7B80">
        <w:rPr>
          <w:rFonts w:ascii="Times New Roman" w:hAnsi="Times New Roman" w:cs="Times New Roman"/>
          <w:color w:val="000000" w:themeColor="text1"/>
          <w:sz w:val="24"/>
          <w:szCs w:val="24"/>
        </w:rPr>
        <w:t xml:space="preserve"> katrā RIS3 jomā tiks</w:t>
      </w:r>
      <w:r w:rsidRPr="004D7B80">
        <w:rPr>
          <w:rFonts w:ascii="Times New Roman" w:hAnsi="Times New Roman" w:cs="Times New Roman"/>
          <w:color w:val="000000" w:themeColor="text1"/>
          <w:sz w:val="24"/>
          <w:szCs w:val="24"/>
        </w:rPr>
        <w:t xml:space="preserve"> izstrādāt</w:t>
      </w:r>
      <w:r w:rsidR="00E605B9" w:rsidRPr="004D7B80">
        <w:rPr>
          <w:rFonts w:ascii="Times New Roman" w:hAnsi="Times New Roman" w:cs="Times New Roman"/>
          <w:color w:val="000000" w:themeColor="text1"/>
          <w:sz w:val="24"/>
          <w:szCs w:val="24"/>
        </w:rPr>
        <w:t>a</w:t>
      </w:r>
      <w:r w:rsidRPr="004D7B80">
        <w:rPr>
          <w:rFonts w:ascii="Times New Roman" w:hAnsi="Times New Roman" w:cs="Times New Roman"/>
          <w:color w:val="000000" w:themeColor="text1"/>
          <w:sz w:val="24"/>
          <w:szCs w:val="24"/>
        </w:rPr>
        <w:t xml:space="preserve"> vidēja termiņa stratēģija</w:t>
      </w:r>
      <w:r w:rsidR="00E605B9" w:rsidRPr="004D7B80">
        <w:rPr>
          <w:rFonts w:ascii="Times New Roman" w:hAnsi="Times New Roman" w:cs="Times New Roman"/>
          <w:color w:val="000000" w:themeColor="text1"/>
          <w:sz w:val="24"/>
          <w:szCs w:val="24"/>
        </w:rPr>
        <w:t xml:space="preserve"> un ikgadējais rīcības plāns</w:t>
      </w:r>
      <w:r w:rsidRPr="004D7B80">
        <w:rPr>
          <w:rFonts w:ascii="Times New Roman" w:hAnsi="Times New Roman" w:cs="Times New Roman"/>
          <w:color w:val="000000" w:themeColor="text1"/>
          <w:sz w:val="24"/>
          <w:szCs w:val="24"/>
        </w:rPr>
        <w:t>, identificē</w:t>
      </w:r>
      <w:r w:rsidR="002B6D88" w:rsidRPr="004D7B80">
        <w:rPr>
          <w:rFonts w:ascii="Times New Roman" w:hAnsi="Times New Roman" w:cs="Times New Roman"/>
          <w:color w:val="000000" w:themeColor="text1"/>
          <w:sz w:val="24"/>
          <w:szCs w:val="24"/>
        </w:rPr>
        <w:t>jot konkrētās RIS3 jomas</w:t>
      </w:r>
      <w:r w:rsidR="00F57624" w:rsidRPr="004D7B80">
        <w:rPr>
          <w:rFonts w:ascii="Times New Roman" w:hAnsi="Times New Roman" w:cs="Times New Roman"/>
          <w:color w:val="000000" w:themeColor="text1"/>
          <w:sz w:val="24"/>
          <w:szCs w:val="24"/>
        </w:rPr>
        <w:t xml:space="preserve"> </w:t>
      </w:r>
      <w:r w:rsidR="00BB5742" w:rsidRPr="004D7B80">
        <w:rPr>
          <w:rFonts w:ascii="Times New Roman" w:hAnsi="Times New Roman" w:cs="Times New Roman"/>
          <w:color w:val="000000" w:themeColor="text1"/>
          <w:sz w:val="24"/>
          <w:szCs w:val="24"/>
        </w:rPr>
        <w:t>prioritātes</w:t>
      </w:r>
      <w:r w:rsidR="00165715" w:rsidRPr="004D7B80">
        <w:rPr>
          <w:rFonts w:ascii="Times New Roman" w:hAnsi="Times New Roman" w:cs="Times New Roman"/>
          <w:color w:val="000000" w:themeColor="text1"/>
          <w:sz w:val="24"/>
          <w:szCs w:val="24"/>
        </w:rPr>
        <w:t>, P&amp;A attīstības virzienus, kā arī</w:t>
      </w:r>
      <w:r w:rsidRPr="004D7B80">
        <w:rPr>
          <w:rFonts w:ascii="Times New Roman" w:hAnsi="Times New Roman" w:cs="Times New Roman"/>
          <w:color w:val="000000" w:themeColor="text1"/>
          <w:sz w:val="24"/>
          <w:szCs w:val="24"/>
        </w:rPr>
        <w:t xml:space="preserve"> inovāciju un pētniecības vidi kavējošos šķēršļus</w:t>
      </w:r>
      <w:r w:rsidR="00BB5742" w:rsidRPr="004D7B80">
        <w:rPr>
          <w:rFonts w:ascii="Times New Roman" w:hAnsi="Times New Roman" w:cs="Times New Roman"/>
          <w:color w:val="000000" w:themeColor="text1"/>
          <w:sz w:val="24"/>
          <w:szCs w:val="24"/>
        </w:rPr>
        <w:t>, t.sk. identificējot rīcības</w:t>
      </w:r>
      <w:r w:rsidRPr="004D7B80">
        <w:rPr>
          <w:rFonts w:ascii="Times New Roman" w:hAnsi="Times New Roman" w:cs="Times New Roman"/>
          <w:color w:val="000000" w:themeColor="text1"/>
          <w:sz w:val="24"/>
          <w:szCs w:val="24"/>
        </w:rPr>
        <w:t xml:space="preserve"> </w:t>
      </w:r>
      <w:r w:rsidR="00964647" w:rsidRPr="004D7B80">
        <w:rPr>
          <w:rFonts w:ascii="Times New Roman" w:hAnsi="Times New Roman" w:cs="Times New Roman"/>
          <w:color w:val="000000" w:themeColor="text1"/>
          <w:sz w:val="24"/>
          <w:szCs w:val="24"/>
        </w:rPr>
        <w:t>nepieciešamajām</w:t>
      </w:r>
      <w:r w:rsidRPr="004D7B80">
        <w:rPr>
          <w:rFonts w:ascii="Times New Roman" w:hAnsi="Times New Roman" w:cs="Times New Roman"/>
          <w:color w:val="000000" w:themeColor="text1"/>
          <w:sz w:val="24"/>
          <w:szCs w:val="24"/>
        </w:rPr>
        <w:t xml:space="preserve"> izmaiņām. Tāpat plānots, ka inovāciju un pētniecības/</w:t>
      </w:r>
      <w:r w:rsidR="00964647" w:rsidRPr="004D7B80">
        <w:rPr>
          <w:rFonts w:ascii="Times New Roman" w:hAnsi="Times New Roman" w:cs="Times New Roman"/>
          <w:color w:val="000000" w:themeColor="text1"/>
          <w:sz w:val="24"/>
          <w:szCs w:val="24"/>
        </w:rPr>
        <w:t xml:space="preserve"> </w:t>
      </w:r>
      <w:r w:rsidRPr="004D7B80">
        <w:rPr>
          <w:rFonts w:ascii="Times New Roman" w:hAnsi="Times New Roman" w:cs="Times New Roman"/>
          <w:color w:val="000000" w:themeColor="text1"/>
          <w:sz w:val="24"/>
          <w:szCs w:val="24"/>
        </w:rPr>
        <w:t xml:space="preserve">zinātnes politikas tuvināšanai un ciešākas sadarbības veidošanai, t.sk. RIS3 uzraudzības jomā, tiks izveidota padome, kurā darbosies divi ministri – ekonomikas un izglītības un zinātnes, kā arī divu aģentūru direktori – LIAA un </w:t>
      </w:r>
      <w:r w:rsidRPr="004D228D">
        <w:rPr>
          <w:rFonts w:ascii="Times New Roman" w:hAnsi="Times New Roman" w:cs="Times New Roman"/>
          <w:color w:val="000000" w:themeColor="text1"/>
          <w:sz w:val="24"/>
          <w:szCs w:val="24"/>
        </w:rPr>
        <w:t>L</w:t>
      </w:r>
      <w:r w:rsidR="00CF59FD" w:rsidRPr="004D228D">
        <w:rPr>
          <w:rFonts w:ascii="Times New Roman" w:hAnsi="Times New Roman" w:cs="Times New Roman"/>
          <w:color w:val="000000" w:themeColor="text1"/>
          <w:sz w:val="24"/>
          <w:szCs w:val="24"/>
        </w:rPr>
        <w:t>atvijas Zinātnes padomes</w:t>
      </w:r>
      <w:r w:rsidRPr="004D228D">
        <w:rPr>
          <w:rFonts w:ascii="Times New Roman" w:hAnsi="Times New Roman" w:cs="Times New Roman"/>
          <w:color w:val="000000" w:themeColor="text1"/>
          <w:sz w:val="24"/>
          <w:szCs w:val="24"/>
        </w:rPr>
        <w:t>.</w:t>
      </w:r>
      <w:r w:rsidRPr="004D7B80">
        <w:rPr>
          <w:rFonts w:ascii="Times New Roman" w:hAnsi="Times New Roman" w:cs="Times New Roman"/>
          <w:color w:val="000000" w:themeColor="text1"/>
          <w:sz w:val="24"/>
          <w:szCs w:val="24"/>
        </w:rPr>
        <w:t xml:space="preserve"> Visbeidzot </w:t>
      </w:r>
      <w:r w:rsidR="0023200C" w:rsidRPr="004D7B80">
        <w:rPr>
          <w:rFonts w:ascii="Times New Roman" w:hAnsi="Times New Roman" w:cs="Times New Roman"/>
          <w:color w:val="000000" w:themeColor="text1"/>
          <w:sz w:val="24"/>
          <w:szCs w:val="24"/>
        </w:rPr>
        <w:t>tiek</w:t>
      </w:r>
      <w:r w:rsidRPr="004D7B80">
        <w:rPr>
          <w:rFonts w:ascii="Times New Roman" w:hAnsi="Times New Roman" w:cs="Times New Roman"/>
          <w:color w:val="000000" w:themeColor="text1"/>
          <w:sz w:val="24"/>
          <w:szCs w:val="24"/>
        </w:rPr>
        <w:t xml:space="preserve"> pārskatīt</w:t>
      </w:r>
      <w:r w:rsidR="0023200C" w:rsidRPr="004D7B80">
        <w:rPr>
          <w:rFonts w:ascii="Times New Roman" w:hAnsi="Times New Roman" w:cs="Times New Roman"/>
          <w:color w:val="000000" w:themeColor="text1"/>
          <w:sz w:val="24"/>
          <w:szCs w:val="24"/>
        </w:rPr>
        <w:t>as</w:t>
      </w:r>
      <w:r w:rsidRPr="004D7B80">
        <w:rPr>
          <w:rFonts w:ascii="Times New Roman" w:hAnsi="Times New Roman" w:cs="Times New Roman"/>
          <w:color w:val="000000" w:themeColor="text1"/>
          <w:sz w:val="24"/>
          <w:szCs w:val="24"/>
        </w:rPr>
        <w:t xml:space="preserve"> premjerministra vadībā esošās Latvijas Pētniecības un inovāciju stratēģiskās padomes funkcijas, lai nodrošinātu, ka šī padome lemj tikai par stratēģiski izšķirošiem pētniecības un attīstības (P&amp;A), kā arī inovāciju politikas un RIS3 jautājumie</w:t>
      </w:r>
      <w:r>
        <w:rPr>
          <w:rFonts w:ascii="Times New Roman" w:hAnsi="Times New Roman" w:cs="Times New Roman"/>
          <w:color w:val="000000" w:themeColor="text1"/>
          <w:sz w:val="24"/>
          <w:szCs w:val="24"/>
        </w:rPr>
        <w:t>m.</w:t>
      </w:r>
    </w:p>
    <w:p w14:paraId="5B52D1FB" w14:textId="3B2D014D" w:rsidR="00FE76AE" w:rsidRDefault="00362695" w:rsidP="00A016EF">
      <w:pPr>
        <w:spacing w:after="0" w:line="276" w:lineRule="auto"/>
        <w:ind w:firstLine="720"/>
        <w:jc w:val="both"/>
        <w:rPr>
          <w:rFonts w:ascii="Times New Roman" w:hAnsi="Times New Roman" w:cs="Times New Roman"/>
          <w:color w:val="000000" w:themeColor="text1"/>
          <w:sz w:val="24"/>
          <w:szCs w:val="24"/>
        </w:rPr>
      </w:pPr>
      <w:r w:rsidRPr="00362695">
        <w:rPr>
          <w:rFonts w:ascii="Times New Roman" w:hAnsi="Times New Roman" w:cs="Times New Roman"/>
          <w:color w:val="000000" w:themeColor="text1"/>
          <w:sz w:val="24"/>
          <w:szCs w:val="24"/>
        </w:rPr>
        <w:t xml:space="preserve">Ar mērķi paaugstināt budžeta finansējumu augstu sasniegumu zinātnes un pētniecības projektu īstenošanai, 2022.gadā </w:t>
      </w:r>
      <w:r w:rsidRPr="00F538C6">
        <w:rPr>
          <w:rFonts w:ascii="Times New Roman" w:hAnsi="Times New Roman" w:cs="Times New Roman"/>
          <w:b/>
          <w:bCs/>
          <w:color w:val="000000" w:themeColor="text1"/>
          <w:sz w:val="24"/>
          <w:szCs w:val="24"/>
        </w:rPr>
        <w:t>uzsākta Ekonomikas ministrijas izveidot</w:t>
      </w:r>
      <w:r w:rsidR="0028684B" w:rsidRPr="00F538C6">
        <w:rPr>
          <w:rFonts w:ascii="Times New Roman" w:hAnsi="Times New Roman" w:cs="Times New Roman"/>
          <w:b/>
          <w:bCs/>
          <w:color w:val="000000" w:themeColor="text1"/>
          <w:sz w:val="24"/>
          <w:szCs w:val="24"/>
        </w:rPr>
        <w:t>ā</w:t>
      </w:r>
      <w:r w:rsidRPr="00F538C6">
        <w:rPr>
          <w:rFonts w:ascii="Times New Roman" w:hAnsi="Times New Roman" w:cs="Times New Roman"/>
          <w:b/>
          <w:bCs/>
          <w:color w:val="000000" w:themeColor="text1"/>
          <w:sz w:val="24"/>
          <w:szCs w:val="24"/>
        </w:rPr>
        <w:t>s valsts pētījumu programmas “Inovāciju fonds – Nozaru pētījumu programma” īstenošana</w:t>
      </w:r>
      <w:r w:rsidRPr="00362695">
        <w:rPr>
          <w:rFonts w:ascii="Times New Roman" w:hAnsi="Times New Roman" w:cs="Times New Roman"/>
          <w:color w:val="000000" w:themeColor="text1"/>
          <w:sz w:val="24"/>
          <w:szCs w:val="24"/>
        </w:rPr>
        <w:t xml:space="preserve">. </w:t>
      </w:r>
      <w:r w:rsidR="00FE76AE" w:rsidRPr="00FE76AE">
        <w:rPr>
          <w:rFonts w:ascii="Times New Roman" w:hAnsi="Times New Roman" w:cs="Times New Roman"/>
          <w:color w:val="000000" w:themeColor="text1"/>
          <w:sz w:val="24"/>
          <w:szCs w:val="24"/>
        </w:rPr>
        <w:t xml:space="preserve">Programmas mērķis ir veicināt zinātnisko pētniecību un sekmēt tehnoloģiju pārnesi, inovatīvu un komercializējumu produktu un tehnoloģiju attīstību, atbilstoši industrijas pieprasījumam divās Latvijā apstiprinātajās RIS3 jomās: </w:t>
      </w:r>
      <w:r w:rsidR="00DE4B8F">
        <w:rPr>
          <w:rFonts w:ascii="Times New Roman" w:hAnsi="Times New Roman" w:cs="Times New Roman"/>
          <w:color w:val="000000" w:themeColor="text1"/>
          <w:sz w:val="24"/>
          <w:szCs w:val="24"/>
        </w:rPr>
        <w:t xml:space="preserve">(1) </w:t>
      </w:r>
      <w:r w:rsidR="00FE76AE" w:rsidRPr="00FE76AE">
        <w:rPr>
          <w:rFonts w:ascii="Times New Roman" w:hAnsi="Times New Roman" w:cs="Times New Roman"/>
          <w:color w:val="000000" w:themeColor="text1"/>
          <w:sz w:val="24"/>
          <w:szCs w:val="24"/>
        </w:rPr>
        <w:t>“</w:t>
      </w:r>
      <w:proofErr w:type="spellStart"/>
      <w:r w:rsidR="00FE76AE" w:rsidRPr="00FE76AE">
        <w:rPr>
          <w:rFonts w:ascii="Times New Roman" w:hAnsi="Times New Roman" w:cs="Times New Roman"/>
          <w:color w:val="000000" w:themeColor="text1"/>
          <w:sz w:val="24"/>
          <w:szCs w:val="24"/>
        </w:rPr>
        <w:t>Biomedicīna</w:t>
      </w:r>
      <w:proofErr w:type="spellEnd"/>
      <w:r w:rsidR="00FE76AE" w:rsidRPr="00FE76AE">
        <w:rPr>
          <w:rFonts w:ascii="Times New Roman" w:hAnsi="Times New Roman" w:cs="Times New Roman"/>
          <w:color w:val="000000" w:themeColor="text1"/>
          <w:sz w:val="24"/>
          <w:szCs w:val="24"/>
        </w:rPr>
        <w:t xml:space="preserve">, medicīnas tehnoloģijas, farmācija” un </w:t>
      </w:r>
      <w:r w:rsidR="00DE4B8F">
        <w:rPr>
          <w:rFonts w:ascii="Times New Roman" w:hAnsi="Times New Roman" w:cs="Times New Roman"/>
          <w:color w:val="000000" w:themeColor="text1"/>
          <w:sz w:val="24"/>
          <w:szCs w:val="24"/>
        </w:rPr>
        <w:t xml:space="preserve">(2) </w:t>
      </w:r>
      <w:r w:rsidR="00FE76AE" w:rsidRPr="00FE76AE">
        <w:rPr>
          <w:rFonts w:ascii="Times New Roman" w:hAnsi="Times New Roman" w:cs="Times New Roman"/>
          <w:color w:val="000000" w:themeColor="text1"/>
          <w:sz w:val="24"/>
          <w:szCs w:val="24"/>
        </w:rPr>
        <w:t>“</w:t>
      </w:r>
      <w:proofErr w:type="spellStart"/>
      <w:r w:rsidR="00FE76AE" w:rsidRPr="00FE76AE">
        <w:rPr>
          <w:rFonts w:ascii="Times New Roman" w:hAnsi="Times New Roman" w:cs="Times New Roman"/>
          <w:color w:val="000000" w:themeColor="text1"/>
          <w:sz w:val="24"/>
          <w:szCs w:val="24"/>
        </w:rPr>
        <w:t>Fotonika</w:t>
      </w:r>
      <w:proofErr w:type="spellEnd"/>
      <w:r w:rsidR="00FE76AE" w:rsidRPr="00FE76AE">
        <w:rPr>
          <w:rFonts w:ascii="Times New Roman" w:hAnsi="Times New Roman" w:cs="Times New Roman"/>
          <w:color w:val="000000" w:themeColor="text1"/>
          <w:sz w:val="24"/>
          <w:szCs w:val="24"/>
        </w:rPr>
        <w:t xml:space="preserve"> un viedie materiāli, tehnoloģijas un </w:t>
      </w:r>
      <w:proofErr w:type="spellStart"/>
      <w:r w:rsidR="00FE76AE" w:rsidRPr="00FE76AE">
        <w:rPr>
          <w:rFonts w:ascii="Times New Roman" w:hAnsi="Times New Roman" w:cs="Times New Roman"/>
          <w:color w:val="000000" w:themeColor="text1"/>
          <w:sz w:val="24"/>
          <w:szCs w:val="24"/>
        </w:rPr>
        <w:t>inženiersistēmas</w:t>
      </w:r>
      <w:proofErr w:type="spellEnd"/>
      <w:r w:rsidR="00FE76AE" w:rsidRPr="00FE76AE">
        <w:rPr>
          <w:rFonts w:ascii="Times New Roman" w:hAnsi="Times New Roman" w:cs="Times New Roman"/>
          <w:color w:val="000000" w:themeColor="text1"/>
          <w:sz w:val="24"/>
          <w:szCs w:val="24"/>
        </w:rPr>
        <w:t>”.</w:t>
      </w:r>
      <w:r w:rsidR="00733DB0">
        <w:rPr>
          <w:rFonts w:ascii="Times New Roman" w:hAnsi="Times New Roman" w:cs="Times New Roman"/>
          <w:color w:val="000000" w:themeColor="text1"/>
          <w:sz w:val="24"/>
          <w:szCs w:val="24"/>
        </w:rPr>
        <w:t xml:space="preserve"> </w:t>
      </w:r>
      <w:r w:rsidR="00733DB0" w:rsidRPr="00733DB0">
        <w:rPr>
          <w:rFonts w:ascii="Times New Roman" w:hAnsi="Times New Roman" w:cs="Times New Roman"/>
          <w:color w:val="000000" w:themeColor="text1"/>
          <w:sz w:val="24"/>
          <w:szCs w:val="24"/>
        </w:rPr>
        <w:t>Programmā izvirzīti sekojoši uzdevumi:</w:t>
      </w:r>
      <w:r w:rsidR="00E3436A">
        <w:rPr>
          <w:rFonts w:ascii="Times New Roman" w:hAnsi="Times New Roman" w:cs="Times New Roman"/>
          <w:color w:val="000000" w:themeColor="text1"/>
          <w:sz w:val="24"/>
          <w:szCs w:val="24"/>
        </w:rPr>
        <w:t xml:space="preserve"> (1) </w:t>
      </w:r>
      <w:r w:rsidR="00733DB0" w:rsidRPr="00733DB0">
        <w:rPr>
          <w:rFonts w:ascii="Times New Roman" w:hAnsi="Times New Roman" w:cs="Times New Roman"/>
          <w:color w:val="000000" w:themeColor="text1"/>
          <w:sz w:val="24"/>
          <w:szCs w:val="24"/>
        </w:rPr>
        <w:t xml:space="preserve">RIS3 jomā </w:t>
      </w:r>
      <w:r w:rsidR="004B1DA5">
        <w:rPr>
          <w:rFonts w:ascii="Times New Roman" w:hAnsi="Times New Roman" w:cs="Times New Roman"/>
          <w:color w:val="000000" w:themeColor="text1"/>
          <w:sz w:val="24"/>
          <w:szCs w:val="24"/>
        </w:rPr>
        <w:t>“</w:t>
      </w:r>
      <w:proofErr w:type="spellStart"/>
      <w:r w:rsidR="00733DB0" w:rsidRPr="00733DB0">
        <w:rPr>
          <w:rFonts w:ascii="Times New Roman" w:hAnsi="Times New Roman" w:cs="Times New Roman"/>
          <w:color w:val="000000" w:themeColor="text1"/>
          <w:sz w:val="24"/>
          <w:szCs w:val="24"/>
        </w:rPr>
        <w:t>Biomedicīna</w:t>
      </w:r>
      <w:proofErr w:type="spellEnd"/>
      <w:r w:rsidR="00733DB0" w:rsidRPr="00733DB0">
        <w:rPr>
          <w:rFonts w:ascii="Times New Roman" w:hAnsi="Times New Roman" w:cs="Times New Roman"/>
          <w:color w:val="000000" w:themeColor="text1"/>
          <w:sz w:val="24"/>
          <w:szCs w:val="24"/>
        </w:rPr>
        <w:t>, medicīnas tehnoloģijas, farmācija</w:t>
      </w:r>
      <w:r w:rsidR="004B1DA5">
        <w:rPr>
          <w:rFonts w:ascii="Times New Roman" w:hAnsi="Times New Roman" w:cs="Times New Roman"/>
          <w:color w:val="000000" w:themeColor="text1"/>
          <w:sz w:val="24"/>
          <w:szCs w:val="24"/>
        </w:rPr>
        <w:t>”</w:t>
      </w:r>
      <w:r w:rsidR="00733DB0" w:rsidRPr="00733DB0">
        <w:rPr>
          <w:rFonts w:ascii="Times New Roman" w:hAnsi="Times New Roman" w:cs="Times New Roman"/>
          <w:color w:val="000000" w:themeColor="text1"/>
          <w:sz w:val="24"/>
          <w:szCs w:val="24"/>
        </w:rPr>
        <w:t xml:space="preserve"> –  terapijas pieejamības uzlabošana dzīvildzes un darbspējas pieaugumam, attīstot zāļu, to </w:t>
      </w:r>
      <w:proofErr w:type="spellStart"/>
      <w:r w:rsidR="00733DB0" w:rsidRPr="00733DB0">
        <w:rPr>
          <w:rFonts w:ascii="Times New Roman" w:hAnsi="Times New Roman" w:cs="Times New Roman"/>
          <w:color w:val="000000" w:themeColor="text1"/>
          <w:sz w:val="24"/>
          <w:szCs w:val="24"/>
        </w:rPr>
        <w:t>transportformu</w:t>
      </w:r>
      <w:proofErr w:type="spellEnd"/>
      <w:r w:rsidR="00733DB0" w:rsidRPr="00733DB0">
        <w:rPr>
          <w:rFonts w:ascii="Times New Roman" w:hAnsi="Times New Roman" w:cs="Times New Roman"/>
          <w:color w:val="000000" w:themeColor="text1"/>
          <w:sz w:val="24"/>
          <w:szCs w:val="24"/>
        </w:rPr>
        <w:t xml:space="preserve"> un vakcīnu ražošanas tehnoloģijas, īstenojot </w:t>
      </w:r>
      <w:proofErr w:type="spellStart"/>
      <w:r w:rsidR="00733DB0" w:rsidRPr="00733DB0">
        <w:rPr>
          <w:rFonts w:ascii="Times New Roman" w:hAnsi="Times New Roman" w:cs="Times New Roman"/>
          <w:color w:val="000000" w:themeColor="text1"/>
          <w:sz w:val="24"/>
          <w:szCs w:val="24"/>
        </w:rPr>
        <w:t>zāļvielu</w:t>
      </w:r>
      <w:proofErr w:type="spellEnd"/>
      <w:r w:rsidR="00733DB0" w:rsidRPr="00733DB0">
        <w:rPr>
          <w:rFonts w:ascii="Times New Roman" w:hAnsi="Times New Roman" w:cs="Times New Roman"/>
          <w:color w:val="000000" w:themeColor="text1"/>
          <w:sz w:val="24"/>
          <w:szCs w:val="24"/>
        </w:rPr>
        <w:t xml:space="preserve"> pārprofilēšanu un jaunu zāļu atklāšanu un attīstības pētījumus, kā arī identificējot jaunus </w:t>
      </w:r>
      <w:proofErr w:type="spellStart"/>
      <w:r w:rsidR="00733DB0" w:rsidRPr="00733DB0">
        <w:rPr>
          <w:rFonts w:ascii="Times New Roman" w:hAnsi="Times New Roman" w:cs="Times New Roman"/>
          <w:color w:val="000000" w:themeColor="text1"/>
          <w:sz w:val="24"/>
          <w:szCs w:val="24"/>
        </w:rPr>
        <w:t>biomarķierus</w:t>
      </w:r>
      <w:proofErr w:type="spellEnd"/>
      <w:r w:rsidR="00733DB0" w:rsidRPr="00733DB0">
        <w:rPr>
          <w:rFonts w:ascii="Times New Roman" w:hAnsi="Times New Roman" w:cs="Times New Roman"/>
          <w:color w:val="000000" w:themeColor="text1"/>
          <w:sz w:val="24"/>
          <w:szCs w:val="24"/>
        </w:rPr>
        <w:t xml:space="preserve"> un attīstot </w:t>
      </w:r>
      <w:proofErr w:type="spellStart"/>
      <w:r w:rsidR="00733DB0" w:rsidRPr="00733DB0">
        <w:rPr>
          <w:rFonts w:ascii="Times New Roman" w:hAnsi="Times New Roman" w:cs="Times New Roman"/>
          <w:color w:val="000000" w:themeColor="text1"/>
          <w:sz w:val="24"/>
          <w:szCs w:val="24"/>
        </w:rPr>
        <w:t>precīzijas</w:t>
      </w:r>
      <w:proofErr w:type="spellEnd"/>
      <w:r w:rsidR="00733DB0" w:rsidRPr="00733DB0">
        <w:rPr>
          <w:rFonts w:ascii="Times New Roman" w:hAnsi="Times New Roman" w:cs="Times New Roman"/>
          <w:color w:val="000000" w:themeColor="text1"/>
          <w:sz w:val="24"/>
          <w:szCs w:val="24"/>
        </w:rPr>
        <w:t xml:space="preserve"> medicīnas risinājumus;</w:t>
      </w:r>
      <w:r w:rsidR="003509F0">
        <w:rPr>
          <w:rFonts w:ascii="Times New Roman" w:hAnsi="Times New Roman" w:cs="Times New Roman"/>
          <w:color w:val="000000" w:themeColor="text1"/>
          <w:sz w:val="24"/>
          <w:szCs w:val="24"/>
        </w:rPr>
        <w:t xml:space="preserve"> (2) </w:t>
      </w:r>
      <w:r w:rsidR="00733DB0" w:rsidRPr="00733DB0">
        <w:rPr>
          <w:rFonts w:ascii="Times New Roman" w:hAnsi="Times New Roman" w:cs="Times New Roman"/>
          <w:color w:val="000000" w:themeColor="text1"/>
          <w:sz w:val="24"/>
          <w:szCs w:val="24"/>
        </w:rPr>
        <w:t xml:space="preserve">RIS3 jomā </w:t>
      </w:r>
      <w:r w:rsidR="003509F0">
        <w:rPr>
          <w:rFonts w:ascii="Times New Roman" w:hAnsi="Times New Roman" w:cs="Times New Roman"/>
          <w:color w:val="000000" w:themeColor="text1"/>
          <w:sz w:val="24"/>
          <w:szCs w:val="24"/>
        </w:rPr>
        <w:t>“</w:t>
      </w:r>
      <w:proofErr w:type="spellStart"/>
      <w:r w:rsidR="00733DB0" w:rsidRPr="00733DB0">
        <w:rPr>
          <w:rFonts w:ascii="Times New Roman" w:hAnsi="Times New Roman" w:cs="Times New Roman"/>
          <w:color w:val="000000" w:themeColor="text1"/>
          <w:sz w:val="24"/>
          <w:szCs w:val="24"/>
        </w:rPr>
        <w:t>Fotonika</w:t>
      </w:r>
      <w:proofErr w:type="spellEnd"/>
      <w:r w:rsidR="00733DB0" w:rsidRPr="00733DB0">
        <w:rPr>
          <w:rFonts w:ascii="Times New Roman" w:hAnsi="Times New Roman" w:cs="Times New Roman"/>
          <w:color w:val="000000" w:themeColor="text1"/>
          <w:sz w:val="24"/>
          <w:szCs w:val="24"/>
        </w:rPr>
        <w:t xml:space="preserve"> un viedie materiāli, tehnoloģijas un </w:t>
      </w:r>
      <w:proofErr w:type="spellStart"/>
      <w:r w:rsidR="00733DB0" w:rsidRPr="00733DB0">
        <w:rPr>
          <w:rFonts w:ascii="Times New Roman" w:hAnsi="Times New Roman" w:cs="Times New Roman"/>
          <w:color w:val="000000" w:themeColor="text1"/>
          <w:sz w:val="24"/>
          <w:szCs w:val="24"/>
        </w:rPr>
        <w:t>inženiersistēmas</w:t>
      </w:r>
      <w:proofErr w:type="spellEnd"/>
      <w:r w:rsidR="003509F0">
        <w:rPr>
          <w:rFonts w:ascii="Times New Roman" w:hAnsi="Times New Roman" w:cs="Times New Roman"/>
          <w:color w:val="000000" w:themeColor="text1"/>
          <w:sz w:val="24"/>
          <w:szCs w:val="24"/>
        </w:rPr>
        <w:t>”</w:t>
      </w:r>
      <w:r w:rsidR="00733DB0" w:rsidRPr="00733DB0">
        <w:rPr>
          <w:rFonts w:ascii="Times New Roman" w:hAnsi="Times New Roman" w:cs="Times New Roman"/>
          <w:color w:val="000000" w:themeColor="text1"/>
          <w:sz w:val="24"/>
          <w:szCs w:val="24"/>
        </w:rPr>
        <w:t xml:space="preserve"> – viedu optikas un materiālu, </w:t>
      </w:r>
      <w:proofErr w:type="spellStart"/>
      <w:r w:rsidR="00733DB0" w:rsidRPr="00733DB0">
        <w:rPr>
          <w:rFonts w:ascii="Times New Roman" w:hAnsi="Times New Roman" w:cs="Times New Roman"/>
          <w:color w:val="000000" w:themeColor="text1"/>
          <w:sz w:val="24"/>
          <w:szCs w:val="24"/>
        </w:rPr>
        <w:t>mikrofluīdikas</w:t>
      </w:r>
      <w:proofErr w:type="spellEnd"/>
      <w:r w:rsidR="00733DB0" w:rsidRPr="00733DB0">
        <w:rPr>
          <w:rFonts w:ascii="Times New Roman" w:hAnsi="Times New Roman" w:cs="Times New Roman"/>
          <w:color w:val="000000" w:themeColor="text1"/>
          <w:sz w:val="24"/>
          <w:szCs w:val="24"/>
        </w:rPr>
        <w:t>, mikroelektronikas un sensoru, robotikas un nākotnes lietu interneta risinājumu attīstīšana.</w:t>
      </w:r>
      <w:r w:rsidR="002A659C">
        <w:rPr>
          <w:rFonts w:ascii="Times New Roman" w:hAnsi="Times New Roman" w:cs="Times New Roman"/>
          <w:color w:val="000000" w:themeColor="text1"/>
          <w:sz w:val="24"/>
          <w:szCs w:val="24"/>
        </w:rPr>
        <w:t xml:space="preserve"> </w:t>
      </w:r>
      <w:r w:rsidR="00733DB0" w:rsidRPr="00733DB0">
        <w:rPr>
          <w:rFonts w:ascii="Times New Roman" w:hAnsi="Times New Roman" w:cs="Times New Roman"/>
          <w:color w:val="000000" w:themeColor="text1"/>
          <w:sz w:val="24"/>
          <w:szCs w:val="24"/>
        </w:rPr>
        <w:t>Programm</w:t>
      </w:r>
      <w:r w:rsidR="00400911">
        <w:rPr>
          <w:rFonts w:ascii="Times New Roman" w:hAnsi="Times New Roman" w:cs="Times New Roman"/>
          <w:color w:val="000000" w:themeColor="text1"/>
          <w:sz w:val="24"/>
          <w:szCs w:val="24"/>
        </w:rPr>
        <w:t xml:space="preserve">ā projektu īstenotājiem pieejamais </w:t>
      </w:r>
      <w:r w:rsidR="00733DB0" w:rsidRPr="00733DB0">
        <w:rPr>
          <w:rFonts w:ascii="Times New Roman" w:hAnsi="Times New Roman" w:cs="Times New Roman"/>
          <w:color w:val="000000" w:themeColor="text1"/>
          <w:sz w:val="24"/>
          <w:szCs w:val="24"/>
        </w:rPr>
        <w:t>kopējais valsts budžeta finansējums ir 1</w:t>
      </w:r>
      <w:r w:rsidR="00400911">
        <w:rPr>
          <w:rFonts w:ascii="Times New Roman" w:hAnsi="Times New Roman" w:cs="Times New Roman"/>
          <w:color w:val="000000" w:themeColor="text1"/>
          <w:sz w:val="24"/>
          <w:szCs w:val="24"/>
        </w:rPr>
        <w:t xml:space="preserve">1,4 milj. </w:t>
      </w:r>
      <w:r w:rsidR="004251FC">
        <w:rPr>
          <w:rFonts w:ascii="Times New Roman" w:hAnsi="Times New Roman" w:cs="Times New Roman"/>
          <w:color w:val="000000" w:themeColor="text1"/>
          <w:sz w:val="24"/>
          <w:szCs w:val="24"/>
        </w:rPr>
        <w:t>EUR</w:t>
      </w:r>
      <w:r w:rsidR="00733DB0" w:rsidRPr="00733DB0">
        <w:rPr>
          <w:rFonts w:ascii="Times New Roman" w:hAnsi="Times New Roman" w:cs="Times New Roman"/>
          <w:color w:val="000000" w:themeColor="text1"/>
          <w:sz w:val="24"/>
          <w:szCs w:val="24"/>
        </w:rPr>
        <w:t>. Programmas ietvaros tiks finansēts viens projekts katrā no izvēlētajām divām RIS3 jomām, atbilstoši Programmā sasniedzamajiem uzdevumiem.</w:t>
      </w:r>
    </w:p>
    <w:p w14:paraId="6F4DD8DA" w14:textId="15241596" w:rsidR="00537F12" w:rsidRDefault="00537F12" w:rsidP="00A016EF">
      <w:pPr>
        <w:spacing w:after="0" w:line="276" w:lineRule="auto"/>
        <w:ind w:firstLine="720"/>
        <w:jc w:val="both"/>
        <w:rPr>
          <w:rFonts w:ascii="Times New Roman" w:hAnsi="Times New Roman" w:cs="Times New Roman"/>
          <w:color w:val="000000" w:themeColor="text1"/>
          <w:sz w:val="24"/>
          <w:szCs w:val="24"/>
          <w:shd w:val="clear" w:color="auto" w:fill="F2F2F2" w:themeFill="background1" w:themeFillShade="F2"/>
        </w:rPr>
      </w:pPr>
      <w:r w:rsidRPr="004D7B80">
        <w:rPr>
          <w:rFonts w:ascii="Times New Roman" w:hAnsi="Times New Roman" w:cs="Times New Roman"/>
          <w:color w:val="000000" w:themeColor="text1"/>
          <w:sz w:val="24"/>
          <w:szCs w:val="24"/>
        </w:rPr>
        <w:lastRenderedPageBreak/>
        <w:t xml:space="preserve">Atbilstoši VRP noteiktajam, </w:t>
      </w:r>
      <w:r w:rsidRPr="004D7B80">
        <w:rPr>
          <w:rFonts w:ascii="Times New Roman" w:hAnsi="Times New Roman" w:cs="Times New Roman"/>
          <w:b/>
          <w:color w:val="000000" w:themeColor="text1"/>
          <w:sz w:val="24"/>
          <w:szCs w:val="24"/>
        </w:rPr>
        <w:t xml:space="preserve">2021.gadā uzsākta Norvēģijas finanšu instrumenta 2014.-2021.gadam programmas “Uzņēmējdarbības attīstība, inovācijas un mazie un vidējie uzņēmumi” </w:t>
      </w:r>
      <w:r w:rsidRPr="004D228D">
        <w:rPr>
          <w:rFonts w:ascii="Times New Roman" w:hAnsi="Times New Roman" w:cs="Times New Roman"/>
          <w:color w:val="000000" w:themeColor="text1"/>
          <w:sz w:val="24"/>
          <w:szCs w:val="24"/>
        </w:rPr>
        <w:t>(</w:t>
      </w:r>
      <w:r w:rsidR="00CF59FD" w:rsidRPr="004D228D">
        <w:rPr>
          <w:rFonts w:ascii="Times New Roman" w:hAnsi="Times New Roman" w:cs="Times New Roman"/>
          <w:color w:val="000000" w:themeColor="text1"/>
          <w:sz w:val="24"/>
          <w:szCs w:val="24"/>
        </w:rPr>
        <w:t xml:space="preserve">turpmāk – </w:t>
      </w:r>
      <w:r w:rsidRPr="004D228D">
        <w:rPr>
          <w:rFonts w:ascii="Times New Roman" w:hAnsi="Times New Roman" w:cs="Times New Roman"/>
          <w:color w:val="000000" w:themeColor="text1"/>
          <w:sz w:val="24"/>
          <w:szCs w:val="24"/>
        </w:rPr>
        <w:t>NFI programma)</w:t>
      </w:r>
      <w:r w:rsidRPr="004D7B80">
        <w:rPr>
          <w:rFonts w:ascii="Times New Roman" w:hAnsi="Times New Roman" w:cs="Times New Roman"/>
          <w:b/>
          <w:color w:val="000000" w:themeColor="text1"/>
          <w:sz w:val="24"/>
          <w:szCs w:val="24"/>
        </w:rPr>
        <w:t xml:space="preserve"> īstenošana</w:t>
      </w:r>
      <w:r w:rsidRPr="004D7B80">
        <w:rPr>
          <w:rFonts w:ascii="Times New Roman" w:hAnsi="Times New Roman" w:cs="Times New Roman"/>
          <w:color w:val="000000" w:themeColor="text1"/>
          <w:sz w:val="24"/>
          <w:szCs w:val="24"/>
        </w:rPr>
        <w:t xml:space="preserve">. NFI programmas ieviešanu administrē LIAA un tā tiek īstenota līdz 2024.gada aprīlim. NFI programmā uzņēmējiem ir pieejams finansējums 14,7 milj. </w:t>
      </w:r>
      <w:r w:rsidR="004251FC">
        <w:rPr>
          <w:rFonts w:ascii="Times New Roman" w:hAnsi="Times New Roman" w:cs="Times New Roman"/>
          <w:color w:val="000000" w:themeColor="text1"/>
          <w:sz w:val="24"/>
          <w:szCs w:val="24"/>
        </w:rPr>
        <w:t>EUR</w:t>
      </w:r>
      <w:r w:rsidRPr="004D7B80">
        <w:rPr>
          <w:rFonts w:ascii="Times New Roman" w:hAnsi="Times New Roman" w:cs="Times New Roman"/>
          <w:color w:val="000000" w:themeColor="text1"/>
          <w:sz w:val="24"/>
          <w:szCs w:val="24"/>
        </w:rPr>
        <w:t xml:space="preserve"> (12,5 milj. </w:t>
      </w:r>
      <w:r w:rsidR="004251FC">
        <w:rPr>
          <w:rFonts w:ascii="Times New Roman" w:hAnsi="Times New Roman" w:cs="Times New Roman"/>
          <w:color w:val="000000" w:themeColor="text1"/>
          <w:sz w:val="24"/>
          <w:szCs w:val="24"/>
        </w:rPr>
        <w:t>EUR</w:t>
      </w:r>
      <w:r w:rsidRPr="004D7B80">
        <w:rPr>
          <w:rFonts w:ascii="Times New Roman" w:hAnsi="Times New Roman" w:cs="Times New Roman"/>
          <w:color w:val="000000" w:themeColor="text1"/>
          <w:sz w:val="24"/>
          <w:szCs w:val="24"/>
        </w:rPr>
        <w:t xml:space="preserve"> Norvēģijas finanšu instrumenta un 2,2 milj. </w:t>
      </w:r>
      <w:r w:rsidR="004251FC">
        <w:rPr>
          <w:rFonts w:ascii="Times New Roman" w:hAnsi="Times New Roman" w:cs="Times New Roman"/>
          <w:color w:val="000000" w:themeColor="text1"/>
          <w:sz w:val="24"/>
          <w:szCs w:val="24"/>
        </w:rPr>
        <w:t>EUR</w:t>
      </w:r>
      <w:r w:rsidRPr="004D7B80">
        <w:rPr>
          <w:rFonts w:ascii="Times New Roman" w:hAnsi="Times New Roman" w:cs="Times New Roman"/>
          <w:color w:val="000000" w:themeColor="text1"/>
          <w:sz w:val="24"/>
          <w:szCs w:val="24"/>
        </w:rPr>
        <w:t xml:space="preserve"> valsts budžeta finansējums) apmērā inovatīvas uzņēmējdarbības attīstībai. NFI programmas mērķis ir veicināt augstākas pievienotās vērtības produktu un pakalpojumu radīšanu trīs jomās: (1) “zaļās” inovācijas, (2) informācijas un komunikācijas tehnoloģijas un (3) dzīves līmeni atbalstošas tehnoloģijas. NFI programmā finansējums pieejams MVU jaunu produktu un tehnoloģiju izstrādei (Neliela apjoma grantu shēmas), kā arī ražošanas iekārtu modernizācijai (Atklātais konkurss). Neliela apjoma grantu shēmu un Atklātā konkursa ietvaros kopā tika saņemti 116 pieteikumi un atbalstīta 40 projektu īstenošana. Vienlaikus 2021.gada 7.oktobrī tika atklāts LIAA Tehnoloģiju biznesa centrs (TBC), kas ir NFI programmas sastāvdaļa. Projekts tiek īstenots sadarbībā ar TBC partneriem – Latvijas Universitāti, Rīgas Tehnisko universitāti un Rīgas Stradiņa universitāti un tā mērķis ir veicināt biznesa ideju attīstību, kas vērstas uz tehnoloģiski ietilpīgu produktu izveidi</w:t>
      </w:r>
      <w:r w:rsidRPr="0055489A">
        <w:rPr>
          <w:rFonts w:ascii="Times New Roman" w:hAnsi="Times New Roman" w:cs="Times New Roman"/>
          <w:color w:val="000000" w:themeColor="text1"/>
          <w:sz w:val="24"/>
          <w:szCs w:val="24"/>
          <w:shd w:val="clear" w:color="auto" w:fill="F2F2F2" w:themeFill="background1" w:themeFillShade="F2"/>
        </w:rPr>
        <w:t>.</w:t>
      </w:r>
    </w:p>
    <w:p w14:paraId="188506ED" w14:textId="1199B010" w:rsidR="00537F12" w:rsidRPr="00FB7951" w:rsidRDefault="00537F12" w:rsidP="00A016EF">
      <w:pPr>
        <w:spacing w:after="0" w:line="276" w:lineRule="auto"/>
        <w:ind w:firstLine="720"/>
        <w:jc w:val="both"/>
        <w:rPr>
          <w:rFonts w:ascii="Times New Roman" w:hAnsi="Times New Roman" w:cs="Times New Roman"/>
          <w:color w:val="000000" w:themeColor="text1"/>
          <w:sz w:val="24"/>
          <w:szCs w:val="24"/>
          <w:shd w:val="clear" w:color="auto" w:fill="F2F2F2" w:themeFill="background1" w:themeFillShade="F2"/>
        </w:rPr>
      </w:pPr>
      <w:r w:rsidRPr="00D3005A">
        <w:rPr>
          <w:rFonts w:ascii="Times New Roman" w:hAnsi="Times New Roman" w:cs="Times New Roman"/>
          <w:color w:val="000000" w:themeColor="text1"/>
          <w:sz w:val="24"/>
          <w:szCs w:val="24"/>
          <w:shd w:val="clear" w:color="auto" w:fill="FFFFFF"/>
        </w:rPr>
        <w:t>2022.gada 15.martā Ministru kabinets apstiprināja noteikumus Nr.173 “Kārtība, kādā ārvalstu filmu uzņemšanai Latvijā tiek piešķirts valsts budžeta līdzfinansējums”. Š</w:t>
      </w:r>
      <w:r w:rsidRPr="00F06F37">
        <w:rPr>
          <w:rFonts w:ascii="Times New Roman" w:hAnsi="Times New Roman" w:cs="Times New Roman"/>
          <w:color w:val="000000" w:themeColor="text1"/>
          <w:sz w:val="24"/>
          <w:szCs w:val="24"/>
          <w:shd w:val="clear" w:color="auto" w:fill="FFFFFF"/>
        </w:rPr>
        <w:t xml:space="preserve">ajos noteikumos </w:t>
      </w:r>
      <w:r w:rsidRPr="00FB7951">
        <w:rPr>
          <w:rFonts w:ascii="Times New Roman" w:hAnsi="Times New Roman" w:cs="Times New Roman"/>
          <w:b/>
          <w:bCs/>
          <w:color w:val="000000" w:themeColor="text1"/>
          <w:sz w:val="24"/>
          <w:szCs w:val="24"/>
          <w:shd w:val="clear" w:color="auto" w:fill="FFFFFF"/>
        </w:rPr>
        <w:t>noteikta kārtība, kādā LIAA piešķir valsts budžeta līdzfinansējumu ārvalstu filmu uzņemšanai Latvijā</w:t>
      </w:r>
      <w:r w:rsidRPr="00D3005A">
        <w:rPr>
          <w:rFonts w:ascii="Times New Roman" w:hAnsi="Times New Roman" w:cs="Times New Roman"/>
          <w:color w:val="000000" w:themeColor="text1"/>
          <w:sz w:val="24"/>
          <w:szCs w:val="24"/>
          <w:shd w:val="clear" w:color="auto" w:fill="FFFFFF"/>
        </w:rPr>
        <w:t xml:space="preserve">. Iniciatīvas mērķis ir piesaistīt ārvalstu finansējumu Latvijas filmu nozarei un citām nozarēm, atbalstot ārvalstu filmu, t.sk. </w:t>
      </w:r>
      <w:proofErr w:type="spellStart"/>
      <w:r w:rsidRPr="00D3005A">
        <w:rPr>
          <w:rFonts w:ascii="Times New Roman" w:hAnsi="Times New Roman" w:cs="Times New Roman"/>
          <w:color w:val="000000" w:themeColor="text1"/>
          <w:sz w:val="24"/>
          <w:szCs w:val="24"/>
          <w:shd w:val="clear" w:color="auto" w:fill="FFFFFF"/>
        </w:rPr>
        <w:t>spēlfilmu</w:t>
      </w:r>
      <w:proofErr w:type="spellEnd"/>
      <w:r w:rsidRPr="00D3005A">
        <w:rPr>
          <w:rFonts w:ascii="Times New Roman" w:hAnsi="Times New Roman" w:cs="Times New Roman"/>
          <w:color w:val="000000" w:themeColor="text1"/>
          <w:sz w:val="24"/>
          <w:szCs w:val="24"/>
          <w:shd w:val="clear" w:color="auto" w:fill="FFFFFF"/>
        </w:rPr>
        <w:t>, animācijas un dokumentālo filmu, kā arī t</w:t>
      </w:r>
      <w:r w:rsidRPr="00F06F37">
        <w:rPr>
          <w:rFonts w:ascii="Times New Roman" w:hAnsi="Times New Roman" w:cs="Times New Roman"/>
          <w:color w:val="000000" w:themeColor="text1"/>
          <w:sz w:val="24"/>
          <w:szCs w:val="24"/>
          <w:shd w:val="clear" w:color="auto" w:fill="FFFFFF"/>
        </w:rPr>
        <w:t xml:space="preserve">elevīzijas filmu uzņemšanu Latvijā. Pirmajā konkursa atlases kārtā, kas tika organizēta 2022. gada I pusē, atbalstu guva 2 projekti. 2022.gadā paredzēts vēl viens projekta uzsaukums. Iniciatīvai plānotais kopējais publiskais finansējums ir 793 773 </w:t>
      </w:r>
      <w:r w:rsidR="00E707B4">
        <w:rPr>
          <w:rFonts w:ascii="Times New Roman" w:hAnsi="Times New Roman" w:cs="Times New Roman"/>
          <w:color w:val="000000" w:themeColor="text1"/>
          <w:sz w:val="24"/>
          <w:szCs w:val="24"/>
          <w:shd w:val="clear" w:color="auto" w:fill="FFFFFF"/>
        </w:rPr>
        <w:t>EUR</w:t>
      </w:r>
      <w:r w:rsidRPr="00F06F37">
        <w:rPr>
          <w:rFonts w:ascii="Times New Roman" w:hAnsi="Times New Roman" w:cs="Times New Roman"/>
          <w:color w:val="000000" w:themeColor="text1"/>
          <w:sz w:val="24"/>
          <w:szCs w:val="24"/>
          <w:shd w:val="clear" w:color="auto" w:fill="FFFFFF"/>
        </w:rPr>
        <w:t xml:space="preserve"> (2022.gadam), no kuriem 100% sastāda valsts budžeta finansējums. Kopumā ārvalstu filmu producentiem pieejamais līdzfinansējuma apmērs ir 20% no līdzfinansējuma līgumā norādīto attiecināmo izdevumu kopsummas, savukārt attiecināmo atalgojuma izmaksu pozīcijām līdzfinansējuma apmērs ir 30%.</w:t>
      </w:r>
      <w:r w:rsidRPr="00DD2144">
        <w:rPr>
          <w:rFonts w:ascii="Times New Roman" w:hAnsi="Times New Roman" w:cs="Times New Roman"/>
          <w:color w:val="000000" w:themeColor="text1"/>
          <w:sz w:val="24"/>
          <w:szCs w:val="24"/>
          <w:shd w:val="clear" w:color="auto" w:fill="FFFFFF"/>
        </w:rPr>
        <w:t xml:space="preserve">  </w:t>
      </w:r>
    </w:p>
    <w:p w14:paraId="6BC64AF5" w14:textId="58F3EB65" w:rsidR="0052496D" w:rsidRDefault="0052496D" w:rsidP="00A016EF">
      <w:pPr>
        <w:spacing w:after="0" w:line="276" w:lineRule="auto"/>
        <w:ind w:firstLine="720"/>
        <w:jc w:val="both"/>
        <w:rPr>
          <w:rFonts w:ascii="Times New Roman" w:hAnsi="Times New Roman" w:cs="Times New Roman"/>
          <w:color w:val="000000" w:themeColor="text1"/>
          <w:sz w:val="24"/>
          <w:szCs w:val="24"/>
        </w:rPr>
      </w:pPr>
      <w:r w:rsidRPr="00C06388">
        <w:rPr>
          <w:rFonts w:ascii="Times New Roman" w:hAnsi="Times New Roman" w:cs="Times New Roman"/>
          <w:color w:val="000000" w:themeColor="text1"/>
          <w:sz w:val="24"/>
          <w:szCs w:val="24"/>
        </w:rPr>
        <w:t xml:space="preserve">Izveidota jauna </w:t>
      </w:r>
      <w:r w:rsidRPr="00C06388">
        <w:rPr>
          <w:rFonts w:ascii="Times New Roman" w:hAnsi="Times New Roman" w:cs="Times New Roman"/>
          <w:b/>
          <w:color w:val="000000" w:themeColor="text1"/>
          <w:sz w:val="24"/>
          <w:szCs w:val="24"/>
        </w:rPr>
        <w:t>informācijas tehnoloģiju izcilības bakalaura studiju programma</w:t>
      </w:r>
      <w:r w:rsidRPr="00C06388">
        <w:rPr>
          <w:rFonts w:ascii="Times New Roman" w:hAnsi="Times New Roman" w:cs="Times New Roman"/>
          <w:color w:val="000000" w:themeColor="text1"/>
          <w:sz w:val="24"/>
          <w:szCs w:val="24"/>
        </w:rPr>
        <w:t xml:space="preserve">, kas 2019./2020.mācību gadā uzņēmusi pirmos studentus, un ko īstenos RTU Rīgas Biznesa skola, piedaloties Latvijas Universitātei un Bufalo universitātei (ASV). </w:t>
      </w:r>
    </w:p>
    <w:p w14:paraId="31369264" w14:textId="50041115" w:rsidR="0052496D" w:rsidRPr="00C06388" w:rsidRDefault="0052496D" w:rsidP="00A016EF">
      <w:pPr>
        <w:spacing w:after="0" w:line="276" w:lineRule="auto"/>
        <w:ind w:firstLine="720"/>
        <w:jc w:val="both"/>
        <w:rPr>
          <w:rFonts w:ascii="Times New Roman" w:hAnsi="Times New Roman" w:cs="Times New Roman"/>
          <w:color w:val="000000" w:themeColor="text1"/>
          <w:sz w:val="24"/>
          <w:szCs w:val="24"/>
        </w:rPr>
      </w:pPr>
      <w:r w:rsidRPr="00C06388">
        <w:rPr>
          <w:rFonts w:ascii="Times New Roman" w:hAnsi="Times New Roman" w:cs="Times New Roman"/>
          <w:color w:val="000000" w:themeColor="text1"/>
          <w:sz w:val="24"/>
          <w:szCs w:val="24"/>
        </w:rPr>
        <w:t>2019.</w:t>
      </w:r>
      <w:r w:rsidR="007E0835" w:rsidRPr="004D228D">
        <w:rPr>
          <w:rFonts w:ascii="Times New Roman" w:hAnsi="Times New Roman" w:cs="Times New Roman"/>
          <w:color w:val="000000" w:themeColor="text1"/>
          <w:sz w:val="24"/>
          <w:szCs w:val="24"/>
        </w:rPr>
        <w:t>gada 26.novembrī</w:t>
      </w:r>
      <w:r w:rsidRPr="00C06388">
        <w:rPr>
          <w:rFonts w:ascii="Times New Roman" w:hAnsi="Times New Roman" w:cs="Times New Roman"/>
          <w:color w:val="000000" w:themeColor="text1"/>
          <w:sz w:val="24"/>
          <w:szCs w:val="24"/>
        </w:rPr>
        <w:t xml:space="preserve"> “Lidostas parkā” atklāta pasaulē lielākās DNS gēnu sekvencēšanas organizācijas </w:t>
      </w:r>
      <w:proofErr w:type="spellStart"/>
      <w:r w:rsidRPr="00C06388">
        <w:rPr>
          <w:rFonts w:ascii="Times New Roman" w:hAnsi="Times New Roman" w:cs="Times New Roman"/>
          <w:i/>
          <w:color w:val="000000" w:themeColor="text1"/>
          <w:sz w:val="24"/>
          <w:szCs w:val="24"/>
        </w:rPr>
        <w:t>Beijing</w:t>
      </w:r>
      <w:proofErr w:type="spellEnd"/>
      <w:r w:rsidRPr="00C06388">
        <w:rPr>
          <w:rFonts w:ascii="Times New Roman" w:hAnsi="Times New Roman" w:cs="Times New Roman"/>
          <w:i/>
          <w:color w:val="000000" w:themeColor="text1"/>
          <w:sz w:val="24"/>
          <w:szCs w:val="24"/>
        </w:rPr>
        <w:t xml:space="preserve"> </w:t>
      </w:r>
      <w:proofErr w:type="spellStart"/>
      <w:r w:rsidRPr="00C06388">
        <w:rPr>
          <w:rFonts w:ascii="Times New Roman" w:hAnsi="Times New Roman" w:cs="Times New Roman"/>
          <w:i/>
          <w:color w:val="000000" w:themeColor="text1"/>
          <w:sz w:val="24"/>
          <w:szCs w:val="24"/>
        </w:rPr>
        <w:t>Genomics</w:t>
      </w:r>
      <w:proofErr w:type="spellEnd"/>
      <w:r w:rsidRPr="00C06388">
        <w:rPr>
          <w:rFonts w:ascii="Times New Roman" w:hAnsi="Times New Roman" w:cs="Times New Roman"/>
          <w:i/>
          <w:color w:val="000000" w:themeColor="text1"/>
          <w:sz w:val="24"/>
          <w:szCs w:val="24"/>
        </w:rPr>
        <w:t xml:space="preserve"> </w:t>
      </w:r>
      <w:proofErr w:type="spellStart"/>
      <w:r w:rsidRPr="00C06388">
        <w:rPr>
          <w:rFonts w:ascii="Times New Roman" w:hAnsi="Times New Roman" w:cs="Times New Roman"/>
          <w:i/>
          <w:color w:val="000000" w:themeColor="text1"/>
          <w:sz w:val="24"/>
          <w:szCs w:val="24"/>
        </w:rPr>
        <w:t>Institute</w:t>
      </w:r>
      <w:proofErr w:type="spellEnd"/>
      <w:r w:rsidRPr="00C06388">
        <w:rPr>
          <w:rFonts w:ascii="Times New Roman" w:hAnsi="Times New Roman" w:cs="Times New Roman"/>
          <w:i/>
          <w:color w:val="000000" w:themeColor="text1"/>
          <w:sz w:val="24"/>
          <w:szCs w:val="24"/>
        </w:rPr>
        <w:t xml:space="preserve"> </w:t>
      </w:r>
      <w:r w:rsidRPr="00C06388">
        <w:rPr>
          <w:rFonts w:ascii="Times New Roman" w:hAnsi="Times New Roman" w:cs="Times New Roman"/>
          <w:color w:val="000000" w:themeColor="text1"/>
          <w:sz w:val="24"/>
          <w:szCs w:val="24"/>
        </w:rPr>
        <w:t xml:space="preserve">ražotne Latvijā – </w:t>
      </w:r>
      <w:r w:rsidRPr="00C06388">
        <w:rPr>
          <w:rFonts w:ascii="Times New Roman" w:hAnsi="Times New Roman" w:cs="Times New Roman"/>
          <w:b/>
          <w:color w:val="000000" w:themeColor="text1"/>
          <w:sz w:val="24"/>
          <w:szCs w:val="24"/>
          <w:u w:val="single"/>
        </w:rPr>
        <w:t>“MGI Latvia” gēnu sekvencēšanas centrs</w:t>
      </w:r>
      <w:r w:rsidRPr="00C06388">
        <w:rPr>
          <w:rFonts w:ascii="Times New Roman" w:hAnsi="Times New Roman" w:cs="Times New Roman"/>
          <w:color w:val="000000" w:themeColor="text1"/>
          <w:sz w:val="24"/>
          <w:szCs w:val="24"/>
          <w:u w:val="single"/>
        </w:rPr>
        <w:t xml:space="preserve">. Investēti vairāk kā 15 milj. </w:t>
      </w:r>
      <w:r w:rsidR="00444407">
        <w:rPr>
          <w:rFonts w:ascii="Times New Roman" w:hAnsi="Times New Roman" w:cs="Times New Roman"/>
          <w:color w:val="000000" w:themeColor="text1"/>
          <w:sz w:val="24"/>
          <w:szCs w:val="24"/>
          <w:u w:val="single"/>
        </w:rPr>
        <w:t>EUR</w:t>
      </w:r>
      <w:r w:rsidRPr="00C06388">
        <w:rPr>
          <w:rFonts w:ascii="Times New Roman" w:hAnsi="Times New Roman" w:cs="Times New Roman"/>
          <w:color w:val="000000" w:themeColor="text1"/>
          <w:sz w:val="24"/>
          <w:szCs w:val="24"/>
          <w:u w:val="single"/>
        </w:rPr>
        <w:t xml:space="preserve">. </w:t>
      </w:r>
      <w:r w:rsidRPr="00C06388">
        <w:rPr>
          <w:rFonts w:ascii="Times New Roman" w:hAnsi="Times New Roman" w:cs="Times New Roman"/>
          <w:color w:val="000000" w:themeColor="text1"/>
          <w:sz w:val="24"/>
          <w:szCs w:val="24"/>
        </w:rPr>
        <w:t xml:space="preserve">Nākotnē tiks nodarbināti vismaz 80 </w:t>
      </w:r>
      <w:proofErr w:type="spellStart"/>
      <w:r w:rsidRPr="00C06388">
        <w:rPr>
          <w:rFonts w:ascii="Times New Roman" w:hAnsi="Times New Roman" w:cs="Times New Roman"/>
          <w:color w:val="000000" w:themeColor="text1"/>
          <w:sz w:val="24"/>
          <w:szCs w:val="24"/>
        </w:rPr>
        <w:t>biomedicīnas</w:t>
      </w:r>
      <w:proofErr w:type="spellEnd"/>
      <w:r w:rsidRPr="00C06388">
        <w:rPr>
          <w:rFonts w:ascii="Times New Roman" w:hAnsi="Times New Roman" w:cs="Times New Roman"/>
          <w:color w:val="000000" w:themeColor="text1"/>
          <w:sz w:val="24"/>
          <w:szCs w:val="24"/>
        </w:rPr>
        <w:t xml:space="preserve"> speciālisti.</w:t>
      </w:r>
    </w:p>
    <w:p w14:paraId="159AC3B3" w14:textId="27ABBA83" w:rsidR="0052496D" w:rsidRDefault="008869C4" w:rsidP="00A016EF">
      <w:pPr>
        <w:pStyle w:val="ListParagraph"/>
        <w:shd w:val="clear" w:color="auto" w:fill="FFFFFF" w:themeFill="background1"/>
        <w:spacing w:after="0" w:line="276" w:lineRule="auto"/>
        <w:ind w:left="0" w:firstLine="720"/>
        <w:contextualSpacing w:val="0"/>
        <w:jc w:val="both"/>
        <w:rPr>
          <w:rFonts w:ascii="Times New Roman" w:eastAsiaTheme="minorEastAsia" w:hAnsi="Times New Roman" w:cs="Times New Roman"/>
          <w:color w:val="000000" w:themeColor="text1"/>
          <w:sz w:val="24"/>
          <w:szCs w:val="24"/>
        </w:rPr>
      </w:pPr>
      <w:r w:rsidRPr="00C241CD">
        <w:rPr>
          <w:rFonts w:ascii="Times New Roman" w:eastAsia="Times New Roman" w:hAnsi="Times New Roman" w:cs="Times New Roman"/>
          <w:sz w:val="24"/>
          <w:szCs w:val="24"/>
        </w:rPr>
        <w:t xml:space="preserve">Atbalsts </w:t>
      </w:r>
      <w:proofErr w:type="spellStart"/>
      <w:r w:rsidRPr="00C241CD">
        <w:rPr>
          <w:rFonts w:ascii="Times New Roman" w:eastAsia="Times New Roman" w:hAnsi="Times New Roman" w:cs="Times New Roman"/>
          <w:sz w:val="24"/>
          <w:szCs w:val="24"/>
        </w:rPr>
        <w:t>jaunuzņēmumu</w:t>
      </w:r>
      <w:proofErr w:type="spellEnd"/>
      <w:r w:rsidRPr="00C241CD">
        <w:rPr>
          <w:rFonts w:ascii="Times New Roman" w:eastAsia="Times New Roman" w:hAnsi="Times New Roman" w:cs="Times New Roman"/>
          <w:sz w:val="24"/>
          <w:szCs w:val="24"/>
        </w:rPr>
        <w:t xml:space="preserve"> ekosistēmas attīstībai ir būtisks produktivitātes paaugstināšanas faktors</w:t>
      </w:r>
      <w:r w:rsidR="00C241CD">
        <w:rPr>
          <w:rFonts w:ascii="Times New Roman" w:eastAsia="Times New Roman" w:hAnsi="Times New Roman" w:cs="Times New Roman"/>
          <w:sz w:val="24"/>
          <w:szCs w:val="24"/>
        </w:rPr>
        <w:t>,</w:t>
      </w:r>
      <w:r w:rsidR="00BB7C3E" w:rsidRPr="00C241CD">
        <w:rPr>
          <w:rFonts w:ascii="Times New Roman" w:eastAsia="Times New Roman" w:hAnsi="Times New Roman" w:cs="Times New Roman"/>
          <w:sz w:val="24"/>
          <w:szCs w:val="24"/>
        </w:rPr>
        <w:t xml:space="preserve"> </w:t>
      </w:r>
      <w:r w:rsidR="00C241CD" w:rsidRPr="00C241CD">
        <w:rPr>
          <w:rFonts w:ascii="Times New Roman" w:eastAsia="Times New Roman" w:hAnsi="Times New Roman" w:cs="Times New Roman"/>
          <w:sz w:val="24"/>
          <w:szCs w:val="24"/>
        </w:rPr>
        <w:t xml:space="preserve">līdz ar to, </w:t>
      </w:r>
      <w:r w:rsidR="009A1E7F" w:rsidRPr="00C241CD">
        <w:rPr>
          <w:rFonts w:ascii="Times New Roman" w:eastAsia="Times New Roman" w:hAnsi="Times New Roman" w:cs="Times New Roman"/>
          <w:sz w:val="24"/>
          <w:szCs w:val="24"/>
        </w:rPr>
        <w:t xml:space="preserve">lai sekmētu </w:t>
      </w:r>
      <w:r w:rsidR="00A709FD" w:rsidRPr="00C241CD">
        <w:rPr>
          <w:rFonts w:ascii="Times New Roman" w:eastAsia="Times New Roman" w:hAnsi="Times New Roman" w:cs="Times New Roman"/>
          <w:sz w:val="24"/>
          <w:szCs w:val="24"/>
        </w:rPr>
        <w:t xml:space="preserve">plašāku </w:t>
      </w:r>
      <w:r w:rsidR="00700527" w:rsidRPr="00C241CD">
        <w:rPr>
          <w:rFonts w:ascii="Times New Roman" w:eastAsia="Times New Roman" w:hAnsi="Times New Roman" w:cs="Times New Roman"/>
          <w:sz w:val="24"/>
          <w:szCs w:val="24"/>
        </w:rPr>
        <w:t xml:space="preserve">atbalsta pieejamību </w:t>
      </w:r>
      <w:proofErr w:type="spellStart"/>
      <w:r w:rsidR="00700527" w:rsidRPr="00C241CD">
        <w:rPr>
          <w:rFonts w:ascii="Times New Roman" w:eastAsia="Times New Roman" w:hAnsi="Times New Roman" w:cs="Times New Roman"/>
          <w:sz w:val="24"/>
          <w:szCs w:val="24"/>
        </w:rPr>
        <w:t>jaunuzņēmumiem</w:t>
      </w:r>
      <w:proofErr w:type="spellEnd"/>
      <w:r w:rsidR="00700527" w:rsidRPr="00C241CD">
        <w:rPr>
          <w:rFonts w:ascii="Times New Roman" w:eastAsia="Times New Roman" w:hAnsi="Times New Roman" w:cs="Times New Roman"/>
          <w:sz w:val="24"/>
          <w:szCs w:val="24"/>
        </w:rPr>
        <w:t xml:space="preserve"> </w:t>
      </w:r>
      <w:r w:rsidR="0052496D" w:rsidRPr="00C241CD">
        <w:rPr>
          <w:rFonts w:ascii="Times New Roman" w:eastAsiaTheme="minorEastAsia" w:hAnsi="Times New Roman" w:cs="Times New Roman"/>
          <w:color w:val="000000" w:themeColor="text1"/>
          <w:sz w:val="24"/>
          <w:szCs w:val="24"/>
        </w:rPr>
        <w:t xml:space="preserve">2020.gada 3.septembrī Saeima apstiprināja grozījumus </w:t>
      </w:r>
      <w:proofErr w:type="spellStart"/>
      <w:r w:rsidR="0052496D" w:rsidRPr="00C241CD">
        <w:rPr>
          <w:rFonts w:ascii="Times New Roman" w:eastAsiaTheme="minorEastAsia" w:hAnsi="Times New Roman" w:cs="Times New Roman"/>
          <w:b/>
          <w:color w:val="000000" w:themeColor="text1"/>
          <w:sz w:val="24"/>
          <w:szCs w:val="24"/>
        </w:rPr>
        <w:t>Jaunuzņēmumu</w:t>
      </w:r>
      <w:proofErr w:type="spellEnd"/>
      <w:r w:rsidR="0052496D" w:rsidRPr="00C241CD">
        <w:rPr>
          <w:rFonts w:ascii="Times New Roman" w:eastAsiaTheme="minorEastAsia" w:hAnsi="Times New Roman" w:cs="Times New Roman"/>
          <w:b/>
          <w:color w:val="000000" w:themeColor="text1"/>
          <w:sz w:val="24"/>
          <w:szCs w:val="24"/>
        </w:rPr>
        <w:t xml:space="preserve"> darbības atbalsta likumā</w:t>
      </w:r>
      <w:r w:rsidR="0052496D" w:rsidRPr="00C241CD">
        <w:rPr>
          <w:rFonts w:ascii="Times New Roman" w:eastAsiaTheme="minorEastAsia" w:hAnsi="Times New Roman" w:cs="Times New Roman"/>
          <w:color w:val="000000" w:themeColor="text1"/>
          <w:sz w:val="24"/>
          <w:szCs w:val="24"/>
        </w:rPr>
        <w:t xml:space="preserve">, paplašinot likuma tvērumu un radot jaunas iespējas Latvijā strādājošiem </w:t>
      </w:r>
      <w:proofErr w:type="spellStart"/>
      <w:r w:rsidR="0052496D" w:rsidRPr="00C241CD">
        <w:rPr>
          <w:rFonts w:ascii="Times New Roman" w:eastAsiaTheme="minorEastAsia" w:hAnsi="Times New Roman" w:cs="Times New Roman"/>
          <w:color w:val="000000" w:themeColor="text1"/>
          <w:sz w:val="24"/>
          <w:szCs w:val="24"/>
        </w:rPr>
        <w:t>jaunuzņēmumiem</w:t>
      </w:r>
      <w:proofErr w:type="spellEnd"/>
      <w:r w:rsidR="0052496D" w:rsidRPr="00C241CD">
        <w:rPr>
          <w:rFonts w:ascii="Times New Roman" w:eastAsiaTheme="minorEastAsia" w:hAnsi="Times New Roman" w:cs="Times New Roman"/>
          <w:color w:val="000000" w:themeColor="text1"/>
          <w:sz w:val="24"/>
          <w:szCs w:val="24"/>
        </w:rPr>
        <w:t xml:space="preserve"> iegūt papildus valsts atbalstu savu globālo biznesa ideju attīstībai</w:t>
      </w:r>
      <w:r w:rsidR="00E84460" w:rsidRPr="00C241CD">
        <w:rPr>
          <w:rFonts w:ascii="Times New Roman" w:eastAsiaTheme="minorEastAsia" w:hAnsi="Times New Roman" w:cs="Times New Roman"/>
          <w:color w:val="000000" w:themeColor="text1"/>
          <w:sz w:val="24"/>
          <w:szCs w:val="24"/>
        </w:rPr>
        <w:t>.</w:t>
      </w:r>
    </w:p>
    <w:p w14:paraId="2C4974C0" w14:textId="77777777" w:rsidR="005D54D6" w:rsidRDefault="005D54D6" w:rsidP="00A016EF">
      <w:pPr>
        <w:pStyle w:val="ListParagraph"/>
        <w:shd w:val="clear" w:color="auto" w:fill="FFFFFF" w:themeFill="background1"/>
        <w:spacing w:after="0" w:line="276" w:lineRule="auto"/>
        <w:ind w:left="0" w:firstLine="720"/>
        <w:contextualSpacing w:val="0"/>
        <w:jc w:val="both"/>
        <w:rPr>
          <w:rFonts w:ascii="Times New Roman" w:eastAsia="Times New Roman" w:hAnsi="Times New Roman" w:cs="Times New Roman"/>
          <w:color w:val="000000"/>
          <w:sz w:val="24"/>
          <w:szCs w:val="24"/>
        </w:rPr>
      </w:pPr>
      <w:r w:rsidRPr="006232B6">
        <w:rPr>
          <w:rFonts w:ascii="Times New Roman" w:eastAsia="Times New Roman" w:hAnsi="Times New Roman" w:cs="Times New Roman"/>
          <w:color w:val="000000"/>
          <w:sz w:val="24"/>
          <w:szCs w:val="24"/>
        </w:rPr>
        <w:t xml:space="preserve">Ekonomikas ministrija sadarbībā ar </w:t>
      </w:r>
      <w:proofErr w:type="spellStart"/>
      <w:r w:rsidRPr="006232B6">
        <w:rPr>
          <w:rFonts w:ascii="Times New Roman" w:eastAsia="Times New Roman" w:hAnsi="Times New Roman" w:cs="Times New Roman"/>
          <w:color w:val="000000"/>
          <w:sz w:val="24"/>
          <w:szCs w:val="24"/>
        </w:rPr>
        <w:t>jaunuzņēmumu</w:t>
      </w:r>
      <w:proofErr w:type="spellEnd"/>
      <w:r w:rsidRPr="006232B6">
        <w:rPr>
          <w:rFonts w:ascii="Times New Roman" w:eastAsia="Times New Roman" w:hAnsi="Times New Roman" w:cs="Times New Roman"/>
          <w:color w:val="000000"/>
          <w:sz w:val="24"/>
          <w:szCs w:val="24"/>
        </w:rPr>
        <w:t xml:space="preserve"> ekosistēmu pārstāvošām organizācijām ir sagatavojusi </w:t>
      </w:r>
      <w:proofErr w:type="spellStart"/>
      <w:r w:rsidRPr="006232B6">
        <w:rPr>
          <w:rFonts w:ascii="Times New Roman" w:eastAsia="Times New Roman" w:hAnsi="Times New Roman" w:cs="Times New Roman"/>
          <w:b/>
          <w:color w:val="000000"/>
          <w:sz w:val="24"/>
          <w:szCs w:val="24"/>
        </w:rPr>
        <w:t>Jaunuzņēmumu</w:t>
      </w:r>
      <w:proofErr w:type="spellEnd"/>
      <w:r w:rsidRPr="006232B6">
        <w:rPr>
          <w:rFonts w:ascii="Times New Roman" w:eastAsia="Times New Roman" w:hAnsi="Times New Roman" w:cs="Times New Roman"/>
          <w:b/>
          <w:color w:val="000000"/>
          <w:sz w:val="24"/>
          <w:szCs w:val="24"/>
        </w:rPr>
        <w:t xml:space="preserve"> ekosistēmas attīstības stratēģiju 202</w:t>
      </w:r>
      <w:r w:rsidRPr="006232B6">
        <w:rPr>
          <w:rFonts w:ascii="Times New Roman" w:eastAsia="Times New Roman" w:hAnsi="Times New Roman" w:cs="Times New Roman"/>
          <w:b/>
          <w:sz w:val="24"/>
          <w:szCs w:val="24"/>
        </w:rPr>
        <w:t>2</w:t>
      </w:r>
      <w:r w:rsidRPr="006232B6">
        <w:rPr>
          <w:rFonts w:ascii="Times New Roman" w:eastAsia="Times New Roman" w:hAnsi="Times New Roman" w:cs="Times New Roman"/>
          <w:b/>
          <w:color w:val="000000"/>
          <w:sz w:val="24"/>
          <w:szCs w:val="24"/>
        </w:rPr>
        <w:t>.-202</w:t>
      </w:r>
      <w:r w:rsidRPr="006232B6">
        <w:rPr>
          <w:rFonts w:ascii="Times New Roman" w:eastAsia="Times New Roman" w:hAnsi="Times New Roman" w:cs="Times New Roman"/>
          <w:b/>
          <w:sz w:val="24"/>
          <w:szCs w:val="24"/>
        </w:rPr>
        <w:t>5</w:t>
      </w:r>
      <w:r w:rsidRPr="006232B6">
        <w:rPr>
          <w:rFonts w:ascii="Times New Roman" w:eastAsia="Times New Roman" w:hAnsi="Times New Roman" w:cs="Times New Roman"/>
          <w:b/>
          <w:color w:val="000000"/>
          <w:sz w:val="24"/>
          <w:szCs w:val="24"/>
        </w:rPr>
        <w:t>. gadam</w:t>
      </w:r>
      <w:r w:rsidRPr="006232B6">
        <w:rPr>
          <w:rFonts w:ascii="Times New Roman" w:eastAsia="Times New Roman" w:hAnsi="Times New Roman" w:cs="Times New Roman"/>
          <w:color w:val="000000"/>
          <w:sz w:val="24"/>
          <w:szCs w:val="24"/>
        </w:rPr>
        <w:t xml:space="preserve">, </w:t>
      </w:r>
      <w:r w:rsidR="0025442B">
        <w:rPr>
          <w:rFonts w:ascii="Times New Roman" w:eastAsia="Times New Roman" w:hAnsi="Times New Roman" w:cs="Times New Roman"/>
          <w:color w:val="000000"/>
          <w:sz w:val="24"/>
          <w:szCs w:val="24"/>
        </w:rPr>
        <w:t xml:space="preserve">kuras mērķis </w:t>
      </w:r>
      <w:r w:rsidR="0025442B" w:rsidRPr="0025442B">
        <w:rPr>
          <w:rFonts w:ascii="Times New Roman" w:eastAsia="Times New Roman" w:hAnsi="Times New Roman" w:cs="Times New Roman"/>
          <w:color w:val="000000"/>
          <w:sz w:val="24"/>
          <w:szCs w:val="24"/>
        </w:rPr>
        <w:t xml:space="preserve">ir veicināt </w:t>
      </w:r>
      <w:proofErr w:type="spellStart"/>
      <w:r w:rsidR="0025442B" w:rsidRPr="0025442B">
        <w:rPr>
          <w:rFonts w:ascii="Times New Roman" w:eastAsia="Times New Roman" w:hAnsi="Times New Roman" w:cs="Times New Roman"/>
          <w:color w:val="000000"/>
          <w:sz w:val="24"/>
          <w:szCs w:val="24"/>
        </w:rPr>
        <w:t>jaunuzņēmumu</w:t>
      </w:r>
      <w:proofErr w:type="spellEnd"/>
      <w:r w:rsidR="0025442B" w:rsidRPr="0025442B">
        <w:rPr>
          <w:rFonts w:ascii="Times New Roman" w:eastAsia="Times New Roman" w:hAnsi="Times New Roman" w:cs="Times New Roman"/>
          <w:color w:val="000000"/>
          <w:sz w:val="24"/>
          <w:szCs w:val="24"/>
        </w:rPr>
        <w:t xml:space="preserve"> nozares ekonomisko attīstību un ārvalstu investīciju piesaisti </w:t>
      </w:r>
      <w:proofErr w:type="spellStart"/>
      <w:r w:rsidR="0025442B" w:rsidRPr="0025442B">
        <w:rPr>
          <w:rFonts w:ascii="Times New Roman" w:eastAsia="Times New Roman" w:hAnsi="Times New Roman" w:cs="Times New Roman"/>
          <w:color w:val="000000"/>
          <w:sz w:val="24"/>
          <w:szCs w:val="24"/>
        </w:rPr>
        <w:t>jaunuzņēmumiem</w:t>
      </w:r>
      <w:proofErr w:type="spellEnd"/>
      <w:r w:rsidR="0025442B" w:rsidRPr="0025442B">
        <w:rPr>
          <w:rFonts w:ascii="Times New Roman" w:eastAsia="Times New Roman" w:hAnsi="Times New Roman" w:cs="Times New Roman"/>
          <w:color w:val="000000"/>
          <w:sz w:val="24"/>
          <w:szCs w:val="24"/>
        </w:rPr>
        <w:t>, kā arī investoru kustības attīstību Latvijā, finansējumu ekosistēmas attīstībai, kā arī veicināt spēcīgu un vienotu ekosistēmas attīstību.</w:t>
      </w:r>
      <w:r w:rsidR="00C66130">
        <w:rPr>
          <w:rFonts w:ascii="Times New Roman" w:eastAsia="Times New Roman" w:hAnsi="Times New Roman" w:cs="Times New Roman"/>
          <w:color w:val="000000"/>
          <w:sz w:val="24"/>
          <w:szCs w:val="24"/>
        </w:rPr>
        <w:t xml:space="preserve"> </w:t>
      </w:r>
      <w:r w:rsidR="00AA0D95">
        <w:rPr>
          <w:rFonts w:ascii="Times New Roman" w:eastAsia="Times New Roman" w:hAnsi="Times New Roman" w:cs="Times New Roman"/>
          <w:color w:val="000000"/>
          <w:sz w:val="24"/>
          <w:szCs w:val="24"/>
        </w:rPr>
        <w:t>Kā galvenie</w:t>
      </w:r>
      <w:r w:rsidR="00C072CF">
        <w:rPr>
          <w:rFonts w:ascii="Times New Roman" w:eastAsia="Times New Roman" w:hAnsi="Times New Roman" w:cs="Times New Roman"/>
          <w:color w:val="000000"/>
          <w:sz w:val="24"/>
          <w:szCs w:val="24"/>
        </w:rPr>
        <w:t xml:space="preserve"> </w:t>
      </w:r>
      <w:r w:rsidR="00C072CF">
        <w:rPr>
          <w:rFonts w:ascii="Times New Roman" w:eastAsia="Times New Roman" w:hAnsi="Times New Roman" w:cs="Times New Roman"/>
          <w:color w:val="000000"/>
          <w:sz w:val="24"/>
          <w:szCs w:val="24"/>
        </w:rPr>
        <w:lastRenderedPageBreak/>
        <w:t xml:space="preserve">mērķi ir izvirzīti veicināt investīciju piesaisti </w:t>
      </w:r>
      <w:proofErr w:type="spellStart"/>
      <w:r w:rsidR="00C072CF">
        <w:rPr>
          <w:rFonts w:ascii="Times New Roman" w:eastAsia="Times New Roman" w:hAnsi="Times New Roman" w:cs="Times New Roman"/>
          <w:color w:val="000000"/>
          <w:sz w:val="24"/>
          <w:szCs w:val="24"/>
        </w:rPr>
        <w:t>jaunuzņēmumos</w:t>
      </w:r>
      <w:proofErr w:type="spellEnd"/>
      <w:r w:rsidR="00C072CF">
        <w:rPr>
          <w:rFonts w:ascii="Times New Roman" w:eastAsia="Times New Roman" w:hAnsi="Times New Roman" w:cs="Times New Roman"/>
          <w:color w:val="000000"/>
          <w:sz w:val="24"/>
          <w:szCs w:val="24"/>
        </w:rPr>
        <w:t xml:space="preserve"> </w:t>
      </w:r>
      <w:r w:rsidR="00EE2EC2">
        <w:rPr>
          <w:rFonts w:ascii="Times New Roman" w:eastAsia="Times New Roman" w:hAnsi="Times New Roman" w:cs="Times New Roman"/>
          <w:color w:val="000000"/>
          <w:sz w:val="24"/>
          <w:szCs w:val="24"/>
        </w:rPr>
        <w:t xml:space="preserve">(+300 milj. EUR uz 2025.gadu) </w:t>
      </w:r>
      <w:r w:rsidR="00C072CF">
        <w:rPr>
          <w:rFonts w:ascii="Times New Roman" w:eastAsia="Times New Roman" w:hAnsi="Times New Roman" w:cs="Times New Roman"/>
          <w:color w:val="000000"/>
          <w:sz w:val="24"/>
          <w:szCs w:val="24"/>
        </w:rPr>
        <w:t xml:space="preserve">un palielināt nodarbināto skaitu </w:t>
      </w:r>
      <w:proofErr w:type="spellStart"/>
      <w:r w:rsidR="00C072CF">
        <w:rPr>
          <w:rFonts w:ascii="Times New Roman" w:eastAsia="Times New Roman" w:hAnsi="Times New Roman" w:cs="Times New Roman"/>
          <w:color w:val="000000"/>
          <w:sz w:val="24"/>
          <w:szCs w:val="24"/>
        </w:rPr>
        <w:t>jaunuzņēmumos</w:t>
      </w:r>
      <w:proofErr w:type="spellEnd"/>
      <w:r w:rsidR="00EE2EC2">
        <w:rPr>
          <w:rFonts w:ascii="Times New Roman" w:eastAsia="Times New Roman" w:hAnsi="Times New Roman" w:cs="Times New Roman"/>
          <w:color w:val="000000"/>
          <w:sz w:val="24"/>
          <w:szCs w:val="24"/>
        </w:rPr>
        <w:t xml:space="preserve"> (+1500</w:t>
      </w:r>
      <w:r w:rsidR="00886F38">
        <w:rPr>
          <w:rFonts w:ascii="Times New Roman" w:eastAsia="Times New Roman" w:hAnsi="Times New Roman" w:cs="Times New Roman"/>
          <w:color w:val="000000"/>
          <w:sz w:val="24"/>
          <w:szCs w:val="24"/>
        </w:rPr>
        <w:t xml:space="preserve"> nodarbinātie uz 2025.gadu</w:t>
      </w:r>
      <w:r w:rsidR="00EE2EC2">
        <w:rPr>
          <w:rFonts w:ascii="Times New Roman" w:eastAsia="Times New Roman" w:hAnsi="Times New Roman" w:cs="Times New Roman"/>
          <w:color w:val="000000"/>
          <w:sz w:val="24"/>
          <w:szCs w:val="24"/>
        </w:rPr>
        <w:t>)</w:t>
      </w:r>
      <w:r w:rsidR="00886F38">
        <w:rPr>
          <w:rFonts w:ascii="Times New Roman" w:eastAsia="Times New Roman" w:hAnsi="Times New Roman" w:cs="Times New Roman"/>
          <w:color w:val="000000"/>
          <w:sz w:val="24"/>
          <w:szCs w:val="24"/>
        </w:rPr>
        <w:t xml:space="preserve">. </w:t>
      </w:r>
    </w:p>
    <w:p w14:paraId="0A7E1F30" w14:textId="1A56BA0C" w:rsidR="0052496D" w:rsidRPr="008914E6" w:rsidRDefault="0052496D" w:rsidP="00905707">
      <w:pPr>
        <w:shd w:val="clear" w:color="auto" w:fill="D0CECE" w:themeFill="background2" w:themeFillShade="E6"/>
        <w:spacing w:after="0" w:line="276" w:lineRule="auto"/>
        <w:jc w:val="both"/>
        <w:rPr>
          <w:rFonts w:ascii="Times New Roman" w:hAnsi="Times New Roman" w:cs="Times New Roman"/>
          <w:b/>
          <w:i/>
          <w:color w:val="000000" w:themeColor="text1"/>
          <w:sz w:val="24"/>
          <w:szCs w:val="24"/>
          <w:shd w:val="clear" w:color="auto" w:fill="FFFFFF"/>
        </w:rPr>
      </w:pPr>
      <w:r w:rsidRPr="00D012A7">
        <w:rPr>
          <w:rFonts w:ascii="Times New Roman" w:hAnsi="Times New Roman" w:cs="Times New Roman"/>
          <w:b/>
          <w:i/>
          <w:color w:val="000000" w:themeColor="text1"/>
          <w:sz w:val="24"/>
          <w:szCs w:val="24"/>
          <w:highlight w:val="lightGray"/>
          <w:shd w:val="clear" w:color="auto" w:fill="FFFFFF"/>
        </w:rPr>
        <w:t>Rīcības joma: Zinātne un pētniecība</w:t>
      </w:r>
    </w:p>
    <w:p w14:paraId="7E67B594" w14:textId="4710201B" w:rsidR="00B62CCB" w:rsidRPr="004D228D" w:rsidRDefault="00FA69A8" w:rsidP="00905707">
      <w:pPr>
        <w:spacing w:after="0" w:line="276" w:lineRule="auto"/>
        <w:ind w:firstLine="720"/>
        <w:jc w:val="both"/>
        <w:rPr>
          <w:rFonts w:ascii="Times New Roman" w:hAnsi="Times New Roman" w:cs="Times New Roman"/>
          <w:color w:val="000000" w:themeColor="text1"/>
          <w:sz w:val="24"/>
          <w:szCs w:val="24"/>
        </w:rPr>
      </w:pPr>
      <w:r w:rsidRPr="11E90E01">
        <w:rPr>
          <w:rFonts w:ascii="Times New Roman" w:hAnsi="Times New Roman" w:cs="Times New Roman"/>
          <w:color w:val="000000" w:themeColor="text1"/>
          <w:sz w:val="24"/>
          <w:szCs w:val="24"/>
        </w:rPr>
        <w:t>Nozīmīg</w:t>
      </w:r>
      <w:r w:rsidR="008B7B85" w:rsidRPr="11E90E01">
        <w:rPr>
          <w:rFonts w:ascii="Times New Roman" w:hAnsi="Times New Roman" w:cs="Times New Roman"/>
          <w:color w:val="000000" w:themeColor="text1"/>
          <w:sz w:val="24"/>
          <w:szCs w:val="24"/>
        </w:rPr>
        <w:t xml:space="preserve">s ieguldījums </w:t>
      </w:r>
      <w:r w:rsidR="002141DC" w:rsidRPr="11E90E01">
        <w:rPr>
          <w:rFonts w:ascii="Times New Roman" w:hAnsi="Times New Roman" w:cs="Times New Roman"/>
          <w:color w:val="000000" w:themeColor="text1"/>
          <w:sz w:val="24"/>
          <w:szCs w:val="24"/>
        </w:rPr>
        <w:t xml:space="preserve">pētniecības attīstībai </w:t>
      </w:r>
      <w:r w:rsidR="00FA0D22" w:rsidRPr="11E90E01">
        <w:rPr>
          <w:rFonts w:ascii="Times New Roman" w:hAnsi="Times New Roman" w:cs="Times New Roman"/>
          <w:color w:val="000000" w:themeColor="text1"/>
          <w:sz w:val="24"/>
          <w:szCs w:val="24"/>
        </w:rPr>
        <w:t xml:space="preserve">ir </w:t>
      </w:r>
      <w:r w:rsidR="00A20D81" w:rsidRPr="11E90E01">
        <w:rPr>
          <w:rFonts w:ascii="Times New Roman" w:hAnsi="Times New Roman" w:cs="Times New Roman"/>
          <w:color w:val="000000" w:themeColor="text1"/>
          <w:sz w:val="24"/>
          <w:szCs w:val="24"/>
        </w:rPr>
        <w:t xml:space="preserve">2016.gadā uzsāktā </w:t>
      </w:r>
      <w:r w:rsidR="004F1076" w:rsidRPr="00F81502">
        <w:rPr>
          <w:rFonts w:ascii="Times New Roman" w:hAnsi="Times New Roman" w:cs="Times New Roman"/>
          <w:b/>
          <w:bCs/>
          <w:color w:val="000000" w:themeColor="text1"/>
          <w:sz w:val="24"/>
          <w:szCs w:val="24"/>
        </w:rPr>
        <w:t>K</w:t>
      </w:r>
      <w:r w:rsidR="00FA0D22" w:rsidRPr="00F81502">
        <w:rPr>
          <w:rFonts w:ascii="Times New Roman" w:hAnsi="Times New Roman" w:cs="Times New Roman"/>
          <w:b/>
          <w:bCs/>
          <w:color w:val="000000" w:themeColor="text1"/>
          <w:sz w:val="24"/>
          <w:szCs w:val="24"/>
        </w:rPr>
        <w:t>ompeten</w:t>
      </w:r>
      <w:r w:rsidR="004F1076" w:rsidRPr="00F81502">
        <w:rPr>
          <w:rFonts w:ascii="Times New Roman" w:hAnsi="Times New Roman" w:cs="Times New Roman"/>
          <w:b/>
          <w:bCs/>
          <w:color w:val="000000" w:themeColor="text1"/>
          <w:sz w:val="24"/>
          <w:szCs w:val="24"/>
        </w:rPr>
        <w:t>ces</w:t>
      </w:r>
      <w:r w:rsidR="00FA0D22" w:rsidRPr="00F81502">
        <w:rPr>
          <w:rFonts w:ascii="Times New Roman" w:hAnsi="Times New Roman" w:cs="Times New Roman"/>
          <w:b/>
          <w:bCs/>
          <w:color w:val="000000" w:themeColor="text1"/>
          <w:sz w:val="24"/>
          <w:szCs w:val="24"/>
        </w:rPr>
        <w:t xml:space="preserve"> centru programma</w:t>
      </w:r>
      <w:r w:rsidR="00DB2A3F" w:rsidRPr="00F81502">
        <w:rPr>
          <w:rFonts w:ascii="Times New Roman" w:hAnsi="Times New Roman" w:cs="Times New Roman"/>
          <w:b/>
          <w:bCs/>
          <w:color w:val="000000" w:themeColor="text1"/>
          <w:sz w:val="24"/>
          <w:szCs w:val="24"/>
        </w:rPr>
        <w:t xml:space="preserve"> </w:t>
      </w:r>
      <w:r w:rsidR="00DB2A3F" w:rsidRPr="11E90E01">
        <w:rPr>
          <w:rFonts w:ascii="Times New Roman" w:hAnsi="Times New Roman" w:cs="Times New Roman"/>
          <w:color w:val="000000" w:themeColor="text1"/>
          <w:sz w:val="24"/>
          <w:szCs w:val="24"/>
        </w:rPr>
        <w:t xml:space="preserve">ar mērķi atbalstīt un sekmēt uzņēmumu ieguldījumus pētniecībā un attīstībā, kur sagaidāmais rezultāts ir augsta uzņēmumu </w:t>
      </w:r>
      <w:proofErr w:type="spellStart"/>
      <w:r w:rsidR="00DB2A3F" w:rsidRPr="11E90E01">
        <w:rPr>
          <w:rFonts w:ascii="Times New Roman" w:hAnsi="Times New Roman" w:cs="Times New Roman"/>
          <w:color w:val="000000" w:themeColor="text1"/>
          <w:sz w:val="24"/>
          <w:szCs w:val="24"/>
        </w:rPr>
        <w:t>pelnītspēja</w:t>
      </w:r>
      <w:proofErr w:type="spellEnd"/>
      <w:r w:rsidR="00DB2A3F" w:rsidRPr="11E90E01">
        <w:rPr>
          <w:rFonts w:ascii="Times New Roman" w:hAnsi="Times New Roman" w:cs="Times New Roman"/>
          <w:color w:val="000000" w:themeColor="text1"/>
          <w:sz w:val="24"/>
          <w:szCs w:val="24"/>
        </w:rPr>
        <w:t xml:space="preserve">, palielināta produktivitāte caur zināšanu ietilpīgām aktivitātēm, produktiem un tehnoloģijām. Iekļautās aktivitātes ir vērstas uz inovatīvu uzņēmumu skaitu palielināšanu, veicinot komersantu konkurētspējas un </w:t>
      </w:r>
      <w:proofErr w:type="spellStart"/>
      <w:r w:rsidR="00DB2A3F" w:rsidRPr="11E90E01">
        <w:rPr>
          <w:rFonts w:ascii="Times New Roman" w:hAnsi="Times New Roman" w:cs="Times New Roman"/>
          <w:color w:val="000000" w:themeColor="text1"/>
          <w:sz w:val="24"/>
          <w:szCs w:val="24"/>
        </w:rPr>
        <w:t>pelnītspējas</w:t>
      </w:r>
      <w:proofErr w:type="spellEnd"/>
      <w:r w:rsidR="00DB2A3F" w:rsidRPr="11E90E01">
        <w:rPr>
          <w:rFonts w:ascii="Times New Roman" w:hAnsi="Times New Roman" w:cs="Times New Roman"/>
          <w:color w:val="000000" w:themeColor="text1"/>
          <w:sz w:val="24"/>
          <w:szCs w:val="24"/>
        </w:rPr>
        <w:t xml:space="preserve"> paaugstināšanu un pētniecības un rūpniecības sektora sadarbību, lai attīstu jaunus produktus un tehnoloģijas</w:t>
      </w:r>
      <w:r w:rsidR="004243E8" w:rsidRPr="11E90E01">
        <w:rPr>
          <w:rFonts w:ascii="Times New Roman" w:hAnsi="Times New Roman" w:cs="Times New Roman"/>
          <w:color w:val="000000" w:themeColor="text1"/>
          <w:sz w:val="24"/>
          <w:szCs w:val="24"/>
        </w:rPr>
        <w:t xml:space="preserve">. </w:t>
      </w:r>
    </w:p>
    <w:p w14:paraId="0FD5CC2B" w14:textId="73A65DA9" w:rsidR="00B37C70" w:rsidRPr="007D5DCC" w:rsidRDefault="00B37C70" w:rsidP="00905707">
      <w:pPr>
        <w:spacing w:after="0" w:line="276" w:lineRule="auto"/>
        <w:ind w:firstLine="720"/>
        <w:jc w:val="both"/>
        <w:rPr>
          <w:rFonts w:ascii="Times New Roman" w:hAnsi="Times New Roman" w:cs="Times New Roman"/>
          <w:color w:val="000000"/>
          <w:sz w:val="24"/>
          <w:szCs w:val="24"/>
        </w:rPr>
      </w:pPr>
      <w:r w:rsidRPr="004D228D">
        <w:rPr>
          <w:rFonts w:ascii="Times New Roman" w:hAnsi="Times New Roman" w:cs="Times New Roman"/>
          <w:color w:val="000000" w:themeColor="text1"/>
          <w:sz w:val="24"/>
          <w:szCs w:val="24"/>
        </w:rPr>
        <w:t>Ko</w:t>
      </w:r>
      <w:r w:rsidR="000A338C" w:rsidRPr="004D228D">
        <w:rPr>
          <w:rFonts w:ascii="Times New Roman" w:hAnsi="Times New Roman" w:cs="Times New Roman"/>
          <w:color w:val="000000" w:themeColor="text1"/>
          <w:sz w:val="24"/>
          <w:szCs w:val="24"/>
        </w:rPr>
        <w:t>pumā</w:t>
      </w:r>
      <w:r w:rsidR="000A338C" w:rsidRPr="11E90E01">
        <w:rPr>
          <w:rFonts w:ascii="Times New Roman" w:hAnsi="Times New Roman" w:cs="Times New Roman"/>
          <w:color w:val="000000" w:themeColor="text1"/>
          <w:sz w:val="24"/>
          <w:szCs w:val="24"/>
        </w:rPr>
        <w:t xml:space="preserve"> </w:t>
      </w:r>
      <w:r w:rsidRPr="00504C49">
        <w:rPr>
          <w:rFonts w:ascii="Times New Roman" w:hAnsi="Times New Roman" w:cs="Times New Roman"/>
          <w:bCs/>
          <w:color w:val="000000" w:themeColor="text1"/>
          <w:sz w:val="24"/>
          <w:szCs w:val="24"/>
        </w:rPr>
        <w:t>atbalstīti vairāk kā 226 sadarbības partneri, t.sk</w:t>
      </w:r>
      <w:r w:rsidRPr="11E90E01">
        <w:rPr>
          <w:rFonts w:ascii="Times New Roman" w:hAnsi="Times New Roman" w:cs="Times New Roman"/>
          <w:color w:val="000000" w:themeColor="text1"/>
          <w:sz w:val="24"/>
          <w:szCs w:val="24"/>
        </w:rPr>
        <w:t xml:space="preserve">. 10 Latvijas vadošie zinātniskie centri un universitātes, lielākie Latvijas uzņēmumi kā AS </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Latvijas Finieris</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 xml:space="preserve">, SIA </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Dzelzsbetons MB</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 xml:space="preserve">, SIA </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TENACHEM</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 xml:space="preserve">, SIA </w:t>
      </w:r>
      <w:r w:rsidR="00167B9B" w:rsidRPr="11E90E01">
        <w:rPr>
          <w:rFonts w:ascii="Times New Roman" w:hAnsi="Times New Roman" w:cs="Times New Roman"/>
          <w:color w:val="000000" w:themeColor="text1"/>
          <w:sz w:val="24"/>
          <w:szCs w:val="24"/>
        </w:rPr>
        <w:t>“</w:t>
      </w:r>
      <w:proofErr w:type="spellStart"/>
      <w:r w:rsidRPr="11E90E01">
        <w:rPr>
          <w:rFonts w:ascii="Times New Roman" w:hAnsi="Times New Roman" w:cs="Times New Roman"/>
          <w:color w:val="000000" w:themeColor="text1"/>
          <w:sz w:val="24"/>
          <w:szCs w:val="24"/>
        </w:rPr>
        <w:t>Dinex</w:t>
      </w:r>
      <w:proofErr w:type="spellEnd"/>
      <w:r w:rsidRPr="11E90E01">
        <w:rPr>
          <w:rFonts w:ascii="Times New Roman" w:hAnsi="Times New Roman" w:cs="Times New Roman"/>
          <w:color w:val="000000" w:themeColor="text1"/>
          <w:sz w:val="24"/>
          <w:szCs w:val="24"/>
        </w:rPr>
        <w:t xml:space="preserve"> Latvia</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 xml:space="preserve">, SIA </w:t>
      </w:r>
      <w:r w:rsidR="00167B9B" w:rsidRPr="11E90E01">
        <w:rPr>
          <w:rFonts w:ascii="Times New Roman" w:hAnsi="Times New Roman" w:cs="Times New Roman"/>
          <w:color w:val="000000" w:themeColor="text1"/>
          <w:sz w:val="24"/>
          <w:szCs w:val="24"/>
        </w:rPr>
        <w:t>“</w:t>
      </w:r>
      <w:proofErr w:type="spellStart"/>
      <w:r w:rsidRPr="11E90E01">
        <w:rPr>
          <w:rFonts w:ascii="Times New Roman" w:hAnsi="Times New Roman" w:cs="Times New Roman"/>
          <w:color w:val="000000" w:themeColor="text1"/>
          <w:sz w:val="24"/>
          <w:szCs w:val="24"/>
        </w:rPr>
        <w:t>GroGlass</w:t>
      </w:r>
      <w:proofErr w:type="spellEnd"/>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 xml:space="preserve">, AS </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Grindeks</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 xml:space="preserve">, AS </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Olainfarm</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 xml:space="preserve">, AS </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Rīgas farmaceitiskā fabrika</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 xml:space="preserve">, AS </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Rīgas piena kombināts</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 xml:space="preserve">, AS </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Balticovo</w:t>
      </w:r>
      <w:r w:rsidR="00167B9B" w:rsidRPr="11E90E01">
        <w:rPr>
          <w:rFonts w:ascii="Times New Roman" w:hAnsi="Times New Roman" w:cs="Times New Roman"/>
          <w:color w:val="000000" w:themeColor="text1"/>
          <w:sz w:val="24"/>
          <w:szCs w:val="24"/>
        </w:rPr>
        <w:t>”</w:t>
      </w:r>
      <w:r w:rsidRPr="11E90E01">
        <w:rPr>
          <w:rFonts w:ascii="Times New Roman" w:hAnsi="Times New Roman" w:cs="Times New Roman"/>
          <w:color w:val="000000" w:themeColor="text1"/>
          <w:sz w:val="24"/>
          <w:szCs w:val="24"/>
        </w:rPr>
        <w:t xml:space="preserve"> un vairāk kā 80% mazie un vidējie uzņēmumi</w:t>
      </w:r>
      <w:r w:rsidR="0030614D" w:rsidRPr="004D228D">
        <w:rPr>
          <w:rFonts w:ascii="Times New Roman" w:hAnsi="Times New Roman" w:cs="Times New Roman"/>
          <w:color w:val="000000" w:themeColor="text1"/>
          <w:sz w:val="24"/>
          <w:szCs w:val="24"/>
        </w:rPr>
        <w:t xml:space="preserve"> (turpmāk – MVU)</w:t>
      </w:r>
      <w:r w:rsidRPr="004D228D">
        <w:rPr>
          <w:rFonts w:ascii="Times New Roman" w:hAnsi="Times New Roman" w:cs="Times New Roman"/>
          <w:color w:val="000000" w:themeColor="text1"/>
          <w:sz w:val="24"/>
          <w:szCs w:val="24"/>
        </w:rPr>
        <w:t>;</w:t>
      </w:r>
      <w:r w:rsidR="003B33FC" w:rsidRPr="11E90E01">
        <w:rPr>
          <w:rFonts w:ascii="Times New Roman" w:hAnsi="Times New Roman" w:cs="Times New Roman"/>
          <w:color w:val="000000" w:themeColor="text1"/>
          <w:sz w:val="24"/>
          <w:szCs w:val="24"/>
        </w:rPr>
        <w:t xml:space="preserve"> </w:t>
      </w:r>
      <w:r w:rsidRPr="00504C49">
        <w:rPr>
          <w:rFonts w:ascii="Times New Roman" w:hAnsi="Times New Roman" w:cs="Times New Roman"/>
          <w:color w:val="000000"/>
          <w:sz w:val="24"/>
          <w:szCs w:val="24"/>
        </w:rPr>
        <w:t>apstiprināti vairāk kā 400 pētniecības projekti</w:t>
      </w:r>
      <w:r w:rsidRPr="11E90E01">
        <w:rPr>
          <w:rFonts w:ascii="Times New Roman" w:hAnsi="Times New Roman" w:cs="Times New Roman"/>
          <w:color w:val="000000" w:themeColor="text1"/>
          <w:sz w:val="24"/>
          <w:szCs w:val="24"/>
        </w:rPr>
        <w:t xml:space="preserve">; </w:t>
      </w:r>
      <w:r w:rsidR="003B33FC" w:rsidRPr="11E90E01">
        <w:rPr>
          <w:rFonts w:ascii="Times New Roman" w:hAnsi="Times New Roman" w:cs="Times New Roman"/>
          <w:color w:val="000000" w:themeColor="text1"/>
          <w:sz w:val="24"/>
          <w:szCs w:val="24"/>
        </w:rPr>
        <w:t xml:space="preserve"> </w:t>
      </w:r>
      <w:r w:rsidRPr="11E90E01">
        <w:rPr>
          <w:rFonts w:ascii="Times New Roman" w:hAnsi="Times New Roman" w:cs="Times New Roman"/>
          <w:color w:val="000000" w:themeColor="text1"/>
          <w:sz w:val="24"/>
          <w:szCs w:val="24"/>
        </w:rPr>
        <w:t xml:space="preserve">piesaistītais </w:t>
      </w:r>
      <w:r w:rsidRPr="00504C49">
        <w:rPr>
          <w:rFonts w:ascii="Times New Roman" w:hAnsi="Times New Roman" w:cs="Times New Roman"/>
          <w:color w:val="000000"/>
          <w:sz w:val="24"/>
          <w:szCs w:val="24"/>
        </w:rPr>
        <w:t xml:space="preserve">privātā sektora finansējums sastāda 48,9 </w:t>
      </w:r>
      <w:r w:rsidRPr="006946BB">
        <w:rPr>
          <w:rFonts w:ascii="Times New Roman" w:hAnsi="Times New Roman" w:cs="Times New Roman"/>
          <w:color w:val="000000"/>
          <w:sz w:val="24"/>
          <w:szCs w:val="24"/>
        </w:rPr>
        <w:t xml:space="preserve">milj. </w:t>
      </w:r>
      <w:r w:rsidR="00624ECE" w:rsidRPr="00A430D6">
        <w:rPr>
          <w:rFonts w:ascii="Times New Roman" w:hAnsi="Times New Roman" w:cs="Times New Roman"/>
          <w:color w:val="000000"/>
          <w:sz w:val="24"/>
          <w:szCs w:val="24"/>
        </w:rPr>
        <w:t>EUR</w:t>
      </w:r>
      <w:r w:rsidR="00DE03B3" w:rsidRPr="006946BB">
        <w:rPr>
          <w:rFonts w:ascii="Times New Roman" w:hAnsi="Times New Roman" w:cs="Times New Roman"/>
          <w:color w:val="000000" w:themeColor="text1"/>
          <w:sz w:val="24"/>
          <w:szCs w:val="24"/>
        </w:rPr>
        <w:t xml:space="preserve">; </w:t>
      </w:r>
      <w:r w:rsidRPr="00444407">
        <w:rPr>
          <w:rFonts w:ascii="Times New Roman" w:hAnsi="Times New Roman" w:cs="Times New Roman"/>
          <w:color w:val="000000"/>
          <w:sz w:val="24"/>
          <w:szCs w:val="24"/>
        </w:rPr>
        <w:t>komersantu apgrozījums</w:t>
      </w:r>
      <w:r w:rsidRPr="00444407">
        <w:rPr>
          <w:rFonts w:ascii="Times New Roman" w:hAnsi="Times New Roman" w:cs="Times New Roman"/>
          <w:color w:val="000000" w:themeColor="text1"/>
          <w:sz w:val="24"/>
          <w:szCs w:val="24"/>
        </w:rPr>
        <w:t xml:space="preserve"> pēc pētniecības rezultātu ieviešanas saimnieciskajā darbībā vai komercializēšanā sastāda vairāk kā </w:t>
      </w:r>
      <w:r w:rsidRPr="00444407">
        <w:rPr>
          <w:rFonts w:ascii="Times New Roman" w:hAnsi="Times New Roman" w:cs="Times New Roman"/>
          <w:color w:val="000000"/>
          <w:sz w:val="24"/>
          <w:szCs w:val="24"/>
        </w:rPr>
        <w:t xml:space="preserve">42 milj. </w:t>
      </w:r>
      <w:r w:rsidR="00624ECE" w:rsidRPr="00A430D6">
        <w:rPr>
          <w:rFonts w:ascii="Times New Roman" w:hAnsi="Times New Roman" w:cs="Times New Roman"/>
          <w:color w:val="000000"/>
          <w:sz w:val="24"/>
          <w:szCs w:val="24"/>
        </w:rPr>
        <w:t>EUR</w:t>
      </w:r>
      <w:r w:rsidR="007D5DCC" w:rsidRPr="006946BB">
        <w:rPr>
          <w:rFonts w:ascii="Times New Roman" w:hAnsi="Times New Roman" w:cs="Times New Roman"/>
          <w:color w:val="000000"/>
          <w:sz w:val="24"/>
          <w:szCs w:val="24"/>
        </w:rPr>
        <w:t xml:space="preserve">; </w:t>
      </w:r>
      <w:r w:rsidR="007D5DCC" w:rsidRPr="007357C5">
        <w:rPr>
          <w:rFonts w:ascii="Times New Roman" w:hAnsi="Times New Roman" w:cs="Times New Roman"/>
          <w:color w:val="000000"/>
          <w:sz w:val="24"/>
          <w:szCs w:val="24"/>
        </w:rPr>
        <w:t>izstrādāti v</w:t>
      </w:r>
      <w:r w:rsidR="007D5DCC" w:rsidRPr="00EF35B2">
        <w:rPr>
          <w:rFonts w:ascii="Times New Roman" w:hAnsi="Times New Roman" w:cs="Times New Roman"/>
          <w:color w:val="000000"/>
          <w:sz w:val="24"/>
          <w:szCs w:val="24"/>
        </w:rPr>
        <w:t>airāk kā 124 p</w:t>
      </w:r>
      <w:r w:rsidR="007D5DCC" w:rsidRPr="00BF7AE4">
        <w:rPr>
          <w:rFonts w:ascii="Times New Roman" w:hAnsi="Times New Roman" w:cs="Times New Roman"/>
          <w:color w:val="000000"/>
          <w:sz w:val="24"/>
          <w:szCs w:val="24"/>
        </w:rPr>
        <w:t>rodukti vai tehnoloģijas, kas ieviestas ražo</w:t>
      </w:r>
      <w:r w:rsidR="007D5DCC" w:rsidRPr="00444407">
        <w:rPr>
          <w:rFonts w:ascii="Times New Roman" w:hAnsi="Times New Roman" w:cs="Times New Roman"/>
          <w:color w:val="000000"/>
          <w:sz w:val="24"/>
          <w:szCs w:val="24"/>
        </w:rPr>
        <w:t>šanā; radītas 900 jaunas darba vietas, t.sk. tās, kurām</w:t>
      </w:r>
      <w:r w:rsidR="007D5DCC" w:rsidRPr="00504C49">
        <w:rPr>
          <w:rFonts w:ascii="Times New Roman" w:hAnsi="Times New Roman" w:cs="Times New Roman"/>
          <w:color w:val="000000"/>
          <w:sz w:val="24"/>
          <w:szCs w:val="24"/>
        </w:rPr>
        <w:t xml:space="preserve"> nodarbināti zinātniskie darbinieki publiskajā sektorā; pētniecības un attīstības projektu īstenošanā iesaistīti 287 maģistranti.</w:t>
      </w:r>
    </w:p>
    <w:p w14:paraId="6019CE74" w14:textId="72ECEA7F" w:rsidR="0052496D" w:rsidRPr="00E91133" w:rsidRDefault="0052496D" w:rsidP="00905707">
      <w:pPr>
        <w:shd w:val="clear" w:color="auto" w:fill="D0CECE" w:themeFill="background2" w:themeFillShade="E6"/>
        <w:spacing w:after="0" w:line="276" w:lineRule="auto"/>
        <w:jc w:val="both"/>
        <w:rPr>
          <w:rFonts w:ascii="Times New Roman" w:hAnsi="Times New Roman" w:cs="Times New Roman"/>
          <w:i/>
          <w:color w:val="000000" w:themeColor="text1"/>
          <w:sz w:val="24"/>
          <w:szCs w:val="24"/>
          <w:shd w:val="clear" w:color="auto" w:fill="FFFFFF"/>
        </w:rPr>
      </w:pPr>
      <w:r w:rsidRPr="00E91133">
        <w:rPr>
          <w:rFonts w:ascii="Times New Roman" w:hAnsi="Times New Roman" w:cs="Times New Roman"/>
          <w:b/>
          <w:i/>
          <w:color w:val="000000" w:themeColor="text1"/>
          <w:sz w:val="24"/>
          <w:szCs w:val="24"/>
          <w:highlight w:val="lightGray"/>
          <w:shd w:val="clear" w:color="auto" w:fill="FFFFFF"/>
        </w:rPr>
        <w:t xml:space="preserve">Rīcības joma: Eksporta atbalsts (ietver arī aktivitātes zem </w:t>
      </w:r>
      <w:r w:rsidR="001F27C8" w:rsidRPr="00E91133">
        <w:rPr>
          <w:rFonts w:ascii="Times New Roman" w:hAnsi="Times New Roman" w:cs="Times New Roman"/>
          <w:b/>
          <w:i/>
          <w:color w:val="000000" w:themeColor="text1"/>
          <w:sz w:val="24"/>
          <w:szCs w:val="24"/>
          <w:highlight w:val="lightGray"/>
          <w:shd w:val="clear" w:color="auto" w:fill="FFFFFF"/>
        </w:rPr>
        <w:t>r</w:t>
      </w:r>
      <w:r w:rsidRPr="00E91133">
        <w:rPr>
          <w:rFonts w:ascii="Times New Roman" w:hAnsi="Times New Roman" w:cs="Times New Roman"/>
          <w:b/>
          <w:i/>
          <w:color w:val="000000" w:themeColor="text1"/>
          <w:sz w:val="24"/>
          <w:szCs w:val="24"/>
          <w:highlight w:val="lightGray"/>
          <w:shd w:val="clear" w:color="auto" w:fill="FFFFFF"/>
        </w:rPr>
        <w:t xml:space="preserve">īcības joma: </w:t>
      </w:r>
      <w:r w:rsidRPr="00E91133">
        <w:rPr>
          <w:rFonts w:ascii="Times New Roman" w:hAnsi="Times New Roman" w:cs="Times New Roman"/>
          <w:i/>
          <w:color w:val="000000" w:themeColor="text1"/>
          <w:sz w:val="24"/>
          <w:szCs w:val="24"/>
          <w:highlight w:val="lightGray"/>
          <w:shd w:val="clear" w:color="auto" w:fill="FFFFFF"/>
        </w:rPr>
        <w:t>Ārpolitik</w:t>
      </w:r>
      <w:r w:rsidRPr="00C74A65">
        <w:rPr>
          <w:rFonts w:ascii="Times New Roman" w:hAnsi="Times New Roman" w:cs="Times New Roman"/>
          <w:i/>
          <w:color w:val="000000" w:themeColor="text1"/>
          <w:sz w:val="24"/>
          <w:szCs w:val="24"/>
          <w:highlight w:val="lightGray"/>
          <w:shd w:val="clear" w:color="auto" w:fill="D0CECE" w:themeFill="background2" w:themeFillShade="E6"/>
        </w:rPr>
        <w:t>a</w:t>
      </w:r>
      <w:r w:rsidR="00C74A65" w:rsidRPr="00C74A65">
        <w:rPr>
          <w:rFonts w:ascii="Times New Roman" w:hAnsi="Times New Roman" w:cs="Times New Roman"/>
          <w:i/>
          <w:color w:val="000000" w:themeColor="text1"/>
          <w:sz w:val="24"/>
          <w:szCs w:val="24"/>
          <w:shd w:val="clear" w:color="auto" w:fill="D0CECE" w:themeFill="background2" w:themeFillShade="E6"/>
        </w:rPr>
        <w:t>)</w:t>
      </w:r>
    </w:p>
    <w:p w14:paraId="59122A41" w14:textId="327465FC" w:rsidR="0052496D" w:rsidRPr="00B52A95" w:rsidRDefault="00815885" w:rsidP="00905707">
      <w:pPr>
        <w:spacing w:after="0" w:line="276" w:lineRule="auto"/>
        <w:ind w:firstLine="720"/>
        <w:jc w:val="both"/>
        <w:rPr>
          <w:rFonts w:ascii="Times New Roman" w:eastAsia="Times New Roman" w:hAnsi="Times New Roman" w:cs="Times New Roman"/>
          <w:sz w:val="24"/>
          <w:szCs w:val="24"/>
          <w:shd w:val="clear" w:color="auto" w:fill="FFFFFF"/>
        </w:rPr>
      </w:pPr>
      <w:r w:rsidRPr="00E91133">
        <w:rPr>
          <w:rFonts w:ascii="Times New Roman" w:eastAsia="Times New Roman" w:hAnsi="Times New Roman" w:cs="Times New Roman"/>
          <w:color w:val="000000" w:themeColor="text1"/>
          <w:sz w:val="24"/>
          <w:szCs w:val="24"/>
        </w:rPr>
        <w:t xml:space="preserve">Nozīmīgu darbu eksporta mērķa tirgu attīstībai, ieskaitot tālos tirgus, lai veicinātu Latvijas uzņēmumu eksporta apjomu palielināšanu un jaunu tirgu apgūšanu, ekonomisko jautājumu risināšanai un Latvijas uzņēmēju atbalstam, turpina </w:t>
      </w:r>
      <w:r w:rsidR="00DB59D6" w:rsidRPr="004D228D">
        <w:rPr>
          <w:rFonts w:ascii="Times New Roman" w:eastAsia="Times New Roman" w:hAnsi="Times New Roman" w:cs="Times New Roman"/>
          <w:b/>
          <w:color w:val="000000" w:themeColor="text1"/>
          <w:sz w:val="24"/>
          <w:szCs w:val="24"/>
        </w:rPr>
        <w:t>LIAA</w:t>
      </w:r>
      <w:r w:rsidRPr="004D228D">
        <w:rPr>
          <w:rFonts w:ascii="Times New Roman" w:eastAsia="Times New Roman" w:hAnsi="Times New Roman" w:cs="Times New Roman"/>
          <w:b/>
          <w:color w:val="000000" w:themeColor="text1"/>
          <w:sz w:val="24"/>
          <w:szCs w:val="24"/>
        </w:rPr>
        <w:t xml:space="preserve"> ārējās ekonomiskās pārstāvniecības</w:t>
      </w:r>
      <w:r w:rsidRPr="00E91133">
        <w:rPr>
          <w:rFonts w:ascii="Times New Roman" w:eastAsia="Times New Roman" w:hAnsi="Times New Roman" w:cs="Times New Roman"/>
          <w:color w:val="000000" w:themeColor="text1"/>
          <w:sz w:val="24"/>
          <w:szCs w:val="24"/>
        </w:rPr>
        <w:t xml:space="preserve">. </w:t>
      </w:r>
      <w:r w:rsidR="00A85BDC" w:rsidRPr="00E91133">
        <w:rPr>
          <w:rFonts w:ascii="Times New Roman" w:eastAsia="Times New Roman" w:hAnsi="Times New Roman" w:cs="Times New Roman"/>
          <w:color w:val="000000" w:themeColor="text1"/>
          <w:sz w:val="24"/>
          <w:szCs w:val="24"/>
        </w:rPr>
        <w:t xml:space="preserve">Šobrīd darbību nodrošina </w:t>
      </w:r>
      <w:r w:rsidR="006A122F" w:rsidRPr="00E91133">
        <w:rPr>
          <w:rFonts w:ascii="Times New Roman" w:eastAsia="Times New Roman" w:hAnsi="Times New Roman" w:cs="Times New Roman"/>
          <w:color w:val="000000" w:themeColor="text1"/>
          <w:sz w:val="24"/>
          <w:szCs w:val="24"/>
        </w:rPr>
        <w:t>19</w:t>
      </w:r>
      <w:r w:rsidR="00A85BDC" w:rsidRPr="00E91133">
        <w:rPr>
          <w:rFonts w:ascii="Times New Roman" w:eastAsia="Times New Roman" w:hAnsi="Times New Roman" w:cs="Times New Roman"/>
          <w:color w:val="000000" w:themeColor="text1"/>
          <w:sz w:val="24"/>
          <w:szCs w:val="24"/>
        </w:rPr>
        <w:t xml:space="preserve"> </w:t>
      </w:r>
      <w:r w:rsidR="00DB59D6">
        <w:rPr>
          <w:rFonts w:ascii="Times New Roman" w:eastAsia="Times New Roman" w:hAnsi="Times New Roman" w:cs="Times New Roman"/>
          <w:color w:val="000000" w:themeColor="text1"/>
          <w:sz w:val="24"/>
          <w:szCs w:val="24"/>
        </w:rPr>
        <w:t>LIAA</w:t>
      </w:r>
      <w:r w:rsidR="0093507D" w:rsidRPr="00E91133">
        <w:rPr>
          <w:rFonts w:ascii="Times New Roman" w:eastAsia="Times New Roman" w:hAnsi="Times New Roman" w:cs="Times New Roman"/>
          <w:color w:val="000000" w:themeColor="text1"/>
          <w:sz w:val="24"/>
          <w:szCs w:val="24"/>
        </w:rPr>
        <w:t xml:space="preserve"> ārējās </w:t>
      </w:r>
      <w:r w:rsidR="00A85BDC" w:rsidRPr="00E91133">
        <w:rPr>
          <w:rFonts w:ascii="Times New Roman" w:eastAsia="Times New Roman" w:hAnsi="Times New Roman" w:cs="Times New Roman"/>
          <w:color w:val="000000" w:themeColor="text1"/>
          <w:sz w:val="24"/>
          <w:szCs w:val="24"/>
        </w:rPr>
        <w:t>pārstāvniecības</w:t>
      </w:r>
      <w:r w:rsidR="003E083E" w:rsidRPr="00E91133">
        <w:rPr>
          <w:rFonts w:ascii="Times New Roman" w:eastAsia="Times New Roman" w:hAnsi="Times New Roman" w:cs="Times New Roman"/>
          <w:color w:val="000000" w:themeColor="text1"/>
          <w:sz w:val="24"/>
          <w:szCs w:val="24"/>
        </w:rPr>
        <w:t xml:space="preserve">. </w:t>
      </w:r>
    </w:p>
    <w:p w14:paraId="2DB6C43B" w14:textId="036B0ACF" w:rsidR="00AA63A3" w:rsidRPr="004D228D" w:rsidRDefault="5C47C50D" w:rsidP="00905707">
      <w:pPr>
        <w:spacing w:after="0" w:line="276" w:lineRule="auto"/>
        <w:ind w:firstLine="720"/>
        <w:jc w:val="both"/>
        <w:rPr>
          <w:rFonts w:ascii="Times New Roman" w:hAnsi="Times New Roman" w:cs="Times New Roman"/>
          <w:sz w:val="24"/>
          <w:szCs w:val="24"/>
        </w:rPr>
      </w:pPr>
      <w:r w:rsidRPr="5CD9D247">
        <w:rPr>
          <w:rFonts w:ascii="Times New Roman" w:eastAsia="Times New Roman" w:hAnsi="Times New Roman" w:cs="Times New Roman"/>
          <w:sz w:val="24"/>
          <w:szCs w:val="24"/>
        </w:rPr>
        <w:t>Lai radītu labvēlīgākus apstākļus eksportējošiem uzņēmumiem, svarīgi veicināt ekonomisko sadarbību ar Latvijai būtiskiem eksporta partneriem. Līdzšinēji Latvijas valdība</w:t>
      </w:r>
      <w:r w:rsidR="18EC3920" w:rsidRPr="18EC3920">
        <w:rPr>
          <w:rFonts w:ascii="Times New Roman" w:eastAsia="Times New Roman" w:hAnsi="Times New Roman" w:cs="Times New Roman"/>
          <w:sz w:val="24"/>
          <w:szCs w:val="24"/>
        </w:rPr>
        <w:t xml:space="preserve"> ir noslēgusi vienošanās par </w:t>
      </w:r>
      <w:r w:rsidR="18EC3920" w:rsidRPr="004D228D">
        <w:rPr>
          <w:rFonts w:ascii="Times New Roman" w:eastAsia="Times New Roman" w:hAnsi="Times New Roman" w:cs="Times New Roman"/>
          <w:b/>
          <w:sz w:val="24"/>
          <w:szCs w:val="24"/>
        </w:rPr>
        <w:t>ekonomisko sadarbību</w:t>
      </w:r>
      <w:r w:rsidR="18EC3920" w:rsidRPr="18EC3920">
        <w:rPr>
          <w:rFonts w:ascii="Times New Roman" w:eastAsia="Times New Roman" w:hAnsi="Times New Roman" w:cs="Times New Roman"/>
          <w:sz w:val="24"/>
          <w:szCs w:val="24"/>
        </w:rPr>
        <w:t xml:space="preserve"> ar sešpadsmit valstīm: Apvienotajiem Arābu Emirātiem</w:t>
      </w:r>
      <w:r w:rsidR="4661D4F0" w:rsidRPr="5EA18FD1">
        <w:rPr>
          <w:rFonts w:ascii="Times New Roman" w:eastAsia="Times New Roman" w:hAnsi="Times New Roman" w:cs="Times New Roman"/>
          <w:sz w:val="24"/>
          <w:szCs w:val="24"/>
        </w:rPr>
        <w:t>,</w:t>
      </w:r>
      <w:r w:rsidR="18EC3920" w:rsidRPr="18EC3920">
        <w:rPr>
          <w:rFonts w:ascii="Times New Roman" w:eastAsia="Times New Roman" w:hAnsi="Times New Roman" w:cs="Times New Roman"/>
          <w:sz w:val="24"/>
          <w:szCs w:val="24"/>
        </w:rPr>
        <w:t xml:space="preserve"> Armēniju, Azerbaidžānu, Baltkrieviju, Gruziju, Kazahstānu, Kirgizstānu, Krieviju</w:t>
      </w:r>
      <w:r w:rsidR="4661D4F0" w:rsidRPr="48A71480">
        <w:rPr>
          <w:rFonts w:ascii="Times New Roman" w:eastAsia="Times New Roman" w:hAnsi="Times New Roman" w:cs="Times New Roman"/>
          <w:sz w:val="24"/>
          <w:szCs w:val="24"/>
        </w:rPr>
        <w:t xml:space="preserve"> (</w:t>
      </w:r>
      <w:r w:rsidR="4661D4F0" w:rsidRPr="284710D4">
        <w:rPr>
          <w:rFonts w:ascii="Times New Roman" w:eastAsia="Times New Roman" w:hAnsi="Times New Roman" w:cs="Times New Roman"/>
          <w:sz w:val="24"/>
          <w:szCs w:val="24"/>
        </w:rPr>
        <w:t xml:space="preserve">darbība apturēta </w:t>
      </w:r>
      <w:r w:rsidR="4661D4F0" w:rsidRPr="6C97E9A9">
        <w:rPr>
          <w:rFonts w:ascii="Times New Roman" w:eastAsia="Times New Roman" w:hAnsi="Times New Roman" w:cs="Times New Roman"/>
          <w:sz w:val="24"/>
          <w:szCs w:val="24"/>
        </w:rPr>
        <w:t xml:space="preserve">ar </w:t>
      </w:r>
      <w:r w:rsidR="4661D4F0" w:rsidRPr="4F6EEF47">
        <w:rPr>
          <w:rFonts w:ascii="Times New Roman" w:eastAsia="Times New Roman" w:hAnsi="Times New Roman" w:cs="Times New Roman"/>
          <w:sz w:val="24"/>
          <w:szCs w:val="24"/>
        </w:rPr>
        <w:t>2022.gada 1.augustu),</w:t>
      </w:r>
      <w:r w:rsidR="18EC3920" w:rsidRPr="18EC3920">
        <w:rPr>
          <w:rFonts w:ascii="Times New Roman" w:eastAsia="Times New Roman" w:hAnsi="Times New Roman" w:cs="Times New Roman"/>
          <w:sz w:val="24"/>
          <w:szCs w:val="24"/>
        </w:rPr>
        <w:t xml:space="preserve"> Kuveitu, Ķīnu, Moldovu, Tadžikistānu, Turciju, Turkmenistānu, Ukrainu, Uzbekistānu. To galvenais mērķis ir nodrošināt plašākas iespējas abu līgumslēdzēju pušu ekonomisko un tirdzniecības sakaru attīstībai, kā arī radīt labvēlīgus nosacījumus </w:t>
      </w:r>
      <w:proofErr w:type="spellStart"/>
      <w:r w:rsidR="18EC3920" w:rsidRPr="18EC3920">
        <w:rPr>
          <w:rFonts w:ascii="Times New Roman" w:eastAsia="Times New Roman" w:hAnsi="Times New Roman" w:cs="Times New Roman"/>
          <w:sz w:val="24"/>
          <w:szCs w:val="24"/>
        </w:rPr>
        <w:t>līgumslēdzējvalstu</w:t>
      </w:r>
      <w:proofErr w:type="spellEnd"/>
      <w:r w:rsidR="18EC3920" w:rsidRPr="18EC3920">
        <w:rPr>
          <w:rFonts w:ascii="Times New Roman" w:eastAsia="Times New Roman" w:hAnsi="Times New Roman" w:cs="Times New Roman"/>
          <w:sz w:val="24"/>
          <w:szCs w:val="24"/>
        </w:rPr>
        <w:t xml:space="preserve"> komersantu sadarbībai</w:t>
      </w:r>
      <w:r w:rsidR="26160C0B" w:rsidRPr="5D0F4A2A">
        <w:rPr>
          <w:rFonts w:ascii="Times New Roman" w:eastAsia="Times New Roman" w:hAnsi="Times New Roman" w:cs="Times New Roman"/>
          <w:sz w:val="24"/>
          <w:szCs w:val="24"/>
        </w:rPr>
        <w:t>.</w:t>
      </w:r>
      <w:r w:rsidR="18EC3920" w:rsidRPr="18EC3920">
        <w:rPr>
          <w:rFonts w:ascii="Times New Roman" w:eastAsia="Times New Roman" w:hAnsi="Times New Roman" w:cs="Times New Roman"/>
          <w:sz w:val="24"/>
          <w:szCs w:val="24"/>
        </w:rPr>
        <w:t xml:space="preserve"> </w:t>
      </w:r>
      <w:r w:rsidR="26160C0B" w:rsidRPr="54A21DE5">
        <w:rPr>
          <w:rFonts w:ascii="Times New Roman" w:eastAsia="Times New Roman" w:hAnsi="Times New Roman" w:cs="Times New Roman"/>
          <w:sz w:val="24"/>
          <w:szCs w:val="24"/>
        </w:rPr>
        <w:t xml:space="preserve">Kopš 2019.gada ir </w:t>
      </w:r>
      <w:r w:rsidR="7DF1F58A" w:rsidRPr="004D228D">
        <w:rPr>
          <w:rFonts w:ascii="Times New Roman" w:eastAsia="Times New Roman" w:hAnsi="Times New Roman" w:cs="Times New Roman"/>
          <w:sz w:val="24"/>
          <w:szCs w:val="24"/>
        </w:rPr>
        <w:t>no</w:t>
      </w:r>
      <w:r w:rsidR="324B727A" w:rsidRPr="004D228D">
        <w:rPr>
          <w:rFonts w:ascii="Times New Roman" w:eastAsia="Times New Roman" w:hAnsi="Times New Roman" w:cs="Times New Roman"/>
          <w:sz w:val="24"/>
          <w:szCs w:val="24"/>
        </w:rPr>
        <w:t>tikušas 13</w:t>
      </w:r>
      <w:r w:rsidR="18EC3920" w:rsidRPr="18EC3920">
        <w:rPr>
          <w:rFonts w:ascii="Times New Roman" w:eastAsia="Times New Roman" w:hAnsi="Times New Roman" w:cs="Times New Roman"/>
          <w:sz w:val="24"/>
          <w:szCs w:val="24"/>
        </w:rPr>
        <w:t xml:space="preserve"> Starpvaldību komisijas/Apvienotās komitejas sēdes un ekspertu tikšanās, tai skaitā 2019.gadā ar Ukrainu, Baltkrieviju un </w:t>
      </w:r>
      <w:r w:rsidR="4661D4F0" w:rsidRPr="60C84A2F">
        <w:rPr>
          <w:rFonts w:ascii="Times New Roman" w:eastAsia="Times New Roman" w:hAnsi="Times New Roman" w:cs="Times New Roman"/>
          <w:sz w:val="24"/>
          <w:szCs w:val="24"/>
        </w:rPr>
        <w:t xml:space="preserve">Apvienotajiem </w:t>
      </w:r>
      <w:r w:rsidR="4661D4F0" w:rsidRPr="1D16307C">
        <w:rPr>
          <w:rFonts w:ascii="Times New Roman" w:eastAsia="Times New Roman" w:hAnsi="Times New Roman" w:cs="Times New Roman"/>
          <w:sz w:val="24"/>
          <w:szCs w:val="24"/>
        </w:rPr>
        <w:t xml:space="preserve">Arābu </w:t>
      </w:r>
      <w:r w:rsidR="4661D4F0" w:rsidRPr="7ED4FAA2">
        <w:rPr>
          <w:rFonts w:ascii="Times New Roman" w:eastAsia="Times New Roman" w:hAnsi="Times New Roman" w:cs="Times New Roman"/>
          <w:sz w:val="24"/>
          <w:szCs w:val="24"/>
        </w:rPr>
        <w:t>Emirātiem</w:t>
      </w:r>
      <w:r w:rsidR="18EC3920" w:rsidRPr="18EC3920">
        <w:rPr>
          <w:rFonts w:ascii="Times New Roman" w:eastAsia="Times New Roman" w:hAnsi="Times New Roman" w:cs="Times New Roman"/>
          <w:sz w:val="24"/>
          <w:szCs w:val="24"/>
        </w:rPr>
        <w:t xml:space="preserve">, 2020.gadā ar Turciju, Ukrainu, Turkmenistānu, Moldovu, Uzbekistānu, 2021.gadā ar Krieviju, Uzbekistānu, Kazahstānu, savukārt 2022.gadā ar </w:t>
      </w:r>
      <w:r w:rsidR="4661D4F0" w:rsidRPr="7ED4FAA2">
        <w:rPr>
          <w:rFonts w:ascii="Times New Roman" w:eastAsia="Times New Roman" w:hAnsi="Times New Roman" w:cs="Times New Roman"/>
          <w:sz w:val="24"/>
          <w:szCs w:val="24"/>
        </w:rPr>
        <w:t xml:space="preserve">Apvienotajiem </w:t>
      </w:r>
      <w:r w:rsidR="4661D4F0" w:rsidRPr="457926B1">
        <w:rPr>
          <w:rFonts w:ascii="Times New Roman" w:eastAsia="Times New Roman" w:hAnsi="Times New Roman" w:cs="Times New Roman"/>
          <w:sz w:val="24"/>
          <w:szCs w:val="24"/>
        </w:rPr>
        <w:t xml:space="preserve">Arābu </w:t>
      </w:r>
      <w:r w:rsidR="4661D4F0" w:rsidRPr="3E14F34A">
        <w:rPr>
          <w:rFonts w:ascii="Times New Roman" w:eastAsia="Times New Roman" w:hAnsi="Times New Roman" w:cs="Times New Roman"/>
          <w:sz w:val="24"/>
          <w:szCs w:val="24"/>
        </w:rPr>
        <w:t>Emirātiem</w:t>
      </w:r>
      <w:r w:rsidR="18EC3920" w:rsidRPr="18EC3920">
        <w:rPr>
          <w:rFonts w:ascii="Times New Roman" w:eastAsia="Times New Roman" w:hAnsi="Times New Roman" w:cs="Times New Roman"/>
          <w:sz w:val="24"/>
          <w:szCs w:val="24"/>
        </w:rPr>
        <w:t xml:space="preserve"> un Azerbaidžānu. </w:t>
      </w:r>
      <w:r w:rsidR="4661D4F0" w:rsidRPr="5E924D38">
        <w:rPr>
          <w:rFonts w:ascii="Times New Roman" w:eastAsia="Times New Roman" w:hAnsi="Times New Roman" w:cs="Times New Roman"/>
          <w:sz w:val="24"/>
          <w:szCs w:val="24"/>
        </w:rPr>
        <w:t xml:space="preserve">Par minēto Starpvaldību </w:t>
      </w:r>
      <w:r w:rsidR="4661D4F0" w:rsidRPr="04A1F035">
        <w:rPr>
          <w:rFonts w:ascii="Times New Roman" w:eastAsia="Times New Roman" w:hAnsi="Times New Roman" w:cs="Times New Roman"/>
          <w:sz w:val="24"/>
          <w:szCs w:val="24"/>
        </w:rPr>
        <w:t>komisiju/</w:t>
      </w:r>
      <w:r w:rsidR="4661D4F0" w:rsidRPr="27F4063C">
        <w:rPr>
          <w:rFonts w:ascii="Times New Roman" w:eastAsia="Times New Roman" w:hAnsi="Times New Roman" w:cs="Times New Roman"/>
          <w:sz w:val="24"/>
          <w:szCs w:val="24"/>
        </w:rPr>
        <w:t>Apvienoto</w:t>
      </w:r>
      <w:r w:rsidR="4661D4F0" w:rsidRPr="5E924D38">
        <w:rPr>
          <w:rFonts w:ascii="Times New Roman" w:eastAsia="Times New Roman" w:hAnsi="Times New Roman" w:cs="Times New Roman"/>
          <w:sz w:val="24"/>
          <w:szCs w:val="24"/>
        </w:rPr>
        <w:t xml:space="preserve"> </w:t>
      </w:r>
      <w:r w:rsidR="4661D4F0" w:rsidRPr="02832262">
        <w:rPr>
          <w:rFonts w:ascii="Times New Roman" w:eastAsia="Times New Roman" w:hAnsi="Times New Roman" w:cs="Times New Roman"/>
          <w:sz w:val="24"/>
          <w:szCs w:val="24"/>
        </w:rPr>
        <w:t>komiteju</w:t>
      </w:r>
      <w:r w:rsidR="18EC3920" w:rsidRPr="18EC3920">
        <w:rPr>
          <w:rFonts w:ascii="Times New Roman" w:eastAsia="Times New Roman" w:hAnsi="Times New Roman" w:cs="Times New Roman"/>
          <w:sz w:val="24"/>
          <w:szCs w:val="24"/>
        </w:rPr>
        <w:t xml:space="preserve"> sēžu laikā pārrunātajiem jautājumiem ikgadēji tiek sagatavots informatīvais ziņojums</w:t>
      </w:r>
      <w:r w:rsidR="26160C0B" w:rsidRPr="5D0F4A2A">
        <w:rPr>
          <w:rFonts w:ascii="Times New Roman" w:eastAsia="Times New Roman" w:hAnsi="Times New Roman" w:cs="Times New Roman"/>
          <w:sz w:val="24"/>
          <w:szCs w:val="24"/>
        </w:rPr>
        <w:t xml:space="preserve"> Ministru kabinetam.</w:t>
      </w:r>
    </w:p>
    <w:p w14:paraId="2E3FCB7C" w14:textId="4E6CAF13" w:rsidR="5D0BD923" w:rsidRPr="004D228D" w:rsidRDefault="5D0BD923" w:rsidP="00905707">
      <w:pPr>
        <w:spacing w:after="0" w:line="276" w:lineRule="auto"/>
        <w:ind w:firstLine="720"/>
        <w:jc w:val="both"/>
        <w:rPr>
          <w:rFonts w:ascii="Times New Roman" w:eastAsia="Times New Roman" w:hAnsi="Times New Roman" w:cs="Times New Roman"/>
          <w:color w:val="000000" w:themeColor="text1"/>
          <w:sz w:val="24"/>
          <w:szCs w:val="24"/>
        </w:rPr>
      </w:pPr>
      <w:r w:rsidRPr="004D228D">
        <w:rPr>
          <w:rFonts w:ascii="Times New Roman" w:eastAsia="Times New Roman" w:hAnsi="Times New Roman" w:cs="Times New Roman"/>
          <w:sz w:val="24"/>
          <w:szCs w:val="24"/>
        </w:rPr>
        <w:t xml:space="preserve">Noslēgusies </w:t>
      </w:r>
      <w:r w:rsidRPr="004D228D">
        <w:rPr>
          <w:rFonts w:ascii="Times New Roman" w:eastAsia="Times New Roman" w:hAnsi="Times New Roman" w:cs="Times New Roman"/>
          <w:b/>
          <w:sz w:val="24"/>
          <w:szCs w:val="24"/>
        </w:rPr>
        <w:t>Baltijas un Ziemeļvalstu integrācijas</w:t>
      </w:r>
      <w:r w:rsidRPr="004D228D">
        <w:rPr>
          <w:rFonts w:ascii="Times New Roman" w:eastAsia="Times New Roman" w:hAnsi="Times New Roman" w:cs="Times New Roman"/>
          <w:sz w:val="24"/>
          <w:szCs w:val="24"/>
        </w:rPr>
        <w:t xml:space="preserve"> pasākumu plāna Ekonomikas ministrijas kompetences jomās 2018.-2020.gadam izpilde. Tā ietvaros īstenota virkne pasākumu enerģētikas, būvniecības (t.sk. aktualizēti Latvijas būvniecības nozares normatīvi, ņemot vērā Ziemeļvalstu pieredzi), inovāciju jomā (sadarbība ar Ziemeļvalstu laboratorijām </w:t>
      </w:r>
      <w:proofErr w:type="spellStart"/>
      <w:r w:rsidRPr="004D228D">
        <w:rPr>
          <w:rFonts w:ascii="Times New Roman" w:eastAsia="Times New Roman" w:hAnsi="Times New Roman" w:cs="Times New Roman"/>
          <w:sz w:val="24"/>
          <w:szCs w:val="24"/>
        </w:rPr>
        <w:t>biomedicīnas</w:t>
      </w:r>
      <w:proofErr w:type="spellEnd"/>
      <w:r w:rsidRPr="004D228D">
        <w:rPr>
          <w:rFonts w:ascii="Times New Roman" w:eastAsia="Times New Roman" w:hAnsi="Times New Roman" w:cs="Times New Roman"/>
          <w:sz w:val="24"/>
          <w:szCs w:val="24"/>
        </w:rPr>
        <w:t xml:space="preserve"> jomā, organizēti starptautiska līmeņa pasākumi, piem. pirmais Baltijas jūras reģiona 5G politikas veidotāju </w:t>
      </w:r>
      <w:proofErr w:type="spellStart"/>
      <w:r w:rsidRPr="004D228D">
        <w:rPr>
          <w:rFonts w:ascii="Times New Roman" w:eastAsia="Times New Roman" w:hAnsi="Times New Roman" w:cs="Times New Roman"/>
          <w:sz w:val="24"/>
          <w:szCs w:val="24"/>
        </w:rPr>
        <w:t>hakatons</w:t>
      </w:r>
      <w:proofErr w:type="spellEnd"/>
      <w:r w:rsidRPr="004D228D">
        <w:rPr>
          <w:rFonts w:ascii="Times New Roman" w:eastAsia="Times New Roman" w:hAnsi="Times New Roman" w:cs="Times New Roman"/>
          <w:sz w:val="24"/>
          <w:szCs w:val="24"/>
        </w:rPr>
        <w:t xml:space="preserve">, kurā piedalījās Ziemeļvalstu industrijas pārstāvji un </w:t>
      </w:r>
      <w:r w:rsidRPr="004D228D">
        <w:rPr>
          <w:rFonts w:ascii="Times New Roman" w:eastAsia="Times New Roman" w:hAnsi="Times New Roman" w:cs="Times New Roman"/>
          <w:sz w:val="24"/>
          <w:szCs w:val="24"/>
        </w:rPr>
        <w:lastRenderedPageBreak/>
        <w:t xml:space="preserve">politikas veidotāji, </w:t>
      </w:r>
      <w:proofErr w:type="spellStart"/>
      <w:r w:rsidRPr="004D228D">
        <w:rPr>
          <w:rFonts w:ascii="Times New Roman" w:eastAsia="Times New Roman" w:hAnsi="Times New Roman" w:cs="Times New Roman"/>
          <w:sz w:val="24"/>
          <w:szCs w:val="24"/>
        </w:rPr>
        <w:t>iNovuss</w:t>
      </w:r>
      <w:proofErr w:type="spellEnd"/>
      <w:r w:rsidRPr="004D228D">
        <w:rPr>
          <w:rFonts w:ascii="Times New Roman" w:eastAsia="Times New Roman" w:hAnsi="Times New Roman" w:cs="Times New Roman"/>
          <w:sz w:val="24"/>
          <w:szCs w:val="24"/>
        </w:rPr>
        <w:t xml:space="preserve">, </w:t>
      </w:r>
      <w:proofErr w:type="spellStart"/>
      <w:r w:rsidRPr="004D228D">
        <w:rPr>
          <w:rFonts w:ascii="Times New Roman" w:eastAsia="Times New Roman" w:hAnsi="Times New Roman" w:cs="Times New Roman"/>
          <w:sz w:val="24"/>
          <w:szCs w:val="24"/>
        </w:rPr>
        <w:t>Deep</w:t>
      </w:r>
      <w:proofErr w:type="spellEnd"/>
      <w:r w:rsidRPr="004D228D">
        <w:rPr>
          <w:rFonts w:ascii="Times New Roman" w:eastAsia="Times New Roman" w:hAnsi="Times New Roman" w:cs="Times New Roman"/>
          <w:sz w:val="24"/>
          <w:szCs w:val="24"/>
        </w:rPr>
        <w:t xml:space="preserve"> Tech </w:t>
      </w:r>
      <w:proofErr w:type="spellStart"/>
      <w:r w:rsidRPr="004D228D">
        <w:rPr>
          <w:rFonts w:ascii="Times New Roman" w:eastAsia="Times New Roman" w:hAnsi="Times New Roman" w:cs="Times New Roman"/>
          <w:sz w:val="24"/>
          <w:szCs w:val="24"/>
        </w:rPr>
        <w:t>Atelier</w:t>
      </w:r>
      <w:proofErr w:type="spellEnd"/>
      <w:r w:rsidRPr="004D228D">
        <w:rPr>
          <w:rFonts w:ascii="Times New Roman" w:eastAsia="Times New Roman" w:hAnsi="Times New Roman" w:cs="Times New Roman"/>
          <w:sz w:val="24"/>
          <w:szCs w:val="24"/>
        </w:rPr>
        <w:t xml:space="preserve"> </w:t>
      </w:r>
      <w:proofErr w:type="spellStart"/>
      <w:r w:rsidRPr="004D228D">
        <w:rPr>
          <w:rFonts w:ascii="Times New Roman" w:eastAsia="Times New Roman" w:hAnsi="Times New Roman" w:cs="Times New Roman"/>
          <w:sz w:val="24"/>
          <w:szCs w:val="24"/>
        </w:rPr>
        <w:t>u.c</w:t>
      </w:r>
      <w:proofErr w:type="spellEnd"/>
      <w:r w:rsidRPr="004D228D">
        <w:rPr>
          <w:rFonts w:ascii="Times New Roman" w:eastAsia="Times New Roman" w:hAnsi="Times New Roman" w:cs="Times New Roman"/>
          <w:sz w:val="24"/>
          <w:szCs w:val="24"/>
        </w:rPr>
        <w:t xml:space="preserve">). Plānā identificētās aktivitātes Baltijas un Ziemeļvalstu sadarbības stiprināšanā tiek turpināts īstenot citos formātos. Tāpat 2019.gadā </w:t>
      </w:r>
      <w:r w:rsidRPr="004D228D">
        <w:rPr>
          <w:rFonts w:ascii="Times New Roman" w:eastAsia="Times New Roman" w:hAnsi="Times New Roman" w:cs="Times New Roman"/>
          <w:color w:val="000000" w:themeColor="text1"/>
          <w:sz w:val="24"/>
          <w:szCs w:val="24"/>
        </w:rPr>
        <w:t xml:space="preserve">Ziemeļvalstu un Baltijas valstu mobilitātes programmas "Valsts administrācija" ietvaros norisinājās arī Ekonomikas ministrijas ekspertu pieredzes apmaiņas vizītes Dānijā un Norvēģijā. To ietvaros tika pārrunāti tādi jautājumi kā </w:t>
      </w:r>
      <w:proofErr w:type="spellStart"/>
      <w:r w:rsidRPr="004D228D">
        <w:rPr>
          <w:rFonts w:ascii="Times New Roman" w:eastAsia="Times New Roman" w:hAnsi="Times New Roman" w:cs="Times New Roman"/>
          <w:color w:val="000000" w:themeColor="text1"/>
          <w:sz w:val="24"/>
          <w:szCs w:val="24"/>
        </w:rPr>
        <w:t>digitalizācija</w:t>
      </w:r>
      <w:proofErr w:type="spellEnd"/>
      <w:r w:rsidRPr="004D228D">
        <w:rPr>
          <w:rFonts w:ascii="Times New Roman" w:eastAsia="Times New Roman" w:hAnsi="Times New Roman" w:cs="Times New Roman"/>
          <w:color w:val="000000" w:themeColor="text1"/>
          <w:sz w:val="24"/>
          <w:szCs w:val="24"/>
        </w:rPr>
        <w:t>, ES Vienotais tirgus, Ziemeļvalstu un Baltijas valstu sadarbības iespējas u.c.</w:t>
      </w:r>
    </w:p>
    <w:p w14:paraId="05D6C7B0" w14:textId="58C25453" w:rsidR="00BE2D66" w:rsidRPr="004D228D" w:rsidRDefault="007505CD" w:rsidP="00905707">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 xml:space="preserve">Pieaugot globalizācijai valsts konkurētspēju aizvien vairāk ietekmē valsts tēls un reputācija. Lai novērstu situāciju, kad pastāv vairāki, savstarpēji nekoordinēti Latvijas valsts identitāti raksturojoši zīmoli, sākts praktisks darbs pie jauna kopējā Latvijas tēla un atsevišķām tā dimensijām. Ministru kabineta 2020.gada septembra sēdē tika izskatīts un apstiprināts Ekonomikas ministrijas un Latvijas Institūta </w:t>
      </w:r>
      <w:r w:rsidR="00442611" w:rsidRPr="004D228D">
        <w:rPr>
          <w:rFonts w:ascii="Times New Roman" w:hAnsi="Times New Roman" w:cs="Times New Roman"/>
          <w:color w:val="000000" w:themeColor="text1"/>
          <w:sz w:val="24"/>
          <w:szCs w:val="24"/>
        </w:rPr>
        <w:t xml:space="preserve">(kopš 2021.gada 1.jūnija Latvijas Institūts </w:t>
      </w:r>
      <w:r w:rsidR="004E494D" w:rsidRPr="004D228D">
        <w:rPr>
          <w:rFonts w:ascii="Times New Roman" w:hAnsi="Times New Roman" w:cs="Times New Roman"/>
          <w:color w:val="000000" w:themeColor="text1"/>
          <w:sz w:val="24"/>
          <w:szCs w:val="24"/>
        </w:rPr>
        <w:t xml:space="preserve">iekļauts </w:t>
      </w:r>
      <w:r w:rsidR="00DB59D6" w:rsidRPr="004D228D">
        <w:rPr>
          <w:rFonts w:ascii="Times New Roman" w:hAnsi="Times New Roman" w:cs="Times New Roman"/>
          <w:color w:val="000000" w:themeColor="text1"/>
          <w:sz w:val="24"/>
          <w:szCs w:val="24"/>
        </w:rPr>
        <w:t>LIAA</w:t>
      </w:r>
      <w:r w:rsidR="004E494D" w:rsidRPr="004D228D">
        <w:rPr>
          <w:rFonts w:ascii="Times New Roman" w:hAnsi="Times New Roman" w:cs="Times New Roman"/>
          <w:color w:val="000000" w:themeColor="text1"/>
          <w:sz w:val="24"/>
          <w:szCs w:val="24"/>
        </w:rPr>
        <w:t xml:space="preserve"> struktūrā)</w:t>
      </w:r>
      <w:r w:rsidR="00DE7419" w:rsidRPr="004D228D">
        <w:rPr>
          <w:rFonts w:ascii="Times New Roman" w:hAnsi="Times New Roman" w:cs="Times New Roman"/>
          <w:color w:val="000000" w:themeColor="text1"/>
          <w:sz w:val="24"/>
          <w:szCs w:val="24"/>
        </w:rPr>
        <w:t xml:space="preserve"> k</w:t>
      </w:r>
      <w:r w:rsidRPr="004D228D">
        <w:rPr>
          <w:rFonts w:ascii="Times New Roman" w:hAnsi="Times New Roman" w:cs="Times New Roman"/>
          <w:color w:val="000000" w:themeColor="text1"/>
          <w:sz w:val="24"/>
          <w:szCs w:val="24"/>
        </w:rPr>
        <w:t>opīgi izstrādāt</w:t>
      </w:r>
      <w:r w:rsidR="00CA14E7" w:rsidRPr="004D228D">
        <w:rPr>
          <w:rFonts w:ascii="Times New Roman" w:hAnsi="Times New Roman" w:cs="Times New Roman"/>
          <w:color w:val="000000" w:themeColor="text1"/>
          <w:sz w:val="24"/>
          <w:szCs w:val="24"/>
        </w:rPr>
        <w:t>ais</w:t>
      </w:r>
      <w:r w:rsidRPr="004D228D">
        <w:rPr>
          <w:rFonts w:ascii="Times New Roman" w:hAnsi="Times New Roman" w:cs="Times New Roman"/>
          <w:color w:val="000000" w:themeColor="text1"/>
          <w:sz w:val="24"/>
          <w:szCs w:val="24"/>
        </w:rPr>
        <w:t xml:space="preserve"> redzējum</w:t>
      </w:r>
      <w:r w:rsidR="00CA14E7" w:rsidRPr="004D228D">
        <w:rPr>
          <w:rFonts w:ascii="Times New Roman" w:hAnsi="Times New Roman" w:cs="Times New Roman"/>
          <w:color w:val="000000" w:themeColor="text1"/>
          <w:sz w:val="24"/>
          <w:szCs w:val="24"/>
        </w:rPr>
        <w:t>s</w:t>
      </w:r>
      <w:r w:rsidRPr="004D228D">
        <w:rPr>
          <w:rFonts w:ascii="Times New Roman" w:hAnsi="Times New Roman" w:cs="Times New Roman"/>
          <w:color w:val="000000" w:themeColor="text1"/>
          <w:sz w:val="24"/>
          <w:szCs w:val="24"/>
        </w:rPr>
        <w:t xml:space="preserve"> par vienota valsts tēla izstrādi, kā arī 2021. gada augustā Ministru kabinets izskatīja un apstiprināja informatīvo ziņojumu “Par vienota </w:t>
      </w:r>
      <w:r w:rsidRPr="004D228D">
        <w:rPr>
          <w:rFonts w:ascii="Times New Roman" w:hAnsi="Times New Roman" w:cs="Times New Roman"/>
          <w:b/>
          <w:color w:val="000000" w:themeColor="text1"/>
          <w:sz w:val="24"/>
          <w:szCs w:val="24"/>
        </w:rPr>
        <w:t>Latvijas valsts tēla</w:t>
      </w:r>
      <w:r w:rsidRPr="004D228D">
        <w:rPr>
          <w:rFonts w:ascii="Times New Roman" w:hAnsi="Times New Roman" w:cs="Times New Roman"/>
          <w:color w:val="000000" w:themeColor="text1"/>
          <w:sz w:val="24"/>
          <w:szCs w:val="24"/>
        </w:rPr>
        <w:t xml:space="preserve"> ieviešanas stratēģiju”. Attiecīgi Latvijas valsts tēls tiks veidots ar misiju pieejas starpniecību. Misija “Jūra 2030” tiks attīstīta kā pirmā misija, ņemot vērā, ka Baltijas jūra ir viena no piesārņotākajām un apdraudētākajām jūrām pasaulē. Tās misijas pamata mērķis ir risināt ar klimata pārmaiņām, ūdens piesārņojumu un aprites ekonomik</w:t>
      </w:r>
      <w:r w:rsidR="00AB2332" w:rsidRPr="004D228D">
        <w:rPr>
          <w:rFonts w:ascii="Times New Roman" w:hAnsi="Times New Roman" w:cs="Times New Roman"/>
          <w:color w:val="000000" w:themeColor="text1"/>
          <w:sz w:val="24"/>
          <w:szCs w:val="24"/>
        </w:rPr>
        <w:t>u saistītos</w:t>
      </w:r>
      <w:r w:rsidRPr="004D228D">
        <w:rPr>
          <w:rFonts w:ascii="Times New Roman" w:hAnsi="Times New Roman" w:cs="Times New Roman"/>
          <w:color w:val="000000" w:themeColor="text1"/>
          <w:sz w:val="24"/>
          <w:szCs w:val="24"/>
        </w:rPr>
        <w:t xml:space="preserve"> izaicinājumus, veidot “smilškastes” (</w:t>
      </w:r>
      <w:proofErr w:type="spellStart"/>
      <w:r w:rsidRPr="004D228D">
        <w:rPr>
          <w:rFonts w:ascii="Times New Roman" w:hAnsi="Times New Roman" w:cs="Times New Roman"/>
          <w:color w:val="000000" w:themeColor="text1"/>
          <w:sz w:val="24"/>
          <w:szCs w:val="24"/>
        </w:rPr>
        <w:t>sandboxes</w:t>
      </w:r>
      <w:proofErr w:type="spellEnd"/>
      <w:r w:rsidRPr="004D228D">
        <w:rPr>
          <w:rFonts w:ascii="Times New Roman" w:hAnsi="Times New Roman" w:cs="Times New Roman"/>
          <w:color w:val="000000" w:themeColor="text1"/>
          <w:sz w:val="24"/>
          <w:szCs w:val="24"/>
        </w:rPr>
        <w:t>) inovatīvu risinājumu izstrādei un ilgtspējas nodrošināšanai, vienlaikus sekmējot tehnoloģiju pārnesi starp nozarēm un pozicionējoties kā inovatīva un tālredzīga valsts, piedāvājot starptautisk</w:t>
      </w:r>
      <w:r w:rsidR="00462F9D" w:rsidRPr="004D228D">
        <w:rPr>
          <w:rFonts w:ascii="Times New Roman" w:hAnsi="Times New Roman" w:cs="Times New Roman"/>
          <w:color w:val="000000" w:themeColor="text1"/>
          <w:sz w:val="24"/>
          <w:szCs w:val="24"/>
        </w:rPr>
        <w:t>a</w:t>
      </w:r>
      <w:r w:rsidRPr="004D228D">
        <w:rPr>
          <w:rFonts w:ascii="Times New Roman" w:hAnsi="Times New Roman" w:cs="Times New Roman"/>
          <w:color w:val="000000" w:themeColor="text1"/>
          <w:sz w:val="24"/>
          <w:szCs w:val="24"/>
        </w:rPr>
        <w:t xml:space="preserve"> līmeņa risinājumus. 2022.gadā </w:t>
      </w:r>
      <w:r w:rsidR="00B712F9" w:rsidRPr="004D228D">
        <w:rPr>
          <w:rFonts w:ascii="Times New Roman" w:hAnsi="Times New Roman" w:cs="Times New Roman"/>
          <w:color w:val="000000" w:themeColor="text1"/>
          <w:sz w:val="24"/>
          <w:szCs w:val="24"/>
        </w:rPr>
        <w:t xml:space="preserve">1.2.1.2. pasākuma “Atbalsts tehnoloģiju </w:t>
      </w:r>
      <w:proofErr w:type="spellStart"/>
      <w:r w:rsidR="00B712F9" w:rsidRPr="004D228D">
        <w:rPr>
          <w:rFonts w:ascii="Times New Roman" w:hAnsi="Times New Roman" w:cs="Times New Roman"/>
          <w:color w:val="000000" w:themeColor="text1"/>
          <w:sz w:val="24"/>
          <w:szCs w:val="24"/>
        </w:rPr>
        <w:t>pārneses</w:t>
      </w:r>
      <w:proofErr w:type="spellEnd"/>
      <w:r w:rsidR="00B712F9" w:rsidRPr="004D228D">
        <w:rPr>
          <w:rFonts w:ascii="Times New Roman" w:hAnsi="Times New Roman" w:cs="Times New Roman"/>
          <w:color w:val="000000" w:themeColor="text1"/>
          <w:sz w:val="24"/>
          <w:szCs w:val="24"/>
        </w:rPr>
        <w:t xml:space="preserve"> sistēmas pilnveidošanai” ietvaros LIAA </w:t>
      </w:r>
      <w:r w:rsidRPr="004D228D">
        <w:rPr>
          <w:rFonts w:ascii="Times New Roman" w:hAnsi="Times New Roman" w:cs="Times New Roman"/>
          <w:color w:val="000000" w:themeColor="text1"/>
          <w:sz w:val="24"/>
          <w:szCs w:val="24"/>
        </w:rPr>
        <w:t>organizē</w:t>
      </w:r>
      <w:r w:rsidR="00B712F9" w:rsidRPr="004D228D">
        <w:rPr>
          <w:rFonts w:ascii="Times New Roman" w:hAnsi="Times New Roman" w:cs="Times New Roman"/>
          <w:color w:val="000000" w:themeColor="text1"/>
          <w:sz w:val="24"/>
          <w:szCs w:val="24"/>
        </w:rPr>
        <w:t>ja</w:t>
      </w:r>
      <w:r w:rsidRPr="004D228D">
        <w:rPr>
          <w:rFonts w:ascii="Times New Roman" w:hAnsi="Times New Roman" w:cs="Times New Roman"/>
          <w:color w:val="000000" w:themeColor="text1"/>
          <w:sz w:val="24"/>
          <w:szCs w:val="24"/>
        </w:rPr>
        <w:t xml:space="preserve"> misijas “Jūra 2030” </w:t>
      </w:r>
      <w:r w:rsidR="00B96147" w:rsidRPr="004D228D">
        <w:rPr>
          <w:rFonts w:ascii="Times New Roman" w:hAnsi="Times New Roman" w:cs="Times New Roman"/>
          <w:color w:val="000000" w:themeColor="text1"/>
          <w:sz w:val="24"/>
          <w:szCs w:val="24"/>
        </w:rPr>
        <w:t xml:space="preserve">pētniecības </w:t>
      </w:r>
      <w:r w:rsidR="00F2313E" w:rsidRPr="004D228D">
        <w:rPr>
          <w:rFonts w:ascii="Times New Roman" w:hAnsi="Times New Roman" w:cs="Times New Roman"/>
          <w:color w:val="000000" w:themeColor="text1"/>
          <w:sz w:val="24"/>
          <w:szCs w:val="24"/>
        </w:rPr>
        <w:t xml:space="preserve">un tehnoloģiju </w:t>
      </w:r>
      <w:proofErr w:type="spellStart"/>
      <w:r w:rsidR="0087457D" w:rsidRPr="004D228D">
        <w:rPr>
          <w:rFonts w:ascii="Times New Roman" w:hAnsi="Times New Roman" w:cs="Times New Roman"/>
          <w:color w:val="000000" w:themeColor="text1"/>
          <w:sz w:val="24"/>
          <w:szCs w:val="24"/>
        </w:rPr>
        <w:t>komercializācijas</w:t>
      </w:r>
      <w:proofErr w:type="spellEnd"/>
      <w:r w:rsidR="0087457D" w:rsidRPr="004D228D">
        <w:rPr>
          <w:rFonts w:ascii="Times New Roman" w:hAnsi="Times New Roman" w:cs="Times New Roman"/>
          <w:color w:val="000000" w:themeColor="text1"/>
          <w:sz w:val="24"/>
          <w:szCs w:val="24"/>
        </w:rPr>
        <w:t xml:space="preserve"> </w:t>
      </w:r>
      <w:r w:rsidRPr="004D228D">
        <w:rPr>
          <w:rFonts w:ascii="Times New Roman" w:hAnsi="Times New Roman" w:cs="Times New Roman"/>
          <w:color w:val="000000" w:themeColor="text1"/>
          <w:sz w:val="24"/>
          <w:szCs w:val="24"/>
        </w:rPr>
        <w:t>projektu atlas</w:t>
      </w:r>
      <w:r w:rsidR="00B96147" w:rsidRPr="004D228D">
        <w:rPr>
          <w:rFonts w:ascii="Times New Roman" w:hAnsi="Times New Roman" w:cs="Times New Roman"/>
          <w:color w:val="000000" w:themeColor="text1"/>
          <w:sz w:val="24"/>
          <w:szCs w:val="24"/>
        </w:rPr>
        <w:t>i, kuras r</w:t>
      </w:r>
      <w:r w:rsidRPr="004D228D">
        <w:rPr>
          <w:rFonts w:ascii="Times New Roman" w:hAnsi="Times New Roman" w:cs="Times New Roman"/>
          <w:color w:val="000000" w:themeColor="text1"/>
          <w:sz w:val="24"/>
          <w:szCs w:val="24"/>
        </w:rPr>
        <w:t xml:space="preserve">ezultātā tika saņemti 10 projektu pieteikumi, no kuriem </w:t>
      </w:r>
      <w:r w:rsidR="0021750C" w:rsidRPr="004D228D">
        <w:rPr>
          <w:rFonts w:ascii="Times New Roman" w:hAnsi="Times New Roman" w:cs="Times New Roman"/>
          <w:color w:val="000000" w:themeColor="text1"/>
          <w:sz w:val="24"/>
          <w:szCs w:val="24"/>
        </w:rPr>
        <w:t>atbalstīti tika 4 projekti.</w:t>
      </w:r>
      <w:r w:rsidRPr="004D228D">
        <w:rPr>
          <w:rFonts w:ascii="Times New Roman" w:hAnsi="Times New Roman" w:cs="Times New Roman"/>
          <w:color w:val="000000" w:themeColor="text1"/>
          <w:sz w:val="24"/>
          <w:szCs w:val="24"/>
        </w:rPr>
        <w:t xml:space="preserve"> </w:t>
      </w:r>
      <w:r w:rsidR="00BD1A19" w:rsidRPr="004D228D">
        <w:rPr>
          <w:rFonts w:ascii="Times New Roman" w:hAnsi="Times New Roman" w:cs="Times New Roman"/>
          <w:color w:val="000000" w:themeColor="text1"/>
          <w:sz w:val="24"/>
          <w:szCs w:val="24"/>
        </w:rPr>
        <w:t xml:space="preserve">Vienlaikus </w:t>
      </w:r>
      <w:r w:rsidRPr="004D228D">
        <w:rPr>
          <w:rFonts w:ascii="Times New Roman" w:hAnsi="Times New Roman" w:cs="Times New Roman"/>
          <w:color w:val="000000" w:themeColor="text1"/>
          <w:sz w:val="24"/>
          <w:szCs w:val="24"/>
        </w:rPr>
        <w:t xml:space="preserve">2022.gada tika noslēgts līgums par interneta vietnes latvija.eu atjaunošanu, kur tiks ievietota visa </w:t>
      </w:r>
      <w:r w:rsidR="00DD4092" w:rsidRPr="004D228D">
        <w:rPr>
          <w:rFonts w:ascii="Times New Roman" w:hAnsi="Times New Roman" w:cs="Times New Roman"/>
          <w:color w:val="000000" w:themeColor="text1"/>
          <w:sz w:val="24"/>
          <w:szCs w:val="24"/>
        </w:rPr>
        <w:t>aktuālākā</w:t>
      </w:r>
      <w:r w:rsidRPr="004D228D">
        <w:rPr>
          <w:rFonts w:ascii="Times New Roman" w:hAnsi="Times New Roman" w:cs="Times New Roman"/>
          <w:color w:val="000000" w:themeColor="text1"/>
          <w:sz w:val="24"/>
          <w:szCs w:val="24"/>
        </w:rPr>
        <w:t xml:space="preserve"> informācija saistībā ar valsts tēlu un misiju “Jūra 2030”, Rīgas Tehniskā universitāte organizēja </w:t>
      </w:r>
      <w:proofErr w:type="spellStart"/>
      <w:r w:rsidRPr="004D228D">
        <w:rPr>
          <w:rFonts w:ascii="Times New Roman" w:hAnsi="Times New Roman" w:cs="Times New Roman"/>
          <w:color w:val="000000" w:themeColor="text1"/>
          <w:sz w:val="24"/>
          <w:szCs w:val="24"/>
        </w:rPr>
        <w:t>hakatonu</w:t>
      </w:r>
      <w:proofErr w:type="spellEnd"/>
      <w:r w:rsidRPr="004D228D">
        <w:rPr>
          <w:rFonts w:ascii="Times New Roman" w:hAnsi="Times New Roman" w:cs="Times New Roman"/>
          <w:color w:val="000000" w:themeColor="text1"/>
          <w:sz w:val="24"/>
          <w:szCs w:val="24"/>
        </w:rPr>
        <w:t xml:space="preserve"> </w:t>
      </w:r>
      <w:r w:rsidR="00F337D0" w:rsidRPr="004D228D">
        <w:rPr>
          <w:rFonts w:ascii="Times New Roman" w:hAnsi="Times New Roman" w:cs="Times New Roman"/>
          <w:color w:val="000000" w:themeColor="text1"/>
          <w:sz w:val="24"/>
          <w:szCs w:val="24"/>
        </w:rPr>
        <w:t>“</w:t>
      </w:r>
      <w:proofErr w:type="spellStart"/>
      <w:r w:rsidRPr="004D228D">
        <w:rPr>
          <w:rFonts w:ascii="Times New Roman" w:hAnsi="Times New Roman" w:cs="Times New Roman"/>
          <w:color w:val="000000" w:themeColor="text1"/>
          <w:sz w:val="24"/>
          <w:szCs w:val="24"/>
        </w:rPr>
        <w:t>City</w:t>
      </w:r>
      <w:proofErr w:type="spellEnd"/>
      <w:r w:rsidRPr="004D228D">
        <w:rPr>
          <w:rFonts w:ascii="Times New Roman" w:hAnsi="Times New Roman" w:cs="Times New Roman"/>
          <w:color w:val="000000" w:themeColor="text1"/>
          <w:sz w:val="24"/>
          <w:szCs w:val="24"/>
        </w:rPr>
        <w:t xml:space="preserve"> to </w:t>
      </w:r>
      <w:proofErr w:type="spellStart"/>
      <w:r w:rsidRPr="004D228D">
        <w:rPr>
          <w:rFonts w:ascii="Times New Roman" w:hAnsi="Times New Roman" w:cs="Times New Roman"/>
          <w:color w:val="000000" w:themeColor="text1"/>
          <w:sz w:val="24"/>
          <w:szCs w:val="24"/>
        </w:rPr>
        <w:t>Sea</w:t>
      </w:r>
      <w:proofErr w:type="spellEnd"/>
      <w:r w:rsidR="00F337D0" w:rsidRPr="004D228D">
        <w:rPr>
          <w:rFonts w:ascii="Times New Roman" w:hAnsi="Times New Roman" w:cs="Times New Roman"/>
          <w:color w:val="000000" w:themeColor="text1"/>
          <w:sz w:val="24"/>
          <w:szCs w:val="24"/>
        </w:rPr>
        <w:t>”</w:t>
      </w:r>
      <w:r w:rsidRPr="004D228D">
        <w:rPr>
          <w:rFonts w:ascii="Times New Roman" w:hAnsi="Times New Roman" w:cs="Times New Roman"/>
          <w:color w:val="000000" w:themeColor="text1"/>
          <w:sz w:val="24"/>
          <w:szCs w:val="24"/>
        </w:rPr>
        <w:t xml:space="preserve"> akvakultūras un mobilitātes attīstībai Baltijas jūras reģionā (117 dalībnieki no 18 dažādām valstīm), Trīs jūru iniciatīvas samitā un Biznesa forumā </w:t>
      </w:r>
      <w:r w:rsidR="007B1CAE" w:rsidRPr="004D228D">
        <w:rPr>
          <w:rFonts w:ascii="Times New Roman" w:hAnsi="Times New Roman" w:cs="Times New Roman"/>
          <w:color w:val="000000" w:themeColor="text1"/>
          <w:sz w:val="24"/>
          <w:szCs w:val="24"/>
        </w:rPr>
        <w:t>atsevišķa</w:t>
      </w:r>
      <w:r w:rsidRPr="004D228D">
        <w:rPr>
          <w:rFonts w:ascii="Times New Roman" w:hAnsi="Times New Roman" w:cs="Times New Roman"/>
          <w:color w:val="000000" w:themeColor="text1"/>
          <w:sz w:val="24"/>
          <w:szCs w:val="24"/>
        </w:rPr>
        <w:t xml:space="preserve"> paneļdiskusij</w:t>
      </w:r>
      <w:r w:rsidR="007B1CAE" w:rsidRPr="004D228D">
        <w:rPr>
          <w:rFonts w:ascii="Times New Roman" w:hAnsi="Times New Roman" w:cs="Times New Roman"/>
          <w:color w:val="000000" w:themeColor="text1"/>
          <w:sz w:val="24"/>
          <w:szCs w:val="24"/>
        </w:rPr>
        <w:t>a</w:t>
      </w:r>
      <w:r w:rsidRPr="004D228D">
        <w:rPr>
          <w:rFonts w:ascii="Times New Roman" w:hAnsi="Times New Roman" w:cs="Times New Roman"/>
          <w:color w:val="000000" w:themeColor="text1"/>
          <w:sz w:val="24"/>
          <w:szCs w:val="24"/>
        </w:rPr>
        <w:t xml:space="preserve"> bija veltīta misijas pieejas tēmai (pārstāvji no OECD, LIAA, Eiropas Komisijas, Zviedrijas Inovāciju aģentūra</w:t>
      </w:r>
      <w:r w:rsidR="008579ED" w:rsidRPr="004D228D">
        <w:rPr>
          <w:rFonts w:ascii="Times New Roman" w:hAnsi="Times New Roman" w:cs="Times New Roman"/>
          <w:color w:val="000000" w:themeColor="text1"/>
          <w:sz w:val="24"/>
          <w:szCs w:val="24"/>
        </w:rPr>
        <w:t>s</w:t>
      </w:r>
      <w:r w:rsidRPr="004D228D">
        <w:rPr>
          <w:rFonts w:ascii="Times New Roman" w:hAnsi="Times New Roman" w:cs="Times New Roman"/>
          <w:color w:val="000000" w:themeColor="text1"/>
          <w:sz w:val="24"/>
          <w:szCs w:val="24"/>
        </w:rPr>
        <w:t xml:space="preserve">, Google </w:t>
      </w:r>
      <w:proofErr w:type="spellStart"/>
      <w:r w:rsidRPr="004D228D">
        <w:rPr>
          <w:rFonts w:ascii="Times New Roman" w:hAnsi="Times New Roman" w:cs="Times New Roman"/>
          <w:color w:val="000000" w:themeColor="text1"/>
          <w:sz w:val="24"/>
          <w:szCs w:val="24"/>
        </w:rPr>
        <w:t>Cloud</w:t>
      </w:r>
      <w:proofErr w:type="spellEnd"/>
      <w:r w:rsidRPr="004D228D">
        <w:rPr>
          <w:rFonts w:ascii="Times New Roman" w:hAnsi="Times New Roman" w:cs="Times New Roman"/>
          <w:color w:val="000000" w:themeColor="text1"/>
          <w:sz w:val="24"/>
          <w:szCs w:val="24"/>
        </w:rPr>
        <w:t xml:space="preserve"> </w:t>
      </w:r>
      <w:proofErr w:type="spellStart"/>
      <w:r w:rsidRPr="004D228D">
        <w:rPr>
          <w:rFonts w:ascii="Times New Roman" w:hAnsi="Times New Roman" w:cs="Times New Roman"/>
          <w:color w:val="000000" w:themeColor="text1"/>
          <w:sz w:val="24"/>
          <w:szCs w:val="24"/>
        </w:rPr>
        <w:t>Platform</w:t>
      </w:r>
      <w:proofErr w:type="spellEnd"/>
      <w:r w:rsidRPr="004D228D">
        <w:rPr>
          <w:rFonts w:ascii="Times New Roman" w:hAnsi="Times New Roman" w:cs="Times New Roman"/>
          <w:color w:val="000000" w:themeColor="text1"/>
          <w:sz w:val="24"/>
          <w:szCs w:val="24"/>
        </w:rPr>
        <w:t xml:space="preserve"> u.c.). </w:t>
      </w:r>
      <w:r w:rsidR="00452D10" w:rsidRPr="004D228D">
        <w:rPr>
          <w:rFonts w:ascii="Times New Roman" w:hAnsi="Times New Roman" w:cs="Times New Roman"/>
          <w:color w:val="000000" w:themeColor="text1"/>
          <w:sz w:val="24"/>
          <w:szCs w:val="24"/>
        </w:rPr>
        <w:t>Papildu</w:t>
      </w:r>
      <w:r w:rsidR="00871459" w:rsidRPr="004D228D">
        <w:rPr>
          <w:rFonts w:ascii="Times New Roman" w:hAnsi="Times New Roman" w:cs="Times New Roman"/>
          <w:color w:val="000000" w:themeColor="text1"/>
          <w:sz w:val="24"/>
          <w:szCs w:val="24"/>
        </w:rPr>
        <w:t xml:space="preserve"> p</w:t>
      </w:r>
      <w:r w:rsidRPr="004D228D">
        <w:rPr>
          <w:rFonts w:ascii="Times New Roman" w:hAnsi="Times New Roman" w:cs="Times New Roman"/>
          <w:color w:val="000000" w:themeColor="text1"/>
          <w:sz w:val="24"/>
          <w:szCs w:val="24"/>
        </w:rPr>
        <w:t xml:space="preserve">lānots, ka misijas “Jūra 2030” ietvaros tiks veidots </w:t>
      </w:r>
      <w:r w:rsidR="0028170E" w:rsidRPr="004D228D">
        <w:rPr>
          <w:rFonts w:ascii="Times New Roman" w:hAnsi="Times New Roman" w:cs="Times New Roman"/>
          <w:color w:val="000000" w:themeColor="text1"/>
          <w:sz w:val="24"/>
          <w:szCs w:val="24"/>
        </w:rPr>
        <w:t xml:space="preserve">projekts </w:t>
      </w:r>
      <w:r w:rsidRPr="004D228D">
        <w:rPr>
          <w:rFonts w:ascii="Times New Roman" w:hAnsi="Times New Roman" w:cs="Times New Roman"/>
          <w:color w:val="000000" w:themeColor="text1"/>
          <w:sz w:val="24"/>
          <w:szCs w:val="24"/>
        </w:rPr>
        <w:t>Baltijas jūras digitāl</w:t>
      </w:r>
      <w:r w:rsidR="0028170E" w:rsidRPr="004D228D">
        <w:rPr>
          <w:rFonts w:ascii="Times New Roman" w:hAnsi="Times New Roman" w:cs="Times New Roman"/>
          <w:color w:val="000000" w:themeColor="text1"/>
          <w:sz w:val="24"/>
          <w:szCs w:val="24"/>
        </w:rPr>
        <w:t>ā</w:t>
      </w:r>
      <w:r w:rsidRPr="004D228D">
        <w:rPr>
          <w:rFonts w:ascii="Times New Roman" w:hAnsi="Times New Roman" w:cs="Times New Roman"/>
          <w:color w:val="000000" w:themeColor="text1"/>
          <w:sz w:val="24"/>
          <w:szCs w:val="24"/>
        </w:rPr>
        <w:t xml:space="preserve"> dvī</w:t>
      </w:r>
      <w:r w:rsidR="0028170E" w:rsidRPr="004D228D">
        <w:rPr>
          <w:rFonts w:ascii="Times New Roman" w:hAnsi="Times New Roman" w:cs="Times New Roman"/>
          <w:color w:val="000000" w:themeColor="text1"/>
          <w:sz w:val="24"/>
          <w:szCs w:val="24"/>
        </w:rPr>
        <w:t>ņa attīstīšanai</w:t>
      </w:r>
      <w:r w:rsidRPr="004D228D">
        <w:rPr>
          <w:rFonts w:ascii="Times New Roman" w:hAnsi="Times New Roman" w:cs="Times New Roman"/>
          <w:color w:val="000000" w:themeColor="text1"/>
          <w:sz w:val="24"/>
          <w:szCs w:val="24"/>
        </w:rPr>
        <w:t>.</w:t>
      </w:r>
    </w:p>
    <w:p w14:paraId="4941287A" w14:textId="02E8E996" w:rsidR="00457A7D" w:rsidRPr="004D228D" w:rsidRDefault="0052496D" w:rsidP="00905707">
      <w:pPr>
        <w:spacing w:after="0" w:line="276" w:lineRule="auto"/>
        <w:ind w:firstLine="720"/>
        <w:jc w:val="both"/>
        <w:rPr>
          <w:rFonts w:ascii="Times New Roman" w:hAnsi="Times New Roman" w:cs="Times New Roman"/>
          <w:sz w:val="24"/>
          <w:szCs w:val="24"/>
        </w:rPr>
      </w:pPr>
      <w:r w:rsidRPr="004D228D">
        <w:rPr>
          <w:rFonts w:ascii="Times New Roman" w:hAnsi="Times New Roman" w:cs="Times New Roman"/>
          <w:color w:val="000000" w:themeColor="text1"/>
          <w:sz w:val="24"/>
          <w:szCs w:val="24"/>
          <w:shd w:val="clear" w:color="auto" w:fill="FFFFFF"/>
        </w:rPr>
        <w:t xml:space="preserve">Lai esošajā ekonomiskajā situācijā nodrošinātu papildus atbalstu tirgus pārorientācijai un jaunu tirgus apgūšanai, kā arī jaunu sadarbības partneru atrašanā Ekonomikas ministrija ir būtiski paplašinājusi </w:t>
      </w:r>
      <w:r w:rsidR="00DB59D6" w:rsidRPr="004D228D">
        <w:rPr>
          <w:rFonts w:ascii="Times New Roman" w:hAnsi="Times New Roman" w:cs="Times New Roman"/>
          <w:color w:val="000000" w:themeColor="text1"/>
          <w:sz w:val="24"/>
          <w:szCs w:val="24"/>
          <w:shd w:val="clear" w:color="auto" w:fill="FFFFFF"/>
        </w:rPr>
        <w:t>LIAA</w:t>
      </w:r>
      <w:r w:rsidRPr="004D228D">
        <w:rPr>
          <w:rFonts w:ascii="Times New Roman" w:hAnsi="Times New Roman" w:cs="Times New Roman"/>
          <w:color w:val="000000" w:themeColor="text1"/>
          <w:sz w:val="24"/>
          <w:szCs w:val="24"/>
          <w:shd w:val="clear" w:color="auto" w:fill="FFFFFF"/>
        </w:rPr>
        <w:t xml:space="preserve"> īstenoto atbalstu programmu </w:t>
      </w:r>
      <w:r w:rsidRPr="004D228D">
        <w:rPr>
          <w:rFonts w:ascii="Times New Roman" w:hAnsi="Times New Roman" w:cs="Times New Roman"/>
          <w:b/>
          <w:color w:val="000000" w:themeColor="text1"/>
          <w:sz w:val="24"/>
          <w:szCs w:val="24"/>
          <w:shd w:val="clear" w:color="auto" w:fill="FFFFFF"/>
        </w:rPr>
        <w:t>starptautiskās konkurētspējas veicināšanai</w:t>
      </w:r>
      <w:r w:rsidRPr="004D228D">
        <w:rPr>
          <w:rFonts w:ascii="Times New Roman" w:hAnsi="Times New Roman" w:cs="Times New Roman"/>
          <w:color w:val="000000" w:themeColor="text1"/>
          <w:sz w:val="24"/>
          <w:szCs w:val="24"/>
          <w:shd w:val="clear" w:color="auto" w:fill="FFFFFF"/>
        </w:rPr>
        <w:t xml:space="preserve">. </w:t>
      </w:r>
      <w:r w:rsidR="009A6CF5" w:rsidRPr="004D228D">
        <w:rPr>
          <w:rFonts w:ascii="Times New Roman" w:hAnsi="Times New Roman" w:cs="Times New Roman"/>
          <w:color w:val="000000" w:themeColor="text1"/>
          <w:sz w:val="24"/>
          <w:szCs w:val="24"/>
          <w:shd w:val="clear" w:color="auto" w:fill="FFFFFF"/>
        </w:rPr>
        <w:t>2020</w:t>
      </w:r>
      <w:r w:rsidR="009550AC" w:rsidRPr="004D228D">
        <w:rPr>
          <w:rFonts w:ascii="Times New Roman" w:hAnsi="Times New Roman" w:cs="Times New Roman"/>
          <w:color w:val="000000" w:themeColor="text1"/>
          <w:sz w:val="24"/>
          <w:szCs w:val="24"/>
          <w:shd w:val="clear" w:color="auto" w:fill="FFFFFF"/>
        </w:rPr>
        <w:t>-2022.gadā</w:t>
      </w:r>
      <w:r w:rsidR="009A6CF5" w:rsidRPr="004D228D">
        <w:rPr>
          <w:rFonts w:ascii="Times New Roman" w:hAnsi="Times New Roman" w:cs="Times New Roman"/>
          <w:color w:val="000000" w:themeColor="text1"/>
          <w:sz w:val="24"/>
          <w:szCs w:val="24"/>
          <w:shd w:val="clear" w:color="auto" w:fill="FFFFFF"/>
        </w:rPr>
        <w:t xml:space="preserve"> </w:t>
      </w:r>
      <w:r w:rsidR="00605392" w:rsidRPr="004D228D">
        <w:rPr>
          <w:rFonts w:ascii="Times New Roman" w:hAnsi="Times New Roman" w:cs="Times New Roman"/>
          <w:color w:val="000000" w:themeColor="text1"/>
          <w:sz w:val="24"/>
          <w:szCs w:val="24"/>
          <w:shd w:val="clear" w:color="auto" w:fill="FFFFFF"/>
        </w:rPr>
        <w:t>veikti grozījumi atbalsta programmā</w:t>
      </w:r>
      <w:r w:rsidR="00457A7D" w:rsidRPr="004D228D">
        <w:rPr>
          <w:rFonts w:ascii="Times New Roman" w:hAnsi="Times New Roman" w:cs="Times New Roman"/>
          <w:color w:val="000000" w:themeColor="text1"/>
          <w:sz w:val="24"/>
          <w:szCs w:val="24"/>
          <w:shd w:val="clear" w:color="auto" w:fill="FFFFFF"/>
        </w:rPr>
        <w:t xml:space="preserve">, kas paredz </w:t>
      </w:r>
      <w:r w:rsidR="0055749C" w:rsidRPr="004D228D">
        <w:rPr>
          <w:rFonts w:ascii="Times New Roman" w:hAnsi="Times New Roman" w:cs="Times New Roman"/>
          <w:color w:val="000000" w:themeColor="text1"/>
          <w:sz w:val="24"/>
          <w:szCs w:val="24"/>
          <w:shd w:val="clear" w:color="auto" w:fill="FFFFFF"/>
        </w:rPr>
        <w:t xml:space="preserve">plašāku </w:t>
      </w:r>
      <w:r w:rsidR="00457A7D" w:rsidRPr="004D228D">
        <w:rPr>
          <w:rFonts w:ascii="Times New Roman" w:hAnsi="Times New Roman" w:cs="Times New Roman"/>
          <w:sz w:val="24"/>
          <w:szCs w:val="24"/>
        </w:rPr>
        <w:t>eksporta atbalst</w:t>
      </w:r>
      <w:r w:rsidR="0055749C" w:rsidRPr="004D228D">
        <w:rPr>
          <w:rFonts w:ascii="Times New Roman" w:hAnsi="Times New Roman" w:cs="Times New Roman"/>
          <w:sz w:val="24"/>
          <w:szCs w:val="24"/>
        </w:rPr>
        <w:t>u tād</w:t>
      </w:r>
      <w:r w:rsidR="001E12E1" w:rsidRPr="004D228D">
        <w:rPr>
          <w:rFonts w:ascii="Times New Roman" w:hAnsi="Times New Roman" w:cs="Times New Roman"/>
          <w:sz w:val="24"/>
          <w:szCs w:val="24"/>
        </w:rPr>
        <w:t>ās</w:t>
      </w:r>
      <w:r w:rsidR="00457A7D" w:rsidRPr="004D228D">
        <w:rPr>
          <w:rFonts w:ascii="Times New Roman" w:hAnsi="Times New Roman" w:cs="Times New Roman"/>
          <w:sz w:val="24"/>
          <w:szCs w:val="24"/>
        </w:rPr>
        <w:t xml:space="preserve"> darbībā</w:t>
      </w:r>
      <w:r w:rsidR="001E12E1" w:rsidRPr="004D228D">
        <w:rPr>
          <w:rFonts w:ascii="Times New Roman" w:hAnsi="Times New Roman" w:cs="Times New Roman"/>
          <w:sz w:val="24"/>
          <w:szCs w:val="24"/>
        </w:rPr>
        <w:t>s</w:t>
      </w:r>
      <w:r w:rsidR="00457A7D" w:rsidRPr="004D228D">
        <w:rPr>
          <w:rFonts w:ascii="Times New Roman" w:hAnsi="Times New Roman" w:cs="Times New Roman"/>
          <w:sz w:val="24"/>
          <w:szCs w:val="24"/>
        </w:rPr>
        <w:t xml:space="preserve"> kā:</w:t>
      </w:r>
    </w:p>
    <w:p w14:paraId="63BAB0AD" w14:textId="77777777" w:rsidR="00457A7D" w:rsidRPr="00EB167B"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r w:rsidRPr="1705AC64">
        <w:rPr>
          <w:rFonts w:ascii="Times New Roman" w:eastAsia="Times New Roman" w:hAnsi="Times New Roman" w:cs="Times New Roman"/>
          <w:sz w:val="24"/>
          <w:szCs w:val="24"/>
          <w:lang w:eastAsia="lv-LV"/>
        </w:rPr>
        <w:t>dalībai starptautiskajās izstādēs ārvalstīs;</w:t>
      </w:r>
    </w:p>
    <w:p w14:paraId="0C18CD52" w14:textId="77777777" w:rsidR="00457A7D" w:rsidRPr="00EB167B"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r w:rsidRPr="1705AC64">
        <w:rPr>
          <w:rFonts w:ascii="Times New Roman" w:eastAsia="Times New Roman" w:hAnsi="Times New Roman" w:cs="Times New Roman"/>
          <w:sz w:val="24"/>
          <w:szCs w:val="24"/>
          <w:lang w:eastAsia="lv-LV"/>
        </w:rPr>
        <w:t xml:space="preserve">dalībai konferencēs/forumos un </w:t>
      </w:r>
      <w:proofErr w:type="spellStart"/>
      <w:r w:rsidRPr="1705AC64">
        <w:rPr>
          <w:rFonts w:ascii="Times New Roman" w:eastAsia="Times New Roman" w:hAnsi="Times New Roman" w:cs="Times New Roman"/>
          <w:sz w:val="24"/>
          <w:szCs w:val="24"/>
          <w:lang w:eastAsia="lv-LV"/>
        </w:rPr>
        <w:t>kontaktbiržās</w:t>
      </w:r>
      <w:proofErr w:type="spellEnd"/>
      <w:r w:rsidRPr="1705AC64">
        <w:rPr>
          <w:rFonts w:ascii="Times New Roman" w:eastAsia="Times New Roman" w:hAnsi="Times New Roman" w:cs="Times New Roman"/>
          <w:sz w:val="24"/>
          <w:szCs w:val="24"/>
          <w:lang w:eastAsia="lv-LV"/>
        </w:rPr>
        <w:t xml:space="preserve"> ārvalstīs klātienē un tiešsaistē;</w:t>
      </w:r>
    </w:p>
    <w:p w14:paraId="2E89688E" w14:textId="77777777" w:rsidR="00457A7D" w:rsidRPr="00EB167B"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r w:rsidRPr="1705AC64">
        <w:rPr>
          <w:rFonts w:ascii="Times New Roman" w:eastAsia="Times New Roman" w:hAnsi="Times New Roman" w:cs="Times New Roman"/>
          <w:sz w:val="24"/>
          <w:szCs w:val="24"/>
          <w:lang w:eastAsia="lv-LV"/>
        </w:rPr>
        <w:t>dalībai starptautiskajās digitālajās nozaru platformās un digitālajās izstādēs;</w:t>
      </w:r>
    </w:p>
    <w:p w14:paraId="687CD80A" w14:textId="77777777" w:rsidR="00457A7D" w:rsidRPr="00EB167B"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r w:rsidRPr="1705AC64">
        <w:rPr>
          <w:rFonts w:ascii="Times New Roman" w:eastAsia="Times New Roman" w:hAnsi="Times New Roman" w:cs="Times New Roman"/>
          <w:sz w:val="24"/>
          <w:szCs w:val="24"/>
          <w:lang w:eastAsia="lv-LV"/>
        </w:rPr>
        <w:t>produktu pielāgošanai ārvalstu tirgiem, tai skaitā preču zīmes un dizainparauga izstrādei un reģistrēšanai;</w:t>
      </w:r>
    </w:p>
    <w:p w14:paraId="1878EA47" w14:textId="77777777" w:rsidR="00457A7D" w:rsidRPr="00EB167B"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r w:rsidRPr="1705AC64">
        <w:rPr>
          <w:rFonts w:ascii="Times New Roman" w:eastAsia="Times New Roman" w:hAnsi="Times New Roman" w:cs="Times New Roman"/>
          <w:sz w:val="24"/>
          <w:szCs w:val="24"/>
          <w:lang w:eastAsia="lv-LV"/>
        </w:rPr>
        <w:t>preču zīmes vai produkta, vai pakalpojuma publicitātei ārvalstu specializētajos nozaru drukātajos un digitālajos medijos, kā arī visa veida reklāmas satura sagatavošanai un mārketinga materiālu izstrādei;</w:t>
      </w:r>
    </w:p>
    <w:p w14:paraId="71C055D2" w14:textId="77777777" w:rsidR="00457A7D" w:rsidRPr="00EB167B"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proofErr w:type="spellStart"/>
      <w:r w:rsidRPr="1705AC64">
        <w:rPr>
          <w:rFonts w:ascii="Times New Roman" w:eastAsia="Times New Roman" w:hAnsi="Times New Roman" w:cs="Times New Roman"/>
          <w:sz w:val="24"/>
          <w:szCs w:val="24"/>
          <w:lang w:eastAsia="lv-LV"/>
        </w:rPr>
        <w:t>telemārketinga</w:t>
      </w:r>
      <w:proofErr w:type="spellEnd"/>
      <w:r w:rsidRPr="1705AC64">
        <w:rPr>
          <w:rFonts w:ascii="Times New Roman" w:eastAsia="Times New Roman" w:hAnsi="Times New Roman" w:cs="Times New Roman"/>
          <w:sz w:val="24"/>
          <w:szCs w:val="24"/>
          <w:lang w:eastAsia="lv-LV"/>
        </w:rPr>
        <w:t xml:space="preserve"> pakalpojumi nozaru ārvalstu sadarbības partneru meklēšanai;</w:t>
      </w:r>
    </w:p>
    <w:p w14:paraId="7AA943AF" w14:textId="77777777" w:rsidR="00457A7D" w:rsidRPr="00EB167B"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r w:rsidRPr="1705AC64">
        <w:rPr>
          <w:rFonts w:ascii="Times New Roman" w:eastAsia="Times New Roman" w:hAnsi="Times New Roman" w:cs="Times New Roman"/>
          <w:sz w:val="24"/>
          <w:szCs w:val="24"/>
          <w:lang w:eastAsia="lv-LV"/>
        </w:rPr>
        <w:t>dalībai starptautisko nozaru asociācijās;</w:t>
      </w:r>
    </w:p>
    <w:p w14:paraId="4A968E14" w14:textId="77777777" w:rsidR="00457A7D" w:rsidRPr="00EB167B"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r w:rsidRPr="1705AC64">
        <w:rPr>
          <w:rFonts w:ascii="Times New Roman" w:eastAsia="Times New Roman" w:hAnsi="Times New Roman" w:cs="Times New Roman"/>
          <w:sz w:val="24"/>
          <w:szCs w:val="24"/>
          <w:lang w:eastAsia="lv-LV"/>
        </w:rPr>
        <w:lastRenderedPageBreak/>
        <w:t xml:space="preserve">dalībai starptautiskajās digitālajās izstādēs, konferencēs, ārvalstu </w:t>
      </w:r>
      <w:proofErr w:type="spellStart"/>
      <w:r w:rsidRPr="1705AC64">
        <w:rPr>
          <w:rFonts w:ascii="Times New Roman" w:eastAsia="Times New Roman" w:hAnsi="Times New Roman" w:cs="Times New Roman"/>
          <w:sz w:val="24"/>
          <w:szCs w:val="24"/>
          <w:lang w:eastAsia="lv-LV"/>
        </w:rPr>
        <w:t>kontaktbiržās</w:t>
      </w:r>
      <w:proofErr w:type="spellEnd"/>
      <w:r w:rsidRPr="1705AC64">
        <w:rPr>
          <w:rFonts w:ascii="Times New Roman" w:eastAsia="Times New Roman" w:hAnsi="Times New Roman" w:cs="Times New Roman"/>
          <w:sz w:val="24"/>
          <w:szCs w:val="24"/>
          <w:lang w:eastAsia="lv-LV"/>
        </w:rPr>
        <w:t xml:space="preserve"> ar virtuālu stendu Latvijā, tai skaitā virtuālo prezentācijas pasākumu organizēšanai potenciālajiem klientiem;</w:t>
      </w:r>
    </w:p>
    <w:p w14:paraId="0CD578B3" w14:textId="77777777" w:rsidR="00457A7D" w:rsidRPr="00EB167B"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r w:rsidRPr="1705AC64">
        <w:rPr>
          <w:rFonts w:ascii="Times New Roman" w:eastAsia="Times New Roman" w:hAnsi="Times New Roman" w:cs="Times New Roman"/>
          <w:sz w:val="24"/>
          <w:szCs w:val="24"/>
          <w:lang w:eastAsia="lv-LV"/>
        </w:rPr>
        <w:t>tīmekļvietnes, internetveikalu, aplikāciju digitālo  risinājumu un virtuālās komunikācijas platformu izstrādei;</w:t>
      </w:r>
    </w:p>
    <w:p w14:paraId="0DE0E2BC" w14:textId="77777777" w:rsidR="00A12879"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r w:rsidRPr="1705AC64">
        <w:rPr>
          <w:rFonts w:ascii="Times New Roman" w:eastAsia="Times New Roman" w:hAnsi="Times New Roman" w:cs="Times New Roman"/>
          <w:sz w:val="24"/>
          <w:szCs w:val="24"/>
          <w:lang w:eastAsia="lv-LV"/>
        </w:rPr>
        <w:t>tirgus pētījumu mērķa tirgos izstrādei un iegādei;</w:t>
      </w:r>
    </w:p>
    <w:p w14:paraId="7EADFE85" w14:textId="73513811" w:rsidR="0052496D" w:rsidRPr="00EB070B" w:rsidRDefault="00457A7D" w:rsidP="008B2A3E">
      <w:pPr>
        <w:pStyle w:val="ListParagraph"/>
        <w:numPr>
          <w:ilvl w:val="0"/>
          <w:numId w:val="10"/>
        </w:numPr>
        <w:spacing w:after="0" w:line="276" w:lineRule="auto"/>
        <w:ind w:left="1418"/>
        <w:jc w:val="both"/>
        <w:rPr>
          <w:rFonts w:ascii="Times New Roman" w:eastAsia="Times New Roman" w:hAnsi="Times New Roman" w:cs="Times New Roman"/>
          <w:sz w:val="24"/>
          <w:szCs w:val="24"/>
          <w:lang w:eastAsia="lv-LV"/>
        </w:rPr>
      </w:pPr>
      <w:r w:rsidRPr="00A12879">
        <w:rPr>
          <w:rFonts w:ascii="Times New Roman" w:eastAsia="Times New Roman" w:hAnsi="Times New Roman" w:cs="Times New Roman"/>
          <w:sz w:val="24"/>
          <w:szCs w:val="24"/>
          <w:lang w:eastAsia="lv-LV"/>
        </w:rPr>
        <w:t>ārvalstu atbilstošās nozares eksperta piesaistei eksporta tirgos</w:t>
      </w:r>
      <w:r w:rsidRPr="00A12879">
        <w:rPr>
          <w:rFonts w:ascii="Times New Roman" w:hAnsi="Times New Roman" w:cs="Times New Roman"/>
          <w:color w:val="000000" w:themeColor="text1"/>
          <w:sz w:val="24"/>
          <w:szCs w:val="24"/>
          <w:shd w:val="clear" w:color="auto" w:fill="FFFFFF"/>
        </w:rPr>
        <w:t xml:space="preserve"> </w:t>
      </w:r>
    </w:p>
    <w:p w14:paraId="740A2F32" w14:textId="0B515E1C" w:rsidR="0052496D" w:rsidRPr="00912133" w:rsidRDefault="0052496D" w:rsidP="00905707">
      <w:pPr>
        <w:spacing w:after="0" w:line="276" w:lineRule="auto"/>
        <w:ind w:firstLine="720"/>
        <w:jc w:val="both"/>
        <w:rPr>
          <w:rFonts w:ascii="Times New Roman" w:eastAsia="Calibri" w:hAnsi="Times New Roman" w:cs="Times New Roman"/>
          <w:color w:val="000000" w:themeColor="text1"/>
          <w:sz w:val="24"/>
          <w:szCs w:val="24"/>
        </w:rPr>
      </w:pPr>
      <w:r w:rsidRPr="00912133">
        <w:rPr>
          <w:rFonts w:ascii="Times New Roman" w:hAnsi="Times New Roman" w:cs="Times New Roman"/>
          <w:color w:val="000000" w:themeColor="text1"/>
          <w:sz w:val="24"/>
          <w:szCs w:val="24"/>
          <w:shd w:val="clear" w:color="auto" w:fill="FFFFFF"/>
        </w:rPr>
        <w:t xml:space="preserve">2021.gada 1.oktobrī </w:t>
      </w:r>
      <w:r w:rsidR="00073B86" w:rsidRPr="00E91133">
        <w:rPr>
          <w:rFonts w:ascii="Times New Roman" w:hAnsi="Times New Roman" w:cs="Times New Roman"/>
          <w:color w:val="000000" w:themeColor="text1"/>
          <w:sz w:val="24"/>
          <w:szCs w:val="24"/>
          <w:shd w:val="clear" w:color="auto" w:fill="FFFFFF"/>
        </w:rPr>
        <w:t>tika</w:t>
      </w:r>
      <w:r w:rsidRPr="00912133">
        <w:rPr>
          <w:rFonts w:ascii="Times New Roman" w:hAnsi="Times New Roman" w:cs="Times New Roman"/>
          <w:color w:val="000000" w:themeColor="text1"/>
          <w:sz w:val="24"/>
          <w:szCs w:val="24"/>
          <w:shd w:val="clear" w:color="auto" w:fill="FFFFFF"/>
        </w:rPr>
        <w:t xml:space="preserve"> uzsākta </w:t>
      </w:r>
      <w:r w:rsidRPr="00912133">
        <w:rPr>
          <w:rFonts w:ascii="Times New Roman" w:hAnsi="Times New Roman" w:cs="Times New Roman"/>
          <w:b/>
          <w:color w:val="000000" w:themeColor="text1"/>
          <w:sz w:val="24"/>
          <w:szCs w:val="24"/>
          <w:shd w:val="clear" w:color="auto" w:fill="FFFFFF"/>
        </w:rPr>
        <w:t>Latvijas dalība starptautiskajā izstādē “Expo Dubaija”</w:t>
      </w:r>
      <w:r w:rsidRPr="00912133">
        <w:rPr>
          <w:rFonts w:ascii="Times New Roman" w:hAnsi="Times New Roman" w:cs="Times New Roman"/>
          <w:color w:val="000000" w:themeColor="text1"/>
          <w:sz w:val="24"/>
          <w:szCs w:val="24"/>
          <w:shd w:val="clear" w:color="auto" w:fill="FFFFFF"/>
        </w:rPr>
        <w:t xml:space="preserve">, Dubaijā, Apvienotajos Arābu Emirātos un pusgada garumā pasaule tiek iepazīstināta arī ar Latvijas uzņēmēju piedāvājumu, dodot iespēju slēgt jaunus sadarbības līgumus. Līdz 2021. gada beigām Latvijas paviljonu ir apmeklējuši aptuveni 30 000 apmeklētāju, izstādes ietvaros ir noorganizēti 16 pasākumi (dalība nacionālajos stendos, tirdzniecības misijas, biznesa forums, </w:t>
      </w:r>
      <w:proofErr w:type="spellStart"/>
      <w:r w:rsidRPr="00912133">
        <w:rPr>
          <w:rFonts w:ascii="Times New Roman" w:hAnsi="Times New Roman" w:cs="Times New Roman"/>
          <w:color w:val="000000" w:themeColor="text1"/>
          <w:sz w:val="24"/>
          <w:szCs w:val="24"/>
          <w:shd w:val="clear" w:color="auto" w:fill="FFFFFF"/>
        </w:rPr>
        <w:t>kontaktbiržas</w:t>
      </w:r>
      <w:proofErr w:type="spellEnd"/>
      <w:r w:rsidRPr="00912133">
        <w:rPr>
          <w:rFonts w:ascii="Times New Roman" w:hAnsi="Times New Roman" w:cs="Times New Roman"/>
          <w:color w:val="000000" w:themeColor="text1"/>
          <w:sz w:val="24"/>
          <w:szCs w:val="24"/>
          <w:shd w:val="clear" w:color="auto" w:fill="FFFFFF"/>
        </w:rPr>
        <w:t xml:space="preserve">), “EXPO Dubaija” biznesa pasākumos piedalījušies 145 Latvijas uzņēmumi, kā arī Latvijas uzņēmumi ir parakstījuši vairākus sadarbības līgumus un uzsākti 25 projekti tūrisma, pārtikas un kosmosa nozarēs. Nozīmīgi, ka Latvijas nacionālo dienu ietvarā tika parakstīti 2 nozīmīgi sadarbības memorandi starp </w:t>
      </w:r>
      <w:r w:rsidR="00DB59D6">
        <w:rPr>
          <w:rFonts w:ascii="Times New Roman" w:hAnsi="Times New Roman" w:cs="Times New Roman"/>
          <w:color w:val="000000" w:themeColor="text1"/>
          <w:sz w:val="24"/>
          <w:szCs w:val="24"/>
          <w:shd w:val="clear" w:color="auto" w:fill="FFFFFF"/>
        </w:rPr>
        <w:t>LIAA</w:t>
      </w:r>
      <w:r w:rsidRPr="00912133">
        <w:rPr>
          <w:rFonts w:ascii="Times New Roman" w:hAnsi="Times New Roman" w:cs="Times New Roman"/>
          <w:color w:val="000000" w:themeColor="text1"/>
          <w:sz w:val="24"/>
          <w:szCs w:val="24"/>
          <w:shd w:val="clear" w:color="auto" w:fill="FFFFFF"/>
        </w:rPr>
        <w:t xml:space="preserve"> un AAE Starptautisko investoru padomi un LIAA un Rīgas Tūrisma un Investīciju aģentūru.</w:t>
      </w:r>
    </w:p>
    <w:p w14:paraId="2FB601FB" w14:textId="2D4FE87F" w:rsidR="0052496D" w:rsidRPr="00E73A20" w:rsidRDefault="0052496D" w:rsidP="00905707">
      <w:pPr>
        <w:spacing w:after="0" w:line="276" w:lineRule="auto"/>
        <w:ind w:firstLine="720"/>
        <w:jc w:val="both"/>
        <w:rPr>
          <w:rFonts w:ascii="Times New Roman" w:hAnsi="Times New Roman" w:cs="Times New Roman"/>
          <w:color w:val="000000" w:themeColor="text1"/>
          <w:sz w:val="24"/>
          <w:szCs w:val="24"/>
        </w:rPr>
      </w:pPr>
      <w:r w:rsidRPr="00E73A20">
        <w:rPr>
          <w:rFonts w:ascii="Times New Roman" w:hAnsi="Times New Roman" w:cs="Times New Roman"/>
          <w:color w:val="000000" w:themeColor="text1"/>
          <w:sz w:val="24"/>
          <w:szCs w:val="24"/>
        </w:rPr>
        <w:t>Lai uzsāktu re-industrializācijas procesu un nodrošinātu finanšu pieejamību lieliem investīciju projektiem ekonomikas atveseļošanai pēc Covid-19 izraisītās krīzes, Ministru kabinets 2021.gada 6.jūlijā apstiprināja noteikumus Nr.503 "Noteikumi par aizdevumiem ar kapitāla atlaidi investīciju projektiem komersantiem konkurētspējas veicināšanai" (</w:t>
      </w:r>
      <w:r w:rsidR="007D5433" w:rsidRPr="004D228D">
        <w:rPr>
          <w:rFonts w:ascii="Times New Roman" w:hAnsi="Times New Roman" w:cs="Times New Roman"/>
          <w:color w:val="000000" w:themeColor="text1"/>
          <w:sz w:val="24"/>
          <w:szCs w:val="24"/>
        </w:rPr>
        <w:t xml:space="preserve">turpmāk – </w:t>
      </w:r>
      <w:r w:rsidRPr="004D228D">
        <w:rPr>
          <w:rFonts w:ascii="Times New Roman" w:hAnsi="Times New Roman" w:cs="Times New Roman"/>
          <w:b/>
          <w:color w:val="000000" w:themeColor="text1"/>
          <w:sz w:val="24"/>
          <w:szCs w:val="24"/>
        </w:rPr>
        <w:t>Investīciju fonds</w:t>
      </w:r>
      <w:r w:rsidRPr="00E73A20">
        <w:rPr>
          <w:rFonts w:ascii="Times New Roman" w:hAnsi="Times New Roman" w:cs="Times New Roman"/>
          <w:color w:val="000000" w:themeColor="text1"/>
          <w:sz w:val="24"/>
          <w:szCs w:val="24"/>
        </w:rPr>
        <w:t xml:space="preserve">), apstiprinot 100 milj. </w:t>
      </w:r>
      <w:r w:rsidR="00624ECE">
        <w:rPr>
          <w:rFonts w:ascii="Times New Roman" w:hAnsi="Times New Roman" w:cs="Times New Roman"/>
          <w:color w:val="000000" w:themeColor="text1"/>
          <w:sz w:val="24"/>
          <w:szCs w:val="24"/>
        </w:rPr>
        <w:t>EUR</w:t>
      </w:r>
      <w:r w:rsidRPr="00E73A20">
        <w:rPr>
          <w:rFonts w:ascii="Times New Roman" w:hAnsi="Times New Roman" w:cs="Times New Roman"/>
          <w:color w:val="000000" w:themeColor="text1"/>
          <w:sz w:val="24"/>
          <w:szCs w:val="24"/>
        </w:rPr>
        <w:t xml:space="preserve"> valsts budžetu. Investīciju fonda mērķis ir veicināt jaunu investīciju veikšanu uzņēmējdarbības paplašināšanā, kā arī dotu stimulu uzņēmējiem veikt jaunas investīcijas, tādējādi radot pievienotās vērtības ķēdi visā tautsaimniecībā. No 2022.gada sākusies pieteikšanās jaunajā lielo investīciju projektu atbalsta programmā, kas domāta Latvijas lielajiem un vidējiem uzņēmumiem attīstības projektiem, sākot no 10 mi</w:t>
      </w:r>
      <w:r w:rsidR="00444407">
        <w:rPr>
          <w:rFonts w:ascii="Times New Roman" w:hAnsi="Times New Roman" w:cs="Times New Roman"/>
          <w:color w:val="000000" w:themeColor="text1"/>
          <w:sz w:val="24"/>
          <w:szCs w:val="24"/>
        </w:rPr>
        <w:t>lj. EUR</w:t>
      </w:r>
      <w:r w:rsidRPr="00E73A20">
        <w:rPr>
          <w:rFonts w:ascii="Times New Roman" w:hAnsi="Times New Roman" w:cs="Times New Roman"/>
          <w:color w:val="000000" w:themeColor="text1"/>
          <w:sz w:val="24"/>
          <w:szCs w:val="24"/>
        </w:rPr>
        <w:t xml:space="preserve">. Uzņēmums, sasniedzot projekta mērķus un izpildot noteiktus kritērijus, var pretendēt uz aizdevumu ar kapitāla atlaidi 30% apmērā jeb dzēst ALTUM piešķirto aizdevuma daļu. </w:t>
      </w:r>
      <w:r w:rsidR="00034E18" w:rsidRPr="004D228D">
        <w:rPr>
          <w:rFonts w:ascii="Times New Roman" w:hAnsi="Times New Roman" w:cs="Times New Roman"/>
          <w:color w:val="000000" w:themeColor="text1"/>
          <w:sz w:val="24"/>
          <w:szCs w:val="24"/>
        </w:rPr>
        <w:t>Uz 2022.gada 14.jūliju 1.atlases kārtas ietvaros</w:t>
      </w:r>
      <w:r w:rsidRPr="004D228D">
        <w:rPr>
          <w:rFonts w:ascii="Times New Roman" w:hAnsi="Times New Roman" w:cs="Times New Roman"/>
          <w:color w:val="000000" w:themeColor="text1"/>
          <w:sz w:val="24"/>
          <w:szCs w:val="24"/>
        </w:rPr>
        <w:t xml:space="preserve"> </w:t>
      </w:r>
      <w:r w:rsidR="00034E18" w:rsidRPr="004D228D">
        <w:rPr>
          <w:rFonts w:ascii="Times New Roman" w:hAnsi="Times New Roman" w:cs="Times New Roman"/>
          <w:color w:val="000000" w:themeColor="text1"/>
          <w:sz w:val="24"/>
          <w:szCs w:val="24"/>
          <w:shd w:val="clear" w:color="auto" w:fill="FFFFFF"/>
        </w:rPr>
        <w:t>ir apstiprināti 14 projekti ar kopējo plānoto investīciju apjomu 586 milj. EUR. Pieteiktie projekti atbilst RIS3 jeb augstas pievienotās vērtības viedās specializācijas projektiem un to ietvaros paredz izveidot 903 jaunas darba vietas ar darba algu 1,5 reizes lielāku kā vidēji reģionā, kā arī veikt investīcijas uzņēmumos pētniecībā un attīstībā vairāk kā 17 milj. EUR apmērā un nodrošināt eksporta apjomu vairāk kā 328 milj. EUR gadā</w:t>
      </w:r>
      <w:r w:rsidRPr="004D228D">
        <w:rPr>
          <w:rFonts w:ascii="Times New Roman" w:hAnsi="Times New Roman" w:cs="Times New Roman"/>
          <w:color w:val="000000" w:themeColor="text1"/>
          <w:sz w:val="24"/>
          <w:szCs w:val="24"/>
        </w:rPr>
        <w:t>.</w:t>
      </w:r>
    </w:p>
    <w:p w14:paraId="7476C5A2" w14:textId="727499A1" w:rsidR="0052496D" w:rsidRPr="00FC4790" w:rsidRDefault="00AB13E5" w:rsidP="00905707">
      <w:pPr>
        <w:spacing w:after="0" w:line="276" w:lineRule="auto"/>
        <w:ind w:firstLine="720"/>
        <w:jc w:val="both"/>
        <w:rPr>
          <w:rFonts w:ascii="Times New Roman" w:hAnsi="Times New Roman" w:cs="Times New Roman"/>
          <w:color w:val="000000" w:themeColor="text1"/>
          <w:sz w:val="24"/>
          <w:szCs w:val="24"/>
        </w:rPr>
      </w:pPr>
      <w:r w:rsidRPr="00FC4790">
        <w:rPr>
          <w:rFonts w:ascii="Times New Roman" w:hAnsi="Times New Roman" w:cs="Times New Roman"/>
          <w:color w:val="000000" w:themeColor="text1"/>
          <w:sz w:val="24"/>
          <w:szCs w:val="24"/>
        </w:rPr>
        <w:t>Nozīmīgu atbalstu eksporta veicināšanai sniedza finanšu instrumentu programmu īstenošana, ko nodrošina ALTUM</w:t>
      </w:r>
      <w:r w:rsidR="007F7A43" w:rsidRPr="00FC4790">
        <w:rPr>
          <w:rFonts w:ascii="Times New Roman" w:hAnsi="Times New Roman" w:cs="Times New Roman"/>
          <w:color w:val="000000" w:themeColor="text1"/>
          <w:sz w:val="24"/>
          <w:szCs w:val="24"/>
        </w:rPr>
        <w:t xml:space="preserve">. </w:t>
      </w:r>
    </w:p>
    <w:p w14:paraId="37F3CDE3" w14:textId="77777777" w:rsidR="001F1997" w:rsidRPr="004D228D" w:rsidRDefault="00151337" w:rsidP="001F1997">
      <w:pPr>
        <w:spacing w:after="0" w:line="276" w:lineRule="auto"/>
        <w:ind w:firstLine="720"/>
        <w:jc w:val="both"/>
        <w:rPr>
          <w:rFonts w:ascii="Times New Roman" w:hAnsi="Times New Roman" w:cs="Times New Roman"/>
          <w:sz w:val="24"/>
          <w:szCs w:val="24"/>
        </w:rPr>
      </w:pPr>
      <w:r w:rsidRPr="004D228D">
        <w:rPr>
          <w:rFonts w:ascii="Times New Roman" w:hAnsi="Times New Roman" w:cs="Times New Roman"/>
          <w:sz w:val="24"/>
          <w:szCs w:val="24"/>
        </w:rPr>
        <w:t xml:space="preserve">Tiešais eksporta atbalsts </w:t>
      </w:r>
      <w:r w:rsidR="001F2FBC" w:rsidRPr="004D228D">
        <w:rPr>
          <w:rFonts w:ascii="Times New Roman" w:hAnsi="Times New Roman" w:cs="Times New Roman"/>
          <w:sz w:val="24"/>
          <w:szCs w:val="24"/>
        </w:rPr>
        <w:t xml:space="preserve">uzņēmējiem </w:t>
      </w:r>
      <w:r w:rsidR="009C6856" w:rsidRPr="004D228D">
        <w:rPr>
          <w:rFonts w:ascii="Times New Roman" w:hAnsi="Times New Roman" w:cs="Times New Roman"/>
          <w:sz w:val="24"/>
          <w:szCs w:val="24"/>
        </w:rPr>
        <w:t>pieejams</w:t>
      </w:r>
      <w:r w:rsidR="00312284" w:rsidRPr="004D228D">
        <w:rPr>
          <w:rFonts w:ascii="Times New Roman" w:hAnsi="Times New Roman" w:cs="Times New Roman"/>
          <w:sz w:val="24"/>
          <w:szCs w:val="24"/>
        </w:rPr>
        <w:t xml:space="preserve"> </w:t>
      </w:r>
      <w:r w:rsidR="007F7A43" w:rsidRPr="004D228D">
        <w:rPr>
          <w:rFonts w:ascii="Times New Roman" w:hAnsi="Times New Roman" w:cs="Times New Roman"/>
          <w:sz w:val="24"/>
          <w:szCs w:val="24"/>
        </w:rPr>
        <w:t>eksporta kredīta garantijas</w:t>
      </w:r>
      <w:r w:rsidR="00312284" w:rsidRPr="004D228D">
        <w:rPr>
          <w:rFonts w:ascii="Times New Roman" w:hAnsi="Times New Roman" w:cs="Times New Roman"/>
          <w:sz w:val="24"/>
          <w:szCs w:val="24"/>
        </w:rPr>
        <w:t xml:space="preserve"> veidā</w:t>
      </w:r>
      <w:r w:rsidR="007F7A43" w:rsidRPr="004D228D">
        <w:rPr>
          <w:rFonts w:ascii="Times New Roman" w:hAnsi="Times New Roman" w:cs="Times New Roman"/>
          <w:sz w:val="24"/>
          <w:szCs w:val="24"/>
        </w:rPr>
        <w:t xml:space="preserve">, kas ļauj eksportējušies uzņēmumiem savlaicīgi nodrošināties pret iespējamiem zaudējumu riskiem. Atbalsta instruments līdz šim ļāvis izsniegt </w:t>
      </w:r>
      <w:r w:rsidR="00002607" w:rsidRPr="004D228D">
        <w:rPr>
          <w:rFonts w:ascii="Times New Roman" w:hAnsi="Times New Roman" w:cs="Times New Roman"/>
          <w:sz w:val="24"/>
          <w:szCs w:val="24"/>
        </w:rPr>
        <w:t>126</w:t>
      </w:r>
      <w:r w:rsidR="007F7A43" w:rsidRPr="004D228D">
        <w:rPr>
          <w:rFonts w:ascii="Times New Roman" w:hAnsi="Times New Roman" w:cs="Times New Roman"/>
          <w:sz w:val="24"/>
          <w:szCs w:val="24"/>
        </w:rPr>
        <w:t xml:space="preserve"> garantijas uzņēmumiem.  </w:t>
      </w:r>
      <w:r w:rsidR="008C442B" w:rsidRPr="004D228D">
        <w:rPr>
          <w:rFonts w:ascii="Times New Roman" w:hAnsi="Times New Roman" w:cs="Times New Roman"/>
          <w:sz w:val="24"/>
          <w:szCs w:val="24"/>
        </w:rPr>
        <w:t xml:space="preserve">Papildus tam eksporta veicināšanai ALTUM turpināja ES fondu plānošanas perioda 2014.-2020.gadam atbalsta pasākumu ieviešanu </w:t>
      </w:r>
      <w:r w:rsidR="00EC5F9E" w:rsidRPr="004D228D">
        <w:rPr>
          <w:rFonts w:ascii="Times New Roman" w:hAnsi="Times New Roman" w:cs="Times New Roman"/>
          <w:sz w:val="24"/>
          <w:szCs w:val="24"/>
        </w:rPr>
        <w:t>MVU</w:t>
      </w:r>
      <w:r w:rsidR="008C442B" w:rsidRPr="004D228D">
        <w:rPr>
          <w:rFonts w:ascii="Times New Roman" w:hAnsi="Times New Roman" w:cs="Times New Roman"/>
          <w:sz w:val="24"/>
          <w:szCs w:val="24"/>
        </w:rPr>
        <w:t xml:space="preserve"> komersantu konkurētspējas veicināšanai, sekmējot finansējuma pieejamību uzņēmējdarbības uzsākšanai un attīstībai aizdevumu, garantiju un riska kapitāla veidā. </w:t>
      </w:r>
    </w:p>
    <w:p w14:paraId="200B9629" w14:textId="77777777" w:rsidR="001F1997" w:rsidRPr="004D228D" w:rsidRDefault="00413063" w:rsidP="001F1997">
      <w:pPr>
        <w:spacing w:after="0" w:line="276" w:lineRule="auto"/>
        <w:ind w:firstLine="720"/>
        <w:jc w:val="both"/>
        <w:rPr>
          <w:rFonts w:ascii="Times New Roman" w:hAnsi="Times New Roman" w:cs="Times New Roman"/>
          <w:sz w:val="24"/>
          <w:szCs w:val="24"/>
        </w:rPr>
      </w:pPr>
      <w:r w:rsidRPr="004D228D">
        <w:rPr>
          <w:rFonts w:ascii="Times New Roman" w:hAnsi="Times New Roman" w:cs="Times New Roman"/>
          <w:sz w:val="24"/>
          <w:szCs w:val="24"/>
        </w:rPr>
        <w:t xml:space="preserve">2017.gada 12.septembrī tika apstiprināta valsts atbalsta programma – </w:t>
      </w:r>
      <w:proofErr w:type="spellStart"/>
      <w:r w:rsidRPr="004D228D">
        <w:rPr>
          <w:rFonts w:ascii="Times New Roman" w:hAnsi="Times New Roman" w:cs="Times New Roman"/>
          <w:b/>
          <w:sz w:val="24"/>
          <w:szCs w:val="24"/>
        </w:rPr>
        <w:t>portfeļgarantijas</w:t>
      </w:r>
      <w:proofErr w:type="spellEnd"/>
      <w:r w:rsidRPr="004D228D">
        <w:rPr>
          <w:rFonts w:ascii="Times New Roman" w:hAnsi="Times New Roman" w:cs="Times New Roman"/>
          <w:sz w:val="24"/>
          <w:szCs w:val="24"/>
        </w:rPr>
        <w:t xml:space="preserve">. </w:t>
      </w:r>
      <w:proofErr w:type="spellStart"/>
      <w:r w:rsidRPr="004D228D">
        <w:rPr>
          <w:rFonts w:ascii="Times New Roman" w:hAnsi="Times New Roman" w:cs="Times New Roman"/>
          <w:sz w:val="24"/>
          <w:szCs w:val="24"/>
        </w:rPr>
        <w:t>Portfeļgarantija</w:t>
      </w:r>
      <w:proofErr w:type="spellEnd"/>
      <w:r w:rsidRPr="004D228D">
        <w:rPr>
          <w:rFonts w:ascii="Times New Roman" w:hAnsi="Times New Roman" w:cs="Times New Roman"/>
          <w:sz w:val="24"/>
          <w:szCs w:val="24"/>
        </w:rPr>
        <w:t xml:space="preserve"> nodrošina uzņēmējiem iespēju saņemt investīciju un apgrozāmo līdzekļu aizdevumus un finanšu līzingu ar termiņu no 1-10 gadiem un apjomā līdz </w:t>
      </w:r>
      <w:r w:rsidRPr="004D228D">
        <w:rPr>
          <w:rFonts w:ascii="Times New Roman" w:hAnsi="Times New Roman" w:cs="Times New Roman"/>
          <w:sz w:val="24"/>
          <w:szCs w:val="24"/>
        </w:rPr>
        <w:lastRenderedPageBreak/>
        <w:t xml:space="preserve">250 tūkst. </w:t>
      </w:r>
      <w:r w:rsidR="00444407" w:rsidRPr="004D228D">
        <w:rPr>
          <w:rFonts w:ascii="Times New Roman" w:hAnsi="Times New Roman" w:cs="Times New Roman"/>
          <w:sz w:val="24"/>
          <w:szCs w:val="24"/>
        </w:rPr>
        <w:t>EUR</w:t>
      </w:r>
      <w:r w:rsidRPr="004D228D">
        <w:rPr>
          <w:rFonts w:ascii="Times New Roman" w:hAnsi="Times New Roman" w:cs="Times New Roman"/>
          <w:sz w:val="24"/>
          <w:szCs w:val="24"/>
        </w:rPr>
        <w:t xml:space="preserve">. Atbalsta programmu ievieš ALTUM, kas atklātas atlases procesā atlasījusi un noslēgusi līgumus ar 5 kredītiestādēm, kuras bez ALTUM tiešas iesaistes noteikta finansējuma apjoma ietvaros var uzņēmumiem piešķirt aizdevumu ar valsts garantiju. Garantiju izsniegšanai pieejami 7,8 milj. </w:t>
      </w:r>
      <w:r w:rsidR="00465E75" w:rsidRPr="004D228D">
        <w:rPr>
          <w:rFonts w:ascii="Times New Roman" w:hAnsi="Times New Roman" w:cs="Times New Roman"/>
          <w:sz w:val="24"/>
          <w:szCs w:val="24"/>
        </w:rPr>
        <w:t>EUR</w:t>
      </w:r>
      <w:r w:rsidRPr="004D228D">
        <w:rPr>
          <w:rFonts w:ascii="Times New Roman" w:hAnsi="Times New Roman" w:cs="Times New Roman"/>
          <w:sz w:val="24"/>
          <w:szCs w:val="24"/>
        </w:rPr>
        <w:t xml:space="preserve"> no publiskā atmaksātā finansējuma. Kopš programmas uzsākšanas no 2018.gada līdz 2021.</w:t>
      </w:r>
      <w:r w:rsidR="006E210D" w:rsidRPr="004D228D">
        <w:rPr>
          <w:rFonts w:ascii="Times New Roman" w:hAnsi="Times New Roman" w:cs="Times New Roman"/>
          <w:sz w:val="24"/>
          <w:szCs w:val="24"/>
        </w:rPr>
        <w:t>g</w:t>
      </w:r>
      <w:r w:rsidRPr="004D228D">
        <w:rPr>
          <w:rFonts w:ascii="Times New Roman" w:hAnsi="Times New Roman" w:cs="Times New Roman"/>
          <w:sz w:val="24"/>
          <w:szCs w:val="24"/>
        </w:rPr>
        <w:t xml:space="preserve">ada 31.decembrim </w:t>
      </w:r>
      <w:proofErr w:type="spellStart"/>
      <w:r w:rsidRPr="004D228D">
        <w:rPr>
          <w:rFonts w:ascii="Times New Roman" w:hAnsi="Times New Roman" w:cs="Times New Roman"/>
          <w:sz w:val="24"/>
          <w:szCs w:val="24"/>
        </w:rPr>
        <w:t>portfeļgarantijas</w:t>
      </w:r>
      <w:proofErr w:type="spellEnd"/>
      <w:r w:rsidRPr="004D228D">
        <w:rPr>
          <w:rFonts w:ascii="Times New Roman" w:hAnsi="Times New Roman" w:cs="Times New Roman"/>
          <w:sz w:val="24"/>
          <w:szCs w:val="24"/>
        </w:rPr>
        <w:t xml:space="preserve"> programmas ietvaros ir izsniegtas 750 garantijas 31 milj. </w:t>
      </w:r>
      <w:r w:rsidR="00444407" w:rsidRPr="004D228D">
        <w:rPr>
          <w:rFonts w:ascii="Times New Roman" w:hAnsi="Times New Roman" w:cs="Times New Roman"/>
          <w:sz w:val="24"/>
          <w:szCs w:val="24"/>
        </w:rPr>
        <w:t>EUR</w:t>
      </w:r>
      <w:r w:rsidRPr="004D228D">
        <w:rPr>
          <w:rFonts w:ascii="Times New Roman" w:hAnsi="Times New Roman" w:cs="Times New Roman"/>
          <w:sz w:val="24"/>
          <w:szCs w:val="24"/>
        </w:rPr>
        <w:t xml:space="preserve"> apmērā, nodrošinot finanšu pakalpojumus uzņēmumiem 39 milj. </w:t>
      </w:r>
      <w:r w:rsidR="00444407" w:rsidRPr="004D228D">
        <w:rPr>
          <w:rFonts w:ascii="Times New Roman" w:hAnsi="Times New Roman" w:cs="Times New Roman"/>
          <w:sz w:val="24"/>
          <w:szCs w:val="24"/>
        </w:rPr>
        <w:t>EUR</w:t>
      </w:r>
      <w:r w:rsidRPr="004D228D">
        <w:rPr>
          <w:rFonts w:ascii="Times New Roman" w:hAnsi="Times New Roman" w:cs="Times New Roman"/>
          <w:sz w:val="24"/>
          <w:szCs w:val="24"/>
        </w:rPr>
        <w:t xml:space="preserve"> apmērā.</w:t>
      </w:r>
    </w:p>
    <w:p w14:paraId="5FADFCBC" w14:textId="77777777" w:rsidR="001F1997" w:rsidRPr="004D228D" w:rsidRDefault="00413063" w:rsidP="001F1997">
      <w:pPr>
        <w:spacing w:after="0" w:line="276" w:lineRule="auto"/>
        <w:ind w:firstLine="720"/>
        <w:jc w:val="both"/>
        <w:rPr>
          <w:rFonts w:ascii="Times New Roman" w:hAnsi="Times New Roman" w:cs="Times New Roman"/>
          <w:sz w:val="24"/>
          <w:szCs w:val="24"/>
        </w:rPr>
      </w:pPr>
      <w:r w:rsidRPr="004D228D">
        <w:rPr>
          <w:rFonts w:ascii="Times New Roman" w:hAnsi="Times New Roman" w:cs="Times New Roman"/>
          <w:sz w:val="24"/>
          <w:szCs w:val="24"/>
        </w:rPr>
        <w:t xml:space="preserve">Akcelerācijas programma 2014.-2020.gada ES fondu plānošanas periodā tiek īstenota Darbības programmas „Izaugsme un nodarbinātība” 3.1.2.specifiskā atbalsta mērķa „Palielināt straujas izaugsmes komersantu skaitu” 3.1.2.2.pasākuma </w:t>
      </w:r>
      <w:r w:rsidR="0053778C" w:rsidRPr="004D228D">
        <w:rPr>
          <w:rFonts w:ascii="Times New Roman" w:hAnsi="Times New Roman" w:cs="Times New Roman"/>
          <w:sz w:val="24"/>
          <w:szCs w:val="24"/>
        </w:rPr>
        <w:t>“</w:t>
      </w:r>
      <w:r w:rsidRPr="004D228D">
        <w:rPr>
          <w:rFonts w:ascii="Times New Roman" w:hAnsi="Times New Roman" w:cs="Times New Roman"/>
          <w:b/>
          <w:sz w:val="24"/>
          <w:szCs w:val="24"/>
        </w:rPr>
        <w:t>Tehnoloģiju akselerators</w:t>
      </w:r>
      <w:r w:rsidRPr="004D228D">
        <w:rPr>
          <w:rFonts w:ascii="Times New Roman" w:hAnsi="Times New Roman" w:cs="Times New Roman"/>
          <w:sz w:val="24"/>
          <w:szCs w:val="24"/>
        </w:rPr>
        <w:t xml:space="preserve">” ietvaros. Atbalsts saimnieciskās darbības veicējiem tiek sniegts </w:t>
      </w:r>
      <w:proofErr w:type="spellStart"/>
      <w:r w:rsidRPr="004D228D">
        <w:rPr>
          <w:rFonts w:ascii="Times New Roman" w:hAnsi="Times New Roman" w:cs="Times New Roman"/>
          <w:sz w:val="24"/>
          <w:szCs w:val="24"/>
        </w:rPr>
        <w:t>kvazikapitāla</w:t>
      </w:r>
      <w:proofErr w:type="spellEnd"/>
      <w:r w:rsidRPr="004D228D">
        <w:rPr>
          <w:rFonts w:ascii="Times New Roman" w:hAnsi="Times New Roman" w:cs="Times New Roman"/>
          <w:sz w:val="24"/>
          <w:szCs w:val="24"/>
        </w:rPr>
        <w:t xml:space="preserve"> ieguldījumu vai pašu kapitāla ieguldījumu veidā. Atbalsta programmu ievieš ALTUM, kas publiskā iepirkuma procesā ir atlasījusi un noslēgusi līgumus ar 3 finanšu starpniekiem (fondu pārvaldniekiem), kur katrs finanšu starpnieks pārvalda vienu </w:t>
      </w:r>
      <w:proofErr w:type="spellStart"/>
      <w:r w:rsidRPr="004D228D">
        <w:rPr>
          <w:rFonts w:ascii="Times New Roman" w:hAnsi="Times New Roman" w:cs="Times New Roman"/>
          <w:sz w:val="24"/>
          <w:szCs w:val="24"/>
        </w:rPr>
        <w:t>pirmssēklas</w:t>
      </w:r>
      <w:proofErr w:type="spellEnd"/>
      <w:r w:rsidRPr="004D228D">
        <w:rPr>
          <w:rFonts w:ascii="Times New Roman" w:hAnsi="Times New Roman" w:cs="Times New Roman"/>
          <w:sz w:val="24"/>
          <w:szCs w:val="24"/>
        </w:rPr>
        <w:t xml:space="preserve"> ieguldījumu fondu un vienu </w:t>
      </w:r>
      <w:proofErr w:type="spellStart"/>
      <w:r w:rsidRPr="004D228D">
        <w:rPr>
          <w:rFonts w:ascii="Times New Roman" w:hAnsi="Times New Roman" w:cs="Times New Roman"/>
          <w:sz w:val="24"/>
          <w:szCs w:val="24"/>
        </w:rPr>
        <w:t>sēklasnaudas</w:t>
      </w:r>
      <w:proofErr w:type="spellEnd"/>
      <w:r w:rsidRPr="004D228D">
        <w:rPr>
          <w:rFonts w:ascii="Times New Roman" w:hAnsi="Times New Roman" w:cs="Times New Roman"/>
          <w:sz w:val="24"/>
          <w:szCs w:val="24"/>
        </w:rPr>
        <w:t xml:space="preserve"> ieguldījumu fondu. Pieejamais publiskais finansējums pasākuma īstenošanai ir 16,62 milj. </w:t>
      </w:r>
      <w:r w:rsidR="00444407" w:rsidRPr="004D228D">
        <w:rPr>
          <w:rFonts w:ascii="Times New Roman" w:hAnsi="Times New Roman" w:cs="Times New Roman"/>
          <w:sz w:val="24"/>
          <w:szCs w:val="24"/>
        </w:rPr>
        <w:t xml:space="preserve">EUR </w:t>
      </w:r>
      <w:r w:rsidRPr="004D228D">
        <w:rPr>
          <w:rFonts w:ascii="Times New Roman" w:hAnsi="Times New Roman" w:cs="Times New Roman"/>
          <w:sz w:val="24"/>
          <w:szCs w:val="24"/>
        </w:rPr>
        <w:t xml:space="preserve">apmērā. Līdz 2021.gada 31.decembrim ir noslēgti 116 līgumi par 6,05 milj. </w:t>
      </w:r>
      <w:r w:rsidR="00444407" w:rsidRPr="004D228D">
        <w:rPr>
          <w:rFonts w:ascii="Times New Roman" w:hAnsi="Times New Roman" w:cs="Times New Roman"/>
          <w:sz w:val="24"/>
          <w:szCs w:val="24"/>
        </w:rPr>
        <w:t>EUR</w:t>
      </w:r>
      <w:r w:rsidRPr="004D228D">
        <w:rPr>
          <w:rFonts w:ascii="Times New Roman" w:hAnsi="Times New Roman" w:cs="Times New Roman"/>
          <w:sz w:val="24"/>
          <w:szCs w:val="24"/>
        </w:rPr>
        <w:t xml:space="preserve"> (ieskaitot privāto finansējumu).</w:t>
      </w:r>
    </w:p>
    <w:p w14:paraId="2E70E71E" w14:textId="77777777" w:rsidR="001F1997" w:rsidRPr="004D228D" w:rsidRDefault="00413063" w:rsidP="001F1997">
      <w:pPr>
        <w:spacing w:after="0" w:line="276" w:lineRule="auto"/>
        <w:ind w:firstLine="720"/>
        <w:jc w:val="both"/>
        <w:rPr>
          <w:rFonts w:ascii="Times New Roman" w:hAnsi="Times New Roman" w:cs="Times New Roman"/>
          <w:sz w:val="24"/>
          <w:szCs w:val="24"/>
        </w:rPr>
      </w:pPr>
      <w:r w:rsidRPr="004D228D">
        <w:rPr>
          <w:rFonts w:ascii="Times New Roman" w:hAnsi="Times New Roman" w:cs="Times New Roman"/>
          <w:sz w:val="24"/>
          <w:szCs w:val="24"/>
        </w:rPr>
        <w:t xml:space="preserve">Atbalsts saimnieciskās darbības veicējiem </w:t>
      </w:r>
      <w:r w:rsidR="00204C9A" w:rsidRPr="004D228D">
        <w:rPr>
          <w:rFonts w:ascii="Times New Roman" w:hAnsi="Times New Roman" w:cs="Times New Roman"/>
          <w:sz w:val="24"/>
          <w:szCs w:val="24"/>
        </w:rPr>
        <w:t>Darbības programmas “Izaugsme un nodarbinātība” 3.1.2. specifiskā atbalsta mērķa „Palielināt straujas izaugsmes komersantu skaitu” 3.1.2.1. pasākuma “</w:t>
      </w:r>
      <w:r w:rsidR="00204C9A" w:rsidRPr="004D228D">
        <w:rPr>
          <w:rFonts w:ascii="Times New Roman" w:hAnsi="Times New Roman" w:cs="Times New Roman"/>
          <w:b/>
          <w:sz w:val="24"/>
          <w:szCs w:val="24"/>
        </w:rPr>
        <w:t>Riska kapitāls</w:t>
      </w:r>
      <w:r w:rsidR="00204C9A" w:rsidRPr="004D228D">
        <w:rPr>
          <w:rFonts w:ascii="Times New Roman" w:hAnsi="Times New Roman" w:cs="Times New Roman"/>
          <w:sz w:val="24"/>
          <w:szCs w:val="24"/>
        </w:rPr>
        <w:t xml:space="preserve">” ietvaros </w:t>
      </w:r>
      <w:r w:rsidRPr="004D228D">
        <w:rPr>
          <w:rFonts w:ascii="Times New Roman" w:hAnsi="Times New Roman" w:cs="Times New Roman"/>
          <w:sz w:val="24"/>
          <w:szCs w:val="24"/>
        </w:rPr>
        <w:t xml:space="preserve">tiek sniegts </w:t>
      </w:r>
      <w:proofErr w:type="spellStart"/>
      <w:r w:rsidRPr="004D228D">
        <w:rPr>
          <w:rFonts w:ascii="Times New Roman" w:hAnsi="Times New Roman" w:cs="Times New Roman"/>
          <w:sz w:val="24"/>
          <w:szCs w:val="24"/>
        </w:rPr>
        <w:t>kvazikapitāla</w:t>
      </w:r>
      <w:proofErr w:type="spellEnd"/>
      <w:r w:rsidRPr="004D228D">
        <w:rPr>
          <w:rFonts w:ascii="Times New Roman" w:hAnsi="Times New Roman" w:cs="Times New Roman"/>
          <w:sz w:val="24"/>
          <w:szCs w:val="24"/>
        </w:rPr>
        <w:t xml:space="preserve"> ieguldījumu vai pašu kapitāla ieguldījuma veidā. Atbalsta programmu ievieš ALTUM, kas publiskā iepirkuma procesā ir atlasījusi un noslēgusi līgumus ar 3 finanšu starpniekiem (fondu pārvaldniekiem), kur viens finanšu starpnieks pārvalda sēklas kapitāla fondu un sākuma kapitāla fondu un divi finanšu starpnieki katrs pārvalda vienu izaugsmes kapitāla fondu. Pieejamais publiskais finansējums pasākuma īstenošanai ir 58,38 milj. </w:t>
      </w:r>
      <w:r w:rsidR="00444407" w:rsidRPr="004D228D">
        <w:rPr>
          <w:rFonts w:ascii="Times New Roman" w:hAnsi="Times New Roman" w:cs="Times New Roman"/>
          <w:sz w:val="24"/>
          <w:szCs w:val="24"/>
        </w:rPr>
        <w:t>EUR</w:t>
      </w:r>
      <w:r w:rsidRPr="004D228D">
        <w:rPr>
          <w:rFonts w:ascii="Times New Roman" w:hAnsi="Times New Roman" w:cs="Times New Roman"/>
          <w:sz w:val="24"/>
          <w:szCs w:val="24"/>
        </w:rPr>
        <w:t xml:space="preserve"> apmērā. Līdz 2021.gada 31.decembrim riska kapitāla fondu ietvaros ir noslēgti 22 līgumi par 23,73 milj. </w:t>
      </w:r>
      <w:r w:rsidR="00444407" w:rsidRPr="004D228D">
        <w:rPr>
          <w:rFonts w:ascii="Times New Roman" w:hAnsi="Times New Roman" w:cs="Times New Roman"/>
          <w:sz w:val="24"/>
          <w:szCs w:val="24"/>
        </w:rPr>
        <w:t>EUR</w:t>
      </w:r>
      <w:r w:rsidRPr="004D228D">
        <w:rPr>
          <w:rFonts w:ascii="Times New Roman" w:hAnsi="Times New Roman" w:cs="Times New Roman"/>
          <w:sz w:val="24"/>
          <w:szCs w:val="24"/>
        </w:rPr>
        <w:t xml:space="preserve"> (ieskaitot privāto finansējumu).</w:t>
      </w:r>
    </w:p>
    <w:p w14:paraId="2D677625" w14:textId="77777777" w:rsidR="00413063" w:rsidRPr="002E36FB" w:rsidRDefault="00413063" w:rsidP="001F1997">
      <w:pPr>
        <w:spacing w:after="0" w:line="276" w:lineRule="auto"/>
        <w:ind w:firstLine="720"/>
        <w:jc w:val="both"/>
        <w:rPr>
          <w:rFonts w:ascii="Times New Roman" w:hAnsi="Times New Roman" w:cs="Times New Roman"/>
          <w:sz w:val="24"/>
          <w:szCs w:val="24"/>
        </w:rPr>
      </w:pPr>
      <w:r w:rsidRPr="001915B9">
        <w:rPr>
          <w:rFonts w:ascii="Times New Roman" w:hAnsi="Times New Roman" w:cs="Times New Roman"/>
          <w:sz w:val="24"/>
          <w:szCs w:val="24"/>
        </w:rPr>
        <w:t xml:space="preserve">Starta aizdevumu programma 2014.-2020.gada ES fondu plānošanas periodā tiek īstenota Darbības programmas „Izaugsme un nodarbinātība” 3.1.1. specifiskā atbalsta mērķa „Sekmēt MVK izveidi un attīstību, īpaši apstrādes rūpniecībā un RIS3 prioritārajās nozarēs” 3.1.1.4. pasākuma </w:t>
      </w:r>
      <w:r w:rsidR="0053778C">
        <w:rPr>
          <w:rFonts w:ascii="Times New Roman" w:hAnsi="Times New Roman" w:cs="Times New Roman"/>
          <w:sz w:val="24"/>
          <w:szCs w:val="24"/>
        </w:rPr>
        <w:t>“</w:t>
      </w:r>
      <w:proofErr w:type="spellStart"/>
      <w:r w:rsidRPr="00106281">
        <w:rPr>
          <w:rFonts w:ascii="Times New Roman" w:hAnsi="Times New Roman" w:cs="Times New Roman"/>
          <w:b/>
          <w:sz w:val="24"/>
          <w:szCs w:val="24"/>
        </w:rPr>
        <w:t>Mikrokreditēšana</w:t>
      </w:r>
      <w:proofErr w:type="spellEnd"/>
      <w:r w:rsidRPr="00106281">
        <w:rPr>
          <w:rFonts w:ascii="Times New Roman" w:hAnsi="Times New Roman" w:cs="Times New Roman"/>
          <w:b/>
          <w:sz w:val="24"/>
          <w:szCs w:val="24"/>
        </w:rPr>
        <w:t xml:space="preserve"> un aizdevumi uzsācējiem</w:t>
      </w:r>
      <w:r w:rsidRPr="00106281">
        <w:rPr>
          <w:rFonts w:ascii="Times New Roman" w:hAnsi="Times New Roman" w:cs="Times New Roman"/>
          <w:sz w:val="24"/>
          <w:szCs w:val="24"/>
        </w:rPr>
        <w:t>” ietvaros. Aizdevumi uzsācējiem tiek ieviesti tiešā finanšu instrumentu veidā. Starta aizdevumu programma ir nozīmīgs valsts atbalsta veids uzņēmumiem agrīnas stadijas fāzē</w:t>
      </w:r>
      <w:r w:rsidR="00186DBE" w:rsidRPr="004D228D">
        <w:rPr>
          <w:rFonts w:ascii="Times New Roman" w:hAnsi="Times New Roman" w:cs="Times New Roman"/>
          <w:sz w:val="24"/>
          <w:szCs w:val="24"/>
        </w:rPr>
        <w:t>,</w:t>
      </w:r>
      <w:r w:rsidRPr="00106281">
        <w:rPr>
          <w:rFonts w:ascii="Times New Roman" w:hAnsi="Times New Roman" w:cs="Times New Roman"/>
          <w:sz w:val="24"/>
          <w:szCs w:val="24"/>
        </w:rPr>
        <w:t xml:space="preserve"> tiek sniegti starta aizdevumi dzīvotspējīgu biznesa projektu īstenošanai – investīcijām un apgrozāmajiem līdzekļiem. Aizdevumus izsniedz komersantiem, kas nav vecāki par 5 gadiem no dibināšanas brīža, maksimālā aizdevuma summa ir 150 tūkst. </w:t>
      </w:r>
      <w:r w:rsidR="00444407" w:rsidRPr="00106281">
        <w:rPr>
          <w:rFonts w:ascii="Times New Roman" w:hAnsi="Times New Roman" w:cs="Times New Roman"/>
          <w:sz w:val="24"/>
          <w:szCs w:val="24"/>
        </w:rPr>
        <w:t>EUR</w:t>
      </w:r>
      <w:r w:rsidRPr="00106281">
        <w:rPr>
          <w:rFonts w:ascii="Times New Roman" w:hAnsi="Times New Roman" w:cs="Times New Roman"/>
          <w:sz w:val="24"/>
          <w:szCs w:val="24"/>
        </w:rPr>
        <w:t xml:space="preserve">. Starta aizdevumi ir būtisks instruments uzņēmējdarbības uzsācējiem, nodrošinot pieeju finansējumam perspektīvu un dzīvotspējīgu biznesa projektu īstenošanai tiem saimnieciskās darbības veicējiem, kuriem nepietiekama nodrošinājuma, saimnieciskās darbības vēstures, </w:t>
      </w:r>
      <w:proofErr w:type="spellStart"/>
      <w:r w:rsidRPr="00106281">
        <w:rPr>
          <w:rFonts w:ascii="Times New Roman" w:hAnsi="Times New Roman" w:cs="Times New Roman"/>
          <w:sz w:val="24"/>
          <w:szCs w:val="24"/>
        </w:rPr>
        <w:t>kredītvēstures</w:t>
      </w:r>
      <w:proofErr w:type="spellEnd"/>
      <w:r w:rsidRPr="00106281">
        <w:rPr>
          <w:rFonts w:ascii="Times New Roman" w:hAnsi="Times New Roman" w:cs="Times New Roman"/>
          <w:sz w:val="24"/>
          <w:szCs w:val="24"/>
        </w:rPr>
        <w:t xml:space="preserve">, neto ieņēmumu plūsmas vai esošo kredītsaistību apjoma dēļ nav iespēju piesaistīt finansējumu no finanšu tirgus dalībniekiem (komercbankām, privātajiem investoriem) biznesa projektu īstenošanai nepieciešamajā apmērā. </w:t>
      </w:r>
      <w:r w:rsidRPr="004D228D">
        <w:rPr>
          <w:rFonts w:ascii="Times New Roman" w:hAnsi="Times New Roman" w:cs="Times New Roman"/>
          <w:sz w:val="24"/>
          <w:szCs w:val="24"/>
        </w:rPr>
        <w:t>Līdz 2021.</w:t>
      </w:r>
      <w:r w:rsidRPr="002E36FB">
        <w:rPr>
          <w:rFonts w:ascii="Times New Roman" w:hAnsi="Times New Roman" w:cs="Times New Roman"/>
          <w:sz w:val="24"/>
          <w:szCs w:val="24"/>
        </w:rPr>
        <w:t>gada 31.decembrim ir noslēgti 585 starta un mikro aizdevumi par 13</w:t>
      </w:r>
      <w:r w:rsidR="00106ECD" w:rsidRPr="004D228D">
        <w:rPr>
          <w:rFonts w:ascii="Times New Roman" w:hAnsi="Times New Roman" w:cs="Times New Roman"/>
          <w:sz w:val="24"/>
          <w:szCs w:val="24"/>
        </w:rPr>
        <w:t>,</w:t>
      </w:r>
      <w:r w:rsidRPr="004D228D">
        <w:rPr>
          <w:rFonts w:ascii="Times New Roman" w:hAnsi="Times New Roman" w:cs="Times New Roman"/>
          <w:sz w:val="24"/>
          <w:szCs w:val="24"/>
        </w:rPr>
        <w:t>6 milj.</w:t>
      </w:r>
      <w:r w:rsidRPr="002E36FB">
        <w:rPr>
          <w:rFonts w:ascii="Times New Roman" w:hAnsi="Times New Roman" w:cs="Times New Roman"/>
          <w:sz w:val="24"/>
          <w:szCs w:val="24"/>
        </w:rPr>
        <w:t xml:space="preserve"> </w:t>
      </w:r>
      <w:r w:rsidR="00444407" w:rsidRPr="002E36FB">
        <w:rPr>
          <w:rFonts w:ascii="Times New Roman" w:hAnsi="Times New Roman" w:cs="Times New Roman"/>
          <w:sz w:val="24"/>
          <w:szCs w:val="24"/>
        </w:rPr>
        <w:t>EUR</w:t>
      </w:r>
      <w:r w:rsidRPr="002E36FB">
        <w:rPr>
          <w:rFonts w:ascii="Times New Roman" w:hAnsi="Times New Roman" w:cs="Times New Roman"/>
          <w:sz w:val="24"/>
          <w:szCs w:val="24"/>
        </w:rPr>
        <w:t>.</w:t>
      </w:r>
    </w:p>
    <w:p w14:paraId="1664DE72" w14:textId="77777777" w:rsidR="00413063" w:rsidRPr="002E36FB" w:rsidRDefault="00413063" w:rsidP="001F1997">
      <w:pPr>
        <w:spacing w:after="0" w:line="276" w:lineRule="auto"/>
        <w:ind w:firstLine="720"/>
        <w:jc w:val="both"/>
        <w:rPr>
          <w:rFonts w:ascii="Times New Roman" w:hAnsi="Times New Roman" w:cs="Times New Roman"/>
          <w:sz w:val="24"/>
          <w:szCs w:val="24"/>
        </w:rPr>
      </w:pPr>
      <w:r w:rsidRPr="00023E68">
        <w:rPr>
          <w:rFonts w:ascii="Times New Roman" w:hAnsi="Times New Roman" w:cs="Times New Roman"/>
          <w:b/>
          <w:sz w:val="24"/>
          <w:szCs w:val="24"/>
        </w:rPr>
        <w:t>Aizdevumu garantijas</w:t>
      </w:r>
      <w:r w:rsidRPr="00023E68">
        <w:rPr>
          <w:rFonts w:ascii="Times New Roman" w:hAnsi="Times New Roman" w:cs="Times New Roman"/>
          <w:sz w:val="24"/>
          <w:szCs w:val="24"/>
        </w:rPr>
        <w:t xml:space="preserve"> atbalsta pasākumi uzņēmējdarbības uzsākšanai un attīstībai, kad uzņēmumam trūkst pašu līdzekļu un nav pietiekams nodrošinājums, lai piesaistītu nepieciešamo finansējumu no komercbankām, vai arī uzņēmums tiek klasificēts kā pārāk </w:t>
      </w:r>
      <w:r w:rsidRPr="00023E68">
        <w:rPr>
          <w:rFonts w:ascii="Times New Roman" w:hAnsi="Times New Roman" w:cs="Times New Roman"/>
          <w:sz w:val="24"/>
          <w:szCs w:val="24"/>
        </w:rPr>
        <w:lastRenderedPageBreak/>
        <w:t xml:space="preserve">riskants. Atbalsta programmas īstenošanai ir pieejams ES fondu 2014.-2020. </w:t>
      </w:r>
      <w:r w:rsidRPr="004D228D">
        <w:rPr>
          <w:rFonts w:ascii="Times New Roman" w:hAnsi="Times New Roman" w:cs="Times New Roman"/>
          <w:sz w:val="24"/>
          <w:szCs w:val="24"/>
        </w:rPr>
        <w:t>gada plānošanas perioda E</w:t>
      </w:r>
      <w:r w:rsidR="003D6C0E" w:rsidRPr="004D228D">
        <w:rPr>
          <w:rFonts w:ascii="Times New Roman" w:hAnsi="Times New Roman" w:cs="Times New Roman"/>
          <w:sz w:val="24"/>
          <w:szCs w:val="24"/>
        </w:rPr>
        <w:t>iropas reģionālās attīstības fonda (turpmāk – E</w:t>
      </w:r>
      <w:r w:rsidRPr="004D228D">
        <w:rPr>
          <w:rFonts w:ascii="Times New Roman" w:hAnsi="Times New Roman" w:cs="Times New Roman"/>
          <w:sz w:val="24"/>
          <w:szCs w:val="24"/>
        </w:rPr>
        <w:t>RAF</w:t>
      </w:r>
      <w:r w:rsidR="003D6C0E" w:rsidRPr="004D228D">
        <w:rPr>
          <w:rFonts w:ascii="Times New Roman" w:hAnsi="Times New Roman" w:cs="Times New Roman"/>
          <w:sz w:val="24"/>
          <w:szCs w:val="24"/>
        </w:rPr>
        <w:t>)</w:t>
      </w:r>
      <w:r w:rsidRPr="004D228D">
        <w:rPr>
          <w:rFonts w:ascii="Times New Roman" w:hAnsi="Times New Roman" w:cs="Times New Roman"/>
          <w:sz w:val="24"/>
          <w:szCs w:val="24"/>
        </w:rPr>
        <w:t xml:space="preserve"> finansējums 49,8 milj. </w:t>
      </w:r>
      <w:r w:rsidR="00444407" w:rsidRPr="004D228D">
        <w:rPr>
          <w:rFonts w:ascii="Times New Roman" w:hAnsi="Times New Roman" w:cs="Times New Roman"/>
          <w:sz w:val="24"/>
          <w:szCs w:val="24"/>
        </w:rPr>
        <w:t>EUR</w:t>
      </w:r>
      <w:r w:rsidRPr="004D228D">
        <w:rPr>
          <w:rFonts w:ascii="Times New Roman" w:hAnsi="Times New Roman" w:cs="Times New Roman"/>
          <w:sz w:val="24"/>
          <w:szCs w:val="24"/>
        </w:rPr>
        <w:t xml:space="preserve"> un vidējo komersantu atbalstam un iepriekšējo ES fondu periodu atmaksātais finansējums 3,51 milj. </w:t>
      </w:r>
      <w:r w:rsidR="00444407" w:rsidRPr="004D228D">
        <w:rPr>
          <w:rFonts w:ascii="Times New Roman" w:hAnsi="Times New Roman" w:cs="Times New Roman"/>
          <w:sz w:val="24"/>
          <w:szCs w:val="24"/>
        </w:rPr>
        <w:t>EUR</w:t>
      </w:r>
      <w:r w:rsidRPr="004D228D">
        <w:rPr>
          <w:rFonts w:ascii="Times New Roman" w:hAnsi="Times New Roman" w:cs="Times New Roman"/>
          <w:sz w:val="24"/>
          <w:szCs w:val="24"/>
        </w:rPr>
        <w:t xml:space="preserve"> apmērā, kas paredzēts lielo komersantu atbalstam. Programma darbojas kopš 2016.gada jūnija, un līdz 2021.gada 31.decembrim ir izsniegta 650 garantija 210 milj.</w:t>
      </w:r>
      <w:r w:rsidRPr="002E36FB">
        <w:rPr>
          <w:rFonts w:ascii="Times New Roman" w:hAnsi="Times New Roman" w:cs="Times New Roman"/>
          <w:sz w:val="24"/>
          <w:szCs w:val="24"/>
        </w:rPr>
        <w:t xml:space="preserve"> </w:t>
      </w:r>
      <w:r w:rsidR="00444407" w:rsidRPr="002E36FB">
        <w:rPr>
          <w:rFonts w:ascii="Times New Roman" w:hAnsi="Times New Roman" w:cs="Times New Roman"/>
          <w:sz w:val="24"/>
          <w:szCs w:val="24"/>
        </w:rPr>
        <w:t>EUR</w:t>
      </w:r>
      <w:r w:rsidRPr="002E36FB">
        <w:rPr>
          <w:rFonts w:ascii="Times New Roman" w:hAnsi="Times New Roman" w:cs="Times New Roman"/>
          <w:sz w:val="24"/>
          <w:szCs w:val="24"/>
        </w:rPr>
        <w:t xml:space="preserve"> apjomā, garantējot finanšu pakalpojumus aptuveni 145 milj. </w:t>
      </w:r>
      <w:r w:rsidR="00444407" w:rsidRPr="002E36FB">
        <w:rPr>
          <w:rFonts w:ascii="Times New Roman" w:hAnsi="Times New Roman" w:cs="Times New Roman"/>
          <w:sz w:val="24"/>
          <w:szCs w:val="24"/>
        </w:rPr>
        <w:t>EUR</w:t>
      </w:r>
      <w:r w:rsidRPr="002E36FB">
        <w:rPr>
          <w:rFonts w:ascii="Times New Roman" w:hAnsi="Times New Roman" w:cs="Times New Roman"/>
          <w:sz w:val="24"/>
          <w:szCs w:val="24"/>
        </w:rPr>
        <w:t xml:space="preserve"> apmērā, kas liecina par nemainīgi augsto pieprasījumu pēc šāda veida finanšu instrumentiem.</w:t>
      </w:r>
    </w:p>
    <w:p w14:paraId="1E8AF48D" w14:textId="77777777" w:rsidR="001F1997" w:rsidRPr="004D228D" w:rsidRDefault="00413063" w:rsidP="001F1997">
      <w:pPr>
        <w:spacing w:after="0" w:line="276" w:lineRule="auto"/>
        <w:ind w:firstLine="720"/>
        <w:jc w:val="both"/>
        <w:rPr>
          <w:rFonts w:ascii="Times New Roman" w:hAnsi="Times New Roman" w:cs="Times New Roman"/>
          <w:sz w:val="24"/>
          <w:szCs w:val="24"/>
        </w:rPr>
      </w:pPr>
      <w:r w:rsidRPr="004D228D">
        <w:rPr>
          <w:rFonts w:ascii="Times New Roman" w:hAnsi="Times New Roman" w:cs="Times New Roman"/>
          <w:b/>
          <w:sz w:val="24"/>
          <w:szCs w:val="24"/>
        </w:rPr>
        <w:t>Paralēlo aizdevumu programma</w:t>
      </w:r>
      <w:r w:rsidRPr="004D228D">
        <w:rPr>
          <w:rFonts w:ascii="Times New Roman" w:hAnsi="Times New Roman" w:cs="Times New Roman"/>
          <w:sz w:val="24"/>
          <w:szCs w:val="24"/>
        </w:rPr>
        <w:t xml:space="preserve"> 2014.-2020. gada ES fondu plānošanas periodā tiek īstenota Darbības programmas „Izaugsme un nodarbinātība” 3.1.1. specifiskā atbalsta mērķa „Sekmēt MVK izveidi un attīstību, īpaši apstrādes rūpniecībā un RIS3 prioritārajās nozarēs” 3.1.1.2. pasākuma „</w:t>
      </w:r>
      <w:proofErr w:type="spellStart"/>
      <w:r w:rsidRPr="004D228D">
        <w:rPr>
          <w:rFonts w:ascii="Times New Roman" w:hAnsi="Times New Roman" w:cs="Times New Roman"/>
          <w:sz w:val="24"/>
          <w:szCs w:val="24"/>
        </w:rPr>
        <w:t>Mezanīna</w:t>
      </w:r>
      <w:proofErr w:type="spellEnd"/>
      <w:r w:rsidRPr="004D228D">
        <w:rPr>
          <w:rFonts w:ascii="Times New Roman" w:hAnsi="Times New Roman" w:cs="Times New Roman"/>
          <w:sz w:val="24"/>
          <w:szCs w:val="24"/>
        </w:rPr>
        <w:t xml:space="preserve"> aizdevumi” ietvaros. Paralēlo aizdevumu pieejamība nodrošina iespējas saņemt finansējumu tiem saimnieciskās darbības veicējiem, kuriem komercbanku kreditēšanas politikai neatbilstošu finanšu rādītāju dēļ nav iespējams saņemt finansējumu no komercbankām nepieciešamajā apmērā dzīvotspējīgu investīciju projektu realizēšanai. Paralēlo aizdevumu instruments ļauj risināt gan nodrošinājuma, gan nepietiekamas naudas plūsmas problēmu, kā arī savā veidā risina situācijas, kad komercbanka ir sasniegusi maksimālo akceptējamo riska līmeni uz konkrēto klientu vai darījumu un nespēj pati nofinansēt darījumu pilnā apmērā. Programma darbojas kopš 2016.gada jūlija, un līdz 2021.gada 31.decembrim ir izsniegti 17 paralēlie aizdevumi </w:t>
      </w:r>
      <w:r w:rsidR="00C327FC" w:rsidRPr="004D228D">
        <w:rPr>
          <w:rFonts w:ascii="Times New Roman" w:hAnsi="Times New Roman" w:cs="Times New Roman"/>
          <w:sz w:val="24"/>
          <w:szCs w:val="24"/>
        </w:rPr>
        <w:t xml:space="preserve">aptuveni </w:t>
      </w:r>
      <w:r w:rsidRPr="004D228D">
        <w:rPr>
          <w:rFonts w:ascii="Times New Roman" w:hAnsi="Times New Roman" w:cs="Times New Roman"/>
          <w:sz w:val="24"/>
          <w:szCs w:val="24"/>
        </w:rPr>
        <w:t xml:space="preserve">9,1 milj. </w:t>
      </w:r>
      <w:r w:rsidR="00465E75" w:rsidRPr="004D228D">
        <w:rPr>
          <w:rFonts w:ascii="Times New Roman" w:hAnsi="Times New Roman" w:cs="Times New Roman"/>
          <w:sz w:val="24"/>
          <w:szCs w:val="24"/>
        </w:rPr>
        <w:t>EUR</w:t>
      </w:r>
      <w:r w:rsidRPr="004D228D">
        <w:rPr>
          <w:rFonts w:ascii="Times New Roman" w:hAnsi="Times New Roman" w:cs="Times New Roman"/>
          <w:sz w:val="24"/>
          <w:szCs w:val="24"/>
        </w:rPr>
        <w:t xml:space="preserve"> apmērā. </w:t>
      </w:r>
    </w:p>
    <w:p w14:paraId="06D911CD" w14:textId="229A8FCA" w:rsidR="00413063" w:rsidRPr="004D228D" w:rsidRDefault="00413063" w:rsidP="001F1997">
      <w:pPr>
        <w:spacing w:after="0" w:line="276" w:lineRule="auto"/>
        <w:ind w:firstLine="720"/>
        <w:jc w:val="both"/>
        <w:rPr>
          <w:rFonts w:ascii="Times New Roman" w:hAnsi="Times New Roman" w:cs="Times New Roman"/>
          <w:sz w:val="24"/>
          <w:szCs w:val="24"/>
        </w:rPr>
      </w:pPr>
      <w:r w:rsidRPr="00023E68">
        <w:rPr>
          <w:rFonts w:ascii="Times New Roman" w:eastAsia="Times New Roman" w:hAnsi="Times New Roman" w:cs="Times New Roman"/>
          <w:sz w:val="24"/>
          <w:szCs w:val="24"/>
        </w:rPr>
        <w:t xml:space="preserve">Pārskata periodā </w:t>
      </w:r>
      <w:r w:rsidRPr="004D228D">
        <w:rPr>
          <w:rFonts w:ascii="Times New Roman" w:eastAsia="Times New Roman" w:hAnsi="Times New Roman" w:cs="Times New Roman"/>
          <w:sz w:val="24"/>
          <w:szCs w:val="24"/>
        </w:rPr>
        <w:t>E</w:t>
      </w:r>
      <w:r w:rsidR="003909B3" w:rsidRPr="004D228D">
        <w:rPr>
          <w:rFonts w:ascii="Times New Roman" w:eastAsia="Times New Roman" w:hAnsi="Times New Roman" w:cs="Times New Roman"/>
          <w:sz w:val="24"/>
          <w:szCs w:val="24"/>
        </w:rPr>
        <w:t>konomikas ministrija</w:t>
      </w:r>
      <w:r w:rsidRPr="00023E68">
        <w:rPr>
          <w:rFonts w:ascii="Times New Roman" w:eastAsia="Times New Roman" w:hAnsi="Times New Roman" w:cs="Times New Roman"/>
          <w:sz w:val="24"/>
          <w:szCs w:val="24"/>
        </w:rPr>
        <w:t xml:space="preserve"> turpināja iepriekšējos gados uzsāktos eksporta atbalsta pasākumus. Nozīmīgu atbalstu eksporta veicināšanai sniedza finanšu instrumentu programmu īstenošana, ko nodrošina ALTUM </w:t>
      </w:r>
      <w:r w:rsidRPr="00023E68">
        <w:rPr>
          <w:rFonts w:ascii="Times New Roman" w:eastAsia="Times New Roman" w:hAnsi="Times New Roman" w:cs="Times New Roman"/>
          <w:b/>
          <w:sz w:val="24"/>
          <w:szCs w:val="24"/>
        </w:rPr>
        <w:t>īstermiņa eksporta kredīta garantiju veidā</w:t>
      </w:r>
      <w:r w:rsidRPr="00023E68">
        <w:rPr>
          <w:rFonts w:ascii="Times New Roman" w:eastAsia="Times New Roman" w:hAnsi="Times New Roman" w:cs="Times New Roman"/>
          <w:sz w:val="24"/>
          <w:szCs w:val="24"/>
        </w:rPr>
        <w:t xml:space="preserve">. </w:t>
      </w:r>
      <w:r w:rsidRPr="002E36FB">
        <w:rPr>
          <w:rFonts w:ascii="Times New Roman" w:eastAsia="Times New Roman" w:hAnsi="Times New Roman" w:cs="Times New Roman"/>
          <w:sz w:val="24"/>
          <w:szCs w:val="24"/>
        </w:rPr>
        <w:t xml:space="preserve">Kopš esošās eksporta kredītu garantiju programmas uzsākšanas (2017.g) līdz 2021.gada 31.decembrim  izsniegtas  eksporta kredīta garantijas 28 435 657 EUR apmērā (eksporta deklarētais apmērs </w:t>
      </w:r>
      <w:r w:rsidR="00773F5C" w:rsidRPr="004D228D">
        <w:rPr>
          <w:rFonts w:ascii="Times New Roman" w:eastAsia="Times New Roman" w:hAnsi="Times New Roman" w:cs="Times New Roman"/>
          <w:sz w:val="24"/>
          <w:szCs w:val="24"/>
        </w:rPr>
        <w:t>aptuveni</w:t>
      </w:r>
      <w:r w:rsidRPr="00023E68">
        <w:rPr>
          <w:rFonts w:ascii="Times New Roman" w:hAnsi="Times New Roman" w:cs="Times New Roman"/>
          <w:sz w:val="24"/>
          <w:szCs w:val="24"/>
        </w:rPr>
        <w:t xml:space="preserve"> </w:t>
      </w:r>
      <w:r w:rsidRPr="002E36FB">
        <w:rPr>
          <w:rFonts w:ascii="Times New Roman" w:eastAsia="Times New Roman" w:hAnsi="Times New Roman" w:cs="Times New Roman"/>
          <w:sz w:val="24"/>
          <w:szCs w:val="24"/>
        </w:rPr>
        <w:t>131 m</w:t>
      </w:r>
      <w:r w:rsidR="00465E75" w:rsidRPr="002E36FB">
        <w:rPr>
          <w:rFonts w:ascii="Times New Roman" w:eastAsia="Times New Roman" w:hAnsi="Times New Roman" w:cs="Times New Roman"/>
          <w:sz w:val="24"/>
          <w:szCs w:val="24"/>
        </w:rPr>
        <w:t>ilj.</w:t>
      </w:r>
      <w:r w:rsidRPr="002E36FB">
        <w:rPr>
          <w:rFonts w:ascii="Times New Roman" w:eastAsia="Times New Roman" w:hAnsi="Times New Roman" w:cs="Times New Roman"/>
          <w:sz w:val="24"/>
          <w:szCs w:val="24"/>
        </w:rPr>
        <w:t xml:space="preserve"> EUR ) un atbalstīti 126 uzņēmumi (unikālie), t.sk., kopš 2020.</w:t>
      </w:r>
      <w:r w:rsidRPr="004D228D">
        <w:rPr>
          <w:rFonts w:ascii="Times New Roman" w:eastAsia="Times New Roman" w:hAnsi="Times New Roman" w:cs="Times New Roman"/>
          <w:sz w:val="24"/>
          <w:szCs w:val="24"/>
        </w:rPr>
        <w:t>g</w:t>
      </w:r>
      <w:r w:rsidR="00773F5C" w:rsidRPr="004D228D">
        <w:rPr>
          <w:rFonts w:ascii="Times New Roman" w:eastAsia="Times New Roman" w:hAnsi="Times New Roman" w:cs="Times New Roman"/>
          <w:sz w:val="24"/>
          <w:szCs w:val="24"/>
        </w:rPr>
        <w:t>ada</w:t>
      </w:r>
      <w:r w:rsidRPr="002E36FB">
        <w:rPr>
          <w:rFonts w:ascii="Times New Roman" w:eastAsia="Times New Roman" w:hAnsi="Times New Roman" w:cs="Times New Roman"/>
          <w:sz w:val="24"/>
          <w:szCs w:val="24"/>
        </w:rPr>
        <w:t xml:space="preserve"> aprīļa </w:t>
      </w:r>
      <w:r w:rsidRPr="00023E68">
        <w:rPr>
          <w:rFonts w:ascii="Times New Roman" w:eastAsia="Times New Roman" w:hAnsi="Times New Roman" w:cs="Times New Roman"/>
          <w:sz w:val="24"/>
          <w:szCs w:val="24"/>
        </w:rPr>
        <w:t>Covid-19 krīzes skartajiem preču un pakalpojumu eksportētājiem krīzes seku pārvarēšanai</w:t>
      </w:r>
      <w:r w:rsidRPr="002E36FB">
        <w:rPr>
          <w:rFonts w:ascii="Times New Roman" w:eastAsia="Times New Roman" w:hAnsi="Times New Roman" w:cs="Times New Roman"/>
          <w:sz w:val="24"/>
          <w:szCs w:val="24"/>
        </w:rPr>
        <w:t xml:space="preserve"> šī programma bija pieejama </w:t>
      </w:r>
      <w:r w:rsidRPr="00023E68">
        <w:rPr>
          <w:rFonts w:ascii="Times New Roman" w:eastAsia="Times New Roman" w:hAnsi="Times New Roman" w:cs="Times New Roman"/>
          <w:sz w:val="24"/>
          <w:szCs w:val="24"/>
        </w:rPr>
        <w:t>eksportējošiem uzņēmumiem neatkarīgi no uzņēmuma lieluma un eksporta valsts</w:t>
      </w:r>
      <w:r w:rsidR="00F423AB" w:rsidRPr="004D228D">
        <w:rPr>
          <w:rFonts w:ascii="Times New Roman" w:eastAsia="Times New Roman" w:hAnsi="Times New Roman" w:cs="Times New Roman"/>
          <w:sz w:val="24"/>
          <w:szCs w:val="24"/>
        </w:rPr>
        <w:t>, un šobrīd tiek skaņots lēmums ar Eiropas Komisiju, ka vēl līdz 2023.gada beigām šādi nosacījumi tiek turpināti</w:t>
      </w:r>
      <w:r w:rsidRPr="002E36FB">
        <w:rPr>
          <w:rFonts w:ascii="Times New Roman" w:eastAsia="Times New Roman" w:hAnsi="Times New Roman" w:cs="Times New Roman"/>
          <w:sz w:val="24"/>
          <w:szCs w:val="24"/>
        </w:rPr>
        <w:t>.</w:t>
      </w:r>
    </w:p>
    <w:p w14:paraId="1BF39CA6" w14:textId="640EC923" w:rsidR="00071E9D" w:rsidRPr="0001217A" w:rsidRDefault="00071E9D" w:rsidP="00905707">
      <w:pPr>
        <w:shd w:val="clear" w:color="auto" w:fill="D0CECE" w:themeFill="background2" w:themeFillShade="E6"/>
        <w:spacing w:after="0" w:line="276" w:lineRule="auto"/>
        <w:jc w:val="both"/>
        <w:rPr>
          <w:rFonts w:ascii="Times New Roman" w:hAnsi="Times New Roman" w:cs="Times New Roman"/>
          <w:i/>
          <w:iCs/>
          <w:color w:val="000000" w:themeColor="text1"/>
          <w:sz w:val="24"/>
          <w:szCs w:val="24"/>
        </w:rPr>
      </w:pPr>
      <w:r w:rsidRPr="004F46E4">
        <w:rPr>
          <w:rFonts w:ascii="Times New Roman" w:hAnsi="Times New Roman" w:cs="Times New Roman"/>
          <w:b/>
          <w:color w:val="000000" w:themeColor="text1"/>
          <w:sz w:val="24"/>
          <w:szCs w:val="24"/>
          <w:highlight w:val="lightGray"/>
          <w:shd w:val="clear" w:color="auto" w:fill="FFFFFF"/>
        </w:rPr>
        <w:t>Rīcības</w:t>
      </w:r>
      <w:r w:rsidR="00C172B4" w:rsidRPr="004F46E4">
        <w:rPr>
          <w:rFonts w:ascii="Times New Roman" w:hAnsi="Times New Roman" w:cs="Times New Roman"/>
          <w:b/>
          <w:color w:val="000000" w:themeColor="text1"/>
          <w:sz w:val="24"/>
          <w:szCs w:val="24"/>
          <w:highlight w:val="lightGray"/>
          <w:shd w:val="clear" w:color="auto" w:fill="FFFFFF"/>
        </w:rPr>
        <w:t xml:space="preserve"> joma: </w:t>
      </w:r>
      <w:r w:rsidR="00CE683F" w:rsidRPr="004F46E4">
        <w:rPr>
          <w:rFonts w:ascii="Times New Roman" w:hAnsi="Times New Roman" w:cs="Times New Roman"/>
          <w:b/>
          <w:color w:val="000000" w:themeColor="text1"/>
          <w:sz w:val="24"/>
          <w:szCs w:val="24"/>
          <w:highlight w:val="lightGray"/>
          <w:shd w:val="clear" w:color="auto" w:fill="FFFFFF"/>
        </w:rPr>
        <w:t>Labākā biznesa vide Baltijas valstīs</w:t>
      </w:r>
      <w:r w:rsidR="00C51C53" w:rsidRPr="00FA0FBB">
        <w:rPr>
          <w:rFonts w:ascii="Times New Roman" w:hAnsi="Times New Roman" w:cs="Times New Roman"/>
          <w:color w:val="000000" w:themeColor="text1"/>
          <w:sz w:val="24"/>
          <w:szCs w:val="24"/>
          <w:shd w:val="clear" w:color="auto" w:fill="FFFFFF"/>
        </w:rPr>
        <w:t xml:space="preserve"> </w:t>
      </w:r>
    </w:p>
    <w:p w14:paraId="384B110E" w14:textId="74907280" w:rsidR="48FD548E" w:rsidRPr="00921412" w:rsidRDefault="002446F1" w:rsidP="008F79A0">
      <w:pPr>
        <w:spacing w:after="0" w:line="276" w:lineRule="auto"/>
        <w:ind w:firstLine="720"/>
        <w:jc w:val="both"/>
        <w:rPr>
          <w:rFonts w:ascii="Times New Roman" w:eastAsia="Times New Roman" w:hAnsi="Times New Roman" w:cs="Times New Roman"/>
          <w:sz w:val="24"/>
          <w:szCs w:val="24"/>
        </w:rPr>
      </w:pPr>
      <w:r w:rsidRPr="00921412">
        <w:rPr>
          <w:rFonts w:ascii="Times New Roman" w:eastAsia="Times New Roman" w:hAnsi="Times New Roman" w:cs="Times New Roman"/>
          <w:b/>
          <w:bCs/>
          <w:sz w:val="24"/>
          <w:szCs w:val="24"/>
        </w:rPr>
        <w:t>K</w:t>
      </w:r>
      <w:r w:rsidR="48FD548E" w:rsidRPr="00921412">
        <w:rPr>
          <w:rFonts w:ascii="Times New Roman" w:eastAsia="Times New Roman" w:hAnsi="Times New Roman" w:cs="Times New Roman"/>
          <w:b/>
          <w:bCs/>
          <w:sz w:val="24"/>
          <w:szCs w:val="24"/>
        </w:rPr>
        <w:t>onkurences neitralitātes principa</w:t>
      </w:r>
      <w:r w:rsidRPr="00921412">
        <w:rPr>
          <w:rFonts w:ascii="Times New Roman" w:eastAsia="Times New Roman" w:hAnsi="Times New Roman" w:cs="Times New Roman"/>
          <w:sz w:val="24"/>
          <w:szCs w:val="24"/>
        </w:rPr>
        <w:t xml:space="preserve"> </w:t>
      </w:r>
      <w:r w:rsidR="00797A7B" w:rsidRPr="00921412">
        <w:rPr>
          <w:rFonts w:ascii="Times New Roman" w:eastAsia="Times New Roman" w:hAnsi="Times New Roman" w:cs="Times New Roman"/>
          <w:sz w:val="24"/>
          <w:szCs w:val="24"/>
        </w:rPr>
        <w:t xml:space="preserve">ieviešanai un </w:t>
      </w:r>
      <w:r w:rsidR="48FD548E" w:rsidRPr="00921412">
        <w:rPr>
          <w:rFonts w:ascii="Times New Roman" w:eastAsia="Times New Roman" w:hAnsi="Times New Roman" w:cs="Times New Roman"/>
          <w:sz w:val="24"/>
          <w:szCs w:val="24"/>
        </w:rPr>
        <w:t>ievērošan</w:t>
      </w:r>
      <w:r w:rsidR="002164FE" w:rsidRPr="00921412">
        <w:rPr>
          <w:rFonts w:ascii="Times New Roman" w:eastAsia="Times New Roman" w:hAnsi="Times New Roman" w:cs="Times New Roman"/>
          <w:sz w:val="24"/>
          <w:szCs w:val="24"/>
        </w:rPr>
        <w:t>as</w:t>
      </w:r>
      <w:r w:rsidR="48FD548E" w:rsidRPr="00921412">
        <w:rPr>
          <w:rFonts w:ascii="Times New Roman" w:eastAsia="Times New Roman" w:hAnsi="Times New Roman" w:cs="Times New Roman"/>
          <w:sz w:val="24"/>
          <w:szCs w:val="24"/>
        </w:rPr>
        <w:t xml:space="preserve"> uzraudzīb</w:t>
      </w:r>
      <w:r w:rsidR="002164FE" w:rsidRPr="00921412">
        <w:rPr>
          <w:rFonts w:ascii="Times New Roman" w:eastAsia="Times New Roman" w:hAnsi="Times New Roman" w:cs="Times New Roman"/>
          <w:sz w:val="24"/>
          <w:szCs w:val="24"/>
        </w:rPr>
        <w:t>ai īstenotas</w:t>
      </w:r>
      <w:r w:rsidR="003B4A21" w:rsidRPr="00921412">
        <w:rPr>
          <w:rFonts w:ascii="Times New Roman" w:eastAsia="Times New Roman" w:hAnsi="Times New Roman" w:cs="Times New Roman"/>
          <w:sz w:val="24"/>
          <w:szCs w:val="24"/>
        </w:rPr>
        <w:t xml:space="preserve"> turpmāk minētās aktivitātes:</w:t>
      </w:r>
    </w:p>
    <w:p w14:paraId="0DF627BC" w14:textId="3407C790" w:rsidR="00921412" w:rsidRPr="00921412" w:rsidRDefault="00921412" w:rsidP="008B2A3E">
      <w:pPr>
        <w:pStyle w:val="ListParagraph"/>
        <w:numPr>
          <w:ilvl w:val="0"/>
          <w:numId w:val="11"/>
        </w:numPr>
        <w:spacing w:after="0" w:line="276" w:lineRule="auto"/>
        <w:ind w:left="1418"/>
        <w:jc w:val="both"/>
        <w:rPr>
          <w:rFonts w:ascii="Times New Roman" w:hAnsi="Times New Roman" w:cs="Times New Roman"/>
          <w:sz w:val="24"/>
          <w:szCs w:val="24"/>
          <w:lang w:eastAsia="lv-LV"/>
        </w:rPr>
      </w:pPr>
      <w:r w:rsidRPr="00921412">
        <w:rPr>
          <w:rFonts w:ascii="Times New Roman" w:hAnsi="Times New Roman" w:cs="Times New Roman"/>
          <w:sz w:val="24"/>
          <w:szCs w:val="24"/>
        </w:rPr>
        <w:t xml:space="preserve">2019.gada martā pieņemti un 2020.gadā spēkā stājās </w:t>
      </w:r>
      <w:r w:rsidRPr="00921412">
        <w:rPr>
          <w:rFonts w:ascii="Times New Roman" w:hAnsi="Times New Roman" w:cs="Times New Roman"/>
          <w:sz w:val="24"/>
          <w:szCs w:val="24"/>
          <w:u w:val="single"/>
        </w:rPr>
        <w:t>grozījumi Konkurences likumā</w:t>
      </w:r>
      <w:r w:rsidRPr="00921412">
        <w:rPr>
          <w:rFonts w:ascii="Times New Roman" w:hAnsi="Times New Roman" w:cs="Times New Roman"/>
          <w:sz w:val="24"/>
          <w:szCs w:val="24"/>
        </w:rPr>
        <w:t>, kas paredz, ka valstij, pašvaldībām un to kapitālsabiedrībām savā darbībā jānodrošina godīga konkurence. Likums sniedz K</w:t>
      </w:r>
      <w:r w:rsidR="00E82C7A">
        <w:rPr>
          <w:rFonts w:ascii="Times New Roman" w:hAnsi="Times New Roman" w:cs="Times New Roman"/>
          <w:sz w:val="24"/>
          <w:szCs w:val="24"/>
        </w:rPr>
        <w:t>onkurences padomei</w:t>
      </w:r>
      <w:r w:rsidRPr="00921412">
        <w:rPr>
          <w:rFonts w:ascii="Times New Roman" w:hAnsi="Times New Roman" w:cs="Times New Roman"/>
          <w:sz w:val="24"/>
          <w:szCs w:val="24"/>
        </w:rPr>
        <w:t xml:space="preserve"> plašākas pilnvaras vērsties pret publisku personu īstenotiem konkurences kropļojumiem. </w:t>
      </w:r>
    </w:p>
    <w:p w14:paraId="5233365D" w14:textId="318831AB" w:rsidR="00921412" w:rsidRPr="00E92EE7" w:rsidRDefault="002D7C00" w:rsidP="008B2A3E">
      <w:pPr>
        <w:pStyle w:val="ListParagraph"/>
        <w:numPr>
          <w:ilvl w:val="0"/>
          <w:numId w:val="11"/>
        </w:numPr>
        <w:spacing w:after="0" w:line="276" w:lineRule="auto"/>
        <w:ind w:left="1418"/>
        <w:jc w:val="both"/>
        <w:rPr>
          <w:rFonts w:ascii="Times New Roman" w:hAnsi="Times New Roman" w:cs="Times New Roman"/>
          <w:sz w:val="24"/>
          <w:szCs w:val="24"/>
          <w:lang w:eastAsia="lv-LV"/>
        </w:rPr>
      </w:pPr>
      <w:r w:rsidRPr="00450984">
        <w:rPr>
          <w:rFonts w:ascii="Times New Roman" w:hAnsi="Times New Roman" w:cs="Times New Roman"/>
          <w:sz w:val="24"/>
          <w:szCs w:val="24"/>
        </w:rPr>
        <w:t>n</w:t>
      </w:r>
      <w:r w:rsidR="00921412" w:rsidRPr="00450984">
        <w:rPr>
          <w:rFonts w:ascii="Times New Roman" w:hAnsi="Times New Roman" w:cs="Times New Roman"/>
          <w:sz w:val="24"/>
          <w:szCs w:val="24"/>
        </w:rPr>
        <w:t>o 2019.-2022.g</w:t>
      </w:r>
      <w:r w:rsidR="00697FE0" w:rsidRPr="00332B97">
        <w:rPr>
          <w:rFonts w:ascii="Times New Roman" w:hAnsi="Times New Roman" w:cs="Times New Roman"/>
          <w:sz w:val="24"/>
          <w:szCs w:val="24"/>
        </w:rPr>
        <w:t>ada</w:t>
      </w:r>
      <w:r w:rsidR="00697FE0" w:rsidRPr="00B845F7">
        <w:rPr>
          <w:rFonts w:ascii="Times New Roman" w:hAnsi="Times New Roman" w:cs="Times New Roman"/>
          <w:sz w:val="24"/>
          <w:szCs w:val="24"/>
        </w:rPr>
        <w:t>m</w:t>
      </w:r>
      <w:r w:rsidR="00921412" w:rsidRPr="002D60B3">
        <w:rPr>
          <w:rFonts w:ascii="Times New Roman" w:hAnsi="Times New Roman" w:cs="Times New Roman"/>
          <w:sz w:val="24"/>
          <w:szCs w:val="24"/>
        </w:rPr>
        <w:t xml:space="preserve"> </w:t>
      </w:r>
      <w:r w:rsidR="00C4071E" w:rsidRPr="002D60B3">
        <w:rPr>
          <w:rFonts w:ascii="Times New Roman" w:hAnsi="Times New Roman" w:cs="Times New Roman"/>
          <w:sz w:val="24"/>
          <w:szCs w:val="24"/>
        </w:rPr>
        <w:t xml:space="preserve">Konkurences padomē </w:t>
      </w:r>
      <w:r w:rsidR="003F0609" w:rsidRPr="002D60B3">
        <w:rPr>
          <w:rFonts w:ascii="Times New Roman" w:hAnsi="Times New Roman" w:cs="Times New Roman"/>
          <w:sz w:val="24"/>
          <w:szCs w:val="24"/>
        </w:rPr>
        <w:t>saņem</w:t>
      </w:r>
      <w:r w:rsidR="003F0609" w:rsidRPr="00D5598C">
        <w:rPr>
          <w:rFonts w:ascii="Times New Roman" w:hAnsi="Times New Roman" w:cs="Times New Roman"/>
          <w:sz w:val="24"/>
          <w:szCs w:val="24"/>
        </w:rPr>
        <w:t xml:space="preserve">tas un </w:t>
      </w:r>
      <w:r w:rsidR="00D069B0" w:rsidRPr="000C6032">
        <w:rPr>
          <w:rFonts w:ascii="Times New Roman" w:hAnsi="Times New Roman" w:cs="Times New Roman"/>
          <w:sz w:val="24"/>
          <w:szCs w:val="24"/>
        </w:rPr>
        <w:t>izskatītas</w:t>
      </w:r>
      <w:r w:rsidR="00921412" w:rsidRPr="000C6032">
        <w:rPr>
          <w:rFonts w:ascii="Times New Roman" w:hAnsi="Times New Roman" w:cs="Times New Roman"/>
          <w:sz w:val="24"/>
          <w:szCs w:val="24"/>
          <w:u w:val="single"/>
        </w:rPr>
        <w:t xml:space="preserve"> 374 sūdzības par publisku personu rīcību</w:t>
      </w:r>
      <w:r w:rsidR="00921412" w:rsidRPr="00450984">
        <w:rPr>
          <w:rFonts w:ascii="Times New Roman" w:hAnsi="Times New Roman" w:cs="Times New Roman"/>
          <w:sz w:val="24"/>
          <w:szCs w:val="24"/>
        </w:rPr>
        <w:t>, t.sk. par V</w:t>
      </w:r>
      <w:r w:rsidR="003F0609" w:rsidRPr="00450984">
        <w:rPr>
          <w:rFonts w:ascii="Times New Roman" w:hAnsi="Times New Roman" w:cs="Times New Roman"/>
          <w:sz w:val="24"/>
          <w:szCs w:val="24"/>
        </w:rPr>
        <w:t>alsts pārvaldes iekārtas likuma</w:t>
      </w:r>
      <w:r w:rsidR="00921412" w:rsidRPr="00450984">
        <w:rPr>
          <w:rFonts w:ascii="Times New Roman" w:hAnsi="Times New Roman" w:cs="Times New Roman"/>
          <w:sz w:val="24"/>
          <w:szCs w:val="24"/>
        </w:rPr>
        <w:t xml:space="preserve"> 88.panta iespējamo neievērošanu un par citām publisku personu darbībām, piemēram, diskriminējošu rīcību iepirkumos (2019.</w:t>
      </w:r>
      <w:r w:rsidR="00921412" w:rsidRPr="004D228D">
        <w:rPr>
          <w:rFonts w:ascii="Times New Roman" w:hAnsi="Times New Roman" w:cs="Times New Roman"/>
          <w:sz w:val="24"/>
          <w:szCs w:val="24"/>
        </w:rPr>
        <w:t>g</w:t>
      </w:r>
      <w:r w:rsidR="00F419C0" w:rsidRPr="004D228D">
        <w:rPr>
          <w:rFonts w:ascii="Times New Roman" w:hAnsi="Times New Roman" w:cs="Times New Roman"/>
          <w:sz w:val="24"/>
          <w:szCs w:val="24"/>
        </w:rPr>
        <w:t>adā</w:t>
      </w:r>
      <w:r w:rsidR="00921412" w:rsidRPr="00450984">
        <w:rPr>
          <w:rFonts w:ascii="Times New Roman" w:hAnsi="Times New Roman" w:cs="Times New Roman"/>
          <w:sz w:val="24"/>
          <w:szCs w:val="24"/>
        </w:rPr>
        <w:t xml:space="preserve"> – 73 sūdzības, 2020.</w:t>
      </w:r>
      <w:r w:rsidR="00921412" w:rsidRPr="004D228D">
        <w:rPr>
          <w:rFonts w:ascii="Times New Roman" w:hAnsi="Times New Roman" w:cs="Times New Roman"/>
          <w:sz w:val="24"/>
          <w:szCs w:val="24"/>
        </w:rPr>
        <w:t>g</w:t>
      </w:r>
      <w:r w:rsidR="00F419C0" w:rsidRPr="004D228D">
        <w:rPr>
          <w:rFonts w:ascii="Times New Roman" w:hAnsi="Times New Roman" w:cs="Times New Roman"/>
          <w:sz w:val="24"/>
          <w:szCs w:val="24"/>
        </w:rPr>
        <w:t>adā</w:t>
      </w:r>
      <w:r w:rsidR="00921412" w:rsidRPr="00450984">
        <w:rPr>
          <w:rFonts w:ascii="Times New Roman" w:hAnsi="Times New Roman" w:cs="Times New Roman"/>
          <w:sz w:val="24"/>
          <w:szCs w:val="24"/>
        </w:rPr>
        <w:t xml:space="preserve"> – 150, 2021.</w:t>
      </w:r>
      <w:r w:rsidR="00921412" w:rsidRPr="004D228D">
        <w:rPr>
          <w:rFonts w:ascii="Times New Roman" w:hAnsi="Times New Roman" w:cs="Times New Roman"/>
          <w:sz w:val="24"/>
          <w:szCs w:val="24"/>
        </w:rPr>
        <w:t>g</w:t>
      </w:r>
      <w:r w:rsidR="00F419C0" w:rsidRPr="004D228D">
        <w:rPr>
          <w:rFonts w:ascii="Times New Roman" w:hAnsi="Times New Roman" w:cs="Times New Roman"/>
          <w:sz w:val="24"/>
          <w:szCs w:val="24"/>
        </w:rPr>
        <w:t>adā</w:t>
      </w:r>
      <w:r w:rsidR="00921412" w:rsidRPr="00450984">
        <w:rPr>
          <w:rFonts w:ascii="Times New Roman" w:hAnsi="Times New Roman" w:cs="Times New Roman"/>
          <w:sz w:val="24"/>
          <w:szCs w:val="24"/>
        </w:rPr>
        <w:t xml:space="preserve"> – 110, un 2022.gada pirmajā pusgadā – 41.)</w:t>
      </w:r>
      <w:r w:rsidR="00450984" w:rsidRPr="00450984">
        <w:rPr>
          <w:rFonts w:ascii="Times New Roman" w:hAnsi="Times New Roman" w:cs="Times New Roman"/>
          <w:sz w:val="24"/>
          <w:szCs w:val="24"/>
        </w:rPr>
        <w:t xml:space="preserve">, kā arī </w:t>
      </w:r>
      <w:r w:rsidRPr="00450984">
        <w:rPr>
          <w:rFonts w:ascii="Times New Roman" w:hAnsi="Times New Roman" w:cs="Times New Roman"/>
          <w:sz w:val="24"/>
          <w:szCs w:val="24"/>
        </w:rPr>
        <w:t>o</w:t>
      </w:r>
      <w:r w:rsidR="00921412" w:rsidRPr="00450984">
        <w:rPr>
          <w:rFonts w:ascii="Times New Roman" w:hAnsi="Times New Roman" w:cs="Times New Roman"/>
          <w:sz w:val="24"/>
          <w:szCs w:val="24"/>
        </w:rPr>
        <w:t xml:space="preserve">rganizētas </w:t>
      </w:r>
      <w:r w:rsidR="00921412" w:rsidRPr="00450984">
        <w:rPr>
          <w:rFonts w:ascii="Times New Roman" w:hAnsi="Times New Roman" w:cs="Times New Roman"/>
          <w:sz w:val="24"/>
          <w:szCs w:val="24"/>
          <w:u w:val="single"/>
        </w:rPr>
        <w:t>8 pārrunu procedūras</w:t>
      </w:r>
      <w:r w:rsidR="00921412" w:rsidRPr="00450984">
        <w:rPr>
          <w:rFonts w:ascii="Times New Roman" w:hAnsi="Times New Roman" w:cs="Times New Roman"/>
          <w:sz w:val="24"/>
          <w:szCs w:val="24"/>
        </w:rPr>
        <w:t xml:space="preserve"> iespējamo konkurences neitralitātes pārkāpumu novēršanai </w:t>
      </w:r>
      <w:r w:rsidR="00E92EE7">
        <w:rPr>
          <w:rFonts w:ascii="Times New Roman" w:hAnsi="Times New Roman" w:cs="Times New Roman"/>
          <w:sz w:val="24"/>
          <w:szCs w:val="24"/>
        </w:rPr>
        <w:t>(i</w:t>
      </w:r>
      <w:r w:rsidR="00921412" w:rsidRPr="00E92EE7">
        <w:rPr>
          <w:rFonts w:ascii="Times New Roman" w:hAnsi="Times New Roman" w:cs="Times New Roman"/>
          <w:sz w:val="24"/>
          <w:szCs w:val="24"/>
        </w:rPr>
        <w:t xml:space="preserve">espējamie konkurences neitralitātes pārkāpumi novērsti Jēkabpilī, Ventspilī, </w:t>
      </w:r>
      <w:r w:rsidR="00921412" w:rsidRPr="00E92EE7">
        <w:rPr>
          <w:rFonts w:ascii="Times New Roman" w:hAnsi="Times New Roman" w:cs="Times New Roman"/>
          <w:b/>
          <w:bCs/>
          <w:sz w:val="24"/>
          <w:szCs w:val="24"/>
        </w:rPr>
        <w:t>Daugavpilī,</w:t>
      </w:r>
      <w:r w:rsidR="00921412" w:rsidRPr="00E92EE7">
        <w:rPr>
          <w:rFonts w:ascii="Times New Roman" w:hAnsi="Times New Roman" w:cs="Times New Roman"/>
          <w:sz w:val="24"/>
          <w:szCs w:val="24"/>
        </w:rPr>
        <w:t xml:space="preserve"> Liepājā, Jūrmalā u.c.</w:t>
      </w:r>
      <w:r w:rsidR="00E92EE7">
        <w:rPr>
          <w:rFonts w:ascii="Times New Roman" w:hAnsi="Times New Roman" w:cs="Times New Roman"/>
          <w:sz w:val="24"/>
          <w:szCs w:val="24"/>
        </w:rPr>
        <w:t>);</w:t>
      </w:r>
      <w:r w:rsidR="00921412" w:rsidRPr="00E92EE7">
        <w:rPr>
          <w:rFonts w:ascii="Times New Roman" w:hAnsi="Times New Roman" w:cs="Times New Roman"/>
          <w:sz w:val="24"/>
          <w:szCs w:val="24"/>
        </w:rPr>
        <w:t xml:space="preserve"> </w:t>
      </w:r>
    </w:p>
    <w:p w14:paraId="102DFDC9" w14:textId="09FAF19F" w:rsidR="00921412" w:rsidRPr="00921412" w:rsidRDefault="00E92EE7" w:rsidP="008B2A3E">
      <w:pPr>
        <w:pStyle w:val="ListParagraph"/>
        <w:numPr>
          <w:ilvl w:val="0"/>
          <w:numId w:val="11"/>
        </w:numPr>
        <w:spacing w:after="0" w:line="276" w:lineRule="auto"/>
        <w:ind w:left="1418"/>
        <w:jc w:val="both"/>
        <w:rPr>
          <w:rFonts w:ascii="Times New Roman" w:hAnsi="Times New Roman" w:cs="Times New Roman"/>
          <w:sz w:val="24"/>
          <w:szCs w:val="24"/>
          <w:lang w:eastAsia="lv-LV"/>
        </w:rPr>
      </w:pPr>
      <w:r>
        <w:rPr>
          <w:rFonts w:ascii="Times New Roman" w:hAnsi="Times New Roman" w:cs="Times New Roman"/>
          <w:sz w:val="24"/>
          <w:szCs w:val="24"/>
        </w:rPr>
        <w:lastRenderedPageBreak/>
        <w:t>n</w:t>
      </w:r>
      <w:r w:rsidR="00921412" w:rsidRPr="00921412">
        <w:rPr>
          <w:rFonts w:ascii="Times New Roman" w:hAnsi="Times New Roman" w:cs="Times New Roman"/>
          <w:sz w:val="24"/>
          <w:szCs w:val="24"/>
        </w:rPr>
        <w:t xml:space="preserve">o 2019.-2022.gadam īstenota </w:t>
      </w:r>
      <w:r w:rsidR="00921412" w:rsidRPr="00921412">
        <w:rPr>
          <w:rFonts w:ascii="Times New Roman" w:hAnsi="Times New Roman" w:cs="Times New Roman"/>
          <w:sz w:val="24"/>
          <w:szCs w:val="24"/>
          <w:u w:val="single"/>
        </w:rPr>
        <w:t>uzraudzība 7 tirgos</w:t>
      </w:r>
      <w:r w:rsidR="00921412" w:rsidRPr="00921412">
        <w:rPr>
          <w:rFonts w:ascii="Times New Roman" w:hAnsi="Times New Roman" w:cs="Times New Roman"/>
          <w:sz w:val="24"/>
          <w:szCs w:val="24"/>
        </w:rPr>
        <w:t>, kur vērtēta publiskas personas rīcībā un kur uzraudzības ietvaros gūtie secinājumi tika izmantoti turpmākā publisku personu izglītošanā</w:t>
      </w:r>
      <w:r w:rsidR="00FF39CC">
        <w:rPr>
          <w:rFonts w:ascii="Times New Roman" w:hAnsi="Times New Roman" w:cs="Times New Roman"/>
          <w:sz w:val="24"/>
          <w:szCs w:val="24"/>
        </w:rPr>
        <w:t xml:space="preserve"> (piemēram</w:t>
      </w:r>
      <w:r w:rsidR="00921412" w:rsidRPr="00921412">
        <w:rPr>
          <w:rFonts w:ascii="Times New Roman" w:hAnsi="Times New Roman" w:cs="Times New Roman"/>
          <w:sz w:val="24"/>
          <w:szCs w:val="24"/>
        </w:rPr>
        <w:t>, padziļināta izpēte notika par publisku personu rīkotiem kultūras pasākumiem, par biļešu tirdzniecību uz valsts un pašvaldību rīkotiem pasākumiem, CSDD numurzīmju iepirkumiem u.c.</w:t>
      </w:r>
      <w:r w:rsidR="00D44C81">
        <w:rPr>
          <w:rFonts w:ascii="Times New Roman" w:hAnsi="Times New Roman" w:cs="Times New Roman"/>
          <w:sz w:val="24"/>
          <w:szCs w:val="24"/>
        </w:rPr>
        <w:t>);</w:t>
      </w:r>
    </w:p>
    <w:p w14:paraId="4F6DB367" w14:textId="70F4ECE2" w:rsidR="00921412" w:rsidRPr="00921412" w:rsidRDefault="00DB1C64" w:rsidP="008B2A3E">
      <w:pPr>
        <w:pStyle w:val="ListParagraph"/>
        <w:numPr>
          <w:ilvl w:val="0"/>
          <w:numId w:val="11"/>
        </w:numPr>
        <w:spacing w:after="0" w:line="276" w:lineRule="auto"/>
        <w:ind w:left="1418"/>
        <w:jc w:val="both"/>
        <w:rPr>
          <w:rFonts w:ascii="Times New Roman" w:hAnsi="Times New Roman" w:cs="Times New Roman"/>
          <w:sz w:val="24"/>
          <w:szCs w:val="24"/>
        </w:rPr>
      </w:pPr>
      <w:r>
        <w:rPr>
          <w:rFonts w:ascii="Times New Roman" w:hAnsi="Times New Roman" w:cs="Times New Roman"/>
          <w:sz w:val="24"/>
          <w:szCs w:val="24"/>
          <w:u w:val="single"/>
        </w:rPr>
        <w:t>i</w:t>
      </w:r>
      <w:r w:rsidR="00921412" w:rsidRPr="00921412">
        <w:rPr>
          <w:rFonts w:ascii="Times New Roman" w:hAnsi="Times New Roman" w:cs="Times New Roman"/>
          <w:sz w:val="24"/>
          <w:szCs w:val="24"/>
          <w:u w:val="single"/>
        </w:rPr>
        <w:t>zstrādātie palīgmateriāli publiskām personām</w:t>
      </w:r>
      <w:r w:rsidR="00921412" w:rsidRPr="00921412">
        <w:rPr>
          <w:rFonts w:ascii="Times New Roman" w:hAnsi="Times New Roman" w:cs="Times New Roman"/>
          <w:sz w:val="24"/>
          <w:szCs w:val="24"/>
        </w:rPr>
        <w:t xml:space="preserve">: 2019.gadā izstrādātas un publicētas </w:t>
      </w:r>
      <w:r w:rsidR="00DB793B" w:rsidRPr="00DB793B">
        <w:rPr>
          <w:rFonts w:ascii="Times New Roman" w:hAnsi="Times New Roman" w:cs="Times New Roman"/>
          <w:sz w:val="24"/>
          <w:szCs w:val="24"/>
        </w:rPr>
        <w:t>v</w:t>
      </w:r>
      <w:r w:rsidR="00921412" w:rsidRPr="00DB793B">
        <w:rPr>
          <w:rFonts w:ascii="Times New Roman" w:hAnsi="Times New Roman" w:cs="Times New Roman"/>
          <w:sz w:val="24"/>
          <w:szCs w:val="24"/>
        </w:rPr>
        <w:t>adlīnijas publiskām personām</w:t>
      </w:r>
      <w:r w:rsidR="00921412" w:rsidRPr="004D228D">
        <w:rPr>
          <w:rFonts w:ascii="Times New Roman" w:hAnsi="Times New Roman" w:cs="Times New Roman"/>
          <w:sz w:val="24"/>
          <w:szCs w:val="24"/>
        </w:rPr>
        <w:t xml:space="preserve"> par līdzdalības kapitālsabiedrībā pārvērtēšanu</w:t>
      </w:r>
      <w:r w:rsidR="00921412" w:rsidRPr="00921412">
        <w:rPr>
          <w:rFonts w:ascii="Times New Roman" w:hAnsi="Times New Roman" w:cs="Times New Roman"/>
          <w:sz w:val="24"/>
          <w:szCs w:val="24"/>
        </w:rPr>
        <w:t xml:space="preserve"> un par </w:t>
      </w:r>
      <w:r w:rsidR="00921412" w:rsidRPr="004D228D">
        <w:rPr>
          <w:rFonts w:ascii="Times New Roman" w:hAnsi="Times New Roman" w:cs="Times New Roman"/>
          <w:sz w:val="24"/>
          <w:szCs w:val="24"/>
        </w:rPr>
        <w:t>konkurences neitralitātes principa ievērošanu</w:t>
      </w:r>
      <w:r w:rsidR="00921412" w:rsidRPr="00921412">
        <w:rPr>
          <w:rFonts w:ascii="Times New Roman" w:hAnsi="Times New Roman" w:cs="Times New Roman"/>
          <w:sz w:val="24"/>
          <w:szCs w:val="24"/>
        </w:rPr>
        <w:t>. 2020.gadā izstrādā</w:t>
      </w:r>
      <w:r w:rsidR="00511069">
        <w:rPr>
          <w:rFonts w:ascii="Times New Roman" w:hAnsi="Times New Roman" w:cs="Times New Roman"/>
          <w:sz w:val="24"/>
          <w:szCs w:val="24"/>
        </w:rPr>
        <w:t>t</w:t>
      </w:r>
      <w:r w:rsidR="00A13C3A">
        <w:rPr>
          <w:rFonts w:ascii="Times New Roman" w:hAnsi="Times New Roman" w:cs="Times New Roman"/>
          <w:sz w:val="24"/>
          <w:szCs w:val="24"/>
        </w:rPr>
        <w:t>s</w:t>
      </w:r>
      <w:r w:rsidR="00921412" w:rsidRPr="00921412">
        <w:rPr>
          <w:rFonts w:ascii="Times New Roman" w:hAnsi="Times New Roman" w:cs="Times New Roman"/>
          <w:sz w:val="24"/>
          <w:szCs w:val="24"/>
        </w:rPr>
        <w:t xml:space="preserve"> </w:t>
      </w:r>
      <w:r w:rsidR="00DB793B" w:rsidRPr="004D228D">
        <w:rPr>
          <w:rFonts w:ascii="Times New Roman" w:hAnsi="Times New Roman" w:cs="Times New Roman"/>
          <w:sz w:val="24"/>
          <w:szCs w:val="24"/>
        </w:rPr>
        <w:t>p</w:t>
      </w:r>
      <w:r w:rsidR="00921412" w:rsidRPr="004D228D">
        <w:rPr>
          <w:rFonts w:ascii="Times New Roman" w:hAnsi="Times New Roman" w:cs="Times New Roman"/>
          <w:sz w:val="24"/>
          <w:szCs w:val="24"/>
        </w:rPr>
        <w:t>ašnovērtējuma rīk</w:t>
      </w:r>
      <w:r w:rsidR="00A13C3A" w:rsidRPr="004D228D">
        <w:rPr>
          <w:rFonts w:ascii="Times New Roman" w:hAnsi="Times New Roman" w:cs="Times New Roman"/>
          <w:sz w:val="24"/>
          <w:szCs w:val="24"/>
        </w:rPr>
        <w:t>s</w:t>
      </w:r>
      <w:r w:rsidR="00921412" w:rsidRPr="004D228D">
        <w:rPr>
          <w:rFonts w:ascii="Times New Roman" w:hAnsi="Times New Roman" w:cs="Times New Roman"/>
          <w:sz w:val="24"/>
          <w:szCs w:val="24"/>
        </w:rPr>
        <w:t xml:space="preserve"> publiskām personām līdzdalības kapitālsabiedrībā izvērtēšanai</w:t>
      </w:r>
      <w:r w:rsidR="00921412" w:rsidRPr="00921412">
        <w:rPr>
          <w:rFonts w:ascii="Times New Roman" w:hAnsi="Times New Roman" w:cs="Times New Roman"/>
          <w:sz w:val="24"/>
          <w:szCs w:val="24"/>
        </w:rPr>
        <w:t>, kurā akcentēta nepieciešamība izvērtēt arī ar konkurences neitralitāti saistītos aspektus</w:t>
      </w:r>
      <w:r w:rsidR="00632274" w:rsidRPr="004D228D">
        <w:rPr>
          <w:rFonts w:ascii="Times New Roman" w:hAnsi="Times New Roman" w:cs="Times New Roman"/>
          <w:sz w:val="24"/>
          <w:szCs w:val="24"/>
        </w:rPr>
        <w:t>;</w:t>
      </w:r>
      <w:r w:rsidR="00921412" w:rsidRPr="004D228D">
        <w:rPr>
          <w:rFonts w:ascii="Times New Roman" w:hAnsi="Times New Roman" w:cs="Times New Roman"/>
          <w:sz w:val="24"/>
          <w:szCs w:val="24"/>
        </w:rPr>
        <w:t xml:space="preserve"> </w:t>
      </w:r>
      <w:r w:rsidR="00921412" w:rsidRPr="00921412">
        <w:rPr>
          <w:rFonts w:ascii="Times New Roman" w:hAnsi="Times New Roman" w:cs="Times New Roman"/>
          <w:sz w:val="24"/>
          <w:szCs w:val="24"/>
        </w:rPr>
        <w:t xml:space="preserve"> </w:t>
      </w:r>
    </w:p>
    <w:p w14:paraId="3E8856C7" w14:textId="095758B6" w:rsidR="00921412" w:rsidRPr="00921412" w:rsidRDefault="00921412" w:rsidP="008B2A3E">
      <w:pPr>
        <w:pStyle w:val="ListParagraph"/>
        <w:numPr>
          <w:ilvl w:val="0"/>
          <w:numId w:val="11"/>
        </w:numPr>
        <w:spacing w:after="0" w:line="276" w:lineRule="auto"/>
        <w:ind w:left="1418"/>
        <w:jc w:val="both"/>
        <w:rPr>
          <w:rFonts w:ascii="Times New Roman" w:hAnsi="Times New Roman" w:cs="Times New Roman"/>
          <w:sz w:val="24"/>
          <w:szCs w:val="24"/>
        </w:rPr>
      </w:pPr>
      <w:r w:rsidRPr="00921412">
        <w:rPr>
          <w:rFonts w:ascii="Times New Roman" w:hAnsi="Times New Roman" w:cs="Times New Roman"/>
          <w:sz w:val="24"/>
          <w:szCs w:val="24"/>
        </w:rPr>
        <w:t xml:space="preserve">atbilstoši Valsts pārvaldes iekārtas likumam </w:t>
      </w:r>
      <w:r w:rsidR="009845B0">
        <w:rPr>
          <w:rFonts w:ascii="Times New Roman" w:hAnsi="Times New Roman" w:cs="Times New Roman"/>
          <w:sz w:val="24"/>
          <w:szCs w:val="24"/>
        </w:rPr>
        <w:t xml:space="preserve">Konkurences padome </w:t>
      </w:r>
      <w:r w:rsidR="00D11A53">
        <w:rPr>
          <w:rFonts w:ascii="Times New Roman" w:hAnsi="Times New Roman" w:cs="Times New Roman"/>
          <w:sz w:val="24"/>
          <w:szCs w:val="24"/>
        </w:rPr>
        <w:t xml:space="preserve">regulāri </w:t>
      </w:r>
      <w:r w:rsidRPr="00921412">
        <w:rPr>
          <w:rFonts w:ascii="Times New Roman" w:hAnsi="Times New Roman" w:cs="Times New Roman"/>
          <w:sz w:val="24"/>
          <w:szCs w:val="24"/>
          <w:u w:val="single"/>
        </w:rPr>
        <w:t>sniedz konsultācijas pašvaldībām</w:t>
      </w:r>
      <w:r w:rsidRPr="00921412">
        <w:rPr>
          <w:rFonts w:ascii="Times New Roman" w:hAnsi="Times New Roman" w:cs="Times New Roman"/>
          <w:sz w:val="24"/>
          <w:szCs w:val="24"/>
        </w:rPr>
        <w:t xml:space="preserve"> to līdzdalības kapitālsabiedrībās pārvērtēšanas procesā, kas tām jāveic ik pēc 5 gadiem</w:t>
      </w:r>
      <w:r w:rsidR="009845B0">
        <w:rPr>
          <w:rFonts w:ascii="Times New Roman" w:hAnsi="Times New Roman" w:cs="Times New Roman"/>
          <w:sz w:val="24"/>
          <w:szCs w:val="24"/>
        </w:rPr>
        <w:t>;</w:t>
      </w:r>
    </w:p>
    <w:p w14:paraId="0F75DA66" w14:textId="3A99796B" w:rsidR="00921412" w:rsidRPr="00921412" w:rsidRDefault="009845B0" w:rsidP="008B2A3E">
      <w:pPr>
        <w:pStyle w:val="ListParagraph"/>
        <w:numPr>
          <w:ilvl w:val="0"/>
          <w:numId w:val="11"/>
        </w:numPr>
        <w:spacing w:after="0" w:line="276" w:lineRule="auto"/>
        <w:ind w:left="1418"/>
        <w:jc w:val="both"/>
        <w:rPr>
          <w:rFonts w:ascii="Times New Roman" w:hAnsi="Times New Roman" w:cs="Times New Roman"/>
          <w:sz w:val="24"/>
          <w:szCs w:val="24"/>
          <w:lang w:eastAsia="lv-LV"/>
        </w:rPr>
      </w:pPr>
      <w:r>
        <w:rPr>
          <w:rFonts w:ascii="Times New Roman" w:hAnsi="Times New Roman" w:cs="Times New Roman"/>
          <w:sz w:val="24"/>
          <w:szCs w:val="24"/>
          <w:lang w:eastAsia="lv-LV"/>
        </w:rPr>
        <w:t>l</w:t>
      </w:r>
      <w:r w:rsidR="00921412" w:rsidRPr="00921412">
        <w:rPr>
          <w:rFonts w:ascii="Times New Roman" w:hAnsi="Times New Roman" w:cs="Times New Roman"/>
          <w:sz w:val="24"/>
          <w:szCs w:val="24"/>
          <w:lang w:eastAsia="lv-LV"/>
        </w:rPr>
        <w:t xml:space="preserve">ai </w:t>
      </w:r>
      <w:r w:rsidR="00921412" w:rsidRPr="00921412">
        <w:rPr>
          <w:rFonts w:ascii="Times New Roman" w:hAnsi="Times New Roman" w:cs="Times New Roman"/>
          <w:sz w:val="24"/>
          <w:szCs w:val="24"/>
          <w:u w:val="single"/>
          <w:lang w:eastAsia="lv-LV"/>
        </w:rPr>
        <w:t>veicinātu sabiedrības un publisku personu izpratni par godīgu konkurenci</w:t>
      </w:r>
      <w:r w:rsidR="00921412" w:rsidRPr="00921412">
        <w:rPr>
          <w:rFonts w:ascii="Times New Roman" w:hAnsi="Times New Roman" w:cs="Times New Roman"/>
          <w:sz w:val="24"/>
          <w:szCs w:val="24"/>
          <w:lang w:eastAsia="lv-LV"/>
        </w:rPr>
        <w:t>, katru gadu K</w:t>
      </w:r>
      <w:r>
        <w:rPr>
          <w:rFonts w:ascii="Times New Roman" w:hAnsi="Times New Roman" w:cs="Times New Roman"/>
          <w:sz w:val="24"/>
          <w:szCs w:val="24"/>
          <w:lang w:eastAsia="lv-LV"/>
        </w:rPr>
        <w:t>onkurences padome</w:t>
      </w:r>
      <w:r w:rsidR="00921412" w:rsidRPr="00921412">
        <w:rPr>
          <w:rFonts w:ascii="Times New Roman" w:hAnsi="Times New Roman" w:cs="Times New Roman"/>
          <w:sz w:val="24"/>
          <w:szCs w:val="24"/>
          <w:lang w:eastAsia="lv-LV"/>
        </w:rPr>
        <w:t xml:space="preserve"> organizē gan izglītojošus seminārus, gan </w:t>
      </w:r>
      <w:proofErr w:type="spellStart"/>
      <w:r w:rsidR="00921412" w:rsidRPr="00921412">
        <w:rPr>
          <w:rFonts w:ascii="Times New Roman" w:hAnsi="Times New Roman" w:cs="Times New Roman"/>
          <w:sz w:val="24"/>
          <w:szCs w:val="24"/>
          <w:lang w:eastAsia="lv-LV"/>
        </w:rPr>
        <w:t>vebinārus</w:t>
      </w:r>
      <w:proofErr w:type="spellEnd"/>
      <w:r w:rsidR="00921412" w:rsidRPr="00921412">
        <w:rPr>
          <w:rFonts w:ascii="Times New Roman" w:hAnsi="Times New Roman" w:cs="Times New Roman"/>
          <w:sz w:val="24"/>
          <w:szCs w:val="24"/>
          <w:lang w:eastAsia="lv-LV"/>
        </w:rPr>
        <w:t xml:space="preserve">, gan konferences, kas veltītas publisku personu iesaistei uzņēmējdarbībā, t.sk., kopā ar sadarbības partneriem, piemēram, Latvijas Tirdzniecības un rūpniecības kameru un Latvijas Pašvaldību savienību. Trīs gadus organizēta akcija “Nejēdzīgākais šķērslis konkurencei”, kurā sabiedrība tika aicināta ziņot par publisku personu radītiem šķēršļiem konkurencei. </w:t>
      </w:r>
    </w:p>
    <w:p w14:paraId="7D6336D4" w14:textId="2B4B8D09" w:rsidR="00B845F7" w:rsidRPr="00C839BA" w:rsidRDefault="00B845F7" w:rsidP="008F79A0">
      <w:pPr>
        <w:spacing w:after="0" w:line="276" w:lineRule="auto"/>
        <w:ind w:firstLine="720"/>
        <w:jc w:val="both"/>
        <w:rPr>
          <w:rFonts w:ascii="Times New Roman" w:hAnsi="Times New Roman" w:cs="Times New Roman"/>
          <w:sz w:val="24"/>
          <w:szCs w:val="24"/>
        </w:rPr>
      </w:pPr>
      <w:r w:rsidRPr="00C839BA">
        <w:rPr>
          <w:rFonts w:ascii="Times New Roman" w:eastAsia="Times New Roman" w:hAnsi="Times New Roman" w:cs="Times New Roman"/>
          <w:sz w:val="24"/>
          <w:szCs w:val="24"/>
        </w:rPr>
        <w:t>Lai</w:t>
      </w:r>
      <w:r w:rsidR="00973202" w:rsidRPr="00C839BA">
        <w:rPr>
          <w:rFonts w:ascii="Times New Roman" w:eastAsia="Times New Roman" w:hAnsi="Times New Roman" w:cs="Times New Roman"/>
          <w:sz w:val="24"/>
          <w:szCs w:val="24"/>
        </w:rPr>
        <w:t xml:space="preserve"> </w:t>
      </w:r>
      <w:r w:rsidR="000C6032" w:rsidRPr="00C839BA">
        <w:rPr>
          <w:rFonts w:ascii="Times New Roman" w:hAnsi="Times New Roman" w:cs="Times New Roman"/>
          <w:b/>
          <w:bCs/>
          <w:sz w:val="24"/>
          <w:szCs w:val="24"/>
        </w:rPr>
        <w:t xml:space="preserve">stiprinātu Konkurences padomes darbību ar nepieciešamajām neatkarības garantijām, resursiem un izpildes pilnvarām efektīvai konkurences tiesību pārkāpumu izmeklēšanai un </w:t>
      </w:r>
      <w:proofErr w:type="spellStart"/>
      <w:r w:rsidR="000C6032" w:rsidRPr="00C839BA">
        <w:rPr>
          <w:rFonts w:ascii="Times New Roman" w:hAnsi="Times New Roman" w:cs="Times New Roman"/>
          <w:b/>
          <w:bCs/>
          <w:sz w:val="24"/>
          <w:szCs w:val="24"/>
        </w:rPr>
        <w:t>prevencijai</w:t>
      </w:r>
      <w:proofErr w:type="spellEnd"/>
      <w:r w:rsidR="000C6032" w:rsidRPr="00C839BA">
        <w:rPr>
          <w:rFonts w:ascii="Times New Roman" w:hAnsi="Times New Roman" w:cs="Times New Roman"/>
          <w:sz w:val="24"/>
          <w:szCs w:val="24"/>
        </w:rPr>
        <w:t xml:space="preserve">, </w:t>
      </w:r>
      <w:r w:rsidR="00C74519" w:rsidRPr="00C839BA">
        <w:rPr>
          <w:rFonts w:ascii="Times New Roman" w:hAnsi="Times New Roman" w:cs="Times New Roman"/>
          <w:sz w:val="24"/>
          <w:szCs w:val="24"/>
        </w:rPr>
        <w:t xml:space="preserve">ir </w:t>
      </w:r>
      <w:r w:rsidR="00B16C0C" w:rsidRPr="00C839BA">
        <w:rPr>
          <w:rFonts w:ascii="Times New Roman" w:hAnsi="Times New Roman" w:cs="Times New Roman"/>
          <w:sz w:val="24"/>
          <w:szCs w:val="24"/>
        </w:rPr>
        <w:t xml:space="preserve">noritējis aktīvs darbs pie </w:t>
      </w:r>
      <w:r w:rsidR="00B16C0C" w:rsidRPr="00C839BA">
        <w:rPr>
          <w:rFonts w:ascii="Times New Roman" w:hAnsi="Times New Roman" w:cs="Times New Roman"/>
          <w:i/>
          <w:iCs/>
          <w:color w:val="0D0D0D" w:themeColor="text1" w:themeTint="F2"/>
          <w:sz w:val="24"/>
          <w:szCs w:val="24"/>
          <w:shd w:val="clear" w:color="auto" w:fill="FFFFFF"/>
        </w:rPr>
        <w:t>Eiropas Parlamenta un Padomes Direktīva 2019/1/ES</w:t>
      </w:r>
      <w:r w:rsidR="00B16C0C" w:rsidRPr="00C839BA">
        <w:rPr>
          <w:rFonts w:ascii="Times New Roman" w:hAnsi="Times New Roman" w:cs="Times New Roman"/>
          <w:sz w:val="24"/>
          <w:szCs w:val="24"/>
        </w:rPr>
        <w:t xml:space="preserve"> prasību </w:t>
      </w:r>
      <w:r w:rsidR="00637F8B" w:rsidRPr="00C839BA">
        <w:rPr>
          <w:rFonts w:ascii="Times New Roman" w:hAnsi="Times New Roman" w:cs="Times New Roman"/>
          <w:sz w:val="24"/>
          <w:szCs w:val="24"/>
        </w:rPr>
        <w:t>ieviešamas</w:t>
      </w:r>
      <w:r w:rsidR="00B16C0C" w:rsidRPr="00C839BA">
        <w:rPr>
          <w:rFonts w:ascii="Times New Roman" w:hAnsi="Times New Roman" w:cs="Times New Roman"/>
          <w:color w:val="0D0D0D" w:themeColor="text1" w:themeTint="F2"/>
          <w:sz w:val="24"/>
          <w:szCs w:val="24"/>
          <w:shd w:val="clear" w:color="auto" w:fill="FFFFFF"/>
        </w:rPr>
        <w:t xml:space="preserve"> Latvijas tiesību aktos</w:t>
      </w:r>
      <w:r w:rsidR="00290F7F" w:rsidRPr="00C839BA">
        <w:rPr>
          <w:rFonts w:ascii="Times New Roman" w:hAnsi="Times New Roman" w:cs="Times New Roman"/>
          <w:color w:val="0D0D0D" w:themeColor="text1" w:themeTint="F2"/>
          <w:sz w:val="24"/>
          <w:szCs w:val="24"/>
          <w:shd w:val="clear" w:color="auto" w:fill="FFFFFF"/>
        </w:rPr>
        <w:t xml:space="preserve">, izstrādājot un pieņemot attiecīgus grozījumus Konkurences likumā. </w:t>
      </w:r>
      <w:r w:rsidR="00F3156F" w:rsidRPr="00C839BA">
        <w:rPr>
          <w:rFonts w:ascii="Times New Roman" w:hAnsi="Times New Roman" w:cs="Times New Roman"/>
          <w:color w:val="0D0D0D" w:themeColor="text1" w:themeTint="F2"/>
          <w:sz w:val="24"/>
          <w:szCs w:val="24"/>
          <w:shd w:val="clear" w:color="auto" w:fill="FFFFFF"/>
        </w:rPr>
        <w:t>Pilnīgai direktīvas prasī</w:t>
      </w:r>
      <w:r w:rsidR="000712BE" w:rsidRPr="00C839BA">
        <w:rPr>
          <w:rFonts w:ascii="Times New Roman" w:hAnsi="Times New Roman" w:cs="Times New Roman"/>
          <w:color w:val="0D0D0D" w:themeColor="text1" w:themeTint="F2"/>
          <w:sz w:val="24"/>
          <w:szCs w:val="24"/>
          <w:shd w:val="clear" w:color="auto" w:fill="FFFFFF"/>
        </w:rPr>
        <w:t xml:space="preserve">bu ieviešanai </w:t>
      </w:r>
      <w:r w:rsidR="00B012DC" w:rsidRPr="00C839BA">
        <w:rPr>
          <w:rFonts w:ascii="Times New Roman" w:hAnsi="Times New Roman" w:cs="Times New Roman"/>
          <w:color w:val="0D0D0D" w:themeColor="text1" w:themeTint="F2"/>
          <w:sz w:val="24"/>
          <w:szCs w:val="24"/>
          <w:shd w:val="clear" w:color="auto" w:fill="FFFFFF"/>
        </w:rPr>
        <w:t xml:space="preserve">vēl norit darbs pie </w:t>
      </w:r>
      <w:r w:rsidR="0084402E" w:rsidRPr="00C839BA">
        <w:rPr>
          <w:rFonts w:ascii="Times New Roman" w:hAnsi="Times New Roman" w:cs="Times New Roman"/>
          <w:color w:val="0D0D0D" w:themeColor="text1" w:themeTint="F2"/>
          <w:sz w:val="24"/>
          <w:szCs w:val="24"/>
          <w:shd w:val="clear" w:color="auto" w:fill="FFFFFF"/>
        </w:rPr>
        <w:t xml:space="preserve">atsevišķu </w:t>
      </w:r>
      <w:r w:rsidR="00100E0C" w:rsidRPr="00C839BA">
        <w:rPr>
          <w:rFonts w:ascii="Times New Roman" w:hAnsi="Times New Roman" w:cs="Times New Roman"/>
          <w:color w:val="0D0D0D" w:themeColor="text1" w:themeTint="F2"/>
          <w:sz w:val="24"/>
          <w:szCs w:val="24"/>
          <w:shd w:val="clear" w:color="auto" w:fill="FFFFFF"/>
        </w:rPr>
        <w:t xml:space="preserve">grozījumu izstrādes </w:t>
      </w:r>
      <w:r w:rsidR="006A0630" w:rsidRPr="00C839BA">
        <w:rPr>
          <w:rFonts w:ascii="Times New Roman" w:hAnsi="Times New Roman" w:cs="Times New Roman"/>
          <w:sz w:val="24"/>
          <w:szCs w:val="24"/>
        </w:rPr>
        <w:t>Ministru kabineta 2016.gada 29.marta noteikumos Nr.179 "Kārtība, kādā nosakāms naudas sods par Konkurences likuma 11.panta pirmajā daļā, 13. un 14.1 pantā un Negodīgas mazumtirdzniecības prakses aizlieguma likuma 5., 6., 7. un 8.pantā paredzētajiem pārkāpumiem".</w:t>
      </w:r>
    </w:p>
    <w:p w14:paraId="7D6772FD" w14:textId="3DD3D9BA" w:rsidR="00C839BA" w:rsidRPr="00044D54" w:rsidRDefault="002257A6" w:rsidP="008F79A0">
      <w:pPr>
        <w:spacing w:after="0" w:line="276" w:lineRule="auto"/>
        <w:ind w:firstLine="720"/>
        <w:jc w:val="both"/>
        <w:rPr>
          <w:rFonts w:ascii="Times New Roman" w:hAnsi="Times New Roman" w:cs="Times New Roman"/>
          <w:sz w:val="24"/>
          <w:szCs w:val="24"/>
        </w:rPr>
      </w:pPr>
      <w:r w:rsidRPr="00C839BA">
        <w:rPr>
          <w:rFonts w:ascii="Times New Roman" w:eastAsia="Times New Roman" w:hAnsi="Times New Roman" w:cs="Times New Roman"/>
          <w:b/>
          <w:bCs/>
          <w:sz w:val="24"/>
          <w:szCs w:val="24"/>
        </w:rPr>
        <w:t>Vēršoties pret smagākajiem konkurences tiesību pārkāpumiem</w:t>
      </w:r>
      <w:r w:rsidR="00944146" w:rsidRPr="00C839BA">
        <w:rPr>
          <w:rFonts w:ascii="Times New Roman" w:eastAsia="Times New Roman" w:hAnsi="Times New Roman" w:cs="Times New Roman"/>
          <w:sz w:val="24"/>
          <w:szCs w:val="24"/>
        </w:rPr>
        <w:t xml:space="preserve">, </w:t>
      </w:r>
      <w:r w:rsidR="00C839BA" w:rsidRPr="00C839BA">
        <w:rPr>
          <w:rFonts w:ascii="Times New Roman" w:hAnsi="Times New Roman" w:cs="Times New Roman"/>
          <w:sz w:val="24"/>
          <w:szCs w:val="24"/>
        </w:rPr>
        <w:t>K</w:t>
      </w:r>
      <w:r w:rsidR="00C839BA">
        <w:rPr>
          <w:rFonts w:ascii="Times New Roman" w:hAnsi="Times New Roman" w:cs="Times New Roman"/>
          <w:sz w:val="24"/>
          <w:szCs w:val="24"/>
        </w:rPr>
        <w:t>onkurences padome</w:t>
      </w:r>
      <w:r w:rsidR="00C839BA" w:rsidRPr="00C839BA">
        <w:rPr>
          <w:rFonts w:ascii="Times New Roman" w:hAnsi="Times New Roman" w:cs="Times New Roman"/>
          <w:sz w:val="24"/>
          <w:szCs w:val="24"/>
        </w:rPr>
        <w:t xml:space="preserve"> no 2019</w:t>
      </w:r>
      <w:r w:rsidR="00B8195A">
        <w:rPr>
          <w:rFonts w:ascii="Times New Roman" w:hAnsi="Times New Roman" w:cs="Times New Roman"/>
          <w:sz w:val="24"/>
          <w:szCs w:val="24"/>
        </w:rPr>
        <w:t xml:space="preserve">. līdz </w:t>
      </w:r>
      <w:r w:rsidR="00C839BA" w:rsidRPr="00C839BA">
        <w:rPr>
          <w:rFonts w:ascii="Times New Roman" w:hAnsi="Times New Roman" w:cs="Times New Roman"/>
          <w:sz w:val="24"/>
          <w:szCs w:val="24"/>
        </w:rPr>
        <w:t>2022</w:t>
      </w:r>
      <w:r w:rsidR="00B8195A">
        <w:rPr>
          <w:rFonts w:ascii="Times New Roman" w:hAnsi="Times New Roman" w:cs="Times New Roman"/>
          <w:sz w:val="24"/>
          <w:szCs w:val="24"/>
        </w:rPr>
        <w:t>.gadam ir</w:t>
      </w:r>
      <w:r w:rsidR="00C839BA" w:rsidRPr="00C839BA">
        <w:rPr>
          <w:rFonts w:ascii="Times New Roman" w:hAnsi="Times New Roman" w:cs="Times New Roman"/>
          <w:sz w:val="24"/>
          <w:szCs w:val="24"/>
        </w:rPr>
        <w:t xml:space="preserve"> pieņēm</w:t>
      </w:r>
      <w:r w:rsidR="00B8195A">
        <w:rPr>
          <w:rFonts w:ascii="Times New Roman" w:hAnsi="Times New Roman" w:cs="Times New Roman"/>
          <w:sz w:val="24"/>
          <w:szCs w:val="24"/>
        </w:rPr>
        <w:t>usi</w:t>
      </w:r>
      <w:r w:rsidR="00C839BA" w:rsidRPr="00C839BA">
        <w:rPr>
          <w:rFonts w:ascii="Times New Roman" w:hAnsi="Times New Roman" w:cs="Times New Roman"/>
          <w:sz w:val="24"/>
          <w:szCs w:val="24"/>
        </w:rPr>
        <w:t xml:space="preserve"> </w:t>
      </w:r>
      <w:r w:rsidR="00C839BA" w:rsidRPr="00C839BA">
        <w:rPr>
          <w:rFonts w:ascii="Times New Roman" w:hAnsi="Times New Roman" w:cs="Times New Roman"/>
          <w:sz w:val="24"/>
          <w:szCs w:val="24"/>
          <w:u w:val="single"/>
        </w:rPr>
        <w:t>12 lēmumus par</w:t>
      </w:r>
      <w:r w:rsidR="00C839BA" w:rsidRPr="00C839BA">
        <w:rPr>
          <w:rFonts w:ascii="Times New Roman" w:hAnsi="Times New Roman" w:cs="Times New Roman"/>
          <w:sz w:val="24"/>
          <w:szCs w:val="24"/>
        </w:rPr>
        <w:t xml:space="preserve"> uzņēmēju aizliegtām vienošanām un uzņēmumu dominējošā stāvokļa ļaunprātīgu izmantošanu. No tiem īpaši izceļama ir atklātā pašvaldības uzņēmuma SIA “Rīgas satiksme” atbalstīta aizliegta vienošanās t.s</w:t>
      </w:r>
      <w:r w:rsidR="00CE4D74">
        <w:rPr>
          <w:rFonts w:ascii="Times New Roman" w:hAnsi="Times New Roman" w:cs="Times New Roman"/>
          <w:sz w:val="24"/>
          <w:szCs w:val="24"/>
        </w:rPr>
        <w:t>k</w:t>
      </w:r>
      <w:r w:rsidR="00C839BA" w:rsidRPr="00C839BA">
        <w:rPr>
          <w:rFonts w:ascii="Times New Roman" w:hAnsi="Times New Roman" w:cs="Times New Roman"/>
          <w:sz w:val="24"/>
          <w:szCs w:val="24"/>
        </w:rPr>
        <w:t xml:space="preserve">. </w:t>
      </w:r>
      <w:proofErr w:type="spellStart"/>
      <w:r w:rsidR="00C839BA" w:rsidRPr="00C839BA">
        <w:rPr>
          <w:rFonts w:ascii="Times New Roman" w:hAnsi="Times New Roman" w:cs="Times New Roman"/>
          <w:sz w:val="24"/>
          <w:szCs w:val="24"/>
        </w:rPr>
        <w:t>nanoūdens</w:t>
      </w:r>
      <w:proofErr w:type="spellEnd"/>
      <w:r w:rsidR="00C839BA" w:rsidRPr="00C839BA">
        <w:rPr>
          <w:rFonts w:ascii="Times New Roman" w:hAnsi="Times New Roman" w:cs="Times New Roman"/>
          <w:sz w:val="24"/>
          <w:szCs w:val="24"/>
        </w:rPr>
        <w:t xml:space="preserve"> iepirkumos. Tāpat pārskata periodā tika pabeigta pārkāpuma lieta dzelzceļa pārvadājumu nozarē un par dominējošā stāvokļa ļaunprātīgu izmantošanu publiskas personas kapitālsabiedrībai tika piemērots naudas sods 5,69 milj. </w:t>
      </w:r>
      <w:r w:rsidR="00465E75">
        <w:rPr>
          <w:rFonts w:ascii="Times New Roman" w:hAnsi="Times New Roman" w:cs="Times New Roman"/>
          <w:sz w:val="24"/>
          <w:szCs w:val="24"/>
        </w:rPr>
        <w:t>EUR</w:t>
      </w:r>
      <w:r w:rsidR="00C839BA" w:rsidRPr="00C839BA">
        <w:rPr>
          <w:rFonts w:ascii="Times New Roman" w:hAnsi="Times New Roman" w:cs="Times New Roman"/>
          <w:sz w:val="24"/>
          <w:szCs w:val="24"/>
        </w:rPr>
        <w:t xml:space="preserve"> apmērā. 2021.gadā sodīts </w:t>
      </w:r>
      <w:r w:rsidR="00CE4D74">
        <w:rPr>
          <w:rFonts w:ascii="Times New Roman" w:hAnsi="Times New Roman" w:cs="Times New Roman"/>
          <w:sz w:val="24"/>
          <w:szCs w:val="24"/>
        </w:rPr>
        <w:t xml:space="preserve">tika </w:t>
      </w:r>
      <w:r w:rsidR="00C839BA" w:rsidRPr="00C839BA">
        <w:rPr>
          <w:rFonts w:ascii="Times New Roman" w:hAnsi="Times New Roman" w:cs="Times New Roman"/>
          <w:sz w:val="24"/>
          <w:szCs w:val="24"/>
        </w:rPr>
        <w:t>“</w:t>
      </w:r>
      <w:r w:rsidR="00834673">
        <w:rPr>
          <w:rFonts w:ascii="Times New Roman" w:hAnsi="Times New Roman" w:cs="Times New Roman"/>
          <w:sz w:val="24"/>
          <w:szCs w:val="24"/>
        </w:rPr>
        <w:t>b</w:t>
      </w:r>
      <w:r w:rsidR="00C839BA" w:rsidRPr="00C839BA">
        <w:rPr>
          <w:rFonts w:ascii="Times New Roman" w:hAnsi="Times New Roman" w:cs="Times New Roman"/>
          <w:sz w:val="24"/>
          <w:szCs w:val="24"/>
        </w:rPr>
        <w:t>ūvnieku kartelis”, 10 uzņēmumiem piemērojot vairāk nekā 16 milj</w:t>
      </w:r>
      <w:r w:rsidR="00465E75">
        <w:rPr>
          <w:rFonts w:ascii="Times New Roman" w:hAnsi="Times New Roman" w:cs="Times New Roman"/>
          <w:sz w:val="24"/>
          <w:szCs w:val="24"/>
        </w:rPr>
        <w:t>. EUR</w:t>
      </w:r>
      <w:r w:rsidR="00C839BA" w:rsidRPr="00C839BA">
        <w:rPr>
          <w:rFonts w:ascii="Times New Roman" w:hAnsi="Times New Roman" w:cs="Times New Roman"/>
          <w:sz w:val="24"/>
          <w:szCs w:val="24"/>
        </w:rPr>
        <w:t xml:space="preserve"> lielu sodu. Tika pieņemts lēmums “Tīrīgas lietā” un noslēgts izlīgums ar Rīgas pilsētas pašvaldību un SIA “Getliņi EKO”, tādējādi novēršot iespējamos konkurences kropļojumus atkritumu apsaimniekošanas tirgū Rīgā, kur ar pagaidu noregulējumu tika apturēts Rīgas pilsētas pašvaldības plāns sadzīves atkritumu apsaimniekošanas tirgu monopolizēt uz 20 gadiem. Šajā periodā tika konstatēts arī pārkāpums Jelgavas pašvaldības </w:t>
      </w:r>
      <w:r w:rsidR="00C839BA" w:rsidRPr="0060423D">
        <w:rPr>
          <w:rFonts w:ascii="Times New Roman" w:hAnsi="Times New Roman" w:cs="Times New Roman"/>
          <w:sz w:val="24"/>
          <w:szCs w:val="24"/>
        </w:rPr>
        <w:t>darbībā, organizējot atkritumu apsaimniekošanu.</w:t>
      </w:r>
      <w:r w:rsidR="0060423D" w:rsidRPr="0060423D">
        <w:rPr>
          <w:rFonts w:ascii="Times New Roman" w:hAnsi="Times New Roman" w:cs="Times New Roman"/>
          <w:sz w:val="24"/>
          <w:szCs w:val="24"/>
        </w:rPr>
        <w:t xml:space="preserve"> Kopumā n</w:t>
      </w:r>
      <w:r w:rsidR="00C839BA" w:rsidRPr="0060423D">
        <w:rPr>
          <w:rFonts w:ascii="Times New Roman" w:hAnsi="Times New Roman" w:cs="Times New Roman"/>
          <w:sz w:val="24"/>
          <w:szCs w:val="24"/>
        </w:rPr>
        <w:t>o 2019</w:t>
      </w:r>
      <w:r w:rsidR="0060423D" w:rsidRPr="0060423D">
        <w:rPr>
          <w:rFonts w:ascii="Times New Roman" w:hAnsi="Times New Roman" w:cs="Times New Roman"/>
          <w:sz w:val="24"/>
          <w:szCs w:val="24"/>
        </w:rPr>
        <w:t xml:space="preserve">. līdz </w:t>
      </w:r>
      <w:r w:rsidR="00C839BA" w:rsidRPr="0060423D">
        <w:rPr>
          <w:rFonts w:ascii="Times New Roman" w:hAnsi="Times New Roman" w:cs="Times New Roman"/>
          <w:sz w:val="24"/>
          <w:szCs w:val="24"/>
        </w:rPr>
        <w:t>2022</w:t>
      </w:r>
      <w:r w:rsidR="0060423D" w:rsidRPr="0060423D">
        <w:rPr>
          <w:rFonts w:ascii="Times New Roman" w:hAnsi="Times New Roman" w:cs="Times New Roman"/>
          <w:sz w:val="24"/>
          <w:szCs w:val="24"/>
        </w:rPr>
        <w:t>.gadam</w:t>
      </w:r>
      <w:r w:rsidR="00C839BA" w:rsidRPr="0060423D">
        <w:rPr>
          <w:rFonts w:ascii="Times New Roman" w:hAnsi="Times New Roman" w:cs="Times New Roman"/>
          <w:sz w:val="24"/>
          <w:szCs w:val="24"/>
        </w:rPr>
        <w:t xml:space="preserve"> K</w:t>
      </w:r>
      <w:r w:rsidR="0060423D" w:rsidRPr="0060423D">
        <w:rPr>
          <w:rFonts w:ascii="Times New Roman" w:hAnsi="Times New Roman" w:cs="Times New Roman"/>
          <w:sz w:val="24"/>
          <w:szCs w:val="24"/>
        </w:rPr>
        <w:t>onkurences padome ir</w:t>
      </w:r>
      <w:r w:rsidR="00C839BA" w:rsidRPr="0060423D">
        <w:rPr>
          <w:rFonts w:ascii="Times New Roman" w:hAnsi="Times New Roman" w:cs="Times New Roman"/>
          <w:sz w:val="24"/>
          <w:szCs w:val="24"/>
        </w:rPr>
        <w:t xml:space="preserve"> piemērojusi </w:t>
      </w:r>
      <w:r w:rsidR="00C839BA" w:rsidRPr="0060423D">
        <w:rPr>
          <w:rFonts w:ascii="Times New Roman" w:hAnsi="Times New Roman" w:cs="Times New Roman"/>
          <w:sz w:val="24"/>
          <w:szCs w:val="24"/>
        </w:rPr>
        <w:lastRenderedPageBreak/>
        <w:t xml:space="preserve">uzņēmumiem </w:t>
      </w:r>
      <w:r w:rsidR="00C839BA" w:rsidRPr="0060423D">
        <w:rPr>
          <w:rFonts w:ascii="Times New Roman" w:hAnsi="Times New Roman" w:cs="Times New Roman"/>
          <w:sz w:val="24"/>
          <w:szCs w:val="24"/>
          <w:u w:val="single"/>
        </w:rPr>
        <w:t>naudas sodus</w:t>
      </w:r>
      <w:r w:rsidR="00C839BA" w:rsidRPr="0060423D">
        <w:rPr>
          <w:rFonts w:ascii="Times New Roman" w:hAnsi="Times New Roman" w:cs="Times New Roman"/>
          <w:sz w:val="24"/>
          <w:szCs w:val="24"/>
        </w:rPr>
        <w:t xml:space="preserve"> par konkurences tiesību pārkāpumiem kopā vairāk nekā 26,65 </w:t>
      </w:r>
      <w:r w:rsidR="00482C64" w:rsidRPr="004D228D">
        <w:rPr>
          <w:rFonts w:ascii="Times New Roman" w:hAnsi="Times New Roman" w:cs="Times New Roman"/>
          <w:sz w:val="24"/>
          <w:szCs w:val="24"/>
        </w:rPr>
        <w:t>milj.</w:t>
      </w:r>
      <w:r w:rsidR="00A75E8A" w:rsidRPr="004D228D">
        <w:rPr>
          <w:rFonts w:ascii="Times New Roman" w:hAnsi="Times New Roman" w:cs="Times New Roman"/>
          <w:sz w:val="24"/>
          <w:szCs w:val="24"/>
        </w:rPr>
        <w:t xml:space="preserve"> EUR</w:t>
      </w:r>
      <w:r w:rsidR="00C839BA" w:rsidRPr="00044D54">
        <w:rPr>
          <w:rFonts w:ascii="Times New Roman" w:hAnsi="Times New Roman" w:cs="Times New Roman"/>
          <w:sz w:val="24"/>
          <w:szCs w:val="24"/>
        </w:rPr>
        <w:t xml:space="preserve"> apmērā. </w:t>
      </w:r>
    </w:p>
    <w:p w14:paraId="22BBC299" w14:textId="25819FA1" w:rsidR="00695D28" w:rsidRPr="00044D54" w:rsidRDefault="00D663DF" w:rsidP="008F79A0">
      <w:pPr>
        <w:spacing w:after="0" w:line="276" w:lineRule="auto"/>
        <w:ind w:firstLine="720"/>
        <w:jc w:val="both"/>
        <w:rPr>
          <w:rFonts w:ascii="Times New Roman" w:hAnsi="Times New Roman" w:cs="Times New Roman"/>
          <w:sz w:val="24"/>
          <w:szCs w:val="24"/>
        </w:rPr>
      </w:pPr>
      <w:r w:rsidRPr="00044D54">
        <w:rPr>
          <w:rFonts w:ascii="Times New Roman" w:hAnsi="Times New Roman" w:cs="Times New Roman"/>
          <w:sz w:val="24"/>
          <w:szCs w:val="24"/>
        </w:rPr>
        <w:t>P</w:t>
      </w:r>
      <w:r w:rsidR="00315109" w:rsidRPr="00044D54">
        <w:rPr>
          <w:rFonts w:ascii="Times New Roman" w:hAnsi="Times New Roman" w:cs="Times New Roman"/>
          <w:sz w:val="24"/>
          <w:szCs w:val="24"/>
        </w:rPr>
        <w:t xml:space="preserve">ārskata </w:t>
      </w:r>
      <w:r w:rsidRPr="00044D54">
        <w:rPr>
          <w:rFonts w:ascii="Times New Roman" w:hAnsi="Times New Roman" w:cs="Times New Roman"/>
          <w:sz w:val="24"/>
          <w:szCs w:val="24"/>
        </w:rPr>
        <w:t>periodā K</w:t>
      </w:r>
      <w:r w:rsidR="006E575F" w:rsidRPr="00044D54">
        <w:rPr>
          <w:rFonts w:ascii="Times New Roman" w:hAnsi="Times New Roman" w:cs="Times New Roman"/>
          <w:sz w:val="24"/>
          <w:szCs w:val="24"/>
        </w:rPr>
        <w:t>onkurences padome ir</w:t>
      </w:r>
      <w:r w:rsidRPr="00044D54">
        <w:rPr>
          <w:rFonts w:ascii="Times New Roman" w:hAnsi="Times New Roman" w:cs="Times New Roman"/>
          <w:sz w:val="24"/>
          <w:szCs w:val="24"/>
        </w:rPr>
        <w:t xml:space="preserve"> veikusi arī </w:t>
      </w:r>
      <w:r w:rsidRPr="00044D54">
        <w:rPr>
          <w:rFonts w:ascii="Times New Roman" w:hAnsi="Times New Roman" w:cs="Times New Roman"/>
          <w:sz w:val="24"/>
          <w:szCs w:val="24"/>
          <w:u w:val="single"/>
        </w:rPr>
        <w:t>28 tirgu uzraudzīb</w:t>
      </w:r>
      <w:r w:rsidR="006E575F" w:rsidRPr="00044D54">
        <w:rPr>
          <w:rFonts w:ascii="Times New Roman" w:hAnsi="Times New Roman" w:cs="Times New Roman"/>
          <w:sz w:val="24"/>
          <w:szCs w:val="24"/>
          <w:u w:val="single"/>
        </w:rPr>
        <w:t>as</w:t>
      </w:r>
      <w:r w:rsidRPr="00044D54">
        <w:rPr>
          <w:rFonts w:ascii="Times New Roman" w:hAnsi="Times New Roman" w:cs="Times New Roman"/>
          <w:sz w:val="24"/>
          <w:szCs w:val="24"/>
        </w:rPr>
        <w:t>, kas ir padziļināta konkurences situācijas analīze kādā konkrētā tirgū, izmantojot gan publiski pieejamu informāciju, gan uzņēmumu datus. To mērķis ir sniegt priekšlikumus konkurences vides uzlabošanai</w:t>
      </w:r>
      <w:r w:rsidR="00A47423" w:rsidRPr="00044D54">
        <w:rPr>
          <w:rFonts w:ascii="Times New Roman" w:hAnsi="Times New Roman" w:cs="Times New Roman"/>
          <w:sz w:val="24"/>
          <w:szCs w:val="24"/>
        </w:rPr>
        <w:t>.</w:t>
      </w:r>
    </w:p>
    <w:p w14:paraId="5F79FB07" w14:textId="1AB55157" w:rsidR="008C0D1E" w:rsidRPr="00044D54" w:rsidRDefault="008C0D1E" w:rsidP="008F79A0">
      <w:pPr>
        <w:spacing w:after="0" w:line="276" w:lineRule="auto"/>
        <w:ind w:firstLine="720"/>
        <w:jc w:val="both"/>
        <w:rPr>
          <w:rFonts w:ascii="Times New Roman" w:hAnsi="Times New Roman" w:cs="Times New Roman"/>
          <w:sz w:val="24"/>
          <w:szCs w:val="24"/>
        </w:rPr>
      </w:pPr>
      <w:r w:rsidRPr="00044D54">
        <w:rPr>
          <w:rFonts w:ascii="Times New Roman" w:hAnsi="Times New Roman" w:cs="Times New Roman"/>
          <w:sz w:val="24"/>
          <w:szCs w:val="24"/>
          <w:u w:val="single"/>
        </w:rPr>
        <w:t xml:space="preserve">Lai </w:t>
      </w:r>
      <w:proofErr w:type="spellStart"/>
      <w:r w:rsidRPr="00044D54">
        <w:rPr>
          <w:rFonts w:ascii="Times New Roman" w:hAnsi="Times New Roman" w:cs="Times New Roman"/>
          <w:sz w:val="24"/>
          <w:szCs w:val="24"/>
          <w:u w:val="single"/>
        </w:rPr>
        <w:t>preventatīvi</w:t>
      </w:r>
      <w:proofErr w:type="spellEnd"/>
      <w:r w:rsidRPr="00044D54">
        <w:rPr>
          <w:rFonts w:ascii="Times New Roman" w:hAnsi="Times New Roman" w:cs="Times New Roman"/>
          <w:sz w:val="24"/>
          <w:szCs w:val="24"/>
          <w:u w:val="single"/>
        </w:rPr>
        <w:t xml:space="preserve"> novērstu iespējamos konkurences pārkāpumus</w:t>
      </w:r>
      <w:r w:rsidRPr="00044D54">
        <w:rPr>
          <w:rFonts w:ascii="Times New Roman" w:hAnsi="Times New Roman" w:cs="Times New Roman"/>
          <w:sz w:val="24"/>
          <w:szCs w:val="24"/>
        </w:rPr>
        <w:t xml:space="preserve"> un </w:t>
      </w:r>
      <w:r w:rsidRPr="00044D54">
        <w:rPr>
          <w:rFonts w:ascii="Times New Roman" w:hAnsi="Times New Roman" w:cs="Times New Roman"/>
          <w:sz w:val="24"/>
          <w:szCs w:val="24"/>
          <w:u w:val="single"/>
        </w:rPr>
        <w:t>veicinātu sabiedrības izpratni</w:t>
      </w:r>
      <w:r w:rsidRPr="00044D54">
        <w:rPr>
          <w:rFonts w:ascii="Times New Roman" w:hAnsi="Times New Roman" w:cs="Times New Roman"/>
          <w:sz w:val="24"/>
          <w:szCs w:val="24"/>
        </w:rPr>
        <w:t xml:space="preserve"> par godīgu konkurenci, ik gadu būtiski</w:t>
      </w:r>
      <w:r w:rsidR="0055348E" w:rsidRPr="00044D54">
        <w:rPr>
          <w:rFonts w:ascii="Times New Roman" w:hAnsi="Times New Roman" w:cs="Times New Roman"/>
          <w:sz w:val="24"/>
          <w:szCs w:val="24"/>
        </w:rPr>
        <w:t xml:space="preserve"> </w:t>
      </w:r>
      <w:r w:rsidRPr="00044D54">
        <w:rPr>
          <w:rFonts w:ascii="Times New Roman" w:hAnsi="Times New Roman" w:cs="Times New Roman"/>
          <w:sz w:val="24"/>
          <w:szCs w:val="24"/>
        </w:rPr>
        <w:t>resurs</w:t>
      </w:r>
      <w:r w:rsidR="0055348E" w:rsidRPr="00044D54">
        <w:rPr>
          <w:rFonts w:ascii="Times New Roman" w:hAnsi="Times New Roman" w:cs="Times New Roman"/>
          <w:sz w:val="24"/>
          <w:szCs w:val="24"/>
        </w:rPr>
        <w:t>i ir</w:t>
      </w:r>
      <w:r w:rsidRPr="00044D54">
        <w:rPr>
          <w:rFonts w:ascii="Times New Roman" w:hAnsi="Times New Roman" w:cs="Times New Roman"/>
          <w:sz w:val="24"/>
          <w:szCs w:val="24"/>
        </w:rPr>
        <w:t xml:space="preserve"> velt</w:t>
      </w:r>
      <w:r w:rsidR="0055348E" w:rsidRPr="00044D54">
        <w:rPr>
          <w:rFonts w:ascii="Times New Roman" w:hAnsi="Times New Roman" w:cs="Times New Roman"/>
          <w:sz w:val="24"/>
          <w:szCs w:val="24"/>
        </w:rPr>
        <w:t>īti sabiedrības</w:t>
      </w:r>
      <w:r w:rsidRPr="00044D54">
        <w:rPr>
          <w:rFonts w:ascii="Times New Roman" w:hAnsi="Times New Roman" w:cs="Times New Roman"/>
          <w:sz w:val="24"/>
          <w:szCs w:val="24"/>
        </w:rPr>
        <w:t xml:space="preserve"> izglītošanai. No 2019</w:t>
      </w:r>
      <w:r w:rsidR="0055348E" w:rsidRPr="00044D54">
        <w:rPr>
          <w:rFonts w:ascii="Times New Roman" w:hAnsi="Times New Roman" w:cs="Times New Roman"/>
          <w:sz w:val="24"/>
          <w:szCs w:val="24"/>
        </w:rPr>
        <w:t xml:space="preserve">. līdz </w:t>
      </w:r>
      <w:r w:rsidRPr="00044D54">
        <w:rPr>
          <w:rFonts w:ascii="Times New Roman" w:hAnsi="Times New Roman" w:cs="Times New Roman"/>
          <w:sz w:val="24"/>
          <w:szCs w:val="24"/>
        </w:rPr>
        <w:t>2022</w:t>
      </w:r>
      <w:r w:rsidR="0055348E" w:rsidRPr="00044D54">
        <w:rPr>
          <w:rFonts w:ascii="Times New Roman" w:hAnsi="Times New Roman" w:cs="Times New Roman"/>
          <w:sz w:val="24"/>
          <w:szCs w:val="24"/>
        </w:rPr>
        <w:t>.gadam Konkurences padome</w:t>
      </w:r>
      <w:r w:rsidRPr="00044D54">
        <w:rPr>
          <w:rFonts w:ascii="Times New Roman" w:hAnsi="Times New Roman" w:cs="Times New Roman"/>
          <w:sz w:val="24"/>
          <w:szCs w:val="24"/>
        </w:rPr>
        <w:t xml:space="preserve"> nodrošinājusi dalību 110 izglītojošos pasākumos, kuru mērķis ir bijis izglītot gan uzņēmējus, gan iepirkumu pasūtītājus, gan citus interesentus. Tajā skaitā izglītojoši pasākumi uzņēmējiem un pašvaldību darbiniekiem organizēti </w:t>
      </w:r>
      <w:r w:rsidRPr="00044D54">
        <w:rPr>
          <w:rFonts w:ascii="Times New Roman" w:hAnsi="Times New Roman" w:cs="Times New Roman"/>
          <w:b/>
          <w:bCs/>
          <w:sz w:val="24"/>
          <w:szCs w:val="24"/>
        </w:rPr>
        <w:t>Preiļos, Daugavpilī,</w:t>
      </w:r>
      <w:r w:rsidRPr="00044D54">
        <w:rPr>
          <w:rFonts w:ascii="Times New Roman" w:hAnsi="Times New Roman" w:cs="Times New Roman"/>
          <w:sz w:val="24"/>
          <w:szCs w:val="24"/>
        </w:rPr>
        <w:t xml:space="preserve"> tāpat sadarbībā ar </w:t>
      </w:r>
      <w:r w:rsidRPr="00044D54">
        <w:rPr>
          <w:rFonts w:ascii="Times New Roman" w:hAnsi="Times New Roman" w:cs="Times New Roman"/>
          <w:b/>
          <w:bCs/>
          <w:sz w:val="24"/>
          <w:szCs w:val="24"/>
        </w:rPr>
        <w:t>Rēzeknes uzņēmēju biedrību</w:t>
      </w:r>
      <w:r w:rsidRPr="00044D54">
        <w:rPr>
          <w:rFonts w:ascii="Times New Roman" w:hAnsi="Times New Roman" w:cs="Times New Roman"/>
          <w:sz w:val="24"/>
          <w:szCs w:val="24"/>
        </w:rPr>
        <w:t xml:space="preserve"> tās biedriem tika organizēts pasākums “Konkurences ABC”. Papildus ir sagatavo</w:t>
      </w:r>
      <w:r w:rsidR="0055348E" w:rsidRPr="00044D54">
        <w:rPr>
          <w:rFonts w:ascii="Times New Roman" w:hAnsi="Times New Roman" w:cs="Times New Roman"/>
          <w:sz w:val="24"/>
          <w:szCs w:val="24"/>
        </w:rPr>
        <w:t>tas arī</w:t>
      </w:r>
      <w:r w:rsidRPr="00044D54">
        <w:rPr>
          <w:rFonts w:ascii="Times New Roman" w:hAnsi="Times New Roman" w:cs="Times New Roman"/>
          <w:sz w:val="24"/>
          <w:szCs w:val="24"/>
        </w:rPr>
        <w:t xml:space="preserve"> skaidrojošas vadlīnijas uzņēmējiem, pašnovērtējuma rīk</w:t>
      </w:r>
      <w:r w:rsidR="0055348E" w:rsidRPr="00044D54">
        <w:rPr>
          <w:rFonts w:ascii="Times New Roman" w:hAnsi="Times New Roman" w:cs="Times New Roman"/>
          <w:sz w:val="24"/>
          <w:szCs w:val="24"/>
        </w:rPr>
        <w:t>i</w:t>
      </w:r>
      <w:r w:rsidRPr="00044D54">
        <w:rPr>
          <w:rFonts w:ascii="Times New Roman" w:hAnsi="Times New Roman" w:cs="Times New Roman"/>
          <w:sz w:val="24"/>
          <w:szCs w:val="24"/>
        </w:rPr>
        <w:t xml:space="preserve"> iespējamo pārkāpumu atpazīšanai kā uzņēmējiem, tā pasūtītājiem. </w:t>
      </w:r>
    </w:p>
    <w:p w14:paraId="30CA618A" w14:textId="7DE3B973" w:rsidR="00071E9D" w:rsidRPr="004D228D" w:rsidRDefault="003368F1" w:rsidP="002D4BF1">
      <w:pPr>
        <w:shd w:val="clear" w:color="auto" w:fill="D0CECE" w:themeFill="background2" w:themeFillShade="E6"/>
        <w:spacing w:after="0" w:line="276" w:lineRule="auto"/>
        <w:jc w:val="both"/>
        <w:rPr>
          <w:rFonts w:ascii="Times New Roman" w:hAnsi="Times New Roman" w:cs="Times New Roman"/>
          <w:i/>
          <w:color w:val="000000" w:themeColor="text1"/>
          <w:sz w:val="24"/>
          <w:szCs w:val="24"/>
          <w:shd w:val="clear" w:color="auto" w:fill="FFFFFF"/>
        </w:rPr>
      </w:pPr>
      <w:r w:rsidRPr="004D228D">
        <w:rPr>
          <w:rFonts w:ascii="Times New Roman" w:hAnsi="Times New Roman" w:cs="Times New Roman"/>
          <w:b/>
          <w:i/>
          <w:color w:val="000000" w:themeColor="text1"/>
          <w:sz w:val="24"/>
          <w:szCs w:val="24"/>
          <w:highlight w:val="lightGray"/>
          <w:shd w:val="clear" w:color="auto" w:fill="FFFFFF"/>
        </w:rPr>
        <w:t>R</w:t>
      </w:r>
      <w:r w:rsidR="00C51C53" w:rsidRPr="004D228D">
        <w:rPr>
          <w:rFonts w:ascii="Times New Roman" w:hAnsi="Times New Roman" w:cs="Times New Roman"/>
          <w:b/>
          <w:i/>
          <w:color w:val="000000" w:themeColor="text1"/>
          <w:sz w:val="24"/>
          <w:szCs w:val="24"/>
          <w:highlight w:val="lightGray"/>
          <w:shd w:val="clear" w:color="auto" w:fill="FFFFFF"/>
        </w:rPr>
        <w:t>īcības joma</w:t>
      </w:r>
      <w:r w:rsidR="00051696" w:rsidRPr="004D228D">
        <w:rPr>
          <w:rFonts w:ascii="Times New Roman" w:hAnsi="Times New Roman" w:cs="Times New Roman"/>
          <w:b/>
          <w:i/>
          <w:color w:val="000000" w:themeColor="text1"/>
          <w:sz w:val="24"/>
          <w:szCs w:val="24"/>
          <w:highlight w:val="lightGray"/>
          <w:shd w:val="clear" w:color="auto" w:fill="FFFFFF"/>
        </w:rPr>
        <w:t>s</w:t>
      </w:r>
      <w:r w:rsidR="00C51C53" w:rsidRPr="004D228D">
        <w:rPr>
          <w:rFonts w:ascii="Times New Roman" w:hAnsi="Times New Roman" w:cs="Times New Roman"/>
          <w:b/>
          <w:i/>
          <w:color w:val="000000" w:themeColor="text1"/>
          <w:sz w:val="24"/>
          <w:szCs w:val="24"/>
          <w:highlight w:val="lightGray"/>
          <w:shd w:val="clear" w:color="auto" w:fill="FFFFFF"/>
        </w:rPr>
        <w:t>: Vide un dabas kapitāls</w:t>
      </w:r>
      <w:r w:rsidR="00463191" w:rsidRPr="004D228D">
        <w:rPr>
          <w:rFonts w:ascii="Times New Roman" w:hAnsi="Times New Roman" w:cs="Times New Roman"/>
          <w:b/>
          <w:i/>
          <w:color w:val="000000" w:themeColor="text1"/>
          <w:sz w:val="24"/>
          <w:szCs w:val="24"/>
          <w:highlight w:val="lightGray"/>
          <w:shd w:val="clear" w:color="auto" w:fill="FFFFFF"/>
        </w:rPr>
        <w:t xml:space="preserve"> </w:t>
      </w:r>
      <w:r w:rsidR="00463191" w:rsidRPr="004D228D">
        <w:rPr>
          <w:rFonts w:ascii="Times New Roman" w:hAnsi="Times New Roman" w:cs="Times New Roman"/>
          <w:i/>
          <w:color w:val="000000" w:themeColor="text1"/>
          <w:sz w:val="24"/>
          <w:szCs w:val="24"/>
          <w:highlight w:val="lightGray"/>
          <w:shd w:val="clear" w:color="auto" w:fill="FFFFFF"/>
        </w:rPr>
        <w:t>(ietver rīcības jomu:</w:t>
      </w:r>
      <w:r w:rsidR="00463191" w:rsidRPr="004D228D">
        <w:rPr>
          <w:rFonts w:ascii="Times New Roman" w:hAnsi="Times New Roman" w:cs="Times New Roman"/>
          <w:color w:val="000000" w:themeColor="text1"/>
          <w:sz w:val="24"/>
          <w:szCs w:val="24"/>
          <w:highlight w:val="lightGray"/>
          <w:shd w:val="clear" w:color="auto" w:fill="FFFFFF"/>
        </w:rPr>
        <w:t xml:space="preserve"> </w:t>
      </w:r>
      <w:r w:rsidR="00463191" w:rsidRPr="004D228D">
        <w:rPr>
          <w:rFonts w:ascii="Times New Roman" w:hAnsi="Times New Roman" w:cs="Times New Roman"/>
          <w:i/>
          <w:color w:val="000000" w:themeColor="text1"/>
          <w:sz w:val="24"/>
          <w:szCs w:val="24"/>
          <w:highlight w:val="lightGray"/>
          <w:shd w:val="clear" w:color="auto" w:fill="FFFFFF"/>
        </w:rPr>
        <w:t>Labākā biznesa vide Baltijas valstīs</w:t>
      </w:r>
      <w:r w:rsidR="00463191" w:rsidRPr="004D228D">
        <w:rPr>
          <w:rFonts w:ascii="Times New Roman" w:hAnsi="Times New Roman" w:cs="Times New Roman"/>
          <w:i/>
          <w:color w:val="000000" w:themeColor="text1"/>
          <w:sz w:val="24"/>
          <w:szCs w:val="24"/>
          <w:shd w:val="clear" w:color="auto" w:fill="FFFFFF"/>
        </w:rPr>
        <w:t>)</w:t>
      </w:r>
    </w:p>
    <w:p w14:paraId="53F25D0B" w14:textId="6334F9EA" w:rsidR="000464EF" w:rsidRPr="00EF59FE" w:rsidRDefault="000464EF" w:rsidP="008F79A0">
      <w:pPr>
        <w:spacing w:after="0" w:line="276" w:lineRule="auto"/>
        <w:ind w:firstLine="720"/>
        <w:jc w:val="both"/>
        <w:rPr>
          <w:rFonts w:ascii="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t xml:space="preserve">Ņemot vērā Saeimas 2019.gada 10.janvāra lēmumu par obligātā iepirkuma komponentes (turpmāk - OIK) atcelšanu, Ekonomikas ministrija veica </w:t>
      </w:r>
      <w:proofErr w:type="spellStart"/>
      <w:r w:rsidRPr="00EF59FE">
        <w:rPr>
          <w:rFonts w:ascii="Times New Roman" w:hAnsi="Times New Roman" w:cs="Times New Roman"/>
          <w:color w:val="000000" w:themeColor="text1"/>
          <w:sz w:val="24"/>
          <w:szCs w:val="24"/>
        </w:rPr>
        <w:t>izvērtējumu</w:t>
      </w:r>
      <w:proofErr w:type="spellEnd"/>
      <w:r w:rsidRPr="00EF59FE">
        <w:rPr>
          <w:rFonts w:ascii="Times New Roman" w:hAnsi="Times New Roman" w:cs="Times New Roman"/>
          <w:color w:val="000000" w:themeColor="text1"/>
          <w:sz w:val="24"/>
          <w:szCs w:val="24"/>
        </w:rPr>
        <w:t xml:space="preserve"> par OIK straujas atcelšanas iespējamo ietekmi. Martā, iepazīstoties ar </w:t>
      </w:r>
      <w:proofErr w:type="spellStart"/>
      <w:r w:rsidRPr="00EF59FE">
        <w:rPr>
          <w:rFonts w:ascii="Times New Roman" w:hAnsi="Times New Roman" w:cs="Times New Roman"/>
          <w:color w:val="000000" w:themeColor="text1"/>
          <w:sz w:val="24"/>
          <w:szCs w:val="24"/>
        </w:rPr>
        <w:t>izvērtējumu</w:t>
      </w:r>
      <w:proofErr w:type="spellEnd"/>
      <w:r w:rsidRPr="00EF59FE">
        <w:rPr>
          <w:rFonts w:ascii="Times New Roman" w:hAnsi="Times New Roman" w:cs="Times New Roman"/>
          <w:color w:val="000000" w:themeColor="text1"/>
          <w:sz w:val="24"/>
          <w:szCs w:val="24"/>
        </w:rPr>
        <w:t xml:space="preserve">, valdība pieņēma lēmumu sagatavoto likumprojektu OIK atcelšanai ar 2019.gada 31.martu izskatīšanai Saeimā nevirzīt un uzdeva izstrādāt priekšlikumus piemērotākam risinājumam. Pēc Ekonomikas ministrijas pasūtījuma KPMG Zvērinātu advokātu birojs veica </w:t>
      </w:r>
      <w:proofErr w:type="spellStart"/>
      <w:r w:rsidRPr="00EF59FE">
        <w:rPr>
          <w:rFonts w:ascii="Times New Roman" w:hAnsi="Times New Roman" w:cs="Times New Roman"/>
          <w:color w:val="000000" w:themeColor="text1"/>
          <w:sz w:val="24"/>
          <w:szCs w:val="24"/>
        </w:rPr>
        <w:t>izvērtējumu</w:t>
      </w:r>
      <w:proofErr w:type="spellEnd"/>
      <w:r w:rsidRPr="00EF59FE">
        <w:rPr>
          <w:rFonts w:ascii="Times New Roman" w:hAnsi="Times New Roman" w:cs="Times New Roman"/>
          <w:color w:val="000000" w:themeColor="text1"/>
          <w:sz w:val="24"/>
          <w:szCs w:val="24"/>
        </w:rPr>
        <w:t xml:space="preserve"> par valsts atbalsta programmas elektroenerģijas ražošanai no atjaunojamiem energoresursiem un koģenerācijā atcelšanu un izmaksātā atbalsta atgūšanu. Tajā secināts, ka atcelt atbalstu bez kompensējošiem mehānismiem nav iespējams. </w:t>
      </w:r>
      <w:proofErr w:type="spellStart"/>
      <w:r w:rsidRPr="00EF59FE">
        <w:rPr>
          <w:rFonts w:ascii="Times New Roman" w:hAnsi="Times New Roman" w:cs="Times New Roman"/>
          <w:color w:val="000000" w:themeColor="text1"/>
          <w:sz w:val="24"/>
          <w:szCs w:val="24"/>
        </w:rPr>
        <w:t>Izvērtējums</w:t>
      </w:r>
      <w:proofErr w:type="spellEnd"/>
      <w:r w:rsidRPr="00EF59FE">
        <w:rPr>
          <w:rFonts w:ascii="Times New Roman" w:hAnsi="Times New Roman" w:cs="Times New Roman"/>
          <w:color w:val="000000" w:themeColor="text1"/>
          <w:sz w:val="24"/>
          <w:szCs w:val="24"/>
        </w:rPr>
        <w:t xml:space="preserve"> maijā nosūtīts Saeimas Tautsaimniecības, agrārās, vides un reģionālās politikas komisijai. </w:t>
      </w:r>
    </w:p>
    <w:p w14:paraId="6DDBFF84" w14:textId="77777777" w:rsidR="000464EF" w:rsidRPr="00EF59FE" w:rsidRDefault="00FE0844" w:rsidP="008F79A0">
      <w:pPr>
        <w:spacing w:after="0" w:line="276" w:lineRule="auto"/>
        <w:ind w:firstLine="720"/>
        <w:jc w:val="both"/>
        <w:rPr>
          <w:rFonts w:ascii="Times New Roman" w:hAnsi="Times New Roman" w:cs="Times New Roman"/>
          <w:color w:val="000000" w:themeColor="text1"/>
          <w:sz w:val="24"/>
          <w:szCs w:val="24"/>
        </w:rPr>
      </w:pPr>
      <w:r w:rsidRPr="00FE0844">
        <w:rPr>
          <w:rFonts w:ascii="Times New Roman" w:hAnsi="Times New Roman" w:cs="Times New Roman"/>
          <w:color w:val="000000" w:themeColor="text1"/>
          <w:sz w:val="24"/>
          <w:szCs w:val="24"/>
        </w:rPr>
        <w:t>20</w:t>
      </w:r>
      <w:r w:rsidR="0039147A">
        <w:rPr>
          <w:rFonts w:ascii="Times New Roman" w:hAnsi="Times New Roman" w:cs="Times New Roman"/>
          <w:color w:val="000000" w:themeColor="text1"/>
          <w:sz w:val="24"/>
          <w:szCs w:val="24"/>
        </w:rPr>
        <w:t>19</w:t>
      </w:r>
      <w:r w:rsidRPr="00FE0844">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j</w:t>
      </w:r>
      <w:r w:rsidRPr="00FE0844">
        <w:rPr>
          <w:rFonts w:ascii="Times New Roman" w:hAnsi="Times New Roman" w:cs="Times New Roman"/>
          <w:color w:val="000000" w:themeColor="text1"/>
          <w:sz w:val="24"/>
          <w:szCs w:val="24"/>
        </w:rPr>
        <w:t>ūlijā</w:t>
      </w:r>
      <w:r w:rsidR="000464EF" w:rsidRPr="00EF59FE">
        <w:rPr>
          <w:rFonts w:ascii="Times New Roman" w:hAnsi="Times New Roman" w:cs="Times New Roman"/>
          <w:color w:val="000000" w:themeColor="text1"/>
          <w:sz w:val="24"/>
          <w:szCs w:val="24"/>
        </w:rPr>
        <w:t xml:space="preserve"> valdība vienojās par turpmākiem rīcības virzieniem </w:t>
      </w:r>
      <w:r w:rsidR="000464EF" w:rsidRPr="00EF59FE">
        <w:rPr>
          <w:rFonts w:ascii="Times New Roman" w:hAnsi="Times New Roman" w:cs="Times New Roman"/>
          <w:b/>
          <w:color w:val="000000" w:themeColor="text1"/>
          <w:sz w:val="24"/>
          <w:szCs w:val="24"/>
        </w:rPr>
        <w:t>OIK reformas īstenošanai</w:t>
      </w:r>
      <w:r w:rsidR="000464EF" w:rsidRPr="00EF59FE">
        <w:rPr>
          <w:rFonts w:ascii="Times New Roman" w:hAnsi="Times New Roman" w:cs="Times New Roman"/>
          <w:color w:val="000000" w:themeColor="text1"/>
          <w:sz w:val="24"/>
          <w:szCs w:val="24"/>
        </w:rPr>
        <w:t>: 1) efektīva valsts atbalsta sistēmas kontrole; 2) stingrākas prasības atbalsta saņēmējiem; 3) atbalsta apmēra ierobežošana; 4) veicinoši apstākļi elektrostaciju darbam ārpus valsts atbalsta sistēmas; 5) elektroenerģijas gala patērētāju izmaksu samazināšana</w:t>
      </w:r>
      <w:r w:rsidR="000464EF" w:rsidRPr="00EF59FE">
        <w:rPr>
          <w:rFonts w:ascii="Times New Roman" w:hAnsi="Times New Roman" w:cs="Times New Roman"/>
          <w:b/>
          <w:color w:val="000000" w:themeColor="text1"/>
          <w:sz w:val="24"/>
          <w:szCs w:val="24"/>
        </w:rPr>
        <w:t xml:space="preserve"> </w:t>
      </w:r>
      <w:r w:rsidR="000464EF" w:rsidRPr="00EF59FE">
        <w:rPr>
          <w:rFonts w:ascii="Times New Roman" w:hAnsi="Times New Roman" w:cs="Times New Roman"/>
          <w:color w:val="000000" w:themeColor="text1"/>
          <w:sz w:val="24"/>
          <w:szCs w:val="24"/>
        </w:rPr>
        <w:t>(Informatīvais ziņojums "Par elektroenerģijas obligātā iepirkuma komponentes problemātikas iespējamajiem risinājumiem un enerģētikas politikas īstenošanas funkcijām").</w:t>
      </w:r>
    </w:p>
    <w:p w14:paraId="08726BC7" w14:textId="77777777" w:rsidR="000464EF" w:rsidRPr="00EF59FE" w:rsidRDefault="000464EF" w:rsidP="008F79A0">
      <w:pPr>
        <w:spacing w:after="0" w:line="276" w:lineRule="auto"/>
        <w:ind w:firstLine="720"/>
        <w:jc w:val="both"/>
        <w:rPr>
          <w:rFonts w:ascii="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t xml:space="preserve">Pēc konceptuāla risinājuma atbalstīšanas MK 2019.gadā tika veikti grozījumi virknē likumu un MK noteikumu, ar ko </w:t>
      </w:r>
      <w:r w:rsidRPr="00E04479">
        <w:rPr>
          <w:rFonts w:ascii="Times New Roman" w:hAnsi="Times New Roman" w:cs="Times New Roman"/>
          <w:b/>
          <w:color w:val="000000" w:themeColor="text1"/>
          <w:sz w:val="24"/>
          <w:szCs w:val="24"/>
        </w:rPr>
        <w:t>enerģētikas politikas administrēšanas funkcijas</w:t>
      </w:r>
      <w:r w:rsidRPr="00EF59FE">
        <w:rPr>
          <w:rFonts w:ascii="Times New Roman" w:hAnsi="Times New Roman" w:cs="Times New Roman"/>
          <w:color w:val="000000" w:themeColor="text1"/>
          <w:sz w:val="24"/>
          <w:szCs w:val="24"/>
        </w:rPr>
        <w:t xml:space="preserve"> sākot ar 2020.gada 1.janvāri tika nodotas </w:t>
      </w:r>
      <w:r w:rsidRPr="00E04479">
        <w:rPr>
          <w:rFonts w:ascii="Times New Roman" w:hAnsi="Times New Roman" w:cs="Times New Roman"/>
          <w:b/>
          <w:color w:val="000000" w:themeColor="text1"/>
          <w:sz w:val="24"/>
          <w:szCs w:val="24"/>
        </w:rPr>
        <w:t>Būvniecības valsts kontroles birojam</w:t>
      </w:r>
      <w:r w:rsidRPr="00EF59FE">
        <w:rPr>
          <w:rFonts w:ascii="Times New Roman" w:hAnsi="Times New Roman" w:cs="Times New Roman"/>
          <w:color w:val="000000" w:themeColor="text1"/>
          <w:sz w:val="24"/>
          <w:szCs w:val="24"/>
        </w:rPr>
        <w:t>. Reformas ietvaros tika atbalstīta 30 amata vietu nodrošināšana darbam ar šādiem jautājumiem:</w:t>
      </w:r>
    </w:p>
    <w:p w14:paraId="289D5629" w14:textId="77777777" w:rsidR="000464EF" w:rsidRPr="00EF59FE" w:rsidRDefault="000464EF" w:rsidP="008B2A3E">
      <w:pPr>
        <w:pStyle w:val="ListParagraph"/>
        <w:numPr>
          <w:ilvl w:val="0"/>
          <w:numId w:val="8"/>
        </w:numPr>
        <w:spacing w:after="0" w:line="276" w:lineRule="auto"/>
        <w:ind w:left="1276" w:hanging="284"/>
        <w:contextualSpacing w:val="0"/>
        <w:jc w:val="both"/>
        <w:rPr>
          <w:rFonts w:ascii="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t>valsts atbalsta mehānisma elektroenerģijas ražošanai no atjaunojamiem energoresursiem vai koģenerācijā nosacījumu izpildes uzraudzība un kontrole;</w:t>
      </w:r>
    </w:p>
    <w:p w14:paraId="36FF2475" w14:textId="77777777" w:rsidR="000464EF" w:rsidRPr="00EF59FE" w:rsidRDefault="000464EF" w:rsidP="008B2A3E">
      <w:pPr>
        <w:pStyle w:val="ListParagraph"/>
        <w:numPr>
          <w:ilvl w:val="0"/>
          <w:numId w:val="8"/>
        </w:numPr>
        <w:spacing w:after="0" w:line="276" w:lineRule="auto"/>
        <w:ind w:left="1276" w:hanging="284"/>
        <w:contextualSpacing w:val="0"/>
        <w:jc w:val="both"/>
        <w:rPr>
          <w:rFonts w:ascii="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t>valsts atbalsta energoietilpīgiem apstrādes rūpniecības uzņēmumiem administrēšana;</w:t>
      </w:r>
    </w:p>
    <w:p w14:paraId="752673DE" w14:textId="77777777" w:rsidR="000464EF" w:rsidRPr="00EF59FE" w:rsidRDefault="000464EF" w:rsidP="008B2A3E">
      <w:pPr>
        <w:pStyle w:val="ListParagraph"/>
        <w:numPr>
          <w:ilvl w:val="0"/>
          <w:numId w:val="8"/>
        </w:numPr>
        <w:spacing w:after="0" w:line="276" w:lineRule="auto"/>
        <w:ind w:left="1276" w:hanging="284"/>
        <w:contextualSpacing w:val="0"/>
        <w:jc w:val="both"/>
        <w:rPr>
          <w:rFonts w:ascii="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t xml:space="preserve">aizsargātā lietotāja tirdzniecības pakalpojuma nodrošināšana; </w:t>
      </w:r>
    </w:p>
    <w:p w14:paraId="5F3803E8" w14:textId="77777777" w:rsidR="000464EF" w:rsidRPr="00EF59FE" w:rsidRDefault="000464EF" w:rsidP="008B2A3E">
      <w:pPr>
        <w:pStyle w:val="ListParagraph"/>
        <w:numPr>
          <w:ilvl w:val="0"/>
          <w:numId w:val="8"/>
        </w:numPr>
        <w:spacing w:after="0" w:line="276" w:lineRule="auto"/>
        <w:ind w:left="1276" w:hanging="284"/>
        <w:contextualSpacing w:val="0"/>
        <w:jc w:val="both"/>
        <w:rPr>
          <w:rFonts w:ascii="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t xml:space="preserve">energoefektivitātes jautājumu administrēšana; </w:t>
      </w:r>
    </w:p>
    <w:p w14:paraId="02FAC9A8" w14:textId="77777777" w:rsidR="000464EF" w:rsidRPr="00EF59FE" w:rsidRDefault="000464EF" w:rsidP="008B2A3E">
      <w:pPr>
        <w:pStyle w:val="ListParagraph"/>
        <w:numPr>
          <w:ilvl w:val="0"/>
          <w:numId w:val="8"/>
        </w:numPr>
        <w:spacing w:after="0" w:line="276" w:lineRule="auto"/>
        <w:ind w:left="1276" w:hanging="284"/>
        <w:contextualSpacing w:val="0"/>
        <w:jc w:val="both"/>
        <w:rPr>
          <w:rFonts w:ascii="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t>transporta enerģijas nosacījumu izpildes uzraudzība un kontrole;</w:t>
      </w:r>
    </w:p>
    <w:p w14:paraId="6A16D47F" w14:textId="77777777" w:rsidR="000464EF" w:rsidRPr="00EF59FE" w:rsidRDefault="000464EF" w:rsidP="008B2A3E">
      <w:pPr>
        <w:pStyle w:val="ListParagraph"/>
        <w:numPr>
          <w:ilvl w:val="0"/>
          <w:numId w:val="8"/>
        </w:numPr>
        <w:spacing w:after="0" w:line="276" w:lineRule="auto"/>
        <w:ind w:left="1276" w:hanging="284"/>
        <w:contextualSpacing w:val="0"/>
        <w:jc w:val="both"/>
        <w:rPr>
          <w:rFonts w:ascii="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t>centrālās krājumu uzturēšanas struktūras funkcijas īstenošana;</w:t>
      </w:r>
    </w:p>
    <w:p w14:paraId="08E2FB43" w14:textId="77777777" w:rsidR="000464EF" w:rsidRPr="00EF59FE" w:rsidRDefault="000464EF" w:rsidP="008B2A3E">
      <w:pPr>
        <w:pStyle w:val="ListParagraph"/>
        <w:numPr>
          <w:ilvl w:val="0"/>
          <w:numId w:val="8"/>
        </w:numPr>
        <w:spacing w:after="0" w:line="276" w:lineRule="auto"/>
        <w:ind w:left="1276" w:hanging="284"/>
        <w:contextualSpacing w:val="0"/>
        <w:jc w:val="both"/>
        <w:rPr>
          <w:rFonts w:ascii="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lastRenderedPageBreak/>
        <w:t>ogļūdeņražu meklēšanas, ogļūdeņražu izpētes un ieguves licenču administrēšana un ogļūdeņražu meklēšanas, izpētes un ieguves licences laukumu noteikšana.</w:t>
      </w:r>
    </w:p>
    <w:p w14:paraId="24DAA169" w14:textId="77777777" w:rsidR="000464EF" w:rsidRPr="00A84AED" w:rsidRDefault="000464EF" w:rsidP="008F79A0">
      <w:pPr>
        <w:spacing w:after="0" w:line="276" w:lineRule="auto"/>
        <w:ind w:firstLine="720"/>
        <w:jc w:val="both"/>
        <w:rPr>
          <w:rFonts w:ascii="Times New Roman" w:hAnsi="Times New Roman" w:cs="Times New Roman"/>
          <w:color w:val="000000" w:themeColor="text1"/>
          <w:sz w:val="24"/>
          <w:szCs w:val="24"/>
        </w:rPr>
      </w:pPr>
      <w:r w:rsidRPr="00271A14">
        <w:rPr>
          <w:rFonts w:ascii="Times New Roman" w:hAnsi="Times New Roman" w:cs="Times New Roman"/>
          <w:color w:val="000000" w:themeColor="text1"/>
          <w:sz w:val="24"/>
          <w:szCs w:val="24"/>
        </w:rPr>
        <w:t>Obligātās iepirkumu komponentes ietekmes uz elektroenerģijas gala cen</w:t>
      </w:r>
      <w:r w:rsidRPr="00A84AED">
        <w:rPr>
          <w:rFonts w:ascii="Times New Roman" w:hAnsi="Times New Roman" w:cs="Times New Roman"/>
          <w:color w:val="000000" w:themeColor="text1"/>
          <w:sz w:val="24"/>
          <w:szCs w:val="24"/>
        </w:rPr>
        <w:t xml:space="preserve">u mazināšanai panākts, ka 2021.gadā obligātā iepirkumu komponente vidēji patērētājiem </w:t>
      </w:r>
      <w:r w:rsidRPr="004D228D">
        <w:rPr>
          <w:rFonts w:ascii="Times New Roman" w:hAnsi="Times New Roman" w:cs="Times New Roman"/>
          <w:color w:val="000000" w:themeColor="text1"/>
          <w:sz w:val="24"/>
          <w:szCs w:val="24"/>
        </w:rPr>
        <w:t>samazināsies</w:t>
      </w:r>
      <w:r w:rsidRPr="00A84AED">
        <w:rPr>
          <w:rFonts w:ascii="Times New Roman" w:hAnsi="Times New Roman" w:cs="Times New Roman"/>
          <w:color w:val="000000" w:themeColor="text1"/>
          <w:sz w:val="24"/>
          <w:szCs w:val="24"/>
        </w:rPr>
        <w:t xml:space="preserve"> par 23%; pieņemti jauni noteikumi, kuri nosaka elektrostaciju kontroles un uzraudzības mehānismu; kā arī gadījumus, kādos minētās tiesības tiek zaudētas un obligātais iepirkums izbeigts ; pieņemti noteikumi, ar kuriem neto sistēmas lietotāji tiek atbrīvoti no maksājumiem par obligātā iepirkuma elektroenerģijas (mainīgās) komponentes daļu neto sistēmas ietvaros. Ekonomikas ministrija iesniegusi Saeimā virkni priekšlikumu grozījumiem Elektroenerģijas tirgus likumā (77/Lp13, pieņemti 2.lasījumā 8.jūlijā), lai pastiprinātu valsts atbalstu saņemošo elektrostaciju darbības nosacījumus un kontroles mehānismu.</w:t>
      </w:r>
    </w:p>
    <w:p w14:paraId="5547452C" w14:textId="0264670B" w:rsidR="00F525E5" w:rsidRDefault="000464EF" w:rsidP="008F79A0">
      <w:pPr>
        <w:spacing w:after="0" w:line="276" w:lineRule="auto"/>
        <w:ind w:firstLine="720"/>
        <w:jc w:val="both"/>
        <w:rPr>
          <w:rFonts w:ascii="Times New Roman" w:eastAsia="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t xml:space="preserve">2020.gada 4.februārī valdība atbalstījusi </w:t>
      </w:r>
      <w:r w:rsidRPr="00EF59FE">
        <w:rPr>
          <w:rFonts w:ascii="Times New Roman" w:hAnsi="Times New Roman" w:cs="Times New Roman"/>
          <w:b/>
          <w:color w:val="000000" w:themeColor="text1"/>
          <w:sz w:val="24"/>
          <w:szCs w:val="24"/>
        </w:rPr>
        <w:t>Latvijas Nacionālo enerģētikas un klimata plānu 2021.-2030.gadam</w:t>
      </w:r>
      <w:r w:rsidRPr="00EF59FE">
        <w:rPr>
          <w:rFonts w:ascii="Times New Roman" w:hAnsi="Times New Roman" w:cs="Times New Roman"/>
          <w:color w:val="000000" w:themeColor="text1"/>
          <w:sz w:val="24"/>
          <w:szCs w:val="24"/>
        </w:rPr>
        <w:t xml:space="preserve">, kas nosaka nacionālos enerģētikas un klimata mērķus, politikas pasākumus to sasniegšanai, kā arī visu minēto mērķu ietekmi un mijiedarbību. </w:t>
      </w:r>
      <w:r w:rsidR="2779114B" w:rsidRPr="2779114B">
        <w:rPr>
          <w:rFonts w:ascii="Times New Roman" w:eastAsia="Times New Roman" w:hAnsi="Times New Roman" w:cs="Times New Roman"/>
          <w:color w:val="000000" w:themeColor="text1"/>
          <w:sz w:val="24"/>
          <w:szCs w:val="24"/>
        </w:rPr>
        <w:t xml:space="preserve">Energoefektivitātes uzlabošanai un atjaunojamo energoresursu ieviešanai </w:t>
      </w:r>
      <w:r w:rsidR="001A78A4" w:rsidRPr="004D228D">
        <w:rPr>
          <w:rFonts w:ascii="Times New Roman" w:eastAsia="Times New Roman" w:hAnsi="Times New Roman" w:cs="Times New Roman"/>
          <w:color w:val="000000" w:themeColor="text1"/>
          <w:sz w:val="24"/>
          <w:szCs w:val="24"/>
        </w:rPr>
        <w:t xml:space="preserve">Ekonomikas ministrijā </w:t>
      </w:r>
      <w:r w:rsidR="2779114B" w:rsidRPr="2779114B">
        <w:rPr>
          <w:rFonts w:ascii="Times New Roman" w:eastAsia="Times New Roman" w:hAnsi="Times New Roman" w:cs="Times New Roman"/>
          <w:color w:val="000000" w:themeColor="text1"/>
          <w:sz w:val="24"/>
          <w:szCs w:val="24"/>
        </w:rPr>
        <w:t xml:space="preserve">tiek īstenoti vairāki atbalsta pasākumi dažādiem ēku  tipiem un saņēmēju grupām. </w:t>
      </w:r>
    </w:p>
    <w:p w14:paraId="50D4BC50" w14:textId="6BB5B8C2" w:rsidR="00F525E5" w:rsidRDefault="2779114B" w:rsidP="008F79A0">
      <w:pPr>
        <w:spacing w:after="0" w:line="276" w:lineRule="auto"/>
        <w:ind w:firstLine="720"/>
        <w:jc w:val="both"/>
        <w:rPr>
          <w:rFonts w:ascii="Times New Roman" w:eastAsia="Times New Roman" w:hAnsi="Times New Roman" w:cs="Times New Roman"/>
          <w:color w:val="000000" w:themeColor="text1"/>
          <w:sz w:val="24"/>
          <w:szCs w:val="24"/>
        </w:rPr>
      </w:pPr>
      <w:r w:rsidRPr="2779114B">
        <w:rPr>
          <w:rFonts w:ascii="Times New Roman" w:eastAsia="Times New Roman" w:hAnsi="Times New Roman" w:cs="Times New Roman"/>
          <w:color w:val="000000" w:themeColor="text1"/>
          <w:sz w:val="24"/>
          <w:szCs w:val="24"/>
        </w:rPr>
        <w:t xml:space="preserve">Turpinot īstenot </w:t>
      </w:r>
      <w:r w:rsidRPr="00DA65CE">
        <w:rPr>
          <w:rFonts w:ascii="Times New Roman" w:eastAsia="Times New Roman" w:hAnsi="Times New Roman" w:cs="Times New Roman"/>
          <w:b/>
          <w:color w:val="000000" w:themeColor="text1"/>
          <w:sz w:val="24"/>
          <w:szCs w:val="24"/>
        </w:rPr>
        <w:t>energoefektivitātes pasākumu atbalstu daudzdzīvokļu mājām</w:t>
      </w:r>
      <w:r w:rsidRPr="2779114B">
        <w:rPr>
          <w:rFonts w:ascii="Times New Roman" w:eastAsia="Times New Roman" w:hAnsi="Times New Roman" w:cs="Times New Roman"/>
          <w:color w:val="000000" w:themeColor="text1"/>
          <w:sz w:val="24"/>
          <w:szCs w:val="24"/>
        </w:rPr>
        <w:t>, Ministru kabineta 2020.gada 30.jūnija sēdē tika apstiprināti grozījumi  ES fondu atbalsta pasākumā “Veicināt energoefektivitātes paaugstināšanu dzīvojamās ēkās”. Līdz ar grozījumiem A</w:t>
      </w:r>
      <w:r w:rsidR="00DB59D6">
        <w:rPr>
          <w:rFonts w:ascii="Times New Roman" w:eastAsia="Times New Roman" w:hAnsi="Times New Roman" w:cs="Times New Roman"/>
          <w:color w:val="000000" w:themeColor="text1"/>
          <w:sz w:val="24"/>
          <w:szCs w:val="24"/>
        </w:rPr>
        <w:t>LTUM</w:t>
      </w:r>
      <w:r w:rsidRPr="2779114B">
        <w:rPr>
          <w:rFonts w:ascii="Times New Roman" w:eastAsia="Times New Roman" w:hAnsi="Times New Roman" w:cs="Times New Roman"/>
          <w:color w:val="000000" w:themeColor="text1"/>
          <w:sz w:val="24"/>
          <w:szCs w:val="24"/>
        </w:rPr>
        <w:t xml:space="preserve"> tika piešķirts papildu finansējums vēl 35 milj. EUR apmērā daudzdzīvokļu dzīvojamo māju energoefektivitātes paaugstināšanai. Pēc grozījumiem kopējais atbalsts daudzdzīvokļu mājām sastādīja 201 milj. </w:t>
      </w:r>
      <w:r w:rsidR="00624ECE">
        <w:rPr>
          <w:rFonts w:ascii="Times New Roman" w:eastAsia="Times New Roman" w:hAnsi="Times New Roman" w:cs="Times New Roman"/>
          <w:color w:val="000000" w:themeColor="text1"/>
          <w:sz w:val="24"/>
          <w:szCs w:val="24"/>
        </w:rPr>
        <w:t>EUR</w:t>
      </w:r>
      <w:r w:rsidRPr="2779114B">
        <w:rPr>
          <w:rFonts w:ascii="Times New Roman" w:eastAsia="Times New Roman" w:hAnsi="Times New Roman" w:cs="Times New Roman"/>
          <w:color w:val="000000" w:themeColor="text1"/>
          <w:sz w:val="24"/>
          <w:szCs w:val="24"/>
        </w:rPr>
        <w:t xml:space="preserve">, par kuru ir saņemti pieteikumi no 826 mājām. Savukārt Ministru kabineta 2022.gada 14.jūlija sēdē ir apstiprināts vēl 57 milj. EUR finansējums no Eiropas Savienības Atveseļošanas un noturības mehānisma daudzdzīvokļu dzīvojamo māju energoefektivitātes paaugstināšanai, par kuru atbalstam varēs pieteikties papildus mājas. </w:t>
      </w:r>
    </w:p>
    <w:p w14:paraId="3D0DC3DD" w14:textId="719ED973" w:rsidR="00F525E5" w:rsidRDefault="2779114B" w:rsidP="008F79A0">
      <w:pPr>
        <w:spacing w:after="0" w:line="276" w:lineRule="auto"/>
        <w:ind w:firstLine="720"/>
        <w:jc w:val="both"/>
        <w:rPr>
          <w:rFonts w:ascii="Times New Roman" w:eastAsia="Times New Roman" w:hAnsi="Times New Roman" w:cs="Times New Roman"/>
          <w:color w:val="000000" w:themeColor="text1"/>
          <w:sz w:val="24"/>
          <w:szCs w:val="24"/>
        </w:rPr>
      </w:pPr>
      <w:r w:rsidRPr="2779114B">
        <w:rPr>
          <w:rFonts w:ascii="Times New Roman" w:eastAsia="Times New Roman" w:hAnsi="Times New Roman" w:cs="Times New Roman"/>
          <w:color w:val="000000" w:themeColor="text1"/>
          <w:sz w:val="24"/>
          <w:szCs w:val="24"/>
        </w:rPr>
        <w:t>Ēku energoefektivitātes veicināšanas pasākumi ir efektīvs instruments ekonomiskās aktivitātes atjaunošanai, kas palīdz uzņēmējiem un Latvijas tautsaimniecībai pārvarēt Covid-19 pandēmijas radītās krīzes sekas, kā arī iedzīvotājiem palīdz sakārtot dzīvojamo fondu un mazināt apkures izdevumus. Finansējuma piešķiršana energoefektivitātes pasākumiem rada papildu investīcijas Latvijas ekonomikā un būvniecības nozarēs, kas rada jaunas darbavietas. Vairāk kā 60% no māju renovācijā ieguldītajiem līdzekļiem paliek Latvijas ekonomikā, jo investīcijas mājokļu siltināšanā ir arī nozīmīgs atbalsta avots Latvijas būvmateriālu ražotājiem un būvniekiem.</w:t>
      </w:r>
    </w:p>
    <w:p w14:paraId="5872F769" w14:textId="357DCD4F" w:rsidR="00F525E5" w:rsidRDefault="2779114B" w:rsidP="008F79A0">
      <w:pPr>
        <w:spacing w:after="0" w:line="276" w:lineRule="auto"/>
        <w:ind w:firstLine="720"/>
        <w:jc w:val="both"/>
        <w:rPr>
          <w:rFonts w:ascii="Times New Roman" w:eastAsia="Times New Roman" w:hAnsi="Times New Roman" w:cs="Times New Roman"/>
          <w:color w:val="000000" w:themeColor="text1"/>
          <w:sz w:val="24"/>
          <w:szCs w:val="24"/>
        </w:rPr>
      </w:pPr>
      <w:r w:rsidRPr="2779114B">
        <w:rPr>
          <w:rFonts w:ascii="Times New Roman" w:eastAsia="Times New Roman" w:hAnsi="Times New Roman" w:cs="Times New Roman"/>
          <w:color w:val="000000" w:themeColor="text1"/>
          <w:sz w:val="24"/>
          <w:szCs w:val="24"/>
        </w:rPr>
        <w:t>No 2021.gada septembra atvērta pieteikšanās jaunā A</w:t>
      </w:r>
      <w:r w:rsidR="00DB59D6">
        <w:rPr>
          <w:rFonts w:ascii="Times New Roman" w:eastAsia="Times New Roman" w:hAnsi="Times New Roman" w:cs="Times New Roman"/>
          <w:color w:val="000000" w:themeColor="text1"/>
          <w:sz w:val="24"/>
          <w:szCs w:val="24"/>
        </w:rPr>
        <w:t>LTUM</w:t>
      </w:r>
      <w:r w:rsidRPr="2779114B">
        <w:rPr>
          <w:rFonts w:ascii="Times New Roman" w:eastAsia="Times New Roman" w:hAnsi="Times New Roman" w:cs="Times New Roman"/>
          <w:color w:val="000000" w:themeColor="text1"/>
          <w:sz w:val="24"/>
          <w:szCs w:val="24"/>
        </w:rPr>
        <w:t xml:space="preserve"> “</w:t>
      </w:r>
      <w:r w:rsidRPr="000A7A7A">
        <w:rPr>
          <w:rFonts w:ascii="Times New Roman" w:eastAsia="Times New Roman" w:hAnsi="Times New Roman" w:cs="Times New Roman"/>
          <w:b/>
          <w:color w:val="000000" w:themeColor="text1"/>
          <w:sz w:val="24"/>
          <w:szCs w:val="24"/>
        </w:rPr>
        <w:t>Daudzdzīvokļu māju remonta aizdevuma programmā</w:t>
      </w:r>
      <w:r w:rsidRPr="2779114B">
        <w:rPr>
          <w:rFonts w:ascii="Times New Roman" w:eastAsia="Times New Roman" w:hAnsi="Times New Roman" w:cs="Times New Roman"/>
          <w:color w:val="000000" w:themeColor="text1"/>
          <w:sz w:val="24"/>
          <w:szCs w:val="24"/>
        </w:rPr>
        <w:t>”. Programmas kopējais finansējums ir 31 milj</w:t>
      </w:r>
      <w:r w:rsidR="00465E75">
        <w:rPr>
          <w:rFonts w:ascii="Times New Roman" w:eastAsia="Times New Roman" w:hAnsi="Times New Roman" w:cs="Times New Roman"/>
          <w:color w:val="000000" w:themeColor="text1"/>
          <w:sz w:val="24"/>
          <w:szCs w:val="24"/>
        </w:rPr>
        <w:t>. EUR</w:t>
      </w:r>
      <w:r w:rsidRPr="2779114B">
        <w:rPr>
          <w:rFonts w:ascii="Times New Roman" w:eastAsia="Times New Roman" w:hAnsi="Times New Roman" w:cs="Times New Roman"/>
          <w:color w:val="000000" w:themeColor="text1"/>
          <w:sz w:val="24"/>
          <w:szCs w:val="24"/>
        </w:rPr>
        <w:t>, kas iedzīvotājiem pieejams aizdevuma veidā. Finansējums paredzēts daudzdzīvokļu māju koplietošanas telpu remontam un apkārtējās teritorijas labiekārtošanai, tādiem darbiem kā, piemēram, ūdensvada vai jumta nomaiņa, bērnu vai sporta laukuma ierīkošana, mājas fasādes atjaunošana un citiem darbiem, kas uzlabo mājas stāvokli un veido patīkamāku dzīves vidi. Līdz šim Remonta fonda ietvaros, kopš šīs atbalsta programmas uzsākšanas 2021.gada septembrī A</w:t>
      </w:r>
      <w:r w:rsidR="00DB59D6">
        <w:rPr>
          <w:rFonts w:ascii="Times New Roman" w:eastAsia="Times New Roman" w:hAnsi="Times New Roman" w:cs="Times New Roman"/>
          <w:color w:val="000000" w:themeColor="text1"/>
          <w:sz w:val="24"/>
          <w:szCs w:val="24"/>
        </w:rPr>
        <w:t>LTUM</w:t>
      </w:r>
      <w:r w:rsidRPr="2779114B">
        <w:rPr>
          <w:rFonts w:ascii="Times New Roman" w:eastAsia="Times New Roman" w:hAnsi="Times New Roman" w:cs="Times New Roman"/>
          <w:color w:val="000000" w:themeColor="text1"/>
          <w:sz w:val="24"/>
          <w:szCs w:val="24"/>
        </w:rPr>
        <w:t xml:space="preserve"> ir saņēmis 22 aizdevumu pieteikumus 1,65 milj. </w:t>
      </w:r>
      <w:r w:rsidR="00465E75">
        <w:rPr>
          <w:rFonts w:ascii="Times New Roman" w:eastAsia="Times New Roman" w:hAnsi="Times New Roman" w:cs="Times New Roman"/>
          <w:color w:val="000000" w:themeColor="text1"/>
          <w:sz w:val="24"/>
          <w:szCs w:val="24"/>
        </w:rPr>
        <w:t>EUR</w:t>
      </w:r>
      <w:r w:rsidRPr="2779114B">
        <w:rPr>
          <w:rFonts w:ascii="Times New Roman" w:eastAsia="Times New Roman" w:hAnsi="Times New Roman" w:cs="Times New Roman"/>
          <w:color w:val="000000" w:themeColor="text1"/>
          <w:sz w:val="24"/>
          <w:szCs w:val="24"/>
        </w:rPr>
        <w:t xml:space="preserve"> apmērā. Vienai mājai pieejams aizdevums ir līdz 400 000 EUR</w:t>
      </w:r>
      <w:r w:rsidR="00720763" w:rsidRPr="004D228D">
        <w:rPr>
          <w:rFonts w:ascii="Times New Roman" w:eastAsia="Times New Roman" w:hAnsi="Times New Roman" w:cs="Times New Roman"/>
          <w:color w:val="000000" w:themeColor="text1"/>
          <w:sz w:val="24"/>
          <w:szCs w:val="24"/>
        </w:rPr>
        <w:t>.</w:t>
      </w:r>
    </w:p>
    <w:p w14:paraId="117C1F1C" w14:textId="36C95C04" w:rsidR="00F525E5" w:rsidRDefault="2779114B" w:rsidP="008F79A0">
      <w:pPr>
        <w:spacing w:after="0" w:line="276" w:lineRule="auto"/>
        <w:ind w:firstLine="720"/>
        <w:jc w:val="both"/>
        <w:rPr>
          <w:rFonts w:ascii="Times New Roman" w:eastAsia="Times New Roman" w:hAnsi="Times New Roman" w:cs="Times New Roman"/>
          <w:color w:val="000000" w:themeColor="text1"/>
          <w:sz w:val="24"/>
          <w:szCs w:val="24"/>
        </w:rPr>
      </w:pPr>
      <w:r w:rsidRPr="2779114B">
        <w:rPr>
          <w:rFonts w:ascii="Times New Roman" w:eastAsia="Times New Roman" w:hAnsi="Times New Roman" w:cs="Times New Roman"/>
          <w:color w:val="000000" w:themeColor="text1"/>
          <w:sz w:val="24"/>
          <w:szCs w:val="24"/>
        </w:rPr>
        <w:t>2021.gadā tika uzsākta jauna A</w:t>
      </w:r>
      <w:r w:rsidR="00DB59D6">
        <w:rPr>
          <w:rFonts w:ascii="Times New Roman" w:eastAsia="Times New Roman" w:hAnsi="Times New Roman" w:cs="Times New Roman"/>
          <w:color w:val="000000" w:themeColor="text1"/>
          <w:sz w:val="24"/>
          <w:szCs w:val="24"/>
        </w:rPr>
        <w:t>LTUM</w:t>
      </w:r>
      <w:r w:rsidRPr="2779114B">
        <w:rPr>
          <w:rFonts w:ascii="Times New Roman" w:eastAsia="Times New Roman" w:hAnsi="Times New Roman" w:cs="Times New Roman"/>
          <w:color w:val="000000" w:themeColor="text1"/>
          <w:sz w:val="24"/>
          <w:szCs w:val="24"/>
        </w:rPr>
        <w:t xml:space="preserve"> privātmāju energoefektivitātes un atjaunojamo energoresursu ieviešanas programma ar finansējumu 5,64 milj. EUR. Ir saņemti 554 pieteikumi un pieteikšanās turpinās. </w:t>
      </w:r>
    </w:p>
    <w:p w14:paraId="2CF0EBED" w14:textId="37768399" w:rsidR="00F525E5" w:rsidRDefault="2779114B" w:rsidP="008F79A0">
      <w:pPr>
        <w:spacing w:after="0" w:line="276" w:lineRule="auto"/>
        <w:ind w:firstLine="720"/>
        <w:jc w:val="both"/>
        <w:rPr>
          <w:rFonts w:ascii="Times New Roman" w:eastAsia="Times New Roman" w:hAnsi="Times New Roman" w:cs="Times New Roman"/>
          <w:color w:val="000000" w:themeColor="text1"/>
          <w:sz w:val="24"/>
          <w:szCs w:val="24"/>
        </w:rPr>
      </w:pPr>
      <w:r w:rsidRPr="2779114B">
        <w:rPr>
          <w:rFonts w:ascii="Times New Roman" w:eastAsia="Times New Roman" w:hAnsi="Times New Roman" w:cs="Times New Roman"/>
          <w:color w:val="000000" w:themeColor="text1"/>
          <w:sz w:val="24"/>
          <w:szCs w:val="24"/>
        </w:rPr>
        <w:lastRenderedPageBreak/>
        <w:t xml:space="preserve">Stiprinot Latvijas enerģētisko neatkarību, viens no būtiskākajiem nosacījumiem ir veicināt pāreju no importētās gāzes, uz vietējiem atjaunojamajiem energoresursiem (šķelda u.c.) pašvaldību siltumapgādē. Ministru kabineta 2022.gada 8.marta sēdē tika pieņemts lēmums par </w:t>
      </w:r>
      <w:r w:rsidRPr="00197A08">
        <w:rPr>
          <w:rFonts w:ascii="Times New Roman" w:eastAsia="Times New Roman" w:hAnsi="Times New Roman" w:cs="Times New Roman"/>
          <w:b/>
          <w:color w:val="000000" w:themeColor="text1"/>
          <w:sz w:val="24"/>
          <w:szCs w:val="24"/>
        </w:rPr>
        <w:t>atbalstu centralizētās siltumapgādes sistēmas uzņēmumiem</w:t>
      </w:r>
      <w:r w:rsidRPr="2779114B">
        <w:rPr>
          <w:rFonts w:ascii="Times New Roman" w:eastAsia="Times New Roman" w:hAnsi="Times New Roman" w:cs="Times New Roman"/>
          <w:color w:val="000000" w:themeColor="text1"/>
          <w:sz w:val="24"/>
          <w:szCs w:val="24"/>
        </w:rPr>
        <w:t xml:space="preserve"> </w:t>
      </w:r>
      <w:r w:rsidRPr="00197A08">
        <w:rPr>
          <w:rFonts w:ascii="Times New Roman" w:eastAsia="Times New Roman" w:hAnsi="Times New Roman" w:cs="Times New Roman"/>
          <w:b/>
          <w:color w:val="000000" w:themeColor="text1"/>
          <w:sz w:val="24"/>
          <w:szCs w:val="24"/>
        </w:rPr>
        <w:t>2022.gadā</w:t>
      </w:r>
      <w:r w:rsidRPr="2779114B">
        <w:rPr>
          <w:rFonts w:ascii="Times New Roman" w:eastAsia="Times New Roman" w:hAnsi="Times New Roman" w:cs="Times New Roman"/>
          <w:color w:val="000000" w:themeColor="text1"/>
          <w:sz w:val="24"/>
          <w:szCs w:val="24"/>
        </w:rPr>
        <w:t>. Kopumā atbalstam ir pieteikti 72 projekti, kuru kopējais plānoto investīciju apjoms ir 168,9 milj. EUR, no kā Kohēzijas fonda līdzfinansējums sastāda 46,1 milj.</w:t>
      </w:r>
      <w:r w:rsidR="00720763" w:rsidRPr="004D228D">
        <w:rPr>
          <w:rFonts w:ascii="Times New Roman" w:eastAsia="Times New Roman" w:hAnsi="Times New Roman" w:cs="Times New Roman"/>
          <w:color w:val="000000" w:themeColor="text1"/>
          <w:sz w:val="24"/>
          <w:szCs w:val="24"/>
        </w:rPr>
        <w:t xml:space="preserve"> </w:t>
      </w:r>
      <w:r w:rsidRPr="2779114B">
        <w:rPr>
          <w:rFonts w:ascii="Times New Roman" w:eastAsia="Times New Roman" w:hAnsi="Times New Roman" w:cs="Times New Roman"/>
          <w:color w:val="000000" w:themeColor="text1"/>
          <w:sz w:val="24"/>
          <w:szCs w:val="24"/>
        </w:rPr>
        <w:t>EUR. Projektos kopējā plānotā siltumenerģijas jauda ir 274 MW</w:t>
      </w:r>
      <w:r w:rsidR="00720763" w:rsidRPr="004D228D">
        <w:rPr>
          <w:rFonts w:ascii="Times New Roman" w:eastAsia="Times New Roman" w:hAnsi="Times New Roman" w:cs="Times New Roman"/>
          <w:color w:val="000000" w:themeColor="text1"/>
          <w:sz w:val="24"/>
          <w:szCs w:val="24"/>
        </w:rPr>
        <w:t>.</w:t>
      </w:r>
    </w:p>
    <w:p w14:paraId="7D33470D" w14:textId="58A34F70" w:rsidR="00F525E5" w:rsidRPr="004D228D" w:rsidRDefault="2779114B" w:rsidP="008F79A0">
      <w:pPr>
        <w:spacing w:after="0" w:line="276" w:lineRule="auto"/>
        <w:ind w:firstLine="720"/>
        <w:jc w:val="both"/>
        <w:rPr>
          <w:rFonts w:ascii="Times New Roman" w:hAnsi="Times New Roman" w:cs="Times New Roman"/>
          <w:sz w:val="24"/>
          <w:szCs w:val="24"/>
        </w:rPr>
      </w:pPr>
      <w:r w:rsidRPr="2779114B">
        <w:rPr>
          <w:rFonts w:ascii="Times New Roman" w:eastAsia="Times New Roman" w:hAnsi="Times New Roman" w:cs="Times New Roman"/>
          <w:color w:val="000000" w:themeColor="text1"/>
          <w:sz w:val="24"/>
          <w:szCs w:val="24"/>
        </w:rPr>
        <w:t xml:space="preserve">Energoefektivitātes atbalsts ir piešķirts arī uzņēmējdarbības sektorā - kopā atbalsta programmā </w:t>
      </w:r>
      <w:r w:rsidRPr="000715A5">
        <w:rPr>
          <w:rFonts w:ascii="Times New Roman" w:eastAsia="Times New Roman" w:hAnsi="Times New Roman" w:cs="Times New Roman"/>
          <w:b/>
          <w:color w:val="000000" w:themeColor="text1"/>
          <w:sz w:val="24"/>
          <w:szCs w:val="24"/>
        </w:rPr>
        <w:t>energoefektivitātes palielināšanai apstrādes rūpniecībā atbalsts</w:t>
      </w:r>
      <w:r w:rsidRPr="2779114B">
        <w:rPr>
          <w:rFonts w:ascii="Times New Roman" w:eastAsia="Times New Roman" w:hAnsi="Times New Roman" w:cs="Times New Roman"/>
          <w:color w:val="000000" w:themeColor="text1"/>
          <w:sz w:val="24"/>
          <w:szCs w:val="24"/>
        </w:rPr>
        <w:t xml:space="preserve"> jau ir piešķirts 73 projektiem par kopējo ES fondu līdzfinansējumu 20 milj.</w:t>
      </w:r>
      <w:r w:rsidR="00720763" w:rsidRPr="004D228D">
        <w:rPr>
          <w:rFonts w:ascii="Times New Roman" w:eastAsia="Times New Roman" w:hAnsi="Times New Roman" w:cs="Times New Roman"/>
          <w:color w:val="000000" w:themeColor="text1"/>
          <w:sz w:val="24"/>
          <w:szCs w:val="24"/>
        </w:rPr>
        <w:t xml:space="preserve"> </w:t>
      </w:r>
      <w:r w:rsidRPr="2779114B">
        <w:rPr>
          <w:rFonts w:ascii="Times New Roman" w:eastAsia="Times New Roman" w:hAnsi="Times New Roman" w:cs="Times New Roman"/>
          <w:color w:val="000000" w:themeColor="text1"/>
          <w:sz w:val="24"/>
          <w:szCs w:val="24"/>
        </w:rPr>
        <w:t xml:space="preserve">EUR. Papildus tam, Ministru kabineta 2022.gada 7.jūnija sēdē ir apstiprināts vēl 80 milj. EUR finansējums no Eiropas Savienības Atveseļošanas un noturības mehānisma uzņēmumu energoefektivitātes paaugstināšanai un atjaunojamo energoresursu ieviešanai, par kuru atbalstam varēs pieteikt jaunus projektus. </w:t>
      </w:r>
    </w:p>
    <w:p w14:paraId="3A319A83" w14:textId="0C2B57C7" w:rsidR="00F525E5" w:rsidRPr="004D228D" w:rsidRDefault="2779114B" w:rsidP="008F79A0">
      <w:pPr>
        <w:spacing w:after="0" w:line="276" w:lineRule="auto"/>
        <w:ind w:firstLine="720"/>
        <w:jc w:val="both"/>
        <w:rPr>
          <w:rFonts w:ascii="Times New Roman" w:hAnsi="Times New Roman" w:cs="Times New Roman"/>
          <w:sz w:val="24"/>
          <w:szCs w:val="24"/>
        </w:rPr>
      </w:pPr>
      <w:r w:rsidRPr="2779114B">
        <w:rPr>
          <w:rFonts w:ascii="Times New Roman" w:eastAsia="Times New Roman" w:hAnsi="Times New Roman" w:cs="Times New Roman"/>
          <w:color w:val="000000" w:themeColor="text1"/>
          <w:sz w:val="24"/>
          <w:szCs w:val="24"/>
        </w:rPr>
        <w:t xml:space="preserve">Kā arī atbalsts ir piešķirts </w:t>
      </w:r>
      <w:r w:rsidRPr="000715A5">
        <w:rPr>
          <w:rFonts w:ascii="Times New Roman" w:eastAsia="Times New Roman" w:hAnsi="Times New Roman" w:cs="Times New Roman"/>
          <w:b/>
          <w:color w:val="000000" w:themeColor="text1"/>
          <w:sz w:val="24"/>
          <w:szCs w:val="24"/>
        </w:rPr>
        <w:t>energoefektivitātes paaugstināšanai valsts ēkās</w:t>
      </w:r>
      <w:r w:rsidRPr="2779114B">
        <w:rPr>
          <w:rFonts w:ascii="Times New Roman" w:eastAsia="Times New Roman" w:hAnsi="Times New Roman" w:cs="Times New Roman"/>
          <w:color w:val="000000" w:themeColor="text1"/>
          <w:sz w:val="24"/>
          <w:szCs w:val="24"/>
        </w:rPr>
        <w:t xml:space="preserve"> – kopā atbalsts ir piešķirts 132 projektiem par kopējo ES fondu finansējumu 89 milj.</w:t>
      </w:r>
      <w:r w:rsidR="00720763" w:rsidRPr="004D228D">
        <w:rPr>
          <w:rFonts w:ascii="Times New Roman" w:eastAsia="Times New Roman" w:hAnsi="Times New Roman" w:cs="Times New Roman"/>
          <w:color w:val="000000" w:themeColor="text1"/>
          <w:sz w:val="24"/>
          <w:szCs w:val="24"/>
        </w:rPr>
        <w:t xml:space="preserve"> </w:t>
      </w:r>
      <w:r w:rsidRPr="2779114B">
        <w:rPr>
          <w:rFonts w:ascii="Times New Roman" w:eastAsia="Times New Roman" w:hAnsi="Times New Roman" w:cs="Times New Roman"/>
          <w:color w:val="000000" w:themeColor="text1"/>
          <w:sz w:val="24"/>
          <w:szCs w:val="24"/>
        </w:rPr>
        <w:t>EUR.</w:t>
      </w:r>
      <w:r w:rsidRPr="2779114B">
        <w:rPr>
          <w:rFonts w:ascii="Times New Roman" w:eastAsia="Times New Roman" w:hAnsi="Times New Roman" w:cs="Times New Roman"/>
          <w:sz w:val="24"/>
          <w:szCs w:val="24"/>
        </w:rPr>
        <w:t xml:space="preserve"> </w:t>
      </w:r>
    </w:p>
    <w:p w14:paraId="274CC0D8" w14:textId="35974402" w:rsidR="000464EF" w:rsidRPr="00C17982" w:rsidRDefault="000464EF" w:rsidP="008F79A0">
      <w:pPr>
        <w:spacing w:after="0" w:line="276" w:lineRule="auto"/>
        <w:ind w:firstLine="720"/>
        <w:jc w:val="both"/>
        <w:rPr>
          <w:rFonts w:ascii="Times New Roman" w:hAnsi="Times New Roman" w:cs="Times New Roman"/>
          <w:color w:val="000000" w:themeColor="text1"/>
          <w:sz w:val="24"/>
          <w:szCs w:val="24"/>
        </w:rPr>
      </w:pPr>
      <w:r w:rsidRPr="00EF59FE">
        <w:rPr>
          <w:rFonts w:ascii="Times New Roman" w:hAnsi="Times New Roman" w:cs="Times New Roman"/>
          <w:color w:val="000000" w:themeColor="text1"/>
          <w:sz w:val="24"/>
          <w:szCs w:val="24"/>
        </w:rPr>
        <w:t xml:space="preserve">Lai īstenotu jau 2014.gadā Baltijas valstu ministru prezidentu starpā nolemto – ar 2020.gadu izveidot </w:t>
      </w:r>
      <w:r w:rsidRPr="00EF59FE">
        <w:rPr>
          <w:rFonts w:ascii="Times New Roman" w:hAnsi="Times New Roman" w:cs="Times New Roman"/>
          <w:b/>
          <w:color w:val="000000" w:themeColor="text1"/>
          <w:sz w:val="24"/>
          <w:szCs w:val="24"/>
        </w:rPr>
        <w:t xml:space="preserve">reģionālo gāzes tirgu </w:t>
      </w:r>
      <w:r w:rsidRPr="00EF59FE">
        <w:rPr>
          <w:rFonts w:ascii="Times New Roman" w:hAnsi="Times New Roman" w:cs="Times New Roman"/>
          <w:color w:val="000000" w:themeColor="text1"/>
          <w:sz w:val="24"/>
          <w:szCs w:val="24"/>
        </w:rPr>
        <w:t xml:space="preserve">(ar Igauniju un Somiju), valdībā iesniegti </w:t>
      </w:r>
      <w:r w:rsidRPr="00EF59FE">
        <w:rPr>
          <w:rFonts w:ascii="Times New Roman" w:hAnsi="Times New Roman" w:cs="Times New Roman"/>
          <w:b/>
          <w:color w:val="000000" w:themeColor="text1"/>
          <w:sz w:val="24"/>
          <w:szCs w:val="24"/>
        </w:rPr>
        <w:t>grozījumi Enerģētikas likumā</w:t>
      </w:r>
      <w:r w:rsidRPr="00EF59FE">
        <w:rPr>
          <w:rFonts w:ascii="Times New Roman" w:hAnsi="Times New Roman" w:cs="Times New Roman"/>
          <w:color w:val="000000" w:themeColor="text1"/>
          <w:sz w:val="24"/>
          <w:szCs w:val="24"/>
        </w:rPr>
        <w:t xml:space="preserve">, kas noteikts dabasgāzes pārvades sistēmas operatora, pārvades sistēmas lietotāju, tirgus dalībnieku un Sabiedrisko pakalpojumu regulēšanas komisijas tiesības un pienākumus reģionālajā gāzes tirgū. No 2020.gada 1.janvāra savu darbību ir uzsācis vienotais dabasgāzes tirgus, kurā apvienojas gāzes pārvades sistēmu operatori Somijā, Latvijā un Igaunijā. Šis ir unikāls un pirmais šāda veida tirgus Eiropā, kur pirmajā integrācijas fāzē ir vienota ieejas-izejas tarifu sistēma Somijai, Igaunijai un Latvijai, kā arī vienota Latvijas-Igaunijas balansēšanas zona. Vienotie pārvades tarifi un iekšējo komerciālo robežu atcelšana </w:t>
      </w:r>
      <w:r w:rsidRPr="003C5175">
        <w:rPr>
          <w:rFonts w:ascii="Times New Roman" w:hAnsi="Times New Roman" w:cs="Times New Roman"/>
          <w:color w:val="000000" w:themeColor="text1"/>
          <w:sz w:val="24"/>
          <w:szCs w:val="24"/>
        </w:rPr>
        <w:t>tirgotājiem būtiski atvieglo administratīvo slogu, veicina infrastruktūras efektīvu izmantošanu un konkurenci, attiecīgi nodrošinot ekonomiskos ieguvumus visiem tirgus dalībnie</w:t>
      </w:r>
      <w:r w:rsidRPr="00BD011B">
        <w:rPr>
          <w:rFonts w:ascii="Times New Roman" w:hAnsi="Times New Roman" w:cs="Times New Roman"/>
          <w:color w:val="000000" w:themeColor="text1"/>
          <w:sz w:val="24"/>
          <w:szCs w:val="24"/>
        </w:rPr>
        <w:t>kiem. Nākotnē iecerēts turpināt darbu dabasgāzes pārvades sistēmu operatoru, ministriju un regulatoru starp</w:t>
      </w:r>
      <w:r w:rsidRPr="00670A59">
        <w:rPr>
          <w:rFonts w:ascii="Times New Roman" w:hAnsi="Times New Roman" w:cs="Times New Roman"/>
          <w:color w:val="000000" w:themeColor="text1"/>
          <w:sz w:val="24"/>
          <w:szCs w:val="24"/>
        </w:rPr>
        <w:t xml:space="preserve">ā pie vienotā tirgus attīstības un paplašināšanas. </w:t>
      </w:r>
    </w:p>
    <w:p w14:paraId="02FB6A1C" w14:textId="5C10662E" w:rsidR="7BA62F19" w:rsidRPr="00AD4B45" w:rsidRDefault="3320C909" w:rsidP="008F79A0">
      <w:pPr>
        <w:spacing w:after="0" w:line="276" w:lineRule="auto"/>
        <w:ind w:firstLine="720"/>
        <w:jc w:val="both"/>
        <w:rPr>
          <w:rFonts w:ascii="Times New Roman" w:eastAsia="Open Sans" w:hAnsi="Times New Roman" w:cs="Times New Roman"/>
          <w:color w:val="000000" w:themeColor="text1"/>
          <w:sz w:val="24"/>
          <w:szCs w:val="24"/>
        </w:rPr>
      </w:pPr>
      <w:r w:rsidRPr="00AD4B45">
        <w:rPr>
          <w:rFonts w:ascii="Times New Roman" w:eastAsia="Open Sans" w:hAnsi="Times New Roman" w:cs="Times New Roman"/>
          <w:color w:val="000000" w:themeColor="text1"/>
          <w:sz w:val="24"/>
          <w:szCs w:val="24"/>
        </w:rPr>
        <w:t>2019.gada 27.maijā ir stājies spēkā līgums par Baltijas valstu pievienošanos kontinentālas Eiropas elektrotīklu sinhronas darbības zonai, kā arī līguma pielikums par īstenojamo tehnisko pasākumu kopumu sinhrona darba uzsākšanai.</w:t>
      </w:r>
    </w:p>
    <w:p w14:paraId="793E2C6F" w14:textId="7C2CCF65" w:rsidR="7BA62F19" w:rsidRPr="00AD4B45" w:rsidRDefault="3320C909" w:rsidP="008F79A0">
      <w:pPr>
        <w:spacing w:after="0" w:line="276" w:lineRule="auto"/>
        <w:ind w:firstLine="720"/>
        <w:jc w:val="both"/>
        <w:rPr>
          <w:rFonts w:ascii="Times New Roman" w:eastAsia="Open Sans" w:hAnsi="Times New Roman" w:cs="Times New Roman"/>
          <w:color w:val="000000" w:themeColor="text1"/>
          <w:sz w:val="24"/>
          <w:szCs w:val="24"/>
        </w:rPr>
      </w:pPr>
      <w:r w:rsidRPr="00AD4B45">
        <w:rPr>
          <w:rFonts w:ascii="Times New Roman" w:eastAsia="Open Sans" w:hAnsi="Times New Roman" w:cs="Times New Roman"/>
          <w:color w:val="000000" w:themeColor="text1"/>
          <w:sz w:val="24"/>
          <w:szCs w:val="24"/>
        </w:rPr>
        <w:t xml:space="preserve">Pēc 2018.gadā pieņemtā politiskā lēmuma par Baltijas valstu sinhronizāciju ar kontinentālo Eiropu, Baltijas valstu pārvades sistēmas operatori (turpmāk </w:t>
      </w:r>
      <w:r w:rsidR="00720763" w:rsidRPr="004D228D">
        <w:rPr>
          <w:rFonts w:ascii="Times New Roman" w:eastAsia="Open Sans" w:hAnsi="Times New Roman" w:cs="Times New Roman"/>
          <w:color w:val="000000" w:themeColor="text1"/>
          <w:sz w:val="24"/>
          <w:szCs w:val="24"/>
        </w:rPr>
        <w:t>–</w:t>
      </w:r>
      <w:r w:rsidRPr="00AD4B45">
        <w:rPr>
          <w:rFonts w:ascii="Times New Roman" w:eastAsia="Open Sans" w:hAnsi="Times New Roman" w:cs="Times New Roman"/>
          <w:color w:val="000000" w:themeColor="text1"/>
          <w:sz w:val="24"/>
          <w:szCs w:val="24"/>
        </w:rPr>
        <w:t xml:space="preserve"> PSO) sadarbībā ar pārējiem Eiropas PSO sagatavoja Baltijas valstu pievienošanas līgumu ar kontinentālo Eiropu, un jau 9.maijā kontinentālās Eiropas reģionālās grupas PSO atbalstīja šī līguma parakstīšu un apņēmās to izdarīt līdz šī gada beigām.</w:t>
      </w:r>
    </w:p>
    <w:p w14:paraId="1AFBDD5C" w14:textId="18BDF7C2" w:rsidR="7BA62F19" w:rsidRPr="00AD4B45" w:rsidRDefault="3320C909" w:rsidP="008F79A0">
      <w:pPr>
        <w:spacing w:after="0" w:line="276" w:lineRule="auto"/>
        <w:ind w:firstLine="720"/>
        <w:jc w:val="both"/>
        <w:rPr>
          <w:rFonts w:ascii="Times New Roman" w:eastAsia="Open Sans" w:hAnsi="Times New Roman" w:cs="Times New Roman"/>
          <w:color w:val="000000" w:themeColor="text1"/>
          <w:sz w:val="24"/>
          <w:szCs w:val="24"/>
        </w:rPr>
      </w:pPr>
      <w:r w:rsidRPr="00AD4B45">
        <w:rPr>
          <w:rFonts w:ascii="Times New Roman" w:eastAsia="Open Sans" w:hAnsi="Times New Roman" w:cs="Times New Roman"/>
          <w:color w:val="000000" w:themeColor="text1"/>
          <w:sz w:val="24"/>
          <w:szCs w:val="24"/>
        </w:rPr>
        <w:t xml:space="preserve">2019.gada 21.maijā Ministru kabinets apstiprināja virzību uz </w:t>
      </w:r>
      <w:r w:rsidRPr="004D228D">
        <w:rPr>
          <w:rFonts w:ascii="Times New Roman" w:eastAsia="Open Sans" w:hAnsi="Times New Roman" w:cs="Times New Roman"/>
          <w:b/>
          <w:color w:val="000000" w:themeColor="text1"/>
          <w:sz w:val="24"/>
          <w:szCs w:val="24"/>
        </w:rPr>
        <w:t>Latvijas elektrotīklu sinhronizāciju ar Eiropas elektroenerģijas sistēmu</w:t>
      </w:r>
      <w:r w:rsidRPr="00AD4B45">
        <w:rPr>
          <w:rFonts w:ascii="Times New Roman" w:eastAsia="Open Sans" w:hAnsi="Times New Roman" w:cs="Times New Roman"/>
          <w:color w:val="000000" w:themeColor="text1"/>
          <w:sz w:val="24"/>
          <w:szCs w:val="24"/>
        </w:rPr>
        <w:t xml:space="preserve"> 2025.gadā, kā arī akceptēja AS</w:t>
      </w:r>
      <w:r w:rsidR="00720763" w:rsidRPr="004D228D">
        <w:rPr>
          <w:rFonts w:ascii="Times New Roman" w:eastAsia="Open Sans" w:hAnsi="Times New Roman" w:cs="Times New Roman"/>
          <w:color w:val="000000" w:themeColor="text1"/>
          <w:sz w:val="24"/>
          <w:szCs w:val="24"/>
        </w:rPr>
        <w:t xml:space="preserve"> </w:t>
      </w:r>
      <w:r w:rsidRPr="004D228D">
        <w:rPr>
          <w:rFonts w:ascii="Times New Roman" w:eastAsia="Open Sans" w:hAnsi="Times New Roman" w:cs="Times New Roman"/>
          <w:color w:val="000000" w:themeColor="text1"/>
          <w:sz w:val="24"/>
          <w:szCs w:val="24"/>
        </w:rPr>
        <w:t>"</w:t>
      </w:r>
      <w:r w:rsidRPr="00AD4B45">
        <w:rPr>
          <w:rFonts w:ascii="Times New Roman" w:eastAsia="Open Sans" w:hAnsi="Times New Roman" w:cs="Times New Roman"/>
          <w:color w:val="000000" w:themeColor="text1"/>
          <w:sz w:val="24"/>
          <w:szCs w:val="24"/>
        </w:rPr>
        <w:t>Augstsprieguma tīkls" un pārējo PSO izstrādātā līguma parakstīšanu par Baltijas valstu elektroenerģijas sistēmu pievienošanas līgumu kontinentālās Eiropas elektroenerģijas sistēmai. AS "Augstsprieguma tīkls" saskaņā ar valdības pilnvarojumu līgumu parakstīja 2019.gada 22.maijā.</w:t>
      </w:r>
    </w:p>
    <w:p w14:paraId="13FC6A9C" w14:textId="1739BE22" w:rsidR="7BA62F19" w:rsidRDefault="3320C909" w:rsidP="002D4BF1">
      <w:pPr>
        <w:spacing w:after="0" w:line="276" w:lineRule="auto"/>
        <w:ind w:firstLine="720"/>
        <w:jc w:val="both"/>
        <w:rPr>
          <w:rFonts w:ascii="Times New Roman" w:eastAsia="Times New Roman" w:hAnsi="Times New Roman" w:cs="Times New Roman"/>
          <w:color w:val="000000" w:themeColor="text1"/>
          <w:sz w:val="24"/>
          <w:szCs w:val="24"/>
        </w:rPr>
      </w:pPr>
      <w:r w:rsidRPr="3320C909">
        <w:rPr>
          <w:rFonts w:ascii="Times New Roman" w:eastAsia="Times New Roman" w:hAnsi="Times New Roman" w:cs="Times New Roman"/>
          <w:color w:val="000000" w:themeColor="text1"/>
          <w:sz w:val="24"/>
          <w:szCs w:val="24"/>
        </w:rPr>
        <w:t xml:space="preserve">Sinhronizācija palielinās Baltijas spēju pastāvīgi pārvaldīt savu elektroenerģijas sistēmu, nodrošinot balansu starp ražošanu un patēriņu, pārvaldīt nepieciešamās drošuma rezerves, kā arī regulēt elektroenerģijas plūsmas un frekvenci bez ārpus Eiropas Savienības </w:t>
      </w:r>
      <w:r w:rsidRPr="3320C909">
        <w:rPr>
          <w:rFonts w:ascii="Times New Roman" w:eastAsia="Times New Roman" w:hAnsi="Times New Roman" w:cs="Times New Roman"/>
          <w:color w:val="000000" w:themeColor="text1"/>
          <w:sz w:val="24"/>
          <w:szCs w:val="24"/>
        </w:rPr>
        <w:lastRenderedPageBreak/>
        <w:t>esošo valstu iesaistes. Būtiskākais ieguvums ir drošība, jo sinhronizācijas rezultātā Baltijas elektroenerģijas pārvades sistēma kļūs par daļu no Eiropas sistēmas, kas nozīmē būtisku neatkarību no Krievijas un drošāku elektroapgādi.</w:t>
      </w:r>
    </w:p>
    <w:p w14:paraId="0872C36A" w14:textId="1B8B6817" w:rsidR="7BA62F19" w:rsidRDefault="3320C909" w:rsidP="002D4BF1">
      <w:pPr>
        <w:spacing w:after="0" w:line="276" w:lineRule="auto"/>
        <w:ind w:firstLine="720"/>
        <w:jc w:val="both"/>
        <w:rPr>
          <w:rFonts w:ascii="Times New Roman" w:eastAsia="Times New Roman" w:hAnsi="Times New Roman" w:cs="Times New Roman"/>
          <w:color w:val="000000" w:themeColor="text1"/>
          <w:sz w:val="24"/>
          <w:szCs w:val="24"/>
        </w:rPr>
      </w:pPr>
      <w:r w:rsidRPr="3320C909">
        <w:rPr>
          <w:rFonts w:ascii="Times New Roman" w:eastAsia="Times New Roman" w:hAnsi="Times New Roman" w:cs="Times New Roman"/>
          <w:color w:val="000000" w:themeColor="text1"/>
          <w:sz w:val="24"/>
          <w:szCs w:val="24"/>
        </w:rPr>
        <w:t>Sinhronizācijas projekts tiek īstenots divās fāzēs un papildu izpēšu posmā:</w:t>
      </w:r>
    </w:p>
    <w:p w14:paraId="3BB20BF5" w14:textId="65DBD2A1" w:rsidR="7BA62F19" w:rsidRDefault="3320C909" w:rsidP="002D4BF1">
      <w:pPr>
        <w:spacing w:after="0" w:line="276" w:lineRule="auto"/>
        <w:ind w:firstLine="720"/>
        <w:jc w:val="both"/>
        <w:rPr>
          <w:rFonts w:ascii="Times New Roman" w:eastAsia="Times New Roman" w:hAnsi="Times New Roman" w:cs="Times New Roman"/>
          <w:color w:val="000000" w:themeColor="text1"/>
          <w:sz w:val="24"/>
          <w:szCs w:val="24"/>
        </w:rPr>
      </w:pPr>
      <w:r w:rsidRPr="3320C909">
        <w:rPr>
          <w:rFonts w:ascii="Times New Roman" w:eastAsia="Times New Roman" w:hAnsi="Times New Roman" w:cs="Times New Roman"/>
          <w:color w:val="000000" w:themeColor="text1"/>
          <w:sz w:val="24"/>
          <w:szCs w:val="24"/>
        </w:rPr>
        <w:t>Projekta 1.fāze (plānotie ieguldījumi 77 milj.</w:t>
      </w:r>
      <w:r w:rsidR="00465E75">
        <w:rPr>
          <w:rFonts w:ascii="Times New Roman" w:eastAsia="Times New Roman" w:hAnsi="Times New Roman" w:cs="Times New Roman"/>
          <w:color w:val="000000" w:themeColor="text1"/>
          <w:sz w:val="24"/>
          <w:szCs w:val="24"/>
        </w:rPr>
        <w:t xml:space="preserve"> EUR</w:t>
      </w:r>
      <w:r w:rsidRPr="3320C909">
        <w:rPr>
          <w:rFonts w:ascii="Times New Roman" w:eastAsia="Times New Roman" w:hAnsi="Times New Roman" w:cs="Times New Roman"/>
          <w:color w:val="000000" w:themeColor="text1"/>
          <w:sz w:val="24"/>
          <w:szCs w:val="24"/>
        </w:rPr>
        <w:t xml:space="preserve">), kuras ietvaros plānota </w:t>
      </w:r>
      <w:proofErr w:type="spellStart"/>
      <w:r w:rsidRPr="3320C909">
        <w:rPr>
          <w:rFonts w:ascii="Times New Roman" w:eastAsia="Times New Roman" w:hAnsi="Times New Roman" w:cs="Times New Roman"/>
          <w:color w:val="000000" w:themeColor="text1"/>
          <w:sz w:val="24"/>
          <w:szCs w:val="24"/>
        </w:rPr>
        <w:t>starpsavienojuma</w:t>
      </w:r>
      <w:proofErr w:type="spellEnd"/>
      <w:r w:rsidRPr="3320C909">
        <w:rPr>
          <w:rFonts w:ascii="Times New Roman" w:eastAsia="Times New Roman" w:hAnsi="Times New Roman" w:cs="Times New Roman"/>
          <w:color w:val="000000" w:themeColor="text1"/>
          <w:sz w:val="24"/>
          <w:szCs w:val="24"/>
        </w:rPr>
        <w:t xml:space="preserve"> "Tartu (EE) – Valmiera (LV)'' un </w:t>
      </w:r>
      <w:proofErr w:type="spellStart"/>
      <w:r w:rsidRPr="3320C909">
        <w:rPr>
          <w:rFonts w:ascii="Times New Roman" w:eastAsia="Times New Roman" w:hAnsi="Times New Roman" w:cs="Times New Roman"/>
          <w:color w:val="000000" w:themeColor="text1"/>
          <w:sz w:val="24"/>
          <w:szCs w:val="24"/>
        </w:rPr>
        <w:t>starpsavienojuma</w:t>
      </w:r>
      <w:proofErr w:type="spellEnd"/>
      <w:r w:rsidRPr="3320C909">
        <w:rPr>
          <w:rFonts w:ascii="Times New Roman" w:eastAsia="Times New Roman" w:hAnsi="Times New Roman" w:cs="Times New Roman"/>
          <w:color w:val="000000" w:themeColor="text1"/>
          <w:sz w:val="24"/>
          <w:szCs w:val="24"/>
        </w:rPr>
        <w:t xml:space="preserve"> "</w:t>
      </w:r>
      <w:proofErr w:type="spellStart"/>
      <w:r w:rsidRPr="3320C909">
        <w:rPr>
          <w:rFonts w:ascii="Times New Roman" w:eastAsia="Times New Roman" w:hAnsi="Times New Roman" w:cs="Times New Roman"/>
          <w:color w:val="000000" w:themeColor="text1"/>
          <w:sz w:val="24"/>
          <w:szCs w:val="24"/>
        </w:rPr>
        <w:t>Tsirgulina</w:t>
      </w:r>
      <w:proofErr w:type="spellEnd"/>
      <w:r w:rsidRPr="3320C909">
        <w:rPr>
          <w:rFonts w:ascii="Times New Roman" w:eastAsia="Times New Roman" w:hAnsi="Times New Roman" w:cs="Times New Roman"/>
          <w:color w:val="000000" w:themeColor="text1"/>
          <w:sz w:val="24"/>
          <w:szCs w:val="24"/>
        </w:rPr>
        <w:t xml:space="preserve"> (EE) – Valmiera (LV)'' caurlaides spēju palielināšana un iekārtas sistēmas sinhronizācijai un inercei (1 sinhronā </w:t>
      </w:r>
      <w:proofErr w:type="spellStart"/>
      <w:r w:rsidRPr="3320C909">
        <w:rPr>
          <w:rFonts w:ascii="Times New Roman" w:eastAsia="Times New Roman" w:hAnsi="Times New Roman" w:cs="Times New Roman"/>
          <w:color w:val="000000" w:themeColor="text1"/>
          <w:sz w:val="24"/>
          <w:szCs w:val="24"/>
        </w:rPr>
        <w:t>kompensatora</w:t>
      </w:r>
      <w:proofErr w:type="spellEnd"/>
      <w:r w:rsidRPr="3320C909">
        <w:rPr>
          <w:rFonts w:ascii="Times New Roman" w:eastAsia="Times New Roman" w:hAnsi="Times New Roman" w:cs="Times New Roman"/>
          <w:color w:val="000000" w:themeColor="text1"/>
          <w:sz w:val="24"/>
          <w:szCs w:val="24"/>
        </w:rPr>
        <w:t xml:space="preserve">) iegāde un uzstādīšana, tai skaitā jaunu </w:t>
      </w:r>
      <w:proofErr w:type="spellStart"/>
      <w:r w:rsidRPr="3320C909">
        <w:rPr>
          <w:rFonts w:ascii="Times New Roman" w:eastAsia="Times New Roman" w:hAnsi="Times New Roman" w:cs="Times New Roman"/>
          <w:color w:val="000000" w:themeColor="text1"/>
          <w:sz w:val="24"/>
          <w:szCs w:val="24"/>
        </w:rPr>
        <w:t>pieslēgumu</w:t>
      </w:r>
      <w:proofErr w:type="spellEnd"/>
      <w:r w:rsidRPr="3320C909">
        <w:rPr>
          <w:rFonts w:ascii="Times New Roman" w:eastAsia="Times New Roman" w:hAnsi="Times New Roman" w:cs="Times New Roman"/>
          <w:color w:val="000000" w:themeColor="text1"/>
          <w:sz w:val="24"/>
          <w:szCs w:val="24"/>
        </w:rPr>
        <w:t xml:space="preserve"> izbūve šo iekārtu pieslēgšanai.</w:t>
      </w:r>
    </w:p>
    <w:p w14:paraId="78D44B8D" w14:textId="4AD68CF1" w:rsidR="7BA62F19" w:rsidRDefault="3320C909" w:rsidP="002D4BF1">
      <w:pPr>
        <w:spacing w:after="0" w:line="276" w:lineRule="auto"/>
        <w:ind w:firstLine="720"/>
        <w:jc w:val="both"/>
        <w:rPr>
          <w:rFonts w:ascii="Times New Roman" w:eastAsia="Times New Roman" w:hAnsi="Times New Roman" w:cs="Times New Roman"/>
          <w:color w:val="000000" w:themeColor="text1"/>
          <w:sz w:val="24"/>
          <w:szCs w:val="24"/>
        </w:rPr>
      </w:pPr>
      <w:r w:rsidRPr="3320C909">
        <w:rPr>
          <w:rFonts w:ascii="Times New Roman" w:eastAsia="Times New Roman" w:hAnsi="Times New Roman" w:cs="Times New Roman"/>
          <w:color w:val="000000" w:themeColor="text1"/>
          <w:sz w:val="24"/>
          <w:szCs w:val="24"/>
        </w:rPr>
        <w:t>Valmiera-Tartu un Valmiera-</w:t>
      </w:r>
      <w:proofErr w:type="spellStart"/>
      <w:r w:rsidRPr="3320C909">
        <w:rPr>
          <w:rFonts w:ascii="Times New Roman" w:eastAsia="Times New Roman" w:hAnsi="Times New Roman" w:cs="Times New Roman"/>
          <w:color w:val="000000" w:themeColor="text1"/>
          <w:sz w:val="24"/>
          <w:szCs w:val="24"/>
        </w:rPr>
        <w:t>Tsirguliina</w:t>
      </w:r>
      <w:proofErr w:type="spellEnd"/>
      <w:r w:rsidRPr="3320C909">
        <w:rPr>
          <w:rFonts w:ascii="Times New Roman" w:eastAsia="Times New Roman" w:hAnsi="Times New Roman" w:cs="Times New Roman"/>
          <w:color w:val="000000" w:themeColor="text1"/>
          <w:sz w:val="24"/>
          <w:szCs w:val="24"/>
        </w:rPr>
        <w:t xml:space="preserve"> elektropārvades līnijām 2020.gadā tika izsludināts iepirkums abu līniju pārbūvei, jo abas līnijas tiks rekonstruētas viena pēc otras, lai pēc iespējas nesamazinātu Igaunijas-Latvijas šķērsgriezuma pārvades jaudu, un balstoties uz iepirkuma izvērtēšanas rezultātiem 2021</w:t>
      </w:r>
      <w:r w:rsidR="00720763" w:rsidRPr="004D228D">
        <w:rPr>
          <w:rFonts w:ascii="Times New Roman" w:eastAsia="Times New Roman" w:hAnsi="Times New Roman" w:cs="Times New Roman"/>
          <w:color w:val="000000" w:themeColor="text1"/>
          <w:sz w:val="24"/>
          <w:szCs w:val="24"/>
        </w:rPr>
        <w:t>.gada 16.jūlijā</w:t>
      </w:r>
      <w:r w:rsidRPr="3320C909">
        <w:rPr>
          <w:rFonts w:ascii="Times New Roman" w:eastAsia="Times New Roman" w:hAnsi="Times New Roman" w:cs="Times New Roman"/>
          <w:color w:val="000000" w:themeColor="text1"/>
          <w:sz w:val="24"/>
          <w:szCs w:val="24"/>
        </w:rPr>
        <w:t xml:space="preserve"> tika parakstīts līgums par abu līniju pārbūvi. 2023.gada jūnijā ir plānots uzsākt Valmiera-</w:t>
      </w:r>
      <w:proofErr w:type="spellStart"/>
      <w:r w:rsidRPr="3320C909">
        <w:rPr>
          <w:rFonts w:ascii="Times New Roman" w:eastAsia="Times New Roman" w:hAnsi="Times New Roman" w:cs="Times New Roman"/>
          <w:color w:val="000000" w:themeColor="text1"/>
          <w:sz w:val="24"/>
          <w:szCs w:val="24"/>
        </w:rPr>
        <w:t>Tsirguliina</w:t>
      </w:r>
      <w:proofErr w:type="spellEnd"/>
      <w:r w:rsidRPr="3320C909">
        <w:rPr>
          <w:rFonts w:ascii="Times New Roman" w:eastAsia="Times New Roman" w:hAnsi="Times New Roman" w:cs="Times New Roman"/>
          <w:color w:val="000000" w:themeColor="text1"/>
          <w:sz w:val="24"/>
          <w:szCs w:val="24"/>
        </w:rPr>
        <w:t xml:space="preserve"> pārbūvi. </w:t>
      </w:r>
    </w:p>
    <w:p w14:paraId="143D0288" w14:textId="3D2C47C6" w:rsidR="7BA62F19" w:rsidRDefault="3320C909" w:rsidP="002D4BF1">
      <w:pPr>
        <w:spacing w:after="0" w:line="276" w:lineRule="auto"/>
        <w:ind w:firstLine="720"/>
        <w:jc w:val="both"/>
        <w:rPr>
          <w:rFonts w:ascii="Times New Roman" w:eastAsia="Times New Roman" w:hAnsi="Times New Roman" w:cs="Times New Roman"/>
          <w:color w:val="000000" w:themeColor="text1"/>
          <w:sz w:val="24"/>
          <w:szCs w:val="24"/>
        </w:rPr>
      </w:pPr>
      <w:r w:rsidRPr="3320C909">
        <w:rPr>
          <w:rFonts w:ascii="Times New Roman" w:eastAsia="Times New Roman" w:hAnsi="Times New Roman" w:cs="Times New Roman"/>
          <w:color w:val="000000" w:themeColor="text1"/>
          <w:sz w:val="24"/>
          <w:szCs w:val="24"/>
        </w:rPr>
        <w:t>Sinhronizācijas projekta 2.fāzes (plānotie ieguldījumi 100 milj.</w:t>
      </w:r>
      <w:r w:rsidR="00465E75">
        <w:rPr>
          <w:rFonts w:ascii="Times New Roman" w:eastAsia="Times New Roman" w:hAnsi="Times New Roman" w:cs="Times New Roman"/>
          <w:color w:val="000000" w:themeColor="text1"/>
          <w:sz w:val="24"/>
          <w:szCs w:val="24"/>
        </w:rPr>
        <w:t xml:space="preserve"> EUR</w:t>
      </w:r>
      <w:r w:rsidRPr="3320C909">
        <w:rPr>
          <w:rFonts w:ascii="Times New Roman" w:eastAsia="Times New Roman" w:hAnsi="Times New Roman" w:cs="Times New Roman"/>
          <w:color w:val="000000" w:themeColor="text1"/>
          <w:sz w:val="24"/>
          <w:szCs w:val="24"/>
        </w:rPr>
        <w:t xml:space="preserve">) ietvaros plānota iekārtu sistēmas sinhronizācijai un inercei (2 sinhrono </w:t>
      </w:r>
      <w:proofErr w:type="spellStart"/>
      <w:r w:rsidRPr="3320C909">
        <w:rPr>
          <w:rFonts w:ascii="Times New Roman" w:eastAsia="Times New Roman" w:hAnsi="Times New Roman" w:cs="Times New Roman"/>
          <w:color w:val="000000" w:themeColor="text1"/>
          <w:sz w:val="24"/>
          <w:szCs w:val="24"/>
        </w:rPr>
        <w:t>kompensatoru</w:t>
      </w:r>
      <w:proofErr w:type="spellEnd"/>
      <w:r w:rsidRPr="3320C909">
        <w:rPr>
          <w:rFonts w:ascii="Times New Roman" w:eastAsia="Times New Roman" w:hAnsi="Times New Roman" w:cs="Times New Roman"/>
          <w:color w:val="000000" w:themeColor="text1"/>
          <w:sz w:val="24"/>
          <w:szCs w:val="24"/>
        </w:rPr>
        <w:t xml:space="preserve">) iegāde un uzstādīšana, tai skaitā jaunu </w:t>
      </w:r>
      <w:proofErr w:type="spellStart"/>
      <w:r w:rsidRPr="3320C909">
        <w:rPr>
          <w:rFonts w:ascii="Times New Roman" w:eastAsia="Times New Roman" w:hAnsi="Times New Roman" w:cs="Times New Roman"/>
          <w:color w:val="000000" w:themeColor="text1"/>
          <w:sz w:val="24"/>
          <w:szCs w:val="24"/>
        </w:rPr>
        <w:t>pieslēgumu</w:t>
      </w:r>
      <w:proofErr w:type="spellEnd"/>
      <w:r w:rsidRPr="3320C909">
        <w:rPr>
          <w:rFonts w:ascii="Times New Roman" w:eastAsia="Times New Roman" w:hAnsi="Times New Roman" w:cs="Times New Roman"/>
          <w:color w:val="000000" w:themeColor="text1"/>
          <w:sz w:val="24"/>
          <w:szCs w:val="24"/>
        </w:rPr>
        <w:t xml:space="preserve"> izbūve šo iekārtu pieslēgšanai, un elektroenerģijas </w:t>
      </w:r>
      <w:proofErr w:type="spellStart"/>
      <w:r w:rsidRPr="3320C909">
        <w:rPr>
          <w:rFonts w:ascii="Times New Roman" w:eastAsia="Times New Roman" w:hAnsi="Times New Roman" w:cs="Times New Roman"/>
          <w:color w:val="000000" w:themeColor="text1"/>
          <w:sz w:val="24"/>
          <w:szCs w:val="24"/>
        </w:rPr>
        <w:t>komercuzskaites</w:t>
      </w:r>
      <w:proofErr w:type="spellEnd"/>
      <w:r w:rsidRPr="3320C909">
        <w:rPr>
          <w:rFonts w:ascii="Times New Roman" w:eastAsia="Times New Roman" w:hAnsi="Times New Roman" w:cs="Times New Roman"/>
          <w:color w:val="000000" w:themeColor="text1"/>
          <w:sz w:val="24"/>
          <w:szCs w:val="24"/>
        </w:rPr>
        <w:t xml:space="preserve">, </w:t>
      </w:r>
      <w:proofErr w:type="spellStart"/>
      <w:r w:rsidRPr="3320C909">
        <w:rPr>
          <w:rFonts w:ascii="Times New Roman" w:eastAsia="Times New Roman" w:hAnsi="Times New Roman" w:cs="Times New Roman"/>
          <w:color w:val="000000" w:themeColor="text1"/>
          <w:sz w:val="24"/>
          <w:szCs w:val="24"/>
        </w:rPr>
        <w:t>dispečervadības</w:t>
      </w:r>
      <w:proofErr w:type="spellEnd"/>
      <w:r w:rsidRPr="3320C909">
        <w:rPr>
          <w:rFonts w:ascii="Times New Roman" w:eastAsia="Times New Roman" w:hAnsi="Times New Roman" w:cs="Times New Roman"/>
          <w:color w:val="000000" w:themeColor="text1"/>
          <w:sz w:val="24"/>
          <w:szCs w:val="24"/>
        </w:rPr>
        <w:t xml:space="preserve"> sistēmu (SCADA) un pretavārijas automātiku modernizācija.</w:t>
      </w:r>
    </w:p>
    <w:p w14:paraId="4BE835C0" w14:textId="4C821DA2" w:rsidR="7BA62F19" w:rsidRDefault="3320C909" w:rsidP="002D4BF1">
      <w:pPr>
        <w:spacing w:after="0" w:line="276" w:lineRule="auto"/>
        <w:ind w:firstLine="720"/>
        <w:jc w:val="both"/>
        <w:rPr>
          <w:rFonts w:ascii="Times New Roman" w:eastAsia="Times New Roman" w:hAnsi="Times New Roman" w:cs="Times New Roman"/>
          <w:color w:val="000000" w:themeColor="text1"/>
          <w:sz w:val="24"/>
          <w:szCs w:val="24"/>
        </w:rPr>
      </w:pPr>
      <w:r w:rsidRPr="3320C909">
        <w:rPr>
          <w:rFonts w:ascii="Times New Roman" w:eastAsia="Times New Roman" w:hAnsi="Times New Roman" w:cs="Times New Roman"/>
          <w:color w:val="000000" w:themeColor="text1"/>
          <w:sz w:val="24"/>
          <w:szCs w:val="24"/>
        </w:rPr>
        <w:t>SK iegādei 2022.gada vasarā uzsākts atkārtots iepirkums.</w:t>
      </w:r>
    </w:p>
    <w:p w14:paraId="451276DA" w14:textId="23E9CD9F" w:rsidR="7BA62F19" w:rsidRDefault="3320C909" w:rsidP="002D4BF1">
      <w:pPr>
        <w:spacing w:after="0" w:line="276" w:lineRule="auto"/>
        <w:ind w:firstLine="720"/>
        <w:jc w:val="both"/>
        <w:rPr>
          <w:rFonts w:ascii="Times New Roman" w:eastAsia="Times New Roman" w:hAnsi="Times New Roman" w:cs="Times New Roman"/>
          <w:color w:val="000000" w:themeColor="text1"/>
          <w:sz w:val="24"/>
          <w:szCs w:val="24"/>
        </w:rPr>
      </w:pPr>
      <w:r w:rsidRPr="3320C909">
        <w:rPr>
          <w:rFonts w:ascii="Times New Roman" w:eastAsia="Times New Roman" w:hAnsi="Times New Roman" w:cs="Times New Roman"/>
          <w:color w:val="000000" w:themeColor="text1"/>
          <w:sz w:val="24"/>
          <w:szCs w:val="24"/>
        </w:rPr>
        <w:t>2021.gada 16.aprīlī starp Baltijas valstu PSO un Eiropas PSO konsorciju ir noslēgts līgums par 5 papildus izpēšu veikšanu. Šobrīd notiek intensīvs darbs pie izpēšu veikšanas, un visas izpētes ir plānots pabeigt līdz 2022.gada beigām. Balstoties uz dažu izpēšu rezultātiem tiks modernizēta PA un izveidotas citas sistēmas no sinhronizācijas 2.fāzes, tādas ka FSAS (</w:t>
      </w:r>
      <w:proofErr w:type="spellStart"/>
      <w:r w:rsidRPr="3320C909">
        <w:rPr>
          <w:rFonts w:ascii="Times New Roman" w:eastAsia="Times New Roman" w:hAnsi="Times New Roman" w:cs="Times New Roman"/>
          <w:color w:val="000000" w:themeColor="text1"/>
          <w:sz w:val="24"/>
          <w:szCs w:val="24"/>
        </w:rPr>
        <w:t>Frequency</w:t>
      </w:r>
      <w:proofErr w:type="spellEnd"/>
      <w:r w:rsidRPr="3320C909">
        <w:rPr>
          <w:rFonts w:ascii="Times New Roman" w:eastAsia="Times New Roman" w:hAnsi="Times New Roman" w:cs="Times New Roman"/>
          <w:color w:val="000000" w:themeColor="text1"/>
          <w:sz w:val="24"/>
          <w:szCs w:val="24"/>
        </w:rPr>
        <w:t xml:space="preserve"> </w:t>
      </w:r>
      <w:proofErr w:type="spellStart"/>
      <w:r w:rsidRPr="3320C909">
        <w:rPr>
          <w:rFonts w:ascii="Times New Roman" w:eastAsia="Times New Roman" w:hAnsi="Times New Roman" w:cs="Times New Roman"/>
          <w:color w:val="000000" w:themeColor="text1"/>
          <w:sz w:val="24"/>
          <w:szCs w:val="24"/>
        </w:rPr>
        <w:t>stability</w:t>
      </w:r>
      <w:proofErr w:type="spellEnd"/>
      <w:r w:rsidRPr="3320C909">
        <w:rPr>
          <w:rFonts w:ascii="Times New Roman" w:eastAsia="Times New Roman" w:hAnsi="Times New Roman" w:cs="Times New Roman"/>
          <w:color w:val="000000" w:themeColor="text1"/>
          <w:sz w:val="24"/>
          <w:szCs w:val="24"/>
        </w:rPr>
        <w:t xml:space="preserve"> </w:t>
      </w:r>
      <w:proofErr w:type="spellStart"/>
      <w:r w:rsidRPr="3320C909">
        <w:rPr>
          <w:rFonts w:ascii="Times New Roman" w:eastAsia="Times New Roman" w:hAnsi="Times New Roman" w:cs="Times New Roman"/>
          <w:color w:val="000000" w:themeColor="text1"/>
          <w:sz w:val="24"/>
          <w:szCs w:val="24"/>
        </w:rPr>
        <w:t>assessment</w:t>
      </w:r>
      <w:proofErr w:type="spellEnd"/>
      <w:r w:rsidRPr="3320C909">
        <w:rPr>
          <w:rFonts w:ascii="Times New Roman" w:eastAsia="Times New Roman" w:hAnsi="Times New Roman" w:cs="Times New Roman"/>
          <w:color w:val="000000" w:themeColor="text1"/>
          <w:sz w:val="24"/>
          <w:szCs w:val="24"/>
        </w:rPr>
        <w:t xml:space="preserve"> </w:t>
      </w:r>
      <w:proofErr w:type="spellStart"/>
      <w:r w:rsidRPr="3320C909">
        <w:rPr>
          <w:rFonts w:ascii="Times New Roman" w:eastAsia="Times New Roman" w:hAnsi="Times New Roman" w:cs="Times New Roman"/>
          <w:color w:val="000000" w:themeColor="text1"/>
          <w:sz w:val="24"/>
          <w:szCs w:val="24"/>
        </w:rPr>
        <w:t>system</w:t>
      </w:r>
      <w:proofErr w:type="spellEnd"/>
      <w:r w:rsidRPr="3320C909">
        <w:rPr>
          <w:rFonts w:ascii="Times New Roman" w:eastAsia="Times New Roman" w:hAnsi="Times New Roman" w:cs="Times New Roman"/>
          <w:color w:val="000000" w:themeColor="text1"/>
          <w:sz w:val="24"/>
          <w:szCs w:val="24"/>
        </w:rPr>
        <w:t>) un LFC (</w:t>
      </w:r>
      <w:proofErr w:type="spellStart"/>
      <w:r w:rsidRPr="3320C909">
        <w:rPr>
          <w:rFonts w:ascii="Times New Roman" w:eastAsia="Times New Roman" w:hAnsi="Times New Roman" w:cs="Times New Roman"/>
          <w:color w:val="000000" w:themeColor="text1"/>
          <w:sz w:val="24"/>
          <w:szCs w:val="24"/>
        </w:rPr>
        <w:t>Load</w:t>
      </w:r>
      <w:proofErr w:type="spellEnd"/>
      <w:r w:rsidRPr="3320C909">
        <w:rPr>
          <w:rFonts w:ascii="Times New Roman" w:eastAsia="Times New Roman" w:hAnsi="Times New Roman" w:cs="Times New Roman"/>
          <w:color w:val="000000" w:themeColor="text1"/>
          <w:sz w:val="24"/>
          <w:szCs w:val="24"/>
        </w:rPr>
        <w:t xml:space="preserve"> </w:t>
      </w:r>
      <w:proofErr w:type="spellStart"/>
      <w:r w:rsidRPr="3320C909">
        <w:rPr>
          <w:rFonts w:ascii="Times New Roman" w:eastAsia="Times New Roman" w:hAnsi="Times New Roman" w:cs="Times New Roman"/>
          <w:color w:val="000000" w:themeColor="text1"/>
          <w:sz w:val="24"/>
          <w:szCs w:val="24"/>
        </w:rPr>
        <w:t>Frequency</w:t>
      </w:r>
      <w:proofErr w:type="spellEnd"/>
      <w:r w:rsidRPr="3320C909">
        <w:rPr>
          <w:rFonts w:ascii="Times New Roman" w:eastAsia="Times New Roman" w:hAnsi="Times New Roman" w:cs="Times New Roman"/>
          <w:color w:val="000000" w:themeColor="text1"/>
          <w:sz w:val="24"/>
          <w:szCs w:val="24"/>
        </w:rPr>
        <w:t xml:space="preserve"> </w:t>
      </w:r>
      <w:proofErr w:type="spellStart"/>
      <w:r w:rsidRPr="3320C909">
        <w:rPr>
          <w:rFonts w:ascii="Times New Roman" w:eastAsia="Times New Roman" w:hAnsi="Times New Roman" w:cs="Times New Roman"/>
          <w:color w:val="000000" w:themeColor="text1"/>
          <w:sz w:val="24"/>
          <w:szCs w:val="24"/>
        </w:rPr>
        <w:t>controller</w:t>
      </w:r>
      <w:proofErr w:type="spellEnd"/>
      <w:r w:rsidRPr="3320C909">
        <w:rPr>
          <w:rFonts w:ascii="Times New Roman" w:eastAsia="Times New Roman" w:hAnsi="Times New Roman" w:cs="Times New Roman"/>
          <w:color w:val="000000" w:themeColor="text1"/>
          <w:sz w:val="24"/>
          <w:szCs w:val="24"/>
        </w:rPr>
        <w:t>).</w:t>
      </w:r>
    </w:p>
    <w:p w14:paraId="200FDC13" w14:textId="5B821EF5" w:rsidR="7BA62F19" w:rsidRDefault="3320C909" w:rsidP="002D4BF1">
      <w:pPr>
        <w:spacing w:after="0" w:line="276" w:lineRule="auto"/>
        <w:ind w:firstLine="720"/>
        <w:jc w:val="both"/>
        <w:rPr>
          <w:rFonts w:ascii="Times New Roman" w:eastAsia="Times New Roman" w:hAnsi="Times New Roman" w:cs="Times New Roman"/>
          <w:color w:val="000000" w:themeColor="text1"/>
          <w:sz w:val="24"/>
          <w:szCs w:val="24"/>
        </w:rPr>
      </w:pPr>
      <w:r w:rsidRPr="3320C909">
        <w:rPr>
          <w:rFonts w:ascii="Times New Roman" w:eastAsia="Times New Roman" w:hAnsi="Times New Roman" w:cs="Times New Roman"/>
          <w:color w:val="000000" w:themeColor="text1"/>
          <w:sz w:val="24"/>
          <w:szCs w:val="24"/>
        </w:rPr>
        <w:t>Piebilstams, ka projektu Baltijas valstīs kopumā līdzfinansē Eiropas Komisijas infrastruktūras savienošanas instruments (</w:t>
      </w:r>
      <w:r w:rsidR="00F33B3E" w:rsidRPr="004D228D">
        <w:rPr>
          <w:rFonts w:ascii="Times New Roman" w:eastAsia="Times New Roman" w:hAnsi="Times New Roman" w:cs="Times New Roman"/>
          <w:color w:val="000000" w:themeColor="text1"/>
          <w:sz w:val="24"/>
          <w:szCs w:val="24"/>
        </w:rPr>
        <w:t xml:space="preserve">turpmāk – </w:t>
      </w:r>
      <w:r w:rsidRPr="3320C909">
        <w:rPr>
          <w:rFonts w:ascii="Times New Roman" w:eastAsia="Times New Roman" w:hAnsi="Times New Roman" w:cs="Times New Roman"/>
          <w:color w:val="000000" w:themeColor="text1"/>
          <w:sz w:val="24"/>
          <w:szCs w:val="24"/>
        </w:rPr>
        <w:t xml:space="preserve">CEF) 75% apmērā no projekta kopējām attiecināmām izmaksām, atlikušo nepieciešamo finansējumu nodrošina Baltijas valstu pārvades sistēmas operatori – </w:t>
      </w:r>
      <w:proofErr w:type="spellStart"/>
      <w:r w:rsidRPr="3320C909">
        <w:rPr>
          <w:rFonts w:ascii="Times New Roman" w:eastAsia="Times New Roman" w:hAnsi="Times New Roman" w:cs="Times New Roman"/>
          <w:color w:val="000000" w:themeColor="text1"/>
          <w:sz w:val="24"/>
          <w:szCs w:val="24"/>
        </w:rPr>
        <w:t>Elering</w:t>
      </w:r>
      <w:proofErr w:type="spellEnd"/>
      <w:r w:rsidRPr="3320C909">
        <w:rPr>
          <w:rFonts w:ascii="Times New Roman" w:eastAsia="Times New Roman" w:hAnsi="Times New Roman" w:cs="Times New Roman"/>
          <w:color w:val="000000" w:themeColor="text1"/>
          <w:sz w:val="24"/>
          <w:szCs w:val="24"/>
        </w:rPr>
        <w:t xml:space="preserve"> AS, AS “Augstsprieguma tīkls” un </w:t>
      </w:r>
      <w:proofErr w:type="spellStart"/>
      <w:r w:rsidRPr="3320C909">
        <w:rPr>
          <w:rFonts w:ascii="Times New Roman" w:eastAsia="Times New Roman" w:hAnsi="Times New Roman" w:cs="Times New Roman"/>
          <w:color w:val="000000" w:themeColor="text1"/>
          <w:sz w:val="24"/>
          <w:szCs w:val="24"/>
        </w:rPr>
        <w:t>Litgrid</w:t>
      </w:r>
      <w:proofErr w:type="spellEnd"/>
      <w:r w:rsidRPr="3320C909">
        <w:rPr>
          <w:rFonts w:ascii="Times New Roman" w:eastAsia="Times New Roman" w:hAnsi="Times New Roman" w:cs="Times New Roman"/>
          <w:color w:val="000000" w:themeColor="text1"/>
          <w:sz w:val="24"/>
          <w:szCs w:val="24"/>
        </w:rPr>
        <w:t xml:space="preserve"> AB. 2019.gada janvārī apstiprinātais CEF finansējums sinhronizācijas projektam sastāda 323 milj. </w:t>
      </w:r>
      <w:r w:rsidR="00465E75">
        <w:rPr>
          <w:rFonts w:ascii="Times New Roman" w:eastAsia="Times New Roman" w:hAnsi="Times New Roman" w:cs="Times New Roman"/>
          <w:color w:val="000000" w:themeColor="text1"/>
          <w:sz w:val="24"/>
          <w:szCs w:val="24"/>
        </w:rPr>
        <w:t>EUR</w:t>
      </w:r>
      <w:r w:rsidRPr="3320C909">
        <w:rPr>
          <w:rFonts w:ascii="Times New Roman" w:eastAsia="Times New Roman" w:hAnsi="Times New Roman" w:cs="Times New Roman"/>
          <w:color w:val="000000" w:themeColor="text1"/>
          <w:sz w:val="24"/>
          <w:szCs w:val="24"/>
        </w:rPr>
        <w:t xml:space="preserve">. Baltijas valstu sinhronizācijas projekta pirmās fāzes pasākumu kopējās izmaksas ir 430,39 milj. </w:t>
      </w:r>
      <w:r w:rsidR="00465E75">
        <w:rPr>
          <w:rFonts w:ascii="Times New Roman" w:eastAsia="Times New Roman" w:hAnsi="Times New Roman" w:cs="Times New Roman"/>
          <w:color w:val="000000" w:themeColor="text1"/>
          <w:sz w:val="24"/>
          <w:szCs w:val="24"/>
        </w:rPr>
        <w:t>EUR</w:t>
      </w:r>
      <w:r w:rsidRPr="3320C909">
        <w:rPr>
          <w:rFonts w:ascii="Times New Roman" w:eastAsia="Times New Roman" w:hAnsi="Times New Roman" w:cs="Times New Roman"/>
          <w:color w:val="000000" w:themeColor="text1"/>
          <w:sz w:val="24"/>
          <w:szCs w:val="24"/>
        </w:rPr>
        <w:t xml:space="preserve">, no kuriem 75% jeb 322,79 milj. </w:t>
      </w:r>
      <w:r w:rsidR="00465E75">
        <w:rPr>
          <w:rFonts w:ascii="Times New Roman" w:eastAsia="Times New Roman" w:hAnsi="Times New Roman" w:cs="Times New Roman"/>
          <w:color w:val="000000" w:themeColor="text1"/>
          <w:sz w:val="24"/>
          <w:szCs w:val="24"/>
        </w:rPr>
        <w:t>EUR</w:t>
      </w:r>
      <w:r w:rsidRPr="3320C909">
        <w:rPr>
          <w:rFonts w:ascii="Times New Roman" w:eastAsia="Times New Roman" w:hAnsi="Times New Roman" w:cs="Times New Roman"/>
          <w:color w:val="000000" w:themeColor="text1"/>
          <w:sz w:val="24"/>
          <w:szCs w:val="24"/>
        </w:rPr>
        <w:t xml:space="preserve"> tiks segti no CEF finansējuma, savukārt pārējās izmaksas būs jāsedz Baltijas valstu elektroenerģijas pārvades sistēmu operatoriem. Latvijai no sinhronizācijas projekta pirmās fāzes izmaksām tika piešķirts līdzfinansējums 57,75 milj. </w:t>
      </w:r>
      <w:r w:rsidR="00465E75">
        <w:rPr>
          <w:rFonts w:ascii="Times New Roman" w:eastAsia="Times New Roman" w:hAnsi="Times New Roman" w:cs="Times New Roman"/>
          <w:color w:val="000000" w:themeColor="text1"/>
          <w:sz w:val="24"/>
          <w:szCs w:val="24"/>
        </w:rPr>
        <w:t>EUR</w:t>
      </w:r>
      <w:r w:rsidRPr="3320C909">
        <w:rPr>
          <w:rFonts w:ascii="Times New Roman" w:eastAsia="Times New Roman" w:hAnsi="Times New Roman" w:cs="Times New Roman"/>
          <w:color w:val="000000" w:themeColor="text1"/>
          <w:sz w:val="24"/>
          <w:szCs w:val="24"/>
        </w:rPr>
        <w:t xml:space="preserve"> apmērā. 2020.gada maijā Baltijas valstu pārvades sistēmas operatori pieteicās uz līdzfinansējumu sinhronizācijas otrajai fāzei, kas Eiropas Komisijā tika apstiprināts 2020.gada 1.oktobrī. Tā rezultātā Baltijas valstis sinhronizācijas 2.fāzei saņems 719 milj. EUR līdzfinansējumu, nodrošinot nozīmīgu finansējuma daļu visiem 2.fāzē nepieciešamajiem infrastruktūras darbiem. Papildus CEF finansējuma pieprasījums 178 milj. EUR apmērā 2.fāzes īstenošanai iesniegts Eiropas Komisijā 2021.gada oktobrī.</w:t>
      </w:r>
    </w:p>
    <w:p w14:paraId="18BC2A5D" w14:textId="0957EF06" w:rsidR="7BA62F19" w:rsidRDefault="3320C909" w:rsidP="002D4BF1">
      <w:pPr>
        <w:spacing w:after="0" w:line="276" w:lineRule="auto"/>
        <w:ind w:firstLine="720"/>
        <w:jc w:val="both"/>
        <w:rPr>
          <w:rFonts w:ascii="Times New Roman" w:eastAsia="Times New Roman" w:hAnsi="Times New Roman" w:cs="Times New Roman"/>
          <w:color w:val="000000" w:themeColor="text1"/>
          <w:sz w:val="24"/>
          <w:szCs w:val="24"/>
        </w:rPr>
      </w:pPr>
      <w:r w:rsidRPr="3320C909">
        <w:rPr>
          <w:rFonts w:ascii="Times New Roman" w:eastAsia="Times New Roman" w:hAnsi="Times New Roman" w:cs="Times New Roman"/>
          <w:color w:val="000000" w:themeColor="text1"/>
          <w:sz w:val="24"/>
          <w:szCs w:val="24"/>
        </w:rPr>
        <w:t xml:space="preserve">Jāuzsver, ka Latvija un Baltijas valstis jau šobrīd ir gatavas ārkārtējai </w:t>
      </w:r>
      <w:proofErr w:type="spellStart"/>
      <w:r w:rsidRPr="3320C909">
        <w:rPr>
          <w:rFonts w:ascii="Times New Roman" w:eastAsia="Times New Roman" w:hAnsi="Times New Roman" w:cs="Times New Roman"/>
          <w:color w:val="000000" w:themeColor="text1"/>
          <w:sz w:val="24"/>
          <w:szCs w:val="24"/>
        </w:rPr>
        <w:t>desinhronizācijai</w:t>
      </w:r>
      <w:proofErr w:type="spellEnd"/>
      <w:r w:rsidRPr="3320C909">
        <w:rPr>
          <w:rFonts w:ascii="Times New Roman" w:eastAsia="Times New Roman" w:hAnsi="Times New Roman" w:cs="Times New Roman"/>
          <w:color w:val="000000" w:themeColor="text1"/>
          <w:sz w:val="24"/>
          <w:szCs w:val="24"/>
        </w:rPr>
        <w:t xml:space="preserve"> no Krievijas energosistēmas, tomēr būtiski ievērot laika grafiku līdz 2025.gadam secīgai tehniskai operativitātei, tādā veidā netērējot papildus ievērojamus valsts budžeta līdzekļus.</w:t>
      </w:r>
    </w:p>
    <w:p w14:paraId="468EF550" w14:textId="29EA80CF" w:rsidR="000464EF" w:rsidRDefault="000464EF" w:rsidP="002D4BF1">
      <w:pPr>
        <w:spacing w:after="0" w:line="276" w:lineRule="auto"/>
        <w:ind w:firstLine="567"/>
        <w:jc w:val="both"/>
        <w:rPr>
          <w:rFonts w:ascii="Times New Roman" w:hAnsi="Times New Roman" w:cs="Times New Roman"/>
          <w:color w:val="000000" w:themeColor="text1"/>
          <w:sz w:val="24"/>
          <w:szCs w:val="24"/>
        </w:rPr>
      </w:pPr>
      <w:r w:rsidRPr="00B52A95">
        <w:rPr>
          <w:rFonts w:ascii="Times New Roman" w:hAnsi="Times New Roman" w:cs="Times New Roman"/>
          <w:color w:val="000000" w:themeColor="text1"/>
          <w:sz w:val="24"/>
          <w:szCs w:val="24"/>
        </w:rPr>
        <w:t xml:space="preserve">2020.gada nogalē Igaunijas - Latvijas 3. </w:t>
      </w:r>
      <w:proofErr w:type="spellStart"/>
      <w:r w:rsidRPr="00B52A95">
        <w:rPr>
          <w:rFonts w:ascii="Times New Roman" w:hAnsi="Times New Roman" w:cs="Times New Roman"/>
          <w:color w:val="000000" w:themeColor="text1"/>
          <w:sz w:val="24"/>
          <w:szCs w:val="24"/>
        </w:rPr>
        <w:t>starpsavienojuma</w:t>
      </w:r>
      <w:proofErr w:type="spellEnd"/>
      <w:r w:rsidRPr="00B52A95">
        <w:rPr>
          <w:rFonts w:ascii="Times New Roman" w:hAnsi="Times New Roman" w:cs="Times New Roman"/>
          <w:color w:val="000000" w:themeColor="text1"/>
          <w:sz w:val="24"/>
          <w:szCs w:val="24"/>
        </w:rPr>
        <w:t xml:space="preserve"> projektā ir pabeigti visi būvniecības darbi un jaunizbūvētā 330 </w:t>
      </w:r>
      <w:proofErr w:type="spellStart"/>
      <w:r w:rsidRPr="00B52A95">
        <w:rPr>
          <w:rFonts w:ascii="Times New Roman" w:hAnsi="Times New Roman" w:cs="Times New Roman"/>
          <w:color w:val="000000" w:themeColor="text1"/>
          <w:sz w:val="24"/>
          <w:szCs w:val="24"/>
        </w:rPr>
        <w:t>kV</w:t>
      </w:r>
      <w:proofErr w:type="spellEnd"/>
      <w:r w:rsidRPr="00B52A95">
        <w:rPr>
          <w:rFonts w:ascii="Times New Roman" w:hAnsi="Times New Roman" w:cs="Times New Roman"/>
          <w:color w:val="000000" w:themeColor="text1"/>
          <w:sz w:val="24"/>
          <w:szCs w:val="24"/>
        </w:rPr>
        <w:t xml:space="preserve"> līnija no Igaunijas uz Rīgas TEC-2 Latvijā ir ieslēgta darbā, kas ir būtisks solis Sinhronizācijas projekta īstenošanas procesā.</w:t>
      </w:r>
    </w:p>
    <w:p w14:paraId="25FB82B9" w14:textId="454B94C5" w:rsidR="007B1853" w:rsidRPr="00B915D5" w:rsidRDefault="007B1853" w:rsidP="00C53961">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b/>
          <w:color w:val="000000" w:themeColor="text1"/>
          <w:sz w:val="24"/>
          <w:szCs w:val="24"/>
        </w:rPr>
        <w:lastRenderedPageBreak/>
        <w:t>Atbalsta pasākumi energoresursu cenu krīzē</w:t>
      </w:r>
      <w:r w:rsidR="00632274" w:rsidRPr="004D228D">
        <w:rPr>
          <w:rFonts w:ascii="Times New Roman" w:hAnsi="Times New Roman" w:cs="Times New Roman"/>
          <w:b/>
          <w:color w:val="000000" w:themeColor="text1"/>
          <w:sz w:val="24"/>
          <w:szCs w:val="24"/>
        </w:rPr>
        <w:t xml:space="preserve"> </w:t>
      </w:r>
      <w:r w:rsidRPr="004D228D">
        <w:rPr>
          <w:rFonts w:ascii="Times New Roman" w:hAnsi="Times New Roman" w:cs="Times New Roman"/>
          <w:color w:val="000000" w:themeColor="text1"/>
          <w:sz w:val="24"/>
          <w:szCs w:val="24"/>
        </w:rPr>
        <w:t>rezultāt</w:t>
      </w:r>
      <w:r w:rsidR="00990163" w:rsidRPr="004D228D">
        <w:rPr>
          <w:rFonts w:ascii="Times New Roman" w:hAnsi="Times New Roman" w:cs="Times New Roman"/>
          <w:color w:val="000000" w:themeColor="text1"/>
          <w:sz w:val="24"/>
          <w:szCs w:val="24"/>
        </w:rPr>
        <w:t>i</w:t>
      </w:r>
      <w:r w:rsidRPr="00B915D5">
        <w:rPr>
          <w:rFonts w:ascii="Times New Roman" w:hAnsi="Times New Roman" w:cs="Times New Roman"/>
          <w:color w:val="000000" w:themeColor="text1"/>
          <w:sz w:val="24"/>
          <w:szCs w:val="24"/>
        </w:rPr>
        <w:t xml:space="preserve">: </w:t>
      </w:r>
    </w:p>
    <w:p w14:paraId="3CD2BE10" w14:textId="77777777" w:rsidR="007B1853" w:rsidRPr="00B915D5" w:rsidRDefault="007B1853" w:rsidP="008B2A3E">
      <w:pPr>
        <w:pStyle w:val="ListParagraph"/>
        <w:numPr>
          <w:ilvl w:val="0"/>
          <w:numId w:val="2"/>
        </w:numPr>
        <w:spacing w:after="0" w:line="276" w:lineRule="auto"/>
        <w:ind w:left="1418"/>
        <w:contextualSpacing w:val="0"/>
        <w:jc w:val="both"/>
        <w:rPr>
          <w:rFonts w:ascii="Times New Roman" w:hAnsi="Times New Roman" w:cs="Times New Roman"/>
          <w:b/>
          <w:color w:val="000000" w:themeColor="text1"/>
          <w:sz w:val="24"/>
          <w:szCs w:val="24"/>
        </w:rPr>
      </w:pPr>
      <w:r w:rsidRPr="00B915D5">
        <w:rPr>
          <w:rFonts w:ascii="Times New Roman" w:hAnsi="Times New Roman" w:cs="Times New Roman"/>
          <w:color w:val="000000" w:themeColor="text1"/>
          <w:sz w:val="24"/>
          <w:szCs w:val="24"/>
        </w:rPr>
        <w:t xml:space="preserve">pilnveidota un automatizēta aizsargātā lietotāja tirdzniecības pakalpojuma sistēma un palielināts atbalsts aizsargātajiem lietotājiem (visām grupām palielināts par 10 EUR/mēnesī)*, </w:t>
      </w:r>
    </w:p>
    <w:p w14:paraId="7BD230E5" w14:textId="77777777" w:rsidR="007B1853" w:rsidRPr="00B915D5" w:rsidRDefault="007B1853" w:rsidP="008B2A3E">
      <w:pPr>
        <w:pStyle w:val="ListParagraph"/>
        <w:numPr>
          <w:ilvl w:val="0"/>
          <w:numId w:val="2"/>
        </w:numPr>
        <w:spacing w:after="0" w:line="276" w:lineRule="auto"/>
        <w:ind w:left="1418"/>
        <w:contextualSpacing w:val="0"/>
        <w:jc w:val="both"/>
        <w:rPr>
          <w:rFonts w:ascii="Times New Roman" w:hAnsi="Times New Roman" w:cs="Times New Roman"/>
          <w:b/>
          <w:color w:val="000000" w:themeColor="text1"/>
          <w:sz w:val="24"/>
          <w:szCs w:val="24"/>
        </w:rPr>
      </w:pPr>
      <w:r w:rsidRPr="00B915D5">
        <w:rPr>
          <w:rFonts w:ascii="Times New Roman" w:hAnsi="Times New Roman" w:cs="Times New Roman"/>
          <w:color w:val="000000" w:themeColor="text1"/>
          <w:sz w:val="24"/>
          <w:szCs w:val="24"/>
        </w:rPr>
        <w:t xml:space="preserve">apkures sezonā 100% apmērā no valsts tiks segtas OIK un elektroenerģijas sistēmas pakalpojuma izmaksas visiem galalietotājiem, </w:t>
      </w:r>
    </w:p>
    <w:p w14:paraId="49AAAD2A" w14:textId="77777777" w:rsidR="007B1853" w:rsidRPr="00B915D5" w:rsidRDefault="007B1853" w:rsidP="008B2A3E">
      <w:pPr>
        <w:pStyle w:val="ListParagraph"/>
        <w:numPr>
          <w:ilvl w:val="0"/>
          <w:numId w:val="2"/>
        </w:numPr>
        <w:spacing w:after="0" w:line="276" w:lineRule="auto"/>
        <w:ind w:left="1418"/>
        <w:contextualSpacing w:val="0"/>
        <w:jc w:val="both"/>
        <w:rPr>
          <w:rFonts w:ascii="Times New Roman" w:hAnsi="Times New Roman" w:cs="Times New Roman"/>
          <w:b/>
          <w:color w:val="000000" w:themeColor="text1"/>
          <w:sz w:val="24"/>
          <w:szCs w:val="24"/>
        </w:rPr>
      </w:pPr>
      <w:r w:rsidRPr="00B915D5">
        <w:rPr>
          <w:rFonts w:ascii="Times New Roman" w:hAnsi="Times New Roman" w:cs="Times New Roman"/>
          <w:color w:val="000000" w:themeColor="text1"/>
          <w:sz w:val="24"/>
          <w:szCs w:val="24"/>
        </w:rPr>
        <w:t>apkures sezonā ierobežots siltumenerģijas tarifu pieaugums centralizētajā siltumapgādē mājsaimniecības lietotājiem, valstij sedzot starpību virs 68 EUR/</w:t>
      </w:r>
      <w:proofErr w:type="spellStart"/>
      <w:r w:rsidRPr="00B915D5">
        <w:rPr>
          <w:rFonts w:ascii="Times New Roman" w:hAnsi="Times New Roman" w:cs="Times New Roman"/>
          <w:color w:val="000000" w:themeColor="text1"/>
          <w:sz w:val="24"/>
          <w:szCs w:val="24"/>
        </w:rPr>
        <w:t>MWh</w:t>
      </w:r>
      <w:proofErr w:type="spellEnd"/>
      <w:r w:rsidRPr="00B915D5">
        <w:rPr>
          <w:rFonts w:ascii="Times New Roman" w:hAnsi="Times New Roman" w:cs="Times New Roman"/>
          <w:color w:val="000000" w:themeColor="text1"/>
          <w:sz w:val="24"/>
          <w:szCs w:val="24"/>
        </w:rPr>
        <w:t xml:space="preserve">, </w:t>
      </w:r>
    </w:p>
    <w:p w14:paraId="33C1F45B" w14:textId="77777777" w:rsidR="007B1853" w:rsidRPr="00B915D5" w:rsidRDefault="007B1853" w:rsidP="008B2A3E">
      <w:pPr>
        <w:pStyle w:val="ListParagraph"/>
        <w:numPr>
          <w:ilvl w:val="0"/>
          <w:numId w:val="2"/>
        </w:numPr>
        <w:spacing w:after="0" w:line="276" w:lineRule="auto"/>
        <w:ind w:left="1418"/>
        <w:contextualSpacing w:val="0"/>
        <w:jc w:val="both"/>
        <w:rPr>
          <w:rFonts w:ascii="Times New Roman" w:hAnsi="Times New Roman" w:cs="Times New Roman"/>
          <w:b/>
          <w:color w:val="000000" w:themeColor="text1"/>
          <w:sz w:val="24"/>
          <w:szCs w:val="24"/>
        </w:rPr>
      </w:pPr>
      <w:r w:rsidRPr="00B915D5">
        <w:rPr>
          <w:rFonts w:ascii="Times New Roman" w:hAnsi="Times New Roman" w:cs="Times New Roman"/>
          <w:color w:val="000000" w:themeColor="text1"/>
          <w:sz w:val="24"/>
          <w:szCs w:val="24"/>
        </w:rPr>
        <w:t>apkures sezonā ierobežots dabasgāzes, ko izmanto apkurei mājsaimniecībās, tarifu pieaugums valstij sedzot tarifu starpību virs 34 EUR/</w:t>
      </w:r>
      <w:proofErr w:type="spellStart"/>
      <w:r w:rsidRPr="00B915D5">
        <w:rPr>
          <w:rFonts w:ascii="Times New Roman" w:hAnsi="Times New Roman" w:cs="Times New Roman"/>
          <w:color w:val="000000" w:themeColor="text1"/>
          <w:sz w:val="24"/>
          <w:szCs w:val="24"/>
        </w:rPr>
        <w:t>MWh</w:t>
      </w:r>
      <w:proofErr w:type="spellEnd"/>
      <w:r w:rsidRPr="00B915D5">
        <w:rPr>
          <w:rFonts w:ascii="Times New Roman" w:hAnsi="Times New Roman" w:cs="Times New Roman"/>
          <w:color w:val="000000" w:themeColor="text1"/>
          <w:sz w:val="24"/>
          <w:szCs w:val="24"/>
        </w:rPr>
        <w:t>,</w:t>
      </w:r>
    </w:p>
    <w:p w14:paraId="32C82791" w14:textId="77777777" w:rsidR="007B1853" w:rsidRPr="00B915D5" w:rsidRDefault="007B1853" w:rsidP="008B2A3E">
      <w:pPr>
        <w:pStyle w:val="ListParagraph"/>
        <w:numPr>
          <w:ilvl w:val="0"/>
          <w:numId w:val="2"/>
        </w:numPr>
        <w:spacing w:after="0" w:line="276" w:lineRule="auto"/>
        <w:ind w:left="1418"/>
        <w:contextualSpacing w:val="0"/>
        <w:jc w:val="both"/>
        <w:rPr>
          <w:rFonts w:ascii="Times New Roman" w:hAnsi="Times New Roman" w:cs="Times New Roman"/>
          <w:b/>
          <w:color w:val="000000" w:themeColor="text1"/>
          <w:sz w:val="24"/>
          <w:szCs w:val="24"/>
        </w:rPr>
      </w:pPr>
      <w:r w:rsidRPr="00B915D5">
        <w:rPr>
          <w:rFonts w:ascii="Times New Roman" w:hAnsi="Times New Roman" w:cs="Times New Roman"/>
          <w:color w:val="000000" w:themeColor="text1"/>
          <w:sz w:val="24"/>
          <w:szCs w:val="24"/>
        </w:rPr>
        <w:t>paplašināts energoietilpīgu apstrādes rūpniecības uzņēmumu loks, kas var saņemt līdz 85% OIK samazinājumu par 2021.gadu;</w:t>
      </w:r>
    </w:p>
    <w:p w14:paraId="43A2BDB7" w14:textId="77777777" w:rsidR="007B1853" w:rsidRPr="00B915D5" w:rsidRDefault="007B1853" w:rsidP="008B2A3E">
      <w:pPr>
        <w:pStyle w:val="ListParagraph"/>
        <w:numPr>
          <w:ilvl w:val="0"/>
          <w:numId w:val="2"/>
        </w:numPr>
        <w:spacing w:after="0" w:line="276" w:lineRule="auto"/>
        <w:ind w:left="1418"/>
        <w:contextualSpacing w:val="0"/>
        <w:jc w:val="both"/>
        <w:rPr>
          <w:rFonts w:ascii="Times New Roman" w:hAnsi="Times New Roman" w:cs="Times New Roman"/>
          <w:b/>
          <w:color w:val="000000" w:themeColor="text1"/>
          <w:sz w:val="24"/>
          <w:szCs w:val="24"/>
        </w:rPr>
      </w:pPr>
      <w:r w:rsidRPr="00B915D5">
        <w:rPr>
          <w:rFonts w:ascii="Times New Roman" w:hAnsi="Times New Roman" w:cs="Times New Roman"/>
          <w:color w:val="000000" w:themeColor="text1"/>
          <w:sz w:val="24"/>
          <w:szCs w:val="24"/>
        </w:rPr>
        <w:t>OIK vidējā likme (pēc apkures sezonas) samazināta līdz 7,55 EUR/</w:t>
      </w:r>
      <w:proofErr w:type="spellStart"/>
      <w:r w:rsidRPr="00B915D5">
        <w:rPr>
          <w:rFonts w:ascii="Times New Roman" w:hAnsi="Times New Roman" w:cs="Times New Roman"/>
          <w:color w:val="000000" w:themeColor="text1"/>
          <w:sz w:val="24"/>
          <w:szCs w:val="24"/>
        </w:rPr>
        <w:t>MWh</w:t>
      </w:r>
      <w:proofErr w:type="spellEnd"/>
      <w:r w:rsidRPr="00B915D5">
        <w:rPr>
          <w:rFonts w:ascii="Times New Roman" w:hAnsi="Times New Roman" w:cs="Times New Roman"/>
          <w:color w:val="000000" w:themeColor="text1"/>
          <w:sz w:val="24"/>
          <w:szCs w:val="24"/>
        </w:rPr>
        <w:t xml:space="preserve"> visiem elektroenerģijas lietotājiem.</w:t>
      </w:r>
    </w:p>
    <w:p w14:paraId="4D9A8F4E" w14:textId="15FCB904" w:rsidR="002F22AB" w:rsidRPr="00AD4B45" w:rsidRDefault="00DC0F09" w:rsidP="002D4BF1">
      <w:pPr>
        <w:spacing w:after="0" w:line="276" w:lineRule="auto"/>
        <w:jc w:val="both"/>
        <w:rPr>
          <w:rFonts w:ascii="Times New Roman" w:hAnsi="Times New Roman" w:cs="Times New Roman"/>
          <w:i/>
          <w:color w:val="000000" w:themeColor="text1"/>
          <w:sz w:val="24"/>
          <w:szCs w:val="24"/>
          <w:shd w:val="clear" w:color="auto" w:fill="FFFFFF"/>
        </w:rPr>
      </w:pPr>
      <w:r w:rsidRPr="0035629A">
        <w:rPr>
          <w:rFonts w:ascii="Times New Roman" w:hAnsi="Times New Roman" w:cs="Times New Roman"/>
          <w:b/>
          <w:i/>
          <w:color w:val="000000" w:themeColor="text1"/>
          <w:sz w:val="24"/>
          <w:szCs w:val="24"/>
          <w:highlight w:val="lightGray"/>
          <w:shd w:val="clear" w:color="auto" w:fill="FFFFFF"/>
        </w:rPr>
        <w:t>Rīcības</w:t>
      </w:r>
      <w:r w:rsidR="00C172B4" w:rsidRPr="0035629A">
        <w:rPr>
          <w:rFonts w:ascii="Times New Roman" w:hAnsi="Times New Roman" w:cs="Times New Roman"/>
          <w:b/>
          <w:i/>
          <w:color w:val="000000" w:themeColor="text1"/>
          <w:sz w:val="24"/>
          <w:szCs w:val="24"/>
          <w:highlight w:val="lightGray"/>
          <w:shd w:val="clear" w:color="auto" w:fill="FFFFFF"/>
        </w:rPr>
        <w:t xml:space="preserve"> joma</w:t>
      </w:r>
      <w:r w:rsidRPr="0035629A">
        <w:rPr>
          <w:rFonts w:ascii="Times New Roman" w:hAnsi="Times New Roman" w:cs="Times New Roman"/>
          <w:b/>
          <w:i/>
          <w:iCs/>
          <w:color w:val="000000" w:themeColor="text1"/>
          <w:sz w:val="24"/>
          <w:szCs w:val="24"/>
          <w:highlight w:val="lightGray"/>
          <w:shd w:val="clear" w:color="auto" w:fill="FFFFFF"/>
        </w:rPr>
        <w:t>:</w:t>
      </w:r>
      <w:r w:rsidR="00C172B4" w:rsidRPr="0035629A">
        <w:rPr>
          <w:rFonts w:ascii="Times New Roman" w:hAnsi="Times New Roman" w:cs="Times New Roman"/>
          <w:b/>
          <w:i/>
          <w:color w:val="000000" w:themeColor="text1"/>
          <w:sz w:val="24"/>
          <w:szCs w:val="24"/>
          <w:highlight w:val="lightGray"/>
          <w:shd w:val="clear" w:color="auto" w:fill="FFFFFF"/>
        </w:rPr>
        <w:t xml:space="preserve"> </w:t>
      </w:r>
      <w:r w:rsidR="00D84D08" w:rsidRPr="0035629A">
        <w:rPr>
          <w:rFonts w:ascii="Times New Roman" w:hAnsi="Times New Roman" w:cs="Times New Roman"/>
          <w:b/>
          <w:i/>
          <w:color w:val="000000" w:themeColor="text1"/>
          <w:sz w:val="24"/>
          <w:szCs w:val="24"/>
          <w:highlight w:val="lightGray"/>
          <w:shd w:val="clear" w:color="auto" w:fill="FFFFFF"/>
        </w:rPr>
        <w:t>Mājokļu politika un būvniecība</w:t>
      </w:r>
      <w:r w:rsidR="00B74526" w:rsidRPr="0035629A">
        <w:rPr>
          <w:rFonts w:ascii="Times New Roman" w:hAnsi="Times New Roman" w:cs="Times New Roman"/>
          <w:color w:val="000000" w:themeColor="text1"/>
          <w:sz w:val="24"/>
          <w:szCs w:val="24"/>
          <w:highlight w:val="lightGray"/>
          <w:shd w:val="clear" w:color="auto" w:fill="FFFFFF"/>
        </w:rPr>
        <w:t xml:space="preserve"> </w:t>
      </w:r>
      <w:r w:rsidR="00B74526" w:rsidRPr="0035629A">
        <w:rPr>
          <w:rFonts w:ascii="Times New Roman" w:hAnsi="Times New Roman" w:cs="Times New Roman"/>
          <w:i/>
          <w:color w:val="000000" w:themeColor="text1"/>
          <w:sz w:val="24"/>
          <w:szCs w:val="24"/>
          <w:highlight w:val="lightGray"/>
          <w:shd w:val="clear" w:color="auto" w:fill="FFFFFF"/>
        </w:rPr>
        <w:t xml:space="preserve">(ietver aktivitātes zem </w:t>
      </w:r>
      <w:r w:rsidR="000B74FA" w:rsidRPr="0035629A">
        <w:rPr>
          <w:rFonts w:ascii="Times New Roman" w:hAnsi="Times New Roman" w:cs="Times New Roman"/>
          <w:i/>
          <w:color w:val="000000" w:themeColor="text1"/>
          <w:sz w:val="24"/>
          <w:szCs w:val="24"/>
          <w:highlight w:val="lightGray"/>
          <w:shd w:val="clear" w:color="auto" w:fill="FFFFFF"/>
        </w:rPr>
        <w:t>r</w:t>
      </w:r>
      <w:r w:rsidR="00B74526" w:rsidRPr="0035629A">
        <w:rPr>
          <w:rFonts w:ascii="Times New Roman" w:hAnsi="Times New Roman" w:cs="Times New Roman"/>
          <w:i/>
          <w:color w:val="000000" w:themeColor="text1"/>
          <w:sz w:val="24"/>
          <w:szCs w:val="24"/>
          <w:highlight w:val="lightGray"/>
          <w:shd w:val="clear" w:color="auto" w:fill="FFFFFF"/>
        </w:rPr>
        <w:t>īcības joma</w:t>
      </w:r>
      <w:r w:rsidR="000B74FA" w:rsidRPr="0035629A">
        <w:rPr>
          <w:rFonts w:ascii="Times New Roman" w:hAnsi="Times New Roman" w:cs="Times New Roman"/>
          <w:i/>
          <w:color w:val="000000" w:themeColor="text1"/>
          <w:sz w:val="24"/>
          <w:szCs w:val="24"/>
          <w:highlight w:val="lightGray"/>
          <w:shd w:val="clear" w:color="auto" w:fill="FFFFFF"/>
        </w:rPr>
        <w:t>s</w:t>
      </w:r>
      <w:r w:rsidR="00B74526" w:rsidRPr="0035629A">
        <w:rPr>
          <w:rFonts w:ascii="Times New Roman" w:hAnsi="Times New Roman" w:cs="Times New Roman"/>
          <w:i/>
          <w:color w:val="000000" w:themeColor="text1"/>
          <w:sz w:val="24"/>
          <w:szCs w:val="24"/>
          <w:highlight w:val="lightGray"/>
          <w:shd w:val="clear" w:color="auto" w:fill="FFFFFF"/>
        </w:rPr>
        <w:t>: Demogrāfija</w:t>
      </w:r>
      <w:r w:rsidR="00574764" w:rsidRPr="0035629A">
        <w:rPr>
          <w:rFonts w:ascii="Times New Roman" w:hAnsi="Times New Roman" w:cs="Times New Roman"/>
          <w:i/>
          <w:color w:val="000000" w:themeColor="text1"/>
          <w:sz w:val="24"/>
          <w:szCs w:val="24"/>
          <w:highlight w:val="lightGray"/>
          <w:shd w:val="clear" w:color="auto" w:fill="FFFFFF"/>
        </w:rPr>
        <w:t>)</w:t>
      </w:r>
    </w:p>
    <w:p w14:paraId="2B979C44" w14:textId="530716A5" w:rsidR="002F22AB" w:rsidRPr="0025035D" w:rsidRDefault="002F22AB" w:rsidP="00C53961">
      <w:pPr>
        <w:spacing w:after="0" w:line="276" w:lineRule="auto"/>
        <w:ind w:firstLine="720"/>
        <w:jc w:val="both"/>
        <w:rPr>
          <w:rFonts w:ascii="Times New Roman" w:hAnsi="Times New Roman" w:cs="Times New Roman"/>
          <w:color w:val="000000" w:themeColor="text1"/>
          <w:sz w:val="24"/>
          <w:szCs w:val="24"/>
        </w:rPr>
      </w:pPr>
      <w:r w:rsidRPr="0025035D">
        <w:rPr>
          <w:rFonts w:ascii="Times New Roman" w:hAnsi="Times New Roman" w:cs="Times New Roman"/>
          <w:color w:val="000000" w:themeColor="text1"/>
          <w:sz w:val="24"/>
          <w:szCs w:val="24"/>
        </w:rPr>
        <w:t xml:space="preserve">Ekonomikas ministrija </w:t>
      </w:r>
      <w:r w:rsidR="008F111B" w:rsidRPr="004D228D">
        <w:rPr>
          <w:rFonts w:ascii="Times New Roman" w:hAnsi="Times New Roman" w:cs="Times New Roman"/>
          <w:color w:val="000000" w:themeColor="text1"/>
          <w:sz w:val="24"/>
          <w:szCs w:val="24"/>
        </w:rPr>
        <w:t xml:space="preserve">bija </w:t>
      </w:r>
      <w:r w:rsidRPr="0025035D">
        <w:rPr>
          <w:rFonts w:ascii="Times New Roman" w:hAnsi="Times New Roman" w:cs="Times New Roman"/>
          <w:color w:val="000000" w:themeColor="text1"/>
          <w:sz w:val="24"/>
          <w:szCs w:val="24"/>
        </w:rPr>
        <w:t xml:space="preserve">izstrādājusi jaunus grozījumus </w:t>
      </w:r>
      <w:r w:rsidRPr="004D228D">
        <w:rPr>
          <w:rFonts w:ascii="Times New Roman" w:hAnsi="Times New Roman" w:cs="Times New Roman"/>
          <w:b/>
          <w:color w:val="000000" w:themeColor="text1"/>
          <w:sz w:val="24"/>
          <w:szCs w:val="24"/>
        </w:rPr>
        <w:t>Būvniecības likumā</w:t>
      </w:r>
      <w:r w:rsidRPr="0025035D">
        <w:rPr>
          <w:rFonts w:ascii="Times New Roman" w:hAnsi="Times New Roman" w:cs="Times New Roman"/>
          <w:color w:val="000000" w:themeColor="text1"/>
          <w:sz w:val="24"/>
          <w:szCs w:val="24"/>
        </w:rPr>
        <w:t xml:space="preserve">. </w:t>
      </w:r>
      <w:r w:rsidR="008F111B" w:rsidRPr="004D228D">
        <w:rPr>
          <w:rFonts w:ascii="Times New Roman" w:hAnsi="Times New Roman" w:cs="Times New Roman"/>
          <w:color w:val="000000" w:themeColor="text1"/>
          <w:sz w:val="24"/>
          <w:szCs w:val="24"/>
        </w:rPr>
        <w:t>Šo likumprojektu Saeima pieņēma 2021.gada 15.aprīlī. Šie grozījumi nosaka</w:t>
      </w:r>
      <w:r w:rsidRPr="0025035D">
        <w:rPr>
          <w:rFonts w:ascii="Times New Roman" w:hAnsi="Times New Roman" w:cs="Times New Roman"/>
          <w:color w:val="000000" w:themeColor="text1"/>
          <w:sz w:val="24"/>
          <w:szCs w:val="24"/>
        </w:rPr>
        <w:t xml:space="preserve"> skaidru un nepārprotamu katra būvniecības procesa dalībnieka atbildību par savu darbību būvniecības procesā, tai skaitā nosakot vienu atbildīgo par katru būvniecības procesa posmu. Attiecīgi - būvniecības ierosinātāja atbildība ir būvniecības ieceres īstenošanā iesaistīt tikai normatīvajiem aktiem atbilstošus speciālistus, kā arī skaidri definēt plānotās būves lietošanas nosacījumus; būvprojekta izstrādātājs atbild par plānotās būves atbilstību normatīvajos aktos noteiktajām prasībām un būvniecības ierosinātāja sniegtajiem lietošanas nosacījumiem; savukārt būvdarbu veicējs atbild par projektēšanas dokumentācijas ievērošanu, būvniecībā izmantoto būvizstrādājumu un to iestrādes tehnoloģiju atbilstību normatīvo aktu prasībām un kvalitātes standartiem. Šāds regulējums </w:t>
      </w:r>
      <w:r w:rsidR="008F111B" w:rsidRPr="004D228D">
        <w:rPr>
          <w:rFonts w:ascii="Times New Roman" w:hAnsi="Times New Roman" w:cs="Times New Roman"/>
          <w:color w:val="000000" w:themeColor="text1"/>
          <w:sz w:val="24"/>
          <w:szCs w:val="24"/>
        </w:rPr>
        <w:t>mazina</w:t>
      </w:r>
      <w:r w:rsidRPr="0025035D">
        <w:rPr>
          <w:rFonts w:ascii="Times New Roman" w:hAnsi="Times New Roman" w:cs="Times New Roman"/>
          <w:color w:val="000000" w:themeColor="text1"/>
          <w:sz w:val="24"/>
          <w:szCs w:val="24"/>
        </w:rPr>
        <w:t xml:space="preserve"> strīdu riskus, veicinās būvniecības procesa un tā rezultātā tapušās būves kvalitāti. </w:t>
      </w:r>
      <w:r w:rsidR="008F111B" w:rsidRPr="004D228D">
        <w:rPr>
          <w:rFonts w:ascii="Times New Roman" w:hAnsi="Times New Roman" w:cs="Times New Roman"/>
          <w:color w:val="000000" w:themeColor="text1"/>
          <w:sz w:val="24"/>
          <w:szCs w:val="24"/>
        </w:rPr>
        <w:t>Tāpat grozījumi</w:t>
      </w:r>
      <w:r w:rsidRPr="0025035D">
        <w:rPr>
          <w:rFonts w:ascii="Times New Roman" w:hAnsi="Times New Roman" w:cs="Times New Roman"/>
          <w:color w:val="000000" w:themeColor="text1"/>
          <w:sz w:val="24"/>
          <w:szCs w:val="24"/>
        </w:rPr>
        <w:t xml:space="preserve"> skaidri </w:t>
      </w:r>
      <w:r w:rsidR="008F111B" w:rsidRPr="004D228D">
        <w:rPr>
          <w:rFonts w:ascii="Times New Roman" w:hAnsi="Times New Roman" w:cs="Times New Roman"/>
          <w:color w:val="000000" w:themeColor="text1"/>
          <w:sz w:val="24"/>
          <w:szCs w:val="24"/>
        </w:rPr>
        <w:t>nosaka</w:t>
      </w:r>
      <w:r w:rsidRPr="0025035D">
        <w:rPr>
          <w:rFonts w:ascii="Times New Roman" w:hAnsi="Times New Roman" w:cs="Times New Roman"/>
          <w:color w:val="000000" w:themeColor="text1"/>
          <w:sz w:val="24"/>
          <w:szCs w:val="24"/>
        </w:rPr>
        <w:t xml:space="preserve"> būvvaldes kompetenci, attiecinot uz to būvniecības administratīvā procesa tiesiskuma uzraudzību, teritorijas plānošanas nosacījumu ievērošanas kontroli un trešo personu, tai skaitā sabiedrības kopumā, interešu aizsardzību. Būvvaldes kompetencē nav pārbaudīt </w:t>
      </w:r>
      <w:proofErr w:type="spellStart"/>
      <w:r w:rsidRPr="0025035D">
        <w:rPr>
          <w:rFonts w:ascii="Times New Roman" w:hAnsi="Times New Roman" w:cs="Times New Roman"/>
          <w:color w:val="000000" w:themeColor="text1"/>
          <w:sz w:val="24"/>
          <w:szCs w:val="24"/>
        </w:rPr>
        <w:t>būvprojektēšanas</w:t>
      </w:r>
      <w:proofErr w:type="spellEnd"/>
      <w:r w:rsidRPr="0025035D">
        <w:rPr>
          <w:rFonts w:ascii="Times New Roman" w:hAnsi="Times New Roman" w:cs="Times New Roman"/>
          <w:color w:val="000000" w:themeColor="text1"/>
          <w:sz w:val="24"/>
          <w:szCs w:val="24"/>
        </w:rPr>
        <w:t xml:space="preserve"> dokumentācijas satura atbilstību normatīvo aktu prasībām. Tādējādi </w:t>
      </w:r>
      <w:r w:rsidR="008F111B" w:rsidRPr="004D228D">
        <w:rPr>
          <w:rFonts w:ascii="Times New Roman" w:hAnsi="Times New Roman" w:cs="Times New Roman"/>
          <w:color w:val="000000" w:themeColor="text1"/>
          <w:sz w:val="24"/>
          <w:szCs w:val="24"/>
        </w:rPr>
        <w:t>tiek</w:t>
      </w:r>
      <w:r w:rsidRPr="0025035D">
        <w:rPr>
          <w:rFonts w:ascii="Times New Roman" w:hAnsi="Times New Roman" w:cs="Times New Roman"/>
          <w:color w:val="000000" w:themeColor="text1"/>
          <w:sz w:val="24"/>
          <w:szCs w:val="24"/>
        </w:rPr>
        <w:t xml:space="preserve"> panākts, ka visās būvvaldēs </w:t>
      </w:r>
      <w:r w:rsidR="008F111B" w:rsidRPr="004D228D">
        <w:rPr>
          <w:rFonts w:ascii="Times New Roman" w:hAnsi="Times New Roman" w:cs="Times New Roman"/>
          <w:color w:val="000000" w:themeColor="text1"/>
          <w:sz w:val="24"/>
          <w:szCs w:val="24"/>
        </w:rPr>
        <w:t>ir</w:t>
      </w:r>
      <w:r w:rsidRPr="0025035D">
        <w:rPr>
          <w:rFonts w:ascii="Times New Roman" w:hAnsi="Times New Roman" w:cs="Times New Roman"/>
          <w:color w:val="000000" w:themeColor="text1"/>
          <w:sz w:val="24"/>
          <w:szCs w:val="24"/>
        </w:rPr>
        <w:t xml:space="preserve"> vienādi būvniecības ieceres pārbaudes kritēriji un </w:t>
      </w:r>
      <w:r w:rsidR="008F111B" w:rsidRPr="004D228D">
        <w:rPr>
          <w:rFonts w:ascii="Times New Roman" w:hAnsi="Times New Roman" w:cs="Times New Roman"/>
          <w:color w:val="000000" w:themeColor="text1"/>
          <w:sz w:val="24"/>
          <w:szCs w:val="24"/>
        </w:rPr>
        <w:t>saīsinās</w:t>
      </w:r>
      <w:r w:rsidRPr="0025035D">
        <w:rPr>
          <w:rFonts w:ascii="Times New Roman" w:hAnsi="Times New Roman" w:cs="Times New Roman"/>
          <w:color w:val="000000" w:themeColor="text1"/>
          <w:sz w:val="24"/>
          <w:szCs w:val="24"/>
        </w:rPr>
        <w:t xml:space="preserve"> būvniecības ieceres izskatīšanai tērētais laiks. Papildus </w:t>
      </w:r>
      <w:r w:rsidR="008F111B" w:rsidRPr="004D228D">
        <w:rPr>
          <w:rFonts w:ascii="Times New Roman" w:hAnsi="Times New Roman" w:cs="Times New Roman"/>
          <w:color w:val="000000" w:themeColor="text1"/>
          <w:sz w:val="24"/>
          <w:szCs w:val="24"/>
        </w:rPr>
        <w:t>grozījumi</w:t>
      </w:r>
      <w:r w:rsidRPr="0025035D">
        <w:rPr>
          <w:rFonts w:ascii="Times New Roman" w:hAnsi="Times New Roman" w:cs="Times New Roman"/>
          <w:color w:val="000000" w:themeColor="text1"/>
          <w:sz w:val="24"/>
          <w:szCs w:val="24"/>
        </w:rPr>
        <w:t xml:space="preserve"> paredz klusēšanas-piekrišanas principa ieviešanu </w:t>
      </w:r>
      <w:r w:rsidR="008F111B" w:rsidRPr="004D228D">
        <w:rPr>
          <w:rFonts w:ascii="Times New Roman" w:hAnsi="Times New Roman" w:cs="Times New Roman"/>
          <w:color w:val="000000" w:themeColor="text1"/>
          <w:sz w:val="24"/>
          <w:szCs w:val="24"/>
        </w:rPr>
        <w:t>būvniecības procesā. Šis princips ir ieviests ar saistītajiem grozījumiem būvnoteikumos 2022.gadā</w:t>
      </w:r>
      <w:r w:rsidRPr="0025035D">
        <w:rPr>
          <w:rFonts w:ascii="Times New Roman" w:hAnsi="Times New Roman" w:cs="Times New Roman"/>
          <w:color w:val="000000" w:themeColor="text1"/>
          <w:sz w:val="24"/>
          <w:szCs w:val="24"/>
        </w:rPr>
        <w:t xml:space="preserve">.  </w:t>
      </w:r>
    </w:p>
    <w:p w14:paraId="2D2377AA" w14:textId="066657EE" w:rsidR="006A5010" w:rsidRPr="004D228D" w:rsidRDefault="002F22AB" w:rsidP="00C53961">
      <w:pPr>
        <w:spacing w:after="0" w:line="276" w:lineRule="auto"/>
        <w:ind w:firstLine="720"/>
        <w:jc w:val="both"/>
        <w:rPr>
          <w:rFonts w:ascii="Times New Roman" w:hAnsi="Times New Roman" w:cs="Times New Roman"/>
          <w:color w:val="000000" w:themeColor="text1"/>
          <w:sz w:val="24"/>
          <w:szCs w:val="24"/>
          <w:shd w:val="clear" w:color="auto" w:fill="FFFFFF"/>
        </w:rPr>
      </w:pPr>
      <w:r w:rsidRPr="0025035D">
        <w:rPr>
          <w:rFonts w:ascii="Times New Roman" w:hAnsi="Times New Roman" w:cs="Times New Roman"/>
          <w:color w:val="000000" w:themeColor="text1"/>
          <w:sz w:val="24"/>
          <w:szCs w:val="24"/>
          <w:shd w:val="clear" w:color="auto" w:fill="FFFFFF"/>
        </w:rPr>
        <w:t xml:space="preserve">2021.gadā ir būtiski </w:t>
      </w:r>
      <w:r w:rsidRPr="0025035D">
        <w:rPr>
          <w:rFonts w:ascii="Times New Roman" w:hAnsi="Times New Roman" w:cs="Times New Roman"/>
          <w:b/>
          <w:color w:val="000000" w:themeColor="text1"/>
          <w:sz w:val="24"/>
          <w:szCs w:val="24"/>
          <w:shd w:val="clear" w:color="auto" w:fill="FFFFFF"/>
        </w:rPr>
        <w:t>pilnveidoti un vienkāršoti būvniecības procesi</w:t>
      </w:r>
      <w:r w:rsidRPr="0025035D">
        <w:rPr>
          <w:rFonts w:ascii="Times New Roman" w:hAnsi="Times New Roman" w:cs="Times New Roman"/>
          <w:color w:val="000000" w:themeColor="text1"/>
          <w:sz w:val="24"/>
          <w:szCs w:val="24"/>
          <w:shd w:val="clear" w:color="auto" w:fill="FFFFFF"/>
        </w:rPr>
        <w:t xml:space="preserve">. Grozījumi speciālajos būvnoteikumos paredz samazināt būvniecības procedūru skaitu, kā arī atteikties no būvniecības ieceres saskaņošanas procesiem vienkāršu būvju un labiekārtojuma būvniecībai. Tas samazina birokrātisko slogu nekustamā īpašuma īpašniekiem, kā arī ļaus būvniecību uzraugošajām institūcijām savus resursus veltīt sabiedrībai nozīmīgu procesu efektīvākai uzraudzībai. </w:t>
      </w:r>
      <w:r w:rsidR="006A5010" w:rsidRPr="004D228D">
        <w:rPr>
          <w:rFonts w:ascii="Times New Roman" w:hAnsi="Times New Roman" w:cs="Times New Roman"/>
          <w:color w:val="000000" w:themeColor="text1"/>
          <w:sz w:val="24"/>
          <w:szCs w:val="24"/>
          <w:shd w:val="clear" w:color="auto" w:fill="FFFFFF"/>
        </w:rPr>
        <w:t xml:space="preserve">Papildus ir pārskatīt būvnormatīvos ietvertais tehnisko prasību regulējums. No būvnormatīviem ir izslēgts novecojis un aktualitāti zaudējis regulējums, kā arī saistītais tehniskais regulējums ir pārcelts uz vienu būvnormatīvu, nevis tas ir atrodams vairākos būvnormatīvos. Tehnisko prasību jomā tika pilnveidots arī tehniskās apsekošanas regulējums - </w:t>
      </w:r>
      <w:r w:rsidR="006A5010" w:rsidRPr="004D228D">
        <w:rPr>
          <w:rFonts w:ascii="Times New Roman" w:hAnsi="Times New Roman" w:cs="Times New Roman"/>
          <w:color w:val="000000" w:themeColor="text1"/>
          <w:sz w:val="24"/>
          <w:szCs w:val="24"/>
          <w:shd w:val="clear" w:color="auto" w:fill="FFFFFF"/>
        </w:rPr>
        <w:lastRenderedPageBreak/>
        <w:t xml:space="preserve">Ministru kabineta </w:t>
      </w:r>
      <w:r w:rsidR="00F86B97" w:rsidRPr="004D228D">
        <w:rPr>
          <w:rFonts w:ascii="Times New Roman" w:hAnsi="Times New Roman" w:cs="Times New Roman"/>
          <w:color w:val="000000" w:themeColor="text1"/>
          <w:sz w:val="24"/>
          <w:szCs w:val="24"/>
          <w:shd w:val="clear" w:color="auto" w:fill="FFFFFF"/>
        </w:rPr>
        <w:t>2021.gada 15.jūnija</w:t>
      </w:r>
      <w:r w:rsidR="006A5010" w:rsidRPr="004D228D">
        <w:rPr>
          <w:rFonts w:ascii="Times New Roman" w:hAnsi="Times New Roman" w:cs="Times New Roman"/>
          <w:color w:val="000000" w:themeColor="text1"/>
          <w:sz w:val="24"/>
          <w:szCs w:val="24"/>
          <w:shd w:val="clear" w:color="auto" w:fill="FFFFFF"/>
        </w:rPr>
        <w:t xml:space="preserve"> noteikumi Nr. 384 “Būvju tehniskās apsekošanas būvnormatīvs LBN 405-21”. Tas nosaka vienotas prasības būvju tehniskajā apsekošanā, tai skaitā vienotas prasības būvju periodiskajā tehniskajā apsekošanā.</w:t>
      </w:r>
    </w:p>
    <w:p w14:paraId="72529B44" w14:textId="2720211F" w:rsidR="002F22AB" w:rsidRPr="0025035D" w:rsidRDefault="006A5010" w:rsidP="00C53961">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shd w:val="clear" w:color="auto" w:fill="FFFFFF"/>
        </w:rPr>
        <w:t xml:space="preserve">Attīstot būvniecības tālāku regulējumu, Ekonomikas ministrija ir izstrādājusi un Ministru kabinets ir pieņēmis Ministru kabineta 2022.gada 5.jūlija noteikumus </w:t>
      </w:r>
      <w:proofErr w:type="spellStart"/>
      <w:r w:rsidRPr="004D228D">
        <w:rPr>
          <w:rFonts w:ascii="Times New Roman" w:hAnsi="Times New Roman" w:cs="Times New Roman"/>
          <w:color w:val="000000" w:themeColor="text1"/>
          <w:sz w:val="24"/>
          <w:szCs w:val="24"/>
          <w:shd w:val="clear" w:color="auto" w:fill="FFFFFF"/>
        </w:rPr>
        <w:t>Nr</w:t>
      </w:r>
      <w:proofErr w:type="spellEnd"/>
      <w:r w:rsidRPr="004D228D">
        <w:rPr>
          <w:rFonts w:ascii="Times New Roman" w:hAnsi="Times New Roman" w:cs="Times New Roman"/>
          <w:color w:val="000000" w:themeColor="text1"/>
          <w:sz w:val="24"/>
          <w:szCs w:val="24"/>
          <w:shd w:val="clear" w:color="auto" w:fill="FFFFFF"/>
        </w:rPr>
        <w:t xml:space="preserve"> 419 “Noteikumi par publisko būvdarbu līgumos obligāti ietveramajiem noteikumiem un to saturu”. Šie noteikumi vienotas prasības publiskajos būvdarbu līgumos attiecībās uz būvdarbu pieņemšanas – nodošanas procesu, samaksas noteikumiem un samaksas kārtību, līgumsaistību pastiprināšanu. Šos noteikumus pasūtītājam savos līgumos nav tiesību satura ziņā mainīt. Tas līdzšinējos </w:t>
      </w:r>
      <w:proofErr w:type="spellStart"/>
      <w:r w:rsidRPr="004D228D">
        <w:rPr>
          <w:rFonts w:ascii="Times New Roman" w:hAnsi="Times New Roman" w:cs="Times New Roman"/>
          <w:color w:val="000000" w:themeColor="text1"/>
          <w:sz w:val="24"/>
          <w:szCs w:val="24"/>
          <w:shd w:val="clear" w:color="auto" w:fill="FFFFFF"/>
        </w:rPr>
        <w:t>problēmjautājumus</w:t>
      </w:r>
      <w:proofErr w:type="spellEnd"/>
      <w:r w:rsidRPr="004D228D">
        <w:rPr>
          <w:rFonts w:ascii="Times New Roman" w:hAnsi="Times New Roman" w:cs="Times New Roman"/>
          <w:color w:val="000000" w:themeColor="text1"/>
          <w:sz w:val="24"/>
          <w:szCs w:val="24"/>
          <w:shd w:val="clear" w:color="auto" w:fill="FFFFFF"/>
        </w:rPr>
        <w:t xml:space="preserve"> publiskajos būvdarbu līgumos, piemēram, ka gari samaksas termiņi palielina būvkomersanta saistību neizpildes riskus pret apakšuzņēmējiem, citiem piegādātājiem un valsti un ka pārmērīgas saistību izpildes nodrošinājuma prasības būtiski sašaurina pretendentu loku, palielina konkurences kropļošanas riskus. Papildus Ekonomikas ministrija sadarbībā ar būvniecības nozares nevalstiskajam organizācijām ir izstrādājusi vadlīnijas būvdarbu līguma cenas indeksācijai</w:t>
      </w:r>
    </w:p>
    <w:p w14:paraId="149C0A71" w14:textId="728A4F3F" w:rsidR="00CA7718" w:rsidRPr="004D228D" w:rsidRDefault="009B18B2" w:rsidP="002D4BF1">
      <w:pPr>
        <w:spacing w:after="0" w:line="276" w:lineRule="auto"/>
        <w:ind w:firstLine="720"/>
        <w:jc w:val="both"/>
        <w:rPr>
          <w:rFonts w:ascii="Times New Roman" w:hAnsi="Times New Roman" w:cs="Times New Roman"/>
          <w:color w:val="000000" w:themeColor="text1"/>
          <w:sz w:val="24"/>
          <w:szCs w:val="24"/>
        </w:rPr>
      </w:pPr>
      <w:r w:rsidRPr="00CD5FBA">
        <w:rPr>
          <w:rFonts w:ascii="Times New Roman" w:hAnsi="Times New Roman" w:cs="Times New Roman"/>
          <w:b/>
          <w:color w:val="000000" w:themeColor="text1"/>
          <w:sz w:val="24"/>
          <w:szCs w:val="24"/>
        </w:rPr>
        <w:t>Būvniecības informācijas sistēmas (BIS) obligāta lietošana</w:t>
      </w:r>
      <w:r w:rsidRPr="00CD5FBA">
        <w:rPr>
          <w:rFonts w:ascii="Times New Roman" w:hAnsi="Times New Roman" w:cs="Times New Roman"/>
          <w:color w:val="000000" w:themeColor="text1"/>
          <w:sz w:val="24"/>
          <w:szCs w:val="24"/>
        </w:rPr>
        <w:t xml:space="preserve"> no </w:t>
      </w:r>
      <w:r w:rsidR="00F86B97" w:rsidRPr="004D228D">
        <w:rPr>
          <w:rFonts w:ascii="Times New Roman" w:hAnsi="Times New Roman" w:cs="Times New Roman"/>
          <w:color w:val="000000" w:themeColor="text1"/>
          <w:sz w:val="24"/>
          <w:szCs w:val="24"/>
        </w:rPr>
        <w:t>2020.gada 1.janvāra</w:t>
      </w:r>
      <w:r w:rsidR="00CA7718" w:rsidRPr="004D228D">
        <w:rPr>
          <w:rFonts w:ascii="Times New Roman" w:hAnsi="Times New Roman" w:cs="Times New Roman"/>
          <w:color w:val="000000" w:themeColor="text1"/>
          <w:sz w:val="24"/>
          <w:szCs w:val="24"/>
        </w:rPr>
        <w:t>.</w:t>
      </w:r>
      <w:r w:rsidRPr="00CD5FBA">
        <w:rPr>
          <w:rFonts w:ascii="Times New Roman" w:hAnsi="Times New Roman" w:cs="Times New Roman"/>
          <w:color w:val="000000" w:themeColor="text1"/>
          <w:sz w:val="24"/>
          <w:szCs w:val="24"/>
        </w:rPr>
        <w:t xml:space="preserve"> Lai padarītu būvniecības administratīvos procesus ievērojami ātrākus, nodrošinātu caurspīdību no 2020.gada 1.janvāra visas jaunās būvniecības ieceres ir jāsaskaņo BIS. BIS nodrošina pilnu digitālo procesu no ieceres līdz nodošanai ekspluatācijā. Uz 2020.</w:t>
      </w:r>
      <w:r w:rsidR="00F86B97" w:rsidRPr="004D228D">
        <w:rPr>
          <w:rFonts w:ascii="Times New Roman" w:hAnsi="Times New Roman" w:cs="Times New Roman"/>
          <w:color w:val="000000" w:themeColor="text1"/>
          <w:sz w:val="24"/>
          <w:szCs w:val="24"/>
        </w:rPr>
        <w:t>gada 22.janvāri</w:t>
      </w:r>
      <w:r w:rsidRPr="00CD5FBA">
        <w:rPr>
          <w:rFonts w:ascii="Times New Roman" w:hAnsi="Times New Roman" w:cs="Times New Roman"/>
          <w:color w:val="000000" w:themeColor="text1"/>
          <w:sz w:val="24"/>
          <w:szCs w:val="24"/>
        </w:rPr>
        <w:t xml:space="preserve"> sistēmā apritē ir ap 100 000 būvniecības lietu un sistēmu lieto jau 25 000 lietotāju. </w:t>
      </w:r>
      <w:r w:rsidR="00CA7718" w:rsidRPr="004D228D">
        <w:rPr>
          <w:rFonts w:ascii="Times New Roman" w:hAnsi="Times New Roman" w:cs="Times New Roman"/>
          <w:color w:val="000000" w:themeColor="text1"/>
          <w:sz w:val="24"/>
          <w:szCs w:val="24"/>
        </w:rPr>
        <w:t>Papildus iepriekš minētajam Būvniecības informācijas sistēmā tika pilnveidota būvdarbu uzraudzības un būvju pieņemšanas ekspluatācijā funkcionalitāte, piemēram, pilnveidots Būvniecības informācijas sistēmas darbu uzdevumu kontroles mehānisms, uzdevumu izpildes labāka izsekojamība, būvinspektora darba plānošanas funkcionalitāte, būvdarbu atkritumu uzskaite. Šobrīd tiek turpināta Būvniecības informācijas sistēmas attīstības 2.kārtas īstenošana.</w:t>
      </w:r>
    </w:p>
    <w:p w14:paraId="41494E0B" w14:textId="77777777" w:rsidR="00CA7718" w:rsidRPr="004D228D" w:rsidRDefault="00CA7718" w:rsidP="002D4BF1">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Būvniecības informācijas modelēšanas (BIM) ieviešana Latvijā būtu jānorāda, ka tā ir būtiska, lai</w:t>
      </w:r>
      <w:r w:rsidR="009B18B2" w:rsidRPr="00CD5FBA">
        <w:rPr>
          <w:rFonts w:ascii="Times New Roman" w:hAnsi="Times New Roman" w:cs="Times New Roman"/>
          <w:color w:val="000000" w:themeColor="text1"/>
          <w:sz w:val="24"/>
          <w:szCs w:val="24"/>
        </w:rPr>
        <w:t xml:space="preserve"> celtu būvniecības nozares uzņēmumu produktivitāti un konkurētspēju</w:t>
      </w:r>
      <w:r w:rsidRPr="004D228D">
        <w:rPr>
          <w:rFonts w:ascii="Times New Roman" w:hAnsi="Times New Roman" w:cs="Times New Roman"/>
          <w:color w:val="000000" w:themeColor="text1"/>
          <w:sz w:val="24"/>
          <w:szCs w:val="24"/>
        </w:rPr>
        <w:t xml:space="preserve"> gan vietējā, gan starptautiskajā mērogā, kā arī lai celtu</w:t>
      </w:r>
      <w:r w:rsidR="009B18B2" w:rsidRPr="00CD5FBA">
        <w:rPr>
          <w:rFonts w:ascii="Times New Roman" w:hAnsi="Times New Roman" w:cs="Times New Roman"/>
          <w:color w:val="000000" w:themeColor="text1"/>
          <w:sz w:val="24"/>
          <w:szCs w:val="24"/>
        </w:rPr>
        <w:t xml:space="preserve"> būvniecības kvalitāti, saīsinātu būvniecības īstenošanas laiku un samazinātu būvju dzīves cikla izmaksas</w:t>
      </w:r>
      <w:r w:rsidRPr="004D228D">
        <w:rPr>
          <w:rFonts w:ascii="Times New Roman" w:hAnsi="Times New Roman" w:cs="Times New Roman"/>
          <w:color w:val="000000" w:themeColor="text1"/>
          <w:sz w:val="24"/>
          <w:szCs w:val="24"/>
        </w:rPr>
        <w:t>.</w:t>
      </w:r>
      <w:r w:rsidR="009B18B2" w:rsidRPr="00CD5FBA">
        <w:rPr>
          <w:rFonts w:ascii="Times New Roman" w:hAnsi="Times New Roman" w:cs="Times New Roman"/>
          <w:color w:val="000000" w:themeColor="text1"/>
          <w:sz w:val="24"/>
          <w:szCs w:val="24"/>
        </w:rPr>
        <w:t xml:space="preserve"> BIM </w:t>
      </w:r>
      <w:r w:rsidRPr="004D228D">
        <w:rPr>
          <w:rFonts w:ascii="Times New Roman" w:hAnsi="Times New Roman" w:cs="Times New Roman"/>
          <w:color w:val="000000" w:themeColor="text1"/>
          <w:sz w:val="24"/>
          <w:szCs w:val="24"/>
        </w:rPr>
        <w:t>sastāv no moderniem un caurspīdīgiem būvniecības procesiem, kas vērsti uz kvalitāti un efektīvāku publiskā finansējuma izlietojumu publisku būvju būvniecībā.</w:t>
      </w:r>
    </w:p>
    <w:p w14:paraId="3443D04B" w14:textId="3EA9C8FD" w:rsidR="00CA7718" w:rsidRPr="004D228D" w:rsidRDefault="00CA7718" w:rsidP="002D4BF1">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 xml:space="preserve">2019.gadā tika izveidota darba grupa, kurā pārstāvētas gan valsts pārvaldes iestādes un kapitālsabiedrības, gan izglītības iestādes, gan būvniecības nozares nevalstiskās organizācijas, BIM ceļa kartes izstrādei. BIM ceļa karte ir dokuments, kurā ir aprakstīti BIM ieviešanas mērķi, būtiskākie ieguvumi un prioritārie uzdevumi. Ceļa karte ir izstrādāta, lai veicinātu vienotu izpratni par sasniedzamajiem mērķiem un nepieciešamajiem uzdevumiem BIM ieviešanai, kā arī publiskās līderības un politiskā atbalsta veicināšanai BIM ieviešanā Latvijā. BIM ceļa kartē noteikti galvenie rīcības virzieni, kas nepieciešami sekmīgai tās ieviešanai būvniecības nozarē, – standartu, vadlīniju un normatīvo prasību izstrāde, gan jauno, gan esošo </w:t>
      </w:r>
      <w:proofErr w:type="spellStart"/>
      <w:r w:rsidRPr="004D228D">
        <w:rPr>
          <w:rFonts w:ascii="Times New Roman" w:hAnsi="Times New Roman" w:cs="Times New Roman"/>
          <w:color w:val="000000" w:themeColor="text1"/>
          <w:sz w:val="24"/>
          <w:szCs w:val="24"/>
        </w:rPr>
        <w:t>būvspeciālistu</w:t>
      </w:r>
      <w:proofErr w:type="spellEnd"/>
      <w:r w:rsidRPr="004D228D">
        <w:rPr>
          <w:rFonts w:ascii="Times New Roman" w:hAnsi="Times New Roman" w:cs="Times New Roman"/>
          <w:color w:val="000000" w:themeColor="text1"/>
          <w:sz w:val="24"/>
          <w:szCs w:val="24"/>
        </w:rPr>
        <w:t xml:space="preserve"> kompetenču paaugstināšana darbā ar digitāliem rīkiem, piemēru un labās prakses apzināšana un demonstrēšana. Atbalstu BIM ceļa kartē iekļautajiem pasākumiem, 2019.gada decembrī parakstot BIM ceļa karti, ir paudušas būvniecības nozares nevalstiskās organizācijas, izglītības un valsts iestādes.</w:t>
      </w:r>
    </w:p>
    <w:p w14:paraId="289A8DFC" w14:textId="02C1FE4B" w:rsidR="00CA7718" w:rsidRPr="004D228D" w:rsidRDefault="00CA7718" w:rsidP="002D4BF1">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Ekonomikas ministrija 2022.gadā turpina būvju informācijas modelēšanas (</w:t>
      </w:r>
      <w:r w:rsidR="00F86B97" w:rsidRPr="004D228D">
        <w:rPr>
          <w:rFonts w:ascii="Times New Roman" w:hAnsi="Times New Roman" w:cs="Times New Roman"/>
          <w:color w:val="000000" w:themeColor="text1"/>
          <w:sz w:val="24"/>
          <w:szCs w:val="24"/>
        </w:rPr>
        <w:t xml:space="preserve">turpmāk – </w:t>
      </w:r>
      <w:r w:rsidRPr="004D228D">
        <w:rPr>
          <w:rFonts w:ascii="Times New Roman" w:hAnsi="Times New Roman" w:cs="Times New Roman"/>
          <w:color w:val="000000" w:themeColor="text1"/>
          <w:sz w:val="24"/>
          <w:szCs w:val="24"/>
        </w:rPr>
        <w:t xml:space="preserve">BIM) ceļa kartē paredzēto pasākumu īstenošanu nodrošinot apmācības būvniecības speciālistiem un pasūtītājiem par BIM pielietojumu praksē un ieviešanu gan pasūtītāju, gan </w:t>
      </w:r>
      <w:r w:rsidRPr="004D228D">
        <w:rPr>
          <w:rFonts w:ascii="Times New Roman" w:hAnsi="Times New Roman" w:cs="Times New Roman"/>
          <w:color w:val="000000" w:themeColor="text1"/>
          <w:sz w:val="24"/>
          <w:szCs w:val="24"/>
        </w:rPr>
        <w:lastRenderedPageBreak/>
        <w:t xml:space="preserve">dažādu būvniecības posmu izpildītāju organizācijās. 2022.gada pavasara semestrī apmācībās piedalījušās vairāk kā 500 personas. </w:t>
      </w:r>
    </w:p>
    <w:p w14:paraId="7070E621" w14:textId="23645533" w:rsidR="009B18B2" w:rsidRPr="00CD5FBA" w:rsidRDefault="00CA7718" w:rsidP="002D4BF1">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No 2019. līdz 2021.gadam tika izpildīti vairāki BIM ceļa kartē noteiktie uzdevumi, tostarp 2019.gadā izstrādātas vadlīnijas pasūtītājiem un būvniecības nozarei BIM prasību izvirzīšanai publiskajos iepirkumos un vadlīnijas BIM konsultāciju iepirkumam</w:t>
      </w:r>
      <w:r w:rsidRPr="004D228D">
        <w:rPr>
          <w:rStyle w:val="FootnoteReference"/>
          <w:rFonts w:ascii="Times New Roman" w:hAnsi="Times New Roman" w:cs="Times New Roman"/>
          <w:color w:val="000000" w:themeColor="text1"/>
          <w:sz w:val="24"/>
          <w:szCs w:val="24"/>
        </w:rPr>
        <w:footnoteReference w:id="3"/>
      </w:r>
      <w:r w:rsidRPr="004D228D">
        <w:rPr>
          <w:rFonts w:ascii="Times New Roman" w:hAnsi="Times New Roman" w:cs="Times New Roman"/>
          <w:color w:val="000000" w:themeColor="text1"/>
          <w:sz w:val="24"/>
          <w:szCs w:val="24"/>
        </w:rPr>
        <w:t>, pārņemti ISO 19650 sērijas standarti, veikts pētījums par nepieciešamajiem ieguldījumiem BIM ieviešanai uzņēmumos, kā arī izstrādāti mācību materiāli par BIM modelēšanu, BIM vadību un BIM koordinēšanu. 2020. un 2021.gadā ir sniegtas konsultācijas publiskajiem pasūtītājiem par BIM vadlīniju piemērošanu publiskajos iepirkumos, veiktas apmācības vairāk kā 1000 būvniecības speciālistiem par BIM modelēšanu, BIM vadību, BIM koordinēšanu, BIM ieviešanu uzņēmumos un 3D skanēšanu, kā arī veikti vairāki pētījumi – veikts pētījums BIM rādījumu definēšanai BIM ieguvumu novērtēšanai un apzināta labā prakse BIM projektu īstenošanā Latvijā, veikts pētījums par Būvniecības klasifikācijas sistēmu novērtēšanu BIM projektos un pētījums par vienoto datu vidi (VDV) un prasībām tās nodrošinājumam publiskajos būvniecības iepirkumos, kas īstenojami BIM vidē</w:t>
      </w:r>
      <w:r w:rsidRPr="004D228D">
        <w:rPr>
          <w:rStyle w:val="FootnoteReference"/>
          <w:rFonts w:ascii="Times New Roman" w:hAnsi="Times New Roman" w:cs="Times New Roman"/>
          <w:color w:val="000000" w:themeColor="text1"/>
          <w:sz w:val="24"/>
          <w:szCs w:val="24"/>
        </w:rPr>
        <w:footnoteReference w:id="4"/>
      </w:r>
      <w:r w:rsidR="009B18B2" w:rsidRPr="004D228D">
        <w:rPr>
          <w:rFonts w:ascii="Times New Roman" w:hAnsi="Times New Roman" w:cs="Times New Roman"/>
          <w:color w:val="000000" w:themeColor="text1"/>
          <w:sz w:val="24"/>
          <w:szCs w:val="24"/>
        </w:rPr>
        <w:t>.</w:t>
      </w:r>
    </w:p>
    <w:p w14:paraId="2A06A3ED" w14:textId="2C9AA2BF" w:rsidR="0011255E" w:rsidRPr="00CD5FBA" w:rsidRDefault="0011255E" w:rsidP="002D4BF1">
      <w:pPr>
        <w:spacing w:after="0" w:line="276" w:lineRule="auto"/>
        <w:ind w:firstLine="720"/>
        <w:jc w:val="both"/>
        <w:rPr>
          <w:rFonts w:ascii="Times New Roman" w:hAnsi="Times New Roman" w:cs="Times New Roman"/>
          <w:color w:val="000000" w:themeColor="text1"/>
          <w:sz w:val="24"/>
          <w:szCs w:val="24"/>
        </w:rPr>
      </w:pPr>
      <w:r w:rsidRPr="00CD5FBA">
        <w:rPr>
          <w:rFonts w:ascii="Times New Roman" w:hAnsi="Times New Roman" w:cs="Times New Roman"/>
          <w:color w:val="000000" w:themeColor="text1"/>
          <w:sz w:val="24"/>
          <w:szCs w:val="24"/>
        </w:rPr>
        <w:t xml:space="preserve">Stājusies spēkā </w:t>
      </w:r>
      <w:proofErr w:type="spellStart"/>
      <w:r w:rsidRPr="00CD5FBA">
        <w:rPr>
          <w:rFonts w:ascii="Times New Roman" w:hAnsi="Times New Roman" w:cs="Times New Roman"/>
          <w:b/>
          <w:color w:val="000000" w:themeColor="text1"/>
          <w:sz w:val="24"/>
          <w:szCs w:val="24"/>
        </w:rPr>
        <w:t>ģenerālvienošanās</w:t>
      </w:r>
      <w:proofErr w:type="spellEnd"/>
      <w:r w:rsidRPr="00CD5FBA">
        <w:rPr>
          <w:rFonts w:ascii="Times New Roman" w:hAnsi="Times New Roman" w:cs="Times New Roman"/>
          <w:b/>
          <w:color w:val="000000" w:themeColor="text1"/>
          <w:sz w:val="24"/>
          <w:szCs w:val="24"/>
        </w:rPr>
        <w:t xml:space="preserve"> būvniecības nozarē</w:t>
      </w:r>
      <w:r w:rsidRPr="00CD5FBA">
        <w:rPr>
          <w:rFonts w:ascii="Times New Roman" w:hAnsi="Times New Roman" w:cs="Times New Roman"/>
          <w:color w:val="000000" w:themeColor="text1"/>
          <w:sz w:val="24"/>
          <w:szCs w:val="24"/>
        </w:rPr>
        <w:t xml:space="preserve">, kā rezultātā minimālā alga būvniecībā nodarbinātajiem noteikta 780 </w:t>
      </w:r>
      <w:r w:rsidR="00F01795">
        <w:rPr>
          <w:rFonts w:ascii="Times New Roman" w:hAnsi="Times New Roman" w:cs="Times New Roman"/>
          <w:color w:val="000000" w:themeColor="text1"/>
          <w:sz w:val="24"/>
          <w:szCs w:val="24"/>
        </w:rPr>
        <w:t>EUR</w:t>
      </w:r>
      <w:r w:rsidRPr="00CD5FBA">
        <w:rPr>
          <w:rFonts w:ascii="Times New Roman" w:hAnsi="Times New Roman" w:cs="Times New Roman"/>
          <w:color w:val="000000" w:themeColor="text1"/>
          <w:sz w:val="24"/>
          <w:szCs w:val="24"/>
        </w:rPr>
        <w:t xml:space="preserve"> apmērā.</w:t>
      </w:r>
    </w:p>
    <w:p w14:paraId="661B733E" w14:textId="4C63CE8E" w:rsidR="002F22AB" w:rsidRPr="0025035D" w:rsidRDefault="002F22AB" w:rsidP="002D4BF1">
      <w:pPr>
        <w:spacing w:after="0" w:line="276" w:lineRule="auto"/>
        <w:ind w:firstLine="720"/>
        <w:jc w:val="both"/>
        <w:rPr>
          <w:rFonts w:ascii="Times New Roman" w:hAnsi="Times New Roman" w:cs="Times New Roman"/>
          <w:color w:val="000000" w:themeColor="text1"/>
          <w:sz w:val="24"/>
          <w:szCs w:val="24"/>
        </w:rPr>
      </w:pPr>
      <w:r w:rsidRPr="0025035D">
        <w:rPr>
          <w:rFonts w:ascii="Times New Roman" w:hAnsi="Times New Roman" w:cs="Times New Roman"/>
          <w:color w:val="000000" w:themeColor="text1"/>
          <w:sz w:val="24"/>
          <w:szCs w:val="24"/>
          <w:shd w:val="clear" w:color="auto" w:fill="FFFFFF"/>
        </w:rPr>
        <w:t xml:space="preserve">Ekonomikas ministrija ir izstrādājusi </w:t>
      </w:r>
      <w:r w:rsidR="004F34AA" w:rsidRPr="004D228D">
        <w:rPr>
          <w:rFonts w:ascii="Times New Roman" w:hAnsi="Times New Roman" w:cs="Times New Roman"/>
          <w:color w:val="000000" w:themeColor="text1"/>
          <w:sz w:val="24"/>
          <w:szCs w:val="24"/>
          <w:shd w:val="clear" w:color="auto" w:fill="FFFFFF"/>
        </w:rPr>
        <w:t xml:space="preserve">divus tipveida projektus </w:t>
      </w:r>
      <w:r w:rsidRPr="0025035D">
        <w:rPr>
          <w:rFonts w:ascii="Times New Roman" w:hAnsi="Times New Roman" w:cs="Times New Roman"/>
          <w:b/>
          <w:color w:val="000000" w:themeColor="text1"/>
          <w:sz w:val="24"/>
          <w:szCs w:val="24"/>
          <w:shd w:val="clear" w:color="auto" w:fill="FFFFFF"/>
        </w:rPr>
        <w:t>daudzdzīvokļu dzīvojamās mājas ar koka konstrukcijām</w:t>
      </w:r>
      <w:r w:rsidR="004F34AA" w:rsidRPr="004D228D">
        <w:rPr>
          <w:rStyle w:val="FootnoteReference"/>
          <w:rFonts w:ascii="Times New Roman" w:hAnsi="Times New Roman" w:cs="Times New Roman"/>
          <w:b/>
          <w:color w:val="000000" w:themeColor="text1"/>
          <w:sz w:val="24"/>
          <w:szCs w:val="24"/>
          <w:shd w:val="clear" w:color="auto" w:fill="FFFFFF"/>
        </w:rPr>
        <w:footnoteReference w:id="5"/>
      </w:r>
      <w:r w:rsidR="004F34AA" w:rsidRPr="004D228D">
        <w:rPr>
          <w:rFonts w:ascii="Times New Roman" w:hAnsi="Times New Roman" w:cs="Times New Roman"/>
          <w:b/>
          <w:color w:val="000000" w:themeColor="text1"/>
          <w:sz w:val="24"/>
          <w:szCs w:val="24"/>
          <w:shd w:val="clear" w:color="auto" w:fill="FFFFFF"/>
        </w:rPr>
        <w:t xml:space="preserve"> un dzelzsbetona konstrukcijām</w:t>
      </w:r>
      <w:r w:rsidR="004F34AA" w:rsidRPr="004D228D">
        <w:rPr>
          <w:rStyle w:val="FootnoteReference"/>
          <w:rFonts w:ascii="Times New Roman" w:hAnsi="Times New Roman" w:cs="Times New Roman"/>
          <w:b/>
          <w:color w:val="000000" w:themeColor="text1"/>
          <w:sz w:val="24"/>
          <w:szCs w:val="24"/>
          <w:shd w:val="clear" w:color="auto" w:fill="FFFFFF"/>
        </w:rPr>
        <w:footnoteReference w:id="6"/>
      </w:r>
      <w:r w:rsidR="004F34AA" w:rsidRPr="004D228D">
        <w:rPr>
          <w:rFonts w:ascii="Times New Roman" w:hAnsi="Times New Roman" w:cs="Times New Roman"/>
          <w:color w:val="000000" w:themeColor="text1"/>
          <w:sz w:val="24"/>
          <w:szCs w:val="24"/>
          <w:shd w:val="clear" w:color="auto" w:fill="FFFFFF"/>
        </w:rPr>
        <w:t>, kuri</w:t>
      </w:r>
      <w:r w:rsidRPr="0025035D">
        <w:rPr>
          <w:rFonts w:ascii="Times New Roman" w:hAnsi="Times New Roman" w:cs="Times New Roman"/>
          <w:color w:val="000000" w:themeColor="text1"/>
          <w:sz w:val="24"/>
          <w:szCs w:val="24"/>
          <w:shd w:val="clear" w:color="auto" w:fill="FFFFFF"/>
        </w:rPr>
        <w:t xml:space="preserve"> bez maksas būs pieejams gan vietējām pašvaldībām īres māju un sociālo māju būvniecībai, gan ikvienam nekustamā īpašuma attīstītājam jauna un kvalitatīvā mājokļa radīšanai. </w:t>
      </w:r>
      <w:r w:rsidR="004F34AA" w:rsidRPr="004D228D">
        <w:rPr>
          <w:rFonts w:ascii="Times New Roman" w:hAnsi="Times New Roman" w:cs="Times New Roman"/>
          <w:color w:val="000000" w:themeColor="text1"/>
          <w:sz w:val="24"/>
          <w:szCs w:val="24"/>
          <w:shd w:val="clear" w:color="auto" w:fill="FFFFFF"/>
        </w:rPr>
        <w:t>Būvprojektu</w:t>
      </w:r>
      <w:r w:rsidRPr="0025035D">
        <w:rPr>
          <w:rFonts w:ascii="Times New Roman" w:hAnsi="Times New Roman" w:cs="Times New Roman"/>
          <w:color w:val="000000" w:themeColor="text1"/>
          <w:sz w:val="24"/>
          <w:szCs w:val="24"/>
          <w:shd w:val="clear" w:color="auto" w:fill="FFFFFF"/>
        </w:rPr>
        <w:t xml:space="preserve"> izstrāde veicina vairāku prioritāru mērķu sasniegšanu. Pirmkārt, </w:t>
      </w:r>
      <w:r w:rsidR="004F34AA" w:rsidRPr="004D228D">
        <w:rPr>
          <w:rFonts w:ascii="Times New Roman" w:hAnsi="Times New Roman" w:cs="Times New Roman"/>
          <w:color w:val="000000" w:themeColor="text1"/>
          <w:sz w:val="24"/>
          <w:szCs w:val="24"/>
          <w:shd w:val="clear" w:color="auto" w:fill="FFFFFF"/>
        </w:rPr>
        <w:t>tie vērsti</w:t>
      </w:r>
      <w:r w:rsidRPr="0025035D">
        <w:rPr>
          <w:rFonts w:ascii="Times New Roman" w:hAnsi="Times New Roman" w:cs="Times New Roman"/>
          <w:color w:val="000000" w:themeColor="text1"/>
          <w:sz w:val="24"/>
          <w:szCs w:val="24"/>
          <w:shd w:val="clear" w:color="auto" w:fill="FFFFFF"/>
        </w:rPr>
        <w:t xml:space="preserve"> uz </w:t>
      </w:r>
      <w:r w:rsidR="004F34AA" w:rsidRPr="004D228D">
        <w:rPr>
          <w:rFonts w:ascii="Times New Roman" w:hAnsi="Times New Roman" w:cs="Times New Roman"/>
          <w:color w:val="000000" w:themeColor="text1"/>
          <w:sz w:val="24"/>
          <w:szCs w:val="24"/>
          <w:shd w:val="clear" w:color="auto" w:fill="FFFFFF"/>
        </w:rPr>
        <w:t>kvalitatīvu</w:t>
      </w:r>
      <w:r w:rsidRPr="0025035D">
        <w:rPr>
          <w:rFonts w:ascii="Times New Roman" w:hAnsi="Times New Roman" w:cs="Times New Roman"/>
          <w:color w:val="000000" w:themeColor="text1"/>
          <w:sz w:val="24"/>
          <w:szCs w:val="24"/>
          <w:shd w:val="clear" w:color="auto" w:fill="FFFFFF"/>
        </w:rPr>
        <w:t xml:space="preserve"> un </w:t>
      </w:r>
      <w:r w:rsidR="004F34AA" w:rsidRPr="004D228D">
        <w:rPr>
          <w:rFonts w:ascii="Times New Roman" w:hAnsi="Times New Roman" w:cs="Times New Roman"/>
          <w:color w:val="000000" w:themeColor="text1"/>
          <w:sz w:val="24"/>
          <w:szCs w:val="24"/>
          <w:shd w:val="clear" w:color="auto" w:fill="FFFFFF"/>
        </w:rPr>
        <w:t>pieejamu mājokļu</w:t>
      </w:r>
      <w:r w:rsidRPr="0025035D">
        <w:rPr>
          <w:rFonts w:ascii="Times New Roman" w:hAnsi="Times New Roman" w:cs="Times New Roman"/>
          <w:color w:val="000000" w:themeColor="text1"/>
          <w:sz w:val="24"/>
          <w:szCs w:val="24"/>
          <w:shd w:val="clear" w:color="auto" w:fill="FFFFFF"/>
        </w:rPr>
        <w:t xml:space="preserve"> radīšanu. </w:t>
      </w:r>
      <w:r w:rsidR="004F34AA" w:rsidRPr="004D228D">
        <w:rPr>
          <w:rFonts w:ascii="Times New Roman" w:hAnsi="Times New Roman" w:cs="Times New Roman"/>
          <w:color w:val="000000" w:themeColor="text1"/>
          <w:sz w:val="24"/>
          <w:szCs w:val="24"/>
          <w:shd w:val="clear" w:color="auto" w:fill="FFFFFF"/>
        </w:rPr>
        <w:t>Būvprojekti</w:t>
      </w:r>
      <w:r w:rsidRPr="0025035D">
        <w:rPr>
          <w:rFonts w:ascii="Times New Roman" w:hAnsi="Times New Roman" w:cs="Times New Roman"/>
          <w:color w:val="000000" w:themeColor="text1"/>
          <w:sz w:val="24"/>
          <w:szCs w:val="24"/>
          <w:shd w:val="clear" w:color="auto" w:fill="FFFFFF"/>
        </w:rPr>
        <w:t xml:space="preserve"> satur rūpīgi pārdomātus, līdzsvarotus un efektīvus risinājumus, kas ļaus radīt mūsdienīgu un kvalitatīvu mājokli par pieņemamām cenām. </w:t>
      </w:r>
      <w:r w:rsidR="004F34AA" w:rsidRPr="004D228D">
        <w:rPr>
          <w:rFonts w:ascii="Times New Roman" w:hAnsi="Times New Roman" w:cs="Times New Roman"/>
          <w:color w:val="000000" w:themeColor="text1"/>
          <w:sz w:val="24"/>
          <w:szCs w:val="24"/>
          <w:shd w:val="clear" w:color="auto" w:fill="FFFFFF"/>
        </w:rPr>
        <w:t>Otrkārt, tipveida projekts ar koka būvkonstrukcijām</w:t>
      </w:r>
      <w:r w:rsidRPr="0025035D">
        <w:rPr>
          <w:rFonts w:ascii="Times New Roman" w:hAnsi="Times New Roman" w:cs="Times New Roman"/>
          <w:color w:val="000000" w:themeColor="text1"/>
          <w:sz w:val="24"/>
          <w:szCs w:val="24"/>
          <w:shd w:val="clear" w:color="auto" w:fill="FFFFFF"/>
        </w:rPr>
        <w:t xml:space="preserve"> ir solis pretim klimata neitrālai dzīvojamai mājai, tās būvniecībā pamatā izmantots koks un koka būvizstrādājumi, </w:t>
      </w:r>
      <w:r w:rsidR="004F34AA" w:rsidRPr="004D228D">
        <w:rPr>
          <w:rFonts w:ascii="Times New Roman" w:hAnsi="Times New Roman" w:cs="Times New Roman"/>
          <w:color w:val="000000" w:themeColor="text1"/>
          <w:sz w:val="24"/>
          <w:szCs w:val="24"/>
          <w:shd w:val="clear" w:color="auto" w:fill="FFFFFF"/>
        </w:rPr>
        <w:t xml:space="preserve">vienlaikus abi tipveida projekti </w:t>
      </w:r>
      <w:r w:rsidRPr="0025035D">
        <w:rPr>
          <w:rFonts w:ascii="Times New Roman" w:hAnsi="Times New Roman" w:cs="Times New Roman"/>
          <w:color w:val="000000" w:themeColor="text1"/>
          <w:sz w:val="24"/>
          <w:szCs w:val="24"/>
          <w:shd w:val="clear" w:color="auto" w:fill="FFFFFF"/>
        </w:rPr>
        <w:t>ir energoefektīvi</w:t>
      </w:r>
      <w:r w:rsidR="004F34AA" w:rsidRPr="004D228D">
        <w:rPr>
          <w:rFonts w:ascii="Times New Roman" w:hAnsi="Times New Roman" w:cs="Times New Roman"/>
          <w:color w:val="000000" w:themeColor="text1"/>
          <w:sz w:val="24"/>
          <w:szCs w:val="24"/>
          <w:shd w:val="clear" w:color="auto" w:fill="FFFFFF"/>
        </w:rPr>
        <w:t xml:space="preserve"> un atbilst gandrīz nulles enerģijas ēkām.</w:t>
      </w:r>
      <w:r w:rsidRPr="0025035D">
        <w:rPr>
          <w:rFonts w:ascii="Times New Roman" w:hAnsi="Times New Roman" w:cs="Times New Roman"/>
          <w:color w:val="000000" w:themeColor="text1"/>
          <w:sz w:val="24"/>
          <w:szCs w:val="24"/>
          <w:shd w:val="clear" w:color="auto" w:fill="FFFFFF"/>
        </w:rPr>
        <w:t xml:space="preserve"> Treškārt, </w:t>
      </w:r>
      <w:r w:rsidR="004F34AA" w:rsidRPr="004D228D">
        <w:rPr>
          <w:rFonts w:ascii="Times New Roman" w:hAnsi="Times New Roman" w:cs="Times New Roman"/>
          <w:color w:val="000000" w:themeColor="text1"/>
          <w:sz w:val="24"/>
          <w:szCs w:val="24"/>
          <w:shd w:val="clear" w:color="auto" w:fill="FFFFFF"/>
        </w:rPr>
        <w:t>abi tipveida projekti veicinās vietējo būvizstrādājumu ražošanas attīstību, jo būvprojektos ir paredzēti risinājumi kuros izmantoti vietējie būvizstrādājumi – koka konstrukciju gadījumā dzīvojamās mājas konstrukcijas un koka moduļi, kas tiek rūpnieciski saražoti, tiek montēti būvlaukumā un dzelzsbetona konstrukciju gadījumā dzīvojamās mājas konstrukcijas – saliekamie dzelzsbetona elementi arī tiek ražoti Latvijā un samontēti uz vietas būvlaukumā</w:t>
      </w:r>
      <w:r w:rsidR="004F34AA" w:rsidRPr="004D228D" w:rsidDel="004F34AA">
        <w:rPr>
          <w:rFonts w:ascii="Times New Roman" w:hAnsi="Times New Roman" w:cs="Times New Roman"/>
          <w:color w:val="000000" w:themeColor="text1"/>
          <w:sz w:val="24"/>
          <w:szCs w:val="24"/>
          <w:shd w:val="clear" w:color="auto" w:fill="FFFFFF"/>
        </w:rPr>
        <w:t>.</w:t>
      </w:r>
    </w:p>
    <w:p w14:paraId="404C7A1B" w14:textId="12C0A784" w:rsidR="006254FD" w:rsidRPr="004D228D" w:rsidRDefault="006254FD" w:rsidP="002D4BF1">
      <w:pPr>
        <w:spacing w:after="0" w:line="276" w:lineRule="auto"/>
        <w:ind w:firstLine="720"/>
        <w:jc w:val="both"/>
        <w:rPr>
          <w:rFonts w:ascii="Times New Roman" w:hAnsi="Times New Roman" w:cs="Times New Roman"/>
          <w:b/>
          <w:color w:val="000000" w:themeColor="text1"/>
          <w:sz w:val="24"/>
          <w:szCs w:val="24"/>
        </w:rPr>
      </w:pPr>
      <w:r w:rsidRPr="004D228D">
        <w:rPr>
          <w:rFonts w:ascii="Times New Roman" w:hAnsi="Times New Roman" w:cs="Times New Roman"/>
          <w:color w:val="000000" w:themeColor="text1"/>
          <w:sz w:val="24"/>
          <w:szCs w:val="24"/>
        </w:rPr>
        <w:t>Saeimā pieņemti “</w:t>
      </w:r>
      <w:r w:rsidRPr="004D228D">
        <w:rPr>
          <w:rFonts w:ascii="Times New Roman" w:hAnsi="Times New Roman" w:cs="Times New Roman"/>
          <w:b/>
          <w:color w:val="000000" w:themeColor="text1"/>
          <w:sz w:val="24"/>
          <w:szCs w:val="24"/>
        </w:rPr>
        <w:t>Grozījumi Dzīvojamo māju pārvaldīšanas likumā”</w:t>
      </w:r>
      <w:r w:rsidRPr="004D228D">
        <w:rPr>
          <w:rFonts w:ascii="Times New Roman" w:hAnsi="Times New Roman" w:cs="Times New Roman"/>
          <w:color w:val="000000" w:themeColor="text1"/>
          <w:sz w:val="24"/>
          <w:szCs w:val="24"/>
        </w:rPr>
        <w:t xml:space="preserve"> (spēkā no</w:t>
      </w:r>
      <w:r w:rsidR="00D11185" w:rsidRPr="004D228D">
        <w:rPr>
          <w:rFonts w:ascii="Times New Roman" w:hAnsi="Times New Roman" w:cs="Times New Roman"/>
          <w:color w:val="000000" w:themeColor="text1"/>
          <w:sz w:val="24"/>
          <w:szCs w:val="24"/>
        </w:rPr>
        <w:t xml:space="preserve"> 2021.gada 20.janvāra</w:t>
      </w:r>
      <w:r w:rsidRPr="004D228D">
        <w:rPr>
          <w:rFonts w:ascii="Times New Roman" w:hAnsi="Times New Roman" w:cs="Times New Roman"/>
          <w:color w:val="000000" w:themeColor="text1"/>
          <w:sz w:val="24"/>
          <w:szCs w:val="24"/>
        </w:rPr>
        <w:t>), kas paredz jaunu obligāto pārvaldīšanas darbību - dzīvojamās mājas energoefektivitātes uzlabošanas pasākumu nodrošināšana. Lēmumus par energoefektivitātes pasākumu īstenošanu, t.sk. siltināšanu dzīvokļu īpašumos nesadalītās dzīvojamās mājās varēs pieņemt ar vairākuma kopīpašnieku balsu, nevis ar visu kopīpašnieku piekrišanu kā tas bija līdz šim.</w:t>
      </w:r>
    </w:p>
    <w:p w14:paraId="50F526F0" w14:textId="77777777" w:rsidR="006254FD" w:rsidRPr="004D228D" w:rsidRDefault="006254FD" w:rsidP="002D4BF1">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Saeima 2021.gada 17.martā pieņēma Ekonomikas ministrijas izstrādāto un virzīto</w:t>
      </w:r>
      <w:r w:rsidRPr="004D228D">
        <w:rPr>
          <w:rStyle w:val="Strong"/>
          <w:rFonts w:ascii="Times New Roman" w:hAnsi="Times New Roman" w:cs="Times New Roman"/>
          <w:b w:val="0"/>
          <w:color w:val="000000" w:themeColor="text1"/>
          <w:sz w:val="24"/>
          <w:szCs w:val="24"/>
          <w:shd w:val="clear" w:color="auto" w:fill="FFFFFF"/>
        </w:rPr>
        <w:t> </w:t>
      </w:r>
      <w:r w:rsidRPr="004D228D">
        <w:rPr>
          <w:rStyle w:val="Strong"/>
          <w:rFonts w:ascii="Times New Roman" w:hAnsi="Times New Roman" w:cs="Times New Roman"/>
          <w:color w:val="000000" w:themeColor="text1"/>
          <w:sz w:val="24"/>
          <w:szCs w:val="24"/>
        </w:rPr>
        <w:t>Dzīvojamo telpu īres likumu</w:t>
      </w:r>
      <w:r w:rsidRPr="004D228D">
        <w:rPr>
          <w:rStyle w:val="Strong"/>
          <w:rFonts w:ascii="Times New Roman" w:hAnsi="Times New Roman" w:cs="Times New Roman"/>
          <w:color w:val="000000" w:themeColor="text1"/>
          <w:sz w:val="24"/>
          <w:szCs w:val="24"/>
          <w:shd w:val="clear" w:color="auto" w:fill="FFFFFF"/>
        </w:rPr>
        <w:t xml:space="preserve">, </w:t>
      </w:r>
      <w:r w:rsidRPr="004D228D">
        <w:rPr>
          <w:rStyle w:val="Strong"/>
          <w:rFonts w:ascii="Times New Roman" w:hAnsi="Times New Roman" w:cs="Times New Roman"/>
          <w:b w:val="0"/>
          <w:color w:val="000000" w:themeColor="text1"/>
          <w:sz w:val="24"/>
          <w:szCs w:val="24"/>
          <w:shd w:val="clear" w:color="auto" w:fill="FFFFFF"/>
        </w:rPr>
        <w:t>kas stājās spēkā 2021.gada 1.maijā.</w:t>
      </w:r>
      <w:r w:rsidRPr="004D228D">
        <w:rPr>
          <w:rStyle w:val="Strong"/>
          <w:rFonts w:ascii="Times New Roman" w:hAnsi="Times New Roman" w:cs="Times New Roman"/>
          <w:color w:val="000000" w:themeColor="text1"/>
          <w:sz w:val="24"/>
          <w:szCs w:val="24"/>
          <w:shd w:val="clear" w:color="auto" w:fill="FFFFFF"/>
        </w:rPr>
        <w:t> </w:t>
      </w:r>
      <w:r w:rsidRPr="004D228D">
        <w:rPr>
          <w:rFonts w:ascii="Times New Roman" w:hAnsi="Times New Roman" w:cs="Times New Roman"/>
          <w:color w:val="000000" w:themeColor="text1"/>
          <w:sz w:val="24"/>
          <w:szCs w:val="24"/>
        </w:rPr>
        <w:t>Jaunais</w:t>
      </w:r>
      <w:r w:rsidRPr="004D228D">
        <w:rPr>
          <w:rFonts w:ascii="Times New Roman" w:hAnsi="Times New Roman" w:cs="Times New Roman"/>
          <w:color w:val="000000" w:themeColor="text1"/>
          <w:sz w:val="24"/>
          <w:szCs w:val="24"/>
          <w:shd w:val="clear" w:color="auto" w:fill="FFFFFF"/>
        </w:rPr>
        <w:t xml:space="preserve"> regulējums dzīvojamo telpu īres tirgū sekmē kvalitatīvu un pieejamāku īres dzīvokļu izveidi, nodrošina plašāku īrnieku aizsardzību, piedāvā jaunu risinājumu līdzšinējiem garajiem tiesvedību </w:t>
      </w:r>
      <w:r w:rsidRPr="004D228D">
        <w:rPr>
          <w:rFonts w:ascii="Times New Roman" w:hAnsi="Times New Roman" w:cs="Times New Roman"/>
          <w:color w:val="000000" w:themeColor="text1"/>
          <w:sz w:val="24"/>
          <w:szCs w:val="24"/>
          <w:shd w:val="clear" w:color="auto" w:fill="FFFFFF"/>
        </w:rPr>
        <w:lastRenderedPageBreak/>
        <w:t>procesiem (saistību izpilde bezstrīdus kārtībā) , kā arī veicina investīcijas īres namu sektorā un darbaspēka mobilitāti uz pilsētām un novadiem, kur veidojas labi apmaksātas darbavietas. Tāpat jaunais likums sekmē ēnu ekonomikas mazināšanu, jo paredz atvieglotu kārtību īres līgumu reģistrācijai zemesgrāmatā, tādējādi nodrošinot publiski pieejamu un ticamu informāciju par noslēgtajiem darījumiem.</w:t>
      </w:r>
    </w:p>
    <w:p w14:paraId="67E3A9D0" w14:textId="03E73C3D" w:rsidR="006254FD" w:rsidRPr="004D228D" w:rsidRDefault="006254FD" w:rsidP="002D4BF1">
      <w:pPr>
        <w:spacing w:after="0" w:line="276" w:lineRule="auto"/>
        <w:ind w:firstLine="567"/>
        <w:jc w:val="both"/>
        <w:rPr>
          <w:rFonts w:ascii="Times New Roman" w:hAnsi="Times New Roman" w:cs="Times New Roman"/>
          <w:b/>
          <w:color w:val="000000" w:themeColor="text1"/>
          <w:sz w:val="24"/>
          <w:szCs w:val="24"/>
        </w:rPr>
      </w:pPr>
      <w:r w:rsidRPr="004D228D">
        <w:rPr>
          <w:rFonts w:ascii="Times New Roman" w:hAnsi="Times New Roman" w:cs="Times New Roman"/>
          <w:color w:val="000000" w:themeColor="text1"/>
          <w:sz w:val="24"/>
          <w:szCs w:val="24"/>
        </w:rPr>
        <w:t xml:space="preserve">Saeimā pieņemti </w:t>
      </w:r>
      <w:r w:rsidRPr="004D228D">
        <w:rPr>
          <w:rFonts w:ascii="Times New Roman" w:hAnsi="Times New Roman" w:cs="Times New Roman"/>
          <w:b/>
          <w:color w:val="000000" w:themeColor="text1"/>
          <w:sz w:val="24"/>
          <w:szCs w:val="24"/>
        </w:rPr>
        <w:t xml:space="preserve">“Grozījumi Dzīvokļa īpašuma likumā” </w:t>
      </w:r>
      <w:r w:rsidRPr="004D228D">
        <w:rPr>
          <w:rFonts w:ascii="Times New Roman" w:hAnsi="Times New Roman" w:cs="Times New Roman"/>
          <w:color w:val="000000" w:themeColor="text1"/>
          <w:sz w:val="24"/>
          <w:szCs w:val="24"/>
        </w:rPr>
        <w:t xml:space="preserve">(pieņemti </w:t>
      </w:r>
      <w:r w:rsidR="00D11185" w:rsidRPr="004D228D">
        <w:rPr>
          <w:rFonts w:ascii="Times New Roman" w:hAnsi="Times New Roman" w:cs="Times New Roman"/>
          <w:color w:val="000000" w:themeColor="text1"/>
          <w:sz w:val="24"/>
          <w:szCs w:val="24"/>
        </w:rPr>
        <w:t>2021.gada 21.janvārī</w:t>
      </w:r>
      <w:r w:rsidRPr="004D228D">
        <w:rPr>
          <w:rFonts w:ascii="Times New Roman" w:hAnsi="Times New Roman" w:cs="Times New Roman"/>
          <w:color w:val="000000" w:themeColor="text1"/>
          <w:sz w:val="24"/>
          <w:szCs w:val="24"/>
        </w:rPr>
        <w:t>), kas vienkāršo lēmumu pieņemšanas procesu:</w:t>
      </w:r>
    </w:p>
    <w:p w14:paraId="23F68E98" w14:textId="77777777" w:rsidR="006254FD" w:rsidRPr="004D228D" w:rsidRDefault="006254FD" w:rsidP="008B2A3E">
      <w:pPr>
        <w:pStyle w:val="ListParagraph"/>
        <w:numPr>
          <w:ilvl w:val="0"/>
          <w:numId w:val="7"/>
        </w:numPr>
        <w:spacing w:after="0" w:line="276" w:lineRule="auto"/>
        <w:ind w:left="1418" w:hanging="426"/>
        <w:contextualSpacing w:val="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paredzot, ka turpmāk vienīgais gadījums, kad būs nepieciešams visu dzīvokļa īpašnieku vienbalsīgs lēmums ir jautājums par kopīpašumā esošās daļas pārgrozīšanu (palielināšanu, samazināšanu);</w:t>
      </w:r>
    </w:p>
    <w:p w14:paraId="44C924A0" w14:textId="77777777" w:rsidR="006254FD" w:rsidRPr="004D228D" w:rsidRDefault="006254FD" w:rsidP="008B2A3E">
      <w:pPr>
        <w:pStyle w:val="ListParagraph"/>
        <w:numPr>
          <w:ilvl w:val="0"/>
          <w:numId w:val="7"/>
        </w:numPr>
        <w:spacing w:after="0" w:line="276" w:lineRule="auto"/>
        <w:ind w:left="1418" w:hanging="426"/>
        <w:contextualSpacing w:val="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 xml:space="preserve">samazināts nepieciešamais balsu skaits pilnvarojuma došanai un atsaukšanai no divām trešdaļām uz 50%+1. Līdz ar to turpmāk būs nepārprotami skaidrs, ka, lai pieņemtu lēmumu par ēkas atjaunošanu, uzlabojot tās energoefektivitāti, būs nepieciešams, lai “par”  nobalsotu vairāk kā puse dzīvokļu īpašnieku; </w:t>
      </w:r>
    </w:p>
    <w:p w14:paraId="738EEBEF" w14:textId="77777777" w:rsidR="006254FD" w:rsidRPr="004D228D" w:rsidRDefault="006254FD" w:rsidP="008B2A3E">
      <w:pPr>
        <w:pStyle w:val="ListParagraph"/>
        <w:numPr>
          <w:ilvl w:val="0"/>
          <w:numId w:val="7"/>
        </w:numPr>
        <w:spacing w:after="0" w:line="276" w:lineRule="auto"/>
        <w:ind w:left="1418" w:hanging="426"/>
        <w:contextualSpacing w:val="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 xml:space="preserve">samazināts nepieciešamais balsu skaitu stāvvietu, kas paredzētas personām ar invaliditāti, kā arī </w:t>
      </w:r>
      <w:proofErr w:type="spellStart"/>
      <w:r w:rsidRPr="004D228D">
        <w:rPr>
          <w:rFonts w:ascii="Times New Roman" w:hAnsi="Times New Roman" w:cs="Times New Roman"/>
          <w:color w:val="000000" w:themeColor="text1"/>
          <w:sz w:val="24"/>
          <w:szCs w:val="24"/>
        </w:rPr>
        <w:t>elektroautomobiļu</w:t>
      </w:r>
      <w:proofErr w:type="spellEnd"/>
      <w:r w:rsidRPr="004D228D">
        <w:rPr>
          <w:rFonts w:ascii="Times New Roman" w:hAnsi="Times New Roman" w:cs="Times New Roman"/>
          <w:color w:val="000000" w:themeColor="text1"/>
          <w:sz w:val="24"/>
          <w:szCs w:val="24"/>
        </w:rPr>
        <w:t xml:space="preserve"> stāvvietu izveidei. Turpmāk būs nepieciešams, lai “par” nobalsotu vairāk kā puse dzīvokļu īpašnieku (iepriekš trīs ceturtdaļas).</w:t>
      </w:r>
    </w:p>
    <w:p w14:paraId="4CFE198C" w14:textId="58FE95FF" w:rsidR="006254FD" w:rsidRPr="004D228D" w:rsidRDefault="006254FD" w:rsidP="00C53961">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 xml:space="preserve">Veikti mājokļu garantiju programmas uzlabojumi un ieviests </w:t>
      </w:r>
      <w:r w:rsidRPr="004D228D">
        <w:rPr>
          <w:rFonts w:ascii="Times New Roman" w:hAnsi="Times New Roman" w:cs="Times New Roman"/>
          <w:b/>
          <w:color w:val="000000" w:themeColor="text1"/>
          <w:sz w:val="24"/>
          <w:szCs w:val="24"/>
        </w:rPr>
        <w:t>jauns atbalsts - subsīdija “Balsts”</w:t>
      </w:r>
      <w:r w:rsidRPr="004D228D">
        <w:rPr>
          <w:rFonts w:ascii="Times New Roman" w:hAnsi="Times New Roman" w:cs="Times New Roman"/>
          <w:color w:val="000000" w:themeColor="text1"/>
          <w:sz w:val="24"/>
          <w:szCs w:val="24"/>
        </w:rPr>
        <w:t xml:space="preserve"> (pilnveidojumi paredz lielāku garantijas apmēru ģimenēm ar 4 bērniem – līdz 30%; atbalstu ģimenēm, kurās gaidāms bērns (iestājusies grūtniecība); subsīdiju 8 000 </w:t>
      </w:r>
      <w:r w:rsidR="00D11185" w:rsidRPr="004D228D">
        <w:rPr>
          <w:rFonts w:ascii="Times New Roman" w:hAnsi="Times New Roman" w:cs="Times New Roman"/>
          <w:color w:val="000000" w:themeColor="text1"/>
          <w:sz w:val="24"/>
          <w:szCs w:val="24"/>
        </w:rPr>
        <w:t xml:space="preserve">– </w:t>
      </w:r>
      <w:r w:rsidRPr="004D228D">
        <w:rPr>
          <w:rFonts w:ascii="Times New Roman" w:hAnsi="Times New Roman" w:cs="Times New Roman"/>
          <w:color w:val="000000" w:themeColor="text1"/>
          <w:sz w:val="24"/>
          <w:szCs w:val="24"/>
        </w:rPr>
        <w:t xml:space="preserve">12 000EUR apmērā, ja ģimenē ir 3 un vairāk  bērnu). </w:t>
      </w:r>
    </w:p>
    <w:p w14:paraId="6FBABB13" w14:textId="77777777" w:rsidR="00790C56" w:rsidRPr="00383A3D" w:rsidRDefault="00790C56" w:rsidP="00C53961">
      <w:pPr>
        <w:spacing w:after="0"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2019.gada j</w:t>
      </w:r>
      <w:r w:rsidRPr="00383A3D">
        <w:rPr>
          <w:rFonts w:ascii="Times New Roman" w:hAnsi="Times New Roman" w:cs="Times New Roman"/>
          <w:color w:val="000000" w:themeColor="text1"/>
          <w:sz w:val="24"/>
          <w:szCs w:val="24"/>
        </w:rPr>
        <w:t xml:space="preserve">ūlijā </w:t>
      </w:r>
      <w:r>
        <w:rPr>
          <w:rFonts w:ascii="Times New Roman" w:hAnsi="Times New Roman" w:cs="Times New Roman"/>
          <w:color w:val="000000" w:themeColor="text1"/>
          <w:sz w:val="24"/>
          <w:szCs w:val="24"/>
        </w:rPr>
        <w:t>tika īstenots</w:t>
      </w:r>
      <w:r w:rsidRPr="00383A3D">
        <w:rPr>
          <w:rFonts w:ascii="Times New Roman" w:hAnsi="Times New Roman" w:cs="Times New Roman"/>
          <w:color w:val="000000" w:themeColor="text1"/>
          <w:sz w:val="24"/>
          <w:szCs w:val="24"/>
        </w:rPr>
        <w:t xml:space="preserve"> </w:t>
      </w:r>
      <w:r w:rsidRPr="00383A3D">
        <w:rPr>
          <w:rFonts w:ascii="Times New Roman" w:hAnsi="Times New Roman" w:cs="Times New Roman"/>
          <w:b/>
          <w:color w:val="000000" w:themeColor="text1"/>
          <w:sz w:val="24"/>
          <w:szCs w:val="24"/>
        </w:rPr>
        <w:t>sadarbības projekts ar OECD par mājokļu pieejamību Latvijā</w:t>
      </w:r>
      <w:r w:rsidRPr="00383A3D">
        <w:rPr>
          <w:rFonts w:ascii="Times New Roman" w:hAnsi="Times New Roman" w:cs="Times New Roman"/>
          <w:color w:val="000000" w:themeColor="text1"/>
          <w:sz w:val="24"/>
          <w:szCs w:val="24"/>
        </w:rPr>
        <w:t>, kura ietvaros tiks definētas personas un mājsaimniecības, kurām nepieciešams atbalsts mājokļu pieejamības nodrošināšanai, kā arī izstrādāti priekšlikumi efektīvam atbalsta instrumentu komplektam mājokļu pieejamības nodrošināšanai, pārņemot un pielāgojot ārvalstu labo praksi. Projekta ietvaros paredzēts izstrādāt priekšlikumu atbalsta mehānismam arī mājokļu iegādei. Notikušas gandrīz 30 tikšanās ar dažādām iesaistītajām pusēm - pašvaldībām, valsts pārvaldes iestādēm, nekustamo īpašumu attīstītājiem un citiem.</w:t>
      </w:r>
    </w:p>
    <w:p w14:paraId="787C1A3F" w14:textId="49BB9CA6" w:rsidR="002F22AB" w:rsidRPr="004D228D" w:rsidRDefault="00790C56" w:rsidP="00C53961">
      <w:pPr>
        <w:spacing w:after="0" w:line="276"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Rezultātā, u</w:t>
      </w:r>
      <w:r w:rsidR="002F22AB" w:rsidRPr="00383A3D">
        <w:rPr>
          <w:rFonts w:ascii="Times New Roman" w:hAnsi="Times New Roman" w:cs="Times New Roman"/>
          <w:color w:val="000000" w:themeColor="text1"/>
          <w:sz w:val="24"/>
          <w:szCs w:val="24"/>
          <w:shd w:val="clear" w:color="auto" w:fill="FFFFFF"/>
        </w:rPr>
        <w:t xml:space="preserve">zsāktas jaunas </w:t>
      </w:r>
      <w:r w:rsidR="002F22AB" w:rsidRPr="00383A3D">
        <w:rPr>
          <w:rFonts w:ascii="Times New Roman" w:hAnsi="Times New Roman" w:cs="Times New Roman"/>
          <w:b/>
          <w:color w:val="000000" w:themeColor="text1"/>
          <w:sz w:val="24"/>
          <w:szCs w:val="24"/>
          <w:shd w:val="clear" w:color="auto" w:fill="FFFFFF"/>
        </w:rPr>
        <w:t>atbalsta programmas privātmāju energoefektivitātei</w:t>
      </w:r>
      <w:r w:rsidR="002F22AB" w:rsidRPr="00383A3D">
        <w:rPr>
          <w:rFonts w:ascii="Times New Roman" w:hAnsi="Times New Roman" w:cs="Times New Roman"/>
          <w:color w:val="000000" w:themeColor="text1"/>
          <w:sz w:val="24"/>
          <w:szCs w:val="24"/>
          <w:shd w:val="clear" w:color="auto" w:fill="FFFFFF"/>
        </w:rPr>
        <w:t xml:space="preserve"> (</w:t>
      </w:r>
      <w:r w:rsidR="2779114B" w:rsidRPr="2779114B">
        <w:rPr>
          <w:rFonts w:ascii="Times New Roman" w:eastAsia="Times New Roman" w:hAnsi="Times New Roman" w:cs="Times New Roman"/>
          <w:color w:val="000000" w:themeColor="text1"/>
          <w:sz w:val="24"/>
          <w:szCs w:val="24"/>
        </w:rPr>
        <w:t>5,64</w:t>
      </w:r>
      <w:r w:rsidR="002F22AB" w:rsidRPr="00383A3D">
        <w:rPr>
          <w:rFonts w:ascii="Times New Roman" w:hAnsi="Times New Roman" w:cs="Times New Roman"/>
          <w:color w:val="000000" w:themeColor="text1"/>
          <w:sz w:val="24"/>
          <w:szCs w:val="24"/>
          <w:shd w:val="clear" w:color="auto" w:fill="FFFFFF"/>
        </w:rPr>
        <w:t xml:space="preserve"> milj.</w:t>
      </w:r>
      <w:r w:rsidR="0035629A">
        <w:rPr>
          <w:rFonts w:ascii="Times New Roman" w:hAnsi="Times New Roman" w:cs="Times New Roman"/>
          <w:color w:val="000000" w:themeColor="text1"/>
          <w:sz w:val="24"/>
          <w:szCs w:val="24"/>
          <w:shd w:val="clear" w:color="auto" w:fill="FFFFFF"/>
        </w:rPr>
        <w:t xml:space="preserve"> </w:t>
      </w:r>
      <w:r w:rsidR="002F22AB" w:rsidRPr="00383A3D">
        <w:rPr>
          <w:rFonts w:ascii="Times New Roman" w:hAnsi="Times New Roman" w:cs="Times New Roman"/>
          <w:color w:val="000000" w:themeColor="text1"/>
          <w:sz w:val="24"/>
          <w:szCs w:val="24"/>
          <w:shd w:val="clear" w:color="auto" w:fill="FFFFFF"/>
        </w:rPr>
        <w:t>EUR) un daudzdzīvokļu māju remontiem (31 milj.</w:t>
      </w:r>
      <w:r w:rsidR="0035629A">
        <w:rPr>
          <w:rFonts w:ascii="Times New Roman" w:hAnsi="Times New Roman" w:cs="Times New Roman"/>
          <w:color w:val="000000" w:themeColor="text1"/>
          <w:sz w:val="24"/>
          <w:szCs w:val="24"/>
          <w:shd w:val="clear" w:color="auto" w:fill="FFFFFF"/>
        </w:rPr>
        <w:t xml:space="preserve"> </w:t>
      </w:r>
      <w:r w:rsidR="002F22AB" w:rsidRPr="00383A3D">
        <w:rPr>
          <w:rFonts w:ascii="Times New Roman" w:hAnsi="Times New Roman" w:cs="Times New Roman"/>
          <w:color w:val="000000" w:themeColor="text1"/>
          <w:sz w:val="24"/>
          <w:szCs w:val="24"/>
          <w:shd w:val="clear" w:color="auto" w:fill="FFFFFF"/>
        </w:rPr>
        <w:t>EUR).</w:t>
      </w:r>
    </w:p>
    <w:p w14:paraId="390E7406" w14:textId="77777777" w:rsidR="00E24A01" w:rsidRPr="004D228D" w:rsidRDefault="00E24A01" w:rsidP="00C53961">
      <w:pPr>
        <w:spacing w:after="0" w:line="276" w:lineRule="auto"/>
        <w:ind w:firstLine="720"/>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 xml:space="preserve">Par </w:t>
      </w:r>
      <w:r w:rsidRPr="004D228D">
        <w:rPr>
          <w:rFonts w:ascii="Times New Roman" w:hAnsi="Times New Roman" w:cs="Times New Roman"/>
          <w:sz w:val="24"/>
          <w:szCs w:val="24"/>
        </w:rPr>
        <w:t>prognozētām izmaiņām izmaksās būvniecības nozarē</w:t>
      </w:r>
      <w:r w:rsidRPr="004D228D">
        <w:rPr>
          <w:rFonts w:ascii="Times New Roman" w:hAnsi="Times New Roman" w:cs="Times New Roman"/>
          <w:color w:val="000000" w:themeColor="text1"/>
          <w:sz w:val="24"/>
          <w:szCs w:val="24"/>
          <w:shd w:val="clear" w:color="auto" w:fill="FFFFFF"/>
        </w:rPr>
        <w:t xml:space="preserve"> jānorāda, ka Ekonomikas ministrija rūpīgi seko līdzi globālām attīstības tendencēm, kā arī to ietekmei uz Latvijas tautsaimniecību, kā arī plānoto investīciju apjomiem, lai laikus identificētu cikliskuma risku un nepieļautu būvniecības nozares nelīdzsvarotu attīstību un iespējamu „pārkaršanu”.</w:t>
      </w:r>
    </w:p>
    <w:p w14:paraId="60D07B13" w14:textId="39CD4D6D" w:rsidR="00E24A01" w:rsidRPr="004D228D" w:rsidRDefault="00E24A01" w:rsidP="00C53961">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shd w:val="clear" w:color="auto" w:fill="FFFFFF"/>
        </w:rPr>
        <w:t>Ekonomikas ministrija katru gadu veic pētījumu – Par prognozētām izmaiņām darbaspēka un būvmateriālu izmaksās būvniecības nozarē un to ietekmi uz tautsaimniecību. Pētījuma gaitā tiek veikta darbaspēka un būvmateriālu izmaksas ietekmējošo faktoru novērtējums un analīze, tai skaitā novērtējot gan tieši, gan netieši ietekmējošo rādītāju īpatsvarus, tai skaitā ēnu ekonomikas apkarošanas pasākumus, kreditēšanu, finansējuma un darbaspēka pieejamību, kā arī Covid-19 pandēmijas ietekmi (2022.gada pētījumā vērtēta arī Krievijas militārās agresijas Ukrainā ietekme). Pētījuma izstrādē tiek vērtēta arī ārējo faktoru ietekme, tādu kā ES un pasaules kopējais tirgus un ES pieņemtie lēmumi. Ar pētījumiem var iepazīties Ekonomikas ministrijas mājas lapā</w:t>
      </w:r>
      <w:r w:rsidRPr="004D228D">
        <w:rPr>
          <w:rStyle w:val="FootnoteReference"/>
          <w:rFonts w:ascii="Times New Roman" w:hAnsi="Times New Roman" w:cs="Times New Roman"/>
          <w:color w:val="000000" w:themeColor="text1"/>
          <w:sz w:val="24"/>
          <w:szCs w:val="24"/>
          <w:shd w:val="clear" w:color="auto" w:fill="FFFFFF"/>
        </w:rPr>
        <w:footnoteReference w:id="7"/>
      </w:r>
      <w:r w:rsidRPr="004D228D">
        <w:rPr>
          <w:rFonts w:ascii="Times New Roman" w:hAnsi="Times New Roman" w:cs="Times New Roman"/>
          <w:color w:val="000000" w:themeColor="text1"/>
          <w:sz w:val="24"/>
          <w:szCs w:val="24"/>
          <w:shd w:val="clear" w:color="auto" w:fill="FFFFFF"/>
        </w:rPr>
        <w:t xml:space="preserve">. Vienlaicīgi jāņem vērā, ka pēdējais noslēgtais </w:t>
      </w:r>
      <w:r w:rsidRPr="004D228D">
        <w:rPr>
          <w:rFonts w:ascii="Times New Roman" w:hAnsi="Times New Roman" w:cs="Times New Roman"/>
          <w:color w:val="000000" w:themeColor="text1"/>
          <w:sz w:val="24"/>
          <w:szCs w:val="24"/>
          <w:shd w:val="clear" w:color="auto" w:fill="FFFFFF"/>
        </w:rPr>
        <w:lastRenderedPageBreak/>
        <w:t>pētījums ir veikts 2021.gada vasarā, pirms Latvijā un pasaulē sākās Covid-19 trešais saslimstības vilnis un atkārtoti ieviesti stingri epidemioloģiskie pasākumi, kā arī pirms Krievija uzsāka militāro agresiju Ukrainā, aktuālais pētījums tiks pabeigts 2022.gada augustā. Papildus Ekonomikas ministrija sadarbībā ar būvniecības nozares nevalstiskajam organizācijām ir izstrādājusi vadlīnijas būvmateriālu izmaksu sadārdzinājuma novērtēšanai sakarā ar Krievijas militāro agresiju Ukrainā grozījumu veikšanai spēkā esošajos publiskajos būvdarbu līgumos attiecībā uz ēku būvniecību</w:t>
      </w:r>
    </w:p>
    <w:p w14:paraId="34940D5A" w14:textId="27601AF8" w:rsidR="00D83991" w:rsidRPr="0035629A" w:rsidRDefault="00AB0EC1" w:rsidP="002D4BF1">
      <w:pPr>
        <w:spacing w:after="0" w:line="276" w:lineRule="auto"/>
        <w:jc w:val="both"/>
        <w:rPr>
          <w:rFonts w:ascii="Times New Roman" w:hAnsi="Times New Roman" w:cs="Times New Roman"/>
          <w:i/>
          <w:color w:val="000000" w:themeColor="text1"/>
          <w:sz w:val="24"/>
          <w:szCs w:val="24"/>
          <w:shd w:val="clear" w:color="auto" w:fill="FFFFFF"/>
        </w:rPr>
      </w:pPr>
      <w:r w:rsidRPr="0035629A">
        <w:rPr>
          <w:rFonts w:ascii="Times New Roman" w:hAnsi="Times New Roman" w:cs="Times New Roman"/>
          <w:b/>
          <w:i/>
          <w:color w:val="000000" w:themeColor="text1"/>
          <w:sz w:val="24"/>
          <w:szCs w:val="24"/>
          <w:highlight w:val="lightGray"/>
          <w:shd w:val="clear" w:color="auto" w:fill="FFFFFF"/>
        </w:rPr>
        <w:t>Rīcības</w:t>
      </w:r>
      <w:r w:rsidR="008E75B5" w:rsidRPr="0035629A">
        <w:rPr>
          <w:rFonts w:ascii="Times New Roman" w:hAnsi="Times New Roman" w:cs="Times New Roman"/>
          <w:b/>
          <w:i/>
          <w:color w:val="000000" w:themeColor="text1"/>
          <w:sz w:val="24"/>
          <w:szCs w:val="24"/>
          <w:highlight w:val="lightGray"/>
          <w:shd w:val="clear" w:color="auto" w:fill="FFFFFF"/>
        </w:rPr>
        <w:t xml:space="preserve"> joma</w:t>
      </w:r>
      <w:r w:rsidRPr="0035629A">
        <w:rPr>
          <w:rFonts w:ascii="Times New Roman" w:hAnsi="Times New Roman" w:cs="Times New Roman"/>
          <w:b/>
          <w:i/>
          <w:color w:val="000000" w:themeColor="text1"/>
          <w:sz w:val="24"/>
          <w:szCs w:val="24"/>
          <w:highlight w:val="lightGray"/>
          <w:shd w:val="clear" w:color="auto" w:fill="FFFFFF"/>
        </w:rPr>
        <w:t>:</w:t>
      </w:r>
      <w:r w:rsidR="008E75B5" w:rsidRPr="0035629A">
        <w:rPr>
          <w:rFonts w:ascii="Times New Roman" w:hAnsi="Times New Roman" w:cs="Times New Roman"/>
          <w:b/>
          <w:i/>
          <w:color w:val="000000" w:themeColor="text1"/>
          <w:sz w:val="24"/>
          <w:szCs w:val="24"/>
          <w:highlight w:val="lightGray"/>
          <w:shd w:val="clear" w:color="auto" w:fill="FFFFFF"/>
        </w:rPr>
        <w:t xml:space="preserve"> </w:t>
      </w:r>
      <w:r w:rsidR="00D83991" w:rsidRPr="0035629A">
        <w:rPr>
          <w:rFonts w:ascii="Times New Roman" w:hAnsi="Times New Roman" w:cs="Times New Roman"/>
          <w:b/>
          <w:i/>
          <w:color w:val="000000" w:themeColor="text1"/>
          <w:sz w:val="24"/>
          <w:szCs w:val="24"/>
          <w:highlight w:val="lightGray"/>
          <w:shd w:val="clear" w:color="auto" w:fill="FFFFFF"/>
        </w:rPr>
        <w:t>Valsts pārvalde un valsts aktīvu pārvaldība</w:t>
      </w:r>
    </w:p>
    <w:p w14:paraId="7CC1D2DE" w14:textId="77777777" w:rsidR="002D60B3" w:rsidRPr="004D228D" w:rsidRDefault="002D60B3" w:rsidP="002D4BF1">
      <w:pPr>
        <w:spacing w:after="0" w:line="276" w:lineRule="auto"/>
        <w:ind w:firstLine="720"/>
        <w:jc w:val="both"/>
        <w:rPr>
          <w:rFonts w:ascii="Times New Roman" w:eastAsia="Calibri" w:hAnsi="Times New Roman" w:cs="Times New Roman"/>
          <w:sz w:val="24"/>
          <w:szCs w:val="24"/>
        </w:rPr>
      </w:pPr>
      <w:r w:rsidRPr="004D228D">
        <w:rPr>
          <w:rFonts w:ascii="Times New Roman" w:eastAsia="Calibri" w:hAnsi="Times New Roman" w:cs="Times New Roman"/>
          <w:sz w:val="24"/>
          <w:szCs w:val="24"/>
        </w:rPr>
        <w:t>Noslēgušies iniciatīvas “</w:t>
      </w:r>
      <w:r w:rsidRPr="004D228D">
        <w:rPr>
          <w:rFonts w:ascii="Times New Roman" w:eastAsia="Calibri" w:hAnsi="Times New Roman" w:cs="Times New Roman"/>
          <w:b/>
          <w:sz w:val="24"/>
          <w:szCs w:val="24"/>
        </w:rPr>
        <w:t>Konsultē vispirms</w:t>
      </w:r>
      <w:r w:rsidRPr="004D228D">
        <w:rPr>
          <w:rFonts w:ascii="Times New Roman" w:eastAsia="Calibri" w:hAnsi="Times New Roman" w:cs="Times New Roman"/>
          <w:sz w:val="24"/>
          <w:szCs w:val="24"/>
        </w:rPr>
        <w:t xml:space="preserve">” ikgadējie novērtējumi, kas tika veikti 3 gadus pēc kārtas (no 2018-2020.gadam). Novērtēšanas ietvaros tika veiktas 14000 iestāžu klientu (uzņēmēju) aptaujas, 5600 darbinieku aptaujas, 22 iestāžu pašnovērtējumi un ekspertu novērtējumi, tādējādi iegūstot visaptverošu skatījumu uz “Konsultē vispirms” principa ieviešanas efektivitāti. </w:t>
      </w:r>
    </w:p>
    <w:p w14:paraId="5A5DF9FC" w14:textId="4684B3AF" w:rsidR="007F11EF" w:rsidRPr="004D228D" w:rsidRDefault="007F11EF" w:rsidP="002D4BF1">
      <w:pPr>
        <w:spacing w:after="0" w:line="276" w:lineRule="auto"/>
        <w:ind w:firstLine="72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 xml:space="preserve">Attēls Nr.1 </w:t>
      </w:r>
    </w:p>
    <w:p w14:paraId="77ED11FE" w14:textId="1666F1F2" w:rsidR="007F11EF" w:rsidRPr="004D228D" w:rsidRDefault="007F11EF" w:rsidP="002D4BF1">
      <w:pPr>
        <w:spacing w:after="0" w:line="276" w:lineRule="auto"/>
        <w:ind w:firstLine="72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Iniciatīvas “Konsultē vispirms” rezultāti</w:t>
      </w:r>
    </w:p>
    <w:p w14:paraId="32C3832A" w14:textId="77777777" w:rsidR="002D60B3" w:rsidRPr="004D228D" w:rsidRDefault="002D60B3" w:rsidP="002D4BF1">
      <w:pPr>
        <w:spacing w:after="0" w:line="276" w:lineRule="auto"/>
        <w:jc w:val="center"/>
        <w:rPr>
          <w:rFonts w:ascii="Times New Roman" w:eastAsia="Calibri" w:hAnsi="Times New Roman" w:cs="Times New Roman"/>
          <w:sz w:val="24"/>
          <w:szCs w:val="24"/>
        </w:rPr>
      </w:pPr>
      <w:r w:rsidRPr="004D228D">
        <w:rPr>
          <w:rFonts w:ascii="Times New Roman" w:hAnsi="Times New Roman" w:cs="Times New Roman"/>
          <w:noProof/>
          <w:sz w:val="24"/>
          <w:szCs w:val="24"/>
        </w:rPr>
        <w:drawing>
          <wp:inline distT="0" distB="0" distL="0" distR="0" wp14:anchorId="71FEB750" wp14:editId="53CB5ECA">
            <wp:extent cx="5274310" cy="2736850"/>
            <wp:effectExtent l="0" t="0" r="2540" b="635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5274310" cy="2736850"/>
                    </a:xfrm>
                    <a:prstGeom prst="rect">
                      <a:avLst/>
                    </a:prstGeom>
                  </pic:spPr>
                </pic:pic>
              </a:graphicData>
            </a:graphic>
          </wp:inline>
        </w:drawing>
      </w:r>
    </w:p>
    <w:p w14:paraId="118BA71F" w14:textId="77777777" w:rsidR="002D60B3" w:rsidRPr="004D228D" w:rsidRDefault="002D60B3" w:rsidP="002D4BF1">
      <w:pPr>
        <w:spacing w:after="0" w:line="276" w:lineRule="auto"/>
        <w:ind w:firstLine="720"/>
        <w:jc w:val="both"/>
        <w:rPr>
          <w:rFonts w:ascii="Times New Roman" w:eastAsia="Calibri" w:hAnsi="Times New Roman" w:cs="Times New Roman"/>
          <w:sz w:val="24"/>
          <w:szCs w:val="24"/>
        </w:rPr>
      </w:pPr>
      <w:r w:rsidRPr="004D228D">
        <w:rPr>
          <w:rFonts w:ascii="Times New Roman" w:eastAsia="Times New Roman" w:hAnsi="Times New Roman" w:cs="Times New Roman"/>
          <w:sz w:val="24"/>
          <w:szCs w:val="24"/>
        </w:rPr>
        <w:t>Iniciatīva “Konsultē vispirms” ir veicinājusi pieejas maiņu, palīdzot padarīt efektīvākus un optimizēt dažādus procesus, lai taupītu uzņēmēju resursus, atbalstot veiksmīgākas sadarbības attīstību. Regulārās kopīgās tikšanās dažādos līmeņos (gan vadītāju, gan darbinieku) palīdzējušas iestādēm apzināt un apmainīties ar labo praksi administratīvā sloga mazināšanai.</w:t>
      </w:r>
    </w:p>
    <w:p w14:paraId="359700F7" w14:textId="77777777" w:rsidR="002D60B3" w:rsidRPr="004D228D" w:rsidRDefault="002D60B3" w:rsidP="002D4BF1">
      <w:pPr>
        <w:spacing w:after="0" w:line="276" w:lineRule="auto"/>
        <w:ind w:firstLine="720"/>
        <w:jc w:val="both"/>
        <w:rPr>
          <w:rFonts w:ascii="Times New Roman" w:eastAsia="Calibri" w:hAnsi="Times New Roman" w:cs="Times New Roman"/>
          <w:sz w:val="24"/>
          <w:szCs w:val="24"/>
        </w:rPr>
      </w:pPr>
      <w:r w:rsidRPr="004D228D">
        <w:rPr>
          <w:rFonts w:ascii="Times New Roman" w:eastAsia="Times New Roman" w:hAnsi="Times New Roman" w:cs="Times New Roman"/>
          <w:sz w:val="24"/>
          <w:szCs w:val="24"/>
        </w:rPr>
        <w:t>“Konsultē vispirms” iniciatīva ir bijusi kā pozitīvs stimuls straujākām pārmaiņām valsts institūcijās. Ir novēroti pozitīvi iekšējās kultūras uzlabojumi, tai skaitā arī, iestāžu darbinieku lepnums, lojalitāte un domāšanas maiņa. Sadarbība ar klientiem kopumā ir uzlabojusies, klienti redz un novērtē pārmaiņas un uzlabojumus sadarbības kvalitātē.</w:t>
      </w:r>
      <w:r w:rsidRPr="004D228D">
        <w:rPr>
          <w:rFonts w:ascii="Times New Roman" w:eastAsia="Calibri" w:hAnsi="Times New Roman" w:cs="Times New Roman"/>
          <w:sz w:val="24"/>
          <w:szCs w:val="24"/>
        </w:rPr>
        <w:t xml:space="preserve"> Uzņēmēju novērtējums par principa "Konsultē vispirms" iniciatīvā iesaistīto iestāžu sadarbību ar uzņēmējiem 3 gadu laikā kopā novērtēts ar 80,88 indeksa punktiem no iespējamiem 100 punktiem.</w:t>
      </w:r>
    </w:p>
    <w:p w14:paraId="7D0CE01D" w14:textId="77777777" w:rsidR="002D60B3" w:rsidRPr="004D228D" w:rsidRDefault="002D60B3" w:rsidP="002D4BF1">
      <w:pPr>
        <w:spacing w:after="0" w:line="276" w:lineRule="auto"/>
        <w:ind w:firstLine="720"/>
        <w:jc w:val="both"/>
        <w:rPr>
          <w:rFonts w:ascii="Times New Roman" w:eastAsia="Calibri" w:hAnsi="Times New Roman" w:cs="Times New Roman"/>
          <w:sz w:val="24"/>
          <w:szCs w:val="24"/>
        </w:rPr>
      </w:pPr>
      <w:r w:rsidRPr="004D228D">
        <w:rPr>
          <w:rFonts w:ascii="Times New Roman" w:eastAsia="Times New Roman" w:hAnsi="Times New Roman" w:cs="Times New Roman"/>
          <w:sz w:val="24"/>
          <w:szCs w:val="24"/>
        </w:rPr>
        <w:t>Valsts pārvaldes institūcijas, kurās ieviests princips “Konsultē vispirms”, savā darbībā to turpina īstenot patstāvīgi saskaņā ar izstrādātājām vadlīnijām “</w:t>
      </w:r>
      <w:r w:rsidRPr="004D228D">
        <w:rPr>
          <w:rFonts w:ascii="Times New Roman" w:hAnsi="Times New Roman" w:cs="Times New Roman"/>
          <w:sz w:val="24"/>
          <w:szCs w:val="24"/>
        </w:rPr>
        <w:t>Vadlīnijas par “Konsultē vispirms” principa piemērošanu valsts iestāžu darbā”</w:t>
      </w:r>
      <w:r w:rsidRPr="004D228D">
        <w:rPr>
          <w:rFonts w:ascii="Times New Roman" w:eastAsia="Times New Roman" w:hAnsi="Times New Roman" w:cs="Times New Roman"/>
          <w:sz w:val="24"/>
          <w:szCs w:val="24"/>
        </w:rPr>
        <w:t>.</w:t>
      </w:r>
    </w:p>
    <w:p w14:paraId="427223E4" w14:textId="2E15C0E2" w:rsidR="009E0A76" w:rsidRPr="003B7878" w:rsidRDefault="009E0A76" w:rsidP="002D4BF1">
      <w:pPr>
        <w:spacing w:after="0" w:line="276" w:lineRule="auto"/>
        <w:ind w:firstLine="720"/>
        <w:jc w:val="both"/>
        <w:rPr>
          <w:rFonts w:ascii="Times New Roman" w:hAnsi="Times New Roman" w:cs="Times New Roman"/>
          <w:color w:val="000000" w:themeColor="text1"/>
          <w:sz w:val="24"/>
          <w:szCs w:val="24"/>
        </w:rPr>
      </w:pPr>
      <w:r w:rsidRPr="7584D3C2">
        <w:rPr>
          <w:rFonts w:ascii="Times New Roman" w:hAnsi="Times New Roman" w:cs="Times New Roman"/>
          <w:color w:val="000000" w:themeColor="text1"/>
          <w:sz w:val="24"/>
          <w:szCs w:val="24"/>
        </w:rPr>
        <w:t xml:space="preserve">Uzņēmējdarbības vides uzlabošanai svarīgs priekšnoteikums ir nodrošināt caurspīdību attiecībā uz nacionālā regulējumā iestrādāto prasību izskaidrošanu uzņēmējiem, t.sk. pārrobežu pakalpojumu sniedzējiem, kā arī pašu </w:t>
      </w:r>
      <w:r w:rsidRPr="7584D3C2">
        <w:rPr>
          <w:rFonts w:ascii="Times New Roman" w:hAnsi="Times New Roman" w:cs="Times New Roman"/>
          <w:b/>
          <w:bCs/>
          <w:color w:val="000000" w:themeColor="text1"/>
          <w:sz w:val="24"/>
          <w:szCs w:val="24"/>
        </w:rPr>
        <w:t>publisko pakalpojumu ātra un ērta pieejamība</w:t>
      </w:r>
      <w:r w:rsidRPr="7584D3C2">
        <w:rPr>
          <w:rFonts w:ascii="Times New Roman" w:hAnsi="Times New Roman" w:cs="Times New Roman"/>
          <w:color w:val="000000" w:themeColor="text1"/>
          <w:sz w:val="24"/>
          <w:szCs w:val="24"/>
        </w:rPr>
        <w:t>. Informācija par prasībām precēm un pakalpojumiem</w:t>
      </w:r>
      <w:r w:rsidR="79533A76" w:rsidRPr="004D228D">
        <w:rPr>
          <w:rFonts w:ascii="Times New Roman" w:hAnsi="Times New Roman" w:cs="Times New Roman"/>
          <w:color w:val="000000" w:themeColor="text1"/>
          <w:sz w:val="24"/>
          <w:szCs w:val="24"/>
        </w:rPr>
        <w:t xml:space="preserve"> ir pieejama</w:t>
      </w:r>
      <w:r w:rsidRPr="7584D3C2">
        <w:rPr>
          <w:rFonts w:ascii="Times New Roman" w:hAnsi="Times New Roman" w:cs="Times New Roman"/>
          <w:color w:val="000000" w:themeColor="text1"/>
          <w:sz w:val="24"/>
          <w:szCs w:val="24"/>
        </w:rPr>
        <w:t xml:space="preserve"> Latvijas vienotajā </w:t>
      </w:r>
      <w:r w:rsidRPr="7584D3C2">
        <w:rPr>
          <w:rFonts w:ascii="Times New Roman" w:hAnsi="Times New Roman" w:cs="Times New Roman"/>
          <w:color w:val="000000" w:themeColor="text1"/>
          <w:sz w:val="24"/>
          <w:szCs w:val="24"/>
        </w:rPr>
        <w:lastRenderedPageBreak/>
        <w:t>pakalpojumu kontaktpunktā (</w:t>
      </w:r>
      <w:r w:rsidRPr="7584D3C2">
        <w:rPr>
          <w:rFonts w:ascii="Times New Roman" w:hAnsi="Times New Roman" w:cs="Times New Roman"/>
          <w:b/>
          <w:bCs/>
          <w:color w:val="000000" w:themeColor="text1"/>
          <w:sz w:val="24"/>
          <w:szCs w:val="24"/>
        </w:rPr>
        <w:t>latvija.lv</w:t>
      </w:r>
      <w:r w:rsidR="79533A76" w:rsidRPr="004D228D">
        <w:rPr>
          <w:rFonts w:ascii="Times New Roman" w:hAnsi="Times New Roman" w:cs="Times New Roman"/>
          <w:color w:val="000000" w:themeColor="text1"/>
          <w:sz w:val="24"/>
          <w:szCs w:val="24"/>
        </w:rPr>
        <w:t>).</w:t>
      </w:r>
      <w:r w:rsidRPr="7584D3C2">
        <w:rPr>
          <w:rFonts w:ascii="Times New Roman" w:hAnsi="Times New Roman" w:cs="Times New Roman"/>
          <w:color w:val="000000" w:themeColor="text1"/>
          <w:sz w:val="24"/>
          <w:szCs w:val="24"/>
        </w:rPr>
        <w:t xml:space="preserve"> Ekonomikas ministrija sadarbībā ar Vides aizsardzības un reģionālās attīstības ministriju un Valsts reģionālās attīstības aģentūru ir uzsākusi Latvijas vienotā kontaktpunktā pieejamās informācijas pilnveidošanu, lai līdz 2023. gada beigām, kad plānota Latvijas </w:t>
      </w:r>
      <w:r w:rsidR="79533A76" w:rsidRPr="004D228D">
        <w:rPr>
          <w:rFonts w:ascii="Times New Roman" w:hAnsi="Times New Roman" w:cs="Times New Roman"/>
          <w:color w:val="000000" w:themeColor="text1"/>
          <w:sz w:val="24"/>
          <w:szCs w:val="24"/>
        </w:rPr>
        <w:t>vienotā</w:t>
      </w:r>
      <w:r w:rsidRPr="7584D3C2">
        <w:rPr>
          <w:rFonts w:ascii="Times New Roman" w:hAnsi="Times New Roman" w:cs="Times New Roman"/>
          <w:color w:val="000000" w:themeColor="text1"/>
          <w:sz w:val="24"/>
          <w:szCs w:val="24"/>
        </w:rPr>
        <w:t xml:space="preserve"> pakalpojumu kontaktpunkta modernizācijas darbu pabeigšana, pieejamā informācija par nacionālajām prasībām, kā arī procedūrām būtu viegli </w:t>
      </w:r>
      <w:r w:rsidR="79533A76" w:rsidRPr="004D228D">
        <w:rPr>
          <w:rFonts w:ascii="Times New Roman" w:hAnsi="Times New Roman" w:cs="Times New Roman"/>
          <w:color w:val="000000" w:themeColor="text1"/>
          <w:sz w:val="24"/>
          <w:szCs w:val="24"/>
        </w:rPr>
        <w:t>atrodama</w:t>
      </w:r>
      <w:r w:rsidRPr="7584D3C2">
        <w:rPr>
          <w:rFonts w:ascii="Times New Roman" w:hAnsi="Times New Roman" w:cs="Times New Roman"/>
          <w:color w:val="000000" w:themeColor="text1"/>
          <w:sz w:val="24"/>
          <w:szCs w:val="24"/>
        </w:rPr>
        <w:t xml:space="preserve">, vispusīga, saprotama un izpildāma. </w:t>
      </w:r>
      <w:r w:rsidR="79533A76" w:rsidRPr="004D228D">
        <w:rPr>
          <w:rFonts w:ascii="Times New Roman" w:hAnsi="Times New Roman" w:cs="Times New Roman"/>
          <w:color w:val="000000" w:themeColor="text1"/>
          <w:sz w:val="24"/>
          <w:szCs w:val="24"/>
        </w:rPr>
        <w:t>2019. un 2020.gadā s</w:t>
      </w:r>
      <w:r w:rsidR="3623ED4A" w:rsidRPr="004D228D">
        <w:rPr>
          <w:rFonts w:ascii="Times New Roman" w:eastAsia="Times New Roman" w:hAnsi="Times New Roman" w:cs="Times New Roman"/>
          <w:sz w:val="24"/>
          <w:szCs w:val="24"/>
        </w:rPr>
        <w:t>adarbībā ar atbildīgajām iestādēm vienotajā pakalpojumu kontaktpunktā tika pilnveidoti pakalpojumu apraksti uzņēmējiem ar mērķi nodrošināt, ka pieejamā informācija par pakalpojumu sniegšanu ir pilnīga, aktuāla un visaptveroša. Tāpat 2021.gadā a</w:t>
      </w:r>
      <w:r w:rsidR="09F2FC09" w:rsidRPr="004D228D">
        <w:rPr>
          <w:rFonts w:ascii="Times New Roman" w:eastAsia="Times New Roman" w:hAnsi="Times New Roman" w:cs="Times New Roman"/>
          <w:sz w:val="24"/>
          <w:szCs w:val="24"/>
        </w:rPr>
        <w:t xml:space="preserve">tbilstoši Pakalpojumu direktīvas 2006/123/EK prasībām un ērtākai lietojamībai vienotajā pakalpojumu portālā tika pārstrukturēti valsts un pašvaldību pakalpojumi uzņēmējiem, ieviešot sadaļā "Uzņēmējiem" </w:t>
      </w:r>
      <w:proofErr w:type="spellStart"/>
      <w:r w:rsidR="09F2FC09" w:rsidRPr="004D228D">
        <w:rPr>
          <w:rFonts w:ascii="Times New Roman" w:eastAsia="Times New Roman" w:hAnsi="Times New Roman" w:cs="Times New Roman"/>
          <w:sz w:val="24"/>
          <w:szCs w:val="24"/>
        </w:rPr>
        <w:t>apakšsadaļu</w:t>
      </w:r>
      <w:proofErr w:type="spellEnd"/>
      <w:r w:rsidR="09F2FC09" w:rsidRPr="004D228D">
        <w:rPr>
          <w:rFonts w:ascii="Times New Roman" w:eastAsia="Times New Roman" w:hAnsi="Times New Roman" w:cs="Times New Roman"/>
          <w:sz w:val="24"/>
          <w:szCs w:val="24"/>
        </w:rPr>
        <w:t xml:space="preserve"> "Atļaujas, licences, reģistrācijas pakalpojumu sniedzējiem". Līdztekus 2021.gadā sadaļā "Uzņēmējiem" tika ieviesta arī </w:t>
      </w:r>
      <w:proofErr w:type="spellStart"/>
      <w:r w:rsidR="09F2FC09" w:rsidRPr="004D228D">
        <w:rPr>
          <w:rFonts w:ascii="Times New Roman" w:eastAsia="Times New Roman" w:hAnsi="Times New Roman" w:cs="Times New Roman"/>
          <w:sz w:val="24"/>
          <w:szCs w:val="24"/>
        </w:rPr>
        <w:t>ap</w:t>
      </w:r>
      <w:r w:rsidR="00E73260" w:rsidRPr="004D228D">
        <w:rPr>
          <w:rFonts w:ascii="Times New Roman" w:eastAsia="Times New Roman" w:hAnsi="Times New Roman" w:cs="Times New Roman"/>
          <w:sz w:val="24"/>
          <w:szCs w:val="24"/>
        </w:rPr>
        <w:t>akš</w:t>
      </w:r>
      <w:r w:rsidR="09F2FC09" w:rsidRPr="004D228D">
        <w:rPr>
          <w:rFonts w:ascii="Times New Roman" w:eastAsia="Times New Roman" w:hAnsi="Times New Roman" w:cs="Times New Roman"/>
          <w:sz w:val="24"/>
          <w:szCs w:val="24"/>
        </w:rPr>
        <w:t>sadaļa</w:t>
      </w:r>
      <w:proofErr w:type="spellEnd"/>
      <w:r w:rsidR="09F2FC09" w:rsidRPr="004D228D">
        <w:rPr>
          <w:rFonts w:ascii="Times New Roman" w:eastAsia="Times New Roman" w:hAnsi="Times New Roman" w:cs="Times New Roman"/>
          <w:sz w:val="24"/>
          <w:szCs w:val="24"/>
        </w:rPr>
        <w:t xml:space="preserve"> "Prasības produktiem", publicējot tajā informāciju par nacionālajiem tehniskajiem noteikumiem 76 dažāda veida produktiem, kuri sniedz informāciju par prasībām produktu laišanai Latvijas tirgū. </w:t>
      </w:r>
      <w:r w:rsidRPr="7584D3C2">
        <w:rPr>
          <w:rFonts w:ascii="Times New Roman" w:hAnsi="Times New Roman" w:cs="Times New Roman"/>
          <w:color w:val="000000" w:themeColor="text1"/>
          <w:sz w:val="24"/>
          <w:szCs w:val="24"/>
        </w:rPr>
        <w:t xml:space="preserve">Vienlaikus norit darbs pie pieejamo publisko pakalpojumu </w:t>
      </w:r>
      <w:proofErr w:type="spellStart"/>
      <w:r w:rsidRPr="7584D3C2">
        <w:rPr>
          <w:rFonts w:ascii="Times New Roman" w:hAnsi="Times New Roman" w:cs="Times New Roman"/>
          <w:color w:val="000000" w:themeColor="text1"/>
          <w:sz w:val="24"/>
          <w:szCs w:val="24"/>
        </w:rPr>
        <w:t>digitalizācijas</w:t>
      </w:r>
      <w:proofErr w:type="spellEnd"/>
      <w:r w:rsidRPr="7584D3C2">
        <w:rPr>
          <w:rFonts w:ascii="Times New Roman" w:hAnsi="Times New Roman" w:cs="Times New Roman"/>
          <w:color w:val="000000" w:themeColor="text1"/>
          <w:sz w:val="24"/>
          <w:szCs w:val="24"/>
        </w:rPr>
        <w:t xml:space="preserve"> līmeņa paaugstināšanas un citu ES prasību, kas izriet no Pakalpojumu direktīvas 2006/123/EK un Vienotā Digitālās vārtejas regulas 2018/1724, ieviešanas.</w:t>
      </w:r>
    </w:p>
    <w:p w14:paraId="51F51BCB" w14:textId="13955E9E" w:rsidR="009E10D0" w:rsidRPr="004D228D" w:rsidRDefault="09F2FC09" w:rsidP="002D4BF1">
      <w:pPr>
        <w:spacing w:after="0" w:line="276" w:lineRule="auto"/>
        <w:ind w:firstLine="72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 xml:space="preserve">Lai sekmētu </w:t>
      </w:r>
      <w:r w:rsidRPr="004D228D">
        <w:rPr>
          <w:rFonts w:ascii="Times New Roman" w:eastAsia="Times New Roman" w:hAnsi="Times New Roman" w:cs="Times New Roman"/>
          <w:b/>
          <w:sz w:val="24"/>
          <w:szCs w:val="24"/>
        </w:rPr>
        <w:t>kvalitatīva regulējuma izstrādi</w:t>
      </w:r>
      <w:r w:rsidRPr="004D228D">
        <w:rPr>
          <w:rFonts w:ascii="Times New Roman" w:eastAsia="Times New Roman" w:hAnsi="Times New Roman" w:cs="Times New Roman"/>
          <w:sz w:val="24"/>
          <w:szCs w:val="24"/>
        </w:rPr>
        <w:t>, kas veicina uzņēmējdarbību, pārrobežu pakalpojumu sniegšanu un samazina administratīvo slogu uzņēmējiem, 2021.gadā tika izstrādāti un publicēti skaidrojoši videomateriāli valsts un pašvaldību iestādēm, lai sniegtu skaidrojumu par Pakalpojumu direktīvas 2006/123/EK  prasībām, izstrādājot tehniskos noteikumus pakalpojumu jomā.</w:t>
      </w:r>
    </w:p>
    <w:p w14:paraId="0B8D4CA1" w14:textId="77777777" w:rsidR="00324122" w:rsidRPr="004D228D" w:rsidRDefault="00324122" w:rsidP="002D4BF1">
      <w:pPr>
        <w:spacing w:after="0" w:line="276" w:lineRule="auto"/>
        <w:ind w:firstLine="720"/>
        <w:jc w:val="both"/>
        <w:rPr>
          <w:rFonts w:ascii="Times New Roman" w:eastAsia="Times New Roman" w:hAnsi="Times New Roman" w:cs="Times New Roman"/>
          <w:sz w:val="24"/>
          <w:szCs w:val="24"/>
          <w:shd w:val="clear" w:color="auto" w:fill="FFFFFF"/>
        </w:rPr>
      </w:pPr>
    </w:p>
    <w:p w14:paraId="40A8B565" w14:textId="4E9D52EF" w:rsidR="00A82664" w:rsidRPr="004D228D" w:rsidRDefault="00943DA6" w:rsidP="00C22FE0">
      <w:pPr>
        <w:pStyle w:val="ListParagraph"/>
        <w:numPr>
          <w:ilvl w:val="0"/>
          <w:numId w:val="1"/>
        </w:numPr>
        <w:spacing w:after="0" w:line="276" w:lineRule="auto"/>
        <w:ind w:left="426"/>
        <w:contextualSpacing w:val="0"/>
        <w:jc w:val="center"/>
        <w:rPr>
          <w:rFonts w:ascii="Times New Roman" w:hAnsi="Times New Roman" w:cs="Times New Roman"/>
          <w:b/>
          <w:color w:val="000000" w:themeColor="text1"/>
          <w:sz w:val="28"/>
          <w:szCs w:val="28"/>
          <w:shd w:val="clear" w:color="auto" w:fill="FFFFFF"/>
        </w:rPr>
      </w:pPr>
      <w:r w:rsidRPr="004D228D">
        <w:rPr>
          <w:rFonts w:ascii="Times New Roman" w:hAnsi="Times New Roman" w:cs="Times New Roman"/>
          <w:b/>
          <w:color w:val="000000" w:themeColor="text1"/>
          <w:sz w:val="28"/>
          <w:szCs w:val="28"/>
          <w:shd w:val="clear" w:color="auto" w:fill="FFFFFF"/>
        </w:rPr>
        <w:t>Sniegtais atbalsts</w:t>
      </w:r>
      <w:r w:rsidR="0095369F" w:rsidRPr="004D228D">
        <w:rPr>
          <w:rFonts w:ascii="Times New Roman" w:hAnsi="Times New Roman" w:cs="Times New Roman"/>
          <w:b/>
          <w:color w:val="000000" w:themeColor="text1"/>
          <w:sz w:val="28"/>
          <w:szCs w:val="28"/>
          <w:shd w:val="clear" w:color="auto" w:fill="FFFFFF"/>
        </w:rPr>
        <w:t xml:space="preserve"> Latgales reģion</w:t>
      </w:r>
      <w:r w:rsidRPr="004D228D">
        <w:rPr>
          <w:rFonts w:ascii="Times New Roman" w:hAnsi="Times New Roman" w:cs="Times New Roman"/>
          <w:b/>
          <w:color w:val="000000" w:themeColor="text1"/>
          <w:sz w:val="28"/>
          <w:szCs w:val="28"/>
          <w:shd w:val="clear" w:color="auto" w:fill="FFFFFF"/>
        </w:rPr>
        <w:t>ā</w:t>
      </w:r>
    </w:p>
    <w:p w14:paraId="64541FC4" w14:textId="77777777" w:rsidR="004516F3" w:rsidRDefault="004516F3" w:rsidP="004516F3">
      <w:pPr>
        <w:spacing w:after="0" w:line="276" w:lineRule="auto"/>
        <w:rPr>
          <w:rFonts w:ascii="Times New Roman" w:hAnsi="Times New Roman" w:cs="Times New Roman"/>
          <w:b/>
          <w:color w:val="000000" w:themeColor="text1"/>
          <w:sz w:val="24"/>
          <w:szCs w:val="24"/>
          <w:shd w:val="clear" w:color="auto" w:fill="FFFFFF"/>
        </w:rPr>
      </w:pPr>
    </w:p>
    <w:p w14:paraId="64E7534A" w14:textId="2750DDA7" w:rsidR="00836788" w:rsidRPr="00253AC2" w:rsidRDefault="00F02B3B" w:rsidP="004516F3">
      <w:pPr>
        <w:spacing w:after="0" w:line="276" w:lineRule="auto"/>
        <w:rPr>
          <w:rFonts w:ascii="Times New Roman" w:hAnsi="Times New Roman" w:cs="Times New Roman"/>
          <w:b/>
          <w:color w:val="000000" w:themeColor="text1"/>
          <w:sz w:val="24"/>
          <w:szCs w:val="24"/>
          <w:shd w:val="clear" w:color="auto" w:fill="FFFFFF"/>
        </w:rPr>
      </w:pPr>
      <w:r w:rsidRPr="00253AC2">
        <w:rPr>
          <w:rFonts w:ascii="Times New Roman" w:hAnsi="Times New Roman" w:cs="Times New Roman"/>
          <w:b/>
          <w:color w:val="000000" w:themeColor="text1"/>
          <w:sz w:val="24"/>
          <w:szCs w:val="24"/>
          <w:shd w:val="clear" w:color="auto" w:fill="FFFFFF"/>
        </w:rPr>
        <w:t xml:space="preserve">Latgales reģiona </w:t>
      </w:r>
      <w:r w:rsidR="00B76967" w:rsidRPr="00253AC2">
        <w:rPr>
          <w:rFonts w:ascii="Times New Roman" w:hAnsi="Times New Roman" w:cs="Times New Roman"/>
          <w:b/>
          <w:color w:val="000000" w:themeColor="text1"/>
          <w:sz w:val="24"/>
          <w:szCs w:val="24"/>
          <w:shd w:val="clear" w:color="auto" w:fill="FFFFFF"/>
        </w:rPr>
        <w:t>ekonomiskais profils</w:t>
      </w:r>
    </w:p>
    <w:p w14:paraId="22003D93" w14:textId="079D0C80" w:rsidR="00CD6C00" w:rsidRPr="00531AC2" w:rsidRDefault="00CD6C00" w:rsidP="00531AC2">
      <w:pPr>
        <w:spacing w:after="0" w:line="276" w:lineRule="auto"/>
        <w:ind w:firstLine="720"/>
        <w:jc w:val="both"/>
        <w:rPr>
          <w:rFonts w:ascii="Times New Roman" w:eastAsia="Times New Roman" w:hAnsi="Times New Roman" w:cs="Times New Roman"/>
          <w:sz w:val="24"/>
          <w:szCs w:val="24"/>
        </w:rPr>
      </w:pPr>
      <w:r w:rsidRPr="005D57D5">
        <w:rPr>
          <w:rFonts w:ascii="Times New Roman" w:eastAsia="Times New Roman" w:hAnsi="Times New Roman" w:cs="Times New Roman"/>
          <w:sz w:val="24"/>
          <w:szCs w:val="24"/>
        </w:rPr>
        <w:t xml:space="preserve">Latgalē </w:t>
      </w:r>
      <w:r w:rsidR="003F1EDF" w:rsidRPr="005D57D5">
        <w:rPr>
          <w:rFonts w:ascii="Times New Roman" w:eastAsia="Times New Roman" w:hAnsi="Times New Roman" w:cs="Times New Roman"/>
          <w:sz w:val="24"/>
          <w:szCs w:val="24"/>
        </w:rPr>
        <w:t xml:space="preserve">kopumā ir 251 tūkstoši iedzīvotāji. Vidējā darba alga </w:t>
      </w:r>
      <w:r w:rsidR="005D57D5" w:rsidRPr="005D57D5">
        <w:rPr>
          <w:rFonts w:ascii="Times New Roman" w:eastAsia="Times New Roman" w:hAnsi="Times New Roman" w:cs="Times New Roman"/>
          <w:sz w:val="24"/>
          <w:szCs w:val="24"/>
        </w:rPr>
        <w:t xml:space="preserve"> Latgalē </w:t>
      </w:r>
      <w:r w:rsidR="003F1EDF" w:rsidRPr="005D57D5">
        <w:rPr>
          <w:rFonts w:ascii="Times New Roman" w:eastAsia="Times New Roman" w:hAnsi="Times New Roman" w:cs="Times New Roman"/>
          <w:sz w:val="24"/>
          <w:szCs w:val="24"/>
        </w:rPr>
        <w:t>2021. gadā</w:t>
      </w:r>
      <w:r w:rsidR="00001933" w:rsidRPr="005D57D5">
        <w:rPr>
          <w:rFonts w:ascii="Times New Roman" w:eastAsia="Times New Roman" w:hAnsi="Times New Roman" w:cs="Times New Roman"/>
          <w:sz w:val="24"/>
          <w:szCs w:val="24"/>
        </w:rPr>
        <w:t xml:space="preserve"> 896 EUR, kas</w:t>
      </w:r>
      <w:r w:rsidR="003F1EDF" w:rsidRPr="005D57D5">
        <w:rPr>
          <w:rFonts w:ascii="Times New Roman" w:eastAsia="Times New Roman" w:hAnsi="Times New Roman" w:cs="Times New Roman"/>
          <w:sz w:val="24"/>
          <w:szCs w:val="24"/>
        </w:rPr>
        <w:t xml:space="preserve"> ir par </w:t>
      </w:r>
      <w:r w:rsidR="00001933" w:rsidRPr="005D57D5">
        <w:rPr>
          <w:rFonts w:ascii="Times New Roman" w:eastAsia="Times New Roman" w:hAnsi="Times New Roman" w:cs="Times New Roman"/>
          <w:sz w:val="24"/>
          <w:szCs w:val="24"/>
        </w:rPr>
        <w:t xml:space="preserve">29,83 % mazāka nekā Latvijā vidēji. </w:t>
      </w:r>
      <w:r w:rsidR="005D57D5" w:rsidRPr="005D57D5">
        <w:rPr>
          <w:rFonts w:ascii="Times New Roman" w:eastAsia="Times New Roman" w:hAnsi="Times New Roman" w:cs="Times New Roman"/>
          <w:sz w:val="24"/>
          <w:szCs w:val="24"/>
        </w:rPr>
        <w:t>Bezdarba līmenis Latgalē 2021. gadā ir 9,1%</w:t>
      </w:r>
      <w:r w:rsidR="00531AC2">
        <w:rPr>
          <w:rFonts w:ascii="Times New Roman" w:eastAsia="Times New Roman" w:hAnsi="Times New Roman" w:cs="Times New Roman"/>
          <w:sz w:val="24"/>
          <w:szCs w:val="24"/>
        </w:rPr>
        <w:t xml:space="preserve">, kas ir par 1,5% lielāks nekā Latvijā vidēji. </w:t>
      </w:r>
    </w:p>
    <w:p w14:paraId="512F43F1" w14:textId="77777777" w:rsidR="004516F3" w:rsidRDefault="004516F3" w:rsidP="008A535D">
      <w:pPr>
        <w:spacing w:after="0" w:line="276" w:lineRule="auto"/>
        <w:ind w:firstLine="567"/>
        <w:rPr>
          <w:rFonts w:ascii="Times New Roman" w:hAnsi="Times New Roman" w:cs="Times New Roman"/>
          <w:b/>
          <w:color w:val="000000" w:themeColor="text1"/>
          <w:sz w:val="24"/>
          <w:szCs w:val="24"/>
          <w:highlight w:val="yellow"/>
          <w:shd w:val="clear" w:color="auto" w:fill="FFFFFF"/>
        </w:rPr>
      </w:pPr>
    </w:p>
    <w:p w14:paraId="3701E173" w14:textId="0EEF0A64" w:rsidR="004D45DD" w:rsidRPr="004D228D" w:rsidRDefault="004D45DD" w:rsidP="004D45DD">
      <w:pPr>
        <w:spacing w:after="0" w:line="276" w:lineRule="auto"/>
        <w:ind w:firstLine="72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Attēls Nr.</w:t>
      </w:r>
      <w:r>
        <w:rPr>
          <w:rFonts w:ascii="Times New Roman" w:eastAsia="Calibri" w:hAnsi="Times New Roman" w:cs="Times New Roman"/>
          <w:sz w:val="24"/>
          <w:szCs w:val="24"/>
        </w:rPr>
        <w:t>2</w:t>
      </w:r>
      <w:r w:rsidRPr="004D228D">
        <w:rPr>
          <w:rFonts w:ascii="Times New Roman" w:eastAsia="Calibri" w:hAnsi="Times New Roman" w:cs="Times New Roman"/>
          <w:sz w:val="24"/>
          <w:szCs w:val="24"/>
        </w:rPr>
        <w:t xml:space="preserve"> </w:t>
      </w:r>
    </w:p>
    <w:p w14:paraId="49005E7F" w14:textId="06A58AD2" w:rsidR="004D45DD" w:rsidRDefault="004D45DD" w:rsidP="004D45DD">
      <w:pPr>
        <w:spacing w:after="0" w:line="276" w:lineRule="auto"/>
        <w:ind w:firstLine="720"/>
        <w:jc w:val="right"/>
        <w:rPr>
          <w:rFonts w:ascii="Times New Roman" w:hAnsi="Times New Roman" w:cs="Times New Roman"/>
          <w:b/>
          <w:color w:val="000000" w:themeColor="text1"/>
          <w:sz w:val="24"/>
          <w:szCs w:val="24"/>
          <w:highlight w:val="yellow"/>
          <w:shd w:val="clear" w:color="auto" w:fill="FFFFFF"/>
        </w:rPr>
      </w:pPr>
      <w:r>
        <w:rPr>
          <w:rFonts w:ascii="Times New Roman" w:eastAsia="Calibri" w:hAnsi="Times New Roman" w:cs="Times New Roman"/>
          <w:sz w:val="24"/>
          <w:szCs w:val="24"/>
        </w:rPr>
        <w:t>Latgales reģiona ekonomiskais profils</w:t>
      </w:r>
    </w:p>
    <w:tbl>
      <w:tblPr>
        <w:tblStyle w:val="TableGrid"/>
        <w:tblW w:w="9493" w:type="dxa"/>
        <w:tblInd w:w="-426" w:type="dxa"/>
        <w:tblLook w:val="04A0" w:firstRow="1" w:lastRow="0" w:firstColumn="1" w:lastColumn="0" w:noHBand="0" w:noVBand="1"/>
      </w:tblPr>
      <w:tblGrid>
        <w:gridCol w:w="3120"/>
        <w:gridCol w:w="2546"/>
        <w:gridCol w:w="1985"/>
        <w:gridCol w:w="1842"/>
      </w:tblGrid>
      <w:tr w:rsidR="001C14A5" w:rsidRPr="00FA2314" w14:paraId="313795E6" w14:textId="77777777" w:rsidTr="004D45DD">
        <w:trPr>
          <w:trHeight w:val="567"/>
        </w:trPr>
        <w:tc>
          <w:tcPr>
            <w:tcW w:w="3120" w:type="dxa"/>
            <w:vMerge w:val="restart"/>
            <w:shd w:val="clear" w:color="auto" w:fill="AEAAAA" w:themeFill="background2" w:themeFillShade="BF"/>
          </w:tcPr>
          <w:p w14:paraId="532BD72C" w14:textId="77777777" w:rsidR="001C14A5" w:rsidRPr="00FA2314" w:rsidRDefault="001C14A5" w:rsidP="00B81BC4">
            <w:pPr>
              <w:pStyle w:val="Default"/>
              <w:rPr>
                <w:rFonts w:ascii="Times New Roman" w:hAnsi="Times New Roman" w:cs="Times New Roman"/>
                <w:sz w:val="20"/>
                <w:szCs w:val="20"/>
              </w:rPr>
            </w:pPr>
          </w:p>
          <w:p w14:paraId="53EA924B" w14:textId="77777777" w:rsidR="001C14A5" w:rsidRPr="00FA2314" w:rsidRDefault="001C14A5" w:rsidP="00B81BC4">
            <w:pPr>
              <w:pStyle w:val="Default"/>
              <w:rPr>
                <w:rFonts w:ascii="Times New Roman" w:hAnsi="Times New Roman" w:cs="Times New Roman"/>
                <w:sz w:val="20"/>
                <w:szCs w:val="20"/>
              </w:rPr>
            </w:pPr>
            <w:r w:rsidRPr="00FA2314">
              <w:rPr>
                <w:rFonts w:ascii="Times New Roman" w:hAnsi="Times New Roman" w:cs="Times New Roman"/>
                <w:noProof/>
                <w:sz w:val="20"/>
                <w:szCs w:val="20"/>
              </w:rPr>
              <w:drawing>
                <wp:inline distT="0" distB="0" distL="0" distR="0" wp14:anchorId="1BC9DB1B" wp14:editId="093658F2">
                  <wp:extent cx="1833826" cy="111633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alphaModFix amt="70000"/>
                            <a:extLst>
                              <a:ext uri="{28A0092B-C50C-407E-A947-70E740481C1C}">
                                <a14:useLocalDpi xmlns:a14="http://schemas.microsoft.com/office/drawing/2010/main" val="0"/>
                              </a:ext>
                            </a:extLst>
                          </a:blip>
                          <a:srcRect/>
                          <a:stretch>
                            <a:fillRect/>
                          </a:stretch>
                        </pic:blipFill>
                        <pic:spPr bwMode="auto">
                          <a:xfrm>
                            <a:off x="0" y="0"/>
                            <a:ext cx="1841285" cy="1120871"/>
                          </a:xfrm>
                          <a:prstGeom prst="rect">
                            <a:avLst/>
                          </a:prstGeom>
                          <a:noFill/>
                          <a:ln>
                            <a:noFill/>
                          </a:ln>
                        </pic:spPr>
                      </pic:pic>
                    </a:graphicData>
                  </a:graphic>
                </wp:inline>
              </w:drawing>
            </w:r>
          </w:p>
        </w:tc>
        <w:tc>
          <w:tcPr>
            <w:tcW w:w="2546" w:type="dxa"/>
            <w:vAlign w:val="center"/>
          </w:tcPr>
          <w:p w14:paraId="68FB22E2" w14:textId="77777777" w:rsidR="001C14A5" w:rsidRPr="00FA2314" w:rsidRDefault="001C14A5" w:rsidP="00B81BC4">
            <w:pPr>
              <w:pStyle w:val="Default"/>
              <w:jc w:val="center"/>
              <w:rPr>
                <w:rFonts w:ascii="Times New Roman" w:hAnsi="Times New Roman" w:cs="Times New Roman"/>
                <w:sz w:val="22"/>
                <w:szCs w:val="22"/>
              </w:rPr>
            </w:pPr>
          </w:p>
        </w:tc>
        <w:tc>
          <w:tcPr>
            <w:tcW w:w="1985" w:type="dxa"/>
            <w:vAlign w:val="center"/>
          </w:tcPr>
          <w:p w14:paraId="05761790" w14:textId="77777777" w:rsidR="001C14A5" w:rsidRPr="00FA2314" w:rsidRDefault="001C14A5" w:rsidP="004D45DD">
            <w:pPr>
              <w:pStyle w:val="Default"/>
              <w:jc w:val="center"/>
              <w:rPr>
                <w:rFonts w:ascii="Times New Roman" w:hAnsi="Times New Roman" w:cs="Times New Roman"/>
                <w:sz w:val="22"/>
                <w:szCs w:val="22"/>
              </w:rPr>
            </w:pPr>
            <w:r w:rsidRPr="00FA2314">
              <w:rPr>
                <w:rFonts w:ascii="Times New Roman" w:hAnsi="Times New Roman" w:cs="Times New Roman"/>
                <w:sz w:val="22"/>
                <w:szCs w:val="22"/>
              </w:rPr>
              <w:t>Latgale</w:t>
            </w:r>
          </w:p>
        </w:tc>
        <w:tc>
          <w:tcPr>
            <w:tcW w:w="1842" w:type="dxa"/>
            <w:vAlign w:val="center"/>
          </w:tcPr>
          <w:p w14:paraId="1E72B287" w14:textId="77777777" w:rsidR="001C14A5" w:rsidRPr="00FA2314" w:rsidRDefault="001C14A5" w:rsidP="004D45DD">
            <w:pPr>
              <w:pStyle w:val="Default"/>
              <w:jc w:val="center"/>
              <w:rPr>
                <w:rFonts w:ascii="Times New Roman" w:hAnsi="Times New Roman" w:cs="Times New Roman"/>
                <w:sz w:val="22"/>
                <w:szCs w:val="22"/>
              </w:rPr>
            </w:pPr>
            <w:r w:rsidRPr="00FA2314">
              <w:rPr>
                <w:rFonts w:ascii="Times New Roman" w:hAnsi="Times New Roman" w:cs="Times New Roman"/>
                <w:sz w:val="22"/>
                <w:szCs w:val="22"/>
              </w:rPr>
              <w:t>Latvija</w:t>
            </w:r>
          </w:p>
        </w:tc>
      </w:tr>
      <w:tr w:rsidR="001C14A5" w:rsidRPr="00FA2314" w14:paraId="4B40AE68" w14:textId="77777777" w:rsidTr="004D45DD">
        <w:trPr>
          <w:trHeight w:val="397"/>
        </w:trPr>
        <w:tc>
          <w:tcPr>
            <w:tcW w:w="3120" w:type="dxa"/>
            <w:vMerge/>
            <w:shd w:val="clear" w:color="auto" w:fill="AEAAAA" w:themeFill="background2" w:themeFillShade="BF"/>
          </w:tcPr>
          <w:p w14:paraId="3C7E5C84" w14:textId="77777777" w:rsidR="001C14A5" w:rsidRPr="00FA2314" w:rsidRDefault="001C14A5" w:rsidP="00B81BC4">
            <w:pPr>
              <w:pStyle w:val="Default"/>
              <w:rPr>
                <w:rFonts w:ascii="Times New Roman" w:hAnsi="Times New Roman" w:cs="Times New Roman"/>
                <w:sz w:val="20"/>
                <w:szCs w:val="20"/>
              </w:rPr>
            </w:pPr>
          </w:p>
        </w:tc>
        <w:tc>
          <w:tcPr>
            <w:tcW w:w="2546" w:type="dxa"/>
            <w:vAlign w:val="center"/>
          </w:tcPr>
          <w:p w14:paraId="56B00420"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 xml:space="preserve">Platība </w:t>
            </w:r>
          </w:p>
        </w:tc>
        <w:tc>
          <w:tcPr>
            <w:tcW w:w="1985" w:type="dxa"/>
            <w:vAlign w:val="center"/>
          </w:tcPr>
          <w:p w14:paraId="399B271A"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14.5 tūkst. km</w:t>
            </w:r>
            <w:r w:rsidRPr="00FA2314">
              <w:rPr>
                <w:rFonts w:ascii="Times New Roman" w:hAnsi="Times New Roman" w:cs="Times New Roman"/>
                <w:sz w:val="22"/>
                <w:szCs w:val="22"/>
                <w:vertAlign w:val="superscript"/>
              </w:rPr>
              <w:t>2</w:t>
            </w:r>
          </w:p>
        </w:tc>
        <w:tc>
          <w:tcPr>
            <w:tcW w:w="1842" w:type="dxa"/>
            <w:vAlign w:val="center"/>
          </w:tcPr>
          <w:p w14:paraId="1037E45E"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65 tūkst. km</w:t>
            </w:r>
            <w:r w:rsidRPr="00FA2314">
              <w:rPr>
                <w:rFonts w:ascii="Times New Roman" w:hAnsi="Times New Roman" w:cs="Times New Roman"/>
                <w:sz w:val="22"/>
                <w:szCs w:val="22"/>
                <w:vertAlign w:val="superscript"/>
              </w:rPr>
              <w:t>2</w:t>
            </w:r>
          </w:p>
        </w:tc>
      </w:tr>
      <w:tr w:rsidR="001C14A5" w:rsidRPr="00FA2314" w14:paraId="1829ED2D" w14:textId="77777777" w:rsidTr="004D45DD">
        <w:trPr>
          <w:trHeight w:val="397"/>
        </w:trPr>
        <w:tc>
          <w:tcPr>
            <w:tcW w:w="3120" w:type="dxa"/>
            <w:vMerge/>
            <w:shd w:val="clear" w:color="auto" w:fill="AEAAAA" w:themeFill="background2" w:themeFillShade="BF"/>
          </w:tcPr>
          <w:p w14:paraId="0B6FB7D5" w14:textId="77777777" w:rsidR="001C14A5" w:rsidRPr="00FA2314" w:rsidRDefault="001C14A5" w:rsidP="00B81BC4">
            <w:pPr>
              <w:pStyle w:val="Default"/>
              <w:rPr>
                <w:rFonts w:ascii="Times New Roman" w:hAnsi="Times New Roman" w:cs="Times New Roman"/>
                <w:sz w:val="20"/>
                <w:szCs w:val="20"/>
              </w:rPr>
            </w:pPr>
          </w:p>
        </w:tc>
        <w:tc>
          <w:tcPr>
            <w:tcW w:w="2546" w:type="dxa"/>
            <w:vAlign w:val="center"/>
          </w:tcPr>
          <w:p w14:paraId="57EC1702"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 xml:space="preserve">Iedzīvotāji </w:t>
            </w:r>
          </w:p>
        </w:tc>
        <w:tc>
          <w:tcPr>
            <w:tcW w:w="1985" w:type="dxa"/>
            <w:vAlign w:val="center"/>
          </w:tcPr>
          <w:p w14:paraId="173B7D26"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251 tūkst.</w:t>
            </w:r>
          </w:p>
        </w:tc>
        <w:tc>
          <w:tcPr>
            <w:tcW w:w="1842" w:type="dxa"/>
            <w:vAlign w:val="center"/>
          </w:tcPr>
          <w:p w14:paraId="603CD0FA" w14:textId="48CB817F"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1</w:t>
            </w:r>
            <w:r w:rsidR="00E55E6A">
              <w:rPr>
                <w:rFonts w:ascii="Times New Roman" w:hAnsi="Times New Roman" w:cs="Times New Roman"/>
                <w:sz w:val="22"/>
                <w:szCs w:val="22"/>
              </w:rPr>
              <w:t>,</w:t>
            </w:r>
            <w:r w:rsidRPr="00FA2314">
              <w:rPr>
                <w:rFonts w:ascii="Times New Roman" w:hAnsi="Times New Roman" w:cs="Times New Roman"/>
                <w:sz w:val="22"/>
                <w:szCs w:val="22"/>
              </w:rPr>
              <w:t>89 milj.</w:t>
            </w:r>
          </w:p>
        </w:tc>
      </w:tr>
      <w:tr w:rsidR="001C14A5" w:rsidRPr="00FA2314" w14:paraId="53B0B2D6" w14:textId="77777777" w:rsidTr="004D45DD">
        <w:trPr>
          <w:trHeight w:val="397"/>
        </w:trPr>
        <w:tc>
          <w:tcPr>
            <w:tcW w:w="3120" w:type="dxa"/>
            <w:vMerge/>
            <w:shd w:val="clear" w:color="auto" w:fill="AEAAAA" w:themeFill="background2" w:themeFillShade="BF"/>
          </w:tcPr>
          <w:p w14:paraId="1B7C8F79" w14:textId="77777777" w:rsidR="001C14A5" w:rsidRPr="00FA2314" w:rsidRDefault="001C14A5" w:rsidP="00B81BC4">
            <w:pPr>
              <w:pStyle w:val="Default"/>
              <w:rPr>
                <w:rFonts w:ascii="Times New Roman" w:hAnsi="Times New Roman" w:cs="Times New Roman"/>
                <w:sz w:val="20"/>
                <w:szCs w:val="20"/>
              </w:rPr>
            </w:pPr>
          </w:p>
        </w:tc>
        <w:tc>
          <w:tcPr>
            <w:tcW w:w="2546" w:type="dxa"/>
            <w:vAlign w:val="center"/>
          </w:tcPr>
          <w:p w14:paraId="1498CA4F"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Bezdarba līmenis (2021)</w:t>
            </w:r>
          </w:p>
        </w:tc>
        <w:tc>
          <w:tcPr>
            <w:tcW w:w="1985" w:type="dxa"/>
            <w:vAlign w:val="center"/>
          </w:tcPr>
          <w:p w14:paraId="4495F8C3" w14:textId="71B7688C"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9</w:t>
            </w:r>
            <w:r w:rsidR="00E55E6A">
              <w:rPr>
                <w:rFonts w:ascii="Times New Roman" w:hAnsi="Times New Roman" w:cs="Times New Roman"/>
                <w:sz w:val="22"/>
                <w:szCs w:val="22"/>
              </w:rPr>
              <w:t>,</w:t>
            </w:r>
            <w:r w:rsidRPr="00FA2314">
              <w:rPr>
                <w:rFonts w:ascii="Times New Roman" w:hAnsi="Times New Roman" w:cs="Times New Roman"/>
                <w:sz w:val="22"/>
                <w:szCs w:val="22"/>
              </w:rPr>
              <w:t>1%</w:t>
            </w:r>
          </w:p>
        </w:tc>
        <w:tc>
          <w:tcPr>
            <w:tcW w:w="1842" w:type="dxa"/>
            <w:vAlign w:val="center"/>
          </w:tcPr>
          <w:p w14:paraId="4875364B"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7.6%</w:t>
            </w:r>
          </w:p>
        </w:tc>
      </w:tr>
      <w:tr w:rsidR="001C14A5" w:rsidRPr="00FA2314" w14:paraId="4BE7EB41" w14:textId="77777777" w:rsidTr="004D45DD">
        <w:trPr>
          <w:trHeight w:val="397"/>
        </w:trPr>
        <w:tc>
          <w:tcPr>
            <w:tcW w:w="3120" w:type="dxa"/>
            <w:vMerge/>
            <w:shd w:val="clear" w:color="auto" w:fill="AEAAAA" w:themeFill="background2" w:themeFillShade="BF"/>
          </w:tcPr>
          <w:p w14:paraId="3CC9A28B" w14:textId="77777777" w:rsidR="001C14A5" w:rsidRPr="00FA2314" w:rsidRDefault="001C14A5" w:rsidP="00B81BC4">
            <w:pPr>
              <w:pStyle w:val="Default"/>
              <w:rPr>
                <w:rFonts w:ascii="Times New Roman" w:hAnsi="Times New Roman" w:cs="Times New Roman"/>
                <w:sz w:val="20"/>
                <w:szCs w:val="20"/>
              </w:rPr>
            </w:pPr>
          </w:p>
        </w:tc>
        <w:tc>
          <w:tcPr>
            <w:tcW w:w="2546" w:type="dxa"/>
            <w:vAlign w:val="center"/>
          </w:tcPr>
          <w:p w14:paraId="1E6D906E"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Vidējā darba alga (2021)</w:t>
            </w:r>
          </w:p>
        </w:tc>
        <w:tc>
          <w:tcPr>
            <w:tcW w:w="1985" w:type="dxa"/>
            <w:vAlign w:val="center"/>
          </w:tcPr>
          <w:p w14:paraId="6C4A8EF2"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896 EUR</w:t>
            </w:r>
          </w:p>
        </w:tc>
        <w:tc>
          <w:tcPr>
            <w:tcW w:w="1842" w:type="dxa"/>
            <w:vAlign w:val="center"/>
          </w:tcPr>
          <w:p w14:paraId="035AC298"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1 277 EUR</w:t>
            </w:r>
          </w:p>
        </w:tc>
      </w:tr>
      <w:tr w:rsidR="001C14A5" w:rsidRPr="00FA2314" w14:paraId="5B790766" w14:textId="77777777" w:rsidTr="004D45DD">
        <w:trPr>
          <w:trHeight w:val="397"/>
        </w:trPr>
        <w:tc>
          <w:tcPr>
            <w:tcW w:w="3120" w:type="dxa"/>
            <w:vMerge/>
            <w:shd w:val="clear" w:color="auto" w:fill="AEAAAA" w:themeFill="background2" w:themeFillShade="BF"/>
          </w:tcPr>
          <w:p w14:paraId="1B38F2A2" w14:textId="77777777" w:rsidR="001C14A5" w:rsidRPr="00FA2314" w:rsidRDefault="001C14A5" w:rsidP="00B81BC4">
            <w:pPr>
              <w:pStyle w:val="Default"/>
              <w:rPr>
                <w:rFonts w:ascii="Times New Roman" w:hAnsi="Times New Roman" w:cs="Times New Roman"/>
                <w:sz w:val="20"/>
                <w:szCs w:val="20"/>
              </w:rPr>
            </w:pPr>
          </w:p>
        </w:tc>
        <w:tc>
          <w:tcPr>
            <w:tcW w:w="2546" w:type="dxa"/>
            <w:vAlign w:val="center"/>
          </w:tcPr>
          <w:p w14:paraId="72C0F868" w14:textId="7777777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Iekšzemes kopprodukts (2019)</w:t>
            </w:r>
          </w:p>
        </w:tc>
        <w:tc>
          <w:tcPr>
            <w:tcW w:w="1985" w:type="dxa"/>
            <w:vAlign w:val="center"/>
          </w:tcPr>
          <w:p w14:paraId="70069987" w14:textId="00FFC307"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2 033 m</w:t>
            </w:r>
            <w:r w:rsidR="00E55E6A">
              <w:rPr>
                <w:rFonts w:ascii="Times New Roman" w:hAnsi="Times New Roman" w:cs="Times New Roman"/>
                <w:sz w:val="22"/>
                <w:szCs w:val="22"/>
              </w:rPr>
              <w:t xml:space="preserve">ilj. </w:t>
            </w:r>
            <w:r w:rsidRPr="00FA2314">
              <w:rPr>
                <w:rFonts w:ascii="Times New Roman" w:hAnsi="Times New Roman" w:cs="Times New Roman"/>
                <w:sz w:val="22"/>
                <w:szCs w:val="22"/>
              </w:rPr>
              <w:t>EUR</w:t>
            </w:r>
          </w:p>
        </w:tc>
        <w:tc>
          <w:tcPr>
            <w:tcW w:w="1842" w:type="dxa"/>
            <w:vAlign w:val="center"/>
          </w:tcPr>
          <w:p w14:paraId="483CB1AD" w14:textId="5DAABE1A"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30 647 m</w:t>
            </w:r>
            <w:r w:rsidR="00E55E6A">
              <w:rPr>
                <w:rFonts w:ascii="Times New Roman" w:hAnsi="Times New Roman" w:cs="Times New Roman"/>
                <w:sz w:val="22"/>
                <w:szCs w:val="22"/>
              </w:rPr>
              <w:t xml:space="preserve">ilj. </w:t>
            </w:r>
            <w:r w:rsidRPr="00FA2314">
              <w:rPr>
                <w:rFonts w:ascii="Times New Roman" w:hAnsi="Times New Roman" w:cs="Times New Roman"/>
                <w:sz w:val="22"/>
                <w:szCs w:val="22"/>
              </w:rPr>
              <w:t>EUR</w:t>
            </w:r>
          </w:p>
        </w:tc>
      </w:tr>
      <w:tr w:rsidR="001C14A5" w:rsidRPr="00FA2314" w14:paraId="2705924A" w14:textId="77777777" w:rsidTr="004D45DD">
        <w:trPr>
          <w:trHeight w:val="397"/>
        </w:trPr>
        <w:tc>
          <w:tcPr>
            <w:tcW w:w="3120" w:type="dxa"/>
            <w:vMerge/>
            <w:shd w:val="clear" w:color="auto" w:fill="AEAAAA" w:themeFill="background2" w:themeFillShade="BF"/>
          </w:tcPr>
          <w:p w14:paraId="4D1DADD1" w14:textId="77777777" w:rsidR="001C14A5" w:rsidRPr="00FA2314" w:rsidRDefault="001C14A5" w:rsidP="00B81BC4">
            <w:pPr>
              <w:pStyle w:val="Default"/>
              <w:rPr>
                <w:rFonts w:ascii="Times New Roman" w:hAnsi="Times New Roman" w:cs="Times New Roman"/>
                <w:sz w:val="20"/>
                <w:szCs w:val="20"/>
              </w:rPr>
            </w:pPr>
          </w:p>
        </w:tc>
        <w:tc>
          <w:tcPr>
            <w:tcW w:w="2546" w:type="dxa"/>
            <w:vAlign w:val="center"/>
          </w:tcPr>
          <w:p w14:paraId="06A21BFF" w14:textId="77777777" w:rsidR="001C14A5" w:rsidRPr="00FA2314" w:rsidRDefault="001C14A5" w:rsidP="00B81BC4">
            <w:pPr>
              <w:pStyle w:val="Default"/>
              <w:ind w:right="-68"/>
              <w:rPr>
                <w:rFonts w:ascii="Times New Roman" w:hAnsi="Times New Roman" w:cs="Times New Roman"/>
                <w:sz w:val="22"/>
                <w:szCs w:val="22"/>
              </w:rPr>
            </w:pPr>
            <w:r w:rsidRPr="00FA2314">
              <w:rPr>
                <w:rFonts w:ascii="Times New Roman" w:hAnsi="Times New Roman" w:cs="Times New Roman"/>
                <w:sz w:val="22"/>
                <w:szCs w:val="22"/>
              </w:rPr>
              <w:t>IKP uz 1 iedzīvotāju (2019)</w:t>
            </w:r>
          </w:p>
        </w:tc>
        <w:tc>
          <w:tcPr>
            <w:tcW w:w="1985" w:type="dxa"/>
            <w:vAlign w:val="center"/>
          </w:tcPr>
          <w:p w14:paraId="1418BCC9" w14:textId="3B77C652"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7</w:t>
            </w:r>
            <w:r w:rsidR="00E55E6A">
              <w:rPr>
                <w:rFonts w:ascii="Times New Roman" w:hAnsi="Times New Roman" w:cs="Times New Roman"/>
                <w:sz w:val="22"/>
                <w:szCs w:val="22"/>
              </w:rPr>
              <w:t>,</w:t>
            </w:r>
            <w:r w:rsidRPr="00FA2314">
              <w:rPr>
                <w:rFonts w:ascii="Times New Roman" w:hAnsi="Times New Roman" w:cs="Times New Roman"/>
                <w:sz w:val="22"/>
                <w:szCs w:val="22"/>
              </w:rPr>
              <w:t>9 t</w:t>
            </w:r>
            <w:r w:rsidR="00E55E6A">
              <w:rPr>
                <w:rFonts w:ascii="Times New Roman" w:hAnsi="Times New Roman" w:cs="Times New Roman"/>
                <w:sz w:val="22"/>
                <w:szCs w:val="22"/>
              </w:rPr>
              <w:t xml:space="preserve">ūkst. </w:t>
            </w:r>
            <w:r w:rsidRPr="00FA2314">
              <w:rPr>
                <w:rFonts w:ascii="Times New Roman" w:hAnsi="Times New Roman" w:cs="Times New Roman"/>
                <w:sz w:val="22"/>
                <w:szCs w:val="22"/>
              </w:rPr>
              <w:t>EUR</w:t>
            </w:r>
          </w:p>
        </w:tc>
        <w:tc>
          <w:tcPr>
            <w:tcW w:w="1842" w:type="dxa"/>
            <w:vAlign w:val="center"/>
          </w:tcPr>
          <w:p w14:paraId="140F38DF" w14:textId="47C1F98B" w:rsidR="001C14A5" w:rsidRPr="00FA2314" w:rsidRDefault="001C14A5" w:rsidP="00B81BC4">
            <w:pPr>
              <w:pStyle w:val="Default"/>
              <w:rPr>
                <w:rFonts w:ascii="Times New Roman" w:hAnsi="Times New Roman" w:cs="Times New Roman"/>
                <w:sz w:val="22"/>
                <w:szCs w:val="22"/>
              </w:rPr>
            </w:pPr>
            <w:r w:rsidRPr="00FA2314">
              <w:rPr>
                <w:rFonts w:ascii="Times New Roman" w:hAnsi="Times New Roman" w:cs="Times New Roman"/>
                <w:sz w:val="22"/>
                <w:szCs w:val="22"/>
              </w:rPr>
              <w:t>16.0 t</w:t>
            </w:r>
            <w:r w:rsidR="00E55E6A">
              <w:rPr>
                <w:rFonts w:ascii="Times New Roman" w:hAnsi="Times New Roman" w:cs="Times New Roman"/>
                <w:sz w:val="22"/>
                <w:szCs w:val="22"/>
              </w:rPr>
              <w:t xml:space="preserve">ūkst. </w:t>
            </w:r>
            <w:r w:rsidRPr="00FA2314">
              <w:rPr>
                <w:rFonts w:ascii="Times New Roman" w:hAnsi="Times New Roman" w:cs="Times New Roman"/>
                <w:sz w:val="22"/>
                <w:szCs w:val="22"/>
              </w:rPr>
              <w:t>EUR</w:t>
            </w:r>
          </w:p>
        </w:tc>
      </w:tr>
    </w:tbl>
    <w:p w14:paraId="0A6593C3" w14:textId="7C6EACE0" w:rsidR="0020121E" w:rsidRDefault="0020121E" w:rsidP="00E43144">
      <w:pPr>
        <w:spacing w:after="0" w:line="276" w:lineRule="auto"/>
        <w:rPr>
          <w:rFonts w:ascii="Times New Roman" w:hAnsi="Times New Roman" w:cs="Times New Roman"/>
          <w:b/>
          <w:color w:val="000000" w:themeColor="text1"/>
          <w:sz w:val="24"/>
          <w:szCs w:val="24"/>
          <w:highlight w:val="yellow"/>
          <w:shd w:val="clear" w:color="auto" w:fill="FFFFFF"/>
        </w:rPr>
      </w:pPr>
    </w:p>
    <w:p w14:paraId="365A96AA" w14:textId="77777777" w:rsidR="005708B6" w:rsidRDefault="005708B6" w:rsidP="009623A5">
      <w:pPr>
        <w:spacing w:after="0" w:line="276" w:lineRule="auto"/>
        <w:ind w:firstLine="567"/>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 xml:space="preserve">Latgalē apstrādes rūpniecības pievienotās vērtība ir 8 % no kopējās Latvijas vērtības. Savukārt pievienotās vērtības struktūra pa nozarēm Latgalē 2019.gadā ir šāda: </w:t>
      </w:r>
    </w:p>
    <w:p w14:paraId="4C52CB9A" w14:textId="77777777" w:rsidR="005708B6" w:rsidRDefault="005708B6" w:rsidP="008B2A3E">
      <w:pPr>
        <w:pStyle w:val="ListParagraph"/>
        <w:numPr>
          <w:ilvl w:val="0"/>
          <w:numId w:val="18"/>
        </w:numPr>
        <w:spacing w:after="0" w:line="276"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lastRenderedPageBreak/>
        <w:t>Valsts pārvalde  30%;</w:t>
      </w:r>
    </w:p>
    <w:p w14:paraId="1F59B69A" w14:textId="77777777" w:rsidR="005708B6" w:rsidRDefault="005708B6" w:rsidP="008B2A3E">
      <w:pPr>
        <w:pStyle w:val="ListParagraph"/>
        <w:numPr>
          <w:ilvl w:val="0"/>
          <w:numId w:val="18"/>
        </w:numPr>
        <w:spacing w:after="0" w:line="276"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Komercpakalpojumi 20%;</w:t>
      </w:r>
    </w:p>
    <w:p w14:paraId="4FBEFBC0" w14:textId="77777777" w:rsidR="005708B6" w:rsidRDefault="005708B6" w:rsidP="008B2A3E">
      <w:pPr>
        <w:pStyle w:val="ListParagraph"/>
        <w:numPr>
          <w:ilvl w:val="0"/>
          <w:numId w:val="18"/>
        </w:numPr>
        <w:spacing w:after="0" w:line="276"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Apstrādes rūpniecība 14%;</w:t>
      </w:r>
    </w:p>
    <w:p w14:paraId="6CCCCB5D" w14:textId="77777777" w:rsidR="005708B6" w:rsidRDefault="005708B6" w:rsidP="008B2A3E">
      <w:pPr>
        <w:pStyle w:val="ListParagraph"/>
        <w:numPr>
          <w:ilvl w:val="0"/>
          <w:numId w:val="18"/>
        </w:numPr>
        <w:spacing w:after="0" w:line="276"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Tirdzniecība 10%;</w:t>
      </w:r>
    </w:p>
    <w:p w14:paraId="07A2AE18" w14:textId="77777777" w:rsidR="005708B6" w:rsidRDefault="005708B6" w:rsidP="008B2A3E">
      <w:pPr>
        <w:pStyle w:val="ListParagraph"/>
        <w:numPr>
          <w:ilvl w:val="0"/>
          <w:numId w:val="18"/>
        </w:numPr>
        <w:spacing w:after="0" w:line="276"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Lauksaimniecība 7%;</w:t>
      </w:r>
    </w:p>
    <w:p w14:paraId="06FD7336" w14:textId="77777777" w:rsidR="005708B6" w:rsidRDefault="005708B6" w:rsidP="008B2A3E">
      <w:pPr>
        <w:pStyle w:val="ListParagraph"/>
        <w:numPr>
          <w:ilvl w:val="0"/>
          <w:numId w:val="18"/>
        </w:numPr>
        <w:spacing w:after="0" w:line="276"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Transports un uzglabāšana 6%;</w:t>
      </w:r>
    </w:p>
    <w:p w14:paraId="4439A3B3" w14:textId="77777777" w:rsidR="005708B6" w:rsidRDefault="005708B6" w:rsidP="008B2A3E">
      <w:pPr>
        <w:pStyle w:val="ListParagraph"/>
        <w:numPr>
          <w:ilvl w:val="0"/>
          <w:numId w:val="18"/>
        </w:numPr>
        <w:spacing w:after="0" w:line="276"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Būvniecība 4%;</w:t>
      </w:r>
    </w:p>
    <w:p w14:paraId="7249F5FF" w14:textId="77777777" w:rsidR="005708B6" w:rsidRDefault="005708B6" w:rsidP="008B2A3E">
      <w:pPr>
        <w:pStyle w:val="ListParagraph"/>
        <w:numPr>
          <w:ilvl w:val="0"/>
          <w:numId w:val="18"/>
        </w:numPr>
        <w:spacing w:after="0" w:line="276"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Pārējā rūpniecība 4%;</w:t>
      </w:r>
    </w:p>
    <w:p w14:paraId="1A6F2E07" w14:textId="77777777" w:rsidR="005708B6" w:rsidRDefault="005708B6" w:rsidP="008B2A3E">
      <w:pPr>
        <w:pStyle w:val="ListParagraph"/>
        <w:numPr>
          <w:ilvl w:val="0"/>
          <w:numId w:val="18"/>
        </w:numPr>
        <w:spacing w:after="0" w:line="276"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Citi pakalpojumi 4%;</w:t>
      </w:r>
    </w:p>
    <w:p w14:paraId="7F4194AD" w14:textId="5581B185" w:rsidR="00886A16" w:rsidRPr="005708B6" w:rsidRDefault="005708B6" w:rsidP="008B2A3E">
      <w:pPr>
        <w:pStyle w:val="ListParagraph"/>
        <w:numPr>
          <w:ilvl w:val="0"/>
          <w:numId w:val="18"/>
        </w:numPr>
        <w:spacing w:after="0" w:line="276" w:lineRule="auto"/>
        <w:jc w:val="both"/>
        <w:rPr>
          <w:rFonts w:ascii="Times New Roman" w:hAnsi="Times New Roman" w:cs="Times New Roman"/>
          <w:bCs/>
          <w:color w:val="000000" w:themeColor="text1"/>
          <w:sz w:val="24"/>
          <w:szCs w:val="24"/>
          <w:shd w:val="clear" w:color="auto" w:fill="FFFFFF"/>
        </w:rPr>
      </w:pPr>
      <w:r w:rsidRPr="005708B6">
        <w:rPr>
          <w:rFonts w:ascii="Times New Roman" w:hAnsi="Times New Roman" w:cs="Times New Roman"/>
          <w:bCs/>
          <w:color w:val="000000" w:themeColor="text1"/>
          <w:sz w:val="24"/>
          <w:szCs w:val="24"/>
          <w:shd w:val="clear" w:color="auto" w:fill="FFFFFF"/>
        </w:rPr>
        <w:t>Izmitināšana 1%.</w:t>
      </w:r>
    </w:p>
    <w:p w14:paraId="75B80452" w14:textId="586D6C5D" w:rsidR="0035181F" w:rsidRDefault="0035181F" w:rsidP="0035181F">
      <w:pPr>
        <w:spacing w:after="0" w:line="276" w:lineRule="auto"/>
        <w:ind w:firstLine="567"/>
        <w:jc w:val="right"/>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Attēls Nr. 3</w:t>
      </w:r>
    </w:p>
    <w:p w14:paraId="24141500" w14:textId="1FF42EE7" w:rsidR="0013509A" w:rsidRPr="004D45DD" w:rsidRDefault="004D45DD" w:rsidP="0035181F">
      <w:pPr>
        <w:spacing w:after="0" w:line="276" w:lineRule="auto"/>
        <w:ind w:firstLine="567"/>
        <w:jc w:val="right"/>
        <w:rPr>
          <w:rFonts w:ascii="Times New Roman" w:hAnsi="Times New Roman" w:cs="Times New Roman"/>
          <w:bCs/>
          <w:color w:val="000000" w:themeColor="text1"/>
          <w:sz w:val="24"/>
          <w:szCs w:val="24"/>
          <w:shd w:val="clear" w:color="auto" w:fill="FFFFFF"/>
        </w:rPr>
      </w:pPr>
      <w:r w:rsidRPr="004D45DD">
        <w:rPr>
          <w:rFonts w:ascii="Times New Roman" w:hAnsi="Times New Roman" w:cs="Times New Roman"/>
          <w:bCs/>
          <w:color w:val="000000" w:themeColor="text1"/>
          <w:sz w:val="24"/>
          <w:szCs w:val="24"/>
          <w:shd w:val="clear" w:color="auto" w:fill="FFFFFF"/>
        </w:rPr>
        <w:t>Apstrādes</w:t>
      </w:r>
      <w:r>
        <w:rPr>
          <w:rFonts w:ascii="Times New Roman" w:hAnsi="Times New Roman" w:cs="Times New Roman"/>
          <w:bCs/>
          <w:color w:val="000000" w:themeColor="text1"/>
          <w:sz w:val="24"/>
          <w:szCs w:val="24"/>
          <w:shd w:val="clear" w:color="auto" w:fill="FFFFFF"/>
        </w:rPr>
        <w:t xml:space="preserve"> rūpniecības pievienotās vērtības sadalījums</w:t>
      </w:r>
      <w:r w:rsidR="0035181F">
        <w:rPr>
          <w:rFonts w:ascii="Times New Roman" w:hAnsi="Times New Roman" w:cs="Times New Roman"/>
          <w:bCs/>
          <w:color w:val="000000" w:themeColor="text1"/>
          <w:sz w:val="24"/>
          <w:szCs w:val="24"/>
          <w:shd w:val="clear" w:color="auto" w:fill="FFFFFF"/>
        </w:rPr>
        <w:t xml:space="preserve"> pa reģioniem 2019.gadā</w:t>
      </w:r>
    </w:p>
    <w:p w14:paraId="74DBF6BB" w14:textId="332CC93E" w:rsidR="0035181F" w:rsidRDefault="005800EA" w:rsidP="0004764C">
      <w:pPr>
        <w:spacing w:after="0" w:line="276" w:lineRule="auto"/>
        <w:rPr>
          <w:rFonts w:ascii="Times New Roman" w:hAnsi="Times New Roman" w:cs="Times New Roman"/>
          <w:b/>
          <w:color w:val="000000" w:themeColor="text1"/>
          <w:sz w:val="24"/>
          <w:szCs w:val="24"/>
          <w:highlight w:val="yellow"/>
          <w:shd w:val="clear" w:color="auto" w:fill="FFFFFF"/>
        </w:rPr>
      </w:pPr>
      <w:r>
        <w:rPr>
          <w:rFonts w:ascii="Times New Roman" w:hAnsi="Times New Roman" w:cs="Times New Roman"/>
          <w:b/>
          <w:noProof/>
          <w:color w:val="000000" w:themeColor="text1"/>
          <w:sz w:val="24"/>
          <w:szCs w:val="24"/>
          <w:shd w:val="clear" w:color="auto" w:fill="FFFFFF"/>
        </w:rPr>
        <w:drawing>
          <wp:inline distT="0" distB="0" distL="0" distR="0" wp14:anchorId="58312949" wp14:editId="305FE788">
            <wp:extent cx="5745480" cy="2125980"/>
            <wp:effectExtent l="0" t="0" r="7620" b="762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2FE6EB" w14:textId="77777777" w:rsidR="0035181F" w:rsidRDefault="0035181F" w:rsidP="008A535D">
      <w:pPr>
        <w:spacing w:after="0" w:line="276" w:lineRule="auto"/>
        <w:ind w:firstLine="567"/>
        <w:rPr>
          <w:rFonts w:ascii="Times New Roman" w:hAnsi="Times New Roman" w:cs="Times New Roman"/>
          <w:b/>
          <w:color w:val="000000" w:themeColor="text1"/>
          <w:sz w:val="24"/>
          <w:szCs w:val="24"/>
          <w:highlight w:val="yellow"/>
          <w:shd w:val="clear" w:color="auto" w:fill="FFFFFF"/>
        </w:rPr>
      </w:pPr>
    </w:p>
    <w:p w14:paraId="378BA1E1" w14:textId="6ECD06F4" w:rsidR="00CF4162" w:rsidRDefault="00CF4162" w:rsidP="009623A5">
      <w:pPr>
        <w:spacing w:after="0" w:line="276" w:lineRule="auto"/>
        <w:ind w:firstLine="567"/>
        <w:jc w:val="both"/>
        <w:rPr>
          <w:rFonts w:ascii="Times New Roman" w:hAnsi="Times New Roman" w:cs="Times New Roman"/>
          <w:bCs/>
          <w:color w:val="000000" w:themeColor="text1"/>
          <w:sz w:val="24"/>
          <w:szCs w:val="24"/>
          <w:shd w:val="clear" w:color="auto" w:fill="FFFFFF"/>
        </w:rPr>
      </w:pPr>
      <w:r w:rsidRPr="00CF4162">
        <w:rPr>
          <w:rFonts w:ascii="Times New Roman" w:hAnsi="Times New Roman" w:cs="Times New Roman"/>
          <w:bCs/>
          <w:color w:val="000000" w:themeColor="text1"/>
          <w:sz w:val="24"/>
          <w:szCs w:val="24"/>
          <w:shd w:val="clear" w:color="auto" w:fill="FFFFFF"/>
        </w:rPr>
        <w:t>Latgalē</w:t>
      </w:r>
      <w:r>
        <w:rPr>
          <w:rFonts w:ascii="Times New Roman" w:hAnsi="Times New Roman" w:cs="Times New Roman"/>
          <w:bCs/>
          <w:color w:val="000000" w:themeColor="text1"/>
          <w:sz w:val="24"/>
          <w:szCs w:val="24"/>
          <w:shd w:val="clear" w:color="auto" w:fill="FFFFFF"/>
        </w:rPr>
        <w:t xml:space="preserve"> sākot no 2012. gada līdz pat 2022. gadam ir pastāvīgo iedzīvotāju skaits ir sarucis par </w:t>
      </w:r>
      <w:r w:rsidR="0017409E">
        <w:rPr>
          <w:rFonts w:ascii="Times New Roman" w:hAnsi="Times New Roman" w:cs="Times New Roman"/>
          <w:bCs/>
          <w:color w:val="000000" w:themeColor="text1"/>
          <w:sz w:val="24"/>
          <w:szCs w:val="24"/>
          <w:shd w:val="clear" w:color="auto" w:fill="FFFFFF"/>
        </w:rPr>
        <w:t xml:space="preserve">51 tūkst. iedzīvotāju. Arī ekonomiski aktīvo iedzīvotāju skaits ar gadiem ir sarucis. Savukārt, bruto darba samaksa Latgalē 4 gadu laikā ir kāpusi par 256 EUR. </w:t>
      </w:r>
      <w:r w:rsidR="009623A5">
        <w:rPr>
          <w:rFonts w:ascii="Times New Roman" w:hAnsi="Times New Roman" w:cs="Times New Roman"/>
          <w:bCs/>
          <w:color w:val="000000" w:themeColor="text1"/>
          <w:sz w:val="24"/>
          <w:szCs w:val="24"/>
          <w:shd w:val="clear" w:color="auto" w:fill="FFFFFF"/>
        </w:rPr>
        <w:t xml:space="preserve">Arī aizņemto darba vietu skaits ir palielinājies. Kopumā Latgalē 2021. gadā ir aizņemtas 69,1 tūkst. darba vietu. </w:t>
      </w:r>
    </w:p>
    <w:p w14:paraId="3079186E" w14:textId="77777777" w:rsidR="009623A5" w:rsidRDefault="009623A5" w:rsidP="009623A5">
      <w:pPr>
        <w:spacing w:after="0" w:line="276" w:lineRule="auto"/>
        <w:ind w:firstLine="567"/>
        <w:jc w:val="right"/>
        <w:rPr>
          <w:rFonts w:ascii="Times New Roman" w:hAnsi="Times New Roman" w:cs="Times New Roman"/>
          <w:bCs/>
          <w:color w:val="000000" w:themeColor="text1"/>
          <w:sz w:val="24"/>
          <w:szCs w:val="24"/>
          <w:shd w:val="clear" w:color="auto" w:fill="FFFFFF"/>
        </w:rPr>
      </w:pPr>
    </w:p>
    <w:p w14:paraId="18086ED9" w14:textId="156D6D75" w:rsidR="008B2A3E" w:rsidRDefault="008B2A3E" w:rsidP="009623A5">
      <w:pPr>
        <w:spacing w:after="0" w:line="276" w:lineRule="auto"/>
        <w:ind w:firstLine="567"/>
        <w:jc w:val="right"/>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Attēls Nr.4</w:t>
      </w:r>
    </w:p>
    <w:p w14:paraId="6000421D" w14:textId="477F3C88" w:rsidR="008B2A3E" w:rsidRPr="00CF4162" w:rsidRDefault="008B2A3E" w:rsidP="009623A5">
      <w:pPr>
        <w:spacing w:after="0" w:line="276" w:lineRule="auto"/>
        <w:ind w:firstLine="567"/>
        <w:jc w:val="right"/>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Iedzīvotāju skaits, bruto darba alga un darba vietas Latgalē</w:t>
      </w:r>
    </w:p>
    <w:p w14:paraId="6F0FA6F3" w14:textId="77777777" w:rsidR="004D45DD" w:rsidRDefault="004D45DD" w:rsidP="008A535D">
      <w:pPr>
        <w:spacing w:after="0" w:line="276" w:lineRule="auto"/>
        <w:ind w:firstLine="567"/>
        <w:rPr>
          <w:rFonts w:ascii="Times New Roman" w:hAnsi="Times New Roman" w:cs="Times New Roman"/>
          <w:b/>
          <w:color w:val="000000" w:themeColor="text1"/>
          <w:sz w:val="24"/>
          <w:szCs w:val="24"/>
          <w:highlight w:val="yellow"/>
          <w:shd w:val="clear" w:color="auto" w:fill="FFFFFF"/>
        </w:rPr>
      </w:pPr>
    </w:p>
    <w:tbl>
      <w:tblPr>
        <w:tblStyle w:val="TableGrid"/>
        <w:tblW w:w="9345" w:type="dxa"/>
        <w:tblLayout w:type="fixed"/>
        <w:tblLook w:val="04A0" w:firstRow="1" w:lastRow="0" w:firstColumn="1" w:lastColumn="0" w:noHBand="0" w:noVBand="1"/>
      </w:tblPr>
      <w:tblGrid>
        <w:gridCol w:w="2269"/>
        <w:gridCol w:w="2404"/>
        <w:gridCol w:w="2551"/>
        <w:gridCol w:w="2121"/>
      </w:tblGrid>
      <w:tr w:rsidR="00CC69D2" w:rsidRPr="00CC69D2" w14:paraId="3C4C4C84" w14:textId="679AA2BF" w:rsidTr="00CC69D2">
        <w:tc>
          <w:tcPr>
            <w:tcW w:w="2269" w:type="dxa"/>
          </w:tcPr>
          <w:p w14:paraId="77817401" w14:textId="77777777" w:rsidR="00CC69D2" w:rsidRPr="00CC69D2" w:rsidRDefault="00CC69D2" w:rsidP="00CC69D2">
            <w:pPr>
              <w:pStyle w:val="Default"/>
              <w:jc w:val="center"/>
              <w:rPr>
                <w:rFonts w:ascii="Times New Roman" w:hAnsi="Times New Roman" w:cs="Times New Roman"/>
                <w:sz w:val="22"/>
                <w:szCs w:val="22"/>
              </w:rPr>
            </w:pPr>
            <w:r w:rsidRPr="00CC69D2">
              <w:rPr>
                <w:rFonts w:ascii="Times New Roman" w:hAnsi="Times New Roman" w:cs="Times New Roman"/>
                <w:sz w:val="22"/>
                <w:szCs w:val="22"/>
              </w:rPr>
              <w:t>Pastāvīgo iedzīvotāju skaita izmaiņas Latgalē</w:t>
            </w:r>
            <w:r w:rsidRPr="00CC69D2">
              <w:rPr>
                <w:rFonts w:ascii="Times New Roman" w:hAnsi="Times New Roman" w:cs="Times New Roman"/>
                <w:sz w:val="22"/>
                <w:szCs w:val="22"/>
              </w:rPr>
              <w:br/>
              <w:t>gada sākumā, tūkst.</w:t>
            </w:r>
          </w:p>
        </w:tc>
        <w:tc>
          <w:tcPr>
            <w:tcW w:w="2404" w:type="dxa"/>
          </w:tcPr>
          <w:p w14:paraId="32625E9E" w14:textId="693BCA8E" w:rsidR="00CC69D2" w:rsidRPr="00CC69D2" w:rsidRDefault="00CC69D2" w:rsidP="00CC69D2">
            <w:pPr>
              <w:jc w:val="center"/>
              <w:rPr>
                <w:rFonts w:ascii="Times New Roman" w:hAnsi="Times New Roman" w:cs="Times New Roman"/>
              </w:rPr>
            </w:pPr>
            <w:r w:rsidRPr="00CC69D2">
              <w:rPr>
                <w:rFonts w:ascii="Times New Roman" w:hAnsi="Times New Roman" w:cs="Times New Roman"/>
                <w:noProof/>
              </w:rPr>
              <w:t xml:space="preserve">Ekonomiski aktīvo uzņēmumu skaits </w:t>
            </w:r>
            <w:r w:rsidRPr="00CC69D2">
              <w:rPr>
                <w:rFonts w:ascii="Times New Roman" w:hAnsi="Times New Roman" w:cs="Times New Roman"/>
              </w:rPr>
              <w:t>Latgalē</w:t>
            </w:r>
          </w:p>
        </w:tc>
        <w:tc>
          <w:tcPr>
            <w:tcW w:w="2551" w:type="dxa"/>
          </w:tcPr>
          <w:p w14:paraId="02D49617" w14:textId="35D68E24" w:rsidR="00CC69D2" w:rsidRPr="00CC69D2" w:rsidRDefault="00CC69D2" w:rsidP="00CC69D2">
            <w:pPr>
              <w:jc w:val="center"/>
              <w:rPr>
                <w:rFonts w:ascii="Times New Roman" w:hAnsi="Times New Roman" w:cs="Times New Roman"/>
              </w:rPr>
            </w:pPr>
            <w:r w:rsidRPr="00CC69D2">
              <w:rPr>
                <w:rFonts w:ascii="Times New Roman" w:hAnsi="Times New Roman" w:cs="Times New Roman"/>
                <w:noProof/>
              </w:rPr>
              <w:t xml:space="preserve">Bruto darba samaksa </w:t>
            </w:r>
            <w:r w:rsidRPr="00CC69D2">
              <w:rPr>
                <w:rFonts w:ascii="Times New Roman" w:hAnsi="Times New Roman" w:cs="Times New Roman"/>
              </w:rPr>
              <w:t>Latgalē</w:t>
            </w:r>
            <w:r w:rsidRPr="00CC69D2">
              <w:rPr>
                <w:rFonts w:ascii="Times New Roman" w:hAnsi="Times New Roman" w:cs="Times New Roman"/>
                <w:noProof/>
              </w:rPr>
              <w:t xml:space="preserve"> un vidēji Latvijā, EUR</w:t>
            </w:r>
          </w:p>
        </w:tc>
        <w:tc>
          <w:tcPr>
            <w:tcW w:w="2121" w:type="dxa"/>
          </w:tcPr>
          <w:p w14:paraId="308E96CC" w14:textId="0317CBC8" w:rsidR="00CC69D2" w:rsidRPr="00CC69D2" w:rsidRDefault="00CC69D2" w:rsidP="00CC69D2">
            <w:pPr>
              <w:jc w:val="center"/>
              <w:rPr>
                <w:rFonts w:ascii="Times New Roman" w:hAnsi="Times New Roman" w:cs="Times New Roman"/>
              </w:rPr>
            </w:pPr>
            <w:r w:rsidRPr="00CC69D2">
              <w:rPr>
                <w:rFonts w:ascii="Times New Roman" w:hAnsi="Times New Roman" w:cs="Times New Roman"/>
              </w:rPr>
              <w:t>Aizņemtās darba vietas Latgalē</w:t>
            </w:r>
            <w:r w:rsidRPr="00CC69D2">
              <w:rPr>
                <w:rFonts w:ascii="Times New Roman" w:hAnsi="Times New Roman" w:cs="Times New Roman"/>
                <w:noProof/>
              </w:rPr>
              <w:br/>
            </w:r>
            <w:r w:rsidRPr="00CC69D2">
              <w:rPr>
                <w:rFonts w:ascii="Times New Roman" w:hAnsi="Times New Roman" w:cs="Times New Roman"/>
              </w:rPr>
              <w:t>2020, tūkst.</w:t>
            </w:r>
          </w:p>
        </w:tc>
      </w:tr>
      <w:tr w:rsidR="00CC69D2" w:rsidRPr="00CC69D2" w14:paraId="6EDFB5DF" w14:textId="42F15CD2" w:rsidTr="00CC69D2">
        <w:tc>
          <w:tcPr>
            <w:tcW w:w="2269" w:type="dxa"/>
          </w:tcPr>
          <w:p w14:paraId="23758799" w14:textId="77777777" w:rsidR="00CC69D2" w:rsidRPr="00CC69D2" w:rsidRDefault="00CC69D2" w:rsidP="00CC69D2">
            <w:pPr>
              <w:pStyle w:val="Default"/>
              <w:ind w:left="-113" w:right="-113"/>
              <w:jc w:val="center"/>
              <w:rPr>
                <w:rFonts w:ascii="Times New Roman" w:hAnsi="Times New Roman" w:cs="Times New Roman"/>
                <w:sz w:val="22"/>
                <w:szCs w:val="22"/>
              </w:rPr>
            </w:pPr>
            <w:r w:rsidRPr="00CC69D2">
              <w:rPr>
                <w:rFonts w:ascii="Times New Roman" w:hAnsi="Times New Roman" w:cs="Times New Roman"/>
                <w:noProof/>
                <w:sz w:val="22"/>
                <w:szCs w:val="22"/>
              </w:rPr>
              <w:lastRenderedPageBreak/>
              <w:drawing>
                <wp:inline distT="0" distB="0" distL="0" distR="0" wp14:anchorId="4051A69A" wp14:editId="54C6C892">
                  <wp:extent cx="1548000" cy="25200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2404" w:type="dxa"/>
          </w:tcPr>
          <w:p w14:paraId="4082C1BA" w14:textId="5B37C069" w:rsidR="00CC69D2" w:rsidRPr="00CC69D2" w:rsidRDefault="00CC69D2" w:rsidP="00CC69D2">
            <w:pPr>
              <w:rPr>
                <w:rFonts w:ascii="Times New Roman" w:hAnsi="Times New Roman" w:cs="Times New Roman"/>
              </w:rPr>
            </w:pPr>
            <w:r w:rsidRPr="00CC69D2">
              <w:rPr>
                <w:rFonts w:ascii="Times New Roman" w:hAnsi="Times New Roman" w:cs="Times New Roman"/>
                <w:noProof/>
              </w:rPr>
              <w:drawing>
                <wp:inline distT="0" distB="0" distL="0" distR="0" wp14:anchorId="04DD5E9B" wp14:editId="51A00A96">
                  <wp:extent cx="1592580" cy="251968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2551" w:type="dxa"/>
          </w:tcPr>
          <w:p w14:paraId="734EDA74" w14:textId="2CBDAD29" w:rsidR="00CC69D2" w:rsidRPr="00CC69D2" w:rsidRDefault="00CC69D2" w:rsidP="00CC69D2">
            <w:pPr>
              <w:rPr>
                <w:rFonts w:ascii="Times New Roman" w:hAnsi="Times New Roman" w:cs="Times New Roman"/>
              </w:rPr>
            </w:pPr>
            <w:r w:rsidRPr="00CC69D2">
              <w:rPr>
                <w:rFonts w:ascii="Times New Roman" w:hAnsi="Times New Roman" w:cs="Times New Roman"/>
                <w:noProof/>
              </w:rPr>
              <w:drawing>
                <wp:inline distT="0" distB="0" distL="0" distR="0" wp14:anchorId="03A8D0D8" wp14:editId="25C79048">
                  <wp:extent cx="1554480" cy="251968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2121" w:type="dxa"/>
          </w:tcPr>
          <w:p w14:paraId="331F84D5" w14:textId="5CA1AD8A" w:rsidR="00CC69D2" w:rsidRPr="00CC69D2" w:rsidRDefault="00CC69D2" w:rsidP="00CC69D2">
            <w:pPr>
              <w:rPr>
                <w:rFonts w:ascii="Times New Roman" w:hAnsi="Times New Roman" w:cs="Times New Roman"/>
              </w:rPr>
            </w:pPr>
            <w:r w:rsidRPr="00CC69D2">
              <w:rPr>
                <w:rFonts w:ascii="Times New Roman" w:hAnsi="Times New Roman" w:cs="Times New Roman"/>
                <w:noProof/>
              </w:rPr>
              <w:drawing>
                <wp:inline distT="0" distB="0" distL="0" distR="0" wp14:anchorId="418B7FB1" wp14:editId="5C5E50EF">
                  <wp:extent cx="1402080" cy="251968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6E11104E" w14:textId="77777777" w:rsidR="00410F95" w:rsidRDefault="00410F95" w:rsidP="0047055F">
      <w:pPr>
        <w:spacing w:after="0" w:line="276" w:lineRule="auto"/>
        <w:jc w:val="both"/>
        <w:rPr>
          <w:rFonts w:ascii="Times New Roman" w:hAnsi="Times New Roman" w:cs="Times New Roman"/>
          <w:bCs/>
          <w:color w:val="000000" w:themeColor="text1"/>
          <w:sz w:val="24"/>
          <w:szCs w:val="24"/>
          <w:shd w:val="clear" w:color="auto" w:fill="FFFFFF"/>
        </w:rPr>
      </w:pPr>
    </w:p>
    <w:p w14:paraId="1F39FA3F" w14:textId="48B507E8" w:rsidR="00466178" w:rsidRPr="00466178" w:rsidRDefault="00466178" w:rsidP="006A7646">
      <w:pPr>
        <w:spacing w:after="0" w:line="276" w:lineRule="auto"/>
        <w:ind w:firstLine="709"/>
        <w:jc w:val="both"/>
        <w:rPr>
          <w:rFonts w:ascii="Times New Roman" w:hAnsi="Times New Roman" w:cs="Times New Roman"/>
          <w:b/>
          <w:color w:val="000000" w:themeColor="text1"/>
          <w:sz w:val="24"/>
          <w:szCs w:val="24"/>
          <w:shd w:val="clear" w:color="auto" w:fill="FFFFFF"/>
        </w:rPr>
      </w:pPr>
      <w:r w:rsidRPr="00466178">
        <w:rPr>
          <w:rFonts w:ascii="Times New Roman" w:hAnsi="Times New Roman" w:cs="Times New Roman"/>
          <w:b/>
          <w:color w:val="000000" w:themeColor="text1"/>
          <w:sz w:val="24"/>
          <w:szCs w:val="24"/>
          <w:shd w:val="clear" w:color="auto" w:fill="FFFFFF"/>
        </w:rPr>
        <w:t>COVID-19 atbalsts Latgalē</w:t>
      </w:r>
    </w:p>
    <w:p w14:paraId="7F9B78E6" w14:textId="77777777" w:rsidR="00466178" w:rsidRDefault="00466178" w:rsidP="006A7646">
      <w:pPr>
        <w:spacing w:after="0" w:line="276" w:lineRule="auto"/>
        <w:ind w:firstLine="709"/>
        <w:jc w:val="both"/>
        <w:rPr>
          <w:rFonts w:ascii="Times New Roman" w:hAnsi="Times New Roman" w:cs="Times New Roman"/>
          <w:bCs/>
          <w:color w:val="000000" w:themeColor="text1"/>
          <w:sz w:val="24"/>
          <w:szCs w:val="24"/>
          <w:shd w:val="clear" w:color="auto" w:fill="FFFFFF"/>
        </w:rPr>
      </w:pPr>
    </w:p>
    <w:p w14:paraId="628808FE" w14:textId="63FD1856" w:rsidR="00D21E2E" w:rsidRPr="006A7646" w:rsidRDefault="007C1CC2" w:rsidP="006A7646">
      <w:pPr>
        <w:spacing w:after="0" w:line="276" w:lineRule="auto"/>
        <w:ind w:firstLine="709"/>
        <w:jc w:val="both"/>
        <w:rPr>
          <w:rFonts w:ascii="Times New Roman" w:hAnsi="Times New Roman" w:cs="Times New Roman"/>
          <w:color w:val="000000" w:themeColor="text1"/>
          <w:sz w:val="24"/>
          <w:szCs w:val="24"/>
          <w:shd w:val="clear" w:color="auto" w:fill="FFFFFF"/>
        </w:rPr>
      </w:pPr>
      <w:r w:rsidRPr="006A7646">
        <w:rPr>
          <w:rFonts w:ascii="Times New Roman" w:hAnsi="Times New Roman" w:cs="Times New Roman"/>
          <w:color w:val="000000" w:themeColor="text1"/>
          <w:sz w:val="24"/>
          <w:szCs w:val="24"/>
          <w:shd w:val="clear" w:color="auto" w:fill="FFFFFF"/>
        </w:rPr>
        <w:t>Izsniegtais Covid-19 atbalsts</w:t>
      </w:r>
      <w:r w:rsidR="00E74FBA" w:rsidRPr="006A7646">
        <w:rPr>
          <w:rFonts w:ascii="Times New Roman" w:hAnsi="Times New Roman" w:cs="Times New Roman"/>
          <w:color w:val="000000" w:themeColor="text1"/>
          <w:sz w:val="24"/>
          <w:szCs w:val="24"/>
          <w:shd w:val="clear" w:color="auto" w:fill="FFFFFF"/>
        </w:rPr>
        <w:t xml:space="preserve"> </w:t>
      </w:r>
      <w:r w:rsidR="002F52C2" w:rsidRPr="006A7646">
        <w:rPr>
          <w:rFonts w:ascii="Times New Roman" w:hAnsi="Times New Roman" w:cs="Times New Roman"/>
          <w:color w:val="000000" w:themeColor="text1"/>
          <w:sz w:val="24"/>
          <w:szCs w:val="24"/>
          <w:shd w:val="clear" w:color="auto" w:fill="FFFFFF"/>
        </w:rPr>
        <w:t>Latgalē no 2020.gada aprīļa līdz 2022.gada feb</w:t>
      </w:r>
      <w:r w:rsidR="00577746">
        <w:rPr>
          <w:rFonts w:ascii="Times New Roman" w:hAnsi="Times New Roman" w:cs="Times New Roman"/>
          <w:bCs/>
          <w:color w:val="000000" w:themeColor="text1"/>
          <w:sz w:val="24"/>
          <w:szCs w:val="24"/>
          <w:shd w:val="clear" w:color="auto" w:fill="FFFFFF"/>
        </w:rPr>
        <w:t>r</w:t>
      </w:r>
      <w:r w:rsidR="002F52C2" w:rsidRPr="006A7646">
        <w:rPr>
          <w:rFonts w:ascii="Times New Roman" w:hAnsi="Times New Roman" w:cs="Times New Roman"/>
          <w:color w:val="000000" w:themeColor="text1"/>
          <w:sz w:val="24"/>
          <w:szCs w:val="24"/>
          <w:shd w:val="clear" w:color="auto" w:fill="FFFFFF"/>
        </w:rPr>
        <w:t>uārim</w:t>
      </w:r>
      <w:r w:rsidR="00945A43" w:rsidRPr="006A7646">
        <w:rPr>
          <w:rFonts w:ascii="Times New Roman" w:hAnsi="Times New Roman" w:cs="Times New Roman"/>
          <w:color w:val="000000" w:themeColor="text1"/>
          <w:sz w:val="24"/>
          <w:szCs w:val="24"/>
          <w:shd w:val="clear" w:color="auto" w:fill="FFFFFF"/>
        </w:rPr>
        <w:t xml:space="preserve"> ir 31,27 milj. EUR, no tiem apgrozāmo līdzekļu grants 23,9 milj. EUR, dīkstāves pabalsts 5,68 milj. EUR un </w:t>
      </w:r>
      <w:r w:rsidR="009A6E2D" w:rsidRPr="006A7646">
        <w:rPr>
          <w:rFonts w:ascii="Times New Roman" w:hAnsi="Times New Roman" w:cs="Times New Roman"/>
          <w:color w:val="000000" w:themeColor="text1"/>
          <w:sz w:val="24"/>
          <w:szCs w:val="24"/>
          <w:shd w:val="clear" w:color="auto" w:fill="FFFFFF"/>
        </w:rPr>
        <w:t>1,69 milj. EUR</w:t>
      </w:r>
      <w:r w:rsidR="00334295" w:rsidRPr="006A7646">
        <w:rPr>
          <w:rFonts w:ascii="Times New Roman" w:hAnsi="Times New Roman" w:cs="Times New Roman"/>
          <w:color w:val="000000" w:themeColor="text1"/>
          <w:sz w:val="24"/>
          <w:szCs w:val="24"/>
          <w:shd w:val="clear" w:color="auto" w:fill="FFFFFF"/>
        </w:rPr>
        <w:t xml:space="preserve"> </w:t>
      </w:r>
      <w:r w:rsidR="00DA7954" w:rsidRPr="006A7646">
        <w:rPr>
          <w:rFonts w:ascii="Times New Roman" w:hAnsi="Times New Roman" w:cs="Times New Roman"/>
          <w:color w:val="000000" w:themeColor="text1"/>
          <w:sz w:val="24"/>
          <w:szCs w:val="24"/>
          <w:shd w:val="clear" w:color="auto" w:fill="FFFFFF"/>
        </w:rPr>
        <w:t xml:space="preserve">algu subsīdijai. Atbalstu kopumā saņēmuši 1322 uzņēmumi. </w:t>
      </w:r>
      <w:r w:rsidR="00614FA0">
        <w:rPr>
          <w:rFonts w:ascii="Times New Roman" w:hAnsi="Times New Roman" w:cs="Times New Roman"/>
          <w:bCs/>
          <w:color w:val="000000" w:themeColor="text1"/>
          <w:sz w:val="24"/>
          <w:szCs w:val="24"/>
          <w:shd w:val="clear" w:color="auto" w:fill="FFFFFF"/>
        </w:rPr>
        <w:t>Lielākie atbalsta saņēmēji ir SIA “</w:t>
      </w:r>
      <w:proofErr w:type="spellStart"/>
      <w:r w:rsidR="00614FA0">
        <w:rPr>
          <w:rFonts w:ascii="Times New Roman" w:hAnsi="Times New Roman" w:cs="Times New Roman"/>
          <w:bCs/>
          <w:color w:val="000000" w:themeColor="text1"/>
          <w:sz w:val="24"/>
          <w:szCs w:val="24"/>
          <w:shd w:val="clear" w:color="auto" w:fill="FFFFFF"/>
        </w:rPr>
        <w:t>Intergaz</w:t>
      </w:r>
      <w:proofErr w:type="spellEnd"/>
      <w:r w:rsidR="00614FA0">
        <w:rPr>
          <w:rFonts w:ascii="Times New Roman" w:hAnsi="Times New Roman" w:cs="Times New Roman"/>
          <w:bCs/>
          <w:color w:val="000000" w:themeColor="text1"/>
          <w:sz w:val="24"/>
          <w:szCs w:val="24"/>
          <w:shd w:val="clear" w:color="auto" w:fill="FFFFFF"/>
        </w:rPr>
        <w:t xml:space="preserve">” </w:t>
      </w:r>
      <w:r w:rsidR="00E77098">
        <w:rPr>
          <w:rFonts w:ascii="Times New Roman" w:hAnsi="Times New Roman" w:cs="Times New Roman"/>
          <w:bCs/>
          <w:color w:val="000000" w:themeColor="text1"/>
          <w:sz w:val="24"/>
          <w:szCs w:val="24"/>
          <w:shd w:val="clear" w:color="auto" w:fill="FFFFFF"/>
        </w:rPr>
        <w:t>(vairumtirdzniecība)</w:t>
      </w:r>
      <w:r w:rsidR="00614FA0">
        <w:rPr>
          <w:rFonts w:ascii="Times New Roman" w:hAnsi="Times New Roman" w:cs="Times New Roman"/>
          <w:bCs/>
          <w:color w:val="000000" w:themeColor="text1"/>
          <w:sz w:val="24"/>
          <w:szCs w:val="24"/>
          <w:shd w:val="clear" w:color="auto" w:fill="FFFFFF"/>
        </w:rPr>
        <w:t xml:space="preserve"> </w:t>
      </w:r>
      <w:r w:rsidR="004F0779">
        <w:rPr>
          <w:rFonts w:ascii="Times New Roman" w:hAnsi="Times New Roman" w:cs="Times New Roman"/>
          <w:bCs/>
          <w:color w:val="000000" w:themeColor="text1"/>
          <w:sz w:val="24"/>
          <w:szCs w:val="24"/>
          <w:shd w:val="clear" w:color="auto" w:fill="FFFFFF"/>
        </w:rPr>
        <w:t>661 tūkst. EUR apmērā, SIA “S</w:t>
      </w:r>
      <w:r w:rsidR="00100370">
        <w:rPr>
          <w:rFonts w:ascii="Times New Roman" w:hAnsi="Times New Roman" w:cs="Times New Roman"/>
          <w:bCs/>
          <w:color w:val="000000" w:themeColor="text1"/>
          <w:sz w:val="24"/>
          <w:szCs w:val="24"/>
          <w:shd w:val="clear" w:color="auto" w:fill="FFFFFF"/>
        </w:rPr>
        <w:t xml:space="preserve">vente </w:t>
      </w:r>
      <w:proofErr w:type="spellStart"/>
      <w:r w:rsidR="00100370">
        <w:rPr>
          <w:rFonts w:ascii="Times New Roman" w:hAnsi="Times New Roman" w:cs="Times New Roman"/>
          <w:bCs/>
          <w:color w:val="000000" w:themeColor="text1"/>
          <w:sz w:val="24"/>
          <w:szCs w:val="24"/>
          <w:shd w:val="clear" w:color="auto" w:fill="FFFFFF"/>
        </w:rPr>
        <w:t>mng</w:t>
      </w:r>
      <w:proofErr w:type="spellEnd"/>
      <w:r w:rsidR="004F0779">
        <w:rPr>
          <w:rFonts w:ascii="Times New Roman" w:hAnsi="Times New Roman" w:cs="Times New Roman"/>
          <w:bCs/>
          <w:color w:val="000000" w:themeColor="text1"/>
          <w:sz w:val="24"/>
          <w:szCs w:val="24"/>
          <w:shd w:val="clear" w:color="auto" w:fill="FFFFFF"/>
        </w:rPr>
        <w:t>”</w:t>
      </w:r>
      <w:r w:rsidR="00292CF3">
        <w:rPr>
          <w:rFonts w:ascii="Times New Roman" w:hAnsi="Times New Roman" w:cs="Times New Roman"/>
          <w:bCs/>
          <w:color w:val="000000" w:themeColor="text1"/>
          <w:sz w:val="24"/>
          <w:szCs w:val="24"/>
          <w:shd w:val="clear" w:color="auto" w:fill="FFFFFF"/>
        </w:rPr>
        <w:t xml:space="preserve"> </w:t>
      </w:r>
      <w:r w:rsidR="00E77098">
        <w:rPr>
          <w:rFonts w:ascii="Times New Roman" w:hAnsi="Times New Roman" w:cs="Times New Roman"/>
          <w:bCs/>
          <w:color w:val="000000" w:themeColor="text1"/>
          <w:sz w:val="24"/>
          <w:szCs w:val="24"/>
          <w:shd w:val="clear" w:color="auto" w:fill="FFFFFF"/>
        </w:rPr>
        <w:t xml:space="preserve">(sporta nodarbības, izklaides un atpūtas darbība) </w:t>
      </w:r>
      <w:r w:rsidR="00292CF3">
        <w:rPr>
          <w:rFonts w:ascii="Times New Roman" w:hAnsi="Times New Roman" w:cs="Times New Roman"/>
          <w:bCs/>
          <w:color w:val="000000" w:themeColor="text1"/>
          <w:sz w:val="24"/>
          <w:szCs w:val="24"/>
          <w:shd w:val="clear" w:color="auto" w:fill="FFFFFF"/>
        </w:rPr>
        <w:t>485 tūkst. EUR</w:t>
      </w:r>
      <w:r w:rsidR="00CF7A14">
        <w:rPr>
          <w:rFonts w:ascii="Times New Roman" w:hAnsi="Times New Roman" w:cs="Times New Roman"/>
          <w:bCs/>
          <w:color w:val="000000" w:themeColor="text1"/>
          <w:sz w:val="24"/>
          <w:szCs w:val="24"/>
          <w:shd w:val="clear" w:color="auto" w:fill="FFFFFF"/>
        </w:rPr>
        <w:t xml:space="preserve">, </w:t>
      </w:r>
      <w:r w:rsidR="000B215C">
        <w:rPr>
          <w:rFonts w:ascii="Times New Roman" w:hAnsi="Times New Roman" w:cs="Times New Roman"/>
          <w:bCs/>
          <w:color w:val="000000" w:themeColor="text1"/>
          <w:sz w:val="24"/>
          <w:szCs w:val="24"/>
          <w:shd w:val="clear" w:color="auto" w:fill="FFFFFF"/>
        </w:rPr>
        <w:t>SIA “</w:t>
      </w:r>
      <w:proofErr w:type="spellStart"/>
      <w:r w:rsidR="000B215C">
        <w:rPr>
          <w:rFonts w:ascii="Times New Roman" w:hAnsi="Times New Roman" w:cs="Times New Roman"/>
          <w:bCs/>
          <w:color w:val="000000" w:themeColor="text1"/>
          <w:sz w:val="24"/>
          <w:szCs w:val="24"/>
          <w:shd w:val="clear" w:color="auto" w:fill="FFFFFF"/>
        </w:rPr>
        <w:t>Sorms</w:t>
      </w:r>
      <w:proofErr w:type="spellEnd"/>
      <w:r w:rsidR="000B215C">
        <w:rPr>
          <w:rFonts w:ascii="Times New Roman" w:hAnsi="Times New Roman" w:cs="Times New Roman"/>
          <w:bCs/>
          <w:color w:val="000000" w:themeColor="text1"/>
          <w:sz w:val="24"/>
          <w:szCs w:val="24"/>
          <w:shd w:val="clear" w:color="auto" w:fill="FFFFFF"/>
        </w:rPr>
        <w:t xml:space="preserve">” </w:t>
      </w:r>
      <w:r w:rsidR="00E77098">
        <w:rPr>
          <w:rFonts w:ascii="Times New Roman" w:hAnsi="Times New Roman" w:cs="Times New Roman"/>
          <w:bCs/>
          <w:color w:val="000000" w:themeColor="text1"/>
          <w:sz w:val="24"/>
          <w:szCs w:val="24"/>
          <w:shd w:val="clear" w:color="auto" w:fill="FFFFFF"/>
        </w:rPr>
        <w:t>(atkritumu savākšana)</w:t>
      </w:r>
      <w:r w:rsidR="000B215C">
        <w:rPr>
          <w:rFonts w:ascii="Times New Roman" w:hAnsi="Times New Roman" w:cs="Times New Roman"/>
          <w:bCs/>
          <w:color w:val="000000" w:themeColor="text1"/>
          <w:sz w:val="24"/>
          <w:szCs w:val="24"/>
          <w:shd w:val="clear" w:color="auto" w:fill="FFFFFF"/>
        </w:rPr>
        <w:t xml:space="preserve"> 460</w:t>
      </w:r>
      <w:r w:rsidR="005043F3">
        <w:rPr>
          <w:rFonts w:ascii="Times New Roman" w:hAnsi="Times New Roman" w:cs="Times New Roman"/>
          <w:bCs/>
          <w:color w:val="000000" w:themeColor="text1"/>
          <w:sz w:val="24"/>
          <w:szCs w:val="24"/>
          <w:shd w:val="clear" w:color="auto" w:fill="FFFFFF"/>
        </w:rPr>
        <w:t xml:space="preserve"> tūkst. EUR apmērā</w:t>
      </w:r>
      <w:r w:rsidR="00E77098">
        <w:rPr>
          <w:rFonts w:ascii="Times New Roman" w:hAnsi="Times New Roman" w:cs="Times New Roman"/>
          <w:bCs/>
          <w:color w:val="000000" w:themeColor="text1"/>
          <w:sz w:val="24"/>
          <w:szCs w:val="24"/>
          <w:shd w:val="clear" w:color="auto" w:fill="FFFFFF"/>
        </w:rPr>
        <w:t xml:space="preserve"> un SIA “</w:t>
      </w:r>
      <w:r w:rsidR="00B2765E">
        <w:rPr>
          <w:rFonts w:ascii="Times New Roman" w:hAnsi="Times New Roman" w:cs="Times New Roman"/>
          <w:bCs/>
          <w:color w:val="000000" w:themeColor="text1"/>
          <w:sz w:val="24"/>
          <w:szCs w:val="24"/>
          <w:shd w:val="clear" w:color="auto" w:fill="FFFFFF"/>
        </w:rPr>
        <w:t xml:space="preserve">East </w:t>
      </w:r>
      <w:proofErr w:type="spellStart"/>
      <w:r w:rsidR="00B2765E">
        <w:rPr>
          <w:rFonts w:ascii="Times New Roman" w:hAnsi="Times New Roman" w:cs="Times New Roman"/>
          <w:bCs/>
          <w:color w:val="000000" w:themeColor="text1"/>
          <w:sz w:val="24"/>
          <w:szCs w:val="24"/>
          <w:shd w:val="clear" w:color="auto" w:fill="FFFFFF"/>
        </w:rPr>
        <w:t>Ba</w:t>
      </w:r>
      <w:r w:rsidR="00577746">
        <w:rPr>
          <w:rFonts w:ascii="Times New Roman" w:hAnsi="Times New Roman" w:cs="Times New Roman"/>
          <w:bCs/>
          <w:color w:val="000000" w:themeColor="text1"/>
          <w:sz w:val="24"/>
          <w:szCs w:val="24"/>
          <w:shd w:val="clear" w:color="auto" w:fill="FFFFFF"/>
        </w:rPr>
        <w:t>l</w:t>
      </w:r>
      <w:r w:rsidR="00B2765E">
        <w:rPr>
          <w:rFonts w:ascii="Times New Roman" w:hAnsi="Times New Roman" w:cs="Times New Roman"/>
          <w:bCs/>
          <w:color w:val="000000" w:themeColor="text1"/>
          <w:sz w:val="24"/>
          <w:szCs w:val="24"/>
          <w:shd w:val="clear" w:color="auto" w:fill="FFFFFF"/>
        </w:rPr>
        <w:t>tiks</w:t>
      </w:r>
      <w:proofErr w:type="spellEnd"/>
      <w:r w:rsidR="00E77098">
        <w:rPr>
          <w:rFonts w:ascii="Times New Roman" w:hAnsi="Times New Roman" w:cs="Times New Roman"/>
          <w:bCs/>
          <w:color w:val="000000" w:themeColor="text1"/>
          <w:sz w:val="24"/>
          <w:szCs w:val="24"/>
          <w:shd w:val="clear" w:color="auto" w:fill="FFFFFF"/>
        </w:rPr>
        <w:t>”</w:t>
      </w:r>
      <w:r w:rsidR="00B2765E">
        <w:rPr>
          <w:rFonts w:ascii="Times New Roman" w:hAnsi="Times New Roman" w:cs="Times New Roman"/>
          <w:bCs/>
          <w:color w:val="000000" w:themeColor="text1"/>
          <w:sz w:val="24"/>
          <w:szCs w:val="24"/>
          <w:shd w:val="clear" w:color="auto" w:fill="FFFFFF"/>
        </w:rPr>
        <w:t xml:space="preserve"> (tekstilizstrādājumu ražošana) </w:t>
      </w:r>
      <w:r w:rsidR="00B46F91">
        <w:rPr>
          <w:rFonts w:ascii="Times New Roman" w:hAnsi="Times New Roman" w:cs="Times New Roman"/>
          <w:bCs/>
          <w:color w:val="000000" w:themeColor="text1"/>
          <w:sz w:val="24"/>
          <w:szCs w:val="24"/>
          <w:shd w:val="clear" w:color="auto" w:fill="FFFFFF"/>
        </w:rPr>
        <w:t xml:space="preserve">430 tūkst. EUR apmērā. </w:t>
      </w:r>
    </w:p>
    <w:p w14:paraId="7684A7F9" w14:textId="77777777" w:rsidR="00301173" w:rsidRPr="004D228D" w:rsidRDefault="00301173" w:rsidP="00301173">
      <w:pPr>
        <w:spacing w:after="0" w:line="276" w:lineRule="auto"/>
        <w:jc w:val="both"/>
        <w:rPr>
          <w:rFonts w:ascii="Times New Roman" w:hAnsi="Times New Roman" w:cs="Times New Roman"/>
          <w:b/>
          <w:color w:val="000000" w:themeColor="text1"/>
          <w:sz w:val="24"/>
          <w:szCs w:val="24"/>
          <w:highlight w:val="yellow"/>
          <w:shd w:val="clear" w:color="auto" w:fill="FFFFFF"/>
        </w:rPr>
      </w:pPr>
    </w:p>
    <w:p w14:paraId="24EC7683" w14:textId="26CADCBF" w:rsidR="0095369F" w:rsidRPr="004D228D" w:rsidRDefault="00E45169" w:rsidP="00301173">
      <w:pPr>
        <w:shd w:val="clear" w:color="auto" w:fill="D0CECE" w:themeFill="background2" w:themeFillShade="E6"/>
        <w:spacing w:after="0" w:line="276" w:lineRule="auto"/>
        <w:jc w:val="both"/>
        <w:rPr>
          <w:rFonts w:ascii="Times New Roman" w:hAnsi="Times New Roman" w:cs="Times New Roman"/>
          <w:b/>
          <w:color w:val="000000" w:themeColor="text1"/>
          <w:sz w:val="24"/>
          <w:szCs w:val="24"/>
          <w:highlight w:val="lightGray"/>
          <w:shd w:val="clear" w:color="auto" w:fill="FFFFFF"/>
        </w:rPr>
      </w:pPr>
      <w:r w:rsidRPr="004D228D">
        <w:rPr>
          <w:rFonts w:ascii="Times New Roman" w:hAnsi="Times New Roman" w:cs="Times New Roman"/>
          <w:b/>
          <w:color w:val="000000" w:themeColor="text1"/>
          <w:sz w:val="24"/>
          <w:szCs w:val="24"/>
          <w:highlight w:val="lightGray"/>
          <w:shd w:val="clear" w:color="auto" w:fill="FFFFFF"/>
        </w:rPr>
        <w:t xml:space="preserve">Informācija par </w:t>
      </w:r>
      <w:r w:rsidR="005E293E" w:rsidRPr="004D228D">
        <w:rPr>
          <w:rFonts w:ascii="Times New Roman" w:hAnsi="Times New Roman" w:cs="Times New Roman"/>
          <w:b/>
          <w:color w:val="000000" w:themeColor="text1"/>
          <w:sz w:val="24"/>
          <w:szCs w:val="24"/>
          <w:highlight w:val="lightGray"/>
          <w:shd w:val="clear" w:color="auto" w:fill="FFFFFF"/>
        </w:rPr>
        <w:t xml:space="preserve">sniegto atbalstu Latgales reģionam par </w:t>
      </w:r>
      <w:r w:rsidR="00301173" w:rsidRPr="004D228D">
        <w:rPr>
          <w:rFonts w:ascii="Times New Roman" w:hAnsi="Times New Roman" w:cs="Times New Roman"/>
          <w:b/>
          <w:color w:val="000000" w:themeColor="text1"/>
          <w:sz w:val="24"/>
          <w:szCs w:val="24"/>
          <w:highlight w:val="lightGray"/>
          <w:shd w:val="clear" w:color="auto" w:fill="FFFFFF"/>
        </w:rPr>
        <w:t xml:space="preserve">Ekonomikas </w:t>
      </w:r>
      <w:r w:rsidR="008A535D" w:rsidRPr="004D228D">
        <w:rPr>
          <w:rFonts w:ascii="Times New Roman" w:hAnsi="Times New Roman" w:cs="Times New Roman"/>
          <w:b/>
          <w:color w:val="000000" w:themeColor="text1"/>
          <w:sz w:val="24"/>
          <w:szCs w:val="24"/>
          <w:highlight w:val="lightGray"/>
          <w:shd w:val="clear" w:color="auto" w:fill="FFFFFF"/>
        </w:rPr>
        <w:t>ministrijas</w:t>
      </w:r>
      <w:r w:rsidR="005E293E" w:rsidRPr="004D228D">
        <w:rPr>
          <w:rFonts w:ascii="Times New Roman" w:hAnsi="Times New Roman" w:cs="Times New Roman"/>
          <w:b/>
          <w:color w:val="000000" w:themeColor="text1"/>
          <w:sz w:val="24"/>
          <w:szCs w:val="24"/>
          <w:highlight w:val="lightGray"/>
          <w:shd w:val="clear" w:color="auto" w:fill="FFFFFF"/>
        </w:rPr>
        <w:t xml:space="preserve"> atbalsta aktivitātēm:</w:t>
      </w:r>
    </w:p>
    <w:p w14:paraId="4592CF57" w14:textId="67B1DDF6" w:rsidR="00801CF3" w:rsidRPr="004D228D" w:rsidRDefault="00801CF3" w:rsidP="002D4BF1">
      <w:pPr>
        <w:spacing w:after="0" w:line="276" w:lineRule="auto"/>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ab/>
        <w:t xml:space="preserve">Kopumā Ekonomikas ministrijas </w:t>
      </w:r>
      <w:r w:rsidR="00687E7D" w:rsidRPr="004D228D">
        <w:rPr>
          <w:rFonts w:ascii="Times New Roman" w:hAnsi="Times New Roman" w:cs="Times New Roman"/>
          <w:color w:val="000000" w:themeColor="text1"/>
          <w:sz w:val="24"/>
          <w:szCs w:val="24"/>
          <w:shd w:val="clear" w:color="auto" w:fill="FFFFFF"/>
        </w:rPr>
        <w:t xml:space="preserve">atbalst programmās </w:t>
      </w:r>
      <w:r w:rsidR="00C058FB" w:rsidRPr="004D228D">
        <w:rPr>
          <w:rFonts w:ascii="Times New Roman" w:hAnsi="Times New Roman" w:cs="Times New Roman"/>
          <w:color w:val="000000" w:themeColor="text1"/>
          <w:sz w:val="24"/>
          <w:szCs w:val="24"/>
          <w:shd w:val="clear" w:color="auto" w:fill="FFFFFF"/>
        </w:rPr>
        <w:t>MVU</w:t>
      </w:r>
      <w:r w:rsidR="00687E7D" w:rsidRPr="004D228D">
        <w:rPr>
          <w:rFonts w:ascii="Times New Roman" w:hAnsi="Times New Roman" w:cs="Times New Roman"/>
          <w:color w:val="000000" w:themeColor="text1"/>
          <w:sz w:val="24"/>
          <w:szCs w:val="24"/>
          <w:shd w:val="clear" w:color="auto" w:fill="FFFFFF"/>
        </w:rPr>
        <w:t xml:space="preserve"> konkurētspējas veicināšanai</w:t>
      </w:r>
      <w:r w:rsidR="00221039" w:rsidRPr="004D228D">
        <w:rPr>
          <w:rFonts w:ascii="Times New Roman" w:hAnsi="Times New Roman" w:cs="Times New Roman"/>
          <w:color w:val="000000" w:themeColor="text1"/>
          <w:sz w:val="24"/>
          <w:szCs w:val="24"/>
          <w:shd w:val="clear" w:color="auto" w:fill="FFFFFF"/>
        </w:rPr>
        <w:t xml:space="preserve"> ir bijuši pieejami </w:t>
      </w:r>
      <w:r w:rsidR="005F1A1C" w:rsidRPr="004D228D">
        <w:rPr>
          <w:rFonts w:ascii="Times New Roman" w:hAnsi="Times New Roman" w:cs="Times New Roman"/>
          <w:color w:val="000000" w:themeColor="text1"/>
          <w:sz w:val="24"/>
          <w:szCs w:val="24"/>
          <w:shd w:val="clear" w:color="auto" w:fill="FFFFFF"/>
        </w:rPr>
        <w:t xml:space="preserve">334,4 </w:t>
      </w:r>
      <w:proofErr w:type="spellStart"/>
      <w:r w:rsidR="005F1A1C" w:rsidRPr="004D228D">
        <w:rPr>
          <w:rFonts w:ascii="Times New Roman" w:hAnsi="Times New Roman" w:cs="Times New Roman"/>
          <w:color w:val="000000" w:themeColor="text1"/>
          <w:sz w:val="24"/>
          <w:szCs w:val="24"/>
          <w:shd w:val="clear" w:color="auto" w:fill="FFFFFF"/>
        </w:rPr>
        <w:t>milj</w:t>
      </w:r>
      <w:proofErr w:type="spellEnd"/>
      <w:r w:rsidR="005F1A1C" w:rsidRPr="004D228D">
        <w:rPr>
          <w:rFonts w:ascii="Times New Roman" w:hAnsi="Times New Roman" w:cs="Times New Roman"/>
          <w:color w:val="000000" w:themeColor="text1"/>
          <w:sz w:val="24"/>
          <w:szCs w:val="24"/>
          <w:shd w:val="clear" w:color="auto" w:fill="FFFFFF"/>
        </w:rPr>
        <w:t xml:space="preserve"> EUR, inovācijām </w:t>
      </w:r>
      <w:r w:rsidR="008203B3" w:rsidRPr="004D228D">
        <w:rPr>
          <w:rFonts w:ascii="Times New Roman" w:hAnsi="Times New Roman" w:cs="Times New Roman"/>
          <w:color w:val="000000" w:themeColor="text1"/>
          <w:sz w:val="24"/>
          <w:szCs w:val="24"/>
          <w:shd w:val="clear" w:color="auto" w:fill="FFFFFF"/>
        </w:rPr>
        <w:t>195,5 milj</w:t>
      </w:r>
      <w:r w:rsidR="00987941" w:rsidRPr="004D228D">
        <w:rPr>
          <w:rFonts w:ascii="Times New Roman" w:hAnsi="Times New Roman" w:cs="Times New Roman"/>
          <w:color w:val="000000" w:themeColor="text1"/>
          <w:sz w:val="24"/>
          <w:szCs w:val="24"/>
          <w:shd w:val="clear" w:color="auto" w:fill="FFFFFF"/>
        </w:rPr>
        <w:t>.</w:t>
      </w:r>
      <w:r w:rsidR="008203B3" w:rsidRPr="004D228D">
        <w:rPr>
          <w:rFonts w:ascii="Times New Roman" w:hAnsi="Times New Roman" w:cs="Times New Roman"/>
          <w:color w:val="000000" w:themeColor="text1"/>
          <w:sz w:val="24"/>
          <w:szCs w:val="24"/>
          <w:shd w:val="clear" w:color="auto" w:fill="FFFFFF"/>
        </w:rPr>
        <w:t xml:space="preserve"> EUR</w:t>
      </w:r>
      <w:r w:rsidR="0002738F" w:rsidRPr="004D228D">
        <w:rPr>
          <w:rFonts w:ascii="Times New Roman" w:hAnsi="Times New Roman" w:cs="Times New Roman"/>
          <w:color w:val="000000" w:themeColor="text1"/>
          <w:sz w:val="24"/>
          <w:szCs w:val="24"/>
          <w:shd w:val="clear" w:color="auto" w:fill="FFFFFF"/>
        </w:rPr>
        <w:t>, savukārt energoefektivitātes veicināšanai 377 milj. EUR</w:t>
      </w:r>
      <w:r w:rsidR="00FD3BFD" w:rsidRPr="004D228D">
        <w:rPr>
          <w:rFonts w:ascii="Times New Roman" w:hAnsi="Times New Roman" w:cs="Times New Roman"/>
          <w:color w:val="000000" w:themeColor="text1"/>
          <w:sz w:val="24"/>
          <w:szCs w:val="24"/>
          <w:shd w:val="clear" w:color="auto" w:fill="FFFFFF"/>
        </w:rPr>
        <w:t>.</w:t>
      </w:r>
      <w:r w:rsidR="002759C3" w:rsidRPr="004D228D">
        <w:rPr>
          <w:rFonts w:ascii="Times New Roman" w:hAnsi="Times New Roman" w:cs="Times New Roman"/>
          <w:color w:val="000000" w:themeColor="text1"/>
          <w:sz w:val="24"/>
          <w:szCs w:val="24"/>
          <w:shd w:val="clear" w:color="auto" w:fill="FFFFFF"/>
        </w:rPr>
        <w:t xml:space="preserve"> Minētā finansējuma </w:t>
      </w:r>
      <w:r w:rsidR="00084427" w:rsidRPr="004D228D">
        <w:rPr>
          <w:rFonts w:ascii="Times New Roman" w:hAnsi="Times New Roman" w:cs="Times New Roman"/>
          <w:color w:val="000000" w:themeColor="text1"/>
          <w:sz w:val="24"/>
          <w:szCs w:val="24"/>
          <w:shd w:val="clear" w:color="auto" w:fill="FFFFFF"/>
        </w:rPr>
        <w:t xml:space="preserve">un </w:t>
      </w:r>
      <w:r w:rsidR="00B809E4" w:rsidRPr="004D228D">
        <w:rPr>
          <w:rFonts w:ascii="Times New Roman" w:hAnsi="Times New Roman" w:cs="Times New Roman"/>
          <w:color w:val="000000" w:themeColor="text1"/>
          <w:sz w:val="24"/>
          <w:szCs w:val="24"/>
          <w:shd w:val="clear" w:color="auto" w:fill="FFFFFF"/>
        </w:rPr>
        <w:t xml:space="preserve">vairāk nekā 18 </w:t>
      </w:r>
      <w:r w:rsidR="00084427" w:rsidRPr="004D228D">
        <w:rPr>
          <w:rFonts w:ascii="Times New Roman" w:hAnsi="Times New Roman" w:cs="Times New Roman"/>
          <w:color w:val="000000" w:themeColor="text1"/>
          <w:sz w:val="24"/>
          <w:szCs w:val="24"/>
          <w:shd w:val="clear" w:color="auto" w:fill="FFFFFF"/>
        </w:rPr>
        <w:t xml:space="preserve">atbalsta programmu </w:t>
      </w:r>
      <w:r w:rsidR="002759C3" w:rsidRPr="004D228D">
        <w:rPr>
          <w:rFonts w:ascii="Times New Roman" w:hAnsi="Times New Roman" w:cs="Times New Roman"/>
          <w:color w:val="000000" w:themeColor="text1"/>
          <w:sz w:val="24"/>
          <w:szCs w:val="24"/>
          <w:shd w:val="clear" w:color="auto" w:fill="FFFFFF"/>
        </w:rPr>
        <w:t>admi</w:t>
      </w:r>
      <w:r w:rsidR="00D06CFE" w:rsidRPr="004D228D">
        <w:rPr>
          <w:rFonts w:ascii="Times New Roman" w:hAnsi="Times New Roman" w:cs="Times New Roman"/>
          <w:color w:val="000000" w:themeColor="text1"/>
          <w:sz w:val="24"/>
          <w:szCs w:val="24"/>
          <w:shd w:val="clear" w:color="auto" w:fill="FFFFFF"/>
        </w:rPr>
        <w:t xml:space="preserve">nistrēšanā un atbalsta sniegšanā ir </w:t>
      </w:r>
      <w:r w:rsidR="00930E78" w:rsidRPr="004D228D">
        <w:rPr>
          <w:rFonts w:ascii="Times New Roman" w:hAnsi="Times New Roman" w:cs="Times New Roman"/>
          <w:color w:val="000000" w:themeColor="text1"/>
          <w:sz w:val="24"/>
          <w:szCs w:val="24"/>
          <w:shd w:val="clear" w:color="auto" w:fill="FFFFFF"/>
        </w:rPr>
        <w:t xml:space="preserve">iesaistīts </w:t>
      </w:r>
      <w:r w:rsidR="00084427" w:rsidRPr="004D228D">
        <w:rPr>
          <w:rFonts w:ascii="Times New Roman" w:hAnsi="Times New Roman" w:cs="Times New Roman"/>
          <w:color w:val="000000" w:themeColor="text1"/>
          <w:sz w:val="24"/>
          <w:szCs w:val="24"/>
          <w:shd w:val="clear" w:color="auto" w:fill="FFFFFF"/>
        </w:rPr>
        <w:t>ALTUM, LIAA, CFLA un nozaru asociācijas.</w:t>
      </w:r>
      <w:r w:rsidR="005E380F" w:rsidRPr="004D228D">
        <w:rPr>
          <w:rFonts w:ascii="Times New Roman" w:hAnsi="Times New Roman" w:cs="Times New Roman"/>
          <w:color w:val="000000" w:themeColor="text1"/>
          <w:sz w:val="24"/>
          <w:szCs w:val="24"/>
          <w:shd w:val="clear" w:color="auto" w:fill="FFFFFF"/>
        </w:rPr>
        <w:t xml:space="preserve"> Atbalsts ir bijis pieejams visā Latvijā</w:t>
      </w:r>
      <w:r w:rsidR="0039569D" w:rsidRPr="004D228D">
        <w:rPr>
          <w:rFonts w:ascii="Times New Roman" w:hAnsi="Times New Roman" w:cs="Times New Roman"/>
          <w:color w:val="000000" w:themeColor="text1"/>
          <w:sz w:val="24"/>
          <w:szCs w:val="24"/>
          <w:shd w:val="clear" w:color="auto" w:fill="FFFFFF"/>
        </w:rPr>
        <w:t>, tādējādi veicinot arī reģionālo aktivitāti un investīciju plūsmu tautsaimniecībā.</w:t>
      </w:r>
    </w:p>
    <w:p w14:paraId="40552F93" w14:textId="3358850D" w:rsidR="00762FB2" w:rsidRPr="007D7E4A" w:rsidRDefault="00DB59D6" w:rsidP="008B2A3E">
      <w:pPr>
        <w:pStyle w:val="ListParagraph"/>
        <w:numPr>
          <w:ilvl w:val="0"/>
          <w:numId w:val="12"/>
        </w:numPr>
        <w:spacing w:after="0" w:line="276" w:lineRule="auto"/>
        <w:rPr>
          <w:rFonts w:ascii="Times New Roman" w:hAnsi="Times New Roman" w:cs="Times New Roman"/>
          <w:sz w:val="24"/>
          <w:szCs w:val="24"/>
        </w:rPr>
      </w:pPr>
      <w:r w:rsidRPr="004D228D">
        <w:rPr>
          <w:rFonts w:ascii="Times New Roman" w:hAnsi="Times New Roman" w:cs="Times New Roman"/>
          <w:b/>
          <w:sz w:val="24"/>
          <w:szCs w:val="24"/>
        </w:rPr>
        <w:t>ALTUM</w:t>
      </w:r>
      <w:r w:rsidR="00762FB2" w:rsidRPr="004D228D">
        <w:rPr>
          <w:rFonts w:ascii="Times New Roman" w:hAnsi="Times New Roman" w:cs="Times New Roman"/>
          <w:b/>
          <w:sz w:val="24"/>
          <w:szCs w:val="24"/>
        </w:rPr>
        <w:t xml:space="preserve"> </w:t>
      </w:r>
      <w:r w:rsidR="00E73E94" w:rsidRPr="004D228D">
        <w:rPr>
          <w:rFonts w:ascii="Times New Roman" w:hAnsi="Times New Roman" w:cs="Times New Roman"/>
          <w:b/>
          <w:sz w:val="24"/>
          <w:szCs w:val="24"/>
        </w:rPr>
        <w:t xml:space="preserve">Latgalē </w:t>
      </w:r>
      <w:r w:rsidR="00762FB2" w:rsidRPr="004D228D">
        <w:rPr>
          <w:rFonts w:ascii="Times New Roman" w:hAnsi="Times New Roman" w:cs="Times New Roman"/>
          <w:b/>
          <w:sz w:val="24"/>
          <w:szCs w:val="24"/>
        </w:rPr>
        <w:t>sniegta</w:t>
      </w:r>
      <w:r w:rsidR="00E73E94" w:rsidRPr="004D228D">
        <w:rPr>
          <w:rFonts w:ascii="Times New Roman" w:hAnsi="Times New Roman" w:cs="Times New Roman"/>
          <w:b/>
          <w:sz w:val="24"/>
          <w:szCs w:val="24"/>
        </w:rPr>
        <w:t>is atbalsts</w:t>
      </w:r>
      <w:r w:rsidR="00762FB2" w:rsidRPr="004D228D">
        <w:rPr>
          <w:rFonts w:ascii="Times New Roman" w:hAnsi="Times New Roman" w:cs="Times New Roman"/>
          <w:b/>
          <w:sz w:val="24"/>
          <w:szCs w:val="24"/>
        </w:rPr>
        <w:t xml:space="preserve"> finanšu instrument</w:t>
      </w:r>
      <w:r w:rsidR="00E73E94" w:rsidRPr="004D228D">
        <w:rPr>
          <w:rFonts w:ascii="Times New Roman" w:hAnsi="Times New Roman" w:cs="Times New Roman"/>
          <w:b/>
          <w:sz w:val="24"/>
          <w:szCs w:val="24"/>
        </w:rPr>
        <w:t>u veidā</w:t>
      </w:r>
    </w:p>
    <w:p w14:paraId="18631428" w14:textId="7B03D19F" w:rsidR="00671273" w:rsidRPr="004D228D" w:rsidRDefault="007B5CF4" w:rsidP="00CD6A4F">
      <w:pPr>
        <w:pStyle w:val="ListParagraph"/>
        <w:spacing w:after="0"/>
        <w:ind w:left="0" w:firstLine="567"/>
        <w:jc w:val="both"/>
        <w:rPr>
          <w:rFonts w:ascii="Times New Roman" w:eastAsia="Calibri" w:hAnsi="Times New Roman" w:cs="Times New Roman"/>
          <w:sz w:val="24"/>
          <w:szCs w:val="24"/>
        </w:rPr>
      </w:pPr>
      <w:r w:rsidRPr="004D228D">
        <w:rPr>
          <w:rFonts w:ascii="Times New Roman" w:eastAsia="Calibri" w:hAnsi="Times New Roman" w:cs="Times New Roman"/>
          <w:sz w:val="24"/>
          <w:szCs w:val="24"/>
        </w:rPr>
        <w:t>ALTUM no kopējā portfeļa Latgales reģionā ir</w:t>
      </w:r>
      <w:r w:rsidR="00FB55FB" w:rsidRPr="004D228D">
        <w:rPr>
          <w:rFonts w:ascii="Times New Roman" w:eastAsia="Calibri" w:hAnsi="Times New Roman" w:cs="Times New Roman"/>
          <w:sz w:val="24"/>
          <w:szCs w:val="24"/>
        </w:rPr>
        <w:t xml:space="preserve"> </w:t>
      </w:r>
      <w:r w:rsidR="006731E6" w:rsidRPr="004D228D">
        <w:rPr>
          <w:rFonts w:ascii="Times New Roman" w:eastAsia="Calibri" w:hAnsi="Times New Roman" w:cs="Times New Roman"/>
          <w:sz w:val="24"/>
          <w:szCs w:val="24"/>
        </w:rPr>
        <w:t>sniedzis</w:t>
      </w:r>
      <w:r w:rsidR="00CD6A4F" w:rsidRPr="004D228D">
        <w:rPr>
          <w:rFonts w:ascii="Times New Roman" w:eastAsia="Calibri" w:hAnsi="Times New Roman" w:cs="Times New Roman"/>
          <w:sz w:val="24"/>
          <w:szCs w:val="24"/>
        </w:rPr>
        <w:t xml:space="preserve"> atbalst</w:t>
      </w:r>
      <w:r w:rsidR="00C2512B" w:rsidRPr="004D228D">
        <w:rPr>
          <w:rFonts w:ascii="Times New Roman" w:eastAsia="Calibri" w:hAnsi="Times New Roman" w:cs="Times New Roman"/>
          <w:sz w:val="24"/>
          <w:szCs w:val="24"/>
        </w:rPr>
        <w:t>u</w:t>
      </w:r>
      <w:r w:rsidR="00CD6A4F" w:rsidRPr="004D228D">
        <w:rPr>
          <w:rFonts w:ascii="Times New Roman" w:eastAsia="Calibri" w:hAnsi="Times New Roman" w:cs="Times New Roman"/>
          <w:sz w:val="24"/>
          <w:szCs w:val="24"/>
        </w:rPr>
        <w:t xml:space="preserve"> </w:t>
      </w:r>
      <w:r w:rsidR="002D2BC3" w:rsidRPr="004D228D">
        <w:rPr>
          <w:rFonts w:ascii="Times New Roman" w:eastAsia="Calibri" w:hAnsi="Times New Roman" w:cs="Times New Roman"/>
          <w:sz w:val="24"/>
          <w:szCs w:val="24"/>
        </w:rPr>
        <w:t>45,</w:t>
      </w:r>
      <w:r w:rsidR="00707CD5" w:rsidRPr="004D228D">
        <w:rPr>
          <w:rFonts w:ascii="Times New Roman" w:eastAsia="Calibri" w:hAnsi="Times New Roman" w:cs="Times New Roman"/>
          <w:sz w:val="24"/>
          <w:szCs w:val="24"/>
        </w:rPr>
        <w:t>7 milj. EUR apmērā</w:t>
      </w:r>
      <w:r w:rsidR="00CD6A4F" w:rsidRPr="004D228D">
        <w:rPr>
          <w:rFonts w:ascii="Times New Roman" w:eastAsia="Calibri" w:hAnsi="Times New Roman" w:cs="Times New Roman"/>
          <w:sz w:val="24"/>
          <w:szCs w:val="24"/>
        </w:rPr>
        <w:t xml:space="preserve"> tādu finanšu instrumentu veidā kā aizdevumi un garantijas, kur praktiski 99% gadījumos atbalstu ir saņēmis MVU.</w:t>
      </w:r>
    </w:p>
    <w:p w14:paraId="223F3984" w14:textId="77777777" w:rsidR="00AB0485" w:rsidRPr="004D228D" w:rsidRDefault="00AB0485" w:rsidP="00A02E65">
      <w:pPr>
        <w:pStyle w:val="ListParagraph"/>
        <w:spacing w:after="0"/>
        <w:jc w:val="right"/>
        <w:rPr>
          <w:rFonts w:ascii="Times New Roman" w:eastAsia="Calibri" w:hAnsi="Times New Roman" w:cs="Times New Roman"/>
          <w:sz w:val="24"/>
          <w:szCs w:val="24"/>
        </w:rPr>
      </w:pPr>
    </w:p>
    <w:p w14:paraId="0E0FD259" w14:textId="5023DDD3" w:rsidR="00A02E65" w:rsidRPr="004D228D" w:rsidRDefault="00A02E65" w:rsidP="00A02E65">
      <w:pPr>
        <w:pStyle w:val="ListParagraph"/>
        <w:spacing w:after="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 xml:space="preserve">Tabula Nr.2 </w:t>
      </w:r>
    </w:p>
    <w:p w14:paraId="2990AAE7" w14:textId="03802B28" w:rsidR="003D15A6" w:rsidRPr="004D228D" w:rsidRDefault="00A02E65" w:rsidP="0039645D">
      <w:pPr>
        <w:pStyle w:val="ListParagraph"/>
        <w:spacing w:after="0"/>
        <w:jc w:val="right"/>
        <w:rPr>
          <w:rFonts w:ascii="Times New Roman" w:eastAsia="Calibri" w:hAnsi="Times New Roman" w:cs="Times New Roman"/>
          <w:color w:val="000000" w:themeColor="text1"/>
          <w:sz w:val="24"/>
          <w:szCs w:val="24"/>
        </w:rPr>
      </w:pPr>
      <w:r w:rsidRPr="004D228D">
        <w:rPr>
          <w:rFonts w:ascii="Times New Roman" w:hAnsi="Times New Roman" w:cs="Times New Roman"/>
          <w:color w:val="000000" w:themeColor="text1"/>
          <w:sz w:val="24"/>
          <w:szCs w:val="24"/>
        </w:rPr>
        <w:t>Latgales kredītportfelī esošo klientu sadalījums pēc komersanta kategorijas</w:t>
      </w:r>
    </w:p>
    <w:tbl>
      <w:tblPr>
        <w:tblStyle w:val="GridTable1Light"/>
        <w:tblW w:w="5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2048"/>
      </w:tblGrid>
      <w:tr w:rsidR="00D929AE" w:rsidRPr="004D228D" w14:paraId="18F2F219" w14:textId="77777777" w:rsidTr="005040D5">
        <w:trPr>
          <w:cnfStyle w:val="100000000000" w:firstRow="1" w:lastRow="0" w:firstColumn="0" w:lastColumn="0" w:oddVBand="0" w:evenVBand="0" w:oddHBand="0" w:evenHBand="0" w:firstRowFirstColumn="0" w:firstRowLastColumn="0" w:lastRowFirstColumn="0" w:lastRowLastColumn="0"/>
          <w:trHeight w:val="174"/>
          <w:jc w:val="center"/>
        </w:trPr>
        <w:tc>
          <w:tcPr>
            <w:cnfStyle w:val="001000000000" w:firstRow="0" w:lastRow="0" w:firstColumn="1" w:lastColumn="0" w:oddVBand="0" w:evenVBand="0" w:oddHBand="0" w:evenHBand="0" w:firstRowFirstColumn="0" w:firstRowLastColumn="0" w:lastRowFirstColumn="0" w:lastRowLastColumn="0"/>
            <w:tcW w:w="3879" w:type="dxa"/>
            <w:shd w:val="clear" w:color="auto" w:fill="E7E6E6" w:themeFill="background2"/>
            <w:noWrap/>
            <w:hideMark/>
          </w:tcPr>
          <w:p w14:paraId="0B2A0354" w14:textId="04764FB3" w:rsidR="00D929AE" w:rsidRPr="004D228D" w:rsidRDefault="001302F2" w:rsidP="00E54AE6">
            <w:pPr>
              <w:jc w:val="center"/>
              <w:rPr>
                <w:rFonts w:ascii="Times New Roman" w:hAnsi="Times New Roman" w:cs="Times New Roman"/>
                <w:b w:val="0"/>
                <w:bCs w:val="0"/>
                <w:color w:val="000000" w:themeColor="text1"/>
                <w:sz w:val="24"/>
                <w:szCs w:val="24"/>
              </w:rPr>
            </w:pPr>
            <w:r w:rsidRPr="004D228D">
              <w:rPr>
                <w:rFonts w:ascii="Times New Roman" w:hAnsi="Times New Roman" w:cs="Times New Roman"/>
                <w:b w:val="0"/>
                <w:bCs w:val="0"/>
                <w:color w:val="000000" w:themeColor="text1"/>
                <w:sz w:val="24"/>
                <w:szCs w:val="24"/>
              </w:rPr>
              <w:t>Uzņēmuma</w:t>
            </w:r>
            <w:r w:rsidR="00D929AE" w:rsidRPr="004D228D">
              <w:rPr>
                <w:rFonts w:ascii="Times New Roman" w:hAnsi="Times New Roman" w:cs="Times New Roman"/>
                <w:b w:val="0"/>
                <w:bCs w:val="0"/>
                <w:color w:val="000000" w:themeColor="text1"/>
                <w:sz w:val="24"/>
                <w:szCs w:val="24"/>
              </w:rPr>
              <w:t xml:space="preserve"> kategorija</w:t>
            </w:r>
          </w:p>
        </w:tc>
        <w:tc>
          <w:tcPr>
            <w:tcW w:w="2048" w:type="dxa"/>
            <w:shd w:val="clear" w:color="auto" w:fill="E7E6E6" w:themeFill="background2"/>
            <w:noWrap/>
            <w:hideMark/>
          </w:tcPr>
          <w:p w14:paraId="3C516094" w14:textId="77777777" w:rsidR="00D929AE" w:rsidRPr="004D228D" w:rsidRDefault="00D929AE" w:rsidP="00E54A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4D228D">
              <w:rPr>
                <w:rFonts w:ascii="Times New Roman" w:hAnsi="Times New Roman" w:cs="Times New Roman"/>
                <w:b w:val="0"/>
                <w:bCs w:val="0"/>
                <w:color w:val="000000" w:themeColor="text1"/>
                <w:sz w:val="24"/>
                <w:szCs w:val="24"/>
              </w:rPr>
              <w:t>īpatsvars %</w:t>
            </w:r>
          </w:p>
        </w:tc>
      </w:tr>
      <w:tr w:rsidR="00D929AE" w:rsidRPr="004D228D" w14:paraId="22A888E7" w14:textId="77777777" w:rsidTr="005040D5">
        <w:trPr>
          <w:trHeight w:val="174"/>
          <w:jc w:val="center"/>
        </w:trPr>
        <w:tc>
          <w:tcPr>
            <w:cnfStyle w:val="001000000000" w:firstRow="0" w:lastRow="0" w:firstColumn="1" w:lastColumn="0" w:oddVBand="0" w:evenVBand="0" w:oddHBand="0" w:evenHBand="0" w:firstRowFirstColumn="0" w:firstRowLastColumn="0" w:lastRowFirstColumn="0" w:lastRowLastColumn="0"/>
            <w:tcW w:w="3879" w:type="dxa"/>
            <w:shd w:val="clear" w:color="auto" w:fill="E7E6E6" w:themeFill="background2"/>
            <w:noWrap/>
            <w:hideMark/>
          </w:tcPr>
          <w:p w14:paraId="3B3E64E0" w14:textId="77777777" w:rsidR="00D929AE" w:rsidRPr="004D228D" w:rsidRDefault="00D929AE" w:rsidP="00E54AE6">
            <w:pPr>
              <w:jc w:val="center"/>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Mikro</w:t>
            </w:r>
          </w:p>
        </w:tc>
        <w:tc>
          <w:tcPr>
            <w:tcW w:w="2048" w:type="dxa"/>
            <w:noWrap/>
            <w:hideMark/>
          </w:tcPr>
          <w:p w14:paraId="0E59B605" w14:textId="77777777" w:rsidR="00D929AE" w:rsidRPr="004D228D" w:rsidRDefault="00D929AE" w:rsidP="00E54A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83%</w:t>
            </w:r>
          </w:p>
        </w:tc>
      </w:tr>
      <w:tr w:rsidR="00D929AE" w:rsidRPr="004D228D" w14:paraId="2EE9E09A" w14:textId="77777777" w:rsidTr="005040D5">
        <w:trPr>
          <w:trHeight w:val="174"/>
          <w:jc w:val="center"/>
        </w:trPr>
        <w:tc>
          <w:tcPr>
            <w:cnfStyle w:val="001000000000" w:firstRow="0" w:lastRow="0" w:firstColumn="1" w:lastColumn="0" w:oddVBand="0" w:evenVBand="0" w:oddHBand="0" w:evenHBand="0" w:firstRowFirstColumn="0" w:firstRowLastColumn="0" w:lastRowFirstColumn="0" w:lastRowLastColumn="0"/>
            <w:tcW w:w="3879" w:type="dxa"/>
            <w:shd w:val="clear" w:color="auto" w:fill="E7E6E6" w:themeFill="background2"/>
            <w:noWrap/>
            <w:hideMark/>
          </w:tcPr>
          <w:p w14:paraId="3698CA67" w14:textId="77777777" w:rsidR="00D929AE" w:rsidRPr="004D228D" w:rsidRDefault="00D929AE" w:rsidP="00E54AE6">
            <w:pPr>
              <w:jc w:val="center"/>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Mazs</w:t>
            </w:r>
          </w:p>
        </w:tc>
        <w:tc>
          <w:tcPr>
            <w:tcW w:w="2048" w:type="dxa"/>
            <w:noWrap/>
            <w:hideMark/>
          </w:tcPr>
          <w:p w14:paraId="0868935C" w14:textId="77777777" w:rsidR="00D929AE" w:rsidRPr="004D228D" w:rsidRDefault="00D929AE" w:rsidP="00E54A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14%</w:t>
            </w:r>
          </w:p>
        </w:tc>
      </w:tr>
      <w:tr w:rsidR="00D929AE" w:rsidRPr="004D228D" w14:paraId="6413E33C" w14:textId="77777777" w:rsidTr="005040D5">
        <w:trPr>
          <w:trHeight w:val="174"/>
          <w:jc w:val="center"/>
        </w:trPr>
        <w:tc>
          <w:tcPr>
            <w:cnfStyle w:val="001000000000" w:firstRow="0" w:lastRow="0" w:firstColumn="1" w:lastColumn="0" w:oddVBand="0" w:evenVBand="0" w:oddHBand="0" w:evenHBand="0" w:firstRowFirstColumn="0" w:firstRowLastColumn="0" w:lastRowFirstColumn="0" w:lastRowLastColumn="0"/>
            <w:tcW w:w="3879" w:type="dxa"/>
            <w:shd w:val="clear" w:color="auto" w:fill="E7E6E6" w:themeFill="background2"/>
            <w:noWrap/>
            <w:hideMark/>
          </w:tcPr>
          <w:p w14:paraId="5D5A45EA" w14:textId="09BAB2B3" w:rsidR="00D929AE" w:rsidRPr="004D228D" w:rsidRDefault="00D929AE" w:rsidP="00E54AE6">
            <w:pPr>
              <w:jc w:val="center"/>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Vidējs</w:t>
            </w:r>
          </w:p>
        </w:tc>
        <w:tc>
          <w:tcPr>
            <w:tcW w:w="2048" w:type="dxa"/>
            <w:noWrap/>
            <w:hideMark/>
          </w:tcPr>
          <w:p w14:paraId="083E962D" w14:textId="77777777" w:rsidR="00D929AE" w:rsidRPr="004D228D" w:rsidRDefault="00D929AE" w:rsidP="00E54A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2%</w:t>
            </w:r>
          </w:p>
        </w:tc>
      </w:tr>
      <w:tr w:rsidR="00D929AE" w:rsidRPr="004D228D" w14:paraId="2C6BA8F8" w14:textId="77777777" w:rsidTr="005040D5">
        <w:trPr>
          <w:trHeight w:val="174"/>
          <w:jc w:val="center"/>
        </w:trPr>
        <w:tc>
          <w:tcPr>
            <w:cnfStyle w:val="001000000000" w:firstRow="0" w:lastRow="0" w:firstColumn="1" w:lastColumn="0" w:oddVBand="0" w:evenVBand="0" w:oddHBand="0" w:evenHBand="0" w:firstRowFirstColumn="0" w:firstRowLastColumn="0" w:lastRowFirstColumn="0" w:lastRowLastColumn="0"/>
            <w:tcW w:w="3879" w:type="dxa"/>
            <w:shd w:val="clear" w:color="auto" w:fill="E7E6E6" w:themeFill="background2"/>
            <w:noWrap/>
            <w:hideMark/>
          </w:tcPr>
          <w:p w14:paraId="6A01590C" w14:textId="77777777" w:rsidR="00D929AE" w:rsidRPr="004D228D" w:rsidRDefault="00D929AE" w:rsidP="00E54AE6">
            <w:pPr>
              <w:jc w:val="center"/>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Liels</w:t>
            </w:r>
          </w:p>
        </w:tc>
        <w:tc>
          <w:tcPr>
            <w:tcW w:w="2048" w:type="dxa"/>
            <w:noWrap/>
            <w:hideMark/>
          </w:tcPr>
          <w:p w14:paraId="42C220A8" w14:textId="77777777" w:rsidR="00D929AE" w:rsidRPr="004D228D" w:rsidRDefault="00D929AE" w:rsidP="00E54A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1%</w:t>
            </w:r>
          </w:p>
        </w:tc>
      </w:tr>
    </w:tbl>
    <w:p w14:paraId="49D99F4D" w14:textId="77777777" w:rsidR="003D15A6" w:rsidRPr="004D228D" w:rsidRDefault="003D15A6" w:rsidP="0039645D">
      <w:pPr>
        <w:pStyle w:val="ListParagraph"/>
        <w:spacing w:after="0"/>
        <w:jc w:val="right"/>
        <w:rPr>
          <w:rFonts w:ascii="Times New Roman" w:eastAsia="Calibri" w:hAnsi="Times New Roman" w:cs="Times New Roman"/>
          <w:sz w:val="24"/>
          <w:szCs w:val="24"/>
        </w:rPr>
      </w:pPr>
    </w:p>
    <w:p w14:paraId="7D1AFD5A" w14:textId="1B70C435" w:rsidR="00BC0BB4" w:rsidRPr="004D228D" w:rsidRDefault="00BC0BB4" w:rsidP="0039645D">
      <w:pPr>
        <w:pStyle w:val="ListParagraph"/>
        <w:spacing w:after="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Attēls Nr.</w:t>
      </w:r>
      <w:r w:rsidR="008B2A3E">
        <w:rPr>
          <w:rFonts w:ascii="Times New Roman" w:eastAsia="Calibri" w:hAnsi="Times New Roman" w:cs="Times New Roman"/>
          <w:sz w:val="24"/>
          <w:szCs w:val="24"/>
        </w:rPr>
        <w:t>5</w:t>
      </w:r>
      <w:r w:rsidRPr="004D228D">
        <w:rPr>
          <w:rFonts w:ascii="Times New Roman" w:eastAsia="Calibri" w:hAnsi="Times New Roman" w:cs="Times New Roman"/>
          <w:sz w:val="24"/>
          <w:szCs w:val="24"/>
        </w:rPr>
        <w:t xml:space="preserve"> </w:t>
      </w:r>
    </w:p>
    <w:p w14:paraId="0F76502C" w14:textId="3E7F6167" w:rsidR="00BC0BB4" w:rsidRPr="004D228D" w:rsidRDefault="00BC0BB4" w:rsidP="00BC0BB4">
      <w:pPr>
        <w:pStyle w:val="ListParagraph"/>
        <w:spacing w:after="0"/>
        <w:ind w:left="216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 xml:space="preserve">ALTUM izsniegtā atbalsta sadalījums </w:t>
      </w:r>
      <w:r w:rsidR="008C46A5" w:rsidRPr="004D228D">
        <w:rPr>
          <w:rFonts w:ascii="Times New Roman" w:eastAsia="Calibri" w:hAnsi="Times New Roman" w:cs="Times New Roman"/>
          <w:sz w:val="24"/>
          <w:szCs w:val="24"/>
        </w:rPr>
        <w:t xml:space="preserve">pa </w:t>
      </w:r>
      <w:r w:rsidR="0039645D" w:rsidRPr="004D228D">
        <w:rPr>
          <w:rFonts w:ascii="Times New Roman" w:eastAsia="Calibri" w:hAnsi="Times New Roman" w:cs="Times New Roman"/>
          <w:sz w:val="24"/>
          <w:szCs w:val="24"/>
        </w:rPr>
        <w:t>veidiem</w:t>
      </w:r>
      <w:r w:rsidR="00581E1C" w:rsidRPr="004D228D">
        <w:rPr>
          <w:rFonts w:ascii="Times New Roman" w:eastAsia="Calibri" w:hAnsi="Times New Roman" w:cs="Times New Roman"/>
          <w:sz w:val="24"/>
          <w:szCs w:val="24"/>
        </w:rPr>
        <w:t>, milj. EUR</w:t>
      </w:r>
    </w:p>
    <w:p w14:paraId="03853CA4" w14:textId="5770885D" w:rsidR="00BC0BB4" w:rsidRPr="004D228D" w:rsidRDefault="0039645D" w:rsidP="00AB0485">
      <w:pPr>
        <w:pStyle w:val="ListParagraph"/>
        <w:spacing w:after="0" w:line="276" w:lineRule="auto"/>
        <w:ind w:left="0"/>
        <w:jc w:val="center"/>
        <w:rPr>
          <w:rFonts w:ascii="Times New Roman" w:hAnsi="Times New Roman" w:cs="Times New Roman"/>
          <w:sz w:val="24"/>
          <w:szCs w:val="24"/>
        </w:rPr>
      </w:pPr>
      <w:r w:rsidRPr="004D228D">
        <w:rPr>
          <w:rFonts w:ascii="Times New Roman" w:hAnsi="Times New Roman" w:cs="Times New Roman"/>
          <w:noProof/>
          <w:sz w:val="24"/>
          <w:szCs w:val="24"/>
        </w:rPr>
        <w:lastRenderedPageBreak/>
        <w:drawing>
          <wp:inline distT="0" distB="0" distL="0" distR="0" wp14:anchorId="132C3A8C" wp14:editId="1630F45D">
            <wp:extent cx="3507474" cy="1002760"/>
            <wp:effectExtent l="0" t="0" r="17145" b="698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79E0516" w14:textId="77777777" w:rsidR="008B2A3E" w:rsidRDefault="008B2A3E" w:rsidP="00E75187">
      <w:pPr>
        <w:spacing w:after="0" w:line="276" w:lineRule="auto"/>
        <w:ind w:firstLine="720"/>
        <w:jc w:val="both"/>
        <w:rPr>
          <w:rFonts w:ascii="Times New Roman" w:eastAsia="Times New Roman" w:hAnsi="Times New Roman" w:cs="Times New Roman"/>
          <w:b/>
          <w:sz w:val="24"/>
          <w:szCs w:val="24"/>
        </w:rPr>
      </w:pPr>
    </w:p>
    <w:p w14:paraId="1F0EF66B" w14:textId="26488834" w:rsidR="00762FB2" w:rsidRPr="004D228D" w:rsidRDefault="00E75187" w:rsidP="00E75187">
      <w:pPr>
        <w:spacing w:after="0" w:line="276" w:lineRule="auto"/>
        <w:ind w:firstLine="720"/>
        <w:jc w:val="both"/>
        <w:rPr>
          <w:rFonts w:ascii="Times New Roman" w:eastAsia="Times New Roman" w:hAnsi="Times New Roman" w:cs="Times New Roman"/>
          <w:sz w:val="24"/>
          <w:szCs w:val="24"/>
        </w:rPr>
      </w:pPr>
      <w:r w:rsidRPr="004D228D">
        <w:rPr>
          <w:rFonts w:ascii="Times New Roman" w:eastAsia="Times New Roman" w:hAnsi="Times New Roman" w:cs="Times New Roman"/>
          <w:b/>
          <w:sz w:val="24"/>
          <w:szCs w:val="24"/>
        </w:rPr>
        <w:t>N</w:t>
      </w:r>
      <w:r w:rsidR="00762FB2" w:rsidRPr="004D228D">
        <w:rPr>
          <w:rFonts w:ascii="Times New Roman" w:eastAsia="Times New Roman" w:hAnsi="Times New Roman" w:cs="Times New Roman"/>
          <w:b/>
          <w:sz w:val="24"/>
          <w:szCs w:val="24"/>
        </w:rPr>
        <w:t xml:space="preserve">o 2019.-2022.gadam </w:t>
      </w:r>
      <w:r w:rsidRPr="004D228D">
        <w:rPr>
          <w:rFonts w:ascii="Times New Roman" w:eastAsia="Times New Roman" w:hAnsi="Times New Roman" w:cs="Times New Roman"/>
          <w:b/>
          <w:sz w:val="24"/>
          <w:szCs w:val="24"/>
        </w:rPr>
        <w:t xml:space="preserve">ALTUM </w:t>
      </w:r>
      <w:r w:rsidR="00762FB2" w:rsidRPr="004D228D">
        <w:rPr>
          <w:rFonts w:ascii="Times New Roman" w:eastAsia="Times New Roman" w:hAnsi="Times New Roman" w:cs="Times New Roman"/>
          <w:b/>
          <w:sz w:val="24"/>
          <w:szCs w:val="24"/>
        </w:rPr>
        <w:t>apstiprināti  532 aizdevumi 38 milj. EUR apmērā</w:t>
      </w:r>
      <w:r w:rsidR="00762FB2" w:rsidRPr="004D228D">
        <w:rPr>
          <w:rFonts w:ascii="Times New Roman" w:eastAsia="Times New Roman" w:hAnsi="Times New Roman" w:cs="Times New Roman"/>
          <w:sz w:val="24"/>
          <w:szCs w:val="24"/>
        </w:rPr>
        <w:t>, t.sk.:</w:t>
      </w:r>
    </w:p>
    <w:p w14:paraId="1C101C73" w14:textId="29F4F78D" w:rsidR="00762FB2" w:rsidRPr="004D228D" w:rsidRDefault="00762FB2" w:rsidP="008B2A3E">
      <w:pPr>
        <w:pStyle w:val="ListParagraph"/>
        <w:numPr>
          <w:ilvl w:val="1"/>
          <w:numId w:val="9"/>
        </w:numPr>
        <w:spacing w:after="0" w:line="276" w:lineRule="auto"/>
        <w:ind w:left="1418"/>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 xml:space="preserve"> 44 </w:t>
      </w:r>
      <w:r w:rsidRPr="004D228D">
        <w:rPr>
          <w:rFonts w:ascii="Times New Roman" w:eastAsia="Times New Roman" w:hAnsi="Times New Roman" w:cs="Times New Roman"/>
          <w:b/>
          <w:sz w:val="24"/>
          <w:szCs w:val="24"/>
        </w:rPr>
        <w:t>starta aizdevumi</w:t>
      </w:r>
      <w:r w:rsidRPr="004D228D">
        <w:rPr>
          <w:rFonts w:ascii="Times New Roman" w:eastAsia="Times New Roman" w:hAnsi="Times New Roman" w:cs="Times New Roman"/>
          <w:sz w:val="24"/>
          <w:szCs w:val="24"/>
        </w:rPr>
        <w:t xml:space="preserve"> 1</w:t>
      </w:r>
      <w:r w:rsidR="00E73260" w:rsidRPr="004D228D">
        <w:rPr>
          <w:rFonts w:ascii="Times New Roman" w:eastAsia="Times New Roman" w:hAnsi="Times New Roman" w:cs="Times New Roman"/>
          <w:sz w:val="24"/>
          <w:szCs w:val="24"/>
        </w:rPr>
        <w:t>,</w:t>
      </w:r>
      <w:r w:rsidRPr="004D228D">
        <w:rPr>
          <w:rFonts w:ascii="Times New Roman" w:eastAsia="Times New Roman" w:hAnsi="Times New Roman" w:cs="Times New Roman"/>
          <w:sz w:val="24"/>
          <w:szCs w:val="24"/>
        </w:rPr>
        <w:t xml:space="preserve">6 milj. EUR apmērā, </w:t>
      </w:r>
    </w:p>
    <w:p w14:paraId="31201662" w14:textId="35C9AF52" w:rsidR="00762FB2" w:rsidRPr="004D228D" w:rsidRDefault="00762FB2" w:rsidP="008B2A3E">
      <w:pPr>
        <w:pStyle w:val="ListParagraph"/>
        <w:numPr>
          <w:ilvl w:val="1"/>
          <w:numId w:val="9"/>
        </w:numPr>
        <w:spacing w:after="0" w:line="276" w:lineRule="auto"/>
        <w:ind w:left="1418"/>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 xml:space="preserve">64 </w:t>
      </w:r>
      <w:r w:rsidRPr="004D228D">
        <w:rPr>
          <w:rFonts w:ascii="Times New Roman" w:eastAsia="Times New Roman" w:hAnsi="Times New Roman" w:cs="Times New Roman"/>
          <w:b/>
          <w:sz w:val="24"/>
          <w:szCs w:val="24"/>
        </w:rPr>
        <w:t>mazie aizdevumi lauku teritorijās</w:t>
      </w:r>
      <w:r w:rsidRPr="004D228D">
        <w:rPr>
          <w:rFonts w:ascii="Times New Roman" w:eastAsia="Times New Roman" w:hAnsi="Times New Roman" w:cs="Times New Roman"/>
          <w:sz w:val="24"/>
          <w:szCs w:val="24"/>
        </w:rPr>
        <w:t xml:space="preserve"> 2</w:t>
      </w:r>
      <w:r w:rsidR="00E73260" w:rsidRPr="004D228D">
        <w:rPr>
          <w:rFonts w:ascii="Times New Roman" w:eastAsia="Times New Roman" w:hAnsi="Times New Roman" w:cs="Times New Roman"/>
          <w:sz w:val="24"/>
          <w:szCs w:val="24"/>
        </w:rPr>
        <w:t>,</w:t>
      </w:r>
      <w:r w:rsidRPr="004D228D">
        <w:rPr>
          <w:rFonts w:ascii="Times New Roman" w:eastAsia="Times New Roman" w:hAnsi="Times New Roman" w:cs="Times New Roman"/>
          <w:sz w:val="24"/>
          <w:szCs w:val="24"/>
        </w:rPr>
        <w:t xml:space="preserve">3 milj. EUR apmērā; </w:t>
      </w:r>
    </w:p>
    <w:p w14:paraId="370786B1" w14:textId="1557A120" w:rsidR="00762FB2" w:rsidRPr="004D228D" w:rsidRDefault="00601E1F" w:rsidP="008B2A3E">
      <w:pPr>
        <w:pStyle w:val="ListParagraph"/>
        <w:numPr>
          <w:ilvl w:val="1"/>
          <w:numId w:val="9"/>
        </w:numPr>
        <w:spacing w:after="0" w:line="276" w:lineRule="auto"/>
        <w:ind w:left="1418"/>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1</w:t>
      </w:r>
      <w:r w:rsidR="00762FB2" w:rsidRPr="004D228D">
        <w:rPr>
          <w:rFonts w:ascii="Times New Roman" w:eastAsia="Times New Roman" w:hAnsi="Times New Roman" w:cs="Times New Roman"/>
          <w:sz w:val="24"/>
          <w:szCs w:val="24"/>
        </w:rPr>
        <w:t xml:space="preserve">36 </w:t>
      </w:r>
      <w:r w:rsidR="00762FB2" w:rsidRPr="004D228D">
        <w:rPr>
          <w:rFonts w:ascii="Times New Roman" w:eastAsia="Times New Roman" w:hAnsi="Times New Roman" w:cs="Times New Roman"/>
          <w:b/>
          <w:sz w:val="24"/>
          <w:szCs w:val="24"/>
        </w:rPr>
        <w:t>mazo un vidējo komersantu aizdevumi</w:t>
      </w:r>
      <w:r w:rsidR="00762FB2" w:rsidRPr="004D228D">
        <w:rPr>
          <w:rFonts w:ascii="Times New Roman" w:eastAsia="Times New Roman" w:hAnsi="Times New Roman" w:cs="Times New Roman"/>
          <w:sz w:val="24"/>
          <w:szCs w:val="24"/>
        </w:rPr>
        <w:t xml:space="preserve"> 9</w:t>
      </w:r>
      <w:r w:rsidR="00E73260" w:rsidRPr="004D228D">
        <w:rPr>
          <w:rFonts w:ascii="Times New Roman" w:eastAsia="Times New Roman" w:hAnsi="Times New Roman" w:cs="Times New Roman"/>
          <w:sz w:val="24"/>
          <w:szCs w:val="24"/>
        </w:rPr>
        <w:t>,</w:t>
      </w:r>
      <w:r w:rsidR="00762FB2" w:rsidRPr="004D228D">
        <w:rPr>
          <w:rFonts w:ascii="Times New Roman" w:eastAsia="Times New Roman" w:hAnsi="Times New Roman" w:cs="Times New Roman"/>
          <w:sz w:val="24"/>
          <w:szCs w:val="24"/>
        </w:rPr>
        <w:t xml:space="preserve">7 milj. EUR apmērā, </w:t>
      </w:r>
    </w:p>
    <w:p w14:paraId="36C70D04" w14:textId="5DCD1546" w:rsidR="00762FB2" w:rsidRPr="004D228D" w:rsidRDefault="00762FB2" w:rsidP="008B2A3E">
      <w:pPr>
        <w:pStyle w:val="ListParagraph"/>
        <w:numPr>
          <w:ilvl w:val="1"/>
          <w:numId w:val="9"/>
        </w:numPr>
        <w:spacing w:after="0" w:line="276" w:lineRule="auto"/>
        <w:ind w:left="1418"/>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 xml:space="preserve">100 </w:t>
      </w:r>
      <w:r w:rsidRPr="004D228D">
        <w:rPr>
          <w:rFonts w:ascii="Times New Roman" w:eastAsia="Times New Roman" w:hAnsi="Times New Roman" w:cs="Times New Roman"/>
          <w:b/>
          <w:sz w:val="24"/>
          <w:szCs w:val="24"/>
        </w:rPr>
        <w:t>apgrozāmo līdzekļu aizdevumi lauksaimniekiem</w:t>
      </w:r>
      <w:r w:rsidRPr="004D228D">
        <w:rPr>
          <w:rFonts w:ascii="Times New Roman" w:eastAsia="Times New Roman" w:hAnsi="Times New Roman" w:cs="Times New Roman"/>
          <w:sz w:val="24"/>
          <w:szCs w:val="24"/>
        </w:rPr>
        <w:t xml:space="preserve"> 6</w:t>
      </w:r>
      <w:r w:rsidR="00E73260" w:rsidRPr="004D228D">
        <w:rPr>
          <w:rFonts w:ascii="Times New Roman" w:eastAsia="Times New Roman" w:hAnsi="Times New Roman" w:cs="Times New Roman"/>
          <w:sz w:val="24"/>
          <w:szCs w:val="24"/>
        </w:rPr>
        <w:t>,</w:t>
      </w:r>
      <w:r w:rsidRPr="004D228D">
        <w:rPr>
          <w:rFonts w:ascii="Times New Roman" w:eastAsia="Times New Roman" w:hAnsi="Times New Roman" w:cs="Times New Roman"/>
          <w:sz w:val="24"/>
          <w:szCs w:val="24"/>
        </w:rPr>
        <w:t xml:space="preserve">8 milj. EUR apmērā; </w:t>
      </w:r>
    </w:p>
    <w:p w14:paraId="0D4B2EB1" w14:textId="1FB617AA" w:rsidR="00762FB2" w:rsidRPr="004D228D" w:rsidRDefault="00762FB2" w:rsidP="008B2A3E">
      <w:pPr>
        <w:pStyle w:val="ListParagraph"/>
        <w:numPr>
          <w:ilvl w:val="1"/>
          <w:numId w:val="9"/>
        </w:numPr>
        <w:spacing w:after="0" w:line="276" w:lineRule="auto"/>
        <w:ind w:left="1418"/>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123 lauksaimniecības izmantojamas zemes iegādes aizdevumi 7</w:t>
      </w:r>
      <w:r w:rsidR="00E73260" w:rsidRPr="004D228D">
        <w:rPr>
          <w:rFonts w:ascii="Times New Roman" w:eastAsia="Times New Roman" w:hAnsi="Times New Roman" w:cs="Times New Roman"/>
          <w:sz w:val="24"/>
          <w:szCs w:val="24"/>
        </w:rPr>
        <w:t>,</w:t>
      </w:r>
      <w:r w:rsidRPr="004D228D">
        <w:rPr>
          <w:rFonts w:ascii="Times New Roman" w:eastAsia="Times New Roman" w:hAnsi="Times New Roman" w:cs="Times New Roman"/>
          <w:sz w:val="24"/>
          <w:szCs w:val="24"/>
        </w:rPr>
        <w:t xml:space="preserve">8 milj. EUR apmērā, </w:t>
      </w:r>
    </w:p>
    <w:p w14:paraId="184B06C8" w14:textId="27B6AA8D" w:rsidR="00762FB2" w:rsidRPr="004D228D" w:rsidRDefault="00762FB2" w:rsidP="008B2A3E">
      <w:pPr>
        <w:pStyle w:val="ListParagraph"/>
        <w:numPr>
          <w:ilvl w:val="1"/>
          <w:numId w:val="9"/>
        </w:numPr>
        <w:spacing w:after="0" w:line="276" w:lineRule="auto"/>
        <w:ind w:left="1418"/>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5 energoefektivitātes aizdevumi 2</w:t>
      </w:r>
      <w:r w:rsidR="00E73260" w:rsidRPr="004D228D">
        <w:rPr>
          <w:rFonts w:ascii="Times New Roman" w:eastAsia="Times New Roman" w:hAnsi="Times New Roman" w:cs="Times New Roman"/>
          <w:sz w:val="24"/>
          <w:szCs w:val="24"/>
        </w:rPr>
        <w:t>,</w:t>
      </w:r>
      <w:r w:rsidRPr="004D228D">
        <w:rPr>
          <w:rFonts w:ascii="Times New Roman" w:eastAsia="Times New Roman" w:hAnsi="Times New Roman" w:cs="Times New Roman"/>
          <w:sz w:val="24"/>
          <w:szCs w:val="24"/>
        </w:rPr>
        <w:t xml:space="preserve">7 milj. EUR apmērā, </w:t>
      </w:r>
    </w:p>
    <w:p w14:paraId="114FEF44" w14:textId="25B9BC3D" w:rsidR="00762FB2" w:rsidRPr="004D228D" w:rsidRDefault="00762FB2" w:rsidP="008B2A3E">
      <w:pPr>
        <w:pStyle w:val="ListParagraph"/>
        <w:numPr>
          <w:ilvl w:val="1"/>
          <w:numId w:val="9"/>
        </w:numPr>
        <w:spacing w:after="0" w:line="276" w:lineRule="auto"/>
        <w:ind w:left="1418"/>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60 Covid apgrozāmo līdzekļu aizdevumi 6</w:t>
      </w:r>
      <w:r w:rsidR="00E73260" w:rsidRPr="004D228D">
        <w:rPr>
          <w:rFonts w:ascii="Times New Roman" w:eastAsia="Times New Roman" w:hAnsi="Times New Roman" w:cs="Times New Roman"/>
          <w:sz w:val="24"/>
          <w:szCs w:val="24"/>
        </w:rPr>
        <w:t>,</w:t>
      </w:r>
      <w:r w:rsidRPr="004D228D">
        <w:rPr>
          <w:rFonts w:ascii="Times New Roman" w:eastAsia="Times New Roman" w:hAnsi="Times New Roman" w:cs="Times New Roman"/>
          <w:sz w:val="24"/>
          <w:szCs w:val="24"/>
        </w:rPr>
        <w:t>9 milj. EUR apmērā;</w:t>
      </w:r>
    </w:p>
    <w:p w14:paraId="429AB78E" w14:textId="77777777" w:rsidR="00762FB2" w:rsidRPr="004D228D" w:rsidRDefault="00762FB2" w:rsidP="008B2A3E">
      <w:pPr>
        <w:pStyle w:val="ListParagraph"/>
        <w:numPr>
          <w:ilvl w:val="1"/>
          <w:numId w:val="9"/>
        </w:numPr>
        <w:spacing w:after="0" w:line="276" w:lineRule="auto"/>
        <w:ind w:left="1418"/>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daudzīvokļu ēku energoefektivitātes programmā tiek īstenoti 96 projekti;</w:t>
      </w:r>
    </w:p>
    <w:p w14:paraId="35371498" w14:textId="77777777" w:rsidR="00850235" w:rsidRDefault="00850235" w:rsidP="00745BF4">
      <w:pPr>
        <w:spacing w:after="0"/>
        <w:ind w:left="1155"/>
        <w:jc w:val="right"/>
        <w:rPr>
          <w:rFonts w:ascii="Times New Roman" w:eastAsia="Calibri" w:hAnsi="Times New Roman" w:cs="Times New Roman"/>
          <w:sz w:val="24"/>
          <w:szCs w:val="24"/>
        </w:rPr>
      </w:pPr>
    </w:p>
    <w:p w14:paraId="5E34E743" w14:textId="77777777" w:rsidR="008B2A3E" w:rsidRDefault="008B2A3E" w:rsidP="00745BF4">
      <w:pPr>
        <w:spacing w:after="0"/>
        <w:ind w:left="1155"/>
        <w:jc w:val="right"/>
        <w:rPr>
          <w:rFonts w:ascii="Times New Roman" w:eastAsia="Calibri" w:hAnsi="Times New Roman" w:cs="Times New Roman"/>
          <w:sz w:val="24"/>
          <w:szCs w:val="24"/>
        </w:rPr>
      </w:pPr>
    </w:p>
    <w:p w14:paraId="3964B175" w14:textId="77777777" w:rsidR="008B2A3E" w:rsidRDefault="008B2A3E" w:rsidP="00745BF4">
      <w:pPr>
        <w:spacing w:after="0"/>
        <w:ind w:left="1155"/>
        <w:jc w:val="right"/>
        <w:rPr>
          <w:rFonts w:ascii="Times New Roman" w:eastAsia="Calibri" w:hAnsi="Times New Roman" w:cs="Times New Roman"/>
          <w:sz w:val="24"/>
          <w:szCs w:val="24"/>
        </w:rPr>
      </w:pPr>
    </w:p>
    <w:p w14:paraId="6E152D02" w14:textId="77777777" w:rsidR="008B2A3E" w:rsidRDefault="008B2A3E" w:rsidP="00745BF4">
      <w:pPr>
        <w:spacing w:after="0"/>
        <w:ind w:left="1155"/>
        <w:jc w:val="right"/>
        <w:rPr>
          <w:rFonts w:ascii="Times New Roman" w:eastAsia="Calibri" w:hAnsi="Times New Roman" w:cs="Times New Roman"/>
          <w:sz w:val="24"/>
          <w:szCs w:val="24"/>
        </w:rPr>
      </w:pPr>
    </w:p>
    <w:p w14:paraId="0739ADB1" w14:textId="07BC54F5" w:rsidR="00745BF4" w:rsidRPr="004D228D" w:rsidRDefault="00770689" w:rsidP="00745BF4">
      <w:pPr>
        <w:spacing w:after="0"/>
        <w:ind w:left="1155"/>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Tabula</w:t>
      </w:r>
      <w:r w:rsidR="00745BF4" w:rsidRPr="004D228D">
        <w:rPr>
          <w:rFonts w:ascii="Times New Roman" w:eastAsia="Calibri" w:hAnsi="Times New Roman" w:cs="Times New Roman"/>
          <w:sz w:val="24"/>
          <w:szCs w:val="24"/>
        </w:rPr>
        <w:t xml:space="preserve"> Nr.3</w:t>
      </w:r>
    </w:p>
    <w:p w14:paraId="6994A98E" w14:textId="6F9E44F2" w:rsidR="00745BF4" w:rsidRPr="004D228D" w:rsidRDefault="00745BF4" w:rsidP="00745BF4">
      <w:pPr>
        <w:spacing w:after="0" w:line="276" w:lineRule="auto"/>
        <w:ind w:left="1155"/>
        <w:jc w:val="right"/>
        <w:rPr>
          <w:rFonts w:ascii="Times New Roman" w:eastAsia="Calibri" w:hAnsi="Times New Roman" w:cs="Times New Roman"/>
          <w:sz w:val="24"/>
          <w:szCs w:val="24"/>
        </w:rPr>
      </w:pPr>
      <w:r w:rsidRPr="00007884">
        <w:rPr>
          <w:rFonts w:ascii="Times New Roman" w:eastAsia="Calibri" w:hAnsi="Times New Roman" w:cs="Times New Roman"/>
          <w:sz w:val="24"/>
          <w:szCs w:val="24"/>
        </w:rPr>
        <w:t xml:space="preserve">ALTUM </w:t>
      </w:r>
      <w:r w:rsidR="004F32A3" w:rsidRPr="00007884">
        <w:rPr>
          <w:rFonts w:ascii="Times New Roman" w:eastAsia="Calibri" w:hAnsi="Times New Roman" w:cs="Times New Roman"/>
          <w:sz w:val="24"/>
          <w:szCs w:val="24"/>
        </w:rPr>
        <w:t>aizdevumu</w:t>
      </w:r>
      <w:r w:rsidRPr="00007884">
        <w:rPr>
          <w:rFonts w:ascii="Times New Roman" w:eastAsia="Calibri" w:hAnsi="Times New Roman" w:cs="Times New Roman"/>
          <w:sz w:val="24"/>
          <w:szCs w:val="24"/>
        </w:rPr>
        <w:t xml:space="preserve"> sadalījums </w:t>
      </w:r>
      <w:r w:rsidR="00F128A0" w:rsidRPr="00007884">
        <w:rPr>
          <w:rFonts w:ascii="Times New Roman" w:eastAsia="Calibri" w:hAnsi="Times New Roman" w:cs="Times New Roman"/>
          <w:sz w:val="24"/>
          <w:szCs w:val="24"/>
        </w:rPr>
        <w:t>Latvijā un Latgalē</w:t>
      </w:r>
      <w:r w:rsidR="00F128A0" w:rsidRPr="004D228D">
        <w:rPr>
          <w:rFonts w:ascii="Times New Roman" w:eastAsia="Calibri" w:hAnsi="Times New Roman" w:cs="Times New Roman"/>
          <w:sz w:val="24"/>
          <w:szCs w:val="24"/>
        </w:rPr>
        <w:t xml:space="preserve"> </w:t>
      </w:r>
    </w:p>
    <w:tbl>
      <w:tblPr>
        <w:tblStyle w:val="TableGrid"/>
        <w:tblW w:w="8559" w:type="dxa"/>
        <w:jc w:val="center"/>
        <w:tblLook w:val="04A0" w:firstRow="1" w:lastRow="0" w:firstColumn="1" w:lastColumn="0" w:noHBand="0" w:noVBand="1"/>
      </w:tblPr>
      <w:tblGrid>
        <w:gridCol w:w="4217"/>
        <w:gridCol w:w="803"/>
        <w:gridCol w:w="1438"/>
        <w:gridCol w:w="803"/>
        <w:gridCol w:w="1298"/>
      </w:tblGrid>
      <w:tr w:rsidR="005040D5" w:rsidRPr="004D228D" w14:paraId="70B71B98" w14:textId="77777777" w:rsidTr="005040D5">
        <w:trPr>
          <w:trHeight w:val="300"/>
          <w:jc w:val="center"/>
        </w:trPr>
        <w:tc>
          <w:tcPr>
            <w:tcW w:w="4217" w:type="dxa"/>
            <w:tcBorders>
              <w:top w:val="nil"/>
              <w:left w:val="nil"/>
              <w:bottom w:val="nil"/>
              <w:right w:val="single" w:sz="4" w:space="0" w:color="auto"/>
            </w:tcBorders>
            <w:noWrap/>
            <w:hideMark/>
          </w:tcPr>
          <w:p w14:paraId="2EAA86B6" w14:textId="77777777" w:rsidR="005618A8" w:rsidRPr="004D228D" w:rsidRDefault="005618A8" w:rsidP="005618A8">
            <w:pPr>
              <w:rPr>
                <w:rFonts w:ascii="Times New Roman" w:eastAsia="Times New Roman" w:hAnsi="Times New Roman" w:cs="Times New Roman"/>
                <w:sz w:val="24"/>
                <w:szCs w:val="24"/>
                <w:lang w:eastAsia="lv-LV"/>
              </w:rPr>
            </w:pPr>
          </w:p>
        </w:tc>
        <w:tc>
          <w:tcPr>
            <w:tcW w:w="4342" w:type="dxa"/>
            <w:gridSpan w:val="4"/>
            <w:tcBorders>
              <w:left w:val="single" w:sz="4" w:space="0" w:color="auto"/>
            </w:tcBorders>
            <w:shd w:val="clear" w:color="auto" w:fill="E7E6E6" w:themeFill="background2"/>
            <w:noWrap/>
            <w:hideMark/>
          </w:tcPr>
          <w:p w14:paraId="5EFED17A" w14:textId="77777777" w:rsidR="005618A8" w:rsidRPr="004D228D" w:rsidRDefault="005618A8" w:rsidP="005618A8">
            <w:pPr>
              <w:jc w:val="center"/>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2019.gads - 2022.gada jūnijs</w:t>
            </w:r>
          </w:p>
        </w:tc>
      </w:tr>
      <w:tr w:rsidR="005040D5" w:rsidRPr="004D228D" w14:paraId="6ACCD56C" w14:textId="77777777" w:rsidTr="005040D5">
        <w:trPr>
          <w:trHeight w:val="300"/>
          <w:jc w:val="center"/>
        </w:trPr>
        <w:tc>
          <w:tcPr>
            <w:tcW w:w="4217" w:type="dxa"/>
            <w:tcBorders>
              <w:top w:val="nil"/>
              <w:left w:val="nil"/>
              <w:bottom w:val="nil"/>
              <w:right w:val="single" w:sz="4" w:space="0" w:color="auto"/>
            </w:tcBorders>
            <w:noWrap/>
            <w:hideMark/>
          </w:tcPr>
          <w:p w14:paraId="3BAA9419" w14:textId="77777777" w:rsidR="005618A8" w:rsidRPr="004D228D" w:rsidRDefault="005618A8" w:rsidP="005618A8">
            <w:pPr>
              <w:jc w:val="center"/>
              <w:rPr>
                <w:rFonts w:ascii="Times New Roman" w:eastAsia="Times New Roman" w:hAnsi="Times New Roman" w:cs="Times New Roman"/>
                <w:b/>
                <w:bCs/>
                <w:sz w:val="24"/>
                <w:szCs w:val="24"/>
                <w:lang w:eastAsia="lv-LV"/>
              </w:rPr>
            </w:pPr>
          </w:p>
        </w:tc>
        <w:tc>
          <w:tcPr>
            <w:tcW w:w="2241" w:type="dxa"/>
            <w:gridSpan w:val="2"/>
            <w:tcBorders>
              <w:left w:val="single" w:sz="4" w:space="0" w:color="auto"/>
            </w:tcBorders>
            <w:shd w:val="clear" w:color="auto" w:fill="E7E6E6" w:themeFill="background2"/>
            <w:hideMark/>
          </w:tcPr>
          <w:p w14:paraId="1A0062EB" w14:textId="77777777" w:rsidR="005618A8" w:rsidRPr="004D228D" w:rsidRDefault="005618A8" w:rsidP="005618A8">
            <w:pPr>
              <w:jc w:val="center"/>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ALTUM kopumā</w:t>
            </w:r>
          </w:p>
        </w:tc>
        <w:tc>
          <w:tcPr>
            <w:tcW w:w="2101" w:type="dxa"/>
            <w:gridSpan w:val="2"/>
            <w:shd w:val="clear" w:color="auto" w:fill="E7E6E6" w:themeFill="background2"/>
            <w:hideMark/>
          </w:tcPr>
          <w:p w14:paraId="1BDF9110" w14:textId="77777777" w:rsidR="005618A8" w:rsidRPr="004D228D" w:rsidRDefault="005618A8" w:rsidP="005618A8">
            <w:pPr>
              <w:jc w:val="center"/>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Latgalē</w:t>
            </w:r>
          </w:p>
        </w:tc>
      </w:tr>
      <w:tr w:rsidR="005040D5" w:rsidRPr="004D228D" w14:paraId="15C024AD" w14:textId="77777777" w:rsidTr="005040D5">
        <w:trPr>
          <w:trHeight w:val="300"/>
          <w:jc w:val="center"/>
        </w:trPr>
        <w:tc>
          <w:tcPr>
            <w:tcW w:w="4217" w:type="dxa"/>
            <w:tcBorders>
              <w:top w:val="nil"/>
              <w:left w:val="nil"/>
              <w:bottom w:val="single" w:sz="4" w:space="0" w:color="auto"/>
              <w:right w:val="single" w:sz="4" w:space="0" w:color="auto"/>
            </w:tcBorders>
            <w:noWrap/>
            <w:hideMark/>
          </w:tcPr>
          <w:p w14:paraId="4F247C6E" w14:textId="77777777" w:rsidR="005618A8" w:rsidRPr="004D228D" w:rsidRDefault="005618A8" w:rsidP="005618A8">
            <w:pPr>
              <w:jc w:val="center"/>
              <w:rPr>
                <w:rFonts w:ascii="Times New Roman" w:eastAsia="Times New Roman" w:hAnsi="Times New Roman" w:cs="Times New Roman"/>
                <w:b/>
                <w:bCs/>
                <w:sz w:val="24"/>
                <w:szCs w:val="24"/>
                <w:lang w:eastAsia="lv-LV"/>
              </w:rPr>
            </w:pPr>
          </w:p>
        </w:tc>
        <w:tc>
          <w:tcPr>
            <w:tcW w:w="803" w:type="dxa"/>
            <w:tcBorders>
              <w:left w:val="single" w:sz="4" w:space="0" w:color="auto"/>
            </w:tcBorders>
            <w:shd w:val="clear" w:color="auto" w:fill="E7E6E6" w:themeFill="background2"/>
            <w:noWrap/>
            <w:hideMark/>
          </w:tcPr>
          <w:p w14:paraId="45C66CE4" w14:textId="77777777" w:rsidR="005618A8" w:rsidRPr="004D228D" w:rsidRDefault="005618A8" w:rsidP="005618A8">
            <w:pPr>
              <w:jc w:val="center"/>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 xml:space="preserve">skaits </w:t>
            </w:r>
          </w:p>
        </w:tc>
        <w:tc>
          <w:tcPr>
            <w:tcW w:w="1438" w:type="dxa"/>
            <w:shd w:val="clear" w:color="auto" w:fill="E7E6E6" w:themeFill="background2"/>
            <w:noWrap/>
            <w:hideMark/>
          </w:tcPr>
          <w:p w14:paraId="684C3401" w14:textId="77777777" w:rsidR="005618A8" w:rsidRPr="004D228D" w:rsidRDefault="005618A8" w:rsidP="005618A8">
            <w:pPr>
              <w:jc w:val="center"/>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EUR</w:t>
            </w:r>
          </w:p>
        </w:tc>
        <w:tc>
          <w:tcPr>
            <w:tcW w:w="803" w:type="dxa"/>
            <w:shd w:val="clear" w:color="auto" w:fill="E7E6E6" w:themeFill="background2"/>
            <w:noWrap/>
            <w:hideMark/>
          </w:tcPr>
          <w:p w14:paraId="4E73E7A6" w14:textId="77777777" w:rsidR="005618A8" w:rsidRPr="004D228D" w:rsidRDefault="005618A8" w:rsidP="005618A8">
            <w:pPr>
              <w:jc w:val="center"/>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 xml:space="preserve">skaits </w:t>
            </w:r>
          </w:p>
        </w:tc>
        <w:tc>
          <w:tcPr>
            <w:tcW w:w="1298" w:type="dxa"/>
            <w:shd w:val="clear" w:color="auto" w:fill="E7E6E6" w:themeFill="background2"/>
            <w:noWrap/>
            <w:hideMark/>
          </w:tcPr>
          <w:p w14:paraId="4F8AAA9D" w14:textId="77777777" w:rsidR="005618A8" w:rsidRPr="004D228D" w:rsidRDefault="005618A8" w:rsidP="005618A8">
            <w:pPr>
              <w:jc w:val="center"/>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EUR</w:t>
            </w:r>
          </w:p>
        </w:tc>
      </w:tr>
      <w:tr w:rsidR="005040D5" w:rsidRPr="004D228D" w14:paraId="104153B4" w14:textId="77777777" w:rsidTr="005040D5">
        <w:trPr>
          <w:trHeight w:val="300"/>
          <w:jc w:val="center"/>
        </w:trPr>
        <w:tc>
          <w:tcPr>
            <w:tcW w:w="4217" w:type="dxa"/>
            <w:tcBorders>
              <w:top w:val="single" w:sz="4" w:space="0" w:color="auto"/>
            </w:tcBorders>
            <w:shd w:val="clear" w:color="auto" w:fill="E7E6E6" w:themeFill="background2"/>
            <w:noWrap/>
            <w:hideMark/>
          </w:tcPr>
          <w:p w14:paraId="074BB9F2" w14:textId="77777777" w:rsidR="005618A8" w:rsidRPr="004D228D" w:rsidRDefault="005618A8" w:rsidP="005618A8">
            <w:pPr>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Starta aizdevumi</w:t>
            </w:r>
          </w:p>
        </w:tc>
        <w:tc>
          <w:tcPr>
            <w:tcW w:w="803" w:type="dxa"/>
            <w:noWrap/>
            <w:hideMark/>
          </w:tcPr>
          <w:p w14:paraId="7F293C1F"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669</w:t>
            </w:r>
          </w:p>
        </w:tc>
        <w:tc>
          <w:tcPr>
            <w:tcW w:w="1438" w:type="dxa"/>
            <w:noWrap/>
            <w:hideMark/>
          </w:tcPr>
          <w:p w14:paraId="6BF46ED7"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18 454 592</w:t>
            </w:r>
          </w:p>
        </w:tc>
        <w:tc>
          <w:tcPr>
            <w:tcW w:w="803" w:type="dxa"/>
            <w:noWrap/>
            <w:hideMark/>
          </w:tcPr>
          <w:p w14:paraId="1B4D186E"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44</w:t>
            </w:r>
          </w:p>
        </w:tc>
        <w:tc>
          <w:tcPr>
            <w:tcW w:w="1298" w:type="dxa"/>
            <w:noWrap/>
            <w:hideMark/>
          </w:tcPr>
          <w:p w14:paraId="77AF0435"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1 683 852</w:t>
            </w:r>
          </w:p>
        </w:tc>
      </w:tr>
      <w:tr w:rsidR="005040D5" w:rsidRPr="004D228D" w14:paraId="7504A1F3" w14:textId="77777777" w:rsidTr="005040D5">
        <w:trPr>
          <w:trHeight w:val="327"/>
          <w:jc w:val="center"/>
        </w:trPr>
        <w:tc>
          <w:tcPr>
            <w:tcW w:w="4217" w:type="dxa"/>
            <w:shd w:val="clear" w:color="auto" w:fill="E7E6E6" w:themeFill="background2"/>
            <w:hideMark/>
          </w:tcPr>
          <w:p w14:paraId="3534C9FA" w14:textId="77777777" w:rsidR="005618A8" w:rsidRPr="004D228D" w:rsidRDefault="005618A8" w:rsidP="005618A8">
            <w:pPr>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Mazie aizdevumi lauku teritorijās</w:t>
            </w:r>
          </w:p>
        </w:tc>
        <w:tc>
          <w:tcPr>
            <w:tcW w:w="803" w:type="dxa"/>
            <w:noWrap/>
            <w:hideMark/>
          </w:tcPr>
          <w:p w14:paraId="45354E64"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910</w:t>
            </w:r>
          </w:p>
        </w:tc>
        <w:tc>
          <w:tcPr>
            <w:tcW w:w="1438" w:type="dxa"/>
            <w:noWrap/>
            <w:hideMark/>
          </w:tcPr>
          <w:p w14:paraId="290D329D"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22 046 681</w:t>
            </w:r>
          </w:p>
        </w:tc>
        <w:tc>
          <w:tcPr>
            <w:tcW w:w="803" w:type="dxa"/>
            <w:noWrap/>
            <w:hideMark/>
          </w:tcPr>
          <w:p w14:paraId="7A5B742B"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64</w:t>
            </w:r>
          </w:p>
        </w:tc>
        <w:tc>
          <w:tcPr>
            <w:tcW w:w="1298" w:type="dxa"/>
            <w:noWrap/>
            <w:hideMark/>
          </w:tcPr>
          <w:p w14:paraId="21848C3C"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2 319 628</w:t>
            </w:r>
          </w:p>
        </w:tc>
      </w:tr>
      <w:tr w:rsidR="005040D5" w:rsidRPr="004D228D" w14:paraId="390F6D52" w14:textId="77777777" w:rsidTr="005040D5">
        <w:trPr>
          <w:trHeight w:val="300"/>
          <w:jc w:val="center"/>
        </w:trPr>
        <w:tc>
          <w:tcPr>
            <w:tcW w:w="4217" w:type="dxa"/>
            <w:shd w:val="clear" w:color="auto" w:fill="E7E6E6" w:themeFill="background2"/>
            <w:noWrap/>
            <w:hideMark/>
          </w:tcPr>
          <w:p w14:paraId="4DC5E468" w14:textId="77777777" w:rsidR="005618A8" w:rsidRPr="004D228D" w:rsidRDefault="005618A8" w:rsidP="005618A8">
            <w:pPr>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MVU aizdevumi</w:t>
            </w:r>
          </w:p>
        </w:tc>
        <w:tc>
          <w:tcPr>
            <w:tcW w:w="803" w:type="dxa"/>
            <w:noWrap/>
            <w:hideMark/>
          </w:tcPr>
          <w:p w14:paraId="3BD850CF"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847</w:t>
            </w:r>
          </w:p>
        </w:tc>
        <w:tc>
          <w:tcPr>
            <w:tcW w:w="1438" w:type="dxa"/>
            <w:noWrap/>
            <w:hideMark/>
          </w:tcPr>
          <w:p w14:paraId="74A0E5AB"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122 199 066</w:t>
            </w:r>
          </w:p>
        </w:tc>
        <w:tc>
          <w:tcPr>
            <w:tcW w:w="803" w:type="dxa"/>
            <w:noWrap/>
            <w:hideMark/>
          </w:tcPr>
          <w:p w14:paraId="5B97D478"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136</w:t>
            </w:r>
          </w:p>
        </w:tc>
        <w:tc>
          <w:tcPr>
            <w:tcW w:w="1298" w:type="dxa"/>
            <w:noWrap/>
            <w:hideMark/>
          </w:tcPr>
          <w:p w14:paraId="6ABEE977"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9 710 531</w:t>
            </w:r>
          </w:p>
        </w:tc>
      </w:tr>
      <w:tr w:rsidR="005040D5" w:rsidRPr="004D228D" w14:paraId="3E4BD20E" w14:textId="77777777" w:rsidTr="005040D5">
        <w:trPr>
          <w:trHeight w:val="223"/>
          <w:jc w:val="center"/>
        </w:trPr>
        <w:tc>
          <w:tcPr>
            <w:tcW w:w="4217" w:type="dxa"/>
            <w:shd w:val="clear" w:color="auto" w:fill="E7E6E6" w:themeFill="background2"/>
            <w:hideMark/>
          </w:tcPr>
          <w:p w14:paraId="1FE1BCA1" w14:textId="77777777" w:rsidR="005618A8" w:rsidRPr="004D228D" w:rsidRDefault="005618A8" w:rsidP="005618A8">
            <w:pPr>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Apgrozāmie līdzekļi lauksaimniekiem</w:t>
            </w:r>
          </w:p>
        </w:tc>
        <w:tc>
          <w:tcPr>
            <w:tcW w:w="803" w:type="dxa"/>
            <w:noWrap/>
            <w:hideMark/>
          </w:tcPr>
          <w:p w14:paraId="320E3E29"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469</w:t>
            </w:r>
          </w:p>
        </w:tc>
        <w:tc>
          <w:tcPr>
            <w:tcW w:w="1438" w:type="dxa"/>
            <w:noWrap/>
            <w:hideMark/>
          </w:tcPr>
          <w:p w14:paraId="67738448"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30 239 260</w:t>
            </w:r>
          </w:p>
        </w:tc>
        <w:tc>
          <w:tcPr>
            <w:tcW w:w="803" w:type="dxa"/>
            <w:noWrap/>
            <w:hideMark/>
          </w:tcPr>
          <w:p w14:paraId="55A6B2BE"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100</w:t>
            </w:r>
          </w:p>
        </w:tc>
        <w:tc>
          <w:tcPr>
            <w:tcW w:w="1298" w:type="dxa"/>
            <w:noWrap/>
            <w:hideMark/>
          </w:tcPr>
          <w:p w14:paraId="77241523"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6 806 500</w:t>
            </w:r>
          </w:p>
        </w:tc>
      </w:tr>
      <w:tr w:rsidR="005040D5" w:rsidRPr="004D228D" w14:paraId="25A81FD7" w14:textId="77777777" w:rsidTr="005040D5">
        <w:trPr>
          <w:trHeight w:val="300"/>
          <w:jc w:val="center"/>
        </w:trPr>
        <w:tc>
          <w:tcPr>
            <w:tcW w:w="4217" w:type="dxa"/>
            <w:shd w:val="clear" w:color="auto" w:fill="E7E6E6" w:themeFill="background2"/>
            <w:hideMark/>
          </w:tcPr>
          <w:p w14:paraId="7DC6441D" w14:textId="77777777" w:rsidR="005618A8" w:rsidRPr="004D228D" w:rsidRDefault="005618A8" w:rsidP="005618A8">
            <w:pPr>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Zemes iegādes aizdevumi</w:t>
            </w:r>
          </w:p>
        </w:tc>
        <w:tc>
          <w:tcPr>
            <w:tcW w:w="803" w:type="dxa"/>
            <w:noWrap/>
            <w:hideMark/>
          </w:tcPr>
          <w:p w14:paraId="3A30155B"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1 032</w:t>
            </w:r>
          </w:p>
        </w:tc>
        <w:tc>
          <w:tcPr>
            <w:tcW w:w="1438" w:type="dxa"/>
            <w:noWrap/>
            <w:hideMark/>
          </w:tcPr>
          <w:p w14:paraId="61B0119C"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61 367 942</w:t>
            </w:r>
          </w:p>
        </w:tc>
        <w:tc>
          <w:tcPr>
            <w:tcW w:w="803" w:type="dxa"/>
            <w:noWrap/>
            <w:hideMark/>
          </w:tcPr>
          <w:p w14:paraId="3AA06770"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123</w:t>
            </w:r>
          </w:p>
        </w:tc>
        <w:tc>
          <w:tcPr>
            <w:tcW w:w="1298" w:type="dxa"/>
            <w:noWrap/>
            <w:hideMark/>
          </w:tcPr>
          <w:p w14:paraId="36ACFE64"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7 832 433</w:t>
            </w:r>
          </w:p>
        </w:tc>
      </w:tr>
      <w:tr w:rsidR="005040D5" w:rsidRPr="004D228D" w14:paraId="53B6E9E7" w14:textId="77777777" w:rsidTr="005040D5">
        <w:trPr>
          <w:trHeight w:val="320"/>
          <w:jc w:val="center"/>
        </w:trPr>
        <w:tc>
          <w:tcPr>
            <w:tcW w:w="4217" w:type="dxa"/>
            <w:shd w:val="clear" w:color="auto" w:fill="E7E6E6" w:themeFill="background2"/>
            <w:hideMark/>
          </w:tcPr>
          <w:p w14:paraId="3DDA48F5" w14:textId="77777777" w:rsidR="005618A8" w:rsidRPr="004D228D" w:rsidRDefault="005618A8" w:rsidP="005618A8">
            <w:pPr>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Energoefektivitātes aizdevumi</w:t>
            </w:r>
          </w:p>
        </w:tc>
        <w:tc>
          <w:tcPr>
            <w:tcW w:w="803" w:type="dxa"/>
            <w:noWrap/>
            <w:hideMark/>
          </w:tcPr>
          <w:p w14:paraId="7A2DAE46"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34</w:t>
            </w:r>
          </w:p>
        </w:tc>
        <w:tc>
          <w:tcPr>
            <w:tcW w:w="1438" w:type="dxa"/>
            <w:noWrap/>
            <w:hideMark/>
          </w:tcPr>
          <w:p w14:paraId="4583BA60"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13 787 609</w:t>
            </w:r>
          </w:p>
        </w:tc>
        <w:tc>
          <w:tcPr>
            <w:tcW w:w="803" w:type="dxa"/>
            <w:noWrap/>
            <w:hideMark/>
          </w:tcPr>
          <w:p w14:paraId="6991D3F5"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5</w:t>
            </w:r>
          </w:p>
        </w:tc>
        <w:tc>
          <w:tcPr>
            <w:tcW w:w="1298" w:type="dxa"/>
            <w:noWrap/>
            <w:hideMark/>
          </w:tcPr>
          <w:p w14:paraId="1A7D4B1A"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2 719 466</w:t>
            </w:r>
          </w:p>
        </w:tc>
      </w:tr>
      <w:tr w:rsidR="005040D5" w:rsidRPr="004D228D" w14:paraId="0930E33D" w14:textId="77777777" w:rsidTr="005040D5">
        <w:trPr>
          <w:trHeight w:val="300"/>
          <w:jc w:val="center"/>
        </w:trPr>
        <w:tc>
          <w:tcPr>
            <w:tcW w:w="4217" w:type="dxa"/>
            <w:shd w:val="clear" w:color="auto" w:fill="E7E6E6" w:themeFill="background2"/>
            <w:hideMark/>
          </w:tcPr>
          <w:p w14:paraId="2B382B5F" w14:textId="77777777" w:rsidR="005618A8" w:rsidRPr="004D228D" w:rsidRDefault="005618A8" w:rsidP="005618A8">
            <w:pPr>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COVID aizdevumi</w:t>
            </w:r>
          </w:p>
        </w:tc>
        <w:tc>
          <w:tcPr>
            <w:tcW w:w="803" w:type="dxa"/>
            <w:noWrap/>
            <w:hideMark/>
          </w:tcPr>
          <w:p w14:paraId="24E496EF"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672</w:t>
            </w:r>
          </w:p>
        </w:tc>
        <w:tc>
          <w:tcPr>
            <w:tcW w:w="1438" w:type="dxa"/>
            <w:noWrap/>
            <w:hideMark/>
          </w:tcPr>
          <w:p w14:paraId="707F03DF" w14:textId="77777777" w:rsidR="005618A8" w:rsidRPr="004D228D" w:rsidRDefault="005618A8" w:rsidP="005618A8">
            <w:pPr>
              <w:jc w:val="right"/>
              <w:rPr>
                <w:rFonts w:ascii="Times New Roman" w:eastAsia="Times New Roman" w:hAnsi="Times New Roman" w:cs="Times New Roman"/>
                <w:sz w:val="24"/>
                <w:szCs w:val="24"/>
                <w:lang w:eastAsia="lv-LV"/>
              </w:rPr>
            </w:pPr>
            <w:r w:rsidRPr="004D228D">
              <w:rPr>
                <w:rFonts w:ascii="Times New Roman" w:eastAsia="Times New Roman" w:hAnsi="Times New Roman" w:cs="Times New Roman"/>
                <w:sz w:val="24"/>
                <w:szCs w:val="24"/>
                <w:lang w:eastAsia="lv-LV"/>
              </w:rPr>
              <w:t>106 905 066</w:t>
            </w:r>
          </w:p>
        </w:tc>
        <w:tc>
          <w:tcPr>
            <w:tcW w:w="803" w:type="dxa"/>
            <w:noWrap/>
            <w:hideMark/>
          </w:tcPr>
          <w:p w14:paraId="53C472EE"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60</w:t>
            </w:r>
          </w:p>
        </w:tc>
        <w:tc>
          <w:tcPr>
            <w:tcW w:w="1298" w:type="dxa"/>
            <w:noWrap/>
            <w:hideMark/>
          </w:tcPr>
          <w:p w14:paraId="3279E41C"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6 940 160</w:t>
            </w:r>
          </w:p>
        </w:tc>
      </w:tr>
      <w:tr w:rsidR="005040D5" w:rsidRPr="004D228D" w14:paraId="39A69F2E" w14:textId="77777777" w:rsidTr="005040D5">
        <w:trPr>
          <w:trHeight w:val="300"/>
          <w:jc w:val="center"/>
        </w:trPr>
        <w:tc>
          <w:tcPr>
            <w:tcW w:w="4217" w:type="dxa"/>
            <w:hideMark/>
          </w:tcPr>
          <w:p w14:paraId="338A3F34"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kopā</w:t>
            </w:r>
          </w:p>
        </w:tc>
        <w:tc>
          <w:tcPr>
            <w:tcW w:w="803" w:type="dxa"/>
            <w:noWrap/>
            <w:hideMark/>
          </w:tcPr>
          <w:p w14:paraId="59A76F87"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4 633</w:t>
            </w:r>
          </w:p>
        </w:tc>
        <w:tc>
          <w:tcPr>
            <w:tcW w:w="1438" w:type="dxa"/>
            <w:noWrap/>
            <w:hideMark/>
          </w:tcPr>
          <w:p w14:paraId="076E6C62"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375 000 216</w:t>
            </w:r>
          </w:p>
        </w:tc>
        <w:tc>
          <w:tcPr>
            <w:tcW w:w="803" w:type="dxa"/>
            <w:noWrap/>
            <w:hideMark/>
          </w:tcPr>
          <w:p w14:paraId="32409304"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532</w:t>
            </w:r>
          </w:p>
        </w:tc>
        <w:tc>
          <w:tcPr>
            <w:tcW w:w="1298" w:type="dxa"/>
            <w:noWrap/>
            <w:hideMark/>
          </w:tcPr>
          <w:p w14:paraId="7254C8C2" w14:textId="77777777" w:rsidR="005618A8" w:rsidRPr="004D228D" w:rsidRDefault="005618A8" w:rsidP="005618A8">
            <w:pPr>
              <w:jc w:val="right"/>
              <w:rPr>
                <w:rFonts w:ascii="Times New Roman" w:eastAsia="Times New Roman" w:hAnsi="Times New Roman" w:cs="Times New Roman"/>
                <w:b/>
                <w:bCs/>
                <w:sz w:val="24"/>
                <w:szCs w:val="24"/>
                <w:lang w:eastAsia="lv-LV"/>
              </w:rPr>
            </w:pPr>
            <w:r w:rsidRPr="004D228D">
              <w:rPr>
                <w:rFonts w:ascii="Times New Roman" w:eastAsia="Times New Roman" w:hAnsi="Times New Roman" w:cs="Times New Roman"/>
                <w:b/>
                <w:bCs/>
                <w:sz w:val="24"/>
                <w:szCs w:val="24"/>
                <w:lang w:eastAsia="lv-LV"/>
              </w:rPr>
              <w:t>38 012 570</w:t>
            </w:r>
          </w:p>
        </w:tc>
      </w:tr>
    </w:tbl>
    <w:p w14:paraId="7610B631" w14:textId="77777777" w:rsidR="003E4825" w:rsidRPr="004D228D" w:rsidRDefault="003E4825" w:rsidP="00E75187">
      <w:pPr>
        <w:spacing w:after="0" w:line="276" w:lineRule="auto"/>
        <w:ind w:firstLine="720"/>
        <w:jc w:val="both"/>
        <w:rPr>
          <w:rFonts w:ascii="Times New Roman" w:eastAsia="Times New Roman" w:hAnsi="Times New Roman" w:cs="Times New Roman"/>
          <w:b/>
          <w:sz w:val="24"/>
          <w:szCs w:val="24"/>
        </w:rPr>
      </w:pPr>
    </w:p>
    <w:p w14:paraId="6AF24FB1" w14:textId="3A5F5370" w:rsidR="0011032A" w:rsidRPr="004D228D" w:rsidRDefault="00E75187" w:rsidP="00E75187">
      <w:pPr>
        <w:spacing w:after="0" w:line="276" w:lineRule="auto"/>
        <w:ind w:firstLine="720"/>
        <w:jc w:val="both"/>
        <w:rPr>
          <w:rFonts w:ascii="Times New Roman" w:eastAsia="Times New Roman" w:hAnsi="Times New Roman" w:cs="Times New Roman"/>
          <w:sz w:val="24"/>
          <w:szCs w:val="24"/>
        </w:rPr>
      </w:pPr>
      <w:r w:rsidRPr="004D228D">
        <w:rPr>
          <w:rFonts w:ascii="Times New Roman" w:eastAsia="Times New Roman" w:hAnsi="Times New Roman" w:cs="Times New Roman"/>
          <w:b/>
          <w:sz w:val="24"/>
          <w:szCs w:val="24"/>
        </w:rPr>
        <w:t>N</w:t>
      </w:r>
      <w:r w:rsidR="00762FB2" w:rsidRPr="004D228D">
        <w:rPr>
          <w:rFonts w:ascii="Times New Roman" w:eastAsia="Times New Roman" w:hAnsi="Times New Roman" w:cs="Times New Roman"/>
          <w:b/>
          <w:sz w:val="24"/>
          <w:szCs w:val="24"/>
        </w:rPr>
        <w:t xml:space="preserve">o 2019.-2022.gadam </w:t>
      </w:r>
      <w:r w:rsidRPr="004D228D">
        <w:rPr>
          <w:rFonts w:ascii="Times New Roman" w:eastAsia="Times New Roman" w:hAnsi="Times New Roman" w:cs="Times New Roman"/>
          <w:b/>
          <w:sz w:val="24"/>
          <w:szCs w:val="24"/>
        </w:rPr>
        <w:t>ALTUM</w:t>
      </w:r>
      <w:r w:rsidR="00762FB2" w:rsidRPr="004D228D">
        <w:rPr>
          <w:rFonts w:ascii="Times New Roman" w:eastAsia="Times New Roman" w:hAnsi="Times New Roman" w:cs="Times New Roman"/>
          <w:b/>
          <w:sz w:val="24"/>
          <w:szCs w:val="24"/>
        </w:rPr>
        <w:t xml:space="preserve"> apstiprinātas 7</w:t>
      </w:r>
      <w:r w:rsidR="002F0317" w:rsidRPr="004D228D">
        <w:rPr>
          <w:rFonts w:ascii="Times New Roman" w:eastAsia="Times New Roman" w:hAnsi="Times New Roman" w:cs="Times New Roman"/>
          <w:b/>
          <w:sz w:val="24"/>
          <w:szCs w:val="24"/>
        </w:rPr>
        <w:t>4</w:t>
      </w:r>
      <w:r w:rsidR="00762FB2" w:rsidRPr="004D228D">
        <w:rPr>
          <w:rFonts w:ascii="Times New Roman" w:eastAsia="Times New Roman" w:hAnsi="Times New Roman" w:cs="Times New Roman"/>
          <w:b/>
          <w:sz w:val="24"/>
          <w:szCs w:val="24"/>
        </w:rPr>
        <w:t xml:space="preserve"> garantijas 7</w:t>
      </w:r>
      <w:r w:rsidR="00E73260" w:rsidRPr="004D228D">
        <w:rPr>
          <w:rFonts w:ascii="Times New Roman" w:eastAsia="Times New Roman" w:hAnsi="Times New Roman" w:cs="Times New Roman"/>
          <w:b/>
          <w:sz w:val="24"/>
          <w:szCs w:val="24"/>
        </w:rPr>
        <w:t>,</w:t>
      </w:r>
      <w:r w:rsidR="00762FB2" w:rsidRPr="004D228D">
        <w:rPr>
          <w:rFonts w:ascii="Times New Roman" w:eastAsia="Times New Roman" w:hAnsi="Times New Roman" w:cs="Times New Roman"/>
          <w:b/>
          <w:sz w:val="24"/>
          <w:szCs w:val="24"/>
        </w:rPr>
        <w:t>7 milj. EUR apmērā</w:t>
      </w:r>
      <w:r w:rsidR="00762FB2" w:rsidRPr="004D228D">
        <w:rPr>
          <w:rFonts w:ascii="Times New Roman" w:eastAsia="Times New Roman" w:hAnsi="Times New Roman" w:cs="Times New Roman"/>
          <w:sz w:val="24"/>
          <w:szCs w:val="24"/>
        </w:rPr>
        <w:t>, t.sk.</w:t>
      </w:r>
      <w:r w:rsidR="0011032A" w:rsidRPr="004D228D">
        <w:rPr>
          <w:rFonts w:ascii="Times New Roman" w:eastAsia="Times New Roman" w:hAnsi="Times New Roman" w:cs="Times New Roman"/>
          <w:sz w:val="24"/>
          <w:szCs w:val="24"/>
        </w:rPr>
        <w:t>:</w:t>
      </w:r>
    </w:p>
    <w:p w14:paraId="212D6580" w14:textId="372841A4" w:rsidR="0011032A" w:rsidRPr="004D228D" w:rsidRDefault="00762FB2" w:rsidP="008B2A3E">
      <w:pPr>
        <w:pStyle w:val="ListParagraph"/>
        <w:numPr>
          <w:ilvl w:val="0"/>
          <w:numId w:val="9"/>
        </w:numPr>
        <w:spacing w:after="0" w:line="276" w:lineRule="auto"/>
        <w:ind w:left="1514" w:hanging="357"/>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 xml:space="preserve">4 </w:t>
      </w:r>
      <w:r w:rsidRPr="004D228D">
        <w:rPr>
          <w:rFonts w:ascii="Times New Roman" w:eastAsia="Times New Roman" w:hAnsi="Times New Roman" w:cs="Times New Roman"/>
          <w:b/>
          <w:sz w:val="24"/>
          <w:szCs w:val="24"/>
        </w:rPr>
        <w:t>lauksaimnieku garantijas</w:t>
      </w:r>
      <w:r w:rsidRPr="004D228D">
        <w:rPr>
          <w:rFonts w:ascii="Times New Roman" w:eastAsia="Times New Roman" w:hAnsi="Times New Roman" w:cs="Times New Roman"/>
          <w:sz w:val="24"/>
          <w:szCs w:val="24"/>
        </w:rPr>
        <w:t xml:space="preserve"> 1</w:t>
      </w:r>
      <w:r w:rsidR="00E73260" w:rsidRPr="004D228D">
        <w:rPr>
          <w:rFonts w:ascii="Times New Roman" w:eastAsia="Times New Roman" w:hAnsi="Times New Roman" w:cs="Times New Roman"/>
          <w:sz w:val="24"/>
          <w:szCs w:val="24"/>
        </w:rPr>
        <w:t>,</w:t>
      </w:r>
      <w:r w:rsidRPr="004D228D">
        <w:rPr>
          <w:rFonts w:ascii="Times New Roman" w:eastAsia="Times New Roman" w:hAnsi="Times New Roman" w:cs="Times New Roman"/>
          <w:sz w:val="24"/>
          <w:szCs w:val="24"/>
        </w:rPr>
        <w:t xml:space="preserve">4 milj. EUR apmērā, </w:t>
      </w:r>
    </w:p>
    <w:p w14:paraId="1CFD8B83" w14:textId="77777777" w:rsidR="0011032A" w:rsidRPr="004D228D" w:rsidRDefault="00762FB2" w:rsidP="008B2A3E">
      <w:pPr>
        <w:pStyle w:val="ListParagraph"/>
        <w:numPr>
          <w:ilvl w:val="0"/>
          <w:numId w:val="9"/>
        </w:numPr>
        <w:spacing w:after="0" w:line="276" w:lineRule="auto"/>
        <w:ind w:left="1514" w:hanging="357"/>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 xml:space="preserve">2 </w:t>
      </w:r>
      <w:r w:rsidRPr="004D228D">
        <w:rPr>
          <w:rFonts w:ascii="Times New Roman" w:eastAsia="Times New Roman" w:hAnsi="Times New Roman" w:cs="Times New Roman"/>
          <w:b/>
          <w:sz w:val="24"/>
          <w:szCs w:val="24"/>
        </w:rPr>
        <w:t>eksporta garantijas</w:t>
      </w:r>
      <w:r w:rsidRPr="004D228D">
        <w:rPr>
          <w:rFonts w:ascii="Times New Roman" w:eastAsia="Times New Roman" w:hAnsi="Times New Roman" w:cs="Times New Roman"/>
          <w:sz w:val="24"/>
          <w:szCs w:val="24"/>
        </w:rPr>
        <w:t xml:space="preserve"> 25 000 EUR apmērā, </w:t>
      </w:r>
    </w:p>
    <w:p w14:paraId="6B31556E" w14:textId="1E6AFAAF" w:rsidR="0011032A" w:rsidRPr="004D228D" w:rsidRDefault="00762FB2" w:rsidP="008B2A3E">
      <w:pPr>
        <w:pStyle w:val="ListParagraph"/>
        <w:numPr>
          <w:ilvl w:val="0"/>
          <w:numId w:val="9"/>
        </w:numPr>
        <w:spacing w:after="0" w:line="276" w:lineRule="auto"/>
        <w:ind w:left="1514" w:hanging="357"/>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 xml:space="preserve">2 </w:t>
      </w:r>
      <w:r w:rsidRPr="004D228D">
        <w:rPr>
          <w:rFonts w:ascii="Times New Roman" w:eastAsia="Times New Roman" w:hAnsi="Times New Roman" w:cs="Times New Roman"/>
          <w:b/>
          <w:sz w:val="24"/>
          <w:szCs w:val="24"/>
        </w:rPr>
        <w:t>daudzīvokļu ēku energoefektivitātes garantijas</w:t>
      </w:r>
      <w:r w:rsidRPr="004D228D">
        <w:rPr>
          <w:rFonts w:ascii="Times New Roman" w:eastAsia="Times New Roman" w:hAnsi="Times New Roman" w:cs="Times New Roman"/>
          <w:sz w:val="24"/>
          <w:szCs w:val="24"/>
        </w:rPr>
        <w:t xml:space="preserve"> 0</w:t>
      </w:r>
      <w:r w:rsidR="00E73260" w:rsidRPr="004D228D">
        <w:rPr>
          <w:rFonts w:ascii="Times New Roman" w:eastAsia="Times New Roman" w:hAnsi="Times New Roman" w:cs="Times New Roman"/>
          <w:sz w:val="24"/>
          <w:szCs w:val="24"/>
        </w:rPr>
        <w:t>,</w:t>
      </w:r>
      <w:r w:rsidRPr="004D228D">
        <w:rPr>
          <w:rFonts w:ascii="Times New Roman" w:eastAsia="Times New Roman" w:hAnsi="Times New Roman" w:cs="Times New Roman"/>
          <w:sz w:val="24"/>
          <w:szCs w:val="24"/>
        </w:rPr>
        <w:t xml:space="preserve">2 milj. EUR apmērā </w:t>
      </w:r>
    </w:p>
    <w:p w14:paraId="2C2DAA49" w14:textId="091FD7B4" w:rsidR="00762FB2" w:rsidRPr="004D228D" w:rsidRDefault="00762FB2" w:rsidP="008B2A3E">
      <w:pPr>
        <w:pStyle w:val="ListParagraph"/>
        <w:numPr>
          <w:ilvl w:val="0"/>
          <w:numId w:val="9"/>
        </w:numPr>
        <w:spacing w:after="0" w:line="276" w:lineRule="auto"/>
        <w:ind w:left="1514" w:hanging="357"/>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un 65 komersantu garantijas 6</w:t>
      </w:r>
      <w:r w:rsidR="00E73260" w:rsidRPr="004D228D">
        <w:rPr>
          <w:rFonts w:ascii="Times New Roman" w:eastAsia="Times New Roman" w:hAnsi="Times New Roman" w:cs="Times New Roman"/>
          <w:sz w:val="24"/>
          <w:szCs w:val="24"/>
        </w:rPr>
        <w:t>,</w:t>
      </w:r>
      <w:r w:rsidRPr="004D228D">
        <w:rPr>
          <w:rFonts w:ascii="Times New Roman" w:eastAsia="Times New Roman" w:hAnsi="Times New Roman" w:cs="Times New Roman"/>
          <w:sz w:val="24"/>
          <w:szCs w:val="24"/>
        </w:rPr>
        <w:t>1 milj. EUR apmērā.</w:t>
      </w:r>
    </w:p>
    <w:p w14:paraId="65142873" w14:textId="3311F68B" w:rsidR="36449FF7" w:rsidRPr="004D228D" w:rsidRDefault="3576EA1A" w:rsidP="008B2A3E">
      <w:pPr>
        <w:pStyle w:val="ListParagraph"/>
        <w:numPr>
          <w:ilvl w:val="0"/>
          <w:numId w:val="9"/>
        </w:numPr>
        <w:spacing w:after="0" w:line="276" w:lineRule="auto"/>
        <w:ind w:left="1514" w:hanging="357"/>
        <w:jc w:val="both"/>
        <w:rPr>
          <w:rFonts w:ascii="Times New Roman" w:eastAsia="Times New Roman" w:hAnsi="Times New Roman" w:cs="Times New Roman"/>
          <w:color w:val="000000" w:themeColor="text1"/>
          <w:sz w:val="24"/>
          <w:szCs w:val="24"/>
        </w:rPr>
      </w:pPr>
      <w:r w:rsidRPr="004D228D">
        <w:rPr>
          <w:rFonts w:ascii="Times New Roman" w:eastAsia="Times New Roman" w:hAnsi="Times New Roman" w:cs="Times New Roman"/>
          <w:b/>
          <w:color w:val="000000" w:themeColor="text1"/>
          <w:sz w:val="24"/>
          <w:szCs w:val="24"/>
        </w:rPr>
        <w:t>mājokļu garantiju pro</w:t>
      </w:r>
      <w:r w:rsidR="4F94CE3A" w:rsidRPr="004D228D">
        <w:rPr>
          <w:rFonts w:ascii="Times New Roman" w:eastAsia="Times New Roman" w:hAnsi="Times New Roman" w:cs="Times New Roman"/>
          <w:b/>
          <w:color w:val="000000" w:themeColor="text1"/>
          <w:sz w:val="24"/>
          <w:szCs w:val="24"/>
        </w:rPr>
        <w:t>grammā</w:t>
      </w:r>
      <w:r w:rsidR="4F94CE3A" w:rsidRPr="004D228D">
        <w:rPr>
          <w:rFonts w:ascii="Times New Roman" w:eastAsia="Times New Roman" w:hAnsi="Times New Roman" w:cs="Times New Roman"/>
          <w:color w:val="000000" w:themeColor="text1"/>
          <w:sz w:val="24"/>
          <w:szCs w:val="24"/>
        </w:rPr>
        <w:t xml:space="preserve"> </w:t>
      </w:r>
      <w:r w:rsidR="3C998439" w:rsidRPr="004D228D">
        <w:rPr>
          <w:rFonts w:ascii="Times New Roman" w:eastAsia="Times New Roman" w:hAnsi="Times New Roman" w:cs="Times New Roman"/>
          <w:color w:val="000000" w:themeColor="text1"/>
          <w:sz w:val="24"/>
          <w:szCs w:val="24"/>
        </w:rPr>
        <w:t xml:space="preserve">izsniegtas garantijas 305 ģimenēm, kurās kopējais bērnu skaits ir 445. Kopējais piešķirtais garantiju apjoms – 1,4 milj.; kopējais investīciju apjoms 13 milj. </w:t>
      </w:r>
      <w:r w:rsidR="00953C6B" w:rsidRPr="004D228D">
        <w:rPr>
          <w:rFonts w:ascii="Times New Roman" w:eastAsia="Times New Roman" w:hAnsi="Times New Roman" w:cs="Times New Roman"/>
          <w:color w:val="000000" w:themeColor="text1"/>
          <w:sz w:val="24"/>
          <w:szCs w:val="24"/>
        </w:rPr>
        <w:t>EUR</w:t>
      </w:r>
      <w:r w:rsidR="3C998439" w:rsidRPr="004D228D">
        <w:rPr>
          <w:rFonts w:ascii="Times New Roman" w:eastAsia="Times New Roman" w:hAnsi="Times New Roman" w:cs="Times New Roman"/>
          <w:color w:val="000000" w:themeColor="text1"/>
          <w:sz w:val="24"/>
          <w:szCs w:val="24"/>
        </w:rPr>
        <w:t xml:space="preserve">. </w:t>
      </w:r>
      <w:r w:rsidR="3C998439" w:rsidRPr="004D228D">
        <w:rPr>
          <w:rFonts w:ascii="Times New Roman" w:eastAsia="Times New Roman" w:hAnsi="Times New Roman" w:cs="Times New Roman"/>
          <w:b/>
          <w:color w:val="000000" w:themeColor="text1"/>
          <w:sz w:val="24"/>
          <w:szCs w:val="24"/>
        </w:rPr>
        <w:t>Subsīdija "Balsts"</w:t>
      </w:r>
      <w:r w:rsidR="3C998439" w:rsidRPr="004D228D">
        <w:rPr>
          <w:rFonts w:ascii="Times New Roman" w:eastAsia="Times New Roman" w:hAnsi="Times New Roman" w:cs="Times New Roman"/>
          <w:color w:val="000000" w:themeColor="text1"/>
          <w:sz w:val="24"/>
          <w:szCs w:val="24"/>
        </w:rPr>
        <w:t xml:space="preserve"> piešķirta 47 ģimenēm, kurās kopējais bērnu skaits ir 150. Kopējais piešķirtais subsīdijas </w:t>
      </w:r>
      <w:r w:rsidR="3C998439" w:rsidRPr="004D228D">
        <w:rPr>
          <w:rFonts w:ascii="Times New Roman" w:eastAsia="Times New Roman" w:hAnsi="Times New Roman" w:cs="Times New Roman"/>
          <w:color w:val="000000" w:themeColor="text1"/>
          <w:sz w:val="24"/>
          <w:szCs w:val="24"/>
        </w:rPr>
        <w:lastRenderedPageBreak/>
        <w:t>apjoms -  420 tūkst. E</w:t>
      </w:r>
      <w:r w:rsidR="00953C6B" w:rsidRPr="004D228D">
        <w:rPr>
          <w:rFonts w:ascii="Times New Roman" w:eastAsia="Times New Roman" w:hAnsi="Times New Roman" w:cs="Times New Roman"/>
          <w:color w:val="000000" w:themeColor="text1"/>
          <w:sz w:val="24"/>
          <w:szCs w:val="24"/>
        </w:rPr>
        <w:t>UR</w:t>
      </w:r>
      <w:r w:rsidR="3C998439" w:rsidRPr="004D228D">
        <w:rPr>
          <w:rFonts w:ascii="Times New Roman" w:eastAsia="Times New Roman" w:hAnsi="Times New Roman" w:cs="Times New Roman"/>
          <w:color w:val="000000" w:themeColor="text1"/>
          <w:sz w:val="24"/>
          <w:szCs w:val="24"/>
        </w:rPr>
        <w:t xml:space="preserve">. </w:t>
      </w:r>
      <w:r w:rsidR="3C998439" w:rsidRPr="004D228D">
        <w:rPr>
          <w:rFonts w:ascii="Times New Roman" w:eastAsia="Times New Roman" w:hAnsi="Times New Roman" w:cs="Times New Roman"/>
          <w:b/>
          <w:color w:val="000000" w:themeColor="text1"/>
          <w:sz w:val="24"/>
          <w:szCs w:val="24"/>
        </w:rPr>
        <w:t>Jaunajiem speciālistiem</w:t>
      </w:r>
      <w:r w:rsidR="3C998439" w:rsidRPr="004D228D">
        <w:rPr>
          <w:rFonts w:ascii="Times New Roman" w:eastAsia="Times New Roman" w:hAnsi="Times New Roman" w:cs="Times New Roman"/>
          <w:color w:val="000000" w:themeColor="text1"/>
          <w:sz w:val="24"/>
          <w:szCs w:val="24"/>
        </w:rPr>
        <w:t xml:space="preserve"> piešķirtas vairāk kā 63 garantijas. Kopējais piešķirtais garantiju apjoms – 325,6  tūkst. </w:t>
      </w:r>
      <w:r w:rsidR="00953C6B" w:rsidRPr="004D228D">
        <w:rPr>
          <w:rFonts w:ascii="Times New Roman" w:eastAsia="Times New Roman" w:hAnsi="Times New Roman" w:cs="Times New Roman"/>
          <w:color w:val="000000" w:themeColor="text1"/>
          <w:sz w:val="24"/>
          <w:szCs w:val="24"/>
        </w:rPr>
        <w:t>EUR</w:t>
      </w:r>
      <w:r w:rsidR="3C998439" w:rsidRPr="004D228D">
        <w:rPr>
          <w:rFonts w:ascii="Times New Roman" w:eastAsia="Times New Roman" w:hAnsi="Times New Roman" w:cs="Times New Roman"/>
          <w:color w:val="000000" w:themeColor="text1"/>
          <w:sz w:val="24"/>
          <w:szCs w:val="24"/>
        </w:rPr>
        <w:t>.</w:t>
      </w:r>
    </w:p>
    <w:p w14:paraId="2DB4D7BD" w14:textId="77777777" w:rsidR="36449FF7" w:rsidRPr="004D228D" w:rsidRDefault="36449FF7" w:rsidP="00646A23">
      <w:pPr>
        <w:pStyle w:val="ListParagraph"/>
        <w:spacing w:after="0"/>
        <w:ind w:left="1515"/>
        <w:jc w:val="right"/>
        <w:rPr>
          <w:rFonts w:ascii="Times New Roman" w:eastAsia="Calibri" w:hAnsi="Times New Roman" w:cs="Times New Roman"/>
          <w:sz w:val="24"/>
          <w:szCs w:val="24"/>
        </w:rPr>
      </w:pPr>
    </w:p>
    <w:p w14:paraId="5DF31158" w14:textId="54205BA4" w:rsidR="00D652C7" w:rsidRPr="004D228D" w:rsidRDefault="00770689" w:rsidP="00646A23">
      <w:pPr>
        <w:pStyle w:val="ListParagraph"/>
        <w:spacing w:after="0"/>
        <w:ind w:left="1515"/>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Tabula Nr.</w:t>
      </w:r>
      <w:r w:rsidR="00D652C7" w:rsidRPr="004D228D">
        <w:rPr>
          <w:rFonts w:ascii="Times New Roman" w:eastAsia="Calibri" w:hAnsi="Times New Roman" w:cs="Times New Roman"/>
          <w:sz w:val="24"/>
          <w:szCs w:val="24"/>
        </w:rPr>
        <w:t xml:space="preserve"> Nr.</w:t>
      </w:r>
      <w:r w:rsidRPr="004D228D">
        <w:rPr>
          <w:rFonts w:ascii="Times New Roman" w:eastAsia="Calibri" w:hAnsi="Times New Roman" w:cs="Times New Roman"/>
          <w:sz w:val="24"/>
          <w:szCs w:val="24"/>
        </w:rPr>
        <w:t>4</w:t>
      </w:r>
      <w:r w:rsidR="00D652C7" w:rsidRPr="004D228D">
        <w:rPr>
          <w:rFonts w:ascii="Times New Roman" w:eastAsia="Calibri" w:hAnsi="Times New Roman" w:cs="Times New Roman"/>
          <w:sz w:val="24"/>
          <w:szCs w:val="24"/>
        </w:rPr>
        <w:t xml:space="preserve">. </w:t>
      </w:r>
    </w:p>
    <w:p w14:paraId="1988B466" w14:textId="0991E65B" w:rsidR="00CA20C5" w:rsidRPr="004D228D" w:rsidRDefault="00D652C7" w:rsidP="00944E75">
      <w:pPr>
        <w:pStyle w:val="ListParagraph"/>
        <w:spacing w:after="0"/>
        <w:ind w:left="1843"/>
        <w:jc w:val="right"/>
        <w:rPr>
          <w:rFonts w:ascii="Times New Roman" w:eastAsia="Calibri" w:hAnsi="Times New Roman" w:cs="Times New Roman"/>
          <w:sz w:val="24"/>
          <w:szCs w:val="24"/>
        </w:rPr>
      </w:pPr>
      <w:r w:rsidRPr="00007884">
        <w:rPr>
          <w:rFonts w:ascii="Times New Roman" w:eastAsia="Calibri" w:hAnsi="Times New Roman" w:cs="Times New Roman"/>
          <w:sz w:val="24"/>
          <w:szCs w:val="24"/>
        </w:rPr>
        <w:t xml:space="preserve">ALTUM </w:t>
      </w:r>
      <w:r w:rsidR="00745BF4" w:rsidRPr="00007884">
        <w:rPr>
          <w:rFonts w:ascii="Times New Roman" w:eastAsia="Calibri" w:hAnsi="Times New Roman" w:cs="Times New Roman"/>
          <w:sz w:val="24"/>
          <w:szCs w:val="24"/>
        </w:rPr>
        <w:t>garantiju</w:t>
      </w:r>
      <w:r w:rsidRPr="00007884">
        <w:rPr>
          <w:rFonts w:ascii="Times New Roman" w:eastAsia="Calibri" w:hAnsi="Times New Roman" w:cs="Times New Roman"/>
          <w:sz w:val="24"/>
          <w:szCs w:val="24"/>
        </w:rPr>
        <w:t xml:space="preserve"> sadalījums reģionos</w:t>
      </w:r>
      <w:r w:rsidR="00944E75" w:rsidRPr="00007884">
        <w:rPr>
          <w:rFonts w:ascii="Times New Roman" w:eastAsia="Calibri" w:hAnsi="Times New Roman" w:cs="Times New Roman"/>
          <w:sz w:val="24"/>
          <w:szCs w:val="24"/>
        </w:rPr>
        <w:t xml:space="preserve"> no</w:t>
      </w:r>
      <w:r w:rsidR="00F128A0" w:rsidRPr="00007884">
        <w:rPr>
          <w:rFonts w:ascii="Times New Roman" w:eastAsia="Calibri" w:hAnsi="Times New Roman" w:cs="Times New Roman"/>
          <w:sz w:val="24"/>
          <w:szCs w:val="24"/>
        </w:rPr>
        <w:t xml:space="preserve"> 2019</w:t>
      </w:r>
      <w:r w:rsidR="00B12088" w:rsidRPr="00007884">
        <w:rPr>
          <w:rFonts w:ascii="Times New Roman" w:eastAsia="Calibri" w:hAnsi="Times New Roman" w:cs="Times New Roman"/>
          <w:sz w:val="24"/>
          <w:szCs w:val="24"/>
        </w:rPr>
        <w:t>.</w:t>
      </w:r>
      <w:r w:rsidR="00944E75" w:rsidRPr="00007884">
        <w:rPr>
          <w:rFonts w:ascii="Times New Roman" w:eastAsia="Calibri" w:hAnsi="Times New Roman" w:cs="Times New Roman"/>
          <w:sz w:val="24"/>
          <w:szCs w:val="24"/>
        </w:rPr>
        <w:t>gada – 2022.gada jūnijam</w:t>
      </w: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2665"/>
        <w:gridCol w:w="2551"/>
        <w:gridCol w:w="1985"/>
      </w:tblGrid>
      <w:tr w:rsidR="00957E6C" w:rsidRPr="004D228D" w14:paraId="18DD1B3B" w14:textId="77777777" w:rsidTr="00B120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shd w:val="clear" w:color="auto" w:fill="E7E6E6" w:themeFill="background2"/>
          </w:tcPr>
          <w:p w14:paraId="47475749" w14:textId="18E628A8" w:rsidR="00957E6C" w:rsidRPr="004D228D" w:rsidRDefault="00957E6C" w:rsidP="00957E6C">
            <w:pPr>
              <w:pStyle w:val="ListParagraph"/>
              <w:ind w:left="0"/>
              <w:jc w:val="right"/>
              <w:rPr>
                <w:rFonts w:ascii="Times New Roman" w:eastAsia="Calibri" w:hAnsi="Times New Roman" w:cs="Times New Roman"/>
                <w:sz w:val="24"/>
                <w:szCs w:val="24"/>
              </w:rPr>
            </w:pPr>
            <w:r w:rsidRPr="004D228D">
              <w:rPr>
                <w:rFonts w:ascii="Times New Roman" w:hAnsi="Times New Roman" w:cs="Times New Roman"/>
                <w:b w:val="0"/>
                <w:bCs w:val="0"/>
                <w:color w:val="000000"/>
                <w:sz w:val="24"/>
                <w:szCs w:val="24"/>
              </w:rPr>
              <w:t>Reģions</w:t>
            </w:r>
          </w:p>
        </w:tc>
        <w:tc>
          <w:tcPr>
            <w:tcW w:w="2665" w:type="dxa"/>
            <w:shd w:val="clear" w:color="auto" w:fill="E7E6E6" w:themeFill="background2"/>
          </w:tcPr>
          <w:p w14:paraId="16EC5B52" w14:textId="50B2788A" w:rsidR="00957E6C" w:rsidRPr="004D228D" w:rsidRDefault="00957E6C" w:rsidP="00957E6C">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b w:val="0"/>
                <w:bCs w:val="0"/>
                <w:color w:val="000000"/>
                <w:sz w:val="24"/>
                <w:szCs w:val="24"/>
              </w:rPr>
              <w:t>Finanšu pakalpojumu līguma summa (EUR)</w:t>
            </w:r>
          </w:p>
        </w:tc>
        <w:tc>
          <w:tcPr>
            <w:tcW w:w="2551" w:type="dxa"/>
            <w:shd w:val="clear" w:color="auto" w:fill="E7E6E6" w:themeFill="background2"/>
          </w:tcPr>
          <w:p w14:paraId="04781D6D" w14:textId="69C73938" w:rsidR="00957E6C" w:rsidRPr="004D228D" w:rsidRDefault="00957E6C" w:rsidP="00957E6C">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b w:val="0"/>
                <w:bCs w:val="0"/>
                <w:color w:val="000000"/>
                <w:sz w:val="24"/>
                <w:szCs w:val="24"/>
              </w:rPr>
              <w:t>Garantijas līguma summa (EUR)</w:t>
            </w:r>
          </w:p>
        </w:tc>
        <w:tc>
          <w:tcPr>
            <w:tcW w:w="1985" w:type="dxa"/>
            <w:shd w:val="clear" w:color="auto" w:fill="E7E6E6" w:themeFill="background2"/>
          </w:tcPr>
          <w:p w14:paraId="0F0DA0C3" w14:textId="1AEB198C" w:rsidR="00957E6C" w:rsidRPr="004D228D" w:rsidRDefault="00957E6C" w:rsidP="00957E6C">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b w:val="0"/>
                <w:bCs w:val="0"/>
                <w:color w:val="000000"/>
                <w:sz w:val="24"/>
                <w:szCs w:val="24"/>
              </w:rPr>
              <w:t>Garantiju skaits</w:t>
            </w:r>
          </w:p>
        </w:tc>
      </w:tr>
      <w:tr w:rsidR="00957E6C" w:rsidRPr="004D228D" w14:paraId="6E97DA5F" w14:textId="77777777" w:rsidTr="00B12088">
        <w:tc>
          <w:tcPr>
            <w:cnfStyle w:val="001000000000" w:firstRow="0" w:lastRow="0" w:firstColumn="1" w:lastColumn="0" w:oddVBand="0" w:evenVBand="0" w:oddHBand="0" w:evenHBand="0" w:firstRowFirstColumn="0" w:firstRowLastColumn="0" w:lastRowFirstColumn="0" w:lastRowLastColumn="0"/>
            <w:tcW w:w="1725" w:type="dxa"/>
            <w:shd w:val="clear" w:color="auto" w:fill="E7E6E6" w:themeFill="background2"/>
          </w:tcPr>
          <w:p w14:paraId="756A575C" w14:textId="483FE188" w:rsidR="00957E6C" w:rsidRPr="004D228D" w:rsidRDefault="00957E6C" w:rsidP="00957E6C">
            <w:pPr>
              <w:pStyle w:val="ListParagraph"/>
              <w:ind w:left="0"/>
              <w:jc w:val="right"/>
              <w:rPr>
                <w:rFonts w:ascii="Times New Roman" w:eastAsia="Calibri" w:hAnsi="Times New Roman" w:cs="Times New Roman"/>
                <w:sz w:val="24"/>
                <w:szCs w:val="24"/>
              </w:rPr>
            </w:pPr>
            <w:r w:rsidRPr="004D228D">
              <w:rPr>
                <w:rFonts w:ascii="Times New Roman" w:hAnsi="Times New Roman" w:cs="Times New Roman"/>
                <w:color w:val="000000"/>
                <w:sz w:val="24"/>
                <w:szCs w:val="24"/>
              </w:rPr>
              <w:t>Kurzeme</w:t>
            </w:r>
          </w:p>
        </w:tc>
        <w:tc>
          <w:tcPr>
            <w:tcW w:w="2665" w:type="dxa"/>
          </w:tcPr>
          <w:p w14:paraId="0BA655B8" w14:textId="55BBF7CB"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31 566 484</w:t>
            </w:r>
          </w:p>
        </w:tc>
        <w:tc>
          <w:tcPr>
            <w:tcW w:w="2551" w:type="dxa"/>
          </w:tcPr>
          <w:p w14:paraId="07331989" w14:textId="271E1B56"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23 289 948</w:t>
            </w:r>
          </w:p>
        </w:tc>
        <w:tc>
          <w:tcPr>
            <w:tcW w:w="1985" w:type="dxa"/>
          </w:tcPr>
          <w:p w14:paraId="4E675E42" w14:textId="490B7DFF"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169</w:t>
            </w:r>
          </w:p>
        </w:tc>
      </w:tr>
      <w:tr w:rsidR="00957E6C" w:rsidRPr="004D228D" w14:paraId="12006B49" w14:textId="77777777" w:rsidTr="00B12088">
        <w:tc>
          <w:tcPr>
            <w:cnfStyle w:val="001000000000" w:firstRow="0" w:lastRow="0" w:firstColumn="1" w:lastColumn="0" w:oddVBand="0" w:evenVBand="0" w:oddHBand="0" w:evenHBand="0" w:firstRowFirstColumn="0" w:firstRowLastColumn="0" w:lastRowFirstColumn="0" w:lastRowLastColumn="0"/>
            <w:tcW w:w="1725" w:type="dxa"/>
            <w:shd w:val="clear" w:color="auto" w:fill="E7E6E6" w:themeFill="background2"/>
          </w:tcPr>
          <w:p w14:paraId="52A16AE4" w14:textId="58ED6B9D" w:rsidR="00957E6C" w:rsidRPr="004D228D" w:rsidRDefault="00957E6C" w:rsidP="00957E6C">
            <w:pPr>
              <w:pStyle w:val="ListParagraph"/>
              <w:ind w:left="0"/>
              <w:jc w:val="right"/>
              <w:rPr>
                <w:rFonts w:ascii="Times New Roman" w:eastAsia="Calibri" w:hAnsi="Times New Roman" w:cs="Times New Roman"/>
                <w:sz w:val="24"/>
                <w:szCs w:val="24"/>
              </w:rPr>
            </w:pPr>
            <w:r w:rsidRPr="004D228D">
              <w:rPr>
                <w:rFonts w:ascii="Times New Roman" w:hAnsi="Times New Roman" w:cs="Times New Roman"/>
                <w:color w:val="000000"/>
                <w:sz w:val="24"/>
                <w:szCs w:val="24"/>
              </w:rPr>
              <w:t>Latgale</w:t>
            </w:r>
          </w:p>
        </w:tc>
        <w:tc>
          <w:tcPr>
            <w:tcW w:w="2665" w:type="dxa"/>
          </w:tcPr>
          <w:p w14:paraId="158E9AC0" w14:textId="274646EB"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10 668 336</w:t>
            </w:r>
          </w:p>
        </w:tc>
        <w:tc>
          <w:tcPr>
            <w:tcW w:w="2551" w:type="dxa"/>
          </w:tcPr>
          <w:p w14:paraId="1AD37D23" w14:textId="4E1B79E4"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7 717 288</w:t>
            </w:r>
          </w:p>
        </w:tc>
        <w:tc>
          <w:tcPr>
            <w:tcW w:w="1985" w:type="dxa"/>
          </w:tcPr>
          <w:p w14:paraId="3E7462D5" w14:textId="0F1FF579"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74</w:t>
            </w:r>
          </w:p>
        </w:tc>
      </w:tr>
      <w:tr w:rsidR="00957E6C" w:rsidRPr="004D228D" w14:paraId="46014FC9" w14:textId="77777777" w:rsidTr="00B12088">
        <w:tc>
          <w:tcPr>
            <w:cnfStyle w:val="001000000000" w:firstRow="0" w:lastRow="0" w:firstColumn="1" w:lastColumn="0" w:oddVBand="0" w:evenVBand="0" w:oddHBand="0" w:evenHBand="0" w:firstRowFirstColumn="0" w:firstRowLastColumn="0" w:lastRowFirstColumn="0" w:lastRowLastColumn="0"/>
            <w:tcW w:w="1725" w:type="dxa"/>
            <w:shd w:val="clear" w:color="auto" w:fill="E7E6E6" w:themeFill="background2"/>
          </w:tcPr>
          <w:p w14:paraId="35208432" w14:textId="5818EE09" w:rsidR="00957E6C" w:rsidRPr="004D228D" w:rsidRDefault="00957E6C" w:rsidP="00957E6C">
            <w:pPr>
              <w:pStyle w:val="ListParagraph"/>
              <w:ind w:left="0"/>
              <w:jc w:val="right"/>
              <w:rPr>
                <w:rFonts w:ascii="Times New Roman" w:eastAsia="Calibri" w:hAnsi="Times New Roman" w:cs="Times New Roman"/>
                <w:sz w:val="24"/>
                <w:szCs w:val="24"/>
              </w:rPr>
            </w:pPr>
            <w:r w:rsidRPr="004D228D">
              <w:rPr>
                <w:rFonts w:ascii="Times New Roman" w:hAnsi="Times New Roman" w:cs="Times New Roman"/>
                <w:color w:val="000000"/>
                <w:sz w:val="24"/>
                <w:szCs w:val="24"/>
              </w:rPr>
              <w:t>Pierīga</w:t>
            </w:r>
          </w:p>
        </w:tc>
        <w:tc>
          <w:tcPr>
            <w:tcW w:w="2665" w:type="dxa"/>
          </w:tcPr>
          <w:p w14:paraId="3B7C403D" w14:textId="4F70A942"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73 846 214</w:t>
            </w:r>
          </w:p>
        </w:tc>
        <w:tc>
          <w:tcPr>
            <w:tcW w:w="2551" w:type="dxa"/>
          </w:tcPr>
          <w:p w14:paraId="28B94857" w14:textId="301A2896"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48 548 041</w:t>
            </w:r>
          </w:p>
        </w:tc>
        <w:tc>
          <w:tcPr>
            <w:tcW w:w="1985" w:type="dxa"/>
          </w:tcPr>
          <w:p w14:paraId="671905D3" w14:textId="7693D3A3"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260</w:t>
            </w:r>
          </w:p>
        </w:tc>
      </w:tr>
      <w:tr w:rsidR="00957E6C" w:rsidRPr="004D228D" w14:paraId="51B77ACB" w14:textId="77777777" w:rsidTr="00B12088">
        <w:tc>
          <w:tcPr>
            <w:cnfStyle w:val="001000000000" w:firstRow="0" w:lastRow="0" w:firstColumn="1" w:lastColumn="0" w:oddVBand="0" w:evenVBand="0" w:oddHBand="0" w:evenHBand="0" w:firstRowFirstColumn="0" w:firstRowLastColumn="0" w:lastRowFirstColumn="0" w:lastRowLastColumn="0"/>
            <w:tcW w:w="1725" w:type="dxa"/>
            <w:shd w:val="clear" w:color="auto" w:fill="E7E6E6" w:themeFill="background2"/>
          </w:tcPr>
          <w:p w14:paraId="3B5EAD95" w14:textId="202B098E" w:rsidR="00957E6C" w:rsidRPr="004D228D" w:rsidRDefault="00957E6C" w:rsidP="00957E6C">
            <w:pPr>
              <w:pStyle w:val="ListParagraph"/>
              <w:ind w:left="0"/>
              <w:jc w:val="right"/>
              <w:rPr>
                <w:rFonts w:ascii="Times New Roman" w:eastAsia="Calibri" w:hAnsi="Times New Roman" w:cs="Times New Roman"/>
                <w:sz w:val="24"/>
                <w:szCs w:val="24"/>
              </w:rPr>
            </w:pPr>
            <w:r w:rsidRPr="004D228D">
              <w:rPr>
                <w:rFonts w:ascii="Times New Roman" w:hAnsi="Times New Roman" w:cs="Times New Roman"/>
                <w:color w:val="000000"/>
                <w:sz w:val="24"/>
                <w:szCs w:val="24"/>
              </w:rPr>
              <w:t>Rīga</w:t>
            </w:r>
          </w:p>
        </w:tc>
        <w:tc>
          <w:tcPr>
            <w:tcW w:w="2665" w:type="dxa"/>
          </w:tcPr>
          <w:p w14:paraId="3A36059F" w14:textId="2E1A5172"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189 096 106</w:t>
            </w:r>
          </w:p>
        </w:tc>
        <w:tc>
          <w:tcPr>
            <w:tcW w:w="2551" w:type="dxa"/>
          </w:tcPr>
          <w:p w14:paraId="45826C18" w14:textId="42B3597B"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98 122 892</w:t>
            </w:r>
          </w:p>
        </w:tc>
        <w:tc>
          <w:tcPr>
            <w:tcW w:w="1985" w:type="dxa"/>
          </w:tcPr>
          <w:p w14:paraId="3779AB90" w14:textId="757CA011"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727</w:t>
            </w:r>
          </w:p>
        </w:tc>
      </w:tr>
      <w:tr w:rsidR="00957E6C" w:rsidRPr="004D228D" w14:paraId="5D963E08" w14:textId="77777777" w:rsidTr="00B12088">
        <w:tc>
          <w:tcPr>
            <w:cnfStyle w:val="001000000000" w:firstRow="0" w:lastRow="0" w:firstColumn="1" w:lastColumn="0" w:oddVBand="0" w:evenVBand="0" w:oddHBand="0" w:evenHBand="0" w:firstRowFirstColumn="0" w:firstRowLastColumn="0" w:lastRowFirstColumn="0" w:lastRowLastColumn="0"/>
            <w:tcW w:w="1725" w:type="dxa"/>
            <w:shd w:val="clear" w:color="auto" w:fill="E7E6E6" w:themeFill="background2"/>
          </w:tcPr>
          <w:p w14:paraId="06EEA287" w14:textId="4915AAF4" w:rsidR="00957E6C" w:rsidRPr="004D228D" w:rsidRDefault="00957E6C" w:rsidP="00957E6C">
            <w:pPr>
              <w:pStyle w:val="ListParagraph"/>
              <w:ind w:left="0"/>
              <w:jc w:val="right"/>
              <w:rPr>
                <w:rFonts w:ascii="Times New Roman" w:eastAsia="Calibri" w:hAnsi="Times New Roman" w:cs="Times New Roman"/>
                <w:sz w:val="24"/>
                <w:szCs w:val="24"/>
              </w:rPr>
            </w:pPr>
            <w:r w:rsidRPr="004D228D">
              <w:rPr>
                <w:rFonts w:ascii="Times New Roman" w:hAnsi="Times New Roman" w:cs="Times New Roman"/>
                <w:color w:val="000000"/>
                <w:sz w:val="24"/>
                <w:szCs w:val="24"/>
              </w:rPr>
              <w:t>Vidzeme</w:t>
            </w:r>
          </w:p>
        </w:tc>
        <w:tc>
          <w:tcPr>
            <w:tcW w:w="2665" w:type="dxa"/>
          </w:tcPr>
          <w:p w14:paraId="0BDDD449" w14:textId="5F4C395E"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48 670 839</w:t>
            </w:r>
          </w:p>
        </w:tc>
        <w:tc>
          <w:tcPr>
            <w:tcW w:w="2551" w:type="dxa"/>
          </w:tcPr>
          <w:p w14:paraId="5825B3AF" w14:textId="0A41A61D"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30 504 167</w:t>
            </w:r>
          </w:p>
        </w:tc>
        <w:tc>
          <w:tcPr>
            <w:tcW w:w="1985" w:type="dxa"/>
          </w:tcPr>
          <w:p w14:paraId="396B1F22" w14:textId="138E6DA5"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125</w:t>
            </w:r>
          </w:p>
        </w:tc>
      </w:tr>
      <w:tr w:rsidR="00957E6C" w:rsidRPr="004D228D" w14:paraId="47EC0654" w14:textId="77777777" w:rsidTr="00B12088">
        <w:tc>
          <w:tcPr>
            <w:cnfStyle w:val="001000000000" w:firstRow="0" w:lastRow="0" w:firstColumn="1" w:lastColumn="0" w:oddVBand="0" w:evenVBand="0" w:oddHBand="0" w:evenHBand="0" w:firstRowFirstColumn="0" w:firstRowLastColumn="0" w:lastRowFirstColumn="0" w:lastRowLastColumn="0"/>
            <w:tcW w:w="1725" w:type="dxa"/>
            <w:shd w:val="clear" w:color="auto" w:fill="E7E6E6" w:themeFill="background2"/>
          </w:tcPr>
          <w:p w14:paraId="67D69B36" w14:textId="5A1114E1" w:rsidR="00957E6C" w:rsidRPr="004D228D" w:rsidRDefault="00957E6C" w:rsidP="00957E6C">
            <w:pPr>
              <w:pStyle w:val="ListParagraph"/>
              <w:ind w:left="0"/>
              <w:jc w:val="right"/>
              <w:rPr>
                <w:rFonts w:ascii="Times New Roman" w:eastAsia="Calibri" w:hAnsi="Times New Roman" w:cs="Times New Roman"/>
                <w:sz w:val="24"/>
                <w:szCs w:val="24"/>
              </w:rPr>
            </w:pPr>
            <w:r w:rsidRPr="004D228D">
              <w:rPr>
                <w:rFonts w:ascii="Times New Roman" w:hAnsi="Times New Roman" w:cs="Times New Roman"/>
                <w:color w:val="000000"/>
                <w:sz w:val="24"/>
                <w:szCs w:val="24"/>
              </w:rPr>
              <w:t>Zemgale</w:t>
            </w:r>
          </w:p>
        </w:tc>
        <w:tc>
          <w:tcPr>
            <w:tcW w:w="2665" w:type="dxa"/>
          </w:tcPr>
          <w:p w14:paraId="2F0D4C72" w14:textId="5C5ACF95"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18 668 310</w:t>
            </w:r>
          </w:p>
        </w:tc>
        <w:tc>
          <w:tcPr>
            <w:tcW w:w="2551" w:type="dxa"/>
          </w:tcPr>
          <w:p w14:paraId="2C3A857C" w14:textId="22DA6AC9"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13 282 859</w:t>
            </w:r>
          </w:p>
        </w:tc>
        <w:tc>
          <w:tcPr>
            <w:tcW w:w="1985" w:type="dxa"/>
          </w:tcPr>
          <w:p w14:paraId="5C1FB83E" w14:textId="303F6AD3" w:rsidR="00957E6C" w:rsidRPr="004D228D" w:rsidRDefault="00957E6C" w:rsidP="00957E6C">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D228D">
              <w:rPr>
                <w:rFonts w:ascii="Times New Roman" w:hAnsi="Times New Roman" w:cs="Times New Roman"/>
                <w:color w:val="000000"/>
                <w:sz w:val="24"/>
                <w:szCs w:val="24"/>
              </w:rPr>
              <w:t>78</w:t>
            </w:r>
          </w:p>
        </w:tc>
      </w:tr>
    </w:tbl>
    <w:p w14:paraId="5FED3E96" w14:textId="77777777" w:rsidR="00957E6C" w:rsidRDefault="00957E6C" w:rsidP="00D652C7">
      <w:pPr>
        <w:pStyle w:val="ListParagraph"/>
        <w:spacing w:after="0"/>
        <w:ind w:left="2160"/>
        <w:jc w:val="right"/>
        <w:rPr>
          <w:rFonts w:ascii="Times New Roman" w:eastAsia="Calibri" w:hAnsi="Times New Roman" w:cs="Times New Roman"/>
          <w:sz w:val="24"/>
          <w:szCs w:val="24"/>
        </w:rPr>
      </w:pPr>
    </w:p>
    <w:p w14:paraId="76FCAEC9" w14:textId="63F2917C" w:rsidR="0079119F" w:rsidRDefault="00081E7C" w:rsidP="009169FA">
      <w:pPr>
        <w:pStyle w:val="ListParagraph"/>
        <w:spacing w:after="0"/>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Lielākos atbalstu ALTUM Latgalē</w:t>
      </w:r>
      <w:r w:rsidR="00FA2F7C">
        <w:rPr>
          <w:rFonts w:ascii="Times New Roman" w:eastAsia="Calibri" w:hAnsi="Times New Roman" w:cs="Times New Roman"/>
          <w:sz w:val="24"/>
          <w:szCs w:val="24"/>
        </w:rPr>
        <w:t xml:space="preserve"> sniedzis SIA “</w:t>
      </w:r>
      <w:proofErr w:type="spellStart"/>
      <w:r w:rsidR="00FA2F7C">
        <w:rPr>
          <w:rFonts w:ascii="Times New Roman" w:eastAsia="Calibri" w:hAnsi="Times New Roman" w:cs="Times New Roman"/>
          <w:sz w:val="24"/>
          <w:szCs w:val="24"/>
        </w:rPr>
        <w:t>Nexis</w:t>
      </w:r>
      <w:proofErr w:type="spellEnd"/>
      <w:r w:rsidR="00FA2F7C">
        <w:rPr>
          <w:rFonts w:ascii="Times New Roman" w:eastAsia="Calibri" w:hAnsi="Times New Roman" w:cs="Times New Roman"/>
          <w:sz w:val="24"/>
          <w:szCs w:val="24"/>
        </w:rPr>
        <w:t xml:space="preserve"> </w:t>
      </w:r>
      <w:proofErr w:type="spellStart"/>
      <w:r w:rsidR="00FA2F7C">
        <w:rPr>
          <w:rFonts w:ascii="Times New Roman" w:eastAsia="Calibri" w:hAnsi="Times New Roman" w:cs="Times New Roman"/>
          <w:sz w:val="24"/>
          <w:szCs w:val="24"/>
        </w:rPr>
        <w:t>Fibers</w:t>
      </w:r>
      <w:proofErr w:type="spellEnd"/>
      <w:r w:rsidR="00FA2F7C">
        <w:rPr>
          <w:rFonts w:ascii="Times New Roman" w:eastAsia="Calibri" w:hAnsi="Times New Roman" w:cs="Times New Roman"/>
          <w:sz w:val="24"/>
          <w:szCs w:val="24"/>
        </w:rPr>
        <w:t xml:space="preserve">” darbības paplašināšanai 1,5 milj. </w:t>
      </w:r>
      <w:r w:rsidR="00477B82">
        <w:rPr>
          <w:rFonts w:ascii="Times New Roman" w:eastAsia="Calibri" w:hAnsi="Times New Roman" w:cs="Times New Roman"/>
          <w:sz w:val="24"/>
          <w:szCs w:val="24"/>
        </w:rPr>
        <w:t>EUR</w:t>
      </w:r>
      <w:r w:rsidR="00FA2F7C">
        <w:rPr>
          <w:rFonts w:ascii="Times New Roman" w:eastAsia="Calibri" w:hAnsi="Times New Roman" w:cs="Times New Roman"/>
          <w:sz w:val="24"/>
          <w:szCs w:val="24"/>
        </w:rPr>
        <w:t xml:space="preserve"> apmērā, tāpat </w:t>
      </w:r>
      <w:r w:rsidR="00C04EA2">
        <w:rPr>
          <w:rFonts w:ascii="Times New Roman" w:eastAsia="Calibri" w:hAnsi="Times New Roman" w:cs="Times New Roman"/>
          <w:sz w:val="24"/>
          <w:szCs w:val="24"/>
        </w:rPr>
        <w:t>SIA “Grantiņi mežs” un SIA “</w:t>
      </w:r>
      <w:proofErr w:type="spellStart"/>
      <w:r w:rsidR="00C04EA2">
        <w:rPr>
          <w:rFonts w:ascii="Times New Roman" w:eastAsia="Calibri" w:hAnsi="Times New Roman" w:cs="Times New Roman"/>
          <w:sz w:val="24"/>
          <w:szCs w:val="24"/>
        </w:rPr>
        <w:t>Nordic</w:t>
      </w:r>
      <w:proofErr w:type="spellEnd"/>
      <w:r w:rsidR="006110EB">
        <w:rPr>
          <w:rFonts w:ascii="Times New Roman" w:eastAsia="Calibri" w:hAnsi="Times New Roman" w:cs="Times New Roman"/>
          <w:sz w:val="24"/>
          <w:szCs w:val="24"/>
        </w:rPr>
        <w:t xml:space="preserve"> CLT</w:t>
      </w:r>
      <w:r w:rsidR="00C04EA2">
        <w:rPr>
          <w:rFonts w:ascii="Times New Roman" w:eastAsia="Calibri" w:hAnsi="Times New Roman" w:cs="Times New Roman"/>
          <w:sz w:val="24"/>
          <w:szCs w:val="24"/>
        </w:rPr>
        <w:t>”</w:t>
      </w:r>
      <w:r w:rsidR="009873F1">
        <w:rPr>
          <w:rFonts w:ascii="Times New Roman" w:eastAsia="Calibri" w:hAnsi="Times New Roman" w:cs="Times New Roman"/>
          <w:sz w:val="24"/>
          <w:szCs w:val="24"/>
        </w:rPr>
        <w:t xml:space="preserve"> ražošanas iekārtu iegādei katr</w:t>
      </w:r>
      <w:r w:rsidR="00477B82">
        <w:rPr>
          <w:rFonts w:ascii="Times New Roman" w:eastAsia="Calibri" w:hAnsi="Times New Roman" w:cs="Times New Roman"/>
          <w:sz w:val="24"/>
          <w:szCs w:val="24"/>
        </w:rPr>
        <w:t xml:space="preserve">ai attiecīgi 1,5 un 1,3 milj. EUR apmērā. </w:t>
      </w:r>
      <w:r w:rsidR="0012267C">
        <w:rPr>
          <w:rFonts w:ascii="Times New Roman" w:eastAsia="Calibri" w:hAnsi="Times New Roman" w:cs="Times New Roman"/>
          <w:sz w:val="24"/>
          <w:szCs w:val="24"/>
        </w:rPr>
        <w:t>SIA “</w:t>
      </w:r>
      <w:proofErr w:type="spellStart"/>
      <w:r w:rsidR="0012267C">
        <w:rPr>
          <w:rFonts w:ascii="Times New Roman" w:eastAsia="Calibri" w:hAnsi="Times New Roman" w:cs="Times New Roman"/>
          <w:sz w:val="24"/>
          <w:szCs w:val="24"/>
        </w:rPr>
        <w:t>LīvMet</w:t>
      </w:r>
      <w:proofErr w:type="spellEnd"/>
      <w:r w:rsidR="0012267C">
        <w:rPr>
          <w:rFonts w:ascii="Times New Roman" w:eastAsia="Calibri" w:hAnsi="Times New Roman" w:cs="Times New Roman"/>
          <w:sz w:val="24"/>
          <w:szCs w:val="24"/>
        </w:rPr>
        <w:t xml:space="preserve">” ALTUM izsniedzis 819 770 EUR jaunu </w:t>
      </w:r>
      <w:proofErr w:type="spellStart"/>
      <w:r w:rsidR="0012267C">
        <w:rPr>
          <w:rFonts w:ascii="Times New Roman" w:eastAsia="Calibri" w:hAnsi="Times New Roman" w:cs="Times New Roman"/>
          <w:sz w:val="24"/>
          <w:szCs w:val="24"/>
        </w:rPr>
        <w:t>lāzergriešanas</w:t>
      </w:r>
      <w:proofErr w:type="spellEnd"/>
      <w:r w:rsidR="0012267C">
        <w:rPr>
          <w:rFonts w:ascii="Times New Roman" w:eastAsia="Calibri" w:hAnsi="Times New Roman" w:cs="Times New Roman"/>
          <w:sz w:val="24"/>
          <w:szCs w:val="24"/>
        </w:rPr>
        <w:t xml:space="preserve"> iekārtu, lokšņu liekšanas iekārtu CNC iekārtu, programmatūras un metināšanas galdu aparātu iegādei. </w:t>
      </w:r>
    </w:p>
    <w:p w14:paraId="28D2D8DF" w14:textId="77777777" w:rsidR="0079119F" w:rsidRDefault="0079119F" w:rsidP="0079119F">
      <w:pPr>
        <w:pStyle w:val="ListParagraph"/>
        <w:spacing w:after="0"/>
        <w:ind w:left="2160"/>
        <w:jc w:val="both"/>
        <w:rPr>
          <w:rFonts w:ascii="Times New Roman" w:eastAsia="Calibri" w:hAnsi="Times New Roman" w:cs="Times New Roman"/>
          <w:sz w:val="24"/>
          <w:szCs w:val="24"/>
        </w:rPr>
      </w:pPr>
    </w:p>
    <w:p w14:paraId="084620E2" w14:textId="77777777" w:rsidR="008B2A3E" w:rsidRDefault="008B2A3E" w:rsidP="0079119F">
      <w:pPr>
        <w:pStyle w:val="ListParagraph"/>
        <w:spacing w:after="0"/>
        <w:ind w:left="2160"/>
        <w:jc w:val="both"/>
        <w:rPr>
          <w:rFonts w:ascii="Times New Roman" w:eastAsia="Calibri" w:hAnsi="Times New Roman" w:cs="Times New Roman"/>
          <w:sz w:val="24"/>
          <w:szCs w:val="24"/>
        </w:rPr>
      </w:pPr>
    </w:p>
    <w:p w14:paraId="08097A8A" w14:textId="77777777" w:rsidR="008B2A3E" w:rsidRDefault="008B2A3E" w:rsidP="0079119F">
      <w:pPr>
        <w:pStyle w:val="ListParagraph"/>
        <w:spacing w:after="0"/>
        <w:ind w:left="2160"/>
        <w:jc w:val="both"/>
        <w:rPr>
          <w:rFonts w:ascii="Times New Roman" w:eastAsia="Calibri" w:hAnsi="Times New Roman" w:cs="Times New Roman"/>
          <w:sz w:val="24"/>
          <w:szCs w:val="24"/>
        </w:rPr>
      </w:pPr>
    </w:p>
    <w:p w14:paraId="3D6FAD64" w14:textId="77777777" w:rsidR="008B2A3E" w:rsidRPr="004D228D" w:rsidRDefault="008B2A3E" w:rsidP="0079119F">
      <w:pPr>
        <w:pStyle w:val="ListParagraph"/>
        <w:spacing w:after="0"/>
        <w:ind w:left="2160"/>
        <w:jc w:val="both"/>
        <w:rPr>
          <w:rFonts w:ascii="Times New Roman" w:eastAsia="Calibri" w:hAnsi="Times New Roman" w:cs="Times New Roman"/>
          <w:sz w:val="24"/>
          <w:szCs w:val="24"/>
        </w:rPr>
      </w:pPr>
    </w:p>
    <w:p w14:paraId="04BB287E" w14:textId="35752901" w:rsidR="00762FB2" w:rsidRPr="004D228D" w:rsidRDefault="00491E9C" w:rsidP="008B2A3E">
      <w:pPr>
        <w:pStyle w:val="ListParagraph"/>
        <w:numPr>
          <w:ilvl w:val="0"/>
          <w:numId w:val="12"/>
        </w:numPr>
        <w:spacing w:after="0" w:line="276" w:lineRule="auto"/>
        <w:contextualSpacing w:val="0"/>
        <w:rPr>
          <w:rFonts w:ascii="Times New Roman" w:hAnsi="Times New Roman" w:cs="Times New Roman"/>
          <w:b/>
          <w:color w:val="000000" w:themeColor="text1"/>
          <w:sz w:val="24"/>
          <w:szCs w:val="24"/>
          <w:shd w:val="clear" w:color="auto" w:fill="FFFFFF"/>
        </w:rPr>
      </w:pPr>
      <w:r w:rsidRPr="004D228D">
        <w:rPr>
          <w:rFonts w:ascii="Times New Roman" w:hAnsi="Times New Roman" w:cs="Times New Roman"/>
          <w:b/>
          <w:color w:val="000000" w:themeColor="text1"/>
          <w:sz w:val="24"/>
          <w:szCs w:val="24"/>
          <w:shd w:val="clear" w:color="auto" w:fill="FFFFFF"/>
        </w:rPr>
        <w:t>LIAA Latgal</w:t>
      </w:r>
      <w:r w:rsidR="004D1F9E" w:rsidRPr="004D228D">
        <w:rPr>
          <w:rFonts w:ascii="Times New Roman" w:hAnsi="Times New Roman" w:cs="Times New Roman"/>
          <w:b/>
          <w:color w:val="000000" w:themeColor="text1"/>
          <w:sz w:val="24"/>
          <w:szCs w:val="24"/>
          <w:shd w:val="clear" w:color="auto" w:fill="FFFFFF"/>
        </w:rPr>
        <w:t>ē sniegtais atbalsts</w:t>
      </w:r>
      <w:r w:rsidR="008A535D" w:rsidRPr="004D228D">
        <w:rPr>
          <w:rFonts w:ascii="Times New Roman" w:hAnsi="Times New Roman" w:cs="Times New Roman"/>
          <w:b/>
          <w:color w:val="000000" w:themeColor="text1"/>
          <w:sz w:val="24"/>
          <w:szCs w:val="24"/>
          <w:shd w:val="clear" w:color="auto" w:fill="FFFFFF"/>
        </w:rPr>
        <w:t xml:space="preserve"> grantu un </w:t>
      </w:r>
      <w:proofErr w:type="spellStart"/>
      <w:r w:rsidR="008A535D" w:rsidRPr="004D228D">
        <w:rPr>
          <w:rFonts w:ascii="Times New Roman" w:hAnsi="Times New Roman" w:cs="Times New Roman"/>
          <w:b/>
          <w:color w:val="000000" w:themeColor="text1"/>
          <w:sz w:val="24"/>
          <w:szCs w:val="24"/>
          <w:shd w:val="clear" w:color="auto" w:fill="FFFFFF"/>
        </w:rPr>
        <w:t>nefinanšu</w:t>
      </w:r>
      <w:proofErr w:type="spellEnd"/>
      <w:r w:rsidR="008A535D" w:rsidRPr="004D228D">
        <w:rPr>
          <w:rFonts w:ascii="Times New Roman" w:hAnsi="Times New Roman" w:cs="Times New Roman"/>
          <w:b/>
          <w:color w:val="000000" w:themeColor="text1"/>
          <w:sz w:val="24"/>
          <w:szCs w:val="24"/>
          <w:shd w:val="clear" w:color="auto" w:fill="FFFFFF"/>
        </w:rPr>
        <w:t xml:space="preserve"> atbalsta veidā</w:t>
      </w:r>
    </w:p>
    <w:p w14:paraId="3261467F" w14:textId="4467E610" w:rsidR="00C36881" w:rsidRPr="004D228D" w:rsidRDefault="009D59E9" w:rsidP="00AB0485">
      <w:pPr>
        <w:spacing w:before="120" w:after="0" w:line="240" w:lineRule="auto"/>
        <w:rPr>
          <w:rFonts w:ascii="Times New Roman" w:hAnsi="Times New Roman" w:cs="Times New Roman"/>
          <w:b/>
          <w:color w:val="000000" w:themeColor="text1"/>
          <w:sz w:val="24"/>
          <w:szCs w:val="24"/>
          <w:shd w:val="clear" w:color="auto" w:fill="FFFFFF"/>
        </w:rPr>
      </w:pPr>
      <w:r w:rsidRPr="004D228D">
        <w:rPr>
          <w:rFonts w:ascii="Times New Roman" w:hAnsi="Times New Roman" w:cs="Times New Roman"/>
          <w:b/>
          <w:color w:val="000000" w:themeColor="text1"/>
          <w:sz w:val="24"/>
          <w:szCs w:val="24"/>
          <w:shd w:val="clear" w:color="auto" w:fill="FFFFFF"/>
        </w:rPr>
        <w:t xml:space="preserve">Biznesa </w:t>
      </w:r>
      <w:r w:rsidR="00836788" w:rsidRPr="004D228D">
        <w:rPr>
          <w:rFonts w:ascii="Times New Roman" w:hAnsi="Times New Roman" w:cs="Times New Roman"/>
          <w:b/>
          <w:color w:val="000000" w:themeColor="text1"/>
          <w:sz w:val="24"/>
          <w:szCs w:val="24"/>
          <w:shd w:val="clear" w:color="auto" w:fill="FFFFFF"/>
        </w:rPr>
        <w:t>inkubatori</w:t>
      </w:r>
    </w:p>
    <w:p w14:paraId="3A9E8BC5" w14:textId="0BBD9053" w:rsidR="001A0A7E" w:rsidRPr="004D228D" w:rsidRDefault="00DF0456" w:rsidP="00AB0485">
      <w:pPr>
        <w:spacing w:after="0" w:line="276" w:lineRule="auto"/>
        <w:ind w:firstLine="720"/>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P</w:t>
      </w:r>
      <w:r w:rsidR="001A0A7E" w:rsidRPr="004D228D">
        <w:rPr>
          <w:rFonts w:ascii="Times New Roman" w:hAnsi="Times New Roman" w:cs="Times New Roman"/>
          <w:color w:val="000000" w:themeColor="text1"/>
          <w:sz w:val="24"/>
          <w:szCs w:val="24"/>
          <w:shd w:val="clear" w:color="auto" w:fill="FFFFFF"/>
        </w:rPr>
        <w:t xml:space="preserve">asākuma </w:t>
      </w:r>
      <w:hyperlink r:id="rId16">
        <w:r w:rsidR="001A0A7E" w:rsidRPr="004D228D">
          <w:rPr>
            <w:rFonts w:ascii="Times New Roman" w:hAnsi="Times New Roman" w:cs="Times New Roman"/>
            <w:color w:val="000000" w:themeColor="text1"/>
            <w:sz w:val="24"/>
            <w:szCs w:val="24"/>
            <w:shd w:val="clear" w:color="auto" w:fill="FFFFFF"/>
          </w:rPr>
          <w:t>Reģionālie biznesa inkubatori un radošo industriju inkubators</w:t>
        </w:r>
      </w:hyperlink>
      <w:r w:rsidR="001A0A7E" w:rsidRPr="004D228D">
        <w:rPr>
          <w:rFonts w:ascii="Times New Roman" w:hAnsi="Times New Roman" w:cs="Times New Roman"/>
          <w:color w:val="000000" w:themeColor="text1"/>
          <w:sz w:val="24"/>
          <w:szCs w:val="24"/>
          <w:shd w:val="clear" w:color="auto" w:fill="FFFFFF"/>
        </w:rPr>
        <w:t xml:space="preserve"> ietvaros </w:t>
      </w:r>
      <w:r w:rsidRPr="004D228D">
        <w:rPr>
          <w:rFonts w:ascii="Times New Roman" w:hAnsi="Times New Roman" w:cs="Times New Roman"/>
          <w:color w:val="000000" w:themeColor="text1"/>
          <w:sz w:val="24"/>
          <w:szCs w:val="24"/>
          <w:shd w:val="clear" w:color="auto" w:fill="FFFFFF"/>
        </w:rPr>
        <w:t>LIAA sniedz atbalstu uzņēmējdarbības uzsākšanai un attīstībai fiziskām personām un jaundibinātiem komersantiem. Eiropas Savienības un Latvijas valsts kopīgi veidots projekts tiek īstenots kopš 2016.gada. Visā Latvijā darbojas 11 reģionālie biznesa inkubatori un 9 atbalsta vienības, kā arī Radošo industriju inkubators Rīgā, kurš specializēts sniegt atbalstu radošo industriju uzņēmumiem</w:t>
      </w:r>
      <w:r w:rsidR="00227784" w:rsidRPr="004D228D">
        <w:rPr>
          <w:rFonts w:ascii="Times New Roman" w:hAnsi="Times New Roman" w:cs="Times New Roman"/>
          <w:color w:val="000000" w:themeColor="text1"/>
          <w:sz w:val="24"/>
          <w:szCs w:val="24"/>
          <w:shd w:val="clear" w:color="auto" w:fill="FFFFFF"/>
        </w:rPr>
        <w:t>.</w:t>
      </w:r>
      <w:r w:rsidRPr="004D228D">
        <w:rPr>
          <w:rFonts w:ascii="Times New Roman" w:hAnsi="Times New Roman" w:cs="Times New Roman"/>
          <w:color w:val="FFFFFF" w:themeColor="background1"/>
          <w:sz w:val="24"/>
          <w:szCs w:val="24"/>
          <w:shd w:val="clear" w:color="auto" w:fill="FFFFFF"/>
        </w:rPr>
        <w:t>.</w:t>
      </w:r>
      <w:r w:rsidR="001A0A7E" w:rsidRPr="004D228D">
        <w:rPr>
          <w:rFonts w:ascii="Times New Roman" w:hAnsi="Times New Roman" w:cs="Times New Roman"/>
          <w:color w:val="FFFFFF" w:themeColor="background1"/>
          <w:sz w:val="24"/>
          <w:szCs w:val="24"/>
          <w:shd w:val="clear" w:color="auto" w:fill="FFFFFF"/>
        </w:rPr>
        <w:t xml:space="preserve"> </w:t>
      </w:r>
      <w:r w:rsidR="00787BE6" w:rsidRPr="004D228D">
        <w:rPr>
          <w:rFonts w:ascii="Times New Roman" w:hAnsi="Times New Roman" w:cs="Times New Roman"/>
          <w:sz w:val="24"/>
          <w:szCs w:val="24"/>
          <w:shd w:val="clear" w:color="auto" w:fill="FFFFFF"/>
        </w:rPr>
        <w:t>Latgalē atrodas 2 LIAA Biznesa inkubatori – Rēzekn</w:t>
      </w:r>
      <w:r w:rsidR="002135B9" w:rsidRPr="004D228D">
        <w:rPr>
          <w:rFonts w:ascii="Times New Roman" w:hAnsi="Times New Roman" w:cs="Times New Roman"/>
          <w:sz w:val="24"/>
          <w:szCs w:val="24"/>
          <w:shd w:val="clear" w:color="auto" w:fill="FFFFFF"/>
        </w:rPr>
        <w:t>ē</w:t>
      </w:r>
      <w:r w:rsidR="00787BE6" w:rsidRPr="004D228D">
        <w:rPr>
          <w:rFonts w:ascii="Times New Roman" w:hAnsi="Times New Roman" w:cs="Times New Roman"/>
          <w:sz w:val="24"/>
          <w:szCs w:val="24"/>
          <w:shd w:val="clear" w:color="auto" w:fill="FFFFFF"/>
        </w:rPr>
        <w:t xml:space="preserve"> un Daugavpil</w:t>
      </w:r>
      <w:r w:rsidR="002135B9" w:rsidRPr="004D228D">
        <w:rPr>
          <w:rFonts w:ascii="Times New Roman" w:hAnsi="Times New Roman" w:cs="Times New Roman"/>
          <w:sz w:val="24"/>
          <w:szCs w:val="24"/>
          <w:shd w:val="clear" w:color="auto" w:fill="FFFFFF"/>
        </w:rPr>
        <w:t>ī</w:t>
      </w:r>
      <w:r w:rsidR="00787BE6" w:rsidRPr="004D228D">
        <w:rPr>
          <w:rFonts w:ascii="Times New Roman" w:hAnsi="Times New Roman" w:cs="Times New Roman"/>
          <w:sz w:val="24"/>
          <w:szCs w:val="24"/>
          <w:shd w:val="clear" w:color="auto" w:fill="FFFFFF"/>
        </w:rPr>
        <w:t>.</w:t>
      </w:r>
      <w:r w:rsidR="00787BE6" w:rsidRPr="004D228D">
        <w:rPr>
          <w:rFonts w:ascii="Times New Roman" w:eastAsia="Times New Roman" w:hAnsi="Times New Roman" w:cs="Times New Roman"/>
          <w:szCs w:val="24"/>
        </w:rPr>
        <w:t xml:space="preserve"> </w:t>
      </w:r>
      <w:r w:rsidR="001A0A7E" w:rsidRPr="004D228D">
        <w:rPr>
          <w:rFonts w:ascii="Times New Roman" w:hAnsi="Times New Roman" w:cs="Times New Roman"/>
          <w:color w:val="000000" w:themeColor="text1"/>
          <w:sz w:val="24"/>
          <w:szCs w:val="24"/>
          <w:shd w:val="clear" w:color="auto" w:fill="FFFFFF"/>
        </w:rPr>
        <w:t>Biznesa inkubatoros regulāri ti</w:t>
      </w:r>
      <w:r w:rsidR="007D6FBE" w:rsidRPr="004D228D">
        <w:rPr>
          <w:rFonts w:ascii="Times New Roman" w:hAnsi="Times New Roman" w:cs="Times New Roman"/>
          <w:color w:val="000000" w:themeColor="text1"/>
          <w:sz w:val="24"/>
          <w:szCs w:val="24"/>
          <w:shd w:val="clear" w:color="auto" w:fill="FFFFFF"/>
        </w:rPr>
        <w:t>ek</w:t>
      </w:r>
      <w:r w:rsidR="001A0A7E" w:rsidRPr="004D228D">
        <w:rPr>
          <w:rFonts w:ascii="Times New Roman" w:hAnsi="Times New Roman" w:cs="Times New Roman"/>
          <w:color w:val="000000" w:themeColor="text1"/>
          <w:sz w:val="24"/>
          <w:szCs w:val="24"/>
          <w:shd w:val="clear" w:color="auto" w:fill="FFFFFF"/>
        </w:rPr>
        <w:t xml:space="preserve"> organizēti pasākumi, kas nodrošina gan jaunu komersantu piesaisti, gan veicina atbalsta saņēmēju zināšanu pilnveidošanu uzņēmējdarbības jautājumos (t.sk. organizētas meistarklases, lekcijas, semināri u.c.), komersantiem nodrošināta </w:t>
      </w:r>
      <w:proofErr w:type="spellStart"/>
      <w:r w:rsidR="001A0A7E" w:rsidRPr="004D228D">
        <w:rPr>
          <w:rFonts w:ascii="Times New Roman" w:hAnsi="Times New Roman" w:cs="Times New Roman"/>
          <w:color w:val="000000" w:themeColor="text1"/>
          <w:sz w:val="24"/>
          <w:szCs w:val="24"/>
          <w:shd w:val="clear" w:color="auto" w:fill="FFFFFF"/>
        </w:rPr>
        <w:t>mentoru</w:t>
      </w:r>
      <w:proofErr w:type="spellEnd"/>
      <w:r w:rsidR="001A0A7E" w:rsidRPr="004D228D">
        <w:rPr>
          <w:rFonts w:ascii="Times New Roman" w:hAnsi="Times New Roman" w:cs="Times New Roman"/>
          <w:color w:val="000000" w:themeColor="text1"/>
          <w:sz w:val="24"/>
          <w:szCs w:val="24"/>
          <w:shd w:val="clear" w:color="auto" w:fill="FFFFFF"/>
        </w:rPr>
        <w:t xml:space="preserve"> piesaiste, kā arī katram komersantam individuāli noteikti atbalsta periodā sasniedzamie mērķi.</w:t>
      </w:r>
      <w:r w:rsidR="0086081C" w:rsidRPr="004D228D">
        <w:rPr>
          <w:rFonts w:ascii="Times New Roman" w:hAnsi="Times New Roman" w:cs="Times New Roman"/>
          <w:color w:val="000000" w:themeColor="text1"/>
          <w:sz w:val="24"/>
          <w:szCs w:val="24"/>
          <w:shd w:val="clear" w:color="auto" w:fill="FFFFFF"/>
        </w:rPr>
        <w:t xml:space="preserve"> </w:t>
      </w:r>
    </w:p>
    <w:p w14:paraId="2ACCFCB5" w14:textId="14983B5D" w:rsidR="00FC409A" w:rsidRPr="004D228D" w:rsidRDefault="00B948B6" w:rsidP="00AB0485">
      <w:pPr>
        <w:spacing w:after="0" w:line="276" w:lineRule="auto"/>
        <w:ind w:firstLine="720"/>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 xml:space="preserve">Kopumā </w:t>
      </w:r>
      <w:proofErr w:type="spellStart"/>
      <w:r w:rsidRPr="004D228D">
        <w:rPr>
          <w:rFonts w:ascii="Times New Roman" w:hAnsi="Times New Roman" w:cs="Times New Roman"/>
          <w:color w:val="000000" w:themeColor="text1"/>
          <w:sz w:val="24"/>
          <w:szCs w:val="24"/>
          <w:shd w:val="clear" w:color="auto" w:fill="FFFFFF"/>
        </w:rPr>
        <w:t>pirmsinkubācijā</w:t>
      </w:r>
      <w:proofErr w:type="spellEnd"/>
      <w:r w:rsidRPr="004D228D">
        <w:rPr>
          <w:rFonts w:ascii="Times New Roman" w:hAnsi="Times New Roman" w:cs="Times New Roman"/>
          <w:color w:val="000000" w:themeColor="text1"/>
          <w:sz w:val="24"/>
          <w:szCs w:val="24"/>
          <w:shd w:val="clear" w:color="auto" w:fill="FFFFFF"/>
        </w:rPr>
        <w:t xml:space="preserve"> uzņemto </w:t>
      </w:r>
      <w:r w:rsidR="00D71B07" w:rsidRPr="004D228D">
        <w:rPr>
          <w:rFonts w:ascii="Times New Roman" w:hAnsi="Times New Roman" w:cs="Times New Roman"/>
          <w:color w:val="000000" w:themeColor="text1"/>
          <w:sz w:val="24"/>
          <w:szCs w:val="24"/>
          <w:shd w:val="clear" w:color="auto" w:fill="FFFFFF"/>
        </w:rPr>
        <w:t xml:space="preserve">dalībnieku skaits no 2019.gada ir </w:t>
      </w:r>
      <w:r w:rsidR="00FC409A" w:rsidRPr="004D228D">
        <w:rPr>
          <w:rFonts w:ascii="Times New Roman" w:hAnsi="Times New Roman" w:cs="Times New Roman"/>
          <w:color w:val="000000" w:themeColor="text1"/>
          <w:sz w:val="24"/>
          <w:szCs w:val="24"/>
          <w:shd w:val="clear" w:color="auto" w:fill="FFFFFF"/>
        </w:rPr>
        <w:t>1861</w:t>
      </w:r>
      <w:r w:rsidR="00774598" w:rsidRPr="004D228D">
        <w:rPr>
          <w:rFonts w:ascii="Times New Roman" w:hAnsi="Times New Roman" w:cs="Times New Roman"/>
          <w:color w:val="000000" w:themeColor="text1"/>
          <w:sz w:val="24"/>
          <w:szCs w:val="24"/>
          <w:shd w:val="clear" w:color="auto" w:fill="FFFFFF"/>
        </w:rPr>
        <w:t xml:space="preserve"> (ko</w:t>
      </w:r>
      <w:r w:rsidR="0058367C" w:rsidRPr="004D228D">
        <w:rPr>
          <w:rFonts w:ascii="Times New Roman" w:hAnsi="Times New Roman" w:cs="Times New Roman"/>
          <w:color w:val="000000" w:themeColor="text1"/>
          <w:sz w:val="24"/>
          <w:szCs w:val="24"/>
          <w:shd w:val="clear" w:color="auto" w:fill="FFFFFF"/>
        </w:rPr>
        <w:t>pumā no 2016.gada 2714)</w:t>
      </w:r>
      <w:r w:rsidR="00FC409A" w:rsidRPr="004D228D">
        <w:rPr>
          <w:rFonts w:ascii="Times New Roman" w:hAnsi="Times New Roman" w:cs="Times New Roman"/>
          <w:color w:val="000000" w:themeColor="text1"/>
          <w:sz w:val="24"/>
          <w:szCs w:val="24"/>
          <w:shd w:val="clear" w:color="auto" w:fill="FFFFFF"/>
        </w:rPr>
        <w:t xml:space="preserve">, no tiem Latgalē 261 dalībnieks </w:t>
      </w:r>
      <w:r w:rsidR="007B5094" w:rsidRPr="004D228D">
        <w:rPr>
          <w:rFonts w:ascii="Times New Roman" w:hAnsi="Times New Roman" w:cs="Times New Roman"/>
          <w:color w:val="000000" w:themeColor="text1"/>
          <w:sz w:val="24"/>
          <w:szCs w:val="24"/>
          <w:shd w:val="clear" w:color="auto" w:fill="FFFFFF"/>
        </w:rPr>
        <w:t xml:space="preserve">(kopumā no 2016.gada </w:t>
      </w:r>
      <w:r w:rsidR="00DE04D7" w:rsidRPr="004D228D">
        <w:rPr>
          <w:rFonts w:ascii="Times New Roman" w:hAnsi="Times New Roman" w:cs="Times New Roman"/>
          <w:color w:val="000000" w:themeColor="text1"/>
          <w:sz w:val="24"/>
          <w:szCs w:val="24"/>
          <w:shd w:val="clear" w:color="auto" w:fill="FFFFFF"/>
        </w:rPr>
        <w:t>367)</w:t>
      </w:r>
      <w:r w:rsidR="00FC409A" w:rsidRPr="004D228D">
        <w:rPr>
          <w:rFonts w:ascii="Times New Roman" w:hAnsi="Times New Roman" w:cs="Times New Roman"/>
          <w:color w:val="000000" w:themeColor="text1"/>
          <w:sz w:val="24"/>
          <w:szCs w:val="24"/>
          <w:shd w:val="clear" w:color="auto" w:fill="FFFFFF"/>
        </w:rPr>
        <w:t xml:space="preserve">, savukārt inkubācijā uzņemot dalībnieku skaits </w:t>
      </w:r>
      <w:r w:rsidR="003E0246" w:rsidRPr="004D228D">
        <w:rPr>
          <w:rFonts w:ascii="Times New Roman" w:hAnsi="Times New Roman" w:cs="Times New Roman"/>
          <w:color w:val="000000" w:themeColor="text1"/>
          <w:sz w:val="24"/>
          <w:szCs w:val="24"/>
          <w:shd w:val="clear" w:color="auto" w:fill="FFFFFF"/>
        </w:rPr>
        <w:t>no 2019.gada ir 491</w:t>
      </w:r>
      <w:r w:rsidR="00DE04D7" w:rsidRPr="004D228D">
        <w:rPr>
          <w:rFonts w:ascii="Times New Roman" w:hAnsi="Times New Roman" w:cs="Times New Roman"/>
          <w:color w:val="000000" w:themeColor="text1"/>
          <w:sz w:val="24"/>
          <w:szCs w:val="24"/>
          <w:shd w:val="clear" w:color="auto" w:fill="FFFFFF"/>
        </w:rPr>
        <w:t xml:space="preserve"> (kopumā no 2016.gada 909)</w:t>
      </w:r>
      <w:r w:rsidR="001224D2" w:rsidRPr="004D228D">
        <w:rPr>
          <w:rFonts w:ascii="Times New Roman" w:hAnsi="Times New Roman" w:cs="Times New Roman"/>
          <w:color w:val="000000" w:themeColor="text1"/>
          <w:sz w:val="24"/>
          <w:szCs w:val="24"/>
          <w:shd w:val="clear" w:color="auto" w:fill="FFFFFF"/>
        </w:rPr>
        <w:t>, no tiem Latgalē 67 dalībnieki</w:t>
      </w:r>
      <w:r w:rsidR="00DE04D7" w:rsidRPr="004D228D">
        <w:rPr>
          <w:rFonts w:ascii="Times New Roman" w:hAnsi="Times New Roman" w:cs="Times New Roman"/>
          <w:color w:val="000000" w:themeColor="text1"/>
          <w:sz w:val="24"/>
          <w:szCs w:val="24"/>
          <w:shd w:val="clear" w:color="auto" w:fill="FFFFFF"/>
        </w:rPr>
        <w:t xml:space="preserve"> (kopumā no 2016.gada </w:t>
      </w:r>
      <w:r w:rsidR="009871EF" w:rsidRPr="004D228D">
        <w:rPr>
          <w:rFonts w:ascii="Times New Roman" w:hAnsi="Times New Roman" w:cs="Times New Roman"/>
          <w:color w:val="000000" w:themeColor="text1"/>
          <w:sz w:val="24"/>
          <w:szCs w:val="24"/>
          <w:shd w:val="clear" w:color="auto" w:fill="FFFFFF"/>
        </w:rPr>
        <w:t>128)</w:t>
      </w:r>
      <w:r w:rsidR="001224D2" w:rsidRPr="004D228D">
        <w:rPr>
          <w:rFonts w:ascii="Times New Roman" w:hAnsi="Times New Roman" w:cs="Times New Roman"/>
          <w:color w:val="000000" w:themeColor="text1"/>
          <w:sz w:val="24"/>
          <w:szCs w:val="24"/>
          <w:shd w:val="clear" w:color="auto" w:fill="FFFFFF"/>
        </w:rPr>
        <w:t>.</w:t>
      </w:r>
    </w:p>
    <w:p w14:paraId="564AEE16" w14:textId="77777777" w:rsidR="008B2A3E" w:rsidRDefault="008B2A3E" w:rsidP="00FC409A">
      <w:pPr>
        <w:spacing w:after="0" w:line="276" w:lineRule="auto"/>
        <w:ind w:firstLine="567"/>
        <w:jc w:val="right"/>
        <w:rPr>
          <w:rFonts w:ascii="Times New Roman" w:hAnsi="Times New Roman" w:cs="Times New Roman"/>
          <w:color w:val="000000" w:themeColor="text1"/>
          <w:sz w:val="24"/>
          <w:szCs w:val="24"/>
          <w:shd w:val="clear" w:color="auto" w:fill="FFFFFF"/>
        </w:rPr>
      </w:pPr>
    </w:p>
    <w:p w14:paraId="5B5DD83F" w14:textId="005BA162" w:rsidR="00FC409A" w:rsidRPr="004D228D" w:rsidRDefault="00FC409A" w:rsidP="00FC409A">
      <w:pPr>
        <w:spacing w:after="0" w:line="276" w:lineRule="auto"/>
        <w:ind w:firstLine="567"/>
        <w:jc w:val="right"/>
        <w:rPr>
          <w:rFonts w:ascii="Times New Roman" w:hAnsi="Times New Roman" w:cs="Times New Roman"/>
          <w:color w:val="000000" w:themeColor="text1"/>
          <w:sz w:val="24"/>
          <w:szCs w:val="24"/>
          <w:shd w:val="clear" w:color="auto" w:fill="FFFFFF"/>
        </w:rPr>
      </w:pPr>
      <w:r w:rsidRPr="00007884">
        <w:rPr>
          <w:rFonts w:ascii="Times New Roman" w:hAnsi="Times New Roman" w:cs="Times New Roman"/>
          <w:color w:val="000000" w:themeColor="text1"/>
          <w:sz w:val="24"/>
          <w:szCs w:val="24"/>
          <w:shd w:val="clear" w:color="auto" w:fill="FFFFFF"/>
        </w:rPr>
        <w:t>Attēls Nr.</w:t>
      </w:r>
      <w:r w:rsidR="008B2A3E">
        <w:rPr>
          <w:rFonts w:ascii="Times New Roman" w:hAnsi="Times New Roman" w:cs="Times New Roman"/>
          <w:color w:val="000000" w:themeColor="text1"/>
          <w:sz w:val="24"/>
          <w:szCs w:val="24"/>
          <w:shd w:val="clear" w:color="auto" w:fill="FFFFFF"/>
        </w:rPr>
        <w:t>6</w:t>
      </w:r>
    </w:p>
    <w:p w14:paraId="11F293A3" w14:textId="71138382" w:rsidR="00FC409A" w:rsidRPr="004D228D" w:rsidRDefault="00FC409A" w:rsidP="00FC409A">
      <w:pPr>
        <w:spacing w:after="0" w:line="276" w:lineRule="auto"/>
        <w:ind w:firstLine="567"/>
        <w:jc w:val="right"/>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Uzņem</w:t>
      </w:r>
      <w:r w:rsidR="00DE4B12" w:rsidRPr="004D228D">
        <w:rPr>
          <w:rFonts w:ascii="Times New Roman" w:hAnsi="Times New Roman" w:cs="Times New Roman"/>
          <w:color w:val="000000" w:themeColor="text1"/>
          <w:sz w:val="24"/>
          <w:szCs w:val="24"/>
          <w:shd w:val="clear" w:color="auto" w:fill="FFFFFF"/>
        </w:rPr>
        <w:t xml:space="preserve">to </w:t>
      </w:r>
      <w:proofErr w:type="spellStart"/>
      <w:r w:rsidR="00DE4B12" w:rsidRPr="004D228D">
        <w:rPr>
          <w:rFonts w:ascii="Times New Roman" w:hAnsi="Times New Roman" w:cs="Times New Roman"/>
          <w:color w:val="000000" w:themeColor="text1"/>
          <w:sz w:val="24"/>
          <w:szCs w:val="24"/>
          <w:shd w:val="clear" w:color="auto" w:fill="FFFFFF"/>
        </w:rPr>
        <w:t>pirmsinkubācijas</w:t>
      </w:r>
      <w:proofErr w:type="spellEnd"/>
      <w:r w:rsidR="00FC4BC7" w:rsidRPr="004D228D">
        <w:rPr>
          <w:rFonts w:ascii="Times New Roman" w:hAnsi="Times New Roman" w:cs="Times New Roman"/>
          <w:color w:val="000000" w:themeColor="text1"/>
          <w:sz w:val="24"/>
          <w:szCs w:val="24"/>
          <w:shd w:val="clear" w:color="auto" w:fill="FFFFFF"/>
        </w:rPr>
        <w:t xml:space="preserve"> un inkubācijas</w:t>
      </w:r>
      <w:r w:rsidR="00DE4B12" w:rsidRPr="004D228D">
        <w:rPr>
          <w:rFonts w:ascii="Times New Roman" w:hAnsi="Times New Roman" w:cs="Times New Roman"/>
          <w:color w:val="000000" w:themeColor="text1"/>
          <w:sz w:val="24"/>
          <w:szCs w:val="24"/>
          <w:shd w:val="clear" w:color="auto" w:fill="FFFFFF"/>
        </w:rPr>
        <w:t xml:space="preserve"> dalībnieku skaits no 2019.gada</w:t>
      </w:r>
    </w:p>
    <w:p w14:paraId="61091F91" w14:textId="09C7F793" w:rsidR="00D64CC0" w:rsidRPr="004D228D" w:rsidRDefault="00F55011" w:rsidP="001E5A45">
      <w:pPr>
        <w:spacing w:after="0" w:line="276" w:lineRule="auto"/>
        <w:jc w:val="center"/>
        <w:rPr>
          <w:rFonts w:ascii="Times New Roman" w:eastAsia="Times New Roman" w:hAnsi="Times New Roman" w:cs="Times New Roman"/>
          <w:szCs w:val="24"/>
        </w:rPr>
      </w:pPr>
      <w:r w:rsidRPr="004D228D">
        <w:rPr>
          <w:rFonts w:ascii="Times New Roman" w:hAnsi="Times New Roman" w:cs="Times New Roman"/>
          <w:noProof/>
        </w:rPr>
        <w:lastRenderedPageBreak/>
        <w:drawing>
          <wp:inline distT="0" distB="0" distL="0" distR="0" wp14:anchorId="57716B3D" wp14:editId="4CD2111E">
            <wp:extent cx="5638800" cy="1866900"/>
            <wp:effectExtent l="0" t="0" r="0" b="0"/>
            <wp:docPr id="11" name="Chart 11">
              <a:extLst xmlns:a="http://schemas.openxmlformats.org/drawingml/2006/main">
                <a:ext uri="{FF2B5EF4-FFF2-40B4-BE49-F238E27FC236}">
                  <a16:creationId xmlns:a16="http://schemas.microsoft.com/office/drawing/2014/main" id="{BCB8B368-0632-488B-8118-35A82516A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BB895A" w14:textId="77777777" w:rsidR="001224D2" w:rsidRPr="004D228D" w:rsidRDefault="001224D2" w:rsidP="00766948">
      <w:pPr>
        <w:spacing w:after="0" w:line="276" w:lineRule="auto"/>
        <w:ind w:firstLine="567"/>
        <w:jc w:val="both"/>
        <w:rPr>
          <w:rFonts w:ascii="Times New Roman" w:eastAsia="Times New Roman" w:hAnsi="Times New Roman" w:cs="Times New Roman"/>
          <w:szCs w:val="24"/>
        </w:rPr>
      </w:pPr>
    </w:p>
    <w:p w14:paraId="787C32B3" w14:textId="6C3E342A" w:rsidR="00FA2094" w:rsidRPr="004D228D" w:rsidRDefault="009871EF" w:rsidP="00AB0485">
      <w:pPr>
        <w:spacing w:after="0" w:line="276" w:lineRule="auto"/>
        <w:ind w:firstLine="720"/>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Biznesa inkubatoru piesaistīto investīciju apmērs no 2019.gada kopumā ir 33, 62 milj.</w:t>
      </w:r>
      <w:r w:rsidR="00210E10" w:rsidRPr="004D228D">
        <w:rPr>
          <w:rFonts w:ascii="Times New Roman" w:hAnsi="Times New Roman" w:cs="Times New Roman"/>
          <w:color w:val="000000" w:themeColor="text1"/>
          <w:sz w:val="24"/>
          <w:szCs w:val="24"/>
          <w:shd w:val="clear" w:color="auto" w:fill="FFFFFF"/>
        </w:rPr>
        <w:t xml:space="preserve"> </w:t>
      </w:r>
      <w:r w:rsidRPr="004D228D">
        <w:rPr>
          <w:rFonts w:ascii="Times New Roman" w:hAnsi="Times New Roman" w:cs="Times New Roman"/>
          <w:color w:val="000000" w:themeColor="text1"/>
          <w:sz w:val="24"/>
          <w:szCs w:val="24"/>
          <w:shd w:val="clear" w:color="auto" w:fill="FFFFFF"/>
        </w:rPr>
        <w:t>EUR, no tiem Latgalē</w:t>
      </w:r>
      <w:r w:rsidR="00DE51A9" w:rsidRPr="004D228D">
        <w:rPr>
          <w:rFonts w:ascii="Times New Roman" w:hAnsi="Times New Roman" w:cs="Times New Roman"/>
          <w:color w:val="000000" w:themeColor="text1"/>
          <w:sz w:val="24"/>
          <w:szCs w:val="24"/>
          <w:shd w:val="clear" w:color="auto" w:fill="FFFFFF"/>
        </w:rPr>
        <w:t xml:space="preserve"> 3,90 </w:t>
      </w:r>
      <w:proofErr w:type="spellStart"/>
      <w:r w:rsidR="00DE51A9" w:rsidRPr="004D228D">
        <w:rPr>
          <w:rFonts w:ascii="Times New Roman" w:hAnsi="Times New Roman" w:cs="Times New Roman"/>
          <w:color w:val="000000" w:themeColor="text1"/>
          <w:sz w:val="24"/>
          <w:szCs w:val="24"/>
          <w:shd w:val="clear" w:color="auto" w:fill="FFFFFF"/>
        </w:rPr>
        <w:t>milj.EUR</w:t>
      </w:r>
      <w:proofErr w:type="spellEnd"/>
      <w:r w:rsidR="00DE51A9" w:rsidRPr="004D228D">
        <w:rPr>
          <w:rFonts w:ascii="Times New Roman" w:hAnsi="Times New Roman" w:cs="Times New Roman"/>
          <w:color w:val="000000" w:themeColor="text1"/>
          <w:sz w:val="24"/>
          <w:szCs w:val="24"/>
          <w:shd w:val="clear" w:color="auto" w:fill="FFFFFF"/>
        </w:rPr>
        <w:t xml:space="preserve">, kas ir 17,2% no kopējā piesaistīto investīciju apmēra. </w:t>
      </w:r>
      <w:r w:rsidR="0021647E" w:rsidRPr="004D228D">
        <w:rPr>
          <w:rFonts w:ascii="Times New Roman" w:hAnsi="Times New Roman" w:cs="Times New Roman"/>
          <w:color w:val="000000" w:themeColor="text1"/>
          <w:sz w:val="24"/>
          <w:szCs w:val="24"/>
          <w:shd w:val="clear" w:color="auto" w:fill="FFFFFF"/>
        </w:rPr>
        <w:t>Biznesa inkubator</w:t>
      </w:r>
      <w:r w:rsidR="008623F6" w:rsidRPr="004D228D">
        <w:rPr>
          <w:rFonts w:ascii="Times New Roman" w:hAnsi="Times New Roman" w:cs="Times New Roman"/>
          <w:color w:val="000000" w:themeColor="text1"/>
          <w:sz w:val="24"/>
          <w:szCs w:val="24"/>
          <w:shd w:val="clear" w:color="auto" w:fill="FFFFFF"/>
        </w:rPr>
        <w:t>u komersantu</w:t>
      </w:r>
      <w:r w:rsidR="0021647E" w:rsidRPr="004D228D">
        <w:rPr>
          <w:rFonts w:ascii="Times New Roman" w:hAnsi="Times New Roman" w:cs="Times New Roman"/>
          <w:color w:val="000000" w:themeColor="text1"/>
          <w:sz w:val="24"/>
          <w:szCs w:val="24"/>
          <w:shd w:val="clear" w:color="auto" w:fill="FFFFFF"/>
        </w:rPr>
        <w:t xml:space="preserve"> kopējais eksporta apmērs no 2019.gada ir 98,40 milj. EUR, no tiem Latgalē </w:t>
      </w:r>
      <w:r w:rsidR="004928F1" w:rsidRPr="004D228D">
        <w:rPr>
          <w:rFonts w:ascii="Times New Roman" w:hAnsi="Times New Roman" w:cs="Times New Roman"/>
          <w:color w:val="000000" w:themeColor="text1"/>
          <w:sz w:val="24"/>
          <w:szCs w:val="24"/>
          <w:shd w:val="clear" w:color="auto" w:fill="FFFFFF"/>
        </w:rPr>
        <w:t xml:space="preserve">29,84 milj. EUR, kas ir lielākais apmērs no visiem novadiem un Rīgas. Latgales uzņēmums SIA “SMD </w:t>
      </w:r>
      <w:proofErr w:type="spellStart"/>
      <w:r w:rsidR="004928F1" w:rsidRPr="004D228D">
        <w:rPr>
          <w:rFonts w:ascii="Times New Roman" w:hAnsi="Times New Roman" w:cs="Times New Roman"/>
          <w:color w:val="000000" w:themeColor="text1"/>
          <w:sz w:val="24"/>
          <w:szCs w:val="24"/>
          <w:shd w:val="clear" w:color="auto" w:fill="FFFFFF"/>
        </w:rPr>
        <w:t>Baltic</w:t>
      </w:r>
      <w:proofErr w:type="spellEnd"/>
      <w:r w:rsidR="004928F1" w:rsidRPr="004D228D">
        <w:rPr>
          <w:rFonts w:ascii="Times New Roman" w:hAnsi="Times New Roman" w:cs="Times New Roman"/>
          <w:color w:val="000000" w:themeColor="text1"/>
          <w:sz w:val="24"/>
          <w:szCs w:val="24"/>
          <w:shd w:val="clear" w:color="auto" w:fill="FFFFFF"/>
        </w:rPr>
        <w:t xml:space="preserve">” veido vislielāko eksporta apmēru </w:t>
      </w:r>
      <w:r w:rsidR="008623F6" w:rsidRPr="004D228D">
        <w:rPr>
          <w:rFonts w:ascii="Times New Roman" w:hAnsi="Times New Roman" w:cs="Times New Roman"/>
          <w:color w:val="000000" w:themeColor="text1"/>
          <w:sz w:val="24"/>
          <w:szCs w:val="24"/>
          <w:shd w:val="clear" w:color="auto" w:fill="FFFFFF"/>
        </w:rPr>
        <w:t>–</w:t>
      </w:r>
      <w:r w:rsidR="004928F1" w:rsidRPr="004D228D">
        <w:rPr>
          <w:rFonts w:ascii="Times New Roman" w:hAnsi="Times New Roman" w:cs="Times New Roman"/>
          <w:color w:val="000000" w:themeColor="text1"/>
          <w:sz w:val="24"/>
          <w:szCs w:val="24"/>
          <w:shd w:val="clear" w:color="auto" w:fill="FFFFFF"/>
        </w:rPr>
        <w:t xml:space="preserve"> 1</w:t>
      </w:r>
      <w:r w:rsidR="008623F6" w:rsidRPr="004D228D">
        <w:rPr>
          <w:rFonts w:ascii="Times New Roman" w:hAnsi="Times New Roman" w:cs="Times New Roman"/>
          <w:color w:val="000000" w:themeColor="text1"/>
          <w:sz w:val="24"/>
          <w:szCs w:val="24"/>
          <w:shd w:val="clear" w:color="auto" w:fill="FFFFFF"/>
        </w:rPr>
        <w:t>8,78 milj. EUR. Savukārt biznesa inkubatoru komersantu samaksāto nodokļu apmērs no 2019.gada kopumā ir 26,1</w:t>
      </w:r>
      <w:r w:rsidR="00FA2094" w:rsidRPr="004D228D">
        <w:rPr>
          <w:rFonts w:ascii="Times New Roman" w:hAnsi="Times New Roman" w:cs="Times New Roman"/>
          <w:color w:val="000000" w:themeColor="text1"/>
          <w:sz w:val="24"/>
          <w:szCs w:val="24"/>
          <w:shd w:val="clear" w:color="auto" w:fill="FFFFFF"/>
        </w:rPr>
        <w:t>8 milj. EUR, no tiem Latgalē 5,46 milj. EUR.</w:t>
      </w:r>
      <w:r w:rsidR="00742A0F" w:rsidRPr="004D228D">
        <w:rPr>
          <w:rFonts w:ascii="Times New Roman" w:hAnsi="Times New Roman" w:cs="Times New Roman"/>
          <w:color w:val="000000" w:themeColor="text1"/>
          <w:sz w:val="24"/>
          <w:szCs w:val="24"/>
          <w:shd w:val="clear" w:color="auto" w:fill="FFFFFF"/>
        </w:rPr>
        <w:t xml:space="preserve"> Kopumā piešķirtais atbalsts </w:t>
      </w:r>
      <w:proofErr w:type="spellStart"/>
      <w:r w:rsidR="00742A0F" w:rsidRPr="004D228D">
        <w:rPr>
          <w:rFonts w:ascii="Times New Roman" w:hAnsi="Times New Roman" w:cs="Times New Roman"/>
          <w:color w:val="000000" w:themeColor="text1"/>
          <w:sz w:val="24"/>
          <w:szCs w:val="24"/>
          <w:shd w:val="clear" w:color="auto" w:fill="FFFFFF"/>
        </w:rPr>
        <w:t>granta</w:t>
      </w:r>
      <w:proofErr w:type="spellEnd"/>
      <w:r w:rsidR="00742A0F" w:rsidRPr="004D228D">
        <w:rPr>
          <w:rFonts w:ascii="Times New Roman" w:hAnsi="Times New Roman" w:cs="Times New Roman"/>
          <w:color w:val="000000" w:themeColor="text1"/>
          <w:sz w:val="24"/>
          <w:szCs w:val="24"/>
          <w:shd w:val="clear" w:color="auto" w:fill="FFFFFF"/>
        </w:rPr>
        <w:t xml:space="preserve"> veidā komersantiem no 2019. gada ir 11,</w:t>
      </w:r>
      <w:r w:rsidR="00145834" w:rsidRPr="004D228D">
        <w:rPr>
          <w:rFonts w:ascii="Times New Roman" w:hAnsi="Times New Roman" w:cs="Times New Roman"/>
          <w:color w:val="000000" w:themeColor="text1"/>
          <w:sz w:val="24"/>
          <w:szCs w:val="24"/>
          <w:shd w:val="clear" w:color="auto" w:fill="FFFFFF"/>
        </w:rPr>
        <w:t xml:space="preserve">19 milj. EUR, no tiem Latgalē 1,53 milj. EUR. </w:t>
      </w:r>
    </w:p>
    <w:p w14:paraId="14738309" w14:textId="77777777" w:rsidR="0016217D" w:rsidRPr="00247601" w:rsidRDefault="0016217D" w:rsidP="00247601">
      <w:pPr>
        <w:spacing w:after="0" w:line="276" w:lineRule="auto"/>
        <w:rPr>
          <w:rFonts w:ascii="Times New Roman" w:hAnsi="Times New Roman" w:cs="Times New Roman"/>
          <w:b/>
          <w:color w:val="000000" w:themeColor="text1"/>
          <w:sz w:val="24"/>
          <w:szCs w:val="24"/>
          <w:shd w:val="clear" w:color="auto" w:fill="FFFFFF"/>
        </w:rPr>
      </w:pPr>
    </w:p>
    <w:p w14:paraId="271783D7" w14:textId="33C129F6" w:rsidR="00C36881" w:rsidRPr="004D228D" w:rsidRDefault="00B26446" w:rsidP="00AB0485">
      <w:pPr>
        <w:spacing w:after="0" w:line="276" w:lineRule="auto"/>
        <w:rPr>
          <w:rFonts w:ascii="Times New Roman" w:hAnsi="Times New Roman" w:cs="Times New Roman"/>
          <w:b/>
          <w:color w:val="000000" w:themeColor="text1"/>
          <w:sz w:val="24"/>
          <w:szCs w:val="24"/>
          <w:shd w:val="clear" w:color="auto" w:fill="FFFFFF"/>
        </w:rPr>
      </w:pPr>
      <w:r w:rsidRPr="004D228D">
        <w:rPr>
          <w:rFonts w:ascii="Times New Roman" w:hAnsi="Times New Roman" w:cs="Times New Roman"/>
          <w:b/>
          <w:color w:val="000000" w:themeColor="text1"/>
          <w:sz w:val="24"/>
          <w:szCs w:val="24"/>
          <w:shd w:val="clear" w:color="auto" w:fill="FFFFFF"/>
        </w:rPr>
        <w:t>Starptautiskās konkurētspējas programma</w:t>
      </w:r>
    </w:p>
    <w:p w14:paraId="62A829AA" w14:textId="3F03261B" w:rsidR="00D8131C" w:rsidRPr="004D228D" w:rsidRDefault="001C7DB8" w:rsidP="00AB0485">
      <w:pPr>
        <w:spacing w:after="0" w:line="276" w:lineRule="auto"/>
        <w:ind w:firstLine="720"/>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Darbības programmas "Izaugsme un nodarbinātība" 3.2.1.specifiskā atbalsta mērķa "Palielināt augstas pievienotās vērtības produktu un pakalpojumu eksporta proporciju" 3.2.1.2.pasākuma "Starptautiskās konkurētspējas veicināšana" un 13.1.1.specifiskā atbalsta mērķa "Atveseļošanas pasākumi ekonomikas nozarē" 13.1.1.3.pasākuma "Atveseļošanas pasākumi ekonomikas nozarē – Starptautiskās konkurētspējas veicināšana"</w:t>
      </w:r>
      <w:r w:rsidR="009D2930" w:rsidRPr="004D228D">
        <w:rPr>
          <w:rFonts w:ascii="Times New Roman" w:hAnsi="Times New Roman" w:cs="Times New Roman"/>
          <w:color w:val="000000" w:themeColor="text1"/>
          <w:sz w:val="24"/>
          <w:szCs w:val="24"/>
          <w:shd w:val="clear" w:color="auto" w:fill="FFFFFF"/>
        </w:rPr>
        <w:t xml:space="preserve"> (turpmāk – SKV)</w:t>
      </w:r>
      <w:r w:rsidR="000704D8" w:rsidRPr="004D228D">
        <w:rPr>
          <w:rFonts w:ascii="Times New Roman" w:hAnsi="Times New Roman" w:cs="Times New Roman"/>
          <w:color w:val="000000" w:themeColor="text1"/>
          <w:sz w:val="24"/>
          <w:szCs w:val="24"/>
          <w:shd w:val="clear" w:color="auto" w:fill="FFFFFF"/>
        </w:rPr>
        <w:t xml:space="preserve"> mērķis ir veicināt nozaru konkurētspēju, atbalstot uzņēmējdarbību un ieiešanu ārvalstu tirgos, nodrošinot Latvijas ārvalstu ekonomisko pārstāvniecību darbību, attīstot Latvijas kā tūrisma, starptautisko kultūras un sporta pasākumu, kā arī starptautisko izstāžu galamērķa starptautisko konkurētspēju un veicinot vietējo tūrismu prioritārajos tūrisma sektoros (darījumu un pasākumu tūrisms, labsajūtas tūrisms).</w:t>
      </w:r>
    </w:p>
    <w:p w14:paraId="2C03C194" w14:textId="7B52A938" w:rsidR="00D8131C" w:rsidRPr="004D228D" w:rsidRDefault="00D8131C" w:rsidP="00AB0485">
      <w:pPr>
        <w:spacing w:after="0" w:line="276" w:lineRule="auto"/>
        <w:ind w:firstLine="720"/>
        <w:jc w:val="both"/>
        <w:rPr>
          <w:rStyle w:val="normaltextrun"/>
          <w:rFonts w:ascii="Times New Roman" w:hAnsi="Times New Roman" w:cs="Times New Roman"/>
          <w:sz w:val="24"/>
          <w:szCs w:val="24"/>
          <w:shd w:val="clear" w:color="auto" w:fill="FFFFFF"/>
        </w:rPr>
      </w:pPr>
      <w:r w:rsidRPr="004D228D">
        <w:rPr>
          <w:rStyle w:val="normaltextrun"/>
          <w:rFonts w:ascii="Times New Roman" w:hAnsi="Times New Roman" w:cs="Times New Roman"/>
          <w:sz w:val="24"/>
          <w:szCs w:val="24"/>
          <w:shd w:val="clear" w:color="auto" w:fill="FFFFFF"/>
        </w:rPr>
        <w:t xml:space="preserve">No programmas darbības uzsākšanas līdz 2022.gada 1.jūlijam LIAA projekta </w:t>
      </w:r>
      <w:r w:rsidR="009D2930" w:rsidRPr="004D228D">
        <w:rPr>
          <w:rStyle w:val="normaltextrun"/>
          <w:rFonts w:ascii="Times New Roman" w:hAnsi="Times New Roman" w:cs="Times New Roman"/>
          <w:sz w:val="24"/>
          <w:szCs w:val="24"/>
          <w:shd w:val="clear" w:color="auto" w:fill="FFFFFF"/>
        </w:rPr>
        <w:t>SKV</w:t>
      </w:r>
      <w:r w:rsidRPr="004D228D">
        <w:rPr>
          <w:rStyle w:val="normaltextrun"/>
          <w:rFonts w:ascii="Times New Roman" w:hAnsi="Times New Roman" w:cs="Times New Roman"/>
          <w:sz w:val="24"/>
          <w:szCs w:val="24"/>
          <w:shd w:val="clear" w:color="auto" w:fill="FFFFFF"/>
        </w:rPr>
        <w:t xml:space="preserve"> ietvaros ir sniegusi atbalstu 1727 uzņēmumiem 21,8 milj. EUR apmērā. </w:t>
      </w:r>
    </w:p>
    <w:p w14:paraId="673A40FD" w14:textId="700C897F" w:rsidR="001C7DB8" w:rsidRPr="004D228D" w:rsidRDefault="0086081C" w:rsidP="001C7DB8">
      <w:pPr>
        <w:spacing w:after="0" w:line="276" w:lineRule="auto"/>
        <w:ind w:firstLine="567"/>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 xml:space="preserve"> </w:t>
      </w:r>
    </w:p>
    <w:p w14:paraId="695FBB6D" w14:textId="041852B3" w:rsidR="00865288" w:rsidRPr="004D228D" w:rsidRDefault="00865288" w:rsidP="00865288">
      <w:pPr>
        <w:pStyle w:val="ListParagraph"/>
        <w:spacing w:after="0"/>
        <w:ind w:left="1515"/>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Attēls Nr.</w:t>
      </w:r>
      <w:r w:rsidR="008B2A3E">
        <w:rPr>
          <w:rFonts w:ascii="Times New Roman" w:eastAsia="Calibri" w:hAnsi="Times New Roman" w:cs="Times New Roman"/>
          <w:sz w:val="24"/>
          <w:szCs w:val="24"/>
        </w:rPr>
        <w:t>7</w:t>
      </w:r>
      <w:r w:rsidRPr="004D228D">
        <w:rPr>
          <w:rFonts w:ascii="Times New Roman" w:eastAsia="Calibri" w:hAnsi="Times New Roman" w:cs="Times New Roman"/>
          <w:sz w:val="24"/>
          <w:szCs w:val="24"/>
        </w:rPr>
        <w:t xml:space="preserve"> </w:t>
      </w:r>
    </w:p>
    <w:p w14:paraId="6ED9AF67" w14:textId="73564D8C" w:rsidR="00CC3536" w:rsidRPr="004D228D" w:rsidRDefault="0065162E" w:rsidP="00574578">
      <w:pPr>
        <w:pStyle w:val="ListParagraph"/>
        <w:spacing w:after="0"/>
        <w:ind w:left="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I</w:t>
      </w:r>
      <w:r w:rsidR="00865288" w:rsidRPr="004D228D">
        <w:rPr>
          <w:rFonts w:ascii="Times New Roman" w:eastAsia="Calibri" w:hAnsi="Times New Roman" w:cs="Times New Roman"/>
          <w:sz w:val="24"/>
          <w:szCs w:val="24"/>
        </w:rPr>
        <w:t>zsniegtā atbalsta sadalījums reģionos</w:t>
      </w:r>
      <w:r w:rsidR="00B07B33" w:rsidRPr="004D228D">
        <w:rPr>
          <w:rFonts w:ascii="Times New Roman" w:eastAsia="Calibri" w:hAnsi="Times New Roman" w:cs="Times New Roman"/>
          <w:sz w:val="24"/>
          <w:szCs w:val="24"/>
        </w:rPr>
        <w:t xml:space="preserve"> </w:t>
      </w:r>
      <w:r w:rsidR="009E4705" w:rsidRPr="004D228D">
        <w:rPr>
          <w:rFonts w:ascii="Times New Roman" w:eastAsia="Calibri" w:hAnsi="Times New Roman" w:cs="Times New Roman"/>
          <w:sz w:val="24"/>
          <w:szCs w:val="24"/>
        </w:rPr>
        <w:t>SKV projekt</w:t>
      </w:r>
      <w:r w:rsidRPr="004D228D">
        <w:rPr>
          <w:rFonts w:ascii="Times New Roman" w:eastAsia="Calibri" w:hAnsi="Times New Roman" w:cs="Times New Roman"/>
          <w:sz w:val="24"/>
          <w:szCs w:val="24"/>
        </w:rPr>
        <w:t>ā</w:t>
      </w:r>
      <w:r w:rsidR="00574578" w:rsidRPr="004D228D">
        <w:rPr>
          <w:rFonts w:ascii="Times New Roman" w:eastAsia="Calibri" w:hAnsi="Times New Roman" w:cs="Times New Roman"/>
          <w:sz w:val="24"/>
          <w:szCs w:val="24"/>
        </w:rPr>
        <w:t xml:space="preserve"> uzņēmējdarbības atbalstam</w:t>
      </w:r>
      <w:r w:rsidR="00664F38" w:rsidRPr="004D228D">
        <w:rPr>
          <w:rFonts w:ascii="Times New Roman" w:eastAsia="Calibri" w:hAnsi="Times New Roman" w:cs="Times New Roman"/>
          <w:sz w:val="24"/>
          <w:szCs w:val="24"/>
        </w:rPr>
        <w:t xml:space="preserve"> no 2019.gada</w:t>
      </w:r>
      <w:r w:rsidR="00B07B33" w:rsidRPr="004D228D">
        <w:rPr>
          <w:rFonts w:ascii="Times New Roman" w:hAnsi="Times New Roman" w:cs="Times New Roman"/>
          <w:noProof/>
          <w:sz w:val="24"/>
          <w:szCs w:val="24"/>
        </w:rPr>
        <w:t>, EUR</w:t>
      </w:r>
    </w:p>
    <w:p w14:paraId="6D686340" w14:textId="4350E668" w:rsidR="00FC0BB8" w:rsidRPr="004D228D" w:rsidRDefault="00F40D71" w:rsidP="00F40D71">
      <w:pPr>
        <w:spacing w:after="0" w:line="276" w:lineRule="auto"/>
        <w:jc w:val="center"/>
        <w:rPr>
          <w:rFonts w:ascii="Times New Roman" w:hAnsi="Times New Roman" w:cs="Times New Roman"/>
          <w:b/>
          <w:color w:val="000000" w:themeColor="text1"/>
          <w:sz w:val="24"/>
          <w:szCs w:val="24"/>
          <w:shd w:val="clear" w:color="auto" w:fill="FFFFFF"/>
        </w:rPr>
      </w:pPr>
      <w:r w:rsidRPr="004D228D">
        <w:rPr>
          <w:rFonts w:ascii="Times New Roman" w:hAnsi="Times New Roman" w:cs="Times New Roman"/>
          <w:noProof/>
        </w:rPr>
        <w:lastRenderedPageBreak/>
        <w:drawing>
          <wp:inline distT="0" distB="0" distL="0" distR="0" wp14:anchorId="3B6087E3" wp14:editId="26CC3C39">
            <wp:extent cx="5806440" cy="2072640"/>
            <wp:effectExtent l="0" t="0" r="3810" b="3810"/>
            <wp:docPr id="3" name="Chart 3">
              <a:extLst xmlns:a="http://schemas.openxmlformats.org/drawingml/2006/main">
                <a:ext uri="{FF2B5EF4-FFF2-40B4-BE49-F238E27FC236}">
                  <a16:creationId xmlns:a16="http://schemas.microsoft.com/office/drawing/2014/main" id="{874E94A9-564F-4BCA-BAAD-67397A602B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F95A69" w14:textId="77777777" w:rsidR="0006241B" w:rsidRPr="004D228D" w:rsidRDefault="0006241B" w:rsidP="0006241B">
      <w:pPr>
        <w:spacing w:after="0"/>
        <w:jc w:val="both"/>
        <w:rPr>
          <w:rStyle w:val="normaltextrun"/>
          <w:rFonts w:ascii="Times New Roman" w:hAnsi="Times New Roman" w:cs="Times New Roman"/>
          <w:sz w:val="24"/>
          <w:szCs w:val="24"/>
          <w:shd w:val="clear" w:color="auto" w:fill="FFFFFF"/>
        </w:rPr>
      </w:pPr>
    </w:p>
    <w:p w14:paraId="091B1C4D" w14:textId="61DED760" w:rsidR="00664F38" w:rsidRPr="004D228D" w:rsidRDefault="0006241B" w:rsidP="0006241B">
      <w:pPr>
        <w:spacing w:after="0"/>
        <w:ind w:firstLine="720"/>
        <w:jc w:val="both"/>
        <w:rPr>
          <w:rFonts w:ascii="Times New Roman" w:eastAsia="Calibri" w:hAnsi="Times New Roman" w:cs="Times New Roman"/>
          <w:sz w:val="24"/>
          <w:szCs w:val="24"/>
        </w:rPr>
      </w:pPr>
      <w:r w:rsidRPr="004D228D">
        <w:rPr>
          <w:rStyle w:val="normaltextrun"/>
          <w:rFonts w:ascii="Times New Roman" w:hAnsi="Times New Roman" w:cs="Times New Roman"/>
          <w:sz w:val="24"/>
          <w:szCs w:val="24"/>
          <w:shd w:val="clear" w:color="auto" w:fill="FFFFFF"/>
        </w:rPr>
        <w:t>Savukārt projekta “Latvijas s</w:t>
      </w:r>
      <w:r w:rsidRPr="004D228D">
        <w:rPr>
          <w:rStyle w:val="findhit"/>
          <w:rFonts w:ascii="Times New Roman" w:hAnsi="Times New Roman" w:cs="Times New Roman"/>
          <w:sz w:val="24"/>
          <w:szCs w:val="24"/>
        </w:rPr>
        <w:t>tarptautiskās konk</w:t>
      </w:r>
      <w:r w:rsidRPr="004D228D">
        <w:rPr>
          <w:rStyle w:val="normaltextrun"/>
          <w:rFonts w:ascii="Times New Roman" w:hAnsi="Times New Roman" w:cs="Times New Roman"/>
          <w:sz w:val="24"/>
          <w:szCs w:val="24"/>
          <w:shd w:val="clear" w:color="auto" w:fill="FFFFFF"/>
        </w:rPr>
        <w:t>urētspējas veicināšana tūrismā” ietvaros ir sniegusi atbalstu 64 tūrisma nozares uzņēmumiem 1,26 milj. EUR apmērā.</w:t>
      </w:r>
    </w:p>
    <w:p w14:paraId="7E68A884" w14:textId="77777777" w:rsidR="008B2A3E" w:rsidRDefault="008B2A3E" w:rsidP="0065162E">
      <w:pPr>
        <w:pStyle w:val="ListParagraph"/>
        <w:spacing w:after="0"/>
        <w:ind w:left="1515"/>
        <w:jc w:val="right"/>
        <w:rPr>
          <w:rFonts w:ascii="Times New Roman" w:eastAsia="Calibri" w:hAnsi="Times New Roman" w:cs="Times New Roman"/>
          <w:sz w:val="24"/>
          <w:szCs w:val="24"/>
        </w:rPr>
      </w:pPr>
    </w:p>
    <w:p w14:paraId="36C61B7A" w14:textId="139CB8C2" w:rsidR="0065162E" w:rsidRPr="004D228D" w:rsidRDefault="0065162E" w:rsidP="0065162E">
      <w:pPr>
        <w:pStyle w:val="ListParagraph"/>
        <w:spacing w:after="0"/>
        <w:ind w:left="1515"/>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Attēls Nr.</w:t>
      </w:r>
      <w:r w:rsidR="008B2A3E">
        <w:rPr>
          <w:rFonts w:ascii="Times New Roman" w:eastAsia="Calibri" w:hAnsi="Times New Roman" w:cs="Times New Roman"/>
          <w:sz w:val="24"/>
          <w:szCs w:val="24"/>
        </w:rPr>
        <w:t>8</w:t>
      </w:r>
      <w:r w:rsidRPr="004D228D">
        <w:rPr>
          <w:rFonts w:ascii="Times New Roman" w:eastAsia="Calibri" w:hAnsi="Times New Roman" w:cs="Times New Roman"/>
          <w:sz w:val="24"/>
          <w:szCs w:val="24"/>
        </w:rPr>
        <w:t xml:space="preserve"> </w:t>
      </w:r>
    </w:p>
    <w:p w14:paraId="6918DAD4" w14:textId="61822C68" w:rsidR="0065162E" w:rsidRPr="004D228D" w:rsidRDefault="0065162E" w:rsidP="0065162E">
      <w:pPr>
        <w:pStyle w:val="ListParagraph"/>
        <w:spacing w:after="0"/>
        <w:ind w:left="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Izsniegtā atbalsta sadalījums reģionos SKV projektā tūrisma atbalstam</w:t>
      </w:r>
      <w:r w:rsidR="00664F38" w:rsidRPr="004D228D">
        <w:rPr>
          <w:rFonts w:ascii="Times New Roman" w:eastAsia="Calibri" w:hAnsi="Times New Roman" w:cs="Times New Roman"/>
          <w:sz w:val="24"/>
          <w:szCs w:val="24"/>
        </w:rPr>
        <w:t xml:space="preserve"> no 2019.gada</w:t>
      </w:r>
      <w:r w:rsidRPr="004D228D">
        <w:rPr>
          <w:rFonts w:ascii="Times New Roman" w:hAnsi="Times New Roman" w:cs="Times New Roman"/>
          <w:noProof/>
          <w:sz w:val="24"/>
          <w:szCs w:val="24"/>
        </w:rPr>
        <w:t>, EUR</w:t>
      </w:r>
    </w:p>
    <w:p w14:paraId="400CDB82" w14:textId="2F406C45" w:rsidR="00FC0BB8" w:rsidRPr="004D228D" w:rsidRDefault="00664F38" w:rsidP="004A44E9">
      <w:pPr>
        <w:pStyle w:val="ListParagraph"/>
        <w:spacing w:after="0" w:line="276" w:lineRule="auto"/>
        <w:ind w:left="0"/>
        <w:contextualSpacing w:val="0"/>
        <w:rPr>
          <w:rFonts w:ascii="Times New Roman" w:hAnsi="Times New Roman" w:cs="Times New Roman"/>
          <w:b/>
          <w:color w:val="000000" w:themeColor="text1"/>
          <w:sz w:val="24"/>
          <w:szCs w:val="24"/>
          <w:shd w:val="clear" w:color="auto" w:fill="FFFFFF"/>
        </w:rPr>
      </w:pPr>
      <w:r w:rsidRPr="004D228D">
        <w:rPr>
          <w:rFonts w:ascii="Times New Roman" w:hAnsi="Times New Roman" w:cs="Times New Roman"/>
          <w:noProof/>
        </w:rPr>
        <w:drawing>
          <wp:inline distT="0" distB="0" distL="0" distR="0" wp14:anchorId="55866363" wp14:editId="73F5F92D">
            <wp:extent cx="5783580" cy="2118360"/>
            <wp:effectExtent l="0" t="0" r="7620" b="15240"/>
            <wp:docPr id="12" name="Chart 12">
              <a:extLst xmlns:a="http://schemas.openxmlformats.org/drawingml/2006/main">
                <a:ext uri="{FF2B5EF4-FFF2-40B4-BE49-F238E27FC236}">
                  <a16:creationId xmlns:a16="http://schemas.microsoft.com/office/drawing/2014/main" id="{F87441C2-9305-43F6-ADCA-5A8DFBD3D0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479DFF" w14:textId="77777777" w:rsidR="00FC0BB8" w:rsidRPr="004D228D" w:rsidRDefault="00FC0BB8" w:rsidP="0092478F">
      <w:pPr>
        <w:spacing w:after="0" w:line="276" w:lineRule="auto"/>
        <w:rPr>
          <w:rFonts w:ascii="Times New Roman" w:hAnsi="Times New Roman" w:cs="Times New Roman"/>
          <w:b/>
          <w:color w:val="000000" w:themeColor="text1"/>
          <w:sz w:val="24"/>
          <w:szCs w:val="24"/>
          <w:shd w:val="clear" w:color="auto" w:fill="FFFFFF"/>
        </w:rPr>
      </w:pPr>
    </w:p>
    <w:p w14:paraId="1917FBE8" w14:textId="44E95BC3" w:rsidR="00364EB5" w:rsidRPr="004D228D" w:rsidRDefault="00364EB5" w:rsidP="00AB0485">
      <w:pPr>
        <w:ind w:firstLine="720"/>
        <w:jc w:val="both"/>
        <w:rPr>
          <w:rFonts w:ascii="Times New Roman" w:hAnsi="Times New Roman" w:cs="Times New Roman"/>
          <w:sz w:val="24"/>
          <w:szCs w:val="24"/>
        </w:rPr>
      </w:pPr>
      <w:r w:rsidRPr="004D228D">
        <w:rPr>
          <w:rFonts w:ascii="Times New Roman" w:hAnsi="Times New Roman" w:cs="Times New Roman"/>
          <w:sz w:val="24"/>
          <w:szCs w:val="24"/>
        </w:rPr>
        <w:t>Latgalē pēdējo 3 gadu laikā kā veiksmes stāsti ir gan uzņēmumi, kas savu eksportu uzsākuši, darbojoties biznesa inkubatoros, gan uzņēmumi, kuri cenšas apgūt ārējos tirgus, piedaloties citās LIAA eksporta veicināšanas aktivitātēs:</w:t>
      </w:r>
    </w:p>
    <w:p w14:paraId="4827A735" w14:textId="7A09EAA4" w:rsidR="00364EB5" w:rsidRPr="004D228D" w:rsidRDefault="00364EB5" w:rsidP="008B2A3E">
      <w:pPr>
        <w:pStyle w:val="ListParagraph"/>
        <w:numPr>
          <w:ilvl w:val="0"/>
          <w:numId w:val="14"/>
        </w:numPr>
        <w:spacing w:after="0" w:line="240" w:lineRule="auto"/>
        <w:ind w:left="1418"/>
        <w:contextualSpacing w:val="0"/>
        <w:jc w:val="both"/>
        <w:rPr>
          <w:rFonts w:ascii="Times New Roman" w:eastAsia="Times New Roman" w:hAnsi="Times New Roman" w:cs="Times New Roman"/>
          <w:sz w:val="24"/>
          <w:szCs w:val="24"/>
        </w:rPr>
      </w:pPr>
      <w:r w:rsidRPr="004D228D">
        <w:rPr>
          <w:rFonts w:ascii="Times New Roman" w:eastAsia="Times New Roman" w:hAnsi="Times New Roman" w:cs="Times New Roman"/>
          <w:sz w:val="24"/>
          <w:szCs w:val="24"/>
        </w:rPr>
        <w:t>“</w:t>
      </w:r>
      <w:proofErr w:type="spellStart"/>
      <w:r w:rsidRPr="004D228D">
        <w:rPr>
          <w:rFonts w:ascii="Times New Roman" w:eastAsia="Times New Roman" w:hAnsi="Times New Roman" w:cs="Times New Roman"/>
          <w:sz w:val="24"/>
          <w:szCs w:val="24"/>
        </w:rPr>
        <w:t>Himalayan</w:t>
      </w:r>
      <w:proofErr w:type="spellEnd"/>
      <w:r w:rsidRPr="004D228D">
        <w:rPr>
          <w:rFonts w:ascii="Times New Roman" w:eastAsia="Times New Roman" w:hAnsi="Times New Roman" w:cs="Times New Roman"/>
          <w:sz w:val="24"/>
          <w:szCs w:val="24"/>
        </w:rPr>
        <w:t xml:space="preserve"> </w:t>
      </w:r>
      <w:proofErr w:type="spellStart"/>
      <w:r w:rsidRPr="004D228D">
        <w:rPr>
          <w:rFonts w:ascii="Times New Roman" w:eastAsia="Times New Roman" w:hAnsi="Times New Roman" w:cs="Times New Roman"/>
          <w:sz w:val="24"/>
          <w:szCs w:val="24"/>
        </w:rPr>
        <w:t>International</w:t>
      </w:r>
      <w:proofErr w:type="spellEnd"/>
      <w:r w:rsidRPr="004D228D">
        <w:rPr>
          <w:rFonts w:ascii="Times New Roman" w:eastAsia="Times New Roman" w:hAnsi="Times New Roman" w:cs="Times New Roman"/>
          <w:sz w:val="24"/>
          <w:szCs w:val="24"/>
        </w:rPr>
        <w:t xml:space="preserve">” (Daugavpils </w:t>
      </w:r>
      <w:r w:rsidR="0092478F" w:rsidRPr="004D228D">
        <w:rPr>
          <w:rFonts w:ascii="Times New Roman" w:eastAsia="Times New Roman" w:hAnsi="Times New Roman" w:cs="Times New Roman"/>
          <w:sz w:val="24"/>
          <w:szCs w:val="24"/>
        </w:rPr>
        <w:t>biznesa inkubators</w:t>
      </w:r>
      <w:r w:rsidRPr="004D228D">
        <w:rPr>
          <w:rFonts w:ascii="Times New Roman" w:eastAsia="Times New Roman" w:hAnsi="Times New Roman" w:cs="Times New Roman"/>
          <w:sz w:val="24"/>
          <w:szCs w:val="24"/>
        </w:rPr>
        <w:t xml:space="preserve">) </w:t>
      </w:r>
      <w:r w:rsidR="0092478F" w:rsidRPr="004D228D">
        <w:rPr>
          <w:rFonts w:ascii="Times New Roman" w:eastAsia="Times New Roman" w:hAnsi="Times New Roman" w:cs="Times New Roman"/>
          <w:sz w:val="24"/>
          <w:szCs w:val="24"/>
        </w:rPr>
        <w:t>–</w:t>
      </w:r>
      <w:r w:rsidRPr="004D228D">
        <w:rPr>
          <w:rFonts w:ascii="Times New Roman" w:eastAsia="Times New Roman" w:hAnsi="Times New Roman" w:cs="Times New Roman"/>
          <w:sz w:val="24"/>
          <w:szCs w:val="24"/>
        </w:rPr>
        <w:t xml:space="preserve"> </w:t>
      </w:r>
      <w:r w:rsidR="0092478F" w:rsidRPr="004D228D">
        <w:rPr>
          <w:rFonts w:ascii="Times New Roman" w:eastAsia="Times New Roman" w:hAnsi="Times New Roman" w:cs="Times New Roman"/>
          <w:sz w:val="24"/>
          <w:szCs w:val="24"/>
        </w:rPr>
        <w:t>s</w:t>
      </w:r>
      <w:r w:rsidRPr="004D228D">
        <w:rPr>
          <w:rFonts w:ascii="Times New Roman" w:eastAsia="Times New Roman" w:hAnsi="Times New Roman" w:cs="Times New Roman"/>
          <w:sz w:val="24"/>
          <w:szCs w:val="24"/>
        </w:rPr>
        <w:t xml:space="preserve">uņu </w:t>
      </w:r>
      <w:proofErr w:type="spellStart"/>
      <w:r w:rsidRPr="004D228D">
        <w:rPr>
          <w:rFonts w:ascii="Times New Roman" w:eastAsia="Times New Roman" w:hAnsi="Times New Roman" w:cs="Times New Roman"/>
          <w:sz w:val="24"/>
          <w:szCs w:val="24"/>
        </w:rPr>
        <w:t>graužamsiers</w:t>
      </w:r>
      <w:proofErr w:type="spellEnd"/>
      <w:r w:rsidRPr="004D228D">
        <w:rPr>
          <w:rFonts w:ascii="Times New Roman" w:eastAsia="Times New Roman" w:hAnsi="Times New Roman" w:cs="Times New Roman"/>
          <w:sz w:val="24"/>
          <w:szCs w:val="24"/>
        </w:rPr>
        <w:t xml:space="preserve"> un kraukšķi, kas tiek gatavoti no biezpiena pēc </w:t>
      </w:r>
      <w:proofErr w:type="spellStart"/>
      <w:r w:rsidRPr="004D228D">
        <w:rPr>
          <w:rFonts w:ascii="Times New Roman" w:eastAsia="Times New Roman" w:hAnsi="Times New Roman" w:cs="Times New Roman"/>
          <w:sz w:val="24"/>
          <w:szCs w:val="24"/>
        </w:rPr>
        <w:t>himalajiešu</w:t>
      </w:r>
      <w:proofErr w:type="spellEnd"/>
      <w:r w:rsidRPr="004D228D">
        <w:rPr>
          <w:rFonts w:ascii="Times New Roman" w:eastAsia="Times New Roman" w:hAnsi="Times New Roman" w:cs="Times New Roman"/>
          <w:sz w:val="24"/>
          <w:szCs w:val="24"/>
        </w:rPr>
        <w:t xml:space="preserve"> tradīcijām. Nominācija «Eksporta </w:t>
      </w:r>
      <w:proofErr w:type="spellStart"/>
      <w:r w:rsidRPr="004D228D">
        <w:rPr>
          <w:rFonts w:ascii="Times New Roman" w:eastAsia="Times New Roman" w:hAnsi="Times New Roman" w:cs="Times New Roman"/>
          <w:sz w:val="24"/>
          <w:szCs w:val="24"/>
        </w:rPr>
        <w:t>jaunpienācējs</w:t>
      </w:r>
      <w:proofErr w:type="spellEnd"/>
      <w:r w:rsidRPr="004D228D">
        <w:rPr>
          <w:rFonts w:ascii="Times New Roman" w:eastAsia="Times New Roman" w:hAnsi="Times New Roman" w:cs="Times New Roman"/>
          <w:sz w:val="24"/>
          <w:szCs w:val="24"/>
        </w:rPr>
        <w:t xml:space="preserve">» «Eksporta un inovācijas balva 2021» Ražotne Preiļos. Darbība uzsākta LIAA Daugavpils </w:t>
      </w:r>
      <w:r w:rsidR="0092478F" w:rsidRPr="004D228D">
        <w:rPr>
          <w:rFonts w:ascii="Times New Roman" w:eastAsia="Times New Roman" w:hAnsi="Times New Roman" w:cs="Times New Roman"/>
          <w:sz w:val="24"/>
          <w:szCs w:val="24"/>
        </w:rPr>
        <w:t>biznesa inkubatorā</w:t>
      </w:r>
      <w:r w:rsidRPr="004D228D">
        <w:rPr>
          <w:rFonts w:ascii="Times New Roman" w:eastAsia="Times New Roman" w:hAnsi="Times New Roman" w:cs="Times New Roman"/>
          <w:sz w:val="24"/>
          <w:szCs w:val="24"/>
        </w:rPr>
        <w:t>, saražotā produkcija ir sastopama  Polijā, Vācijā, Dānijā, Nīderlandē, Izraēlā, Japānā, Austrālijā, Ķīnā, Lielbritānijā. Uzņēmum</w:t>
      </w:r>
      <w:r w:rsidR="001102AD" w:rsidRPr="004D228D">
        <w:rPr>
          <w:rFonts w:ascii="Times New Roman" w:eastAsia="Times New Roman" w:hAnsi="Times New Roman" w:cs="Times New Roman"/>
          <w:sz w:val="24"/>
          <w:szCs w:val="24"/>
        </w:rPr>
        <w:t>s piedalījās</w:t>
      </w:r>
      <w:bookmarkStart w:id="2" w:name="_Hlk109734870"/>
      <w:r w:rsidRPr="004D228D">
        <w:rPr>
          <w:rFonts w:ascii="Times New Roman" w:eastAsia="Times New Roman" w:hAnsi="Times New Roman" w:cs="Times New Roman"/>
          <w:sz w:val="24"/>
          <w:szCs w:val="24"/>
        </w:rPr>
        <w:t> “Expo 2020” izstādē Dubaijā Apvienotajos Arābu Emirātos</w:t>
      </w:r>
      <w:bookmarkEnd w:id="2"/>
      <w:r w:rsidRPr="004D228D">
        <w:rPr>
          <w:rFonts w:ascii="Times New Roman" w:eastAsia="Times New Roman" w:hAnsi="Times New Roman" w:cs="Times New Roman"/>
          <w:sz w:val="24"/>
          <w:szCs w:val="24"/>
        </w:rPr>
        <w:t xml:space="preserve">. </w:t>
      </w:r>
    </w:p>
    <w:p w14:paraId="34467160" w14:textId="5AE7D72C" w:rsidR="00364EB5" w:rsidRPr="004D228D" w:rsidRDefault="00364EB5" w:rsidP="008B2A3E">
      <w:pPr>
        <w:pStyle w:val="ListParagraph"/>
        <w:numPr>
          <w:ilvl w:val="0"/>
          <w:numId w:val="14"/>
        </w:numPr>
        <w:spacing w:after="0" w:line="240" w:lineRule="auto"/>
        <w:ind w:left="1418"/>
        <w:contextualSpacing w:val="0"/>
        <w:jc w:val="both"/>
        <w:rPr>
          <w:rFonts w:ascii="Times New Roman" w:eastAsia="Times New Roman" w:hAnsi="Times New Roman" w:cs="Times New Roman"/>
          <w:color w:val="000000" w:themeColor="text1"/>
          <w:sz w:val="24"/>
          <w:szCs w:val="24"/>
        </w:rPr>
      </w:pPr>
      <w:r w:rsidRPr="004D228D">
        <w:rPr>
          <w:rFonts w:ascii="Times New Roman" w:eastAsia="Times New Roman" w:hAnsi="Times New Roman" w:cs="Times New Roman"/>
          <w:sz w:val="24"/>
          <w:szCs w:val="24"/>
        </w:rPr>
        <w:t>“</w:t>
      </w:r>
      <w:proofErr w:type="spellStart"/>
      <w:r w:rsidRPr="004D228D">
        <w:rPr>
          <w:rFonts w:ascii="Times New Roman" w:eastAsia="Times New Roman" w:hAnsi="Times New Roman" w:cs="Times New Roman"/>
          <w:sz w:val="24"/>
          <w:szCs w:val="24"/>
        </w:rPr>
        <w:t>Wigiwama</w:t>
      </w:r>
      <w:proofErr w:type="spellEnd"/>
      <w:r w:rsidRPr="004D228D">
        <w:rPr>
          <w:rFonts w:ascii="Times New Roman" w:eastAsia="Times New Roman" w:hAnsi="Times New Roman" w:cs="Times New Roman"/>
          <w:sz w:val="24"/>
          <w:szCs w:val="24"/>
        </w:rPr>
        <w:t xml:space="preserve">” (Daugavpils </w:t>
      </w:r>
      <w:r w:rsidR="001102AD" w:rsidRPr="004D228D">
        <w:rPr>
          <w:rFonts w:ascii="Times New Roman" w:eastAsia="Times New Roman" w:hAnsi="Times New Roman" w:cs="Times New Roman"/>
          <w:sz w:val="24"/>
          <w:szCs w:val="24"/>
        </w:rPr>
        <w:t>biznesa inkubators</w:t>
      </w:r>
      <w:r w:rsidRPr="004D228D">
        <w:rPr>
          <w:rFonts w:ascii="Times New Roman" w:eastAsia="Times New Roman" w:hAnsi="Times New Roman" w:cs="Times New Roman"/>
          <w:sz w:val="24"/>
          <w:szCs w:val="24"/>
        </w:rPr>
        <w:t>)</w:t>
      </w:r>
      <w:r w:rsidR="001102AD" w:rsidRPr="004D228D">
        <w:rPr>
          <w:rFonts w:ascii="Times New Roman" w:eastAsia="Times New Roman" w:hAnsi="Times New Roman" w:cs="Times New Roman"/>
          <w:sz w:val="24"/>
          <w:szCs w:val="24"/>
        </w:rPr>
        <w:t xml:space="preserve"> –</w:t>
      </w:r>
      <w:r w:rsidRPr="004D228D">
        <w:rPr>
          <w:rFonts w:ascii="Times New Roman" w:eastAsia="Times New Roman" w:hAnsi="Times New Roman" w:cs="Times New Roman"/>
          <w:sz w:val="24"/>
          <w:szCs w:val="24"/>
        </w:rPr>
        <w:t xml:space="preserve"> </w:t>
      </w:r>
      <w:r w:rsidR="001102AD" w:rsidRPr="004D228D">
        <w:rPr>
          <w:rFonts w:ascii="Times New Roman" w:eastAsia="Times New Roman" w:hAnsi="Times New Roman" w:cs="Times New Roman"/>
          <w:sz w:val="24"/>
          <w:szCs w:val="24"/>
        </w:rPr>
        <w:t>d</w:t>
      </w:r>
      <w:r w:rsidRPr="004D228D">
        <w:rPr>
          <w:rFonts w:ascii="Times New Roman" w:eastAsia="Times New Roman" w:hAnsi="Times New Roman" w:cs="Times New Roman"/>
          <w:sz w:val="24"/>
          <w:szCs w:val="24"/>
        </w:rPr>
        <w:t xml:space="preserve">ekora preču ražošana bērnistabām: </w:t>
      </w:r>
      <w:r w:rsidRPr="004D228D">
        <w:rPr>
          <w:rFonts w:ascii="Times New Roman" w:eastAsia="Times New Roman" w:hAnsi="Times New Roman" w:cs="Times New Roman"/>
          <w:color w:val="000000" w:themeColor="text1"/>
          <w:sz w:val="24"/>
          <w:szCs w:val="24"/>
        </w:rPr>
        <w:t xml:space="preserve">vigvami, spilveni, </w:t>
      </w:r>
      <w:proofErr w:type="spellStart"/>
      <w:r w:rsidRPr="004D228D">
        <w:rPr>
          <w:rFonts w:ascii="Times New Roman" w:eastAsia="Times New Roman" w:hAnsi="Times New Roman" w:cs="Times New Roman"/>
          <w:color w:val="000000" w:themeColor="text1"/>
          <w:sz w:val="24"/>
          <w:szCs w:val="24"/>
        </w:rPr>
        <w:t>pufi</w:t>
      </w:r>
      <w:proofErr w:type="spellEnd"/>
      <w:r w:rsidRPr="004D228D">
        <w:rPr>
          <w:rFonts w:ascii="Times New Roman" w:eastAsia="Times New Roman" w:hAnsi="Times New Roman" w:cs="Times New Roman"/>
          <w:color w:val="000000" w:themeColor="text1"/>
          <w:sz w:val="24"/>
          <w:szCs w:val="24"/>
        </w:rPr>
        <w:t xml:space="preserve">, pupiņu maisiņi, rotaļu paklāji un nojumes, eksports uz 30 valstīm. Konkursa “Eksporta un inovācijas balva 2021” laureāts kategorijā “Eksporta </w:t>
      </w:r>
      <w:proofErr w:type="spellStart"/>
      <w:r w:rsidRPr="004D228D">
        <w:rPr>
          <w:rFonts w:ascii="Times New Roman" w:eastAsia="Times New Roman" w:hAnsi="Times New Roman" w:cs="Times New Roman"/>
          <w:color w:val="000000" w:themeColor="text1"/>
          <w:sz w:val="24"/>
          <w:szCs w:val="24"/>
        </w:rPr>
        <w:t>jaunpienācējs</w:t>
      </w:r>
      <w:proofErr w:type="spellEnd"/>
      <w:r w:rsidRPr="004D228D">
        <w:rPr>
          <w:rFonts w:ascii="Times New Roman" w:eastAsia="Times New Roman" w:hAnsi="Times New Roman" w:cs="Times New Roman"/>
          <w:color w:val="000000" w:themeColor="text1"/>
          <w:sz w:val="24"/>
          <w:szCs w:val="24"/>
        </w:rPr>
        <w:t xml:space="preserve">”. </w:t>
      </w:r>
    </w:p>
    <w:p w14:paraId="0D78308B" w14:textId="4629DAA6" w:rsidR="00364EB5" w:rsidRPr="004D228D" w:rsidRDefault="00364EB5" w:rsidP="008B2A3E">
      <w:pPr>
        <w:pStyle w:val="ListParagraph"/>
        <w:numPr>
          <w:ilvl w:val="0"/>
          <w:numId w:val="14"/>
        </w:numPr>
        <w:spacing w:after="0" w:line="240" w:lineRule="auto"/>
        <w:ind w:left="1418"/>
        <w:contextualSpacing w:val="0"/>
        <w:jc w:val="both"/>
        <w:rPr>
          <w:rFonts w:ascii="Times New Roman" w:eastAsia="Times New Roman" w:hAnsi="Times New Roman" w:cs="Times New Roman"/>
          <w:color w:val="000000" w:themeColor="text1"/>
          <w:sz w:val="24"/>
          <w:szCs w:val="24"/>
        </w:rPr>
      </w:pPr>
      <w:r w:rsidRPr="004D228D">
        <w:rPr>
          <w:rFonts w:ascii="Times New Roman" w:eastAsia="Times New Roman" w:hAnsi="Times New Roman" w:cs="Times New Roman"/>
          <w:color w:val="000000" w:themeColor="text1"/>
          <w:sz w:val="24"/>
          <w:szCs w:val="24"/>
        </w:rPr>
        <w:t xml:space="preserve">“SIA FISHBOAT” (Rēzeknes </w:t>
      </w:r>
      <w:r w:rsidR="001102AD" w:rsidRPr="004D228D">
        <w:rPr>
          <w:rFonts w:ascii="Times New Roman" w:eastAsia="Times New Roman" w:hAnsi="Times New Roman" w:cs="Times New Roman"/>
          <w:color w:val="000000" w:themeColor="text1"/>
          <w:sz w:val="24"/>
          <w:szCs w:val="24"/>
        </w:rPr>
        <w:t>biznesa inkubators</w:t>
      </w:r>
      <w:r w:rsidRPr="004D228D">
        <w:rPr>
          <w:rFonts w:ascii="Times New Roman" w:eastAsia="Times New Roman" w:hAnsi="Times New Roman" w:cs="Times New Roman"/>
          <w:color w:val="000000" w:themeColor="text1"/>
          <w:sz w:val="24"/>
          <w:szCs w:val="24"/>
        </w:rPr>
        <w:t xml:space="preserve">) </w:t>
      </w:r>
      <w:r w:rsidR="00AE433D" w:rsidRPr="004D228D">
        <w:rPr>
          <w:rFonts w:ascii="Times New Roman" w:eastAsia="Times New Roman" w:hAnsi="Times New Roman" w:cs="Times New Roman"/>
          <w:color w:val="000000" w:themeColor="text1"/>
          <w:sz w:val="24"/>
          <w:szCs w:val="24"/>
        </w:rPr>
        <w:t>–</w:t>
      </w:r>
      <w:r w:rsidRPr="004D228D">
        <w:rPr>
          <w:rFonts w:ascii="Times New Roman" w:eastAsia="Times New Roman" w:hAnsi="Times New Roman" w:cs="Times New Roman"/>
          <w:color w:val="000000" w:themeColor="text1"/>
          <w:sz w:val="24"/>
          <w:szCs w:val="24"/>
        </w:rPr>
        <w:t xml:space="preserve"> </w:t>
      </w:r>
      <w:r w:rsidR="00AE433D" w:rsidRPr="004D228D">
        <w:rPr>
          <w:rFonts w:ascii="Times New Roman" w:eastAsia="Times New Roman" w:hAnsi="Times New Roman" w:cs="Times New Roman"/>
          <w:color w:val="000000" w:themeColor="text1"/>
          <w:sz w:val="24"/>
          <w:szCs w:val="24"/>
        </w:rPr>
        <w:t>a</w:t>
      </w:r>
      <w:r w:rsidRPr="004D228D">
        <w:rPr>
          <w:rFonts w:ascii="Times New Roman" w:eastAsia="Times New Roman" w:hAnsi="Times New Roman" w:cs="Times New Roman"/>
          <w:color w:val="000000" w:themeColor="text1"/>
          <w:sz w:val="24"/>
          <w:szCs w:val="24"/>
        </w:rPr>
        <w:t>lumīnija zvejas un atpūtas laivu ražotājs, eksports uz 9 valstīm.</w:t>
      </w:r>
    </w:p>
    <w:p w14:paraId="56EAEE9B" w14:textId="36927DB2" w:rsidR="00364EB5" w:rsidRPr="004D228D" w:rsidRDefault="00364EB5" w:rsidP="008B2A3E">
      <w:pPr>
        <w:pStyle w:val="ListParagraph"/>
        <w:numPr>
          <w:ilvl w:val="0"/>
          <w:numId w:val="14"/>
        </w:numPr>
        <w:spacing w:after="0" w:line="240" w:lineRule="auto"/>
        <w:ind w:left="1418"/>
        <w:contextualSpacing w:val="0"/>
        <w:jc w:val="both"/>
        <w:rPr>
          <w:rFonts w:ascii="Times New Roman" w:eastAsia="Times New Roman" w:hAnsi="Times New Roman" w:cs="Times New Roman"/>
          <w:color w:val="000000" w:themeColor="text1"/>
          <w:sz w:val="24"/>
          <w:szCs w:val="24"/>
        </w:rPr>
      </w:pPr>
      <w:r w:rsidRPr="004D228D">
        <w:rPr>
          <w:rFonts w:ascii="Times New Roman" w:eastAsia="Times New Roman" w:hAnsi="Times New Roman" w:cs="Times New Roman"/>
          <w:color w:val="000000" w:themeColor="text1"/>
          <w:sz w:val="24"/>
          <w:szCs w:val="24"/>
        </w:rPr>
        <w:t xml:space="preserve">“SIA </w:t>
      </w:r>
      <w:proofErr w:type="spellStart"/>
      <w:r w:rsidRPr="004D228D">
        <w:rPr>
          <w:rFonts w:ascii="Times New Roman" w:eastAsia="Times New Roman" w:hAnsi="Times New Roman" w:cs="Times New Roman"/>
          <w:color w:val="000000" w:themeColor="text1"/>
          <w:sz w:val="24"/>
          <w:szCs w:val="24"/>
        </w:rPr>
        <w:t>Timber</w:t>
      </w:r>
      <w:proofErr w:type="spellEnd"/>
      <w:r w:rsidRPr="004D228D">
        <w:rPr>
          <w:rFonts w:ascii="Times New Roman" w:eastAsia="Times New Roman" w:hAnsi="Times New Roman" w:cs="Times New Roman"/>
          <w:color w:val="000000" w:themeColor="text1"/>
          <w:sz w:val="24"/>
          <w:szCs w:val="24"/>
        </w:rPr>
        <w:t xml:space="preserve"> </w:t>
      </w:r>
      <w:proofErr w:type="spellStart"/>
      <w:r w:rsidRPr="004D228D">
        <w:rPr>
          <w:rFonts w:ascii="Times New Roman" w:eastAsia="Times New Roman" w:hAnsi="Times New Roman" w:cs="Times New Roman"/>
          <w:color w:val="000000" w:themeColor="text1"/>
          <w:sz w:val="24"/>
          <w:szCs w:val="24"/>
        </w:rPr>
        <w:t>Kit</w:t>
      </w:r>
      <w:proofErr w:type="spellEnd"/>
      <w:r w:rsidRPr="004D228D">
        <w:rPr>
          <w:rFonts w:ascii="Times New Roman" w:eastAsia="Times New Roman" w:hAnsi="Times New Roman" w:cs="Times New Roman"/>
          <w:color w:val="000000" w:themeColor="text1"/>
          <w:sz w:val="24"/>
          <w:szCs w:val="24"/>
        </w:rPr>
        <w:t xml:space="preserve">” (Rēzeknes </w:t>
      </w:r>
      <w:r w:rsidR="00AE433D" w:rsidRPr="004D228D">
        <w:rPr>
          <w:rFonts w:ascii="Times New Roman" w:eastAsia="Times New Roman" w:hAnsi="Times New Roman" w:cs="Times New Roman"/>
          <w:color w:val="000000" w:themeColor="text1"/>
          <w:sz w:val="24"/>
          <w:szCs w:val="24"/>
        </w:rPr>
        <w:t>biznesa inkubators</w:t>
      </w:r>
      <w:r w:rsidRPr="004D228D">
        <w:rPr>
          <w:rFonts w:ascii="Times New Roman" w:eastAsia="Times New Roman" w:hAnsi="Times New Roman" w:cs="Times New Roman"/>
          <w:color w:val="000000" w:themeColor="text1"/>
          <w:sz w:val="24"/>
          <w:szCs w:val="24"/>
        </w:rPr>
        <w:t xml:space="preserve">), Koka karkasa un guļbaļķu māju ražotājs Balvos – eksportē uz Skandināvijas tirgiem. </w:t>
      </w:r>
    </w:p>
    <w:p w14:paraId="5D002971" w14:textId="1216C2BC" w:rsidR="00FD5EDC" w:rsidRPr="004D228D" w:rsidRDefault="00364EB5" w:rsidP="008B2A3E">
      <w:pPr>
        <w:pStyle w:val="ListParagraph"/>
        <w:numPr>
          <w:ilvl w:val="0"/>
          <w:numId w:val="14"/>
        </w:numPr>
        <w:spacing w:after="0" w:line="240" w:lineRule="auto"/>
        <w:ind w:left="1418"/>
        <w:contextualSpacing w:val="0"/>
        <w:jc w:val="both"/>
        <w:rPr>
          <w:rFonts w:ascii="Times New Roman" w:eastAsia="Times New Roman" w:hAnsi="Times New Roman" w:cs="Times New Roman"/>
          <w:color w:val="000000" w:themeColor="text1"/>
          <w:sz w:val="24"/>
          <w:szCs w:val="24"/>
        </w:rPr>
      </w:pPr>
      <w:r w:rsidRPr="004D228D">
        <w:rPr>
          <w:rFonts w:ascii="Times New Roman" w:eastAsia="Times New Roman" w:hAnsi="Times New Roman" w:cs="Times New Roman"/>
          <w:color w:val="000000" w:themeColor="text1"/>
          <w:sz w:val="24"/>
          <w:szCs w:val="24"/>
        </w:rPr>
        <w:lastRenderedPageBreak/>
        <w:t>“SIA Baibiņa”</w:t>
      </w:r>
      <w:r w:rsidR="00AE433D" w:rsidRPr="004D228D">
        <w:rPr>
          <w:rFonts w:ascii="Times New Roman" w:eastAsia="Times New Roman" w:hAnsi="Times New Roman" w:cs="Times New Roman"/>
          <w:color w:val="000000" w:themeColor="text1"/>
          <w:sz w:val="24"/>
          <w:szCs w:val="24"/>
        </w:rPr>
        <w:t xml:space="preserve"> – u</w:t>
      </w:r>
      <w:r w:rsidRPr="004D228D">
        <w:rPr>
          <w:rFonts w:ascii="Times New Roman" w:eastAsia="Times New Roman" w:hAnsi="Times New Roman" w:cs="Times New Roman"/>
          <w:color w:val="000000" w:themeColor="text1"/>
          <w:sz w:val="24"/>
          <w:szCs w:val="24"/>
          <w:shd w:val="clear" w:color="auto" w:fill="FFFFFF"/>
        </w:rPr>
        <w:t>zņēmums specializējas zāģmateriālu, koka palešu, kokogļu un akustisko paneļu ražošanā, ar eksporta tirgiem vairāk nekā 15 valstīs, tai skaitā Lielbritānijā, Īrijā, Francijā, Itālijā, Lietuvā, Igaunijā, Čehijā, Vācijā un Somijā</w:t>
      </w:r>
      <w:r w:rsidRPr="004D228D">
        <w:rPr>
          <w:rFonts w:ascii="Times New Roman" w:eastAsia="Times New Roman" w:hAnsi="Times New Roman" w:cs="Times New Roman"/>
          <w:color w:val="000000" w:themeColor="text1"/>
          <w:sz w:val="24"/>
          <w:szCs w:val="24"/>
        </w:rPr>
        <w:t>, un piedalījās izstādē “Expo 2020” un “</w:t>
      </w:r>
      <w:proofErr w:type="spellStart"/>
      <w:r w:rsidRPr="004D228D">
        <w:rPr>
          <w:rFonts w:ascii="Times New Roman" w:eastAsia="Times New Roman" w:hAnsi="Times New Roman" w:cs="Times New Roman"/>
          <w:color w:val="000000" w:themeColor="text1"/>
          <w:sz w:val="24"/>
          <w:szCs w:val="24"/>
        </w:rPr>
        <w:t>Wood</w:t>
      </w:r>
      <w:proofErr w:type="spellEnd"/>
      <w:r w:rsidRPr="004D228D">
        <w:rPr>
          <w:rFonts w:ascii="Times New Roman" w:eastAsia="Times New Roman" w:hAnsi="Times New Roman" w:cs="Times New Roman"/>
          <w:color w:val="000000" w:themeColor="text1"/>
          <w:sz w:val="24"/>
          <w:szCs w:val="24"/>
        </w:rPr>
        <w:t xml:space="preserve"> </w:t>
      </w:r>
      <w:proofErr w:type="spellStart"/>
      <w:r w:rsidRPr="004D228D">
        <w:rPr>
          <w:rFonts w:ascii="Times New Roman" w:eastAsia="Times New Roman" w:hAnsi="Times New Roman" w:cs="Times New Roman"/>
          <w:color w:val="000000" w:themeColor="text1"/>
          <w:sz w:val="24"/>
          <w:szCs w:val="24"/>
        </w:rPr>
        <w:t>Show</w:t>
      </w:r>
      <w:proofErr w:type="spellEnd"/>
      <w:r w:rsidRPr="004D228D">
        <w:rPr>
          <w:rFonts w:ascii="Times New Roman" w:eastAsia="Times New Roman" w:hAnsi="Times New Roman" w:cs="Times New Roman"/>
          <w:color w:val="000000" w:themeColor="text1"/>
          <w:sz w:val="24"/>
          <w:szCs w:val="24"/>
        </w:rPr>
        <w:t xml:space="preserve"> 2022” izstādē Dubaijā Apvienotajos Arābu Emirātos, kā arī oktobrī startēs Latvijas nacionālajā stendā izstādē Francijā “</w:t>
      </w:r>
      <w:proofErr w:type="spellStart"/>
      <w:r w:rsidRPr="004D228D">
        <w:rPr>
          <w:rFonts w:ascii="Times New Roman" w:eastAsia="Times New Roman" w:hAnsi="Times New Roman" w:cs="Times New Roman"/>
          <w:color w:val="000000" w:themeColor="text1"/>
          <w:sz w:val="24"/>
          <w:szCs w:val="24"/>
        </w:rPr>
        <w:t>Batimat</w:t>
      </w:r>
      <w:proofErr w:type="spellEnd"/>
      <w:r w:rsidRPr="004D228D">
        <w:rPr>
          <w:rFonts w:ascii="Times New Roman" w:eastAsia="Times New Roman" w:hAnsi="Times New Roman" w:cs="Times New Roman"/>
          <w:color w:val="000000" w:themeColor="text1"/>
          <w:sz w:val="24"/>
          <w:szCs w:val="24"/>
        </w:rPr>
        <w:t xml:space="preserve"> 2022”.</w:t>
      </w:r>
    </w:p>
    <w:p w14:paraId="14AC9818" w14:textId="09BBCA90" w:rsidR="0061274C" w:rsidRPr="004D228D" w:rsidRDefault="0061274C" w:rsidP="00F437A2">
      <w:pPr>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t>Piesaistītās investīcijas un darba vietas = veiksmes stāsti (kopā 33,5 milj. EUR + 550 darba vietas)</w:t>
      </w:r>
    </w:p>
    <w:p w14:paraId="3C5385EB" w14:textId="0C9C405E" w:rsidR="0061274C" w:rsidRPr="004D228D" w:rsidRDefault="0061274C" w:rsidP="008B2A3E">
      <w:pPr>
        <w:pStyle w:val="ListParagraph"/>
        <w:numPr>
          <w:ilvl w:val="0"/>
          <w:numId w:val="14"/>
        </w:numPr>
        <w:tabs>
          <w:tab w:val="left" w:pos="1162"/>
        </w:tabs>
        <w:spacing w:after="0" w:line="240" w:lineRule="auto"/>
        <w:ind w:left="1418"/>
        <w:contextualSpacing w:val="0"/>
        <w:jc w:val="both"/>
        <w:rPr>
          <w:rFonts w:ascii="Times New Roman" w:eastAsia="Times New Roman" w:hAnsi="Times New Roman" w:cs="Times New Roman"/>
          <w:color w:val="000000" w:themeColor="text1"/>
          <w:sz w:val="24"/>
          <w:szCs w:val="24"/>
        </w:rPr>
      </w:pPr>
      <w:proofErr w:type="spellStart"/>
      <w:r w:rsidRPr="004D228D">
        <w:rPr>
          <w:rFonts w:ascii="Times New Roman" w:eastAsia="Times New Roman" w:hAnsi="Times New Roman" w:cs="Times New Roman"/>
          <w:color w:val="000000" w:themeColor="text1"/>
          <w:sz w:val="24"/>
          <w:szCs w:val="24"/>
        </w:rPr>
        <w:t>Pulsar</w:t>
      </w:r>
      <w:proofErr w:type="spellEnd"/>
      <w:r w:rsidRPr="004D228D">
        <w:rPr>
          <w:rFonts w:ascii="Times New Roman" w:eastAsia="Times New Roman" w:hAnsi="Times New Roman" w:cs="Times New Roman"/>
          <w:color w:val="000000" w:themeColor="text1"/>
          <w:sz w:val="24"/>
          <w:szCs w:val="24"/>
        </w:rPr>
        <w:t xml:space="preserve"> </w:t>
      </w:r>
      <w:proofErr w:type="spellStart"/>
      <w:r w:rsidRPr="004D228D">
        <w:rPr>
          <w:rFonts w:ascii="Times New Roman" w:eastAsia="Times New Roman" w:hAnsi="Times New Roman" w:cs="Times New Roman"/>
          <w:color w:val="000000" w:themeColor="text1"/>
          <w:sz w:val="24"/>
          <w:szCs w:val="24"/>
        </w:rPr>
        <w:t>Optics</w:t>
      </w:r>
      <w:proofErr w:type="spellEnd"/>
      <w:r w:rsidR="00F610B2">
        <w:rPr>
          <w:rFonts w:ascii="Times New Roman" w:eastAsia="Times New Roman" w:hAnsi="Times New Roman" w:cs="Times New Roman"/>
          <w:color w:val="000000" w:themeColor="text1"/>
          <w:sz w:val="24"/>
          <w:szCs w:val="24"/>
        </w:rPr>
        <w:t xml:space="preserve"> </w:t>
      </w:r>
      <w:r w:rsidRPr="004D228D">
        <w:rPr>
          <w:rFonts w:ascii="Times New Roman" w:eastAsia="Times New Roman" w:hAnsi="Times New Roman" w:cs="Times New Roman"/>
          <w:color w:val="000000" w:themeColor="text1"/>
          <w:sz w:val="24"/>
          <w:szCs w:val="24"/>
        </w:rPr>
        <w:t>-</w:t>
      </w:r>
      <w:r w:rsidR="00F610B2">
        <w:rPr>
          <w:rFonts w:ascii="Times New Roman" w:eastAsia="Times New Roman" w:hAnsi="Times New Roman" w:cs="Times New Roman"/>
          <w:color w:val="000000" w:themeColor="text1"/>
          <w:sz w:val="24"/>
          <w:szCs w:val="24"/>
        </w:rPr>
        <w:t xml:space="preserve"> </w:t>
      </w:r>
      <w:r w:rsidRPr="004D228D">
        <w:rPr>
          <w:rFonts w:ascii="Times New Roman" w:eastAsia="Times New Roman" w:hAnsi="Times New Roman" w:cs="Times New Roman"/>
          <w:color w:val="000000" w:themeColor="text1"/>
          <w:sz w:val="24"/>
          <w:szCs w:val="24"/>
        </w:rPr>
        <w:t xml:space="preserve">(Lietuva, </w:t>
      </w:r>
      <w:proofErr w:type="spellStart"/>
      <w:r w:rsidRPr="004D228D">
        <w:rPr>
          <w:rFonts w:ascii="Times New Roman" w:eastAsia="Times New Roman" w:hAnsi="Times New Roman" w:cs="Times New Roman"/>
          <w:color w:val="000000" w:themeColor="text1"/>
          <w:sz w:val="24"/>
          <w:szCs w:val="24"/>
        </w:rPr>
        <w:t>Fotonika</w:t>
      </w:r>
      <w:proofErr w:type="spellEnd"/>
      <w:r w:rsidRPr="004D228D">
        <w:rPr>
          <w:rFonts w:ascii="Times New Roman" w:eastAsia="Times New Roman" w:hAnsi="Times New Roman" w:cs="Times New Roman"/>
          <w:color w:val="000000" w:themeColor="text1"/>
          <w:sz w:val="24"/>
          <w:szCs w:val="24"/>
        </w:rPr>
        <w:t xml:space="preserve">) </w:t>
      </w:r>
      <w:r w:rsidRPr="004D228D">
        <w:t>-  </w:t>
      </w:r>
      <w:r w:rsidRPr="004D228D">
        <w:rPr>
          <w:rFonts w:ascii="Times New Roman" w:eastAsia="Times New Roman" w:hAnsi="Times New Roman" w:cs="Times New Roman"/>
          <w:color w:val="000000" w:themeColor="text1"/>
          <w:sz w:val="24"/>
          <w:szCs w:val="24"/>
        </w:rPr>
        <w:t>optiskā aprīkojuma ražotājs šogad Daugavpilī izveidoja uzņēmumu "</w:t>
      </w:r>
      <w:proofErr w:type="spellStart"/>
      <w:r w:rsidRPr="004D228D">
        <w:rPr>
          <w:rFonts w:ascii="Times New Roman" w:eastAsia="Times New Roman" w:hAnsi="Times New Roman" w:cs="Times New Roman"/>
          <w:color w:val="000000" w:themeColor="text1"/>
          <w:sz w:val="24"/>
          <w:szCs w:val="24"/>
        </w:rPr>
        <w:t>Pulsar</w:t>
      </w:r>
      <w:proofErr w:type="spellEnd"/>
      <w:r w:rsidRPr="004D228D">
        <w:rPr>
          <w:rFonts w:ascii="Times New Roman" w:eastAsia="Times New Roman" w:hAnsi="Times New Roman" w:cs="Times New Roman"/>
          <w:color w:val="000000" w:themeColor="text1"/>
          <w:sz w:val="24"/>
          <w:szCs w:val="24"/>
        </w:rPr>
        <w:t xml:space="preserve"> </w:t>
      </w:r>
      <w:proofErr w:type="spellStart"/>
      <w:r w:rsidRPr="004D228D">
        <w:rPr>
          <w:rFonts w:ascii="Times New Roman" w:eastAsia="Times New Roman" w:hAnsi="Times New Roman" w:cs="Times New Roman"/>
          <w:color w:val="000000" w:themeColor="text1"/>
          <w:sz w:val="24"/>
          <w:szCs w:val="24"/>
        </w:rPr>
        <w:t>Optics</w:t>
      </w:r>
      <w:proofErr w:type="spellEnd"/>
      <w:r w:rsidRPr="004D228D">
        <w:rPr>
          <w:rFonts w:ascii="Times New Roman" w:eastAsia="Times New Roman" w:hAnsi="Times New Roman" w:cs="Times New Roman"/>
          <w:color w:val="000000" w:themeColor="text1"/>
          <w:sz w:val="24"/>
          <w:szCs w:val="24"/>
        </w:rPr>
        <w:t xml:space="preserve">", investējot ražotnē piecus miljonus eiro. Gadā" </w:t>
      </w:r>
      <w:proofErr w:type="spellStart"/>
      <w:r w:rsidRPr="004D228D">
        <w:rPr>
          <w:rFonts w:ascii="Times New Roman" w:eastAsia="Times New Roman" w:hAnsi="Times New Roman" w:cs="Times New Roman"/>
          <w:color w:val="000000" w:themeColor="text1"/>
          <w:sz w:val="24"/>
          <w:szCs w:val="24"/>
        </w:rPr>
        <w:t>Pulsar</w:t>
      </w:r>
      <w:proofErr w:type="spellEnd"/>
      <w:r w:rsidRPr="004D228D">
        <w:rPr>
          <w:rFonts w:ascii="Times New Roman" w:eastAsia="Times New Roman" w:hAnsi="Times New Roman" w:cs="Times New Roman"/>
          <w:color w:val="000000" w:themeColor="text1"/>
          <w:sz w:val="24"/>
          <w:szCs w:val="24"/>
        </w:rPr>
        <w:t xml:space="preserve"> </w:t>
      </w:r>
      <w:proofErr w:type="spellStart"/>
      <w:r w:rsidRPr="004D228D">
        <w:rPr>
          <w:rFonts w:ascii="Times New Roman" w:eastAsia="Times New Roman" w:hAnsi="Times New Roman" w:cs="Times New Roman"/>
          <w:color w:val="000000" w:themeColor="text1"/>
          <w:sz w:val="24"/>
          <w:szCs w:val="24"/>
        </w:rPr>
        <w:t>Optics</w:t>
      </w:r>
      <w:proofErr w:type="spellEnd"/>
      <w:r w:rsidRPr="004D228D">
        <w:rPr>
          <w:rFonts w:ascii="Times New Roman" w:eastAsia="Times New Roman" w:hAnsi="Times New Roman" w:cs="Times New Roman"/>
          <w:color w:val="000000" w:themeColor="text1"/>
          <w:sz w:val="24"/>
          <w:szCs w:val="24"/>
        </w:rPr>
        <w:t xml:space="preserve">" saražos 40 000 optiskā aprīkojuma vienību, bet tā apgrozījums tuvāko gadu laikā varētu sasniegt 30 miljonus eiro. Uzņēmums, kas šobrīd remontē ražošanas telpas un risina darba spēka jautājumus, plāno nodarbināt 150 cilvēkus </w:t>
      </w:r>
    </w:p>
    <w:p w14:paraId="6B4560DC" w14:textId="18BAB2AB" w:rsidR="0061274C" w:rsidRPr="004D228D" w:rsidRDefault="0061274C" w:rsidP="008B2A3E">
      <w:pPr>
        <w:pStyle w:val="ListParagraph"/>
        <w:numPr>
          <w:ilvl w:val="0"/>
          <w:numId w:val="14"/>
        </w:numPr>
        <w:tabs>
          <w:tab w:val="num" w:pos="1276"/>
        </w:tabs>
        <w:spacing w:after="0" w:line="240" w:lineRule="auto"/>
        <w:ind w:left="1418"/>
        <w:contextualSpacing w:val="0"/>
        <w:jc w:val="both"/>
        <w:rPr>
          <w:rFonts w:ascii="Times New Roman" w:eastAsia="Times New Roman" w:hAnsi="Times New Roman" w:cs="Times New Roman"/>
          <w:color w:val="000000" w:themeColor="text1"/>
          <w:sz w:val="24"/>
          <w:szCs w:val="24"/>
        </w:rPr>
      </w:pPr>
      <w:r w:rsidRPr="004D228D">
        <w:rPr>
          <w:rFonts w:ascii="Times New Roman" w:eastAsia="Times New Roman" w:hAnsi="Times New Roman" w:cs="Times New Roman"/>
          <w:color w:val="000000" w:themeColor="text1"/>
          <w:sz w:val="24"/>
          <w:szCs w:val="24"/>
        </w:rPr>
        <w:t> </w:t>
      </w:r>
      <w:r w:rsidR="004D228D">
        <w:rPr>
          <w:rFonts w:ascii="Times New Roman" w:eastAsia="Times New Roman" w:hAnsi="Times New Roman" w:cs="Times New Roman"/>
          <w:color w:val="000000" w:themeColor="text1"/>
          <w:sz w:val="24"/>
          <w:szCs w:val="24"/>
        </w:rPr>
        <w:t xml:space="preserve"> </w:t>
      </w:r>
      <w:proofErr w:type="spellStart"/>
      <w:r w:rsidRPr="004D228D">
        <w:rPr>
          <w:rFonts w:ascii="Times New Roman" w:eastAsia="Times New Roman" w:hAnsi="Times New Roman" w:cs="Times New Roman"/>
          <w:color w:val="000000" w:themeColor="text1"/>
          <w:sz w:val="24"/>
          <w:szCs w:val="24"/>
        </w:rPr>
        <w:t>WebHelp</w:t>
      </w:r>
      <w:proofErr w:type="spellEnd"/>
      <w:r w:rsidRPr="004D228D">
        <w:rPr>
          <w:rFonts w:ascii="Times New Roman" w:eastAsia="Times New Roman" w:hAnsi="Times New Roman" w:cs="Times New Roman"/>
          <w:color w:val="000000" w:themeColor="text1"/>
          <w:sz w:val="24"/>
          <w:szCs w:val="24"/>
        </w:rPr>
        <w:t xml:space="preserve"> (Francija, GBS) - </w:t>
      </w:r>
      <w:proofErr w:type="spellStart"/>
      <w:r w:rsidRPr="004D228D">
        <w:rPr>
          <w:rFonts w:ascii="Times New Roman" w:eastAsia="Times New Roman" w:hAnsi="Times New Roman" w:cs="Times New Roman"/>
          <w:color w:val="000000" w:themeColor="text1"/>
          <w:sz w:val="24"/>
          <w:szCs w:val="24"/>
        </w:rPr>
        <w:t>Webhelp</w:t>
      </w:r>
      <w:proofErr w:type="spellEnd"/>
      <w:r w:rsidRPr="004D228D">
        <w:rPr>
          <w:rFonts w:ascii="Times New Roman" w:eastAsia="Times New Roman" w:hAnsi="Times New Roman" w:cs="Times New Roman"/>
          <w:color w:val="000000" w:themeColor="text1"/>
          <w:sz w:val="24"/>
          <w:szCs w:val="24"/>
        </w:rPr>
        <w:t>, viens no Eiropas vadošajiem digitālo pakalpojumu uzņēmumiem, kas janvārī atvēra biroju Daugavpilī, turpina savu attīstību un tagad ir pieņēmis darbā 200 darbiniekus.</w:t>
      </w:r>
    </w:p>
    <w:p w14:paraId="5FA1C59E" w14:textId="77777777" w:rsidR="0061274C" w:rsidRDefault="0061274C" w:rsidP="008B2A3E">
      <w:pPr>
        <w:pStyle w:val="ListParagraph"/>
        <w:numPr>
          <w:ilvl w:val="0"/>
          <w:numId w:val="14"/>
        </w:numPr>
        <w:tabs>
          <w:tab w:val="left" w:pos="1162"/>
        </w:tabs>
        <w:spacing w:after="0" w:line="240" w:lineRule="auto"/>
        <w:ind w:left="1418"/>
        <w:contextualSpacing w:val="0"/>
        <w:jc w:val="both"/>
        <w:rPr>
          <w:rFonts w:ascii="Times New Roman" w:eastAsia="Times New Roman" w:hAnsi="Times New Roman" w:cs="Times New Roman"/>
          <w:color w:val="000000" w:themeColor="text1"/>
          <w:sz w:val="24"/>
          <w:szCs w:val="24"/>
        </w:rPr>
      </w:pPr>
      <w:r w:rsidRPr="004D228D">
        <w:rPr>
          <w:rFonts w:ascii="Times New Roman" w:eastAsia="Times New Roman" w:hAnsi="Times New Roman" w:cs="Times New Roman"/>
          <w:color w:val="000000" w:themeColor="text1"/>
          <w:sz w:val="24"/>
          <w:szCs w:val="24"/>
        </w:rPr>
        <w:t xml:space="preserve">SMD </w:t>
      </w:r>
      <w:proofErr w:type="spellStart"/>
      <w:r w:rsidRPr="004D228D">
        <w:rPr>
          <w:rFonts w:ascii="Times New Roman" w:eastAsia="Times New Roman" w:hAnsi="Times New Roman" w:cs="Times New Roman"/>
          <w:color w:val="000000" w:themeColor="text1"/>
          <w:sz w:val="24"/>
          <w:szCs w:val="24"/>
        </w:rPr>
        <w:t>Baltic</w:t>
      </w:r>
      <w:proofErr w:type="spellEnd"/>
      <w:r w:rsidRPr="004D228D">
        <w:rPr>
          <w:rFonts w:ascii="Times New Roman" w:eastAsia="Times New Roman" w:hAnsi="Times New Roman" w:cs="Times New Roman"/>
          <w:color w:val="000000" w:themeColor="text1"/>
          <w:sz w:val="24"/>
          <w:szCs w:val="24"/>
        </w:rPr>
        <w:t xml:space="preserve"> (</w:t>
      </w:r>
      <w:proofErr w:type="spellStart"/>
      <w:r w:rsidRPr="004D228D">
        <w:rPr>
          <w:rFonts w:ascii="Times New Roman" w:eastAsia="Times New Roman" w:hAnsi="Times New Roman" w:cs="Times New Roman"/>
          <w:color w:val="000000" w:themeColor="text1"/>
          <w:sz w:val="24"/>
          <w:szCs w:val="24"/>
        </w:rPr>
        <w:t>Fotonika</w:t>
      </w:r>
      <w:proofErr w:type="spellEnd"/>
      <w:r w:rsidRPr="004D228D">
        <w:rPr>
          <w:rFonts w:ascii="Times New Roman" w:eastAsia="Times New Roman" w:hAnsi="Times New Roman" w:cs="Times New Roman"/>
          <w:color w:val="000000" w:themeColor="text1"/>
          <w:sz w:val="24"/>
          <w:szCs w:val="24"/>
        </w:rPr>
        <w:t xml:space="preserve">, Baltkrievija) - SMD </w:t>
      </w:r>
      <w:proofErr w:type="spellStart"/>
      <w:r w:rsidRPr="004D228D">
        <w:rPr>
          <w:rFonts w:ascii="Times New Roman" w:eastAsia="Times New Roman" w:hAnsi="Times New Roman" w:cs="Times New Roman"/>
          <w:color w:val="000000" w:themeColor="text1"/>
          <w:sz w:val="24"/>
          <w:szCs w:val="24"/>
        </w:rPr>
        <w:t>Baltic</w:t>
      </w:r>
      <w:proofErr w:type="spellEnd"/>
      <w:r w:rsidRPr="004D228D">
        <w:rPr>
          <w:rFonts w:ascii="Times New Roman" w:eastAsia="Times New Roman" w:hAnsi="Times New Roman" w:cs="Times New Roman"/>
          <w:color w:val="000000" w:themeColor="text1"/>
          <w:sz w:val="24"/>
          <w:szCs w:val="24"/>
        </w:rPr>
        <w:t xml:space="preserve"> no Baltkrievijas, kas ir viens no lielākajiem darba devējiem Daugavpils pilsētā, ir pabeidzis investīciju ciklus, tiek plānoti jauni investīcijas cikli. </w:t>
      </w:r>
    </w:p>
    <w:p w14:paraId="6E48188C" w14:textId="77777777" w:rsidR="00E57AAB" w:rsidRDefault="00E57AAB" w:rsidP="00E57AAB">
      <w:pPr>
        <w:tabs>
          <w:tab w:val="left" w:pos="1162"/>
        </w:tabs>
        <w:spacing w:after="0" w:line="240" w:lineRule="auto"/>
        <w:jc w:val="both"/>
        <w:rPr>
          <w:rFonts w:ascii="Times New Roman" w:eastAsia="Times New Roman" w:hAnsi="Times New Roman" w:cs="Times New Roman"/>
          <w:color w:val="000000" w:themeColor="text1"/>
          <w:sz w:val="24"/>
          <w:szCs w:val="24"/>
        </w:rPr>
      </w:pPr>
    </w:p>
    <w:p w14:paraId="2DBB601D" w14:textId="21E3AF13" w:rsidR="00317EF2" w:rsidRPr="002F4CB6" w:rsidRDefault="000F5C45" w:rsidP="00E57AAB">
      <w:pPr>
        <w:tabs>
          <w:tab w:val="left" w:pos="1162"/>
        </w:tabs>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w:t>
      </w:r>
      <w:r w:rsidR="00764E54" w:rsidRPr="002F4CB6">
        <w:rPr>
          <w:rFonts w:ascii="Times New Roman" w:eastAsia="Times New Roman" w:hAnsi="Times New Roman" w:cs="Times New Roman"/>
          <w:b/>
          <w:color w:val="000000" w:themeColor="text1"/>
          <w:sz w:val="24"/>
          <w:szCs w:val="24"/>
        </w:rPr>
        <w:t>Zaļais koridors</w:t>
      </w:r>
      <w:r>
        <w:rPr>
          <w:rFonts w:ascii="Times New Roman" w:eastAsia="Times New Roman" w:hAnsi="Times New Roman" w:cs="Times New Roman"/>
          <w:b/>
          <w:color w:val="000000" w:themeColor="text1"/>
          <w:sz w:val="24"/>
          <w:szCs w:val="24"/>
        </w:rPr>
        <w:t>” investīcijām</w:t>
      </w:r>
      <w:r w:rsidR="00317EF2" w:rsidRPr="002F4CB6">
        <w:rPr>
          <w:rFonts w:ascii="Times New Roman" w:eastAsia="Times New Roman" w:hAnsi="Times New Roman" w:cs="Times New Roman"/>
          <w:b/>
          <w:color w:val="000000" w:themeColor="text1"/>
          <w:sz w:val="24"/>
          <w:szCs w:val="24"/>
        </w:rPr>
        <w:t xml:space="preserve"> un re-</w:t>
      </w:r>
      <w:proofErr w:type="spellStart"/>
      <w:r w:rsidR="00317EF2" w:rsidRPr="002F4CB6">
        <w:rPr>
          <w:rFonts w:ascii="Times New Roman" w:eastAsia="Times New Roman" w:hAnsi="Times New Roman" w:cs="Times New Roman"/>
          <w:b/>
          <w:color w:val="000000" w:themeColor="text1"/>
          <w:sz w:val="24"/>
          <w:szCs w:val="24"/>
        </w:rPr>
        <w:t>industralizācija</w:t>
      </w:r>
      <w:proofErr w:type="spellEnd"/>
    </w:p>
    <w:p w14:paraId="6C3CE100" w14:textId="601EEA9A" w:rsidR="00247663" w:rsidRDefault="007754CC" w:rsidP="00AF43D4">
      <w:pPr>
        <w:spacing w:after="0" w:line="276"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Investīciju piesaistes</w:t>
      </w:r>
      <w:r w:rsidR="00317EF2" w:rsidRPr="002F4CB6">
        <w:rPr>
          <w:rFonts w:ascii="Times New Roman" w:hAnsi="Times New Roman" w:cs="Times New Roman"/>
          <w:color w:val="000000" w:themeColor="text1"/>
          <w:sz w:val="24"/>
          <w:szCs w:val="24"/>
          <w:shd w:val="clear" w:color="auto" w:fill="FFFFFF"/>
        </w:rPr>
        <w:t xml:space="preserve"> paātrināšanai </w:t>
      </w:r>
      <w:r w:rsidR="00D36C5A">
        <w:rPr>
          <w:rFonts w:ascii="Times New Roman" w:hAnsi="Times New Roman" w:cs="Times New Roman"/>
          <w:color w:val="000000" w:themeColor="text1"/>
          <w:sz w:val="24"/>
          <w:szCs w:val="24"/>
          <w:shd w:val="clear" w:color="auto" w:fill="FFFFFF"/>
        </w:rPr>
        <w:t>“zaļā</w:t>
      </w:r>
      <w:r w:rsidR="00317EF2" w:rsidRPr="002F4CB6">
        <w:rPr>
          <w:rFonts w:ascii="Times New Roman" w:hAnsi="Times New Roman" w:cs="Times New Roman"/>
          <w:color w:val="000000" w:themeColor="text1"/>
          <w:sz w:val="24"/>
          <w:szCs w:val="24"/>
          <w:shd w:val="clear" w:color="auto" w:fill="FFFFFF"/>
        </w:rPr>
        <w:t xml:space="preserve"> koridora”</w:t>
      </w:r>
      <w:r w:rsidR="00D36C5A">
        <w:rPr>
          <w:rFonts w:ascii="Times New Roman" w:hAnsi="Times New Roman" w:cs="Times New Roman"/>
          <w:color w:val="000000" w:themeColor="text1"/>
          <w:sz w:val="24"/>
          <w:szCs w:val="24"/>
          <w:shd w:val="clear" w:color="auto" w:fill="FFFFFF"/>
        </w:rPr>
        <w:t xml:space="preserve"> </w:t>
      </w:r>
      <w:r w:rsidR="00012002">
        <w:rPr>
          <w:rFonts w:ascii="Times New Roman" w:hAnsi="Times New Roman" w:cs="Times New Roman"/>
          <w:color w:val="000000" w:themeColor="text1"/>
          <w:sz w:val="24"/>
          <w:szCs w:val="24"/>
          <w:shd w:val="clear" w:color="auto" w:fill="FFFFFF"/>
        </w:rPr>
        <w:t>iniciatīvas</w:t>
      </w:r>
      <w:r w:rsidR="00317EF2" w:rsidRPr="002F4CB6">
        <w:rPr>
          <w:rFonts w:ascii="Times New Roman" w:hAnsi="Times New Roman" w:cs="Times New Roman"/>
          <w:color w:val="000000" w:themeColor="text1"/>
          <w:sz w:val="24"/>
          <w:szCs w:val="24"/>
          <w:shd w:val="clear" w:color="auto" w:fill="FFFFFF"/>
        </w:rPr>
        <w:t xml:space="preserve"> ietvaros 2021.gada rudenī LIAA piešķīra investīciju projekta prioritāro statusu uzņēmumam SIA </w:t>
      </w:r>
      <w:r w:rsidR="00675F3D">
        <w:rPr>
          <w:rFonts w:ascii="Times New Roman" w:hAnsi="Times New Roman" w:cs="Times New Roman"/>
          <w:color w:val="000000" w:themeColor="text1"/>
          <w:sz w:val="24"/>
          <w:szCs w:val="24"/>
          <w:shd w:val="clear" w:color="auto" w:fill="FFFFFF"/>
        </w:rPr>
        <w:t>“</w:t>
      </w:r>
      <w:r w:rsidR="00317EF2" w:rsidRPr="002F4CB6">
        <w:rPr>
          <w:rFonts w:ascii="Times New Roman" w:hAnsi="Times New Roman" w:cs="Times New Roman"/>
          <w:color w:val="000000" w:themeColor="text1"/>
          <w:sz w:val="24"/>
          <w:szCs w:val="24"/>
          <w:shd w:val="clear" w:color="auto" w:fill="FFFFFF"/>
        </w:rPr>
        <w:t>Rēzekne PV</w:t>
      </w:r>
      <w:r w:rsidR="00675F3D">
        <w:rPr>
          <w:rFonts w:ascii="Times New Roman" w:hAnsi="Times New Roman" w:cs="Times New Roman"/>
          <w:color w:val="000000" w:themeColor="text1"/>
          <w:sz w:val="24"/>
          <w:szCs w:val="24"/>
          <w:shd w:val="clear" w:color="auto" w:fill="FFFFFF"/>
        </w:rPr>
        <w:t>”</w:t>
      </w:r>
      <w:r w:rsidR="00317EF2" w:rsidRPr="002F4CB6">
        <w:rPr>
          <w:rFonts w:ascii="Times New Roman" w:hAnsi="Times New Roman" w:cs="Times New Roman"/>
          <w:color w:val="000000" w:themeColor="text1"/>
          <w:sz w:val="24"/>
          <w:szCs w:val="24"/>
          <w:shd w:val="clear" w:color="auto" w:fill="FFFFFF"/>
        </w:rPr>
        <w:t xml:space="preserve"> saules elektrostacijas būvniecībai Rēzeknes novadā ar plānotajām investīcijām 5 </w:t>
      </w:r>
      <w:r w:rsidR="00247663">
        <w:rPr>
          <w:rFonts w:ascii="Times New Roman" w:hAnsi="Times New Roman" w:cs="Times New Roman"/>
          <w:color w:val="000000" w:themeColor="text1"/>
          <w:sz w:val="24"/>
          <w:szCs w:val="24"/>
          <w:shd w:val="clear" w:color="auto" w:fill="FFFFFF"/>
        </w:rPr>
        <w:t>milj.</w:t>
      </w:r>
      <w:r w:rsidR="00317EF2" w:rsidRPr="002F4CB6">
        <w:rPr>
          <w:rFonts w:ascii="Times New Roman" w:hAnsi="Times New Roman" w:cs="Times New Roman"/>
          <w:color w:val="000000" w:themeColor="text1"/>
          <w:sz w:val="24"/>
          <w:szCs w:val="24"/>
          <w:shd w:val="clear" w:color="auto" w:fill="FFFFFF"/>
        </w:rPr>
        <w:t xml:space="preserve"> EUR apmērā.</w:t>
      </w:r>
      <w:r w:rsidR="00A7129D">
        <w:rPr>
          <w:rFonts w:ascii="Times New Roman" w:hAnsi="Times New Roman" w:cs="Times New Roman"/>
          <w:color w:val="000000" w:themeColor="text1"/>
          <w:sz w:val="24"/>
          <w:szCs w:val="24"/>
          <w:shd w:val="clear" w:color="auto" w:fill="FFFFFF"/>
        </w:rPr>
        <w:t xml:space="preserve"> Plašāk par “za</w:t>
      </w:r>
      <w:r w:rsidR="003F0A38">
        <w:rPr>
          <w:rFonts w:ascii="Times New Roman" w:hAnsi="Times New Roman" w:cs="Times New Roman"/>
          <w:color w:val="000000" w:themeColor="text1"/>
          <w:sz w:val="24"/>
          <w:szCs w:val="24"/>
          <w:shd w:val="clear" w:color="auto" w:fill="FFFFFF"/>
        </w:rPr>
        <w:t>ļā koridora” iniciatīvu sk. šī Ziņojuma 2. nodaļā.</w:t>
      </w:r>
    </w:p>
    <w:p w14:paraId="5C6E56EA" w14:textId="1C4838C1" w:rsidR="00317EF2" w:rsidRDefault="003F0A38" w:rsidP="00247663">
      <w:pPr>
        <w:spacing w:after="0" w:line="276"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Ar nolūku uzsākt</w:t>
      </w:r>
      <w:r w:rsidR="00317EF2" w:rsidRPr="002F4CB6">
        <w:rPr>
          <w:rFonts w:ascii="Times New Roman" w:hAnsi="Times New Roman" w:cs="Times New Roman"/>
          <w:color w:val="000000" w:themeColor="text1"/>
          <w:sz w:val="24"/>
          <w:szCs w:val="24"/>
          <w:shd w:val="clear" w:color="auto" w:fill="FFFFFF"/>
        </w:rPr>
        <w:t xml:space="preserve"> re-industrializācijas procesu</w:t>
      </w:r>
      <w:r>
        <w:rPr>
          <w:rFonts w:ascii="Times New Roman" w:hAnsi="Times New Roman" w:cs="Times New Roman"/>
          <w:color w:val="000000" w:themeColor="text1"/>
          <w:sz w:val="24"/>
          <w:szCs w:val="24"/>
          <w:shd w:val="clear" w:color="auto" w:fill="FFFFFF"/>
        </w:rPr>
        <w:t>s Latvijā</w:t>
      </w:r>
      <w:r w:rsidR="00317EF2" w:rsidRPr="002F4CB6">
        <w:rPr>
          <w:rFonts w:ascii="Times New Roman" w:hAnsi="Times New Roman" w:cs="Times New Roman"/>
          <w:color w:val="000000" w:themeColor="text1"/>
          <w:sz w:val="24"/>
          <w:szCs w:val="24"/>
          <w:shd w:val="clear" w:color="auto" w:fill="FFFFFF"/>
        </w:rPr>
        <w:t xml:space="preserve"> un nodrošinātu finanšu pieejamību lieliem investīciju projektiem ekonomikas atveseļošanai pēc Covid-19 izraisītās krīzes</w:t>
      </w:r>
      <w:r w:rsidR="00A43727">
        <w:rPr>
          <w:rFonts w:ascii="Times New Roman" w:hAnsi="Times New Roman" w:cs="Times New Roman"/>
          <w:color w:val="000000" w:themeColor="text1"/>
          <w:sz w:val="24"/>
          <w:szCs w:val="24"/>
          <w:shd w:val="clear" w:color="auto" w:fill="FFFFFF"/>
        </w:rPr>
        <w:t>,</w:t>
      </w:r>
      <w:r w:rsidR="00317EF2" w:rsidRPr="002F4CB6">
        <w:rPr>
          <w:rFonts w:ascii="Times New Roman" w:hAnsi="Times New Roman" w:cs="Times New Roman"/>
          <w:color w:val="000000" w:themeColor="text1"/>
          <w:sz w:val="24"/>
          <w:szCs w:val="24"/>
          <w:shd w:val="clear" w:color="auto" w:fill="FFFFFF"/>
        </w:rPr>
        <w:t xml:space="preserve"> tika izstrādāta lielo investīciju projektu atbalsta programma ar kopējo finansējumu 100 milj. EUR, kas domāta Latvijas lielajiem un vidējiem uzņēmumiem attīstības projektiem, sākot no 10 milj</w:t>
      </w:r>
      <w:r w:rsidR="00B314AB">
        <w:rPr>
          <w:rFonts w:ascii="Times New Roman" w:hAnsi="Times New Roman" w:cs="Times New Roman"/>
          <w:color w:val="000000" w:themeColor="text1"/>
          <w:sz w:val="24"/>
          <w:szCs w:val="24"/>
          <w:shd w:val="clear" w:color="auto" w:fill="FFFFFF"/>
        </w:rPr>
        <w:t>. EUR</w:t>
      </w:r>
      <w:r w:rsidR="00247663">
        <w:rPr>
          <w:rFonts w:ascii="Times New Roman" w:hAnsi="Times New Roman" w:cs="Times New Roman"/>
          <w:color w:val="000000" w:themeColor="text1"/>
          <w:sz w:val="24"/>
          <w:szCs w:val="24"/>
          <w:shd w:val="clear" w:color="auto" w:fill="FFFFFF"/>
        </w:rPr>
        <w:t xml:space="preserve">. </w:t>
      </w:r>
      <w:r w:rsidR="00317EF2" w:rsidRPr="002F4CB6">
        <w:rPr>
          <w:rFonts w:ascii="Times New Roman" w:hAnsi="Times New Roman" w:cs="Times New Roman"/>
          <w:color w:val="000000" w:themeColor="text1"/>
          <w:sz w:val="24"/>
          <w:szCs w:val="24"/>
          <w:shd w:val="clear" w:color="auto" w:fill="FFFFFF"/>
        </w:rPr>
        <w:t>Lielo investīciju atbalsta programmas ietvaros 2022.gadā LIAA apstiprināja 2 pieteikumus, kuru plānotā īstenošanas vieta ir Latgales reģions. Apstiprināto lielo investīciju projektu ietvaros plānotas kopējās investīcijas 71 milj.</w:t>
      </w:r>
      <w:r w:rsidR="00247663">
        <w:rPr>
          <w:rFonts w:ascii="Times New Roman" w:hAnsi="Times New Roman" w:cs="Times New Roman"/>
          <w:color w:val="000000" w:themeColor="text1"/>
          <w:sz w:val="24"/>
          <w:szCs w:val="24"/>
          <w:shd w:val="clear" w:color="auto" w:fill="FFFFFF"/>
        </w:rPr>
        <w:t xml:space="preserve"> EUR </w:t>
      </w:r>
      <w:r w:rsidR="00317EF2" w:rsidRPr="002F4CB6">
        <w:rPr>
          <w:rFonts w:ascii="Times New Roman" w:hAnsi="Times New Roman" w:cs="Times New Roman"/>
          <w:color w:val="000000" w:themeColor="text1"/>
          <w:sz w:val="24"/>
          <w:szCs w:val="24"/>
          <w:shd w:val="clear" w:color="auto" w:fill="FFFFFF"/>
        </w:rPr>
        <w:t>apmērā, kā arī plānots radīt 150 jaunas darbavietas.</w:t>
      </w:r>
    </w:p>
    <w:p w14:paraId="44378A0C" w14:textId="77777777" w:rsidR="00716D25" w:rsidRDefault="00716D25" w:rsidP="00247663">
      <w:pPr>
        <w:spacing w:after="0" w:line="276" w:lineRule="auto"/>
        <w:ind w:firstLine="720"/>
        <w:jc w:val="both"/>
        <w:rPr>
          <w:rFonts w:ascii="Times New Roman" w:hAnsi="Times New Roman" w:cs="Times New Roman"/>
          <w:color w:val="000000" w:themeColor="text1"/>
          <w:sz w:val="24"/>
          <w:szCs w:val="24"/>
          <w:shd w:val="clear" w:color="auto" w:fill="FFFFFF"/>
        </w:rPr>
      </w:pPr>
    </w:p>
    <w:p w14:paraId="21F2A4ED" w14:textId="17DD0D47" w:rsidR="00716D25" w:rsidRPr="002F4CB6" w:rsidRDefault="00716D25" w:rsidP="002F4CB6">
      <w:pPr>
        <w:spacing w:after="0" w:line="276" w:lineRule="auto"/>
        <w:jc w:val="both"/>
        <w:rPr>
          <w:rFonts w:ascii="Times New Roman" w:hAnsi="Times New Roman" w:cs="Times New Roman"/>
          <w:b/>
          <w:color w:val="000000" w:themeColor="text1"/>
          <w:sz w:val="24"/>
          <w:szCs w:val="24"/>
          <w:shd w:val="clear" w:color="auto" w:fill="FFFFFF"/>
        </w:rPr>
      </w:pPr>
      <w:r w:rsidRPr="002F4CB6">
        <w:rPr>
          <w:rFonts w:ascii="Times New Roman" w:hAnsi="Times New Roman" w:cs="Times New Roman"/>
          <w:b/>
          <w:color w:val="000000" w:themeColor="text1"/>
          <w:sz w:val="24"/>
          <w:szCs w:val="24"/>
          <w:shd w:val="clear" w:color="auto" w:fill="FFFFFF"/>
        </w:rPr>
        <w:t>Zinātne un pētniecība</w:t>
      </w:r>
    </w:p>
    <w:p w14:paraId="2188C568" w14:textId="031ED2AF" w:rsidR="00EF77D4" w:rsidRDefault="00DF777B" w:rsidP="00DF777B">
      <w:pPr>
        <w:spacing w:after="0" w:line="276" w:lineRule="auto"/>
        <w:ind w:firstLine="709"/>
        <w:jc w:val="both"/>
        <w:rPr>
          <w:rFonts w:ascii="Times New Roman" w:hAnsi="Times New Roman" w:cs="Times New Roman"/>
          <w:color w:val="000000" w:themeColor="text1"/>
          <w:sz w:val="24"/>
          <w:szCs w:val="24"/>
          <w:shd w:val="clear" w:color="auto" w:fill="FFFFFF"/>
        </w:rPr>
      </w:pPr>
      <w:r w:rsidRPr="002F4CB6">
        <w:rPr>
          <w:rFonts w:ascii="Times New Roman" w:hAnsi="Times New Roman" w:cs="Times New Roman"/>
          <w:color w:val="000000" w:themeColor="text1"/>
          <w:sz w:val="24"/>
          <w:szCs w:val="24"/>
          <w:shd w:val="clear" w:color="auto" w:fill="FFFFFF"/>
        </w:rPr>
        <w:t xml:space="preserve">Darbības programmas "Izaugsme un nodarbinātība" 1.2.1. specifiskā atbalsta mērķa "Palielināt privātā sektora investīcijas P&amp;A" 1.2.1.2. pasākuma "Atbalsts tehnoloģiju </w:t>
      </w:r>
      <w:proofErr w:type="spellStart"/>
      <w:r w:rsidRPr="002F4CB6">
        <w:rPr>
          <w:rFonts w:ascii="Times New Roman" w:hAnsi="Times New Roman" w:cs="Times New Roman"/>
          <w:color w:val="000000" w:themeColor="text1"/>
          <w:sz w:val="24"/>
          <w:szCs w:val="24"/>
          <w:shd w:val="clear" w:color="auto" w:fill="FFFFFF"/>
        </w:rPr>
        <w:t>pārneses</w:t>
      </w:r>
      <w:proofErr w:type="spellEnd"/>
      <w:r w:rsidRPr="002F4CB6">
        <w:rPr>
          <w:rFonts w:ascii="Times New Roman" w:hAnsi="Times New Roman" w:cs="Times New Roman"/>
          <w:color w:val="000000" w:themeColor="text1"/>
          <w:sz w:val="24"/>
          <w:szCs w:val="24"/>
          <w:shd w:val="clear" w:color="auto" w:fill="FFFFFF"/>
        </w:rPr>
        <w:t xml:space="preserve"> sistēmas pilnveidošanai"</w:t>
      </w:r>
      <w:r w:rsidR="00EF77D4">
        <w:rPr>
          <w:rFonts w:ascii="Times New Roman" w:hAnsi="Times New Roman" w:cs="Times New Roman"/>
          <w:color w:val="000000" w:themeColor="text1"/>
          <w:sz w:val="24"/>
          <w:szCs w:val="24"/>
          <w:shd w:val="clear" w:color="auto" w:fill="FFFFFF"/>
        </w:rPr>
        <w:t xml:space="preserve"> mērķis </w:t>
      </w:r>
      <w:r w:rsidR="00EF77D4" w:rsidRPr="00EF77D4">
        <w:rPr>
          <w:rFonts w:ascii="Times New Roman" w:hAnsi="Times New Roman" w:cs="Times New Roman"/>
          <w:color w:val="000000" w:themeColor="text1"/>
          <w:sz w:val="24"/>
          <w:szCs w:val="24"/>
          <w:shd w:val="clear" w:color="auto" w:fill="FFFFFF"/>
        </w:rPr>
        <w:t xml:space="preserve">ir, sniedzot ieguldījumu Latvijas Viedās specializācijas stratēģijas mērķu sasniegšanā, atbalstīt pētniecības rezultātu </w:t>
      </w:r>
      <w:proofErr w:type="spellStart"/>
      <w:r w:rsidR="00EF77D4" w:rsidRPr="00EF77D4">
        <w:rPr>
          <w:rFonts w:ascii="Times New Roman" w:hAnsi="Times New Roman" w:cs="Times New Roman"/>
          <w:color w:val="000000" w:themeColor="text1"/>
          <w:sz w:val="24"/>
          <w:szCs w:val="24"/>
          <w:shd w:val="clear" w:color="auto" w:fill="FFFFFF"/>
        </w:rPr>
        <w:t>komercializācijas</w:t>
      </w:r>
      <w:proofErr w:type="spellEnd"/>
      <w:r w:rsidR="00EF77D4" w:rsidRPr="00EF77D4">
        <w:rPr>
          <w:rFonts w:ascii="Times New Roman" w:hAnsi="Times New Roman" w:cs="Times New Roman"/>
          <w:color w:val="000000" w:themeColor="text1"/>
          <w:sz w:val="24"/>
          <w:szCs w:val="24"/>
          <w:shd w:val="clear" w:color="auto" w:fill="FFFFFF"/>
        </w:rPr>
        <w:t xml:space="preserve"> kompetences attīstīšanu valsts pētniecības organizācijās, sekmējot šo pētniecības organizāciju īpašumā esošo pētniecības rezultātu </w:t>
      </w:r>
      <w:proofErr w:type="spellStart"/>
      <w:r w:rsidR="00EF77D4" w:rsidRPr="00EF77D4">
        <w:rPr>
          <w:rFonts w:ascii="Times New Roman" w:hAnsi="Times New Roman" w:cs="Times New Roman"/>
          <w:color w:val="000000" w:themeColor="text1"/>
          <w:sz w:val="24"/>
          <w:szCs w:val="24"/>
          <w:shd w:val="clear" w:color="auto" w:fill="FFFFFF"/>
        </w:rPr>
        <w:t>komercializāciju</w:t>
      </w:r>
      <w:proofErr w:type="spellEnd"/>
      <w:r w:rsidR="00EF77D4" w:rsidRPr="00EF77D4">
        <w:rPr>
          <w:rFonts w:ascii="Times New Roman" w:hAnsi="Times New Roman" w:cs="Times New Roman"/>
          <w:color w:val="000000" w:themeColor="text1"/>
          <w:sz w:val="24"/>
          <w:szCs w:val="24"/>
          <w:shd w:val="clear" w:color="auto" w:fill="FFFFFF"/>
        </w:rPr>
        <w:t xml:space="preserve"> gan Latvijā, gan ārvalstīs, lai palielinātu pētniecības organizāciju ienākumus no pētījumu rezultātu komercializēšanas vai pārvērstu pētījumu rezultātus veiksmīgā uzņēmējdarbībā, veicināt inovācijas aktivitāti sīkajos (mikro), mazajos, vidējos un lielajos komersantos, tehnoloģiju </w:t>
      </w:r>
      <w:proofErr w:type="spellStart"/>
      <w:r w:rsidR="00EF77D4" w:rsidRPr="00EF77D4">
        <w:rPr>
          <w:rFonts w:ascii="Times New Roman" w:hAnsi="Times New Roman" w:cs="Times New Roman"/>
          <w:color w:val="000000" w:themeColor="text1"/>
          <w:sz w:val="24"/>
          <w:szCs w:val="24"/>
          <w:shd w:val="clear" w:color="auto" w:fill="FFFFFF"/>
        </w:rPr>
        <w:t>pārneses</w:t>
      </w:r>
      <w:proofErr w:type="spellEnd"/>
      <w:r w:rsidR="00EF77D4" w:rsidRPr="00EF77D4">
        <w:rPr>
          <w:rFonts w:ascii="Times New Roman" w:hAnsi="Times New Roman" w:cs="Times New Roman"/>
          <w:color w:val="000000" w:themeColor="text1"/>
          <w:sz w:val="24"/>
          <w:szCs w:val="24"/>
          <w:shd w:val="clear" w:color="auto" w:fill="FFFFFF"/>
        </w:rPr>
        <w:t xml:space="preserve"> ceļā sniedzot tiem atbalstu jaunu vai būtiski uzlabotu produktu vai tehnoloģiju attīstībai, kā arī sekmēt </w:t>
      </w:r>
      <w:proofErr w:type="spellStart"/>
      <w:r w:rsidR="00EF77D4" w:rsidRPr="00EF77D4">
        <w:rPr>
          <w:rFonts w:ascii="Times New Roman" w:hAnsi="Times New Roman" w:cs="Times New Roman"/>
          <w:color w:val="000000" w:themeColor="text1"/>
          <w:sz w:val="24"/>
          <w:szCs w:val="24"/>
          <w:shd w:val="clear" w:color="auto" w:fill="FFFFFF"/>
        </w:rPr>
        <w:t>jaunuzņēmumu</w:t>
      </w:r>
      <w:proofErr w:type="spellEnd"/>
      <w:r w:rsidR="00EF77D4" w:rsidRPr="00EF77D4">
        <w:rPr>
          <w:rFonts w:ascii="Times New Roman" w:hAnsi="Times New Roman" w:cs="Times New Roman"/>
          <w:color w:val="000000" w:themeColor="text1"/>
          <w:sz w:val="24"/>
          <w:szCs w:val="24"/>
          <w:shd w:val="clear" w:color="auto" w:fill="FFFFFF"/>
        </w:rPr>
        <w:t xml:space="preserve"> veidošanos Latvijā, tai skaitā nodrošinot Latvijas pārstāvja ārvalstīs darbību, veicinot pētniecību, un inovatīvu ideju, produktu vai procesu izmantošanu saimnieciskajā darbībā – pētniecības </w:t>
      </w:r>
      <w:r w:rsidR="00EF77D4" w:rsidRPr="00EF77D4">
        <w:rPr>
          <w:rFonts w:ascii="Times New Roman" w:hAnsi="Times New Roman" w:cs="Times New Roman"/>
          <w:color w:val="000000" w:themeColor="text1"/>
          <w:sz w:val="24"/>
          <w:szCs w:val="24"/>
          <w:shd w:val="clear" w:color="auto" w:fill="FFFFFF"/>
        </w:rPr>
        <w:lastRenderedPageBreak/>
        <w:t xml:space="preserve">rezultātu </w:t>
      </w:r>
      <w:proofErr w:type="spellStart"/>
      <w:r w:rsidR="00EF77D4" w:rsidRPr="00EF77D4">
        <w:rPr>
          <w:rFonts w:ascii="Times New Roman" w:hAnsi="Times New Roman" w:cs="Times New Roman"/>
          <w:color w:val="000000" w:themeColor="text1"/>
          <w:sz w:val="24"/>
          <w:szCs w:val="24"/>
          <w:shd w:val="clear" w:color="auto" w:fill="FFFFFF"/>
        </w:rPr>
        <w:t>komercializāciju</w:t>
      </w:r>
      <w:proofErr w:type="spellEnd"/>
      <w:r w:rsidR="00EF77D4" w:rsidRPr="00EF77D4">
        <w:rPr>
          <w:rFonts w:ascii="Times New Roman" w:hAnsi="Times New Roman" w:cs="Times New Roman"/>
          <w:color w:val="000000" w:themeColor="text1"/>
          <w:sz w:val="24"/>
          <w:szCs w:val="24"/>
          <w:shd w:val="clear" w:color="auto" w:fill="FFFFFF"/>
        </w:rPr>
        <w:t>.</w:t>
      </w:r>
      <w:r w:rsidR="00EF77D4">
        <w:rPr>
          <w:rFonts w:ascii="Times New Roman" w:hAnsi="Times New Roman" w:cs="Times New Roman"/>
          <w:color w:val="000000" w:themeColor="text1"/>
          <w:sz w:val="24"/>
          <w:szCs w:val="24"/>
          <w:shd w:val="clear" w:color="auto" w:fill="FFFFFF"/>
        </w:rPr>
        <w:t xml:space="preserve"> </w:t>
      </w:r>
      <w:r w:rsidR="00C70D36" w:rsidRPr="00C70D36">
        <w:rPr>
          <w:rFonts w:ascii="Times New Roman" w:hAnsi="Times New Roman" w:cs="Times New Roman"/>
          <w:color w:val="000000" w:themeColor="text1"/>
          <w:sz w:val="24"/>
          <w:szCs w:val="24"/>
          <w:shd w:val="clear" w:color="auto" w:fill="FFFFFF"/>
        </w:rPr>
        <w:t>Pasākumam plānotais kopējais attiecināmais finansējums ir 35</w:t>
      </w:r>
      <w:r w:rsidR="00C70D36">
        <w:rPr>
          <w:rFonts w:ascii="Times New Roman" w:hAnsi="Times New Roman" w:cs="Times New Roman"/>
          <w:color w:val="000000" w:themeColor="text1"/>
          <w:sz w:val="24"/>
          <w:szCs w:val="24"/>
          <w:shd w:val="clear" w:color="auto" w:fill="FFFFFF"/>
        </w:rPr>
        <w:t xml:space="preserve">,3 milj. EUR. </w:t>
      </w:r>
    </w:p>
    <w:p w14:paraId="76DFB974" w14:textId="5866ED09" w:rsidR="00183BF5" w:rsidRDefault="00183BF5" w:rsidP="00DF777B">
      <w:pPr>
        <w:spacing w:after="0" w:line="276"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Latgalē atbalstītie pētniecības rezultātu </w:t>
      </w:r>
      <w:proofErr w:type="spellStart"/>
      <w:r>
        <w:rPr>
          <w:rFonts w:ascii="Times New Roman" w:hAnsi="Times New Roman" w:cs="Times New Roman"/>
          <w:color w:val="000000" w:themeColor="text1"/>
          <w:sz w:val="24"/>
          <w:szCs w:val="24"/>
          <w:shd w:val="clear" w:color="auto" w:fill="FFFFFF"/>
        </w:rPr>
        <w:t>komercializācijas</w:t>
      </w:r>
      <w:proofErr w:type="spellEnd"/>
      <w:r>
        <w:rPr>
          <w:rFonts w:ascii="Times New Roman" w:hAnsi="Times New Roman" w:cs="Times New Roman"/>
          <w:color w:val="000000" w:themeColor="text1"/>
          <w:sz w:val="24"/>
          <w:szCs w:val="24"/>
          <w:shd w:val="clear" w:color="auto" w:fill="FFFFFF"/>
        </w:rPr>
        <w:t xml:space="preserve"> projekti ir 4, tie visi ir </w:t>
      </w:r>
      <w:r w:rsidR="00C70D36">
        <w:rPr>
          <w:rFonts w:ascii="Times New Roman" w:hAnsi="Times New Roman" w:cs="Times New Roman"/>
          <w:color w:val="000000" w:themeColor="text1"/>
          <w:sz w:val="24"/>
          <w:szCs w:val="24"/>
          <w:shd w:val="clear" w:color="auto" w:fill="FFFFFF"/>
        </w:rPr>
        <w:t xml:space="preserve">Rēzeknes tehnoloģiju akadēmijas projekti ar kopējo finansējumu </w:t>
      </w:r>
      <w:r w:rsidR="009D66A3">
        <w:rPr>
          <w:rFonts w:ascii="Times New Roman" w:hAnsi="Times New Roman" w:cs="Times New Roman"/>
          <w:color w:val="000000" w:themeColor="text1"/>
          <w:sz w:val="24"/>
          <w:szCs w:val="24"/>
          <w:shd w:val="clear" w:color="auto" w:fill="FFFFFF"/>
        </w:rPr>
        <w:t xml:space="preserve">700 000 EUR. </w:t>
      </w:r>
    </w:p>
    <w:p w14:paraId="31AFC2EC" w14:textId="36BEE2DC" w:rsidR="00380BE3" w:rsidRDefault="009D66A3" w:rsidP="00380BE3">
      <w:pPr>
        <w:spacing w:after="0" w:line="276"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Latgalē atbalstīto komersantu skaits, kas saņem grantu atbalst, lai laistu tirgū jaunus produktus ir 10</w:t>
      </w:r>
      <w:r w:rsidR="00380BE3">
        <w:rPr>
          <w:rFonts w:ascii="Times New Roman" w:hAnsi="Times New Roman" w:cs="Times New Roman"/>
          <w:color w:val="000000" w:themeColor="text1"/>
          <w:sz w:val="24"/>
          <w:szCs w:val="24"/>
          <w:shd w:val="clear" w:color="auto" w:fill="FFFFFF"/>
        </w:rPr>
        <w:t>, piemēram:</w:t>
      </w:r>
    </w:p>
    <w:p w14:paraId="4FBF1BCD" w14:textId="7DAD7D70" w:rsidR="00380BE3" w:rsidRDefault="00380BE3" w:rsidP="008B2A3E">
      <w:pPr>
        <w:pStyle w:val="ListParagraph"/>
        <w:numPr>
          <w:ilvl w:val="0"/>
          <w:numId w:val="15"/>
        </w:numPr>
        <w:spacing w:after="0"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SIA “</w:t>
      </w:r>
      <w:proofErr w:type="spellStart"/>
      <w:r>
        <w:rPr>
          <w:rFonts w:ascii="Times New Roman" w:hAnsi="Times New Roman" w:cs="Times New Roman"/>
          <w:color w:val="000000" w:themeColor="text1"/>
          <w:sz w:val="24"/>
          <w:szCs w:val="24"/>
          <w:shd w:val="clear" w:color="auto" w:fill="FFFFFF"/>
        </w:rPr>
        <w:t>e</w:t>
      </w:r>
      <w:r w:rsidR="004E0958">
        <w:rPr>
          <w:rFonts w:ascii="Times New Roman" w:hAnsi="Times New Roman" w:cs="Times New Roman"/>
          <w:color w:val="000000" w:themeColor="text1"/>
          <w:sz w:val="24"/>
          <w:szCs w:val="24"/>
          <w:shd w:val="clear" w:color="auto" w:fill="FFFFFF"/>
        </w:rPr>
        <w:t>GDPR</w:t>
      </w:r>
      <w:proofErr w:type="spellEnd"/>
      <w:r>
        <w:rPr>
          <w:rFonts w:ascii="Times New Roman" w:hAnsi="Times New Roman" w:cs="Times New Roman"/>
          <w:color w:val="000000" w:themeColor="text1"/>
          <w:sz w:val="24"/>
          <w:szCs w:val="24"/>
          <w:shd w:val="clear" w:color="auto" w:fill="FFFFFF"/>
        </w:rPr>
        <w:t>”</w:t>
      </w:r>
      <w:r w:rsidR="004E0958">
        <w:rPr>
          <w:rFonts w:ascii="Times New Roman" w:hAnsi="Times New Roman" w:cs="Times New Roman"/>
          <w:color w:val="000000" w:themeColor="text1"/>
          <w:sz w:val="24"/>
          <w:szCs w:val="24"/>
          <w:shd w:val="clear" w:color="auto" w:fill="FFFFFF"/>
        </w:rPr>
        <w:t xml:space="preserve"> saņēma klasisko </w:t>
      </w:r>
      <w:proofErr w:type="spellStart"/>
      <w:r w:rsidR="004E0958">
        <w:rPr>
          <w:rFonts w:ascii="Times New Roman" w:hAnsi="Times New Roman" w:cs="Times New Roman"/>
          <w:color w:val="000000" w:themeColor="text1"/>
          <w:sz w:val="24"/>
          <w:szCs w:val="24"/>
          <w:shd w:val="clear" w:color="auto" w:fill="FFFFFF"/>
        </w:rPr>
        <w:t>vaučeri</w:t>
      </w:r>
      <w:proofErr w:type="spellEnd"/>
      <w:r w:rsidR="004E0958">
        <w:rPr>
          <w:rFonts w:ascii="Times New Roman" w:hAnsi="Times New Roman" w:cs="Times New Roman"/>
          <w:color w:val="000000" w:themeColor="text1"/>
          <w:sz w:val="24"/>
          <w:szCs w:val="24"/>
          <w:shd w:val="clear" w:color="auto" w:fill="FFFFFF"/>
        </w:rPr>
        <w:t xml:space="preserve"> darbības jomā “datorzinātne un informātika” 24 650 EUR apmērā; </w:t>
      </w:r>
    </w:p>
    <w:p w14:paraId="66E0219C" w14:textId="0BC16985" w:rsidR="004E0958" w:rsidRDefault="004E0958" w:rsidP="008B2A3E">
      <w:pPr>
        <w:pStyle w:val="ListParagraph"/>
        <w:numPr>
          <w:ilvl w:val="0"/>
          <w:numId w:val="15"/>
        </w:numPr>
        <w:spacing w:after="0"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SIA “ALI ENGINEERING” saņēma klasisko </w:t>
      </w:r>
      <w:proofErr w:type="spellStart"/>
      <w:r>
        <w:rPr>
          <w:rFonts w:ascii="Times New Roman" w:hAnsi="Times New Roman" w:cs="Times New Roman"/>
          <w:color w:val="000000" w:themeColor="text1"/>
          <w:sz w:val="24"/>
          <w:szCs w:val="24"/>
          <w:shd w:val="clear" w:color="auto" w:fill="FFFFFF"/>
        </w:rPr>
        <w:t>va</w:t>
      </w:r>
      <w:r w:rsidR="0048141F">
        <w:rPr>
          <w:rFonts w:ascii="Times New Roman" w:hAnsi="Times New Roman" w:cs="Times New Roman"/>
          <w:color w:val="000000" w:themeColor="text1"/>
          <w:sz w:val="24"/>
          <w:szCs w:val="24"/>
          <w:shd w:val="clear" w:color="auto" w:fill="FFFFFF"/>
        </w:rPr>
        <w:t>u</w:t>
      </w:r>
      <w:r>
        <w:rPr>
          <w:rFonts w:ascii="Times New Roman" w:hAnsi="Times New Roman" w:cs="Times New Roman"/>
          <w:color w:val="000000" w:themeColor="text1"/>
          <w:sz w:val="24"/>
          <w:szCs w:val="24"/>
          <w:shd w:val="clear" w:color="auto" w:fill="FFFFFF"/>
        </w:rPr>
        <w:t>čeri</w:t>
      </w:r>
      <w:proofErr w:type="spellEnd"/>
      <w:r>
        <w:rPr>
          <w:rFonts w:ascii="Times New Roman" w:hAnsi="Times New Roman" w:cs="Times New Roman"/>
          <w:color w:val="000000" w:themeColor="text1"/>
          <w:sz w:val="24"/>
          <w:szCs w:val="24"/>
          <w:shd w:val="clear" w:color="auto" w:fill="FFFFFF"/>
        </w:rPr>
        <w:t xml:space="preserve"> </w:t>
      </w:r>
      <w:r w:rsidR="00981AF8">
        <w:rPr>
          <w:rFonts w:ascii="Times New Roman" w:hAnsi="Times New Roman" w:cs="Times New Roman"/>
          <w:color w:val="000000" w:themeColor="text1"/>
          <w:sz w:val="24"/>
          <w:szCs w:val="24"/>
          <w:shd w:val="clear" w:color="auto" w:fill="FFFFFF"/>
        </w:rPr>
        <w:t>24 842,95 EUR apmērā</w:t>
      </w:r>
      <w:r w:rsidR="00BF2023">
        <w:rPr>
          <w:rFonts w:ascii="Times New Roman" w:hAnsi="Times New Roman" w:cs="Times New Roman"/>
          <w:color w:val="000000" w:themeColor="text1"/>
          <w:sz w:val="24"/>
          <w:szCs w:val="24"/>
          <w:shd w:val="clear" w:color="auto" w:fill="FFFFFF"/>
        </w:rPr>
        <w:t>;</w:t>
      </w:r>
    </w:p>
    <w:p w14:paraId="71541063" w14:textId="0977434B" w:rsidR="00BF2023" w:rsidRDefault="00BF2023" w:rsidP="008B2A3E">
      <w:pPr>
        <w:pStyle w:val="ListParagraph"/>
        <w:numPr>
          <w:ilvl w:val="0"/>
          <w:numId w:val="15"/>
        </w:numPr>
        <w:spacing w:after="0"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SIA “</w:t>
      </w:r>
      <w:proofErr w:type="spellStart"/>
      <w:r>
        <w:rPr>
          <w:rFonts w:ascii="Times New Roman" w:hAnsi="Times New Roman" w:cs="Times New Roman"/>
          <w:color w:val="000000" w:themeColor="text1"/>
          <w:sz w:val="24"/>
          <w:szCs w:val="24"/>
          <w:shd w:val="clear" w:color="auto" w:fill="FFFFFF"/>
        </w:rPr>
        <w:t>Cindra</w:t>
      </w:r>
      <w:proofErr w:type="spellEnd"/>
      <w:r>
        <w:rPr>
          <w:rFonts w:ascii="Times New Roman" w:hAnsi="Times New Roman" w:cs="Times New Roman"/>
          <w:color w:val="000000" w:themeColor="text1"/>
          <w:sz w:val="24"/>
          <w:szCs w:val="24"/>
          <w:shd w:val="clear" w:color="auto" w:fill="FFFFFF"/>
        </w:rPr>
        <w:t xml:space="preserve">” saņēma klasisko </w:t>
      </w:r>
      <w:proofErr w:type="spellStart"/>
      <w:r>
        <w:rPr>
          <w:rFonts w:ascii="Times New Roman" w:hAnsi="Times New Roman" w:cs="Times New Roman"/>
          <w:color w:val="000000" w:themeColor="text1"/>
          <w:sz w:val="24"/>
          <w:szCs w:val="24"/>
          <w:shd w:val="clear" w:color="auto" w:fill="FFFFFF"/>
        </w:rPr>
        <w:t>vaučeri</w:t>
      </w:r>
      <w:proofErr w:type="spellEnd"/>
      <w:r>
        <w:rPr>
          <w:rFonts w:ascii="Times New Roman" w:hAnsi="Times New Roman" w:cs="Times New Roman"/>
          <w:color w:val="000000" w:themeColor="text1"/>
          <w:sz w:val="24"/>
          <w:szCs w:val="24"/>
          <w:shd w:val="clear" w:color="auto" w:fill="FFFFFF"/>
        </w:rPr>
        <w:t xml:space="preserve"> 25 000 EUR apmērā. </w:t>
      </w:r>
    </w:p>
    <w:p w14:paraId="73ECA6E9" w14:textId="77777777" w:rsidR="00531E25" w:rsidRDefault="00531E25" w:rsidP="00905968">
      <w:pPr>
        <w:spacing w:after="0" w:line="276" w:lineRule="auto"/>
        <w:jc w:val="both"/>
        <w:rPr>
          <w:rFonts w:ascii="Times New Roman" w:hAnsi="Times New Roman" w:cs="Times New Roman"/>
          <w:b/>
          <w:bCs/>
          <w:color w:val="000000" w:themeColor="text1"/>
          <w:sz w:val="24"/>
          <w:szCs w:val="24"/>
          <w:shd w:val="clear" w:color="auto" w:fill="FFFFFF"/>
        </w:rPr>
      </w:pPr>
    </w:p>
    <w:p w14:paraId="28BF4F78" w14:textId="69BC3290" w:rsidR="00F17720" w:rsidRPr="002F4CB6" w:rsidRDefault="00F17720" w:rsidP="00905968">
      <w:pPr>
        <w:spacing w:after="0" w:line="276" w:lineRule="auto"/>
        <w:jc w:val="both"/>
        <w:rPr>
          <w:rFonts w:ascii="Times New Roman" w:hAnsi="Times New Roman" w:cs="Times New Roman"/>
          <w:b/>
          <w:color w:val="000000" w:themeColor="text1"/>
          <w:sz w:val="24"/>
          <w:szCs w:val="24"/>
          <w:shd w:val="clear" w:color="auto" w:fill="FFFFFF"/>
        </w:rPr>
      </w:pPr>
      <w:r w:rsidRPr="002F4CB6">
        <w:rPr>
          <w:rFonts w:ascii="Times New Roman" w:hAnsi="Times New Roman" w:cs="Times New Roman"/>
          <w:b/>
          <w:color w:val="000000" w:themeColor="text1"/>
          <w:sz w:val="24"/>
          <w:szCs w:val="24"/>
          <w:shd w:val="clear" w:color="auto" w:fill="FFFFFF"/>
        </w:rPr>
        <w:t>Norvēģijas finanšu instruments</w:t>
      </w:r>
    </w:p>
    <w:p w14:paraId="1B45B4DD" w14:textId="70220690" w:rsidR="003021A7" w:rsidRPr="002F4CB6" w:rsidRDefault="00466547" w:rsidP="002F4CB6">
      <w:pPr>
        <w:spacing w:after="0" w:line="276" w:lineRule="auto"/>
        <w:ind w:firstLine="720"/>
        <w:jc w:val="both"/>
        <w:rPr>
          <w:rFonts w:ascii="Times New Roman" w:hAnsi="Times New Roman" w:cs="Times New Roman"/>
          <w:color w:val="000000" w:themeColor="text1"/>
          <w:sz w:val="24"/>
          <w:szCs w:val="24"/>
          <w:shd w:val="clear" w:color="auto" w:fill="FFFFFF"/>
        </w:rPr>
      </w:pPr>
      <w:r w:rsidRPr="00466547">
        <w:rPr>
          <w:rFonts w:ascii="Times New Roman" w:hAnsi="Times New Roman" w:cs="Times New Roman"/>
          <w:color w:val="000000" w:themeColor="text1"/>
          <w:sz w:val="24"/>
          <w:szCs w:val="24"/>
          <w:shd w:val="clear" w:color="auto" w:fill="FFFFFF"/>
        </w:rPr>
        <w:t>Norvēģijas finanšu instrumenta 2014.–2021.gada perioda programmas “Uzņēmējdarbības attīstība, inovācijas un mazie un vidējie uzņēmumi” atklāta konkursa  aktivitātē “Zaļo inovāciju un informācijas un komunikācijas tehnoloģiju produktu ieviešana ražošanā” ietvaros tiek sniegts atbalsts uzņēmumam SIA “Būve 55”, kas atrodas Līvānu novad</w:t>
      </w:r>
      <w:r w:rsidR="0075679A">
        <w:rPr>
          <w:rFonts w:ascii="Times New Roman" w:hAnsi="Times New Roman" w:cs="Times New Roman"/>
          <w:color w:val="000000" w:themeColor="text1"/>
          <w:sz w:val="24"/>
          <w:szCs w:val="24"/>
          <w:shd w:val="clear" w:color="auto" w:fill="FFFFFF"/>
        </w:rPr>
        <w:t>ā.</w:t>
      </w:r>
      <w:r w:rsidR="00FA39FA">
        <w:rPr>
          <w:rFonts w:ascii="Times New Roman" w:hAnsi="Times New Roman" w:cs="Times New Roman"/>
          <w:color w:val="000000" w:themeColor="text1"/>
          <w:sz w:val="24"/>
          <w:szCs w:val="24"/>
          <w:shd w:val="clear" w:color="auto" w:fill="FFFFFF"/>
        </w:rPr>
        <w:t xml:space="preserve"> </w:t>
      </w:r>
      <w:r w:rsidRPr="00466547">
        <w:rPr>
          <w:rFonts w:ascii="Times New Roman" w:hAnsi="Times New Roman" w:cs="Times New Roman"/>
          <w:color w:val="000000" w:themeColor="text1"/>
          <w:sz w:val="24"/>
          <w:szCs w:val="24"/>
          <w:shd w:val="clear" w:color="auto" w:fill="FFFFFF"/>
        </w:rPr>
        <w:t>Uzņēmumam tika piešķirts finansējums 423</w:t>
      </w:r>
      <w:r w:rsidR="00FA39FA">
        <w:rPr>
          <w:rFonts w:ascii="Times New Roman" w:hAnsi="Times New Roman" w:cs="Times New Roman"/>
          <w:color w:val="000000" w:themeColor="text1"/>
          <w:sz w:val="24"/>
          <w:szCs w:val="24"/>
          <w:shd w:val="clear" w:color="auto" w:fill="FFFFFF"/>
        </w:rPr>
        <w:t> </w:t>
      </w:r>
      <w:r w:rsidRPr="00466547">
        <w:rPr>
          <w:rFonts w:ascii="Times New Roman" w:hAnsi="Times New Roman" w:cs="Times New Roman"/>
          <w:color w:val="000000" w:themeColor="text1"/>
          <w:sz w:val="24"/>
          <w:szCs w:val="24"/>
          <w:shd w:val="clear" w:color="auto" w:fill="FFFFFF"/>
        </w:rPr>
        <w:t>239</w:t>
      </w:r>
      <w:r w:rsidR="00FA39FA">
        <w:rPr>
          <w:rFonts w:ascii="Times New Roman" w:hAnsi="Times New Roman" w:cs="Times New Roman"/>
          <w:color w:val="000000" w:themeColor="text1"/>
          <w:sz w:val="24"/>
          <w:szCs w:val="24"/>
          <w:shd w:val="clear" w:color="auto" w:fill="FFFFFF"/>
        </w:rPr>
        <w:t>,</w:t>
      </w:r>
      <w:r w:rsidRPr="00466547">
        <w:rPr>
          <w:rFonts w:ascii="Times New Roman" w:hAnsi="Times New Roman" w:cs="Times New Roman"/>
          <w:color w:val="000000" w:themeColor="text1"/>
          <w:sz w:val="24"/>
          <w:szCs w:val="24"/>
          <w:shd w:val="clear" w:color="auto" w:fill="FFFFFF"/>
        </w:rPr>
        <w:t xml:space="preserve">18 EUR apmērā </w:t>
      </w:r>
      <w:r w:rsidR="005671FA">
        <w:rPr>
          <w:rFonts w:ascii="Times New Roman" w:hAnsi="Times New Roman" w:cs="Times New Roman"/>
          <w:color w:val="000000" w:themeColor="text1"/>
          <w:sz w:val="24"/>
          <w:szCs w:val="24"/>
          <w:shd w:val="clear" w:color="auto" w:fill="FFFFFF"/>
        </w:rPr>
        <w:t>ražošanas iek</w:t>
      </w:r>
      <w:r w:rsidR="00DF123C">
        <w:rPr>
          <w:rFonts w:ascii="Times New Roman" w:hAnsi="Times New Roman" w:cs="Times New Roman"/>
          <w:color w:val="000000" w:themeColor="text1"/>
          <w:sz w:val="24"/>
          <w:szCs w:val="24"/>
          <w:shd w:val="clear" w:color="auto" w:fill="FFFFFF"/>
        </w:rPr>
        <w:t xml:space="preserve">ārtu modernizācijai ar nolūku ieviest ražošanā </w:t>
      </w:r>
      <w:r w:rsidRPr="00466547">
        <w:rPr>
          <w:rFonts w:ascii="Times New Roman" w:hAnsi="Times New Roman" w:cs="Times New Roman"/>
          <w:color w:val="000000" w:themeColor="text1"/>
          <w:sz w:val="24"/>
          <w:szCs w:val="24"/>
          <w:shd w:val="clear" w:color="auto" w:fill="FFFFFF"/>
        </w:rPr>
        <w:t xml:space="preserve">jaunu produktu. Projekta ietvaros ir paredzēta jaunu iekārtu iegāde, lai </w:t>
      </w:r>
      <w:r w:rsidR="00782A5D">
        <w:rPr>
          <w:rFonts w:ascii="Times New Roman" w:hAnsi="Times New Roman" w:cs="Times New Roman"/>
          <w:color w:val="000000" w:themeColor="text1"/>
          <w:sz w:val="24"/>
          <w:szCs w:val="24"/>
          <w:shd w:val="clear" w:color="auto" w:fill="FFFFFF"/>
        </w:rPr>
        <w:t>radītu</w:t>
      </w:r>
      <w:r w:rsidRPr="00466547">
        <w:rPr>
          <w:rFonts w:ascii="Times New Roman" w:hAnsi="Times New Roman" w:cs="Times New Roman"/>
          <w:color w:val="000000" w:themeColor="text1"/>
          <w:sz w:val="24"/>
          <w:szCs w:val="24"/>
          <w:shd w:val="clear" w:color="auto" w:fill="FFFFFF"/>
        </w:rPr>
        <w:t xml:space="preserve"> jaunu</w:t>
      </w:r>
      <w:r w:rsidR="00C411E7">
        <w:rPr>
          <w:rFonts w:ascii="Times New Roman" w:hAnsi="Times New Roman" w:cs="Times New Roman"/>
          <w:color w:val="000000" w:themeColor="text1"/>
          <w:sz w:val="24"/>
          <w:szCs w:val="24"/>
          <w:shd w:val="clear" w:color="auto" w:fill="FFFFFF"/>
        </w:rPr>
        <w:t>s mēslojuma veidus</w:t>
      </w:r>
      <w:r w:rsidRPr="00466547">
        <w:rPr>
          <w:rFonts w:ascii="Times New Roman" w:hAnsi="Times New Roman" w:cs="Times New Roman"/>
          <w:color w:val="000000" w:themeColor="text1"/>
          <w:sz w:val="24"/>
          <w:szCs w:val="24"/>
          <w:shd w:val="clear" w:color="auto" w:fill="FFFFFF"/>
        </w:rPr>
        <w:t xml:space="preserve">. </w:t>
      </w:r>
      <w:r w:rsidR="00FA39FA">
        <w:rPr>
          <w:rFonts w:ascii="Times New Roman" w:hAnsi="Times New Roman" w:cs="Times New Roman"/>
          <w:color w:val="000000" w:themeColor="text1"/>
          <w:sz w:val="24"/>
          <w:szCs w:val="24"/>
          <w:shd w:val="clear" w:color="auto" w:fill="FFFFFF"/>
        </w:rPr>
        <w:t xml:space="preserve"> </w:t>
      </w:r>
      <w:r w:rsidRPr="00466547">
        <w:rPr>
          <w:rFonts w:ascii="Times New Roman" w:hAnsi="Times New Roman" w:cs="Times New Roman"/>
          <w:color w:val="000000" w:themeColor="text1"/>
          <w:sz w:val="24"/>
          <w:szCs w:val="24"/>
          <w:shd w:val="clear" w:color="auto" w:fill="FFFFFF"/>
        </w:rPr>
        <w:t>Projekta ietvaros tiks radītas 8 jaunas darba vietas, kā arī uzņēmums plāno eksportēt vismaz 35% no projekta ietvaros saražotās produkcijas apjoma uz Eiropas valstīm, Saūda Arābiju un Baltijas valstīm.</w:t>
      </w:r>
      <w:r w:rsidR="007754CC">
        <w:rPr>
          <w:rFonts w:ascii="Times New Roman" w:hAnsi="Times New Roman" w:cs="Times New Roman"/>
          <w:color w:val="000000" w:themeColor="text1"/>
          <w:sz w:val="24"/>
          <w:szCs w:val="24"/>
          <w:shd w:val="clear" w:color="auto" w:fill="FFFFFF"/>
        </w:rPr>
        <w:t xml:space="preserve"> Plašāk par </w:t>
      </w:r>
      <w:r w:rsidR="007754CC" w:rsidRPr="007754CC">
        <w:rPr>
          <w:rFonts w:ascii="Times New Roman" w:hAnsi="Times New Roman" w:cs="Times New Roman"/>
          <w:color w:val="000000" w:themeColor="text1"/>
          <w:sz w:val="24"/>
          <w:szCs w:val="24"/>
          <w:shd w:val="clear" w:color="auto" w:fill="FFFFFF"/>
        </w:rPr>
        <w:t>Norvēģijas finanšu instrumenta 2014.–2021.gada perioda programm</w:t>
      </w:r>
      <w:r w:rsidR="007754CC">
        <w:rPr>
          <w:rFonts w:ascii="Times New Roman" w:hAnsi="Times New Roman" w:cs="Times New Roman"/>
          <w:color w:val="000000" w:themeColor="text1"/>
          <w:sz w:val="24"/>
          <w:szCs w:val="24"/>
          <w:shd w:val="clear" w:color="auto" w:fill="FFFFFF"/>
        </w:rPr>
        <w:t>u</w:t>
      </w:r>
      <w:r w:rsidR="007754CC" w:rsidRPr="007754CC">
        <w:rPr>
          <w:rFonts w:ascii="Times New Roman" w:hAnsi="Times New Roman" w:cs="Times New Roman"/>
          <w:color w:val="000000" w:themeColor="text1"/>
          <w:sz w:val="24"/>
          <w:szCs w:val="24"/>
          <w:shd w:val="clear" w:color="auto" w:fill="FFFFFF"/>
        </w:rPr>
        <w:t xml:space="preserve"> “Uzņēmējdarbības attīstība, inovācijas un mazie un vidējie uzņēmumi”</w:t>
      </w:r>
      <w:r w:rsidR="007754CC">
        <w:rPr>
          <w:rFonts w:ascii="Times New Roman" w:hAnsi="Times New Roman" w:cs="Times New Roman"/>
          <w:color w:val="000000" w:themeColor="text1"/>
          <w:sz w:val="24"/>
          <w:szCs w:val="24"/>
          <w:shd w:val="clear" w:color="auto" w:fill="FFFFFF"/>
        </w:rPr>
        <w:t xml:space="preserve"> sk. šī Ziņojuma </w:t>
      </w:r>
      <w:r w:rsidR="00206A46">
        <w:rPr>
          <w:rFonts w:ascii="Times New Roman" w:hAnsi="Times New Roman" w:cs="Times New Roman"/>
          <w:color w:val="000000" w:themeColor="text1"/>
          <w:sz w:val="24"/>
          <w:szCs w:val="24"/>
          <w:shd w:val="clear" w:color="auto" w:fill="FFFFFF"/>
        </w:rPr>
        <w:t>2. nodaļā.</w:t>
      </w:r>
    </w:p>
    <w:p w14:paraId="790290F6" w14:textId="77777777" w:rsidR="00BF2023" w:rsidRPr="002F4CB6" w:rsidRDefault="00BF2023" w:rsidP="002F4CB6">
      <w:pPr>
        <w:pStyle w:val="ListParagraph"/>
        <w:spacing w:after="0" w:line="276" w:lineRule="auto"/>
        <w:ind w:left="1429"/>
        <w:jc w:val="both"/>
        <w:rPr>
          <w:rFonts w:ascii="Times New Roman" w:hAnsi="Times New Roman" w:cs="Times New Roman"/>
          <w:color w:val="000000" w:themeColor="text1"/>
          <w:sz w:val="24"/>
          <w:szCs w:val="24"/>
          <w:shd w:val="clear" w:color="auto" w:fill="FFFFFF"/>
        </w:rPr>
      </w:pPr>
    </w:p>
    <w:p w14:paraId="2FFEAE84" w14:textId="1D7B2C87" w:rsidR="0029448A" w:rsidRPr="002F4CB6" w:rsidRDefault="0029448A" w:rsidP="002F4CB6">
      <w:pPr>
        <w:tabs>
          <w:tab w:val="left" w:pos="1162"/>
        </w:tabs>
        <w:spacing w:after="0" w:line="240" w:lineRule="auto"/>
        <w:jc w:val="both"/>
        <w:rPr>
          <w:rFonts w:ascii="Times New Roman" w:hAnsi="Times New Roman" w:cs="Times New Roman"/>
          <w:b/>
          <w:color w:val="000000" w:themeColor="text1"/>
          <w:sz w:val="24"/>
          <w:szCs w:val="24"/>
          <w:shd w:val="clear" w:color="auto" w:fill="FFFFFF"/>
        </w:rPr>
      </w:pPr>
      <w:r w:rsidRPr="002F4CB6">
        <w:rPr>
          <w:rFonts w:ascii="Times New Roman" w:hAnsi="Times New Roman" w:cs="Times New Roman"/>
          <w:b/>
          <w:color w:val="000000" w:themeColor="text1"/>
          <w:sz w:val="24"/>
          <w:szCs w:val="24"/>
          <w:shd w:val="clear" w:color="auto" w:fill="FFFFFF"/>
        </w:rPr>
        <w:t>Atbalsts diasporai</w:t>
      </w:r>
    </w:p>
    <w:p w14:paraId="7E783EC9" w14:textId="0949D3C0" w:rsidR="0029448A" w:rsidRPr="0029448A" w:rsidRDefault="0029448A" w:rsidP="002F4CB6">
      <w:pPr>
        <w:spacing w:after="0" w:line="276" w:lineRule="auto"/>
        <w:ind w:firstLine="720"/>
        <w:jc w:val="both"/>
        <w:rPr>
          <w:rFonts w:ascii="Times New Roman" w:hAnsi="Times New Roman" w:cs="Times New Roman"/>
          <w:color w:val="000000" w:themeColor="text1"/>
          <w:sz w:val="24"/>
          <w:szCs w:val="24"/>
          <w:shd w:val="clear" w:color="auto" w:fill="FFFFFF"/>
        </w:rPr>
      </w:pPr>
      <w:r w:rsidRPr="0029448A">
        <w:rPr>
          <w:rFonts w:ascii="Times New Roman" w:hAnsi="Times New Roman" w:cs="Times New Roman"/>
          <w:color w:val="000000" w:themeColor="text1"/>
          <w:sz w:val="24"/>
          <w:szCs w:val="24"/>
          <w:shd w:val="clear" w:color="auto" w:fill="FFFFFF"/>
        </w:rPr>
        <w:t xml:space="preserve">2019.gada 1.janvārī stājās spēkā Diasporas likums kā arī valsts budžetā tika atbalstīts finansējums tā īstenošanai. Ekonomikas ministrija tai Diasporas likumā noteiktās kompetences (diasporas iesaistes Latvijas tautsaimniecībā veicināšana) īstenošanu deleģēja </w:t>
      </w:r>
      <w:r>
        <w:rPr>
          <w:rFonts w:ascii="Times New Roman" w:hAnsi="Times New Roman" w:cs="Times New Roman"/>
          <w:color w:val="000000" w:themeColor="text1"/>
          <w:sz w:val="24"/>
          <w:szCs w:val="24"/>
          <w:shd w:val="clear" w:color="auto" w:fill="FFFFFF"/>
        </w:rPr>
        <w:t xml:space="preserve">LIAA. </w:t>
      </w:r>
    </w:p>
    <w:p w14:paraId="660DB002" w14:textId="77777777" w:rsidR="0029448A" w:rsidRPr="0029448A" w:rsidRDefault="0029448A" w:rsidP="002F4CB6">
      <w:pPr>
        <w:spacing w:after="0" w:line="276" w:lineRule="auto"/>
        <w:ind w:firstLine="720"/>
        <w:jc w:val="both"/>
        <w:rPr>
          <w:rFonts w:ascii="Times New Roman" w:hAnsi="Times New Roman" w:cs="Times New Roman"/>
          <w:color w:val="000000" w:themeColor="text1"/>
          <w:sz w:val="24"/>
          <w:szCs w:val="24"/>
          <w:shd w:val="clear" w:color="auto" w:fill="FFFFFF"/>
        </w:rPr>
      </w:pPr>
      <w:r w:rsidRPr="0029448A">
        <w:rPr>
          <w:rFonts w:ascii="Times New Roman" w:hAnsi="Times New Roman" w:cs="Times New Roman"/>
          <w:color w:val="000000" w:themeColor="text1"/>
          <w:sz w:val="24"/>
          <w:szCs w:val="24"/>
          <w:shd w:val="clear" w:color="auto" w:fill="FFFFFF"/>
        </w:rPr>
        <w:t>Lai piesaistītu diasporu (</w:t>
      </w:r>
      <w:proofErr w:type="spellStart"/>
      <w:r w:rsidRPr="0029448A">
        <w:rPr>
          <w:rFonts w:ascii="Times New Roman" w:hAnsi="Times New Roman" w:cs="Times New Roman"/>
          <w:color w:val="000000" w:themeColor="text1"/>
          <w:sz w:val="24"/>
          <w:szCs w:val="24"/>
          <w:shd w:val="clear" w:color="auto" w:fill="FFFFFF"/>
        </w:rPr>
        <w:t>remigrantus</w:t>
      </w:r>
      <w:proofErr w:type="spellEnd"/>
      <w:r w:rsidRPr="0029448A">
        <w:rPr>
          <w:rFonts w:ascii="Times New Roman" w:hAnsi="Times New Roman" w:cs="Times New Roman"/>
          <w:color w:val="000000" w:themeColor="text1"/>
          <w:sz w:val="24"/>
          <w:szCs w:val="24"/>
          <w:shd w:val="clear" w:color="auto" w:fill="FFFFFF"/>
        </w:rPr>
        <w:t xml:space="preserve">) Latvijai un informētu par uzņēmējdarbības iespējām Latvijā vai sadarbībā ar Latviju (investīciju iespējas, atbalsts Latvijas eksportam), LIAA organizēja vai piedalījās citu institūciju vai biedrību pasākumos Latvijā, tai skaitā Latvijā vai diaspora mītnes valstīs. </w:t>
      </w:r>
    </w:p>
    <w:p w14:paraId="36263AD5" w14:textId="704D1BCD" w:rsidR="0029448A" w:rsidRPr="0029448A" w:rsidRDefault="0029448A" w:rsidP="002F4CB6">
      <w:pPr>
        <w:spacing w:after="0" w:line="276" w:lineRule="auto"/>
        <w:ind w:firstLine="720"/>
        <w:jc w:val="both"/>
        <w:rPr>
          <w:rFonts w:ascii="Times New Roman" w:hAnsi="Times New Roman" w:cs="Times New Roman"/>
          <w:color w:val="000000" w:themeColor="text1"/>
          <w:sz w:val="24"/>
          <w:szCs w:val="24"/>
          <w:shd w:val="clear" w:color="auto" w:fill="FFFFFF"/>
        </w:rPr>
      </w:pPr>
      <w:r w:rsidRPr="0029448A">
        <w:rPr>
          <w:rFonts w:ascii="Times New Roman" w:hAnsi="Times New Roman" w:cs="Times New Roman"/>
          <w:color w:val="000000" w:themeColor="text1"/>
          <w:sz w:val="24"/>
          <w:szCs w:val="24"/>
          <w:shd w:val="clear" w:color="auto" w:fill="FFFFFF"/>
        </w:rPr>
        <w:t>LIAA pārstāvji piedalījās un sniedza informāciju par sadarbības vai darbības iespējām:</w:t>
      </w:r>
    </w:p>
    <w:p w14:paraId="3DCB3CE6" w14:textId="77777777" w:rsidR="00974C2C" w:rsidRPr="002F4CB6" w:rsidRDefault="0029448A" w:rsidP="008B2A3E">
      <w:pPr>
        <w:pStyle w:val="ListParagraph"/>
        <w:numPr>
          <w:ilvl w:val="0"/>
          <w:numId w:val="16"/>
        </w:numPr>
        <w:spacing w:after="0" w:line="276" w:lineRule="auto"/>
        <w:jc w:val="both"/>
        <w:rPr>
          <w:rFonts w:ascii="Times New Roman" w:hAnsi="Times New Roman" w:cs="Times New Roman"/>
          <w:color w:val="000000" w:themeColor="text1"/>
          <w:sz w:val="24"/>
          <w:szCs w:val="24"/>
          <w:shd w:val="clear" w:color="auto" w:fill="FFFFFF"/>
        </w:rPr>
      </w:pPr>
      <w:r w:rsidRPr="002F4CB6">
        <w:rPr>
          <w:rFonts w:ascii="Times New Roman" w:hAnsi="Times New Roman" w:cs="Times New Roman"/>
          <w:color w:val="000000" w:themeColor="text1"/>
          <w:sz w:val="24"/>
          <w:szCs w:val="24"/>
          <w:shd w:val="clear" w:color="auto" w:fill="FFFFFF"/>
        </w:rPr>
        <w:t>2019.gadā</w:t>
      </w:r>
      <w:r w:rsidR="00974C2C" w:rsidRPr="005E1229">
        <w:rPr>
          <w:rFonts w:ascii="Times New Roman" w:hAnsi="Times New Roman" w:cs="Times New Roman"/>
          <w:color w:val="000000" w:themeColor="text1"/>
          <w:sz w:val="24"/>
          <w:szCs w:val="24"/>
          <w:shd w:val="clear" w:color="auto" w:fill="FFFFFF"/>
        </w:rPr>
        <w:t xml:space="preserve"> </w:t>
      </w:r>
      <w:r w:rsidRPr="002F4CB6">
        <w:rPr>
          <w:rFonts w:ascii="Times New Roman" w:hAnsi="Times New Roman" w:cs="Times New Roman"/>
          <w:color w:val="000000" w:themeColor="text1"/>
          <w:sz w:val="24"/>
          <w:szCs w:val="24"/>
          <w:shd w:val="clear" w:color="auto" w:fill="FFFFFF"/>
        </w:rPr>
        <w:t>Latgales plānošanas reģionā pasākumā “Es atgriežos Latgalē”</w:t>
      </w:r>
      <w:r w:rsidR="00974C2C" w:rsidRPr="005E1229">
        <w:rPr>
          <w:rFonts w:ascii="Times New Roman" w:hAnsi="Times New Roman" w:cs="Times New Roman"/>
          <w:color w:val="000000" w:themeColor="text1"/>
          <w:sz w:val="24"/>
          <w:szCs w:val="24"/>
          <w:shd w:val="clear" w:color="auto" w:fill="FFFFFF"/>
        </w:rPr>
        <w:t xml:space="preserve">, </w:t>
      </w:r>
      <w:r w:rsidRPr="002F4CB6">
        <w:rPr>
          <w:rFonts w:ascii="Times New Roman" w:hAnsi="Times New Roman" w:cs="Times New Roman"/>
          <w:color w:val="000000" w:themeColor="text1"/>
          <w:sz w:val="24"/>
          <w:szCs w:val="24"/>
          <w:shd w:val="clear" w:color="auto" w:fill="FFFFFF"/>
        </w:rPr>
        <w:t>N</w:t>
      </w:r>
      <w:r w:rsidR="00974C2C" w:rsidRPr="005E1229">
        <w:rPr>
          <w:rFonts w:ascii="Times New Roman" w:hAnsi="Times New Roman" w:cs="Times New Roman"/>
          <w:color w:val="000000" w:themeColor="text1"/>
          <w:sz w:val="24"/>
          <w:szCs w:val="24"/>
          <w:shd w:val="clear" w:color="auto" w:fill="FFFFFF"/>
        </w:rPr>
        <w:t>odarbinātības valsts aģentūras</w:t>
      </w:r>
      <w:r w:rsidRPr="002F4CB6">
        <w:rPr>
          <w:rFonts w:ascii="Times New Roman" w:hAnsi="Times New Roman" w:cs="Times New Roman"/>
          <w:color w:val="000000" w:themeColor="text1"/>
          <w:sz w:val="24"/>
          <w:szCs w:val="24"/>
          <w:shd w:val="clear" w:color="auto" w:fill="FFFFFF"/>
        </w:rPr>
        <w:t xml:space="preserve"> rīkotajās karjeras dienās, reklamējot arī darba iespējas LIAA, tostarp LIAA Biznesa inkubatoros Latgalē</w:t>
      </w:r>
      <w:r w:rsidR="00974C2C" w:rsidRPr="005E1229">
        <w:rPr>
          <w:rFonts w:ascii="Times New Roman" w:hAnsi="Times New Roman" w:cs="Times New Roman"/>
          <w:color w:val="000000" w:themeColor="text1"/>
          <w:sz w:val="24"/>
          <w:szCs w:val="24"/>
          <w:shd w:val="clear" w:color="auto" w:fill="FFFFFF"/>
        </w:rPr>
        <w:t xml:space="preserve"> un </w:t>
      </w:r>
      <w:r w:rsidR="00974C2C" w:rsidRPr="002F4CB6">
        <w:rPr>
          <w:rFonts w:ascii="Times New Roman" w:hAnsi="Times New Roman" w:cs="Times New Roman"/>
          <w:color w:val="000000" w:themeColor="text1"/>
          <w:sz w:val="24"/>
          <w:szCs w:val="24"/>
          <w:shd w:val="clear" w:color="auto" w:fill="FFFFFF"/>
        </w:rPr>
        <w:t>a</w:t>
      </w:r>
      <w:r w:rsidRPr="002F4CB6">
        <w:rPr>
          <w:rFonts w:ascii="Times New Roman" w:hAnsi="Times New Roman" w:cs="Times New Roman"/>
          <w:color w:val="000000" w:themeColor="text1"/>
          <w:sz w:val="24"/>
          <w:szCs w:val="24"/>
          <w:shd w:val="clear" w:color="auto" w:fill="FFFFFF"/>
        </w:rPr>
        <w:t xml:space="preserve">r Latgales </w:t>
      </w:r>
      <w:proofErr w:type="spellStart"/>
      <w:r w:rsidRPr="002F4CB6">
        <w:rPr>
          <w:rFonts w:ascii="Times New Roman" w:hAnsi="Times New Roman" w:cs="Times New Roman"/>
          <w:color w:val="000000" w:themeColor="text1"/>
          <w:sz w:val="24"/>
          <w:szCs w:val="24"/>
          <w:shd w:val="clear" w:color="auto" w:fill="FFFFFF"/>
        </w:rPr>
        <w:t>remigrācijas</w:t>
      </w:r>
      <w:proofErr w:type="spellEnd"/>
      <w:r w:rsidRPr="002F4CB6">
        <w:rPr>
          <w:rFonts w:ascii="Times New Roman" w:hAnsi="Times New Roman" w:cs="Times New Roman"/>
          <w:color w:val="000000" w:themeColor="text1"/>
          <w:sz w:val="24"/>
          <w:szCs w:val="24"/>
          <w:shd w:val="clear" w:color="auto" w:fill="FFFFFF"/>
        </w:rPr>
        <w:t xml:space="preserve"> koordinatoru vienots informatīvais stends Eiropas latviešu kultūras svētkos Dublinā, Īrijā</w:t>
      </w:r>
    </w:p>
    <w:p w14:paraId="1B1CBD9D" w14:textId="77777777" w:rsidR="00974C2C" w:rsidRPr="002F4CB6" w:rsidRDefault="0029448A" w:rsidP="008B2A3E">
      <w:pPr>
        <w:pStyle w:val="ListParagraph"/>
        <w:numPr>
          <w:ilvl w:val="0"/>
          <w:numId w:val="16"/>
        </w:numPr>
        <w:spacing w:after="0" w:line="276" w:lineRule="auto"/>
        <w:jc w:val="both"/>
        <w:rPr>
          <w:rFonts w:ascii="Times New Roman" w:hAnsi="Times New Roman" w:cs="Times New Roman"/>
          <w:color w:val="000000" w:themeColor="text1"/>
          <w:sz w:val="24"/>
          <w:szCs w:val="24"/>
          <w:shd w:val="clear" w:color="auto" w:fill="FFFFFF"/>
        </w:rPr>
      </w:pPr>
      <w:r w:rsidRPr="002F4CB6">
        <w:rPr>
          <w:rFonts w:ascii="Times New Roman" w:hAnsi="Times New Roman" w:cs="Times New Roman"/>
          <w:color w:val="000000" w:themeColor="text1"/>
          <w:sz w:val="24"/>
          <w:szCs w:val="24"/>
          <w:shd w:val="clear" w:color="auto" w:fill="FFFFFF"/>
        </w:rPr>
        <w:t xml:space="preserve">2020.gadā: informatīvajās  ekskursijās </w:t>
      </w:r>
      <w:proofErr w:type="spellStart"/>
      <w:r w:rsidRPr="002F4CB6">
        <w:rPr>
          <w:rFonts w:ascii="Times New Roman" w:hAnsi="Times New Roman" w:cs="Times New Roman"/>
          <w:color w:val="000000" w:themeColor="text1"/>
          <w:sz w:val="24"/>
          <w:szCs w:val="24"/>
          <w:shd w:val="clear" w:color="auto" w:fill="FFFFFF"/>
        </w:rPr>
        <w:t>remigrantiem</w:t>
      </w:r>
      <w:proofErr w:type="spellEnd"/>
      <w:r w:rsidRPr="002F4CB6">
        <w:rPr>
          <w:rFonts w:ascii="Times New Roman" w:hAnsi="Times New Roman" w:cs="Times New Roman"/>
          <w:color w:val="000000" w:themeColor="text1"/>
          <w:sz w:val="24"/>
          <w:szCs w:val="24"/>
          <w:shd w:val="clear" w:color="auto" w:fill="FFFFFF"/>
        </w:rPr>
        <w:t xml:space="preserve"> konkursa “</w:t>
      </w:r>
      <w:proofErr w:type="spellStart"/>
      <w:r w:rsidRPr="002F4CB6">
        <w:rPr>
          <w:rFonts w:ascii="Times New Roman" w:hAnsi="Times New Roman" w:cs="Times New Roman"/>
          <w:color w:val="000000" w:themeColor="text1"/>
          <w:sz w:val="24"/>
          <w:szCs w:val="24"/>
          <w:shd w:val="clear" w:color="auto" w:fill="FFFFFF"/>
        </w:rPr>
        <w:t>Remigrācijas</w:t>
      </w:r>
      <w:proofErr w:type="spellEnd"/>
      <w:r w:rsidRPr="002F4CB6">
        <w:rPr>
          <w:rFonts w:ascii="Times New Roman" w:hAnsi="Times New Roman" w:cs="Times New Roman"/>
          <w:color w:val="000000" w:themeColor="text1"/>
          <w:sz w:val="24"/>
          <w:szCs w:val="24"/>
          <w:shd w:val="clear" w:color="auto" w:fill="FFFFFF"/>
        </w:rPr>
        <w:t xml:space="preserve"> sekmēšanas pakalpojumi pašvaldībās” ietvaros, ko rīkoja Daugavpils pilsētas dome.</w:t>
      </w:r>
    </w:p>
    <w:p w14:paraId="7B6B5C47" w14:textId="12594C8D" w:rsidR="00EF77D4" w:rsidRPr="002F4CB6" w:rsidRDefault="0029448A" w:rsidP="008B2A3E">
      <w:pPr>
        <w:pStyle w:val="ListParagraph"/>
        <w:numPr>
          <w:ilvl w:val="0"/>
          <w:numId w:val="16"/>
        </w:numPr>
        <w:spacing w:after="0" w:line="276" w:lineRule="auto"/>
        <w:jc w:val="both"/>
        <w:rPr>
          <w:rFonts w:ascii="Times New Roman" w:hAnsi="Times New Roman" w:cs="Times New Roman"/>
          <w:color w:val="000000" w:themeColor="text1"/>
          <w:sz w:val="24"/>
          <w:szCs w:val="24"/>
          <w:shd w:val="clear" w:color="auto" w:fill="FFFFFF"/>
        </w:rPr>
      </w:pPr>
      <w:r w:rsidRPr="002F4CB6">
        <w:rPr>
          <w:rFonts w:ascii="Times New Roman" w:hAnsi="Times New Roman" w:cs="Times New Roman"/>
          <w:color w:val="000000" w:themeColor="text1"/>
          <w:sz w:val="24"/>
          <w:szCs w:val="24"/>
          <w:shd w:val="clear" w:color="auto" w:fill="FFFFFF"/>
        </w:rPr>
        <w:t xml:space="preserve">2021. gada pavasarī </w:t>
      </w:r>
      <w:proofErr w:type="spellStart"/>
      <w:r w:rsidRPr="002F4CB6">
        <w:rPr>
          <w:rFonts w:ascii="Times New Roman" w:hAnsi="Times New Roman" w:cs="Times New Roman"/>
          <w:color w:val="000000" w:themeColor="text1"/>
          <w:sz w:val="24"/>
          <w:szCs w:val="24"/>
          <w:shd w:val="clear" w:color="auto" w:fill="FFFFFF"/>
        </w:rPr>
        <w:t>Pirmsinkubācijas</w:t>
      </w:r>
      <w:proofErr w:type="spellEnd"/>
      <w:r w:rsidRPr="002F4CB6">
        <w:rPr>
          <w:rFonts w:ascii="Times New Roman" w:hAnsi="Times New Roman" w:cs="Times New Roman"/>
          <w:color w:val="000000" w:themeColor="text1"/>
          <w:sz w:val="24"/>
          <w:szCs w:val="24"/>
          <w:shd w:val="clear" w:color="auto" w:fill="FFFFFF"/>
        </w:rPr>
        <w:t xml:space="preserve"> programmā tika uzņemts diasporas pārstāvis Ivars Bērs no Vācijas, kurš komandā ar partneri no Latgales rezultātā nodibināja uzņēmumu SIA “</w:t>
      </w:r>
      <w:proofErr w:type="spellStart"/>
      <w:r w:rsidRPr="002F4CB6">
        <w:rPr>
          <w:rFonts w:ascii="Times New Roman" w:hAnsi="Times New Roman" w:cs="Times New Roman"/>
          <w:color w:val="000000" w:themeColor="text1"/>
          <w:sz w:val="24"/>
          <w:szCs w:val="24"/>
          <w:shd w:val="clear" w:color="auto" w:fill="FFFFFF"/>
        </w:rPr>
        <w:t>Cindra</w:t>
      </w:r>
      <w:proofErr w:type="spellEnd"/>
      <w:r w:rsidRPr="002F4CB6">
        <w:rPr>
          <w:rFonts w:ascii="Times New Roman" w:hAnsi="Times New Roman" w:cs="Times New Roman"/>
          <w:color w:val="000000" w:themeColor="text1"/>
          <w:sz w:val="24"/>
          <w:szCs w:val="24"/>
          <w:shd w:val="clear" w:color="auto" w:fill="FFFFFF"/>
        </w:rPr>
        <w:t xml:space="preserve">” (medus un cidoniju sidra ražošana), iegādājās īpašumu Latgalē un noskatīja vietu ražotnei. Vēlāk pieteicās LIAA </w:t>
      </w:r>
      <w:proofErr w:type="spellStart"/>
      <w:r w:rsidRPr="002F4CB6">
        <w:rPr>
          <w:rFonts w:ascii="Times New Roman" w:hAnsi="Times New Roman" w:cs="Times New Roman"/>
          <w:color w:val="000000" w:themeColor="text1"/>
          <w:sz w:val="24"/>
          <w:szCs w:val="24"/>
          <w:shd w:val="clear" w:color="auto" w:fill="FFFFFF"/>
        </w:rPr>
        <w:lastRenderedPageBreak/>
        <w:t>vauče</w:t>
      </w:r>
      <w:r w:rsidR="00974C2C" w:rsidRPr="002F4CB6">
        <w:rPr>
          <w:rFonts w:ascii="Times New Roman" w:hAnsi="Times New Roman" w:cs="Times New Roman"/>
          <w:color w:val="000000" w:themeColor="text1"/>
          <w:sz w:val="24"/>
          <w:szCs w:val="24"/>
          <w:shd w:val="clear" w:color="auto" w:fill="FFFFFF"/>
        </w:rPr>
        <w:t>r</w:t>
      </w:r>
      <w:r w:rsidRPr="002F4CB6">
        <w:rPr>
          <w:rFonts w:ascii="Times New Roman" w:hAnsi="Times New Roman" w:cs="Times New Roman"/>
          <w:color w:val="000000" w:themeColor="text1"/>
          <w:sz w:val="24"/>
          <w:szCs w:val="24"/>
          <w:shd w:val="clear" w:color="auto" w:fill="FFFFFF"/>
        </w:rPr>
        <w:t>u</w:t>
      </w:r>
      <w:proofErr w:type="spellEnd"/>
      <w:r w:rsidRPr="002F4CB6">
        <w:rPr>
          <w:rFonts w:ascii="Times New Roman" w:hAnsi="Times New Roman" w:cs="Times New Roman"/>
          <w:color w:val="000000" w:themeColor="text1"/>
          <w:sz w:val="24"/>
          <w:szCs w:val="24"/>
          <w:shd w:val="clear" w:color="auto" w:fill="FFFFFF"/>
        </w:rPr>
        <w:t xml:space="preserve"> programmā produkta izstrādei, un nu kopā ar L</w:t>
      </w:r>
      <w:r w:rsidR="00974C2C" w:rsidRPr="002F4CB6">
        <w:rPr>
          <w:rFonts w:ascii="Times New Roman" w:hAnsi="Times New Roman" w:cs="Times New Roman"/>
          <w:color w:val="000000" w:themeColor="text1"/>
          <w:sz w:val="24"/>
          <w:szCs w:val="24"/>
          <w:shd w:val="clear" w:color="auto" w:fill="FFFFFF"/>
        </w:rPr>
        <w:t>atvijas Lauksaimniecības universitāti</w:t>
      </w:r>
      <w:r w:rsidRPr="002F4CB6">
        <w:rPr>
          <w:rFonts w:ascii="Times New Roman" w:hAnsi="Times New Roman" w:cs="Times New Roman"/>
          <w:color w:val="000000" w:themeColor="text1"/>
          <w:sz w:val="24"/>
          <w:szCs w:val="24"/>
          <w:shd w:val="clear" w:color="auto" w:fill="FFFFFF"/>
        </w:rPr>
        <w:t xml:space="preserve"> strādā pie receptūras.</w:t>
      </w:r>
    </w:p>
    <w:p w14:paraId="4123FA4E" w14:textId="77777777" w:rsidR="00F40D71" w:rsidRPr="004D228D" w:rsidRDefault="00F40D71" w:rsidP="002F4CB6">
      <w:pPr>
        <w:spacing w:after="0" w:line="276" w:lineRule="auto"/>
        <w:ind w:firstLine="709"/>
        <w:jc w:val="both"/>
        <w:rPr>
          <w:rFonts w:ascii="Times New Roman" w:hAnsi="Times New Roman" w:cs="Times New Roman"/>
          <w:b/>
          <w:color w:val="000000" w:themeColor="text1"/>
          <w:sz w:val="24"/>
          <w:szCs w:val="24"/>
          <w:shd w:val="clear" w:color="auto" w:fill="FFFFFF"/>
        </w:rPr>
      </w:pPr>
    </w:p>
    <w:p w14:paraId="27CFC906" w14:textId="2BD262C5" w:rsidR="00865288" w:rsidRPr="004F1C91" w:rsidRDefault="00B4584F" w:rsidP="008B2A3E">
      <w:pPr>
        <w:pStyle w:val="ListParagraph"/>
        <w:numPr>
          <w:ilvl w:val="0"/>
          <w:numId w:val="16"/>
        </w:numPr>
        <w:spacing w:after="0" w:line="276" w:lineRule="auto"/>
        <w:rPr>
          <w:rFonts w:ascii="Times New Roman" w:hAnsi="Times New Roman" w:cs="Times New Roman"/>
          <w:b/>
          <w:color w:val="000000" w:themeColor="text1"/>
          <w:sz w:val="24"/>
          <w:szCs w:val="24"/>
          <w:shd w:val="clear" w:color="auto" w:fill="FFFFFF"/>
        </w:rPr>
      </w:pPr>
      <w:r w:rsidRPr="004F1C91">
        <w:rPr>
          <w:rFonts w:ascii="Times New Roman" w:hAnsi="Times New Roman" w:cs="Times New Roman"/>
          <w:b/>
          <w:color w:val="000000" w:themeColor="text1"/>
          <w:sz w:val="24"/>
          <w:szCs w:val="24"/>
          <w:shd w:val="clear" w:color="auto" w:fill="FFFFFF"/>
        </w:rPr>
        <w:t>Ražošanas telpas</w:t>
      </w:r>
    </w:p>
    <w:p w14:paraId="30E7A119" w14:textId="4FD9E013" w:rsidR="003B3011" w:rsidRPr="004D228D" w:rsidRDefault="00766948" w:rsidP="00AB0485">
      <w:pPr>
        <w:spacing w:after="0" w:line="276" w:lineRule="auto"/>
        <w:ind w:firstLine="720"/>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 xml:space="preserve">Darbības programmas "Izaugsme un nodarbinātība" 3.1.1.specifiskā atbalsta mērķa "Sekmēt MVK izveidi un attīstību, īpaši apstrādes rūpniecībā un RIS3 prioritārajās nozarēs" 3.1.1.5.pasākuma "Atbalsts ieguldījumiem ražošanas telpu un infrastruktūras izveidei vai rekonstrukcijai" </w:t>
      </w:r>
      <w:r w:rsidR="00646435" w:rsidRPr="004D228D">
        <w:rPr>
          <w:rFonts w:ascii="Times New Roman" w:hAnsi="Times New Roman" w:cs="Times New Roman"/>
          <w:color w:val="000000" w:themeColor="text1"/>
          <w:sz w:val="24"/>
          <w:szCs w:val="24"/>
          <w:shd w:val="clear" w:color="auto" w:fill="FFFFFF"/>
        </w:rPr>
        <w:t>mērķis ir veicināt tautsaimniecības nozarēs viedās specializācijas jomās vai apstrādes rūpniecībā darbojošos komersantu paplašināšanos un jaunu komersantu veidošanos, atbalstot ražošanas ēku izveidi reģionos.</w:t>
      </w:r>
    </w:p>
    <w:p w14:paraId="05B332B2" w14:textId="2DF75618" w:rsidR="000333DA" w:rsidRPr="004D228D" w:rsidRDefault="00FE649D" w:rsidP="00AB0485">
      <w:pPr>
        <w:spacing w:after="0" w:line="276" w:lineRule="auto"/>
        <w:ind w:firstLine="720"/>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 xml:space="preserve">Atbalsts paredzēts ražošanas telpu būvniecība/rekonstrukcijai apstrādes rūpniecības MVU. </w:t>
      </w:r>
      <w:r w:rsidR="006D6422" w:rsidRPr="004D228D">
        <w:rPr>
          <w:rFonts w:ascii="Times New Roman" w:hAnsi="Times New Roman" w:cs="Times New Roman"/>
          <w:color w:val="000000" w:themeColor="text1"/>
          <w:sz w:val="24"/>
          <w:szCs w:val="24"/>
          <w:shd w:val="clear" w:color="auto" w:fill="FFFFFF"/>
        </w:rPr>
        <w:t xml:space="preserve">Projektus var realizēt visā Latvijas teritorijā, izņemot Rīgu. </w:t>
      </w:r>
      <w:r w:rsidR="0032672B" w:rsidRPr="004D228D">
        <w:rPr>
          <w:rFonts w:ascii="Times New Roman" w:hAnsi="Times New Roman" w:cs="Times New Roman"/>
          <w:color w:val="000000" w:themeColor="text1"/>
          <w:sz w:val="24"/>
          <w:szCs w:val="24"/>
          <w:shd w:val="clear" w:color="auto" w:fill="FFFFFF"/>
        </w:rPr>
        <w:t>Kopumā ir veikti ieguldījumi</w:t>
      </w:r>
      <w:r w:rsidR="00493AEE" w:rsidRPr="004D228D">
        <w:rPr>
          <w:rFonts w:ascii="Times New Roman" w:hAnsi="Times New Roman" w:cs="Times New Roman"/>
          <w:color w:val="000000" w:themeColor="text1"/>
          <w:sz w:val="24"/>
          <w:szCs w:val="24"/>
          <w:shd w:val="clear" w:color="auto" w:fill="FFFFFF"/>
        </w:rPr>
        <w:t xml:space="preserve"> 56 projektos</w:t>
      </w:r>
      <w:r w:rsidR="00E862C5" w:rsidRPr="004D228D">
        <w:rPr>
          <w:rFonts w:ascii="Times New Roman" w:hAnsi="Times New Roman" w:cs="Times New Roman"/>
          <w:color w:val="000000" w:themeColor="text1"/>
          <w:sz w:val="24"/>
          <w:szCs w:val="24"/>
          <w:shd w:val="clear" w:color="auto" w:fill="FFFFFF"/>
        </w:rPr>
        <w:t xml:space="preserve"> 92,11 milj. EUR apmērā, no tiem Latgalē</w:t>
      </w:r>
      <w:r w:rsidR="00493AEE" w:rsidRPr="004D228D">
        <w:rPr>
          <w:rFonts w:ascii="Times New Roman" w:hAnsi="Times New Roman" w:cs="Times New Roman"/>
          <w:color w:val="000000" w:themeColor="text1"/>
          <w:sz w:val="24"/>
          <w:szCs w:val="24"/>
          <w:shd w:val="clear" w:color="auto" w:fill="FFFFFF"/>
        </w:rPr>
        <w:t xml:space="preserve"> īstenoti 4 projekti </w:t>
      </w:r>
      <w:r w:rsidR="00165FA5" w:rsidRPr="004D228D">
        <w:rPr>
          <w:rFonts w:ascii="Times New Roman" w:hAnsi="Times New Roman" w:cs="Times New Roman"/>
          <w:color w:val="000000" w:themeColor="text1"/>
          <w:sz w:val="24"/>
          <w:szCs w:val="24"/>
          <w:shd w:val="clear" w:color="auto" w:fill="FFFFFF"/>
        </w:rPr>
        <w:t>3,65 milj. EUR</w:t>
      </w:r>
      <w:r w:rsidR="00493AEE" w:rsidRPr="004D228D">
        <w:rPr>
          <w:rFonts w:ascii="Times New Roman" w:hAnsi="Times New Roman" w:cs="Times New Roman"/>
          <w:color w:val="000000" w:themeColor="text1"/>
          <w:sz w:val="24"/>
          <w:szCs w:val="24"/>
          <w:shd w:val="clear" w:color="auto" w:fill="FFFFFF"/>
        </w:rPr>
        <w:t xml:space="preserve"> apmērā</w:t>
      </w:r>
      <w:r w:rsidR="00165FA5" w:rsidRPr="004D228D">
        <w:rPr>
          <w:rFonts w:ascii="Times New Roman" w:hAnsi="Times New Roman" w:cs="Times New Roman"/>
          <w:color w:val="000000" w:themeColor="text1"/>
          <w:sz w:val="24"/>
          <w:szCs w:val="24"/>
          <w:shd w:val="clear" w:color="auto" w:fill="FFFFFF"/>
        </w:rPr>
        <w:t xml:space="preserve">. </w:t>
      </w:r>
    </w:p>
    <w:p w14:paraId="2D205CFD" w14:textId="77777777" w:rsidR="001001C5" w:rsidRPr="004D228D" w:rsidRDefault="001001C5" w:rsidP="0032672B">
      <w:pPr>
        <w:spacing w:after="0"/>
        <w:rPr>
          <w:rFonts w:ascii="Times New Roman" w:eastAsia="Calibri" w:hAnsi="Times New Roman" w:cs="Times New Roman"/>
          <w:sz w:val="24"/>
          <w:szCs w:val="24"/>
        </w:rPr>
      </w:pPr>
    </w:p>
    <w:p w14:paraId="6EF74B4B" w14:textId="167D5A11" w:rsidR="00E63BFC" w:rsidRPr="004D228D" w:rsidRDefault="00E63BFC" w:rsidP="00E63BFC">
      <w:pPr>
        <w:pStyle w:val="ListParagraph"/>
        <w:spacing w:after="0"/>
        <w:ind w:left="1515"/>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Attēls Nr.</w:t>
      </w:r>
      <w:r w:rsidR="008B2A3E">
        <w:rPr>
          <w:rFonts w:ascii="Times New Roman" w:eastAsia="Calibri" w:hAnsi="Times New Roman" w:cs="Times New Roman"/>
          <w:sz w:val="24"/>
          <w:szCs w:val="24"/>
        </w:rPr>
        <w:t>9</w:t>
      </w:r>
      <w:r w:rsidRPr="004D228D">
        <w:rPr>
          <w:rFonts w:ascii="Times New Roman" w:eastAsia="Calibri" w:hAnsi="Times New Roman" w:cs="Times New Roman"/>
          <w:sz w:val="24"/>
          <w:szCs w:val="24"/>
        </w:rPr>
        <w:t xml:space="preserve"> </w:t>
      </w:r>
    </w:p>
    <w:p w14:paraId="20106646" w14:textId="6F7D71A6" w:rsidR="00E63BFC" w:rsidRPr="004D228D" w:rsidRDefault="003866DC" w:rsidP="009A5BC4">
      <w:pPr>
        <w:pStyle w:val="ListParagraph"/>
        <w:spacing w:after="0"/>
        <w:ind w:left="993"/>
        <w:jc w:val="right"/>
        <w:rPr>
          <w:rFonts w:ascii="Times New Roman" w:eastAsia="Calibri" w:hAnsi="Times New Roman" w:cs="Times New Roman"/>
          <w:sz w:val="24"/>
          <w:szCs w:val="24"/>
        </w:rPr>
      </w:pPr>
      <w:r>
        <w:rPr>
          <w:rFonts w:ascii="Times New Roman" w:eastAsia="Calibri" w:hAnsi="Times New Roman" w:cs="Times New Roman"/>
          <w:sz w:val="24"/>
          <w:szCs w:val="24"/>
        </w:rPr>
        <w:t>I</w:t>
      </w:r>
      <w:r w:rsidR="00E63BFC" w:rsidRPr="004D228D">
        <w:rPr>
          <w:rFonts w:ascii="Times New Roman" w:eastAsia="Calibri" w:hAnsi="Times New Roman" w:cs="Times New Roman"/>
          <w:sz w:val="24"/>
          <w:szCs w:val="24"/>
        </w:rPr>
        <w:t>zsniegtā atbalsta</w:t>
      </w:r>
      <w:r w:rsidR="00515F7D" w:rsidRPr="004D228D">
        <w:rPr>
          <w:rFonts w:ascii="Times New Roman" w:eastAsia="Calibri" w:hAnsi="Times New Roman" w:cs="Times New Roman"/>
          <w:sz w:val="24"/>
          <w:szCs w:val="24"/>
        </w:rPr>
        <w:t xml:space="preserve"> </w:t>
      </w:r>
      <w:r w:rsidR="00E63BFC" w:rsidRPr="004D228D">
        <w:rPr>
          <w:rFonts w:ascii="Times New Roman" w:eastAsia="Calibri" w:hAnsi="Times New Roman" w:cs="Times New Roman"/>
          <w:sz w:val="24"/>
          <w:szCs w:val="24"/>
        </w:rPr>
        <w:t>sadalījums reģionos</w:t>
      </w:r>
      <w:r w:rsidR="001C1F94" w:rsidRPr="004D228D">
        <w:rPr>
          <w:rFonts w:ascii="Times New Roman" w:eastAsia="Calibri" w:hAnsi="Times New Roman" w:cs="Times New Roman"/>
          <w:sz w:val="24"/>
          <w:szCs w:val="24"/>
        </w:rPr>
        <w:t xml:space="preserve"> 3.1.1.5. pasākuma </w:t>
      </w:r>
      <w:r w:rsidR="00B07B33" w:rsidRPr="004D228D">
        <w:rPr>
          <w:rFonts w:ascii="Times New Roman" w:eastAsia="Calibri" w:hAnsi="Times New Roman" w:cs="Times New Roman"/>
          <w:sz w:val="24"/>
          <w:szCs w:val="24"/>
        </w:rPr>
        <w:t xml:space="preserve">ietvaros, </w:t>
      </w:r>
      <w:r w:rsidR="009A5BC4" w:rsidRPr="004D228D">
        <w:rPr>
          <w:rFonts w:ascii="Times New Roman" w:eastAsia="Calibri" w:hAnsi="Times New Roman" w:cs="Times New Roman"/>
          <w:sz w:val="24"/>
          <w:szCs w:val="24"/>
        </w:rPr>
        <w:t xml:space="preserve">milj. </w:t>
      </w:r>
      <w:r w:rsidR="00B07B33" w:rsidRPr="004D228D">
        <w:rPr>
          <w:rFonts w:ascii="Times New Roman" w:eastAsia="Calibri" w:hAnsi="Times New Roman" w:cs="Times New Roman"/>
          <w:sz w:val="24"/>
          <w:szCs w:val="24"/>
        </w:rPr>
        <w:t>EUR</w:t>
      </w:r>
    </w:p>
    <w:p w14:paraId="33111A85" w14:textId="7D151B09" w:rsidR="00766948" w:rsidRPr="004D228D" w:rsidRDefault="009A5BC4" w:rsidP="008765DC">
      <w:pPr>
        <w:spacing w:after="0" w:line="276" w:lineRule="auto"/>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noProof/>
        </w:rPr>
        <w:drawing>
          <wp:inline distT="0" distB="0" distL="0" distR="0" wp14:anchorId="2DBB33DD" wp14:editId="1F620DF4">
            <wp:extent cx="5783580" cy="1950720"/>
            <wp:effectExtent l="0" t="0" r="7620" b="11430"/>
            <wp:docPr id="9" name="Chart 9">
              <a:extLst xmlns:a="http://schemas.openxmlformats.org/drawingml/2006/main">
                <a:ext uri="{FF2B5EF4-FFF2-40B4-BE49-F238E27FC236}">
                  <a16:creationId xmlns:a16="http://schemas.microsoft.com/office/drawing/2014/main" id="{79552F94-7D73-4520-B6B6-3AE1827810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38CB616" w14:textId="77777777" w:rsidR="00AB0485" w:rsidRPr="004D228D" w:rsidRDefault="00AB0485" w:rsidP="00FB70CB">
      <w:pPr>
        <w:spacing w:after="0" w:line="276" w:lineRule="auto"/>
        <w:rPr>
          <w:rFonts w:ascii="Times New Roman" w:hAnsi="Times New Roman" w:cs="Times New Roman"/>
          <w:bCs/>
          <w:iCs/>
          <w:color w:val="000000" w:themeColor="text1"/>
          <w:sz w:val="24"/>
          <w:szCs w:val="24"/>
          <w:shd w:val="clear" w:color="auto" w:fill="FFFFFF"/>
        </w:rPr>
      </w:pPr>
    </w:p>
    <w:p w14:paraId="45F44584" w14:textId="16C9336F" w:rsidR="00FB70CB" w:rsidRPr="004D228D" w:rsidRDefault="00FB70CB" w:rsidP="0047405E">
      <w:pPr>
        <w:spacing w:after="0" w:line="276" w:lineRule="auto"/>
        <w:ind w:firstLine="720"/>
        <w:jc w:val="both"/>
        <w:rPr>
          <w:rFonts w:ascii="Times New Roman" w:hAnsi="Times New Roman" w:cs="Times New Roman"/>
          <w:bCs/>
          <w:iCs/>
          <w:color w:val="000000" w:themeColor="text1"/>
          <w:sz w:val="24"/>
          <w:szCs w:val="24"/>
          <w:shd w:val="clear" w:color="auto" w:fill="FFFFFF"/>
        </w:rPr>
      </w:pPr>
      <w:r w:rsidRPr="004D228D">
        <w:rPr>
          <w:rFonts w:ascii="Times New Roman" w:hAnsi="Times New Roman" w:cs="Times New Roman"/>
          <w:bCs/>
          <w:iCs/>
          <w:color w:val="000000" w:themeColor="text1"/>
          <w:sz w:val="24"/>
          <w:szCs w:val="24"/>
          <w:shd w:val="clear" w:color="auto" w:fill="FFFFFF"/>
        </w:rPr>
        <w:t xml:space="preserve">SIA "KALNA NAMI" </w:t>
      </w:r>
      <w:r w:rsidR="00997F24" w:rsidRPr="004D228D">
        <w:rPr>
          <w:rFonts w:ascii="Times New Roman" w:hAnsi="Times New Roman" w:cs="Times New Roman"/>
          <w:bCs/>
          <w:iCs/>
          <w:color w:val="000000" w:themeColor="text1"/>
          <w:sz w:val="24"/>
          <w:szCs w:val="24"/>
          <w:shd w:val="clear" w:color="auto" w:fill="FFFFFF"/>
        </w:rPr>
        <w:t>īstenoja projektu “Ražošanas ēkas jumta atjaunošana un ēkas pielāgošana ražošanas vajadzībām Bērzpils ielā 67a, Balvos”, kura kopējās izmaksas</w:t>
      </w:r>
      <w:r w:rsidR="0047405E" w:rsidRPr="004D228D">
        <w:rPr>
          <w:rFonts w:ascii="Times New Roman" w:hAnsi="Times New Roman" w:cs="Times New Roman"/>
          <w:bCs/>
          <w:iCs/>
          <w:color w:val="000000" w:themeColor="text1"/>
          <w:sz w:val="24"/>
          <w:szCs w:val="24"/>
          <w:shd w:val="clear" w:color="auto" w:fill="FFFFFF"/>
        </w:rPr>
        <w:t xml:space="preserve"> ir 161 348,15 EUR, no tiem ERAF finansējums 60 005,52 EUR apmērā. </w:t>
      </w:r>
      <w:r w:rsidR="00C33424" w:rsidRPr="004D228D">
        <w:rPr>
          <w:rFonts w:ascii="Times New Roman" w:hAnsi="Times New Roman" w:cs="Times New Roman"/>
          <w:bCs/>
          <w:iCs/>
          <w:color w:val="000000" w:themeColor="text1"/>
          <w:sz w:val="24"/>
          <w:szCs w:val="24"/>
          <w:shd w:val="clear" w:color="auto" w:fill="FFFFFF"/>
        </w:rPr>
        <w:t>Projekta mērķis ir izveidot ražošanai piemērotas, drošas un lietošanā ērtas un pielāgotas telpas, kuras pieejamas ilgtermiņa nomai dažādiem komersantiem, kas darbojas vai plāno darboties apstrādes rūpniecības nozarēs.</w:t>
      </w:r>
    </w:p>
    <w:p w14:paraId="4DCED697" w14:textId="7CFF9761" w:rsidR="00C33424" w:rsidRPr="004D228D" w:rsidRDefault="004064E5" w:rsidP="0047405E">
      <w:pPr>
        <w:spacing w:after="0" w:line="276" w:lineRule="auto"/>
        <w:ind w:firstLine="720"/>
        <w:jc w:val="both"/>
        <w:rPr>
          <w:rFonts w:ascii="Times New Roman" w:hAnsi="Times New Roman" w:cs="Times New Roman"/>
          <w:bCs/>
          <w:iCs/>
          <w:color w:val="000000" w:themeColor="text1"/>
          <w:sz w:val="24"/>
          <w:szCs w:val="24"/>
          <w:shd w:val="clear" w:color="auto" w:fill="FFFFFF"/>
        </w:rPr>
      </w:pPr>
      <w:r w:rsidRPr="004D228D">
        <w:rPr>
          <w:rFonts w:ascii="Times New Roman" w:hAnsi="Times New Roman" w:cs="Times New Roman"/>
          <w:bCs/>
          <w:iCs/>
          <w:color w:val="000000" w:themeColor="text1"/>
          <w:sz w:val="24"/>
          <w:szCs w:val="24"/>
          <w:shd w:val="clear" w:color="auto" w:fill="FFFFFF"/>
        </w:rPr>
        <w:t xml:space="preserve">Līvānu novadā atrodas </w:t>
      </w:r>
      <w:r w:rsidR="006C527B" w:rsidRPr="004D228D">
        <w:rPr>
          <w:rFonts w:ascii="Times New Roman" w:hAnsi="Times New Roman" w:cs="Times New Roman"/>
          <w:bCs/>
          <w:iCs/>
          <w:color w:val="000000" w:themeColor="text1"/>
          <w:sz w:val="24"/>
          <w:szCs w:val="24"/>
          <w:shd w:val="clear" w:color="auto" w:fill="FFFFFF"/>
        </w:rPr>
        <w:t>SIA “</w:t>
      </w:r>
      <w:proofErr w:type="spellStart"/>
      <w:r w:rsidR="006C527B" w:rsidRPr="004D228D">
        <w:rPr>
          <w:rFonts w:ascii="Times New Roman" w:hAnsi="Times New Roman" w:cs="Times New Roman"/>
          <w:bCs/>
          <w:iCs/>
          <w:color w:val="000000" w:themeColor="text1"/>
          <w:sz w:val="24"/>
          <w:szCs w:val="24"/>
          <w:shd w:val="clear" w:color="auto" w:fill="FFFFFF"/>
        </w:rPr>
        <w:t>Eko</w:t>
      </w:r>
      <w:proofErr w:type="spellEnd"/>
      <w:r w:rsidR="006C527B" w:rsidRPr="004D228D">
        <w:rPr>
          <w:rFonts w:ascii="Times New Roman" w:hAnsi="Times New Roman" w:cs="Times New Roman"/>
          <w:bCs/>
          <w:iCs/>
          <w:color w:val="000000" w:themeColor="text1"/>
          <w:sz w:val="24"/>
          <w:szCs w:val="24"/>
          <w:shd w:val="clear" w:color="auto" w:fill="FFFFFF"/>
        </w:rPr>
        <w:t xml:space="preserve"> nams</w:t>
      </w:r>
      <w:r w:rsidRPr="004D228D">
        <w:rPr>
          <w:rFonts w:ascii="Times New Roman" w:hAnsi="Times New Roman" w:cs="Times New Roman"/>
          <w:bCs/>
          <w:iCs/>
          <w:color w:val="000000" w:themeColor="text1"/>
          <w:sz w:val="24"/>
          <w:szCs w:val="24"/>
          <w:shd w:val="clear" w:color="auto" w:fill="FFFFFF"/>
        </w:rPr>
        <w:t>”, kas turpina īstenot projektu “SIA "</w:t>
      </w:r>
      <w:proofErr w:type="spellStart"/>
      <w:r w:rsidRPr="004D228D">
        <w:rPr>
          <w:rFonts w:ascii="Times New Roman" w:hAnsi="Times New Roman" w:cs="Times New Roman"/>
          <w:bCs/>
          <w:iCs/>
          <w:color w:val="000000" w:themeColor="text1"/>
          <w:sz w:val="24"/>
          <w:szCs w:val="24"/>
          <w:shd w:val="clear" w:color="auto" w:fill="FFFFFF"/>
        </w:rPr>
        <w:t>Eko</w:t>
      </w:r>
      <w:proofErr w:type="spellEnd"/>
      <w:r w:rsidRPr="004D228D">
        <w:rPr>
          <w:rFonts w:ascii="Times New Roman" w:hAnsi="Times New Roman" w:cs="Times New Roman"/>
          <w:bCs/>
          <w:iCs/>
          <w:color w:val="000000" w:themeColor="text1"/>
          <w:sz w:val="24"/>
          <w:szCs w:val="24"/>
          <w:shd w:val="clear" w:color="auto" w:fill="FFFFFF"/>
        </w:rPr>
        <w:t xml:space="preserve"> Nams" ražošanas ēkas izveide Latgales reģionā, Līvānos”</w:t>
      </w:r>
      <w:r w:rsidR="000A75DD" w:rsidRPr="004D228D">
        <w:rPr>
          <w:rFonts w:ascii="Times New Roman" w:hAnsi="Times New Roman" w:cs="Times New Roman"/>
          <w:bCs/>
          <w:iCs/>
          <w:color w:val="000000" w:themeColor="text1"/>
          <w:sz w:val="24"/>
          <w:szCs w:val="24"/>
          <w:shd w:val="clear" w:color="auto" w:fill="FFFFFF"/>
        </w:rPr>
        <w:t>.</w:t>
      </w:r>
      <w:r w:rsidR="00373E65">
        <w:rPr>
          <w:rFonts w:ascii="Times New Roman" w:hAnsi="Times New Roman" w:cs="Times New Roman"/>
          <w:bCs/>
          <w:iCs/>
          <w:color w:val="000000" w:themeColor="text1"/>
          <w:sz w:val="24"/>
          <w:szCs w:val="24"/>
          <w:shd w:val="clear" w:color="auto" w:fill="FFFFFF"/>
        </w:rPr>
        <w:t xml:space="preserve"> </w:t>
      </w:r>
      <w:r w:rsidR="000A75DD" w:rsidRPr="004D228D">
        <w:rPr>
          <w:rFonts w:ascii="Times New Roman" w:hAnsi="Times New Roman" w:cs="Times New Roman"/>
          <w:bCs/>
          <w:iCs/>
          <w:color w:val="000000" w:themeColor="text1"/>
          <w:sz w:val="24"/>
          <w:szCs w:val="24"/>
          <w:shd w:val="clear" w:color="auto" w:fill="FFFFFF"/>
        </w:rPr>
        <w:t xml:space="preserve">Kopējais projekta finansējums ir 1 148 955,14 EUR, no tiem ERAF finansējums 395 783,10 EUR apmērā. </w:t>
      </w:r>
      <w:r w:rsidR="00803775" w:rsidRPr="004D228D">
        <w:rPr>
          <w:rFonts w:ascii="Times New Roman" w:hAnsi="Times New Roman" w:cs="Times New Roman"/>
          <w:bCs/>
          <w:iCs/>
          <w:color w:val="000000" w:themeColor="text1"/>
          <w:sz w:val="24"/>
          <w:szCs w:val="24"/>
          <w:shd w:val="clear" w:color="auto" w:fill="FFFFFF"/>
        </w:rPr>
        <w:t>Projekta mērķis ir jaunas rūpnieciskās ražošanas ēkas izveide Līvānos, lai veicinātu SIA “</w:t>
      </w:r>
      <w:proofErr w:type="spellStart"/>
      <w:r w:rsidR="00803775" w:rsidRPr="004D228D">
        <w:rPr>
          <w:rFonts w:ascii="Times New Roman" w:hAnsi="Times New Roman" w:cs="Times New Roman"/>
          <w:bCs/>
          <w:iCs/>
          <w:color w:val="000000" w:themeColor="text1"/>
          <w:sz w:val="24"/>
          <w:szCs w:val="24"/>
          <w:shd w:val="clear" w:color="auto" w:fill="FFFFFF"/>
        </w:rPr>
        <w:t>Eko</w:t>
      </w:r>
      <w:proofErr w:type="spellEnd"/>
      <w:r w:rsidR="00803775" w:rsidRPr="004D228D">
        <w:rPr>
          <w:rFonts w:ascii="Times New Roman" w:hAnsi="Times New Roman" w:cs="Times New Roman"/>
          <w:bCs/>
          <w:iCs/>
          <w:color w:val="000000" w:themeColor="text1"/>
          <w:sz w:val="24"/>
          <w:szCs w:val="24"/>
          <w:shd w:val="clear" w:color="auto" w:fill="FFFFFF"/>
        </w:rPr>
        <w:t xml:space="preserve"> Nams” esošās saimnieciskās darbības paplašināšanu, ieviešot ražošanā būtiski uzlabotus esošos produktus.</w:t>
      </w:r>
    </w:p>
    <w:p w14:paraId="7A0B6841" w14:textId="77777777" w:rsidR="00FB70CB" w:rsidRPr="004D228D" w:rsidRDefault="00FB70CB" w:rsidP="002D4BF1">
      <w:pPr>
        <w:pStyle w:val="ListParagraph"/>
        <w:spacing w:after="0" w:line="276" w:lineRule="auto"/>
        <w:contextualSpacing w:val="0"/>
        <w:rPr>
          <w:rFonts w:ascii="Times New Roman" w:hAnsi="Times New Roman" w:cs="Times New Roman"/>
          <w:b/>
          <w:iCs/>
          <w:color w:val="000000" w:themeColor="text1"/>
          <w:sz w:val="24"/>
          <w:szCs w:val="24"/>
          <w:shd w:val="clear" w:color="auto" w:fill="FFFFFF"/>
        </w:rPr>
      </w:pPr>
    </w:p>
    <w:p w14:paraId="56280A72" w14:textId="0962EF8D" w:rsidR="00391D11" w:rsidRPr="004D228D" w:rsidRDefault="00F6623A" w:rsidP="00AB0485">
      <w:pPr>
        <w:spacing w:after="0" w:line="276" w:lineRule="auto"/>
        <w:rPr>
          <w:rFonts w:ascii="Times New Roman" w:hAnsi="Times New Roman" w:cs="Times New Roman"/>
          <w:b/>
          <w:iCs/>
          <w:color w:val="000000" w:themeColor="text1"/>
          <w:sz w:val="24"/>
          <w:szCs w:val="24"/>
          <w:shd w:val="clear" w:color="auto" w:fill="FFFFFF"/>
        </w:rPr>
      </w:pPr>
      <w:r w:rsidRPr="004D228D">
        <w:rPr>
          <w:rFonts w:ascii="Times New Roman" w:hAnsi="Times New Roman" w:cs="Times New Roman"/>
          <w:b/>
          <w:iCs/>
          <w:color w:val="000000" w:themeColor="text1"/>
          <w:sz w:val="24"/>
          <w:szCs w:val="24"/>
          <w:shd w:val="clear" w:color="auto" w:fill="FFFFFF"/>
        </w:rPr>
        <w:t>Atbalsts jaunu produktu ieviešanai ražošanā</w:t>
      </w:r>
    </w:p>
    <w:p w14:paraId="21BDA743" w14:textId="7B24B538" w:rsidR="00F6623A" w:rsidRPr="004D228D" w:rsidRDefault="00105DA1" w:rsidP="00AB0485">
      <w:pPr>
        <w:spacing w:after="0" w:line="276" w:lineRule="auto"/>
        <w:ind w:firstLine="720"/>
        <w:jc w:val="both"/>
        <w:rPr>
          <w:rFonts w:ascii="Times New Roman" w:hAnsi="Times New Roman" w:cs="Times New Roman"/>
          <w:bCs/>
          <w:iCs/>
          <w:color w:val="000000" w:themeColor="text1"/>
          <w:sz w:val="24"/>
          <w:szCs w:val="24"/>
          <w:shd w:val="clear" w:color="auto" w:fill="FFFFFF"/>
        </w:rPr>
      </w:pPr>
      <w:r w:rsidRPr="004D228D">
        <w:rPr>
          <w:rFonts w:ascii="Times New Roman" w:hAnsi="Times New Roman" w:cs="Times New Roman"/>
          <w:bCs/>
          <w:iCs/>
          <w:color w:val="000000" w:themeColor="text1"/>
          <w:sz w:val="24"/>
          <w:szCs w:val="24"/>
          <w:shd w:val="clear" w:color="auto" w:fill="FFFFFF"/>
        </w:rPr>
        <w:t>Darbības programmas "Izaugsme un nodarbinātība" 1.2.1. specifiskā atbalsta mērķa "Palielināt privātā sektora investīcijas P&amp;A" 1.2.1.4. pasākuma "Atbalsts jaunu produktu ieviešanai ražošanā"</w:t>
      </w:r>
      <w:r w:rsidR="00107E55" w:rsidRPr="004D228D">
        <w:rPr>
          <w:rFonts w:ascii="Times New Roman" w:hAnsi="Times New Roman" w:cs="Times New Roman"/>
          <w:bCs/>
          <w:iCs/>
          <w:color w:val="000000" w:themeColor="text1"/>
          <w:sz w:val="24"/>
          <w:szCs w:val="24"/>
          <w:shd w:val="clear" w:color="auto" w:fill="FFFFFF"/>
        </w:rPr>
        <w:t xml:space="preserve"> mērķis ir </w:t>
      </w:r>
      <w:r w:rsidR="00C70F2B" w:rsidRPr="004D228D">
        <w:rPr>
          <w:rFonts w:ascii="Times New Roman" w:hAnsi="Times New Roman" w:cs="Times New Roman"/>
          <w:bCs/>
          <w:iCs/>
          <w:color w:val="000000" w:themeColor="text1"/>
          <w:sz w:val="24"/>
          <w:szCs w:val="24"/>
          <w:shd w:val="clear" w:color="auto" w:fill="FFFFFF"/>
        </w:rPr>
        <w:t xml:space="preserve">veicināt komersantu produktivitātes un konkurētspējas paaugstināšanu, izstrādājot un ieviešot ražošanā jaunus produktus un tehnoloģijas, kā arī palielinot privātā sektora ieguldījumus pētniecībā, attīstībā un inovācijās atbilstoši Viedās </w:t>
      </w:r>
      <w:r w:rsidR="00C70F2B" w:rsidRPr="004D228D">
        <w:rPr>
          <w:rFonts w:ascii="Times New Roman" w:hAnsi="Times New Roman" w:cs="Times New Roman"/>
          <w:bCs/>
          <w:iCs/>
          <w:color w:val="000000" w:themeColor="text1"/>
          <w:sz w:val="24"/>
          <w:szCs w:val="24"/>
          <w:shd w:val="clear" w:color="auto" w:fill="FFFFFF"/>
        </w:rPr>
        <w:lastRenderedPageBreak/>
        <w:t xml:space="preserve">specializācijas stratēģijai. </w:t>
      </w:r>
      <w:r w:rsidR="00C85079" w:rsidRPr="004D228D">
        <w:rPr>
          <w:rFonts w:ascii="Times New Roman" w:hAnsi="Times New Roman" w:cs="Times New Roman"/>
          <w:bCs/>
          <w:iCs/>
          <w:color w:val="000000" w:themeColor="text1"/>
          <w:sz w:val="24"/>
          <w:szCs w:val="24"/>
          <w:shd w:val="clear" w:color="auto" w:fill="FFFFFF"/>
        </w:rPr>
        <w:t>Pasākuma mērķa grupa ir komersanti un atbilstīgas lauksaimniecības vai mežsaimniecības kooperatīvās sabiedrības.</w:t>
      </w:r>
    </w:p>
    <w:p w14:paraId="7730A93C" w14:textId="75C96F68" w:rsidR="00C16917" w:rsidRPr="004D228D" w:rsidRDefault="00B61221" w:rsidP="00AB0485">
      <w:pPr>
        <w:spacing w:after="0" w:line="276" w:lineRule="auto"/>
        <w:ind w:firstLine="720"/>
        <w:jc w:val="both"/>
        <w:rPr>
          <w:rFonts w:ascii="Times New Roman" w:hAnsi="Times New Roman" w:cs="Times New Roman"/>
          <w:bCs/>
          <w:iCs/>
          <w:color w:val="000000" w:themeColor="text1"/>
          <w:sz w:val="24"/>
          <w:szCs w:val="24"/>
          <w:shd w:val="clear" w:color="auto" w:fill="FFFFFF"/>
        </w:rPr>
      </w:pPr>
      <w:r w:rsidRPr="004D228D">
        <w:rPr>
          <w:rFonts w:ascii="Times New Roman" w:hAnsi="Times New Roman" w:cs="Times New Roman"/>
          <w:color w:val="000000" w:themeColor="text1"/>
          <w:sz w:val="24"/>
          <w:szCs w:val="24"/>
          <w:shd w:val="clear" w:color="auto" w:fill="FFFFFF"/>
        </w:rPr>
        <w:t xml:space="preserve">Kopumā ir veikti ieguldījumi </w:t>
      </w:r>
      <w:r w:rsidR="0056110A" w:rsidRPr="004D228D">
        <w:rPr>
          <w:rFonts w:ascii="Times New Roman" w:hAnsi="Times New Roman" w:cs="Times New Roman"/>
          <w:color w:val="000000" w:themeColor="text1"/>
          <w:sz w:val="24"/>
          <w:szCs w:val="24"/>
          <w:shd w:val="clear" w:color="auto" w:fill="FFFFFF"/>
        </w:rPr>
        <w:t>37</w:t>
      </w:r>
      <w:r w:rsidRPr="004D228D">
        <w:rPr>
          <w:rFonts w:ascii="Times New Roman" w:hAnsi="Times New Roman" w:cs="Times New Roman"/>
          <w:color w:val="000000" w:themeColor="text1"/>
          <w:sz w:val="24"/>
          <w:szCs w:val="24"/>
          <w:shd w:val="clear" w:color="auto" w:fill="FFFFFF"/>
        </w:rPr>
        <w:t xml:space="preserve"> projektos </w:t>
      </w:r>
      <w:r w:rsidR="00E231CB" w:rsidRPr="004D228D">
        <w:rPr>
          <w:rFonts w:ascii="Times New Roman" w:hAnsi="Times New Roman" w:cs="Times New Roman"/>
          <w:color w:val="000000" w:themeColor="text1"/>
          <w:sz w:val="24"/>
          <w:szCs w:val="24"/>
          <w:shd w:val="clear" w:color="auto" w:fill="FFFFFF"/>
        </w:rPr>
        <w:t>113,07</w:t>
      </w:r>
      <w:r w:rsidRPr="004D228D">
        <w:rPr>
          <w:rFonts w:ascii="Times New Roman" w:hAnsi="Times New Roman" w:cs="Times New Roman"/>
          <w:color w:val="000000" w:themeColor="text1"/>
          <w:sz w:val="24"/>
          <w:szCs w:val="24"/>
          <w:shd w:val="clear" w:color="auto" w:fill="FFFFFF"/>
        </w:rPr>
        <w:t xml:space="preserve"> milj. EUR apmērā, no tiem Latgalē īstenoti 4 projekti </w:t>
      </w:r>
      <w:r w:rsidR="00651752" w:rsidRPr="004D228D">
        <w:rPr>
          <w:rFonts w:ascii="Times New Roman" w:hAnsi="Times New Roman" w:cs="Times New Roman"/>
          <w:color w:val="000000" w:themeColor="text1"/>
          <w:sz w:val="24"/>
          <w:szCs w:val="24"/>
          <w:shd w:val="clear" w:color="auto" w:fill="FFFFFF"/>
        </w:rPr>
        <w:t>16,35</w:t>
      </w:r>
      <w:r w:rsidRPr="004D228D">
        <w:rPr>
          <w:rFonts w:ascii="Times New Roman" w:hAnsi="Times New Roman" w:cs="Times New Roman"/>
          <w:color w:val="000000" w:themeColor="text1"/>
          <w:sz w:val="24"/>
          <w:szCs w:val="24"/>
          <w:shd w:val="clear" w:color="auto" w:fill="FFFFFF"/>
        </w:rPr>
        <w:t xml:space="preserve"> milj. EUR apmērā.</w:t>
      </w:r>
    </w:p>
    <w:p w14:paraId="2168AF08" w14:textId="77777777" w:rsidR="00BC3641" w:rsidRPr="004D228D" w:rsidRDefault="00BC3641" w:rsidP="00B61221">
      <w:pPr>
        <w:spacing w:after="0" w:line="276" w:lineRule="auto"/>
        <w:ind w:firstLine="567"/>
        <w:jc w:val="right"/>
        <w:rPr>
          <w:rFonts w:ascii="Times New Roman" w:hAnsi="Times New Roman" w:cs="Times New Roman"/>
          <w:bCs/>
          <w:iCs/>
          <w:color w:val="000000" w:themeColor="text1"/>
          <w:sz w:val="24"/>
          <w:szCs w:val="24"/>
          <w:shd w:val="clear" w:color="auto" w:fill="FFFFFF"/>
        </w:rPr>
      </w:pPr>
    </w:p>
    <w:p w14:paraId="72CDA20E" w14:textId="6927085E" w:rsidR="00C85079" w:rsidRPr="004D228D" w:rsidRDefault="00B61221" w:rsidP="00B61221">
      <w:pPr>
        <w:spacing w:after="0" w:line="276" w:lineRule="auto"/>
        <w:ind w:firstLine="567"/>
        <w:jc w:val="right"/>
        <w:rPr>
          <w:rFonts w:ascii="Times New Roman" w:hAnsi="Times New Roman" w:cs="Times New Roman"/>
          <w:bCs/>
          <w:iCs/>
          <w:color w:val="000000" w:themeColor="text1"/>
          <w:sz w:val="24"/>
          <w:szCs w:val="24"/>
          <w:shd w:val="clear" w:color="auto" w:fill="FFFFFF"/>
        </w:rPr>
      </w:pPr>
      <w:r w:rsidRPr="004D228D">
        <w:rPr>
          <w:rFonts w:ascii="Times New Roman" w:hAnsi="Times New Roman" w:cs="Times New Roman"/>
          <w:bCs/>
          <w:iCs/>
          <w:color w:val="000000" w:themeColor="text1"/>
          <w:sz w:val="24"/>
          <w:szCs w:val="24"/>
          <w:shd w:val="clear" w:color="auto" w:fill="FFFFFF"/>
        </w:rPr>
        <w:t>Attēls Nr.</w:t>
      </w:r>
      <w:r w:rsidR="008B2A3E">
        <w:rPr>
          <w:rFonts w:ascii="Times New Roman" w:hAnsi="Times New Roman" w:cs="Times New Roman"/>
          <w:bCs/>
          <w:iCs/>
          <w:color w:val="000000" w:themeColor="text1"/>
          <w:sz w:val="24"/>
          <w:szCs w:val="24"/>
          <w:shd w:val="clear" w:color="auto" w:fill="FFFFFF"/>
        </w:rPr>
        <w:t>10</w:t>
      </w:r>
    </w:p>
    <w:p w14:paraId="166001D5" w14:textId="676E9547" w:rsidR="00B61221" w:rsidRPr="004D228D" w:rsidRDefault="00B61221" w:rsidP="00B61221">
      <w:pPr>
        <w:pStyle w:val="ListParagraph"/>
        <w:spacing w:after="0"/>
        <w:ind w:left="993"/>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 xml:space="preserve"> </w:t>
      </w:r>
      <w:r w:rsidR="003866DC">
        <w:rPr>
          <w:rFonts w:ascii="Times New Roman" w:eastAsia="Calibri" w:hAnsi="Times New Roman" w:cs="Times New Roman"/>
          <w:sz w:val="24"/>
          <w:szCs w:val="24"/>
        </w:rPr>
        <w:t>I</w:t>
      </w:r>
      <w:r w:rsidRPr="004D228D">
        <w:rPr>
          <w:rFonts w:ascii="Times New Roman" w:eastAsia="Calibri" w:hAnsi="Times New Roman" w:cs="Times New Roman"/>
          <w:sz w:val="24"/>
          <w:szCs w:val="24"/>
        </w:rPr>
        <w:t>zsniegtā atbalsta sadalījums reģionos 1.2.1.4. pasākuma ietvaros, milj. EUR</w:t>
      </w:r>
    </w:p>
    <w:p w14:paraId="2D177CEC" w14:textId="7AB56F4D" w:rsidR="00B61221" w:rsidRPr="004D228D" w:rsidRDefault="00B61221" w:rsidP="00E57855">
      <w:pPr>
        <w:spacing w:after="0" w:line="276" w:lineRule="auto"/>
        <w:jc w:val="both"/>
        <w:rPr>
          <w:rFonts w:ascii="Times New Roman" w:hAnsi="Times New Roman" w:cs="Times New Roman"/>
          <w:bCs/>
          <w:iCs/>
          <w:color w:val="000000" w:themeColor="text1"/>
          <w:sz w:val="24"/>
          <w:szCs w:val="24"/>
          <w:shd w:val="clear" w:color="auto" w:fill="FFFFFF"/>
        </w:rPr>
      </w:pPr>
      <w:r w:rsidRPr="004D228D">
        <w:rPr>
          <w:rFonts w:ascii="Times New Roman" w:hAnsi="Times New Roman" w:cs="Times New Roman"/>
          <w:noProof/>
        </w:rPr>
        <w:drawing>
          <wp:inline distT="0" distB="0" distL="0" distR="0" wp14:anchorId="1D7BE39F" wp14:editId="73080219">
            <wp:extent cx="5495925" cy="1466850"/>
            <wp:effectExtent l="0" t="0" r="9525" b="0"/>
            <wp:docPr id="10" name="Chart 10">
              <a:extLst xmlns:a="http://schemas.openxmlformats.org/drawingml/2006/main">
                <a:ext uri="{FF2B5EF4-FFF2-40B4-BE49-F238E27FC236}">
                  <a16:creationId xmlns:a16="http://schemas.microsoft.com/office/drawing/2014/main" id="{088C4897-6723-4CB9-8F73-F898AB831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EF4BCFB" w14:textId="77777777" w:rsidR="00F6623A" w:rsidRPr="004D228D" w:rsidRDefault="00F6623A" w:rsidP="002D4BF1">
      <w:pPr>
        <w:pStyle w:val="ListParagraph"/>
        <w:spacing w:after="0" w:line="276" w:lineRule="auto"/>
        <w:contextualSpacing w:val="0"/>
        <w:rPr>
          <w:rFonts w:ascii="Times New Roman" w:hAnsi="Times New Roman" w:cs="Times New Roman"/>
          <w:b/>
          <w:i/>
          <w:color w:val="000000" w:themeColor="text1"/>
          <w:sz w:val="24"/>
          <w:szCs w:val="24"/>
          <w:shd w:val="clear" w:color="auto" w:fill="FFFFFF"/>
        </w:rPr>
      </w:pPr>
    </w:p>
    <w:p w14:paraId="1FACBD1D" w14:textId="31C7FD43" w:rsidR="00BC3FE7" w:rsidRPr="004D228D" w:rsidRDefault="00BC3FE7" w:rsidP="0013306D">
      <w:pPr>
        <w:spacing w:after="0" w:line="276" w:lineRule="auto"/>
        <w:ind w:firstLine="720"/>
        <w:jc w:val="both"/>
        <w:rPr>
          <w:rFonts w:ascii="Times New Roman" w:hAnsi="Times New Roman" w:cs="Times New Roman"/>
          <w:bCs/>
          <w:iCs/>
          <w:color w:val="000000" w:themeColor="text1"/>
          <w:sz w:val="24"/>
          <w:szCs w:val="24"/>
          <w:shd w:val="clear" w:color="auto" w:fill="FFFFFF"/>
        </w:rPr>
      </w:pPr>
      <w:r w:rsidRPr="004D228D">
        <w:rPr>
          <w:rFonts w:ascii="Times New Roman" w:hAnsi="Times New Roman" w:cs="Times New Roman"/>
          <w:bCs/>
          <w:iCs/>
          <w:color w:val="000000" w:themeColor="text1"/>
          <w:sz w:val="24"/>
          <w:szCs w:val="24"/>
          <w:shd w:val="clear" w:color="auto" w:fill="FFFFFF"/>
        </w:rPr>
        <w:t>SIA “</w:t>
      </w:r>
      <w:proofErr w:type="spellStart"/>
      <w:r w:rsidRPr="004D228D">
        <w:rPr>
          <w:rFonts w:ascii="Times New Roman" w:hAnsi="Times New Roman" w:cs="Times New Roman"/>
          <w:bCs/>
          <w:iCs/>
          <w:color w:val="000000" w:themeColor="text1"/>
          <w:sz w:val="24"/>
          <w:szCs w:val="24"/>
          <w:shd w:val="clear" w:color="auto" w:fill="FFFFFF"/>
        </w:rPr>
        <w:t>Light</w:t>
      </w:r>
      <w:proofErr w:type="spellEnd"/>
      <w:r w:rsidRPr="004D228D">
        <w:rPr>
          <w:rFonts w:ascii="Times New Roman" w:hAnsi="Times New Roman" w:cs="Times New Roman"/>
          <w:bCs/>
          <w:iCs/>
          <w:color w:val="000000" w:themeColor="text1"/>
          <w:sz w:val="24"/>
          <w:szCs w:val="24"/>
          <w:shd w:val="clear" w:color="auto" w:fill="FFFFFF"/>
        </w:rPr>
        <w:t xml:space="preserve"> </w:t>
      </w:r>
      <w:proofErr w:type="spellStart"/>
      <w:r w:rsidRPr="004D228D">
        <w:rPr>
          <w:rFonts w:ascii="Times New Roman" w:hAnsi="Times New Roman" w:cs="Times New Roman"/>
          <w:bCs/>
          <w:iCs/>
          <w:color w:val="000000" w:themeColor="text1"/>
          <w:sz w:val="24"/>
          <w:szCs w:val="24"/>
          <w:shd w:val="clear" w:color="auto" w:fill="FFFFFF"/>
        </w:rPr>
        <w:t>Guide</w:t>
      </w:r>
      <w:proofErr w:type="spellEnd"/>
      <w:r w:rsidRPr="004D228D">
        <w:rPr>
          <w:rFonts w:ascii="Times New Roman" w:hAnsi="Times New Roman" w:cs="Times New Roman"/>
          <w:bCs/>
          <w:iCs/>
          <w:color w:val="000000" w:themeColor="text1"/>
          <w:sz w:val="24"/>
          <w:szCs w:val="24"/>
          <w:shd w:val="clear" w:color="auto" w:fill="FFFFFF"/>
        </w:rPr>
        <w:t xml:space="preserve"> </w:t>
      </w:r>
      <w:proofErr w:type="spellStart"/>
      <w:r w:rsidRPr="004D228D">
        <w:rPr>
          <w:rFonts w:ascii="Times New Roman" w:hAnsi="Times New Roman" w:cs="Times New Roman"/>
          <w:bCs/>
          <w:iCs/>
          <w:color w:val="000000" w:themeColor="text1"/>
          <w:sz w:val="24"/>
          <w:szCs w:val="24"/>
          <w:shd w:val="clear" w:color="auto" w:fill="FFFFFF"/>
        </w:rPr>
        <w:t>Optics</w:t>
      </w:r>
      <w:proofErr w:type="spellEnd"/>
      <w:r w:rsidRPr="004D228D">
        <w:rPr>
          <w:rFonts w:ascii="Times New Roman" w:hAnsi="Times New Roman" w:cs="Times New Roman"/>
          <w:bCs/>
          <w:iCs/>
          <w:color w:val="000000" w:themeColor="text1"/>
          <w:sz w:val="24"/>
          <w:szCs w:val="24"/>
          <w:shd w:val="clear" w:color="auto" w:fill="FFFFFF"/>
        </w:rPr>
        <w:t xml:space="preserve"> </w:t>
      </w:r>
      <w:proofErr w:type="spellStart"/>
      <w:r w:rsidRPr="004D228D">
        <w:rPr>
          <w:rFonts w:ascii="Times New Roman" w:hAnsi="Times New Roman" w:cs="Times New Roman"/>
          <w:bCs/>
          <w:iCs/>
          <w:color w:val="000000" w:themeColor="text1"/>
          <w:sz w:val="24"/>
          <w:szCs w:val="24"/>
          <w:shd w:val="clear" w:color="auto" w:fill="FFFFFF"/>
        </w:rPr>
        <w:t>International</w:t>
      </w:r>
      <w:proofErr w:type="spellEnd"/>
      <w:r w:rsidRPr="004D228D">
        <w:rPr>
          <w:rFonts w:ascii="Times New Roman" w:hAnsi="Times New Roman" w:cs="Times New Roman"/>
          <w:bCs/>
          <w:iCs/>
          <w:color w:val="000000" w:themeColor="text1"/>
          <w:sz w:val="24"/>
          <w:szCs w:val="24"/>
          <w:shd w:val="clear" w:color="auto" w:fill="FFFFFF"/>
        </w:rPr>
        <w:t xml:space="preserve">”, kas atrodas Līvānos </w:t>
      </w:r>
      <w:r w:rsidR="0013306D" w:rsidRPr="004D228D">
        <w:rPr>
          <w:rFonts w:ascii="Times New Roman" w:hAnsi="Times New Roman" w:cs="Times New Roman"/>
          <w:bCs/>
          <w:iCs/>
          <w:color w:val="000000" w:themeColor="text1"/>
          <w:sz w:val="24"/>
          <w:szCs w:val="24"/>
          <w:shd w:val="clear" w:color="auto" w:fill="FFFFFF"/>
        </w:rPr>
        <w:t>īstenoja</w:t>
      </w:r>
      <w:r w:rsidRPr="004D228D">
        <w:rPr>
          <w:rFonts w:ascii="Times New Roman" w:hAnsi="Times New Roman" w:cs="Times New Roman"/>
          <w:bCs/>
          <w:iCs/>
          <w:color w:val="000000" w:themeColor="text1"/>
          <w:sz w:val="24"/>
          <w:szCs w:val="24"/>
          <w:shd w:val="clear" w:color="auto" w:fill="FFFFFF"/>
        </w:rPr>
        <w:t xml:space="preserve"> projekt</w:t>
      </w:r>
      <w:r w:rsidR="0013306D" w:rsidRPr="004D228D">
        <w:rPr>
          <w:rFonts w:ascii="Times New Roman" w:hAnsi="Times New Roman" w:cs="Times New Roman"/>
          <w:bCs/>
          <w:iCs/>
          <w:color w:val="000000" w:themeColor="text1"/>
          <w:sz w:val="24"/>
          <w:szCs w:val="24"/>
          <w:shd w:val="clear" w:color="auto" w:fill="FFFFFF"/>
        </w:rPr>
        <w:t>u</w:t>
      </w:r>
      <w:r w:rsidRPr="004D228D">
        <w:rPr>
          <w:rFonts w:ascii="Times New Roman" w:hAnsi="Times New Roman" w:cs="Times New Roman"/>
          <w:bCs/>
          <w:iCs/>
          <w:color w:val="000000" w:themeColor="text1"/>
          <w:sz w:val="24"/>
          <w:szCs w:val="24"/>
          <w:shd w:val="clear" w:color="auto" w:fill="FFFFFF"/>
        </w:rPr>
        <w:t xml:space="preserve"> “Optisko šķiedru apstrādes un komponenšu ražošanas eksperimentālo tehnoloģiju izstrāde”</w:t>
      </w:r>
      <w:r w:rsidR="0013306D" w:rsidRPr="004D228D">
        <w:rPr>
          <w:rFonts w:ascii="Times New Roman" w:hAnsi="Times New Roman" w:cs="Times New Roman"/>
          <w:bCs/>
          <w:iCs/>
          <w:color w:val="000000" w:themeColor="text1"/>
          <w:sz w:val="24"/>
          <w:szCs w:val="24"/>
          <w:shd w:val="clear" w:color="auto" w:fill="FFFFFF"/>
        </w:rPr>
        <w:t xml:space="preserve">. </w:t>
      </w:r>
      <w:r w:rsidRPr="004D228D">
        <w:rPr>
          <w:rFonts w:ascii="Times New Roman" w:hAnsi="Times New Roman" w:cs="Times New Roman"/>
          <w:bCs/>
          <w:iCs/>
          <w:color w:val="000000" w:themeColor="text1"/>
          <w:sz w:val="24"/>
          <w:szCs w:val="24"/>
          <w:shd w:val="clear" w:color="auto" w:fill="FFFFFF"/>
        </w:rPr>
        <w:t xml:space="preserve">Projekta mērķis ir veicināt </w:t>
      </w:r>
      <w:r w:rsidR="0013306D" w:rsidRPr="004D228D">
        <w:rPr>
          <w:rFonts w:ascii="Times New Roman" w:hAnsi="Times New Roman" w:cs="Times New Roman"/>
          <w:bCs/>
          <w:iCs/>
          <w:color w:val="000000" w:themeColor="text1"/>
          <w:sz w:val="24"/>
          <w:szCs w:val="24"/>
          <w:shd w:val="clear" w:color="auto" w:fill="FFFFFF"/>
        </w:rPr>
        <w:t>uzņēmuma</w:t>
      </w:r>
      <w:r w:rsidRPr="004D228D">
        <w:rPr>
          <w:rFonts w:ascii="Times New Roman" w:hAnsi="Times New Roman" w:cs="Times New Roman"/>
          <w:bCs/>
          <w:iCs/>
          <w:color w:val="000000" w:themeColor="text1"/>
          <w:sz w:val="24"/>
          <w:szCs w:val="24"/>
          <w:shd w:val="clear" w:color="auto" w:fill="FFFFFF"/>
        </w:rPr>
        <w:t xml:space="preserve"> produktivitāti un paaugstināt konkurētspēju ārvalstu tirgos, izstrādājot, pārbaudot reālā ražošanas vidē un ieviešot ražošanā eksperimentālu optisko šķiedru atklāto galu dzidrināšanas un augstas precizitātes optisko šķiedru uzgaļu ražošanas tehnoloģiju, lai ražotu augstākās precizitātes un spektrālās precizitātes medicīnas instrumentus. </w:t>
      </w:r>
      <w:r w:rsidR="005854BD" w:rsidRPr="004D228D">
        <w:rPr>
          <w:rFonts w:ascii="Times New Roman" w:hAnsi="Times New Roman" w:cs="Times New Roman"/>
          <w:bCs/>
          <w:iCs/>
          <w:color w:val="000000" w:themeColor="text1"/>
          <w:sz w:val="24"/>
          <w:szCs w:val="24"/>
          <w:shd w:val="clear" w:color="auto" w:fill="FFFFFF"/>
        </w:rPr>
        <w:t xml:space="preserve">Galvenās Projekta darbības ietvēra eksperimentāla optisko šķiedru </w:t>
      </w:r>
      <w:proofErr w:type="spellStart"/>
      <w:r w:rsidR="005854BD" w:rsidRPr="004D228D">
        <w:rPr>
          <w:rFonts w:ascii="Times New Roman" w:hAnsi="Times New Roman" w:cs="Times New Roman"/>
          <w:bCs/>
          <w:iCs/>
          <w:color w:val="000000" w:themeColor="text1"/>
          <w:sz w:val="24"/>
          <w:szCs w:val="24"/>
          <w:shd w:val="clear" w:color="auto" w:fill="FFFFFF"/>
        </w:rPr>
        <w:t>daudzslāņu</w:t>
      </w:r>
      <w:proofErr w:type="spellEnd"/>
      <w:r w:rsidR="005854BD" w:rsidRPr="004D228D">
        <w:rPr>
          <w:rFonts w:ascii="Times New Roman" w:hAnsi="Times New Roman" w:cs="Times New Roman"/>
          <w:bCs/>
          <w:iCs/>
          <w:color w:val="000000" w:themeColor="text1"/>
          <w:sz w:val="24"/>
          <w:szCs w:val="24"/>
          <w:shd w:val="clear" w:color="auto" w:fill="FFFFFF"/>
        </w:rPr>
        <w:t xml:space="preserve"> polimēra pārklājuma un augstas precizitātes optisko šķiedru uzgaļu tehnoloģijas izgatavošanu, uzstādīšanu un tās testēšanu reālā ražošanas vidē, veicot saimniecisko darbību ilgstošas, intensīvas ekspluatācijas apstākļos.</w:t>
      </w:r>
      <w:r w:rsidR="000E5344" w:rsidRPr="004D228D">
        <w:rPr>
          <w:rFonts w:ascii="Times New Roman" w:hAnsi="Times New Roman" w:cs="Times New Roman"/>
          <w:bCs/>
          <w:iCs/>
          <w:color w:val="000000" w:themeColor="text1"/>
          <w:sz w:val="24"/>
          <w:szCs w:val="24"/>
          <w:shd w:val="clear" w:color="auto" w:fill="FFFFFF"/>
        </w:rPr>
        <w:t xml:space="preserve"> Kopējās projekta izmaksas 1246740,74 EUR, tajā skaitā ERAF finansējums </w:t>
      </w:r>
      <w:r w:rsidR="00C05075" w:rsidRPr="004D228D">
        <w:rPr>
          <w:rFonts w:ascii="Times New Roman" w:hAnsi="Times New Roman" w:cs="Times New Roman"/>
          <w:bCs/>
          <w:iCs/>
          <w:color w:val="000000" w:themeColor="text1"/>
          <w:sz w:val="24"/>
          <w:szCs w:val="24"/>
          <w:shd w:val="clear" w:color="auto" w:fill="FFFFFF"/>
        </w:rPr>
        <w:t xml:space="preserve">419209,26 EUR apmērā. </w:t>
      </w:r>
    </w:p>
    <w:p w14:paraId="1EC107F8" w14:textId="7019A735" w:rsidR="00374F64" w:rsidRPr="004D228D" w:rsidRDefault="00846F91" w:rsidP="00374F64">
      <w:pPr>
        <w:spacing w:after="0" w:line="276" w:lineRule="auto"/>
        <w:ind w:firstLine="720"/>
        <w:jc w:val="both"/>
        <w:rPr>
          <w:rFonts w:ascii="Times New Roman" w:hAnsi="Times New Roman" w:cs="Times New Roman"/>
          <w:bCs/>
          <w:iCs/>
          <w:color w:val="000000" w:themeColor="text1"/>
          <w:sz w:val="24"/>
          <w:szCs w:val="24"/>
          <w:shd w:val="clear" w:color="auto" w:fill="FFFFFF"/>
        </w:rPr>
      </w:pPr>
      <w:r w:rsidRPr="004D228D">
        <w:rPr>
          <w:rFonts w:ascii="Times New Roman" w:hAnsi="Times New Roman" w:cs="Times New Roman"/>
          <w:bCs/>
          <w:iCs/>
          <w:color w:val="000000" w:themeColor="text1"/>
          <w:sz w:val="24"/>
          <w:szCs w:val="24"/>
          <w:shd w:val="clear" w:color="auto" w:fill="FFFFFF"/>
        </w:rPr>
        <w:t xml:space="preserve">Rēzeknes speciālās ekonomiskās zonas </w:t>
      </w:r>
      <w:r>
        <w:rPr>
          <w:rFonts w:ascii="Times New Roman" w:hAnsi="Times New Roman" w:cs="Times New Roman"/>
          <w:bCs/>
          <w:iCs/>
          <w:color w:val="000000" w:themeColor="text1"/>
          <w:sz w:val="24"/>
          <w:szCs w:val="24"/>
          <w:shd w:val="clear" w:color="auto" w:fill="FFFFFF"/>
        </w:rPr>
        <w:t>s</w:t>
      </w:r>
      <w:r w:rsidR="001F27E5" w:rsidRPr="004D228D">
        <w:rPr>
          <w:rFonts w:ascii="Times New Roman" w:hAnsi="Times New Roman" w:cs="Times New Roman"/>
          <w:bCs/>
          <w:iCs/>
          <w:color w:val="000000" w:themeColor="text1"/>
          <w:sz w:val="24"/>
          <w:szCs w:val="24"/>
          <w:shd w:val="clear" w:color="auto" w:fill="FFFFFF"/>
        </w:rPr>
        <w:t xml:space="preserve">abiedrība ar ierobežotu atbildību "LEAX Rēzekne", </w:t>
      </w:r>
      <w:r w:rsidR="00374F64" w:rsidRPr="004D228D">
        <w:rPr>
          <w:rFonts w:ascii="Times New Roman" w:hAnsi="Times New Roman" w:cs="Times New Roman"/>
          <w:bCs/>
          <w:iCs/>
          <w:color w:val="000000" w:themeColor="text1"/>
          <w:sz w:val="24"/>
          <w:szCs w:val="24"/>
          <w:shd w:val="clear" w:color="auto" w:fill="FFFFFF"/>
        </w:rPr>
        <w:t xml:space="preserve">kas atrodas Rēzeknes novadā īstenoja projektu “Unikālu </w:t>
      </w:r>
      <w:proofErr w:type="spellStart"/>
      <w:r w:rsidR="00374F64" w:rsidRPr="004D228D">
        <w:rPr>
          <w:rFonts w:ascii="Times New Roman" w:hAnsi="Times New Roman" w:cs="Times New Roman"/>
          <w:bCs/>
          <w:iCs/>
          <w:color w:val="000000" w:themeColor="text1"/>
          <w:sz w:val="24"/>
          <w:szCs w:val="24"/>
          <w:shd w:val="clear" w:color="auto" w:fill="FFFFFF"/>
        </w:rPr>
        <w:t>elektromobīļu</w:t>
      </w:r>
      <w:proofErr w:type="spellEnd"/>
      <w:r w:rsidR="00374F64" w:rsidRPr="004D228D">
        <w:rPr>
          <w:rFonts w:ascii="Times New Roman" w:hAnsi="Times New Roman" w:cs="Times New Roman"/>
          <w:bCs/>
          <w:iCs/>
          <w:color w:val="000000" w:themeColor="text1"/>
          <w:sz w:val="24"/>
          <w:szCs w:val="24"/>
          <w:shd w:val="clear" w:color="auto" w:fill="FFFFFF"/>
        </w:rPr>
        <w:t xml:space="preserve"> </w:t>
      </w:r>
      <w:proofErr w:type="spellStart"/>
      <w:r w:rsidR="00374F64" w:rsidRPr="004D228D">
        <w:rPr>
          <w:rFonts w:ascii="Times New Roman" w:hAnsi="Times New Roman" w:cs="Times New Roman"/>
          <w:bCs/>
          <w:iCs/>
          <w:color w:val="000000" w:themeColor="text1"/>
          <w:sz w:val="24"/>
          <w:szCs w:val="24"/>
          <w:shd w:val="clear" w:color="auto" w:fill="FFFFFF"/>
        </w:rPr>
        <w:t>planetāro</w:t>
      </w:r>
      <w:proofErr w:type="spellEnd"/>
      <w:r w:rsidR="00374F64" w:rsidRPr="004D228D">
        <w:rPr>
          <w:rFonts w:ascii="Times New Roman" w:hAnsi="Times New Roman" w:cs="Times New Roman"/>
          <w:bCs/>
          <w:iCs/>
          <w:color w:val="000000" w:themeColor="text1"/>
          <w:sz w:val="24"/>
          <w:szCs w:val="24"/>
          <w:shd w:val="clear" w:color="auto" w:fill="FFFFFF"/>
        </w:rPr>
        <w:t xml:space="preserve"> un saules zobratu ieviešana ražošanā”</w:t>
      </w:r>
      <w:r w:rsidR="002006AA" w:rsidRPr="004D228D">
        <w:rPr>
          <w:rFonts w:ascii="Times New Roman" w:hAnsi="Times New Roman" w:cs="Times New Roman"/>
          <w:bCs/>
          <w:iCs/>
          <w:color w:val="000000" w:themeColor="text1"/>
          <w:sz w:val="24"/>
          <w:szCs w:val="24"/>
          <w:shd w:val="clear" w:color="auto" w:fill="FFFFFF"/>
        </w:rPr>
        <w:t xml:space="preserve"> ar kopējo finansējumu 11448835,28 EUR, no tiem ERAF finansējums </w:t>
      </w:r>
      <w:r w:rsidR="001E6E9E" w:rsidRPr="004D228D">
        <w:rPr>
          <w:rFonts w:ascii="Times New Roman" w:hAnsi="Times New Roman" w:cs="Times New Roman"/>
          <w:bCs/>
          <w:iCs/>
          <w:color w:val="000000" w:themeColor="text1"/>
          <w:sz w:val="24"/>
          <w:szCs w:val="24"/>
          <w:shd w:val="clear" w:color="auto" w:fill="FFFFFF"/>
        </w:rPr>
        <w:t xml:space="preserve">3907487,48 EUR apmērā. </w:t>
      </w:r>
      <w:r w:rsidR="0028602F" w:rsidRPr="004D228D">
        <w:rPr>
          <w:rFonts w:ascii="Times New Roman" w:hAnsi="Times New Roman" w:cs="Times New Roman"/>
          <w:bCs/>
          <w:iCs/>
          <w:color w:val="000000" w:themeColor="text1"/>
          <w:sz w:val="24"/>
          <w:szCs w:val="24"/>
          <w:shd w:val="clear" w:color="auto" w:fill="FFFFFF"/>
        </w:rPr>
        <w:t>Projekta mērķis ir ar jaunām inovatīvām tehnoloģijām veicināt Uzņēmuma produktivitātes un konkurētspējas paaugstināšanu, izstrādājot un ieviešot jaunus produktus un tehnoloģijas ražošanā, kā arī palielinot ieguldījumus pētniecībā, attīstībā un inovācijās atbilstoši Viedās specializācijas stratēģijā noteiktajam.</w:t>
      </w:r>
    </w:p>
    <w:p w14:paraId="11C0C754" w14:textId="77777777" w:rsidR="00BC3FE7" w:rsidRDefault="00BC3FE7" w:rsidP="00BC3FE7">
      <w:pPr>
        <w:spacing w:after="0" w:line="276" w:lineRule="auto"/>
        <w:rPr>
          <w:rFonts w:ascii="Times New Roman" w:hAnsi="Times New Roman" w:cs="Times New Roman"/>
          <w:bCs/>
          <w:iCs/>
          <w:color w:val="000000" w:themeColor="text1"/>
          <w:sz w:val="24"/>
          <w:szCs w:val="24"/>
          <w:shd w:val="clear" w:color="auto" w:fill="FFFFFF"/>
        </w:rPr>
      </w:pPr>
    </w:p>
    <w:p w14:paraId="3065DE7C" w14:textId="77777777" w:rsidR="008B2A3E" w:rsidRDefault="008B2A3E" w:rsidP="008B2A3E">
      <w:pPr>
        <w:pStyle w:val="ListParagraph"/>
        <w:spacing w:after="0" w:line="276" w:lineRule="auto"/>
        <w:rPr>
          <w:rFonts w:ascii="Times New Roman" w:hAnsi="Times New Roman" w:cs="Times New Roman"/>
          <w:b/>
          <w:color w:val="000000" w:themeColor="text1"/>
          <w:sz w:val="24"/>
          <w:szCs w:val="24"/>
          <w:shd w:val="clear" w:color="auto" w:fill="FFFFFF"/>
        </w:rPr>
      </w:pPr>
    </w:p>
    <w:p w14:paraId="77929157" w14:textId="77777777" w:rsidR="008B2A3E" w:rsidRDefault="008B2A3E" w:rsidP="008B2A3E">
      <w:pPr>
        <w:pStyle w:val="ListParagraph"/>
        <w:spacing w:after="0" w:line="276" w:lineRule="auto"/>
        <w:rPr>
          <w:rFonts w:ascii="Times New Roman" w:hAnsi="Times New Roman" w:cs="Times New Roman"/>
          <w:b/>
          <w:color w:val="000000" w:themeColor="text1"/>
          <w:sz w:val="24"/>
          <w:szCs w:val="24"/>
          <w:shd w:val="clear" w:color="auto" w:fill="FFFFFF"/>
        </w:rPr>
      </w:pPr>
    </w:p>
    <w:p w14:paraId="154649E6" w14:textId="77777777" w:rsidR="008B2A3E" w:rsidRDefault="008B2A3E" w:rsidP="008B2A3E">
      <w:pPr>
        <w:pStyle w:val="ListParagraph"/>
        <w:numPr>
          <w:ilvl w:val="0"/>
          <w:numId w:val="17"/>
        </w:numPr>
        <w:spacing w:after="0" w:line="276" w:lineRule="auto"/>
        <w:rPr>
          <w:rFonts w:ascii="Times New Roman" w:hAnsi="Times New Roman" w:cs="Times New Roman"/>
          <w:b/>
          <w:color w:val="000000" w:themeColor="text1"/>
          <w:sz w:val="24"/>
          <w:szCs w:val="24"/>
          <w:shd w:val="clear" w:color="auto" w:fill="FFFFFF"/>
        </w:rPr>
      </w:pPr>
    </w:p>
    <w:p w14:paraId="372A23CB" w14:textId="4CDEAAAB" w:rsidR="00836788" w:rsidRPr="004F1C91" w:rsidRDefault="00403B5B" w:rsidP="008B2A3E">
      <w:pPr>
        <w:pStyle w:val="ListParagraph"/>
        <w:spacing w:after="0" w:line="276" w:lineRule="auto"/>
        <w:rPr>
          <w:rFonts w:ascii="Times New Roman" w:hAnsi="Times New Roman" w:cs="Times New Roman"/>
          <w:b/>
          <w:color w:val="000000" w:themeColor="text1"/>
          <w:sz w:val="24"/>
          <w:szCs w:val="24"/>
          <w:shd w:val="clear" w:color="auto" w:fill="FFFFFF"/>
        </w:rPr>
      </w:pPr>
      <w:r w:rsidRPr="004F1C91">
        <w:rPr>
          <w:rFonts w:ascii="Times New Roman" w:hAnsi="Times New Roman" w:cs="Times New Roman"/>
          <w:b/>
          <w:color w:val="000000" w:themeColor="text1"/>
          <w:sz w:val="24"/>
          <w:szCs w:val="24"/>
          <w:shd w:val="clear" w:color="auto" w:fill="FFFFFF"/>
        </w:rPr>
        <w:t>K</w:t>
      </w:r>
      <w:r w:rsidR="006A7869" w:rsidRPr="004F1C91">
        <w:rPr>
          <w:rFonts w:ascii="Times New Roman" w:hAnsi="Times New Roman" w:cs="Times New Roman"/>
          <w:b/>
          <w:color w:val="000000" w:themeColor="text1"/>
          <w:sz w:val="24"/>
          <w:szCs w:val="24"/>
          <w:shd w:val="clear" w:color="auto" w:fill="FFFFFF"/>
        </w:rPr>
        <w:t>ompetences centri</w:t>
      </w:r>
    </w:p>
    <w:p w14:paraId="22971CCB" w14:textId="2585441C" w:rsidR="00427A73" w:rsidRDefault="00DC1E01" w:rsidP="008E012B">
      <w:pPr>
        <w:spacing w:after="0" w:line="276" w:lineRule="auto"/>
        <w:ind w:firstLine="720"/>
        <w:jc w:val="both"/>
        <w:rPr>
          <w:rStyle w:val="normaltextrun"/>
          <w:rFonts w:ascii="Times New Roman" w:hAnsi="Times New Roman" w:cs="Times New Roman"/>
          <w:color w:val="000000" w:themeColor="text1"/>
          <w:sz w:val="24"/>
          <w:szCs w:val="24"/>
        </w:rPr>
      </w:pPr>
      <w:r w:rsidRPr="0EFB4BB6">
        <w:rPr>
          <w:rFonts w:ascii="Times New Roman" w:hAnsi="Times New Roman" w:cs="Times New Roman"/>
          <w:color w:val="000000" w:themeColor="text1"/>
          <w:sz w:val="24"/>
          <w:szCs w:val="24"/>
        </w:rPr>
        <w:t>Nozīmīgs ieguldījums ir 2016.gadā uzsāktā</w:t>
      </w:r>
      <w:r w:rsidR="00662BB7" w:rsidRPr="0EFB4BB6" w:rsidDel="001C0CA0">
        <w:rPr>
          <w:rFonts w:ascii="Times New Roman" w:hAnsi="Times New Roman" w:cs="Times New Roman"/>
          <w:color w:val="000000" w:themeColor="text1"/>
          <w:sz w:val="24"/>
          <w:szCs w:val="24"/>
        </w:rPr>
        <w:t xml:space="preserve"> </w:t>
      </w:r>
      <w:r w:rsidR="001C0CA0">
        <w:rPr>
          <w:rFonts w:ascii="Times New Roman" w:hAnsi="Times New Roman" w:cs="Times New Roman"/>
          <w:color w:val="000000" w:themeColor="text1"/>
          <w:sz w:val="24"/>
          <w:szCs w:val="24"/>
        </w:rPr>
        <w:t>Kompetences centru</w:t>
      </w:r>
      <w:r w:rsidR="00662BB7" w:rsidRPr="0EFB4BB6">
        <w:rPr>
          <w:rFonts w:ascii="Times New Roman" w:hAnsi="Times New Roman" w:cs="Times New Roman"/>
          <w:color w:val="000000" w:themeColor="text1"/>
          <w:sz w:val="24"/>
          <w:szCs w:val="24"/>
        </w:rPr>
        <w:t xml:space="preserve"> programma</w:t>
      </w:r>
      <w:r w:rsidR="00542F18" w:rsidRPr="0EFB4BB6">
        <w:rPr>
          <w:rFonts w:ascii="Times New Roman" w:hAnsi="Times New Roman" w:cs="Times New Roman"/>
          <w:color w:val="000000" w:themeColor="text1"/>
          <w:sz w:val="24"/>
          <w:szCs w:val="24"/>
        </w:rPr>
        <w:t xml:space="preserve"> ar mērķi</w:t>
      </w:r>
      <w:r w:rsidR="00D67E5C" w:rsidRPr="0EFB4BB6">
        <w:rPr>
          <w:rFonts w:ascii="Times New Roman" w:hAnsi="Times New Roman" w:cs="Times New Roman"/>
          <w:color w:val="000000" w:themeColor="text1"/>
          <w:sz w:val="24"/>
          <w:szCs w:val="24"/>
        </w:rPr>
        <w:t xml:space="preserve"> </w:t>
      </w:r>
      <w:r w:rsidR="00F87294">
        <w:rPr>
          <w:rFonts w:ascii="Times New Roman" w:hAnsi="Times New Roman" w:cs="Times New Roman"/>
          <w:color w:val="000000" w:themeColor="text1"/>
          <w:sz w:val="24"/>
          <w:szCs w:val="24"/>
        </w:rPr>
        <w:t>k</w:t>
      </w:r>
      <w:r w:rsidR="00F87294" w:rsidRPr="00F87294">
        <w:rPr>
          <w:rFonts w:ascii="Times New Roman" w:hAnsi="Times New Roman" w:cs="Times New Roman"/>
          <w:color w:val="000000" w:themeColor="text1"/>
          <w:sz w:val="24"/>
          <w:szCs w:val="24"/>
        </w:rPr>
        <w:t>omersantu konkurētspējas paaugstināšana, veicinot pētniecības un rūpniecības sektora sadarbību, īstenojot projektus, kas attīsta jaunus produktus un tehnoloģijas un ievieš tās ražošanā</w:t>
      </w:r>
      <w:r w:rsidR="00662BB7" w:rsidRPr="0EFB4BB6">
        <w:rPr>
          <w:rFonts w:ascii="Times New Roman" w:hAnsi="Times New Roman" w:cs="Times New Roman"/>
          <w:color w:val="000000" w:themeColor="text1"/>
          <w:sz w:val="24"/>
          <w:szCs w:val="24"/>
        </w:rPr>
        <w:t xml:space="preserve">. Atbalstu saņem komersanti </w:t>
      </w:r>
      <w:r w:rsidR="00F87294">
        <w:rPr>
          <w:rFonts w:ascii="Times New Roman" w:hAnsi="Times New Roman" w:cs="Times New Roman"/>
          <w:color w:val="000000" w:themeColor="text1"/>
          <w:sz w:val="24"/>
          <w:szCs w:val="24"/>
        </w:rPr>
        <w:t xml:space="preserve">un </w:t>
      </w:r>
      <w:r w:rsidR="00405ED4" w:rsidRPr="00405ED4">
        <w:rPr>
          <w:rFonts w:ascii="Times New Roman" w:hAnsi="Times New Roman" w:cs="Times New Roman"/>
          <w:color w:val="000000" w:themeColor="text1"/>
          <w:sz w:val="24"/>
          <w:szCs w:val="24"/>
        </w:rPr>
        <w:t>pētniecības un zināšanu izplatīšanas organizācija</w:t>
      </w:r>
      <w:r w:rsidR="00405ED4">
        <w:rPr>
          <w:rFonts w:ascii="Times New Roman" w:hAnsi="Times New Roman" w:cs="Times New Roman"/>
          <w:color w:val="000000" w:themeColor="text1"/>
          <w:sz w:val="24"/>
          <w:szCs w:val="24"/>
        </w:rPr>
        <w:t>s</w:t>
      </w:r>
      <w:r w:rsidR="00F87294">
        <w:rPr>
          <w:rFonts w:ascii="Times New Roman" w:hAnsi="Times New Roman" w:cs="Times New Roman"/>
          <w:color w:val="000000" w:themeColor="text1"/>
          <w:sz w:val="24"/>
          <w:szCs w:val="24"/>
        </w:rPr>
        <w:t xml:space="preserve"> </w:t>
      </w:r>
      <w:r w:rsidR="00662BB7" w:rsidRPr="0EFB4BB6">
        <w:rPr>
          <w:rFonts w:ascii="Times New Roman" w:hAnsi="Times New Roman" w:cs="Times New Roman"/>
          <w:color w:val="000000" w:themeColor="text1"/>
          <w:sz w:val="24"/>
          <w:szCs w:val="24"/>
        </w:rPr>
        <w:t>no visas Latvijas teritorijas, pārstāvot plašu nozaru skaitu</w:t>
      </w:r>
      <w:r w:rsidR="00D87E8A" w:rsidRPr="0EFB4BB6">
        <w:rPr>
          <w:rFonts w:ascii="Times New Roman" w:hAnsi="Times New Roman" w:cs="Times New Roman"/>
          <w:color w:val="000000" w:themeColor="text1"/>
          <w:sz w:val="24"/>
          <w:szCs w:val="24"/>
        </w:rPr>
        <w:t xml:space="preserve"> </w:t>
      </w:r>
      <w:r w:rsidR="00405ED4">
        <w:rPr>
          <w:rFonts w:ascii="Times New Roman" w:hAnsi="Times New Roman" w:cs="Times New Roman"/>
          <w:color w:val="000000" w:themeColor="text1"/>
          <w:sz w:val="24"/>
          <w:szCs w:val="24"/>
        </w:rPr>
        <w:t>viedās specializācijas jomās</w:t>
      </w:r>
      <w:r w:rsidR="007B0CEA" w:rsidRPr="0EFB4BB6">
        <w:rPr>
          <w:rFonts w:ascii="Times New Roman" w:hAnsi="Times New Roman" w:cs="Times New Roman"/>
          <w:color w:val="000000" w:themeColor="text1"/>
          <w:sz w:val="24"/>
          <w:szCs w:val="24"/>
        </w:rPr>
        <w:t>.</w:t>
      </w:r>
      <w:r w:rsidR="00AC68A6" w:rsidRPr="0EFB4BB6">
        <w:rPr>
          <w:rFonts w:ascii="Times New Roman" w:hAnsi="Times New Roman" w:cs="Times New Roman"/>
          <w:color w:val="000000" w:themeColor="text1"/>
          <w:sz w:val="24"/>
          <w:szCs w:val="24"/>
        </w:rPr>
        <w:t xml:space="preserve"> </w:t>
      </w:r>
      <w:r w:rsidR="001B1BCB">
        <w:rPr>
          <w:rStyle w:val="normaltextrun"/>
          <w:rFonts w:ascii="Times New Roman" w:hAnsi="Times New Roman" w:cs="Times New Roman"/>
          <w:color w:val="000000" w:themeColor="text1"/>
          <w:sz w:val="24"/>
          <w:szCs w:val="24"/>
        </w:rPr>
        <w:t>Kompetences centru</w:t>
      </w:r>
      <w:r w:rsidR="001B1BCB" w:rsidRPr="0EFB4BB6">
        <w:rPr>
          <w:rStyle w:val="normaltextrun"/>
          <w:rFonts w:ascii="Times New Roman" w:hAnsi="Times New Roman" w:cs="Times New Roman"/>
          <w:color w:val="000000" w:themeColor="text1"/>
          <w:sz w:val="24"/>
          <w:szCs w:val="24"/>
        </w:rPr>
        <w:t xml:space="preserve"> </w:t>
      </w:r>
      <w:r w:rsidR="00E5721E" w:rsidRPr="0EFB4BB6">
        <w:rPr>
          <w:rStyle w:val="normaltextrun"/>
          <w:rFonts w:ascii="Times New Roman" w:hAnsi="Times New Roman" w:cs="Times New Roman"/>
          <w:color w:val="000000" w:themeColor="text1"/>
          <w:sz w:val="24"/>
          <w:szCs w:val="24"/>
        </w:rPr>
        <w:t>programmas ietvaros ir izveid</w:t>
      </w:r>
      <w:r w:rsidR="001B1BCB">
        <w:rPr>
          <w:rStyle w:val="normaltextrun"/>
          <w:rFonts w:ascii="Times New Roman" w:hAnsi="Times New Roman" w:cs="Times New Roman"/>
          <w:color w:val="000000" w:themeColor="text1"/>
          <w:sz w:val="24"/>
          <w:szCs w:val="24"/>
        </w:rPr>
        <w:t xml:space="preserve">ots </w:t>
      </w:r>
      <w:r w:rsidR="00E5721E" w:rsidRPr="0EFB4BB6">
        <w:rPr>
          <w:rStyle w:val="normaltextrun"/>
          <w:rFonts w:ascii="Times New Roman" w:hAnsi="Times New Roman" w:cs="Times New Roman"/>
          <w:color w:val="000000" w:themeColor="text1"/>
          <w:sz w:val="24"/>
          <w:szCs w:val="24"/>
        </w:rPr>
        <w:t xml:space="preserve">plašu biedru </w:t>
      </w:r>
      <w:r w:rsidR="001B1BCB">
        <w:rPr>
          <w:rStyle w:val="normaltextrun"/>
          <w:rFonts w:ascii="Times New Roman" w:hAnsi="Times New Roman" w:cs="Times New Roman"/>
          <w:color w:val="000000" w:themeColor="text1"/>
          <w:sz w:val="24"/>
          <w:szCs w:val="24"/>
        </w:rPr>
        <w:t xml:space="preserve"> un sadarbības partneru loks</w:t>
      </w:r>
      <w:r w:rsidR="00E5721E" w:rsidRPr="0EFB4BB6">
        <w:rPr>
          <w:rStyle w:val="normaltextrun"/>
          <w:rFonts w:ascii="Times New Roman" w:hAnsi="Times New Roman" w:cs="Times New Roman"/>
          <w:color w:val="000000" w:themeColor="text1"/>
          <w:sz w:val="24"/>
          <w:szCs w:val="24"/>
        </w:rPr>
        <w:t>, kas veido spēcīgu platformu inovāciju ekosistēmas izveidei. </w:t>
      </w:r>
    </w:p>
    <w:p w14:paraId="071414C0" w14:textId="7BF1B144" w:rsidR="00F41B05" w:rsidRPr="004D228D" w:rsidRDefault="00E5721E" w:rsidP="008E012B">
      <w:pPr>
        <w:spacing w:after="0" w:line="276" w:lineRule="auto"/>
        <w:ind w:firstLine="720"/>
        <w:jc w:val="both"/>
        <w:rPr>
          <w:rFonts w:ascii="Times New Roman" w:hAnsi="Times New Roman" w:cs="Times New Roman"/>
          <w:color w:val="000000" w:themeColor="text1"/>
          <w:sz w:val="24"/>
          <w:szCs w:val="24"/>
        </w:rPr>
      </w:pPr>
      <w:r w:rsidRPr="004D228D">
        <w:rPr>
          <w:rFonts w:ascii="Times New Roman" w:hAnsi="Times New Roman" w:cs="Times New Roman"/>
          <w:color w:val="000000" w:themeColor="text1"/>
          <w:sz w:val="24"/>
          <w:szCs w:val="24"/>
        </w:rPr>
        <w:lastRenderedPageBreak/>
        <w:t xml:space="preserve"> </w:t>
      </w:r>
      <w:r w:rsidR="009A4F98" w:rsidRPr="004D228D">
        <w:rPr>
          <w:rFonts w:ascii="Times New Roman" w:hAnsi="Times New Roman" w:cs="Times New Roman"/>
          <w:color w:val="000000" w:themeColor="text1"/>
          <w:sz w:val="24"/>
          <w:szCs w:val="24"/>
        </w:rPr>
        <w:t>Kopumā</w:t>
      </w:r>
      <w:r w:rsidR="009A4F98" w:rsidRPr="004D228D">
        <w:rPr>
          <w:rFonts w:ascii="Times New Roman" w:hAnsi="Times New Roman" w:cs="Times New Roman"/>
          <w:b/>
          <w:color w:val="000000" w:themeColor="text1"/>
          <w:sz w:val="24"/>
          <w:szCs w:val="24"/>
        </w:rPr>
        <w:t xml:space="preserve"> </w:t>
      </w:r>
      <w:r w:rsidR="008B64D7" w:rsidRPr="004D228D">
        <w:rPr>
          <w:rFonts w:ascii="Times New Roman" w:hAnsi="Times New Roman" w:cs="Times New Roman"/>
          <w:color w:val="000000" w:themeColor="text1"/>
          <w:sz w:val="24"/>
          <w:szCs w:val="24"/>
        </w:rPr>
        <w:t>4.kārtas ietvaros</w:t>
      </w:r>
      <w:r w:rsidR="009A4F98" w:rsidRPr="004D228D">
        <w:rPr>
          <w:rFonts w:ascii="Times New Roman" w:hAnsi="Times New Roman" w:cs="Times New Roman"/>
          <w:color w:val="000000" w:themeColor="text1"/>
          <w:sz w:val="24"/>
          <w:szCs w:val="24"/>
        </w:rPr>
        <w:t xml:space="preserve"> </w:t>
      </w:r>
      <w:r w:rsidR="001B6E05" w:rsidRPr="004D228D">
        <w:rPr>
          <w:rFonts w:ascii="Times New Roman" w:hAnsi="Times New Roman" w:cs="Times New Roman"/>
          <w:color w:val="000000" w:themeColor="text1"/>
          <w:sz w:val="24"/>
          <w:szCs w:val="24"/>
        </w:rPr>
        <w:t xml:space="preserve">Latgales reģionā atbalstīti </w:t>
      </w:r>
      <w:r w:rsidR="00C45760">
        <w:rPr>
          <w:rFonts w:ascii="Times New Roman" w:hAnsi="Times New Roman" w:cs="Times New Roman"/>
          <w:color w:val="000000" w:themeColor="text1"/>
          <w:sz w:val="24"/>
          <w:szCs w:val="24"/>
        </w:rPr>
        <w:t>1</w:t>
      </w:r>
      <w:r w:rsidR="00260C56" w:rsidRPr="004D228D">
        <w:rPr>
          <w:rFonts w:ascii="Times New Roman" w:hAnsi="Times New Roman" w:cs="Times New Roman"/>
          <w:color w:val="000000" w:themeColor="text1"/>
          <w:sz w:val="24"/>
          <w:szCs w:val="24"/>
        </w:rPr>
        <w:t xml:space="preserve"> </w:t>
      </w:r>
      <w:r w:rsidR="001B6E05" w:rsidRPr="004D228D">
        <w:rPr>
          <w:rFonts w:ascii="Times New Roman" w:hAnsi="Times New Roman" w:cs="Times New Roman"/>
          <w:color w:val="000000" w:themeColor="text1"/>
          <w:sz w:val="24"/>
          <w:szCs w:val="24"/>
        </w:rPr>
        <w:t xml:space="preserve">pētniecības </w:t>
      </w:r>
      <w:r w:rsidR="001B6E05" w:rsidRPr="00F41B05">
        <w:rPr>
          <w:rFonts w:ascii="Times New Roman" w:hAnsi="Times New Roman" w:cs="Times New Roman"/>
          <w:color w:val="000000" w:themeColor="text1"/>
          <w:sz w:val="24"/>
          <w:szCs w:val="24"/>
        </w:rPr>
        <w:t>projekt</w:t>
      </w:r>
      <w:r w:rsidR="00C45760">
        <w:rPr>
          <w:rFonts w:ascii="Times New Roman" w:hAnsi="Times New Roman" w:cs="Times New Roman"/>
          <w:color w:val="000000" w:themeColor="text1"/>
          <w:sz w:val="24"/>
          <w:szCs w:val="24"/>
        </w:rPr>
        <w:t>s</w:t>
      </w:r>
      <w:r w:rsidR="00260C56" w:rsidRPr="00F41B05">
        <w:rPr>
          <w:rFonts w:ascii="Times New Roman" w:hAnsi="Times New Roman" w:cs="Times New Roman"/>
          <w:color w:val="000000" w:themeColor="text1"/>
          <w:sz w:val="24"/>
          <w:szCs w:val="24"/>
        </w:rPr>
        <w:t>:</w:t>
      </w:r>
      <w:r w:rsidR="009A4F98" w:rsidRPr="004D228D">
        <w:rPr>
          <w:rFonts w:ascii="Times New Roman" w:hAnsi="Times New Roman" w:cs="Times New Roman"/>
          <w:color w:val="000000" w:themeColor="text1"/>
          <w:sz w:val="24"/>
          <w:szCs w:val="24"/>
        </w:rPr>
        <w:t xml:space="preserve"> </w:t>
      </w:r>
      <w:r w:rsidR="00260C56" w:rsidRPr="004D228D">
        <w:rPr>
          <w:rFonts w:ascii="Times New Roman" w:hAnsi="Times New Roman" w:cs="Times New Roman"/>
          <w:color w:val="000000" w:themeColor="text1"/>
          <w:sz w:val="24"/>
          <w:szCs w:val="24"/>
        </w:rPr>
        <w:t>prototipu izgatavošana un testēšana izmantošanai medicīnā.</w:t>
      </w:r>
      <w:r w:rsidR="00602B87" w:rsidRPr="004D228D">
        <w:rPr>
          <w:rFonts w:ascii="Times New Roman" w:hAnsi="Times New Roman" w:cs="Times New Roman"/>
          <w:color w:val="000000" w:themeColor="text1"/>
          <w:sz w:val="24"/>
          <w:szCs w:val="24"/>
        </w:rPr>
        <w:t xml:space="preserve"> </w:t>
      </w:r>
    </w:p>
    <w:p w14:paraId="53F08B1A" w14:textId="77777777" w:rsidR="00DC0516" w:rsidRPr="004D228D" w:rsidRDefault="00DC0516" w:rsidP="008E012B">
      <w:pPr>
        <w:spacing w:after="0" w:line="276" w:lineRule="auto"/>
        <w:ind w:firstLine="720"/>
        <w:jc w:val="both"/>
        <w:rPr>
          <w:rFonts w:ascii="Times New Roman" w:hAnsi="Times New Roman" w:cs="Times New Roman"/>
          <w:color w:val="000000" w:themeColor="text1"/>
          <w:sz w:val="24"/>
          <w:szCs w:val="24"/>
        </w:rPr>
      </w:pPr>
    </w:p>
    <w:p w14:paraId="33C5D353" w14:textId="451DDC5A" w:rsidR="00F41B05" w:rsidRPr="004D228D" w:rsidRDefault="00F41B05" w:rsidP="0060697A">
      <w:pPr>
        <w:spacing w:after="0"/>
        <w:ind w:firstLine="72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Attēls Nr.</w:t>
      </w:r>
      <w:r w:rsidR="008B2A3E">
        <w:rPr>
          <w:rFonts w:ascii="Times New Roman" w:eastAsia="Calibri" w:hAnsi="Times New Roman" w:cs="Times New Roman"/>
          <w:sz w:val="24"/>
          <w:szCs w:val="24"/>
        </w:rPr>
        <w:t>11</w:t>
      </w:r>
      <w:r w:rsidRPr="004D228D">
        <w:rPr>
          <w:rFonts w:ascii="Times New Roman" w:eastAsia="Calibri" w:hAnsi="Times New Roman" w:cs="Times New Roman"/>
          <w:sz w:val="24"/>
          <w:szCs w:val="24"/>
        </w:rPr>
        <w:t xml:space="preserve"> </w:t>
      </w:r>
    </w:p>
    <w:p w14:paraId="7B963F5A" w14:textId="4C231DA1" w:rsidR="00AC2913" w:rsidRPr="004D228D" w:rsidRDefault="00F41B05" w:rsidP="008F2CD7">
      <w:pPr>
        <w:spacing w:after="0"/>
        <w:ind w:firstLine="72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4.kārtas pētniecības projektu īstenošanas sadalījums reģionos</w:t>
      </w:r>
    </w:p>
    <w:p w14:paraId="699CB0FB" w14:textId="4D0EAF5E" w:rsidR="004F206A" w:rsidRPr="00662BB7" w:rsidRDefault="004F206A" w:rsidP="00E57855">
      <w:pPr>
        <w:spacing w:after="0" w:line="276" w:lineRule="auto"/>
        <w:jc w:val="center"/>
        <w:rPr>
          <w:rFonts w:ascii="Times New Roman" w:hAnsi="Times New Roman" w:cs="Times New Roman"/>
          <w:bCs/>
          <w:color w:val="000000" w:themeColor="text1"/>
          <w:sz w:val="24"/>
          <w:szCs w:val="24"/>
          <w:highlight w:val="yellow"/>
          <w:shd w:val="clear" w:color="auto" w:fill="FFFFFF"/>
        </w:rPr>
      </w:pPr>
      <w:r w:rsidRPr="0061274C">
        <w:rPr>
          <w:rFonts w:ascii="Times New Roman" w:hAnsi="Times New Roman" w:cs="Times New Roman"/>
          <w:noProof/>
          <w:sz w:val="24"/>
          <w:szCs w:val="24"/>
        </w:rPr>
        <w:drawing>
          <wp:inline distT="0" distB="0" distL="0" distR="0" wp14:anchorId="476A8C81" wp14:editId="7BBA7A68">
            <wp:extent cx="5699760" cy="2034540"/>
            <wp:effectExtent l="0" t="0" r="15240" b="3810"/>
            <wp:docPr id="4" name="Chart 4">
              <a:extLst xmlns:a="http://schemas.openxmlformats.org/drawingml/2006/main">
                <a:ext uri="{FF2B5EF4-FFF2-40B4-BE49-F238E27FC236}">
                  <a16:creationId xmlns:a16="http://schemas.microsoft.com/office/drawing/2014/main" id="{295A7D86-F3B0-4618-A6E1-8E4554BBC5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BB351B9" w14:textId="77777777" w:rsidR="00A522D9" w:rsidRDefault="00A522D9" w:rsidP="00E21B0A">
      <w:pPr>
        <w:spacing w:after="0" w:line="276" w:lineRule="auto"/>
        <w:ind w:firstLine="720"/>
        <w:jc w:val="both"/>
        <w:rPr>
          <w:rFonts w:ascii="Times New Roman" w:hAnsi="Times New Roman" w:cs="Times New Roman"/>
          <w:bCs/>
          <w:iCs/>
          <w:color w:val="000000" w:themeColor="text1"/>
          <w:sz w:val="24"/>
          <w:szCs w:val="24"/>
          <w:shd w:val="clear" w:color="auto" w:fill="FFFFFF"/>
        </w:rPr>
      </w:pPr>
    </w:p>
    <w:p w14:paraId="6EE9173E" w14:textId="57198CCD" w:rsidR="008F2CD7" w:rsidRDefault="002D6401" w:rsidP="00E21B0A">
      <w:pPr>
        <w:spacing w:after="0" w:line="276" w:lineRule="auto"/>
        <w:ind w:firstLine="720"/>
        <w:jc w:val="both"/>
        <w:rPr>
          <w:rFonts w:ascii="Times New Roman" w:hAnsi="Times New Roman" w:cs="Times New Roman"/>
          <w:color w:val="000000" w:themeColor="text1"/>
          <w:sz w:val="24"/>
          <w:szCs w:val="24"/>
          <w:shd w:val="clear" w:color="auto" w:fill="FFFFFF"/>
        </w:rPr>
      </w:pPr>
      <w:r w:rsidRPr="00BC3FE7">
        <w:rPr>
          <w:rFonts w:ascii="Times New Roman" w:hAnsi="Times New Roman" w:cs="Times New Roman"/>
          <w:bCs/>
          <w:iCs/>
          <w:color w:val="000000" w:themeColor="text1"/>
          <w:sz w:val="24"/>
          <w:szCs w:val="24"/>
          <w:shd w:val="clear" w:color="auto" w:fill="FFFFFF"/>
        </w:rPr>
        <w:t>SIA “</w:t>
      </w:r>
      <w:proofErr w:type="spellStart"/>
      <w:r w:rsidR="006D049A" w:rsidRPr="006D049A">
        <w:rPr>
          <w:rFonts w:ascii="Times New Roman" w:hAnsi="Times New Roman" w:cs="Times New Roman"/>
          <w:bCs/>
          <w:iCs/>
          <w:color w:val="000000" w:themeColor="text1"/>
          <w:sz w:val="24"/>
          <w:szCs w:val="24"/>
          <w:shd w:val="clear" w:color="auto" w:fill="FFFFFF"/>
        </w:rPr>
        <w:t>Light</w:t>
      </w:r>
      <w:proofErr w:type="spellEnd"/>
      <w:r w:rsidR="006D049A" w:rsidRPr="006D049A">
        <w:rPr>
          <w:rFonts w:ascii="Times New Roman" w:hAnsi="Times New Roman" w:cs="Times New Roman"/>
          <w:bCs/>
          <w:iCs/>
          <w:color w:val="000000" w:themeColor="text1"/>
          <w:sz w:val="24"/>
          <w:szCs w:val="24"/>
          <w:shd w:val="clear" w:color="auto" w:fill="FFFFFF"/>
        </w:rPr>
        <w:t xml:space="preserve"> </w:t>
      </w:r>
      <w:proofErr w:type="spellStart"/>
      <w:r w:rsidR="006D049A" w:rsidRPr="006D049A">
        <w:rPr>
          <w:rFonts w:ascii="Times New Roman" w:hAnsi="Times New Roman" w:cs="Times New Roman"/>
          <w:bCs/>
          <w:iCs/>
          <w:color w:val="000000" w:themeColor="text1"/>
          <w:sz w:val="24"/>
          <w:szCs w:val="24"/>
          <w:shd w:val="clear" w:color="auto" w:fill="FFFFFF"/>
        </w:rPr>
        <w:t>Guide</w:t>
      </w:r>
      <w:proofErr w:type="spellEnd"/>
      <w:r w:rsidR="006D049A" w:rsidRPr="006D049A">
        <w:rPr>
          <w:rFonts w:ascii="Times New Roman" w:hAnsi="Times New Roman" w:cs="Times New Roman"/>
          <w:bCs/>
          <w:iCs/>
          <w:color w:val="000000" w:themeColor="text1"/>
          <w:sz w:val="24"/>
          <w:szCs w:val="24"/>
          <w:shd w:val="clear" w:color="auto" w:fill="FFFFFF"/>
        </w:rPr>
        <w:t xml:space="preserve"> </w:t>
      </w:r>
      <w:proofErr w:type="spellStart"/>
      <w:r w:rsidR="006D049A" w:rsidRPr="006D049A">
        <w:rPr>
          <w:rFonts w:ascii="Times New Roman" w:hAnsi="Times New Roman" w:cs="Times New Roman"/>
          <w:bCs/>
          <w:iCs/>
          <w:color w:val="000000" w:themeColor="text1"/>
          <w:sz w:val="24"/>
          <w:szCs w:val="24"/>
          <w:shd w:val="clear" w:color="auto" w:fill="FFFFFF"/>
        </w:rPr>
        <w:t>Optics</w:t>
      </w:r>
      <w:proofErr w:type="spellEnd"/>
      <w:r w:rsidR="006D049A" w:rsidRPr="006D049A">
        <w:rPr>
          <w:rFonts w:ascii="Times New Roman" w:hAnsi="Times New Roman" w:cs="Times New Roman"/>
          <w:bCs/>
          <w:iCs/>
          <w:color w:val="000000" w:themeColor="text1"/>
          <w:sz w:val="24"/>
          <w:szCs w:val="24"/>
          <w:shd w:val="clear" w:color="auto" w:fill="FFFFFF"/>
        </w:rPr>
        <w:t xml:space="preserve"> </w:t>
      </w:r>
      <w:proofErr w:type="spellStart"/>
      <w:r w:rsidR="006D049A" w:rsidRPr="006D049A">
        <w:rPr>
          <w:rFonts w:ascii="Times New Roman" w:hAnsi="Times New Roman" w:cs="Times New Roman"/>
          <w:bCs/>
          <w:iCs/>
          <w:color w:val="000000" w:themeColor="text1"/>
          <w:sz w:val="24"/>
          <w:szCs w:val="24"/>
          <w:shd w:val="clear" w:color="auto" w:fill="FFFFFF"/>
        </w:rPr>
        <w:t>International</w:t>
      </w:r>
      <w:proofErr w:type="spellEnd"/>
      <w:r w:rsidRPr="00BC3FE7">
        <w:rPr>
          <w:rFonts w:ascii="Times New Roman" w:hAnsi="Times New Roman" w:cs="Times New Roman"/>
          <w:bCs/>
          <w:iCs/>
          <w:color w:val="000000" w:themeColor="text1"/>
          <w:sz w:val="24"/>
          <w:szCs w:val="24"/>
          <w:shd w:val="clear" w:color="auto" w:fill="FFFFFF"/>
        </w:rPr>
        <w:t>”</w:t>
      </w:r>
      <w:r>
        <w:rPr>
          <w:rFonts w:ascii="Times New Roman" w:hAnsi="Times New Roman" w:cs="Times New Roman"/>
          <w:bCs/>
          <w:iCs/>
          <w:color w:val="000000" w:themeColor="text1"/>
          <w:sz w:val="24"/>
          <w:szCs w:val="24"/>
          <w:shd w:val="clear" w:color="auto" w:fill="FFFFFF"/>
        </w:rPr>
        <w:t xml:space="preserve">, kas atrodas </w:t>
      </w:r>
      <w:r w:rsidR="006D049A">
        <w:rPr>
          <w:rFonts w:ascii="Times New Roman" w:hAnsi="Times New Roman" w:cs="Times New Roman"/>
          <w:bCs/>
          <w:iCs/>
          <w:color w:val="000000" w:themeColor="text1"/>
          <w:sz w:val="24"/>
          <w:szCs w:val="24"/>
          <w:shd w:val="clear" w:color="auto" w:fill="FFFFFF"/>
        </w:rPr>
        <w:t>Līvān</w:t>
      </w:r>
      <w:r w:rsidR="00060E61">
        <w:rPr>
          <w:rFonts w:ascii="Times New Roman" w:hAnsi="Times New Roman" w:cs="Times New Roman"/>
          <w:bCs/>
          <w:iCs/>
          <w:color w:val="000000" w:themeColor="text1"/>
          <w:sz w:val="24"/>
          <w:szCs w:val="24"/>
          <w:shd w:val="clear" w:color="auto" w:fill="FFFFFF"/>
        </w:rPr>
        <w:t>os</w:t>
      </w:r>
      <w:r>
        <w:rPr>
          <w:rFonts w:ascii="Times New Roman" w:hAnsi="Times New Roman" w:cs="Times New Roman"/>
          <w:bCs/>
          <w:iCs/>
          <w:color w:val="000000" w:themeColor="text1"/>
          <w:sz w:val="24"/>
          <w:szCs w:val="24"/>
          <w:shd w:val="clear" w:color="auto" w:fill="FFFFFF"/>
        </w:rPr>
        <w:t xml:space="preserve"> īstenoja</w:t>
      </w:r>
      <w:r w:rsidRPr="00BC3FE7">
        <w:rPr>
          <w:rFonts w:ascii="Times New Roman" w:hAnsi="Times New Roman" w:cs="Times New Roman"/>
          <w:bCs/>
          <w:iCs/>
          <w:color w:val="000000" w:themeColor="text1"/>
          <w:sz w:val="24"/>
          <w:szCs w:val="24"/>
          <w:shd w:val="clear" w:color="auto" w:fill="FFFFFF"/>
        </w:rPr>
        <w:t xml:space="preserve"> projekt</w:t>
      </w:r>
      <w:r>
        <w:rPr>
          <w:rFonts w:ascii="Times New Roman" w:hAnsi="Times New Roman" w:cs="Times New Roman"/>
          <w:bCs/>
          <w:iCs/>
          <w:color w:val="000000" w:themeColor="text1"/>
          <w:sz w:val="24"/>
          <w:szCs w:val="24"/>
          <w:shd w:val="clear" w:color="auto" w:fill="FFFFFF"/>
        </w:rPr>
        <w:t>u</w:t>
      </w:r>
      <w:r w:rsidR="002A5BC0">
        <w:rPr>
          <w:rFonts w:ascii="Times New Roman" w:hAnsi="Times New Roman" w:cs="Times New Roman"/>
          <w:bCs/>
          <w:iCs/>
          <w:color w:val="000000" w:themeColor="text1"/>
          <w:sz w:val="24"/>
          <w:szCs w:val="24"/>
          <w:shd w:val="clear" w:color="auto" w:fill="FFFFFF"/>
        </w:rPr>
        <w:t>s</w:t>
      </w:r>
      <w:r w:rsidRPr="00BC3FE7">
        <w:rPr>
          <w:rFonts w:ascii="Times New Roman" w:hAnsi="Times New Roman" w:cs="Times New Roman"/>
          <w:bCs/>
          <w:iCs/>
          <w:color w:val="000000" w:themeColor="text1"/>
          <w:sz w:val="24"/>
          <w:szCs w:val="24"/>
          <w:shd w:val="clear" w:color="auto" w:fill="FFFFFF"/>
        </w:rPr>
        <w:t xml:space="preserve"> </w:t>
      </w:r>
      <w:r w:rsidRPr="006D049A">
        <w:rPr>
          <w:rFonts w:ascii="Times New Roman" w:hAnsi="Times New Roman" w:cs="Times New Roman"/>
          <w:bCs/>
          <w:iCs/>
          <w:color w:val="000000" w:themeColor="text1"/>
          <w:sz w:val="24"/>
          <w:szCs w:val="24"/>
          <w:shd w:val="clear" w:color="auto" w:fill="FFFFFF"/>
        </w:rPr>
        <w:t>“</w:t>
      </w:r>
      <w:r w:rsidR="00E459AB" w:rsidRPr="00E459AB">
        <w:rPr>
          <w:rFonts w:ascii="Times New Roman" w:hAnsi="Times New Roman" w:cs="Times New Roman"/>
          <w:bCs/>
          <w:iCs/>
          <w:color w:val="000000" w:themeColor="text1"/>
          <w:sz w:val="24"/>
          <w:szCs w:val="24"/>
          <w:shd w:val="clear" w:color="auto" w:fill="FFFFFF"/>
        </w:rPr>
        <w:t>“</w:t>
      </w:r>
      <w:proofErr w:type="spellStart"/>
      <w:r w:rsidR="00E459AB" w:rsidRPr="00E459AB">
        <w:rPr>
          <w:rFonts w:ascii="Times New Roman" w:hAnsi="Times New Roman" w:cs="Times New Roman"/>
          <w:bCs/>
          <w:iCs/>
          <w:color w:val="000000" w:themeColor="text1"/>
          <w:sz w:val="24"/>
          <w:szCs w:val="24"/>
          <w:shd w:val="clear" w:color="auto" w:fill="FFFFFF"/>
        </w:rPr>
        <w:t>Hollow</w:t>
      </w:r>
      <w:proofErr w:type="spellEnd"/>
      <w:r w:rsidR="00E459AB" w:rsidRPr="00E459AB">
        <w:rPr>
          <w:rFonts w:ascii="Times New Roman" w:hAnsi="Times New Roman" w:cs="Times New Roman"/>
          <w:bCs/>
          <w:iCs/>
          <w:color w:val="000000" w:themeColor="text1"/>
          <w:sz w:val="24"/>
          <w:szCs w:val="24"/>
          <w:shd w:val="clear" w:color="auto" w:fill="FFFFFF"/>
        </w:rPr>
        <w:t xml:space="preserve"> </w:t>
      </w:r>
      <w:proofErr w:type="spellStart"/>
      <w:r w:rsidR="00E459AB" w:rsidRPr="00E459AB">
        <w:rPr>
          <w:rFonts w:ascii="Times New Roman" w:hAnsi="Times New Roman" w:cs="Times New Roman"/>
          <w:bCs/>
          <w:iCs/>
          <w:color w:val="000000" w:themeColor="text1"/>
          <w:sz w:val="24"/>
          <w:szCs w:val="24"/>
          <w:shd w:val="clear" w:color="auto" w:fill="FFFFFF"/>
        </w:rPr>
        <w:t>core</w:t>
      </w:r>
      <w:proofErr w:type="spellEnd"/>
      <w:r w:rsidR="00E459AB" w:rsidRPr="00E459AB">
        <w:rPr>
          <w:rFonts w:ascii="Times New Roman" w:hAnsi="Times New Roman" w:cs="Times New Roman"/>
          <w:bCs/>
          <w:iCs/>
          <w:color w:val="000000" w:themeColor="text1"/>
          <w:sz w:val="24"/>
          <w:szCs w:val="24"/>
          <w:shd w:val="clear" w:color="auto" w:fill="FFFFFF"/>
        </w:rPr>
        <w:t xml:space="preserve"> </w:t>
      </w:r>
      <w:proofErr w:type="spellStart"/>
      <w:r w:rsidR="00E459AB" w:rsidRPr="00E459AB">
        <w:rPr>
          <w:rFonts w:ascii="Times New Roman" w:hAnsi="Times New Roman" w:cs="Times New Roman"/>
          <w:bCs/>
          <w:iCs/>
          <w:color w:val="000000" w:themeColor="text1"/>
          <w:sz w:val="24"/>
          <w:szCs w:val="24"/>
          <w:shd w:val="clear" w:color="auto" w:fill="FFFFFF"/>
        </w:rPr>
        <w:t>fiber</w:t>
      </w:r>
      <w:proofErr w:type="spellEnd"/>
      <w:r w:rsidR="00E459AB" w:rsidRPr="00E459AB">
        <w:rPr>
          <w:rFonts w:ascii="Times New Roman" w:hAnsi="Times New Roman" w:cs="Times New Roman"/>
          <w:bCs/>
          <w:iCs/>
          <w:color w:val="000000" w:themeColor="text1"/>
          <w:sz w:val="24"/>
          <w:szCs w:val="24"/>
          <w:shd w:val="clear" w:color="auto" w:fill="FFFFFF"/>
        </w:rPr>
        <w:t>” produktu īpašību izpēte, ražošanas tehnoloģijas</w:t>
      </w:r>
      <w:r w:rsidRPr="00BC3FE7">
        <w:rPr>
          <w:rFonts w:ascii="Times New Roman" w:hAnsi="Times New Roman" w:cs="Times New Roman"/>
          <w:bCs/>
          <w:iCs/>
          <w:color w:val="000000" w:themeColor="text1"/>
          <w:sz w:val="24"/>
          <w:szCs w:val="24"/>
          <w:shd w:val="clear" w:color="auto" w:fill="FFFFFF"/>
        </w:rPr>
        <w:t xml:space="preserve"> izstrāde</w:t>
      </w:r>
      <w:r w:rsidR="00E459AB" w:rsidRPr="00E459AB">
        <w:rPr>
          <w:rFonts w:ascii="Times New Roman" w:hAnsi="Times New Roman" w:cs="Times New Roman"/>
          <w:bCs/>
          <w:iCs/>
          <w:color w:val="000000" w:themeColor="text1"/>
          <w:sz w:val="24"/>
          <w:szCs w:val="24"/>
          <w:shd w:val="clear" w:color="auto" w:fill="FFFFFF"/>
        </w:rPr>
        <w:t>, prototipu izgatavošana un testēšana izmantošanai medicīnā</w:t>
      </w:r>
      <w:r w:rsidRPr="006D049A">
        <w:rPr>
          <w:rFonts w:ascii="Times New Roman" w:hAnsi="Times New Roman" w:cs="Times New Roman"/>
          <w:bCs/>
          <w:iCs/>
          <w:color w:val="000000" w:themeColor="text1"/>
          <w:sz w:val="24"/>
          <w:szCs w:val="24"/>
          <w:shd w:val="clear" w:color="auto" w:fill="FFFFFF"/>
        </w:rPr>
        <w:t>”</w:t>
      </w:r>
      <w:r w:rsidR="00873B5A">
        <w:rPr>
          <w:rFonts w:ascii="Times New Roman" w:hAnsi="Times New Roman" w:cs="Times New Roman"/>
          <w:bCs/>
          <w:iCs/>
          <w:color w:val="000000" w:themeColor="text1"/>
          <w:sz w:val="24"/>
          <w:szCs w:val="24"/>
          <w:shd w:val="clear" w:color="auto" w:fill="FFFFFF"/>
        </w:rPr>
        <w:t>.</w:t>
      </w:r>
      <w:r>
        <w:rPr>
          <w:rFonts w:ascii="Times New Roman" w:hAnsi="Times New Roman" w:cs="Times New Roman"/>
          <w:bCs/>
          <w:iCs/>
          <w:color w:val="000000" w:themeColor="text1"/>
          <w:sz w:val="24"/>
          <w:szCs w:val="24"/>
          <w:shd w:val="clear" w:color="auto" w:fill="FFFFFF"/>
        </w:rPr>
        <w:t xml:space="preserve"> </w:t>
      </w:r>
      <w:r w:rsidRPr="00BC3FE7">
        <w:rPr>
          <w:rFonts w:ascii="Times New Roman" w:hAnsi="Times New Roman" w:cs="Times New Roman"/>
          <w:bCs/>
          <w:iCs/>
          <w:color w:val="000000" w:themeColor="text1"/>
          <w:sz w:val="24"/>
          <w:szCs w:val="24"/>
          <w:shd w:val="clear" w:color="auto" w:fill="FFFFFF"/>
        </w:rPr>
        <w:t>Projekt</w:t>
      </w:r>
      <w:r w:rsidR="00764D4F">
        <w:rPr>
          <w:rFonts w:ascii="Times New Roman" w:hAnsi="Times New Roman" w:cs="Times New Roman"/>
          <w:bCs/>
          <w:iCs/>
          <w:color w:val="000000" w:themeColor="text1"/>
          <w:sz w:val="24"/>
          <w:szCs w:val="24"/>
          <w:shd w:val="clear" w:color="auto" w:fill="FFFFFF"/>
        </w:rPr>
        <w:t>u</w:t>
      </w:r>
      <w:r w:rsidR="00764D4F" w:rsidRPr="006D049A">
        <w:rPr>
          <w:rFonts w:ascii="Times New Roman" w:hAnsi="Times New Roman" w:cs="Times New Roman"/>
          <w:bCs/>
          <w:iCs/>
          <w:color w:val="000000" w:themeColor="text1"/>
          <w:sz w:val="24"/>
          <w:szCs w:val="24"/>
          <w:shd w:val="clear" w:color="auto" w:fill="FFFFFF"/>
        </w:rPr>
        <w:t xml:space="preserve"> </w:t>
      </w:r>
      <w:r w:rsidR="005519E7" w:rsidRPr="005519E7">
        <w:rPr>
          <w:rFonts w:ascii="Times New Roman" w:hAnsi="Times New Roman" w:cs="Times New Roman"/>
          <w:bCs/>
          <w:iCs/>
          <w:color w:val="000000" w:themeColor="text1"/>
          <w:sz w:val="24"/>
          <w:szCs w:val="24"/>
          <w:shd w:val="clear" w:color="auto" w:fill="FFFFFF"/>
        </w:rPr>
        <w:t xml:space="preserve">Pētījuma </w:t>
      </w:r>
      <w:r w:rsidR="00764D4F">
        <w:rPr>
          <w:rFonts w:ascii="Times New Roman" w:hAnsi="Times New Roman" w:cs="Times New Roman"/>
          <w:bCs/>
          <w:iCs/>
          <w:color w:val="000000" w:themeColor="text1"/>
          <w:sz w:val="24"/>
          <w:szCs w:val="24"/>
          <w:shd w:val="clear" w:color="auto" w:fill="FFFFFF"/>
        </w:rPr>
        <w:t xml:space="preserve"> mērķis ir</w:t>
      </w:r>
      <w:r w:rsidR="00FD3DDF" w:rsidRPr="00FD3DDF">
        <w:rPr>
          <w:rFonts w:ascii="Times New Roman" w:hAnsi="Times New Roman" w:cs="Times New Roman"/>
          <w:bCs/>
          <w:iCs/>
          <w:color w:val="000000" w:themeColor="text1"/>
          <w:sz w:val="24"/>
          <w:szCs w:val="24"/>
          <w:shd w:val="clear" w:color="auto" w:fill="FFFFFF"/>
        </w:rPr>
        <w:t xml:space="preserve"> </w:t>
      </w:r>
      <w:r w:rsidR="005519E7" w:rsidRPr="005519E7">
        <w:rPr>
          <w:rFonts w:ascii="Times New Roman" w:hAnsi="Times New Roman" w:cs="Times New Roman"/>
          <w:bCs/>
          <w:iCs/>
          <w:color w:val="000000" w:themeColor="text1"/>
          <w:sz w:val="24"/>
          <w:szCs w:val="24"/>
          <w:shd w:val="clear" w:color="auto" w:fill="FFFFFF"/>
        </w:rPr>
        <w:t>iegūt jaunas zināšanas un prasmes</w:t>
      </w:r>
      <w:r w:rsidR="00FD3DDF" w:rsidRPr="00FD3DDF">
        <w:rPr>
          <w:rFonts w:ascii="Times New Roman" w:hAnsi="Times New Roman" w:cs="Times New Roman"/>
          <w:bCs/>
          <w:iCs/>
          <w:color w:val="000000" w:themeColor="text1"/>
          <w:sz w:val="24"/>
          <w:szCs w:val="24"/>
          <w:shd w:val="clear" w:color="auto" w:fill="FFFFFF"/>
        </w:rPr>
        <w:t xml:space="preserve"> jaunu </w:t>
      </w:r>
      <w:r w:rsidR="005519E7" w:rsidRPr="005519E7">
        <w:rPr>
          <w:rFonts w:ascii="Times New Roman" w:hAnsi="Times New Roman" w:cs="Times New Roman"/>
          <w:bCs/>
          <w:iCs/>
          <w:color w:val="000000" w:themeColor="text1"/>
          <w:sz w:val="24"/>
          <w:szCs w:val="24"/>
          <w:shd w:val="clear" w:color="auto" w:fill="FFFFFF"/>
        </w:rPr>
        <w:t>“</w:t>
      </w:r>
      <w:proofErr w:type="spellStart"/>
      <w:r w:rsidR="005519E7" w:rsidRPr="005519E7">
        <w:rPr>
          <w:rFonts w:ascii="Times New Roman" w:hAnsi="Times New Roman" w:cs="Times New Roman"/>
          <w:bCs/>
          <w:iCs/>
          <w:color w:val="000000" w:themeColor="text1"/>
          <w:sz w:val="24"/>
          <w:szCs w:val="24"/>
          <w:shd w:val="clear" w:color="auto" w:fill="FFFFFF"/>
        </w:rPr>
        <w:t>Hollow</w:t>
      </w:r>
      <w:proofErr w:type="spellEnd"/>
      <w:r w:rsidR="005519E7" w:rsidRPr="005519E7">
        <w:rPr>
          <w:rFonts w:ascii="Times New Roman" w:hAnsi="Times New Roman" w:cs="Times New Roman"/>
          <w:bCs/>
          <w:iCs/>
          <w:color w:val="000000" w:themeColor="text1"/>
          <w:sz w:val="24"/>
          <w:szCs w:val="24"/>
          <w:shd w:val="clear" w:color="auto" w:fill="FFFFFF"/>
        </w:rPr>
        <w:t xml:space="preserve"> </w:t>
      </w:r>
      <w:proofErr w:type="spellStart"/>
      <w:r w:rsidR="005519E7" w:rsidRPr="005519E7">
        <w:rPr>
          <w:rFonts w:ascii="Times New Roman" w:hAnsi="Times New Roman" w:cs="Times New Roman"/>
          <w:bCs/>
          <w:iCs/>
          <w:color w:val="000000" w:themeColor="text1"/>
          <w:sz w:val="24"/>
          <w:szCs w:val="24"/>
          <w:shd w:val="clear" w:color="auto" w:fill="FFFFFF"/>
        </w:rPr>
        <w:t>core</w:t>
      </w:r>
      <w:proofErr w:type="spellEnd"/>
      <w:r w:rsidR="005519E7" w:rsidRPr="005519E7">
        <w:rPr>
          <w:rFonts w:ascii="Times New Roman" w:hAnsi="Times New Roman" w:cs="Times New Roman"/>
          <w:bCs/>
          <w:iCs/>
          <w:color w:val="000000" w:themeColor="text1"/>
          <w:sz w:val="24"/>
          <w:szCs w:val="24"/>
          <w:shd w:val="clear" w:color="auto" w:fill="FFFFFF"/>
        </w:rPr>
        <w:t xml:space="preserve"> </w:t>
      </w:r>
      <w:proofErr w:type="spellStart"/>
      <w:r w:rsidR="005519E7" w:rsidRPr="005519E7">
        <w:rPr>
          <w:rFonts w:ascii="Times New Roman" w:hAnsi="Times New Roman" w:cs="Times New Roman"/>
          <w:bCs/>
          <w:iCs/>
          <w:color w:val="000000" w:themeColor="text1"/>
          <w:sz w:val="24"/>
          <w:szCs w:val="24"/>
          <w:shd w:val="clear" w:color="auto" w:fill="FFFFFF"/>
        </w:rPr>
        <w:t>fiber</w:t>
      </w:r>
      <w:proofErr w:type="spellEnd"/>
      <w:r w:rsidR="005519E7" w:rsidRPr="005519E7">
        <w:rPr>
          <w:rFonts w:ascii="Times New Roman" w:hAnsi="Times New Roman" w:cs="Times New Roman"/>
          <w:bCs/>
          <w:iCs/>
          <w:color w:val="000000" w:themeColor="text1"/>
          <w:sz w:val="24"/>
          <w:szCs w:val="24"/>
          <w:shd w:val="clear" w:color="auto" w:fill="FFFFFF"/>
        </w:rPr>
        <w:t>” produktu  ražošanai medicīnas vajadzībām. Pētījuma ietvaros tiks izgatavoti dažāda diametra gaismas vadu prototipi</w:t>
      </w:r>
      <w:r w:rsidR="00FD3DDF" w:rsidRPr="00FD3DDF">
        <w:rPr>
          <w:rFonts w:ascii="Times New Roman" w:hAnsi="Times New Roman" w:cs="Times New Roman"/>
          <w:bCs/>
          <w:iCs/>
          <w:color w:val="000000" w:themeColor="text1"/>
          <w:sz w:val="24"/>
          <w:szCs w:val="24"/>
          <w:shd w:val="clear" w:color="auto" w:fill="FFFFFF"/>
        </w:rPr>
        <w:t xml:space="preserve"> ar </w:t>
      </w:r>
      <w:r w:rsidR="005519E7" w:rsidRPr="005519E7">
        <w:rPr>
          <w:rFonts w:ascii="Times New Roman" w:hAnsi="Times New Roman" w:cs="Times New Roman"/>
          <w:bCs/>
          <w:iCs/>
          <w:color w:val="000000" w:themeColor="text1"/>
          <w:sz w:val="24"/>
          <w:szCs w:val="24"/>
          <w:shd w:val="clear" w:color="auto" w:fill="FFFFFF"/>
        </w:rPr>
        <w:t>sudraba/sudraba jodīda iekšējo pārklājumu, kura biezumi pielāgoti tā, lai tie nodrošinātu optimālu industriālo un medicīnas CO2 lāzera starojuma caurlaidību un atbilstu klientu  tehniskās specifikācijas prasībām</w:t>
      </w:r>
      <w:r w:rsidR="00FD3DDF" w:rsidRPr="006D049A">
        <w:rPr>
          <w:rFonts w:ascii="Times New Roman" w:hAnsi="Times New Roman" w:cs="Times New Roman"/>
          <w:bCs/>
          <w:iCs/>
          <w:color w:val="000000" w:themeColor="text1"/>
          <w:sz w:val="24"/>
          <w:szCs w:val="24"/>
          <w:shd w:val="clear" w:color="auto" w:fill="FFFFFF"/>
        </w:rPr>
        <w:t>.</w:t>
      </w:r>
      <w:r w:rsidRPr="00BC3FE7">
        <w:rPr>
          <w:rFonts w:ascii="Times New Roman" w:hAnsi="Times New Roman" w:cs="Times New Roman"/>
          <w:bCs/>
          <w:iCs/>
          <w:color w:val="000000" w:themeColor="text1"/>
          <w:sz w:val="24"/>
          <w:szCs w:val="24"/>
          <w:shd w:val="clear" w:color="auto" w:fill="FFFFFF"/>
        </w:rPr>
        <w:t xml:space="preserve"> </w:t>
      </w:r>
      <w:r>
        <w:rPr>
          <w:rFonts w:ascii="Times New Roman" w:hAnsi="Times New Roman" w:cs="Times New Roman"/>
          <w:bCs/>
          <w:iCs/>
          <w:color w:val="000000" w:themeColor="text1"/>
          <w:sz w:val="24"/>
          <w:szCs w:val="24"/>
          <w:shd w:val="clear" w:color="auto" w:fill="FFFFFF"/>
        </w:rPr>
        <w:t xml:space="preserve">Kopējās projekta izmaksas </w:t>
      </w:r>
      <w:r w:rsidR="00DF2938" w:rsidRPr="00DF2938">
        <w:rPr>
          <w:rFonts w:ascii="Times New Roman" w:hAnsi="Times New Roman" w:cs="Times New Roman"/>
          <w:bCs/>
          <w:iCs/>
          <w:color w:val="000000" w:themeColor="text1"/>
          <w:sz w:val="24"/>
          <w:szCs w:val="24"/>
          <w:shd w:val="clear" w:color="auto" w:fill="FFFFFF"/>
        </w:rPr>
        <w:t>91400</w:t>
      </w:r>
      <w:r>
        <w:rPr>
          <w:rFonts w:ascii="Times New Roman" w:hAnsi="Times New Roman" w:cs="Times New Roman"/>
          <w:bCs/>
          <w:iCs/>
          <w:color w:val="000000" w:themeColor="text1"/>
          <w:sz w:val="24"/>
          <w:szCs w:val="24"/>
          <w:shd w:val="clear" w:color="auto" w:fill="FFFFFF"/>
        </w:rPr>
        <w:t xml:space="preserve"> EUR, tajā skaitā ERAF finansējums </w:t>
      </w:r>
      <w:r w:rsidR="00DF2938" w:rsidRPr="00DF2938">
        <w:rPr>
          <w:rFonts w:ascii="Times New Roman" w:hAnsi="Times New Roman" w:cs="Times New Roman"/>
          <w:bCs/>
          <w:iCs/>
          <w:color w:val="000000" w:themeColor="text1"/>
          <w:sz w:val="24"/>
          <w:szCs w:val="24"/>
          <w:shd w:val="clear" w:color="auto" w:fill="FFFFFF"/>
        </w:rPr>
        <w:t>52447</w:t>
      </w:r>
      <w:r>
        <w:rPr>
          <w:rFonts w:ascii="Times New Roman" w:hAnsi="Times New Roman" w:cs="Times New Roman"/>
          <w:bCs/>
          <w:iCs/>
          <w:color w:val="000000" w:themeColor="text1"/>
          <w:sz w:val="24"/>
          <w:szCs w:val="24"/>
          <w:shd w:val="clear" w:color="auto" w:fill="FFFFFF"/>
        </w:rPr>
        <w:t xml:space="preserve"> EUR apmērā</w:t>
      </w:r>
      <w:r w:rsidR="00C45760">
        <w:rPr>
          <w:rFonts w:ascii="Times New Roman" w:hAnsi="Times New Roman" w:cs="Times New Roman"/>
          <w:bCs/>
          <w:iCs/>
          <w:color w:val="000000" w:themeColor="text1"/>
          <w:sz w:val="24"/>
          <w:szCs w:val="24"/>
          <w:shd w:val="clear" w:color="auto" w:fill="FFFFFF"/>
        </w:rPr>
        <w:t>, privātais līdzfinansējums</w:t>
      </w:r>
      <w:r w:rsidR="00C7769B">
        <w:rPr>
          <w:rFonts w:ascii="Times New Roman" w:hAnsi="Times New Roman" w:cs="Times New Roman"/>
          <w:bCs/>
          <w:iCs/>
          <w:color w:val="000000" w:themeColor="text1"/>
          <w:sz w:val="24"/>
          <w:szCs w:val="24"/>
          <w:shd w:val="clear" w:color="auto" w:fill="FFFFFF"/>
        </w:rPr>
        <w:t>.</w:t>
      </w:r>
    </w:p>
    <w:p w14:paraId="5D5EA145" w14:textId="77777777" w:rsidR="002D6401" w:rsidRDefault="002D6401" w:rsidP="008E012B">
      <w:pPr>
        <w:pStyle w:val="ListParagraph"/>
        <w:spacing w:after="0" w:line="276" w:lineRule="auto"/>
        <w:contextualSpacing w:val="0"/>
        <w:rPr>
          <w:rFonts w:ascii="Times New Roman" w:hAnsi="Times New Roman" w:cs="Times New Roman"/>
          <w:b/>
          <w:i/>
          <w:color w:val="000000" w:themeColor="text1"/>
          <w:sz w:val="24"/>
          <w:szCs w:val="24"/>
          <w:shd w:val="clear" w:color="auto" w:fill="FFFFFF"/>
        </w:rPr>
      </w:pPr>
    </w:p>
    <w:p w14:paraId="49D2721E" w14:textId="096E7E1F" w:rsidR="0038719C" w:rsidRPr="004D228D" w:rsidRDefault="0038719C" w:rsidP="008B2A3E">
      <w:pPr>
        <w:pStyle w:val="ListParagraph"/>
        <w:numPr>
          <w:ilvl w:val="0"/>
          <w:numId w:val="17"/>
        </w:numPr>
        <w:spacing w:after="0" w:line="276" w:lineRule="auto"/>
        <w:contextualSpacing w:val="0"/>
        <w:rPr>
          <w:rFonts w:ascii="Times New Roman" w:hAnsi="Times New Roman" w:cs="Times New Roman"/>
          <w:b/>
          <w:color w:val="000000" w:themeColor="text1"/>
          <w:sz w:val="24"/>
          <w:szCs w:val="24"/>
          <w:shd w:val="clear" w:color="auto" w:fill="FFFFFF"/>
        </w:rPr>
      </w:pPr>
      <w:r w:rsidRPr="004D228D">
        <w:rPr>
          <w:rFonts w:ascii="Times New Roman" w:hAnsi="Times New Roman" w:cs="Times New Roman"/>
          <w:b/>
          <w:color w:val="000000" w:themeColor="text1"/>
          <w:sz w:val="24"/>
          <w:szCs w:val="24"/>
          <w:shd w:val="clear" w:color="auto" w:fill="FFFFFF"/>
        </w:rPr>
        <w:t>Klasteri</w:t>
      </w:r>
    </w:p>
    <w:p w14:paraId="7FDB91BE" w14:textId="3C52A4D3" w:rsidR="00367382" w:rsidRDefault="0022295B" w:rsidP="008E012B">
      <w:pPr>
        <w:spacing w:after="0" w:line="276" w:lineRule="auto"/>
        <w:ind w:firstLine="720"/>
        <w:jc w:val="both"/>
        <w:rPr>
          <w:rFonts w:ascii="Times New Roman" w:hAnsi="Times New Roman" w:cs="Times New Roman"/>
          <w:color w:val="000000" w:themeColor="text1"/>
          <w:sz w:val="24"/>
          <w:szCs w:val="24"/>
        </w:rPr>
      </w:pPr>
      <w:r w:rsidRPr="0022295B">
        <w:rPr>
          <w:rFonts w:ascii="Times New Roman" w:hAnsi="Times New Roman" w:cs="Times New Roman"/>
          <w:bCs/>
          <w:color w:val="000000" w:themeColor="text1"/>
          <w:sz w:val="24"/>
          <w:szCs w:val="24"/>
          <w:shd w:val="clear" w:color="auto" w:fill="FFFFFF"/>
        </w:rPr>
        <w:t xml:space="preserve">Nozīmīgs ieguldījums ir 2016.gadā uzsāktā Klasteru programma ar mērķi </w:t>
      </w:r>
      <w:r w:rsidR="009B1EFD" w:rsidRPr="009B1EFD">
        <w:rPr>
          <w:rFonts w:ascii="Times New Roman" w:hAnsi="Times New Roman" w:cs="Times New Roman"/>
          <w:bCs/>
          <w:color w:val="000000" w:themeColor="text1"/>
          <w:sz w:val="24"/>
          <w:szCs w:val="24"/>
          <w:shd w:val="clear" w:color="auto" w:fill="FFFFFF"/>
        </w:rPr>
        <w:t>atbalstī</w:t>
      </w:r>
      <w:r>
        <w:rPr>
          <w:rFonts w:ascii="Times New Roman" w:hAnsi="Times New Roman" w:cs="Times New Roman"/>
          <w:bCs/>
          <w:color w:val="000000" w:themeColor="text1"/>
          <w:sz w:val="24"/>
          <w:szCs w:val="24"/>
          <w:shd w:val="clear" w:color="auto" w:fill="FFFFFF"/>
        </w:rPr>
        <w:t>t</w:t>
      </w:r>
      <w:r w:rsidR="009B1EFD" w:rsidRPr="009B1EFD">
        <w:rPr>
          <w:rFonts w:ascii="Times New Roman" w:hAnsi="Times New Roman" w:cs="Times New Roman"/>
          <w:bCs/>
          <w:color w:val="000000" w:themeColor="text1"/>
          <w:sz w:val="24"/>
          <w:szCs w:val="24"/>
          <w:shd w:val="clear" w:color="auto" w:fill="FFFFFF"/>
        </w:rPr>
        <w:t xml:space="preserve"> </w:t>
      </w:r>
      <w:r w:rsidR="00547330" w:rsidRPr="004D228D">
        <w:rPr>
          <w:rFonts w:ascii="Times New Roman" w:hAnsi="Times New Roman" w:cs="Times New Roman"/>
          <w:color w:val="000000" w:themeColor="text1"/>
          <w:sz w:val="24"/>
          <w:szCs w:val="24"/>
          <w:shd w:val="clear" w:color="auto" w:fill="FFFFFF"/>
        </w:rPr>
        <w:t>MVU</w:t>
      </w:r>
      <w:r w:rsidR="009B1EFD" w:rsidRPr="009B1EFD">
        <w:rPr>
          <w:rFonts w:ascii="Times New Roman" w:hAnsi="Times New Roman" w:cs="Times New Roman"/>
          <w:bCs/>
          <w:color w:val="000000" w:themeColor="text1"/>
          <w:sz w:val="24"/>
          <w:szCs w:val="24"/>
          <w:shd w:val="clear" w:color="auto" w:fill="FFFFFF"/>
        </w:rPr>
        <w:t xml:space="preserve"> aktivitātes, kuras vērtas uz konkurētspējas celšanu, eksporta apjoma palielināšanu un augstas pievienotās vērtības produktu un pakalpojumu attīstību. Atbalstu programmas ietvaros saņem komersanti no visas Latvijas teritorijas, pārstāvot plašu nozaru skaitu</w:t>
      </w:r>
      <w:r w:rsidR="007210DA">
        <w:rPr>
          <w:rFonts w:ascii="Times New Roman" w:hAnsi="Times New Roman" w:cs="Times New Roman"/>
          <w:bCs/>
          <w:color w:val="000000" w:themeColor="text1"/>
          <w:sz w:val="24"/>
          <w:szCs w:val="24"/>
          <w:shd w:val="clear" w:color="auto" w:fill="FFFFFF"/>
        </w:rPr>
        <w:t xml:space="preserve"> kā, p</w:t>
      </w:r>
      <w:r w:rsidR="00367382">
        <w:rPr>
          <w:rFonts w:ascii="Times New Roman" w:hAnsi="Times New Roman" w:cs="Times New Roman"/>
          <w:bCs/>
          <w:color w:val="000000" w:themeColor="text1"/>
          <w:sz w:val="24"/>
          <w:szCs w:val="24"/>
          <w:shd w:val="clear" w:color="auto" w:fill="FFFFFF"/>
        </w:rPr>
        <w:t>i</w:t>
      </w:r>
      <w:r w:rsidR="007210DA">
        <w:rPr>
          <w:rFonts w:ascii="Times New Roman" w:hAnsi="Times New Roman" w:cs="Times New Roman"/>
          <w:bCs/>
          <w:color w:val="000000" w:themeColor="text1"/>
          <w:sz w:val="24"/>
          <w:szCs w:val="24"/>
          <w:shd w:val="clear" w:color="auto" w:fill="FFFFFF"/>
        </w:rPr>
        <w:t>em</w:t>
      </w:r>
      <w:r w:rsidR="00367382">
        <w:rPr>
          <w:rFonts w:ascii="Times New Roman" w:hAnsi="Times New Roman" w:cs="Times New Roman"/>
          <w:bCs/>
          <w:color w:val="000000" w:themeColor="text1"/>
          <w:sz w:val="24"/>
          <w:szCs w:val="24"/>
          <w:shd w:val="clear" w:color="auto" w:fill="FFFFFF"/>
        </w:rPr>
        <w:t>ēr</w:t>
      </w:r>
      <w:r w:rsidR="007210DA">
        <w:rPr>
          <w:rFonts w:ascii="Times New Roman" w:hAnsi="Times New Roman" w:cs="Times New Roman"/>
          <w:bCs/>
          <w:color w:val="000000" w:themeColor="text1"/>
          <w:sz w:val="24"/>
          <w:szCs w:val="24"/>
          <w:shd w:val="clear" w:color="auto" w:fill="FFFFFF"/>
        </w:rPr>
        <w:t xml:space="preserve">am, apstrādes rūpniecība, </w:t>
      </w:r>
      <w:r w:rsidR="00FF437C">
        <w:rPr>
          <w:rFonts w:ascii="Times New Roman" w:hAnsi="Times New Roman" w:cs="Times New Roman"/>
          <w:bCs/>
          <w:color w:val="000000" w:themeColor="text1"/>
          <w:sz w:val="24"/>
          <w:szCs w:val="24"/>
          <w:shd w:val="clear" w:color="auto" w:fill="FFFFFF"/>
        </w:rPr>
        <w:t xml:space="preserve"> </w:t>
      </w:r>
      <w:r w:rsidR="00367382">
        <w:rPr>
          <w:rFonts w:ascii="Times New Roman" w:hAnsi="Times New Roman" w:cs="Times New Roman"/>
          <w:bCs/>
          <w:color w:val="000000" w:themeColor="text1"/>
          <w:sz w:val="24"/>
          <w:szCs w:val="24"/>
          <w:shd w:val="clear" w:color="auto" w:fill="FFFFFF"/>
        </w:rPr>
        <w:t>tūrisms, informācijas un komunikācijas tehnolo</w:t>
      </w:r>
      <w:r w:rsidR="00367382" w:rsidRPr="00367382">
        <w:rPr>
          <w:rFonts w:ascii="Times New Roman" w:hAnsi="Times New Roman" w:cs="Times New Roman"/>
          <w:bCs/>
          <w:color w:val="000000" w:themeColor="text1"/>
          <w:sz w:val="24"/>
          <w:szCs w:val="24"/>
          <w:shd w:val="clear" w:color="auto" w:fill="FFFFFF"/>
        </w:rPr>
        <w:t>ģijas</w:t>
      </w:r>
      <w:r w:rsidR="00367382">
        <w:rPr>
          <w:rFonts w:ascii="Times New Roman" w:hAnsi="Times New Roman" w:cs="Times New Roman"/>
          <w:bCs/>
          <w:color w:val="000000" w:themeColor="text1"/>
          <w:sz w:val="24"/>
          <w:szCs w:val="24"/>
          <w:shd w:val="clear" w:color="auto" w:fill="FFFFFF"/>
        </w:rPr>
        <w:t xml:space="preserve">. </w:t>
      </w:r>
      <w:r w:rsidR="0015139C">
        <w:rPr>
          <w:rFonts w:ascii="Times New Roman" w:hAnsi="Times New Roman" w:cs="Times New Roman"/>
          <w:bCs/>
          <w:color w:val="000000" w:themeColor="text1"/>
          <w:sz w:val="24"/>
          <w:szCs w:val="24"/>
          <w:shd w:val="clear" w:color="auto" w:fill="FFFFFF"/>
        </w:rPr>
        <w:t>Visi 14 k</w:t>
      </w:r>
      <w:r w:rsidR="00DD0167">
        <w:rPr>
          <w:rFonts w:ascii="Times New Roman" w:hAnsi="Times New Roman" w:cs="Times New Roman"/>
          <w:bCs/>
          <w:color w:val="000000" w:themeColor="text1"/>
          <w:sz w:val="24"/>
          <w:szCs w:val="24"/>
          <w:shd w:val="clear" w:color="auto" w:fill="FFFFFF"/>
        </w:rPr>
        <w:t xml:space="preserve">lasteri sadarbojas ar plānošanas reģioniem. </w:t>
      </w:r>
      <w:r w:rsidR="00DD0167" w:rsidRPr="00B521FC">
        <w:rPr>
          <w:rFonts w:ascii="Times New Roman" w:hAnsi="Times New Roman" w:cs="Times New Roman"/>
          <w:color w:val="000000" w:themeColor="text1"/>
          <w:sz w:val="24"/>
          <w:szCs w:val="24"/>
        </w:rPr>
        <w:t>Kopumā</w:t>
      </w:r>
      <w:r w:rsidR="00DD0167" w:rsidRPr="0EFB4BB6">
        <w:rPr>
          <w:rFonts w:ascii="Times New Roman" w:hAnsi="Times New Roman" w:cs="Times New Roman"/>
          <w:b/>
          <w:color w:val="000000" w:themeColor="text1"/>
          <w:sz w:val="24"/>
          <w:szCs w:val="24"/>
        </w:rPr>
        <w:t xml:space="preserve"> </w:t>
      </w:r>
      <w:r w:rsidR="00DD0167" w:rsidRPr="0EFB4BB6">
        <w:rPr>
          <w:rFonts w:ascii="Times New Roman" w:hAnsi="Times New Roman" w:cs="Times New Roman"/>
          <w:color w:val="000000" w:themeColor="text1"/>
          <w:sz w:val="24"/>
          <w:szCs w:val="24"/>
        </w:rPr>
        <w:t xml:space="preserve">atbalstīti vairāk kā </w:t>
      </w:r>
      <w:r w:rsidR="000D3138">
        <w:rPr>
          <w:rFonts w:ascii="Times New Roman" w:hAnsi="Times New Roman" w:cs="Times New Roman"/>
          <w:color w:val="000000" w:themeColor="text1"/>
          <w:sz w:val="24"/>
          <w:szCs w:val="24"/>
        </w:rPr>
        <w:t>55</w:t>
      </w:r>
      <w:r w:rsidR="00DD0167">
        <w:rPr>
          <w:rFonts w:ascii="Times New Roman" w:hAnsi="Times New Roman" w:cs="Times New Roman"/>
          <w:color w:val="000000" w:themeColor="text1"/>
          <w:sz w:val="24"/>
          <w:szCs w:val="24"/>
        </w:rPr>
        <w:t>0</w:t>
      </w:r>
      <w:r w:rsidR="00DD0167" w:rsidRPr="0EFB4BB6">
        <w:rPr>
          <w:rFonts w:ascii="Times New Roman" w:hAnsi="Times New Roman" w:cs="Times New Roman"/>
          <w:color w:val="000000" w:themeColor="text1"/>
          <w:sz w:val="24"/>
          <w:szCs w:val="24"/>
        </w:rPr>
        <w:t xml:space="preserve"> komersanti, </w:t>
      </w:r>
      <w:r w:rsidR="0015139C">
        <w:rPr>
          <w:rFonts w:ascii="Times New Roman" w:hAnsi="Times New Roman" w:cs="Times New Roman"/>
          <w:color w:val="000000" w:themeColor="text1"/>
          <w:sz w:val="24"/>
          <w:szCs w:val="24"/>
        </w:rPr>
        <w:t xml:space="preserve">no tiem Latgalē – </w:t>
      </w:r>
      <w:r w:rsidR="004121D2">
        <w:rPr>
          <w:rFonts w:ascii="Times New Roman" w:hAnsi="Times New Roman" w:cs="Times New Roman"/>
          <w:color w:val="000000" w:themeColor="text1"/>
          <w:sz w:val="24"/>
          <w:szCs w:val="24"/>
        </w:rPr>
        <w:t>21</w:t>
      </w:r>
      <w:r w:rsidR="00B86555">
        <w:rPr>
          <w:rFonts w:ascii="Times New Roman" w:hAnsi="Times New Roman" w:cs="Times New Roman"/>
          <w:color w:val="000000" w:themeColor="text1"/>
          <w:sz w:val="24"/>
          <w:szCs w:val="24"/>
        </w:rPr>
        <w:t xml:space="preserve">, kuriem izmaksāts ERAF atbalsts </w:t>
      </w:r>
      <w:r w:rsidR="001144AD">
        <w:rPr>
          <w:rFonts w:ascii="Times New Roman" w:hAnsi="Times New Roman" w:cs="Times New Roman"/>
          <w:color w:val="000000" w:themeColor="text1"/>
          <w:sz w:val="24"/>
          <w:szCs w:val="24"/>
        </w:rPr>
        <w:t xml:space="preserve">142 tūkst. </w:t>
      </w:r>
      <w:r w:rsidR="00B86555">
        <w:rPr>
          <w:rFonts w:ascii="Times New Roman" w:hAnsi="Times New Roman" w:cs="Times New Roman"/>
          <w:color w:val="000000" w:themeColor="text1"/>
          <w:sz w:val="24"/>
          <w:szCs w:val="24"/>
        </w:rPr>
        <w:t>EUR apmērā</w:t>
      </w:r>
      <w:r w:rsidR="00F24013">
        <w:rPr>
          <w:rFonts w:ascii="Times New Roman" w:hAnsi="Times New Roman" w:cs="Times New Roman"/>
          <w:color w:val="000000" w:themeColor="text1"/>
          <w:sz w:val="24"/>
          <w:szCs w:val="24"/>
        </w:rPr>
        <w:t>, kā arī sniegtas konsultācijas</w:t>
      </w:r>
      <w:r w:rsidR="00B86555">
        <w:rPr>
          <w:rFonts w:ascii="Times New Roman" w:hAnsi="Times New Roman" w:cs="Times New Roman"/>
          <w:color w:val="000000" w:themeColor="text1"/>
          <w:sz w:val="24"/>
          <w:szCs w:val="24"/>
        </w:rPr>
        <w:t>.</w:t>
      </w:r>
      <w:r w:rsidR="0015139C">
        <w:rPr>
          <w:rFonts w:ascii="Times New Roman" w:hAnsi="Times New Roman" w:cs="Times New Roman"/>
          <w:color w:val="000000" w:themeColor="text1"/>
          <w:sz w:val="24"/>
          <w:szCs w:val="24"/>
        </w:rPr>
        <w:t xml:space="preserve"> </w:t>
      </w:r>
    </w:p>
    <w:p w14:paraId="3D39CCC5" w14:textId="381EF465" w:rsidR="00F429EC" w:rsidRPr="000D3138" w:rsidRDefault="001378A7" w:rsidP="008E012B">
      <w:pPr>
        <w:spacing w:after="0"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Atbalstu </w:t>
      </w:r>
      <w:r w:rsidR="0028162D">
        <w:rPr>
          <w:rFonts w:ascii="Times New Roman" w:hAnsi="Times New Roman" w:cs="Times New Roman"/>
          <w:color w:val="000000" w:themeColor="text1"/>
          <w:sz w:val="24"/>
          <w:szCs w:val="24"/>
        </w:rPr>
        <w:t xml:space="preserve">vairāk kā 40 000 EUR apmērā </w:t>
      </w:r>
      <w:r>
        <w:rPr>
          <w:rFonts w:ascii="Times New Roman" w:hAnsi="Times New Roman" w:cs="Times New Roman"/>
          <w:color w:val="000000" w:themeColor="text1"/>
          <w:sz w:val="24"/>
          <w:szCs w:val="24"/>
        </w:rPr>
        <w:t>ir saņēmuši tādi u</w:t>
      </w:r>
      <w:r w:rsidR="00F429EC">
        <w:rPr>
          <w:rFonts w:ascii="Times New Roman" w:hAnsi="Times New Roman" w:cs="Times New Roman"/>
          <w:color w:val="000000" w:themeColor="text1"/>
          <w:sz w:val="24"/>
          <w:szCs w:val="24"/>
        </w:rPr>
        <w:t>zņēmumi</w:t>
      </w:r>
      <w:r>
        <w:rPr>
          <w:rFonts w:ascii="Times New Roman" w:hAnsi="Times New Roman" w:cs="Times New Roman"/>
          <w:color w:val="000000" w:themeColor="text1"/>
          <w:sz w:val="24"/>
          <w:szCs w:val="24"/>
        </w:rPr>
        <w:t xml:space="preserve"> kā</w:t>
      </w:r>
      <w:r w:rsidR="00A7678E">
        <w:rPr>
          <w:rFonts w:ascii="Times New Roman" w:hAnsi="Times New Roman" w:cs="Times New Roman"/>
          <w:color w:val="000000" w:themeColor="text1"/>
          <w:sz w:val="24"/>
          <w:szCs w:val="24"/>
        </w:rPr>
        <w:t xml:space="preserve">, piemēram, </w:t>
      </w:r>
      <w:r w:rsidR="002F2435">
        <w:rPr>
          <w:rFonts w:ascii="Times New Roman" w:hAnsi="Times New Roman" w:cs="Times New Roman"/>
          <w:color w:val="000000" w:themeColor="text1"/>
          <w:sz w:val="24"/>
          <w:szCs w:val="24"/>
        </w:rPr>
        <w:t>SIA “Regula Baltija”</w:t>
      </w:r>
      <w:r w:rsidR="00345B14" w:rsidRPr="00345B14">
        <w:t xml:space="preserve"> </w:t>
      </w:r>
      <w:r w:rsidR="00345B14">
        <w:t xml:space="preserve">- </w:t>
      </w:r>
      <w:r w:rsidR="00345B14">
        <w:rPr>
          <w:rFonts w:ascii="Times New Roman" w:hAnsi="Times New Roman" w:cs="Times New Roman"/>
          <w:color w:val="000000" w:themeColor="text1"/>
          <w:sz w:val="24"/>
          <w:szCs w:val="24"/>
        </w:rPr>
        <w:t>e</w:t>
      </w:r>
      <w:r w:rsidR="00345B14" w:rsidRPr="00345B14">
        <w:rPr>
          <w:rFonts w:ascii="Times New Roman" w:hAnsi="Times New Roman" w:cs="Times New Roman"/>
          <w:color w:val="000000" w:themeColor="text1"/>
          <w:sz w:val="24"/>
          <w:szCs w:val="24"/>
        </w:rPr>
        <w:t>lektronisko iekārtu ražošanas uzņēmums</w:t>
      </w:r>
      <w:r w:rsidR="00244B72">
        <w:rPr>
          <w:rFonts w:ascii="Times New Roman" w:hAnsi="Times New Roman" w:cs="Times New Roman"/>
          <w:color w:val="000000" w:themeColor="text1"/>
          <w:sz w:val="24"/>
          <w:szCs w:val="24"/>
        </w:rPr>
        <w:t>, SIA “</w:t>
      </w:r>
      <w:proofErr w:type="spellStart"/>
      <w:r w:rsidR="00127F12">
        <w:rPr>
          <w:rFonts w:ascii="Times New Roman" w:hAnsi="Times New Roman" w:cs="Times New Roman"/>
          <w:color w:val="000000" w:themeColor="text1"/>
          <w:sz w:val="24"/>
          <w:szCs w:val="24"/>
        </w:rPr>
        <w:t>Ekolat</w:t>
      </w:r>
      <w:proofErr w:type="spellEnd"/>
      <w:r w:rsidR="00244B72">
        <w:rPr>
          <w:rFonts w:ascii="Times New Roman" w:hAnsi="Times New Roman" w:cs="Times New Roman"/>
          <w:color w:val="000000" w:themeColor="text1"/>
          <w:sz w:val="24"/>
          <w:szCs w:val="24"/>
        </w:rPr>
        <w:t>”</w:t>
      </w:r>
      <w:r w:rsidR="009C795E">
        <w:rPr>
          <w:rFonts w:ascii="Times New Roman" w:hAnsi="Times New Roman" w:cs="Times New Roman"/>
          <w:color w:val="000000" w:themeColor="text1"/>
          <w:sz w:val="24"/>
          <w:szCs w:val="24"/>
        </w:rPr>
        <w:t xml:space="preserve"> - </w:t>
      </w:r>
      <w:r w:rsidR="006478EE" w:rsidRPr="006478EE">
        <w:rPr>
          <w:rFonts w:ascii="Times New Roman" w:hAnsi="Times New Roman" w:cs="Times New Roman"/>
          <w:color w:val="000000" w:themeColor="text1"/>
          <w:sz w:val="24"/>
          <w:szCs w:val="24"/>
        </w:rPr>
        <w:t xml:space="preserve">projektēšanas un inženierkonsultāciju </w:t>
      </w:r>
      <w:r w:rsidR="006478EE">
        <w:rPr>
          <w:rFonts w:ascii="Times New Roman" w:hAnsi="Times New Roman" w:cs="Times New Roman"/>
          <w:color w:val="000000" w:themeColor="text1"/>
          <w:sz w:val="24"/>
          <w:szCs w:val="24"/>
        </w:rPr>
        <w:t>uzņēmums</w:t>
      </w:r>
      <w:r w:rsidR="00244B72">
        <w:rPr>
          <w:rFonts w:ascii="Times New Roman" w:hAnsi="Times New Roman" w:cs="Times New Roman"/>
          <w:color w:val="000000" w:themeColor="text1"/>
          <w:sz w:val="24"/>
          <w:szCs w:val="24"/>
        </w:rPr>
        <w:t xml:space="preserve">, </w:t>
      </w:r>
      <w:r w:rsidR="006538E3">
        <w:rPr>
          <w:rFonts w:ascii="Times New Roman" w:hAnsi="Times New Roman" w:cs="Times New Roman"/>
          <w:color w:val="000000" w:themeColor="text1"/>
          <w:sz w:val="24"/>
          <w:szCs w:val="24"/>
        </w:rPr>
        <w:t>SIA “CEWOOD”</w:t>
      </w:r>
      <w:r w:rsidR="00183674">
        <w:rPr>
          <w:rFonts w:ascii="Times New Roman" w:hAnsi="Times New Roman" w:cs="Times New Roman"/>
          <w:color w:val="000000" w:themeColor="text1"/>
          <w:sz w:val="24"/>
          <w:szCs w:val="24"/>
        </w:rPr>
        <w:t xml:space="preserve"> </w:t>
      </w:r>
      <w:r w:rsidR="006478EE">
        <w:rPr>
          <w:rFonts w:ascii="Times New Roman" w:hAnsi="Times New Roman" w:cs="Times New Roman"/>
          <w:color w:val="000000" w:themeColor="text1"/>
          <w:sz w:val="24"/>
          <w:szCs w:val="24"/>
        </w:rPr>
        <w:t xml:space="preserve">- </w:t>
      </w:r>
      <w:r w:rsidR="008D041D" w:rsidRPr="008D041D">
        <w:rPr>
          <w:rFonts w:ascii="Times New Roman" w:hAnsi="Times New Roman" w:cs="Times New Roman"/>
          <w:color w:val="000000" w:themeColor="text1"/>
          <w:sz w:val="24"/>
          <w:szCs w:val="24"/>
        </w:rPr>
        <w:t xml:space="preserve">ēveļskaidu plātņu ražotājs </w:t>
      </w:r>
      <w:r w:rsidR="00FF4FB5" w:rsidRPr="00FF4FB5">
        <w:rPr>
          <w:rFonts w:ascii="Times New Roman" w:hAnsi="Times New Roman" w:cs="Times New Roman"/>
          <w:color w:val="000000" w:themeColor="text1"/>
          <w:sz w:val="24"/>
          <w:szCs w:val="24"/>
        </w:rPr>
        <w:t>starptautisk</w:t>
      </w:r>
      <w:r w:rsidR="00B36044">
        <w:rPr>
          <w:rFonts w:ascii="Times New Roman" w:hAnsi="Times New Roman" w:cs="Times New Roman"/>
          <w:color w:val="000000" w:themeColor="text1"/>
          <w:sz w:val="24"/>
          <w:szCs w:val="24"/>
        </w:rPr>
        <w:t>o</w:t>
      </w:r>
      <w:r w:rsidR="00FF4FB5" w:rsidRPr="00FF4FB5">
        <w:rPr>
          <w:rFonts w:ascii="Times New Roman" w:hAnsi="Times New Roman" w:cs="Times New Roman"/>
          <w:color w:val="000000" w:themeColor="text1"/>
          <w:sz w:val="24"/>
          <w:szCs w:val="24"/>
        </w:rPr>
        <w:t xml:space="preserve"> nozares izstā</w:t>
      </w:r>
      <w:r w:rsidR="00183674">
        <w:rPr>
          <w:rFonts w:ascii="Times New Roman" w:hAnsi="Times New Roman" w:cs="Times New Roman"/>
          <w:color w:val="000000" w:themeColor="text1"/>
          <w:sz w:val="24"/>
          <w:szCs w:val="24"/>
        </w:rPr>
        <w:t>žu</w:t>
      </w:r>
      <w:r w:rsidR="00FF4FB5" w:rsidRPr="00FF4FB5">
        <w:rPr>
          <w:rFonts w:ascii="Times New Roman" w:hAnsi="Times New Roman" w:cs="Times New Roman"/>
          <w:color w:val="000000" w:themeColor="text1"/>
          <w:sz w:val="24"/>
          <w:szCs w:val="24"/>
        </w:rPr>
        <w:t xml:space="preserve"> un konferen</w:t>
      </w:r>
      <w:r w:rsidR="00B36044">
        <w:rPr>
          <w:rFonts w:ascii="Times New Roman" w:hAnsi="Times New Roman" w:cs="Times New Roman"/>
          <w:color w:val="000000" w:themeColor="text1"/>
          <w:sz w:val="24"/>
          <w:szCs w:val="24"/>
        </w:rPr>
        <w:t>ču</w:t>
      </w:r>
      <w:r w:rsidR="00382512">
        <w:rPr>
          <w:rFonts w:ascii="Times New Roman" w:hAnsi="Times New Roman" w:cs="Times New Roman"/>
          <w:color w:val="000000" w:themeColor="text1"/>
          <w:sz w:val="24"/>
          <w:szCs w:val="24"/>
        </w:rPr>
        <w:t xml:space="preserve">, semināru, </w:t>
      </w:r>
      <w:r w:rsidR="00B36044">
        <w:rPr>
          <w:rFonts w:ascii="Times New Roman" w:hAnsi="Times New Roman" w:cs="Times New Roman"/>
          <w:color w:val="000000" w:themeColor="text1"/>
          <w:sz w:val="24"/>
          <w:szCs w:val="24"/>
        </w:rPr>
        <w:t>apmeklēšanai</w:t>
      </w:r>
      <w:r w:rsidR="00183674">
        <w:rPr>
          <w:rFonts w:ascii="Times New Roman" w:hAnsi="Times New Roman" w:cs="Times New Roman"/>
          <w:color w:val="000000" w:themeColor="text1"/>
          <w:sz w:val="24"/>
          <w:szCs w:val="24"/>
        </w:rPr>
        <w:t xml:space="preserve">, </w:t>
      </w:r>
      <w:r w:rsidR="00021F11">
        <w:rPr>
          <w:rFonts w:ascii="Times New Roman" w:hAnsi="Times New Roman" w:cs="Times New Roman"/>
          <w:color w:val="000000" w:themeColor="text1"/>
          <w:sz w:val="24"/>
          <w:szCs w:val="24"/>
        </w:rPr>
        <w:t xml:space="preserve">inovāciju un </w:t>
      </w:r>
      <w:r w:rsidR="00E62B77">
        <w:rPr>
          <w:rFonts w:ascii="Times New Roman" w:hAnsi="Times New Roman" w:cs="Times New Roman"/>
          <w:color w:val="000000" w:themeColor="text1"/>
          <w:sz w:val="24"/>
          <w:szCs w:val="24"/>
        </w:rPr>
        <w:t xml:space="preserve">jaunu </w:t>
      </w:r>
      <w:r w:rsidR="00021F11">
        <w:rPr>
          <w:rFonts w:ascii="Times New Roman" w:hAnsi="Times New Roman" w:cs="Times New Roman"/>
          <w:color w:val="000000" w:themeColor="text1"/>
          <w:sz w:val="24"/>
          <w:szCs w:val="24"/>
        </w:rPr>
        <w:t xml:space="preserve">produktu veidošanā, </w:t>
      </w:r>
      <w:r w:rsidR="003839B0" w:rsidRPr="003839B0">
        <w:rPr>
          <w:rFonts w:ascii="Times New Roman" w:hAnsi="Times New Roman" w:cs="Times New Roman"/>
          <w:color w:val="000000" w:themeColor="text1"/>
          <w:sz w:val="24"/>
          <w:szCs w:val="24"/>
        </w:rPr>
        <w:t>citu izglītības programmu satura standartu aktualizēšanas nepieciešamības apzināšanā</w:t>
      </w:r>
      <w:r w:rsidR="001E2E73">
        <w:rPr>
          <w:rFonts w:ascii="Times New Roman" w:hAnsi="Times New Roman" w:cs="Times New Roman"/>
          <w:color w:val="000000" w:themeColor="text1"/>
          <w:sz w:val="24"/>
          <w:szCs w:val="24"/>
        </w:rPr>
        <w:t>.</w:t>
      </w:r>
    </w:p>
    <w:p w14:paraId="08ABE686" w14:textId="77777777" w:rsidR="008F2CD7" w:rsidRPr="004D228D" w:rsidRDefault="008F2CD7" w:rsidP="008E012B">
      <w:pPr>
        <w:spacing w:after="0" w:line="276" w:lineRule="auto"/>
        <w:ind w:firstLine="720"/>
        <w:jc w:val="both"/>
        <w:rPr>
          <w:rFonts w:ascii="Times New Roman" w:hAnsi="Times New Roman" w:cs="Times New Roman"/>
          <w:color w:val="000000" w:themeColor="text1"/>
          <w:sz w:val="24"/>
          <w:szCs w:val="24"/>
        </w:rPr>
      </w:pPr>
    </w:p>
    <w:p w14:paraId="4AB8080A" w14:textId="1194BAD2" w:rsidR="00836788" w:rsidRPr="004D228D" w:rsidRDefault="00836788" w:rsidP="008B2A3E">
      <w:pPr>
        <w:pStyle w:val="ListParagraph"/>
        <w:numPr>
          <w:ilvl w:val="0"/>
          <w:numId w:val="17"/>
        </w:numPr>
        <w:spacing w:after="0" w:line="276" w:lineRule="auto"/>
        <w:contextualSpacing w:val="0"/>
        <w:rPr>
          <w:rFonts w:ascii="Times New Roman" w:hAnsi="Times New Roman" w:cs="Times New Roman"/>
          <w:b/>
          <w:color w:val="000000" w:themeColor="text1"/>
          <w:sz w:val="24"/>
          <w:szCs w:val="24"/>
          <w:shd w:val="clear" w:color="auto" w:fill="FFFFFF"/>
        </w:rPr>
      </w:pPr>
      <w:r w:rsidRPr="004D228D">
        <w:rPr>
          <w:rFonts w:ascii="Times New Roman" w:hAnsi="Times New Roman" w:cs="Times New Roman"/>
          <w:b/>
          <w:color w:val="000000" w:themeColor="text1"/>
          <w:sz w:val="24"/>
          <w:szCs w:val="24"/>
          <w:shd w:val="clear" w:color="auto" w:fill="FFFFFF"/>
        </w:rPr>
        <w:t>Investīciju fonds</w:t>
      </w:r>
    </w:p>
    <w:p w14:paraId="22C741CC" w14:textId="1865E7D9" w:rsidR="00F03FDC" w:rsidRDefault="005F571B" w:rsidP="008E012B">
      <w:pPr>
        <w:spacing w:after="0" w:line="276" w:lineRule="auto"/>
        <w:ind w:firstLine="720"/>
        <w:jc w:val="both"/>
        <w:rPr>
          <w:rFonts w:ascii="Times New Roman" w:hAnsi="Times New Roman" w:cs="Times New Roman"/>
          <w:bCs/>
          <w:color w:val="000000" w:themeColor="text1"/>
          <w:sz w:val="24"/>
          <w:szCs w:val="24"/>
          <w:shd w:val="clear" w:color="auto" w:fill="FFFFFF"/>
        </w:rPr>
      </w:pPr>
      <w:r w:rsidRPr="00855BAC">
        <w:rPr>
          <w:rFonts w:ascii="Times New Roman" w:hAnsi="Times New Roman" w:cs="Times New Roman"/>
          <w:bCs/>
          <w:color w:val="000000" w:themeColor="text1"/>
          <w:sz w:val="24"/>
          <w:szCs w:val="24"/>
          <w:shd w:val="clear" w:color="auto" w:fill="FFFFFF"/>
        </w:rPr>
        <w:t xml:space="preserve">Noslēgusies pirmā projektu atlases kārta jaunajā lielo un vidējo uzņēmumu atbalsta programmā, kurā iespējams saņemt aizdevumu ar kapitāla atlaidi līdz 10 </w:t>
      </w:r>
      <w:r w:rsidR="00444407">
        <w:rPr>
          <w:rFonts w:ascii="Times New Roman" w:hAnsi="Times New Roman" w:cs="Times New Roman"/>
          <w:bCs/>
          <w:color w:val="000000" w:themeColor="text1"/>
          <w:sz w:val="24"/>
          <w:szCs w:val="24"/>
          <w:shd w:val="clear" w:color="auto" w:fill="FFFFFF"/>
        </w:rPr>
        <w:t>milj. EUR</w:t>
      </w:r>
      <w:r w:rsidRPr="00855BAC">
        <w:rPr>
          <w:rFonts w:ascii="Times New Roman" w:hAnsi="Times New Roman" w:cs="Times New Roman"/>
          <w:bCs/>
          <w:color w:val="000000" w:themeColor="text1"/>
          <w:sz w:val="24"/>
          <w:szCs w:val="24"/>
          <w:shd w:val="clear" w:color="auto" w:fill="FFFFFF"/>
        </w:rPr>
        <w:t xml:space="preserve">. </w:t>
      </w:r>
      <w:r w:rsidRPr="00855BAC">
        <w:rPr>
          <w:rFonts w:ascii="Times New Roman" w:hAnsi="Times New Roman" w:cs="Times New Roman"/>
          <w:bCs/>
          <w:color w:val="000000" w:themeColor="text1"/>
          <w:sz w:val="24"/>
          <w:szCs w:val="24"/>
          <w:shd w:val="clear" w:color="auto" w:fill="FFFFFF"/>
        </w:rPr>
        <w:lastRenderedPageBreak/>
        <w:t>Programmai piešķirtā 99,565 milj.</w:t>
      </w:r>
      <w:r w:rsidR="00444407">
        <w:rPr>
          <w:rFonts w:ascii="Times New Roman" w:hAnsi="Times New Roman" w:cs="Times New Roman"/>
          <w:bCs/>
          <w:color w:val="000000" w:themeColor="text1"/>
          <w:sz w:val="24"/>
          <w:szCs w:val="24"/>
          <w:shd w:val="clear" w:color="auto" w:fill="FFFFFF"/>
        </w:rPr>
        <w:t xml:space="preserve"> EUR</w:t>
      </w:r>
      <w:r w:rsidRPr="00855BAC">
        <w:rPr>
          <w:rFonts w:ascii="Times New Roman" w:hAnsi="Times New Roman" w:cs="Times New Roman"/>
          <w:bCs/>
          <w:color w:val="000000" w:themeColor="text1"/>
          <w:sz w:val="24"/>
          <w:szCs w:val="24"/>
          <w:shd w:val="clear" w:color="auto" w:fill="FFFFFF"/>
        </w:rPr>
        <w:t xml:space="preserve"> finansējuma ietvaros </w:t>
      </w:r>
      <w:r w:rsidR="00F5258E">
        <w:rPr>
          <w:rFonts w:ascii="Times New Roman" w:hAnsi="Times New Roman" w:cs="Times New Roman"/>
          <w:bCs/>
          <w:color w:val="000000" w:themeColor="text1"/>
          <w:sz w:val="24"/>
          <w:szCs w:val="24"/>
          <w:shd w:val="clear" w:color="auto" w:fill="FFFFFF"/>
        </w:rPr>
        <w:t>ir apstiprināti</w:t>
      </w:r>
      <w:r w:rsidRPr="00855BAC">
        <w:rPr>
          <w:rFonts w:ascii="Times New Roman" w:hAnsi="Times New Roman" w:cs="Times New Roman"/>
          <w:bCs/>
          <w:color w:val="000000" w:themeColor="text1"/>
          <w:sz w:val="24"/>
          <w:szCs w:val="24"/>
          <w:shd w:val="clear" w:color="auto" w:fill="FFFFFF"/>
        </w:rPr>
        <w:t xml:space="preserve"> 14 projekti ar kopējo plānoto investīciju apjomu 586 milj.</w:t>
      </w:r>
      <w:r w:rsidR="00444407">
        <w:rPr>
          <w:rFonts w:ascii="Times New Roman" w:hAnsi="Times New Roman" w:cs="Times New Roman"/>
          <w:bCs/>
          <w:color w:val="000000" w:themeColor="text1"/>
          <w:sz w:val="24"/>
          <w:szCs w:val="24"/>
          <w:shd w:val="clear" w:color="auto" w:fill="FFFFFF"/>
        </w:rPr>
        <w:t xml:space="preserve"> EUR</w:t>
      </w:r>
      <w:r w:rsidRPr="00855BAC">
        <w:rPr>
          <w:rFonts w:ascii="Times New Roman" w:hAnsi="Times New Roman" w:cs="Times New Roman"/>
          <w:bCs/>
          <w:color w:val="000000" w:themeColor="text1"/>
          <w:sz w:val="24"/>
          <w:szCs w:val="24"/>
          <w:shd w:val="clear" w:color="auto" w:fill="FFFFFF"/>
        </w:rPr>
        <w:t>.</w:t>
      </w:r>
      <w:r w:rsidR="00C727C3">
        <w:rPr>
          <w:rFonts w:ascii="Times New Roman" w:hAnsi="Times New Roman" w:cs="Times New Roman"/>
          <w:bCs/>
          <w:color w:val="000000" w:themeColor="text1"/>
          <w:sz w:val="24"/>
          <w:szCs w:val="24"/>
          <w:shd w:val="clear" w:color="auto" w:fill="FFFFFF"/>
        </w:rPr>
        <w:t xml:space="preserve"> </w:t>
      </w:r>
      <w:r w:rsidR="008D539A" w:rsidRPr="008D539A">
        <w:rPr>
          <w:rFonts w:ascii="Times New Roman" w:hAnsi="Times New Roman" w:cs="Times New Roman"/>
          <w:bCs/>
          <w:color w:val="000000" w:themeColor="text1"/>
          <w:sz w:val="24"/>
          <w:szCs w:val="24"/>
          <w:shd w:val="clear" w:color="auto" w:fill="FFFFFF"/>
        </w:rPr>
        <w:t>Pieteiktie projekti atbilst RIS3 jeb augstas pievienotās vērtības viedās specializācijas projektiem un to ietvaros paredz</w:t>
      </w:r>
      <w:r w:rsidR="00884916" w:rsidRPr="00884916">
        <w:rPr>
          <w:rFonts w:ascii="Times New Roman" w:hAnsi="Times New Roman" w:cs="Times New Roman"/>
          <w:bCs/>
          <w:color w:val="000000" w:themeColor="text1"/>
          <w:sz w:val="24"/>
          <w:szCs w:val="24"/>
          <w:shd w:val="clear" w:color="auto" w:fill="FFFFFF"/>
        </w:rPr>
        <w:t xml:space="preserve"> izveidot 903 jaunas darba vietas ar darba algu 1,5 reizes lielāku kā vidēji reģionā, kā arī veikt investīcijas uzņēmumos pētniecībā un attīstībā vairāk kā 17 milj.</w:t>
      </w:r>
      <w:r w:rsidR="00444407">
        <w:rPr>
          <w:rFonts w:ascii="Times New Roman" w:hAnsi="Times New Roman" w:cs="Times New Roman"/>
          <w:bCs/>
          <w:color w:val="000000" w:themeColor="text1"/>
          <w:sz w:val="24"/>
          <w:szCs w:val="24"/>
          <w:shd w:val="clear" w:color="auto" w:fill="FFFFFF"/>
        </w:rPr>
        <w:t xml:space="preserve"> EUR</w:t>
      </w:r>
      <w:r w:rsidR="00884916" w:rsidRPr="00884916">
        <w:rPr>
          <w:rFonts w:ascii="Times New Roman" w:hAnsi="Times New Roman" w:cs="Times New Roman"/>
          <w:bCs/>
          <w:color w:val="000000" w:themeColor="text1"/>
          <w:sz w:val="24"/>
          <w:szCs w:val="24"/>
          <w:shd w:val="clear" w:color="auto" w:fill="FFFFFF"/>
        </w:rPr>
        <w:t xml:space="preserve"> apmērā un nodrošināt eksporta apjomu vairāk kā 328 milj.</w:t>
      </w:r>
      <w:r w:rsidR="00444407">
        <w:rPr>
          <w:rFonts w:ascii="Times New Roman" w:hAnsi="Times New Roman" w:cs="Times New Roman"/>
          <w:bCs/>
          <w:color w:val="000000" w:themeColor="text1"/>
          <w:sz w:val="24"/>
          <w:szCs w:val="24"/>
          <w:shd w:val="clear" w:color="auto" w:fill="FFFFFF"/>
        </w:rPr>
        <w:t xml:space="preserve"> EUR</w:t>
      </w:r>
      <w:r w:rsidR="00884916" w:rsidRPr="00884916">
        <w:rPr>
          <w:rFonts w:ascii="Times New Roman" w:hAnsi="Times New Roman" w:cs="Times New Roman"/>
          <w:bCs/>
          <w:color w:val="000000" w:themeColor="text1"/>
          <w:sz w:val="24"/>
          <w:szCs w:val="24"/>
          <w:shd w:val="clear" w:color="auto" w:fill="FFFFFF"/>
        </w:rPr>
        <w:t xml:space="preserve"> gadā.</w:t>
      </w:r>
      <w:r w:rsidR="00C31561">
        <w:rPr>
          <w:rFonts w:ascii="Times New Roman" w:hAnsi="Times New Roman" w:cs="Times New Roman"/>
          <w:bCs/>
          <w:color w:val="000000" w:themeColor="text1"/>
          <w:sz w:val="24"/>
          <w:szCs w:val="24"/>
          <w:shd w:val="clear" w:color="auto" w:fill="FFFFFF"/>
        </w:rPr>
        <w:t xml:space="preserve"> </w:t>
      </w:r>
    </w:p>
    <w:p w14:paraId="02DE421C" w14:textId="7EC1FD15" w:rsidR="005F571B" w:rsidRDefault="00C31561" w:rsidP="00F148B7">
      <w:pPr>
        <w:spacing w:after="0" w:line="276" w:lineRule="auto"/>
        <w:ind w:firstLine="720"/>
        <w:jc w:val="both"/>
        <w:rPr>
          <w:rFonts w:ascii="Times New Roman" w:hAnsi="Times New Roman" w:cs="Times New Roman"/>
          <w:color w:val="000000" w:themeColor="text1"/>
          <w:sz w:val="24"/>
          <w:szCs w:val="24"/>
          <w:shd w:val="clear" w:color="auto" w:fill="FFFFFF"/>
        </w:rPr>
      </w:pPr>
      <w:r w:rsidRPr="00C31561">
        <w:rPr>
          <w:rFonts w:ascii="Times New Roman" w:hAnsi="Times New Roman" w:cs="Times New Roman"/>
          <w:bCs/>
          <w:color w:val="000000" w:themeColor="text1"/>
          <w:sz w:val="24"/>
          <w:szCs w:val="24"/>
          <w:shd w:val="clear" w:color="auto" w:fill="FFFFFF"/>
        </w:rPr>
        <w:t>Būtiski, ka projektu pieteikumi ir saņemti no visiem Latvijas reģioniem</w:t>
      </w:r>
      <w:r w:rsidR="00556123">
        <w:rPr>
          <w:rFonts w:ascii="Times New Roman" w:hAnsi="Times New Roman" w:cs="Times New Roman"/>
          <w:bCs/>
          <w:color w:val="000000" w:themeColor="text1"/>
          <w:sz w:val="24"/>
          <w:szCs w:val="24"/>
          <w:shd w:val="clear" w:color="auto" w:fill="FFFFFF"/>
        </w:rPr>
        <w:t>, tāpat arī no Latgales reģiona</w:t>
      </w:r>
      <w:r w:rsidR="00146C83">
        <w:rPr>
          <w:rFonts w:ascii="Times New Roman" w:hAnsi="Times New Roman" w:cs="Times New Roman"/>
          <w:bCs/>
          <w:color w:val="000000" w:themeColor="text1"/>
          <w:sz w:val="24"/>
          <w:szCs w:val="24"/>
          <w:shd w:val="clear" w:color="auto" w:fill="FFFFFF"/>
        </w:rPr>
        <w:t xml:space="preserve"> </w:t>
      </w:r>
      <w:r w:rsidR="00351F91">
        <w:rPr>
          <w:rFonts w:ascii="Times New Roman" w:hAnsi="Times New Roman" w:cs="Times New Roman"/>
          <w:bCs/>
          <w:color w:val="000000" w:themeColor="text1"/>
          <w:sz w:val="24"/>
          <w:szCs w:val="24"/>
          <w:shd w:val="clear" w:color="auto" w:fill="FFFFFF"/>
        </w:rPr>
        <w:t>apstiprināti</w:t>
      </w:r>
      <w:r w:rsidR="00146C83">
        <w:rPr>
          <w:rFonts w:ascii="Times New Roman" w:hAnsi="Times New Roman" w:cs="Times New Roman"/>
          <w:bCs/>
          <w:color w:val="000000" w:themeColor="text1"/>
          <w:sz w:val="24"/>
          <w:szCs w:val="24"/>
          <w:shd w:val="clear" w:color="auto" w:fill="FFFFFF"/>
        </w:rPr>
        <w:t xml:space="preserve"> 2 projekti</w:t>
      </w:r>
      <w:r w:rsidR="00CA5439">
        <w:rPr>
          <w:rFonts w:ascii="Times New Roman" w:hAnsi="Times New Roman" w:cs="Times New Roman"/>
          <w:bCs/>
          <w:color w:val="000000" w:themeColor="text1"/>
          <w:sz w:val="24"/>
          <w:szCs w:val="24"/>
          <w:shd w:val="clear" w:color="auto" w:fill="FFFFFF"/>
        </w:rPr>
        <w:t xml:space="preserve"> </w:t>
      </w:r>
      <w:r w:rsidR="00D04EBB">
        <w:rPr>
          <w:rFonts w:ascii="Times New Roman" w:hAnsi="Times New Roman" w:cs="Times New Roman"/>
          <w:bCs/>
          <w:color w:val="000000" w:themeColor="text1"/>
          <w:sz w:val="24"/>
          <w:szCs w:val="24"/>
          <w:shd w:val="clear" w:color="auto" w:fill="FFFFFF"/>
        </w:rPr>
        <w:t xml:space="preserve">ar kopējo investīciju apjomu </w:t>
      </w:r>
      <w:r w:rsidR="00A823C8">
        <w:rPr>
          <w:rFonts w:ascii="Times New Roman" w:hAnsi="Times New Roman" w:cs="Times New Roman"/>
          <w:bCs/>
          <w:color w:val="000000" w:themeColor="text1"/>
          <w:sz w:val="24"/>
          <w:szCs w:val="24"/>
          <w:shd w:val="clear" w:color="auto" w:fill="FFFFFF"/>
        </w:rPr>
        <w:t>71</w:t>
      </w:r>
      <w:r w:rsidR="00F44C31">
        <w:rPr>
          <w:rFonts w:ascii="Times New Roman" w:hAnsi="Times New Roman" w:cs="Times New Roman"/>
          <w:bCs/>
          <w:color w:val="000000" w:themeColor="text1"/>
          <w:sz w:val="24"/>
          <w:szCs w:val="24"/>
          <w:shd w:val="clear" w:color="auto" w:fill="FFFFFF"/>
        </w:rPr>
        <w:t>,652 milj.</w:t>
      </w:r>
      <w:r w:rsidR="001D7E18">
        <w:rPr>
          <w:rFonts w:ascii="Times New Roman" w:hAnsi="Times New Roman" w:cs="Times New Roman"/>
          <w:bCs/>
          <w:color w:val="000000" w:themeColor="text1"/>
          <w:sz w:val="24"/>
          <w:szCs w:val="24"/>
          <w:shd w:val="clear" w:color="auto" w:fill="FFFFFF"/>
        </w:rPr>
        <w:t xml:space="preserve"> EUR</w:t>
      </w:r>
      <w:r w:rsidR="008E4A3B">
        <w:rPr>
          <w:rFonts w:ascii="Times New Roman" w:hAnsi="Times New Roman" w:cs="Times New Roman"/>
          <w:bCs/>
          <w:color w:val="000000" w:themeColor="text1"/>
          <w:sz w:val="24"/>
          <w:szCs w:val="24"/>
          <w:shd w:val="clear" w:color="auto" w:fill="FFFFFF"/>
        </w:rPr>
        <w:t>, kuru ietv</w:t>
      </w:r>
      <w:r w:rsidR="00386198">
        <w:rPr>
          <w:rFonts w:ascii="Times New Roman" w:hAnsi="Times New Roman" w:cs="Times New Roman"/>
          <w:bCs/>
          <w:color w:val="000000" w:themeColor="text1"/>
          <w:sz w:val="24"/>
          <w:szCs w:val="24"/>
          <w:shd w:val="clear" w:color="auto" w:fill="FFFFFF"/>
        </w:rPr>
        <w:t>ar</w:t>
      </w:r>
      <w:r w:rsidR="008E4A3B">
        <w:rPr>
          <w:rFonts w:ascii="Times New Roman" w:hAnsi="Times New Roman" w:cs="Times New Roman"/>
          <w:bCs/>
          <w:color w:val="000000" w:themeColor="text1"/>
          <w:sz w:val="24"/>
          <w:szCs w:val="24"/>
          <w:shd w:val="clear" w:color="auto" w:fill="FFFFFF"/>
        </w:rPr>
        <w:t>os par</w:t>
      </w:r>
      <w:r w:rsidR="00386198">
        <w:rPr>
          <w:rFonts w:ascii="Times New Roman" w:hAnsi="Times New Roman" w:cs="Times New Roman"/>
          <w:bCs/>
          <w:color w:val="000000" w:themeColor="text1"/>
          <w:sz w:val="24"/>
          <w:szCs w:val="24"/>
          <w:shd w:val="clear" w:color="auto" w:fill="FFFFFF"/>
        </w:rPr>
        <w:t xml:space="preserve">edz </w:t>
      </w:r>
      <w:r w:rsidR="00E210A0">
        <w:rPr>
          <w:rFonts w:ascii="Times New Roman" w:hAnsi="Times New Roman" w:cs="Times New Roman"/>
          <w:bCs/>
          <w:color w:val="000000" w:themeColor="text1"/>
          <w:sz w:val="24"/>
          <w:szCs w:val="24"/>
          <w:shd w:val="clear" w:color="auto" w:fill="FFFFFF"/>
        </w:rPr>
        <w:t>jaunradīt 148</w:t>
      </w:r>
      <w:r w:rsidR="00D902DB">
        <w:rPr>
          <w:rFonts w:ascii="Times New Roman" w:hAnsi="Times New Roman" w:cs="Times New Roman"/>
          <w:bCs/>
          <w:color w:val="000000" w:themeColor="text1"/>
          <w:sz w:val="24"/>
          <w:szCs w:val="24"/>
          <w:shd w:val="clear" w:color="auto" w:fill="FFFFFF"/>
        </w:rPr>
        <w:t xml:space="preserve"> darba vietas</w:t>
      </w:r>
      <w:r w:rsidR="00D952D9">
        <w:rPr>
          <w:rFonts w:ascii="Times New Roman" w:hAnsi="Times New Roman" w:cs="Times New Roman"/>
          <w:bCs/>
          <w:color w:val="000000" w:themeColor="text1"/>
          <w:sz w:val="24"/>
          <w:szCs w:val="24"/>
          <w:shd w:val="clear" w:color="auto" w:fill="FFFFFF"/>
        </w:rPr>
        <w:t xml:space="preserve"> (vidēji bruto samaksas koeficients 2,5)</w:t>
      </w:r>
      <w:r w:rsidR="00D902DB">
        <w:rPr>
          <w:rFonts w:ascii="Times New Roman" w:hAnsi="Times New Roman" w:cs="Times New Roman"/>
          <w:bCs/>
          <w:color w:val="000000" w:themeColor="text1"/>
          <w:sz w:val="24"/>
          <w:szCs w:val="24"/>
          <w:shd w:val="clear" w:color="auto" w:fill="FFFFFF"/>
        </w:rPr>
        <w:t xml:space="preserve">, </w:t>
      </w:r>
      <w:r w:rsidR="005338E7">
        <w:rPr>
          <w:rFonts w:ascii="Times New Roman" w:hAnsi="Times New Roman" w:cs="Times New Roman"/>
          <w:bCs/>
          <w:color w:val="000000" w:themeColor="text1"/>
          <w:sz w:val="24"/>
          <w:szCs w:val="24"/>
          <w:shd w:val="clear" w:color="auto" w:fill="FFFFFF"/>
        </w:rPr>
        <w:t xml:space="preserve">veikt </w:t>
      </w:r>
      <w:r w:rsidR="00D952D9">
        <w:rPr>
          <w:rFonts w:ascii="Times New Roman" w:hAnsi="Times New Roman" w:cs="Times New Roman"/>
          <w:bCs/>
          <w:color w:val="000000" w:themeColor="text1"/>
          <w:sz w:val="24"/>
          <w:szCs w:val="24"/>
          <w:shd w:val="clear" w:color="auto" w:fill="FFFFFF"/>
        </w:rPr>
        <w:t>ieguldījumu pētniecībā un attīstībā vismaz 2,910 milj.</w:t>
      </w:r>
      <w:r w:rsidR="001D7E18">
        <w:rPr>
          <w:rFonts w:ascii="Times New Roman" w:hAnsi="Times New Roman" w:cs="Times New Roman"/>
          <w:bCs/>
          <w:color w:val="000000" w:themeColor="text1"/>
          <w:sz w:val="24"/>
          <w:szCs w:val="24"/>
          <w:shd w:val="clear" w:color="auto" w:fill="FFFFFF"/>
        </w:rPr>
        <w:t xml:space="preserve"> EUR</w:t>
      </w:r>
      <w:r w:rsidR="00D952D9">
        <w:rPr>
          <w:rFonts w:ascii="Times New Roman" w:hAnsi="Times New Roman" w:cs="Times New Roman"/>
          <w:bCs/>
          <w:color w:val="000000" w:themeColor="text1"/>
          <w:sz w:val="24"/>
          <w:szCs w:val="24"/>
          <w:shd w:val="clear" w:color="auto" w:fill="FFFFFF"/>
        </w:rPr>
        <w:t xml:space="preserve"> apmērā un nodrošināt eksporta apjomu 66,349 milj.</w:t>
      </w:r>
      <w:r w:rsidR="001D7E18">
        <w:rPr>
          <w:rFonts w:ascii="Times New Roman" w:hAnsi="Times New Roman" w:cs="Times New Roman"/>
          <w:bCs/>
          <w:color w:val="000000" w:themeColor="text1"/>
          <w:sz w:val="24"/>
          <w:szCs w:val="24"/>
          <w:shd w:val="clear" w:color="auto" w:fill="FFFFFF"/>
        </w:rPr>
        <w:t xml:space="preserve"> EUR</w:t>
      </w:r>
      <w:r w:rsidR="00D952D9">
        <w:rPr>
          <w:rFonts w:ascii="Times New Roman" w:hAnsi="Times New Roman" w:cs="Times New Roman"/>
          <w:bCs/>
          <w:color w:val="000000" w:themeColor="text1"/>
          <w:sz w:val="24"/>
          <w:szCs w:val="24"/>
          <w:shd w:val="clear" w:color="auto" w:fill="FFFFFF"/>
        </w:rPr>
        <w:t xml:space="preserve"> apmērā. Projekti darbojas tādās nozarēs kā finiera lokšņu un koka paneļu ražošanā un r</w:t>
      </w:r>
      <w:r w:rsidR="00D952D9" w:rsidRPr="00D952D9">
        <w:rPr>
          <w:rFonts w:ascii="Times New Roman" w:hAnsi="Times New Roman" w:cs="Times New Roman"/>
          <w:bCs/>
          <w:color w:val="000000" w:themeColor="text1"/>
          <w:sz w:val="24"/>
          <w:szCs w:val="24"/>
          <w:shd w:val="clear" w:color="auto" w:fill="FFFFFF"/>
        </w:rPr>
        <w:t>ažošanas iekārtu iegāde un būvdarbu veikšana, lai uzsāktu dzelzsbetona paneļu ražošanu.</w:t>
      </w:r>
    </w:p>
    <w:p w14:paraId="0DF12EB0" w14:textId="77777777" w:rsidR="008B2A3E" w:rsidRDefault="008B2A3E" w:rsidP="00D44444">
      <w:pPr>
        <w:spacing w:after="0" w:line="276" w:lineRule="auto"/>
        <w:ind w:firstLine="720"/>
        <w:jc w:val="right"/>
        <w:rPr>
          <w:rFonts w:ascii="Times New Roman" w:eastAsia="Calibri" w:hAnsi="Times New Roman" w:cs="Times New Roman"/>
          <w:sz w:val="24"/>
          <w:szCs w:val="24"/>
        </w:rPr>
      </w:pPr>
    </w:p>
    <w:p w14:paraId="3FA7A939" w14:textId="448DC5FC" w:rsidR="00F41B05" w:rsidRPr="004D228D" w:rsidRDefault="00F41B05" w:rsidP="00D44444">
      <w:pPr>
        <w:spacing w:after="0" w:line="276" w:lineRule="auto"/>
        <w:ind w:firstLine="72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Attēls Nr.</w:t>
      </w:r>
      <w:r w:rsidR="008B2A3E">
        <w:rPr>
          <w:rFonts w:ascii="Times New Roman" w:eastAsia="Calibri" w:hAnsi="Times New Roman" w:cs="Times New Roman"/>
          <w:sz w:val="24"/>
          <w:szCs w:val="24"/>
        </w:rPr>
        <w:t>12</w:t>
      </w:r>
      <w:r w:rsidRPr="004D228D">
        <w:rPr>
          <w:rFonts w:ascii="Times New Roman" w:eastAsia="Calibri" w:hAnsi="Times New Roman" w:cs="Times New Roman"/>
          <w:sz w:val="24"/>
          <w:szCs w:val="24"/>
        </w:rPr>
        <w:t xml:space="preserve"> </w:t>
      </w:r>
    </w:p>
    <w:p w14:paraId="1E13D3F7" w14:textId="293482E6" w:rsidR="00F41B05" w:rsidRPr="004D228D" w:rsidRDefault="00F41B05" w:rsidP="00AE7D98">
      <w:pPr>
        <w:spacing w:after="0" w:line="276" w:lineRule="auto"/>
        <w:ind w:firstLine="720"/>
        <w:jc w:val="right"/>
        <w:rPr>
          <w:rFonts w:ascii="Times New Roman" w:eastAsia="Calibri" w:hAnsi="Times New Roman" w:cs="Times New Roman"/>
          <w:sz w:val="24"/>
          <w:szCs w:val="24"/>
        </w:rPr>
      </w:pPr>
      <w:r w:rsidRPr="004D228D">
        <w:rPr>
          <w:rFonts w:ascii="Times New Roman" w:eastAsia="Calibri" w:hAnsi="Times New Roman" w:cs="Times New Roman"/>
          <w:sz w:val="24"/>
          <w:szCs w:val="24"/>
        </w:rPr>
        <w:t>Investīciju fonda projekt</w:t>
      </w:r>
      <w:r w:rsidR="00412396" w:rsidRPr="004D228D">
        <w:rPr>
          <w:rFonts w:ascii="Times New Roman" w:eastAsia="Calibri" w:hAnsi="Times New Roman" w:cs="Times New Roman"/>
          <w:sz w:val="24"/>
          <w:szCs w:val="24"/>
        </w:rPr>
        <w:t>ā plānoto kopējo investīciju apjoms</w:t>
      </w:r>
      <w:r w:rsidRPr="004D228D">
        <w:rPr>
          <w:rFonts w:ascii="Times New Roman" w:eastAsia="Calibri" w:hAnsi="Times New Roman" w:cs="Times New Roman"/>
          <w:sz w:val="24"/>
          <w:szCs w:val="24"/>
        </w:rPr>
        <w:t xml:space="preserve"> reģionos</w:t>
      </w:r>
      <w:r w:rsidR="00927C6B" w:rsidRPr="004D228D">
        <w:rPr>
          <w:rFonts w:ascii="Times New Roman" w:eastAsia="Calibri" w:hAnsi="Times New Roman" w:cs="Times New Roman"/>
          <w:sz w:val="24"/>
          <w:szCs w:val="24"/>
        </w:rPr>
        <w:t xml:space="preserve"> milj. EUR</w:t>
      </w:r>
    </w:p>
    <w:p w14:paraId="543787D8" w14:textId="77777777" w:rsidR="00E73260" w:rsidRPr="004D228D" w:rsidRDefault="00E62F9F" w:rsidP="00E57855">
      <w:pPr>
        <w:spacing w:after="0" w:line="276" w:lineRule="auto"/>
        <w:jc w:val="both"/>
        <w:rPr>
          <w:rFonts w:ascii="Times New Roman" w:hAnsi="Times New Roman" w:cs="Times New Roman"/>
          <w:color w:val="000000" w:themeColor="text1"/>
          <w:sz w:val="24"/>
          <w:szCs w:val="24"/>
          <w:shd w:val="clear" w:color="auto" w:fill="FFFFFF"/>
        </w:rPr>
      </w:pPr>
      <w:r w:rsidRPr="004D228D">
        <w:rPr>
          <w:rFonts w:ascii="Times New Roman" w:hAnsi="Times New Roman" w:cs="Times New Roman"/>
          <w:noProof/>
          <w:sz w:val="24"/>
          <w:szCs w:val="24"/>
        </w:rPr>
        <w:drawing>
          <wp:inline distT="0" distB="0" distL="0" distR="0" wp14:anchorId="20897FE1" wp14:editId="4570C495">
            <wp:extent cx="5814060" cy="2057400"/>
            <wp:effectExtent l="0" t="0" r="15240" b="0"/>
            <wp:docPr id="1" name="Chart 1">
              <a:extLst xmlns:a="http://schemas.openxmlformats.org/drawingml/2006/main">
                <a:ext uri="{FF2B5EF4-FFF2-40B4-BE49-F238E27FC236}">
                  <a16:creationId xmlns:a16="http://schemas.microsoft.com/office/drawing/2014/main" id="{FAA61465-5CFA-41A6-A49E-544D6776B2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A3C0866" w14:textId="77777777" w:rsidR="00DC0516" w:rsidRPr="004D228D" w:rsidRDefault="00DC0516" w:rsidP="00F33B3E">
      <w:pPr>
        <w:spacing w:after="0" w:line="276" w:lineRule="auto"/>
        <w:ind w:firstLine="720"/>
        <w:jc w:val="both"/>
        <w:rPr>
          <w:rFonts w:ascii="Times New Roman" w:hAnsi="Times New Roman" w:cs="Times New Roman"/>
          <w:color w:val="000000" w:themeColor="text1"/>
          <w:sz w:val="24"/>
          <w:szCs w:val="24"/>
          <w:shd w:val="clear" w:color="auto" w:fill="FFFFFF"/>
        </w:rPr>
      </w:pPr>
    </w:p>
    <w:p w14:paraId="4887F273" w14:textId="2C4AA0CB" w:rsidR="00B6734D" w:rsidRPr="00855BAC" w:rsidRDefault="00435734" w:rsidP="00D44444">
      <w:pPr>
        <w:spacing w:after="0" w:line="276" w:lineRule="auto"/>
        <w:ind w:firstLine="720"/>
        <w:jc w:val="both"/>
        <w:rPr>
          <w:rFonts w:ascii="Times New Roman" w:hAnsi="Times New Roman" w:cs="Times New Roman"/>
          <w:bCs/>
          <w:color w:val="000000" w:themeColor="text1"/>
          <w:sz w:val="24"/>
          <w:szCs w:val="24"/>
          <w:highlight w:val="yellow"/>
          <w:shd w:val="clear" w:color="auto" w:fill="FFFFFF"/>
        </w:rPr>
      </w:pPr>
      <w:r>
        <w:rPr>
          <w:rFonts w:ascii="Times New Roman" w:hAnsi="Times New Roman" w:cs="Times New Roman"/>
          <w:color w:val="000000" w:themeColor="text1"/>
          <w:sz w:val="24"/>
          <w:szCs w:val="24"/>
          <w:shd w:val="clear" w:color="auto" w:fill="FFFFFF"/>
        </w:rPr>
        <w:t>Vienlaikus Ekonomikas</w:t>
      </w:r>
      <w:r w:rsidR="00F04E85">
        <w:rPr>
          <w:rFonts w:ascii="Times New Roman" w:hAnsi="Times New Roman" w:cs="Times New Roman"/>
          <w:color w:val="000000" w:themeColor="text1"/>
          <w:sz w:val="24"/>
          <w:szCs w:val="24"/>
          <w:shd w:val="clear" w:color="auto" w:fill="FFFFFF"/>
        </w:rPr>
        <w:t xml:space="preserve"> ministrija ir ierosinājusi palielināt valsts budžeta finansējumu par 92,</w:t>
      </w:r>
      <w:r w:rsidR="00F04E85" w:rsidRPr="004D228D">
        <w:rPr>
          <w:rFonts w:ascii="Times New Roman" w:hAnsi="Times New Roman" w:cs="Times New Roman"/>
          <w:color w:val="000000" w:themeColor="text1"/>
          <w:sz w:val="24"/>
          <w:szCs w:val="24"/>
          <w:shd w:val="clear" w:color="auto" w:fill="FFFFFF"/>
        </w:rPr>
        <w:t>8</w:t>
      </w:r>
      <w:r w:rsidR="00D5427E" w:rsidRPr="004D228D">
        <w:rPr>
          <w:rFonts w:ascii="Times New Roman" w:hAnsi="Times New Roman" w:cs="Times New Roman"/>
          <w:color w:val="000000" w:themeColor="text1"/>
          <w:sz w:val="24"/>
          <w:szCs w:val="24"/>
          <w:shd w:val="clear" w:color="auto" w:fill="FFFFFF"/>
        </w:rPr>
        <w:t xml:space="preserve"> </w:t>
      </w:r>
      <w:r w:rsidR="00F04E85" w:rsidRPr="004D228D">
        <w:rPr>
          <w:rFonts w:ascii="Times New Roman" w:hAnsi="Times New Roman" w:cs="Times New Roman"/>
          <w:color w:val="000000" w:themeColor="text1"/>
          <w:sz w:val="24"/>
          <w:szCs w:val="24"/>
          <w:shd w:val="clear" w:color="auto" w:fill="FFFFFF"/>
        </w:rPr>
        <w:t>milj.</w:t>
      </w:r>
      <w:r w:rsidR="00F04E85">
        <w:rPr>
          <w:rFonts w:ascii="Times New Roman" w:hAnsi="Times New Roman" w:cs="Times New Roman"/>
          <w:color w:val="000000" w:themeColor="text1"/>
          <w:sz w:val="24"/>
          <w:szCs w:val="24"/>
          <w:shd w:val="clear" w:color="auto" w:fill="FFFFFF"/>
        </w:rPr>
        <w:t xml:space="preserve"> </w:t>
      </w:r>
      <w:r w:rsidR="003006FA">
        <w:rPr>
          <w:rFonts w:ascii="Times New Roman" w:hAnsi="Times New Roman" w:cs="Times New Roman"/>
          <w:color w:val="000000" w:themeColor="text1"/>
          <w:sz w:val="24"/>
          <w:szCs w:val="24"/>
          <w:shd w:val="clear" w:color="auto" w:fill="FFFFFF"/>
        </w:rPr>
        <w:t>EUR līdz ar to būtu</w:t>
      </w:r>
      <w:r w:rsidR="00342526">
        <w:rPr>
          <w:rFonts w:ascii="Times New Roman" w:hAnsi="Times New Roman" w:cs="Times New Roman"/>
          <w:color w:val="000000" w:themeColor="text1"/>
          <w:sz w:val="24"/>
          <w:szCs w:val="24"/>
          <w:shd w:val="clear" w:color="auto" w:fill="FFFFFF"/>
        </w:rPr>
        <w:t xml:space="preserve"> iespējams</w:t>
      </w:r>
      <w:r w:rsidR="00E61DA1">
        <w:rPr>
          <w:rFonts w:ascii="Times New Roman" w:hAnsi="Times New Roman" w:cs="Times New Roman"/>
          <w:color w:val="000000" w:themeColor="text1"/>
          <w:sz w:val="24"/>
          <w:szCs w:val="24"/>
          <w:shd w:val="clear" w:color="auto" w:fill="FFFFFF"/>
        </w:rPr>
        <w:t xml:space="preserve"> atbalstīt kopā 27 </w:t>
      </w:r>
      <w:r w:rsidR="00B83132">
        <w:rPr>
          <w:rFonts w:ascii="Times New Roman" w:hAnsi="Times New Roman" w:cs="Times New Roman"/>
          <w:color w:val="000000" w:themeColor="text1"/>
          <w:sz w:val="24"/>
          <w:szCs w:val="24"/>
          <w:shd w:val="clear" w:color="auto" w:fill="FFFFFF"/>
        </w:rPr>
        <w:t xml:space="preserve">(papildus </w:t>
      </w:r>
      <w:r w:rsidR="001D6E60">
        <w:rPr>
          <w:rFonts w:ascii="Times New Roman" w:hAnsi="Times New Roman" w:cs="Times New Roman"/>
          <w:color w:val="000000" w:themeColor="text1"/>
          <w:sz w:val="24"/>
          <w:szCs w:val="24"/>
          <w:shd w:val="clear" w:color="auto" w:fill="FFFFFF"/>
        </w:rPr>
        <w:t xml:space="preserve">2 projektus no Latgales reģiona) </w:t>
      </w:r>
      <w:r w:rsidR="00E61DA1">
        <w:rPr>
          <w:rFonts w:ascii="Times New Roman" w:hAnsi="Times New Roman" w:cs="Times New Roman"/>
          <w:color w:val="000000" w:themeColor="text1"/>
          <w:sz w:val="24"/>
          <w:szCs w:val="24"/>
          <w:shd w:val="clear" w:color="auto" w:fill="FFFFFF"/>
        </w:rPr>
        <w:t>lielu investīciju projektus par plānoto finansējumu 192</w:t>
      </w:r>
      <w:r w:rsidR="007340E9">
        <w:rPr>
          <w:rFonts w:ascii="Times New Roman" w:hAnsi="Times New Roman" w:cs="Times New Roman"/>
          <w:color w:val="000000" w:themeColor="text1"/>
          <w:sz w:val="24"/>
          <w:szCs w:val="24"/>
          <w:shd w:val="clear" w:color="auto" w:fill="FFFFFF"/>
        </w:rPr>
        <w:t>,378 milj.</w:t>
      </w:r>
      <w:r w:rsidR="00347F86" w:rsidRPr="004D228D">
        <w:rPr>
          <w:rFonts w:ascii="Times New Roman" w:hAnsi="Times New Roman" w:cs="Times New Roman"/>
          <w:color w:val="000000" w:themeColor="text1"/>
          <w:sz w:val="24"/>
          <w:szCs w:val="24"/>
          <w:shd w:val="clear" w:color="auto" w:fill="FFFFFF"/>
        </w:rPr>
        <w:t xml:space="preserve"> </w:t>
      </w:r>
      <w:r w:rsidR="007340E9">
        <w:rPr>
          <w:rFonts w:ascii="Times New Roman" w:hAnsi="Times New Roman" w:cs="Times New Roman"/>
          <w:color w:val="000000" w:themeColor="text1"/>
          <w:sz w:val="24"/>
          <w:szCs w:val="24"/>
          <w:shd w:val="clear" w:color="auto" w:fill="FFFFFF"/>
        </w:rPr>
        <w:t xml:space="preserve">EUR </w:t>
      </w:r>
      <w:r w:rsidR="00347F86" w:rsidRPr="004D228D">
        <w:rPr>
          <w:rFonts w:ascii="Times New Roman" w:hAnsi="Times New Roman" w:cs="Times New Roman"/>
          <w:color w:val="000000" w:themeColor="text1"/>
          <w:sz w:val="24"/>
          <w:szCs w:val="24"/>
          <w:shd w:val="clear" w:color="auto" w:fill="FFFFFF"/>
        </w:rPr>
        <w:t>apmērā</w:t>
      </w:r>
      <w:r w:rsidR="007340E9">
        <w:rPr>
          <w:rFonts w:ascii="Times New Roman" w:hAnsi="Times New Roman" w:cs="Times New Roman"/>
          <w:color w:val="000000" w:themeColor="text1"/>
          <w:sz w:val="24"/>
          <w:szCs w:val="24"/>
          <w:shd w:val="clear" w:color="auto" w:fill="FFFFFF"/>
        </w:rPr>
        <w:t>.</w:t>
      </w:r>
    </w:p>
    <w:p w14:paraId="7D8D8AE3" w14:textId="3F0813A7" w:rsidR="6275D6B4" w:rsidRPr="004D228D" w:rsidRDefault="6275D6B4" w:rsidP="00D44444">
      <w:pPr>
        <w:spacing w:after="0" w:line="276" w:lineRule="auto"/>
        <w:jc w:val="center"/>
        <w:rPr>
          <w:rFonts w:ascii="Times New Roman" w:hAnsi="Times New Roman" w:cs="Times New Roman"/>
          <w:sz w:val="24"/>
          <w:szCs w:val="24"/>
        </w:rPr>
      </w:pPr>
    </w:p>
    <w:p w14:paraId="5D6B82C5" w14:textId="7CE10301" w:rsidR="009E10D0" w:rsidRPr="00836788" w:rsidRDefault="002E5F61" w:rsidP="00D44444">
      <w:pPr>
        <w:spacing w:after="0" w:line="276" w:lineRule="auto"/>
        <w:jc w:val="center"/>
        <w:rPr>
          <w:rFonts w:ascii="Times New Roman" w:hAnsi="Times New Roman" w:cs="Times New Roman"/>
          <w:b/>
          <w:bCs/>
          <w:color w:val="000000" w:themeColor="text1"/>
          <w:sz w:val="24"/>
          <w:szCs w:val="24"/>
          <w:shd w:val="clear" w:color="auto" w:fill="FFFFFF"/>
        </w:rPr>
      </w:pPr>
      <w:r w:rsidRPr="7BE0FDF5">
        <w:rPr>
          <w:rFonts w:ascii="Times New Roman" w:hAnsi="Times New Roman" w:cs="Times New Roman"/>
          <w:b/>
          <w:bCs/>
          <w:color w:val="000000" w:themeColor="text1"/>
          <w:sz w:val="24"/>
          <w:szCs w:val="24"/>
          <w:shd w:val="clear" w:color="auto" w:fill="FFFFFF"/>
        </w:rPr>
        <w:t>4.</w:t>
      </w:r>
      <w:r w:rsidR="009E10D0" w:rsidRPr="7BE0FDF5">
        <w:rPr>
          <w:rFonts w:ascii="Times New Roman" w:hAnsi="Times New Roman" w:cs="Times New Roman"/>
          <w:b/>
          <w:bCs/>
          <w:color w:val="000000" w:themeColor="text1"/>
          <w:sz w:val="24"/>
          <w:szCs w:val="24"/>
          <w:shd w:val="clear" w:color="auto" w:fill="FFFFFF"/>
        </w:rPr>
        <w:t xml:space="preserve"> </w:t>
      </w:r>
      <w:r w:rsidR="009011D4" w:rsidRPr="7BE0FDF5">
        <w:rPr>
          <w:rFonts w:ascii="Times New Roman" w:hAnsi="Times New Roman" w:cs="Times New Roman"/>
          <w:b/>
          <w:bCs/>
          <w:color w:val="000000" w:themeColor="text1"/>
          <w:sz w:val="24"/>
          <w:szCs w:val="24"/>
          <w:shd w:val="clear" w:color="auto" w:fill="FFFFFF"/>
        </w:rPr>
        <w:t xml:space="preserve">Turpmāk </w:t>
      </w:r>
      <w:r w:rsidR="009E10D0" w:rsidRPr="7BE0FDF5">
        <w:rPr>
          <w:rFonts w:ascii="Times New Roman" w:hAnsi="Times New Roman" w:cs="Times New Roman"/>
          <w:b/>
          <w:bCs/>
          <w:color w:val="000000" w:themeColor="text1"/>
          <w:sz w:val="24"/>
          <w:szCs w:val="24"/>
          <w:shd w:val="clear" w:color="auto" w:fill="FFFFFF"/>
        </w:rPr>
        <w:t>plānoto darbu izklāsts</w:t>
      </w:r>
    </w:p>
    <w:p w14:paraId="40A548F8" w14:textId="69F7746B" w:rsidR="00F15D11" w:rsidRPr="0071439F" w:rsidRDefault="00CF53A3" w:rsidP="00D44444">
      <w:pPr>
        <w:spacing w:after="0" w:line="276" w:lineRule="auto"/>
        <w:jc w:val="both"/>
        <w:rPr>
          <w:rFonts w:ascii="Times New Roman" w:hAnsi="Times New Roman" w:cs="Times New Roman"/>
          <w:color w:val="000000" w:themeColor="text1"/>
          <w:sz w:val="24"/>
          <w:szCs w:val="24"/>
        </w:rPr>
      </w:pPr>
      <w:r w:rsidRPr="0071439F">
        <w:rPr>
          <w:rFonts w:ascii="Times New Roman" w:hAnsi="Times New Roman" w:cs="Times New Roman"/>
          <w:color w:val="000000" w:themeColor="text1"/>
          <w:sz w:val="24"/>
          <w:szCs w:val="24"/>
        </w:rPr>
        <w:t xml:space="preserve">Esošā ekonomikas situācija un ģeopolitiskās norises </w:t>
      </w:r>
      <w:r w:rsidR="0071439F" w:rsidRPr="0071439F">
        <w:rPr>
          <w:rFonts w:ascii="Times New Roman" w:hAnsi="Times New Roman" w:cs="Times New Roman"/>
          <w:color w:val="000000" w:themeColor="text1"/>
          <w:sz w:val="24"/>
          <w:szCs w:val="24"/>
        </w:rPr>
        <w:t>apstiprina</w:t>
      </w:r>
      <w:r w:rsidR="00DF1BE9" w:rsidRPr="0071439F">
        <w:rPr>
          <w:rFonts w:ascii="Times New Roman" w:hAnsi="Times New Roman" w:cs="Times New Roman"/>
          <w:color w:val="000000" w:themeColor="text1"/>
          <w:sz w:val="24"/>
          <w:szCs w:val="24"/>
        </w:rPr>
        <w:t xml:space="preserve"> </w:t>
      </w:r>
      <w:r w:rsidR="00746838" w:rsidRPr="0071439F">
        <w:rPr>
          <w:rFonts w:ascii="Times New Roman" w:hAnsi="Times New Roman" w:cs="Times New Roman"/>
          <w:color w:val="000000" w:themeColor="text1"/>
          <w:sz w:val="24"/>
          <w:szCs w:val="24"/>
        </w:rPr>
        <w:t>un arī turpmākajos gados</w:t>
      </w:r>
      <w:r w:rsidR="00F15D11" w:rsidRPr="0071439F">
        <w:rPr>
          <w:rFonts w:ascii="Times New Roman" w:hAnsi="Times New Roman" w:cs="Times New Roman"/>
          <w:color w:val="000000" w:themeColor="text1"/>
          <w:sz w:val="24"/>
          <w:szCs w:val="24"/>
        </w:rPr>
        <w:t xml:space="preserve"> iezīmē galvenos rīcības virzienus, kas ir svarīgi turpmāka</w:t>
      </w:r>
      <w:r w:rsidR="00746838" w:rsidRPr="0071439F">
        <w:rPr>
          <w:rFonts w:ascii="Times New Roman" w:hAnsi="Times New Roman" w:cs="Times New Roman"/>
          <w:color w:val="000000" w:themeColor="text1"/>
          <w:sz w:val="24"/>
          <w:szCs w:val="24"/>
        </w:rPr>
        <w:t>i Latvijas tautsaimniecības un iedzīvotāju labklājības līmeņa</w:t>
      </w:r>
      <w:r w:rsidR="00F15D11" w:rsidRPr="0071439F">
        <w:rPr>
          <w:rFonts w:ascii="Times New Roman" w:hAnsi="Times New Roman" w:cs="Times New Roman"/>
          <w:color w:val="000000" w:themeColor="text1"/>
          <w:sz w:val="24"/>
          <w:szCs w:val="24"/>
        </w:rPr>
        <w:t xml:space="preserve"> nodrošināšanai:</w:t>
      </w:r>
    </w:p>
    <w:p w14:paraId="67992D60" w14:textId="352143AA" w:rsidR="00D42BB2" w:rsidRPr="00D42BB2" w:rsidRDefault="00D42BB2" w:rsidP="008B2A3E">
      <w:pPr>
        <w:pStyle w:val="ListParagraph"/>
        <w:numPr>
          <w:ilvl w:val="0"/>
          <w:numId w:val="6"/>
        </w:numPr>
        <w:spacing w:after="0" w:line="276" w:lineRule="auto"/>
        <w:contextualSpacing w:val="0"/>
        <w:jc w:val="both"/>
        <w:rPr>
          <w:rFonts w:ascii="Times New Roman" w:hAnsi="Times New Roman" w:cs="Times New Roman"/>
          <w:color w:val="000000" w:themeColor="text1"/>
          <w:sz w:val="24"/>
          <w:szCs w:val="24"/>
        </w:rPr>
      </w:pPr>
      <w:r w:rsidRPr="00D42BB2">
        <w:rPr>
          <w:rFonts w:ascii="Times New Roman" w:hAnsi="Times New Roman" w:cs="Times New Roman"/>
          <w:b/>
          <w:bCs/>
          <w:color w:val="000000" w:themeColor="text1"/>
          <w:sz w:val="24"/>
          <w:szCs w:val="24"/>
        </w:rPr>
        <w:t>Turpināt uzsākto darbu pie atbalsta programmu izstrādes</w:t>
      </w:r>
      <w:r w:rsidRPr="00D42BB2">
        <w:rPr>
          <w:rFonts w:ascii="Times New Roman" w:hAnsi="Times New Roman" w:cs="Times New Roman"/>
          <w:color w:val="000000" w:themeColor="text1"/>
          <w:sz w:val="24"/>
          <w:szCs w:val="24"/>
        </w:rPr>
        <w:t>, lai jau 2022.gadā un 2023.gadā būtu nodrošināts gan Atveseļošanās un noturības mehānisma, gan arī jaunā Eiropas Savienības struktūrfondu 2021.-2027.gada plānošanas perioda atbalsts uzņēmējiem visā Latvijā, tādējādi virzoties uz inovācijām un zināšanām balstītu tautsaimniecības attīstību</w:t>
      </w:r>
      <w:r w:rsidR="002A1601">
        <w:rPr>
          <w:rFonts w:ascii="Times New Roman" w:hAnsi="Times New Roman" w:cs="Times New Roman"/>
          <w:color w:val="000000" w:themeColor="text1"/>
          <w:sz w:val="24"/>
          <w:szCs w:val="24"/>
        </w:rPr>
        <w:t xml:space="preserve">. </w:t>
      </w:r>
    </w:p>
    <w:p w14:paraId="7E6D0AA3" w14:textId="45EE0AF6" w:rsidR="00CF0C16" w:rsidRPr="00CF0C16" w:rsidRDefault="00C621BB" w:rsidP="009C6245">
      <w:pPr>
        <w:pStyle w:val="ListParagraph"/>
        <w:numPr>
          <w:ilvl w:val="0"/>
          <w:numId w:val="6"/>
        </w:numPr>
        <w:spacing w:after="0" w:line="276" w:lineRule="auto"/>
        <w:contextualSpacing w:val="0"/>
        <w:jc w:val="both"/>
        <w:rPr>
          <w:rFonts w:ascii="Times New Roman" w:hAnsi="Times New Roman" w:cs="Times New Roman"/>
          <w:color w:val="000000" w:themeColor="text1"/>
          <w:sz w:val="24"/>
          <w:szCs w:val="24"/>
        </w:rPr>
      </w:pPr>
      <w:r w:rsidRPr="00CF0C16">
        <w:rPr>
          <w:rFonts w:ascii="Times New Roman" w:hAnsi="Times New Roman" w:cs="Times New Roman"/>
          <w:b/>
          <w:bCs/>
          <w:color w:val="000000" w:themeColor="text1"/>
          <w:sz w:val="24"/>
          <w:szCs w:val="24"/>
        </w:rPr>
        <w:t xml:space="preserve">Turpināt enerģētiskās neatkarības un drošības stiprināšanu, kā arī īstenot pasākumus efektīvai pārejai uz atjaunojamiem </w:t>
      </w:r>
      <w:proofErr w:type="spellStart"/>
      <w:r w:rsidRPr="00CF0C16">
        <w:rPr>
          <w:rFonts w:ascii="Times New Roman" w:hAnsi="Times New Roman" w:cs="Times New Roman"/>
          <w:b/>
          <w:bCs/>
          <w:color w:val="000000" w:themeColor="text1"/>
          <w:sz w:val="24"/>
          <w:szCs w:val="24"/>
        </w:rPr>
        <w:t>energo</w:t>
      </w:r>
      <w:proofErr w:type="spellEnd"/>
      <w:r w:rsidRPr="00CF0C16">
        <w:rPr>
          <w:rFonts w:ascii="Times New Roman" w:hAnsi="Times New Roman" w:cs="Times New Roman"/>
          <w:b/>
          <w:bCs/>
          <w:color w:val="000000" w:themeColor="text1"/>
          <w:sz w:val="24"/>
          <w:szCs w:val="24"/>
        </w:rPr>
        <w:t xml:space="preserve"> resursiem</w:t>
      </w:r>
      <w:r w:rsidR="00CF0C16">
        <w:rPr>
          <w:rFonts w:ascii="Times New Roman" w:hAnsi="Times New Roman" w:cs="Times New Roman"/>
          <w:color w:val="000000" w:themeColor="text1"/>
          <w:sz w:val="24"/>
          <w:szCs w:val="24"/>
        </w:rPr>
        <w:t xml:space="preserve">, </w:t>
      </w:r>
      <w:r w:rsidR="00CF0C16" w:rsidRPr="00CF0C16">
        <w:rPr>
          <w:rFonts w:ascii="Times New Roman" w:hAnsi="Times New Roman" w:cs="Times New Roman"/>
          <w:color w:val="000000" w:themeColor="text1"/>
          <w:sz w:val="24"/>
          <w:szCs w:val="24"/>
        </w:rPr>
        <w:t xml:space="preserve">izstrādājot un pilnveidot atbalsta pasākumus energoresursu cenu krīzē, </w:t>
      </w:r>
      <w:r w:rsidR="00CF0C16" w:rsidRPr="00CF0C16">
        <w:rPr>
          <w:rFonts w:ascii="Times New Roman" w:eastAsia="Calibri" w:hAnsi="Times New Roman" w:cs="Times New Roman"/>
          <w:color w:val="000000" w:themeColor="text1"/>
          <w:sz w:val="24"/>
          <w:szCs w:val="24"/>
        </w:rPr>
        <w:t>īsteno</w:t>
      </w:r>
      <w:r w:rsidR="006B2A98">
        <w:rPr>
          <w:rFonts w:ascii="Times New Roman" w:eastAsia="Calibri" w:hAnsi="Times New Roman" w:cs="Times New Roman"/>
          <w:color w:val="000000" w:themeColor="text1"/>
          <w:sz w:val="24"/>
          <w:szCs w:val="24"/>
        </w:rPr>
        <w:t>jo</w:t>
      </w:r>
      <w:r w:rsidR="00CF0C16" w:rsidRPr="00CF0C16">
        <w:rPr>
          <w:rFonts w:ascii="Times New Roman" w:eastAsia="Calibri" w:hAnsi="Times New Roman" w:cs="Times New Roman"/>
          <w:color w:val="000000" w:themeColor="text1"/>
          <w:sz w:val="24"/>
          <w:szCs w:val="24"/>
        </w:rPr>
        <w:t xml:space="preserve">t </w:t>
      </w:r>
      <w:r w:rsidR="00CF0C16" w:rsidRPr="00CF0C16">
        <w:rPr>
          <w:rFonts w:ascii="Times New Roman" w:eastAsia="Times New Roman" w:hAnsi="Times New Roman" w:cs="Times New Roman"/>
          <w:color w:val="000000" w:themeColor="text1"/>
          <w:sz w:val="24"/>
          <w:szCs w:val="24"/>
        </w:rPr>
        <w:t xml:space="preserve">Nacionālajā enerģētikas un klimata plānā ietvertos pasākumu, kā arī </w:t>
      </w:r>
      <w:r w:rsidR="00CF0C16" w:rsidRPr="00CF0C16">
        <w:rPr>
          <w:rFonts w:ascii="Times New Roman" w:hAnsi="Times New Roman" w:cs="Times New Roman"/>
          <w:color w:val="000000" w:themeColor="text1"/>
          <w:sz w:val="24"/>
          <w:szCs w:val="24"/>
          <w:shd w:val="clear" w:color="auto" w:fill="FFFFFF"/>
        </w:rPr>
        <w:t>turpin</w:t>
      </w:r>
      <w:r w:rsidR="008A2090">
        <w:rPr>
          <w:rFonts w:ascii="Times New Roman" w:hAnsi="Times New Roman" w:cs="Times New Roman"/>
          <w:color w:val="000000" w:themeColor="text1"/>
          <w:sz w:val="24"/>
          <w:szCs w:val="24"/>
          <w:shd w:val="clear" w:color="auto" w:fill="FFFFFF"/>
        </w:rPr>
        <w:t>ot</w:t>
      </w:r>
      <w:r w:rsidR="00CF0C16" w:rsidRPr="00CF0C16">
        <w:rPr>
          <w:rFonts w:ascii="Times New Roman" w:hAnsi="Times New Roman" w:cs="Times New Roman"/>
          <w:color w:val="000000" w:themeColor="text1"/>
          <w:sz w:val="24"/>
          <w:szCs w:val="24"/>
          <w:shd w:val="clear" w:color="auto" w:fill="FFFFFF"/>
        </w:rPr>
        <w:t xml:space="preserve"> darbu pie dabasgāzes tirgus reģionālās paplašināšanas un stiprināšanas.</w:t>
      </w:r>
      <w:r w:rsidR="00CF0C16">
        <w:rPr>
          <w:rFonts w:ascii="Times New Roman" w:hAnsi="Times New Roman" w:cs="Times New Roman"/>
          <w:b/>
          <w:bCs/>
          <w:color w:val="000000" w:themeColor="text1"/>
          <w:sz w:val="24"/>
          <w:szCs w:val="24"/>
          <w:shd w:val="clear" w:color="auto" w:fill="FFFFFF"/>
        </w:rPr>
        <w:t xml:space="preserve"> </w:t>
      </w:r>
    </w:p>
    <w:p w14:paraId="4A9B96B9" w14:textId="0FD9E7ED" w:rsidR="00EF5B91" w:rsidRPr="006B64EE" w:rsidRDefault="00EF5B91" w:rsidP="008C375A">
      <w:pPr>
        <w:pStyle w:val="ListParagraph"/>
        <w:spacing w:after="0" w:line="276" w:lineRule="auto"/>
        <w:contextualSpacing w:val="0"/>
        <w:jc w:val="both"/>
        <w:rPr>
          <w:rFonts w:ascii="Times New Roman" w:hAnsi="Times New Roman" w:cs="Times New Roman"/>
          <w:color w:val="000000" w:themeColor="text1"/>
          <w:sz w:val="24"/>
          <w:szCs w:val="24"/>
          <w:highlight w:val="yellow"/>
        </w:rPr>
      </w:pPr>
    </w:p>
    <w:p w14:paraId="59B9E1B4" w14:textId="77777777" w:rsidR="00D42BB2" w:rsidRPr="004D228D" w:rsidRDefault="00D42BB2" w:rsidP="008C375A">
      <w:pPr>
        <w:spacing w:after="0" w:line="276" w:lineRule="auto"/>
        <w:jc w:val="both"/>
        <w:textAlignment w:val="baseline"/>
        <w:rPr>
          <w:rFonts w:ascii="Times New Roman" w:eastAsia="Times New Roman" w:hAnsi="Times New Roman" w:cs="Times New Roman"/>
          <w:color w:val="000000" w:themeColor="text1"/>
          <w:sz w:val="24"/>
          <w:szCs w:val="24"/>
          <w:lang w:eastAsia="lv-LV"/>
        </w:rPr>
      </w:pPr>
    </w:p>
    <w:p w14:paraId="05538AB7" w14:textId="77777777" w:rsidR="00AE7D98" w:rsidRPr="004D228D" w:rsidRDefault="00AE7D98" w:rsidP="008C375A">
      <w:pPr>
        <w:spacing w:after="0" w:line="276" w:lineRule="auto"/>
        <w:jc w:val="both"/>
        <w:textAlignment w:val="baseline"/>
        <w:rPr>
          <w:rFonts w:ascii="Times New Roman" w:eastAsia="Times New Roman" w:hAnsi="Times New Roman" w:cs="Times New Roman"/>
          <w:color w:val="000000" w:themeColor="text1"/>
          <w:sz w:val="24"/>
          <w:szCs w:val="24"/>
          <w:lang w:eastAsia="lv-LV"/>
        </w:rPr>
      </w:pPr>
    </w:p>
    <w:p w14:paraId="3EA18822" w14:textId="77777777" w:rsidR="00AE7D98" w:rsidRPr="004D228D" w:rsidRDefault="00AE7D98" w:rsidP="008C375A">
      <w:pPr>
        <w:spacing w:after="0" w:line="276" w:lineRule="auto"/>
        <w:jc w:val="both"/>
        <w:textAlignment w:val="baseline"/>
        <w:rPr>
          <w:rFonts w:ascii="Times New Roman" w:eastAsia="Times New Roman" w:hAnsi="Times New Roman" w:cs="Times New Roman"/>
          <w:color w:val="000000" w:themeColor="text1"/>
          <w:sz w:val="24"/>
          <w:szCs w:val="24"/>
          <w:lang w:eastAsia="lv-LV"/>
        </w:rPr>
      </w:pPr>
    </w:p>
    <w:p w14:paraId="108138B9" w14:textId="70FD4088" w:rsidR="005819B6" w:rsidRPr="006B64EE" w:rsidRDefault="005819B6" w:rsidP="008C375A">
      <w:pPr>
        <w:spacing w:after="0" w:line="276" w:lineRule="auto"/>
        <w:jc w:val="both"/>
        <w:textAlignment w:val="baseline"/>
        <w:rPr>
          <w:rFonts w:ascii="Times New Roman" w:eastAsia="Times New Roman" w:hAnsi="Times New Roman" w:cs="Times New Roman"/>
          <w:color w:val="000000" w:themeColor="text1"/>
          <w:sz w:val="24"/>
          <w:szCs w:val="24"/>
          <w:lang w:eastAsia="lv-LV"/>
        </w:rPr>
      </w:pPr>
      <w:r w:rsidRPr="006B64EE">
        <w:rPr>
          <w:rFonts w:ascii="Times New Roman" w:eastAsia="Times New Roman" w:hAnsi="Times New Roman" w:cs="Times New Roman"/>
          <w:color w:val="000000" w:themeColor="text1"/>
          <w:sz w:val="24"/>
          <w:szCs w:val="24"/>
          <w:lang w:eastAsia="lv-LV"/>
        </w:rPr>
        <w:t xml:space="preserve">Ekonomikas ministre </w:t>
      </w:r>
      <w:r w:rsidRPr="006B64EE">
        <w:rPr>
          <w:rFonts w:ascii="Times New Roman" w:eastAsia="Times New Roman" w:hAnsi="Times New Roman" w:cs="Times New Roman"/>
          <w:color w:val="000000" w:themeColor="text1"/>
          <w:sz w:val="24"/>
          <w:szCs w:val="24"/>
          <w:lang w:eastAsia="lv-LV"/>
        </w:rPr>
        <w:tab/>
      </w:r>
      <w:r w:rsidRPr="006B64EE">
        <w:rPr>
          <w:rFonts w:ascii="Times New Roman" w:eastAsia="Times New Roman" w:hAnsi="Times New Roman" w:cs="Times New Roman"/>
          <w:color w:val="000000" w:themeColor="text1"/>
          <w:sz w:val="24"/>
          <w:szCs w:val="24"/>
          <w:lang w:eastAsia="lv-LV"/>
        </w:rPr>
        <w:tab/>
      </w:r>
      <w:r w:rsidRPr="006B64EE">
        <w:rPr>
          <w:rFonts w:ascii="Times New Roman" w:eastAsia="Times New Roman" w:hAnsi="Times New Roman" w:cs="Times New Roman"/>
          <w:color w:val="000000" w:themeColor="text1"/>
          <w:sz w:val="24"/>
          <w:szCs w:val="24"/>
          <w:lang w:eastAsia="lv-LV"/>
        </w:rPr>
        <w:tab/>
      </w:r>
      <w:r w:rsidRPr="006B64EE">
        <w:rPr>
          <w:rFonts w:ascii="Times New Roman" w:eastAsia="Times New Roman" w:hAnsi="Times New Roman" w:cs="Times New Roman"/>
          <w:color w:val="000000" w:themeColor="text1"/>
          <w:sz w:val="24"/>
          <w:szCs w:val="24"/>
          <w:lang w:eastAsia="lv-LV"/>
        </w:rPr>
        <w:tab/>
      </w:r>
      <w:r w:rsidRPr="006B64EE">
        <w:rPr>
          <w:rFonts w:ascii="Times New Roman" w:eastAsia="Times New Roman" w:hAnsi="Times New Roman" w:cs="Times New Roman"/>
          <w:color w:val="000000" w:themeColor="text1"/>
          <w:sz w:val="24"/>
          <w:szCs w:val="24"/>
          <w:lang w:eastAsia="lv-LV"/>
        </w:rPr>
        <w:tab/>
      </w:r>
      <w:r w:rsidRPr="006B64EE">
        <w:rPr>
          <w:rFonts w:ascii="Times New Roman" w:eastAsia="Times New Roman" w:hAnsi="Times New Roman" w:cs="Times New Roman"/>
          <w:color w:val="000000" w:themeColor="text1"/>
          <w:sz w:val="24"/>
          <w:szCs w:val="24"/>
          <w:lang w:eastAsia="lv-LV"/>
        </w:rPr>
        <w:tab/>
        <w:t xml:space="preserve">Ilze Indriksone </w:t>
      </w:r>
    </w:p>
    <w:p w14:paraId="2017F7CE" w14:textId="77777777" w:rsidR="005819B6" w:rsidRPr="006B64EE" w:rsidRDefault="005819B6" w:rsidP="008C375A">
      <w:pPr>
        <w:spacing w:after="0" w:line="276" w:lineRule="auto"/>
        <w:jc w:val="both"/>
        <w:textAlignment w:val="baseline"/>
        <w:rPr>
          <w:rFonts w:ascii="Times New Roman" w:eastAsia="Times New Roman" w:hAnsi="Times New Roman" w:cs="Times New Roman"/>
          <w:color w:val="000000" w:themeColor="text1"/>
          <w:sz w:val="24"/>
          <w:szCs w:val="24"/>
          <w:lang w:eastAsia="lv-LV"/>
        </w:rPr>
      </w:pPr>
      <w:r w:rsidRPr="006B64EE">
        <w:rPr>
          <w:rFonts w:ascii="Times New Roman" w:eastAsia="Times New Roman" w:hAnsi="Times New Roman" w:cs="Times New Roman"/>
          <w:color w:val="000000" w:themeColor="text1"/>
          <w:sz w:val="24"/>
          <w:szCs w:val="24"/>
          <w:lang w:eastAsia="lv-LV"/>
        </w:rPr>
        <w:t>Vīza:  </w:t>
      </w:r>
    </w:p>
    <w:p w14:paraId="12DBACCF" w14:textId="5F0F93C4" w:rsidR="005819B6" w:rsidRPr="004D228D" w:rsidRDefault="005819B6" w:rsidP="008C375A">
      <w:pPr>
        <w:spacing w:after="0" w:line="276" w:lineRule="auto"/>
        <w:textAlignment w:val="baseline"/>
        <w:rPr>
          <w:rFonts w:ascii="Times New Roman" w:hAnsi="Times New Roman" w:cs="Times New Roman"/>
          <w:color w:val="000000" w:themeColor="text1"/>
          <w:sz w:val="24"/>
          <w:szCs w:val="24"/>
        </w:rPr>
      </w:pPr>
      <w:r w:rsidRPr="006B64EE">
        <w:rPr>
          <w:rFonts w:ascii="Times New Roman" w:eastAsia="Times New Roman" w:hAnsi="Times New Roman" w:cs="Times New Roman"/>
          <w:color w:val="000000" w:themeColor="text1"/>
          <w:sz w:val="24"/>
          <w:szCs w:val="24"/>
          <w:lang w:eastAsia="lv-LV"/>
        </w:rPr>
        <w:t>Ekonomikas ministrijas valsts sekretārs</w:t>
      </w:r>
      <w:r w:rsidRPr="006B64EE">
        <w:rPr>
          <w:rFonts w:ascii="Times New Roman" w:eastAsia="Times New Roman" w:hAnsi="Times New Roman" w:cs="Times New Roman"/>
          <w:color w:val="000000" w:themeColor="text1"/>
          <w:sz w:val="24"/>
          <w:szCs w:val="24"/>
          <w:lang w:eastAsia="lv-LV"/>
        </w:rPr>
        <w:tab/>
      </w:r>
      <w:r w:rsidRPr="006B64EE">
        <w:rPr>
          <w:rFonts w:ascii="Times New Roman" w:eastAsia="Times New Roman" w:hAnsi="Times New Roman" w:cs="Times New Roman"/>
          <w:color w:val="000000" w:themeColor="text1"/>
          <w:sz w:val="24"/>
          <w:szCs w:val="24"/>
          <w:lang w:eastAsia="lv-LV"/>
        </w:rPr>
        <w:tab/>
      </w:r>
      <w:r w:rsidRPr="006B64EE">
        <w:rPr>
          <w:rFonts w:ascii="Times New Roman" w:eastAsia="Times New Roman" w:hAnsi="Times New Roman" w:cs="Times New Roman"/>
          <w:color w:val="000000" w:themeColor="text1"/>
          <w:sz w:val="24"/>
          <w:szCs w:val="24"/>
          <w:lang w:eastAsia="lv-LV"/>
        </w:rPr>
        <w:tab/>
        <w:t>Edmunds Valantis </w:t>
      </w:r>
    </w:p>
    <w:sectPr w:rsidR="005819B6" w:rsidRPr="004D228D" w:rsidSect="001D461F">
      <w:headerReference w:type="default" r:id="rId24"/>
      <w:footerReference w:type="default" r:id="rId25"/>
      <w:pgSz w:w="11906" w:h="16838"/>
      <w:pgMar w:top="1191"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FF1F0" w14:textId="77777777" w:rsidR="00A15779" w:rsidRDefault="00A15779">
      <w:pPr>
        <w:spacing w:after="0" w:line="240" w:lineRule="auto"/>
      </w:pPr>
      <w:r>
        <w:separator/>
      </w:r>
    </w:p>
  </w:endnote>
  <w:endnote w:type="continuationSeparator" w:id="0">
    <w:p w14:paraId="561CEF99" w14:textId="77777777" w:rsidR="00A15779" w:rsidRDefault="00A15779">
      <w:pPr>
        <w:spacing w:after="0" w:line="240" w:lineRule="auto"/>
      </w:pPr>
      <w:r>
        <w:continuationSeparator/>
      </w:r>
    </w:p>
  </w:endnote>
  <w:endnote w:type="continuationNotice" w:id="1">
    <w:p w14:paraId="10B71413" w14:textId="77777777" w:rsidR="00A15779" w:rsidRDefault="00A157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C04D" w14:textId="77777777" w:rsidR="00ED4879" w:rsidRDefault="00ED48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C1696" w14:textId="77777777" w:rsidR="00A15779" w:rsidRDefault="00A15779">
      <w:pPr>
        <w:spacing w:after="0" w:line="240" w:lineRule="auto"/>
      </w:pPr>
      <w:r>
        <w:separator/>
      </w:r>
    </w:p>
  </w:footnote>
  <w:footnote w:type="continuationSeparator" w:id="0">
    <w:p w14:paraId="350647E3" w14:textId="77777777" w:rsidR="00A15779" w:rsidRDefault="00A15779">
      <w:pPr>
        <w:spacing w:after="0" w:line="240" w:lineRule="auto"/>
      </w:pPr>
      <w:r>
        <w:continuationSeparator/>
      </w:r>
    </w:p>
  </w:footnote>
  <w:footnote w:type="continuationNotice" w:id="1">
    <w:p w14:paraId="296C950D" w14:textId="77777777" w:rsidR="00A15779" w:rsidRDefault="00A15779">
      <w:pPr>
        <w:spacing w:after="0" w:line="240" w:lineRule="auto"/>
      </w:pPr>
    </w:p>
  </w:footnote>
  <w:footnote w:id="2">
    <w:p w14:paraId="30ADDF31" w14:textId="77777777" w:rsidR="003635DD" w:rsidRPr="00F166E9" w:rsidRDefault="003635DD" w:rsidP="00444BB5">
      <w:pPr>
        <w:spacing w:after="0" w:line="240" w:lineRule="auto"/>
        <w:jc w:val="both"/>
        <w:rPr>
          <w:rFonts w:ascii="Times New Roman" w:eastAsia="Times New Roman" w:hAnsi="Times New Roman" w:cs="Times New Roman"/>
          <w:sz w:val="16"/>
          <w:szCs w:val="16"/>
          <w:lang w:eastAsia="lv-LV"/>
        </w:rPr>
      </w:pPr>
      <w:r>
        <w:rPr>
          <w:rStyle w:val="FootnoteReference"/>
        </w:rPr>
        <w:footnoteRef/>
      </w:r>
      <w:r>
        <w:t xml:space="preserve"> </w:t>
      </w:r>
      <w:r w:rsidRPr="00F166E9">
        <w:rPr>
          <w:rFonts w:ascii="Times New Roman" w:eastAsia="Times New Roman" w:hAnsi="Times New Roman" w:cs="Times New Roman"/>
          <w:sz w:val="16"/>
          <w:szCs w:val="16"/>
          <w:lang w:eastAsia="lv-LV"/>
        </w:rPr>
        <w:t>Datu avots: Centrālā statistikas pārvalde</w:t>
      </w:r>
    </w:p>
    <w:p w14:paraId="443B1F2B" w14:textId="19581D0A" w:rsidR="003635DD" w:rsidRDefault="003635DD">
      <w:pPr>
        <w:pStyle w:val="FootnoteText"/>
      </w:pPr>
    </w:p>
  </w:footnote>
  <w:footnote w:id="3">
    <w:p w14:paraId="2DE269C7" w14:textId="77777777" w:rsidR="00CA7718" w:rsidRDefault="00CA7718" w:rsidP="00CA7718">
      <w:pPr>
        <w:pStyle w:val="FootnoteText"/>
      </w:pPr>
      <w:r>
        <w:rPr>
          <w:rStyle w:val="FootnoteReference"/>
        </w:rPr>
        <w:footnoteRef/>
      </w:r>
      <w:r>
        <w:t xml:space="preserve"> </w:t>
      </w:r>
      <w:hyperlink r:id="rId1" w:history="1">
        <w:r w:rsidRPr="002243F2">
          <w:rPr>
            <w:rStyle w:val="Hyperlink"/>
          </w:rPr>
          <w:t>https://www.vni.lv/kompetence/bim-kompetences-centrs</w:t>
        </w:r>
      </w:hyperlink>
      <w:r>
        <w:t xml:space="preserve"> </w:t>
      </w:r>
    </w:p>
  </w:footnote>
  <w:footnote w:id="4">
    <w:p w14:paraId="6200BB1A" w14:textId="77777777" w:rsidR="00CA7718" w:rsidRDefault="00CA7718" w:rsidP="00CA7718">
      <w:pPr>
        <w:pStyle w:val="FootnoteText"/>
      </w:pPr>
      <w:r>
        <w:rPr>
          <w:rStyle w:val="FootnoteReference"/>
        </w:rPr>
        <w:footnoteRef/>
      </w:r>
      <w:r>
        <w:t xml:space="preserve"> Sadarbībā ar SIA Latvijas standarts izstrādātie materiāli ir pieejami </w:t>
      </w:r>
      <w:hyperlink r:id="rId2" w:history="1">
        <w:r w:rsidRPr="002243F2">
          <w:rPr>
            <w:rStyle w:val="Hyperlink"/>
          </w:rPr>
          <w:t>https://www.lvs.lv/page?slug=bim</w:t>
        </w:r>
      </w:hyperlink>
      <w:r>
        <w:t xml:space="preserve"> </w:t>
      </w:r>
    </w:p>
  </w:footnote>
  <w:footnote w:id="5">
    <w:p w14:paraId="2BF7EA8A" w14:textId="6C9E448A" w:rsidR="004F34AA" w:rsidRDefault="004F34AA" w:rsidP="004F34AA">
      <w:pPr>
        <w:pStyle w:val="FootnoteText"/>
      </w:pPr>
      <w:r>
        <w:rPr>
          <w:rStyle w:val="FootnoteReference"/>
        </w:rPr>
        <w:footnoteRef/>
      </w:r>
      <w:r w:rsidR="00233D4A">
        <w:t xml:space="preserve"> </w:t>
      </w:r>
      <w:hyperlink r:id="rId3" w:history="1">
        <w:r w:rsidR="00233D4A" w:rsidRPr="002243F2">
          <w:rPr>
            <w:rStyle w:val="Hyperlink"/>
          </w:rPr>
          <w:t>https://bis.gov.lv/noderigi/tipveida-projekti/daudzdzivoklu-eka-ar-koka-nesosajam-konstrukcijam</w:t>
        </w:r>
      </w:hyperlink>
      <w:r w:rsidR="00233D4A">
        <w:t xml:space="preserve"> </w:t>
      </w:r>
    </w:p>
  </w:footnote>
  <w:footnote w:id="6">
    <w:p w14:paraId="60ED7883" w14:textId="0F1D2843" w:rsidR="004F34AA" w:rsidRDefault="004F34AA" w:rsidP="004F34AA">
      <w:pPr>
        <w:pStyle w:val="FootnoteText"/>
      </w:pPr>
      <w:r>
        <w:rPr>
          <w:rStyle w:val="FootnoteReference"/>
        </w:rPr>
        <w:footnoteRef/>
      </w:r>
      <w:r w:rsidR="00233D4A">
        <w:t xml:space="preserve"> </w:t>
      </w:r>
      <w:hyperlink r:id="rId4" w:history="1">
        <w:r w:rsidR="00233D4A" w:rsidRPr="002243F2">
          <w:rPr>
            <w:rStyle w:val="Hyperlink"/>
          </w:rPr>
          <w:t>https://bis.gov.lv/noderigi/tipveida-projekti/daudzdzivoklu-eka-ar-dzelzsbetona-nesosajam-konstrukcijam</w:t>
        </w:r>
      </w:hyperlink>
      <w:r w:rsidR="00233D4A">
        <w:t xml:space="preserve"> </w:t>
      </w:r>
    </w:p>
  </w:footnote>
  <w:footnote w:id="7">
    <w:p w14:paraId="7E277E5F" w14:textId="77777777" w:rsidR="00E24A01" w:rsidRDefault="00E24A01" w:rsidP="00E24A01">
      <w:pPr>
        <w:pStyle w:val="FootnoteText"/>
      </w:pPr>
      <w:r>
        <w:rPr>
          <w:rStyle w:val="FootnoteReference"/>
        </w:rPr>
        <w:footnoteRef/>
      </w:r>
      <w:r>
        <w:t xml:space="preserve"> </w:t>
      </w:r>
      <w:hyperlink r:id="rId5" w:history="1">
        <w:r w:rsidRPr="002243F2">
          <w:rPr>
            <w:rStyle w:val="Hyperlink"/>
            <w:rFonts w:ascii="Times New Roman" w:hAnsi="Times New Roman" w:cs="Times New Roman"/>
            <w:i/>
            <w:sz w:val="24"/>
            <w:szCs w:val="24"/>
            <w:shd w:val="clear" w:color="auto" w:fill="FFFFFF"/>
          </w:rPr>
          <w:t>https://www.em.gov.lv/lv/buvniecibas-nozare-attistiba-strategija-un-petijumi</w:t>
        </w:r>
      </w:hyperlink>
      <w:r>
        <w:rPr>
          <w:rFonts w:ascii="Times New Roman" w:hAnsi="Times New Roman" w:cs="Times New Roman"/>
          <w:i/>
          <w:color w:val="000000" w:themeColor="text1"/>
          <w:sz w:val="24"/>
          <w:szCs w:val="24"/>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380742"/>
      <w:docPartObj>
        <w:docPartGallery w:val="Page Numbers (Top of Page)"/>
        <w:docPartUnique/>
      </w:docPartObj>
    </w:sdtPr>
    <w:sdtEndPr>
      <w:rPr>
        <w:noProof/>
      </w:rPr>
    </w:sdtEndPr>
    <w:sdtContent>
      <w:p w14:paraId="2552F063" w14:textId="28D63B45" w:rsidR="00B537F0" w:rsidRDefault="00B537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A38261C" w14:textId="0838A549" w:rsidR="00ED4879" w:rsidRDefault="00ED48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D07"/>
    <w:multiLevelType w:val="hybridMultilevel"/>
    <w:tmpl w:val="A7505004"/>
    <w:lvl w:ilvl="0" w:tplc="04260001">
      <w:start w:val="1"/>
      <w:numFmt w:val="bullet"/>
      <w:lvlText w:val=""/>
      <w:lvlJc w:val="left"/>
      <w:pPr>
        <w:ind w:left="1875" w:hanging="360"/>
      </w:pPr>
      <w:rPr>
        <w:rFonts w:ascii="Symbol" w:hAnsi="Symbol" w:hint="default"/>
      </w:rPr>
    </w:lvl>
    <w:lvl w:ilvl="1" w:tplc="04260003" w:tentative="1">
      <w:start w:val="1"/>
      <w:numFmt w:val="bullet"/>
      <w:lvlText w:val="o"/>
      <w:lvlJc w:val="left"/>
      <w:pPr>
        <w:ind w:left="2595" w:hanging="360"/>
      </w:pPr>
      <w:rPr>
        <w:rFonts w:ascii="Courier New" w:hAnsi="Courier New" w:cs="Courier New" w:hint="default"/>
      </w:rPr>
    </w:lvl>
    <w:lvl w:ilvl="2" w:tplc="04260005" w:tentative="1">
      <w:start w:val="1"/>
      <w:numFmt w:val="bullet"/>
      <w:lvlText w:val=""/>
      <w:lvlJc w:val="left"/>
      <w:pPr>
        <w:ind w:left="3315" w:hanging="360"/>
      </w:pPr>
      <w:rPr>
        <w:rFonts w:ascii="Wingdings" w:hAnsi="Wingdings" w:hint="default"/>
      </w:rPr>
    </w:lvl>
    <w:lvl w:ilvl="3" w:tplc="04260001" w:tentative="1">
      <w:start w:val="1"/>
      <w:numFmt w:val="bullet"/>
      <w:lvlText w:val=""/>
      <w:lvlJc w:val="left"/>
      <w:pPr>
        <w:ind w:left="4035" w:hanging="360"/>
      </w:pPr>
      <w:rPr>
        <w:rFonts w:ascii="Symbol" w:hAnsi="Symbol" w:hint="default"/>
      </w:rPr>
    </w:lvl>
    <w:lvl w:ilvl="4" w:tplc="04260003" w:tentative="1">
      <w:start w:val="1"/>
      <w:numFmt w:val="bullet"/>
      <w:lvlText w:val="o"/>
      <w:lvlJc w:val="left"/>
      <w:pPr>
        <w:ind w:left="4755" w:hanging="360"/>
      </w:pPr>
      <w:rPr>
        <w:rFonts w:ascii="Courier New" w:hAnsi="Courier New" w:cs="Courier New" w:hint="default"/>
      </w:rPr>
    </w:lvl>
    <w:lvl w:ilvl="5" w:tplc="04260005" w:tentative="1">
      <w:start w:val="1"/>
      <w:numFmt w:val="bullet"/>
      <w:lvlText w:val=""/>
      <w:lvlJc w:val="left"/>
      <w:pPr>
        <w:ind w:left="5475" w:hanging="360"/>
      </w:pPr>
      <w:rPr>
        <w:rFonts w:ascii="Wingdings" w:hAnsi="Wingdings" w:hint="default"/>
      </w:rPr>
    </w:lvl>
    <w:lvl w:ilvl="6" w:tplc="04260001" w:tentative="1">
      <w:start w:val="1"/>
      <w:numFmt w:val="bullet"/>
      <w:lvlText w:val=""/>
      <w:lvlJc w:val="left"/>
      <w:pPr>
        <w:ind w:left="6195" w:hanging="360"/>
      </w:pPr>
      <w:rPr>
        <w:rFonts w:ascii="Symbol" w:hAnsi="Symbol" w:hint="default"/>
      </w:rPr>
    </w:lvl>
    <w:lvl w:ilvl="7" w:tplc="04260003" w:tentative="1">
      <w:start w:val="1"/>
      <w:numFmt w:val="bullet"/>
      <w:lvlText w:val="o"/>
      <w:lvlJc w:val="left"/>
      <w:pPr>
        <w:ind w:left="6915" w:hanging="360"/>
      </w:pPr>
      <w:rPr>
        <w:rFonts w:ascii="Courier New" w:hAnsi="Courier New" w:cs="Courier New" w:hint="default"/>
      </w:rPr>
    </w:lvl>
    <w:lvl w:ilvl="8" w:tplc="04260005" w:tentative="1">
      <w:start w:val="1"/>
      <w:numFmt w:val="bullet"/>
      <w:lvlText w:val=""/>
      <w:lvlJc w:val="left"/>
      <w:pPr>
        <w:ind w:left="7635" w:hanging="360"/>
      </w:pPr>
      <w:rPr>
        <w:rFonts w:ascii="Wingdings" w:hAnsi="Wingdings" w:hint="default"/>
      </w:rPr>
    </w:lvl>
  </w:abstractNum>
  <w:abstractNum w:abstractNumId="1" w15:restartNumberingAfterBreak="0">
    <w:nsid w:val="02912996"/>
    <w:multiLevelType w:val="hybridMultilevel"/>
    <w:tmpl w:val="1CA44A94"/>
    <w:lvl w:ilvl="0" w:tplc="6E24D958">
      <w:start w:val="1"/>
      <w:numFmt w:val="decimal"/>
      <w:lvlText w:val="%1."/>
      <w:lvlJc w:val="left"/>
      <w:pPr>
        <w:ind w:left="1155" w:hanging="360"/>
      </w:pPr>
      <w:rPr>
        <w:rFonts w:ascii="Times New Roman" w:hAnsi="Times New Roman" w:cs="Times New Roman" w:hint="default"/>
        <w:b/>
        <w:bCs/>
      </w:rPr>
    </w:lvl>
    <w:lvl w:ilvl="1" w:tplc="04260019" w:tentative="1">
      <w:start w:val="1"/>
      <w:numFmt w:val="lowerLetter"/>
      <w:lvlText w:val="%2."/>
      <w:lvlJc w:val="left"/>
      <w:pPr>
        <w:ind w:left="1875" w:hanging="360"/>
      </w:pPr>
    </w:lvl>
    <w:lvl w:ilvl="2" w:tplc="0426001B" w:tentative="1">
      <w:start w:val="1"/>
      <w:numFmt w:val="lowerRoman"/>
      <w:lvlText w:val="%3."/>
      <w:lvlJc w:val="right"/>
      <w:pPr>
        <w:ind w:left="2595" w:hanging="180"/>
      </w:pPr>
    </w:lvl>
    <w:lvl w:ilvl="3" w:tplc="0426000F" w:tentative="1">
      <w:start w:val="1"/>
      <w:numFmt w:val="decimal"/>
      <w:lvlText w:val="%4."/>
      <w:lvlJc w:val="left"/>
      <w:pPr>
        <w:ind w:left="3315" w:hanging="360"/>
      </w:pPr>
    </w:lvl>
    <w:lvl w:ilvl="4" w:tplc="04260019" w:tentative="1">
      <w:start w:val="1"/>
      <w:numFmt w:val="lowerLetter"/>
      <w:lvlText w:val="%5."/>
      <w:lvlJc w:val="left"/>
      <w:pPr>
        <w:ind w:left="4035" w:hanging="360"/>
      </w:pPr>
    </w:lvl>
    <w:lvl w:ilvl="5" w:tplc="0426001B" w:tentative="1">
      <w:start w:val="1"/>
      <w:numFmt w:val="lowerRoman"/>
      <w:lvlText w:val="%6."/>
      <w:lvlJc w:val="right"/>
      <w:pPr>
        <w:ind w:left="4755" w:hanging="180"/>
      </w:pPr>
    </w:lvl>
    <w:lvl w:ilvl="6" w:tplc="0426000F" w:tentative="1">
      <w:start w:val="1"/>
      <w:numFmt w:val="decimal"/>
      <w:lvlText w:val="%7."/>
      <w:lvlJc w:val="left"/>
      <w:pPr>
        <w:ind w:left="5475" w:hanging="360"/>
      </w:pPr>
    </w:lvl>
    <w:lvl w:ilvl="7" w:tplc="04260019" w:tentative="1">
      <w:start w:val="1"/>
      <w:numFmt w:val="lowerLetter"/>
      <w:lvlText w:val="%8."/>
      <w:lvlJc w:val="left"/>
      <w:pPr>
        <w:ind w:left="6195" w:hanging="360"/>
      </w:pPr>
    </w:lvl>
    <w:lvl w:ilvl="8" w:tplc="0426001B" w:tentative="1">
      <w:start w:val="1"/>
      <w:numFmt w:val="lowerRoman"/>
      <w:lvlText w:val="%9."/>
      <w:lvlJc w:val="right"/>
      <w:pPr>
        <w:ind w:left="6915" w:hanging="180"/>
      </w:pPr>
    </w:lvl>
  </w:abstractNum>
  <w:abstractNum w:abstractNumId="2" w15:restartNumberingAfterBreak="0">
    <w:nsid w:val="03667F65"/>
    <w:multiLevelType w:val="hybridMultilevel"/>
    <w:tmpl w:val="56BCFF5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1D30C87"/>
    <w:multiLevelType w:val="multilevel"/>
    <w:tmpl w:val="81E6F4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8A205D"/>
    <w:multiLevelType w:val="hybridMultilevel"/>
    <w:tmpl w:val="A61602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ED69D9"/>
    <w:multiLevelType w:val="hybridMultilevel"/>
    <w:tmpl w:val="06F8DAB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2184758B"/>
    <w:multiLevelType w:val="hybridMultilevel"/>
    <w:tmpl w:val="FFFFFFFF"/>
    <w:lvl w:ilvl="0" w:tplc="33C21B88">
      <w:start w:val="1"/>
      <w:numFmt w:val="bullet"/>
      <w:lvlText w:val=""/>
      <w:lvlJc w:val="left"/>
      <w:pPr>
        <w:ind w:left="720" w:hanging="360"/>
      </w:pPr>
      <w:rPr>
        <w:rFonts w:ascii="Symbol" w:hAnsi="Symbol" w:hint="default"/>
      </w:rPr>
    </w:lvl>
    <w:lvl w:ilvl="1" w:tplc="98383B66">
      <w:start w:val="1"/>
      <w:numFmt w:val="bullet"/>
      <w:lvlText w:val=""/>
      <w:lvlJc w:val="left"/>
      <w:pPr>
        <w:ind w:left="1440" w:hanging="360"/>
      </w:pPr>
      <w:rPr>
        <w:rFonts w:ascii="Symbol" w:hAnsi="Symbol" w:hint="default"/>
      </w:rPr>
    </w:lvl>
    <w:lvl w:ilvl="2" w:tplc="0A70D6E8">
      <w:start w:val="1"/>
      <w:numFmt w:val="bullet"/>
      <w:lvlText w:val=""/>
      <w:lvlJc w:val="left"/>
      <w:pPr>
        <w:ind w:left="2160" w:hanging="360"/>
      </w:pPr>
      <w:rPr>
        <w:rFonts w:ascii="Wingdings" w:hAnsi="Wingdings" w:hint="default"/>
      </w:rPr>
    </w:lvl>
    <w:lvl w:ilvl="3" w:tplc="384C061A">
      <w:start w:val="1"/>
      <w:numFmt w:val="bullet"/>
      <w:lvlText w:val=""/>
      <w:lvlJc w:val="left"/>
      <w:pPr>
        <w:ind w:left="2880" w:hanging="360"/>
      </w:pPr>
      <w:rPr>
        <w:rFonts w:ascii="Symbol" w:hAnsi="Symbol" w:hint="default"/>
      </w:rPr>
    </w:lvl>
    <w:lvl w:ilvl="4" w:tplc="7462472E">
      <w:start w:val="1"/>
      <w:numFmt w:val="bullet"/>
      <w:lvlText w:val="o"/>
      <w:lvlJc w:val="left"/>
      <w:pPr>
        <w:ind w:left="3600" w:hanging="360"/>
      </w:pPr>
      <w:rPr>
        <w:rFonts w:ascii="Courier New" w:hAnsi="Courier New" w:hint="default"/>
      </w:rPr>
    </w:lvl>
    <w:lvl w:ilvl="5" w:tplc="439AC64E">
      <w:start w:val="1"/>
      <w:numFmt w:val="bullet"/>
      <w:lvlText w:val=""/>
      <w:lvlJc w:val="left"/>
      <w:pPr>
        <w:ind w:left="4320" w:hanging="360"/>
      </w:pPr>
      <w:rPr>
        <w:rFonts w:ascii="Wingdings" w:hAnsi="Wingdings" w:hint="default"/>
      </w:rPr>
    </w:lvl>
    <w:lvl w:ilvl="6" w:tplc="30907EFA">
      <w:start w:val="1"/>
      <w:numFmt w:val="bullet"/>
      <w:lvlText w:val=""/>
      <w:lvlJc w:val="left"/>
      <w:pPr>
        <w:ind w:left="5040" w:hanging="360"/>
      </w:pPr>
      <w:rPr>
        <w:rFonts w:ascii="Symbol" w:hAnsi="Symbol" w:hint="default"/>
      </w:rPr>
    </w:lvl>
    <w:lvl w:ilvl="7" w:tplc="B6B6F0BE">
      <w:start w:val="1"/>
      <w:numFmt w:val="bullet"/>
      <w:lvlText w:val="o"/>
      <w:lvlJc w:val="left"/>
      <w:pPr>
        <w:ind w:left="5760" w:hanging="360"/>
      </w:pPr>
      <w:rPr>
        <w:rFonts w:ascii="Courier New" w:hAnsi="Courier New" w:hint="default"/>
      </w:rPr>
    </w:lvl>
    <w:lvl w:ilvl="8" w:tplc="61EE3C08">
      <w:start w:val="1"/>
      <w:numFmt w:val="bullet"/>
      <w:lvlText w:val=""/>
      <w:lvlJc w:val="left"/>
      <w:pPr>
        <w:ind w:left="6480" w:hanging="360"/>
      </w:pPr>
      <w:rPr>
        <w:rFonts w:ascii="Wingdings" w:hAnsi="Wingdings" w:hint="default"/>
      </w:rPr>
    </w:lvl>
  </w:abstractNum>
  <w:abstractNum w:abstractNumId="7" w15:restartNumberingAfterBreak="0">
    <w:nsid w:val="3078333A"/>
    <w:multiLevelType w:val="hybridMultilevel"/>
    <w:tmpl w:val="0CB4D9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4387717"/>
    <w:multiLevelType w:val="hybridMultilevel"/>
    <w:tmpl w:val="DE7E13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B972F78"/>
    <w:multiLevelType w:val="multilevel"/>
    <w:tmpl w:val="85301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D02016"/>
    <w:multiLevelType w:val="hybridMultilevel"/>
    <w:tmpl w:val="247E40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3577484"/>
    <w:multiLevelType w:val="multilevel"/>
    <w:tmpl w:val="A0208E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53771B"/>
    <w:multiLevelType w:val="hybridMultilevel"/>
    <w:tmpl w:val="46F45A4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58A921F5"/>
    <w:multiLevelType w:val="hybridMultilevel"/>
    <w:tmpl w:val="FFFFFFFF"/>
    <w:lvl w:ilvl="0" w:tplc="E728AA2C">
      <w:start w:val="1"/>
      <w:numFmt w:val="decimal"/>
      <w:lvlText w:val="%1."/>
      <w:lvlJc w:val="left"/>
      <w:pPr>
        <w:ind w:left="720" w:hanging="360"/>
      </w:pPr>
    </w:lvl>
    <w:lvl w:ilvl="1" w:tplc="D834C8DC">
      <w:start w:val="1"/>
      <w:numFmt w:val="lowerLetter"/>
      <w:lvlText w:val="%2."/>
      <w:lvlJc w:val="left"/>
      <w:pPr>
        <w:ind w:left="1440" w:hanging="360"/>
      </w:pPr>
    </w:lvl>
    <w:lvl w:ilvl="2" w:tplc="2E8285D8">
      <w:start w:val="1"/>
      <w:numFmt w:val="lowerRoman"/>
      <w:lvlText w:val="%3."/>
      <w:lvlJc w:val="right"/>
      <w:pPr>
        <w:ind w:left="2160" w:hanging="180"/>
      </w:pPr>
    </w:lvl>
    <w:lvl w:ilvl="3" w:tplc="2334E710">
      <w:start w:val="1"/>
      <w:numFmt w:val="decimal"/>
      <w:lvlText w:val="%4."/>
      <w:lvlJc w:val="left"/>
      <w:pPr>
        <w:ind w:left="2880" w:hanging="360"/>
      </w:pPr>
    </w:lvl>
    <w:lvl w:ilvl="4" w:tplc="F45E824C">
      <w:start w:val="1"/>
      <w:numFmt w:val="lowerLetter"/>
      <w:lvlText w:val="%5."/>
      <w:lvlJc w:val="left"/>
      <w:pPr>
        <w:ind w:left="3600" w:hanging="360"/>
      </w:pPr>
    </w:lvl>
    <w:lvl w:ilvl="5" w:tplc="2AA8C3E0">
      <w:start w:val="1"/>
      <w:numFmt w:val="lowerRoman"/>
      <w:lvlText w:val="%6."/>
      <w:lvlJc w:val="right"/>
      <w:pPr>
        <w:ind w:left="4320" w:hanging="180"/>
      </w:pPr>
    </w:lvl>
    <w:lvl w:ilvl="6" w:tplc="03B206C2">
      <w:start w:val="1"/>
      <w:numFmt w:val="decimal"/>
      <w:lvlText w:val="%7."/>
      <w:lvlJc w:val="left"/>
      <w:pPr>
        <w:ind w:left="5040" w:hanging="360"/>
      </w:pPr>
    </w:lvl>
    <w:lvl w:ilvl="7" w:tplc="7C5AE746">
      <w:start w:val="1"/>
      <w:numFmt w:val="lowerLetter"/>
      <w:lvlText w:val="%8."/>
      <w:lvlJc w:val="left"/>
      <w:pPr>
        <w:ind w:left="5760" w:hanging="360"/>
      </w:pPr>
    </w:lvl>
    <w:lvl w:ilvl="8" w:tplc="273455F6">
      <w:start w:val="1"/>
      <w:numFmt w:val="lowerRoman"/>
      <w:lvlText w:val="%9."/>
      <w:lvlJc w:val="right"/>
      <w:pPr>
        <w:ind w:left="6480" w:hanging="180"/>
      </w:pPr>
    </w:lvl>
  </w:abstractNum>
  <w:abstractNum w:abstractNumId="14" w15:restartNumberingAfterBreak="0">
    <w:nsid w:val="5F2145C7"/>
    <w:multiLevelType w:val="hybridMultilevel"/>
    <w:tmpl w:val="FFFFFFFF"/>
    <w:lvl w:ilvl="0" w:tplc="42F291EA">
      <w:start w:val="1"/>
      <w:numFmt w:val="bullet"/>
      <w:lvlText w:val=""/>
      <w:lvlJc w:val="left"/>
      <w:pPr>
        <w:ind w:left="720" w:hanging="360"/>
      </w:pPr>
      <w:rPr>
        <w:rFonts w:ascii="Symbol" w:hAnsi="Symbol" w:hint="default"/>
      </w:rPr>
    </w:lvl>
    <w:lvl w:ilvl="1" w:tplc="45C2A798">
      <w:start w:val="1"/>
      <w:numFmt w:val="bullet"/>
      <w:lvlText w:val="o"/>
      <w:lvlJc w:val="left"/>
      <w:pPr>
        <w:ind w:left="1440" w:hanging="360"/>
      </w:pPr>
      <w:rPr>
        <w:rFonts w:ascii="Courier New" w:hAnsi="Courier New" w:hint="default"/>
      </w:rPr>
    </w:lvl>
    <w:lvl w:ilvl="2" w:tplc="06BEE2D6">
      <w:start w:val="1"/>
      <w:numFmt w:val="bullet"/>
      <w:lvlText w:val=""/>
      <w:lvlJc w:val="left"/>
      <w:pPr>
        <w:ind w:left="2160" w:hanging="360"/>
      </w:pPr>
      <w:rPr>
        <w:rFonts w:ascii="Wingdings" w:hAnsi="Wingdings" w:hint="default"/>
      </w:rPr>
    </w:lvl>
    <w:lvl w:ilvl="3" w:tplc="DCF66090">
      <w:start w:val="1"/>
      <w:numFmt w:val="bullet"/>
      <w:lvlText w:val=""/>
      <w:lvlJc w:val="left"/>
      <w:pPr>
        <w:ind w:left="2880" w:hanging="360"/>
      </w:pPr>
      <w:rPr>
        <w:rFonts w:ascii="Symbol" w:hAnsi="Symbol" w:hint="default"/>
      </w:rPr>
    </w:lvl>
    <w:lvl w:ilvl="4" w:tplc="E18C5D6E">
      <w:start w:val="1"/>
      <w:numFmt w:val="bullet"/>
      <w:lvlText w:val="o"/>
      <w:lvlJc w:val="left"/>
      <w:pPr>
        <w:ind w:left="3600" w:hanging="360"/>
      </w:pPr>
      <w:rPr>
        <w:rFonts w:ascii="Courier New" w:hAnsi="Courier New" w:hint="default"/>
      </w:rPr>
    </w:lvl>
    <w:lvl w:ilvl="5" w:tplc="C84221FA">
      <w:start w:val="1"/>
      <w:numFmt w:val="bullet"/>
      <w:lvlText w:val=""/>
      <w:lvlJc w:val="left"/>
      <w:pPr>
        <w:ind w:left="4320" w:hanging="360"/>
      </w:pPr>
      <w:rPr>
        <w:rFonts w:ascii="Wingdings" w:hAnsi="Wingdings" w:hint="default"/>
      </w:rPr>
    </w:lvl>
    <w:lvl w:ilvl="6" w:tplc="EEA49406">
      <w:start w:val="1"/>
      <w:numFmt w:val="bullet"/>
      <w:lvlText w:val=""/>
      <w:lvlJc w:val="left"/>
      <w:pPr>
        <w:ind w:left="5040" w:hanging="360"/>
      </w:pPr>
      <w:rPr>
        <w:rFonts w:ascii="Symbol" w:hAnsi="Symbol" w:hint="default"/>
      </w:rPr>
    </w:lvl>
    <w:lvl w:ilvl="7" w:tplc="0F22C83C">
      <w:start w:val="1"/>
      <w:numFmt w:val="bullet"/>
      <w:lvlText w:val="o"/>
      <w:lvlJc w:val="left"/>
      <w:pPr>
        <w:ind w:left="5760" w:hanging="360"/>
      </w:pPr>
      <w:rPr>
        <w:rFonts w:ascii="Courier New" w:hAnsi="Courier New" w:hint="default"/>
      </w:rPr>
    </w:lvl>
    <w:lvl w:ilvl="8" w:tplc="35600506">
      <w:start w:val="1"/>
      <w:numFmt w:val="bullet"/>
      <w:lvlText w:val=""/>
      <w:lvlJc w:val="left"/>
      <w:pPr>
        <w:ind w:left="6480" w:hanging="360"/>
      </w:pPr>
      <w:rPr>
        <w:rFonts w:ascii="Wingdings" w:hAnsi="Wingdings" w:hint="default"/>
      </w:rPr>
    </w:lvl>
  </w:abstractNum>
  <w:abstractNum w:abstractNumId="15" w15:restartNumberingAfterBreak="0">
    <w:nsid w:val="62756659"/>
    <w:multiLevelType w:val="hybridMultilevel"/>
    <w:tmpl w:val="23BC3B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1994E08"/>
    <w:multiLevelType w:val="hybridMultilevel"/>
    <w:tmpl w:val="B2922DF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723A7219"/>
    <w:multiLevelType w:val="multilevel"/>
    <w:tmpl w:val="CE4CD7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3B6387"/>
    <w:multiLevelType w:val="hybridMultilevel"/>
    <w:tmpl w:val="ECAAD4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9545203"/>
    <w:multiLevelType w:val="hybridMultilevel"/>
    <w:tmpl w:val="FFFFFFFF"/>
    <w:lvl w:ilvl="0" w:tplc="0A4C77CA">
      <w:start w:val="1"/>
      <w:numFmt w:val="bullet"/>
      <w:lvlText w:val=""/>
      <w:lvlJc w:val="left"/>
      <w:pPr>
        <w:ind w:left="720" w:hanging="360"/>
      </w:pPr>
      <w:rPr>
        <w:rFonts w:ascii="Symbol" w:hAnsi="Symbol" w:hint="default"/>
      </w:rPr>
    </w:lvl>
    <w:lvl w:ilvl="1" w:tplc="E3FE350E">
      <w:start w:val="1"/>
      <w:numFmt w:val="bullet"/>
      <w:lvlText w:val="o"/>
      <w:lvlJc w:val="left"/>
      <w:pPr>
        <w:ind w:left="1440" w:hanging="360"/>
      </w:pPr>
      <w:rPr>
        <w:rFonts w:ascii="Courier New" w:hAnsi="Courier New" w:hint="default"/>
      </w:rPr>
    </w:lvl>
    <w:lvl w:ilvl="2" w:tplc="DCBC9AAA">
      <w:start w:val="1"/>
      <w:numFmt w:val="bullet"/>
      <w:lvlText w:val=""/>
      <w:lvlJc w:val="left"/>
      <w:pPr>
        <w:ind w:left="2160" w:hanging="360"/>
      </w:pPr>
      <w:rPr>
        <w:rFonts w:ascii="Wingdings" w:hAnsi="Wingdings" w:hint="default"/>
      </w:rPr>
    </w:lvl>
    <w:lvl w:ilvl="3" w:tplc="F5DCB018">
      <w:start w:val="1"/>
      <w:numFmt w:val="bullet"/>
      <w:lvlText w:val=""/>
      <w:lvlJc w:val="left"/>
      <w:pPr>
        <w:ind w:left="2880" w:hanging="360"/>
      </w:pPr>
      <w:rPr>
        <w:rFonts w:ascii="Symbol" w:hAnsi="Symbol" w:hint="default"/>
      </w:rPr>
    </w:lvl>
    <w:lvl w:ilvl="4" w:tplc="FCC6EE9C">
      <w:start w:val="1"/>
      <w:numFmt w:val="bullet"/>
      <w:lvlText w:val="o"/>
      <w:lvlJc w:val="left"/>
      <w:pPr>
        <w:ind w:left="3600" w:hanging="360"/>
      </w:pPr>
      <w:rPr>
        <w:rFonts w:ascii="Courier New" w:hAnsi="Courier New" w:hint="default"/>
      </w:rPr>
    </w:lvl>
    <w:lvl w:ilvl="5" w:tplc="5F70A426">
      <w:start w:val="1"/>
      <w:numFmt w:val="bullet"/>
      <w:lvlText w:val=""/>
      <w:lvlJc w:val="left"/>
      <w:pPr>
        <w:ind w:left="4320" w:hanging="360"/>
      </w:pPr>
      <w:rPr>
        <w:rFonts w:ascii="Wingdings" w:hAnsi="Wingdings" w:hint="default"/>
      </w:rPr>
    </w:lvl>
    <w:lvl w:ilvl="6" w:tplc="CF0A4DA2">
      <w:start w:val="1"/>
      <w:numFmt w:val="bullet"/>
      <w:lvlText w:val=""/>
      <w:lvlJc w:val="left"/>
      <w:pPr>
        <w:ind w:left="5040" w:hanging="360"/>
      </w:pPr>
      <w:rPr>
        <w:rFonts w:ascii="Symbol" w:hAnsi="Symbol" w:hint="default"/>
      </w:rPr>
    </w:lvl>
    <w:lvl w:ilvl="7" w:tplc="CE508768">
      <w:start w:val="1"/>
      <w:numFmt w:val="bullet"/>
      <w:lvlText w:val="o"/>
      <w:lvlJc w:val="left"/>
      <w:pPr>
        <w:ind w:left="5760" w:hanging="360"/>
      </w:pPr>
      <w:rPr>
        <w:rFonts w:ascii="Courier New" w:hAnsi="Courier New" w:hint="default"/>
      </w:rPr>
    </w:lvl>
    <w:lvl w:ilvl="8" w:tplc="080E4292">
      <w:start w:val="1"/>
      <w:numFmt w:val="bullet"/>
      <w:lvlText w:val=""/>
      <w:lvlJc w:val="left"/>
      <w:pPr>
        <w:ind w:left="6480" w:hanging="360"/>
      </w:pPr>
      <w:rPr>
        <w:rFonts w:ascii="Wingdings" w:hAnsi="Wingdings" w:hint="default"/>
      </w:rPr>
    </w:lvl>
  </w:abstractNum>
  <w:abstractNum w:abstractNumId="20" w15:restartNumberingAfterBreak="0">
    <w:nsid w:val="7BF12BD8"/>
    <w:multiLevelType w:val="hybridMultilevel"/>
    <w:tmpl w:val="E8E40700"/>
    <w:lvl w:ilvl="0" w:tplc="FFFFFFFF">
      <w:start w:val="1"/>
      <w:numFmt w:val="bullet"/>
      <w:lvlText w:val="-"/>
      <w:lvlJc w:val="left"/>
      <w:pPr>
        <w:ind w:left="1515" w:hanging="360"/>
      </w:pPr>
      <w:rPr>
        <w:rFonts w:ascii="Times New Roman" w:hAnsi="Times New Roman" w:hint="default"/>
      </w:rPr>
    </w:lvl>
    <w:lvl w:ilvl="1" w:tplc="04260003">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21" w15:restartNumberingAfterBreak="0">
    <w:nsid w:val="7F5251FA"/>
    <w:multiLevelType w:val="hybridMultilevel"/>
    <w:tmpl w:val="6E38D932"/>
    <w:lvl w:ilvl="0" w:tplc="55CE47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7"/>
  </w:num>
  <w:num w:numId="3">
    <w:abstractNumId w:val="6"/>
  </w:num>
  <w:num w:numId="4">
    <w:abstractNumId w:val="14"/>
  </w:num>
  <w:num w:numId="5">
    <w:abstractNumId w:val="19"/>
  </w:num>
  <w:num w:numId="6">
    <w:abstractNumId w:val="8"/>
  </w:num>
  <w:num w:numId="7">
    <w:abstractNumId w:val="2"/>
  </w:num>
  <w:num w:numId="8">
    <w:abstractNumId w:val="10"/>
  </w:num>
  <w:num w:numId="9">
    <w:abstractNumId w:val="20"/>
  </w:num>
  <w:num w:numId="10">
    <w:abstractNumId w:val="13"/>
  </w:num>
  <w:num w:numId="11">
    <w:abstractNumId w:val="5"/>
  </w:num>
  <w:num w:numId="12">
    <w:abstractNumId w:val="18"/>
  </w:num>
  <w:num w:numId="13">
    <w:abstractNumId w:val="0"/>
  </w:num>
  <w:num w:numId="14">
    <w:abstractNumId w:val="15"/>
  </w:num>
  <w:num w:numId="15">
    <w:abstractNumId w:val="16"/>
  </w:num>
  <w:num w:numId="16">
    <w:abstractNumId w:val="12"/>
  </w:num>
  <w:num w:numId="17">
    <w:abstractNumId w:val="4"/>
  </w:num>
  <w:num w:numId="18">
    <w:abstractNumId w:val="21"/>
  </w:num>
  <w:num w:numId="19">
    <w:abstractNumId w:val="9"/>
  </w:num>
  <w:num w:numId="20">
    <w:abstractNumId w:val="17"/>
  </w:num>
  <w:num w:numId="21">
    <w:abstractNumId w:val="11"/>
  </w:num>
  <w:num w:numId="2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0B"/>
    <w:rsid w:val="000000EF"/>
    <w:rsid w:val="0000056D"/>
    <w:rsid w:val="00000BDF"/>
    <w:rsid w:val="00001142"/>
    <w:rsid w:val="0000133E"/>
    <w:rsid w:val="00001933"/>
    <w:rsid w:val="00002607"/>
    <w:rsid w:val="00002FB6"/>
    <w:rsid w:val="00004861"/>
    <w:rsid w:val="00006817"/>
    <w:rsid w:val="00007884"/>
    <w:rsid w:val="000078D3"/>
    <w:rsid w:val="00007F5A"/>
    <w:rsid w:val="00010407"/>
    <w:rsid w:val="00010BF2"/>
    <w:rsid w:val="000113C0"/>
    <w:rsid w:val="00011746"/>
    <w:rsid w:val="00011EC7"/>
    <w:rsid w:val="00012002"/>
    <w:rsid w:val="0001217A"/>
    <w:rsid w:val="0001274F"/>
    <w:rsid w:val="00012D01"/>
    <w:rsid w:val="00013839"/>
    <w:rsid w:val="0001383B"/>
    <w:rsid w:val="00015112"/>
    <w:rsid w:val="000153F9"/>
    <w:rsid w:val="00015FA5"/>
    <w:rsid w:val="000165DD"/>
    <w:rsid w:val="00017417"/>
    <w:rsid w:val="0002041A"/>
    <w:rsid w:val="000204DD"/>
    <w:rsid w:val="000206EF"/>
    <w:rsid w:val="00020ADA"/>
    <w:rsid w:val="00020B67"/>
    <w:rsid w:val="000212A5"/>
    <w:rsid w:val="00021F11"/>
    <w:rsid w:val="0002207F"/>
    <w:rsid w:val="00023E68"/>
    <w:rsid w:val="00025990"/>
    <w:rsid w:val="0002619E"/>
    <w:rsid w:val="00026BA0"/>
    <w:rsid w:val="0002738F"/>
    <w:rsid w:val="000274B2"/>
    <w:rsid w:val="000276E4"/>
    <w:rsid w:val="00027CC6"/>
    <w:rsid w:val="000310B7"/>
    <w:rsid w:val="00031669"/>
    <w:rsid w:val="00031B3E"/>
    <w:rsid w:val="000333DA"/>
    <w:rsid w:val="00033D56"/>
    <w:rsid w:val="00034D49"/>
    <w:rsid w:val="00034E18"/>
    <w:rsid w:val="00036030"/>
    <w:rsid w:val="000367FC"/>
    <w:rsid w:val="00037934"/>
    <w:rsid w:val="00040BB6"/>
    <w:rsid w:val="00040C90"/>
    <w:rsid w:val="000416C1"/>
    <w:rsid w:val="000417F7"/>
    <w:rsid w:val="000424FF"/>
    <w:rsid w:val="00042631"/>
    <w:rsid w:val="000435E1"/>
    <w:rsid w:val="00043822"/>
    <w:rsid w:val="00044282"/>
    <w:rsid w:val="00044D54"/>
    <w:rsid w:val="00045A70"/>
    <w:rsid w:val="00045F47"/>
    <w:rsid w:val="000464EF"/>
    <w:rsid w:val="0004764C"/>
    <w:rsid w:val="00050E18"/>
    <w:rsid w:val="00051696"/>
    <w:rsid w:val="0005182E"/>
    <w:rsid w:val="000518BC"/>
    <w:rsid w:val="00051A4B"/>
    <w:rsid w:val="00052959"/>
    <w:rsid w:val="000548F5"/>
    <w:rsid w:val="00054F93"/>
    <w:rsid w:val="000567E5"/>
    <w:rsid w:val="00056C47"/>
    <w:rsid w:val="00057736"/>
    <w:rsid w:val="000606B8"/>
    <w:rsid w:val="00060E61"/>
    <w:rsid w:val="00060EE2"/>
    <w:rsid w:val="000613CD"/>
    <w:rsid w:val="00061A4A"/>
    <w:rsid w:val="0006241B"/>
    <w:rsid w:val="00062FEE"/>
    <w:rsid w:val="00063A2E"/>
    <w:rsid w:val="00064714"/>
    <w:rsid w:val="00065AF6"/>
    <w:rsid w:val="00066A10"/>
    <w:rsid w:val="00067FB4"/>
    <w:rsid w:val="000701AD"/>
    <w:rsid w:val="000703B8"/>
    <w:rsid w:val="000704D8"/>
    <w:rsid w:val="00071203"/>
    <w:rsid w:val="000712BE"/>
    <w:rsid w:val="000715A5"/>
    <w:rsid w:val="000718A0"/>
    <w:rsid w:val="00071B70"/>
    <w:rsid w:val="00071E9D"/>
    <w:rsid w:val="00071F6F"/>
    <w:rsid w:val="00072C77"/>
    <w:rsid w:val="00073B86"/>
    <w:rsid w:val="000746AC"/>
    <w:rsid w:val="0007489E"/>
    <w:rsid w:val="00075582"/>
    <w:rsid w:val="000757BD"/>
    <w:rsid w:val="00076446"/>
    <w:rsid w:val="00076C2F"/>
    <w:rsid w:val="00077BBA"/>
    <w:rsid w:val="00077CBF"/>
    <w:rsid w:val="00080221"/>
    <w:rsid w:val="00080302"/>
    <w:rsid w:val="00081432"/>
    <w:rsid w:val="0008146B"/>
    <w:rsid w:val="000814C1"/>
    <w:rsid w:val="00081520"/>
    <w:rsid w:val="00081524"/>
    <w:rsid w:val="00081AC9"/>
    <w:rsid w:val="00081B18"/>
    <w:rsid w:val="00081B3A"/>
    <w:rsid w:val="00081E7C"/>
    <w:rsid w:val="00082F2A"/>
    <w:rsid w:val="00084427"/>
    <w:rsid w:val="000844BB"/>
    <w:rsid w:val="00085462"/>
    <w:rsid w:val="000860FA"/>
    <w:rsid w:val="0008668A"/>
    <w:rsid w:val="00086ED7"/>
    <w:rsid w:val="00090A1A"/>
    <w:rsid w:val="00090D13"/>
    <w:rsid w:val="00091496"/>
    <w:rsid w:val="00092401"/>
    <w:rsid w:val="00092A98"/>
    <w:rsid w:val="00092EF7"/>
    <w:rsid w:val="0009317F"/>
    <w:rsid w:val="000941AC"/>
    <w:rsid w:val="000941E9"/>
    <w:rsid w:val="00094B4D"/>
    <w:rsid w:val="00096002"/>
    <w:rsid w:val="00096811"/>
    <w:rsid w:val="000A051A"/>
    <w:rsid w:val="000A067B"/>
    <w:rsid w:val="000A0947"/>
    <w:rsid w:val="000A154F"/>
    <w:rsid w:val="000A1924"/>
    <w:rsid w:val="000A1D98"/>
    <w:rsid w:val="000A338C"/>
    <w:rsid w:val="000A356B"/>
    <w:rsid w:val="000A6923"/>
    <w:rsid w:val="000A6C25"/>
    <w:rsid w:val="000A75DD"/>
    <w:rsid w:val="000A7A7A"/>
    <w:rsid w:val="000B0008"/>
    <w:rsid w:val="000B013C"/>
    <w:rsid w:val="000B107B"/>
    <w:rsid w:val="000B1343"/>
    <w:rsid w:val="000B1963"/>
    <w:rsid w:val="000B215C"/>
    <w:rsid w:val="000B3E33"/>
    <w:rsid w:val="000B41DD"/>
    <w:rsid w:val="000B4AB5"/>
    <w:rsid w:val="000B52C8"/>
    <w:rsid w:val="000B627B"/>
    <w:rsid w:val="000B6624"/>
    <w:rsid w:val="000B6633"/>
    <w:rsid w:val="000B74FA"/>
    <w:rsid w:val="000C0AAD"/>
    <w:rsid w:val="000C1692"/>
    <w:rsid w:val="000C16A4"/>
    <w:rsid w:val="000C1D0A"/>
    <w:rsid w:val="000C2453"/>
    <w:rsid w:val="000C24AE"/>
    <w:rsid w:val="000C2B8A"/>
    <w:rsid w:val="000C2DEE"/>
    <w:rsid w:val="000C3223"/>
    <w:rsid w:val="000C35BD"/>
    <w:rsid w:val="000C3C71"/>
    <w:rsid w:val="000C3E3D"/>
    <w:rsid w:val="000C4270"/>
    <w:rsid w:val="000C47A8"/>
    <w:rsid w:val="000C56CC"/>
    <w:rsid w:val="000C6032"/>
    <w:rsid w:val="000C60BF"/>
    <w:rsid w:val="000C6188"/>
    <w:rsid w:val="000C7506"/>
    <w:rsid w:val="000D03F2"/>
    <w:rsid w:val="000D09BC"/>
    <w:rsid w:val="000D09CB"/>
    <w:rsid w:val="000D0A4D"/>
    <w:rsid w:val="000D1AEE"/>
    <w:rsid w:val="000D1F3C"/>
    <w:rsid w:val="000D3138"/>
    <w:rsid w:val="000D3BB6"/>
    <w:rsid w:val="000D3F6B"/>
    <w:rsid w:val="000D4249"/>
    <w:rsid w:val="000D4A03"/>
    <w:rsid w:val="000D4A34"/>
    <w:rsid w:val="000D64D9"/>
    <w:rsid w:val="000D696A"/>
    <w:rsid w:val="000D7105"/>
    <w:rsid w:val="000D7677"/>
    <w:rsid w:val="000D76A6"/>
    <w:rsid w:val="000E08EB"/>
    <w:rsid w:val="000E1239"/>
    <w:rsid w:val="000E1905"/>
    <w:rsid w:val="000E24FB"/>
    <w:rsid w:val="000E354A"/>
    <w:rsid w:val="000E3616"/>
    <w:rsid w:val="000E3C98"/>
    <w:rsid w:val="000E4B30"/>
    <w:rsid w:val="000E5344"/>
    <w:rsid w:val="000E5FEE"/>
    <w:rsid w:val="000E73B0"/>
    <w:rsid w:val="000E7430"/>
    <w:rsid w:val="000E7987"/>
    <w:rsid w:val="000E79E1"/>
    <w:rsid w:val="000F0EBD"/>
    <w:rsid w:val="000F2165"/>
    <w:rsid w:val="000F3842"/>
    <w:rsid w:val="000F3D3C"/>
    <w:rsid w:val="000F43DB"/>
    <w:rsid w:val="000F44EE"/>
    <w:rsid w:val="000F49C2"/>
    <w:rsid w:val="000F5BED"/>
    <w:rsid w:val="000F5C45"/>
    <w:rsid w:val="000F5E85"/>
    <w:rsid w:val="000F5F20"/>
    <w:rsid w:val="000F61CB"/>
    <w:rsid w:val="000F6917"/>
    <w:rsid w:val="000F6968"/>
    <w:rsid w:val="000F7933"/>
    <w:rsid w:val="001001C5"/>
    <w:rsid w:val="00100370"/>
    <w:rsid w:val="00100B90"/>
    <w:rsid w:val="00100E0C"/>
    <w:rsid w:val="001019D2"/>
    <w:rsid w:val="00102212"/>
    <w:rsid w:val="001022FE"/>
    <w:rsid w:val="00102B44"/>
    <w:rsid w:val="00102C04"/>
    <w:rsid w:val="00103151"/>
    <w:rsid w:val="00104EB4"/>
    <w:rsid w:val="0010554F"/>
    <w:rsid w:val="00105DA1"/>
    <w:rsid w:val="00106281"/>
    <w:rsid w:val="00106678"/>
    <w:rsid w:val="00106ECD"/>
    <w:rsid w:val="00107017"/>
    <w:rsid w:val="00107E55"/>
    <w:rsid w:val="001102AD"/>
    <w:rsid w:val="0011032A"/>
    <w:rsid w:val="001124F4"/>
    <w:rsid w:val="0011255E"/>
    <w:rsid w:val="00113911"/>
    <w:rsid w:val="00113D77"/>
    <w:rsid w:val="001143EA"/>
    <w:rsid w:val="001144AD"/>
    <w:rsid w:val="001145CD"/>
    <w:rsid w:val="00114B58"/>
    <w:rsid w:val="00116CDF"/>
    <w:rsid w:val="00116D25"/>
    <w:rsid w:val="00120B1C"/>
    <w:rsid w:val="0012210C"/>
    <w:rsid w:val="001224D2"/>
    <w:rsid w:val="0012267C"/>
    <w:rsid w:val="0012372A"/>
    <w:rsid w:val="0012507B"/>
    <w:rsid w:val="00125493"/>
    <w:rsid w:val="00125885"/>
    <w:rsid w:val="00126133"/>
    <w:rsid w:val="00127A3D"/>
    <w:rsid w:val="00127F12"/>
    <w:rsid w:val="0013020B"/>
    <w:rsid w:val="001302F2"/>
    <w:rsid w:val="00132EFE"/>
    <w:rsid w:val="0013306D"/>
    <w:rsid w:val="001330F4"/>
    <w:rsid w:val="00133119"/>
    <w:rsid w:val="00133A24"/>
    <w:rsid w:val="001340A2"/>
    <w:rsid w:val="00134CD2"/>
    <w:rsid w:val="0013509A"/>
    <w:rsid w:val="001353EB"/>
    <w:rsid w:val="001378A7"/>
    <w:rsid w:val="00137BAA"/>
    <w:rsid w:val="0014008A"/>
    <w:rsid w:val="00141519"/>
    <w:rsid w:val="001415D9"/>
    <w:rsid w:val="001420AF"/>
    <w:rsid w:val="00142662"/>
    <w:rsid w:val="00142811"/>
    <w:rsid w:val="0014283A"/>
    <w:rsid w:val="00142858"/>
    <w:rsid w:val="00143764"/>
    <w:rsid w:val="0014396C"/>
    <w:rsid w:val="001457AD"/>
    <w:rsid w:val="00145834"/>
    <w:rsid w:val="001469F7"/>
    <w:rsid w:val="00146C83"/>
    <w:rsid w:val="001505E8"/>
    <w:rsid w:val="00150670"/>
    <w:rsid w:val="00151337"/>
    <w:rsid w:val="0015139C"/>
    <w:rsid w:val="00151BE1"/>
    <w:rsid w:val="001521CE"/>
    <w:rsid w:val="00154148"/>
    <w:rsid w:val="0015434B"/>
    <w:rsid w:val="00154666"/>
    <w:rsid w:val="00154701"/>
    <w:rsid w:val="00154AA7"/>
    <w:rsid w:val="001557BD"/>
    <w:rsid w:val="0016158E"/>
    <w:rsid w:val="0016217D"/>
    <w:rsid w:val="00162BD0"/>
    <w:rsid w:val="00165269"/>
    <w:rsid w:val="00165715"/>
    <w:rsid w:val="00165B6D"/>
    <w:rsid w:val="00165FA5"/>
    <w:rsid w:val="001672FA"/>
    <w:rsid w:val="00167B9B"/>
    <w:rsid w:val="00170CB5"/>
    <w:rsid w:val="0017409E"/>
    <w:rsid w:val="00175132"/>
    <w:rsid w:val="001754E9"/>
    <w:rsid w:val="0017599E"/>
    <w:rsid w:val="00176388"/>
    <w:rsid w:val="00177015"/>
    <w:rsid w:val="00177619"/>
    <w:rsid w:val="00180090"/>
    <w:rsid w:val="00180797"/>
    <w:rsid w:val="00181663"/>
    <w:rsid w:val="00183674"/>
    <w:rsid w:val="00183BF5"/>
    <w:rsid w:val="00183E56"/>
    <w:rsid w:val="001844BF"/>
    <w:rsid w:val="001845DB"/>
    <w:rsid w:val="00184806"/>
    <w:rsid w:val="00185295"/>
    <w:rsid w:val="00185597"/>
    <w:rsid w:val="00185C3F"/>
    <w:rsid w:val="00186DBE"/>
    <w:rsid w:val="001915B9"/>
    <w:rsid w:val="00191713"/>
    <w:rsid w:val="00195389"/>
    <w:rsid w:val="0019583F"/>
    <w:rsid w:val="001959D2"/>
    <w:rsid w:val="00195F7B"/>
    <w:rsid w:val="00196944"/>
    <w:rsid w:val="00196F24"/>
    <w:rsid w:val="00197A08"/>
    <w:rsid w:val="001A018A"/>
    <w:rsid w:val="001A0A7E"/>
    <w:rsid w:val="001A1700"/>
    <w:rsid w:val="001A2965"/>
    <w:rsid w:val="001A44B5"/>
    <w:rsid w:val="001A45CD"/>
    <w:rsid w:val="001A4CAB"/>
    <w:rsid w:val="001A56DD"/>
    <w:rsid w:val="001A78A4"/>
    <w:rsid w:val="001A7ED2"/>
    <w:rsid w:val="001A7EFF"/>
    <w:rsid w:val="001B0745"/>
    <w:rsid w:val="001B1536"/>
    <w:rsid w:val="001B1BCB"/>
    <w:rsid w:val="001B21C6"/>
    <w:rsid w:val="001B2CC6"/>
    <w:rsid w:val="001B35C0"/>
    <w:rsid w:val="001B4034"/>
    <w:rsid w:val="001B42BF"/>
    <w:rsid w:val="001B44AA"/>
    <w:rsid w:val="001B47BA"/>
    <w:rsid w:val="001B62CE"/>
    <w:rsid w:val="001B6921"/>
    <w:rsid w:val="001B69F1"/>
    <w:rsid w:val="001B6E05"/>
    <w:rsid w:val="001B6E91"/>
    <w:rsid w:val="001B6F17"/>
    <w:rsid w:val="001B721B"/>
    <w:rsid w:val="001C00A5"/>
    <w:rsid w:val="001C09C1"/>
    <w:rsid w:val="001C0CA0"/>
    <w:rsid w:val="001C0E07"/>
    <w:rsid w:val="001C1047"/>
    <w:rsid w:val="001C14A5"/>
    <w:rsid w:val="001C1F94"/>
    <w:rsid w:val="001C2897"/>
    <w:rsid w:val="001C2C12"/>
    <w:rsid w:val="001C5B22"/>
    <w:rsid w:val="001C79EB"/>
    <w:rsid w:val="001C7DB8"/>
    <w:rsid w:val="001D0BD0"/>
    <w:rsid w:val="001D1855"/>
    <w:rsid w:val="001D2274"/>
    <w:rsid w:val="001D293C"/>
    <w:rsid w:val="001D2D02"/>
    <w:rsid w:val="001D36B6"/>
    <w:rsid w:val="001D461F"/>
    <w:rsid w:val="001D4732"/>
    <w:rsid w:val="001D510F"/>
    <w:rsid w:val="001D673F"/>
    <w:rsid w:val="001D6A62"/>
    <w:rsid w:val="001D6BE8"/>
    <w:rsid w:val="001D6E60"/>
    <w:rsid w:val="001D70C8"/>
    <w:rsid w:val="001D716E"/>
    <w:rsid w:val="001D7E18"/>
    <w:rsid w:val="001E0CF4"/>
    <w:rsid w:val="001E12E1"/>
    <w:rsid w:val="001E1BBD"/>
    <w:rsid w:val="001E28B9"/>
    <w:rsid w:val="001E29E5"/>
    <w:rsid w:val="001E2E73"/>
    <w:rsid w:val="001E3E39"/>
    <w:rsid w:val="001E41D0"/>
    <w:rsid w:val="001E44AE"/>
    <w:rsid w:val="001E557A"/>
    <w:rsid w:val="001E5A45"/>
    <w:rsid w:val="001E6457"/>
    <w:rsid w:val="001E689E"/>
    <w:rsid w:val="001E6B61"/>
    <w:rsid w:val="001E6E9E"/>
    <w:rsid w:val="001E71BD"/>
    <w:rsid w:val="001E79D9"/>
    <w:rsid w:val="001F0ED2"/>
    <w:rsid w:val="001F0F1F"/>
    <w:rsid w:val="001F0FEE"/>
    <w:rsid w:val="001F15A6"/>
    <w:rsid w:val="001F1997"/>
    <w:rsid w:val="001F1BC4"/>
    <w:rsid w:val="001F1C5A"/>
    <w:rsid w:val="001F1EA3"/>
    <w:rsid w:val="001F2438"/>
    <w:rsid w:val="001F27C8"/>
    <w:rsid w:val="001F27E5"/>
    <w:rsid w:val="001F2CCE"/>
    <w:rsid w:val="001F2CEB"/>
    <w:rsid w:val="001F2FBC"/>
    <w:rsid w:val="001F474C"/>
    <w:rsid w:val="001F4868"/>
    <w:rsid w:val="001F5F53"/>
    <w:rsid w:val="001F6779"/>
    <w:rsid w:val="001F6BD5"/>
    <w:rsid w:val="001F6DDC"/>
    <w:rsid w:val="001FF722"/>
    <w:rsid w:val="002000BA"/>
    <w:rsid w:val="00200491"/>
    <w:rsid w:val="002006AA"/>
    <w:rsid w:val="00200DBB"/>
    <w:rsid w:val="00200F14"/>
    <w:rsid w:val="0020121E"/>
    <w:rsid w:val="00201824"/>
    <w:rsid w:val="00201DF4"/>
    <w:rsid w:val="00202280"/>
    <w:rsid w:val="00202620"/>
    <w:rsid w:val="00204C9A"/>
    <w:rsid w:val="002069D9"/>
    <w:rsid w:val="00206A46"/>
    <w:rsid w:val="00206FA9"/>
    <w:rsid w:val="002074E3"/>
    <w:rsid w:val="00207932"/>
    <w:rsid w:val="00207CE0"/>
    <w:rsid w:val="00207E92"/>
    <w:rsid w:val="0021030A"/>
    <w:rsid w:val="00210E10"/>
    <w:rsid w:val="00211002"/>
    <w:rsid w:val="00212E0A"/>
    <w:rsid w:val="002135B9"/>
    <w:rsid w:val="00213705"/>
    <w:rsid w:val="002141DC"/>
    <w:rsid w:val="002144BD"/>
    <w:rsid w:val="00214D57"/>
    <w:rsid w:val="00215262"/>
    <w:rsid w:val="00215E58"/>
    <w:rsid w:val="0021647E"/>
    <w:rsid w:val="002164FE"/>
    <w:rsid w:val="00216726"/>
    <w:rsid w:val="00216A3C"/>
    <w:rsid w:val="0021702E"/>
    <w:rsid w:val="002174EA"/>
    <w:rsid w:val="0021750C"/>
    <w:rsid w:val="0022078D"/>
    <w:rsid w:val="00220B2E"/>
    <w:rsid w:val="00220BF2"/>
    <w:rsid w:val="00221039"/>
    <w:rsid w:val="0022134B"/>
    <w:rsid w:val="00221979"/>
    <w:rsid w:val="0022295B"/>
    <w:rsid w:val="00222CC5"/>
    <w:rsid w:val="00222DD6"/>
    <w:rsid w:val="002257A6"/>
    <w:rsid w:val="00227784"/>
    <w:rsid w:val="00230F46"/>
    <w:rsid w:val="0023200C"/>
    <w:rsid w:val="00232964"/>
    <w:rsid w:val="00233933"/>
    <w:rsid w:val="00233CF5"/>
    <w:rsid w:val="00233D4A"/>
    <w:rsid w:val="00234852"/>
    <w:rsid w:val="0023498F"/>
    <w:rsid w:val="00235A56"/>
    <w:rsid w:val="00235B37"/>
    <w:rsid w:val="00236CD4"/>
    <w:rsid w:val="002402C0"/>
    <w:rsid w:val="0024098B"/>
    <w:rsid w:val="00240F0A"/>
    <w:rsid w:val="002410FD"/>
    <w:rsid w:val="00241B9A"/>
    <w:rsid w:val="002430BF"/>
    <w:rsid w:val="00244200"/>
    <w:rsid w:val="002446F1"/>
    <w:rsid w:val="00244A55"/>
    <w:rsid w:val="00244B72"/>
    <w:rsid w:val="0024578C"/>
    <w:rsid w:val="002461D8"/>
    <w:rsid w:val="00247601"/>
    <w:rsid w:val="00247663"/>
    <w:rsid w:val="0025035D"/>
    <w:rsid w:val="0025205D"/>
    <w:rsid w:val="00252BAB"/>
    <w:rsid w:val="00253AC2"/>
    <w:rsid w:val="0025442B"/>
    <w:rsid w:val="00254882"/>
    <w:rsid w:val="00255EAE"/>
    <w:rsid w:val="0025641B"/>
    <w:rsid w:val="0025649D"/>
    <w:rsid w:val="00257487"/>
    <w:rsid w:val="00260C56"/>
    <w:rsid w:val="00260E01"/>
    <w:rsid w:val="002611C4"/>
    <w:rsid w:val="00261337"/>
    <w:rsid w:val="00261EC7"/>
    <w:rsid w:val="00261FCE"/>
    <w:rsid w:val="00262AA1"/>
    <w:rsid w:val="00265349"/>
    <w:rsid w:val="00265418"/>
    <w:rsid w:val="002654BB"/>
    <w:rsid w:val="002657AB"/>
    <w:rsid w:val="00266758"/>
    <w:rsid w:val="0026751D"/>
    <w:rsid w:val="002678F2"/>
    <w:rsid w:val="0026799D"/>
    <w:rsid w:val="00270257"/>
    <w:rsid w:val="00270657"/>
    <w:rsid w:val="00271A14"/>
    <w:rsid w:val="002724C7"/>
    <w:rsid w:val="00273193"/>
    <w:rsid w:val="00274551"/>
    <w:rsid w:val="002759C3"/>
    <w:rsid w:val="00275A04"/>
    <w:rsid w:val="00275FD9"/>
    <w:rsid w:val="00276BA9"/>
    <w:rsid w:val="00276C25"/>
    <w:rsid w:val="00277EF1"/>
    <w:rsid w:val="00277F57"/>
    <w:rsid w:val="0028002A"/>
    <w:rsid w:val="0028162D"/>
    <w:rsid w:val="0028170E"/>
    <w:rsid w:val="0028284E"/>
    <w:rsid w:val="00282F2D"/>
    <w:rsid w:val="00283033"/>
    <w:rsid w:val="0028321B"/>
    <w:rsid w:val="0028352A"/>
    <w:rsid w:val="00283610"/>
    <w:rsid w:val="002837F3"/>
    <w:rsid w:val="0028402A"/>
    <w:rsid w:val="00284CE3"/>
    <w:rsid w:val="00285184"/>
    <w:rsid w:val="0028602F"/>
    <w:rsid w:val="00286494"/>
    <w:rsid w:val="002866C2"/>
    <w:rsid w:val="0028684B"/>
    <w:rsid w:val="00286C15"/>
    <w:rsid w:val="0028778D"/>
    <w:rsid w:val="00290296"/>
    <w:rsid w:val="00290C96"/>
    <w:rsid w:val="00290F7F"/>
    <w:rsid w:val="00292CF3"/>
    <w:rsid w:val="0029369C"/>
    <w:rsid w:val="00293729"/>
    <w:rsid w:val="0029448A"/>
    <w:rsid w:val="00294967"/>
    <w:rsid w:val="002949EE"/>
    <w:rsid w:val="00296877"/>
    <w:rsid w:val="002A1601"/>
    <w:rsid w:val="002A1810"/>
    <w:rsid w:val="002A23FD"/>
    <w:rsid w:val="002A2806"/>
    <w:rsid w:val="002A29DE"/>
    <w:rsid w:val="002A2F2F"/>
    <w:rsid w:val="002A3923"/>
    <w:rsid w:val="002A3BEB"/>
    <w:rsid w:val="002A3CB0"/>
    <w:rsid w:val="002A3D2A"/>
    <w:rsid w:val="002A416E"/>
    <w:rsid w:val="002A5751"/>
    <w:rsid w:val="002A5BC0"/>
    <w:rsid w:val="002A5F6C"/>
    <w:rsid w:val="002A659C"/>
    <w:rsid w:val="002A7D65"/>
    <w:rsid w:val="002B0349"/>
    <w:rsid w:val="002B0BE8"/>
    <w:rsid w:val="002B231F"/>
    <w:rsid w:val="002B25B6"/>
    <w:rsid w:val="002B354A"/>
    <w:rsid w:val="002B3E98"/>
    <w:rsid w:val="002B53F1"/>
    <w:rsid w:val="002B6D88"/>
    <w:rsid w:val="002B7CAC"/>
    <w:rsid w:val="002C0E92"/>
    <w:rsid w:val="002C15EC"/>
    <w:rsid w:val="002C3561"/>
    <w:rsid w:val="002C5895"/>
    <w:rsid w:val="002C5B0D"/>
    <w:rsid w:val="002C5C76"/>
    <w:rsid w:val="002C6522"/>
    <w:rsid w:val="002C6AE8"/>
    <w:rsid w:val="002C716E"/>
    <w:rsid w:val="002C7FB5"/>
    <w:rsid w:val="002D1EAC"/>
    <w:rsid w:val="002D2BC3"/>
    <w:rsid w:val="002D34E0"/>
    <w:rsid w:val="002D4483"/>
    <w:rsid w:val="002D4BF1"/>
    <w:rsid w:val="002D4DBE"/>
    <w:rsid w:val="002D52DE"/>
    <w:rsid w:val="002D60B3"/>
    <w:rsid w:val="002D6401"/>
    <w:rsid w:val="002D6E38"/>
    <w:rsid w:val="002D7270"/>
    <w:rsid w:val="002D7C00"/>
    <w:rsid w:val="002E00C4"/>
    <w:rsid w:val="002E2108"/>
    <w:rsid w:val="002E36FB"/>
    <w:rsid w:val="002E3D15"/>
    <w:rsid w:val="002E4B2E"/>
    <w:rsid w:val="002E504A"/>
    <w:rsid w:val="002E5652"/>
    <w:rsid w:val="002E5A17"/>
    <w:rsid w:val="002E5A87"/>
    <w:rsid w:val="002E5F61"/>
    <w:rsid w:val="002F0317"/>
    <w:rsid w:val="002F16D8"/>
    <w:rsid w:val="002F1796"/>
    <w:rsid w:val="002F22AB"/>
    <w:rsid w:val="002F2435"/>
    <w:rsid w:val="002F3461"/>
    <w:rsid w:val="002F3A2D"/>
    <w:rsid w:val="002F3C88"/>
    <w:rsid w:val="002F4CB6"/>
    <w:rsid w:val="002F52C2"/>
    <w:rsid w:val="002F7BC4"/>
    <w:rsid w:val="003006FA"/>
    <w:rsid w:val="0030087D"/>
    <w:rsid w:val="00301173"/>
    <w:rsid w:val="00301397"/>
    <w:rsid w:val="0030193D"/>
    <w:rsid w:val="003021A7"/>
    <w:rsid w:val="00302F61"/>
    <w:rsid w:val="0030614D"/>
    <w:rsid w:val="0030617B"/>
    <w:rsid w:val="0030640A"/>
    <w:rsid w:val="003116A7"/>
    <w:rsid w:val="00311EE5"/>
    <w:rsid w:val="00312284"/>
    <w:rsid w:val="0031270B"/>
    <w:rsid w:val="00312CBD"/>
    <w:rsid w:val="003137D9"/>
    <w:rsid w:val="0031412A"/>
    <w:rsid w:val="003146B2"/>
    <w:rsid w:val="00315109"/>
    <w:rsid w:val="00315CC2"/>
    <w:rsid w:val="00315D8B"/>
    <w:rsid w:val="00315FCF"/>
    <w:rsid w:val="0031634E"/>
    <w:rsid w:val="00316446"/>
    <w:rsid w:val="0031791A"/>
    <w:rsid w:val="00317DD5"/>
    <w:rsid w:val="00317EF2"/>
    <w:rsid w:val="00320B22"/>
    <w:rsid w:val="00322332"/>
    <w:rsid w:val="00322E39"/>
    <w:rsid w:val="003237D7"/>
    <w:rsid w:val="00324122"/>
    <w:rsid w:val="00325811"/>
    <w:rsid w:val="0032672B"/>
    <w:rsid w:val="003271C4"/>
    <w:rsid w:val="003278F5"/>
    <w:rsid w:val="0033007A"/>
    <w:rsid w:val="003300E0"/>
    <w:rsid w:val="00330F9E"/>
    <w:rsid w:val="0033240D"/>
    <w:rsid w:val="003326C3"/>
    <w:rsid w:val="00332A20"/>
    <w:rsid w:val="00332AE3"/>
    <w:rsid w:val="00332B97"/>
    <w:rsid w:val="00332C6B"/>
    <w:rsid w:val="00332D06"/>
    <w:rsid w:val="00334295"/>
    <w:rsid w:val="00334F29"/>
    <w:rsid w:val="0033577C"/>
    <w:rsid w:val="00335BD1"/>
    <w:rsid w:val="003368F1"/>
    <w:rsid w:val="00336EB0"/>
    <w:rsid w:val="00337816"/>
    <w:rsid w:val="00337A29"/>
    <w:rsid w:val="00341754"/>
    <w:rsid w:val="00341B54"/>
    <w:rsid w:val="00341CBA"/>
    <w:rsid w:val="00342526"/>
    <w:rsid w:val="00343045"/>
    <w:rsid w:val="00343B79"/>
    <w:rsid w:val="00344600"/>
    <w:rsid w:val="0034559A"/>
    <w:rsid w:val="00345B14"/>
    <w:rsid w:val="003476AC"/>
    <w:rsid w:val="00347F86"/>
    <w:rsid w:val="003509F0"/>
    <w:rsid w:val="00350CA4"/>
    <w:rsid w:val="00350DD4"/>
    <w:rsid w:val="0035181F"/>
    <w:rsid w:val="00351F91"/>
    <w:rsid w:val="00352A2F"/>
    <w:rsid w:val="0035309E"/>
    <w:rsid w:val="003550CA"/>
    <w:rsid w:val="00355816"/>
    <w:rsid w:val="0035628F"/>
    <w:rsid w:val="0035629A"/>
    <w:rsid w:val="003562FB"/>
    <w:rsid w:val="003564BF"/>
    <w:rsid w:val="00357049"/>
    <w:rsid w:val="00357683"/>
    <w:rsid w:val="00357F9F"/>
    <w:rsid w:val="00360094"/>
    <w:rsid w:val="00361176"/>
    <w:rsid w:val="00362695"/>
    <w:rsid w:val="003635DD"/>
    <w:rsid w:val="003646E9"/>
    <w:rsid w:val="00364EB5"/>
    <w:rsid w:val="0036504B"/>
    <w:rsid w:val="003652EB"/>
    <w:rsid w:val="0036557B"/>
    <w:rsid w:val="00365B7D"/>
    <w:rsid w:val="00367382"/>
    <w:rsid w:val="003702F2"/>
    <w:rsid w:val="00370536"/>
    <w:rsid w:val="00371AF9"/>
    <w:rsid w:val="00371F10"/>
    <w:rsid w:val="00372E05"/>
    <w:rsid w:val="003732A7"/>
    <w:rsid w:val="003739D5"/>
    <w:rsid w:val="00373E65"/>
    <w:rsid w:val="003745F5"/>
    <w:rsid w:val="00374F64"/>
    <w:rsid w:val="00375028"/>
    <w:rsid w:val="003751AD"/>
    <w:rsid w:val="00376191"/>
    <w:rsid w:val="00376CA0"/>
    <w:rsid w:val="00380BE3"/>
    <w:rsid w:val="0038150E"/>
    <w:rsid w:val="00382512"/>
    <w:rsid w:val="003828EC"/>
    <w:rsid w:val="003830C5"/>
    <w:rsid w:val="003839B0"/>
    <w:rsid w:val="00383A3D"/>
    <w:rsid w:val="00386198"/>
    <w:rsid w:val="003866DC"/>
    <w:rsid w:val="0038719C"/>
    <w:rsid w:val="003909B3"/>
    <w:rsid w:val="0039147A"/>
    <w:rsid w:val="00391D11"/>
    <w:rsid w:val="00391E95"/>
    <w:rsid w:val="00391E9C"/>
    <w:rsid w:val="003926F9"/>
    <w:rsid w:val="00392D19"/>
    <w:rsid w:val="00393298"/>
    <w:rsid w:val="00393635"/>
    <w:rsid w:val="003939B0"/>
    <w:rsid w:val="00394235"/>
    <w:rsid w:val="00394C01"/>
    <w:rsid w:val="0039569D"/>
    <w:rsid w:val="0039645D"/>
    <w:rsid w:val="00396A22"/>
    <w:rsid w:val="003A0514"/>
    <w:rsid w:val="003A075E"/>
    <w:rsid w:val="003A0945"/>
    <w:rsid w:val="003A0C59"/>
    <w:rsid w:val="003A16F9"/>
    <w:rsid w:val="003A1BB8"/>
    <w:rsid w:val="003A1D53"/>
    <w:rsid w:val="003A20D8"/>
    <w:rsid w:val="003A26B9"/>
    <w:rsid w:val="003A2E18"/>
    <w:rsid w:val="003A37AA"/>
    <w:rsid w:val="003A45C3"/>
    <w:rsid w:val="003A5725"/>
    <w:rsid w:val="003A595E"/>
    <w:rsid w:val="003A5E86"/>
    <w:rsid w:val="003A5ED7"/>
    <w:rsid w:val="003A67B8"/>
    <w:rsid w:val="003B007B"/>
    <w:rsid w:val="003B0F2F"/>
    <w:rsid w:val="003B2803"/>
    <w:rsid w:val="003B2893"/>
    <w:rsid w:val="003B3011"/>
    <w:rsid w:val="003B33FC"/>
    <w:rsid w:val="003B4361"/>
    <w:rsid w:val="003B4A21"/>
    <w:rsid w:val="003B5443"/>
    <w:rsid w:val="003B5DFA"/>
    <w:rsid w:val="003B6270"/>
    <w:rsid w:val="003B7B93"/>
    <w:rsid w:val="003C0C81"/>
    <w:rsid w:val="003C3127"/>
    <w:rsid w:val="003C3FE0"/>
    <w:rsid w:val="003C41D8"/>
    <w:rsid w:val="003C5175"/>
    <w:rsid w:val="003C5744"/>
    <w:rsid w:val="003C5E06"/>
    <w:rsid w:val="003C641D"/>
    <w:rsid w:val="003C7574"/>
    <w:rsid w:val="003C77E8"/>
    <w:rsid w:val="003D15A6"/>
    <w:rsid w:val="003D4BB2"/>
    <w:rsid w:val="003D61EE"/>
    <w:rsid w:val="003D66F3"/>
    <w:rsid w:val="003D6C0E"/>
    <w:rsid w:val="003D7120"/>
    <w:rsid w:val="003E0246"/>
    <w:rsid w:val="003E083E"/>
    <w:rsid w:val="003E09F2"/>
    <w:rsid w:val="003E1906"/>
    <w:rsid w:val="003E4049"/>
    <w:rsid w:val="003E4723"/>
    <w:rsid w:val="003E4825"/>
    <w:rsid w:val="003E487D"/>
    <w:rsid w:val="003E5F56"/>
    <w:rsid w:val="003E658E"/>
    <w:rsid w:val="003F0609"/>
    <w:rsid w:val="003F0A37"/>
    <w:rsid w:val="003F0A38"/>
    <w:rsid w:val="003F0C37"/>
    <w:rsid w:val="003F1CCA"/>
    <w:rsid w:val="003F1EDF"/>
    <w:rsid w:val="003F31E8"/>
    <w:rsid w:val="003F3C89"/>
    <w:rsid w:val="003F5CD1"/>
    <w:rsid w:val="003F60F0"/>
    <w:rsid w:val="003F6EB2"/>
    <w:rsid w:val="003F6F1E"/>
    <w:rsid w:val="003F7170"/>
    <w:rsid w:val="003F7B1C"/>
    <w:rsid w:val="003F7D0E"/>
    <w:rsid w:val="00400911"/>
    <w:rsid w:val="00400BBA"/>
    <w:rsid w:val="004018DB"/>
    <w:rsid w:val="00402242"/>
    <w:rsid w:val="00402FEE"/>
    <w:rsid w:val="00403116"/>
    <w:rsid w:val="00403908"/>
    <w:rsid w:val="00403B05"/>
    <w:rsid w:val="00403B5B"/>
    <w:rsid w:val="0040414C"/>
    <w:rsid w:val="00404335"/>
    <w:rsid w:val="00405719"/>
    <w:rsid w:val="00405A47"/>
    <w:rsid w:val="00405ED4"/>
    <w:rsid w:val="004064E5"/>
    <w:rsid w:val="00406EA0"/>
    <w:rsid w:val="004072C9"/>
    <w:rsid w:val="00407917"/>
    <w:rsid w:val="00410F95"/>
    <w:rsid w:val="004121D2"/>
    <w:rsid w:val="00412396"/>
    <w:rsid w:val="00413063"/>
    <w:rsid w:val="004133D0"/>
    <w:rsid w:val="00414FFE"/>
    <w:rsid w:val="004151EE"/>
    <w:rsid w:val="00415997"/>
    <w:rsid w:val="00416456"/>
    <w:rsid w:val="00416ACC"/>
    <w:rsid w:val="00416DB4"/>
    <w:rsid w:val="00420C81"/>
    <w:rsid w:val="00420F4A"/>
    <w:rsid w:val="00421842"/>
    <w:rsid w:val="00421AB1"/>
    <w:rsid w:val="00421C70"/>
    <w:rsid w:val="0042275F"/>
    <w:rsid w:val="00422EC6"/>
    <w:rsid w:val="00423002"/>
    <w:rsid w:val="00423ADE"/>
    <w:rsid w:val="00424248"/>
    <w:rsid w:val="004243E8"/>
    <w:rsid w:val="004251FC"/>
    <w:rsid w:val="00426C07"/>
    <w:rsid w:val="0042757E"/>
    <w:rsid w:val="0042783D"/>
    <w:rsid w:val="00427A73"/>
    <w:rsid w:val="00430440"/>
    <w:rsid w:val="00430F9A"/>
    <w:rsid w:val="00431094"/>
    <w:rsid w:val="00431E00"/>
    <w:rsid w:val="004320D5"/>
    <w:rsid w:val="004323C8"/>
    <w:rsid w:val="004323E9"/>
    <w:rsid w:val="004324AE"/>
    <w:rsid w:val="0043290B"/>
    <w:rsid w:val="00432957"/>
    <w:rsid w:val="00432CC8"/>
    <w:rsid w:val="00432DC5"/>
    <w:rsid w:val="0043334D"/>
    <w:rsid w:val="004334A4"/>
    <w:rsid w:val="00435734"/>
    <w:rsid w:val="00436B02"/>
    <w:rsid w:val="00437F32"/>
    <w:rsid w:val="00440319"/>
    <w:rsid w:val="00440AF8"/>
    <w:rsid w:val="00440E94"/>
    <w:rsid w:val="00442611"/>
    <w:rsid w:val="004428D9"/>
    <w:rsid w:val="004443D1"/>
    <w:rsid w:val="00444407"/>
    <w:rsid w:val="00444484"/>
    <w:rsid w:val="00444BB5"/>
    <w:rsid w:val="00444E03"/>
    <w:rsid w:val="00445513"/>
    <w:rsid w:val="00445F97"/>
    <w:rsid w:val="00446C2B"/>
    <w:rsid w:val="00446C91"/>
    <w:rsid w:val="0044753F"/>
    <w:rsid w:val="00447FE3"/>
    <w:rsid w:val="00450105"/>
    <w:rsid w:val="004502D1"/>
    <w:rsid w:val="00450984"/>
    <w:rsid w:val="004516F3"/>
    <w:rsid w:val="004517AC"/>
    <w:rsid w:val="00451C9D"/>
    <w:rsid w:val="00452D10"/>
    <w:rsid w:val="0045431A"/>
    <w:rsid w:val="0045482E"/>
    <w:rsid w:val="004554F3"/>
    <w:rsid w:val="00457A7D"/>
    <w:rsid w:val="00460315"/>
    <w:rsid w:val="0046083B"/>
    <w:rsid w:val="00461C9E"/>
    <w:rsid w:val="004624EA"/>
    <w:rsid w:val="00462B30"/>
    <w:rsid w:val="00462F9D"/>
    <w:rsid w:val="00463191"/>
    <w:rsid w:val="00463285"/>
    <w:rsid w:val="0046396C"/>
    <w:rsid w:val="00464C71"/>
    <w:rsid w:val="00465E75"/>
    <w:rsid w:val="00466178"/>
    <w:rsid w:val="004662F4"/>
    <w:rsid w:val="00466547"/>
    <w:rsid w:val="00466BDC"/>
    <w:rsid w:val="00466FA2"/>
    <w:rsid w:val="0046792B"/>
    <w:rsid w:val="004702C7"/>
    <w:rsid w:val="0047055F"/>
    <w:rsid w:val="004705F1"/>
    <w:rsid w:val="004713C6"/>
    <w:rsid w:val="00471697"/>
    <w:rsid w:val="00471CF2"/>
    <w:rsid w:val="004731A2"/>
    <w:rsid w:val="0047405E"/>
    <w:rsid w:val="004748E4"/>
    <w:rsid w:val="00474901"/>
    <w:rsid w:val="0047627D"/>
    <w:rsid w:val="00476B48"/>
    <w:rsid w:val="004770B2"/>
    <w:rsid w:val="0047750F"/>
    <w:rsid w:val="00477B82"/>
    <w:rsid w:val="0048141F"/>
    <w:rsid w:val="00481D89"/>
    <w:rsid w:val="00482788"/>
    <w:rsid w:val="00482C3B"/>
    <w:rsid w:val="00482C64"/>
    <w:rsid w:val="00483770"/>
    <w:rsid w:val="00484B69"/>
    <w:rsid w:val="00486B28"/>
    <w:rsid w:val="00486CD5"/>
    <w:rsid w:val="004877B5"/>
    <w:rsid w:val="004877E4"/>
    <w:rsid w:val="0048C3D8"/>
    <w:rsid w:val="004909DB"/>
    <w:rsid w:val="00490B69"/>
    <w:rsid w:val="004912CA"/>
    <w:rsid w:val="00491BC6"/>
    <w:rsid w:val="00491E9C"/>
    <w:rsid w:val="004928F1"/>
    <w:rsid w:val="00493360"/>
    <w:rsid w:val="00493AEE"/>
    <w:rsid w:val="00495536"/>
    <w:rsid w:val="004958A8"/>
    <w:rsid w:val="004961F0"/>
    <w:rsid w:val="004962E6"/>
    <w:rsid w:val="004A0E42"/>
    <w:rsid w:val="004A0F3E"/>
    <w:rsid w:val="004A1E0C"/>
    <w:rsid w:val="004A2196"/>
    <w:rsid w:val="004A228B"/>
    <w:rsid w:val="004A3541"/>
    <w:rsid w:val="004A44E9"/>
    <w:rsid w:val="004A5C05"/>
    <w:rsid w:val="004A5D8B"/>
    <w:rsid w:val="004A6562"/>
    <w:rsid w:val="004A744B"/>
    <w:rsid w:val="004B1DA5"/>
    <w:rsid w:val="004B24AF"/>
    <w:rsid w:val="004B2A6E"/>
    <w:rsid w:val="004B2A7B"/>
    <w:rsid w:val="004B4FA5"/>
    <w:rsid w:val="004B59F1"/>
    <w:rsid w:val="004B63F4"/>
    <w:rsid w:val="004B6DC5"/>
    <w:rsid w:val="004C0065"/>
    <w:rsid w:val="004C0FA1"/>
    <w:rsid w:val="004C0FB2"/>
    <w:rsid w:val="004C182B"/>
    <w:rsid w:val="004C1EB5"/>
    <w:rsid w:val="004C2059"/>
    <w:rsid w:val="004C2D2F"/>
    <w:rsid w:val="004C37DD"/>
    <w:rsid w:val="004C3FA5"/>
    <w:rsid w:val="004C47B5"/>
    <w:rsid w:val="004C4A4F"/>
    <w:rsid w:val="004C60F0"/>
    <w:rsid w:val="004C61F8"/>
    <w:rsid w:val="004C7C0F"/>
    <w:rsid w:val="004D0969"/>
    <w:rsid w:val="004D097B"/>
    <w:rsid w:val="004D09DB"/>
    <w:rsid w:val="004D1F9E"/>
    <w:rsid w:val="004D228D"/>
    <w:rsid w:val="004D28B7"/>
    <w:rsid w:val="004D45DD"/>
    <w:rsid w:val="004D5C5A"/>
    <w:rsid w:val="004D62DE"/>
    <w:rsid w:val="004D65B4"/>
    <w:rsid w:val="004D6BE4"/>
    <w:rsid w:val="004D7358"/>
    <w:rsid w:val="004D7B80"/>
    <w:rsid w:val="004E03C5"/>
    <w:rsid w:val="004E0958"/>
    <w:rsid w:val="004E0C6B"/>
    <w:rsid w:val="004E151E"/>
    <w:rsid w:val="004E153D"/>
    <w:rsid w:val="004E33BB"/>
    <w:rsid w:val="004E3EF7"/>
    <w:rsid w:val="004E449E"/>
    <w:rsid w:val="004E47EC"/>
    <w:rsid w:val="004E494D"/>
    <w:rsid w:val="004E4D32"/>
    <w:rsid w:val="004E6489"/>
    <w:rsid w:val="004E65A9"/>
    <w:rsid w:val="004F0779"/>
    <w:rsid w:val="004F1045"/>
    <w:rsid w:val="004F1076"/>
    <w:rsid w:val="004F1AAC"/>
    <w:rsid w:val="004F1C91"/>
    <w:rsid w:val="004F206A"/>
    <w:rsid w:val="004F32A3"/>
    <w:rsid w:val="004F34AA"/>
    <w:rsid w:val="004F35FC"/>
    <w:rsid w:val="004F46E4"/>
    <w:rsid w:val="004F76A7"/>
    <w:rsid w:val="004F7CAB"/>
    <w:rsid w:val="00502D4D"/>
    <w:rsid w:val="005040D5"/>
    <w:rsid w:val="00504244"/>
    <w:rsid w:val="005043F3"/>
    <w:rsid w:val="005044C3"/>
    <w:rsid w:val="00504C49"/>
    <w:rsid w:val="00504F3D"/>
    <w:rsid w:val="0050549B"/>
    <w:rsid w:val="0050563A"/>
    <w:rsid w:val="00510AC7"/>
    <w:rsid w:val="00510E56"/>
    <w:rsid w:val="00511069"/>
    <w:rsid w:val="005114D9"/>
    <w:rsid w:val="005133C9"/>
    <w:rsid w:val="00513402"/>
    <w:rsid w:val="0051535C"/>
    <w:rsid w:val="0051543A"/>
    <w:rsid w:val="00515F7D"/>
    <w:rsid w:val="00516F5C"/>
    <w:rsid w:val="0051749B"/>
    <w:rsid w:val="00520EC5"/>
    <w:rsid w:val="0052118D"/>
    <w:rsid w:val="00521264"/>
    <w:rsid w:val="00523B38"/>
    <w:rsid w:val="00523C1B"/>
    <w:rsid w:val="0052496D"/>
    <w:rsid w:val="00524F23"/>
    <w:rsid w:val="0052583E"/>
    <w:rsid w:val="00525DAF"/>
    <w:rsid w:val="00526A8B"/>
    <w:rsid w:val="00527AD6"/>
    <w:rsid w:val="00527B3A"/>
    <w:rsid w:val="00530364"/>
    <w:rsid w:val="00530B78"/>
    <w:rsid w:val="00530F72"/>
    <w:rsid w:val="005312C7"/>
    <w:rsid w:val="00531931"/>
    <w:rsid w:val="00531AC2"/>
    <w:rsid w:val="00531E25"/>
    <w:rsid w:val="00532088"/>
    <w:rsid w:val="005320EA"/>
    <w:rsid w:val="00532B5A"/>
    <w:rsid w:val="00533492"/>
    <w:rsid w:val="005338E7"/>
    <w:rsid w:val="00534053"/>
    <w:rsid w:val="005345A4"/>
    <w:rsid w:val="00535626"/>
    <w:rsid w:val="0053686A"/>
    <w:rsid w:val="00536D8C"/>
    <w:rsid w:val="0053778C"/>
    <w:rsid w:val="00537F12"/>
    <w:rsid w:val="005425F6"/>
    <w:rsid w:val="00542F18"/>
    <w:rsid w:val="00542F37"/>
    <w:rsid w:val="00543FC0"/>
    <w:rsid w:val="005443FA"/>
    <w:rsid w:val="0054580F"/>
    <w:rsid w:val="00546955"/>
    <w:rsid w:val="00547330"/>
    <w:rsid w:val="005478BA"/>
    <w:rsid w:val="005512F9"/>
    <w:rsid w:val="005519E7"/>
    <w:rsid w:val="0055229C"/>
    <w:rsid w:val="00552871"/>
    <w:rsid w:val="0055292B"/>
    <w:rsid w:val="00552CA2"/>
    <w:rsid w:val="0055348E"/>
    <w:rsid w:val="0055349D"/>
    <w:rsid w:val="0055489A"/>
    <w:rsid w:val="00554BF7"/>
    <w:rsid w:val="00554DA5"/>
    <w:rsid w:val="00554DCF"/>
    <w:rsid w:val="00555B8C"/>
    <w:rsid w:val="00555EDD"/>
    <w:rsid w:val="00556123"/>
    <w:rsid w:val="00556215"/>
    <w:rsid w:val="005566EE"/>
    <w:rsid w:val="005572B0"/>
    <w:rsid w:val="0055749C"/>
    <w:rsid w:val="0056110A"/>
    <w:rsid w:val="00561566"/>
    <w:rsid w:val="005618A8"/>
    <w:rsid w:val="00561BA1"/>
    <w:rsid w:val="005627BA"/>
    <w:rsid w:val="005653B3"/>
    <w:rsid w:val="00565E2A"/>
    <w:rsid w:val="00567042"/>
    <w:rsid w:val="005671FA"/>
    <w:rsid w:val="00567C1A"/>
    <w:rsid w:val="00567D2C"/>
    <w:rsid w:val="005708B6"/>
    <w:rsid w:val="00574578"/>
    <w:rsid w:val="00574604"/>
    <w:rsid w:val="00574764"/>
    <w:rsid w:val="00575AFD"/>
    <w:rsid w:val="00576361"/>
    <w:rsid w:val="00577746"/>
    <w:rsid w:val="005800EA"/>
    <w:rsid w:val="00581669"/>
    <w:rsid w:val="005819B6"/>
    <w:rsid w:val="00581E1C"/>
    <w:rsid w:val="005833C7"/>
    <w:rsid w:val="0058367C"/>
    <w:rsid w:val="00583DB6"/>
    <w:rsid w:val="00584C84"/>
    <w:rsid w:val="005854BD"/>
    <w:rsid w:val="005854CD"/>
    <w:rsid w:val="0058595E"/>
    <w:rsid w:val="005864AD"/>
    <w:rsid w:val="00586930"/>
    <w:rsid w:val="0058703C"/>
    <w:rsid w:val="00590C2F"/>
    <w:rsid w:val="005911D2"/>
    <w:rsid w:val="00591812"/>
    <w:rsid w:val="005926ED"/>
    <w:rsid w:val="005934D5"/>
    <w:rsid w:val="00593CA6"/>
    <w:rsid w:val="00593CAF"/>
    <w:rsid w:val="00593CFB"/>
    <w:rsid w:val="00594566"/>
    <w:rsid w:val="00595601"/>
    <w:rsid w:val="00595D81"/>
    <w:rsid w:val="00596280"/>
    <w:rsid w:val="005966B8"/>
    <w:rsid w:val="005A16DE"/>
    <w:rsid w:val="005A1F1A"/>
    <w:rsid w:val="005A29F3"/>
    <w:rsid w:val="005A2C1E"/>
    <w:rsid w:val="005A30AD"/>
    <w:rsid w:val="005A400B"/>
    <w:rsid w:val="005A498C"/>
    <w:rsid w:val="005A5059"/>
    <w:rsid w:val="005A5A65"/>
    <w:rsid w:val="005A5F07"/>
    <w:rsid w:val="005A60FF"/>
    <w:rsid w:val="005A6976"/>
    <w:rsid w:val="005A7F7D"/>
    <w:rsid w:val="005B0D9D"/>
    <w:rsid w:val="005B0F49"/>
    <w:rsid w:val="005B1A32"/>
    <w:rsid w:val="005B1BAB"/>
    <w:rsid w:val="005B2190"/>
    <w:rsid w:val="005B227B"/>
    <w:rsid w:val="005B2719"/>
    <w:rsid w:val="005B304B"/>
    <w:rsid w:val="005B4502"/>
    <w:rsid w:val="005B5062"/>
    <w:rsid w:val="005B6A10"/>
    <w:rsid w:val="005B6B12"/>
    <w:rsid w:val="005B6CB9"/>
    <w:rsid w:val="005B6DAD"/>
    <w:rsid w:val="005B70FF"/>
    <w:rsid w:val="005C2E19"/>
    <w:rsid w:val="005C3D1C"/>
    <w:rsid w:val="005C414E"/>
    <w:rsid w:val="005C576C"/>
    <w:rsid w:val="005C5B76"/>
    <w:rsid w:val="005C5B7E"/>
    <w:rsid w:val="005C5DCC"/>
    <w:rsid w:val="005D0630"/>
    <w:rsid w:val="005D1B13"/>
    <w:rsid w:val="005D1D71"/>
    <w:rsid w:val="005D210F"/>
    <w:rsid w:val="005D2969"/>
    <w:rsid w:val="005D2AFA"/>
    <w:rsid w:val="005D2B43"/>
    <w:rsid w:val="005D3C55"/>
    <w:rsid w:val="005D4148"/>
    <w:rsid w:val="005D54D6"/>
    <w:rsid w:val="005D54E9"/>
    <w:rsid w:val="005D57D5"/>
    <w:rsid w:val="005E01EB"/>
    <w:rsid w:val="005E0AF5"/>
    <w:rsid w:val="005E1229"/>
    <w:rsid w:val="005E1D1C"/>
    <w:rsid w:val="005E1E9A"/>
    <w:rsid w:val="005E26C8"/>
    <w:rsid w:val="005E2897"/>
    <w:rsid w:val="005E293E"/>
    <w:rsid w:val="005E36E5"/>
    <w:rsid w:val="005E380F"/>
    <w:rsid w:val="005E4BB0"/>
    <w:rsid w:val="005E4D81"/>
    <w:rsid w:val="005E55D7"/>
    <w:rsid w:val="005E5B28"/>
    <w:rsid w:val="005E7ECE"/>
    <w:rsid w:val="005F0332"/>
    <w:rsid w:val="005F039F"/>
    <w:rsid w:val="005F0EF3"/>
    <w:rsid w:val="005F18EE"/>
    <w:rsid w:val="005F1A1C"/>
    <w:rsid w:val="005F1C28"/>
    <w:rsid w:val="005F2AA2"/>
    <w:rsid w:val="005F3661"/>
    <w:rsid w:val="005F3DAF"/>
    <w:rsid w:val="005F571B"/>
    <w:rsid w:val="005F6C6E"/>
    <w:rsid w:val="005F6FA2"/>
    <w:rsid w:val="005F78B7"/>
    <w:rsid w:val="006017CB"/>
    <w:rsid w:val="0060181E"/>
    <w:rsid w:val="00601E1F"/>
    <w:rsid w:val="0060226C"/>
    <w:rsid w:val="00602357"/>
    <w:rsid w:val="00602B87"/>
    <w:rsid w:val="00602E8D"/>
    <w:rsid w:val="006033A9"/>
    <w:rsid w:val="0060423D"/>
    <w:rsid w:val="00604B81"/>
    <w:rsid w:val="00605392"/>
    <w:rsid w:val="00605E65"/>
    <w:rsid w:val="00606550"/>
    <w:rsid w:val="0060697A"/>
    <w:rsid w:val="00606A06"/>
    <w:rsid w:val="00607BD7"/>
    <w:rsid w:val="00610058"/>
    <w:rsid w:val="0061009D"/>
    <w:rsid w:val="00611003"/>
    <w:rsid w:val="006110EB"/>
    <w:rsid w:val="0061191B"/>
    <w:rsid w:val="0061274C"/>
    <w:rsid w:val="00612C88"/>
    <w:rsid w:val="00613CA9"/>
    <w:rsid w:val="006146BD"/>
    <w:rsid w:val="00614FA0"/>
    <w:rsid w:val="006153D0"/>
    <w:rsid w:val="00615933"/>
    <w:rsid w:val="006205B9"/>
    <w:rsid w:val="00621193"/>
    <w:rsid w:val="00621F21"/>
    <w:rsid w:val="0062240C"/>
    <w:rsid w:val="006234F8"/>
    <w:rsid w:val="00623695"/>
    <w:rsid w:val="00624ECE"/>
    <w:rsid w:val="00625429"/>
    <w:rsid w:val="006254FD"/>
    <w:rsid w:val="00625A29"/>
    <w:rsid w:val="00625E81"/>
    <w:rsid w:val="0062618D"/>
    <w:rsid w:val="00626D72"/>
    <w:rsid w:val="0062745C"/>
    <w:rsid w:val="006275A9"/>
    <w:rsid w:val="00630CF8"/>
    <w:rsid w:val="0063111E"/>
    <w:rsid w:val="00632274"/>
    <w:rsid w:val="00632E35"/>
    <w:rsid w:val="0063337B"/>
    <w:rsid w:val="00633769"/>
    <w:rsid w:val="0063423B"/>
    <w:rsid w:val="00634900"/>
    <w:rsid w:val="006357DD"/>
    <w:rsid w:val="006363BA"/>
    <w:rsid w:val="00637627"/>
    <w:rsid w:val="00637F8B"/>
    <w:rsid w:val="0064084F"/>
    <w:rsid w:val="00640DD9"/>
    <w:rsid w:val="006419DE"/>
    <w:rsid w:val="00641AF6"/>
    <w:rsid w:val="006426A2"/>
    <w:rsid w:val="006427BA"/>
    <w:rsid w:val="00642963"/>
    <w:rsid w:val="00642B91"/>
    <w:rsid w:val="00644F0F"/>
    <w:rsid w:val="006461B6"/>
    <w:rsid w:val="00646435"/>
    <w:rsid w:val="00646A23"/>
    <w:rsid w:val="00647807"/>
    <w:rsid w:val="006478EE"/>
    <w:rsid w:val="00647F57"/>
    <w:rsid w:val="00647F6A"/>
    <w:rsid w:val="00647F74"/>
    <w:rsid w:val="00650513"/>
    <w:rsid w:val="006512AE"/>
    <w:rsid w:val="0065156F"/>
    <w:rsid w:val="0065162E"/>
    <w:rsid w:val="00651752"/>
    <w:rsid w:val="00651BD5"/>
    <w:rsid w:val="00651D00"/>
    <w:rsid w:val="00652CAE"/>
    <w:rsid w:val="00653003"/>
    <w:rsid w:val="006532C7"/>
    <w:rsid w:val="006538E3"/>
    <w:rsid w:val="00653B78"/>
    <w:rsid w:val="00653E48"/>
    <w:rsid w:val="006554AA"/>
    <w:rsid w:val="00655689"/>
    <w:rsid w:val="006558EC"/>
    <w:rsid w:val="00655E55"/>
    <w:rsid w:val="00656AB3"/>
    <w:rsid w:val="0066056F"/>
    <w:rsid w:val="0066100B"/>
    <w:rsid w:val="006615DC"/>
    <w:rsid w:val="006621AF"/>
    <w:rsid w:val="00662770"/>
    <w:rsid w:val="00662BB7"/>
    <w:rsid w:val="006636CB"/>
    <w:rsid w:val="00664F38"/>
    <w:rsid w:val="00665EB3"/>
    <w:rsid w:val="0066762C"/>
    <w:rsid w:val="00670A59"/>
    <w:rsid w:val="00670D65"/>
    <w:rsid w:val="00671273"/>
    <w:rsid w:val="006715E7"/>
    <w:rsid w:val="00672A60"/>
    <w:rsid w:val="006731E6"/>
    <w:rsid w:val="00675F3D"/>
    <w:rsid w:val="006763B0"/>
    <w:rsid w:val="00677624"/>
    <w:rsid w:val="0067780B"/>
    <w:rsid w:val="00680A80"/>
    <w:rsid w:val="006814DE"/>
    <w:rsid w:val="00681D15"/>
    <w:rsid w:val="00682981"/>
    <w:rsid w:val="00683F9B"/>
    <w:rsid w:val="006847F7"/>
    <w:rsid w:val="00686E33"/>
    <w:rsid w:val="00687E7D"/>
    <w:rsid w:val="00690AFA"/>
    <w:rsid w:val="00691415"/>
    <w:rsid w:val="006915CB"/>
    <w:rsid w:val="00691CD7"/>
    <w:rsid w:val="006936F8"/>
    <w:rsid w:val="006939CD"/>
    <w:rsid w:val="00693F4B"/>
    <w:rsid w:val="006946BB"/>
    <w:rsid w:val="00694EEC"/>
    <w:rsid w:val="00695362"/>
    <w:rsid w:val="00695D28"/>
    <w:rsid w:val="00695E14"/>
    <w:rsid w:val="006963F0"/>
    <w:rsid w:val="00696815"/>
    <w:rsid w:val="00696DBA"/>
    <w:rsid w:val="0069795C"/>
    <w:rsid w:val="00697FE0"/>
    <w:rsid w:val="006A046D"/>
    <w:rsid w:val="006A0630"/>
    <w:rsid w:val="006A1064"/>
    <w:rsid w:val="006A122F"/>
    <w:rsid w:val="006A216C"/>
    <w:rsid w:val="006A2E88"/>
    <w:rsid w:val="006A2F2C"/>
    <w:rsid w:val="006A319F"/>
    <w:rsid w:val="006A33E7"/>
    <w:rsid w:val="006A43CC"/>
    <w:rsid w:val="006A44CA"/>
    <w:rsid w:val="006A4B6C"/>
    <w:rsid w:val="006A5010"/>
    <w:rsid w:val="006A697D"/>
    <w:rsid w:val="006A7646"/>
    <w:rsid w:val="006A7869"/>
    <w:rsid w:val="006B01EA"/>
    <w:rsid w:val="006B0297"/>
    <w:rsid w:val="006B0EBE"/>
    <w:rsid w:val="006B14FA"/>
    <w:rsid w:val="006B23D5"/>
    <w:rsid w:val="006B2528"/>
    <w:rsid w:val="006B2A98"/>
    <w:rsid w:val="006B320F"/>
    <w:rsid w:val="006B3378"/>
    <w:rsid w:val="006B343D"/>
    <w:rsid w:val="006B350D"/>
    <w:rsid w:val="006B37A4"/>
    <w:rsid w:val="006B45B2"/>
    <w:rsid w:val="006B559A"/>
    <w:rsid w:val="006B625D"/>
    <w:rsid w:val="006B64EE"/>
    <w:rsid w:val="006B7720"/>
    <w:rsid w:val="006B7D2F"/>
    <w:rsid w:val="006C0510"/>
    <w:rsid w:val="006C07CE"/>
    <w:rsid w:val="006C0855"/>
    <w:rsid w:val="006C153E"/>
    <w:rsid w:val="006C1C24"/>
    <w:rsid w:val="006C2265"/>
    <w:rsid w:val="006C26FA"/>
    <w:rsid w:val="006C2DF3"/>
    <w:rsid w:val="006C3E2C"/>
    <w:rsid w:val="006C527B"/>
    <w:rsid w:val="006C5A1B"/>
    <w:rsid w:val="006C5C10"/>
    <w:rsid w:val="006C6EE4"/>
    <w:rsid w:val="006D049A"/>
    <w:rsid w:val="006D0C8E"/>
    <w:rsid w:val="006D0CDD"/>
    <w:rsid w:val="006D13A7"/>
    <w:rsid w:val="006D14B4"/>
    <w:rsid w:val="006D20A9"/>
    <w:rsid w:val="006D376B"/>
    <w:rsid w:val="006D3C13"/>
    <w:rsid w:val="006D42CC"/>
    <w:rsid w:val="006D4B1B"/>
    <w:rsid w:val="006D521A"/>
    <w:rsid w:val="006D57B6"/>
    <w:rsid w:val="006D595A"/>
    <w:rsid w:val="006D5E92"/>
    <w:rsid w:val="006D6422"/>
    <w:rsid w:val="006E0B0E"/>
    <w:rsid w:val="006E0DD1"/>
    <w:rsid w:val="006E1DB5"/>
    <w:rsid w:val="006E210D"/>
    <w:rsid w:val="006E317D"/>
    <w:rsid w:val="006E4D6D"/>
    <w:rsid w:val="006E5532"/>
    <w:rsid w:val="006E56A0"/>
    <w:rsid w:val="006E575F"/>
    <w:rsid w:val="006E677A"/>
    <w:rsid w:val="006E7731"/>
    <w:rsid w:val="006F0534"/>
    <w:rsid w:val="006F0605"/>
    <w:rsid w:val="006F14A1"/>
    <w:rsid w:val="006F1B04"/>
    <w:rsid w:val="006F2125"/>
    <w:rsid w:val="006F2130"/>
    <w:rsid w:val="006F5BDD"/>
    <w:rsid w:val="006F5F97"/>
    <w:rsid w:val="006F6504"/>
    <w:rsid w:val="00700527"/>
    <w:rsid w:val="00700A5A"/>
    <w:rsid w:val="00701864"/>
    <w:rsid w:val="0070211F"/>
    <w:rsid w:val="007025EB"/>
    <w:rsid w:val="00702636"/>
    <w:rsid w:val="007028DA"/>
    <w:rsid w:val="00703243"/>
    <w:rsid w:val="00703C83"/>
    <w:rsid w:val="00704592"/>
    <w:rsid w:val="00704B0D"/>
    <w:rsid w:val="00705ECB"/>
    <w:rsid w:val="00706848"/>
    <w:rsid w:val="007068F2"/>
    <w:rsid w:val="00707CD5"/>
    <w:rsid w:val="00710F07"/>
    <w:rsid w:val="00711F84"/>
    <w:rsid w:val="00712A73"/>
    <w:rsid w:val="00713332"/>
    <w:rsid w:val="0071439F"/>
    <w:rsid w:val="0071635D"/>
    <w:rsid w:val="00716D25"/>
    <w:rsid w:val="00720763"/>
    <w:rsid w:val="007209AA"/>
    <w:rsid w:val="00720DDD"/>
    <w:rsid w:val="007210DA"/>
    <w:rsid w:val="00722314"/>
    <w:rsid w:val="0072286D"/>
    <w:rsid w:val="00722873"/>
    <w:rsid w:val="00723BD8"/>
    <w:rsid w:val="00724112"/>
    <w:rsid w:val="00724E36"/>
    <w:rsid w:val="007253A1"/>
    <w:rsid w:val="007254F6"/>
    <w:rsid w:val="00725CF7"/>
    <w:rsid w:val="007264F6"/>
    <w:rsid w:val="0072674C"/>
    <w:rsid w:val="00726833"/>
    <w:rsid w:val="007279E4"/>
    <w:rsid w:val="007307BB"/>
    <w:rsid w:val="00732ADC"/>
    <w:rsid w:val="00733762"/>
    <w:rsid w:val="007338B0"/>
    <w:rsid w:val="00733DB0"/>
    <w:rsid w:val="007340E9"/>
    <w:rsid w:val="00734B16"/>
    <w:rsid w:val="007350B8"/>
    <w:rsid w:val="0073562B"/>
    <w:rsid w:val="007357C5"/>
    <w:rsid w:val="00737715"/>
    <w:rsid w:val="00737722"/>
    <w:rsid w:val="007404F3"/>
    <w:rsid w:val="007426D8"/>
    <w:rsid w:val="00742A0F"/>
    <w:rsid w:val="007447E5"/>
    <w:rsid w:val="0074550A"/>
    <w:rsid w:val="00745BF4"/>
    <w:rsid w:val="00746838"/>
    <w:rsid w:val="00746CF2"/>
    <w:rsid w:val="00747CDF"/>
    <w:rsid w:val="00747D67"/>
    <w:rsid w:val="00750064"/>
    <w:rsid w:val="00750274"/>
    <w:rsid w:val="007505CD"/>
    <w:rsid w:val="00751AE9"/>
    <w:rsid w:val="007521E9"/>
    <w:rsid w:val="00753ABB"/>
    <w:rsid w:val="00753F52"/>
    <w:rsid w:val="0075540E"/>
    <w:rsid w:val="00755E9E"/>
    <w:rsid w:val="0075679A"/>
    <w:rsid w:val="00756B10"/>
    <w:rsid w:val="00756BA9"/>
    <w:rsid w:val="007607E8"/>
    <w:rsid w:val="00760B45"/>
    <w:rsid w:val="00760CC8"/>
    <w:rsid w:val="007611FC"/>
    <w:rsid w:val="0076133B"/>
    <w:rsid w:val="00762FB2"/>
    <w:rsid w:val="0076336E"/>
    <w:rsid w:val="00764449"/>
    <w:rsid w:val="00764D4F"/>
    <w:rsid w:val="00764E4A"/>
    <w:rsid w:val="00764E54"/>
    <w:rsid w:val="0076606B"/>
    <w:rsid w:val="0076634B"/>
    <w:rsid w:val="00766948"/>
    <w:rsid w:val="00770210"/>
    <w:rsid w:val="007703CC"/>
    <w:rsid w:val="00770689"/>
    <w:rsid w:val="00770810"/>
    <w:rsid w:val="007735BC"/>
    <w:rsid w:val="00773EED"/>
    <w:rsid w:val="00773EF0"/>
    <w:rsid w:val="00773EFD"/>
    <w:rsid w:val="00773F5C"/>
    <w:rsid w:val="007743D4"/>
    <w:rsid w:val="00774598"/>
    <w:rsid w:val="00774771"/>
    <w:rsid w:val="00774ED5"/>
    <w:rsid w:val="007754CC"/>
    <w:rsid w:val="00775CD2"/>
    <w:rsid w:val="00775EBF"/>
    <w:rsid w:val="00777ED0"/>
    <w:rsid w:val="00780009"/>
    <w:rsid w:val="00780B4D"/>
    <w:rsid w:val="00781146"/>
    <w:rsid w:val="00781D6B"/>
    <w:rsid w:val="00781D98"/>
    <w:rsid w:val="00782915"/>
    <w:rsid w:val="00782A5D"/>
    <w:rsid w:val="00784C79"/>
    <w:rsid w:val="00785AA6"/>
    <w:rsid w:val="0078655F"/>
    <w:rsid w:val="00786B26"/>
    <w:rsid w:val="0078772A"/>
    <w:rsid w:val="00787BE6"/>
    <w:rsid w:val="00787ED9"/>
    <w:rsid w:val="007905DE"/>
    <w:rsid w:val="00790C56"/>
    <w:rsid w:val="0079119F"/>
    <w:rsid w:val="00791B65"/>
    <w:rsid w:val="00791F75"/>
    <w:rsid w:val="00793259"/>
    <w:rsid w:val="00793A2B"/>
    <w:rsid w:val="007943D0"/>
    <w:rsid w:val="00795919"/>
    <w:rsid w:val="00796575"/>
    <w:rsid w:val="00797752"/>
    <w:rsid w:val="00797A7B"/>
    <w:rsid w:val="007A03F3"/>
    <w:rsid w:val="007A0F21"/>
    <w:rsid w:val="007A1218"/>
    <w:rsid w:val="007A12BD"/>
    <w:rsid w:val="007A22F6"/>
    <w:rsid w:val="007A2B15"/>
    <w:rsid w:val="007A3B10"/>
    <w:rsid w:val="007A3CB9"/>
    <w:rsid w:val="007A6630"/>
    <w:rsid w:val="007A73BA"/>
    <w:rsid w:val="007B0314"/>
    <w:rsid w:val="007B08B8"/>
    <w:rsid w:val="007B09E2"/>
    <w:rsid w:val="007B0CEA"/>
    <w:rsid w:val="007B1853"/>
    <w:rsid w:val="007B1CAE"/>
    <w:rsid w:val="007B3324"/>
    <w:rsid w:val="007B3964"/>
    <w:rsid w:val="007B3D68"/>
    <w:rsid w:val="007B5094"/>
    <w:rsid w:val="007B5CF4"/>
    <w:rsid w:val="007B5F29"/>
    <w:rsid w:val="007B7287"/>
    <w:rsid w:val="007B73A4"/>
    <w:rsid w:val="007C1372"/>
    <w:rsid w:val="007C1CC2"/>
    <w:rsid w:val="007C2874"/>
    <w:rsid w:val="007C3F4B"/>
    <w:rsid w:val="007C43D4"/>
    <w:rsid w:val="007C4650"/>
    <w:rsid w:val="007C59B4"/>
    <w:rsid w:val="007C6319"/>
    <w:rsid w:val="007C65AA"/>
    <w:rsid w:val="007C70AB"/>
    <w:rsid w:val="007C78DA"/>
    <w:rsid w:val="007D02D4"/>
    <w:rsid w:val="007D25A3"/>
    <w:rsid w:val="007D27AC"/>
    <w:rsid w:val="007D4F32"/>
    <w:rsid w:val="007D5433"/>
    <w:rsid w:val="007D55EB"/>
    <w:rsid w:val="007D5DCC"/>
    <w:rsid w:val="007D6FBE"/>
    <w:rsid w:val="007D7DCC"/>
    <w:rsid w:val="007D7E4A"/>
    <w:rsid w:val="007E0835"/>
    <w:rsid w:val="007E1102"/>
    <w:rsid w:val="007E2DA6"/>
    <w:rsid w:val="007E31CC"/>
    <w:rsid w:val="007E6C15"/>
    <w:rsid w:val="007E7217"/>
    <w:rsid w:val="007F0394"/>
    <w:rsid w:val="007F0C70"/>
    <w:rsid w:val="007F0DA8"/>
    <w:rsid w:val="007F0F07"/>
    <w:rsid w:val="007F11EF"/>
    <w:rsid w:val="007F13F9"/>
    <w:rsid w:val="007F2A5E"/>
    <w:rsid w:val="007F3A6F"/>
    <w:rsid w:val="007F51E4"/>
    <w:rsid w:val="007F5AEE"/>
    <w:rsid w:val="007F5D00"/>
    <w:rsid w:val="007F6A31"/>
    <w:rsid w:val="007F72D3"/>
    <w:rsid w:val="007F797B"/>
    <w:rsid w:val="007F7A43"/>
    <w:rsid w:val="008011FB"/>
    <w:rsid w:val="00801CF3"/>
    <w:rsid w:val="00802951"/>
    <w:rsid w:val="00802956"/>
    <w:rsid w:val="00803775"/>
    <w:rsid w:val="00804935"/>
    <w:rsid w:val="008070F8"/>
    <w:rsid w:val="00807625"/>
    <w:rsid w:val="008076F5"/>
    <w:rsid w:val="00812F62"/>
    <w:rsid w:val="00813AE0"/>
    <w:rsid w:val="00814558"/>
    <w:rsid w:val="00814C66"/>
    <w:rsid w:val="0081516D"/>
    <w:rsid w:val="00815885"/>
    <w:rsid w:val="00816019"/>
    <w:rsid w:val="00816515"/>
    <w:rsid w:val="008165B2"/>
    <w:rsid w:val="008203B3"/>
    <w:rsid w:val="00820772"/>
    <w:rsid w:val="00821052"/>
    <w:rsid w:val="008214C3"/>
    <w:rsid w:val="0082245F"/>
    <w:rsid w:val="008224E4"/>
    <w:rsid w:val="008234CC"/>
    <w:rsid w:val="0082488B"/>
    <w:rsid w:val="008249C1"/>
    <w:rsid w:val="00824AD6"/>
    <w:rsid w:val="00824BF4"/>
    <w:rsid w:val="00824DE7"/>
    <w:rsid w:val="00825BCF"/>
    <w:rsid w:val="008260DC"/>
    <w:rsid w:val="0082710B"/>
    <w:rsid w:val="008272EF"/>
    <w:rsid w:val="0083000F"/>
    <w:rsid w:val="0083071C"/>
    <w:rsid w:val="008313C5"/>
    <w:rsid w:val="00832041"/>
    <w:rsid w:val="0083283B"/>
    <w:rsid w:val="00834673"/>
    <w:rsid w:val="008356B5"/>
    <w:rsid w:val="008358D7"/>
    <w:rsid w:val="00836788"/>
    <w:rsid w:val="00837969"/>
    <w:rsid w:val="008403CD"/>
    <w:rsid w:val="0084043A"/>
    <w:rsid w:val="0084051C"/>
    <w:rsid w:val="00841064"/>
    <w:rsid w:val="00841C37"/>
    <w:rsid w:val="00842C49"/>
    <w:rsid w:val="0084310F"/>
    <w:rsid w:val="00843FAF"/>
    <w:rsid w:val="0084402E"/>
    <w:rsid w:val="008448AA"/>
    <w:rsid w:val="00844B70"/>
    <w:rsid w:val="00845AE5"/>
    <w:rsid w:val="00846F91"/>
    <w:rsid w:val="00846FF9"/>
    <w:rsid w:val="0084723F"/>
    <w:rsid w:val="00850235"/>
    <w:rsid w:val="008508CD"/>
    <w:rsid w:val="00851F12"/>
    <w:rsid w:val="008524DD"/>
    <w:rsid w:val="00852708"/>
    <w:rsid w:val="008527E9"/>
    <w:rsid w:val="00852826"/>
    <w:rsid w:val="008547DE"/>
    <w:rsid w:val="008549AA"/>
    <w:rsid w:val="00855BAC"/>
    <w:rsid w:val="008574C2"/>
    <w:rsid w:val="008579ED"/>
    <w:rsid w:val="00857E7B"/>
    <w:rsid w:val="008600B5"/>
    <w:rsid w:val="00860610"/>
    <w:rsid w:val="0086081C"/>
    <w:rsid w:val="00860C98"/>
    <w:rsid w:val="00861D08"/>
    <w:rsid w:val="008623F6"/>
    <w:rsid w:val="0086292B"/>
    <w:rsid w:val="0086376E"/>
    <w:rsid w:val="00864747"/>
    <w:rsid w:val="00865000"/>
    <w:rsid w:val="00865288"/>
    <w:rsid w:val="00865D61"/>
    <w:rsid w:val="00866153"/>
    <w:rsid w:val="0086618B"/>
    <w:rsid w:val="0086713D"/>
    <w:rsid w:val="008672AE"/>
    <w:rsid w:val="00871459"/>
    <w:rsid w:val="008714FE"/>
    <w:rsid w:val="00871F80"/>
    <w:rsid w:val="008727F8"/>
    <w:rsid w:val="008728F0"/>
    <w:rsid w:val="00873B5A"/>
    <w:rsid w:val="008743AA"/>
    <w:rsid w:val="0087457D"/>
    <w:rsid w:val="00874753"/>
    <w:rsid w:val="00875B02"/>
    <w:rsid w:val="00875F0C"/>
    <w:rsid w:val="0087606A"/>
    <w:rsid w:val="008765DC"/>
    <w:rsid w:val="00881719"/>
    <w:rsid w:val="008817A1"/>
    <w:rsid w:val="0088194F"/>
    <w:rsid w:val="00881ABF"/>
    <w:rsid w:val="00881B5D"/>
    <w:rsid w:val="00882F7A"/>
    <w:rsid w:val="008839DF"/>
    <w:rsid w:val="00884916"/>
    <w:rsid w:val="00885763"/>
    <w:rsid w:val="008869C4"/>
    <w:rsid w:val="00886A16"/>
    <w:rsid w:val="00886F38"/>
    <w:rsid w:val="0088770F"/>
    <w:rsid w:val="0088779D"/>
    <w:rsid w:val="00887C7A"/>
    <w:rsid w:val="008906EC"/>
    <w:rsid w:val="00890766"/>
    <w:rsid w:val="008914E6"/>
    <w:rsid w:val="0089191D"/>
    <w:rsid w:val="0089299E"/>
    <w:rsid w:val="00892FA0"/>
    <w:rsid w:val="00893564"/>
    <w:rsid w:val="00895376"/>
    <w:rsid w:val="00897526"/>
    <w:rsid w:val="0089777D"/>
    <w:rsid w:val="008A07C0"/>
    <w:rsid w:val="008A0B02"/>
    <w:rsid w:val="008A1F7E"/>
    <w:rsid w:val="008A2090"/>
    <w:rsid w:val="008A21A2"/>
    <w:rsid w:val="008A2866"/>
    <w:rsid w:val="008A32A8"/>
    <w:rsid w:val="008A50FB"/>
    <w:rsid w:val="008A535D"/>
    <w:rsid w:val="008A6CAD"/>
    <w:rsid w:val="008A6D8D"/>
    <w:rsid w:val="008B0150"/>
    <w:rsid w:val="008B030E"/>
    <w:rsid w:val="008B079D"/>
    <w:rsid w:val="008B1AAD"/>
    <w:rsid w:val="008B1FFF"/>
    <w:rsid w:val="008B2879"/>
    <w:rsid w:val="008B2A3E"/>
    <w:rsid w:val="008B2B2C"/>
    <w:rsid w:val="008B422E"/>
    <w:rsid w:val="008B4AB2"/>
    <w:rsid w:val="008B5163"/>
    <w:rsid w:val="008B526B"/>
    <w:rsid w:val="008B64D7"/>
    <w:rsid w:val="008B65A4"/>
    <w:rsid w:val="008B6871"/>
    <w:rsid w:val="008B783B"/>
    <w:rsid w:val="008B79DB"/>
    <w:rsid w:val="008B7B85"/>
    <w:rsid w:val="008C0525"/>
    <w:rsid w:val="008C0D1E"/>
    <w:rsid w:val="008C13CA"/>
    <w:rsid w:val="008C192D"/>
    <w:rsid w:val="008C1A2E"/>
    <w:rsid w:val="008C3667"/>
    <w:rsid w:val="008C375A"/>
    <w:rsid w:val="008C442B"/>
    <w:rsid w:val="008C46A5"/>
    <w:rsid w:val="008C5AD2"/>
    <w:rsid w:val="008C7811"/>
    <w:rsid w:val="008C7B2E"/>
    <w:rsid w:val="008C7C22"/>
    <w:rsid w:val="008C7D23"/>
    <w:rsid w:val="008D041D"/>
    <w:rsid w:val="008D0462"/>
    <w:rsid w:val="008D15A9"/>
    <w:rsid w:val="008D1BA1"/>
    <w:rsid w:val="008D21DD"/>
    <w:rsid w:val="008D27E4"/>
    <w:rsid w:val="008D3243"/>
    <w:rsid w:val="008D3B71"/>
    <w:rsid w:val="008D3C91"/>
    <w:rsid w:val="008D5284"/>
    <w:rsid w:val="008D539A"/>
    <w:rsid w:val="008D5E9B"/>
    <w:rsid w:val="008D6896"/>
    <w:rsid w:val="008D7222"/>
    <w:rsid w:val="008D7585"/>
    <w:rsid w:val="008E00B9"/>
    <w:rsid w:val="008E012B"/>
    <w:rsid w:val="008E35D7"/>
    <w:rsid w:val="008E374E"/>
    <w:rsid w:val="008E3C0A"/>
    <w:rsid w:val="008E451E"/>
    <w:rsid w:val="008E4A3B"/>
    <w:rsid w:val="008E56D9"/>
    <w:rsid w:val="008E5EBA"/>
    <w:rsid w:val="008E67A7"/>
    <w:rsid w:val="008E6E6A"/>
    <w:rsid w:val="008E7155"/>
    <w:rsid w:val="008E75B5"/>
    <w:rsid w:val="008E76C6"/>
    <w:rsid w:val="008E7CCF"/>
    <w:rsid w:val="008F006D"/>
    <w:rsid w:val="008F1072"/>
    <w:rsid w:val="008F111B"/>
    <w:rsid w:val="008F24F2"/>
    <w:rsid w:val="008F25A9"/>
    <w:rsid w:val="008F2CD7"/>
    <w:rsid w:val="008F3596"/>
    <w:rsid w:val="008F3738"/>
    <w:rsid w:val="008F49F2"/>
    <w:rsid w:val="008F4B55"/>
    <w:rsid w:val="008F4F71"/>
    <w:rsid w:val="008F4FD2"/>
    <w:rsid w:val="008F5451"/>
    <w:rsid w:val="008F6030"/>
    <w:rsid w:val="008F7234"/>
    <w:rsid w:val="008F7503"/>
    <w:rsid w:val="008F79A0"/>
    <w:rsid w:val="009006BC"/>
    <w:rsid w:val="009011D4"/>
    <w:rsid w:val="0090121A"/>
    <w:rsid w:val="0090193D"/>
    <w:rsid w:val="00902429"/>
    <w:rsid w:val="00902914"/>
    <w:rsid w:val="00903C4C"/>
    <w:rsid w:val="009043EE"/>
    <w:rsid w:val="00904B29"/>
    <w:rsid w:val="00905317"/>
    <w:rsid w:val="009054BB"/>
    <w:rsid w:val="00905707"/>
    <w:rsid w:val="00905968"/>
    <w:rsid w:val="00905C65"/>
    <w:rsid w:val="009063F2"/>
    <w:rsid w:val="00906C24"/>
    <w:rsid w:val="00906D51"/>
    <w:rsid w:val="00910C31"/>
    <w:rsid w:val="0091133A"/>
    <w:rsid w:val="009116A0"/>
    <w:rsid w:val="00911707"/>
    <w:rsid w:val="00912133"/>
    <w:rsid w:val="009126ED"/>
    <w:rsid w:val="00913139"/>
    <w:rsid w:val="009131E1"/>
    <w:rsid w:val="00913860"/>
    <w:rsid w:val="009138B8"/>
    <w:rsid w:val="0091438D"/>
    <w:rsid w:val="009169FA"/>
    <w:rsid w:val="00916DB1"/>
    <w:rsid w:val="00917054"/>
    <w:rsid w:val="009175AF"/>
    <w:rsid w:val="009206AA"/>
    <w:rsid w:val="00920C22"/>
    <w:rsid w:val="00921412"/>
    <w:rsid w:val="00921959"/>
    <w:rsid w:val="00922B1E"/>
    <w:rsid w:val="00922DFF"/>
    <w:rsid w:val="00923762"/>
    <w:rsid w:val="009245F5"/>
    <w:rsid w:val="0092478F"/>
    <w:rsid w:val="00924CE7"/>
    <w:rsid w:val="00925439"/>
    <w:rsid w:val="00925B8B"/>
    <w:rsid w:val="00927C6B"/>
    <w:rsid w:val="00927DBB"/>
    <w:rsid w:val="0093022B"/>
    <w:rsid w:val="00930E78"/>
    <w:rsid w:val="00931A9F"/>
    <w:rsid w:val="00934886"/>
    <w:rsid w:val="00934C57"/>
    <w:rsid w:val="00934D40"/>
    <w:rsid w:val="0093507D"/>
    <w:rsid w:val="00936001"/>
    <w:rsid w:val="00936253"/>
    <w:rsid w:val="00936816"/>
    <w:rsid w:val="00936B60"/>
    <w:rsid w:val="00936BAB"/>
    <w:rsid w:val="0093722C"/>
    <w:rsid w:val="00937398"/>
    <w:rsid w:val="00942AC4"/>
    <w:rsid w:val="00942BE7"/>
    <w:rsid w:val="00942C4E"/>
    <w:rsid w:val="009436E6"/>
    <w:rsid w:val="00943DA6"/>
    <w:rsid w:val="00944146"/>
    <w:rsid w:val="00944C52"/>
    <w:rsid w:val="00944E75"/>
    <w:rsid w:val="00945A43"/>
    <w:rsid w:val="009478E9"/>
    <w:rsid w:val="0095017B"/>
    <w:rsid w:val="00950346"/>
    <w:rsid w:val="009533EB"/>
    <w:rsid w:val="0095369F"/>
    <w:rsid w:val="00953C6B"/>
    <w:rsid w:val="009550AC"/>
    <w:rsid w:val="0095562B"/>
    <w:rsid w:val="00955CD5"/>
    <w:rsid w:val="0095610B"/>
    <w:rsid w:val="0095657C"/>
    <w:rsid w:val="00956806"/>
    <w:rsid w:val="0095783A"/>
    <w:rsid w:val="00957E1C"/>
    <w:rsid w:val="00957E6C"/>
    <w:rsid w:val="0096007A"/>
    <w:rsid w:val="00961C6A"/>
    <w:rsid w:val="009623A5"/>
    <w:rsid w:val="00962A66"/>
    <w:rsid w:val="00963E9D"/>
    <w:rsid w:val="009641D7"/>
    <w:rsid w:val="00964647"/>
    <w:rsid w:val="00965FB0"/>
    <w:rsid w:val="00966EE7"/>
    <w:rsid w:val="00967D45"/>
    <w:rsid w:val="009723F0"/>
    <w:rsid w:val="00972CCE"/>
    <w:rsid w:val="00973202"/>
    <w:rsid w:val="00973204"/>
    <w:rsid w:val="00973552"/>
    <w:rsid w:val="009735C8"/>
    <w:rsid w:val="00974C2C"/>
    <w:rsid w:val="00976A10"/>
    <w:rsid w:val="00976E51"/>
    <w:rsid w:val="00977223"/>
    <w:rsid w:val="009775C0"/>
    <w:rsid w:val="00980C01"/>
    <w:rsid w:val="00980C55"/>
    <w:rsid w:val="009818D2"/>
    <w:rsid w:val="00981AF8"/>
    <w:rsid w:val="00981DAE"/>
    <w:rsid w:val="009834F5"/>
    <w:rsid w:val="00983698"/>
    <w:rsid w:val="009839D0"/>
    <w:rsid w:val="0098429C"/>
    <w:rsid w:val="009845B0"/>
    <w:rsid w:val="00985500"/>
    <w:rsid w:val="00986CC6"/>
    <w:rsid w:val="00987037"/>
    <w:rsid w:val="009871EF"/>
    <w:rsid w:val="009873F1"/>
    <w:rsid w:val="00987508"/>
    <w:rsid w:val="00987941"/>
    <w:rsid w:val="00987CB7"/>
    <w:rsid w:val="00990163"/>
    <w:rsid w:val="009910AE"/>
    <w:rsid w:val="009913B4"/>
    <w:rsid w:val="00991876"/>
    <w:rsid w:val="00991CF4"/>
    <w:rsid w:val="00991E6B"/>
    <w:rsid w:val="009926EA"/>
    <w:rsid w:val="00994132"/>
    <w:rsid w:val="00994295"/>
    <w:rsid w:val="00994A5A"/>
    <w:rsid w:val="00996B18"/>
    <w:rsid w:val="00996BD8"/>
    <w:rsid w:val="00996EF1"/>
    <w:rsid w:val="00997848"/>
    <w:rsid w:val="00997ED3"/>
    <w:rsid w:val="00997F24"/>
    <w:rsid w:val="009A0183"/>
    <w:rsid w:val="009A0280"/>
    <w:rsid w:val="009A03DB"/>
    <w:rsid w:val="009A0CD7"/>
    <w:rsid w:val="009A1E7F"/>
    <w:rsid w:val="009A26DC"/>
    <w:rsid w:val="009A358E"/>
    <w:rsid w:val="009A38D3"/>
    <w:rsid w:val="009A3E63"/>
    <w:rsid w:val="009A4CDD"/>
    <w:rsid w:val="009A4F98"/>
    <w:rsid w:val="009A54D7"/>
    <w:rsid w:val="009A5BC4"/>
    <w:rsid w:val="009A5C1A"/>
    <w:rsid w:val="009A5D8E"/>
    <w:rsid w:val="009A6406"/>
    <w:rsid w:val="009A640F"/>
    <w:rsid w:val="009A66CA"/>
    <w:rsid w:val="009A6CF5"/>
    <w:rsid w:val="009A6E2D"/>
    <w:rsid w:val="009A6F84"/>
    <w:rsid w:val="009B18B2"/>
    <w:rsid w:val="009B1EFD"/>
    <w:rsid w:val="009B29FF"/>
    <w:rsid w:val="009B2BDD"/>
    <w:rsid w:val="009B6ED0"/>
    <w:rsid w:val="009B6F05"/>
    <w:rsid w:val="009B78AE"/>
    <w:rsid w:val="009C0172"/>
    <w:rsid w:val="009C1059"/>
    <w:rsid w:val="009C2B01"/>
    <w:rsid w:val="009C2DA4"/>
    <w:rsid w:val="009C3297"/>
    <w:rsid w:val="009C33FA"/>
    <w:rsid w:val="009C460A"/>
    <w:rsid w:val="009C4A94"/>
    <w:rsid w:val="009C5002"/>
    <w:rsid w:val="009C5036"/>
    <w:rsid w:val="009C55B5"/>
    <w:rsid w:val="009C64EB"/>
    <w:rsid w:val="009C6856"/>
    <w:rsid w:val="009C795E"/>
    <w:rsid w:val="009C7D59"/>
    <w:rsid w:val="009D0735"/>
    <w:rsid w:val="009D0AA9"/>
    <w:rsid w:val="009D0EFD"/>
    <w:rsid w:val="009D0F4A"/>
    <w:rsid w:val="009D1CB7"/>
    <w:rsid w:val="009D2930"/>
    <w:rsid w:val="009D2B73"/>
    <w:rsid w:val="009D33FF"/>
    <w:rsid w:val="009D3B75"/>
    <w:rsid w:val="009D411E"/>
    <w:rsid w:val="009D4D36"/>
    <w:rsid w:val="009D4EF1"/>
    <w:rsid w:val="009D5218"/>
    <w:rsid w:val="009D59E9"/>
    <w:rsid w:val="009D5E2A"/>
    <w:rsid w:val="009D66A3"/>
    <w:rsid w:val="009D6744"/>
    <w:rsid w:val="009D6F74"/>
    <w:rsid w:val="009D79A5"/>
    <w:rsid w:val="009E01EE"/>
    <w:rsid w:val="009E0A76"/>
    <w:rsid w:val="009E10D0"/>
    <w:rsid w:val="009E1AE6"/>
    <w:rsid w:val="009E33DB"/>
    <w:rsid w:val="009E38E7"/>
    <w:rsid w:val="009E431E"/>
    <w:rsid w:val="009E4705"/>
    <w:rsid w:val="009E507F"/>
    <w:rsid w:val="009E59AF"/>
    <w:rsid w:val="009E7031"/>
    <w:rsid w:val="009E71D8"/>
    <w:rsid w:val="009E78B9"/>
    <w:rsid w:val="009E7A86"/>
    <w:rsid w:val="009F0B31"/>
    <w:rsid w:val="009F11FA"/>
    <w:rsid w:val="009F1C3A"/>
    <w:rsid w:val="009F2BF4"/>
    <w:rsid w:val="009F2CEB"/>
    <w:rsid w:val="009F34E6"/>
    <w:rsid w:val="009F350B"/>
    <w:rsid w:val="009F373A"/>
    <w:rsid w:val="009F407C"/>
    <w:rsid w:val="009F42C3"/>
    <w:rsid w:val="009F433B"/>
    <w:rsid w:val="009F436C"/>
    <w:rsid w:val="009F4791"/>
    <w:rsid w:val="009F4CAF"/>
    <w:rsid w:val="009F4F03"/>
    <w:rsid w:val="009F4F51"/>
    <w:rsid w:val="009F5919"/>
    <w:rsid w:val="009F5C96"/>
    <w:rsid w:val="009F617C"/>
    <w:rsid w:val="009F6815"/>
    <w:rsid w:val="009F71EE"/>
    <w:rsid w:val="00A004A1"/>
    <w:rsid w:val="00A007B6"/>
    <w:rsid w:val="00A00DD8"/>
    <w:rsid w:val="00A00F0C"/>
    <w:rsid w:val="00A0104A"/>
    <w:rsid w:val="00A01547"/>
    <w:rsid w:val="00A016EF"/>
    <w:rsid w:val="00A01769"/>
    <w:rsid w:val="00A02E65"/>
    <w:rsid w:val="00A0301F"/>
    <w:rsid w:val="00A041AE"/>
    <w:rsid w:val="00A04B65"/>
    <w:rsid w:val="00A04EB5"/>
    <w:rsid w:val="00A07004"/>
    <w:rsid w:val="00A075BB"/>
    <w:rsid w:val="00A11B28"/>
    <w:rsid w:val="00A12733"/>
    <w:rsid w:val="00A12879"/>
    <w:rsid w:val="00A13061"/>
    <w:rsid w:val="00A1316D"/>
    <w:rsid w:val="00A13922"/>
    <w:rsid w:val="00A13C3A"/>
    <w:rsid w:val="00A14421"/>
    <w:rsid w:val="00A14FDD"/>
    <w:rsid w:val="00A15779"/>
    <w:rsid w:val="00A163A6"/>
    <w:rsid w:val="00A16A12"/>
    <w:rsid w:val="00A171CE"/>
    <w:rsid w:val="00A179E6"/>
    <w:rsid w:val="00A2077F"/>
    <w:rsid w:val="00A20D81"/>
    <w:rsid w:val="00A2132B"/>
    <w:rsid w:val="00A23362"/>
    <w:rsid w:val="00A240BE"/>
    <w:rsid w:val="00A24577"/>
    <w:rsid w:val="00A25135"/>
    <w:rsid w:val="00A259B2"/>
    <w:rsid w:val="00A26061"/>
    <w:rsid w:val="00A260DB"/>
    <w:rsid w:val="00A26B51"/>
    <w:rsid w:val="00A30721"/>
    <w:rsid w:val="00A3194D"/>
    <w:rsid w:val="00A3271E"/>
    <w:rsid w:val="00A32DFF"/>
    <w:rsid w:val="00A33934"/>
    <w:rsid w:val="00A36ECE"/>
    <w:rsid w:val="00A37F4B"/>
    <w:rsid w:val="00A409DA"/>
    <w:rsid w:val="00A4147E"/>
    <w:rsid w:val="00A417CB"/>
    <w:rsid w:val="00A42CCD"/>
    <w:rsid w:val="00A42F20"/>
    <w:rsid w:val="00A430D6"/>
    <w:rsid w:val="00A43727"/>
    <w:rsid w:val="00A43774"/>
    <w:rsid w:val="00A43C93"/>
    <w:rsid w:val="00A43E49"/>
    <w:rsid w:val="00A43F7D"/>
    <w:rsid w:val="00A445C7"/>
    <w:rsid w:val="00A446D2"/>
    <w:rsid w:val="00A44919"/>
    <w:rsid w:val="00A44B18"/>
    <w:rsid w:val="00A46BB3"/>
    <w:rsid w:val="00A46D92"/>
    <w:rsid w:val="00A47423"/>
    <w:rsid w:val="00A4796E"/>
    <w:rsid w:val="00A47AD2"/>
    <w:rsid w:val="00A50CEB"/>
    <w:rsid w:val="00A50D82"/>
    <w:rsid w:val="00A51BC8"/>
    <w:rsid w:val="00A522D9"/>
    <w:rsid w:val="00A52C0D"/>
    <w:rsid w:val="00A53FAC"/>
    <w:rsid w:val="00A559B6"/>
    <w:rsid w:val="00A55A47"/>
    <w:rsid w:val="00A56C96"/>
    <w:rsid w:val="00A57671"/>
    <w:rsid w:val="00A57BF6"/>
    <w:rsid w:val="00A60114"/>
    <w:rsid w:val="00A60651"/>
    <w:rsid w:val="00A60E8C"/>
    <w:rsid w:val="00A61D15"/>
    <w:rsid w:val="00A632BB"/>
    <w:rsid w:val="00A65A85"/>
    <w:rsid w:val="00A66424"/>
    <w:rsid w:val="00A66622"/>
    <w:rsid w:val="00A709FD"/>
    <w:rsid w:val="00A70BDC"/>
    <w:rsid w:val="00A70DFB"/>
    <w:rsid w:val="00A711DB"/>
    <w:rsid w:val="00A7129D"/>
    <w:rsid w:val="00A71573"/>
    <w:rsid w:val="00A716F0"/>
    <w:rsid w:val="00A71FA0"/>
    <w:rsid w:val="00A72BC7"/>
    <w:rsid w:val="00A73599"/>
    <w:rsid w:val="00A74187"/>
    <w:rsid w:val="00A74680"/>
    <w:rsid w:val="00A75A08"/>
    <w:rsid w:val="00A75E8A"/>
    <w:rsid w:val="00A76346"/>
    <w:rsid w:val="00A7678E"/>
    <w:rsid w:val="00A768DD"/>
    <w:rsid w:val="00A774AF"/>
    <w:rsid w:val="00A77D44"/>
    <w:rsid w:val="00A80550"/>
    <w:rsid w:val="00A80F23"/>
    <w:rsid w:val="00A813DD"/>
    <w:rsid w:val="00A81821"/>
    <w:rsid w:val="00A81DA0"/>
    <w:rsid w:val="00A823C8"/>
    <w:rsid w:val="00A824C5"/>
    <w:rsid w:val="00A82664"/>
    <w:rsid w:val="00A8429F"/>
    <w:rsid w:val="00A84AED"/>
    <w:rsid w:val="00A850CE"/>
    <w:rsid w:val="00A85BDC"/>
    <w:rsid w:val="00A85CC6"/>
    <w:rsid w:val="00A874AB"/>
    <w:rsid w:val="00A8759E"/>
    <w:rsid w:val="00A9123A"/>
    <w:rsid w:val="00A918E9"/>
    <w:rsid w:val="00A92468"/>
    <w:rsid w:val="00A92FB9"/>
    <w:rsid w:val="00A93B42"/>
    <w:rsid w:val="00A93ED0"/>
    <w:rsid w:val="00A9495E"/>
    <w:rsid w:val="00A95FAB"/>
    <w:rsid w:val="00A967F6"/>
    <w:rsid w:val="00A96B24"/>
    <w:rsid w:val="00A9740B"/>
    <w:rsid w:val="00A9748D"/>
    <w:rsid w:val="00A97A87"/>
    <w:rsid w:val="00A97E23"/>
    <w:rsid w:val="00AA0981"/>
    <w:rsid w:val="00AA0D95"/>
    <w:rsid w:val="00AA156B"/>
    <w:rsid w:val="00AA41DE"/>
    <w:rsid w:val="00AA42F5"/>
    <w:rsid w:val="00AA4517"/>
    <w:rsid w:val="00AA4657"/>
    <w:rsid w:val="00AA47AF"/>
    <w:rsid w:val="00AA4D0B"/>
    <w:rsid w:val="00AA5676"/>
    <w:rsid w:val="00AA63A3"/>
    <w:rsid w:val="00AB0000"/>
    <w:rsid w:val="00AB0485"/>
    <w:rsid w:val="00AB0EC1"/>
    <w:rsid w:val="00AB1135"/>
    <w:rsid w:val="00AB13E5"/>
    <w:rsid w:val="00AB1B3C"/>
    <w:rsid w:val="00AB2332"/>
    <w:rsid w:val="00AB47B8"/>
    <w:rsid w:val="00AB49F0"/>
    <w:rsid w:val="00AB739D"/>
    <w:rsid w:val="00AB791E"/>
    <w:rsid w:val="00AC0169"/>
    <w:rsid w:val="00AC1294"/>
    <w:rsid w:val="00AC1353"/>
    <w:rsid w:val="00AC1517"/>
    <w:rsid w:val="00AC190C"/>
    <w:rsid w:val="00AC1998"/>
    <w:rsid w:val="00AC2306"/>
    <w:rsid w:val="00AC23D3"/>
    <w:rsid w:val="00AC240F"/>
    <w:rsid w:val="00AC2913"/>
    <w:rsid w:val="00AC3A25"/>
    <w:rsid w:val="00AC3A61"/>
    <w:rsid w:val="00AC53EC"/>
    <w:rsid w:val="00AC58D7"/>
    <w:rsid w:val="00AC68A6"/>
    <w:rsid w:val="00AC7482"/>
    <w:rsid w:val="00AC75C4"/>
    <w:rsid w:val="00AD0136"/>
    <w:rsid w:val="00AD1806"/>
    <w:rsid w:val="00AD1E25"/>
    <w:rsid w:val="00AD314C"/>
    <w:rsid w:val="00AD44A7"/>
    <w:rsid w:val="00AD4B45"/>
    <w:rsid w:val="00AD4BA0"/>
    <w:rsid w:val="00AD5E86"/>
    <w:rsid w:val="00AD6BC9"/>
    <w:rsid w:val="00AE0168"/>
    <w:rsid w:val="00AE0C77"/>
    <w:rsid w:val="00AE13E5"/>
    <w:rsid w:val="00AE16C1"/>
    <w:rsid w:val="00AE33F8"/>
    <w:rsid w:val="00AE433D"/>
    <w:rsid w:val="00AE63CA"/>
    <w:rsid w:val="00AE6FF7"/>
    <w:rsid w:val="00AE7D98"/>
    <w:rsid w:val="00AF05F2"/>
    <w:rsid w:val="00AF148A"/>
    <w:rsid w:val="00AF3314"/>
    <w:rsid w:val="00AF3B98"/>
    <w:rsid w:val="00AF4255"/>
    <w:rsid w:val="00AF43D4"/>
    <w:rsid w:val="00AF5260"/>
    <w:rsid w:val="00AF5355"/>
    <w:rsid w:val="00AF5481"/>
    <w:rsid w:val="00AF556D"/>
    <w:rsid w:val="00B007A3"/>
    <w:rsid w:val="00B012DC"/>
    <w:rsid w:val="00B01633"/>
    <w:rsid w:val="00B01940"/>
    <w:rsid w:val="00B02011"/>
    <w:rsid w:val="00B032B9"/>
    <w:rsid w:val="00B03C23"/>
    <w:rsid w:val="00B0490A"/>
    <w:rsid w:val="00B063DD"/>
    <w:rsid w:val="00B0678F"/>
    <w:rsid w:val="00B06F89"/>
    <w:rsid w:val="00B0759D"/>
    <w:rsid w:val="00B077A4"/>
    <w:rsid w:val="00B07841"/>
    <w:rsid w:val="00B0785A"/>
    <w:rsid w:val="00B07B33"/>
    <w:rsid w:val="00B10988"/>
    <w:rsid w:val="00B11051"/>
    <w:rsid w:val="00B112EA"/>
    <w:rsid w:val="00B11C26"/>
    <w:rsid w:val="00B12088"/>
    <w:rsid w:val="00B1209E"/>
    <w:rsid w:val="00B1273A"/>
    <w:rsid w:val="00B13AB3"/>
    <w:rsid w:val="00B1440D"/>
    <w:rsid w:val="00B155CD"/>
    <w:rsid w:val="00B16C0C"/>
    <w:rsid w:val="00B2069B"/>
    <w:rsid w:val="00B206D1"/>
    <w:rsid w:val="00B20A56"/>
    <w:rsid w:val="00B20B02"/>
    <w:rsid w:val="00B212AA"/>
    <w:rsid w:val="00B2144B"/>
    <w:rsid w:val="00B21FBC"/>
    <w:rsid w:val="00B224B3"/>
    <w:rsid w:val="00B2262C"/>
    <w:rsid w:val="00B231E9"/>
    <w:rsid w:val="00B242C3"/>
    <w:rsid w:val="00B24529"/>
    <w:rsid w:val="00B254F1"/>
    <w:rsid w:val="00B25B97"/>
    <w:rsid w:val="00B26446"/>
    <w:rsid w:val="00B26602"/>
    <w:rsid w:val="00B266E1"/>
    <w:rsid w:val="00B268B1"/>
    <w:rsid w:val="00B26A96"/>
    <w:rsid w:val="00B26B39"/>
    <w:rsid w:val="00B2765E"/>
    <w:rsid w:val="00B30335"/>
    <w:rsid w:val="00B303ED"/>
    <w:rsid w:val="00B3065C"/>
    <w:rsid w:val="00B307D0"/>
    <w:rsid w:val="00B30F4E"/>
    <w:rsid w:val="00B3121D"/>
    <w:rsid w:val="00B314AB"/>
    <w:rsid w:val="00B31A93"/>
    <w:rsid w:val="00B3278C"/>
    <w:rsid w:val="00B33573"/>
    <w:rsid w:val="00B3393B"/>
    <w:rsid w:val="00B34020"/>
    <w:rsid w:val="00B35639"/>
    <w:rsid w:val="00B3591B"/>
    <w:rsid w:val="00B36044"/>
    <w:rsid w:val="00B36397"/>
    <w:rsid w:val="00B3675E"/>
    <w:rsid w:val="00B36D38"/>
    <w:rsid w:val="00B37BBA"/>
    <w:rsid w:val="00B37C70"/>
    <w:rsid w:val="00B404F9"/>
    <w:rsid w:val="00B40CA0"/>
    <w:rsid w:val="00B42403"/>
    <w:rsid w:val="00B4266B"/>
    <w:rsid w:val="00B43BDC"/>
    <w:rsid w:val="00B449FE"/>
    <w:rsid w:val="00B44A78"/>
    <w:rsid w:val="00B44BCE"/>
    <w:rsid w:val="00B4584F"/>
    <w:rsid w:val="00B4654C"/>
    <w:rsid w:val="00B46724"/>
    <w:rsid w:val="00B46845"/>
    <w:rsid w:val="00B46D2B"/>
    <w:rsid w:val="00B46F91"/>
    <w:rsid w:val="00B4723B"/>
    <w:rsid w:val="00B47595"/>
    <w:rsid w:val="00B50CE2"/>
    <w:rsid w:val="00B512AE"/>
    <w:rsid w:val="00B517F6"/>
    <w:rsid w:val="00B521FC"/>
    <w:rsid w:val="00B52A95"/>
    <w:rsid w:val="00B537F0"/>
    <w:rsid w:val="00B53944"/>
    <w:rsid w:val="00B55641"/>
    <w:rsid w:val="00B567BD"/>
    <w:rsid w:val="00B56B1C"/>
    <w:rsid w:val="00B56E3F"/>
    <w:rsid w:val="00B60A88"/>
    <w:rsid w:val="00B61221"/>
    <w:rsid w:val="00B61D9A"/>
    <w:rsid w:val="00B62CCB"/>
    <w:rsid w:val="00B63021"/>
    <w:rsid w:val="00B63AE6"/>
    <w:rsid w:val="00B63E80"/>
    <w:rsid w:val="00B65FDF"/>
    <w:rsid w:val="00B66D28"/>
    <w:rsid w:val="00B66F81"/>
    <w:rsid w:val="00B6734D"/>
    <w:rsid w:val="00B7080B"/>
    <w:rsid w:val="00B70F9C"/>
    <w:rsid w:val="00B7107E"/>
    <w:rsid w:val="00B7120C"/>
    <w:rsid w:val="00B712F9"/>
    <w:rsid w:val="00B71AF4"/>
    <w:rsid w:val="00B72B70"/>
    <w:rsid w:val="00B7306D"/>
    <w:rsid w:val="00B73B6D"/>
    <w:rsid w:val="00B74526"/>
    <w:rsid w:val="00B74E67"/>
    <w:rsid w:val="00B75440"/>
    <w:rsid w:val="00B756F3"/>
    <w:rsid w:val="00B75AEE"/>
    <w:rsid w:val="00B75BC3"/>
    <w:rsid w:val="00B76101"/>
    <w:rsid w:val="00B76967"/>
    <w:rsid w:val="00B77477"/>
    <w:rsid w:val="00B8084B"/>
    <w:rsid w:val="00B809E4"/>
    <w:rsid w:val="00B80A19"/>
    <w:rsid w:val="00B81119"/>
    <w:rsid w:val="00B8158B"/>
    <w:rsid w:val="00B8195A"/>
    <w:rsid w:val="00B81BC4"/>
    <w:rsid w:val="00B81D49"/>
    <w:rsid w:val="00B828EF"/>
    <w:rsid w:val="00B83132"/>
    <w:rsid w:val="00B83135"/>
    <w:rsid w:val="00B8421F"/>
    <w:rsid w:val="00B842C6"/>
    <w:rsid w:val="00B84468"/>
    <w:rsid w:val="00B845F7"/>
    <w:rsid w:val="00B84A36"/>
    <w:rsid w:val="00B85068"/>
    <w:rsid w:val="00B86555"/>
    <w:rsid w:val="00B86EBE"/>
    <w:rsid w:val="00B87BF4"/>
    <w:rsid w:val="00B9032A"/>
    <w:rsid w:val="00B90BD3"/>
    <w:rsid w:val="00B90CBC"/>
    <w:rsid w:val="00B90F7D"/>
    <w:rsid w:val="00B910C4"/>
    <w:rsid w:val="00B915D5"/>
    <w:rsid w:val="00B925B3"/>
    <w:rsid w:val="00B92C02"/>
    <w:rsid w:val="00B939C7"/>
    <w:rsid w:val="00B94665"/>
    <w:rsid w:val="00B946CF"/>
    <w:rsid w:val="00B948B6"/>
    <w:rsid w:val="00B94D22"/>
    <w:rsid w:val="00B95371"/>
    <w:rsid w:val="00B96147"/>
    <w:rsid w:val="00B9680B"/>
    <w:rsid w:val="00B96CF9"/>
    <w:rsid w:val="00B96DF1"/>
    <w:rsid w:val="00BA02F2"/>
    <w:rsid w:val="00BA05C8"/>
    <w:rsid w:val="00BA0BBD"/>
    <w:rsid w:val="00BA0FDF"/>
    <w:rsid w:val="00BA152C"/>
    <w:rsid w:val="00BA157D"/>
    <w:rsid w:val="00BA1BF4"/>
    <w:rsid w:val="00BA38D4"/>
    <w:rsid w:val="00BA65E1"/>
    <w:rsid w:val="00BA6C01"/>
    <w:rsid w:val="00BA6EB4"/>
    <w:rsid w:val="00BA6F1C"/>
    <w:rsid w:val="00BA6FD2"/>
    <w:rsid w:val="00BA7189"/>
    <w:rsid w:val="00BB0397"/>
    <w:rsid w:val="00BB07E1"/>
    <w:rsid w:val="00BB2961"/>
    <w:rsid w:val="00BB3399"/>
    <w:rsid w:val="00BB3BA6"/>
    <w:rsid w:val="00BB4091"/>
    <w:rsid w:val="00BB55F2"/>
    <w:rsid w:val="00BB5742"/>
    <w:rsid w:val="00BB5CB5"/>
    <w:rsid w:val="00BB69FC"/>
    <w:rsid w:val="00BB7389"/>
    <w:rsid w:val="00BB74E6"/>
    <w:rsid w:val="00BB7C3E"/>
    <w:rsid w:val="00BC0BB4"/>
    <w:rsid w:val="00BC29E3"/>
    <w:rsid w:val="00BC3641"/>
    <w:rsid w:val="00BC3FE7"/>
    <w:rsid w:val="00BC4902"/>
    <w:rsid w:val="00BC4BE7"/>
    <w:rsid w:val="00BC531B"/>
    <w:rsid w:val="00BC7B3E"/>
    <w:rsid w:val="00BD011B"/>
    <w:rsid w:val="00BD0208"/>
    <w:rsid w:val="00BD1A19"/>
    <w:rsid w:val="00BD2D7B"/>
    <w:rsid w:val="00BD3B65"/>
    <w:rsid w:val="00BD50B4"/>
    <w:rsid w:val="00BD7873"/>
    <w:rsid w:val="00BD791E"/>
    <w:rsid w:val="00BD7AB6"/>
    <w:rsid w:val="00BE1116"/>
    <w:rsid w:val="00BE1EEA"/>
    <w:rsid w:val="00BE20A6"/>
    <w:rsid w:val="00BE2D66"/>
    <w:rsid w:val="00BE2DD9"/>
    <w:rsid w:val="00BE2F6B"/>
    <w:rsid w:val="00BE36BF"/>
    <w:rsid w:val="00BE410E"/>
    <w:rsid w:val="00BE45E4"/>
    <w:rsid w:val="00BE48D7"/>
    <w:rsid w:val="00BE541A"/>
    <w:rsid w:val="00BE6A4F"/>
    <w:rsid w:val="00BE6A75"/>
    <w:rsid w:val="00BE7DBC"/>
    <w:rsid w:val="00BF016A"/>
    <w:rsid w:val="00BF061A"/>
    <w:rsid w:val="00BF08F0"/>
    <w:rsid w:val="00BF0963"/>
    <w:rsid w:val="00BF0AFA"/>
    <w:rsid w:val="00BF1195"/>
    <w:rsid w:val="00BF19F9"/>
    <w:rsid w:val="00BF2023"/>
    <w:rsid w:val="00BF2384"/>
    <w:rsid w:val="00BF3577"/>
    <w:rsid w:val="00BF3743"/>
    <w:rsid w:val="00BF429F"/>
    <w:rsid w:val="00BF47FC"/>
    <w:rsid w:val="00BF7AE4"/>
    <w:rsid w:val="00BF7B05"/>
    <w:rsid w:val="00C00808"/>
    <w:rsid w:val="00C01336"/>
    <w:rsid w:val="00C02F72"/>
    <w:rsid w:val="00C0414F"/>
    <w:rsid w:val="00C048BA"/>
    <w:rsid w:val="00C04EA2"/>
    <w:rsid w:val="00C04F8D"/>
    <w:rsid w:val="00C05075"/>
    <w:rsid w:val="00C052F7"/>
    <w:rsid w:val="00C058FB"/>
    <w:rsid w:val="00C06217"/>
    <w:rsid w:val="00C06388"/>
    <w:rsid w:val="00C068B7"/>
    <w:rsid w:val="00C06A55"/>
    <w:rsid w:val="00C06D17"/>
    <w:rsid w:val="00C072CF"/>
    <w:rsid w:val="00C10F3D"/>
    <w:rsid w:val="00C12038"/>
    <w:rsid w:val="00C12367"/>
    <w:rsid w:val="00C143A8"/>
    <w:rsid w:val="00C14543"/>
    <w:rsid w:val="00C147E0"/>
    <w:rsid w:val="00C14D2B"/>
    <w:rsid w:val="00C16917"/>
    <w:rsid w:val="00C172B4"/>
    <w:rsid w:val="00C17982"/>
    <w:rsid w:val="00C17B3A"/>
    <w:rsid w:val="00C17FF9"/>
    <w:rsid w:val="00C20013"/>
    <w:rsid w:val="00C201A1"/>
    <w:rsid w:val="00C2118E"/>
    <w:rsid w:val="00C21DAD"/>
    <w:rsid w:val="00C22015"/>
    <w:rsid w:val="00C22FE0"/>
    <w:rsid w:val="00C23123"/>
    <w:rsid w:val="00C23393"/>
    <w:rsid w:val="00C238C9"/>
    <w:rsid w:val="00C241CD"/>
    <w:rsid w:val="00C244CE"/>
    <w:rsid w:val="00C24A9E"/>
    <w:rsid w:val="00C24F4C"/>
    <w:rsid w:val="00C2512B"/>
    <w:rsid w:val="00C25D5C"/>
    <w:rsid w:val="00C26767"/>
    <w:rsid w:val="00C31561"/>
    <w:rsid w:val="00C31DB6"/>
    <w:rsid w:val="00C31FD4"/>
    <w:rsid w:val="00C325A3"/>
    <w:rsid w:val="00C32779"/>
    <w:rsid w:val="00C327FC"/>
    <w:rsid w:val="00C33424"/>
    <w:rsid w:val="00C33593"/>
    <w:rsid w:val="00C33CC0"/>
    <w:rsid w:val="00C35714"/>
    <w:rsid w:val="00C36846"/>
    <w:rsid w:val="00C36881"/>
    <w:rsid w:val="00C375BC"/>
    <w:rsid w:val="00C376B6"/>
    <w:rsid w:val="00C378C6"/>
    <w:rsid w:val="00C37AD6"/>
    <w:rsid w:val="00C400EB"/>
    <w:rsid w:val="00C4071E"/>
    <w:rsid w:val="00C40D85"/>
    <w:rsid w:val="00C411E7"/>
    <w:rsid w:val="00C412CF"/>
    <w:rsid w:val="00C41843"/>
    <w:rsid w:val="00C41C75"/>
    <w:rsid w:val="00C41F68"/>
    <w:rsid w:val="00C4201C"/>
    <w:rsid w:val="00C43724"/>
    <w:rsid w:val="00C43B18"/>
    <w:rsid w:val="00C44C62"/>
    <w:rsid w:val="00C454A9"/>
    <w:rsid w:val="00C45760"/>
    <w:rsid w:val="00C46095"/>
    <w:rsid w:val="00C4776D"/>
    <w:rsid w:val="00C47BC3"/>
    <w:rsid w:val="00C50A9D"/>
    <w:rsid w:val="00C50E7A"/>
    <w:rsid w:val="00C51C53"/>
    <w:rsid w:val="00C51DE6"/>
    <w:rsid w:val="00C51FDF"/>
    <w:rsid w:val="00C525A9"/>
    <w:rsid w:val="00C527A0"/>
    <w:rsid w:val="00C52EF1"/>
    <w:rsid w:val="00C53961"/>
    <w:rsid w:val="00C53C77"/>
    <w:rsid w:val="00C543D4"/>
    <w:rsid w:val="00C56022"/>
    <w:rsid w:val="00C56124"/>
    <w:rsid w:val="00C56B1C"/>
    <w:rsid w:val="00C56F17"/>
    <w:rsid w:val="00C57712"/>
    <w:rsid w:val="00C5781E"/>
    <w:rsid w:val="00C621BB"/>
    <w:rsid w:val="00C6285B"/>
    <w:rsid w:val="00C6297A"/>
    <w:rsid w:val="00C633DF"/>
    <w:rsid w:val="00C634D9"/>
    <w:rsid w:val="00C63684"/>
    <w:rsid w:val="00C63A4F"/>
    <w:rsid w:val="00C63DC1"/>
    <w:rsid w:val="00C6462A"/>
    <w:rsid w:val="00C65766"/>
    <w:rsid w:val="00C65C62"/>
    <w:rsid w:val="00C66130"/>
    <w:rsid w:val="00C707C1"/>
    <w:rsid w:val="00C70B3C"/>
    <w:rsid w:val="00C70D36"/>
    <w:rsid w:val="00C70F2B"/>
    <w:rsid w:val="00C727C3"/>
    <w:rsid w:val="00C73044"/>
    <w:rsid w:val="00C737AF"/>
    <w:rsid w:val="00C73A6D"/>
    <w:rsid w:val="00C74471"/>
    <w:rsid w:val="00C74519"/>
    <w:rsid w:val="00C74A65"/>
    <w:rsid w:val="00C75EC4"/>
    <w:rsid w:val="00C7603F"/>
    <w:rsid w:val="00C763AF"/>
    <w:rsid w:val="00C764EB"/>
    <w:rsid w:val="00C766F5"/>
    <w:rsid w:val="00C77328"/>
    <w:rsid w:val="00C7769B"/>
    <w:rsid w:val="00C8072E"/>
    <w:rsid w:val="00C816DC"/>
    <w:rsid w:val="00C816F7"/>
    <w:rsid w:val="00C8367D"/>
    <w:rsid w:val="00C839BA"/>
    <w:rsid w:val="00C84A4F"/>
    <w:rsid w:val="00C85079"/>
    <w:rsid w:val="00C8764B"/>
    <w:rsid w:val="00C9156B"/>
    <w:rsid w:val="00C91769"/>
    <w:rsid w:val="00C9265E"/>
    <w:rsid w:val="00C92880"/>
    <w:rsid w:val="00C9323C"/>
    <w:rsid w:val="00C934BB"/>
    <w:rsid w:val="00C935C1"/>
    <w:rsid w:val="00C93D81"/>
    <w:rsid w:val="00C96244"/>
    <w:rsid w:val="00C96D50"/>
    <w:rsid w:val="00C97560"/>
    <w:rsid w:val="00C97A3D"/>
    <w:rsid w:val="00CA14E7"/>
    <w:rsid w:val="00CA15BA"/>
    <w:rsid w:val="00CA20C5"/>
    <w:rsid w:val="00CA21A0"/>
    <w:rsid w:val="00CA3961"/>
    <w:rsid w:val="00CA3EA3"/>
    <w:rsid w:val="00CA3F0D"/>
    <w:rsid w:val="00CA4663"/>
    <w:rsid w:val="00CA4FD8"/>
    <w:rsid w:val="00CA5439"/>
    <w:rsid w:val="00CA6000"/>
    <w:rsid w:val="00CA637D"/>
    <w:rsid w:val="00CA6860"/>
    <w:rsid w:val="00CA7718"/>
    <w:rsid w:val="00CB02E6"/>
    <w:rsid w:val="00CB07FF"/>
    <w:rsid w:val="00CB1182"/>
    <w:rsid w:val="00CB2A9E"/>
    <w:rsid w:val="00CB2C55"/>
    <w:rsid w:val="00CB304B"/>
    <w:rsid w:val="00CB350F"/>
    <w:rsid w:val="00CB35F3"/>
    <w:rsid w:val="00CB4693"/>
    <w:rsid w:val="00CB4BFE"/>
    <w:rsid w:val="00CB4E93"/>
    <w:rsid w:val="00CB5237"/>
    <w:rsid w:val="00CB57AB"/>
    <w:rsid w:val="00CB7FD6"/>
    <w:rsid w:val="00CC0393"/>
    <w:rsid w:val="00CC0B6B"/>
    <w:rsid w:val="00CC1074"/>
    <w:rsid w:val="00CC1192"/>
    <w:rsid w:val="00CC1CF3"/>
    <w:rsid w:val="00CC2490"/>
    <w:rsid w:val="00CC2519"/>
    <w:rsid w:val="00CC3279"/>
    <w:rsid w:val="00CC3454"/>
    <w:rsid w:val="00CC3536"/>
    <w:rsid w:val="00CC460D"/>
    <w:rsid w:val="00CC69D2"/>
    <w:rsid w:val="00CC7D56"/>
    <w:rsid w:val="00CC7F36"/>
    <w:rsid w:val="00CD13D7"/>
    <w:rsid w:val="00CD1E05"/>
    <w:rsid w:val="00CD342C"/>
    <w:rsid w:val="00CD3E29"/>
    <w:rsid w:val="00CD4814"/>
    <w:rsid w:val="00CD4F1F"/>
    <w:rsid w:val="00CD50AB"/>
    <w:rsid w:val="00CD58A2"/>
    <w:rsid w:val="00CD5FBA"/>
    <w:rsid w:val="00CD6A4F"/>
    <w:rsid w:val="00CD6C00"/>
    <w:rsid w:val="00CD7038"/>
    <w:rsid w:val="00CD77F6"/>
    <w:rsid w:val="00CE0D2A"/>
    <w:rsid w:val="00CE1104"/>
    <w:rsid w:val="00CE125D"/>
    <w:rsid w:val="00CE147F"/>
    <w:rsid w:val="00CE19A5"/>
    <w:rsid w:val="00CE2B05"/>
    <w:rsid w:val="00CE354B"/>
    <w:rsid w:val="00CE3F18"/>
    <w:rsid w:val="00CE4D74"/>
    <w:rsid w:val="00CE61F6"/>
    <w:rsid w:val="00CE6546"/>
    <w:rsid w:val="00CE6636"/>
    <w:rsid w:val="00CE683F"/>
    <w:rsid w:val="00CE69D0"/>
    <w:rsid w:val="00CE7712"/>
    <w:rsid w:val="00CE7776"/>
    <w:rsid w:val="00CE7C98"/>
    <w:rsid w:val="00CF0901"/>
    <w:rsid w:val="00CF09D8"/>
    <w:rsid w:val="00CF0C16"/>
    <w:rsid w:val="00CF12EB"/>
    <w:rsid w:val="00CF158B"/>
    <w:rsid w:val="00CF168D"/>
    <w:rsid w:val="00CF1AA6"/>
    <w:rsid w:val="00CF1BF9"/>
    <w:rsid w:val="00CF2643"/>
    <w:rsid w:val="00CF2DEB"/>
    <w:rsid w:val="00CF34D7"/>
    <w:rsid w:val="00CF380C"/>
    <w:rsid w:val="00CF3F09"/>
    <w:rsid w:val="00CF4162"/>
    <w:rsid w:val="00CF47DC"/>
    <w:rsid w:val="00CF5171"/>
    <w:rsid w:val="00CF5203"/>
    <w:rsid w:val="00CF53A3"/>
    <w:rsid w:val="00CF59FD"/>
    <w:rsid w:val="00CF600F"/>
    <w:rsid w:val="00CF6534"/>
    <w:rsid w:val="00CF7A14"/>
    <w:rsid w:val="00CF7D4F"/>
    <w:rsid w:val="00D00F8B"/>
    <w:rsid w:val="00D01167"/>
    <w:rsid w:val="00D012A7"/>
    <w:rsid w:val="00D01A0C"/>
    <w:rsid w:val="00D03694"/>
    <w:rsid w:val="00D040AF"/>
    <w:rsid w:val="00D04666"/>
    <w:rsid w:val="00D04EBB"/>
    <w:rsid w:val="00D05F83"/>
    <w:rsid w:val="00D06430"/>
    <w:rsid w:val="00D0649B"/>
    <w:rsid w:val="00D069B0"/>
    <w:rsid w:val="00D06A23"/>
    <w:rsid w:val="00D06CFE"/>
    <w:rsid w:val="00D07630"/>
    <w:rsid w:val="00D11185"/>
    <w:rsid w:val="00D11A53"/>
    <w:rsid w:val="00D122E2"/>
    <w:rsid w:val="00D13580"/>
    <w:rsid w:val="00D13736"/>
    <w:rsid w:val="00D13794"/>
    <w:rsid w:val="00D13913"/>
    <w:rsid w:val="00D14346"/>
    <w:rsid w:val="00D14876"/>
    <w:rsid w:val="00D158A8"/>
    <w:rsid w:val="00D15AA2"/>
    <w:rsid w:val="00D15D1D"/>
    <w:rsid w:val="00D15D93"/>
    <w:rsid w:val="00D15F92"/>
    <w:rsid w:val="00D1629E"/>
    <w:rsid w:val="00D1644F"/>
    <w:rsid w:val="00D17B1A"/>
    <w:rsid w:val="00D202E3"/>
    <w:rsid w:val="00D20D5E"/>
    <w:rsid w:val="00D20EB7"/>
    <w:rsid w:val="00D21E2E"/>
    <w:rsid w:val="00D21FEB"/>
    <w:rsid w:val="00D2252E"/>
    <w:rsid w:val="00D22576"/>
    <w:rsid w:val="00D230DD"/>
    <w:rsid w:val="00D257FB"/>
    <w:rsid w:val="00D25C63"/>
    <w:rsid w:val="00D25DFA"/>
    <w:rsid w:val="00D263F1"/>
    <w:rsid w:val="00D3005A"/>
    <w:rsid w:val="00D304EB"/>
    <w:rsid w:val="00D30AE3"/>
    <w:rsid w:val="00D30E30"/>
    <w:rsid w:val="00D30FC3"/>
    <w:rsid w:val="00D31294"/>
    <w:rsid w:val="00D314EC"/>
    <w:rsid w:val="00D31F0A"/>
    <w:rsid w:val="00D32B91"/>
    <w:rsid w:val="00D3431F"/>
    <w:rsid w:val="00D35AB8"/>
    <w:rsid w:val="00D36065"/>
    <w:rsid w:val="00D36A9C"/>
    <w:rsid w:val="00D36BCB"/>
    <w:rsid w:val="00D36C14"/>
    <w:rsid w:val="00D36C5A"/>
    <w:rsid w:val="00D372BE"/>
    <w:rsid w:val="00D40802"/>
    <w:rsid w:val="00D41DF0"/>
    <w:rsid w:val="00D41FCF"/>
    <w:rsid w:val="00D426A4"/>
    <w:rsid w:val="00D42BB2"/>
    <w:rsid w:val="00D42E37"/>
    <w:rsid w:val="00D44444"/>
    <w:rsid w:val="00D44C81"/>
    <w:rsid w:val="00D45919"/>
    <w:rsid w:val="00D4621E"/>
    <w:rsid w:val="00D470F3"/>
    <w:rsid w:val="00D47918"/>
    <w:rsid w:val="00D47AB6"/>
    <w:rsid w:val="00D502BE"/>
    <w:rsid w:val="00D538B8"/>
    <w:rsid w:val="00D5427E"/>
    <w:rsid w:val="00D54910"/>
    <w:rsid w:val="00D54C9F"/>
    <w:rsid w:val="00D557F2"/>
    <w:rsid w:val="00D5598C"/>
    <w:rsid w:val="00D572C7"/>
    <w:rsid w:val="00D60BFF"/>
    <w:rsid w:val="00D622D0"/>
    <w:rsid w:val="00D62D01"/>
    <w:rsid w:val="00D62E8A"/>
    <w:rsid w:val="00D64AD2"/>
    <w:rsid w:val="00D64CC0"/>
    <w:rsid w:val="00D64FD4"/>
    <w:rsid w:val="00D652C7"/>
    <w:rsid w:val="00D655F0"/>
    <w:rsid w:val="00D6599C"/>
    <w:rsid w:val="00D65EA1"/>
    <w:rsid w:val="00D663DF"/>
    <w:rsid w:val="00D67280"/>
    <w:rsid w:val="00D67AE2"/>
    <w:rsid w:val="00D67E5C"/>
    <w:rsid w:val="00D70672"/>
    <w:rsid w:val="00D71B07"/>
    <w:rsid w:val="00D7208D"/>
    <w:rsid w:val="00D72265"/>
    <w:rsid w:val="00D72ACE"/>
    <w:rsid w:val="00D72E98"/>
    <w:rsid w:val="00D72F0F"/>
    <w:rsid w:val="00D73084"/>
    <w:rsid w:val="00D73FDA"/>
    <w:rsid w:val="00D74113"/>
    <w:rsid w:val="00D75B42"/>
    <w:rsid w:val="00D762F1"/>
    <w:rsid w:val="00D76EE6"/>
    <w:rsid w:val="00D771A3"/>
    <w:rsid w:val="00D80266"/>
    <w:rsid w:val="00D807AF"/>
    <w:rsid w:val="00D81238"/>
    <w:rsid w:val="00D8131C"/>
    <w:rsid w:val="00D8156E"/>
    <w:rsid w:val="00D8265C"/>
    <w:rsid w:val="00D8327C"/>
    <w:rsid w:val="00D83368"/>
    <w:rsid w:val="00D83991"/>
    <w:rsid w:val="00D84D08"/>
    <w:rsid w:val="00D85275"/>
    <w:rsid w:val="00D86655"/>
    <w:rsid w:val="00D86A59"/>
    <w:rsid w:val="00D86F80"/>
    <w:rsid w:val="00D87E8A"/>
    <w:rsid w:val="00D902DB"/>
    <w:rsid w:val="00D90BFF"/>
    <w:rsid w:val="00D9192C"/>
    <w:rsid w:val="00D929AE"/>
    <w:rsid w:val="00D92BCA"/>
    <w:rsid w:val="00D92C9E"/>
    <w:rsid w:val="00D936D2"/>
    <w:rsid w:val="00D9395D"/>
    <w:rsid w:val="00D94104"/>
    <w:rsid w:val="00D94A90"/>
    <w:rsid w:val="00D952D9"/>
    <w:rsid w:val="00D954B5"/>
    <w:rsid w:val="00D95B1B"/>
    <w:rsid w:val="00D9668C"/>
    <w:rsid w:val="00D969BD"/>
    <w:rsid w:val="00D96BFE"/>
    <w:rsid w:val="00D972DA"/>
    <w:rsid w:val="00DA0F98"/>
    <w:rsid w:val="00DA5845"/>
    <w:rsid w:val="00DA65CE"/>
    <w:rsid w:val="00DA6BA8"/>
    <w:rsid w:val="00DA6C13"/>
    <w:rsid w:val="00DA7663"/>
    <w:rsid w:val="00DA7954"/>
    <w:rsid w:val="00DA7FCA"/>
    <w:rsid w:val="00DB1877"/>
    <w:rsid w:val="00DB1C64"/>
    <w:rsid w:val="00DB1EE2"/>
    <w:rsid w:val="00DB2A3F"/>
    <w:rsid w:val="00DB2CAA"/>
    <w:rsid w:val="00DB5182"/>
    <w:rsid w:val="00DB59D6"/>
    <w:rsid w:val="00DB5BBA"/>
    <w:rsid w:val="00DB6256"/>
    <w:rsid w:val="00DB7213"/>
    <w:rsid w:val="00DB793B"/>
    <w:rsid w:val="00DC0516"/>
    <w:rsid w:val="00DC0F09"/>
    <w:rsid w:val="00DC1E01"/>
    <w:rsid w:val="00DC24EC"/>
    <w:rsid w:val="00DC48E0"/>
    <w:rsid w:val="00DC4BEC"/>
    <w:rsid w:val="00DC4C3D"/>
    <w:rsid w:val="00DC5F8C"/>
    <w:rsid w:val="00DC66C3"/>
    <w:rsid w:val="00DC6D4C"/>
    <w:rsid w:val="00DC7C85"/>
    <w:rsid w:val="00DD0167"/>
    <w:rsid w:val="00DD1061"/>
    <w:rsid w:val="00DD14E7"/>
    <w:rsid w:val="00DD151C"/>
    <w:rsid w:val="00DD1528"/>
    <w:rsid w:val="00DD16AB"/>
    <w:rsid w:val="00DD2144"/>
    <w:rsid w:val="00DD2CA0"/>
    <w:rsid w:val="00DD313B"/>
    <w:rsid w:val="00DD321F"/>
    <w:rsid w:val="00DD3776"/>
    <w:rsid w:val="00DD4092"/>
    <w:rsid w:val="00DD4789"/>
    <w:rsid w:val="00DD4F56"/>
    <w:rsid w:val="00DD563A"/>
    <w:rsid w:val="00DD6EB2"/>
    <w:rsid w:val="00DD6F19"/>
    <w:rsid w:val="00DE03B3"/>
    <w:rsid w:val="00DE04B6"/>
    <w:rsid w:val="00DE04D7"/>
    <w:rsid w:val="00DE0BBB"/>
    <w:rsid w:val="00DE11C7"/>
    <w:rsid w:val="00DE23DE"/>
    <w:rsid w:val="00DE2520"/>
    <w:rsid w:val="00DE2C05"/>
    <w:rsid w:val="00DE30AE"/>
    <w:rsid w:val="00DE3D83"/>
    <w:rsid w:val="00DE4B12"/>
    <w:rsid w:val="00DE4B8F"/>
    <w:rsid w:val="00DE4D1F"/>
    <w:rsid w:val="00DE51A9"/>
    <w:rsid w:val="00DE5ED3"/>
    <w:rsid w:val="00DE6F1B"/>
    <w:rsid w:val="00DE7419"/>
    <w:rsid w:val="00DE7DB9"/>
    <w:rsid w:val="00DE7F15"/>
    <w:rsid w:val="00DF0456"/>
    <w:rsid w:val="00DF123C"/>
    <w:rsid w:val="00DF1BE9"/>
    <w:rsid w:val="00DF21EA"/>
    <w:rsid w:val="00DF2938"/>
    <w:rsid w:val="00DF40CE"/>
    <w:rsid w:val="00DF4405"/>
    <w:rsid w:val="00DF45EF"/>
    <w:rsid w:val="00DF4C92"/>
    <w:rsid w:val="00DF5938"/>
    <w:rsid w:val="00DF684C"/>
    <w:rsid w:val="00DF6C1A"/>
    <w:rsid w:val="00DF6CDB"/>
    <w:rsid w:val="00DF71F3"/>
    <w:rsid w:val="00DF777B"/>
    <w:rsid w:val="00E001C3"/>
    <w:rsid w:val="00E0195E"/>
    <w:rsid w:val="00E01D09"/>
    <w:rsid w:val="00E01D77"/>
    <w:rsid w:val="00E02480"/>
    <w:rsid w:val="00E04155"/>
    <w:rsid w:val="00E04479"/>
    <w:rsid w:val="00E049AA"/>
    <w:rsid w:val="00E04B6E"/>
    <w:rsid w:val="00E05906"/>
    <w:rsid w:val="00E05B60"/>
    <w:rsid w:val="00E06E25"/>
    <w:rsid w:val="00E07B4C"/>
    <w:rsid w:val="00E109DA"/>
    <w:rsid w:val="00E114AE"/>
    <w:rsid w:val="00E11918"/>
    <w:rsid w:val="00E1233A"/>
    <w:rsid w:val="00E12960"/>
    <w:rsid w:val="00E12C47"/>
    <w:rsid w:val="00E13B70"/>
    <w:rsid w:val="00E140A4"/>
    <w:rsid w:val="00E142A9"/>
    <w:rsid w:val="00E14F93"/>
    <w:rsid w:val="00E15637"/>
    <w:rsid w:val="00E15CC8"/>
    <w:rsid w:val="00E169B1"/>
    <w:rsid w:val="00E17856"/>
    <w:rsid w:val="00E178EE"/>
    <w:rsid w:val="00E2036E"/>
    <w:rsid w:val="00E20793"/>
    <w:rsid w:val="00E210A0"/>
    <w:rsid w:val="00E211D8"/>
    <w:rsid w:val="00E21B0A"/>
    <w:rsid w:val="00E22BAF"/>
    <w:rsid w:val="00E231CB"/>
    <w:rsid w:val="00E23F01"/>
    <w:rsid w:val="00E24A01"/>
    <w:rsid w:val="00E24A88"/>
    <w:rsid w:val="00E24ABE"/>
    <w:rsid w:val="00E2564E"/>
    <w:rsid w:val="00E2597F"/>
    <w:rsid w:val="00E2662C"/>
    <w:rsid w:val="00E266A2"/>
    <w:rsid w:val="00E26BA9"/>
    <w:rsid w:val="00E27659"/>
    <w:rsid w:val="00E3436A"/>
    <w:rsid w:val="00E34B07"/>
    <w:rsid w:val="00E35C99"/>
    <w:rsid w:val="00E3610B"/>
    <w:rsid w:val="00E364EF"/>
    <w:rsid w:val="00E367AF"/>
    <w:rsid w:val="00E37825"/>
    <w:rsid w:val="00E405B3"/>
    <w:rsid w:val="00E4233C"/>
    <w:rsid w:val="00E43097"/>
    <w:rsid w:val="00E4312D"/>
    <w:rsid w:val="00E43144"/>
    <w:rsid w:val="00E4412A"/>
    <w:rsid w:val="00E448B8"/>
    <w:rsid w:val="00E45169"/>
    <w:rsid w:val="00E45705"/>
    <w:rsid w:val="00E4576D"/>
    <w:rsid w:val="00E459AB"/>
    <w:rsid w:val="00E46351"/>
    <w:rsid w:val="00E466AD"/>
    <w:rsid w:val="00E46A0C"/>
    <w:rsid w:val="00E47986"/>
    <w:rsid w:val="00E50C2E"/>
    <w:rsid w:val="00E53AFE"/>
    <w:rsid w:val="00E53C2F"/>
    <w:rsid w:val="00E54230"/>
    <w:rsid w:val="00E546B6"/>
    <w:rsid w:val="00E546DE"/>
    <w:rsid w:val="00E54AE6"/>
    <w:rsid w:val="00E54C6C"/>
    <w:rsid w:val="00E54C95"/>
    <w:rsid w:val="00E54E98"/>
    <w:rsid w:val="00E557BF"/>
    <w:rsid w:val="00E55828"/>
    <w:rsid w:val="00E55AFB"/>
    <w:rsid w:val="00E55E6A"/>
    <w:rsid w:val="00E560ED"/>
    <w:rsid w:val="00E565C8"/>
    <w:rsid w:val="00E565D7"/>
    <w:rsid w:val="00E5721E"/>
    <w:rsid w:val="00E57855"/>
    <w:rsid w:val="00E57AAB"/>
    <w:rsid w:val="00E605B9"/>
    <w:rsid w:val="00E61DA1"/>
    <w:rsid w:val="00E61EEC"/>
    <w:rsid w:val="00E623F5"/>
    <w:rsid w:val="00E6258D"/>
    <w:rsid w:val="00E62B77"/>
    <w:rsid w:val="00E62F9F"/>
    <w:rsid w:val="00E63BFC"/>
    <w:rsid w:val="00E6438D"/>
    <w:rsid w:val="00E64A08"/>
    <w:rsid w:val="00E64CF0"/>
    <w:rsid w:val="00E660D9"/>
    <w:rsid w:val="00E66C46"/>
    <w:rsid w:val="00E66D3C"/>
    <w:rsid w:val="00E67B47"/>
    <w:rsid w:val="00E707B4"/>
    <w:rsid w:val="00E70BD5"/>
    <w:rsid w:val="00E71E79"/>
    <w:rsid w:val="00E723A2"/>
    <w:rsid w:val="00E72C62"/>
    <w:rsid w:val="00E73260"/>
    <w:rsid w:val="00E73A20"/>
    <w:rsid w:val="00E73D1B"/>
    <w:rsid w:val="00E73E94"/>
    <w:rsid w:val="00E73F04"/>
    <w:rsid w:val="00E7414E"/>
    <w:rsid w:val="00E74A6A"/>
    <w:rsid w:val="00E74FBA"/>
    <w:rsid w:val="00E75187"/>
    <w:rsid w:val="00E7669F"/>
    <w:rsid w:val="00E76D0D"/>
    <w:rsid w:val="00E77098"/>
    <w:rsid w:val="00E81BEC"/>
    <w:rsid w:val="00E82C7A"/>
    <w:rsid w:val="00E84460"/>
    <w:rsid w:val="00E84C8D"/>
    <w:rsid w:val="00E85106"/>
    <w:rsid w:val="00E862C5"/>
    <w:rsid w:val="00E878C5"/>
    <w:rsid w:val="00E90B6F"/>
    <w:rsid w:val="00E90D99"/>
    <w:rsid w:val="00E91133"/>
    <w:rsid w:val="00E92EE7"/>
    <w:rsid w:val="00E93D72"/>
    <w:rsid w:val="00E93FBA"/>
    <w:rsid w:val="00E93FE5"/>
    <w:rsid w:val="00E945A9"/>
    <w:rsid w:val="00E9586D"/>
    <w:rsid w:val="00E95EA3"/>
    <w:rsid w:val="00E96B3D"/>
    <w:rsid w:val="00E974D7"/>
    <w:rsid w:val="00E9791E"/>
    <w:rsid w:val="00E97E49"/>
    <w:rsid w:val="00EA0B9B"/>
    <w:rsid w:val="00EA1209"/>
    <w:rsid w:val="00EA1842"/>
    <w:rsid w:val="00EA1FDE"/>
    <w:rsid w:val="00EA3663"/>
    <w:rsid w:val="00EA3AAE"/>
    <w:rsid w:val="00EA45EC"/>
    <w:rsid w:val="00EA4CBA"/>
    <w:rsid w:val="00EA4D7D"/>
    <w:rsid w:val="00EA5409"/>
    <w:rsid w:val="00EA5761"/>
    <w:rsid w:val="00EA5B50"/>
    <w:rsid w:val="00EA6769"/>
    <w:rsid w:val="00EA7AC4"/>
    <w:rsid w:val="00EB053C"/>
    <w:rsid w:val="00EB070B"/>
    <w:rsid w:val="00EB0ADE"/>
    <w:rsid w:val="00EB229D"/>
    <w:rsid w:val="00EB26A7"/>
    <w:rsid w:val="00EB2912"/>
    <w:rsid w:val="00EB3251"/>
    <w:rsid w:val="00EB3633"/>
    <w:rsid w:val="00EB3A16"/>
    <w:rsid w:val="00EB3BE6"/>
    <w:rsid w:val="00EB3CB2"/>
    <w:rsid w:val="00EB4305"/>
    <w:rsid w:val="00EB5727"/>
    <w:rsid w:val="00EB5B56"/>
    <w:rsid w:val="00EB605F"/>
    <w:rsid w:val="00EB6281"/>
    <w:rsid w:val="00EB66D3"/>
    <w:rsid w:val="00EB6C13"/>
    <w:rsid w:val="00EC13DA"/>
    <w:rsid w:val="00EC1A5B"/>
    <w:rsid w:val="00EC1BC0"/>
    <w:rsid w:val="00EC2F29"/>
    <w:rsid w:val="00EC3536"/>
    <w:rsid w:val="00EC39D3"/>
    <w:rsid w:val="00EC5F9E"/>
    <w:rsid w:val="00EC63CA"/>
    <w:rsid w:val="00ED0827"/>
    <w:rsid w:val="00ED09C2"/>
    <w:rsid w:val="00ED0BB0"/>
    <w:rsid w:val="00ED15D2"/>
    <w:rsid w:val="00ED240E"/>
    <w:rsid w:val="00ED3EDF"/>
    <w:rsid w:val="00ED3FEC"/>
    <w:rsid w:val="00ED40B2"/>
    <w:rsid w:val="00ED4879"/>
    <w:rsid w:val="00ED4A82"/>
    <w:rsid w:val="00ED53F8"/>
    <w:rsid w:val="00ED5C29"/>
    <w:rsid w:val="00ED5D82"/>
    <w:rsid w:val="00ED683E"/>
    <w:rsid w:val="00ED710E"/>
    <w:rsid w:val="00ED782E"/>
    <w:rsid w:val="00ED7843"/>
    <w:rsid w:val="00EE018A"/>
    <w:rsid w:val="00EE01EC"/>
    <w:rsid w:val="00EE063B"/>
    <w:rsid w:val="00EE0AC6"/>
    <w:rsid w:val="00EE1397"/>
    <w:rsid w:val="00EE15E9"/>
    <w:rsid w:val="00EE2043"/>
    <w:rsid w:val="00EE2426"/>
    <w:rsid w:val="00EE2EC2"/>
    <w:rsid w:val="00EE35DA"/>
    <w:rsid w:val="00EE3DF3"/>
    <w:rsid w:val="00EE553A"/>
    <w:rsid w:val="00EE6ABA"/>
    <w:rsid w:val="00EE7132"/>
    <w:rsid w:val="00EE725E"/>
    <w:rsid w:val="00EE7B89"/>
    <w:rsid w:val="00EF0B7F"/>
    <w:rsid w:val="00EF241D"/>
    <w:rsid w:val="00EF35B2"/>
    <w:rsid w:val="00EF36A5"/>
    <w:rsid w:val="00EF40D6"/>
    <w:rsid w:val="00EF4431"/>
    <w:rsid w:val="00EF461A"/>
    <w:rsid w:val="00EF4F71"/>
    <w:rsid w:val="00EF50A4"/>
    <w:rsid w:val="00EF59FE"/>
    <w:rsid w:val="00EF5B91"/>
    <w:rsid w:val="00EF61B9"/>
    <w:rsid w:val="00EF77D4"/>
    <w:rsid w:val="00EF7AFF"/>
    <w:rsid w:val="00F01795"/>
    <w:rsid w:val="00F024C3"/>
    <w:rsid w:val="00F02B3B"/>
    <w:rsid w:val="00F02EA3"/>
    <w:rsid w:val="00F03FDC"/>
    <w:rsid w:val="00F044DF"/>
    <w:rsid w:val="00F04978"/>
    <w:rsid w:val="00F049A3"/>
    <w:rsid w:val="00F04E85"/>
    <w:rsid w:val="00F053BD"/>
    <w:rsid w:val="00F0555C"/>
    <w:rsid w:val="00F06650"/>
    <w:rsid w:val="00F06F37"/>
    <w:rsid w:val="00F072C7"/>
    <w:rsid w:val="00F07595"/>
    <w:rsid w:val="00F07ED4"/>
    <w:rsid w:val="00F100BE"/>
    <w:rsid w:val="00F1151C"/>
    <w:rsid w:val="00F122A6"/>
    <w:rsid w:val="00F128A0"/>
    <w:rsid w:val="00F1323B"/>
    <w:rsid w:val="00F13C7A"/>
    <w:rsid w:val="00F13E16"/>
    <w:rsid w:val="00F14843"/>
    <w:rsid w:val="00F14855"/>
    <w:rsid w:val="00F148B7"/>
    <w:rsid w:val="00F15D11"/>
    <w:rsid w:val="00F15DA5"/>
    <w:rsid w:val="00F16A0F"/>
    <w:rsid w:val="00F17720"/>
    <w:rsid w:val="00F20BC4"/>
    <w:rsid w:val="00F2149E"/>
    <w:rsid w:val="00F21ABE"/>
    <w:rsid w:val="00F21B86"/>
    <w:rsid w:val="00F21E7F"/>
    <w:rsid w:val="00F22F3C"/>
    <w:rsid w:val="00F2313E"/>
    <w:rsid w:val="00F23372"/>
    <w:rsid w:val="00F23C2B"/>
    <w:rsid w:val="00F23FD6"/>
    <w:rsid w:val="00F24013"/>
    <w:rsid w:val="00F244C1"/>
    <w:rsid w:val="00F24510"/>
    <w:rsid w:val="00F24744"/>
    <w:rsid w:val="00F24E0E"/>
    <w:rsid w:val="00F254BC"/>
    <w:rsid w:val="00F26799"/>
    <w:rsid w:val="00F267D6"/>
    <w:rsid w:val="00F26ED2"/>
    <w:rsid w:val="00F27DC6"/>
    <w:rsid w:val="00F3061C"/>
    <w:rsid w:val="00F3076E"/>
    <w:rsid w:val="00F30904"/>
    <w:rsid w:val="00F30F5B"/>
    <w:rsid w:val="00F3156F"/>
    <w:rsid w:val="00F316BE"/>
    <w:rsid w:val="00F31A90"/>
    <w:rsid w:val="00F325B7"/>
    <w:rsid w:val="00F327EA"/>
    <w:rsid w:val="00F32A57"/>
    <w:rsid w:val="00F32A82"/>
    <w:rsid w:val="00F334E5"/>
    <w:rsid w:val="00F337D0"/>
    <w:rsid w:val="00F33B3E"/>
    <w:rsid w:val="00F34C13"/>
    <w:rsid w:val="00F34E12"/>
    <w:rsid w:val="00F354DE"/>
    <w:rsid w:val="00F35A3C"/>
    <w:rsid w:val="00F36E27"/>
    <w:rsid w:val="00F400A9"/>
    <w:rsid w:val="00F40665"/>
    <w:rsid w:val="00F40CA3"/>
    <w:rsid w:val="00F40D71"/>
    <w:rsid w:val="00F41002"/>
    <w:rsid w:val="00F410AF"/>
    <w:rsid w:val="00F4155B"/>
    <w:rsid w:val="00F419C0"/>
    <w:rsid w:val="00F41B05"/>
    <w:rsid w:val="00F41BE4"/>
    <w:rsid w:val="00F42050"/>
    <w:rsid w:val="00F423AB"/>
    <w:rsid w:val="00F429EC"/>
    <w:rsid w:val="00F437A2"/>
    <w:rsid w:val="00F44C31"/>
    <w:rsid w:val="00F45076"/>
    <w:rsid w:val="00F4618B"/>
    <w:rsid w:val="00F470D7"/>
    <w:rsid w:val="00F475F3"/>
    <w:rsid w:val="00F47A77"/>
    <w:rsid w:val="00F47E1B"/>
    <w:rsid w:val="00F50697"/>
    <w:rsid w:val="00F50C80"/>
    <w:rsid w:val="00F5258E"/>
    <w:rsid w:val="00F525E5"/>
    <w:rsid w:val="00F538C6"/>
    <w:rsid w:val="00F544D3"/>
    <w:rsid w:val="00F54879"/>
    <w:rsid w:val="00F55011"/>
    <w:rsid w:val="00F5518A"/>
    <w:rsid w:val="00F55E9C"/>
    <w:rsid w:val="00F56317"/>
    <w:rsid w:val="00F56935"/>
    <w:rsid w:val="00F56EEC"/>
    <w:rsid w:val="00F571E8"/>
    <w:rsid w:val="00F57624"/>
    <w:rsid w:val="00F578AE"/>
    <w:rsid w:val="00F608CE"/>
    <w:rsid w:val="00F608F5"/>
    <w:rsid w:val="00F6099A"/>
    <w:rsid w:val="00F60D47"/>
    <w:rsid w:val="00F610B2"/>
    <w:rsid w:val="00F618BB"/>
    <w:rsid w:val="00F61960"/>
    <w:rsid w:val="00F61A68"/>
    <w:rsid w:val="00F62077"/>
    <w:rsid w:val="00F6226D"/>
    <w:rsid w:val="00F64654"/>
    <w:rsid w:val="00F64923"/>
    <w:rsid w:val="00F660FF"/>
    <w:rsid w:val="00F6623A"/>
    <w:rsid w:val="00F67786"/>
    <w:rsid w:val="00F67D8D"/>
    <w:rsid w:val="00F70292"/>
    <w:rsid w:val="00F702FB"/>
    <w:rsid w:val="00F70F14"/>
    <w:rsid w:val="00F71BE8"/>
    <w:rsid w:val="00F71CA7"/>
    <w:rsid w:val="00F724C3"/>
    <w:rsid w:val="00F725CE"/>
    <w:rsid w:val="00F72E67"/>
    <w:rsid w:val="00F74C4F"/>
    <w:rsid w:val="00F74F55"/>
    <w:rsid w:val="00F75334"/>
    <w:rsid w:val="00F75486"/>
    <w:rsid w:val="00F77310"/>
    <w:rsid w:val="00F805E9"/>
    <w:rsid w:val="00F80D2E"/>
    <w:rsid w:val="00F811C7"/>
    <w:rsid w:val="00F81502"/>
    <w:rsid w:val="00F81597"/>
    <w:rsid w:val="00F81CC1"/>
    <w:rsid w:val="00F8326C"/>
    <w:rsid w:val="00F83386"/>
    <w:rsid w:val="00F83656"/>
    <w:rsid w:val="00F838F2"/>
    <w:rsid w:val="00F839B8"/>
    <w:rsid w:val="00F83D7B"/>
    <w:rsid w:val="00F83E23"/>
    <w:rsid w:val="00F83E8F"/>
    <w:rsid w:val="00F85FD2"/>
    <w:rsid w:val="00F860C4"/>
    <w:rsid w:val="00F86B97"/>
    <w:rsid w:val="00F87294"/>
    <w:rsid w:val="00F87315"/>
    <w:rsid w:val="00F90F2D"/>
    <w:rsid w:val="00F9162E"/>
    <w:rsid w:val="00F92AFB"/>
    <w:rsid w:val="00F92CF9"/>
    <w:rsid w:val="00F92F0A"/>
    <w:rsid w:val="00F932B0"/>
    <w:rsid w:val="00F93CE2"/>
    <w:rsid w:val="00F94A4B"/>
    <w:rsid w:val="00F94AD7"/>
    <w:rsid w:val="00F94C24"/>
    <w:rsid w:val="00F951BA"/>
    <w:rsid w:val="00F95591"/>
    <w:rsid w:val="00F97D0C"/>
    <w:rsid w:val="00FA097D"/>
    <w:rsid w:val="00FA0D22"/>
    <w:rsid w:val="00FA0FBB"/>
    <w:rsid w:val="00FA2094"/>
    <w:rsid w:val="00FA2314"/>
    <w:rsid w:val="00FA29E2"/>
    <w:rsid w:val="00FA2F7C"/>
    <w:rsid w:val="00FA39FA"/>
    <w:rsid w:val="00FA3C15"/>
    <w:rsid w:val="00FA47FD"/>
    <w:rsid w:val="00FA516A"/>
    <w:rsid w:val="00FA607B"/>
    <w:rsid w:val="00FA69A8"/>
    <w:rsid w:val="00FA69BE"/>
    <w:rsid w:val="00FA7908"/>
    <w:rsid w:val="00FB021C"/>
    <w:rsid w:val="00FB0E60"/>
    <w:rsid w:val="00FB1A94"/>
    <w:rsid w:val="00FB1CFA"/>
    <w:rsid w:val="00FB2884"/>
    <w:rsid w:val="00FB34FF"/>
    <w:rsid w:val="00FB358A"/>
    <w:rsid w:val="00FB3D41"/>
    <w:rsid w:val="00FB41D5"/>
    <w:rsid w:val="00FB55FB"/>
    <w:rsid w:val="00FB58A7"/>
    <w:rsid w:val="00FB5A46"/>
    <w:rsid w:val="00FB658F"/>
    <w:rsid w:val="00FB6C1D"/>
    <w:rsid w:val="00FB70CB"/>
    <w:rsid w:val="00FB7619"/>
    <w:rsid w:val="00FB7951"/>
    <w:rsid w:val="00FB7ED2"/>
    <w:rsid w:val="00FC0B0C"/>
    <w:rsid w:val="00FC0BB8"/>
    <w:rsid w:val="00FC212C"/>
    <w:rsid w:val="00FC3480"/>
    <w:rsid w:val="00FC409A"/>
    <w:rsid w:val="00FC4790"/>
    <w:rsid w:val="00FC4BC7"/>
    <w:rsid w:val="00FC5589"/>
    <w:rsid w:val="00FC5B5F"/>
    <w:rsid w:val="00FC640B"/>
    <w:rsid w:val="00FC6723"/>
    <w:rsid w:val="00FD05C8"/>
    <w:rsid w:val="00FD2CB2"/>
    <w:rsid w:val="00FD32D0"/>
    <w:rsid w:val="00FD35DF"/>
    <w:rsid w:val="00FD3BFC"/>
    <w:rsid w:val="00FD3BFD"/>
    <w:rsid w:val="00FD3C39"/>
    <w:rsid w:val="00FD3DDF"/>
    <w:rsid w:val="00FD4168"/>
    <w:rsid w:val="00FD4189"/>
    <w:rsid w:val="00FD454E"/>
    <w:rsid w:val="00FD5EDC"/>
    <w:rsid w:val="00FD6A14"/>
    <w:rsid w:val="00FD7539"/>
    <w:rsid w:val="00FE02EE"/>
    <w:rsid w:val="00FE075C"/>
    <w:rsid w:val="00FE0844"/>
    <w:rsid w:val="00FE115E"/>
    <w:rsid w:val="00FE1C0A"/>
    <w:rsid w:val="00FE419F"/>
    <w:rsid w:val="00FE4F7A"/>
    <w:rsid w:val="00FE5E9B"/>
    <w:rsid w:val="00FE6298"/>
    <w:rsid w:val="00FE6397"/>
    <w:rsid w:val="00FE649D"/>
    <w:rsid w:val="00FE76AE"/>
    <w:rsid w:val="00FE7FC3"/>
    <w:rsid w:val="00FF094F"/>
    <w:rsid w:val="00FF1C4C"/>
    <w:rsid w:val="00FF1E82"/>
    <w:rsid w:val="00FF1F14"/>
    <w:rsid w:val="00FF1F95"/>
    <w:rsid w:val="00FF277F"/>
    <w:rsid w:val="00FF336E"/>
    <w:rsid w:val="00FF3982"/>
    <w:rsid w:val="00FF39CC"/>
    <w:rsid w:val="00FF3C3F"/>
    <w:rsid w:val="00FF437C"/>
    <w:rsid w:val="00FF4A7B"/>
    <w:rsid w:val="00FF4FB5"/>
    <w:rsid w:val="00FF5CB6"/>
    <w:rsid w:val="00FF5EDC"/>
    <w:rsid w:val="00FF5F1F"/>
    <w:rsid w:val="00FF7CD1"/>
    <w:rsid w:val="012B4AF9"/>
    <w:rsid w:val="012C21B2"/>
    <w:rsid w:val="012C79E9"/>
    <w:rsid w:val="0147724B"/>
    <w:rsid w:val="0151342B"/>
    <w:rsid w:val="015D6021"/>
    <w:rsid w:val="0161D608"/>
    <w:rsid w:val="01928798"/>
    <w:rsid w:val="02832262"/>
    <w:rsid w:val="033AD633"/>
    <w:rsid w:val="0366401E"/>
    <w:rsid w:val="036D57C8"/>
    <w:rsid w:val="03B45288"/>
    <w:rsid w:val="03F9E5FB"/>
    <w:rsid w:val="048F0A1E"/>
    <w:rsid w:val="04A1F035"/>
    <w:rsid w:val="04F629BD"/>
    <w:rsid w:val="0511FE1A"/>
    <w:rsid w:val="05E00514"/>
    <w:rsid w:val="05EF47AD"/>
    <w:rsid w:val="0621C942"/>
    <w:rsid w:val="0663AC8D"/>
    <w:rsid w:val="06716C0D"/>
    <w:rsid w:val="0681F94F"/>
    <w:rsid w:val="06E24057"/>
    <w:rsid w:val="073065A0"/>
    <w:rsid w:val="07807B8B"/>
    <w:rsid w:val="0785284E"/>
    <w:rsid w:val="07BDFF45"/>
    <w:rsid w:val="07FF7CEE"/>
    <w:rsid w:val="08009A2C"/>
    <w:rsid w:val="0833B16E"/>
    <w:rsid w:val="084EAABE"/>
    <w:rsid w:val="08BF21AA"/>
    <w:rsid w:val="08C1FFF5"/>
    <w:rsid w:val="08CA2AE4"/>
    <w:rsid w:val="090C69E4"/>
    <w:rsid w:val="0980192A"/>
    <w:rsid w:val="09F2FC09"/>
    <w:rsid w:val="09F6E1E6"/>
    <w:rsid w:val="0A263FCC"/>
    <w:rsid w:val="0A3E8C6E"/>
    <w:rsid w:val="0A92BB5E"/>
    <w:rsid w:val="0ABA5C0B"/>
    <w:rsid w:val="0AC740C4"/>
    <w:rsid w:val="0B75427F"/>
    <w:rsid w:val="0B87B7D9"/>
    <w:rsid w:val="0BE246ED"/>
    <w:rsid w:val="0BF9DE20"/>
    <w:rsid w:val="0C05DC5F"/>
    <w:rsid w:val="0C167991"/>
    <w:rsid w:val="0C28CA57"/>
    <w:rsid w:val="0C70FD90"/>
    <w:rsid w:val="0D29D696"/>
    <w:rsid w:val="0D4ECC86"/>
    <w:rsid w:val="0DAC608D"/>
    <w:rsid w:val="0E26BF9C"/>
    <w:rsid w:val="0E30FA70"/>
    <w:rsid w:val="0E4544CE"/>
    <w:rsid w:val="0E80E1DE"/>
    <w:rsid w:val="0ED4C157"/>
    <w:rsid w:val="0EFB4BB6"/>
    <w:rsid w:val="0F698C19"/>
    <w:rsid w:val="0F88E170"/>
    <w:rsid w:val="1010716E"/>
    <w:rsid w:val="10541949"/>
    <w:rsid w:val="10709D4B"/>
    <w:rsid w:val="10928DBC"/>
    <w:rsid w:val="10969436"/>
    <w:rsid w:val="10BA4FDC"/>
    <w:rsid w:val="10D58229"/>
    <w:rsid w:val="10F38F2A"/>
    <w:rsid w:val="11B840AD"/>
    <w:rsid w:val="11DF78C0"/>
    <w:rsid w:val="11E90E01"/>
    <w:rsid w:val="12565E2C"/>
    <w:rsid w:val="1296DCD7"/>
    <w:rsid w:val="12C2E6FD"/>
    <w:rsid w:val="12CB623D"/>
    <w:rsid w:val="13761764"/>
    <w:rsid w:val="138AAA62"/>
    <w:rsid w:val="138BBA0B"/>
    <w:rsid w:val="13B5A52E"/>
    <w:rsid w:val="13D65EEC"/>
    <w:rsid w:val="13FDFF99"/>
    <w:rsid w:val="14380004"/>
    <w:rsid w:val="1516E66E"/>
    <w:rsid w:val="15316E6A"/>
    <w:rsid w:val="1565199B"/>
    <w:rsid w:val="156D0626"/>
    <w:rsid w:val="15E51545"/>
    <w:rsid w:val="15FA87BF"/>
    <w:rsid w:val="1637DC70"/>
    <w:rsid w:val="16463386"/>
    <w:rsid w:val="165779F0"/>
    <w:rsid w:val="16696B45"/>
    <w:rsid w:val="16951AD1"/>
    <w:rsid w:val="16B7B750"/>
    <w:rsid w:val="16BE28B4"/>
    <w:rsid w:val="17574E93"/>
    <w:rsid w:val="1810C7D1"/>
    <w:rsid w:val="18543799"/>
    <w:rsid w:val="189857CF"/>
    <w:rsid w:val="18A74231"/>
    <w:rsid w:val="18EC3920"/>
    <w:rsid w:val="191C1E8F"/>
    <w:rsid w:val="19E3533F"/>
    <w:rsid w:val="1A2351F8"/>
    <w:rsid w:val="1AB725A2"/>
    <w:rsid w:val="1B46A22B"/>
    <w:rsid w:val="1B6D2C71"/>
    <w:rsid w:val="1BCEF18B"/>
    <w:rsid w:val="1BCF6119"/>
    <w:rsid w:val="1C071940"/>
    <w:rsid w:val="1C50A0E6"/>
    <w:rsid w:val="1CBD6195"/>
    <w:rsid w:val="1D16307C"/>
    <w:rsid w:val="1D1973F4"/>
    <w:rsid w:val="1D745A60"/>
    <w:rsid w:val="1E1371B9"/>
    <w:rsid w:val="1E2C8CF1"/>
    <w:rsid w:val="1E479EE8"/>
    <w:rsid w:val="1E5739B8"/>
    <w:rsid w:val="1E6F97CC"/>
    <w:rsid w:val="1E800955"/>
    <w:rsid w:val="1EF92B9B"/>
    <w:rsid w:val="1F8841A8"/>
    <w:rsid w:val="1FA99EC0"/>
    <w:rsid w:val="201D9F0D"/>
    <w:rsid w:val="208E659F"/>
    <w:rsid w:val="20C1BC15"/>
    <w:rsid w:val="213AE033"/>
    <w:rsid w:val="21EB3DF6"/>
    <w:rsid w:val="221B1AD2"/>
    <w:rsid w:val="2224DBFC"/>
    <w:rsid w:val="222710AA"/>
    <w:rsid w:val="22C5CFCC"/>
    <w:rsid w:val="23163E3E"/>
    <w:rsid w:val="234AC3A4"/>
    <w:rsid w:val="239BB34D"/>
    <w:rsid w:val="23ABE1E5"/>
    <w:rsid w:val="23C845FF"/>
    <w:rsid w:val="23D0FD74"/>
    <w:rsid w:val="2418A052"/>
    <w:rsid w:val="247E37B9"/>
    <w:rsid w:val="248A26CE"/>
    <w:rsid w:val="24CF0AD2"/>
    <w:rsid w:val="24E49D9F"/>
    <w:rsid w:val="2530DBC9"/>
    <w:rsid w:val="25BB6D1F"/>
    <w:rsid w:val="2601D144"/>
    <w:rsid w:val="26160C0B"/>
    <w:rsid w:val="264008C0"/>
    <w:rsid w:val="264ACF60"/>
    <w:rsid w:val="2665A59C"/>
    <w:rsid w:val="26715B65"/>
    <w:rsid w:val="2681CCEE"/>
    <w:rsid w:val="26DEC7E2"/>
    <w:rsid w:val="2706688F"/>
    <w:rsid w:val="2739586B"/>
    <w:rsid w:val="2779114B"/>
    <w:rsid w:val="27CBC3AF"/>
    <w:rsid w:val="27ECCDE9"/>
    <w:rsid w:val="27F28DA0"/>
    <w:rsid w:val="27F4063C"/>
    <w:rsid w:val="284710D4"/>
    <w:rsid w:val="28A207F7"/>
    <w:rsid w:val="28E5CFF6"/>
    <w:rsid w:val="2910C0F5"/>
    <w:rsid w:val="299A5106"/>
    <w:rsid w:val="2A15D12C"/>
    <w:rsid w:val="2AA37F88"/>
    <w:rsid w:val="2B274460"/>
    <w:rsid w:val="2B4EE51D"/>
    <w:rsid w:val="2B5CA08F"/>
    <w:rsid w:val="2BB66E87"/>
    <w:rsid w:val="2C09CB91"/>
    <w:rsid w:val="2C1C40EB"/>
    <w:rsid w:val="2CD326C6"/>
    <w:rsid w:val="2CEA8D45"/>
    <w:rsid w:val="2DE4D165"/>
    <w:rsid w:val="2E86C348"/>
    <w:rsid w:val="2EC53AE2"/>
    <w:rsid w:val="2FB3EC3C"/>
    <w:rsid w:val="2FB75CD3"/>
    <w:rsid w:val="31A11255"/>
    <w:rsid w:val="31CBE03B"/>
    <w:rsid w:val="31DC51C4"/>
    <w:rsid w:val="321775DA"/>
    <w:rsid w:val="324B727A"/>
    <w:rsid w:val="32D62442"/>
    <w:rsid w:val="32FB8070"/>
    <w:rsid w:val="3320C909"/>
    <w:rsid w:val="3379B699"/>
    <w:rsid w:val="33970CDB"/>
    <w:rsid w:val="34345EC7"/>
    <w:rsid w:val="34703A3B"/>
    <w:rsid w:val="3576EA1A"/>
    <w:rsid w:val="35E8F2DE"/>
    <w:rsid w:val="3623ED4A"/>
    <w:rsid w:val="362F5703"/>
    <w:rsid w:val="36449FF7"/>
    <w:rsid w:val="3695C5A9"/>
    <w:rsid w:val="36CA30C7"/>
    <w:rsid w:val="36FFFF65"/>
    <w:rsid w:val="3727A012"/>
    <w:rsid w:val="374201F7"/>
    <w:rsid w:val="3785C9F6"/>
    <w:rsid w:val="37AF1E77"/>
    <w:rsid w:val="37C593AC"/>
    <w:rsid w:val="384A6458"/>
    <w:rsid w:val="3870CB7D"/>
    <w:rsid w:val="3880AEFF"/>
    <w:rsid w:val="3931E18C"/>
    <w:rsid w:val="39636BF0"/>
    <w:rsid w:val="39A98FF7"/>
    <w:rsid w:val="39C0BF1B"/>
    <w:rsid w:val="39E65BF7"/>
    <w:rsid w:val="39FCDFEF"/>
    <w:rsid w:val="3A4F28ED"/>
    <w:rsid w:val="3ABB10BE"/>
    <w:rsid w:val="3AD5FD75"/>
    <w:rsid w:val="3B6579FE"/>
    <w:rsid w:val="3B722071"/>
    <w:rsid w:val="3BA5438B"/>
    <w:rsid w:val="3C4564F9"/>
    <w:rsid w:val="3C6224BE"/>
    <w:rsid w:val="3C7B72F1"/>
    <w:rsid w:val="3C7E4C10"/>
    <w:rsid w:val="3C998439"/>
    <w:rsid w:val="3D793145"/>
    <w:rsid w:val="3D8447D1"/>
    <w:rsid w:val="3E14F34A"/>
    <w:rsid w:val="3E418C25"/>
    <w:rsid w:val="3E44A57B"/>
    <w:rsid w:val="3E45CC5B"/>
    <w:rsid w:val="3E6EF27C"/>
    <w:rsid w:val="3EFD48FB"/>
    <w:rsid w:val="3F4D1CB9"/>
    <w:rsid w:val="3FA4E3D1"/>
    <w:rsid w:val="3FB4266A"/>
    <w:rsid w:val="3FF7EE69"/>
    <w:rsid w:val="4051175F"/>
    <w:rsid w:val="413798B7"/>
    <w:rsid w:val="418BF97D"/>
    <w:rsid w:val="42F9435D"/>
    <w:rsid w:val="43B73C4B"/>
    <w:rsid w:val="4418C848"/>
    <w:rsid w:val="4454FFCD"/>
    <w:rsid w:val="44579A1B"/>
    <w:rsid w:val="4475C716"/>
    <w:rsid w:val="44CEF8CC"/>
    <w:rsid w:val="44EDD635"/>
    <w:rsid w:val="45301FCD"/>
    <w:rsid w:val="4561B050"/>
    <w:rsid w:val="457926B1"/>
    <w:rsid w:val="457F2CB0"/>
    <w:rsid w:val="45BA49F2"/>
    <w:rsid w:val="4661D4F0"/>
    <w:rsid w:val="4685E7F0"/>
    <w:rsid w:val="46C47A58"/>
    <w:rsid w:val="46C84C0A"/>
    <w:rsid w:val="46FDF7EC"/>
    <w:rsid w:val="470AB567"/>
    <w:rsid w:val="4714CED9"/>
    <w:rsid w:val="471F2AF6"/>
    <w:rsid w:val="4798EDD0"/>
    <w:rsid w:val="4824DF7F"/>
    <w:rsid w:val="4839B0C3"/>
    <w:rsid w:val="48610864"/>
    <w:rsid w:val="48A71480"/>
    <w:rsid w:val="48CEC8F5"/>
    <w:rsid w:val="48FD548E"/>
    <w:rsid w:val="49682212"/>
    <w:rsid w:val="4977BCE2"/>
    <w:rsid w:val="4A68F01F"/>
    <w:rsid w:val="4A6CB95D"/>
    <w:rsid w:val="4ABACBC7"/>
    <w:rsid w:val="4ADB049E"/>
    <w:rsid w:val="4ADEDFA4"/>
    <w:rsid w:val="4BA24256"/>
    <w:rsid w:val="4BBCA43B"/>
    <w:rsid w:val="4BC3A5A4"/>
    <w:rsid w:val="4C0966F2"/>
    <w:rsid w:val="4C26073E"/>
    <w:rsid w:val="4CCEE5EA"/>
    <w:rsid w:val="4D23FFED"/>
    <w:rsid w:val="4D3A011C"/>
    <w:rsid w:val="4E0CCD73"/>
    <w:rsid w:val="4E3A8C7E"/>
    <w:rsid w:val="4E56B3D0"/>
    <w:rsid w:val="4EE9DD0A"/>
    <w:rsid w:val="4F2FFEB3"/>
    <w:rsid w:val="4F3FBA46"/>
    <w:rsid w:val="4F6EEF47"/>
    <w:rsid w:val="4F7D998B"/>
    <w:rsid w:val="4F94CE3A"/>
    <w:rsid w:val="502B9B46"/>
    <w:rsid w:val="503CA34C"/>
    <w:rsid w:val="50869269"/>
    <w:rsid w:val="51BAAE2C"/>
    <w:rsid w:val="5282F50D"/>
    <w:rsid w:val="5286DB0A"/>
    <w:rsid w:val="52953729"/>
    <w:rsid w:val="52E31DF0"/>
    <w:rsid w:val="531DADA1"/>
    <w:rsid w:val="5339257E"/>
    <w:rsid w:val="533AFB23"/>
    <w:rsid w:val="533D0FAB"/>
    <w:rsid w:val="544726C2"/>
    <w:rsid w:val="54A21DE5"/>
    <w:rsid w:val="54F28C57"/>
    <w:rsid w:val="551F2532"/>
    <w:rsid w:val="55DB3A96"/>
    <w:rsid w:val="5697473A"/>
    <w:rsid w:val="57009C12"/>
    <w:rsid w:val="5707A814"/>
    <w:rsid w:val="57283117"/>
    <w:rsid w:val="57A205A3"/>
    <w:rsid w:val="57CD6F8E"/>
    <w:rsid w:val="5811378D"/>
    <w:rsid w:val="58207A26"/>
    <w:rsid w:val="582911B3"/>
    <w:rsid w:val="5845BCF3"/>
    <w:rsid w:val="58C90021"/>
    <w:rsid w:val="58CD4CF1"/>
    <w:rsid w:val="59223FBD"/>
    <w:rsid w:val="5A061A01"/>
    <w:rsid w:val="5A3FFE10"/>
    <w:rsid w:val="5A89B86A"/>
    <w:rsid w:val="5ABD7E18"/>
    <w:rsid w:val="5ACCFFDD"/>
    <w:rsid w:val="5AF4074F"/>
    <w:rsid w:val="5B4711E7"/>
    <w:rsid w:val="5B9A9D5F"/>
    <w:rsid w:val="5BC6411C"/>
    <w:rsid w:val="5C47C50D"/>
    <w:rsid w:val="5CD9D247"/>
    <w:rsid w:val="5CF6ADD0"/>
    <w:rsid w:val="5D0BD923"/>
    <w:rsid w:val="5D0F4A2A"/>
    <w:rsid w:val="5D12D522"/>
    <w:rsid w:val="5D42113D"/>
    <w:rsid w:val="5D5DB4CB"/>
    <w:rsid w:val="5DCF32FC"/>
    <w:rsid w:val="5DF55C43"/>
    <w:rsid w:val="5E52C9BE"/>
    <w:rsid w:val="5E924D38"/>
    <w:rsid w:val="5EA18FD1"/>
    <w:rsid w:val="5F74D459"/>
    <w:rsid w:val="5FE8C02B"/>
    <w:rsid w:val="5FF802C4"/>
    <w:rsid w:val="608C777B"/>
    <w:rsid w:val="60C84A2F"/>
    <w:rsid w:val="613F1854"/>
    <w:rsid w:val="6181C36D"/>
    <w:rsid w:val="6190ADCF"/>
    <w:rsid w:val="6196BB82"/>
    <w:rsid w:val="621FDAFA"/>
    <w:rsid w:val="6223B550"/>
    <w:rsid w:val="62756B71"/>
    <w:rsid w:val="6275D6B4"/>
    <w:rsid w:val="63A802B6"/>
    <w:rsid w:val="63CCF7B8"/>
    <w:rsid w:val="63EA5E46"/>
    <w:rsid w:val="64DFA929"/>
    <w:rsid w:val="653F2DC5"/>
    <w:rsid w:val="657B370B"/>
    <w:rsid w:val="65F06241"/>
    <w:rsid w:val="66245637"/>
    <w:rsid w:val="668CD6B9"/>
    <w:rsid w:val="66B6C210"/>
    <w:rsid w:val="66EA4209"/>
    <w:rsid w:val="671AB8B4"/>
    <w:rsid w:val="673162BD"/>
    <w:rsid w:val="675DFB98"/>
    <w:rsid w:val="6794691F"/>
    <w:rsid w:val="6881565B"/>
    <w:rsid w:val="6884022E"/>
    <w:rsid w:val="68B3C657"/>
    <w:rsid w:val="68BC1336"/>
    <w:rsid w:val="68C19285"/>
    <w:rsid w:val="68D24D05"/>
    <w:rsid w:val="68D60814"/>
    <w:rsid w:val="68E2749C"/>
    <w:rsid w:val="68E2F57C"/>
    <w:rsid w:val="693DB435"/>
    <w:rsid w:val="69A3424C"/>
    <w:rsid w:val="69BE615C"/>
    <w:rsid w:val="6A17BF4F"/>
    <w:rsid w:val="6A32C249"/>
    <w:rsid w:val="6A80CA1B"/>
    <w:rsid w:val="6A92D4D4"/>
    <w:rsid w:val="6AEB03D7"/>
    <w:rsid w:val="6B2CFCC7"/>
    <w:rsid w:val="6B777264"/>
    <w:rsid w:val="6B8BC6CA"/>
    <w:rsid w:val="6C0DA8D6"/>
    <w:rsid w:val="6C97E9A9"/>
    <w:rsid w:val="6CD58A8A"/>
    <w:rsid w:val="6D09D1AA"/>
    <w:rsid w:val="6D561EBB"/>
    <w:rsid w:val="6DA97937"/>
    <w:rsid w:val="6DC6BBEF"/>
    <w:rsid w:val="6DF1CBCB"/>
    <w:rsid w:val="6E30F5AB"/>
    <w:rsid w:val="6EBFD2F7"/>
    <w:rsid w:val="6EC3A6CD"/>
    <w:rsid w:val="6F0EBA42"/>
    <w:rsid w:val="6F11AE9F"/>
    <w:rsid w:val="6FD44358"/>
    <w:rsid w:val="6FE25701"/>
    <w:rsid w:val="6FE9FFA1"/>
    <w:rsid w:val="6FF14163"/>
    <w:rsid w:val="708B9EF2"/>
    <w:rsid w:val="70DB6113"/>
    <w:rsid w:val="70E274A0"/>
    <w:rsid w:val="70E9B844"/>
    <w:rsid w:val="70EBD07E"/>
    <w:rsid w:val="71F7083B"/>
    <w:rsid w:val="72100F36"/>
    <w:rsid w:val="726B5E90"/>
    <w:rsid w:val="72AF7B19"/>
    <w:rsid w:val="731C930C"/>
    <w:rsid w:val="73765B3F"/>
    <w:rsid w:val="737714BC"/>
    <w:rsid w:val="7393F9F7"/>
    <w:rsid w:val="73B1099B"/>
    <w:rsid w:val="73B31EF7"/>
    <w:rsid w:val="73E7EB09"/>
    <w:rsid w:val="7405388B"/>
    <w:rsid w:val="74228ECD"/>
    <w:rsid w:val="745176B5"/>
    <w:rsid w:val="7584D3C2"/>
    <w:rsid w:val="7768DAB0"/>
    <w:rsid w:val="77F48C23"/>
    <w:rsid w:val="78126DDD"/>
    <w:rsid w:val="78196645"/>
    <w:rsid w:val="7826F3E5"/>
    <w:rsid w:val="78CA2E8B"/>
    <w:rsid w:val="792D509D"/>
    <w:rsid w:val="7933D42D"/>
    <w:rsid w:val="79533A76"/>
    <w:rsid w:val="796B4B8D"/>
    <w:rsid w:val="79758244"/>
    <w:rsid w:val="79DF6E25"/>
    <w:rsid w:val="79E170B6"/>
    <w:rsid w:val="79F4AD86"/>
    <w:rsid w:val="7A2538B5"/>
    <w:rsid w:val="7AA6634F"/>
    <w:rsid w:val="7AC15BB1"/>
    <w:rsid w:val="7B540AFB"/>
    <w:rsid w:val="7B7EFB34"/>
    <w:rsid w:val="7B928295"/>
    <w:rsid w:val="7BA62F19"/>
    <w:rsid w:val="7BE0FDF5"/>
    <w:rsid w:val="7D069B41"/>
    <w:rsid w:val="7D14AEEA"/>
    <w:rsid w:val="7D1A521C"/>
    <w:rsid w:val="7D20668B"/>
    <w:rsid w:val="7D6FA60D"/>
    <w:rsid w:val="7D7751DE"/>
    <w:rsid w:val="7DD7F7AB"/>
    <w:rsid w:val="7DF1F58A"/>
    <w:rsid w:val="7E1197F0"/>
    <w:rsid w:val="7E4CEED7"/>
    <w:rsid w:val="7E59D9D0"/>
    <w:rsid w:val="7ED47764"/>
    <w:rsid w:val="7ED4FAA2"/>
    <w:rsid w:val="7F73B9C4"/>
    <w:rsid w:val="7FA83F2A"/>
    <w:rsid w:val="7FBA3F11"/>
    <w:rsid w:val="7FC4283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A659"/>
  <w15:chartTrackingRefBased/>
  <w15:docId w15:val="{92FBA3F2-D504-4810-AAFD-C8262E917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7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31270B"/>
    <w:pPr>
      <w:ind w:left="720"/>
      <w:contextualSpacing/>
    </w:p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basedOn w:val="DefaultParagraphFont"/>
    <w:link w:val="ListParagraph"/>
    <w:uiPriority w:val="34"/>
    <w:locked/>
    <w:rsid w:val="0031270B"/>
  </w:style>
  <w:style w:type="character" w:styleId="Strong">
    <w:name w:val="Strong"/>
    <w:basedOn w:val="DefaultParagraphFont"/>
    <w:uiPriority w:val="22"/>
    <w:qFormat/>
    <w:rsid w:val="0058703C"/>
    <w:rPr>
      <w:b/>
      <w:bCs/>
    </w:rPr>
  </w:style>
  <w:style w:type="table" w:styleId="TableGrid">
    <w:name w:val="Table Grid"/>
    <w:basedOn w:val="TableNormal"/>
    <w:uiPriority w:val="39"/>
    <w:rsid w:val="00865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2274"/>
    <w:rPr>
      <w:color w:val="0563C1" w:themeColor="hyperlink"/>
      <w:u w:val="single"/>
    </w:rPr>
  </w:style>
  <w:style w:type="character" w:styleId="CommentReference">
    <w:name w:val="annotation reference"/>
    <w:basedOn w:val="DefaultParagraphFont"/>
    <w:uiPriority w:val="99"/>
    <w:semiHidden/>
    <w:unhideWhenUsed/>
    <w:rsid w:val="00BD7AB6"/>
    <w:rPr>
      <w:sz w:val="16"/>
      <w:szCs w:val="16"/>
    </w:rPr>
  </w:style>
  <w:style w:type="paragraph" w:styleId="CommentText">
    <w:name w:val="annotation text"/>
    <w:aliases w:val=" Char3,Char3"/>
    <w:basedOn w:val="Normal"/>
    <w:link w:val="CommentTextChar"/>
    <w:uiPriority w:val="99"/>
    <w:unhideWhenUsed/>
    <w:rsid w:val="00BD7AB6"/>
    <w:pPr>
      <w:spacing w:line="240" w:lineRule="auto"/>
    </w:pPr>
    <w:rPr>
      <w:sz w:val="20"/>
      <w:szCs w:val="20"/>
    </w:rPr>
  </w:style>
  <w:style w:type="character" w:customStyle="1" w:styleId="CommentTextChar">
    <w:name w:val="Comment Text Char"/>
    <w:aliases w:val=" Char3 Char1,Char3 Char1"/>
    <w:basedOn w:val="DefaultParagraphFont"/>
    <w:link w:val="CommentText"/>
    <w:uiPriority w:val="99"/>
    <w:rsid w:val="00BD7AB6"/>
    <w:rPr>
      <w:sz w:val="20"/>
      <w:szCs w:val="20"/>
    </w:rPr>
  </w:style>
  <w:style w:type="paragraph" w:styleId="CommentSubject">
    <w:name w:val="annotation subject"/>
    <w:basedOn w:val="CommentText"/>
    <w:next w:val="CommentText"/>
    <w:link w:val="CommentSubjectChar"/>
    <w:uiPriority w:val="99"/>
    <w:semiHidden/>
    <w:unhideWhenUsed/>
    <w:rsid w:val="00BD7AB6"/>
    <w:rPr>
      <w:b/>
      <w:bCs/>
    </w:rPr>
  </w:style>
  <w:style w:type="character" w:customStyle="1" w:styleId="CommentSubjectChar">
    <w:name w:val="Comment Subject Char"/>
    <w:basedOn w:val="CommentTextChar"/>
    <w:link w:val="CommentSubject"/>
    <w:uiPriority w:val="99"/>
    <w:semiHidden/>
    <w:rsid w:val="00BD7AB6"/>
    <w:rPr>
      <w:b/>
      <w:bCs/>
      <w:sz w:val="20"/>
      <w:szCs w:val="20"/>
    </w:rPr>
  </w:style>
  <w:style w:type="character" w:styleId="UnresolvedMention">
    <w:name w:val="Unresolved Mention"/>
    <w:basedOn w:val="DefaultParagraphFont"/>
    <w:uiPriority w:val="99"/>
    <w:unhideWhenUsed/>
    <w:rsid w:val="00BD7AB6"/>
    <w:rPr>
      <w:color w:val="605E5C"/>
      <w:shd w:val="clear" w:color="auto" w:fill="E1DFDD"/>
    </w:rPr>
  </w:style>
  <w:style w:type="paragraph" w:styleId="BodyText">
    <w:name w:val="Body Text"/>
    <w:basedOn w:val="Normal"/>
    <w:link w:val="BodyTextChar"/>
    <w:uiPriority w:val="99"/>
    <w:semiHidden/>
    <w:unhideWhenUsed/>
    <w:rsid w:val="00457A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semiHidden/>
    <w:rsid w:val="00457A7D"/>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96A22"/>
  </w:style>
  <w:style w:type="table" w:styleId="ColorfulGrid">
    <w:name w:val="Colorful Grid"/>
    <w:basedOn w:val="TableNormal"/>
    <w:uiPriority w:val="73"/>
    <w:rsid w:val="00C51DE6"/>
    <w:pPr>
      <w:spacing w:after="0"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CommentTextChar1">
    <w:name w:val="Comment Text Char1"/>
    <w:aliases w:val=" Char3 Char,Char3 Char"/>
    <w:basedOn w:val="DefaultParagraphFont"/>
    <w:uiPriority w:val="99"/>
    <w:rsid w:val="00C400EB"/>
    <w:rPr>
      <w:rFonts w:ascii="Times New Roman" w:hAnsi="Times New Roman"/>
      <w:sz w:val="20"/>
      <w:szCs w:val="20"/>
    </w:rPr>
  </w:style>
  <w:style w:type="paragraph" w:styleId="Revision">
    <w:name w:val="Revision"/>
    <w:hidden/>
    <w:uiPriority w:val="99"/>
    <w:semiHidden/>
    <w:rsid w:val="00AA47AF"/>
    <w:pPr>
      <w:spacing w:after="0" w:line="240" w:lineRule="auto"/>
    </w:pPr>
  </w:style>
  <w:style w:type="paragraph" w:styleId="Header">
    <w:name w:val="header"/>
    <w:basedOn w:val="Normal"/>
    <w:link w:val="HeaderChar"/>
    <w:uiPriority w:val="99"/>
    <w:unhideWhenUsed/>
    <w:rsid w:val="00C068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068B7"/>
  </w:style>
  <w:style w:type="paragraph" w:styleId="Footer">
    <w:name w:val="footer"/>
    <w:basedOn w:val="Normal"/>
    <w:link w:val="FooterChar"/>
    <w:uiPriority w:val="99"/>
    <w:unhideWhenUsed/>
    <w:rsid w:val="00C068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68B7"/>
  </w:style>
  <w:style w:type="paragraph" w:styleId="FootnoteText">
    <w:name w:val="footnote text"/>
    <w:basedOn w:val="Normal"/>
    <w:link w:val="FootnoteTextChar"/>
    <w:uiPriority w:val="99"/>
    <w:semiHidden/>
    <w:unhideWhenUsed/>
    <w:rsid w:val="00C068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68B7"/>
    <w:rPr>
      <w:sz w:val="20"/>
      <w:szCs w:val="20"/>
    </w:rPr>
  </w:style>
  <w:style w:type="character" w:styleId="FootnoteReference">
    <w:name w:val="footnote reference"/>
    <w:basedOn w:val="DefaultParagraphFont"/>
    <w:uiPriority w:val="99"/>
    <w:semiHidden/>
    <w:unhideWhenUsed/>
    <w:rsid w:val="00C068B7"/>
    <w:rPr>
      <w:vertAlign w:val="superscript"/>
    </w:rPr>
  </w:style>
  <w:style w:type="character" w:styleId="Mention">
    <w:name w:val="Mention"/>
    <w:basedOn w:val="DefaultParagraphFont"/>
    <w:uiPriority w:val="99"/>
    <w:unhideWhenUsed/>
    <w:rsid w:val="00ED4879"/>
    <w:rPr>
      <w:color w:val="2B579A"/>
      <w:shd w:val="clear" w:color="auto" w:fill="E1DFDD"/>
    </w:rPr>
  </w:style>
  <w:style w:type="character" w:styleId="FollowedHyperlink">
    <w:name w:val="FollowedHyperlink"/>
    <w:basedOn w:val="DefaultParagraphFont"/>
    <w:uiPriority w:val="99"/>
    <w:semiHidden/>
    <w:unhideWhenUsed/>
    <w:rsid w:val="00ED4879"/>
    <w:rPr>
      <w:color w:val="954F72" w:themeColor="followedHyperlink"/>
      <w:u w:val="single"/>
    </w:rPr>
  </w:style>
  <w:style w:type="table" w:styleId="GridTable1Light-Accent1">
    <w:name w:val="Grid Table 1 Light Accent 1"/>
    <w:basedOn w:val="TableNormal"/>
    <w:uiPriority w:val="46"/>
    <w:rsid w:val="00ED487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ED48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indhit">
    <w:name w:val="findhit"/>
    <w:basedOn w:val="DefaultParagraphFont"/>
    <w:rsid w:val="00ED4879"/>
  </w:style>
  <w:style w:type="character" w:customStyle="1" w:styleId="grame">
    <w:name w:val="grame"/>
    <w:basedOn w:val="DefaultParagraphFont"/>
    <w:rsid w:val="00ED4879"/>
  </w:style>
  <w:style w:type="paragraph" w:customStyle="1" w:styleId="Default">
    <w:name w:val="Default"/>
    <w:rsid w:val="002E5A17"/>
    <w:pPr>
      <w:autoSpaceDE w:val="0"/>
      <w:autoSpaceDN w:val="0"/>
      <w:adjustRightInd w:val="0"/>
      <w:spacing w:after="0" w:line="240" w:lineRule="auto"/>
    </w:pPr>
    <w:rPr>
      <w:rFonts w:ascii="Segoe UI" w:hAnsi="Segoe UI" w:cs="Segoe UI"/>
      <w:color w:val="000000"/>
      <w:sz w:val="24"/>
      <w:szCs w:val="24"/>
    </w:rPr>
  </w:style>
  <w:style w:type="paragraph" w:customStyle="1" w:styleId="paragraph">
    <w:name w:val="paragraph"/>
    <w:basedOn w:val="Normal"/>
    <w:rsid w:val="00D42B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D42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1467">
      <w:bodyDiv w:val="1"/>
      <w:marLeft w:val="0"/>
      <w:marRight w:val="0"/>
      <w:marTop w:val="0"/>
      <w:marBottom w:val="0"/>
      <w:divBdr>
        <w:top w:val="none" w:sz="0" w:space="0" w:color="auto"/>
        <w:left w:val="none" w:sz="0" w:space="0" w:color="auto"/>
        <w:bottom w:val="none" w:sz="0" w:space="0" w:color="auto"/>
        <w:right w:val="none" w:sz="0" w:space="0" w:color="auto"/>
      </w:divBdr>
    </w:div>
    <w:div w:id="169761892">
      <w:bodyDiv w:val="1"/>
      <w:marLeft w:val="0"/>
      <w:marRight w:val="0"/>
      <w:marTop w:val="0"/>
      <w:marBottom w:val="0"/>
      <w:divBdr>
        <w:top w:val="none" w:sz="0" w:space="0" w:color="auto"/>
        <w:left w:val="none" w:sz="0" w:space="0" w:color="auto"/>
        <w:bottom w:val="none" w:sz="0" w:space="0" w:color="auto"/>
        <w:right w:val="none" w:sz="0" w:space="0" w:color="auto"/>
      </w:divBdr>
    </w:div>
    <w:div w:id="186482442">
      <w:bodyDiv w:val="1"/>
      <w:marLeft w:val="0"/>
      <w:marRight w:val="0"/>
      <w:marTop w:val="0"/>
      <w:marBottom w:val="0"/>
      <w:divBdr>
        <w:top w:val="none" w:sz="0" w:space="0" w:color="auto"/>
        <w:left w:val="none" w:sz="0" w:space="0" w:color="auto"/>
        <w:bottom w:val="none" w:sz="0" w:space="0" w:color="auto"/>
        <w:right w:val="none" w:sz="0" w:space="0" w:color="auto"/>
      </w:divBdr>
    </w:div>
    <w:div w:id="373041272">
      <w:bodyDiv w:val="1"/>
      <w:marLeft w:val="0"/>
      <w:marRight w:val="0"/>
      <w:marTop w:val="0"/>
      <w:marBottom w:val="0"/>
      <w:divBdr>
        <w:top w:val="none" w:sz="0" w:space="0" w:color="auto"/>
        <w:left w:val="none" w:sz="0" w:space="0" w:color="auto"/>
        <w:bottom w:val="none" w:sz="0" w:space="0" w:color="auto"/>
        <w:right w:val="none" w:sz="0" w:space="0" w:color="auto"/>
      </w:divBdr>
    </w:div>
    <w:div w:id="648443737">
      <w:bodyDiv w:val="1"/>
      <w:marLeft w:val="0"/>
      <w:marRight w:val="0"/>
      <w:marTop w:val="0"/>
      <w:marBottom w:val="0"/>
      <w:divBdr>
        <w:top w:val="none" w:sz="0" w:space="0" w:color="auto"/>
        <w:left w:val="none" w:sz="0" w:space="0" w:color="auto"/>
        <w:bottom w:val="none" w:sz="0" w:space="0" w:color="auto"/>
        <w:right w:val="none" w:sz="0" w:space="0" w:color="auto"/>
      </w:divBdr>
    </w:div>
    <w:div w:id="664015177">
      <w:bodyDiv w:val="1"/>
      <w:marLeft w:val="0"/>
      <w:marRight w:val="0"/>
      <w:marTop w:val="0"/>
      <w:marBottom w:val="0"/>
      <w:divBdr>
        <w:top w:val="none" w:sz="0" w:space="0" w:color="auto"/>
        <w:left w:val="none" w:sz="0" w:space="0" w:color="auto"/>
        <w:bottom w:val="none" w:sz="0" w:space="0" w:color="auto"/>
        <w:right w:val="none" w:sz="0" w:space="0" w:color="auto"/>
      </w:divBdr>
    </w:div>
    <w:div w:id="673848420">
      <w:bodyDiv w:val="1"/>
      <w:marLeft w:val="0"/>
      <w:marRight w:val="0"/>
      <w:marTop w:val="0"/>
      <w:marBottom w:val="0"/>
      <w:divBdr>
        <w:top w:val="none" w:sz="0" w:space="0" w:color="auto"/>
        <w:left w:val="none" w:sz="0" w:space="0" w:color="auto"/>
        <w:bottom w:val="none" w:sz="0" w:space="0" w:color="auto"/>
        <w:right w:val="none" w:sz="0" w:space="0" w:color="auto"/>
      </w:divBdr>
      <w:divsChild>
        <w:div w:id="2141264609">
          <w:marLeft w:val="0"/>
          <w:marRight w:val="0"/>
          <w:marTop w:val="0"/>
          <w:marBottom w:val="0"/>
          <w:divBdr>
            <w:top w:val="none" w:sz="0" w:space="0" w:color="auto"/>
            <w:left w:val="none" w:sz="0" w:space="0" w:color="auto"/>
            <w:bottom w:val="none" w:sz="0" w:space="0" w:color="auto"/>
            <w:right w:val="none" w:sz="0" w:space="0" w:color="auto"/>
          </w:divBdr>
          <w:divsChild>
            <w:div w:id="93081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35036">
      <w:bodyDiv w:val="1"/>
      <w:marLeft w:val="0"/>
      <w:marRight w:val="0"/>
      <w:marTop w:val="0"/>
      <w:marBottom w:val="0"/>
      <w:divBdr>
        <w:top w:val="none" w:sz="0" w:space="0" w:color="auto"/>
        <w:left w:val="none" w:sz="0" w:space="0" w:color="auto"/>
        <w:bottom w:val="none" w:sz="0" w:space="0" w:color="auto"/>
        <w:right w:val="none" w:sz="0" w:space="0" w:color="auto"/>
      </w:divBdr>
    </w:div>
    <w:div w:id="693849778">
      <w:bodyDiv w:val="1"/>
      <w:marLeft w:val="0"/>
      <w:marRight w:val="0"/>
      <w:marTop w:val="0"/>
      <w:marBottom w:val="0"/>
      <w:divBdr>
        <w:top w:val="none" w:sz="0" w:space="0" w:color="auto"/>
        <w:left w:val="none" w:sz="0" w:space="0" w:color="auto"/>
        <w:bottom w:val="none" w:sz="0" w:space="0" w:color="auto"/>
        <w:right w:val="none" w:sz="0" w:space="0" w:color="auto"/>
      </w:divBdr>
    </w:div>
    <w:div w:id="759061164">
      <w:bodyDiv w:val="1"/>
      <w:marLeft w:val="0"/>
      <w:marRight w:val="0"/>
      <w:marTop w:val="0"/>
      <w:marBottom w:val="0"/>
      <w:divBdr>
        <w:top w:val="none" w:sz="0" w:space="0" w:color="auto"/>
        <w:left w:val="none" w:sz="0" w:space="0" w:color="auto"/>
        <w:bottom w:val="none" w:sz="0" w:space="0" w:color="auto"/>
        <w:right w:val="none" w:sz="0" w:space="0" w:color="auto"/>
      </w:divBdr>
      <w:divsChild>
        <w:div w:id="1561790606">
          <w:marLeft w:val="0"/>
          <w:marRight w:val="0"/>
          <w:marTop w:val="0"/>
          <w:marBottom w:val="0"/>
          <w:divBdr>
            <w:top w:val="none" w:sz="0" w:space="0" w:color="auto"/>
            <w:left w:val="none" w:sz="0" w:space="0" w:color="auto"/>
            <w:bottom w:val="none" w:sz="0" w:space="0" w:color="auto"/>
            <w:right w:val="none" w:sz="0" w:space="0" w:color="auto"/>
          </w:divBdr>
          <w:divsChild>
            <w:div w:id="1549415797">
              <w:marLeft w:val="3375"/>
              <w:marRight w:val="0"/>
              <w:marTop w:val="30"/>
              <w:marBottom w:val="75"/>
              <w:divBdr>
                <w:top w:val="none" w:sz="0" w:space="0" w:color="auto"/>
                <w:left w:val="none" w:sz="0" w:space="0" w:color="auto"/>
                <w:bottom w:val="none" w:sz="0" w:space="0" w:color="auto"/>
                <w:right w:val="none" w:sz="0" w:space="0" w:color="auto"/>
              </w:divBdr>
            </w:div>
          </w:divsChild>
        </w:div>
      </w:divsChild>
    </w:div>
    <w:div w:id="795417968">
      <w:bodyDiv w:val="1"/>
      <w:marLeft w:val="0"/>
      <w:marRight w:val="0"/>
      <w:marTop w:val="0"/>
      <w:marBottom w:val="0"/>
      <w:divBdr>
        <w:top w:val="none" w:sz="0" w:space="0" w:color="auto"/>
        <w:left w:val="none" w:sz="0" w:space="0" w:color="auto"/>
        <w:bottom w:val="none" w:sz="0" w:space="0" w:color="auto"/>
        <w:right w:val="none" w:sz="0" w:space="0" w:color="auto"/>
      </w:divBdr>
    </w:div>
    <w:div w:id="1142885555">
      <w:bodyDiv w:val="1"/>
      <w:marLeft w:val="0"/>
      <w:marRight w:val="0"/>
      <w:marTop w:val="0"/>
      <w:marBottom w:val="0"/>
      <w:divBdr>
        <w:top w:val="none" w:sz="0" w:space="0" w:color="auto"/>
        <w:left w:val="none" w:sz="0" w:space="0" w:color="auto"/>
        <w:bottom w:val="none" w:sz="0" w:space="0" w:color="auto"/>
        <w:right w:val="none" w:sz="0" w:space="0" w:color="auto"/>
      </w:divBdr>
    </w:div>
    <w:div w:id="1262180219">
      <w:bodyDiv w:val="1"/>
      <w:marLeft w:val="0"/>
      <w:marRight w:val="0"/>
      <w:marTop w:val="0"/>
      <w:marBottom w:val="0"/>
      <w:divBdr>
        <w:top w:val="none" w:sz="0" w:space="0" w:color="auto"/>
        <w:left w:val="none" w:sz="0" w:space="0" w:color="auto"/>
        <w:bottom w:val="none" w:sz="0" w:space="0" w:color="auto"/>
        <w:right w:val="none" w:sz="0" w:space="0" w:color="auto"/>
      </w:divBdr>
    </w:div>
    <w:div w:id="1390573254">
      <w:bodyDiv w:val="1"/>
      <w:marLeft w:val="0"/>
      <w:marRight w:val="0"/>
      <w:marTop w:val="0"/>
      <w:marBottom w:val="0"/>
      <w:divBdr>
        <w:top w:val="none" w:sz="0" w:space="0" w:color="auto"/>
        <w:left w:val="none" w:sz="0" w:space="0" w:color="auto"/>
        <w:bottom w:val="none" w:sz="0" w:space="0" w:color="auto"/>
        <w:right w:val="none" w:sz="0" w:space="0" w:color="auto"/>
      </w:divBdr>
      <w:divsChild>
        <w:div w:id="1845045570">
          <w:marLeft w:val="0"/>
          <w:marRight w:val="0"/>
          <w:marTop w:val="0"/>
          <w:marBottom w:val="0"/>
          <w:divBdr>
            <w:top w:val="none" w:sz="0" w:space="0" w:color="auto"/>
            <w:left w:val="none" w:sz="0" w:space="0" w:color="auto"/>
            <w:bottom w:val="none" w:sz="0" w:space="0" w:color="auto"/>
            <w:right w:val="none" w:sz="0" w:space="0" w:color="auto"/>
          </w:divBdr>
        </w:div>
      </w:divsChild>
    </w:div>
    <w:div w:id="1838156575">
      <w:bodyDiv w:val="1"/>
      <w:marLeft w:val="0"/>
      <w:marRight w:val="0"/>
      <w:marTop w:val="0"/>
      <w:marBottom w:val="0"/>
      <w:divBdr>
        <w:top w:val="none" w:sz="0" w:space="0" w:color="auto"/>
        <w:left w:val="none" w:sz="0" w:space="0" w:color="auto"/>
        <w:bottom w:val="none" w:sz="0" w:space="0" w:color="auto"/>
        <w:right w:val="none" w:sz="0" w:space="0" w:color="auto"/>
      </w:divBdr>
    </w:div>
    <w:div w:id="1938366925">
      <w:bodyDiv w:val="1"/>
      <w:marLeft w:val="0"/>
      <w:marRight w:val="0"/>
      <w:marTop w:val="0"/>
      <w:marBottom w:val="0"/>
      <w:divBdr>
        <w:top w:val="none" w:sz="0" w:space="0" w:color="auto"/>
        <w:left w:val="none" w:sz="0" w:space="0" w:color="auto"/>
        <w:bottom w:val="none" w:sz="0" w:space="0" w:color="auto"/>
        <w:right w:val="none" w:sz="0" w:space="0" w:color="auto"/>
      </w:divBdr>
    </w:div>
    <w:div w:id="201433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2045-darbibas-programmas-izaugsme-un-nodarbinatiba-311-specifiska-atbalsta-merka-sekmet-mvk-izveidi-un-attistibu-ipasi-apstrades-rupnieciba-un-ris3-prioritarajas-nozares-3116-pasakuma-regionalie-biznesa-inkubatori-un-radoso-industriju-inkubators-istenosanas-noteikumi" TargetMode="Externa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3.xml"/><Relationship Id="rId10" Type="http://schemas.openxmlformats.org/officeDocument/2006/relationships/chart" Target="charts/chart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is.gov.lv/noderigi/tipveida-projekti/daudzdzivoklu-eka-ar-koka-nesosajam-konstrukcijam" TargetMode="External"/><Relationship Id="rId2" Type="http://schemas.openxmlformats.org/officeDocument/2006/relationships/hyperlink" Target="https://www.lvs.lv/page?slug=bim" TargetMode="External"/><Relationship Id="rId1" Type="http://schemas.openxmlformats.org/officeDocument/2006/relationships/hyperlink" Target="https://www.vni.lv/kompetence/bim-kompetences-centrs" TargetMode="External"/><Relationship Id="rId5" Type="http://schemas.openxmlformats.org/officeDocument/2006/relationships/hyperlink" Target="https://www.em.gov.lv/lv/buvniecibas-nozare-attistiba-strategija-un-petijumi" TargetMode="External"/><Relationship Id="rId4" Type="http://schemas.openxmlformats.org/officeDocument/2006/relationships/hyperlink" Target="https://bis.gov.lv/noderigi/tipveida-projekti/daudzdzivoklu-eka-ar-dzelzsbetona-nesosajam-konstrukcija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lina.petersone\AppData\Local\Microsoft\Windows\INetCache\Content.Outlook\9YLSLV6I\EM_info_piepras&#299;jum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lina.petersone\AppData\Local\Microsoft\Windows\INetCache\Content.Outlook\9YLSLV6I\EM_info_piepras&#299;jum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ZimeleA\Desktop\NPD\KC\Re&#291;iona%20un%20KC%20labie%20piem\KC%20projekti%20pa%20re&#291;ioniem_4.k&#257;rt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lina.petersone\AppData\Local\Microsoft\Windows\INetCache\Content.Outlook\9YLSLV6I\Grafiki_rezultatiem_2019-20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vizma.micule\AppData\Local\Microsoft\Windows\INetCache\Content.Outlook\YZFZSOY0\SKV_atbalsts_re&#291;ioni_27.07.202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vizma.micule\AppData\Local\Microsoft\Windows\INetCache\Content.Outlook\YZFZSOY0\SKV_atbalsts_re&#291;ioni_27.07.202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027-4B9F-B346-7FC37F82D3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027-4B9F-B346-7FC37F82D3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027-4B9F-B346-7FC37F82D35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027-4B9F-B346-7FC37F82D35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027-4B9F-B346-7FC37F82D35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027-4B9F-B346-7FC37F82D350}"/>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Rīgas reģions</c:v>
                </c:pt>
                <c:pt idx="1">
                  <c:v>Pierīgas reģions</c:v>
                </c:pt>
                <c:pt idx="2">
                  <c:v>Vidzeme</c:v>
                </c:pt>
                <c:pt idx="3">
                  <c:v>Kurzeme</c:v>
                </c:pt>
                <c:pt idx="4">
                  <c:v>Zemgale</c:v>
                </c:pt>
                <c:pt idx="5">
                  <c:v>Latgale</c:v>
                </c:pt>
              </c:strCache>
            </c:strRef>
          </c:cat>
          <c:val>
            <c:numRef>
              <c:f>Sheet1!$B$2:$B$7</c:f>
              <c:numCache>
                <c:formatCode>General</c:formatCode>
                <c:ptCount val="6"/>
                <c:pt idx="0">
                  <c:v>34</c:v>
                </c:pt>
                <c:pt idx="1">
                  <c:v>23</c:v>
                </c:pt>
                <c:pt idx="2">
                  <c:v>9</c:v>
                </c:pt>
                <c:pt idx="3">
                  <c:v>14</c:v>
                </c:pt>
                <c:pt idx="4">
                  <c:v>12</c:v>
                </c:pt>
                <c:pt idx="5">
                  <c:v>8</c:v>
                </c:pt>
              </c:numCache>
            </c:numRef>
          </c:val>
          <c:extLst>
            <c:ext xmlns:c16="http://schemas.microsoft.com/office/drawing/2014/chart" uri="{C3380CC4-5D6E-409C-BE32-E72D297353CC}">
              <c16:uniqueId val="{00000000-7403-4401-8619-93E346454D64}"/>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Sheet1!$G$2</c:f>
              <c:strCache>
                <c:ptCount val="1"/>
                <c:pt idx="0">
                  <c:v>Projekta/nolīguma finansējums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6F8-4964-B502-BD7B59D8252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6F8-4964-B502-BD7B59D8252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6F8-4964-B502-BD7B59D8252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6F8-4964-B502-BD7B59D8252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6F8-4964-B502-BD7B59D8252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6F8-4964-B502-BD7B59D82524}"/>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Sheet1!$F$3:$F$8</c:f>
              <c:strCache>
                <c:ptCount val="6"/>
                <c:pt idx="1">
                  <c:v>Vidzeme</c:v>
                </c:pt>
                <c:pt idx="2">
                  <c:v>Kurzeme</c:v>
                </c:pt>
                <c:pt idx="3">
                  <c:v>Latgale</c:v>
                </c:pt>
                <c:pt idx="4">
                  <c:v>Zemgale</c:v>
                </c:pt>
                <c:pt idx="5">
                  <c:v>Pierīga</c:v>
                </c:pt>
              </c:strCache>
            </c:strRef>
          </c:cat>
          <c:val>
            <c:numRef>
              <c:f>Sheet1!$G$3:$G$8</c:f>
              <c:numCache>
                <c:formatCode>General</c:formatCode>
                <c:ptCount val="6"/>
                <c:pt idx="1">
                  <c:v>11.19</c:v>
                </c:pt>
                <c:pt idx="2">
                  <c:v>33.86</c:v>
                </c:pt>
                <c:pt idx="3">
                  <c:v>3.65</c:v>
                </c:pt>
                <c:pt idx="4">
                  <c:v>25.37</c:v>
                </c:pt>
                <c:pt idx="5">
                  <c:v>18.04</c:v>
                </c:pt>
              </c:numCache>
            </c:numRef>
          </c:val>
          <c:extLst>
            <c:ext xmlns:c16="http://schemas.microsoft.com/office/drawing/2014/chart" uri="{C3380CC4-5D6E-409C-BE32-E72D297353CC}">
              <c16:uniqueId val="{0000000C-A6F8-4964-B502-BD7B59D82524}"/>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Sheet1!$C$2</c:f>
              <c:strCache>
                <c:ptCount val="1"/>
                <c:pt idx="0">
                  <c:v>Projekta/nolīguma finansējums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BEB-4F76-8AAB-2F4E9F0FCA4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BEB-4F76-8AAB-2F4E9F0FCA4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BEB-4F76-8AAB-2F4E9F0FCA4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BEB-4F76-8AAB-2F4E9F0FCA4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BEB-4F76-8AAB-2F4E9F0FCA4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BEB-4F76-8AAB-2F4E9F0FCA4C}"/>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Sheet1!$B$4:$B$9</c:f>
              <c:strCache>
                <c:ptCount val="6"/>
                <c:pt idx="0">
                  <c:v>Vidzeme</c:v>
                </c:pt>
                <c:pt idx="1">
                  <c:v>Kurzeme</c:v>
                </c:pt>
                <c:pt idx="2">
                  <c:v>Latgale</c:v>
                </c:pt>
                <c:pt idx="3">
                  <c:v>Zemgale</c:v>
                </c:pt>
                <c:pt idx="4">
                  <c:v>Rīga</c:v>
                </c:pt>
                <c:pt idx="5">
                  <c:v>Pierīga</c:v>
                </c:pt>
              </c:strCache>
              <c:extLst/>
            </c:strRef>
          </c:cat>
          <c:val>
            <c:numRef>
              <c:f>Sheet1!$C$4:$C$9</c:f>
              <c:numCache>
                <c:formatCode>General</c:formatCode>
                <c:ptCount val="6"/>
                <c:pt idx="0">
                  <c:v>8.94</c:v>
                </c:pt>
                <c:pt idx="1">
                  <c:v>21.03</c:v>
                </c:pt>
                <c:pt idx="2">
                  <c:v>16.36</c:v>
                </c:pt>
                <c:pt idx="3">
                  <c:v>14.49</c:v>
                </c:pt>
                <c:pt idx="4">
                  <c:v>28.25</c:v>
                </c:pt>
                <c:pt idx="5" formatCode="0.00">
                  <c:v>24</c:v>
                </c:pt>
              </c:numCache>
              <c:extLst/>
            </c:numRef>
          </c:val>
          <c:extLst>
            <c:ext xmlns:c16="http://schemas.microsoft.com/office/drawing/2014/chart" uri="{C3380CC4-5D6E-409C-BE32-E72D297353CC}">
              <c16:uniqueId val="{0000000C-0BEB-4F76-8AAB-2F4E9F0FCA4C}"/>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BF-49E6-9062-8872E9072CF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BF-49E6-9062-8872E9072CF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6BF-49E6-9062-8872E9072CF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6BF-49E6-9062-8872E9072CF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6BF-49E6-9062-8872E9072CF4}"/>
              </c:ext>
            </c:extLst>
          </c:dPt>
          <c:dLbls>
            <c:dLbl>
              <c:idx val="1"/>
              <c:tx>
                <c:rich>
                  <a:bodyPr/>
                  <a:lstStyle/>
                  <a:p>
                    <a:r>
                      <a:rPr lang="en-US"/>
                      <a:t>17%</a:t>
                    </a:r>
                  </a:p>
                </c:rich>
              </c:tx>
              <c:dLblPos val="out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16BF-49E6-9062-8872E9072CF4}"/>
                </c:ext>
              </c:extLst>
            </c:dLbl>
            <c:dLbl>
              <c:idx val="4"/>
              <c:tx>
                <c:rich>
                  <a:bodyPr/>
                  <a:lstStyle/>
                  <a:p>
                    <a:r>
                      <a:rPr lang="en-US"/>
                      <a:t>1%</a:t>
                    </a:r>
                  </a:p>
                </c:rich>
              </c:tx>
              <c:dLblPos val="out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16BF-49E6-9062-8872E9072CF4}"/>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Sheet1!$F$242:$F$246</c:f>
              <c:strCache>
                <c:ptCount val="5"/>
                <c:pt idx="0">
                  <c:v>Rīga</c:v>
                </c:pt>
                <c:pt idx="1">
                  <c:v>Vidzeme</c:v>
                </c:pt>
                <c:pt idx="2">
                  <c:v>Zemgale</c:v>
                </c:pt>
                <c:pt idx="3">
                  <c:v>Kurzeme</c:v>
                </c:pt>
                <c:pt idx="4">
                  <c:v>Latgale</c:v>
                </c:pt>
              </c:strCache>
            </c:strRef>
          </c:cat>
          <c:val>
            <c:numRef>
              <c:f>Sheet1!$E$242:$E$246</c:f>
              <c:numCache>
                <c:formatCode>General</c:formatCode>
                <c:ptCount val="5"/>
                <c:pt idx="0">
                  <c:v>129</c:v>
                </c:pt>
                <c:pt idx="1">
                  <c:v>38</c:v>
                </c:pt>
                <c:pt idx="2">
                  <c:v>45</c:v>
                </c:pt>
                <c:pt idx="3">
                  <c:v>11</c:v>
                </c:pt>
                <c:pt idx="4">
                  <c:v>4</c:v>
                </c:pt>
              </c:numCache>
            </c:numRef>
          </c:val>
          <c:extLst>
            <c:ext xmlns:c16="http://schemas.microsoft.com/office/drawing/2014/chart" uri="{C3380CC4-5D6E-409C-BE32-E72D297353CC}">
              <c16:uniqueId val="{0000000A-16BF-49E6-9062-8872E9072CF4}"/>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7660736025018144"/>
          <c:y val="0.22888694468746962"/>
          <c:w val="0.28279086390796893"/>
          <c:h val="0.61533197239233983"/>
        </c:manualLayout>
      </c:layout>
      <c:pieChart>
        <c:varyColors val="1"/>
        <c:ser>
          <c:idx val="0"/>
          <c:order val="0"/>
          <c:tx>
            <c:strRef>
              <c:f>Sheet1!$B$1</c:f>
              <c:strCache>
                <c:ptCount val="1"/>
                <c:pt idx="0">
                  <c:v>Kopējās investīcijas EUR</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DE9-47F7-BAA8-79377141E76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DE9-47F7-BAA8-79377141E76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DE9-47F7-BAA8-79377141E76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3DE9-47F7-BAA8-79377141E76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3DE9-47F7-BAA8-79377141E76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3DE9-47F7-BAA8-79377141E769}"/>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Rīga</c:v>
                </c:pt>
                <c:pt idx="1">
                  <c:v>Latgales reģions</c:v>
                </c:pt>
                <c:pt idx="2">
                  <c:v>Zemgales reģions</c:v>
                </c:pt>
                <c:pt idx="3">
                  <c:v>Kurzemes reģions </c:v>
                </c:pt>
                <c:pt idx="4">
                  <c:v>Vidzemes reģions</c:v>
                </c:pt>
                <c:pt idx="5">
                  <c:v>Pierīgas reģions</c:v>
                </c:pt>
              </c:strCache>
            </c:strRef>
          </c:cat>
          <c:val>
            <c:numRef>
              <c:f>Sheet1!$B$2:$B$7</c:f>
              <c:numCache>
                <c:formatCode>#,##0.00</c:formatCode>
                <c:ptCount val="6"/>
                <c:pt idx="0">
                  <c:v>184.17</c:v>
                </c:pt>
                <c:pt idx="1">
                  <c:v>71.650000000000006</c:v>
                </c:pt>
                <c:pt idx="2">
                  <c:v>218.8</c:v>
                </c:pt>
                <c:pt idx="3">
                  <c:v>14.22</c:v>
                </c:pt>
                <c:pt idx="4">
                  <c:v>67.11</c:v>
                </c:pt>
                <c:pt idx="5">
                  <c:v>30.33</c:v>
                </c:pt>
              </c:numCache>
            </c:numRef>
          </c:val>
          <c:extLst>
            <c:ext xmlns:c16="http://schemas.microsoft.com/office/drawing/2014/chart" uri="{C3380CC4-5D6E-409C-BE32-E72D297353CC}">
              <c16:uniqueId val="{0000000C-3DE9-47F7-BAA8-79377141E769}"/>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4.3368068353157985E-2"/>
          <c:y val="0.13425780110819477"/>
          <c:w val="0.39127782431451391"/>
          <c:h val="0.6496928161757558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Sheet1!$B$1</c:f>
              <c:strCache>
                <c:ptCount val="1"/>
                <c:pt idx="0">
                  <c:v>Series1</c:v>
                </c:pt>
              </c:strCache>
            </c:strRef>
          </c:tx>
          <c:spPr>
            <a:solidFill>
              <a:schemeClr val="accent3"/>
            </a:solidFill>
            <a:ln w="19050">
              <a:noFill/>
            </a:ln>
            <a:effectLst/>
          </c:spPr>
          <c:invertIfNegative val="0"/>
          <c:dPt>
            <c:idx val="1"/>
            <c:invertIfNegative val="0"/>
            <c:bubble3D val="0"/>
            <c:spPr>
              <a:solidFill>
                <a:schemeClr val="accent3"/>
              </a:solidFill>
              <a:ln w="19050">
                <a:noFill/>
              </a:ln>
              <a:effectLst/>
            </c:spPr>
            <c:extLst>
              <c:ext xmlns:c16="http://schemas.microsoft.com/office/drawing/2014/chart" uri="{C3380CC4-5D6E-409C-BE32-E72D297353CC}">
                <c16:uniqueId val="{00000001-0F2A-470A-A52C-105854B4D242}"/>
              </c:ext>
            </c:extLst>
          </c:dPt>
          <c:dPt>
            <c:idx val="2"/>
            <c:invertIfNegative val="0"/>
            <c:bubble3D val="0"/>
            <c:spPr>
              <a:solidFill>
                <a:schemeClr val="accent3"/>
              </a:solidFill>
              <a:ln w="19050">
                <a:noFill/>
              </a:ln>
              <a:effectLst/>
            </c:spPr>
            <c:extLst>
              <c:ext xmlns:c16="http://schemas.microsoft.com/office/drawing/2014/chart" uri="{C3380CC4-5D6E-409C-BE32-E72D297353CC}">
                <c16:uniqueId val="{00000003-0F2A-470A-A52C-105854B4D242}"/>
              </c:ext>
            </c:extLst>
          </c:dPt>
          <c:dLbls>
            <c:spPr>
              <a:noFill/>
              <a:ln>
                <a:noFill/>
              </a:ln>
              <a:effectLst/>
            </c:spPr>
            <c:txPr>
              <a:bodyPr rot="0" spcFirstLastPara="1" vertOverflow="ellipsis" vert="horz" wrap="square" anchor="ctr" anchorCtr="1"/>
              <a:lstStyle/>
              <a:p>
                <a:pPr>
                  <a:defRPr sz="8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2012</c:v>
                </c:pt>
                <c:pt idx="1">
                  <c:v>2017</c:v>
                </c:pt>
                <c:pt idx="2">
                  <c:v>2022</c:v>
                </c:pt>
              </c:numCache>
            </c:numRef>
          </c:cat>
          <c:val>
            <c:numRef>
              <c:f>Sheet1!$B$2:$B$4</c:f>
              <c:numCache>
                <c:formatCode>#,##0.0</c:formatCode>
                <c:ptCount val="3"/>
                <c:pt idx="0">
                  <c:v>298.17599999999999</c:v>
                </c:pt>
                <c:pt idx="1">
                  <c:v>270.21100000000001</c:v>
                </c:pt>
                <c:pt idx="2">
                  <c:v>247.22</c:v>
                </c:pt>
              </c:numCache>
            </c:numRef>
          </c:val>
          <c:extLst>
            <c:ext xmlns:c16="http://schemas.microsoft.com/office/drawing/2014/chart" uri="{C3380CC4-5D6E-409C-BE32-E72D297353CC}">
              <c16:uniqueId val="{00000004-0F2A-470A-A52C-105854B4D242}"/>
            </c:ext>
          </c:extLst>
        </c:ser>
        <c:dLbls>
          <c:showLegendKey val="0"/>
          <c:showVal val="0"/>
          <c:showCatName val="1"/>
          <c:showSerName val="0"/>
          <c:showPercent val="0"/>
          <c:showBubbleSize val="0"/>
        </c:dLbls>
        <c:gapWidth val="40"/>
        <c:axId val="2040569791"/>
        <c:axId val="225458783"/>
      </c:barChart>
      <c:catAx>
        <c:axId val="204056979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5458783"/>
        <c:crosses val="autoZero"/>
        <c:auto val="1"/>
        <c:lblAlgn val="ctr"/>
        <c:lblOffset val="100"/>
        <c:noMultiLvlLbl val="0"/>
      </c:catAx>
      <c:valAx>
        <c:axId val="225458783"/>
        <c:scaling>
          <c:orientation val="minMax"/>
          <c:min val="0"/>
        </c:scaling>
        <c:delete val="1"/>
        <c:axPos val="l"/>
        <c:numFmt formatCode="#,##0" sourceLinked="0"/>
        <c:majorTickMark val="out"/>
        <c:minorTickMark val="none"/>
        <c:tickLblPos val="nextTo"/>
        <c:crossAx val="20405697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chemeClr val="tx1"/>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1"/>
        <c:ser>
          <c:idx val="0"/>
          <c:order val="0"/>
          <c:tx>
            <c:strRef>
              <c:f>Sheet1!$B$1</c:f>
              <c:strCache>
                <c:ptCount val="1"/>
                <c:pt idx="0">
                  <c:v>Series1</c:v>
                </c:pt>
              </c:strCache>
            </c:strRef>
          </c:tx>
          <c:spPr>
            <a:solidFill>
              <a:schemeClr val="accent5"/>
            </a:solidFill>
            <a:ln>
              <a:noFill/>
            </a:ln>
          </c:spPr>
          <c:invertIfNegative val="0"/>
          <c:dPt>
            <c:idx val="0"/>
            <c:invertIfNegative val="0"/>
            <c:bubble3D val="0"/>
            <c:spPr>
              <a:solidFill>
                <a:schemeClr val="accent5"/>
              </a:solidFill>
              <a:ln w="19050">
                <a:noFill/>
              </a:ln>
              <a:effectLst/>
            </c:spPr>
            <c:extLst>
              <c:ext xmlns:c16="http://schemas.microsoft.com/office/drawing/2014/chart" uri="{C3380CC4-5D6E-409C-BE32-E72D297353CC}">
                <c16:uniqueId val="{00000001-9CE1-4A2F-88A2-E83054403742}"/>
              </c:ext>
            </c:extLst>
          </c:dPt>
          <c:dPt>
            <c:idx val="1"/>
            <c:invertIfNegative val="0"/>
            <c:bubble3D val="0"/>
            <c:spPr>
              <a:solidFill>
                <a:schemeClr val="accent5"/>
              </a:solidFill>
              <a:ln w="19050">
                <a:noFill/>
              </a:ln>
              <a:effectLst/>
            </c:spPr>
            <c:extLst>
              <c:ext xmlns:c16="http://schemas.microsoft.com/office/drawing/2014/chart" uri="{C3380CC4-5D6E-409C-BE32-E72D297353CC}">
                <c16:uniqueId val="{00000003-9CE1-4A2F-88A2-E83054403742}"/>
              </c:ext>
            </c:extLst>
          </c:dPt>
          <c:dPt>
            <c:idx val="2"/>
            <c:invertIfNegative val="0"/>
            <c:bubble3D val="0"/>
            <c:spPr>
              <a:solidFill>
                <a:schemeClr val="accent5"/>
              </a:solidFill>
              <a:ln w="19050">
                <a:noFill/>
              </a:ln>
              <a:effectLst/>
            </c:spPr>
            <c:extLst>
              <c:ext xmlns:c16="http://schemas.microsoft.com/office/drawing/2014/chart" uri="{C3380CC4-5D6E-409C-BE32-E72D297353CC}">
                <c16:uniqueId val="{00000005-9CE1-4A2F-88A2-E83054403742}"/>
              </c:ext>
            </c:extLst>
          </c:dPt>
          <c:dPt>
            <c:idx val="3"/>
            <c:invertIfNegative val="0"/>
            <c:bubble3D val="0"/>
            <c:spPr>
              <a:solidFill>
                <a:schemeClr val="accent5"/>
              </a:solidFill>
              <a:ln w="19050">
                <a:noFill/>
              </a:ln>
              <a:effectLst/>
            </c:spPr>
            <c:extLst>
              <c:ext xmlns:c16="http://schemas.microsoft.com/office/drawing/2014/chart" uri="{C3380CC4-5D6E-409C-BE32-E72D297353CC}">
                <c16:uniqueId val="{00000007-9CE1-4A2F-88A2-E83054403742}"/>
              </c:ext>
            </c:extLst>
          </c:dPt>
          <c:dLbls>
            <c:spPr>
              <a:noFill/>
              <a:ln>
                <a:noFill/>
              </a:ln>
              <a:effectLst/>
            </c:spPr>
            <c:txPr>
              <a:bodyPr rot="0" spcFirstLastPara="1" vertOverflow="ellipsis" vert="horz" wrap="square" anchor="ctr" anchorCtr="1"/>
              <a:lstStyle/>
              <a:p>
                <a:pPr>
                  <a:defRPr sz="7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2013</c:v>
                </c:pt>
                <c:pt idx="1">
                  <c:v>2015</c:v>
                </c:pt>
                <c:pt idx="2">
                  <c:v>2017</c:v>
                </c:pt>
                <c:pt idx="3">
                  <c:v>2020</c:v>
                </c:pt>
              </c:numCache>
            </c:numRef>
          </c:cat>
          <c:val>
            <c:numRef>
              <c:f>Sheet1!$B$2:$B$5</c:f>
              <c:numCache>
                <c:formatCode>0</c:formatCode>
                <c:ptCount val="4"/>
                <c:pt idx="0">
                  <c:v>19272</c:v>
                </c:pt>
                <c:pt idx="1">
                  <c:v>20265</c:v>
                </c:pt>
                <c:pt idx="2">
                  <c:v>19140</c:v>
                </c:pt>
                <c:pt idx="3">
                  <c:v>18332</c:v>
                </c:pt>
              </c:numCache>
            </c:numRef>
          </c:val>
          <c:extLst>
            <c:ext xmlns:c16="http://schemas.microsoft.com/office/drawing/2014/chart" uri="{C3380CC4-5D6E-409C-BE32-E72D297353CC}">
              <c16:uniqueId val="{00000008-9CE1-4A2F-88A2-E83054403742}"/>
            </c:ext>
          </c:extLst>
        </c:ser>
        <c:dLbls>
          <c:showLegendKey val="0"/>
          <c:showVal val="0"/>
          <c:showCatName val="1"/>
          <c:showSerName val="0"/>
          <c:showPercent val="0"/>
          <c:showBubbleSize val="0"/>
        </c:dLbls>
        <c:gapWidth val="40"/>
        <c:axId val="2040569791"/>
        <c:axId val="225458783"/>
      </c:barChart>
      <c:catAx>
        <c:axId val="204056979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5458783"/>
        <c:crosses val="autoZero"/>
        <c:auto val="1"/>
        <c:lblAlgn val="ctr"/>
        <c:lblOffset val="100"/>
        <c:noMultiLvlLbl val="0"/>
      </c:catAx>
      <c:valAx>
        <c:axId val="225458783"/>
        <c:scaling>
          <c:orientation val="minMax"/>
        </c:scaling>
        <c:delete val="1"/>
        <c:axPos val="l"/>
        <c:numFmt formatCode="#,##0" sourceLinked="0"/>
        <c:majorTickMark val="out"/>
        <c:minorTickMark val="none"/>
        <c:tickLblPos val="nextTo"/>
        <c:crossAx val="20405697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chemeClr val="tx1"/>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6560769776040768"/>
          <c:y val="5.5443548387096774E-2"/>
          <c:w val="0.78198651263482588"/>
          <c:h val="0.82912433324866652"/>
        </c:manualLayout>
      </c:layout>
      <c:barChart>
        <c:barDir val="col"/>
        <c:grouping val="clustered"/>
        <c:varyColors val="0"/>
        <c:ser>
          <c:idx val="0"/>
          <c:order val="0"/>
          <c:tx>
            <c:strRef>
              <c:f>Sheet1!$B$1</c:f>
              <c:strCache>
                <c:ptCount val="1"/>
                <c:pt idx="0">
                  <c:v>Latgale</c:v>
                </c:pt>
              </c:strCache>
            </c:strRef>
          </c:tx>
          <c:spPr>
            <a:solidFill>
              <a:srgbClr val="DC463C">
                <a:alpha val="40000"/>
              </a:srgbClr>
            </a:solidFill>
            <a:ln w="19050">
              <a:noFill/>
            </a:ln>
            <a:effectLst/>
          </c:spPr>
          <c:invertIfNegative val="0"/>
          <c:dPt>
            <c:idx val="0"/>
            <c:invertIfNegative val="0"/>
            <c:bubble3D val="0"/>
            <c:spPr>
              <a:solidFill>
                <a:srgbClr val="DC463C">
                  <a:alpha val="40000"/>
                </a:srgbClr>
              </a:solidFill>
              <a:ln w="19050">
                <a:noFill/>
              </a:ln>
              <a:effectLst/>
            </c:spPr>
            <c:extLst>
              <c:ext xmlns:c16="http://schemas.microsoft.com/office/drawing/2014/chart" uri="{C3380CC4-5D6E-409C-BE32-E72D297353CC}">
                <c16:uniqueId val="{00000001-F224-45BA-84BD-72ADF0CBD061}"/>
              </c:ext>
            </c:extLst>
          </c:dPt>
          <c:dPt>
            <c:idx val="1"/>
            <c:invertIfNegative val="0"/>
            <c:bubble3D val="0"/>
            <c:spPr>
              <a:solidFill>
                <a:srgbClr val="DC463C">
                  <a:alpha val="40000"/>
                </a:srgbClr>
              </a:solidFill>
              <a:ln w="19050">
                <a:noFill/>
              </a:ln>
              <a:effectLst/>
            </c:spPr>
            <c:extLst>
              <c:ext xmlns:c16="http://schemas.microsoft.com/office/drawing/2014/chart" uri="{C3380CC4-5D6E-409C-BE32-E72D297353CC}">
                <c16:uniqueId val="{00000003-F224-45BA-84BD-72ADF0CBD061}"/>
              </c:ext>
            </c:extLst>
          </c:dPt>
          <c:dPt>
            <c:idx val="2"/>
            <c:invertIfNegative val="0"/>
            <c:bubble3D val="0"/>
            <c:spPr>
              <a:solidFill>
                <a:srgbClr val="DC463C">
                  <a:alpha val="40000"/>
                </a:srgbClr>
              </a:solidFill>
              <a:ln w="19050">
                <a:noFill/>
              </a:ln>
              <a:effectLst/>
            </c:spPr>
            <c:extLst>
              <c:ext xmlns:c16="http://schemas.microsoft.com/office/drawing/2014/chart" uri="{C3380CC4-5D6E-409C-BE32-E72D297353CC}">
                <c16:uniqueId val="{00000005-F224-45BA-84BD-72ADF0CBD061}"/>
              </c:ext>
            </c:extLst>
          </c:dPt>
          <c:dLbls>
            <c:spPr>
              <a:noFill/>
              <a:ln>
                <a:noFill/>
              </a:ln>
              <a:effectLst/>
            </c:spPr>
            <c:txPr>
              <a:bodyPr rot="-5400000" spcFirstLastPara="1" vertOverflow="ellipsis" wrap="square" anchor="ctr" anchorCtr="1"/>
              <a:lstStyle/>
              <a:p>
                <a:pPr>
                  <a:defRPr sz="8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2012</c:v>
                </c:pt>
                <c:pt idx="1">
                  <c:v>2017</c:v>
                </c:pt>
                <c:pt idx="2">
                  <c:v>2021</c:v>
                </c:pt>
              </c:numCache>
            </c:numRef>
          </c:cat>
          <c:val>
            <c:numRef>
              <c:f>Sheet1!$B$2:$B$4</c:f>
              <c:numCache>
                <c:formatCode>General</c:formatCode>
                <c:ptCount val="3"/>
                <c:pt idx="0">
                  <c:v>475</c:v>
                </c:pt>
                <c:pt idx="1">
                  <c:v>640</c:v>
                </c:pt>
                <c:pt idx="2">
                  <c:v>896</c:v>
                </c:pt>
              </c:numCache>
            </c:numRef>
          </c:val>
          <c:extLst>
            <c:ext xmlns:c16="http://schemas.microsoft.com/office/drawing/2014/chart" uri="{C3380CC4-5D6E-409C-BE32-E72D297353CC}">
              <c16:uniqueId val="{00000006-F224-45BA-84BD-72ADF0CBD061}"/>
            </c:ext>
          </c:extLst>
        </c:ser>
        <c:ser>
          <c:idx val="1"/>
          <c:order val="1"/>
          <c:tx>
            <c:strRef>
              <c:f>Sheet1!$C$1</c:f>
              <c:strCache>
                <c:ptCount val="1"/>
                <c:pt idx="0">
                  <c:v>Ilūkstes novads</c:v>
                </c:pt>
              </c:strCache>
            </c:strRef>
          </c:tx>
          <c:spPr>
            <a:solidFill>
              <a:schemeClr val="accent4"/>
            </a:solidFill>
            <a:ln w="19050">
              <a:solidFill>
                <a:schemeClr val="lt1"/>
              </a:solidFill>
            </a:ln>
            <a:effectLst/>
          </c:spPr>
          <c:invertIfNegative val="0"/>
          <c:dLbls>
            <c:numFmt formatCode="#,##0" sourceLinked="0"/>
            <c:spPr>
              <a:noFill/>
              <a:ln>
                <a:noFill/>
              </a:ln>
              <a:effectLst/>
            </c:spPr>
            <c:txPr>
              <a:bodyPr rot="-5400000" spcFirstLastPara="1" vertOverflow="ellipsis" wrap="square" lIns="38100" tIns="19050" rIns="38100" bIns="19050" anchor="ctr" anchorCtr="1">
                <a:spAutoFit/>
              </a:bodyPr>
              <a:lstStyle/>
              <a:p>
                <a:pPr>
                  <a:defRPr sz="800" b="0" i="0" u="none" strike="noStrike"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2012</c:v>
                </c:pt>
                <c:pt idx="1">
                  <c:v>2017</c:v>
                </c:pt>
                <c:pt idx="2">
                  <c:v>2021</c:v>
                </c:pt>
              </c:numCache>
            </c:numRef>
          </c:cat>
          <c:val>
            <c:numRef>
              <c:f>Sheet1!$C$2:$C$4</c:f>
            </c:numRef>
          </c:val>
          <c:extLst>
            <c:ext xmlns:c16="http://schemas.microsoft.com/office/drawing/2014/chart" uri="{C3380CC4-5D6E-409C-BE32-E72D297353CC}">
              <c16:uniqueId val="{00000007-F224-45BA-84BD-72ADF0CBD061}"/>
            </c:ext>
          </c:extLst>
        </c:ser>
        <c:ser>
          <c:idx val="2"/>
          <c:order val="2"/>
          <c:tx>
            <c:strRef>
              <c:f>Sheet1!$D$1</c:f>
              <c:strCache>
                <c:ptCount val="1"/>
                <c:pt idx="0">
                  <c:v>Latvija</c:v>
                </c:pt>
              </c:strCache>
            </c:strRef>
          </c:tx>
          <c:spPr>
            <a:solidFill>
              <a:srgbClr val="DC463C">
                <a:alpha val="80000"/>
              </a:srgbClr>
            </a:solidFill>
            <a:ln w="19050">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2012</c:v>
                </c:pt>
                <c:pt idx="1">
                  <c:v>2017</c:v>
                </c:pt>
                <c:pt idx="2">
                  <c:v>2021</c:v>
                </c:pt>
              </c:numCache>
            </c:numRef>
          </c:cat>
          <c:val>
            <c:numRef>
              <c:f>Sheet1!$D$2:$D$4</c:f>
              <c:numCache>
                <c:formatCode>General</c:formatCode>
                <c:ptCount val="3"/>
                <c:pt idx="0">
                  <c:v>685</c:v>
                </c:pt>
                <c:pt idx="1">
                  <c:v>926</c:v>
                </c:pt>
                <c:pt idx="2">
                  <c:v>1277</c:v>
                </c:pt>
              </c:numCache>
            </c:numRef>
          </c:val>
          <c:extLst>
            <c:ext xmlns:c16="http://schemas.microsoft.com/office/drawing/2014/chart" uri="{C3380CC4-5D6E-409C-BE32-E72D297353CC}">
              <c16:uniqueId val="{00000008-F224-45BA-84BD-72ADF0CBD061}"/>
            </c:ext>
          </c:extLst>
        </c:ser>
        <c:dLbls>
          <c:showLegendKey val="0"/>
          <c:showVal val="0"/>
          <c:showCatName val="1"/>
          <c:showSerName val="0"/>
          <c:showPercent val="0"/>
          <c:showBubbleSize val="0"/>
        </c:dLbls>
        <c:gapWidth val="60"/>
        <c:axId val="2040569791"/>
        <c:axId val="225458783"/>
      </c:barChart>
      <c:catAx>
        <c:axId val="204056979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5458783"/>
        <c:crosses val="autoZero"/>
        <c:auto val="1"/>
        <c:lblAlgn val="ctr"/>
        <c:lblOffset val="100"/>
        <c:noMultiLvlLbl val="0"/>
      </c:catAx>
      <c:valAx>
        <c:axId val="225458783"/>
        <c:scaling>
          <c:orientation val="minMax"/>
          <c:max val="1300"/>
          <c:min val="0"/>
        </c:scaling>
        <c:delete val="1"/>
        <c:axPos val="l"/>
        <c:numFmt formatCode="#,##0" sourceLinked="0"/>
        <c:majorTickMark val="out"/>
        <c:minorTickMark val="none"/>
        <c:tickLblPos val="nextTo"/>
        <c:crossAx val="2040569791"/>
        <c:crosses val="autoZero"/>
        <c:crossBetween val="between"/>
      </c:valAx>
      <c:spPr>
        <a:noFill/>
        <a:ln>
          <a:noFill/>
        </a:ln>
        <a:effectLst/>
      </c:spPr>
    </c:plotArea>
    <c:legend>
      <c:legendPos val="l"/>
      <c:layout>
        <c:manualLayout>
          <c:xMode val="edge"/>
          <c:yMode val="edge"/>
          <c:x val="0.21289537712895376"/>
          <c:y val="6.381802451104901E-2"/>
          <c:w val="0.51782621606605728"/>
          <c:h val="0.19269669164338332"/>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chemeClr val="tx1"/>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Sheet1!$B$1</c:f>
              <c:strCache>
                <c:ptCount val="1"/>
                <c:pt idx="0">
                  <c:v>Series1</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8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2013</c:v>
                </c:pt>
                <c:pt idx="1">
                  <c:v>2015</c:v>
                </c:pt>
                <c:pt idx="2">
                  <c:v>2017</c:v>
                </c:pt>
                <c:pt idx="3">
                  <c:v>2021</c:v>
                </c:pt>
              </c:numCache>
            </c:numRef>
          </c:cat>
          <c:val>
            <c:numRef>
              <c:f>Sheet1!$B$2:$B$5</c:f>
              <c:numCache>
                <c:formatCode>0.0</c:formatCode>
                <c:ptCount val="4"/>
                <c:pt idx="0">
                  <c:v>73.247</c:v>
                </c:pt>
                <c:pt idx="1">
                  <c:v>70.075999999999993</c:v>
                </c:pt>
                <c:pt idx="2">
                  <c:v>67.534999999999997</c:v>
                </c:pt>
                <c:pt idx="3">
                  <c:v>69.138000000000005</c:v>
                </c:pt>
              </c:numCache>
            </c:numRef>
          </c:val>
          <c:extLst>
            <c:ext xmlns:c16="http://schemas.microsoft.com/office/drawing/2014/chart" uri="{C3380CC4-5D6E-409C-BE32-E72D297353CC}">
              <c16:uniqueId val="{00000000-2F89-4D61-9838-DE90DF0AFCCB}"/>
            </c:ext>
          </c:extLst>
        </c:ser>
        <c:dLbls>
          <c:showLegendKey val="0"/>
          <c:showVal val="0"/>
          <c:showCatName val="1"/>
          <c:showSerName val="0"/>
          <c:showPercent val="0"/>
          <c:showBubbleSize val="0"/>
        </c:dLbls>
        <c:gapWidth val="40"/>
        <c:axId val="2040569791"/>
        <c:axId val="225458783"/>
      </c:barChart>
      <c:catAx>
        <c:axId val="204056979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5458783"/>
        <c:crosses val="autoZero"/>
        <c:auto val="1"/>
        <c:lblAlgn val="ctr"/>
        <c:lblOffset val="100"/>
        <c:noMultiLvlLbl val="0"/>
      </c:catAx>
      <c:valAx>
        <c:axId val="225458783"/>
        <c:scaling>
          <c:orientation val="minMax"/>
          <c:min val="60"/>
        </c:scaling>
        <c:delete val="1"/>
        <c:axPos val="l"/>
        <c:numFmt formatCode="#,##0" sourceLinked="0"/>
        <c:majorTickMark val="out"/>
        <c:minorTickMark val="none"/>
        <c:tickLblPos val="nextTo"/>
        <c:crossAx val="2040569791"/>
        <c:crosses val="autoZero"/>
        <c:crossBetween val="between"/>
        <c:majorUnit val="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chemeClr val="tx1"/>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414501538712296"/>
          <c:y val="0"/>
          <c:w val="0.59870887873860523"/>
          <c:h val="0.87488679507427436"/>
        </c:manualLayout>
      </c:layout>
      <c:pieChart>
        <c:varyColors val="1"/>
        <c:ser>
          <c:idx val="0"/>
          <c:order val="0"/>
          <c:tx>
            <c:strRef>
              <c:f>Sheet1!$B$1</c:f>
              <c:strCache>
                <c:ptCount val="1"/>
                <c:pt idx="0">
                  <c:v>ALTUM izsniegtais atbalsts, milj. EUR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BEB-4989-B1FB-BC81DC88354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BEB-4989-B1FB-BC81DC88354C}"/>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Aizdevumi</c:v>
                </c:pt>
                <c:pt idx="1">
                  <c:v>Garantijas</c:v>
                </c:pt>
              </c:strCache>
            </c:strRef>
          </c:cat>
          <c:val>
            <c:numRef>
              <c:f>Sheet1!$B$2:$B$3</c:f>
              <c:numCache>
                <c:formatCode>General</c:formatCode>
                <c:ptCount val="2"/>
                <c:pt idx="0">
                  <c:v>38</c:v>
                </c:pt>
                <c:pt idx="1">
                  <c:v>7.7</c:v>
                </c:pt>
              </c:numCache>
            </c:numRef>
          </c:val>
          <c:extLst>
            <c:ext xmlns:c16="http://schemas.microsoft.com/office/drawing/2014/chart" uri="{C3380CC4-5D6E-409C-BE32-E72D297353CC}">
              <c16:uniqueId val="{00000000-F796-4BB3-ACD8-85A0C47B8EB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4.5883303048657377E-2"/>
          <c:y val="0.31670782779808265"/>
          <c:w val="0.2539531597011912"/>
          <c:h val="0.333656951505476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c:f>
              <c:strCache>
                <c:ptCount val="1"/>
                <c:pt idx="0">
                  <c:v>INK</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Sheet1!$B$4:$B$8</c:f>
              <c:strCache>
                <c:ptCount val="5"/>
                <c:pt idx="0">
                  <c:v>Kurzeme</c:v>
                </c:pt>
                <c:pt idx="1">
                  <c:v>Vidzeme </c:v>
                </c:pt>
                <c:pt idx="2">
                  <c:v>Zemgale </c:v>
                </c:pt>
                <c:pt idx="3">
                  <c:v>Rīga un Pierīga</c:v>
                </c:pt>
                <c:pt idx="4">
                  <c:v>Latgale </c:v>
                </c:pt>
              </c:strCache>
            </c:strRef>
          </c:cat>
          <c:val>
            <c:numRef>
              <c:f>Sheet1!$C$4:$C$8</c:f>
              <c:numCache>
                <c:formatCode>General</c:formatCode>
                <c:ptCount val="5"/>
                <c:pt idx="0">
                  <c:v>134</c:v>
                </c:pt>
                <c:pt idx="1">
                  <c:v>112</c:v>
                </c:pt>
                <c:pt idx="2">
                  <c:v>90</c:v>
                </c:pt>
                <c:pt idx="3">
                  <c:v>88</c:v>
                </c:pt>
                <c:pt idx="4">
                  <c:v>67</c:v>
                </c:pt>
              </c:numCache>
            </c:numRef>
          </c:val>
          <c:extLst>
            <c:ext xmlns:c16="http://schemas.microsoft.com/office/drawing/2014/chart" uri="{C3380CC4-5D6E-409C-BE32-E72D297353CC}">
              <c16:uniqueId val="{00000000-2420-475A-8DEA-27C0CD5B1A01}"/>
            </c:ext>
          </c:extLst>
        </c:ser>
        <c:ser>
          <c:idx val="1"/>
          <c:order val="1"/>
          <c:tx>
            <c:strRef>
              <c:f>Sheet1!$D$3</c:f>
              <c:strCache>
                <c:ptCount val="1"/>
                <c:pt idx="0">
                  <c:v>PINK</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Sheet1!$B$4:$B$8</c:f>
              <c:strCache>
                <c:ptCount val="5"/>
                <c:pt idx="0">
                  <c:v>Kurzeme</c:v>
                </c:pt>
                <c:pt idx="1">
                  <c:v>Vidzeme </c:v>
                </c:pt>
                <c:pt idx="2">
                  <c:v>Zemgale </c:v>
                </c:pt>
                <c:pt idx="3">
                  <c:v>Rīga un Pierīga</c:v>
                </c:pt>
                <c:pt idx="4">
                  <c:v>Latgale </c:v>
                </c:pt>
              </c:strCache>
            </c:strRef>
          </c:cat>
          <c:val>
            <c:numRef>
              <c:f>Sheet1!$D$4:$D$8</c:f>
              <c:numCache>
                <c:formatCode>General</c:formatCode>
                <c:ptCount val="5"/>
                <c:pt idx="0">
                  <c:v>468</c:v>
                </c:pt>
                <c:pt idx="1">
                  <c:v>423</c:v>
                </c:pt>
                <c:pt idx="2">
                  <c:v>412</c:v>
                </c:pt>
                <c:pt idx="3">
                  <c:v>297</c:v>
                </c:pt>
                <c:pt idx="4">
                  <c:v>261</c:v>
                </c:pt>
              </c:numCache>
            </c:numRef>
          </c:val>
          <c:extLst>
            <c:ext xmlns:c16="http://schemas.microsoft.com/office/drawing/2014/chart" uri="{C3380CC4-5D6E-409C-BE32-E72D297353CC}">
              <c16:uniqueId val="{00000001-2420-475A-8DEA-27C0CD5B1A01}"/>
            </c:ext>
          </c:extLst>
        </c:ser>
        <c:dLbls>
          <c:dLblPos val="outEnd"/>
          <c:showLegendKey val="0"/>
          <c:showVal val="1"/>
          <c:showCatName val="0"/>
          <c:showSerName val="0"/>
          <c:showPercent val="0"/>
          <c:showBubbleSize val="0"/>
        </c:dLbls>
        <c:gapWidth val="219"/>
        <c:overlap val="-27"/>
        <c:axId val="173417104"/>
        <c:axId val="173417520"/>
      </c:barChart>
      <c:catAx>
        <c:axId val="17341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3417520"/>
        <c:crosses val="autoZero"/>
        <c:auto val="1"/>
        <c:lblAlgn val="ctr"/>
        <c:lblOffset val="100"/>
        <c:noMultiLvlLbl val="0"/>
      </c:catAx>
      <c:valAx>
        <c:axId val="1734175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341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Sheet1!$B$2</c:f>
              <c:strCache>
                <c:ptCount val="1"/>
                <c:pt idx="0">
                  <c:v>EUR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0E8-4EBD-9241-0C1872AE59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0E8-4EBD-9241-0C1872AE59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0E8-4EBD-9241-0C1872AE595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0E8-4EBD-9241-0C1872AE595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0E8-4EBD-9241-0C1872AE5950}"/>
              </c:ext>
            </c:extLst>
          </c:dPt>
          <c:dLbls>
            <c:dLbl>
              <c:idx val="0"/>
              <c:layout>
                <c:manualLayout>
                  <c:x val="-0.28077927266965652"/>
                  <c:y val="1.951279527559055E-2"/>
                </c:manualLayout>
              </c:layout>
              <c:tx>
                <c:rich>
                  <a:bodyPr/>
                  <a:lstStyle/>
                  <a:p>
                    <a:r>
                      <a:rPr lang="en-US"/>
                      <a:t>Latgale</a:t>
                    </a:r>
                  </a:p>
                  <a:p>
                    <a:fld id="{69D7E3B1-96F7-4928-84C5-75AC10226B9A}" type="VALUE">
                      <a:rPr lang="en-US"/>
                      <a:pPr/>
                      <a:t>[VALUE]</a:t>
                    </a:fld>
                    <a:endParaRPr lang="en-US"/>
                  </a:p>
                  <a:p>
                    <a:r>
                      <a:rPr lang="en-US"/>
                      <a:t>3%</a:t>
                    </a:r>
                  </a:p>
                </c:rich>
              </c:tx>
              <c:showLegendKey val="0"/>
              <c:showVal val="1"/>
              <c:showCatName val="0"/>
              <c:showSerName val="0"/>
              <c:showPercent val="1"/>
              <c:showBubbleSize val="0"/>
              <c:extLst>
                <c:ext xmlns:c15="http://schemas.microsoft.com/office/drawing/2012/chart" uri="{CE6537A1-D6FC-4f65-9D91-7224C49458BB}">
                  <c15:layout>
                    <c:manualLayout>
                      <c:w val="0.24257393514787029"/>
                      <c:h val="0.30093214451134787"/>
                    </c:manualLayout>
                  </c15:layout>
                  <c15:dlblFieldTable/>
                  <c15:showDataLabelsRange val="0"/>
                </c:ext>
                <c:ext xmlns:c16="http://schemas.microsoft.com/office/drawing/2014/chart" uri="{C3380CC4-5D6E-409C-BE32-E72D297353CC}">
                  <c16:uniqueId val="{00000001-B0E8-4EBD-9241-0C1872AE5950}"/>
                </c:ext>
              </c:extLst>
            </c:dLbl>
            <c:dLbl>
              <c:idx val="1"/>
              <c:layout>
                <c:manualLayout>
                  <c:x val="0.21957636693051164"/>
                  <c:y val="7.1437393855179859E-2"/>
                </c:manualLayout>
              </c:layout>
              <c:tx>
                <c:rich>
                  <a:bodyPr/>
                  <a:lstStyle/>
                  <a:p>
                    <a:r>
                      <a:rPr lang="en-US"/>
                      <a:t>Vidzeme</a:t>
                    </a:r>
                  </a:p>
                  <a:p>
                    <a:fld id="{6754F6F3-626C-4344-89A7-5FBEE229DAEE}" type="VALUE">
                      <a:rPr lang="en-US"/>
                      <a:pPr/>
                      <a:t>[VALUE]</a:t>
                    </a:fld>
                    <a:endParaRPr lang="en-US"/>
                  </a:p>
                  <a:p>
                    <a:r>
                      <a:rPr lang="en-US"/>
                      <a:t>15%</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0E8-4EBD-9241-0C1872AE5950}"/>
                </c:ext>
              </c:extLst>
            </c:dLbl>
            <c:dLbl>
              <c:idx val="2"/>
              <c:layout>
                <c:manualLayout>
                  <c:x val="5.9735034796253687E-2"/>
                  <c:y val="3.1681653698613116E-2"/>
                </c:manualLayout>
              </c:layout>
              <c:tx>
                <c:rich>
                  <a:bodyPr/>
                  <a:lstStyle/>
                  <a:p>
                    <a:r>
                      <a:rPr lang="en-US"/>
                      <a:t>Kurzeme</a:t>
                    </a:r>
                  </a:p>
                  <a:p>
                    <a:fld id="{4AC11AC8-7E64-4988-93AF-30FF244C4513}" type="VALUE">
                      <a:rPr lang="en-US"/>
                      <a:pPr/>
                      <a:t>[VALUE]</a:t>
                    </a:fld>
                    <a:endParaRPr lang="en-US"/>
                  </a:p>
                  <a:p>
                    <a:r>
                      <a:rPr lang="en-US"/>
                      <a:t>11%</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0E8-4EBD-9241-0C1872AE5950}"/>
                </c:ext>
              </c:extLst>
            </c:dLbl>
            <c:dLbl>
              <c:idx val="3"/>
              <c:layout>
                <c:manualLayout>
                  <c:x val="8.2106125651035963E-2"/>
                  <c:y val="3.120266449192538E-2"/>
                </c:manualLayout>
              </c:layout>
              <c:tx>
                <c:rich>
                  <a:bodyPr/>
                  <a:lstStyle/>
                  <a:p>
                    <a:r>
                      <a:rPr lang="en-US"/>
                      <a:t>Zemgale</a:t>
                    </a:r>
                  </a:p>
                  <a:p>
                    <a:fld id="{C0739110-7B44-4BC3-B473-E4928BB6D9D3}" type="VALUE">
                      <a:rPr lang="en-US"/>
                      <a:pPr/>
                      <a:t>[VALUE]</a:t>
                    </a:fld>
                    <a:endParaRPr lang="en-US"/>
                  </a:p>
                  <a:p>
                    <a:r>
                      <a:rPr lang="en-US"/>
                      <a:t>10%</a:t>
                    </a:r>
                  </a:p>
                </c:rich>
              </c:tx>
              <c:showLegendKey val="0"/>
              <c:showVal val="1"/>
              <c:showCatName val="0"/>
              <c:showSerName val="0"/>
              <c:showPercent val="1"/>
              <c:showBubbleSize val="0"/>
              <c:extLst>
                <c:ext xmlns:c15="http://schemas.microsoft.com/office/drawing/2012/chart" uri="{CE6537A1-D6FC-4f65-9D91-7224C49458BB}">
                  <c15:layout>
                    <c:manualLayout>
                      <c:w val="0.26960443920887844"/>
                      <c:h val="0.33583207889454997"/>
                    </c:manualLayout>
                  </c15:layout>
                  <c15:dlblFieldTable/>
                  <c15:showDataLabelsRange val="0"/>
                </c:ext>
                <c:ext xmlns:c16="http://schemas.microsoft.com/office/drawing/2014/chart" uri="{C3380CC4-5D6E-409C-BE32-E72D297353CC}">
                  <c16:uniqueId val="{00000007-B0E8-4EBD-9241-0C1872AE5950}"/>
                </c:ext>
              </c:extLst>
            </c:dLbl>
            <c:dLbl>
              <c:idx val="4"/>
              <c:layout>
                <c:manualLayout>
                  <c:x val="-1.0563429571303587E-2"/>
                  <c:y val="-0.14169510061242344"/>
                </c:manualLayout>
              </c:layout>
              <c:tx>
                <c:rich>
                  <a:bodyPr/>
                  <a:lstStyle/>
                  <a:p>
                    <a:r>
                      <a:rPr lang="en-US"/>
                      <a:t>Rīga un Pierīga</a:t>
                    </a:r>
                  </a:p>
                  <a:p>
                    <a:fld id="{7B1E0944-0509-4DF2-A71A-6A8F5644EBE3}" type="VALUE">
                      <a:rPr lang="en-US"/>
                      <a:pPr/>
                      <a:t>[VALUE]</a:t>
                    </a:fld>
                    <a:endParaRPr lang="en-US"/>
                  </a:p>
                  <a:p>
                    <a:r>
                      <a:rPr lang="en-US"/>
                      <a:t>61%</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0E8-4EBD-9241-0C1872AE5950}"/>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Sheet1!$A$3:$A$7</c:f>
              <c:strCache>
                <c:ptCount val="5"/>
                <c:pt idx="0">
                  <c:v>Latgale</c:v>
                </c:pt>
                <c:pt idx="1">
                  <c:v>Vidzeme</c:v>
                </c:pt>
                <c:pt idx="2">
                  <c:v>Kurzeme</c:v>
                </c:pt>
                <c:pt idx="3">
                  <c:v>Zemgale</c:v>
                </c:pt>
                <c:pt idx="4">
                  <c:v>Rīga un Pierīga</c:v>
                </c:pt>
              </c:strCache>
            </c:strRef>
          </c:cat>
          <c:val>
            <c:numRef>
              <c:f>Sheet1!$B$3:$B$7</c:f>
              <c:numCache>
                <c:formatCode>#,##0.00</c:formatCode>
                <c:ptCount val="5"/>
                <c:pt idx="0">
                  <c:v>99891.44</c:v>
                </c:pt>
                <c:pt idx="1">
                  <c:v>466972.27</c:v>
                </c:pt>
                <c:pt idx="2">
                  <c:v>354614.44</c:v>
                </c:pt>
                <c:pt idx="3">
                  <c:v>325309.42</c:v>
                </c:pt>
                <c:pt idx="4">
                  <c:v>1929930</c:v>
                </c:pt>
              </c:numCache>
            </c:numRef>
          </c:val>
          <c:extLst>
            <c:ext xmlns:c16="http://schemas.microsoft.com/office/drawing/2014/chart" uri="{C3380CC4-5D6E-409C-BE32-E72D297353CC}">
              <c16:uniqueId val="{0000000A-B0E8-4EBD-9241-0C1872AE5950}"/>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04-48CD-A249-EC76EEF15B2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104-48CD-A249-EC76EEF15B2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104-48CD-A249-EC76EEF15B2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104-48CD-A249-EC76EEF15B2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104-48CD-A249-EC76EEF15B2F}"/>
              </c:ext>
            </c:extLst>
          </c:dPt>
          <c:dLbls>
            <c:dLbl>
              <c:idx val="0"/>
              <c:layout>
                <c:manualLayout>
                  <c:x val="-0.29425165727801811"/>
                  <c:y val="2.0301081969070413E-2"/>
                </c:manualLayout>
              </c:layout>
              <c:tx>
                <c:rich>
                  <a:bodyPr/>
                  <a:lstStyle/>
                  <a:p>
                    <a:r>
                      <a:rPr lang="en-US"/>
                      <a:t>Latgale</a:t>
                    </a:r>
                  </a:p>
                  <a:p>
                    <a:fld id="{F5DFA984-3830-4D4A-972F-B200BED6C690}" type="VALUE">
                      <a:rPr lang="en-US"/>
                      <a:pPr/>
                      <a:t>[VALUE]</a:t>
                    </a:fld>
                    <a:endParaRPr lang="en-US"/>
                  </a:p>
                  <a:p>
                    <a:r>
                      <a:rPr lang="en-US"/>
                      <a:t>10%</a:t>
                    </a:r>
                  </a:p>
                </c:rich>
              </c:tx>
              <c:showLegendKey val="0"/>
              <c:showVal val="1"/>
              <c:showCatName val="0"/>
              <c:showSerName val="0"/>
              <c:showPercent val="0"/>
              <c:showBubbleSize val="0"/>
              <c:extLst>
                <c:ext xmlns:c15="http://schemas.microsoft.com/office/drawing/2012/chart" uri="{CE6537A1-D6FC-4f65-9D91-7224C49458BB}">
                  <c15:layout>
                    <c:manualLayout>
                      <c:w val="0.22666013092236989"/>
                      <c:h val="0.31057657810759265"/>
                    </c:manualLayout>
                  </c15:layout>
                  <c15:dlblFieldTable/>
                  <c15:showDataLabelsRange val="0"/>
                </c:ext>
                <c:ext xmlns:c16="http://schemas.microsoft.com/office/drawing/2014/chart" uri="{C3380CC4-5D6E-409C-BE32-E72D297353CC}">
                  <c16:uniqueId val="{00000001-E104-48CD-A249-EC76EEF15B2F}"/>
                </c:ext>
              </c:extLst>
            </c:dLbl>
            <c:dLbl>
              <c:idx val="1"/>
              <c:layout>
                <c:manualLayout>
                  <c:x val="0.12985712443315087"/>
                  <c:y val="7.1967410323709541E-2"/>
                </c:manualLayout>
              </c:layout>
              <c:tx>
                <c:rich>
                  <a:bodyPr/>
                  <a:lstStyle/>
                  <a:p>
                    <a:r>
                      <a:rPr lang="en-US"/>
                      <a:t>Vidzeme</a:t>
                    </a:r>
                  </a:p>
                  <a:p>
                    <a:fld id="{935B850A-9DD5-482B-ABAF-4E63D301A4C4}" type="VALUE">
                      <a:rPr lang="en-US"/>
                      <a:pPr/>
                      <a:t>[VALUE]</a:t>
                    </a:fld>
                    <a:endParaRPr lang="en-US"/>
                  </a:p>
                  <a:p>
                    <a:r>
                      <a:rPr lang="en-US"/>
                      <a:t>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104-48CD-A249-EC76EEF15B2F}"/>
                </c:ext>
              </c:extLst>
            </c:dLbl>
            <c:dLbl>
              <c:idx val="2"/>
              <c:layout>
                <c:manualLayout>
                  <c:x val="0.19079653086842405"/>
                  <c:y val="0.15359570611227549"/>
                </c:manualLayout>
              </c:layout>
              <c:tx>
                <c:rich>
                  <a:bodyPr/>
                  <a:lstStyle/>
                  <a:p>
                    <a:r>
                      <a:rPr lang="en-US"/>
                      <a:t>Kurzeme</a:t>
                    </a:r>
                  </a:p>
                  <a:p>
                    <a:fld id="{E9C24412-8155-461A-929D-FBC31E622EF9}" type="VALUE">
                      <a:rPr lang="en-US"/>
                      <a:pPr/>
                      <a:t>[VALUE]</a:t>
                    </a:fld>
                    <a:endParaRPr lang="en-US"/>
                  </a:p>
                  <a:p>
                    <a:r>
                      <a:rPr lang="en-US"/>
                      <a:t>11%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104-48CD-A249-EC76EEF15B2F}"/>
                </c:ext>
              </c:extLst>
            </c:dLbl>
            <c:dLbl>
              <c:idx val="3"/>
              <c:layout>
                <c:manualLayout>
                  <c:x val="5.2235345581802275E-2"/>
                  <c:y val="0.13195392242636336"/>
                </c:manualLayout>
              </c:layout>
              <c:tx>
                <c:rich>
                  <a:bodyPr/>
                  <a:lstStyle/>
                  <a:p>
                    <a:r>
                      <a:rPr lang="en-US"/>
                      <a:t>Zemgale</a:t>
                    </a:r>
                  </a:p>
                  <a:p>
                    <a:fld id="{75F651C5-2F29-4677-B2D4-1FD2047525E3}" type="VALUE">
                      <a:rPr lang="en-US"/>
                      <a:pPr/>
                      <a:t>[VALUE]</a:t>
                    </a:fld>
                    <a:endParaRPr lang="en-US"/>
                  </a:p>
                  <a:p>
                    <a:r>
                      <a:rPr lang="en-US"/>
                      <a:t>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104-48CD-A249-EC76EEF15B2F}"/>
                </c:ext>
              </c:extLst>
            </c:dLbl>
            <c:dLbl>
              <c:idx val="4"/>
              <c:layout>
                <c:manualLayout>
                  <c:x val="-7.5815398075240598E-2"/>
                  <c:y val="-4.6365558471857686E-2"/>
                </c:manualLayout>
              </c:layout>
              <c:tx>
                <c:rich>
                  <a:bodyPr/>
                  <a:lstStyle/>
                  <a:p>
                    <a:r>
                      <a:rPr lang="en-US"/>
                      <a:t>Rīga un Pierīga</a:t>
                    </a:r>
                  </a:p>
                  <a:p>
                    <a:fld id="{D1A31920-375A-447F-814A-B73F63BD022F}" type="VALUE">
                      <a:rPr lang="en-US"/>
                      <a:pPr/>
                      <a:t>[VALUE]</a:t>
                    </a:fld>
                    <a:endParaRPr lang="en-US"/>
                  </a:p>
                  <a:p>
                    <a:r>
                      <a:rPr lang="en-US"/>
                      <a:t>76%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104-48CD-A249-EC76EEF15B2F}"/>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Sheet1!$A$14:$A$18</c:f>
              <c:strCache>
                <c:ptCount val="5"/>
                <c:pt idx="0">
                  <c:v>Latgale</c:v>
                </c:pt>
                <c:pt idx="1">
                  <c:v>Vidzeme</c:v>
                </c:pt>
                <c:pt idx="2">
                  <c:v>Kurzeme</c:v>
                </c:pt>
                <c:pt idx="3">
                  <c:v>Zemgale</c:v>
                </c:pt>
                <c:pt idx="4">
                  <c:v>Rīga un Pierīga</c:v>
                </c:pt>
              </c:strCache>
            </c:strRef>
          </c:cat>
          <c:val>
            <c:numRef>
              <c:f>Sheet1!$B$14:$B$18</c:f>
              <c:numCache>
                <c:formatCode>#,##0.00</c:formatCode>
                <c:ptCount val="5"/>
                <c:pt idx="0">
                  <c:v>59577.2</c:v>
                </c:pt>
                <c:pt idx="1">
                  <c:v>7248.71</c:v>
                </c:pt>
                <c:pt idx="2">
                  <c:v>71237.490000000005</c:v>
                </c:pt>
                <c:pt idx="3" formatCode="General">
                  <c:v>9673.18</c:v>
                </c:pt>
                <c:pt idx="4">
                  <c:v>471548.68</c:v>
                </c:pt>
              </c:numCache>
            </c:numRef>
          </c:val>
          <c:extLst>
            <c:ext xmlns:c16="http://schemas.microsoft.com/office/drawing/2014/chart" uri="{C3380CC4-5D6E-409C-BE32-E72D297353CC}">
              <c16:uniqueId val="{0000000A-E104-48CD-A249-EC76EEF15B2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3">
  <a:schemeClr val="accent3"/>
</cs:colorStyle>
</file>

<file path=word/charts/colors3.xml><?xml version="1.0" encoding="utf-8"?>
<cs:colorStyle xmlns:cs="http://schemas.microsoft.com/office/drawing/2012/chartStyle" xmlns:a="http://schemas.openxmlformats.org/drawingml/2006/main" meth="withinLinearReversed" id="24">
  <a:schemeClr val="accent4"/>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1BB0A-FF81-4EC7-8762-5CADF0C95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72604</Words>
  <Characters>41385</Characters>
  <Application>Microsoft Office Word</Application>
  <DocSecurity>0</DocSecurity>
  <Lines>344</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113762</CharactersWithSpaces>
  <SharedDoc>false</SharedDoc>
  <HLinks>
    <vt:vector size="36" baseType="variant">
      <vt:variant>
        <vt:i4>8126564</vt:i4>
      </vt:variant>
      <vt:variant>
        <vt:i4>0</vt:i4>
      </vt:variant>
      <vt:variant>
        <vt:i4>0</vt:i4>
      </vt:variant>
      <vt:variant>
        <vt:i4>5</vt:i4>
      </vt:variant>
      <vt:variant>
        <vt:lpwstr>https://likumi.lv/ta/id/282045-darbibas-programmas-izaugsme-un-nodarbinatiba-311-specifiska-atbalsta-merka-sekmet-mvk-izveidi-un-attistibu-ipasi-apstrades-rupnieciba-un-ris3-prioritarajas-nozares-3116-pasakuma-regionalie-biznesa-inkubatori-un-radoso-industriju-inkubators-istenosanas-noteikumi</vt:lpwstr>
      </vt:variant>
      <vt:variant>
        <vt:lpwstr/>
      </vt:variant>
      <vt:variant>
        <vt:i4>5439513</vt:i4>
      </vt:variant>
      <vt:variant>
        <vt:i4>12</vt:i4>
      </vt:variant>
      <vt:variant>
        <vt:i4>0</vt:i4>
      </vt:variant>
      <vt:variant>
        <vt:i4>5</vt:i4>
      </vt:variant>
      <vt:variant>
        <vt:lpwstr>https://www.em.gov.lv/lv/buvniecibas-nozare-attistiba-strategija-un-petijumi</vt:lpwstr>
      </vt:variant>
      <vt:variant>
        <vt:lpwstr/>
      </vt:variant>
      <vt:variant>
        <vt:i4>7405664</vt:i4>
      </vt:variant>
      <vt:variant>
        <vt:i4>9</vt:i4>
      </vt:variant>
      <vt:variant>
        <vt:i4>0</vt:i4>
      </vt:variant>
      <vt:variant>
        <vt:i4>5</vt:i4>
      </vt:variant>
      <vt:variant>
        <vt:lpwstr>https://bis.gov.lv/noderigi/tipveida-projekti/daudzdzivoklu-eka-ar-dzelzsbetona-nesosajam-konstrukcijam</vt:lpwstr>
      </vt:variant>
      <vt:variant>
        <vt:lpwstr/>
      </vt:variant>
      <vt:variant>
        <vt:i4>7471200</vt:i4>
      </vt:variant>
      <vt:variant>
        <vt:i4>6</vt:i4>
      </vt:variant>
      <vt:variant>
        <vt:i4>0</vt:i4>
      </vt:variant>
      <vt:variant>
        <vt:i4>5</vt:i4>
      </vt:variant>
      <vt:variant>
        <vt:lpwstr>https://bis.gov.lv/noderigi/tipveida-projekti/daudzdzivoklu-eka-ar-koka-nesosajam-konstrukcijam</vt:lpwstr>
      </vt:variant>
      <vt:variant>
        <vt:lpwstr/>
      </vt:variant>
      <vt:variant>
        <vt:i4>4849738</vt:i4>
      </vt:variant>
      <vt:variant>
        <vt:i4>3</vt:i4>
      </vt:variant>
      <vt:variant>
        <vt:i4>0</vt:i4>
      </vt:variant>
      <vt:variant>
        <vt:i4>5</vt:i4>
      </vt:variant>
      <vt:variant>
        <vt:lpwstr>https://www.lvs.lv/page?slug=bim</vt:lpwstr>
      </vt:variant>
      <vt:variant>
        <vt:lpwstr/>
      </vt:variant>
      <vt:variant>
        <vt:i4>6225946</vt:i4>
      </vt:variant>
      <vt:variant>
        <vt:i4>0</vt:i4>
      </vt:variant>
      <vt:variant>
        <vt:i4>0</vt:i4>
      </vt:variant>
      <vt:variant>
        <vt:i4>5</vt:i4>
      </vt:variant>
      <vt:variant>
        <vt:lpwstr>https://www.vni.lv/kompetence/bim-kompetences-centrs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Baltābola</dc:creator>
  <cp:keywords/>
  <dc:description/>
  <cp:lastModifiedBy>Ilze Baltābola</cp:lastModifiedBy>
  <cp:revision>2</cp:revision>
  <dcterms:created xsi:type="dcterms:W3CDTF">2022-08-12T14:44:00Z</dcterms:created>
  <dcterms:modified xsi:type="dcterms:W3CDTF">2022-08-12T14:44:00Z</dcterms:modified>
</cp:coreProperties>
</file>