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4033B" w14:textId="0A608AFF" w:rsidR="00403A63" w:rsidRPr="00C74621" w:rsidRDefault="00403A63" w:rsidP="00403A63">
      <w:pPr>
        <w:pStyle w:val="boldparagraphheader"/>
        <w:contextualSpacing w:val="0"/>
        <w:rPr>
          <w:sz w:val="24"/>
          <w:szCs w:val="24"/>
        </w:rPr>
      </w:pPr>
      <w:r w:rsidRPr="00C74621">
        <w:rPr>
          <w:sz w:val="24"/>
          <w:szCs w:val="24"/>
        </w:rPr>
        <w:t>Informatīvais ziņojums</w:t>
      </w:r>
    </w:p>
    <w:p w14:paraId="110F8A4A" w14:textId="72343DE5" w:rsidR="001371E1" w:rsidRDefault="00403A63" w:rsidP="001371E1">
      <w:pPr>
        <w:spacing w:after="0" w:line="240" w:lineRule="auto"/>
        <w:ind w:firstLine="720"/>
        <w:jc w:val="center"/>
        <w:rPr>
          <w:rFonts w:ascii="Times New Roman" w:hAnsi="Times New Roman" w:cs="Times New Roman"/>
          <w:b/>
          <w:sz w:val="24"/>
          <w:szCs w:val="24"/>
          <w:shd w:val="clear" w:color="auto" w:fill="F7F7F7"/>
        </w:rPr>
      </w:pPr>
      <w:r w:rsidRPr="00C74621">
        <w:rPr>
          <w:rFonts w:ascii="Times New Roman" w:hAnsi="Times New Roman" w:cs="Times New Roman"/>
          <w:b/>
          <w:sz w:val="24"/>
          <w:szCs w:val="24"/>
        </w:rPr>
        <w:t xml:space="preserve">par </w:t>
      </w:r>
      <w:r w:rsidR="001371E1">
        <w:rPr>
          <w:rFonts w:ascii="Times New Roman" w:hAnsi="Times New Roman" w:cs="Times New Roman"/>
          <w:b/>
          <w:sz w:val="24"/>
          <w:szCs w:val="24"/>
        </w:rPr>
        <w:t>Centrālās vēlēšanu komisijas institucionālo pārvaldību</w:t>
      </w:r>
    </w:p>
    <w:p w14:paraId="36689E47" w14:textId="1C38F1FB" w:rsidR="00403A63" w:rsidRPr="00C74621" w:rsidRDefault="00403A63" w:rsidP="009B0591">
      <w:pPr>
        <w:spacing w:after="0" w:line="240" w:lineRule="auto"/>
        <w:ind w:firstLine="720"/>
        <w:jc w:val="center"/>
        <w:rPr>
          <w:rFonts w:ascii="Times New Roman" w:hAnsi="Times New Roman" w:cs="Times New Roman"/>
          <w:b/>
          <w:kern w:val="0"/>
          <w:sz w:val="24"/>
          <w:szCs w:val="24"/>
          <w:shd w:val="clear" w:color="auto" w:fill="F7F7F7"/>
          <w14:ligatures w14:val="none"/>
        </w:rPr>
      </w:pPr>
    </w:p>
    <w:p w14:paraId="572A3EEE" w14:textId="7EC08CE9" w:rsidR="00D17579" w:rsidRPr="00C74621" w:rsidRDefault="00403A63" w:rsidP="009B0591">
      <w:pPr>
        <w:spacing w:after="0" w:line="240" w:lineRule="auto"/>
        <w:ind w:firstLine="720"/>
        <w:jc w:val="both"/>
        <w:rPr>
          <w:rFonts w:ascii="Times New Roman" w:hAnsi="Times New Roman" w:cs="Times New Roman"/>
          <w:sz w:val="24"/>
          <w:szCs w:val="24"/>
          <w:shd w:val="clear" w:color="auto" w:fill="FFFFFF"/>
        </w:rPr>
      </w:pPr>
      <w:r w:rsidRPr="00C74621">
        <w:rPr>
          <w:rFonts w:ascii="Times New Roman" w:hAnsi="Times New Roman" w:cs="Times New Roman"/>
          <w:sz w:val="24"/>
          <w:szCs w:val="24"/>
        </w:rPr>
        <w:t xml:space="preserve">Informatīvais ziņojums izstrādāts saskaņā ar Ministru prezidenta </w:t>
      </w:r>
      <w:r w:rsidR="00F621CD" w:rsidRPr="00C74621">
        <w:rPr>
          <w:rFonts w:ascii="Times New Roman" w:hAnsi="Times New Roman" w:cs="Times New Roman"/>
          <w:sz w:val="24"/>
          <w:szCs w:val="24"/>
        </w:rPr>
        <w:br/>
      </w:r>
      <w:r w:rsidR="009B0591">
        <w:rPr>
          <w:rFonts w:ascii="Times New Roman" w:hAnsi="Times New Roman" w:cs="Times New Roman"/>
          <w:sz w:val="24"/>
          <w:szCs w:val="24"/>
          <w:shd w:val="clear" w:color="auto" w:fill="FFFFFF"/>
        </w:rPr>
        <w:t xml:space="preserve">2023. gada 26. aprīļa </w:t>
      </w:r>
      <w:r w:rsidR="00D17579" w:rsidRPr="00C74621">
        <w:rPr>
          <w:rFonts w:ascii="Times New Roman" w:hAnsi="Times New Roman" w:cs="Times New Roman"/>
          <w:sz w:val="24"/>
          <w:szCs w:val="24"/>
          <w:shd w:val="clear" w:color="auto" w:fill="FFFFFF"/>
        </w:rPr>
        <w:t>rezolūciju Nr. </w:t>
      </w:r>
      <w:r w:rsidR="00F621CD" w:rsidRPr="00C74621">
        <w:rPr>
          <w:rFonts w:ascii="Times New Roman" w:hAnsi="Times New Roman" w:cs="Times New Roman"/>
          <w:sz w:val="24"/>
          <w:szCs w:val="24"/>
          <w:shd w:val="clear" w:color="auto" w:fill="FFFFFF"/>
        </w:rPr>
        <w:t>23-MPI-23</w:t>
      </w:r>
      <w:r w:rsidR="00D17579" w:rsidRPr="00C74621">
        <w:rPr>
          <w:rFonts w:ascii="Times New Roman" w:hAnsi="Times New Roman" w:cs="Times New Roman"/>
          <w:sz w:val="24"/>
          <w:szCs w:val="24"/>
          <w:shd w:val="clear" w:color="auto" w:fill="FFFFFF"/>
        </w:rPr>
        <w:t xml:space="preserve">, ar kuru </w:t>
      </w:r>
      <w:r w:rsidR="00C74621" w:rsidRPr="00C74621">
        <w:rPr>
          <w:rFonts w:ascii="Times New Roman" w:hAnsi="Times New Roman" w:cs="Times New Roman"/>
          <w:sz w:val="24"/>
          <w:szCs w:val="24"/>
          <w:shd w:val="clear" w:color="auto" w:fill="FFFFFF"/>
        </w:rPr>
        <w:t xml:space="preserve">Tieslietu ministrijai </w:t>
      </w:r>
      <w:r w:rsidR="00D17579" w:rsidRPr="00C74621">
        <w:rPr>
          <w:rFonts w:ascii="Times New Roman" w:hAnsi="Times New Roman" w:cs="Times New Roman"/>
          <w:sz w:val="24"/>
          <w:szCs w:val="24"/>
          <w:shd w:val="clear" w:color="auto" w:fill="FFFFFF"/>
        </w:rPr>
        <w:t xml:space="preserve">tika uzdots izvērtēt un sagatavot tiesību aktu par izmaiņām Centrālās vēlēšanu komisijas </w:t>
      </w:r>
      <w:r w:rsidR="00C74621" w:rsidRPr="00C74621">
        <w:rPr>
          <w:rFonts w:ascii="Times New Roman" w:hAnsi="Times New Roman" w:cs="Times New Roman"/>
          <w:sz w:val="24"/>
          <w:szCs w:val="24"/>
          <w:shd w:val="clear" w:color="auto" w:fill="FFFFFF"/>
        </w:rPr>
        <w:t>institucionālajā pārvaldībā, vienlaikus nodrošinot, ka Centrālā vēlēšanu komisija ir neatkarīga no vēlēšanās iesaistīto politisko spēku ietekmes un vēlēšanu rezultāti ir objektīvi un uzticami.</w:t>
      </w:r>
    </w:p>
    <w:p w14:paraId="72F184FE" w14:textId="77777777" w:rsidR="006A19DA" w:rsidRDefault="006A19DA" w:rsidP="009B0591">
      <w:pPr>
        <w:spacing w:after="0" w:line="240" w:lineRule="auto"/>
        <w:ind w:firstLine="720"/>
        <w:jc w:val="both"/>
        <w:rPr>
          <w:rFonts w:ascii="Times New Roman" w:hAnsi="Times New Roman" w:cs="Times New Roman"/>
          <w:sz w:val="24"/>
          <w:szCs w:val="24"/>
        </w:rPr>
      </w:pPr>
    </w:p>
    <w:p w14:paraId="7482B2D5" w14:textId="298B021E" w:rsidR="00C74621" w:rsidRDefault="009B0591" w:rsidP="009B059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I</w:t>
      </w:r>
      <w:r w:rsidR="00C74621">
        <w:rPr>
          <w:rFonts w:ascii="Times New Roman" w:hAnsi="Times New Roman" w:cs="Times New Roman"/>
          <w:sz w:val="24"/>
          <w:szCs w:val="24"/>
        </w:rPr>
        <w:t>nformatīvajā ziņojumā ir:</w:t>
      </w:r>
    </w:p>
    <w:p w14:paraId="55138A0B" w14:textId="69568140" w:rsidR="00C74621" w:rsidRPr="00DA627B" w:rsidRDefault="00C74621" w:rsidP="009B059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1) sniegt</w:t>
      </w:r>
      <w:r w:rsidR="006A19DA">
        <w:rPr>
          <w:rFonts w:ascii="Times New Roman" w:hAnsi="Times New Roman" w:cs="Times New Roman"/>
          <w:sz w:val="24"/>
          <w:szCs w:val="24"/>
        </w:rPr>
        <w:t xml:space="preserve">s </w:t>
      </w:r>
      <w:r w:rsidR="009B0591">
        <w:rPr>
          <w:rFonts w:ascii="Times New Roman" w:hAnsi="Times New Roman" w:cs="Times New Roman"/>
          <w:sz w:val="24"/>
          <w:szCs w:val="24"/>
        </w:rPr>
        <w:t xml:space="preserve">konstitucionālais </w:t>
      </w:r>
      <w:proofErr w:type="spellStart"/>
      <w:r w:rsidR="006A19DA">
        <w:rPr>
          <w:rFonts w:ascii="Times New Roman" w:hAnsi="Times New Roman" w:cs="Times New Roman"/>
          <w:sz w:val="24"/>
          <w:szCs w:val="24"/>
        </w:rPr>
        <w:t>izvērtējums</w:t>
      </w:r>
      <w:proofErr w:type="spellEnd"/>
      <w:r w:rsidR="006A19DA">
        <w:rPr>
          <w:rFonts w:ascii="Times New Roman" w:hAnsi="Times New Roman" w:cs="Times New Roman"/>
          <w:sz w:val="24"/>
          <w:szCs w:val="24"/>
        </w:rPr>
        <w:t xml:space="preserve"> par </w:t>
      </w:r>
      <w:r w:rsidR="006A19DA" w:rsidRPr="008C0554">
        <w:rPr>
          <w:rFonts w:ascii="Times New Roman" w:hAnsi="Times New Roman" w:cs="Times New Roman"/>
          <w:iCs/>
          <w:kern w:val="0"/>
          <w:sz w:val="24"/>
          <w:szCs w:val="24"/>
          <w14:ligatures w14:val="none"/>
        </w:rPr>
        <w:t>Centrālās vēlēšanu komisijas institucionāl</w:t>
      </w:r>
      <w:r w:rsidR="006A19DA">
        <w:rPr>
          <w:rFonts w:ascii="Times New Roman" w:hAnsi="Times New Roman" w:cs="Times New Roman"/>
          <w:iCs/>
          <w:kern w:val="0"/>
          <w:sz w:val="24"/>
          <w:szCs w:val="24"/>
          <w14:ligatures w14:val="none"/>
        </w:rPr>
        <w:t xml:space="preserve">o </w:t>
      </w:r>
      <w:r w:rsidR="00592BAB">
        <w:rPr>
          <w:rFonts w:ascii="Times New Roman" w:hAnsi="Times New Roman" w:cs="Times New Roman"/>
          <w:iCs/>
          <w:kern w:val="0"/>
          <w:sz w:val="24"/>
          <w:szCs w:val="24"/>
          <w14:ligatures w14:val="none"/>
        </w:rPr>
        <w:t xml:space="preserve">statusu un </w:t>
      </w:r>
      <w:r w:rsidR="006A19DA">
        <w:rPr>
          <w:rFonts w:ascii="Times New Roman" w:hAnsi="Times New Roman" w:cs="Times New Roman"/>
          <w:iCs/>
          <w:kern w:val="0"/>
          <w:sz w:val="24"/>
          <w:szCs w:val="24"/>
          <w14:ligatures w14:val="none"/>
        </w:rPr>
        <w:t>pārvaldību</w:t>
      </w:r>
      <w:r w:rsidR="00592BAB">
        <w:rPr>
          <w:rFonts w:ascii="Times New Roman" w:hAnsi="Times New Roman" w:cs="Times New Roman"/>
          <w:iCs/>
          <w:kern w:val="0"/>
          <w:sz w:val="24"/>
          <w:szCs w:val="24"/>
          <w14:ligatures w14:val="none"/>
        </w:rPr>
        <w:t>;</w:t>
      </w:r>
    </w:p>
    <w:p w14:paraId="1177D0D1" w14:textId="64481339" w:rsidR="006A19DA" w:rsidRDefault="00C74621" w:rsidP="009B0591">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2)</w:t>
      </w:r>
      <w:r w:rsidR="006A19DA">
        <w:rPr>
          <w:rFonts w:ascii="Times New Roman" w:hAnsi="Times New Roman" w:cs="Times New Roman"/>
          <w:sz w:val="24"/>
          <w:szCs w:val="24"/>
        </w:rPr>
        <w:t xml:space="preserve"> sniegti secinājumi par </w:t>
      </w:r>
      <w:r w:rsidR="006A19DA" w:rsidRPr="008C0554">
        <w:rPr>
          <w:rFonts w:ascii="Times New Roman" w:hAnsi="Times New Roman" w:cs="Times New Roman"/>
          <w:iCs/>
          <w:kern w:val="0"/>
          <w:sz w:val="24"/>
          <w:szCs w:val="24"/>
          <w14:ligatures w14:val="none"/>
        </w:rPr>
        <w:t>Centrālās vēlēšanu komisijas institucionālā statusa izmaiņ</w:t>
      </w:r>
      <w:r w:rsidR="006A19DA">
        <w:rPr>
          <w:rFonts w:ascii="Times New Roman" w:hAnsi="Times New Roman" w:cs="Times New Roman"/>
          <w:iCs/>
          <w:kern w:val="0"/>
          <w:sz w:val="24"/>
          <w:szCs w:val="24"/>
          <w14:ligatures w14:val="none"/>
        </w:rPr>
        <w:t>ām</w:t>
      </w:r>
      <w:r w:rsidR="006A19DA" w:rsidRPr="008C0554">
        <w:rPr>
          <w:rFonts w:ascii="Times New Roman" w:hAnsi="Times New Roman" w:cs="Times New Roman"/>
          <w:iCs/>
          <w:kern w:val="0"/>
          <w:sz w:val="24"/>
          <w:szCs w:val="24"/>
          <w14:ligatures w14:val="none"/>
        </w:rPr>
        <w:t xml:space="preserve">, </w:t>
      </w:r>
      <w:r w:rsidR="006A19DA">
        <w:rPr>
          <w:rFonts w:ascii="Times New Roman" w:hAnsi="Times New Roman" w:cs="Times New Roman"/>
          <w:iCs/>
          <w:kern w:val="0"/>
          <w:sz w:val="24"/>
          <w:szCs w:val="24"/>
          <w14:ligatures w14:val="none"/>
        </w:rPr>
        <w:t xml:space="preserve">uzraudzību, </w:t>
      </w:r>
      <w:r w:rsidR="006A19DA" w:rsidRPr="008C0554">
        <w:rPr>
          <w:rFonts w:ascii="Times New Roman" w:hAnsi="Times New Roman" w:cs="Times New Roman"/>
          <w:iCs/>
          <w:kern w:val="0"/>
          <w:sz w:val="24"/>
          <w:szCs w:val="24"/>
          <w14:ligatures w14:val="none"/>
        </w:rPr>
        <w:t xml:space="preserve">vēlēšanu </w:t>
      </w:r>
      <w:r w:rsidR="004E2ECD">
        <w:rPr>
          <w:rFonts w:ascii="Times New Roman" w:hAnsi="Times New Roman" w:cs="Times New Roman"/>
          <w:iCs/>
          <w:kern w:val="0"/>
          <w:sz w:val="24"/>
          <w:szCs w:val="24"/>
          <w14:ligatures w14:val="none"/>
        </w:rPr>
        <w:t>kārtības</w:t>
      </w:r>
      <w:r w:rsidR="006A19DA" w:rsidRPr="008C0554">
        <w:rPr>
          <w:rFonts w:ascii="Times New Roman" w:hAnsi="Times New Roman" w:cs="Times New Roman"/>
          <w:iCs/>
          <w:kern w:val="0"/>
          <w:sz w:val="24"/>
          <w:szCs w:val="24"/>
          <w14:ligatures w14:val="none"/>
        </w:rPr>
        <w:t xml:space="preserve"> grozīšan</w:t>
      </w:r>
      <w:r w:rsidR="006A19DA">
        <w:rPr>
          <w:rFonts w:ascii="Times New Roman" w:hAnsi="Times New Roman" w:cs="Times New Roman"/>
          <w:iCs/>
          <w:kern w:val="0"/>
          <w:sz w:val="24"/>
          <w:szCs w:val="24"/>
          <w14:ligatures w14:val="none"/>
        </w:rPr>
        <w:t>u</w:t>
      </w:r>
      <w:r w:rsidR="006A19DA" w:rsidRPr="008C0554">
        <w:rPr>
          <w:rFonts w:ascii="Times New Roman" w:hAnsi="Times New Roman" w:cs="Times New Roman"/>
          <w:iCs/>
          <w:kern w:val="0"/>
          <w:sz w:val="24"/>
          <w:szCs w:val="24"/>
          <w14:ligatures w14:val="none"/>
        </w:rPr>
        <w:t xml:space="preserve"> un politikas izstrād</w:t>
      </w:r>
      <w:r w:rsidR="006A19DA">
        <w:rPr>
          <w:rFonts w:ascii="Times New Roman" w:hAnsi="Times New Roman" w:cs="Times New Roman"/>
          <w:iCs/>
          <w:kern w:val="0"/>
          <w:sz w:val="24"/>
          <w:szCs w:val="24"/>
          <w14:ligatures w14:val="none"/>
        </w:rPr>
        <w:t>i.</w:t>
      </w:r>
    </w:p>
    <w:p w14:paraId="5EE1DD6F" w14:textId="77777777" w:rsidR="006A19DA" w:rsidRDefault="006A19DA" w:rsidP="009B0591">
      <w:pPr>
        <w:spacing w:after="0" w:line="240" w:lineRule="auto"/>
        <w:ind w:firstLine="720"/>
        <w:jc w:val="both"/>
        <w:rPr>
          <w:rFonts w:ascii="Times New Roman" w:hAnsi="Times New Roman" w:cs="Times New Roman"/>
          <w:sz w:val="24"/>
          <w:szCs w:val="24"/>
        </w:rPr>
      </w:pPr>
    </w:p>
    <w:p w14:paraId="12F26F25" w14:textId="2752803D" w:rsidR="001443CF" w:rsidRPr="006A19DA" w:rsidRDefault="001443CF" w:rsidP="009B0591">
      <w:pPr>
        <w:pStyle w:val="Sarakstarindkopa"/>
        <w:numPr>
          <w:ilvl w:val="0"/>
          <w:numId w:val="5"/>
        </w:numPr>
        <w:spacing w:after="0" w:line="240" w:lineRule="auto"/>
        <w:jc w:val="center"/>
        <w:rPr>
          <w:rFonts w:ascii="Times New Roman" w:hAnsi="Times New Roman" w:cs="Times New Roman"/>
          <w:b/>
          <w:bCs/>
          <w:kern w:val="0"/>
          <w:sz w:val="24"/>
          <w:szCs w:val="24"/>
          <w14:ligatures w14:val="none"/>
        </w:rPr>
      </w:pPr>
      <w:r w:rsidRPr="006A19DA">
        <w:rPr>
          <w:rFonts w:ascii="Times New Roman" w:hAnsi="Times New Roman" w:cs="Times New Roman"/>
          <w:b/>
          <w:bCs/>
          <w:kern w:val="0"/>
          <w:sz w:val="24"/>
          <w:szCs w:val="24"/>
          <w14:ligatures w14:val="none"/>
        </w:rPr>
        <w:t>C</w:t>
      </w:r>
      <w:r w:rsidR="00530CB7" w:rsidRPr="006A19DA">
        <w:rPr>
          <w:rFonts w:ascii="Times New Roman" w:hAnsi="Times New Roman" w:cs="Times New Roman"/>
          <w:b/>
          <w:bCs/>
          <w:kern w:val="0"/>
          <w:sz w:val="24"/>
          <w:szCs w:val="24"/>
          <w14:ligatures w14:val="none"/>
        </w:rPr>
        <w:t>entrālās vēlēšanu komisijas</w:t>
      </w:r>
      <w:r w:rsidR="00BD62AC" w:rsidRPr="006A19DA">
        <w:rPr>
          <w:rFonts w:ascii="Times New Roman" w:hAnsi="Times New Roman" w:cs="Times New Roman"/>
          <w:b/>
          <w:bCs/>
          <w:kern w:val="0"/>
          <w:sz w:val="24"/>
          <w:szCs w:val="24"/>
          <w14:ligatures w14:val="none"/>
        </w:rPr>
        <w:t xml:space="preserve"> status</w:t>
      </w:r>
      <w:r w:rsidR="006A19DA">
        <w:rPr>
          <w:rFonts w:ascii="Times New Roman" w:hAnsi="Times New Roman" w:cs="Times New Roman"/>
          <w:b/>
          <w:bCs/>
          <w:kern w:val="0"/>
          <w:sz w:val="24"/>
          <w:szCs w:val="24"/>
          <w14:ligatures w14:val="none"/>
        </w:rPr>
        <w:t>a</w:t>
      </w:r>
      <w:r w:rsidRPr="006A19DA">
        <w:rPr>
          <w:rFonts w:ascii="Times New Roman" w:hAnsi="Times New Roman" w:cs="Times New Roman"/>
          <w:b/>
          <w:bCs/>
          <w:kern w:val="0"/>
          <w:sz w:val="24"/>
          <w:szCs w:val="24"/>
          <w14:ligatures w14:val="none"/>
        </w:rPr>
        <w:t xml:space="preserve"> vēsturisk</w:t>
      </w:r>
      <w:r w:rsidR="006A19DA">
        <w:rPr>
          <w:rFonts w:ascii="Times New Roman" w:hAnsi="Times New Roman" w:cs="Times New Roman"/>
          <w:b/>
          <w:bCs/>
          <w:kern w:val="0"/>
          <w:sz w:val="24"/>
          <w:szCs w:val="24"/>
          <w14:ligatures w14:val="none"/>
        </w:rPr>
        <w:t>ais apraksts</w:t>
      </w:r>
    </w:p>
    <w:p w14:paraId="799E889F" w14:textId="77777777" w:rsidR="001443CF" w:rsidRPr="001443CF" w:rsidRDefault="001443CF" w:rsidP="009B0591">
      <w:pPr>
        <w:spacing w:after="0" w:line="240" w:lineRule="auto"/>
        <w:ind w:firstLine="720"/>
        <w:jc w:val="both"/>
        <w:rPr>
          <w:rFonts w:ascii="Times New Roman" w:hAnsi="Times New Roman" w:cs="Times New Roman"/>
          <w:kern w:val="0"/>
          <w:sz w:val="24"/>
          <w:szCs w:val="24"/>
          <w14:ligatures w14:val="none"/>
        </w:rPr>
      </w:pPr>
    </w:p>
    <w:p w14:paraId="70495317" w14:textId="2BA2F20D" w:rsidR="001443CF" w:rsidRPr="001443CF" w:rsidRDefault="001443CF" w:rsidP="009B0591">
      <w:pPr>
        <w:spacing w:after="0" w:line="240" w:lineRule="auto"/>
        <w:ind w:firstLine="720"/>
        <w:jc w:val="both"/>
        <w:rPr>
          <w:rFonts w:ascii="Times New Roman" w:hAnsi="Times New Roman" w:cs="Times New Roman"/>
          <w:kern w:val="0"/>
          <w:sz w:val="24"/>
          <w:szCs w:val="24"/>
          <w14:ligatures w14:val="none"/>
        </w:rPr>
      </w:pPr>
      <w:r w:rsidRPr="001443CF">
        <w:rPr>
          <w:rFonts w:ascii="Times New Roman" w:hAnsi="Times New Roman" w:cs="Times New Roman"/>
          <w:kern w:val="0"/>
          <w:sz w:val="24"/>
          <w:szCs w:val="24"/>
          <w14:ligatures w14:val="none"/>
        </w:rPr>
        <w:t>Latvijas Tautas padome pagaidu konstitūcijā – 1918. gada 17. novembra Latvijas Tautas padomes politiskajā platformā – paredzēja, ka visa izpildu vara līdz Latvijas Satversmes sapulces sanākšanai atrodas Latvijas Pagaidu valdības rokās. Tomēr jau ar 1919. gada 19. augustā pieņemto Likumu par Satversmes sapulces vēlēšanām Latvijas Tautas padome izveidoja jaunu institūciju, kura īstenoja izpildvaras funkcijas, bet neatradās Latvijas Pagaidu valdības padotībā, – Centrālo vēlēšanu komisiju.</w:t>
      </w:r>
      <w:r w:rsidRPr="001443CF">
        <w:rPr>
          <w:rFonts w:ascii="Times New Roman" w:hAnsi="Times New Roman" w:cs="Times New Roman"/>
          <w:kern w:val="0"/>
          <w:sz w:val="24"/>
          <w:szCs w:val="24"/>
          <w:vertAlign w:val="superscript"/>
          <w14:ligatures w14:val="none"/>
        </w:rPr>
        <w:footnoteReference w:id="1"/>
      </w:r>
      <w:r w:rsidRPr="001443CF">
        <w:rPr>
          <w:rFonts w:ascii="Times New Roman" w:hAnsi="Times New Roman" w:cs="Times New Roman"/>
          <w:kern w:val="0"/>
          <w:sz w:val="24"/>
          <w:szCs w:val="24"/>
          <w14:ligatures w14:val="none"/>
        </w:rPr>
        <w:t xml:space="preserve"> </w:t>
      </w:r>
      <w:r w:rsidR="00BD62AC" w:rsidRPr="001443CF">
        <w:rPr>
          <w:rFonts w:ascii="Times New Roman" w:hAnsi="Times New Roman" w:cs="Times New Roman"/>
          <w:kern w:val="0"/>
          <w:sz w:val="24"/>
          <w:szCs w:val="24"/>
          <w14:ligatures w14:val="none"/>
        </w:rPr>
        <w:t>Latvijas Satversmes sapulce pagaidu konstitūcijā – 1920. gada 1. jūnija Latvijas valsts iekārtas pagaidu noteikumos – noteica, ka Ministru kabinetam ir padotas visas valsts iestādes un karaspēka virspavēlniecība.</w:t>
      </w:r>
      <w:r w:rsidR="00BD62AC" w:rsidRPr="001443CF">
        <w:rPr>
          <w:rFonts w:ascii="Times New Roman" w:hAnsi="Times New Roman" w:cs="Times New Roman"/>
          <w:kern w:val="0"/>
          <w:sz w:val="24"/>
          <w:szCs w:val="24"/>
          <w:vertAlign w:val="superscript"/>
          <w14:ligatures w14:val="none"/>
        </w:rPr>
        <w:footnoteReference w:id="2"/>
      </w:r>
      <w:r w:rsidR="00BD62AC" w:rsidRPr="001443CF">
        <w:rPr>
          <w:rFonts w:ascii="Times New Roman" w:hAnsi="Times New Roman" w:cs="Times New Roman"/>
          <w:kern w:val="0"/>
          <w:sz w:val="24"/>
          <w:szCs w:val="24"/>
          <w14:ligatures w14:val="none"/>
        </w:rPr>
        <w:t xml:space="preserve"> Taču tas Latvijas Satversmes sapulcei netraucēja akceptēt Centrālās vēlēšanu komisijas statusu. </w:t>
      </w:r>
      <w:r w:rsidRPr="001443CF">
        <w:rPr>
          <w:rFonts w:ascii="Times New Roman" w:hAnsi="Times New Roman" w:cs="Times New Roman"/>
          <w:kern w:val="0"/>
          <w:sz w:val="24"/>
          <w:szCs w:val="24"/>
          <w14:ligatures w14:val="none"/>
        </w:rPr>
        <w:t>Līdzīgs Centrālās vēlēšanu komisijas statuss tika saglabāts arī 1922. gada 9. jūnijā Latvijas Republikas Satversmes sapulces pieņemtajā "Likumā par Saeimas vēlēšanām".</w:t>
      </w:r>
      <w:r w:rsidRPr="001443CF">
        <w:rPr>
          <w:rFonts w:ascii="Times New Roman" w:hAnsi="Times New Roman" w:cs="Times New Roman"/>
          <w:kern w:val="0"/>
          <w:sz w:val="24"/>
          <w:szCs w:val="24"/>
          <w:vertAlign w:val="superscript"/>
          <w14:ligatures w14:val="none"/>
        </w:rPr>
        <w:footnoteReference w:id="3"/>
      </w:r>
      <w:r w:rsidRPr="001443CF">
        <w:rPr>
          <w:rFonts w:ascii="Times New Roman" w:hAnsi="Times New Roman" w:cs="Times New Roman"/>
          <w:kern w:val="0"/>
          <w:sz w:val="24"/>
          <w:szCs w:val="24"/>
          <w14:ligatures w14:val="none"/>
        </w:rPr>
        <w:t xml:space="preserve"> </w:t>
      </w:r>
    </w:p>
    <w:p w14:paraId="480593CA" w14:textId="77785598"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kern w:val="0"/>
          <w:sz w:val="24"/>
          <w:szCs w:val="24"/>
          <w14:ligatures w14:val="none"/>
        </w:rPr>
        <w:t xml:space="preserve">Tātad </w:t>
      </w:r>
      <w:proofErr w:type="spellStart"/>
      <w:r w:rsidRPr="001443CF">
        <w:rPr>
          <w:rFonts w:ascii="Times New Roman" w:hAnsi="Times New Roman" w:cs="Times New Roman"/>
          <w:kern w:val="0"/>
          <w:sz w:val="24"/>
          <w:szCs w:val="24"/>
          <w14:ligatures w14:val="none"/>
        </w:rPr>
        <w:t>starpkaru</w:t>
      </w:r>
      <w:proofErr w:type="spellEnd"/>
      <w:r w:rsidRPr="001443CF">
        <w:rPr>
          <w:rFonts w:ascii="Times New Roman" w:hAnsi="Times New Roman" w:cs="Times New Roman"/>
          <w:kern w:val="0"/>
          <w:sz w:val="24"/>
          <w:szCs w:val="24"/>
          <w14:ligatures w14:val="none"/>
        </w:rPr>
        <w:t xml:space="preserve"> perioda prakse liecina, ka ne visas valsts pārvaldes iestādes bija padotas Ministru kabinetam. Satversmes sapulce ne tikai pieņēma Latvijas Republikas Satversmi (turpmāk – Satversme), bet arī ar sevišķ</w:t>
      </w:r>
      <w:r w:rsidR="00CF6942">
        <w:rPr>
          <w:rFonts w:ascii="Times New Roman" w:hAnsi="Times New Roman" w:cs="Times New Roman"/>
          <w:kern w:val="0"/>
          <w:sz w:val="24"/>
          <w:szCs w:val="24"/>
          <w14:ligatures w14:val="none"/>
        </w:rPr>
        <w:t>u</w:t>
      </w:r>
      <w:r w:rsidRPr="001443CF">
        <w:rPr>
          <w:rFonts w:ascii="Times New Roman" w:hAnsi="Times New Roman" w:cs="Times New Roman"/>
          <w:kern w:val="0"/>
          <w:sz w:val="24"/>
          <w:szCs w:val="24"/>
          <w14:ligatures w14:val="none"/>
        </w:rPr>
        <w:t xml:space="preserve"> likum</w:t>
      </w:r>
      <w:r w:rsidR="00CF6942">
        <w:rPr>
          <w:rFonts w:ascii="Times New Roman" w:hAnsi="Times New Roman" w:cs="Times New Roman"/>
          <w:kern w:val="0"/>
          <w:sz w:val="24"/>
          <w:szCs w:val="24"/>
          <w14:ligatures w14:val="none"/>
        </w:rPr>
        <w:t xml:space="preserve">u </w:t>
      </w:r>
      <w:r w:rsidRPr="001443CF">
        <w:rPr>
          <w:rFonts w:ascii="Times New Roman" w:hAnsi="Times New Roman" w:cs="Times New Roman"/>
          <w:kern w:val="0"/>
          <w:sz w:val="24"/>
          <w:szCs w:val="24"/>
          <w14:ligatures w14:val="none"/>
        </w:rPr>
        <w:t>izveidoja Centrālo vēlēšanu komisiju, kas nebija padota Ministru kabinetam. Pret šādas institūcijas pastāvēšanu netika celti iebildumi ne parlamentā, ne arī tiesību zinātnē.</w:t>
      </w:r>
      <w:r w:rsidRPr="001443CF">
        <w:rPr>
          <w:rFonts w:ascii="Times New Roman" w:hAnsi="Times New Roman" w:cs="Times New Roman"/>
          <w:kern w:val="0"/>
          <w:sz w:val="24"/>
          <w:szCs w:val="24"/>
          <w:vertAlign w:val="superscript"/>
          <w14:ligatures w14:val="none"/>
        </w:rPr>
        <w:footnoteReference w:id="4"/>
      </w:r>
    </w:p>
    <w:p w14:paraId="36219750" w14:textId="326C4DC6" w:rsidR="001443CF" w:rsidRPr="00BD62AC" w:rsidRDefault="001443CF" w:rsidP="001443CF">
      <w:pPr>
        <w:spacing w:after="0" w:line="240" w:lineRule="auto"/>
        <w:ind w:firstLine="720"/>
        <w:jc w:val="both"/>
        <w:rPr>
          <w:rFonts w:ascii="Times New Roman" w:hAnsi="Times New Roman" w:cs="Times New Roman"/>
          <w:kern w:val="0"/>
          <w:sz w:val="24"/>
          <w:szCs w:val="24"/>
          <w14:ligatures w14:val="none"/>
        </w:rPr>
      </w:pPr>
      <w:r w:rsidRPr="001443CF">
        <w:rPr>
          <w:rFonts w:ascii="Times New Roman" w:hAnsi="Times New Roman" w:cs="Times New Roman"/>
          <w:kern w:val="0"/>
          <w:sz w:val="24"/>
          <w:szCs w:val="24"/>
          <w14:ligatures w14:val="none"/>
        </w:rPr>
        <w:t>Pēc neatkarības atjaunošanas demokrātiskas republikas funkcionēšanai nepieciešamās patstāvīgās iestādes izveidoja ar atsevišķiem likumiem, attiecīgi sašaurinot valdībai nodotās izpildvaras apjomu. Lielākoties šīs iestādes izveidoja Augstākā padome līdz Satversmes darbības atjaunošanai pilnā apjomā, veidojot Latvijas Republikas pārvaldes sistēmu.</w:t>
      </w:r>
      <w:r w:rsidR="00BD62AC">
        <w:rPr>
          <w:rFonts w:ascii="Times New Roman" w:hAnsi="Times New Roman" w:cs="Times New Roman"/>
          <w:kern w:val="0"/>
          <w:sz w:val="24"/>
          <w:szCs w:val="24"/>
          <w14:ligatures w14:val="none"/>
        </w:rPr>
        <w:t xml:space="preserve"> </w:t>
      </w:r>
      <w:r w:rsidRPr="001443CF">
        <w:rPr>
          <w:rFonts w:ascii="Times New Roman" w:hAnsi="Times New Roman" w:cs="Times New Roman"/>
          <w:kern w:val="0"/>
          <w:sz w:val="24"/>
          <w:szCs w:val="24"/>
          <w14:ligatures w14:val="none"/>
        </w:rPr>
        <w:t xml:space="preserve">Augstākās padomes pieņemtais 1992. gada </w:t>
      </w:r>
      <w:r w:rsidRPr="001443CF">
        <w:rPr>
          <w:rFonts w:ascii="Times New Roman" w:hAnsi="Times New Roman" w:cs="Times New Roman"/>
          <w:kern w:val="0"/>
          <w:sz w:val="24"/>
          <w:szCs w:val="24"/>
          <w14:ligatures w14:val="none"/>
        </w:rPr>
        <w:lastRenderedPageBreak/>
        <w:t>20. oktobra likums "Par 5. Saeimas vēlēšanām"</w:t>
      </w:r>
      <w:r w:rsidRPr="001443CF">
        <w:rPr>
          <w:rFonts w:ascii="Times New Roman" w:hAnsi="Times New Roman" w:cs="Times New Roman"/>
          <w:kern w:val="0"/>
          <w:sz w:val="24"/>
          <w:szCs w:val="24"/>
          <w:vertAlign w:val="superscript"/>
          <w14:ligatures w14:val="none"/>
        </w:rPr>
        <w:footnoteReference w:id="5"/>
      </w:r>
      <w:r w:rsidRPr="001443CF">
        <w:rPr>
          <w:rFonts w:ascii="Times New Roman" w:hAnsi="Times New Roman" w:cs="Times New Roman"/>
          <w:kern w:val="0"/>
          <w:sz w:val="24"/>
          <w:szCs w:val="24"/>
          <w14:ligatures w14:val="none"/>
        </w:rPr>
        <w:t xml:space="preserve"> atjaunoja Centrālās vēlēšanu komisijas darbību. </w:t>
      </w:r>
      <w:r w:rsidRPr="00BD62AC">
        <w:rPr>
          <w:rFonts w:ascii="Times New Roman" w:hAnsi="Times New Roman" w:cs="Times New Roman"/>
          <w:kern w:val="0"/>
          <w:sz w:val="24"/>
          <w:szCs w:val="24"/>
          <w:shd w:val="clear" w:color="auto" w:fill="FFFFFF"/>
          <w14:ligatures w14:val="none"/>
        </w:rPr>
        <w:t>Likums paredzēja piemērot 5. Saeimas vēlēšanām Latvijas Republikas 1922.</w:t>
      </w:r>
      <w:r w:rsidR="00BD62AC">
        <w:rPr>
          <w:rFonts w:ascii="Times New Roman" w:hAnsi="Times New Roman" w:cs="Times New Roman"/>
          <w:kern w:val="0"/>
          <w:sz w:val="24"/>
          <w:szCs w:val="24"/>
          <w:shd w:val="clear" w:color="auto" w:fill="FFFFFF"/>
          <w14:ligatures w14:val="none"/>
        </w:rPr>
        <w:t> </w:t>
      </w:r>
      <w:r w:rsidRPr="00BD62AC">
        <w:rPr>
          <w:rFonts w:ascii="Times New Roman" w:hAnsi="Times New Roman" w:cs="Times New Roman"/>
          <w:kern w:val="0"/>
          <w:sz w:val="24"/>
          <w:szCs w:val="24"/>
          <w:shd w:val="clear" w:color="auto" w:fill="FFFFFF"/>
          <w14:ligatures w14:val="none"/>
        </w:rPr>
        <w:t>gada 9.</w:t>
      </w:r>
      <w:r w:rsidR="00BD62AC">
        <w:rPr>
          <w:rFonts w:ascii="Times New Roman" w:hAnsi="Times New Roman" w:cs="Times New Roman"/>
          <w:kern w:val="0"/>
          <w:sz w:val="24"/>
          <w:szCs w:val="24"/>
          <w:shd w:val="clear" w:color="auto" w:fill="FFFFFF"/>
          <w14:ligatures w14:val="none"/>
        </w:rPr>
        <w:t> </w:t>
      </w:r>
      <w:r w:rsidRPr="00BD62AC">
        <w:rPr>
          <w:rFonts w:ascii="Times New Roman" w:hAnsi="Times New Roman" w:cs="Times New Roman"/>
          <w:kern w:val="0"/>
          <w:sz w:val="24"/>
          <w:szCs w:val="24"/>
          <w:shd w:val="clear" w:color="auto" w:fill="FFFFFF"/>
          <w14:ligatures w14:val="none"/>
        </w:rPr>
        <w:t>jūnija "Likumu par Saeimas vēlēšanām" jaunā redakcijā.</w:t>
      </w:r>
      <w:r w:rsidRPr="00BD62AC">
        <w:rPr>
          <w:rFonts w:ascii="Times New Roman" w:hAnsi="Times New Roman" w:cs="Times New Roman"/>
          <w:kern w:val="0"/>
          <w:sz w:val="24"/>
          <w:szCs w:val="24"/>
          <w:shd w:val="clear" w:color="auto" w:fill="FFFFFF"/>
          <w:vertAlign w:val="superscript"/>
          <w14:ligatures w14:val="none"/>
        </w:rPr>
        <w:footnoteReference w:id="6"/>
      </w:r>
    </w:p>
    <w:p w14:paraId="41B6A790" w14:textId="7FF072C7" w:rsidR="001443CF" w:rsidRPr="001443CF" w:rsidRDefault="001443CF" w:rsidP="001443CF">
      <w:pPr>
        <w:spacing w:after="0" w:line="240" w:lineRule="auto"/>
        <w:ind w:firstLine="720"/>
        <w:jc w:val="both"/>
        <w:rPr>
          <w:rFonts w:ascii="Times New Roman" w:hAnsi="Times New Roman" w:cs="Times New Roman"/>
          <w:kern w:val="0"/>
          <w:sz w:val="24"/>
          <w:szCs w:val="24"/>
          <w14:ligatures w14:val="none"/>
        </w:rPr>
      </w:pPr>
      <w:r w:rsidRPr="001443CF">
        <w:rPr>
          <w:rFonts w:ascii="Times New Roman" w:hAnsi="Times New Roman" w:cs="Times New Roman"/>
          <w:kern w:val="0"/>
          <w:sz w:val="24"/>
          <w:szCs w:val="24"/>
          <w14:ligatures w14:val="none"/>
        </w:rPr>
        <w:t>Pēc Satversmes darbības atjaunošanas pilnā apjomā Saeima ar likumiem izveidoja vairākas jaunas patstāvīgās iestāde</w:t>
      </w:r>
      <w:r w:rsidR="00BD62AC">
        <w:rPr>
          <w:rFonts w:ascii="Times New Roman" w:hAnsi="Times New Roman" w:cs="Times New Roman"/>
          <w:kern w:val="0"/>
          <w:sz w:val="24"/>
          <w:szCs w:val="24"/>
          <w14:ligatures w14:val="none"/>
        </w:rPr>
        <w:t>s</w:t>
      </w:r>
      <w:r w:rsidRPr="001443CF">
        <w:rPr>
          <w:rFonts w:ascii="Times New Roman" w:hAnsi="Times New Roman" w:cs="Times New Roman"/>
          <w:kern w:val="0"/>
          <w:sz w:val="24"/>
          <w:szCs w:val="24"/>
          <w14:ligatures w14:val="none"/>
        </w:rPr>
        <w:t xml:space="preserve">, tajā skaitā Centrālo vēlēšanu komisiju. Šobrīd Centrālās vēlēšanu komisijas statuss tiek regulēts ar atsevišķu likumu, proti, 1994. gada 13. janvāra likumu "Par Centrālo vēlēšanu komisiju". </w:t>
      </w:r>
    </w:p>
    <w:p w14:paraId="17470E71"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p>
    <w:p w14:paraId="0DBB645F" w14:textId="5A0CAA23" w:rsidR="001443CF" w:rsidRPr="009B0591" w:rsidRDefault="001443CF" w:rsidP="009B0591">
      <w:pPr>
        <w:pStyle w:val="Sarakstarindkopa"/>
        <w:numPr>
          <w:ilvl w:val="0"/>
          <w:numId w:val="5"/>
        </w:numPr>
        <w:spacing w:after="0" w:line="240" w:lineRule="auto"/>
        <w:jc w:val="center"/>
        <w:rPr>
          <w:rFonts w:ascii="Times New Roman" w:hAnsi="Times New Roman" w:cs="Times New Roman"/>
          <w:b/>
          <w:bCs/>
          <w:iCs/>
          <w:kern w:val="0"/>
          <w:sz w:val="24"/>
          <w:szCs w:val="24"/>
          <w14:ligatures w14:val="none"/>
        </w:rPr>
      </w:pPr>
      <w:r w:rsidRPr="009B0591">
        <w:rPr>
          <w:rFonts w:ascii="Times New Roman" w:hAnsi="Times New Roman" w:cs="Times New Roman"/>
          <w:b/>
          <w:bCs/>
          <w:iCs/>
          <w:kern w:val="0"/>
          <w:sz w:val="24"/>
          <w:szCs w:val="24"/>
          <w14:ligatures w14:val="none"/>
        </w:rPr>
        <w:t>Patstāvīgu iestāžu</w:t>
      </w:r>
      <w:r w:rsidRPr="001443CF">
        <w:rPr>
          <w:vertAlign w:val="superscript"/>
        </w:rPr>
        <w:footnoteReference w:id="7"/>
      </w:r>
      <w:r w:rsidRPr="009B0591">
        <w:rPr>
          <w:rFonts w:ascii="Times New Roman" w:hAnsi="Times New Roman" w:cs="Times New Roman"/>
          <w:b/>
          <w:bCs/>
          <w:iCs/>
          <w:kern w:val="0"/>
          <w:sz w:val="24"/>
          <w:szCs w:val="24"/>
          <w14:ligatures w14:val="none"/>
        </w:rPr>
        <w:t xml:space="preserve"> tiesiskais regulējums</w:t>
      </w:r>
    </w:p>
    <w:p w14:paraId="69063AC5"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p>
    <w:p w14:paraId="2F09827E"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kern w:val="0"/>
          <w:sz w:val="24"/>
          <w:szCs w:val="24"/>
          <w14:ligatures w14:val="none"/>
        </w:rPr>
        <w:t>Satversmes 58. pants atspoguļo varas dalīšanas principu – Ministru kabinets ir tas valsts varas orgāns, kas īsteno izpildvaras funkciju. Izpildvaras funkcija ar Satversmi ir nodota Ministru kabineta kompetencē, lai gan atsevišķas izpildvaras darbības nolūkā nodrošināt varas dalīšanu ir piešķirtas arī citām konstitucionālajām institūcijām (orgāniem). Tāpēc iespējams secināt, ka tās izpildvaras darbības, kuras nav nodotas citām konstitucionālajām institūcijām, ietilpst Ministru kabineta kompetencē un tas ir atbildīgs par to īstenošanu.</w:t>
      </w:r>
      <w:r w:rsidRPr="001443CF">
        <w:rPr>
          <w:rFonts w:ascii="Times New Roman" w:hAnsi="Times New Roman" w:cs="Times New Roman"/>
          <w:kern w:val="0"/>
          <w:sz w:val="24"/>
          <w:szCs w:val="24"/>
          <w:vertAlign w:val="superscript"/>
          <w14:ligatures w14:val="none"/>
        </w:rPr>
        <w:footnoteReference w:id="8"/>
      </w:r>
    </w:p>
    <w:p w14:paraId="1ADFD6F8"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kern w:val="0"/>
          <w:sz w:val="24"/>
          <w:szCs w:val="24"/>
          <w14:ligatures w14:val="none"/>
        </w:rPr>
        <w:t>Demokrātiskā tiesiskā valstī vara tiek sadalīta tādējādi, lai tiktu sasniegti varas dalīšanas mērķi. Savukārt nepieciešamība sasniegt varas dalīšanas mērķus atsevišķos gadījumos pieļauj atkāpes no varas dalīšanas principa formālas īstenošanas. Konstitucionālajā praksē atsevišķas atkāpes no varas dalīšanas principa ir pieļaujamas, ja vien tās padara valsts varas funkciju īstenošanu efektīvāku, nostiprina kādas valsts institūcijas neatkarību no citas varas vai nodrošina triju varu savstarpējā līdzsvara un atsvara sistēmas funkcionēšanu.</w:t>
      </w:r>
      <w:r w:rsidRPr="001443CF">
        <w:rPr>
          <w:rFonts w:ascii="Times New Roman" w:hAnsi="Times New Roman" w:cs="Times New Roman"/>
          <w:kern w:val="0"/>
          <w:sz w:val="24"/>
          <w:szCs w:val="24"/>
          <w:vertAlign w:val="superscript"/>
          <w14:ligatures w14:val="none"/>
        </w:rPr>
        <w:footnoteReference w:id="9"/>
      </w:r>
      <w:r w:rsidRPr="001443CF">
        <w:rPr>
          <w:rFonts w:ascii="Times New Roman" w:hAnsi="Times New Roman" w:cs="Times New Roman"/>
          <w:kern w:val="0"/>
          <w:sz w:val="24"/>
          <w:szCs w:val="24"/>
          <w14:ligatures w14:val="none"/>
        </w:rPr>
        <w:t xml:space="preserve"> </w:t>
      </w:r>
    </w:p>
    <w:p w14:paraId="1846AE9B" w14:textId="20309E01" w:rsidR="001443CF" w:rsidRPr="001443CF" w:rsidRDefault="001443CF" w:rsidP="001443CF">
      <w:pPr>
        <w:spacing w:after="0" w:line="240" w:lineRule="auto"/>
        <w:ind w:firstLine="720"/>
        <w:jc w:val="both"/>
        <w:rPr>
          <w:rFonts w:ascii="Times New Roman" w:hAnsi="Times New Roman" w:cs="Times New Roman"/>
          <w:kern w:val="0"/>
          <w:sz w:val="24"/>
          <w:szCs w:val="24"/>
          <w14:ligatures w14:val="none"/>
        </w:rPr>
      </w:pPr>
      <w:r w:rsidRPr="001443CF">
        <w:rPr>
          <w:rFonts w:ascii="Times New Roman" w:hAnsi="Times New Roman" w:cs="Times New Roman"/>
          <w:kern w:val="0"/>
          <w:sz w:val="24"/>
          <w:szCs w:val="24"/>
          <w14:ligatures w14:val="none"/>
        </w:rPr>
        <w:t>Pamatojoties uz Satversmes un Valsts pārvaldes iekārtas likuma regulējumu, Satversmes tiesa secinājusi,</w:t>
      </w:r>
      <w:r w:rsidRPr="001443CF">
        <w:rPr>
          <w:rFonts w:ascii="Times New Roman" w:hAnsi="Times New Roman" w:cs="Times New Roman"/>
          <w:kern w:val="0"/>
          <w:sz w:val="24"/>
          <w:szCs w:val="24"/>
          <w:vertAlign w:val="superscript"/>
          <w14:ligatures w14:val="none"/>
        </w:rPr>
        <w:footnoteReference w:id="10"/>
      </w:r>
      <w:r w:rsidRPr="001443CF">
        <w:rPr>
          <w:rFonts w:ascii="Times New Roman" w:hAnsi="Times New Roman" w:cs="Times New Roman"/>
          <w:kern w:val="0"/>
          <w:sz w:val="24"/>
          <w:szCs w:val="24"/>
          <w14:ligatures w14:val="none"/>
        </w:rPr>
        <w:t xml:space="preserve"> ka izpildvaras funkcija ir nodota Ministru kabineta kompetencē, lai gan atsevišķas izpildvaras darbības nolūkā nodrošināt varas dalīšanu var būt uzticētas arī citām konstitucionālajām institūcijām. Tās izpildvaras darbības, kuras nav nodotas citām konstitucionālajām institūcijām, ietilpst Ministru kabineta kompetencē, un par to veikšanu ir atbildīgs Ministru kabinets. Satversme paredz, ka Ministru kabinets var izveidot valsts pārvaldes iestādes un deleģēt tām daļu no savas kompetences, ar padotības mehānisma palīdzību paturot kontroli un atbildību par deleģēto uzdevumu izpildi. Valsts pārvaldes iestādes īsteno izpildvaras administratīvās (valsts pārvaldes) funkcijas, kas kopā ar Ministru kabineta īstenotajām izpildvaras politiskajām funkcijām veido</w:t>
      </w:r>
      <w:r w:rsidR="001736B7">
        <w:rPr>
          <w:rFonts w:ascii="Times New Roman" w:hAnsi="Times New Roman" w:cs="Times New Roman"/>
          <w:kern w:val="0"/>
          <w:sz w:val="24"/>
          <w:szCs w:val="24"/>
          <w14:ligatures w14:val="none"/>
        </w:rPr>
        <w:t>t</w:t>
      </w:r>
      <w:r w:rsidRPr="001443CF">
        <w:rPr>
          <w:rFonts w:ascii="Times New Roman" w:hAnsi="Times New Roman" w:cs="Times New Roman"/>
          <w:kern w:val="0"/>
          <w:sz w:val="24"/>
          <w:szCs w:val="24"/>
          <w14:ligatures w14:val="none"/>
        </w:rPr>
        <w:t xml:space="preserve"> Ministru kabinetam ar Satversmi nodoto kompetenci izpildvaras jomā. Lai Ministru kabinets varētu uzņemties politisku atbildību par visas tam nodotās kompetences īstenošanu izpildvaras jomā, ir nepieciešama valsts pārvaldes padotība Ministru kabinetam, proti, Ministru kabineta rīcībā jābūt tādiem tiesiskiem mehānismiem, kas nodrošinātu pienācīgu valsts pārvaldes iestāžu darbību. Lai īstenotu </w:t>
      </w:r>
      <w:r w:rsidRPr="001443CF">
        <w:rPr>
          <w:rFonts w:ascii="Times New Roman" w:hAnsi="Times New Roman" w:cs="Times New Roman"/>
          <w:kern w:val="0"/>
          <w:sz w:val="24"/>
          <w:szCs w:val="24"/>
          <w14:ligatures w14:val="none"/>
        </w:rPr>
        <w:lastRenderedPageBreak/>
        <w:t>šos pamatprincipus, Satversmes 58. pants noteic, ka Ministru kabinetam ir padotas valsts pārvaldes iestādes. Kā secinājusi Satversmes tiesa</w:t>
      </w:r>
      <w:r w:rsidR="002B63DB">
        <w:rPr>
          <w:rFonts w:ascii="Times New Roman" w:hAnsi="Times New Roman" w:cs="Times New Roman"/>
          <w:kern w:val="0"/>
          <w:sz w:val="24"/>
          <w:szCs w:val="24"/>
          <w14:ligatures w14:val="none"/>
        </w:rPr>
        <w:t>,</w:t>
      </w:r>
      <w:r w:rsidRPr="001443CF">
        <w:rPr>
          <w:rFonts w:ascii="Times New Roman" w:hAnsi="Times New Roman" w:cs="Times New Roman"/>
          <w:kern w:val="0"/>
          <w:sz w:val="24"/>
          <w:szCs w:val="24"/>
          <w:vertAlign w:val="superscript"/>
          <w14:ligatures w14:val="none"/>
        </w:rPr>
        <w:footnoteReference w:id="11"/>
      </w:r>
      <w:r w:rsidRPr="001443CF">
        <w:rPr>
          <w:rFonts w:ascii="Times New Roman" w:hAnsi="Times New Roman" w:cs="Times New Roman"/>
          <w:kern w:val="0"/>
          <w:sz w:val="24"/>
          <w:szCs w:val="24"/>
          <w14:ligatures w14:val="none"/>
        </w:rPr>
        <w:t xml:space="preserve"> šīs normas mērķis ir apvienot visas valsts institūcijas, kuras veic izpildvaras funkcijas, vienā kopējā Ministru kabinetam padotā sistēmā. Tomēr nevienā demokrātiskā valstī nav iespējams visas izpildvaru īstenojošās iestādes pilnībā padot valdībai. Atsevišķos gadījumos ir nepieciešams veidot iestādes, kuras nav padotas valdībai un savas funkcijas īsteno neatkarīgi.</w:t>
      </w:r>
    </w:p>
    <w:p w14:paraId="6AA520DC" w14:textId="542B2419"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kern w:val="0"/>
          <w:sz w:val="24"/>
          <w:szCs w:val="24"/>
          <w14:ligatures w14:val="none"/>
        </w:rPr>
        <w:t>Arī Valsts pārvaldes iekārtas likuma koncepcijā</w:t>
      </w:r>
      <w:r w:rsidRPr="001443CF">
        <w:rPr>
          <w:rFonts w:ascii="Times New Roman" w:hAnsi="Times New Roman" w:cs="Times New Roman"/>
          <w:kern w:val="0"/>
          <w:sz w:val="24"/>
          <w:szCs w:val="24"/>
          <w:vertAlign w:val="superscript"/>
          <w14:ligatures w14:val="none"/>
        </w:rPr>
        <w:footnoteReference w:id="12"/>
      </w:r>
      <w:r w:rsidRPr="001443CF">
        <w:rPr>
          <w:rFonts w:ascii="Times New Roman" w:hAnsi="Times New Roman" w:cs="Times New Roman"/>
          <w:kern w:val="0"/>
          <w:sz w:val="24"/>
          <w:szCs w:val="24"/>
          <w14:ligatures w14:val="none"/>
        </w:rPr>
        <w:t xml:space="preserve"> pieļauts, ka izņēmuma gadījumos var pastāvēt nepieciešamība dažas pārvaldes iestādes izņemt no valdības padotības sistēmas. </w:t>
      </w:r>
      <w:r w:rsidRPr="007E1193">
        <w:rPr>
          <w:rFonts w:ascii="Times New Roman" w:hAnsi="Times New Roman" w:cs="Times New Roman"/>
          <w:kern w:val="0"/>
          <w:sz w:val="24"/>
          <w:szCs w:val="24"/>
          <w:shd w:val="clear" w:color="auto" w:fill="FFFFFF"/>
          <w14:ligatures w14:val="none"/>
        </w:rPr>
        <w:t>Šī nepieciešamība atsevišķos gadījumos</w:t>
      </w:r>
      <w:r w:rsidR="002B63DB" w:rsidRPr="007E1193">
        <w:rPr>
          <w:rFonts w:ascii="Times New Roman" w:hAnsi="Times New Roman" w:cs="Times New Roman"/>
          <w:kern w:val="0"/>
          <w:sz w:val="24"/>
          <w:szCs w:val="24"/>
          <w:shd w:val="clear" w:color="auto" w:fill="FFFFFF"/>
          <w14:ligatures w14:val="none"/>
        </w:rPr>
        <w:t xml:space="preserve"> </w:t>
      </w:r>
      <w:r w:rsidRPr="007E1193">
        <w:rPr>
          <w:rFonts w:ascii="Times New Roman" w:hAnsi="Times New Roman" w:cs="Times New Roman"/>
          <w:kern w:val="0"/>
          <w:sz w:val="24"/>
          <w:szCs w:val="24"/>
          <w:bdr w:val="none" w:sz="0" w:space="0" w:color="auto" w:frame="1"/>
          <w:shd w:val="clear" w:color="auto" w:fill="FFFFFF"/>
          <w14:ligatures w14:val="none"/>
        </w:rPr>
        <w:t>izņēmuma kārtā</w:t>
      </w:r>
      <w:r w:rsidR="002B63DB" w:rsidRPr="007E1193">
        <w:rPr>
          <w:rFonts w:ascii="Times New Roman" w:hAnsi="Times New Roman" w:cs="Times New Roman"/>
          <w:kern w:val="0"/>
          <w:sz w:val="24"/>
          <w:szCs w:val="24"/>
          <w:shd w:val="clear" w:color="auto" w:fill="FFFFFF"/>
          <w14:ligatures w14:val="none"/>
        </w:rPr>
        <w:t xml:space="preserve"> </w:t>
      </w:r>
      <w:r w:rsidRPr="007E1193">
        <w:rPr>
          <w:rFonts w:ascii="Times New Roman" w:hAnsi="Times New Roman" w:cs="Times New Roman"/>
          <w:kern w:val="0"/>
          <w:sz w:val="24"/>
          <w:szCs w:val="24"/>
          <w:shd w:val="clear" w:color="auto" w:fill="FFFFFF"/>
          <w14:ligatures w14:val="none"/>
        </w:rPr>
        <w:t>var tikt atzīta par prioritāru pār valsts pārvaldes demokrātiskās leģitimitātes principu.</w:t>
      </w:r>
    </w:p>
    <w:p w14:paraId="3CB46330" w14:textId="77777777" w:rsidR="001D730A" w:rsidRDefault="00985EDC" w:rsidP="001D730A">
      <w:pPr>
        <w:tabs>
          <w:tab w:val="left" w:pos="709"/>
          <w:tab w:val="left" w:pos="4395"/>
        </w:tabs>
        <w:spacing w:after="0" w:line="240" w:lineRule="auto"/>
        <w:jc w:val="both"/>
        <w:rPr>
          <w:rFonts w:ascii="Times New Roman" w:hAnsi="Times New Roman" w:cs="Times New Roman"/>
          <w:color w:val="101820"/>
          <w:sz w:val="24"/>
          <w:szCs w:val="24"/>
          <w:shd w:val="clear" w:color="auto" w:fill="FFFFFF"/>
        </w:rPr>
      </w:pPr>
      <w:r>
        <w:rPr>
          <w:rFonts w:ascii="Times New Roman" w:hAnsi="Times New Roman" w:cs="Times New Roman"/>
          <w:kern w:val="0"/>
          <w:sz w:val="24"/>
          <w:szCs w:val="24"/>
          <w14:ligatures w14:val="none"/>
        </w:rPr>
        <w:tab/>
      </w:r>
      <w:r w:rsidR="001443CF" w:rsidRPr="001443CF">
        <w:rPr>
          <w:rFonts w:ascii="Times New Roman" w:hAnsi="Times New Roman" w:cs="Times New Roman"/>
          <w:kern w:val="0"/>
          <w:sz w:val="24"/>
          <w:szCs w:val="24"/>
          <w14:ligatures w14:val="none"/>
        </w:rPr>
        <w:t>Satversmes tiesa</w:t>
      </w:r>
      <w:r w:rsidR="001443CF" w:rsidRPr="001443CF">
        <w:rPr>
          <w:rFonts w:ascii="Times New Roman" w:hAnsi="Times New Roman" w:cs="Times New Roman"/>
          <w:kern w:val="0"/>
          <w:sz w:val="24"/>
          <w:szCs w:val="24"/>
          <w:vertAlign w:val="superscript"/>
          <w14:ligatures w14:val="none"/>
        </w:rPr>
        <w:footnoteReference w:id="13"/>
      </w:r>
      <w:r w:rsidR="001443CF" w:rsidRPr="001443CF">
        <w:rPr>
          <w:rFonts w:ascii="Times New Roman" w:hAnsi="Times New Roman" w:cs="Times New Roman"/>
          <w:kern w:val="0"/>
          <w:sz w:val="24"/>
          <w:szCs w:val="24"/>
          <w14:ligatures w14:val="none"/>
        </w:rPr>
        <w:t xml:space="preserve"> secināja, ka no Satversmes 1. panta jau izriet pilnvarojums Saeimai atsevišķos gadījumos, kad citādi nav iespējams nodrošināt pienācīgu pārvaldību, veidot patstāvīgās valsts iestādes. Turklāt Satversmes 1. pants uzliek pienākumu Saeimai, veidojot patstāvīgu valsts iestādi, nodrošināt atbilstošu šīs iestādes demokrātisko leģitimāciju, kā arī likumā iestrādāt efektīvus iestādes darbības uzraudzības mehānismus. Tāpat Satversmes tiesa sniedza Satversmes normu interpretāciju, kuras rezultātā secināja, ka Satversme pieļauj šādu iestāžu veidošanu. Satversmes tiesa norādīja: "Satversmes 57. pants noteic, ka "ministriju skaitu un to darbības apjomu, kā arī valsts iestāžu </w:t>
      </w:r>
      <w:proofErr w:type="spellStart"/>
      <w:r w:rsidR="001443CF" w:rsidRPr="001443CF">
        <w:rPr>
          <w:rFonts w:ascii="Times New Roman" w:hAnsi="Times New Roman" w:cs="Times New Roman"/>
          <w:kern w:val="0"/>
          <w:sz w:val="24"/>
          <w:szCs w:val="24"/>
          <w14:ligatures w14:val="none"/>
        </w:rPr>
        <w:t>savstarpīgās</w:t>
      </w:r>
      <w:proofErr w:type="spellEnd"/>
      <w:r w:rsidR="001443CF" w:rsidRPr="001443CF">
        <w:rPr>
          <w:rFonts w:ascii="Times New Roman" w:hAnsi="Times New Roman" w:cs="Times New Roman"/>
          <w:kern w:val="0"/>
          <w:sz w:val="24"/>
          <w:szCs w:val="24"/>
          <w14:ligatures w14:val="none"/>
        </w:rPr>
        <w:t xml:space="preserve"> attiecības nosaka likums". Ar šo Satversmes normu valsts pārvaldes iekārtas un atsevišķu valsts iestāžu savstarpējo attiecību noregulējums ir nodots likumdevēja kompetencē. Satversmes 57. pants pieļauj tādu patstāvīgu valsts iestāžu izveidošanu, kas atsevišķas izpildvaras darbības īsteno, nebūdamas padotas Ministru </w:t>
      </w:r>
      <w:r w:rsidR="001443CF" w:rsidRPr="0031151F">
        <w:rPr>
          <w:rFonts w:ascii="Times New Roman" w:hAnsi="Times New Roman" w:cs="Times New Roman"/>
          <w:kern w:val="0"/>
          <w:sz w:val="24"/>
          <w:szCs w:val="24"/>
          <w14:ligatures w14:val="none"/>
        </w:rPr>
        <w:t xml:space="preserve">kabinetam". </w:t>
      </w:r>
      <w:r w:rsidR="0031151F" w:rsidRPr="007E1193">
        <w:rPr>
          <w:rFonts w:ascii="Times New Roman" w:hAnsi="Times New Roman" w:cs="Times New Roman"/>
          <w:b/>
          <w:bCs/>
          <w:kern w:val="0"/>
          <w:sz w:val="24"/>
          <w:szCs w:val="24"/>
          <w14:ligatures w14:val="none"/>
        </w:rPr>
        <w:t xml:space="preserve">Tātad </w:t>
      </w:r>
      <w:r w:rsidR="0031151F" w:rsidRPr="007E1193">
        <w:rPr>
          <w:rFonts w:ascii="Times New Roman" w:hAnsi="Times New Roman" w:cs="Times New Roman"/>
          <w:b/>
          <w:bCs/>
          <w:color w:val="101820"/>
          <w:sz w:val="24"/>
          <w:szCs w:val="24"/>
          <w:shd w:val="clear" w:color="auto" w:fill="FFFFFF"/>
        </w:rPr>
        <w:t>patstāvīgās iestādes ir tādas valsts pārvaldes institūcijas, kuras nav padotas ne Ministru kabinetam, ne kādai citai institūcijai – tām nav augstākas iestādes</w:t>
      </w:r>
      <w:r w:rsidR="0031151F" w:rsidRPr="0031151F">
        <w:rPr>
          <w:rFonts w:ascii="Times New Roman" w:hAnsi="Times New Roman" w:cs="Times New Roman"/>
          <w:color w:val="101820"/>
          <w:sz w:val="24"/>
          <w:szCs w:val="24"/>
          <w:shd w:val="clear" w:color="auto" w:fill="FFFFFF"/>
        </w:rPr>
        <w:t>.</w:t>
      </w:r>
      <w:r w:rsidR="0031151F" w:rsidRPr="0031151F">
        <w:rPr>
          <w:rStyle w:val="Vresatsauce"/>
          <w:rFonts w:ascii="Times New Roman" w:hAnsi="Times New Roman" w:cs="Times New Roman"/>
          <w:color w:val="101820"/>
          <w:sz w:val="24"/>
          <w:szCs w:val="24"/>
          <w:shd w:val="clear" w:color="auto" w:fill="FFFFFF"/>
        </w:rPr>
        <w:footnoteReference w:id="14"/>
      </w:r>
      <w:r w:rsidR="0031151F" w:rsidRPr="0031151F">
        <w:rPr>
          <w:rFonts w:ascii="Times New Roman" w:hAnsi="Times New Roman" w:cs="Times New Roman"/>
          <w:color w:val="101820"/>
          <w:sz w:val="24"/>
          <w:szCs w:val="24"/>
          <w:shd w:val="clear" w:color="auto" w:fill="FFFFFF"/>
        </w:rPr>
        <w:t xml:space="preserve"> </w:t>
      </w:r>
    </w:p>
    <w:p w14:paraId="6B454295" w14:textId="651DACC1" w:rsidR="00153688" w:rsidRPr="007E1193" w:rsidRDefault="001D730A" w:rsidP="001D730A">
      <w:pPr>
        <w:tabs>
          <w:tab w:val="left" w:pos="709"/>
          <w:tab w:val="left" w:pos="4395"/>
        </w:tabs>
        <w:spacing w:after="0" w:line="240" w:lineRule="auto"/>
        <w:jc w:val="both"/>
        <w:rPr>
          <w:rFonts w:ascii="Times New Roman" w:hAnsi="Times New Roman" w:cs="Times New Roman"/>
          <w:sz w:val="24"/>
          <w:szCs w:val="24"/>
        </w:rPr>
      </w:pPr>
      <w:r>
        <w:rPr>
          <w:rFonts w:ascii="Times New Roman" w:hAnsi="Times New Roman" w:cs="Times New Roman"/>
          <w:color w:val="101820"/>
          <w:sz w:val="24"/>
          <w:szCs w:val="24"/>
          <w:shd w:val="clear" w:color="auto" w:fill="FFFFFF"/>
        </w:rPr>
        <w:tab/>
      </w:r>
      <w:r w:rsidR="001443CF" w:rsidRPr="0031151F">
        <w:rPr>
          <w:rFonts w:ascii="Times New Roman" w:hAnsi="Times New Roman" w:cs="Times New Roman"/>
          <w:kern w:val="0"/>
          <w:sz w:val="24"/>
          <w:szCs w:val="24"/>
          <w14:ligatures w14:val="none"/>
        </w:rPr>
        <w:t>Satversmes tiesa ar juridiski saistošu Satversmes normu interpretāciju atrisināja patstāvīgo iestāžu problēmu bez Satversmes grozījumiem</w:t>
      </w:r>
      <w:r w:rsidR="001443CF" w:rsidRPr="007E1193">
        <w:rPr>
          <w:rFonts w:ascii="Times New Roman" w:hAnsi="Times New Roman" w:cs="Times New Roman"/>
          <w:kern w:val="0"/>
          <w:sz w:val="24"/>
          <w:szCs w:val="24"/>
          <w14:ligatures w14:val="none"/>
        </w:rPr>
        <w:t xml:space="preserve">, atzīstot </w:t>
      </w:r>
      <w:r w:rsidR="001443CF" w:rsidRPr="007E1193">
        <w:rPr>
          <w:rFonts w:ascii="Times New Roman" w:hAnsi="Times New Roman" w:cs="Times New Roman"/>
          <w:b/>
          <w:bCs/>
          <w:kern w:val="0"/>
          <w:sz w:val="24"/>
          <w:szCs w:val="24"/>
          <w14:ligatures w14:val="none"/>
        </w:rPr>
        <w:t>likumdevēja tiesības ar atsevišķiem likumiem izveidot patstāvīgas iestādes</w:t>
      </w:r>
      <w:r w:rsidR="001443CF" w:rsidRPr="007E1193">
        <w:rPr>
          <w:rFonts w:ascii="Times New Roman" w:hAnsi="Times New Roman" w:cs="Times New Roman"/>
          <w:kern w:val="0"/>
          <w:sz w:val="24"/>
          <w:szCs w:val="24"/>
          <w14:ligatures w14:val="none"/>
        </w:rPr>
        <w:t xml:space="preserve"> kā pastāvošu konstitucionālo tradīciju, kura ir saderīga ar Satversmes 58. panta prasībām.</w:t>
      </w:r>
      <w:r w:rsidR="00153688" w:rsidRPr="007E1193">
        <w:rPr>
          <w:rFonts w:ascii="Times New Roman" w:hAnsi="Times New Roman" w:cs="Times New Roman"/>
          <w:sz w:val="24"/>
          <w:szCs w:val="24"/>
        </w:rPr>
        <w:t xml:space="preserve"> </w:t>
      </w:r>
    </w:p>
    <w:p w14:paraId="16CBF13D" w14:textId="52B12E0C" w:rsidR="00A93670" w:rsidRPr="00A93670" w:rsidRDefault="00A93670" w:rsidP="00A93670">
      <w:pPr>
        <w:pStyle w:val="Paraststmeklis"/>
        <w:shd w:val="clear" w:color="auto" w:fill="FFFFFF"/>
        <w:spacing w:before="0" w:beforeAutospacing="0" w:after="0" w:afterAutospacing="0"/>
        <w:ind w:firstLine="720"/>
        <w:jc w:val="both"/>
      </w:pPr>
      <w:r w:rsidRPr="007E1193">
        <w:t xml:space="preserve">Vienlaikus likumdevējs, īstenojot </w:t>
      </w:r>
      <w:hyperlink r:id="rId8" w:tgtFrame="_blank" w:history="1">
        <w:r w:rsidRPr="007E1193">
          <w:rPr>
            <w:rStyle w:val="Hipersaite"/>
            <w:color w:val="auto"/>
            <w:u w:val="none"/>
          </w:rPr>
          <w:t>Satversmes</w:t>
        </w:r>
      </w:hyperlink>
      <w:r w:rsidRPr="007E1193">
        <w:t xml:space="preserve"> </w:t>
      </w:r>
      <w:hyperlink r:id="rId9" w:anchor="p57" w:tgtFrame="_blank" w:history="1">
        <w:r w:rsidRPr="007E1193">
          <w:rPr>
            <w:rStyle w:val="Hipersaite"/>
            <w:color w:val="auto"/>
            <w:u w:val="none"/>
          </w:rPr>
          <w:t>57.</w:t>
        </w:r>
      </w:hyperlink>
      <w:r w:rsidRPr="007E1193">
        <w:t xml:space="preserve"> pantā piešķirtās tiesības atbrīvot kādu valsts iestādi no padotības Ministru kabinetam, nebauda pilnīgu rīcības brīvību. Tā kā valsts pārvaldei pamatā jābūt padotai Ministru kabinetam, tad Saeima patstāvīgu valsts iestādi var veidot vienīgi tādos gadījumos, kad to prasa citu konstitucionālo normu īstenošana. Patstāvīgās valsts iestādes ir izņēmums no valsts pārvaldes vienotības principa, un kā tādas ir veidojamas tikai īpašos gadījumos, kad demokrātiskā tiesiskā valstī citādi nevar nodrošināt pienācīgu pārvaldi noteiktā izpildvaras darbības jomā. Ar šāda likuma pieņemšanu Saeima </w:t>
      </w:r>
      <w:r w:rsidRPr="007E1193">
        <w:rPr>
          <w:b/>
          <w:bCs/>
        </w:rPr>
        <w:t>atbrīvo Ministru</w:t>
      </w:r>
      <w:r w:rsidRPr="001D730A">
        <w:rPr>
          <w:b/>
          <w:bCs/>
        </w:rPr>
        <w:t xml:space="preserve"> kabinetu no politiskās atbildības par patstāvīgajai valsts iestādei nodoto kompetenci</w:t>
      </w:r>
      <w:r w:rsidRPr="00A93670">
        <w:t>, tādējādi sašaurinot Ministru kabinetam</w:t>
      </w:r>
      <w:r>
        <w:t xml:space="preserve"> </w:t>
      </w:r>
      <w:hyperlink r:id="rId10" w:tgtFrame="_blank" w:history="1">
        <w:r w:rsidRPr="00A93670">
          <w:rPr>
            <w:rStyle w:val="Hipersaite"/>
            <w:color w:val="auto"/>
            <w:u w:val="none"/>
          </w:rPr>
          <w:t>Satversmē</w:t>
        </w:r>
      </w:hyperlink>
      <w:r>
        <w:t xml:space="preserve"> </w:t>
      </w:r>
      <w:r w:rsidRPr="00A93670">
        <w:t xml:space="preserve">piešķirto kompetenci valsts pārvaldes jomā. </w:t>
      </w:r>
      <w:r w:rsidRPr="00A93670">
        <w:rPr>
          <w:b/>
          <w:bCs/>
        </w:rPr>
        <w:t>Par patstāvīgajām valsts iestādēm nodotās kompetences īstenošanu ir atbildīga šo iestāžu vadība, kā arī pati Saeima</w:t>
      </w:r>
      <w:r w:rsidRPr="00A93670">
        <w:t xml:space="preserve">, kurai, šādu iestādi </w:t>
      </w:r>
      <w:r w:rsidRPr="00A93670">
        <w:lastRenderedPageBreak/>
        <w:t>veidojot, likumā ir jāiestrādā arī precīzs iestādes darbības tiesiskuma nodrošināšanas modelis, kas iestādei ļauj saglabāt savu patstāvību tai piešķirto funkciju īstenošanā.</w:t>
      </w:r>
      <w:r>
        <w:rPr>
          <w:rStyle w:val="Vresatsauce"/>
        </w:rPr>
        <w:footnoteReference w:id="15"/>
      </w:r>
    </w:p>
    <w:p w14:paraId="7CA530A4" w14:textId="1CA7ECA9" w:rsidR="00ED3CF5" w:rsidRPr="000B5271" w:rsidRDefault="00ED3CF5" w:rsidP="00ED3CF5">
      <w:pPr>
        <w:spacing w:after="0" w:line="240" w:lineRule="auto"/>
        <w:ind w:firstLine="720"/>
        <w:jc w:val="both"/>
        <w:rPr>
          <w:rFonts w:ascii="Times New Roman" w:hAnsi="Times New Roman" w:cs="Times New Roman"/>
          <w:kern w:val="0"/>
          <w:sz w:val="24"/>
          <w:szCs w:val="24"/>
          <w14:ligatures w14:val="none"/>
        </w:rPr>
      </w:pPr>
      <w:r w:rsidRPr="001443CF">
        <w:rPr>
          <w:rFonts w:ascii="Times New Roman" w:hAnsi="Times New Roman" w:cs="Times New Roman"/>
          <w:iCs/>
          <w:kern w:val="0"/>
          <w:sz w:val="24"/>
          <w:szCs w:val="24"/>
          <w14:ligatures w14:val="none"/>
        </w:rPr>
        <w:t xml:space="preserve">Tātad </w:t>
      </w:r>
      <w:r w:rsidRPr="001443CF">
        <w:rPr>
          <w:rFonts w:ascii="Times New Roman" w:hAnsi="Times New Roman" w:cs="Times New Roman"/>
          <w:kern w:val="0"/>
          <w:sz w:val="24"/>
          <w:szCs w:val="24"/>
          <w14:ligatures w14:val="none"/>
        </w:rPr>
        <w:t xml:space="preserve">Latvijas likumdevējs ir identificējis atsevišķu patstāvīgo iestāžu nepieciešamību un likumdošanas ceļā </w:t>
      </w:r>
      <w:r w:rsidR="001D730A">
        <w:rPr>
          <w:rFonts w:ascii="Times New Roman" w:hAnsi="Times New Roman" w:cs="Times New Roman"/>
          <w:kern w:val="0"/>
          <w:sz w:val="24"/>
          <w:szCs w:val="24"/>
          <w14:ligatures w14:val="none"/>
        </w:rPr>
        <w:t xml:space="preserve">ir </w:t>
      </w:r>
      <w:r w:rsidRPr="001443CF">
        <w:rPr>
          <w:rFonts w:ascii="Times New Roman" w:hAnsi="Times New Roman" w:cs="Times New Roman"/>
          <w:kern w:val="0"/>
          <w:sz w:val="24"/>
          <w:szCs w:val="24"/>
          <w14:ligatures w14:val="none"/>
        </w:rPr>
        <w:t>noregulējis šo iestāžu tiesisko statusu</w:t>
      </w:r>
      <w:r w:rsidR="000B5271">
        <w:rPr>
          <w:rFonts w:ascii="Times New Roman" w:hAnsi="Times New Roman" w:cs="Times New Roman"/>
          <w:kern w:val="0"/>
          <w:sz w:val="24"/>
          <w:szCs w:val="24"/>
          <w14:ligatures w14:val="none"/>
        </w:rPr>
        <w:t xml:space="preserve">. </w:t>
      </w:r>
      <w:r w:rsidR="000B5271" w:rsidRPr="000B5271">
        <w:rPr>
          <w:rFonts w:ascii="Times New Roman" w:hAnsi="Times New Roman" w:cs="Times New Roman"/>
          <w:color w:val="101820"/>
          <w:sz w:val="24"/>
          <w:szCs w:val="24"/>
          <w:shd w:val="clear" w:color="auto" w:fill="FFFFFF"/>
        </w:rPr>
        <w:t xml:space="preserve">Patstāvīgo iestāžu atšķirība no parastām valsts pārvaldes iestādēm ir tāda, ka ar </w:t>
      </w:r>
      <w:r w:rsidR="000B5271" w:rsidRPr="007E1193">
        <w:rPr>
          <w:rFonts w:ascii="Times New Roman" w:hAnsi="Times New Roman" w:cs="Times New Roman"/>
          <w:b/>
          <w:bCs/>
          <w:color w:val="101820"/>
          <w:sz w:val="24"/>
          <w:szCs w:val="24"/>
          <w:shd w:val="clear" w:color="auto" w:fill="FFFFFF"/>
        </w:rPr>
        <w:t>to izveidošanu tiek samazināta politiskā ietekme uz attiecīgo iestādi un tās vadībai tiek piešķirtas papildu neatkarības garantijas</w:t>
      </w:r>
      <w:r w:rsidRPr="000B5271">
        <w:rPr>
          <w:rFonts w:ascii="Times New Roman" w:hAnsi="Times New Roman" w:cs="Times New Roman"/>
          <w:kern w:val="0"/>
          <w:sz w:val="24"/>
          <w:szCs w:val="24"/>
          <w14:ligatures w14:val="none"/>
        </w:rPr>
        <w:t xml:space="preserve">. </w:t>
      </w:r>
      <w:r w:rsidR="000B5271">
        <w:rPr>
          <w:rFonts w:ascii="Times New Roman" w:hAnsi="Times New Roman" w:cs="Times New Roman"/>
          <w:kern w:val="0"/>
          <w:sz w:val="24"/>
          <w:szCs w:val="24"/>
          <w14:ligatures w14:val="none"/>
        </w:rPr>
        <w:t>To</w:t>
      </w:r>
      <w:r w:rsidRPr="001443CF">
        <w:rPr>
          <w:rFonts w:ascii="Times New Roman" w:hAnsi="Times New Roman" w:cs="Times New Roman"/>
          <w:kern w:val="0"/>
          <w:sz w:val="24"/>
          <w:szCs w:val="24"/>
          <w14:ligatures w14:val="none"/>
        </w:rPr>
        <w:t xml:space="preserve"> izveidošanu </w:t>
      </w:r>
      <w:proofErr w:type="spellStart"/>
      <w:r w:rsidRPr="001443CF">
        <w:rPr>
          <w:rFonts w:ascii="Times New Roman" w:hAnsi="Times New Roman" w:cs="Times New Roman"/>
          <w:kern w:val="0"/>
          <w:sz w:val="24"/>
          <w:szCs w:val="24"/>
          <w14:ligatures w14:val="none"/>
        </w:rPr>
        <w:t>visupirms</w:t>
      </w:r>
      <w:proofErr w:type="spellEnd"/>
      <w:r w:rsidRPr="001443CF">
        <w:rPr>
          <w:rFonts w:ascii="Times New Roman" w:hAnsi="Times New Roman" w:cs="Times New Roman"/>
          <w:kern w:val="0"/>
          <w:sz w:val="24"/>
          <w:szCs w:val="24"/>
          <w14:ligatures w14:val="none"/>
        </w:rPr>
        <w:t xml:space="preserve"> pamato demokrātiskā tiesiskā valstī konstatējama </w:t>
      </w:r>
      <w:r w:rsidRPr="000B5271">
        <w:rPr>
          <w:rFonts w:ascii="Times New Roman" w:hAnsi="Times New Roman" w:cs="Times New Roman"/>
          <w:kern w:val="0"/>
          <w:sz w:val="24"/>
          <w:szCs w:val="24"/>
          <w14:ligatures w14:val="none"/>
        </w:rPr>
        <w:t xml:space="preserve">nepieciešamība attiecīgo jomu izslēgt no Ministru kabineta padotības. Patstāvīgās iestādes raksturo šādi apstākļi: </w:t>
      </w:r>
      <w:r w:rsidR="000B5271" w:rsidRPr="000B5271">
        <w:rPr>
          <w:rFonts w:ascii="Times New Roman" w:hAnsi="Times New Roman" w:cs="Times New Roman"/>
          <w:kern w:val="0"/>
          <w:sz w:val="24"/>
          <w:szCs w:val="24"/>
          <w14:ligatures w14:val="none"/>
        </w:rPr>
        <w:t xml:space="preserve">1) </w:t>
      </w:r>
      <w:r w:rsidRPr="000B5271">
        <w:rPr>
          <w:rFonts w:ascii="Times New Roman" w:hAnsi="Times New Roman" w:cs="Times New Roman"/>
          <w:kern w:val="0"/>
          <w:sz w:val="24"/>
          <w:szCs w:val="24"/>
          <w14:ligatures w14:val="none"/>
        </w:rPr>
        <w:t>tās tiek izveidotas ar atsevišķu likumu</w:t>
      </w:r>
      <w:r w:rsidR="000B5271" w:rsidRPr="000B5271">
        <w:rPr>
          <w:rFonts w:ascii="Times New Roman" w:hAnsi="Times New Roman" w:cs="Times New Roman"/>
          <w:kern w:val="0"/>
          <w:sz w:val="24"/>
          <w:szCs w:val="24"/>
          <w14:ligatures w14:val="none"/>
        </w:rPr>
        <w:t xml:space="preserve">: 2) </w:t>
      </w:r>
      <w:r w:rsidRPr="000B5271">
        <w:rPr>
          <w:rFonts w:ascii="Times New Roman" w:hAnsi="Times New Roman" w:cs="Times New Roman"/>
          <w:kern w:val="0"/>
          <w:sz w:val="24"/>
          <w:szCs w:val="24"/>
          <w14:ligatures w14:val="none"/>
        </w:rPr>
        <w:t>to vadību ieceļ amatā un atbrīvo no amata Saeima</w:t>
      </w:r>
      <w:r w:rsidR="000B5271" w:rsidRPr="000B5271">
        <w:rPr>
          <w:rFonts w:ascii="Times New Roman" w:hAnsi="Times New Roman" w:cs="Times New Roman"/>
          <w:kern w:val="0"/>
          <w:sz w:val="24"/>
          <w:szCs w:val="24"/>
          <w14:ligatures w14:val="none"/>
        </w:rPr>
        <w:t xml:space="preserve">; 3) </w:t>
      </w:r>
      <w:r w:rsidR="000B5271" w:rsidRPr="000B5271">
        <w:rPr>
          <w:rFonts w:ascii="Times New Roman" w:hAnsi="Times New Roman" w:cs="Times New Roman"/>
          <w:color w:val="101820"/>
          <w:sz w:val="24"/>
          <w:szCs w:val="24"/>
          <w:shd w:val="clear" w:color="auto" w:fill="FFFFFF"/>
        </w:rPr>
        <w:t xml:space="preserve">iestādes vadībai ir noteikts pilnvaru termiņš; 4) </w:t>
      </w:r>
      <w:r w:rsidRPr="000B5271">
        <w:rPr>
          <w:rFonts w:ascii="Times New Roman" w:hAnsi="Times New Roman" w:cs="Times New Roman"/>
          <w:kern w:val="0"/>
          <w:sz w:val="24"/>
          <w:szCs w:val="24"/>
          <w14:ligatures w14:val="none"/>
        </w:rPr>
        <w:t>likums paredz šo iestāžu neatkarību savu funkciju izpildē.</w:t>
      </w:r>
    </w:p>
    <w:p w14:paraId="2A2EA887" w14:textId="77777777" w:rsidR="0031151F" w:rsidRPr="000B5271" w:rsidRDefault="0031151F" w:rsidP="0031151F">
      <w:pPr>
        <w:tabs>
          <w:tab w:val="left" w:pos="1134"/>
        </w:tabs>
        <w:spacing w:after="0" w:line="240" w:lineRule="auto"/>
        <w:ind w:firstLine="709"/>
        <w:jc w:val="both"/>
        <w:rPr>
          <w:rFonts w:ascii="Times New Roman" w:hAnsi="Times New Roman" w:cs="Times New Roman"/>
          <w:iCs/>
          <w:kern w:val="0"/>
          <w:sz w:val="24"/>
          <w:szCs w:val="24"/>
          <w14:ligatures w14:val="none"/>
        </w:rPr>
      </w:pPr>
      <w:r w:rsidRPr="000B5271">
        <w:rPr>
          <w:rFonts w:ascii="Times New Roman" w:hAnsi="Times New Roman" w:cs="Times New Roman"/>
          <w:color w:val="101820"/>
          <w:sz w:val="24"/>
          <w:szCs w:val="24"/>
          <w:shd w:val="clear" w:color="auto" w:fill="FFFFFF"/>
        </w:rPr>
        <w:t>Eiropas Savienības Tiesa ir norādījusi, ka patstāvīgo iestāžu mērķis ir nodrošināt efektīvu un uzticamu kontroli pār tiesību normu ievērošanu. Tādēļ tām ir jābūt pasargātām no jebkādas ārējās ietekmes.</w:t>
      </w:r>
      <w:r w:rsidRPr="000B5271">
        <w:rPr>
          <w:rStyle w:val="Vresatsauce"/>
          <w:rFonts w:ascii="Times New Roman" w:hAnsi="Times New Roman" w:cs="Times New Roman"/>
          <w:color w:val="101820"/>
          <w:sz w:val="24"/>
          <w:szCs w:val="24"/>
          <w:shd w:val="clear" w:color="auto" w:fill="FFFFFF"/>
        </w:rPr>
        <w:footnoteReference w:id="16"/>
      </w:r>
    </w:p>
    <w:p w14:paraId="7E6346DB" w14:textId="77777777" w:rsidR="001D730A" w:rsidRDefault="001D730A" w:rsidP="001443CF">
      <w:pPr>
        <w:spacing w:after="0" w:line="240" w:lineRule="auto"/>
        <w:ind w:firstLine="720"/>
        <w:rPr>
          <w:rFonts w:ascii="Times New Roman" w:hAnsi="Times New Roman" w:cs="Times New Roman"/>
          <w:b/>
          <w:bCs/>
          <w:iCs/>
          <w:kern w:val="0"/>
          <w:sz w:val="24"/>
          <w:szCs w:val="24"/>
          <w14:ligatures w14:val="none"/>
        </w:rPr>
      </w:pPr>
    </w:p>
    <w:p w14:paraId="328F80BD" w14:textId="44DE9F68" w:rsidR="001443CF" w:rsidRPr="002C0C1D" w:rsidRDefault="001443CF" w:rsidP="002C0C1D">
      <w:pPr>
        <w:pStyle w:val="Sarakstarindkopa"/>
        <w:numPr>
          <w:ilvl w:val="0"/>
          <w:numId w:val="5"/>
        </w:numPr>
        <w:spacing w:after="0" w:line="240" w:lineRule="auto"/>
        <w:jc w:val="center"/>
        <w:rPr>
          <w:rFonts w:ascii="Times New Roman" w:hAnsi="Times New Roman" w:cs="Times New Roman"/>
          <w:b/>
          <w:bCs/>
          <w:iCs/>
          <w:kern w:val="0"/>
          <w:sz w:val="24"/>
          <w:szCs w:val="24"/>
          <w14:ligatures w14:val="none"/>
        </w:rPr>
      </w:pPr>
      <w:r w:rsidRPr="002C0C1D">
        <w:rPr>
          <w:rFonts w:ascii="Times New Roman" w:hAnsi="Times New Roman" w:cs="Times New Roman"/>
          <w:b/>
          <w:bCs/>
          <w:iCs/>
          <w:kern w:val="0"/>
          <w:sz w:val="24"/>
          <w:szCs w:val="24"/>
          <w14:ligatures w14:val="none"/>
        </w:rPr>
        <w:t>C</w:t>
      </w:r>
      <w:r w:rsidR="00AC6467" w:rsidRPr="002C0C1D">
        <w:rPr>
          <w:rFonts w:ascii="Times New Roman" w:hAnsi="Times New Roman" w:cs="Times New Roman"/>
          <w:b/>
          <w:bCs/>
          <w:iCs/>
          <w:kern w:val="0"/>
          <w:sz w:val="24"/>
          <w:szCs w:val="24"/>
          <w14:ligatures w14:val="none"/>
        </w:rPr>
        <w:t>entrālā vēlēšanu komisija</w:t>
      </w:r>
      <w:r w:rsidRPr="002C0C1D">
        <w:rPr>
          <w:rFonts w:ascii="Times New Roman" w:hAnsi="Times New Roman" w:cs="Times New Roman"/>
          <w:b/>
          <w:bCs/>
          <w:iCs/>
          <w:kern w:val="0"/>
          <w:sz w:val="24"/>
          <w:szCs w:val="24"/>
          <w14:ligatures w14:val="none"/>
        </w:rPr>
        <w:t xml:space="preserve"> kā patstāvīga iestāde un tās tiesiskais statuss</w:t>
      </w:r>
    </w:p>
    <w:p w14:paraId="464A90DA"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p>
    <w:p w14:paraId="5E689DB0" w14:textId="3230250B" w:rsidR="002B6200" w:rsidRPr="002B6200" w:rsidRDefault="00AC6467" w:rsidP="001443CF">
      <w:pPr>
        <w:spacing w:after="0" w:line="240" w:lineRule="auto"/>
        <w:ind w:firstLine="720"/>
        <w:jc w:val="both"/>
        <w:rPr>
          <w:rFonts w:ascii="Times New Roman" w:hAnsi="Times New Roman" w:cs="Times New Roman"/>
          <w:iCs/>
          <w:kern w:val="0"/>
          <w:sz w:val="24"/>
          <w:szCs w:val="24"/>
          <w14:ligatures w14:val="none"/>
        </w:rPr>
      </w:pPr>
      <w:r>
        <w:rPr>
          <w:rFonts w:ascii="Times New Roman" w:hAnsi="Times New Roman" w:cs="Times New Roman"/>
          <w:iCs/>
          <w:kern w:val="0"/>
          <w:sz w:val="24"/>
          <w:szCs w:val="24"/>
          <w14:ligatures w14:val="none"/>
        </w:rPr>
        <w:t>V</w:t>
      </w:r>
      <w:r w:rsidR="001443CF" w:rsidRPr="001443CF">
        <w:rPr>
          <w:rFonts w:ascii="Times New Roman" w:hAnsi="Times New Roman" w:cs="Times New Roman"/>
          <w:iCs/>
          <w:kern w:val="0"/>
          <w:sz w:val="24"/>
          <w:szCs w:val="24"/>
          <w14:ligatures w14:val="none"/>
        </w:rPr>
        <w:t xml:space="preserve">ēlēšanu politikas īstenošanai Saeima ir izveidojusi Centrālo vēlēšanu komisiju. Saskaņā ar likuma "Par Centrālo vēlēšanu komisiju" 1. pantu Saeimas vēlēšanu, Eiropas Parlamenta vēlēšanu, </w:t>
      </w:r>
      <w:r>
        <w:rPr>
          <w:rFonts w:ascii="Times New Roman" w:hAnsi="Times New Roman" w:cs="Times New Roman"/>
          <w:iCs/>
          <w:kern w:val="0"/>
          <w:sz w:val="24"/>
          <w:szCs w:val="24"/>
          <w14:ligatures w14:val="none"/>
        </w:rPr>
        <w:t>r</w:t>
      </w:r>
      <w:r w:rsidR="001443CF" w:rsidRPr="001443CF">
        <w:rPr>
          <w:rFonts w:ascii="Times New Roman" w:hAnsi="Times New Roman" w:cs="Times New Roman"/>
          <w:iCs/>
          <w:kern w:val="0"/>
          <w:sz w:val="24"/>
          <w:szCs w:val="24"/>
          <w14:ligatures w14:val="none"/>
        </w:rPr>
        <w:t xml:space="preserve">epublikas pilsētas domes un novada domes vēlēšanu, kā arī tautas nobalsošanas un likumu ierosināšanas sagatavošanai un vadīšanai Saeima ne vēlāk kā sešus mēnešus pēc tās sanākšanas </w:t>
      </w:r>
      <w:r w:rsidR="001443CF" w:rsidRPr="00A93670">
        <w:rPr>
          <w:rFonts w:ascii="Times New Roman" w:hAnsi="Times New Roman" w:cs="Times New Roman"/>
          <w:iCs/>
          <w:kern w:val="0"/>
          <w:sz w:val="24"/>
          <w:szCs w:val="24"/>
          <w14:ligatures w14:val="none"/>
        </w:rPr>
        <w:t xml:space="preserve">izveido Centrālo vēlēšanu komisiju kā </w:t>
      </w:r>
      <w:r w:rsidR="001443CF" w:rsidRPr="00A93670">
        <w:rPr>
          <w:rFonts w:ascii="Times New Roman" w:hAnsi="Times New Roman" w:cs="Times New Roman"/>
          <w:b/>
          <w:bCs/>
          <w:iCs/>
          <w:kern w:val="0"/>
          <w:sz w:val="24"/>
          <w:szCs w:val="24"/>
          <w14:ligatures w14:val="none"/>
        </w:rPr>
        <w:t>pastāvīgi darbojošos valsts institūciju</w:t>
      </w:r>
      <w:r w:rsidR="001443CF" w:rsidRPr="00A93670">
        <w:rPr>
          <w:rFonts w:ascii="Times New Roman" w:hAnsi="Times New Roman" w:cs="Times New Roman"/>
          <w:iCs/>
          <w:kern w:val="0"/>
          <w:sz w:val="24"/>
          <w:szCs w:val="24"/>
          <w14:ligatures w14:val="none"/>
        </w:rPr>
        <w:t xml:space="preserve">. Centrālā vēlēšanu komisija ir </w:t>
      </w:r>
      <w:r w:rsidR="001443CF" w:rsidRPr="002C0C1D">
        <w:rPr>
          <w:rFonts w:ascii="Times New Roman" w:hAnsi="Times New Roman" w:cs="Times New Roman"/>
          <w:b/>
          <w:bCs/>
          <w:iCs/>
          <w:kern w:val="0"/>
          <w:sz w:val="24"/>
          <w:szCs w:val="24"/>
          <w14:ligatures w14:val="none"/>
        </w:rPr>
        <w:t>vēlēta un neatkarīga valsts institūcija</w:t>
      </w:r>
      <w:r w:rsidR="001443CF" w:rsidRPr="00A93670">
        <w:rPr>
          <w:rFonts w:ascii="Times New Roman" w:hAnsi="Times New Roman" w:cs="Times New Roman"/>
          <w:iCs/>
          <w:kern w:val="0"/>
          <w:sz w:val="24"/>
          <w:szCs w:val="24"/>
          <w14:ligatures w14:val="none"/>
        </w:rPr>
        <w:t xml:space="preserve">. </w:t>
      </w:r>
      <w:r w:rsidR="002B6200" w:rsidRPr="00A93670">
        <w:rPr>
          <w:rFonts w:ascii="Times New Roman" w:hAnsi="Times New Roman" w:cs="Times New Roman"/>
          <w:iCs/>
          <w:kern w:val="0"/>
          <w:sz w:val="24"/>
          <w:szCs w:val="24"/>
          <w14:ligatures w14:val="none"/>
        </w:rPr>
        <w:t xml:space="preserve">Saskaņā ar likuma "Par Centrālo vēlēšanu komisiju" </w:t>
      </w:r>
      <w:r w:rsidR="002B6200" w:rsidRPr="00A93670">
        <w:rPr>
          <w:rFonts w:ascii="Times New Roman" w:hAnsi="Times New Roman" w:cs="Times New Roman"/>
          <w:sz w:val="24"/>
          <w:szCs w:val="24"/>
          <w:shd w:val="clear" w:color="auto" w:fill="FFFFFF"/>
        </w:rPr>
        <w:t>15.</w:t>
      </w:r>
      <w:r w:rsidR="00A93670" w:rsidRPr="00A93670">
        <w:rPr>
          <w:rFonts w:ascii="Times New Roman" w:hAnsi="Times New Roman" w:cs="Times New Roman"/>
          <w:sz w:val="24"/>
          <w:szCs w:val="24"/>
          <w:shd w:val="clear" w:color="auto" w:fill="FFFFFF"/>
        </w:rPr>
        <w:t> </w:t>
      </w:r>
      <w:r w:rsidR="002B6200" w:rsidRPr="00A93670">
        <w:rPr>
          <w:rFonts w:ascii="Times New Roman" w:hAnsi="Times New Roman" w:cs="Times New Roman"/>
          <w:sz w:val="24"/>
          <w:szCs w:val="24"/>
          <w:shd w:val="clear" w:color="auto" w:fill="FFFFFF"/>
        </w:rPr>
        <w:t>pantu</w:t>
      </w:r>
      <w:r w:rsidR="002B6200" w:rsidRPr="00A93670">
        <w:rPr>
          <w:rFonts w:ascii="Times New Roman" w:hAnsi="Times New Roman" w:cs="Times New Roman"/>
          <w:b/>
          <w:bCs/>
          <w:sz w:val="24"/>
          <w:szCs w:val="24"/>
          <w:shd w:val="clear" w:color="auto" w:fill="FFFFFF"/>
        </w:rPr>
        <w:t xml:space="preserve"> </w:t>
      </w:r>
      <w:r w:rsidR="002B6200" w:rsidRPr="00A93670">
        <w:rPr>
          <w:rFonts w:ascii="Times New Roman" w:hAnsi="Times New Roman" w:cs="Times New Roman"/>
          <w:sz w:val="24"/>
          <w:szCs w:val="24"/>
          <w:shd w:val="clear" w:color="auto" w:fill="FFFFFF"/>
        </w:rPr>
        <w:t>Centrālajai vēlēšanu komisijai ir juridiskās personas tiesības.</w:t>
      </w:r>
      <w:r w:rsidR="007E1193">
        <w:rPr>
          <w:rFonts w:ascii="Times New Roman" w:hAnsi="Times New Roman" w:cs="Times New Roman"/>
          <w:sz w:val="24"/>
          <w:szCs w:val="24"/>
          <w:shd w:val="clear" w:color="auto" w:fill="FFFFFF"/>
        </w:rPr>
        <w:t xml:space="preserve"> </w:t>
      </w:r>
      <w:r w:rsidR="007E1193" w:rsidRPr="007E1193">
        <w:rPr>
          <w:rFonts w:ascii="Times New Roman" w:hAnsi="Times New Roman" w:cs="Times New Roman"/>
          <w:sz w:val="24"/>
          <w:szCs w:val="24"/>
          <w:shd w:val="clear" w:color="auto" w:fill="FFFFFF"/>
        </w:rPr>
        <w:t>Arī Centrālās vēlēšanu komisijas priekšsēdētāju un septiņus vēlēšanu komisijas locekļus ievēlē Saeima.</w:t>
      </w:r>
      <w:r w:rsidR="007E1193">
        <w:rPr>
          <w:rStyle w:val="Vresatsauce"/>
          <w:rFonts w:ascii="Times New Roman" w:hAnsi="Times New Roman" w:cs="Times New Roman"/>
          <w:sz w:val="24"/>
          <w:szCs w:val="24"/>
          <w:shd w:val="clear" w:color="auto" w:fill="FFFFFF"/>
        </w:rPr>
        <w:footnoteReference w:id="17"/>
      </w:r>
    </w:p>
    <w:p w14:paraId="67D1DBB8" w14:textId="10AF8827" w:rsidR="001443CF" w:rsidRPr="001443CF" w:rsidRDefault="001443CF" w:rsidP="001443CF">
      <w:pPr>
        <w:spacing w:after="0" w:line="240" w:lineRule="auto"/>
        <w:ind w:firstLine="720"/>
        <w:jc w:val="both"/>
        <w:rPr>
          <w:rFonts w:ascii="Times New Roman" w:hAnsi="Times New Roman" w:cs="Times New Roman"/>
          <w:b/>
          <w:bCs/>
          <w:iCs/>
          <w:kern w:val="0"/>
          <w:sz w:val="24"/>
          <w:szCs w:val="24"/>
          <w14:ligatures w14:val="none"/>
        </w:rPr>
      </w:pPr>
      <w:r w:rsidRPr="001443CF">
        <w:rPr>
          <w:rFonts w:ascii="Times New Roman" w:hAnsi="Times New Roman" w:cs="Times New Roman"/>
          <w:iCs/>
          <w:kern w:val="0"/>
          <w:sz w:val="24"/>
          <w:szCs w:val="24"/>
          <w14:ligatures w14:val="none"/>
        </w:rPr>
        <w:t xml:space="preserve">Cita starpā likuma "Par Centrālo vēlēšanu komisiju" 11. pants paredz Centrālajai vēlēšanu komisijai tiesības ar vēlēšanu sagatavošanu un norisi saistītajos jautājumos griezties ar iesniegumiem un priekšlikumiem valsts un pašvaldību institūcijās. Tām šie iesniegumi un priekšlikumi jāizskata ne vēlāk kā triju dienu laikā un jādod komisijai rakstveida atbilde. Komisijai ir tiesības uz savām sēdēm uzaicināt un tajās uzklausīt ministriju un citu valsts un pašvaldību institūciju amatpersonas jautājumos, kas saistīti ar vēlēšanu un tautas nobalsošanas un likumu ierosināšanas sagatavošanu un norisi. Šādas tiesības Centrālajai vēlēšanu komisijai </w:t>
      </w:r>
      <w:r w:rsidRPr="001443CF">
        <w:rPr>
          <w:rFonts w:ascii="Times New Roman" w:hAnsi="Times New Roman" w:cs="Times New Roman"/>
          <w:b/>
          <w:bCs/>
          <w:iCs/>
          <w:kern w:val="0"/>
          <w:sz w:val="24"/>
          <w:szCs w:val="24"/>
          <w14:ligatures w14:val="none"/>
        </w:rPr>
        <w:t xml:space="preserve">dod iespēju ne tikai īstenot, bet arī attīstīt vēlēšanu politiku un sistēmu. </w:t>
      </w:r>
    </w:p>
    <w:p w14:paraId="2AC5372E" w14:textId="1042039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xml:space="preserve">Vēlēšanu tiesiskais pamats un organizēšanas principi ir nostiprināti Satversmē. Attiecībā uz Saeimas vēlēšanām Satversme nosaka konkrētus organizatoriskus jautājumus: proti, Saeimu ievēlē vispārīgās, vienlīdzīgās, tiešās, aizklātās un proporcionālās vēlēšanās; tiesības vēlēt ir pilntiesīgiem Latvijas pilsoņiem, kuri vēlēšanu dienā ir sasnieguši astoņpadsmit gadu vecumu; Saeimā var ievēlēt katru pilntiesīgu Latvijas pilsoni, kurš vēlēšanu pirmā dienā ir vecāks par divdesmit vienu </w:t>
      </w:r>
      <w:r w:rsidRPr="001443CF">
        <w:rPr>
          <w:rFonts w:ascii="Times New Roman" w:hAnsi="Times New Roman" w:cs="Times New Roman"/>
          <w:iCs/>
          <w:kern w:val="0"/>
          <w:sz w:val="24"/>
          <w:szCs w:val="24"/>
          <w14:ligatures w14:val="none"/>
        </w:rPr>
        <w:lastRenderedPageBreak/>
        <w:t>gadu; Saeimas vēlēšanas izdarāmas oktobra mēneša pirmajā sestdienā.</w:t>
      </w:r>
      <w:r w:rsidR="00362F52">
        <w:rPr>
          <w:rFonts w:ascii="Times New Roman" w:hAnsi="Times New Roman" w:cs="Times New Roman"/>
          <w:iCs/>
          <w:kern w:val="0"/>
          <w:sz w:val="24"/>
          <w:szCs w:val="24"/>
          <w14:ligatures w14:val="none"/>
        </w:rPr>
        <w:t xml:space="preserve"> </w:t>
      </w:r>
      <w:r w:rsidRPr="001443CF">
        <w:rPr>
          <w:rFonts w:ascii="Times New Roman" w:hAnsi="Times New Roman" w:cs="Times New Roman"/>
          <w:iCs/>
          <w:kern w:val="0"/>
          <w:sz w:val="24"/>
          <w:szCs w:val="24"/>
          <w14:ligatures w14:val="none"/>
        </w:rPr>
        <w:t xml:space="preserve">Tiesības piedalīties vēlēšanās, balsojot un kandidējot, izriet no Satversmes 101. panta, kurš noteic, ka "ikvienam Latvijas pilsonim ir tiesības </w:t>
      </w:r>
      <w:r w:rsidRPr="00433A23">
        <w:rPr>
          <w:rFonts w:ascii="Times New Roman" w:hAnsi="Times New Roman" w:cs="Times New Roman"/>
          <w:b/>
          <w:bCs/>
          <w:iCs/>
          <w:kern w:val="0"/>
          <w:sz w:val="24"/>
          <w:szCs w:val="24"/>
          <w14:ligatures w14:val="none"/>
        </w:rPr>
        <w:t>likumā paredzētajā veidā</w:t>
      </w:r>
      <w:r w:rsidRPr="001443CF">
        <w:rPr>
          <w:rFonts w:ascii="Times New Roman" w:hAnsi="Times New Roman" w:cs="Times New Roman"/>
          <w:iCs/>
          <w:kern w:val="0"/>
          <w:sz w:val="24"/>
          <w:szCs w:val="24"/>
          <w14:ligatures w14:val="none"/>
        </w:rPr>
        <w:t xml:space="preserve"> piedalīties valsts un pašvaldību darbībā, kā arī pildīt valsts dienestu. Pašvaldības ievēlē pilntiesīgi Latvijas pilsoņi un Eiropas Savienības pilsoņi, kas pastāvīgi uzturas Latvijā. Ikvienam Eiropas Savienības pilsonim, kas pastāvīgi uzturas Latvijā, ir tiesības </w:t>
      </w:r>
      <w:r w:rsidRPr="00433A23">
        <w:rPr>
          <w:rFonts w:ascii="Times New Roman" w:hAnsi="Times New Roman" w:cs="Times New Roman"/>
          <w:b/>
          <w:bCs/>
          <w:iCs/>
          <w:kern w:val="0"/>
          <w:sz w:val="24"/>
          <w:szCs w:val="24"/>
          <w14:ligatures w14:val="none"/>
        </w:rPr>
        <w:t>likumā paredzētajā veidā</w:t>
      </w:r>
      <w:r w:rsidRPr="001443CF">
        <w:rPr>
          <w:rFonts w:ascii="Times New Roman" w:hAnsi="Times New Roman" w:cs="Times New Roman"/>
          <w:iCs/>
          <w:kern w:val="0"/>
          <w:sz w:val="24"/>
          <w:szCs w:val="24"/>
          <w14:ligatures w14:val="none"/>
        </w:rPr>
        <w:t xml:space="preserve"> piedalīties pašvaldību darbībā". Satversmes 101. pants skatāms ciešā sasaistē ar Satversmes 89.</w:t>
      </w:r>
      <w:r w:rsidR="00AF087B">
        <w:rPr>
          <w:rFonts w:ascii="Times New Roman" w:hAnsi="Times New Roman" w:cs="Times New Roman"/>
          <w:iCs/>
          <w:kern w:val="0"/>
          <w:sz w:val="24"/>
          <w:szCs w:val="24"/>
          <w14:ligatures w14:val="none"/>
        </w:rPr>
        <w:t> </w:t>
      </w:r>
      <w:r w:rsidRPr="001443CF">
        <w:rPr>
          <w:rFonts w:ascii="Times New Roman" w:hAnsi="Times New Roman" w:cs="Times New Roman"/>
          <w:iCs/>
          <w:kern w:val="0"/>
          <w:sz w:val="24"/>
          <w:szCs w:val="24"/>
          <w14:ligatures w14:val="none"/>
        </w:rPr>
        <w:t xml:space="preserve">pantu, kas noteic, ka valsts atzīst un aizsargā cilvēka </w:t>
      </w:r>
      <w:proofErr w:type="spellStart"/>
      <w:r w:rsidRPr="001443CF">
        <w:rPr>
          <w:rFonts w:ascii="Times New Roman" w:hAnsi="Times New Roman" w:cs="Times New Roman"/>
          <w:iCs/>
          <w:kern w:val="0"/>
          <w:sz w:val="24"/>
          <w:szCs w:val="24"/>
          <w14:ligatures w14:val="none"/>
        </w:rPr>
        <w:t>pamattiesības</w:t>
      </w:r>
      <w:proofErr w:type="spellEnd"/>
      <w:r w:rsidRPr="001443CF">
        <w:rPr>
          <w:rFonts w:ascii="Times New Roman" w:hAnsi="Times New Roman" w:cs="Times New Roman"/>
          <w:iCs/>
          <w:kern w:val="0"/>
          <w:sz w:val="24"/>
          <w:szCs w:val="24"/>
          <w14:ligatures w14:val="none"/>
        </w:rPr>
        <w:t xml:space="preserve"> saskaņā ar Satversmi, likumiem un Latvijai saistošiem starptautiskajiem līgumiem.</w:t>
      </w:r>
      <w:r w:rsidR="00AC6467">
        <w:rPr>
          <w:rFonts w:ascii="Times New Roman" w:hAnsi="Times New Roman" w:cs="Times New Roman"/>
          <w:iCs/>
          <w:kern w:val="0"/>
          <w:sz w:val="24"/>
          <w:szCs w:val="24"/>
          <w14:ligatures w14:val="none"/>
        </w:rPr>
        <w:t xml:space="preserve"> </w:t>
      </w:r>
      <w:r w:rsidRPr="001443CF">
        <w:rPr>
          <w:rFonts w:ascii="Times New Roman" w:hAnsi="Times New Roman" w:cs="Times New Roman"/>
          <w:iCs/>
          <w:kern w:val="0"/>
          <w:sz w:val="24"/>
          <w:szCs w:val="24"/>
          <w14:ligatures w14:val="none"/>
        </w:rPr>
        <w:t>Tādējādi Saeimas vēlēšanu noris</w:t>
      </w:r>
      <w:r w:rsidR="00433A23">
        <w:rPr>
          <w:rFonts w:ascii="Times New Roman" w:hAnsi="Times New Roman" w:cs="Times New Roman"/>
          <w:iCs/>
          <w:kern w:val="0"/>
          <w:sz w:val="24"/>
          <w:szCs w:val="24"/>
          <w14:ligatures w14:val="none"/>
        </w:rPr>
        <w:t xml:space="preserve">i </w:t>
      </w:r>
      <w:r w:rsidRPr="001443CF">
        <w:rPr>
          <w:rFonts w:ascii="Times New Roman" w:hAnsi="Times New Roman" w:cs="Times New Roman"/>
          <w:iCs/>
          <w:kern w:val="0"/>
          <w:sz w:val="24"/>
          <w:szCs w:val="24"/>
          <w14:ligatures w14:val="none"/>
        </w:rPr>
        <w:t xml:space="preserve">nosaka </w:t>
      </w:r>
      <w:r w:rsidR="00433A23">
        <w:rPr>
          <w:rFonts w:ascii="Times New Roman" w:hAnsi="Times New Roman" w:cs="Times New Roman"/>
          <w:iCs/>
          <w:kern w:val="0"/>
          <w:sz w:val="24"/>
          <w:szCs w:val="24"/>
          <w14:ligatures w14:val="none"/>
        </w:rPr>
        <w:t xml:space="preserve">galvenokārt </w:t>
      </w:r>
      <w:r w:rsidRPr="001443CF">
        <w:rPr>
          <w:rFonts w:ascii="Times New Roman" w:hAnsi="Times New Roman" w:cs="Times New Roman"/>
          <w:iCs/>
          <w:kern w:val="0"/>
          <w:sz w:val="24"/>
          <w:szCs w:val="24"/>
          <w14:ligatures w14:val="none"/>
        </w:rPr>
        <w:t>Satversme</w:t>
      </w:r>
      <w:r w:rsidR="00433A23">
        <w:rPr>
          <w:rFonts w:ascii="Times New Roman" w:hAnsi="Times New Roman" w:cs="Times New Roman"/>
          <w:iCs/>
          <w:kern w:val="0"/>
          <w:sz w:val="24"/>
          <w:szCs w:val="24"/>
          <w14:ligatures w14:val="none"/>
        </w:rPr>
        <w:t xml:space="preserve"> un tajā ietvertie vispārējie tiesību principi</w:t>
      </w:r>
      <w:r w:rsidRPr="001443CF">
        <w:rPr>
          <w:rFonts w:ascii="Times New Roman" w:hAnsi="Times New Roman" w:cs="Times New Roman"/>
          <w:iCs/>
          <w:kern w:val="0"/>
          <w:sz w:val="24"/>
          <w:szCs w:val="24"/>
          <w14:ligatures w14:val="none"/>
        </w:rPr>
        <w:t xml:space="preserve">, un attiecībā uz visām vēlēšanām </w:t>
      </w:r>
      <w:r w:rsidRPr="001443CF">
        <w:rPr>
          <w:rFonts w:ascii="Times New Roman" w:hAnsi="Times New Roman" w:cs="Times New Roman"/>
          <w:b/>
          <w:bCs/>
          <w:iCs/>
          <w:kern w:val="0"/>
          <w:sz w:val="24"/>
          <w:szCs w:val="24"/>
          <w14:ligatures w14:val="none"/>
        </w:rPr>
        <w:t xml:space="preserve">Satversme paredz </w:t>
      </w:r>
      <w:r w:rsidRPr="0094023C">
        <w:rPr>
          <w:rFonts w:ascii="Times New Roman" w:hAnsi="Times New Roman" w:cs="Times New Roman"/>
          <w:b/>
          <w:bCs/>
          <w:iCs/>
          <w:kern w:val="0"/>
          <w:sz w:val="24"/>
          <w:szCs w:val="24"/>
          <w14:ligatures w14:val="none"/>
        </w:rPr>
        <w:t xml:space="preserve">likumdevējam </w:t>
      </w:r>
      <w:r w:rsidRPr="001443CF">
        <w:rPr>
          <w:rFonts w:ascii="Times New Roman" w:hAnsi="Times New Roman" w:cs="Times New Roman"/>
          <w:b/>
          <w:bCs/>
          <w:iCs/>
          <w:kern w:val="0"/>
          <w:sz w:val="24"/>
          <w:szCs w:val="24"/>
          <w14:ligatures w14:val="none"/>
        </w:rPr>
        <w:t>tiesības noteikt vēlēšanu īstenošanas veidu, kas atbilst Satversmei, likumiem un Latvijai saistošiem starptautiskajiem līgumiem</w:t>
      </w:r>
      <w:r w:rsidRPr="001443CF">
        <w:rPr>
          <w:rFonts w:ascii="Times New Roman" w:hAnsi="Times New Roman" w:cs="Times New Roman"/>
          <w:iCs/>
          <w:kern w:val="0"/>
          <w:sz w:val="24"/>
          <w:szCs w:val="24"/>
          <w14:ligatures w14:val="none"/>
        </w:rPr>
        <w:t xml:space="preserve">. Likumdevējam atbilstoši Satversmes 101. pantā ietvertajam nosacījumam "likumā paredzētajā veidā" ir pienākums radīt šīs tiesības realizācijas mehānismu. "Veids" jānosaka ar likumdevēja – Saeimas – vai Satversmē noteiktajā kārtībā (tautas nobalsošanas ceļā) </w:t>
      </w:r>
      <w:r w:rsidR="00433A23">
        <w:rPr>
          <w:rFonts w:ascii="Times New Roman" w:hAnsi="Times New Roman" w:cs="Times New Roman"/>
          <w:iCs/>
          <w:kern w:val="0"/>
          <w:sz w:val="24"/>
          <w:szCs w:val="24"/>
          <w14:ligatures w14:val="none"/>
        </w:rPr>
        <w:t xml:space="preserve">tautas </w:t>
      </w:r>
      <w:r w:rsidRPr="001443CF">
        <w:rPr>
          <w:rFonts w:ascii="Times New Roman" w:hAnsi="Times New Roman" w:cs="Times New Roman"/>
          <w:iCs/>
          <w:kern w:val="0"/>
          <w:sz w:val="24"/>
          <w:szCs w:val="24"/>
          <w14:ligatures w14:val="none"/>
        </w:rPr>
        <w:t>pieņemtu likumu.</w:t>
      </w:r>
      <w:r w:rsidRPr="001443CF">
        <w:rPr>
          <w:rFonts w:ascii="Times New Roman" w:hAnsi="Times New Roman" w:cs="Times New Roman"/>
          <w:iCs/>
          <w:kern w:val="0"/>
          <w:sz w:val="24"/>
          <w:szCs w:val="24"/>
          <w:vertAlign w:val="superscript"/>
          <w14:ligatures w14:val="none"/>
        </w:rPr>
        <w:footnoteReference w:id="18"/>
      </w:r>
      <w:r w:rsidRPr="001443CF">
        <w:rPr>
          <w:rFonts w:ascii="Times New Roman" w:hAnsi="Times New Roman" w:cs="Times New Roman"/>
          <w:iCs/>
          <w:kern w:val="0"/>
          <w:sz w:val="24"/>
          <w:szCs w:val="24"/>
          <w14:ligatures w14:val="none"/>
        </w:rPr>
        <w:t xml:space="preserve"> Par Satversmes 101. pantam atbilstošu var tikt atzīts arī likumdevēja dots deleģējums un tā ietvaros noteikts attiecīgā piedalīšanās veida konkretizējums, kas noteikts ar deleģējuma ietvaros izdotu citu normatīvo aktu ar nosacījumu, ja tas atbilst augstāka juridiska spēka normām.</w:t>
      </w:r>
      <w:r w:rsidRPr="001443CF">
        <w:rPr>
          <w:rFonts w:ascii="Times New Roman" w:hAnsi="Times New Roman" w:cs="Times New Roman"/>
          <w:iCs/>
          <w:kern w:val="0"/>
          <w:sz w:val="24"/>
          <w:szCs w:val="24"/>
          <w:vertAlign w:val="superscript"/>
          <w14:ligatures w14:val="none"/>
        </w:rPr>
        <w:footnoteReference w:id="19"/>
      </w:r>
      <w:r w:rsidRPr="001443CF">
        <w:rPr>
          <w:rFonts w:ascii="Times New Roman" w:hAnsi="Times New Roman" w:cs="Times New Roman"/>
          <w:iCs/>
          <w:kern w:val="0"/>
          <w:sz w:val="24"/>
          <w:szCs w:val="24"/>
          <w14:ligatures w14:val="none"/>
        </w:rPr>
        <w:t xml:space="preserve"> </w:t>
      </w:r>
    </w:p>
    <w:p w14:paraId="6AE2A77D" w14:textId="1EDEFAAA"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xml:space="preserve">Īstenojot savas Satversmē paredzētās rīcības brīvību, </w:t>
      </w:r>
      <w:r w:rsidRPr="007E1193">
        <w:rPr>
          <w:rFonts w:ascii="Times New Roman" w:hAnsi="Times New Roman" w:cs="Times New Roman"/>
          <w:b/>
          <w:bCs/>
          <w:iCs/>
          <w:kern w:val="0"/>
          <w:sz w:val="24"/>
          <w:szCs w:val="24"/>
          <w14:ligatures w14:val="none"/>
        </w:rPr>
        <w:t>likumdevējs ir pieņēmis vēlēšanas regulējošus normatīvos aktus</w:t>
      </w:r>
      <w:r w:rsidRPr="001443CF">
        <w:rPr>
          <w:rFonts w:ascii="Times New Roman" w:hAnsi="Times New Roman" w:cs="Times New Roman"/>
          <w:iCs/>
          <w:kern w:val="0"/>
          <w:sz w:val="24"/>
          <w:szCs w:val="24"/>
          <w14:ligatures w14:val="none"/>
        </w:rPr>
        <w:t xml:space="preserve"> – likumu "Par Centrālo vēlēšanu komisiju", Eiropas </w:t>
      </w:r>
      <w:r w:rsidRPr="0094023C">
        <w:rPr>
          <w:rFonts w:ascii="Times New Roman" w:hAnsi="Times New Roman" w:cs="Times New Roman"/>
          <w:iCs/>
          <w:kern w:val="0"/>
          <w:sz w:val="24"/>
          <w:szCs w:val="24"/>
          <w14:ligatures w14:val="none"/>
        </w:rPr>
        <w:t xml:space="preserve">Parlamenta vēlēšanu likumu, Saeimas vēlēšanu likumu, Pašvaldības domes vēlēšanu likumu, </w:t>
      </w:r>
      <w:r w:rsidRPr="0094023C">
        <w:rPr>
          <w:rFonts w:ascii="Times New Roman" w:hAnsi="Times New Roman" w:cs="Times New Roman"/>
          <w:kern w:val="0"/>
          <w:sz w:val="24"/>
          <w:szCs w:val="24"/>
          <w:shd w:val="clear" w:color="auto" w:fill="FFFFFF"/>
          <w14:ligatures w14:val="none"/>
        </w:rPr>
        <w:t xml:space="preserve">Vietējo pašvaldību referendumu likumu, </w:t>
      </w:r>
      <w:r w:rsidRPr="0094023C">
        <w:rPr>
          <w:rFonts w:ascii="Times New Roman" w:hAnsi="Times New Roman" w:cs="Times New Roman"/>
          <w:iCs/>
          <w:kern w:val="0"/>
          <w:sz w:val="24"/>
          <w:szCs w:val="24"/>
          <w14:ligatures w14:val="none"/>
        </w:rPr>
        <w:t>Pašvaldības vēlēšanu komisiju un vēlēšanu iecirkņu komisiju likumu un Vēlētāju reģistra likumu. Minētajos likumos ir ietverts tikai viens deleģējums Ministru kabinetam – Pašvaldības vēlēšanu komisiju un vēlēšanu iecirkņu komisiju likuma 21. un 22. pantā paredzēts pilnvarojums Ministru kabinetam noteikt n</w:t>
      </w:r>
      <w:r w:rsidRPr="0094023C">
        <w:rPr>
          <w:rFonts w:ascii="Times New Roman" w:hAnsi="Times New Roman" w:cs="Times New Roman"/>
          <w:kern w:val="0"/>
          <w:sz w:val="24"/>
          <w:szCs w:val="24"/>
          <w:shd w:val="clear" w:color="auto" w:fill="FFFFFF"/>
          <w14:ligatures w14:val="none"/>
        </w:rPr>
        <w:t xml:space="preserve">ormatīvus atlīdzības apmēra </w:t>
      </w:r>
      <w:r w:rsidRPr="000769CF">
        <w:rPr>
          <w:rFonts w:ascii="Times New Roman" w:hAnsi="Times New Roman" w:cs="Times New Roman"/>
          <w:kern w:val="0"/>
          <w:sz w:val="24"/>
          <w:szCs w:val="24"/>
          <w:shd w:val="clear" w:color="auto" w:fill="FFFFFF"/>
          <w14:ligatures w14:val="none"/>
        </w:rPr>
        <w:t>noteikšanai pašvaldības vēlēšanu komisijas un vēlēšanu iecirkņa komisijas priekšsēdētājam, sekretāram un komisijas locekļiem, tai skaitā pieaicinātiem civildienesta ierēdņiem un citiem speciālistiem no vēlētāju vidus, Saeimas vēlēšanu, Eiropas Parlamenta vēlēšanu un tautas nobalsošanas sagatavošanā un apmēru, kādā tiek kompensēti ēdināšanas izdevumi vēlēšanu komisiju locekļiem.</w:t>
      </w:r>
      <w:r w:rsidR="000769CF">
        <w:rPr>
          <w:rFonts w:ascii="Times New Roman" w:hAnsi="Times New Roman" w:cs="Times New Roman"/>
          <w:iCs/>
          <w:kern w:val="0"/>
          <w:sz w:val="24"/>
          <w:szCs w:val="24"/>
          <w14:ligatures w14:val="none"/>
        </w:rPr>
        <w:t xml:space="preserve"> </w:t>
      </w:r>
      <w:r w:rsidRPr="000769CF">
        <w:rPr>
          <w:rFonts w:ascii="Times New Roman" w:hAnsi="Times New Roman" w:cs="Times New Roman"/>
          <w:iCs/>
          <w:kern w:val="0"/>
          <w:sz w:val="24"/>
          <w:szCs w:val="24"/>
          <w14:ligatures w14:val="none"/>
        </w:rPr>
        <w:t>Pamatojoties uz šo deleģējumu, izdoti Ministru kabineta 2022. gada 1. marta noteikumi Nr.</w:t>
      </w:r>
      <w:r w:rsidR="000769CF">
        <w:rPr>
          <w:rFonts w:ascii="Times New Roman" w:hAnsi="Times New Roman" w:cs="Times New Roman"/>
          <w:iCs/>
          <w:kern w:val="0"/>
          <w:sz w:val="24"/>
          <w:szCs w:val="24"/>
          <w14:ligatures w14:val="none"/>
        </w:rPr>
        <w:t> </w:t>
      </w:r>
      <w:r w:rsidRPr="000769CF">
        <w:rPr>
          <w:rFonts w:ascii="Times New Roman" w:hAnsi="Times New Roman" w:cs="Times New Roman"/>
          <w:iCs/>
          <w:kern w:val="0"/>
          <w:sz w:val="24"/>
          <w:szCs w:val="24"/>
          <w14:ligatures w14:val="none"/>
        </w:rPr>
        <w:t>144 "</w:t>
      </w:r>
      <w:r w:rsidRPr="000769CF">
        <w:rPr>
          <w:rFonts w:ascii="Times New Roman" w:hAnsi="Times New Roman" w:cs="Times New Roman"/>
          <w:kern w:val="0"/>
          <w:sz w:val="24"/>
          <w:szCs w:val="24"/>
          <w:shd w:val="clear" w:color="auto" w:fill="FFFFFF"/>
          <w14:ligatures w14:val="none"/>
        </w:rPr>
        <w:t xml:space="preserve">Noteikumi par </w:t>
      </w:r>
      <w:proofErr w:type="spellStart"/>
      <w:r w:rsidRPr="000769CF">
        <w:rPr>
          <w:rFonts w:ascii="Times New Roman" w:hAnsi="Times New Roman" w:cs="Times New Roman"/>
          <w:kern w:val="0"/>
          <w:sz w:val="24"/>
          <w:szCs w:val="24"/>
          <w:shd w:val="clear" w:color="auto" w:fill="FFFFFF"/>
          <w14:ligatures w14:val="none"/>
        </w:rPr>
        <w:t>valstspilsētu</w:t>
      </w:r>
      <w:proofErr w:type="spellEnd"/>
      <w:r w:rsidR="000769CF">
        <w:rPr>
          <w:rFonts w:ascii="Times New Roman" w:hAnsi="Times New Roman" w:cs="Times New Roman"/>
          <w:kern w:val="0"/>
          <w:sz w:val="24"/>
          <w:szCs w:val="24"/>
          <w:shd w:val="clear" w:color="auto" w:fill="FFFFFF"/>
          <w14:ligatures w14:val="none"/>
        </w:rPr>
        <w:t xml:space="preserve"> </w:t>
      </w:r>
      <w:r w:rsidRPr="000769CF">
        <w:rPr>
          <w:rFonts w:ascii="Times New Roman" w:hAnsi="Times New Roman" w:cs="Times New Roman"/>
          <w:kern w:val="0"/>
          <w:sz w:val="24"/>
          <w:szCs w:val="24"/>
          <w:shd w:val="clear" w:color="auto" w:fill="FFFFFF"/>
          <w14:ligatures w14:val="none"/>
        </w:rPr>
        <w:t>un novadu pašvaldību vēlēšanu komisiju un vēlēšanu iecirkņu komisiju locekļu atlīdzību un ēdināšanas izdevumu kompensāciju</w:t>
      </w:r>
      <w:r w:rsidRPr="000769CF">
        <w:rPr>
          <w:rFonts w:ascii="Times New Roman" w:hAnsi="Times New Roman" w:cs="Times New Roman"/>
          <w:iCs/>
          <w:kern w:val="0"/>
          <w:sz w:val="24"/>
          <w:szCs w:val="24"/>
          <w14:ligatures w14:val="none"/>
        </w:rPr>
        <w:t>".</w:t>
      </w:r>
    </w:p>
    <w:p w14:paraId="14406711"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Neviens no minētajiem likumiem neietver deleģējumu Ministru kabinetam vai tā locekļiem lemt par kādu citu jautājumu, kas attiecas uz vēlēšanu norises īstenošanu vai vēlēšanu politikas izstrādi un attīstību.</w:t>
      </w:r>
    </w:p>
    <w:p w14:paraId="47ECB62E" w14:textId="77777777" w:rsidR="00433A23" w:rsidRDefault="00433A23"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xml:space="preserve">No minētā secināms, ka </w:t>
      </w:r>
      <w:r w:rsidRPr="001541FF">
        <w:rPr>
          <w:rFonts w:ascii="Times New Roman" w:hAnsi="Times New Roman" w:cs="Times New Roman"/>
          <w:b/>
          <w:bCs/>
          <w:iCs/>
          <w:kern w:val="0"/>
          <w:sz w:val="24"/>
          <w:szCs w:val="24"/>
          <w14:ligatures w14:val="none"/>
        </w:rPr>
        <w:t>Latvijā</w:t>
      </w:r>
      <w:r>
        <w:rPr>
          <w:rFonts w:ascii="Times New Roman" w:hAnsi="Times New Roman" w:cs="Times New Roman"/>
          <w:iCs/>
          <w:kern w:val="0"/>
          <w:sz w:val="24"/>
          <w:szCs w:val="24"/>
          <w14:ligatures w14:val="none"/>
        </w:rPr>
        <w:t xml:space="preserve"> </w:t>
      </w:r>
      <w:r w:rsidRPr="007E1193">
        <w:rPr>
          <w:rFonts w:ascii="Times New Roman" w:hAnsi="Times New Roman" w:cs="Times New Roman"/>
          <w:b/>
          <w:bCs/>
          <w:iCs/>
          <w:kern w:val="0"/>
          <w:sz w:val="24"/>
          <w:szCs w:val="24"/>
          <w14:ligatures w14:val="none"/>
        </w:rPr>
        <w:t xml:space="preserve">vēlēšanu </w:t>
      </w:r>
      <w:r>
        <w:rPr>
          <w:rFonts w:ascii="Times New Roman" w:hAnsi="Times New Roman" w:cs="Times New Roman"/>
          <w:b/>
          <w:bCs/>
          <w:iCs/>
          <w:kern w:val="0"/>
          <w:sz w:val="24"/>
          <w:szCs w:val="24"/>
          <w14:ligatures w14:val="none"/>
        </w:rPr>
        <w:t>kārtību</w:t>
      </w:r>
      <w:r w:rsidRPr="007E1193">
        <w:rPr>
          <w:rFonts w:ascii="Times New Roman" w:hAnsi="Times New Roman" w:cs="Times New Roman"/>
          <w:b/>
          <w:bCs/>
          <w:iCs/>
          <w:kern w:val="0"/>
          <w:sz w:val="24"/>
          <w:szCs w:val="24"/>
          <w14:ligatures w14:val="none"/>
        </w:rPr>
        <w:t xml:space="preserve"> un vēlēšanu politiku </w:t>
      </w:r>
      <w:r>
        <w:rPr>
          <w:rFonts w:ascii="Times New Roman" w:hAnsi="Times New Roman" w:cs="Times New Roman"/>
          <w:b/>
          <w:bCs/>
          <w:iCs/>
          <w:kern w:val="0"/>
          <w:sz w:val="24"/>
          <w:szCs w:val="24"/>
          <w14:ligatures w14:val="none"/>
        </w:rPr>
        <w:t>Satversmes un tajā ietverto vispārējo tiesību principu ietvarā</w:t>
      </w:r>
      <w:r w:rsidRPr="007E1193">
        <w:rPr>
          <w:rFonts w:ascii="Times New Roman" w:hAnsi="Times New Roman" w:cs="Times New Roman"/>
          <w:b/>
          <w:bCs/>
          <w:iCs/>
          <w:kern w:val="0"/>
          <w:sz w:val="24"/>
          <w:szCs w:val="24"/>
          <w14:ligatures w14:val="none"/>
        </w:rPr>
        <w:t xml:space="preserve"> nosaka un groza tikai likumdevējs</w:t>
      </w:r>
      <w:r w:rsidRPr="001443CF">
        <w:rPr>
          <w:rFonts w:ascii="Times New Roman" w:hAnsi="Times New Roman" w:cs="Times New Roman"/>
          <w:iCs/>
          <w:kern w:val="0"/>
          <w:sz w:val="24"/>
          <w:szCs w:val="24"/>
          <w14:ligatures w14:val="none"/>
        </w:rPr>
        <w:t xml:space="preserve"> </w:t>
      </w:r>
      <w:r w:rsidR="001443CF" w:rsidRPr="001443CF">
        <w:rPr>
          <w:rFonts w:ascii="Times New Roman" w:hAnsi="Times New Roman" w:cs="Times New Roman"/>
          <w:iCs/>
          <w:kern w:val="0"/>
          <w:sz w:val="24"/>
          <w:szCs w:val="24"/>
          <w14:ligatures w14:val="none"/>
        </w:rPr>
        <w:t xml:space="preserve">– </w:t>
      </w:r>
      <w:r w:rsidRPr="001443CF">
        <w:rPr>
          <w:rFonts w:ascii="Times New Roman" w:hAnsi="Times New Roman" w:cs="Times New Roman"/>
          <w:iCs/>
          <w:kern w:val="0"/>
          <w:sz w:val="24"/>
          <w:szCs w:val="24"/>
          <w14:ligatures w14:val="none"/>
        </w:rPr>
        <w:t xml:space="preserve">gan Saeima, gan politiski pilntiesīgo pilsoņu kopums. Saeima nav </w:t>
      </w:r>
      <w:r w:rsidRPr="007E1193">
        <w:rPr>
          <w:rFonts w:ascii="Times New Roman" w:hAnsi="Times New Roman" w:cs="Times New Roman"/>
          <w:iCs/>
          <w:kern w:val="0"/>
          <w:sz w:val="24"/>
          <w:szCs w:val="24"/>
          <w14:ligatures w14:val="none"/>
        </w:rPr>
        <w:t xml:space="preserve">pilnvarojusi Ministru kabinetam noteikt ar vēlēšanu </w:t>
      </w:r>
      <w:r>
        <w:rPr>
          <w:rFonts w:ascii="Times New Roman" w:hAnsi="Times New Roman" w:cs="Times New Roman"/>
          <w:iCs/>
          <w:kern w:val="0"/>
          <w:sz w:val="24"/>
          <w:szCs w:val="24"/>
          <w14:ligatures w14:val="none"/>
        </w:rPr>
        <w:t>kārtību</w:t>
      </w:r>
      <w:r w:rsidRPr="007E1193">
        <w:rPr>
          <w:rFonts w:ascii="Times New Roman" w:hAnsi="Times New Roman" w:cs="Times New Roman"/>
          <w:iCs/>
          <w:kern w:val="0"/>
          <w:sz w:val="24"/>
          <w:szCs w:val="24"/>
          <w14:ligatures w14:val="none"/>
        </w:rPr>
        <w:t xml:space="preserve"> vai vēlēšanu politiku tieši saistītus jautājumus. </w:t>
      </w:r>
      <w:r w:rsidRPr="007E1193">
        <w:rPr>
          <w:rFonts w:ascii="Times New Roman" w:hAnsi="Times New Roman" w:cs="Times New Roman"/>
          <w:b/>
          <w:bCs/>
          <w:iCs/>
          <w:kern w:val="0"/>
          <w:sz w:val="24"/>
          <w:szCs w:val="24"/>
          <w14:ligatures w14:val="none"/>
        </w:rPr>
        <w:t xml:space="preserve">Tādejādi vēlēšanu </w:t>
      </w:r>
      <w:r>
        <w:rPr>
          <w:rFonts w:ascii="Times New Roman" w:hAnsi="Times New Roman" w:cs="Times New Roman"/>
          <w:b/>
          <w:bCs/>
          <w:iCs/>
          <w:kern w:val="0"/>
          <w:sz w:val="24"/>
          <w:szCs w:val="24"/>
          <w14:ligatures w14:val="none"/>
        </w:rPr>
        <w:t>kārtības</w:t>
      </w:r>
      <w:r w:rsidRPr="007E1193">
        <w:rPr>
          <w:rFonts w:ascii="Times New Roman" w:hAnsi="Times New Roman" w:cs="Times New Roman"/>
          <w:b/>
          <w:bCs/>
          <w:iCs/>
          <w:kern w:val="0"/>
          <w:sz w:val="24"/>
          <w:szCs w:val="24"/>
          <w14:ligatures w14:val="none"/>
        </w:rPr>
        <w:t xml:space="preserve"> grozīšana un politikas izstrāde ir vienīgi likumdevēja prerogatīva.</w:t>
      </w:r>
      <w:r w:rsidRPr="001443CF">
        <w:rPr>
          <w:rFonts w:ascii="Times New Roman" w:hAnsi="Times New Roman" w:cs="Times New Roman"/>
          <w:iCs/>
          <w:kern w:val="0"/>
          <w:sz w:val="24"/>
          <w:szCs w:val="24"/>
          <w14:ligatures w14:val="none"/>
        </w:rPr>
        <w:t xml:space="preserve"> Likumdevējs vēlēšanu politikas īstenošanu un attīstību ir uzticējis neatkarīgai institūcijai – Centrālajai vēlēšanu komisijai. </w:t>
      </w:r>
    </w:p>
    <w:p w14:paraId="17629C5E" w14:textId="28B1CC05" w:rsidR="001443CF" w:rsidRPr="001443CF" w:rsidRDefault="00362F52" w:rsidP="001443CF">
      <w:pPr>
        <w:spacing w:after="0" w:line="240" w:lineRule="auto"/>
        <w:ind w:firstLine="720"/>
        <w:jc w:val="both"/>
        <w:rPr>
          <w:rFonts w:ascii="Times New Roman" w:hAnsi="Times New Roman" w:cs="Times New Roman"/>
          <w:iCs/>
          <w:kern w:val="0"/>
          <w:sz w:val="24"/>
          <w:szCs w:val="24"/>
          <w14:ligatures w14:val="none"/>
        </w:rPr>
      </w:pPr>
      <w:r>
        <w:rPr>
          <w:rFonts w:ascii="Times New Roman" w:hAnsi="Times New Roman" w:cs="Times New Roman"/>
          <w:kern w:val="0"/>
          <w:sz w:val="24"/>
          <w:szCs w:val="24"/>
          <w14:ligatures w14:val="none"/>
        </w:rPr>
        <w:lastRenderedPageBreak/>
        <w:t xml:space="preserve">Papildus </w:t>
      </w:r>
      <w:r w:rsidR="001443CF" w:rsidRPr="001443CF">
        <w:rPr>
          <w:rFonts w:ascii="Times New Roman" w:hAnsi="Times New Roman" w:cs="Times New Roman"/>
          <w:kern w:val="0"/>
          <w:sz w:val="24"/>
          <w:szCs w:val="24"/>
          <w14:ligatures w14:val="none"/>
        </w:rPr>
        <w:t>Valsts pārvaldes iekārtas likuma koncepcijā</w:t>
      </w:r>
      <w:r>
        <w:rPr>
          <w:rStyle w:val="Vresatsauce"/>
          <w:rFonts w:ascii="Times New Roman" w:hAnsi="Times New Roman" w:cs="Times New Roman"/>
          <w:kern w:val="0"/>
          <w:sz w:val="24"/>
          <w:szCs w:val="24"/>
          <w14:ligatures w14:val="none"/>
        </w:rPr>
        <w:footnoteReference w:id="20"/>
      </w:r>
      <w:r w:rsidR="001443CF" w:rsidRPr="001443CF">
        <w:rPr>
          <w:rFonts w:ascii="Times New Roman" w:hAnsi="Times New Roman" w:cs="Times New Roman"/>
          <w:kern w:val="0"/>
          <w:sz w:val="24"/>
          <w:szCs w:val="24"/>
          <w14:ligatures w14:val="none"/>
        </w:rPr>
        <w:t xml:space="preserve"> neatkarīgo jeb patstāvīgo iestāžu statusa regulēšanai secināts, ka patstāvīgas iestādes pieļaujamas attiecībā uz institūcijām: 1)</w:t>
      </w:r>
      <w:r w:rsidR="000769CF">
        <w:rPr>
          <w:rFonts w:ascii="Times New Roman" w:hAnsi="Times New Roman" w:cs="Times New Roman"/>
          <w:kern w:val="0"/>
          <w:sz w:val="24"/>
          <w:szCs w:val="24"/>
          <w14:ligatures w14:val="none"/>
        </w:rPr>
        <w:t xml:space="preserve"> </w:t>
      </w:r>
      <w:r w:rsidR="001443CF" w:rsidRPr="001443CF">
        <w:rPr>
          <w:rFonts w:ascii="Times New Roman" w:hAnsi="Times New Roman" w:cs="Times New Roman"/>
          <w:kern w:val="0"/>
          <w:sz w:val="24"/>
          <w:szCs w:val="24"/>
          <w14:ligatures w14:val="none"/>
        </w:rPr>
        <w:t>kas kontrolē citas pārvaldes iestādes, lai varētu efektīvi veikt šādu kontroli (piemēram, cilvēktiesību aizsardzības institūcijas); 2)</w:t>
      </w:r>
      <w:r w:rsidR="000769CF">
        <w:rPr>
          <w:rFonts w:ascii="Times New Roman" w:hAnsi="Times New Roman" w:cs="Times New Roman"/>
          <w:kern w:val="0"/>
          <w:sz w:val="24"/>
          <w:szCs w:val="24"/>
          <w14:ligatures w14:val="none"/>
        </w:rPr>
        <w:t xml:space="preserve"> </w:t>
      </w:r>
      <w:r w:rsidR="001443CF" w:rsidRPr="001443CF">
        <w:rPr>
          <w:rFonts w:ascii="Times New Roman" w:hAnsi="Times New Roman" w:cs="Times New Roman"/>
          <w:kern w:val="0"/>
          <w:sz w:val="24"/>
          <w:szCs w:val="24"/>
          <w14:ligatures w14:val="none"/>
        </w:rPr>
        <w:t>kuru kompetencē ir monetārā politika (valsts banka); 3)</w:t>
      </w:r>
      <w:r w:rsidR="000769CF">
        <w:rPr>
          <w:rFonts w:ascii="Times New Roman" w:hAnsi="Times New Roman" w:cs="Times New Roman"/>
          <w:kern w:val="0"/>
          <w:sz w:val="24"/>
          <w:szCs w:val="24"/>
          <w14:ligatures w14:val="none"/>
        </w:rPr>
        <w:t xml:space="preserve"> </w:t>
      </w:r>
      <w:r w:rsidR="001443CF" w:rsidRPr="001443CF">
        <w:rPr>
          <w:rFonts w:ascii="Times New Roman" w:hAnsi="Times New Roman" w:cs="Times New Roman"/>
          <w:kern w:val="0"/>
          <w:sz w:val="24"/>
          <w:szCs w:val="24"/>
          <w14:ligatures w14:val="none"/>
        </w:rPr>
        <w:t>kuras tiek izveidotas uz sabiedrības grupu reprezentācijas principiem (nevis uz politiskā vairākuma principa pamata) un kuru kompetencē ir noteiktu brīvību aizsardzība un interešu izlīdzināšana (sabiedriskās televīzijas padome, tarifu regulatori).</w:t>
      </w:r>
      <w:r w:rsidR="001443CF" w:rsidRPr="001443CF">
        <w:rPr>
          <w:rFonts w:ascii="Times New Roman" w:hAnsi="Times New Roman" w:cs="Times New Roman"/>
          <w:kern w:val="0"/>
          <w:sz w:val="24"/>
          <w:szCs w:val="24"/>
          <w:vertAlign w:val="superscript"/>
          <w14:ligatures w14:val="none"/>
        </w:rPr>
        <w:footnoteReference w:id="21"/>
      </w:r>
      <w:r w:rsidR="001443CF" w:rsidRPr="001443CF">
        <w:rPr>
          <w:rFonts w:ascii="Times New Roman" w:hAnsi="Times New Roman" w:cs="Times New Roman"/>
          <w:kern w:val="0"/>
          <w:sz w:val="24"/>
          <w:szCs w:val="24"/>
          <w14:ligatures w14:val="none"/>
        </w:rPr>
        <w:t xml:space="preserve"> Šāds uzskaitījums tika minēts </w:t>
      </w:r>
      <w:r w:rsidR="001443CF" w:rsidRPr="00362F52">
        <w:rPr>
          <w:rFonts w:ascii="Times New Roman" w:hAnsi="Times New Roman" w:cs="Times New Roman"/>
          <w:kern w:val="0"/>
          <w:sz w:val="24"/>
          <w:szCs w:val="24"/>
          <w14:ligatures w14:val="none"/>
        </w:rPr>
        <w:t xml:space="preserve">arī </w:t>
      </w:r>
      <w:r w:rsidR="001443CF" w:rsidRPr="00362F52">
        <w:rPr>
          <w:rFonts w:ascii="Times New Roman" w:hAnsi="Times New Roman" w:cs="Times New Roman"/>
          <w:kern w:val="0"/>
          <w:sz w:val="24"/>
          <w:szCs w:val="24"/>
          <w:shd w:val="clear" w:color="auto" w:fill="FFFFFF"/>
          <w14:ligatures w14:val="none"/>
        </w:rPr>
        <w:t>koncepcijā neatkarīgo jeb patstāvīgo iestāžu statusa regulēšanai.</w:t>
      </w:r>
      <w:r w:rsidR="001443CF" w:rsidRPr="00362F52">
        <w:rPr>
          <w:rFonts w:ascii="Times New Roman" w:hAnsi="Times New Roman" w:cs="Times New Roman"/>
          <w:kern w:val="0"/>
          <w:sz w:val="24"/>
          <w:szCs w:val="24"/>
          <w:shd w:val="clear" w:color="auto" w:fill="FFFFFF"/>
          <w:vertAlign w:val="superscript"/>
          <w14:ligatures w14:val="none"/>
        </w:rPr>
        <w:footnoteReference w:id="22"/>
      </w:r>
      <w:r w:rsidR="001443CF" w:rsidRPr="00362F52">
        <w:rPr>
          <w:rFonts w:ascii="Times New Roman" w:hAnsi="Times New Roman" w:cs="Times New Roman"/>
          <w:kern w:val="0"/>
          <w:sz w:val="24"/>
          <w:szCs w:val="24"/>
          <w:shd w:val="clear" w:color="auto" w:fill="FFFFFF"/>
          <w14:ligatures w14:val="none"/>
        </w:rPr>
        <w:t xml:space="preserve"> </w:t>
      </w:r>
      <w:r w:rsidR="001443CF" w:rsidRPr="001443CF">
        <w:rPr>
          <w:rFonts w:ascii="Times New Roman" w:hAnsi="Times New Roman" w:cs="Times New Roman"/>
          <w:kern w:val="0"/>
          <w:sz w:val="24"/>
          <w:szCs w:val="24"/>
          <w14:ligatures w14:val="none"/>
        </w:rPr>
        <w:t>Arī Satversmes tiesa norādījusi, ka demokrātiskā tiesiskā valstī atsevišķu valsts pārvaldes iestāžu atbrīvošana no padotības Ministru kabinetam nodrošina pienācīgu pārvaldību tādās pārvaldes jomās, kas saistītas ar citu valsts iestāžu darbības kontroli, cenu stabilitātes nodrošināšanu, kā arī noteiktu brīvību aizsardzību un interešu izlīdzināšanu.</w:t>
      </w:r>
      <w:r w:rsidR="001443CF" w:rsidRPr="001443CF">
        <w:rPr>
          <w:rFonts w:ascii="Times New Roman" w:hAnsi="Times New Roman" w:cs="Times New Roman"/>
          <w:kern w:val="0"/>
          <w:sz w:val="24"/>
          <w:szCs w:val="24"/>
          <w:vertAlign w:val="superscript"/>
          <w14:ligatures w14:val="none"/>
        </w:rPr>
        <w:footnoteReference w:id="23"/>
      </w:r>
    </w:p>
    <w:p w14:paraId="3D15891B" w14:textId="77777777" w:rsidR="001443CF" w:rsidRPr="007E1193" w:rsidRDefault="001443CF" w:rsidP="001443CF">
      <w:pPr>
        <w:spacing w:after="0" w:line="240" w:lineRule="auto"/>
        <w:ind w:firstLine="720"/>
        <w:jc w:val="both"/>
        <w:rPr>
          <w:rFonts w:ascii="Times New Roman" w:hAnsi="Times New Roman" w:cs="Times New Roman"/>
          <w:kern w:val="0"/>
          <w:sz w:val="24"/>
          <w:szCs w:val="24"/>
          <w14:ligatures w14:val="none"/>
        </w:rPr>
      </w:pPr>
      <w:r w:rsidRPr="000769CF">
        <w:rPr>
          <w:rFonts w:ascii="Times New Roman" w:hAnsi="Times New Roman" w:cs="Times New Roman"/>
          <w:kern w:val="0"/>
          <w:sz w:val="24"/>
          <w:szCs w:val="24"/>
          <w:shd w:val="clear" w:color="auto" w:fill="FFFFFF"/>
          <w14:ligatures w14:val="none"/>
        </w:rPr>
        <w:t xml:space="preserve">Darba grupa, kas izstrādāja koncepciju neatkarīgo jeb patstāvīgo iestāžu statusa regulēšanai uzskatīja, ka Centrālā vēlēšanu komisija atbilst kādam no minētajiem kritērijiem. Šai institūcijai to funkciju veikšanai </w:t>
      </w:r>
      <w:r w:rsidRPr="007E1193">
        <w:rPr>
          <w:rFonts w:ascii="Times New Roman" w:hAnsi="Times New Roman" w:cs="Times New Roman"/>
          <w:b/>
          <w:bCs/>
          <w:kern w:val="0"/>
          <w:sz w:val="24"/>
          <w:szCs w:val="24"/>
          <w:shd w:val="clear" w:color="auto" w:fill="FFFFFF"/>
          <w14:ligatures w14:val="none"/>
        </w:rPr>
        <w:t>ir svarīgi atrasties ārpus politiskās varas ietekmes un tātad arī ārpus valdības padotības institucionālās sistēmas. Šīs institūcijas pastāvēšana ārpus Ministru kabineta padotības sistēmas Latvijā ir pamatota un attaisnojama</w:t>
      </w:r>
      <w:r w:rsidRPr="007E1193">
        <w:rPr>
          <w:rFonts w:ascii="Times New Roman" w:hAnsi="Times New Roman" w:cs="Times New Roman"/>
          <w:b/>
          <w:bCs/>
          <w:color w:val="414142"/>
          <w:kern w:val="0"/>
          <w:sz w:val="24"/>
          <w:szCs w:val="24"/>
          <w:shd w:val="clear" w:color="auto" w:fill="FFFFFF"/>
          <w14:ligatures w14:val="none"/>
        </w:rPr>
        <w:t>.</w:t>
      </w:r>
    </w:p>
    <w:p w14:paraId="7E39AB2B" w14:textId="4AAF2660"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7E1193">
        <w:rPr>
          <w:rFonts w:ascii="Times New Roman" w:hAnsi="Times New Roman" w:cs="Times New Roman"/>
          <w:iCs/>
          <w:kern w:val="0"/>
          <w:sz w:val="24"/>
          <w:szCs w:val="24"/>
          <w14:ligatures w14:val="none"/>
        </w:rPr>
        <w:t>Papildus Venēcijas komisijas Labās prakses vēlēšanu jautājumos kodeksā</w:t>
      </w:r>
      <w:r w:rsidRPr="007E1193">
        <w:rPr>
          <w:rFonts w:ascii="Times New Roman" w:hAnsi="Times New Roman" w:cs="Times New Roman"/>
          <w:iCs/>
          <w:kern w:val="0"/>
          <w:sz w:val="24"/>
          <w:szCs w:val="24"/>
          <w:vertAlign w:val="superscript"/>
          <w14:ligatures w14:val="none"/>
        </w:rPr>
        <w:footnoteReference w:id="24"/>
      </w:r>
      <w:r w:rsidRPr="007E1193">
        <w:rPr>
          <w:kern w:val="0"/>
          <w:sz w:val="24"/>
          <w:szCs w:val="24"/>
          <w14:ligatures w14:val="none"/>
        </w:rPr>
        <w:t xml:space="preserve"> </w:t>
      </w:r>
      <w:r w:rsidRPr="007E1193">
        <w:rPr>
          <w:rFonts w:ascii="Times New Roman" w:hAnsi="Times New Roman" w:cs="Times New Roman"/>
          <w:iCs/>
          <w:kern w:val="0"/>
          <w:sz w:val="24"/>
          <w:szCs w:val="24"/>
          <w14:ligatures w14:val="none"/>
        </w:rPr>
        <w:t>ir ietverti šādi vēlēšanu organizatoriskie principi, kas attiecas uz centralizētu vēlēšanu</w:t>
      </w:r>
      <w:r w:rsidRPr="001443CF">
        <w:rPr>
          <w:rFonts w:ascii="Times New Roman" w:hAnsi="Times New Roman" w:cs="Times New Roman"/>
          <w:iCs/>
          <w:kern w:val="0"/>
          <w:sz w:val="24"/>
          <w:szCs w:val="24"/>
          <w14:ligatures w14:val="none"/>
        </w:rPr>
        <w:t xml:space="preserve"> komisiju vai citu kompetentu iestādi, kas valstī nodrošina vēlēšanu norisi:</w:t>
      </w:r>
    </w:p>
    <w:p w14:paraId="05689313" w14:textId="77777777"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xml:space="preserve">● jebkurai centrālajai vēlēšanu komisijai kā pārvaldes institūcijai ir jābūt </w:t>
      </w:r>
      <w:r w:rsidRPr="00E608C8">
        <w:rPr>
          <w:rFonts w:ascii="Times New Roman" w:hAnsi="Times New Roman" w:cs="Times New Roman"/>
          <w:iCs/>
          <w:kern w:val="0"/>
          <w:sz w:val="24"/>
          <w:szCs w:val="24"/>
          <w:u w:val="single"/>
          <w14:ligatures w14:val="none"/>
        </w:rPr>
        <w:t>pastāvīgai iestādei</w:t>
      </w:r>
      <w:r w:rsidRPr="001443CF">
        <w:rPr>
          <w:rFonts w:ascii="Times New Roman" w:hAnsi="Times New Roman" w:cs="Times New Roman"/>
          <w:iCs/>
          <w:kern w:val="0"/>
          <w:sz w:val="24"/>
          <w:szCs w:val="24"/>
          <w14:ligatures w14:val="none"/>
        </w:rPr>
        <w:t>. Attiecīgi Latvijā ir izveidota Centrālā vēlēšanu komisija, kas ir pastāvīga un vēlēta institūcija un kas savas pilnvaras realizē atbilstoši likumiem;</w:t>
      </w:r>
    </w:p>
    <w:p w14:paraId="608A5221" w14:textId="2C019ED7" w:rsidR="001443CF" w:rsidRPr="001443CF" w:rsidRDefault="001443CF" w:rsidP="00E608C8">
      <w:pPr>
        <w:numPr>
          <w:ilvl w:val="0"/>
          <w:numId w:val="2"/>
        </w:numPr>
        <w:tabs>
          <w:tab w:val="left" w:pos="993"/>
        </w:tabs>
        <w:spacing w:after="0" w:line="240" w:lineRule="auto"/>
        <w:ind w:left="0" w:firstLine="709"/>
        <w:contextualSpacing/>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xml:space="preserve">jāveido </w:t>
      </w:r>
      <w:r w:rsidRPr="00E608C8">
        <w:rPr>
          <w:rFonts w:ascii="Times New Roman" w:hAnsi="Times New Roman" w:cs="Times New Roman"/>
          <w:iCs/>
          <w:kern w:val="0"/>
          <w:sz w:val="24"/>
          <w:szCs w:val="24"/>
          <w:u w:val="single"/>
          <w14:ligatures w14:val="none"/>
        </w:rPr>
        <w:t>neatkarīgas, objektīvas un caurskatāmas</w:t>
      </w:r>
      <w:r w:rsidRPr="001443CF">
        <w:rPr>
          <w:rFonts w:ascii="Times New Roman" w:hAnsi="Times New Roman" w:cs="Times New Roman"/>
          <w:iCs/>
          <w:kern w:val="0"/>
          <w:sz w:val="24"/>
          <w:szCs w:val="24"/>
          <w14:ligatures w14:val="none"/>
        </w:rPr>
        <w:t xml:space="preserve"> vēlēšanu komisijas, kas ir ārpus politiskās ietekmes (politiski neitrāla</w:t>
      </w:r>
      <w:r w:rsidR="00E608C8">
        <w:rPr>
          <w:rFonts w:ascii="Times New Roman" w:hAnsi="Times New Roman" w:cs="Times New Roman"/>
          <w:iCs/>
          <w:kern w:val="0"/>
          <w:sz w:val="24"/>
          <w:szCs w:val="24"/>
          <w14:ligatures w14:val="none"/>
        </w:rPr>
        <w:t>s</w:t>
      </w:r>
      <w:r w:rsidRPr="001443CF">
        <w:rPr>
          <w:rFonts w:ascii="Times New Roman" w:hAnsi="Times New Roman" w:cs="Times New Roman"/>
          <w:iCs/>
          <w:kern w:val="0"/>
          <w:sz w:val="24"/>
          <w:szCs w:val="24"/>
          <w14:ligatures w14:val="none"/>
        </w:rPr>
        <w:t>), lai nodrošinātu, ka vēlēšanas ir pienācīgā kārtā organizētas, un lai novērstu iespējamus būtiskus vēlēšanu pārkāpumus;</w:t>
      </w:r>
    </w:p>
    <w:p w14:paraId="32FCFD3C" w14:textId="2C088B44"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starp centrālās vēlēšanu komisijas locekļiem ir jābūt tiesnesim un parlamentā ievēlēto partiju pārstāvjiem. Attiecīgi, kā nosaka likums "Par Centrālo vēlēšanu komisiju"</w:t>
      </w:r>
      <w:r w:rsidR="00362F52">
        <w:rPr>
          <w:rFonts w:ascii="Times New Roman" w:hAnsi="Times New Roman" w:cs="Times New Roman"/>
          <w:iCs/>
          <w:kern w:val="0"/>
          <w:sz w:val="24"/>
          <w:szCs w:val="24"/>
          <w14:ligatures w14:val="none"/>
        </w:rPr>
        <w:t xml:space="preserve"> </w:t>
      </w:r>
      <w:r w:rsidRPr="001443CF">
        <w:rPr>
          <w:rFonts w:ascii="Times New Roman" w:hAnsi="Times New Roman" w:cs="Times New Roman"/>
          <w:iCs/>
          <w:kern w:val="0"/>
          <w:sz w:val="24"/>
          <w:szCs w:val="24"/>
          <w14:ligatures w14:val="none"/>
        </w:rPr>
        <w:t xml:space="preserve">komisijas priekšsēdētāju un septiņus komisijas locekļus ievēlē Saeima, taču vienu locekli </w:t>
      </w:r>
      <w:proofErr w:type="spellStart"/>
      <w:r w:rsidRPr="001443CF">
        <w:rPr>
          <w:rFonts w:ascii="Times New Roman" w:hAnsi="Times New Roman" w:cs="Times New Roman"/>
          <w:iCs/>
          <w:kern w:val="0"/>
          <w:sz w:val="24"/>
          <w:szCs w:val="24"/>
          <w14:ligatures w14:val="none"/>
        </w:rPr>
        <w:t>ievēl</w:t>
      </w:r>
      <w:proofErr w:type="spellEnd"/>
      <w:r w:rsidRPr="001443CF">
        <w:rPr>
          <w:rFonts w:ascii="Times New Roman" w:hAnsi="Times New Roman" w:cs="Times New Roman"/>
          <w:iCs/>
          <w:kern w:val="0"/>
          <w:sz w:val="24"/>
          <w:szCs w:val="24"/>
          <w14:ligatures w14:val="none"/>
        </w:rPr>
        <w:t xml:space="preserve"> Augstākās tiesas plēnums no tiesnešu vidus. Papildus Venēcijas komisija ir norādījusi, ka vēlēšanu komisijas sastāvā var būt mazākumtautības pārstāvis, taču šāda prakse Latvijā nav ieviesta. Vēlēšanu komisijas sastāvā varētu būt Iekšlietu ministrijas pārstāvis, taču, kā arī norādījusi Venēcijas komisija, izpildvaras pārstāvis vēlēšanu komisijā ne vienmēr ir piemērots loceklis;</w:t>
      </w:r>
    </w:p>
    <w:p w14:paraId="2E8BAAE8" w14:textId="65724C15" w:rsidR="001443CF" w:rsidRPr="007E1193"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w:t>
      </w:r>
      <w:r w:rsidR="009A730C">
        <w:rPr>
          <w:rFonts w:ascii="Times New Roman" w:hAnsi="Times New Roman" w:cs="Times New Roman"/>
          <w:iCs/>
          <w:kern w:val="0"/>
          <w:sz w:val="24"/>
          <w:szCs w:val="24"/>
          <w14:ligatures w14:val="none"/>
        </w:rPr>
        <w:t xml:space="preserve"> </w:t>
      </w:r>
      <w:r w:rsidRPr="0094023C">
        <w:rPr>
          <w:rFonts w:ascii="Times New Roman" w:hAnsi="Times New Roman" w:cs="Times New Roman"/>
          <w:iCs/>
          <w:kern w:val="0"/>
          <w:sz w:val="24"/>
          <w:szCs w:val="24"/>
          <w14:ligatures w14:val="none"/>
        </w:rPr>
        <w:t xml:space="preserve">normatīvajos aktos ir jābūt noteiktai </w:t>
      </w:r>
      <w:r w:rsidR="00362F52" w:rsidRPr="0094023C">
        <w:rPr>
          <w:rFonts w:ascii="Times New Roman" w:hAnsi="Times New Roman" w:cs="Times New Roman"/>
          <w:iCs/>
          <w:kern w:val="0"/>
          <w:sz w:val="24"/>
          <w:szCs w:val="24"/>
          <w14:ligatures w14:val="none"/>
        </w:rPr>
        <w:t xml:space="preserve">centrālās vēlēšanu </w:t>
      </w:r>
      <w:r w:rsidRPr="0094023C">
        <w:rPr>
          <w:rFonts w:ascii="Times New Roman" w:hAnsi="Times New Roman" w:cs="Times New Roman"/>
          <w:iCs/>
          <w:kern w:val="0"/>
          <w:sz w:val="24"/>
          <w:szCs w:val="24"/>
          <w14:ligatures w14:val="none"/>
        </w:rPr>
        <w:t xml:space="preserve">komisijas darba kārtībai. Centrālās vēlēšanu komisijas darba organizācija ir noteikta likumā "Par Centrālo vēlēšanu komisiju". Venēcijas komisija kā svarīgu </w:t>
      </w:r>
      <w:r w:rsidR="00AC6467" w:rsidRPr="0094023C">
        <w:rPr>
          <w:rFonts w:ascii="Times New Roman" w:hAnsi="Times New Roman" w:cs="Times New Roman"/>
          <w:iCs/>
          <w:kern w:val="0"/>
          <w:sz w:val="24"/>
          <w:szCs w:val="24"/>
          <w14:ligatures w14:val="none"/>
        </w:rPr>
        <w:t>uz</w:t>
      </w:r>
      <w:r w:rsidRPr="0094023C">
        <w:rPr>
          <w:rFonts w:ascii="Times New Roman" w:hAnsi="Times New Roman" w:cs="Times New Roman"/>
          <w:iCs/>
          <w:kern w:val="0"/>
          <w:sz w:val="24"/>
          <w:szCs w:val="24"/>
          <w14:ligatures w14:val="none"/>
        </w:rPr>
        <w:t xml:space="preserve">stādījumu ir minējusi, ka vēlēšanu komisijas biedru vidū jābūt juristiem, politologiem, matemātiķiem, kā arī citu profesiju </w:t>
      </w:r>
      <w:r w:rsidRPr="007E1193">
        <w:rPr>
          <w:rFonts w:ascii="Times New Roman" w:hAnsi="Times New Roman" w:cs="Times New Roman"/>
          <w:iCs/>
          <w:kern w:val="0"/>
          <w:sz w:val="24"/>
          <w:szCs w:val="24"/>
          <w14:ligatures w14:val="none"/>
        </w:rPr>
        <w:t>pārstāvjiem, kuriem ir izpratne par vēlēšanu jautājumiem;</w:t>
      </w:r>
    </w:p>
    <w:p w14:paraId="3F286464" w14:textId="2C716A4D" w:rsidR="001443CF" w:rsidRPr="007E1193" w:rsidRDefault="001443CF" w:rsidP="003A03CB">
      <w:pPr>
        <w:numPr>
          <w:ilvl w:val="0"/>
          <w:numId w:val="1"/>
        </w:numPr>
        <w:tabs>
          <w:tab w:val="left" w:pos="993"/>
        </w:tabs>
        <w:spacing w:after="0" w:line="240" w:lineRule="auto"/>
        <w:ind w:left="0" w:firstLine="709"/>
        <w:contextualSpacing/>
        <w:jc w:val="both"/>
        <w:rPr>
          <w:rFonts w:ascii="Times New Roman" w:hAnsi="Times New Roman" w:cs="Times New Roman"/>
          <w:iCs/>
          <w:kern w:val="0"/>
          <w:sz w:val="24"/>
          <w:szCs w:val="24"/>
          <w14:ligatures w14:val="none"/>
        </w:rPr>
      </w:pPr>
      <w:r w:rsidRPr="007E1193">
        <w:rPr>
          <w:rFonts w:ascii="Times New Roman" w:hAnsi="Times New Roman" w:cs="Times New Roman"/>
          <w:iCs/>
          <w:kern w:val="0"/>
          <w:sz w:val="24"/>
          <w:szCs w:val="24"/>
          <w:u w:val="single"/>
          <w14:ligatures w14:val="none"/>
        </w:rPr>
        <w:lastRenderedPageBreak/>
        <w:t>izpildvara iesaistās centrālās vēlēšanu komisijas darbībā vienīgi tehniskā nodrošinājuma jautājumu risināšanai</w:t>
      </w:r>
      <w:r w:rsidR="00362F52" w:rsidRPr="007E1193">
        <w:rPr>
          <w:rFonts w:ascii="Times New Roman" w:hAnsi="Times New Roman" w:cs="Times New Roman"/>
          <w:iCs/>
          <w:kern w:val="0"/>
          <w:sz w:val="24"/>
          <w:szCs w:val="24"/>
          <w14:ligatures w14:val="none"/>
        </w:rPr>
        <w:t>,</w:t>
      </w:r>
      <w:r w:rsidRPr="007E1193">
        <w:rPr>
          <w:rFonts w:ascii="Times New Roman" w:hAnsi="Times New Roman" w:cs="Times New Roman"/>
          <w:iCs/>
          <w:kern w:val="0"/>
          <w:sz w:val="24"/>
          <w:szCs w:val="24"/>
          <w14:ligatures w14:val="none"/>
        </w:rPr>
        <w:t xml:space="preserve"> </w:t>
      </w:r>
      <w:r w:rsidR="003A03CB" w:rsidRPr="007E1193">
        <w:rPr>
          <w:rFonts w:ascii="Times New Roman" w:hAnsi="Times New Roman" w:cs="Times New Roman"/>
          <w:iCs/>
          <w:kern w:val="0"/>
          <w:sz w:val="24"/>
          <w:szCs w:val="24"/>
          <w14:ligatures w14:val="none"/>
        </w:rPr>
        <w:t xml:space="preserve">gatavojoties vēlēšanām un </w:t>
      </w:r>
      <w:r w:rsidRPr="007E1193">
        <w:rPr>
          <w:rFonts w:ascii="Times New Roman" w:hAnsi="Times New Roman" w:cs="Times New Roman"/>
          <w:iCs/>
          <w:kern w:val="0"/>
          <w:sz w:val="24"/>
          <w:szCs w:val="24"/>
          <w14:ligatures w14:val="none"/>
        </w:rPr>
        <w:t xml:space="preserve">vēlēšanu norises laikā (piemēram, </w:t>
      </w:r>
      <w:r w:rsidR="003A03CB" w:rsidRPr="007E1193">
        <w:rPr>
          <w:rFonts w:ascii="Times New Roman" w:hAnsi="Times New Roman" w:cs="Times New Roman"/>
          <w:iCs/>
          <w:kern w:val="0"/>
          <w:sz w:val="24"/>
          <w:szCs w:val="24"/>
          <w14:ligatures w14:val="none"/>
        </w:rPr>
        <w:t xml:space="preserve">vēlētāju reģistra nodrošināšana, dažādu </w:t>
      </w:r>
      <w:r w:rsidRPr="007E1193">
        <w:rPr>
          <w:rFonts w:ascii="Times New Roman" w:hAnsi="Times New Roman" w:cs="Times New Roman"/>
          <w:iCs/>
          <w:kern w:val="0"/>
          <w:sz w:val="24"/>
          <w:szCs w:val="24"/>
          <w14:ligatures w14:val="none"/>
        </w:rPr>
        <w:t>dokumentu sagatavošana</w:t>
      </w:r>
      <w:r w:rsidR="003A03CB" w:rsidRPr="007E1193">
        <w:rPr>
          <w:rFonts w:ascii="Times New Roman" w:hAnsi="Times New Roman" w:cs="Times New Roman"/>
          <w:iCs/>
          <w:kern w:val="0"/>
          <w:sz w:val="24"/>
          <w:szCs w:val="24"/>
          <w14:ligatures w14:val="none"/>
        </w:rPr>
        <w:t>, vēlēšanu zīmju, vēlētāju kastu</w:t>
      </w:r>
      <w:r w:rsidRPr="007E1193">
        <w:rPr>
          <w:rFonts w:ascii="Times New Roman" w:hAnsi="Times New Roman" w:cs="Times New Roman"/>
          <w:iCs/>
          <w:kern w:val="0"/>
          <w:sz w:val="24"/>
          <w:szCs w:val="24"/>
          <w14:ligatures w14:val="none"/>
        </w:rPr>
        <w:t xml:space="preserve">, </w:t>
      </w:r>
      <w:r w:rsidR="003A03CB" w:rsidRPr="007E1193">
        <w:rPr>
          <w:rFonts w:ascii="Times New Roman" w:hAnsi="Times New Roman" w:cs="Times New Roman"/>
          <w:iCs/>
          <w:kern w:val="0"/>
          <w:sz w:val="24"/>
          <w:szCs w:val="24"/>
          <w14:ligatures w14:val="none"/>
        </w:rPr>
        <w:t xml:space="preserve">oficiālo zīmogu nodrošināšana, kā arī </w:t>
      </w:r>
      <w:r w:rsidRPr="007E1193">
        <w:rPr>
          <w:rFonts w:ascii="Times New Roman" w:hAnsi="Times New Roman" w:cs="Times New Roman"/>
          <w:iCs/>
          <w:kern w:val="0"/>
          <w:sz w:val="24"/>
          <w:szCs w:val="24"/>
          <w14:ligatures w14:val="none"/>
        </w:rPr>
        <w:t>loģistikas darbi</w:t>
      </w:r>
      <w:r w:rsidR="003A03CB" w:rsidRPr="007E1193">
        <w:rPr>
          <w:rFonts w:ascii="Times New Roman" w:hAnsi="Times New Roman" w:cs="Times New Roman"/>
          <w:iCs/>
          <w:kern w:val="0"/>
          <w:sz w:val="24"/>
          <w:szCs w:val="24"/>
          <w14:ligatures w14:val="none"/>
        </w:rPr>
        <w:t>).</w:t>
      </w:r>
    </w:p>
    <w:p w14:paraId="1B4D7BFC" w14:textId="402C4CA8"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7E1193">
        <w:rPr>
          <w:rFonts w:ascii="Times New Roman" w:hAnsi="Times New Roman" w:cs="Times New Roman"/>
          <w:iCs/>
          <w:kern w:val="0"/>
          <w:sz w:val="24"/>
          <w:szCs w:val="24"/>
          <w14:ligatures w14:val="none"/>
        </w:rPr>
        <w:t xml:space="preserve">Tātad </w:t>
      </w:r>
      <w:r w:rsidR="002A48F6" w:rsidRPr="007E1193">
        <w:rPr>
          <w:rFonts w:ascii="Times New Roman" w:hAnsi="Times New Roman" w:cs="Times New Roman"/>
          <w:iCs/>
          <w:kern w:val="0"/>
          <w:sz w:val="24"/>
          <w:szCs w:val="24"/>
          <w14:ligatures w14:val="none"/>
        </w:rPr>
        <w:t xml:space="preserve">var secināt, ka </w:t>
      </w:r>
      <w:r w:rsidRPr="007E1193">
        <w:rPr>
          <w:rFonts w:ascii="Times New Roman" w:hAnsi="Times New Roman" w:cs="Times New Roman"/>
          <w:iCs/>
          <w:kern w:val="0"/>
          <w:sz w:val="24"/>
          <w:szCs w:val="24"/>
          <w14:ligatures w14:val="none"/>
        </w:rPr>
        <w:t>vēlēšanu politikas</w:t>
      </w:r>
      <w:r w:rsidRPr="001443CF">
        <w:rPr>
          <w:rFonts w:ascii="Times New Roman" w:hAnsi="Times New Roman" w:cs="Times New Roman"/>
          <w:iCs/>
          <w:kern w:val="0"/>
          <w:sz w:val="24"/>
          <w:szCs w:val="24"/>
          <w14:ligatures w14:val="none"/>
        </w:rPr>
        <w:t xml:space="preserve"> izstrāde ir likumdevēja kompetencē un Centrālā vēlēšanu komisija faktiski ir vienīgā valsts institūcija, kas ir atbildīga par vēlēšanu politikas valstī īstenošanu. Kaut arī vēlēšanu politikas izstrāde ir likumdevēja kompetencē, Ministru kabinets ir iesaistīts vēlēšanu īstenošanā </w:t>
      </w:r>
      <w:r w:rsidRPr="001443CF">
        <w:rPr>
          <w:rFonts w:ascii="Times New Roman" w:hAnsi="Times New Roman" w:cs="Times New Roman"/>
          <w:b/>
          <w:bCs/>
          <w:iCs/>
          <w:kern w:val="0"/>
          <w:sz w:val="24"/>
          <w:szCs w:val="24"/>
          <w14:ligatures w14:val="none"/>
        </w:rPr>
        <w:t>tikai tik tālu,</w:t>
      </w:r>
      <w:r w:rsidRPr="001443CF">
        <w:rPr>
          <w:rFonts w:ascii="Times New Roman" w:hAnsi="Times New Roman" w:cs="Times New Roman"/>
          <w:iCs/>
          <w:kern w:val="0"/>
          <w:sz w:val="24"/>
          <w:szCs w:val="24"/>
          <w14:ligatures w14:val="none"/>
        </w:rPr>
        <w:t xml:space="preserve"> </w:t>
      </w:r>
      <w:r w:rsidRPr="001443CF">
        <w:rPr>
          <w:rFonts w:ascii="Times New Roman" w:hAnsi="Times New Roman" w:cs="Times New Roman"/>
          <w:b/>
          <w:bCs/>
          <w:iCs/>
          <w:kern w:val="0"/>
          <w:sz w:val="24"/>
          <w:szCs w:val="24"/>
          <w14:ligatures w14:val="none"/>
        </w:rPr>
        <w:t>cik tā attiecas uz izpildvaras kompetencē esošajām jomām</w:t>
      </w:r>
      <w:r w:rsidRPr="001443CF">
        <w:rPr>
          <w:rFonts w:ascii="Times New Roman" w:hAnsi="Times New Roman" w:cs="Times New Roman"/>
          <w:iCs/>
          <w:kern w:val="0"/>
          <w:sz w:val="24"/>
          <w:szCs w:val="24"/>
          <w14:ligatures w14:val="none"/>
        </w:rPr>
        <w:t xml:space="preserve">: Tieslietu ministrija – </w:t>
      </w:r>
      <w:r w:rsidRPr="003A03CB">
        <w:rPr>
          <w:rFonts w:ascii="Times New Roman" w:hAnsi="Times New Roman" w:cs="Times New Roman"/>
          <w:iCs/>
          <w:kern w:val="0"/>
          <w:sz w:val="24"/>
          <w:szCs w:val="24"/>
          <w14:ligatures w14:val="none"/>
        </w:rPr>
        <w:t>valststiesību jomā, Iekšlietu ministrija – iedzīvotāju uzskaites un dokumentēšanas jomā (vēlētāju reģistrs), Vides aizsardzības un reģionālās attīstības ministrija – informācijas sabiedrības, elektroniskās pārvaldes un valsts informācijas un komunikācijas tehnoloģiju pārvaldības jomā, Labklājības ministrija –</w:t>
      </w:r>
      <w:r w:rsidR="002A48F6">
        <w:rPr>
          <w:rFonts w:ascii="Times New Roman" w:hAnsi="Times New Roman" w:cs="Times New Roman"/>
          <w:iCs/>
          <w:kern w:val="0"/>
          <w:sz w:val="24"/>
          <w:szCs w:val="24"/>
          <w14:ligatures w14:val="none"/>
        </w:rPr>
        <w:t xml:space="preserve"> </w:t>
      </w:r>
      <w:proofErr w:type="spellStart"/>
      <w:r w:rsidRPr="003A03CB">
        <w:rPr>
          <w:rFonts w:ascii="Times New Roman" w:hAnsi="Times New Roman" w:cs="Times New Roman"/>
          <w:iCs/>
          <w:kern w:val="0"/>
          <w:sz w:val="24"/>
          <w:szCs w:val="24"/>
          <w14:ligatures w14:val="none"/>
        </w:rPr>
        <w:t>p</w:t>
      </w:r>
      <w:r w:rsidRPr="003A03CB">
        <w:rPr>
          <w:rFonts w:ascii="Times New Roman" w:hAnsi="Times New Roman" w:cs="Times New Roman"/>
          <w:kern w:val="0"/>
          <w:sz w:val="24"/>
          <w:szCs w:val="24"/>
          <w:shd w:val="clear" w:color="auto" w:fill="FDFCFD"/>
          <w14:ligatures w14:val="none"/>
        </w:rPr>
        <w:t>iekļūstamības</w:t>
      </w:r>
      <w:proofErr w:type="spellEnd"/>
      <w:r w:rsidRPr="003A03CB">
        <w:rPr>
          <w:rFonts w:ascii="Times New Roman" w:hAnsi="Times New Roman" w:cs="Times New Roman"/>
          <w:kern w:val="0"/>
          <w:sz w:val="24"/>
          <w:szCs w:val="24"/>
          <w:shd w:val="clear" w:color="auto" w:fill="FDFCFD"/>
          <w14:ligatures w14:val="none"/>
        </w:rPr>
        <w:t xml:space="preserve"> </w:t>
      </w:r>
      <w:r w:rsidR="00362F52">
        <w:rPr>
          <w:rFonts w:ascii="Times New Roman" w:hAnsi="Times New Roman" w:cs="Times New Roman"/>
          <w:kern w:val="0"/>
          <w:sz w:val="24"/>
          <w:szCs w:val="24"/>
          <w:shd w:val="clear" w:color="auto" w:fill="FDFCFD"/>
          <w14:ligatures w14:val="none"/>
        </w:rPr>
        <w:t xml:space="preserve">politikas izstrāde </w:t>
      </w:r>
      <w:r w:rsidRPr="003A03CB">
        <w:rPr>
          <w:rFonts w:ascii="Times New Roman" w:hAnsi="Times New Roman" w:cs="Times New Roman"/>
          <w:kern w:val="0"/>
          <w:sz w:val="24"/>
          <w:szCs w:val="24"/>
          <w:shd w:val="clear" w:color="auto" w:fill="FDFCFD"/>
          <w14:ligatures w14:val="none"/>
        </w:rPr>
        <w:t>personām ar funkcionāliem traucējumiem</w:t>
      </w:r>
      <w:r w:rsidRPr="003A03CB">
        <w:rPr>
          <w:rFonts w:ascii="Times New Roman" w:hAnsi="Times New Roman" w:cs="Times New Roman"/>
          <w:iCs/>
          <w:kern w:val="0"/>
          <w:sz w:val="24"/>
          <w:szCs w:val="24"/>
          <w14:ligatures w14:val="none"/>
        </w:rPr>
        <w:t>. Ar vēlēšanām var būt saistītas arī citu ministriju kompetencē esošās jomas.</w:t>
      </w:r>
      <w:r w:rsidR="00A04428">
        <w:rPr>
          <w:rFonts w:ascii="Times New Roman" w:hAnsi="Times New Roman" w:cs="Times New Roman"/>
          <w:iCs/>
          <w:kern w:val="0"/>
          <w:sz w:val="24"/>
          <w:szCs w:val="24"/>
          <w14:ligatures w14:val="none"/>
        </w:rPr>
        <w:t xml:space="preserve"> J</w:t>
      </w:r>
      <w:r w:rsidR="007E1193">
        <w:rPr>
          <w:rFonts w:ascii="Times New Roman" w:hAnsi="Times New Roman" w:cs="Times New Roman"/>
          <w:iCs/>
          <w:kern w:val="0"/>
          <w:sz w:val="24"/>
          <w:szCs w:val="24"/>
          <w14:ligatures w14:val="none"/>
        </w:rPr>
        <w:t xml:space="preserve">au šobrīd </w:t>
      </w:r>
      <w:r w:rsidR="007E1193" w:rsidRPr="001443CF">
        <w:rPr>
          <w:rFonts w:ascii="Times New Roman" w:hAnsi="Times New Roman" w:cs="Times New Roman"/>
          <w:iCs/>
          <w:kern w:val="0"/>
          <w:sz w:val="24"/>
          <w:szCs w:val="24"/>
          <w14:ligatures w14:val="none"/>
        </w:rPr>
        <w:t>likum</w:t>
      </w:r>
      <w:r w:rsidR="007E1193">
        <w:rPr>
          <w:rFonts w:ascii="Times New Roman" w:hAnsi="Times New Roman" w:cs="Times New Roman"/>
          <w:iCs/>
          <w:kern w:val="0"/>
          <w:sz w:val="24"/>
          <w:szCs w:val="24"/>
          <w14:ligatures w14:val="none"/>
        </w:rPr>
        <w:t>s</w:t>
      </w:r>
      <w:r w:rsidR="007E1193" w:rsidRPr="001443CF">
        <w:rPr>
          <w:rFonts w:ascii="Times New Roman" w:hAnsi="Times New Roman" w:cs="Times New Roman"/>
          <w:iCs/>
          <w:kern w:val="0"/>
          <w:sz w:val="24"/>
          <w:szCs w:val="24"/>
          <w14:ligatures w14:val="none"/>
        </w:rPr>
        <w:t xml:space="preserve"> "Par Centrālo vēlēšanu komisiju"</w:t>
      </w:r>
      <w:r w:rsidR="007E1193">
        <w:rPr>
          <w:rFonts w:ascii="Times New Roman" w:hAnsi="Times New Roman" w:cs="Times New Roman"/>
          <w:iCs/>
          <w:kern w:val="0"/>
          <w:sz w:val="24"/>
          <w:szCs w:val="24"/>
          <w14:ligatures w14:val="none"/>
        </w:rPr>
        <w:t xml:space="preserve"> nelie</w:t>
      </w:r>
      <w:r w:rsidR="00A04428">
        <w:rPr>
          <w:rFonts w:ascii="Times New Roman" w:hAnsi="Times New Roman" w:cs="Times New Roman"/>
          <w:iCs/>
          <w:kern w:val="0"/>
          <w:sz w:val="24"/>
          <w:szCs w:val="24"/>
          <w14:ligatures w14:val="none"/>
        </w:rPr>
        <w:t>dz</w:t>
      </w:r>
      <w:r w:rsidR="007E1193">
        <w:rPr>
          <w:rFonts w:ascii="Times New Roman" w:hAnsi="Times New Roman" w:cs="Times New Roman"/>
          <w:iCs/>
          <w:kern w:val="0"/>
          <w:sz w:val="24"/>
          <w:szCs w:val="24"/>
          <w14:ligatures w14:val="none"/>
        </w:rPr>
        <w:t xml:space="preserve"> Cent</w:t>
      </w:r>
      <w:r w:rsidR="00A04428">
        <w:rPr>
          <w:rFonts w:ascii="Times New Roman" w:hAnsi="Times New Roman" w:cs="Times New Roman"/>
          <w:iCs/>
          <w:kern w:val="0"/>
          <w:sz w:val="24"/>
          <w:szCs w:val="24"/>
          <w14:ligatures w14:val="none"/>
        </w:rPr>
        <w:t>r</w:t>
      </w:r>
      <w:r w:rsidR="007E1193">
        <w:rPr>
          <w:rFonts w:ascii="Times New Roman" w:hAnsi="Times New Roman" w:cs="Times New Roman"/>
          <w:iCs/>
          <w:kern w:val="0"/>
          <w:sz w:val="24"/>
          <w:szCs w:val="24"/>
          <w14:ligatures w14:val="none"/>
        </w:rPr>
        <w:t xml:space="preserve">ālajai vēlēšanu komisijai sadarboties ar attiecīgajām </w:t>
      </w:r>
      <w:r w:rsidR="007E1193" w:rsidRPr="00A04428">
        <w:rPr>
          <w:rFonts w:ascii="Times New Roman" w:hAnsi="Times New Roman" w:cs="Times New Roman"/>
          <w:iCs/>
          <w:kern w:val="0"/>
          <w:sz w:val="24"/>
          <w:szCs w:val="24"/>
          <w14:ligatures w14:val="none"/>
        </w:rPr>
        <w:t>institūcijām, lai risinātu a</w:t>
      </w:r>
      <w:r w:rsidR="00A04428" w:rsidRPr="00A04428">
        <w:rPr>
          <w:rFonts w:ascii="Times New Roman" w:hAnsi="Times New Roman" w:cs="Times New Roman"/>
          <w:iCs/>
          <w:kern w:val="0"/>
          <w:sz w:val="24"/>
          <w:szCs w:val="24"/>
          <w14:ligatures w14:val="none"/>
        </w:rPr>
        <w:t xml:space="preserve">r </w:t>
      </w:r>
      <w:r w:rsidR="00A04428" w:rsidRPr="00A04428">
        <w:rPr>
          <w:rFonts w:ascii="Times New Roman" w:hAnsi="Times New Roman" w:cs="Times New Roman"/>
          <w:sz w:val="24"/>
          <w:szCs w:val="24"/>
          <w:shd w:val="clear" w:color="auto" w:fill="FFFFFF"/>
        </w:rPr>
        <w:t>vēlēšanu un tautas nobalsošanas un likumu ierosināšanas sagatavošanu un norisi saistītus jautājumus.</w:t>
      </w:r>
      <w:r w:rsidR="006F2E58">
        <w:rPr>
          <w:rFonts w:ascii="Times New Roman" w:hAnsi="Times New Roman" w:cs="Times New Roman"/>
          <w:sz w:val="24"/>
          <w:szCs w:val="24"/>
          <w:shd w:val="clear" w:color="auto" w:fill="FFFFFF"/>
        </w:rPr>
        <w:t xml:space="preserve"> Centrālā vēlēšanu komisija cieši sadarb</w:t>
      </w:r>
      <w:r w:rsidR="00433A23">
        <w:rPr>
          <w:rFonts w:ascii="Times New Roman" w:hAnsi="Times New Roman" w:cs="Times New Roman"/>
          <w:sz w:val="24"/>
          <w:szCs w:val="24"/>
          <w:shd w:val="clear" w:color="auto" w:fill="FFFFFF"/>
        </w:rPr>
        <w:t>o</w:t>
      </w:r>
      <w:r w:rsidR="006F2E58">
        <w:rPr>
          <w:rFonts w:ascii="Times New Roman" w:hAnsi="Times New Roman" w:cs="Times New Roman"/>
          <w:sz w:val="24"/>
          <w:szCs w:val="24"/>
          <w:shd w:val="clear" w:color="auto" w:fill="FFFFFF"/>
        </w:rPr>
        <w:t>jas arī ar pašvaldībām.</w:t>
      </w:r>
    </w:p>
    <w:p w14:paraId="6427350A" w14:textId="023B7493" w:rsidR="001443CF" w:rsidRPr="001443CF" w:rsidRDefault="001443CF" w:rsidP="001443CF">
      <w:pPr>
        <w:spacing w:after="0" w:line="240" w:lineRule="auto"/>
        <w:ind w:firstLine="720"/>
        <w:jc w:val="both"/>
        <w:rPr>
          <w:rFonts w:ascii="Times New Roman" w:hAnsi="Times New Roman" w:cs="Times New Roman"/>
          <w:iCs/>
          <w:kern w:val="0"/>
          <w:sz w:val="24"/>
          <w:szCs w:val="24"/>
          <w14:ligatures w14:val="none"/>
        </w:rPr>
      </w:pPr>
      <w:r w:rsidRPr="001443CF">
        <w:rPr>
          <w:rFonts w:ascii="Times New Roman" w:hAnsi="Times New Roman" w:cs="Times New Roman"/>
          <w:iCs/>
          <w:kern w:val="0"/>
          <w:sz w:val="24"/>
          <w:szCs w:val="24"/>
          <w14:ligatures w14:val="none"/>
        </w:rPr>
        <w:t xml:space="preserve">Vēlēšanu likumprojektus un jautājumus, kas skar vēlēšanas, pamatā skata Saeimas Valsts pārvaldes un pašvaldības komisija. Tās vadībā tiek veidotas starpnozaru ekspertu darba grupas dažādu ar vēlēšanām saistītu jautājumu izskatīšanai un likumprojektu sagatavošanai. Šajā komisijā tiek apspriestas ar vēlēšanām saistītas aktualitātes. Piemēram, šogad ir notikušas vairākas sanāksmes, kurās tika apspriesti  jautājumi par gatavošanos Eiropas parlamenta vēlēšanām (tajā skaitā </w:t>
      </w:r>
      <w:r w:rsidR="00AC6467">
        <w:rPr>
          <w:rFonts w:ascii="Times New Roman" w:hAnsi="Times New Roman" w:cs="Times New Roman"/>
          <w:iCs/>
          <w:kern w:val="0"/>
          <w:sz w:val="24"/>
          <w:szCs w:val="24"/>
          <w14:ligatures w14:val="none"/>
        </w:rPr>
        <w:t xml:space="preserve">Centrālās vēlēšanu komisijas izstrādātie un </w:t>
      </w:r>
      <w:r w:rsidRPr="001443CF">
        <w:rPr>
          <w:rFonts w:ascii="Times New Roman" w:hAnsi="Times New Roman" w:cs="Times New Roman"/>
          <w:iCs/>
          <w:kern w:val="0"/>
          <w:sz w:val="24"/>
          <w:szCs w:val="24"/>
          <w14:ligatures w14:val="none"/>
        </w:rPr>
        <w:t>iesniegtie likumprojekti</w:t>
      </w:r>
      <w:r w:rsidR="00AC6467">
        <w:rPr>
          <w:rFonts w:ascii="Times New Roman" w:hAnsi="Times New Roman" w:cs="Times New Roman"/>
          <w:iCs/>
          <w:kern w:val="0"/>
          <w:sz w:val="24"/>
          <w:szCs w:val="24"/>
          <w14:ligatures w14:val="none"/>
        </w:rPr>
        <w:t>, kā arī</w:t>
      </w:r>
      <w:r w:rsidRPr="001443CF">
        <w:rPr>
          <w:rFonts w:ascii="Times New Roman" w:hAnsi="Times New Roman" w:cs="Times New Roman"/>
          <w:iCs/>
          <w:kern w:val="0"/>
          <w:sz w:val="24"/>
          <w:szCs w:val="24"/>
          <w14:ligatures w14:val="none"/>
        </w:rPr>
        <w:t xml:space="preserve"> jautājumi par </w:t>
      </w:r>
      <w:r w:rsidRPr="001443CF">
        <w:rPr>
          <w:rFonts w:ascii="Times New Roman" w:hAnsi="Times New Roman" w:cs="Times New Roman"/>
          <w:kern w:val="0"/>
          <w:sz w:val="24"/>
          <w:szCs w:val="24"/>
          <w14:ligatures w14:val="none"/>
        </w:rPr>
        <w:t>elektroniskā tiešsaistes vēlētāju reģistra nodrošināšanu vēlēšanu laikā</w:t>
      </w:r>
      <w:r w:rsidRPr="001443CF">
        <w:rPr>
          <w:rFonts w:ascii="Times New Roman" w:hAnsi="Times New Roman" w:cs="Times New Roman"/>
          <w:iCs/>
          <w:kern w:val="0"/>
          <w:sz w:val="24"/>
          <w:szCs w:val="24"/>
          <w14:ligatures w14:val="none"/>
        </w:rPr>
        <w:t>).</w:t>
      </w:r>
      <w:r w:rsidRPr="001443CF">
        <w:rPr>
          <w:rFonts w:ascii="Times New Roman" w:hAnsi="Times New Roman" w:cs="Times New Roman"/>
          <w:iCs/>
          <w:kern w:val="0"/>
          <w:sz w:val="24"/>
          <w:szCs w:val="24"/>
          <w:vertAlign w:val="superscript"/>
          <w14:ligatures w14:val="none"/>
        </w:rPr>
        <w:footnoteReference w:id="25"/>
      </w:r>
      <w:r w:rsidRPr="001443CF">
        <w:rPr>
          <w:rFonts w:ascii="Times New Roman" w:hAnsi="Times New Roman" w:cs="Times New Roman"/>
          <w:iCs/>
          <w:kern w:val="0"/>
          <w:sz w:val="24"/>
          <w:szCs w:val="24"/>
          <w14:ligatures w14:val="none"/>
        </w:rPr>
        <w:t xml:space="preserve"> </w:t>
      </w:r>
      <w:r w:rsidRPr="003A03CB">
        <w:rPr>
          <w:rFonts w:ascii="Times New Roman" w:hAnsi="Times New Roman" w:cs="Times New Roman"/>
          <w:b/>
          <w:bCs/>
          <w:iCs/>
          <w:kern w:val="0"/>
          <w:sz w:val="24"/>
          <w:szCs w:val="24"/>
          <w14:ligatures w14:val="none"/>
        </w:rPr>
        <w:t>Tādā veidā minētā Saeimas komisija īsteno likumdevēja kompetenci vēlēšanu politikas izstrādes un attīstības jomā.</w:t>
      </w:r>
    </w:p>
    <w:p w14:paraId="5458B6C0" w14:textId="7D5E0FE8" w:rsidR="000E2E4D" w:rsidRDefault="00433A23" w:rsidP="001443CF">
      <w:pPr>
        <w:spacing w:after="0" w:line="240" w:lineRule="auto"/>
        <w:ind w:firstLine="720"/>
        <w:jc w:val="both"/>
        <w:rPr>
          <w:rFonts w:ascii="Times New Roman" w:hAnsi="Times New Roman" w:cs="Times New Roman"/>
          <w:iCs/>
          <w:kern w:val="0"/>
          <w:sz w:val="24"/>
          <w:szCs w:val="24"/>
          <w14:ligatures w14:val="none"/>
        </w:rPr>
      </w:pPr>
      <w:r w:rsidRPr="003A03CB">
        <w:rPr>
          <w:rFonts w:ascii="Times New Roman" w:hAnsi="Times New Roman" w:cs="Times New Roman"/>
          <w:iCs/>
          <w:kern w:val="0"/>
          <w:sz w:val="24"/>
          <w:szCs w:val="24"/>
          <w14:ligatures w14:val="none"/>
        </w:rPr>
        <w:t xml:space="preserve">Ņemot vērā minēto, šobrīd Centrālās vēlēšanu komisijas </w:t>
      </w:r>
      <w:r>
        <w:rPr>
          <w:rFonts w:ascii="Times New Roman" w:hAnsi="Times New Roman" w:cs="Times New Roman"/>
          <w:iCs/>
          <w:kern w:val="0"/>
          <w:sz w:val="24"/>
          <w:szCs w:val="24"/>
          <w14:ligatures w14:val="none"/>
        </w:rPr>
        <w:t xml:space="preserve">institucionālais </w:t>
      </w:r>
      <w:r w:rsidRPr="003A03CB">
        <w:rPr>
          <w:rFonts w:ascii="Times New Roman" w:hAnsi="Times New Roman" w:cs="Times New Roman"/>
          <w:iCs/>
          <w:kern w:val="0"/>
          <w:sz w:val="24"/>
          <w:szCs w:val="24"/>
          <w14:ligatures w14:val="none"/>
        </w:rPr>
        <w:t>statuss ir atbilstošs</w:t>
      </w:r>
      <w:r w:rsidRPr="003A03CB">
        <w:rPr>
          <w:rFonts w:ascii="Times New Roman" w:hAnsi="Times New Roman" w:cs="Times New Roman"/>
          <w:kern w:val="0"/>
          <w:sz w:val="24"/>
          <w:szCs w:val="24"/>
          <w14:ligatures w14:val="none"/>
        </w:rPr>
        <w:t xml:space="preserve"> Satversm</w:t>
      </w:r>
      <w:r>
        <w:rPr>
          <w:rFonts w:ascii="Times New Roman" w:hAnsi="Times New Roman" w:cs="Times New Roman"/>
          <w:kern w:val="0"/>
          <w:sz w:val="24"/>
          <w:szCs w:val="24"/>
          <w14:ligatures w14:val="none"/>
        </w:rPr>
        <w:t>i</w:t>
      </w:r>
      <w:r w:rsidRPr="003A03CB">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un tajā ietvertajiem vispārējiem tiesību</w:t>
      </w:r>
      <w:r w:rsidRPr="003A03CB">
        <w:rPr>
          <w:rFonts w:ascii="Times New Roman" w:hAnsi="Times New Roman" w:cs="Times New Roman"/>
          <w:kern w:val="0"/>
          <w:sz w:val="24"/>
          <w:szCs w:val="24"/>
          <w14:ligatures w14:val="none"/>
        </w:rPr>
        <w:t xml:space="preserve"> principiem</w:t>
      </w:r>
      <w:r>
        <w:rPr>
          <w:rFonts w:ascii="Times New Roman" w:hAnsi="Times New Roman" w:cs="Times New Roman"/>
          <w:kern w:val="0"/>
          <w:sz w:val="24"/>
          <w:szCs w:val="24"/>
          <w14:ligatures w14:val="none"/>
        </w:rPr>
        <w:t xml:space="preserve">, kā arī </w:t>
      </w:r>
      <w:r w:rsidRPr="003A03CB">
        <w:rPr>
          <w:rFonts w:ascii="Times New Roman" w:hAnsi="Times New Roman" w:cs="Times New Roman"/>
          <w:iCs/>
          <w:kern w:val="0"/>
          <w:sz w:val="24"/>
          <w:szCs w:val="24"/>
          <w14:ligatures w14:val="none"/>
        </w:rPr>
        <w:t>Venēcijas komisijas Labās prakses vēlēšanu jautājumos kodeksam</w:t>
      </w:r>
      <w:r>
        <w:rPr>
          <w:rFonts w:ascii="Times New Roman" w:hAnsi="Times New Roman" w:cs="Times New Roman"/>
          <w:iCs/>
          <w:kern w:val="0"/>
          <w:sz w:val="24"/>
          <w:szCs w:val="24"/>
          <w14:ligatures w14:val="none"/>
        </w:rPr>
        <w:t xml:space="preserve">. </w:t>
      </w:r>
      <w:r w:rsidR="002A48F6">
        <w:rPr>
          <w:rFonts w:ascii="Times New Roman" w:hAnsi="Times New Roman" w:cs="Times New Roman"/>
          <w:iCs/>
          <w:kern w:val="0"/>
          <w:sz w:val="24"/>
          <w:szCs w:val="24"/>
          <w14:ligatures w14:val="none"/>
        </w:rPr>
        <w:t>T</w:t>
      </w:r>
      <w:r w:rsidR="001443CF" w:rsidRPr="003A03CB">
        <w:rPr>
          <w:rFonts w:ascii="Times New Roman" w:hAnsi="Times New Roman" w:cs="Times New Roman"/>
          <w:iCs/>
          <w:kern w:val="0"/>
          <w:sz w:val="24"/>
          <w:szCs w:val="24"/>
          <w14:ligatures w14:val="none"/>
        </w:rPr>
        <w:t xml:space="preserve">ā pārskatīšana un </w:t>
      </w:r>
      <w:r w:rsidR="001443CF" w:rsidRPr="003A03CB">
        <w:rPr>
          <w:rFonts w:ascii="Times New Roman" w:hAnsi="Times New Roman" w:cs="Times New Roman"/>
          <w:b/>
          <w:bCs/>
          <w:kern w:val="0"/>
          <w:sz w:val="24"/>
          <w:szCs w:val="24"/>
          <w:shd w:val="clear" w:color="auto" w:fill="F7F7F7"/>
          <w14:ligatures w14:val="none"/>
        </w:rPr>
        <w:t>izmaiņas Centrālās vēlēšanu komisijas institucionālajā pārvaldībā</w:t>
      </w:r>
      <w:r w:rsidR="001443CF" w:rsidRPr="003A03CB">
        <w:rPr>
          <w:rFonts w:ascii="Times New Roman" w:hAnsi="Times New Roman" w:cs="Times New Roman"/>
          <w:iCs/>
          <w:kern w:val="0"/>
          <w:sz w:val="24"/>
          <w:szCs w:val="24"/>
          <w14:ligatures w14:val="none"/>
        </w:rPr>
        <w:t xml:space="preserve"> Tieslietu ministrijas ieskatā nav nepieciešamas</w:t>
      </w:r>
      <w:r w:rsidR="002A48F6">
        <w:rPr>
          <w:rFonts w:ascii="Times New Roman" w:hAnsi="Times New Roman" w:cs="Times New Roman"/>
          <w:iCs/>
          <w:kern w:val="0"/>
          <w:sz w:val="24"/>
          <w:szCs w:val="24"/>
          <w14:ligatures w14:val="none"/>
        </w:rPr>
        <w:t xml:space="preserve">, jo </w:t>
      </w:r>
      <w:r w:rsidR="001443CF" w:rsidRPr="003A03CB">
        <w:rPr>
          <w:rFonts w:ascii="Times New Roman" w:hAnsi="Times New Roman" w:cs="Times New Roman"/>
          <w:iCs/>
          <w:kern w:val="0"/>
          <w:sz w:val="24"/>
          <w:szCs w:val="24"/>
          <w14:ligatures w14:val="none"/>
        </w:rPr>
        <w:t>vēlēšanu politikas koordinēšanas un attīstīšanas nodošana izpildvaras institūcijai mazinātu Centrālās vēlēšanu komisijas neatkarību</w:t>
      </w:r>
      <w:r w:rsidR="002A48F6">
        <w:rPr>
          <w:rFonts w:ascii="Times New Roman" w:hAnsi="Times New Roman" w:cs="Times New Roman"/>
          <w:iCs/>
          <w:kern w:val="0"/>
          <w:sz w:val="24"/>
          <w:szCs w:val="24"/>
          <w14:ligatures w14:val="none"/>
        </w:rPr>
        <w:t>.</w:t>
      </w:r>
      <w:r w:rsidR="001443CF" w:rsidRPr="003A03CB">
        <w:rPr>
          <w:rFonts w:ascii="Times New Roman" w:hAnsi="Times New Roman" w:cs="Times New Roman"/>
          <w:iCs/>
          <w:kern w:val="0"/>
          <w:sz w:val="24"/>
          <w:szCs w:val="24"/>
          <w14:ligatures w14:val="none"/>
        </w:rPr>
        <w:t xml:space="preserve"> </w:t>
      </w:r>
      <w:r w:rsidR="000E2E4D">
        <w:rPr>
          <w:rFonts w:ascii="Times New Roman" w:hAnsi="Times New Roman" w:cs="Times New Roman"/>
          <w:iCs/>
          <w:kern w:val="0"/>
          <w:sz w:val="24"/>
          <w:szCs w:val="24"/>
          <w14:ligatures w14:val="none"/>
        </w:rPr>
        <w:t xml:space="preserve">Tāpat minētais mazinātu </w:t>
      </w:r>
      <w:r w:rsidR="000E2E4D" w:rsidRPr="000E2E4D">
        <w:rPr>
          <w:rFonts w:ascii="Times New Roman" w:hAnsi="Times New Roman" w:cs="Times New Roman"/>
          <w:iCs/>
          <w:kern w:val="0"/>
          <w:sz w:val="24"/>
          <w:szCs w:val="24"/>
          <w14:ligatures w14:val="none"/>
        </w:rPr>
        <w:t>iedzīvotāj</w:t>
      </w:r>
      <w:r w:rsidR="00AC6467">
        <w:rPr>
          <w:rFonts w:ascii="Times New Roman" w:hAnsi="Times New Roman" w:cs="Times New Roman"/>
          <w:iCs/>
          <w:kern w:val="0"/>
          <w:sz w:val="24"/>
          <w:szCs w:val="24"/>
          <w14:ligatures w14:val="none"/>
        </w:rPr>
        <w:t>u</w:t>
      </w:r>
      <w:r w:rsidR="000E2E4D" w:rsidRPr="000E2E4D">
        <w:rPr>
          <w:rFonts w:ascii="Times New Roman" w:hAnsi="Times New Roman" w:cs="Times New Roman"/>
          <w:iCs/>
          <w:kern w:val="0"/>
          <w:sz w:val="24"/>
          <w:szCs w:val="24"/>
          <w14:ligatures w14:val="none"/>
        </w:rPr>
        <w:t xml:space="preserve"> uzti</w:t>
      </w:r>
      <w:r>
        <w:rPr>
          <w:rFonts w:ascii="Times New Roman" w:hAnsi="Times New Roman" w:cs="Times New Roman"/>
          <w:iCs/>
          <w:kern w:val="0"/>
          <w:sz w:val="24"/>
          <w:szCs w:val="24"/>
          <w14:ligatures w14:val="none"/>
        </w:rPr>
        <w:t>cēšanos</w:t>
      </w:r>
      <w:r w:rsidR="000E2E4D" w:rsidRPr="000E2E4D">
        <w:rPr>
          <w:rFonts w:ascii="Times New Roman" w:hAnsi="Times New Roman" w:cs="Times New Roman"/>
          <w:iCs/>
          <w:kern w:val="0"/>
          <w:sz w:val="24"/>
          <w:szCs w:val="24"/>
          <w14:ligatures w14:val="none"/>
        </w:rPr>
        <w:t xml:space="preserve"> vēlēšanu procesam </w:t>
      </w:r>
      <w:r w:rsidR="000E2E4D">
        <w:rPr>
          <w:rFonts w:ascii="Times New Roman" w:hAnsi="Times New Roman" w:cs="Times New Roman"/>
          <w:iCs/>
          <w:kern w:val="0"/>
          <w:sz w:val="24"/>
          <w:szCs w:val="24"/>
          <w14:ligatures w14:val="none"/>
        </w:rPr>
        <w:t>(</w:t>
      </w:r>
      <w:r w:rsidR="000E2E4D" w:rsidRPr="000E2E4D">
        <w:rPr>
          <w:rFonts w:ascii="Times New Roman" w:hAnsi="Times New Roman" w:cs="Times New Roman"/>
          <w:iCs/>
          <w:kern w:val="0"/>
          <w:sz w:val="24"/>
          <w:szCs w:val="24"/>
          <w14:ligatures w14:val="none"/>
        </w:rPr>
        <w:t>vēlēšan</w:t>
      </w:r>
      <w:r w:rsidR="000E2E4D">
        <w:rPr>
          <w:rFonts w:ascii="Times New Roman" w:hAnsi="Times New Roman" w:cs="Times New Roman"/>
          <w:iCs/>
          <w:kern w:val="0"/>
          <w:sz w:val="24"/>
          <w:szCs w:val="24"/>
          <w14:ligatures w14:val="none"/>
        </w:rPr>
        <w:t>ām jā</w:t>
      </w:r>
      <w:r w:rsidR="000E2E4D" w:rsidRPr="000E2E4D">
        <w:rPr>
          <w:rFonts w:ascii="Times New Roman" w:hAnsi="Times New Roman" w:cs="Times New Roman"/>
          <w:iCs/>
          <w:kern w:val="0"/>
          <w:sz w:val="24"/>
          <w:szCs w:val="24"/>
          <w14:ligatures w14:val="none"/>
        </w:rPr>
        <w:t>norit godīgi</w:t>
      </w:r>
      <w:r w:rsidR="000E2E4D">
        <w:rPr>
          <w:rFonts w:ascii="Times New Roman" w:hAnsi="Times New Roman" w:cs="Times New Roman"/>
          <w:iCs/>
          <w:kern w:val="0"/>
          <w:sz w:val="24"/>
          <w:szCs w:val="24"/>
          <w14:ligatures w14:val="none"/>
        </w:rPr>
        <w:t xml:space="preserve">, </w:t>
      </w:r>
      <w:r w:rsidR="000E2E4D" w:rsidRPr="000E2E4D">
        <w:rPr>
          <w:rFonts w:ascii="Times New Roman" w:hAnsi="Times New Roman" w:cs="Times New Roman"/>
          <w:iCs/>
          <w:kern w:val="0"/>
          <w:sz w:val="24"/>
          <w:szCs w:val="24"/>
          <w14:ligatures w14:val="none"/>
        </w:rPr>
        <w:t xml:space="preserve">droši, </w:t>
      </w:r>
      <w:r w:rsidR="000E2E4D">
        <w:rPr>
          <w:rFonts w:ascii="Times New Roman" w:hAnsi="Times New Roman" w:cs="Times New Roman"/>
          <w:iCs/>
          <w:kern w:val="0"/>
          <w:sz w:val="24"/>
          <w:szCs w:val="24"/>
          <w14:ligatures w14:val="none"/>
        </w:rPr>
        <w:t xml:space="preserve">bez politiskās ietekmes </w:t>
      </w:r>
      <w:r w:rsidR="000E2E4D" w:rsidRPr="000E2E4D">
        <w:rPr>
          <w:rFonts w:ascii="Times New Roman" w:hAnsi="Times New Roman" w:cs="Times New Roman"/>
          <w:iCs/>
          <w:kern w:val="0"/>
          <w:sz w:val="24"/>
          <w:szCs w:val="24"/>
          <w14:ligatures w14:val="none"/>
        </w:rPr>
        <w:t>un to rezultāt</w:t>
      </w:r>
      <w:r w:rsidR="000E2E4D">
        <w:rPr>
          <w:rFonts w:ascii="Times New Roman" w:hAnsi="Times New Roman" w:cs="Times New Roman"/>
          <w:iCs/>
          <w:kern w:val="0"/>
          <w:sz w:val="24"/>
          <w:szCs w:val="24"/>
          <w14:ligatures w14:val="none"/>
        </w:rPr>
        <w:t>i</w:t>
      </w:r>
      <w:r w:rsidR="000E2E4D" w:rsidRPr="000E2E4D">
        <w:rPr>
          <w:rFonts w:ascii="Times New Roman" w:hAnsi="Times New Roman" w:cs="Times New Roman"/>
          <w:iCs/>
          <w:kern w:val="0"/>
          <w:sz w:val="24"/>
          <w:szCs w:val="24"/>
          <w14:ligatures w14:val="none"/>
        </w:rPr>
        <w:t xml:space="preserve"> netiek apšaubīti</w:t>
      </w:r>
      <w:r w:rsidR="000E2E4D">
        <w:rPr>
          <w:rFonts w:ascii="Times New Roman" w:hAnsi="Times New Roman" w:cs="Times New Roman"/>
          <w:iCs/>
          <w:kern w:val="0"/>
          <w:sz w:val="24"/>
          <w:szCs w:val="24"/>
          <w14:ligatures w14:val="none"/>
        </w:rPr>
        <w:t>).</w:t>
      </w:r>
      <w:r w:rsidR="000E2E4D" w:rsidRPr="000E2E4D">
        <w:rPr>
          <w:rFonts w:ascii="Times New Roman" w:hAnsi="Times New Roman" w:cs="Times New Roman"/>
          <w:iCs/>
          <w:kern w:val="0"/>
          <w:sz w:val="24"/>
          <w:szCs w:val="24"/>
          <w14:ligatures w14:val="none"/>
        </w:rPr>
        <w:t xml:space="preserve"> </w:t>
      </w:r>
      <w:r w:rsidR="004766C4">
        <w:rPr>
          <w:rFonts w:ascii="Times New Roman" w:hAnsi="Times New Roman" w:cs="Times New Roman"/>
          <w:iCs/>
          <w:kern w:val="0"/>
          <w:sz w:val="24"/>
          <w:szCs w:val="24"/>
          <w14:ligatures w14:val="none"/>
        </w:rPr>
        <w:t>Minētais</w:t>
      </w:r>
      <w:r w:rsidR="001443CF" w:rsidRPr="003A03CB">
        <w:rPr>
          <w:rFonts w:ascii="Times New Roman" w:hAnsi="Times New Roman" w:cs="Times New Roman"/>
          <w:iCs/>
          <w:kern w:val="0"/>
          <w:sz w:val="24"/>
          <w:szCs w:val="24"/>
          <w14:ligatures w14:val="none"/>
        </w:rPr>
        <w:t xml:space="preserve"> nebūtu pieļaujami, ievērojot </w:t>
      </w:r>
      <w:r w:rsidR="00B7761B">
        <w:rPr>
          <w:rFonts w:ascii="Times New Roman" w:hAnsi="Times New Roman" w:cs="Times New Roman"/>
          <w:iCs/>
          <w:kern w:val="0"/>
          <w:sz w:val="24"/>
          <w:szCs w:val="24"/>
          <w14:ligatures w14:val="none"/>
        </w:rPr>
        <w:t xml:space="preserve">arī </w:t>
      </w:r>
      <w:r w:rsidR="001443CF" w:rsidRPr="00B7761B">
        <w:rPr>
          <w:rFonts w:ascii="Times New Roman" w:hAnsi="Times New Roman" w:cs="Times New Roman"/>
          <w:iCs/>
          <w:kern w:val="0"/>
          <w:sz w:val="24"/>
          <w:szCs w:val="24"/>
          <w14:ligatures w14:val="none"/>
        </w:rPr>
        <w:t xml:space="preserve">Venēcijas komisijas Labās prakses vēlēšanu jautājumos kodeksā noteiktos principus. </w:t>
      </w:r>
      <w:r w:rsidR="00B7761B" w:rsidRPr="00B7761B">
        <w:rPr>
          <w:rFonts w:ascii="Times New Roman" w:hAnsi="Times New Roman" w:cs="Times New Roman"/>
          <w:iCs/>
          <w:kern w:val="0"/>
          <w:sz w:val="24"/>
          <w:szCs w:val="24"/>
          <w14:ligatures w14:val="none"/>
        </w:rPr>
        <w:t xml:space="preserve">Papildus jāvērš uzmanība, ka </w:t>
      </w:r>
      <w:r w:rsidR="00B7761B" w:rsidRPr="00B7761B">
        <w:rPr>
          <w:rStyle w:val="Izclums"/>
          <w:rFonts w:ascii="Times New Roman" w:hAnsi="Times New Roman" w:cs="Times New Roman"/>
          <w:i w:val="0"/>
          <w:iCs w:val="0"/>
          <w:sz w:val="24"/>
          <w:szCs w:val="24"/>
          <w:shd w:val="clear" w:color="auto" w:fill="FFFFFF"/>
        </w:rPr>
        <w:t>Eiropas Drošības un sadarbības organizācija</w:t>
      </w:r>
      <w:r w:rsidR="00B7761B" w:rsidRPr="00B7761B">
        <w:rPr>
          <w:rFonts w:ascii="Times New Roman" w:hAnsi="Times New Roman" w:cs="Times New Roman"/>
          <w:sz w:val="24"/>
          <w:szCs w:val="24"/>
          <w:shd w:val="clear" w:color="auto" w:fill="FFFFFF"/>
        </w:rPr>
        <w:t xml:space="preserve">s (EDSO) </w:t>
      </w:r>
      <w:r w:rsidR="00B7761B" w:rsidRPr="00B7761B">
        <w:rPr>
          <w:rFonts w:ascii="Times New Roman" w:hAnsi="Times New Roman" w:cs="Times New Roman"/>
          <w:sz w:val="24"/>
          <w:szCs w:val="24"/>
        </w:rPr>
        <w:t>Demokrātisko institūciju un cilvēktiesību biroja (DICB) Saeimas vēlēšanu 2022.</w:t>
      </w:r>
      <w:r w:rsidR="0093400B">
        <w:rPr>
          <w:rFonts w:ascii="Times New Roman" w:hAnsi="Times New Roman" w:cs="Times New Roman"/>
          <w:sz w:val="24"/>
          <w:szCs w:val="24"/>
        </w:rPr>
        <w:t> </w:t>
      </w:r>
      <w:r w:rsidR="00B7761B" w:rsidRPr="00B7761B">
        <w:rPr>
          <w:rFonts w:ascii="Times New Roman" w:hAnsi="Times New Roman" w:cs="Times New Roman"/>
          <w:sz w:val="24"/>
          <w:szCs w:val="24"/>
        </w:rPr>
        <w:t>gada 1.</w:t>
      </w:r>
      <w:r w:rsidR="0093400B">
        <w:rPr>
          <w:rFonts w:ascii="Times New Roman" w:hAnsi="Times New Roman" w:cs="Times New Roman"/>
          <w:sz w:val="24"/>
          <w:szCs w:val="24"/>
        </w:rPr>
        <w:t> </w:t>
      </w:r>
      <w:r w:rsidR="00B7761B" w:rsidRPr="00B7761B">
        <w:rPr>
          <w:rFonts w:ascii="Times New Roman" w:hAnsi="Times New Roman" w:cs="Times New Roman"/>
          <w:sz w:val="24"/>
          <w:szCs w:val="24"/>
        </w:rPr>
        <w:t>oktobrī izvērtēšanas misijas gala ziņojumā</w:t>
      </w:r>
      <w:r w:rsidR="0093400B">
        <w:rPr>
          <w:rStyle w:val="Vresatsauce"/>
          <w:rFonts w:ascii="Times New Roman" w:hAnsi="Times New Roman" w:cs="Times New Roman"/>
          <w:sz w:val="24"/>
          <w:szCs w:val="24"/>
        </w:rPr>
        <w:footnoteReference w:id="26"/>
      </w:r>
      <w:r w:rsidR="00B7761B" w:rsidRPr="00B7761B">
        <w:rPr>
          <w:rFonts w:ascii="Times New Roman" w:hAnsi="Times New Roman" w:cs="Times New Roman"/>
          <w:sz w:val="24"/>
          <w:szCs w:val="24"/>
        </w:rPr>
        <w:t xml:space="preserve"> ir minēts, ka vēlēšanas profesionāli administrēja vēlēšanu vadības institūcijas </w:t>
      </w:r>
      <w:proofErr w:type="spellStart"/>
      <w:r w:rsidR="00B7761B" w:rsidRPr="00B7761B">
        <w:rPr>
          <w:rFonts w:ascii="Times New Roman" w:hAnsi="Times New Roman" w:cs="Times New Roman"/>
          <w:sz w:val="24"/>
          <w:szCs w:val="24"/>
        </w:rPr>
        <w:t>trīspakāpju</w:t>
      </w:r>
      <w:proofErr w:type="spellEnd"/>
      <w:r w:rsidR="00B7761B" w:rsidRPr="00B7761B">
        <w:rPr>
          <w:rFonts w:ascii="Times New Roman" w:hAnsi="Times New Roman" w:cs="Times New Roman"/>
          <w:sz w:val="24"/>
          <w:szCs w:val="24"/>
        </w:rPr>
        <w:t xml:space="preserve"> struktūrā, ko vada Centrālā vēlēšanu komisija, kura bauda plašu sabiedrības uztic</w:t>
      </w:r>
      <w:r>
        <w:rPr>
          <w:rFonts w:ascii="Times New Roman" w:hAnsi="Times New Roman" w:cs="Times New Roman"/>
          <w:sz w:val="24"/>
          <w:szCs w:val="24"/>
        </w:rPr>
        <w:t>ēšanos</w:t>
      </w:r>
      <w:r w:rsidR="00B7761B" w:rsidRPr="00B7761B">
        <w:rPr>
          <w:rFonts w:ascii="Times New Roman" w:hAnsi="Times New Roman" w:cs="Times New Roman"/>
          <w:sz w:val="24"/>
          <w:szCs w:val="24"/>
        </w:rPr>
        <w:t>. Vairums DICB Vēlēšanu izvērtēšanas misijas sarunu biedru pauda paļāvību uz Centrālās vēlēšanu komisijas profesionālismu un neatkarību.</w:t>
      </w:r>
      <w:r w:rsidR="0093400B">
        <w:rPr>
          <w:rFonts w:ascii="Times New Roman" w:hAnsi="Times New Roman" w:cs="Times New Roman"/>
          <w:sz w:val="24"/>
          <w:szCs w:val="24"/>
        </w:rPr>
        <w:t xml:space="preserve"> Tāpat </w:t>
      </w:r>
      <w:r w:rsidR="0093400B">
        <w:rPr>
          <w:rFonts w:ascii="Times New Roman" w:hAnsi="Times New Roman" w:cs="Times New Roman"/>
          <w:sz w:val="24"/>
          <w:szCs w:val="24"/>
        </w:rPr>
        <w:lastRenderedPageBreak/>
        <w:t xml:space="preserve">arī </w:t>
      </w:r>
      <w:proofErr w:type="spellStart"/>
      <w:r w:rsidR="0093400B">
        <w:rPr>
          <w:rFonts w:ascii="Times New Roman" w:hAnsi="Times New Roman" w:cs="Times New Roman"/>
          <w:sz w:val="24"/>
          <w:szCs w:val="24"/>
        </w:rPr>
        <w:t>Pārresoru</w:t>
      </w:r>
      <w:proofErr w:type="spellEnd"/>
      <w:r w:rsidR="0093400B">
        <w:rPr>
          <w:rFonts w:ascii="Times New Roman" w:hAnsi="Times New Roman" w:cs="Times New Roman"/>
          <w:sz w:val="24"/>
          <w:szCs w:val="24"/>
        </w:rPr>
        <w:t xml:space="preserve"> koordinācijas centrs un Valsts kanceleja 2023. gada 24. janvāra </w:t>
      </w:r>
      <w:r w:rsidR="0093400B" w:rsidRPr="0093400B">
        <w:rPr>
          <w:rFonts w:ascii="Times New Roman" w:hAnsi="Times New Roman" w:cs="Times New Roman"/>
          <w:sz w:val="24"/>
          <w:szCs w:val="24"/>
        </w:rPr>
        <w:t>Saeimas Valsts pārvaldes un pašvaldības komisijas sēd</w:t>
      </w:r>
      <w:r w:rsidR="0093400B">
        <w:rPr>
          <w:rFonts w:ascii="Times New Roman" w:hAnsi="Times New Roman" w:cs="Times New Roman"/>
          <w:sz w:val="24"/>
          <w:szCs w:val="24"/>
        </w:rPr>
        <w:t xml:space="preserve">ē pauda viedokli (sk. prezentācijā), ka ir saglabājams esošais Centrālās vēlēšanu komisijas statuss, </w:t>
      </w:r>
      <w:r w:rsidR="00F67251">
        <w:rPr>
          <w:rFonts w:ascii="Times New Roman" w:hAnsi="Times New Roman" w:cs="Times New Roman"/>
          <w:sz w:val="24"/>
          <w:szCs w:val="24"/>
        </w:rPr>
        <w:t xml:space="preserve">bet </w:t>
      </w:r>
      <w:r w:rsidR="00A04428">
        <w:rPr>
          <w:rFonts w:ascii="Times New Roman" w:hAnsi="Times New Roman" w:cs="Times New Roman"/>
          <w:sz w:val="24"/>
          <w:szCs w:val="24"/>
        </w:rPr>
        <w:t>jāstiprina</w:t>
      </w:r>
      <w:r w:rsidR="0093400B">
        <w:rPr>
          <w:rFonts w:ascii="Times New Roman" w:hAnsi="Times New Roman" w:cs="Times New Roman"/>
          <w:sz w:val="24"/>
          <w:szCs w:val="24"/>
        </w:rPr>
        <w:t xml:space="preserve"> iestādes kapacitāt</w:t>
      </w:r>
      <w:r w:rsidR="00A04428">
        <w:rPr>
          <w:rFonts w:ascii="Times New Roman" w:hAnsi="Times New Roman" w:cs="Times New Roman"/>
          <w:sz w:val="24"/>
          <w:szCs w:val="24"/>
        </w:rPr>
        <w:t>e</w:t>
      </w:r>
      <w:r w:rsidR="0093400B">
        <w:rPr>
          <w:rFonts w:ascii="Times New Roman" w:hAnsi="Times New Roman" w:cs="Times New Roman"/>
          <w:sz w:val="24"/>
          <w:szCs w:val="24"/>
        </w:rPr>
        <w:t xml:space="preserve"> un uzraudzīb</w:t>
      </w:r>
      <w:r w:rsidR="00A04428">
        <w:rPr>
          <w:rFonts w:ascii="Times New Roman" w:hAnsi="Times New Roman" w:cs="Times New Roman"/>
          <w:sz w:val="24"/>
          <w:szCs w:val="24"/>
        </w:rPr>
        <w:t>a.</w:t>
      </w:r>
      <w:r w:rsidR="0093400B">
        <w:rPr>
          <w:rStyle w:val="Vresatsauce"/>
          <w:rFonts w:ascii="Times New Roman" w:hAnsi="Times New Roman" w:cs="Times New Roman"/>
          <w:sz w:val="24"/>
          <w:szCs w:val="24"/>
        </w:rPr>
        <w:footnoteReference w:id="27"/>
      </w:r>
    </w:p>
    <w:p w14:paraId="4FFF8A65" w14:textId="77145366" w:rsidR="001443CF" w:rsidRPr="002B63DB" w:rsidRDefault="00433A23" w:rsidP="001443CF">
      <w:pPr>
        <w:spacing w:after="0" w:line="240" w:lineRule="auto"/>
        <w:ind w:firstLine="720"/>
        <w:jc w:val="both"/>
        <w:rPr>
          <w:rFonts w:ascii="Times New Roman" w:hAnsi="Times New Roman" w:cs="Times New Roman"/>
          <w:kern w:val="0"/>
          <w:sz w:val="24"/>
          <w:szCs w:val="24"/>
          <w14:ligatures w14:val="none"/>
        </w:rPr>
      </w:pPr>
      <w:r w:rsidRPr="00A04428">
        <w:rPr>
          <w:rFonts w:ascii="Times New Roman" w:hAnsi="Times New Roman" w:cs="Times New Roman"/>
          <w:b/>
          <w:bCs/>
          <w:iCs/>
          <w:kern w:val="0"/>
          <w:sz w:val="24"/>
          <w:szCs w:val="24"/>
          <w14:ligatures w14:val="none"/>
        </w:rPr>
        <w:t xml:space="preserve">Līdz ar to Centrālās vēlēšanu komisijas institucionālā statusa izmaiņas, vēlēšanu </w:t>
      </w:r>
      <w:r>
        <w:rPr>
          <w:rFonts w:ascii="Times New Roman" w:hAnsi="Times New Roman" w:cs="Times New Roman"/>
          <w:b/>
          <w:bCs/>
          <w:iCs/>
          <w:kern w:val="0"/>
          <w:sz w:val="24"/>
          <w:szCs w:val="24"/>
          <w14:ligatures w14:val="none"/>
        </w:rPr>
        <w:t>kārtības</w:t>
      </w:r>
      <w:r w:rsidRPr="00A04428">
        <w:rPr>
          <w:rFonts w:ascii="Times New Roman" w:hAnsi="Times New Roman" w:cs="Times New Roman"/>
          <w:b/>
          <w:bCs/>
          <w:iCs/>
          <w:kern w:val="0"/>
          <w:sz w:val="24"/>
          <w:szCs w:val="24"/>
          <w14:ligatures w14:val="none"/>
        </w:rPr>
        <w:t xml:space="preserve"> grozīšana un politikas izstrāde </w:t>
      </w:r>
      <w:r>
        <w:rPr>
          <w:rFonts w:ascii="Times New Roman" w:hAnsi="Times New Roman" w:cs="Times New Roman"/>
          <w:b/>
          <w:bCs/>
          <w:iCs/>
          <w:kern w:val="0"/>
          <w:sz w:val="24"/>
          <w:szCs w:val="24"/>
          <w14:ligatures w14:val="none"/>
        </w:rPr>
        <w:t xml:space="preserve">Satversmes un tajā ietverto vispārējo tiesību principu ietvarā </w:t>
      </w:r>
      <w:r w:rsidRPr="00A04428">
        <w:rPr>
          <w:rFonts w:ascii="Times New Roman" w:hAnsi="Times New Roman" w:cs="Times New Roman"/>
          <w:b/>
          <w:bCs/>
          <w:iCs/>
          <w:kern w:val="0"/>
          <w:sz w:val="24"/>
          <w:szCs w:val="24"/>
          <w14:ligatures w14:val="none"/>
        </w:rPr>
        <w:t xml:space="preserve">ir vienīgi likumdevēja prerogatīva. </w:t>
      </w:r>
      <w:r w:rsidR="001443CF" w:rsidRPr="00A04428">
        <w:rPr>
          <w:rFonts w:ascii="Times New Roman" w:hAnsi="Times New Roman" w:cs="Times New Roman"/>
          <w:iCs/>
          <w:kern w:val="0"/>
          <w:sz w:val="24"/>
          <w:szCs w:val="24"/>
          <w14:ligatures w14:val="none"/>
        </w:rPr>
        <w:t xml:space="preserve">Likumdevējs </w:t>
      </w:r>
      <w:r w:rsidR="001443CF" w:rsidRPr="00A04428">
        <w:rPr>
          <w:rFonts w:ascii="Times New Roman" w:hAnsi="Times New Roman" w:cs="Times New Roman"/>
          <w:b/>
          <w:bCs/>
          <w:iCs/>
          <w:kern w:val="0"/>
          <w:sz w:val="24"/>
          <w:szCs w:val="24"/>
          <w14:ligatures w14:val="none"/>
        </w:rPr>
        <w:t>nepieciešamības gadījumā var lemt par Centrālās vēlēšanu komisijas kapacitātes stiprināšanu un resursu palielināšanu</w:t>
      </w:r>
      <w:r w:rsidR="001443CF" w:rsidRPr="00A04428">
        <w:rPr>
          <w:rFonts w:ascii="Times New Roman" w:hAnsi="Times New Roman" w:cs="Times New Roman"/>
          <w:iCs/>
          <w:kern w:val="0"/>
          <w:sz w:val="24"/>
          <w:szCs w:val="24"/>
          <w14:ligatures w14:val="none"/>
        </w:rPr>
        <w:t>.</w:t>
      </w:r>
      <w:r w:rsidR="001443CF" w:rsidRPr="001443CF">
        <w:rPr>
          <w:rFonts w:ascii="Times New Roman" w:hAnsi="Times New Roman" w:cs="Times New Roman"/>
          <w:iCs/>
          <w:kern w:val="0"/>
          <w:sz w:val="24"/>
          <w:szCs w:val="24"/>
          <w14:ligatures w14:val="none"/>
        </w:rPr>
        <w:t xml:space="preserve"> </w:t>
      </w:r>
      <w:r>
        <w:rPr>
          <w:rFonts w:ascii="Times New Roman" w:hAnsi="Times New Roman" w:cs="Times New Roman"/>
          <w:iCs/>
          <w:kern w:val="0"/>
          <w:sz w:val="24"/>
          <w:szCs w:val="24"/>
          <w14:ligatures w14:val="none"/>
        </w:rPr>
        <w:t>P</w:t>
      </w:r>
      <w:r w:rsidR="001443CF" w:rsidRPr="001443CF">
        <w:rPr>
          <w:rFonts w:ascii="Times New Roman" w:hAnsi="Times New Roman" w:cs="Times New Roman"/>
          <w:iCs/>
          <w:kern w:val="0"/>
          <w:sz w:val="24"/>
          <w:szCs w:val="24"/>
          <w14:ligatures w14:val="none"/>
        </w:rPr>
        <w:t xml:space="preserve">ieņemot likumu "Par Centrālo vēlēšanu komisiju", </w:t>
      </w:r>
      <w:r>
        <w:rPr>
          <w:rFonts w:ascii="Times New Roman" w:hAnsi="Times New Roman" w:cs="Times New Roman"/>
          <w:iCs/>
          <w:kern w:val="0"/>
          <w:sz w:val="24"/>
          <w:szCs w:val="24"/>
          <w14:ligatures w14:val="none"/>
        </w:rPr>
        <w:t>likumdevējs</w:t>
      </w:r>
      <w:r w:rsidR="001443CF" w:rsidRPr="001443CF">
        <w:rPr>
          <w:rFonts w:ascii="Times New Roman" w:hAnsi="Times New Roman" w:cs="Times New Roman"/>
          <w:iCs/>
          <w:kern w:val="0"/>
          <w:sz w:val="24"/>
          <w:szCs w:val="24"/>
          <w14:ligatures w14:val="none"/>
        </w:rPr>
        <w:t xml:space="preserve"> </w:t>
      </w:r>
      <w:r w:rsidR="001443CF" w:rsidRPr="001443CF">
        <w:rPr>
          <w:rFonts w:ascii="Times New Roman" w:hAnsi="Times New Roman" w:cs="Times New Roman"/>
          <w:kern w:val="0"/>
          <w:sz w:val="24"/>
          <w:szCs w:val="24"/>
          <w14:ligatures w14:val="none"/>
        </w:rPr>
        <w:t>atbrīvo</w:t>
      </w:r>
      <w:r w:rsidR="006F2E58">
        <w:rPr>
          <w:rFonts w:ascii="Times New Roman" w:hAnsi="Times New Roman" w:cs="Times New Roman"/>
          <w:kern w:val="0"/>
          <w:sz w:val="24"/>
          <w:szCs w:val="24"/>
          <w14:ligatures w14:val="none"/>
        </w:rPr>
        <w:t>ja</w:t>
      </w:r>
      <w:r w:rsidR="001443CF" w:rsidRPr="001443CF">
        <w:rPr>
          <w:rFonts w:ascii="Times New Roman" w:hAnsi="Times New Roman" w:cs="Times New Roman"/>
          <w:kern w:val="0"/>
          <w:sz w:val="24"/>
          <w:szCs w:val="24"/>
          <w14:ligatures w14:val="none"/>
        </w:rPr>
        <w:t xml:space="preserve"> Ministru kabinetu no politiskās atbildības par patstāvīgajai valsts iestādei nodoto kompetenci, tādējādi sašaurinot Ministru kabinetam Satversmē piešķirto kompetenci valsts pārvaldes jomā. Par patstāvīgajām valsts iestādēm nodotās </w:t>
      </w:r>
      <w:r w:rsidR="001443CF" w:rsidRPr="0031151F">
        <w:rPr>
          <w:rFonts w:ascii="Times New Roman" w:hAnsi="Times New Roman" w:cs="Times New Roman"/>
          <w:b/>
          <w:bCs/>
          <w:kern w:val="0"/>
          <w:sz w:val="24"/>
          <w:szCs w:val="24"/>
          <w14:ligatures w14:val="none"/>
        </w:rPr>
        <w:t>kompetences īstenošanu ir atbildīga šo iestāžu vadība, kā arī pati Saeima</w:t>
      </w:r>
      <w:r w:rsidR="001443CF" w:rsidRPr="001443CF">
        <w:rPr>
          <w:rFonts w:ascii="Times New Roman" w:hAnsi="Times New Roman" w:cs="Times New Roman"/>
          <w:kern w:val="0"/>
          <w:sz w:val="24"/>
          <w:szCs w:val="24"/>
          <w14:ligatures w14:val="none"/>
        </w:rPr>
        <w:t>, kurai, šādu iestādi veidojot, likumā ir jāiestrādā arī precīzs iestādes darbības tiesiskuma nodrošināšanas modelis, kas iestādei ļauj saglabāt savu patstāvību tai piešķirto funkciju īstenošanā.</w:t>
      </w:r>
      <w:r w:rsidR="001443CF" w:rsidRPr="001443CF">
        <w:rPr>
          <w:rFonts w:ascii="Times New Roman" w:hAnsi="Times New Roman" w:cs="Times New Roman"/>
          <w:kern w:val="0"/>
          <w:sz w:val="24"/>
          <w:szCs w:val="24"/>
          <w:vertAlign w:val="superscript"/>
          <w14:ligatures w14:val="none"/>
        </w:rPr>
        <w:footnoteReference w:id="28"/>
      </w:r>
      <w:r w:rsidR="001443CF" w:rsidRPr="001443CF">
        <w:rPr>
          <w:rFonts w:ascii="Times New Roman" w:hAnsi="Times New Roman" w:cs="Times New Roman"/>
          <w:kern w:val="0"/>
          <w:sz w:val="24"/>
          <w:szCs w:val="24"/>
          <w14:ligatures w14:val="none"/>
        </w:rPr>
        <w:t xml:space="preserve"> Turklāt Satversmes 1. pants uzliek pienākumu Saeimai, veidojot patstāvīgu valsts iestādi, nodrošināt atbilstošu šīs iestādes demokrātisko leģitimāciju, kā arī likumā iestrādāt efektīvus </w:t>
      </w:r>
      <w:r w:rsidR="001443CF" w:rsidRPr="002B63DB">
        <w:rPr>
          <w:rFonts w:ascii="Times New Roman" w:hAnsi="Times New Roman" w:cs="Times New Roman"/>
          <w:kern w:val="0"/>
          <w:sz w:val="24"/>
          <w:szCs w:val="24"/>
          <w14:ligatures w14:val="none"/>
        </w:rPr>
        <w:t>iestādes darbības uzraudzības mehānismus.</w:t>
      </w:r>
      <w:r w:rsidR="001443CF" w:rsidRPr="002B63DB">
        <w:rPr>
          <w:rFonts w:ascii="Times New Roman" w:hAnsi="Times New Roman" w:cs="Times New Roman"/>
          <w:kern w:val="0"/>
          <w:sz w:val="24"/>
          <w:szCs w:val="24"/>
          <w:vertAlign w:val="superscript"/>
          <w14:ligatures w14:val="none"/>
        </w:rPr>
        <w:footnoteReference w:id="29"/>
      </w:r>
    </w:p>
    <w:p w14:paraId="3744536B" w14:textId="24911135" w:rsidR="009F40AB" w:rsidRDefault="005B52BC" w:rsidP="002B63DB">
      <w:pPr>
        <w:spacing w:after="0" w:line="240" w:lineRule="auto"/>
        <w:ind w:firstLine="720"/>
        <w:jc w:val="both"/>
        <w:rPr>
          <w:rFonts w:ascii="Times New Roman" w:hAnsi="Times New Roman" w:cs="Times New Roman"/>
          <w:sz w:val="24"/>
          <w:szCs w:val="24"/>
          <w:shd w:val="clear" w:color="auto" w:fill="FFFFFF"/>
        </w:rPr>
      </w:pPr>
      <w:r w:rsidRPr="002B63DB">
        <w:rPr>
          <w:rFonts w:ascii="Times New Roman" w:hAnsi="Times New Roman" w:cs="Times New Roman"/>
          <w:iCs/>
          <w:kern w:val="0"/>
          <w:sz w:val="24"/>
          <w:szCs w:val="24"/>
          <w14:ligatures w14:val="none"/>
        </w:rPr>
        <w:t xml:space="preserve">Likumdevējs likuma "Par Centrālo vēlēšanu komisiju" 18. pantā ir paredzējis, ka </w:t>
      </w:r>
      <w:r w:rsidRPr="002B63DB">
        <w:rPr>
          <w:rFonts w:ascii="Times New Roman" w:hAnsi="Times New Roman" w:cs="Times New Roman"/>
          <w:sz w:val="24"/>
          <w:szCs w:val="24"/>
          <w:shd w:val="clear" w:color="auto" w:fill="FFFFFF"/>
        </w:rPr>
        <w:t>Centrālās vēlēšanu komisijas priekšsēdētājs informē Saeimu par Centrālās vēlēšanu komisijas darbu, par tās pieņemtajiem lēmumiem.</w:t>
      </w:r>
      <w:r w:rsidR="002B63DB" w:rsidRPr="002B63DB">
        <w:rPr>
          <w:rFonts w:ascii="Times New Roman" w:hAnsi="Times New Roman" w:cs="Times New Roman"/>
          <w:sz w:val="24"/>
          <w:szCs w:val="24"/>
          <w:shd w:val="clear" w:color="auto" w:fill="FFFFFF"/>
        </w:rPr>
        <w:t xml:space="preserve"> Ņemot vērā minēto Ministru kabinets </w:t>
      </w:r>
      <w:r w:rsidR="002B63DB" w:rsidRPr="002B63DB">
        <w:rPr>
          <w:rFonts w:ascii="Times New Roman" w:hAnsi="Times New Roman" w:cs="Times New Roman"/>
          <w:iCs/>
          <w:kern w:val="0"/>
          <w:sz w:val="24"/>
          <w:szCs w:val="24"/>
          <w14:ligatures w14:val="none"/>
        </w:rPr>
        <w:t xml:space="preserve">nav </w:t>
      </w:r>
      <w:r w:rsidR="002B6200" w:rsidRPr="002B63DB">
        <w:rPr>
          <w:rFonts w:ascii="Times New Roman" w:hAnsi="Times New Roman" w:cs="Times New Roman"/>
          <w:sz w:val="24"/>
          <w:szCs w:val="24"/>
          <w:shd w:val="clear" w:color="auto" w:fill="FFFFFF"/>
        </w:rPr>
        <w:t xml:space="preserve">tiesīgs izlemt lietas saistībā ar </w:t>
      </w:r>
      <w:r w:rsidR="002B63DB" w:rsidRPr="002B63DB">
        <w:rPr>
          <w:rFonts w:ascii="Times New Roman" w:hAnsi="Times New Roman" w:cs="Times New Roman"/>
          <w:sz w:val="24"/>
          <w:szCs w:val="24"/>
          <w:shd w:val="clear" w:color="auto" w:fill="FFFFFF"/>
        </w:rPr>
        <w:t xml:space="preserve">Centrālo vēlēšanu komisiju </w:t>
      </w:r>
      <w:r w:rsidR="002B6200" w:rsidRPr="002B63DB">
        <w:rPr>
          <w:rFonts w:ascii="Times New Roman" w:hAnsi="Times New Roman" w:cs="Times New Roman"/>
          <w:sz w:val="24"/>
          <w:szCs w:val="24"/>
          <w:shd w:val="clear" w:color="auto" w:fill="FFFFFF"/>
        </w:rPr>
        <w:t>un tās pieņemtajiem lēmumiem. N</w:t>
      </w:r>
      <w:r w:rsidR="00F42665">
        <w:rPr>
          <w:rFonts w:ascii="Times New Roman" w:hAnsi="Times New Roman" w:cs="Times New Roman"/>
          <w:sz w:val="24"/>
          <w:szCs w:val="24"/>
          <w:shd w:val="clear" w:color="auto" w:fill="FFFFFF"/>
        </w:rPr>
        <w:t>av</w:t>
      </w:r>
      <w:r w:rsidR="002B6200" w:rsidRPr="002B63DB">
        <w:rPr>
          <w:rFonts w:ascii="Times New Roman" w:hAnsi="Times New Roman" w:cs="Times New Roman"/>
          <w:sz w:val="24"/>
          <w:szCs w:val="24"/>
          <w:shd w:val="clear" w:color="auto" w:fill="FFFFFF"/>
        </w:rPr>
        <w:t xml:space="preserve"> iespējama arī pārraudzības īstenošana, jo Ministru kabinetam nav piešķirti Valsts pārvaldes iekārtas likuma</w:t>
      </w:r>
      <w:r w:rsidR="002B63DB">
        <w:rPr>
          <w:rFonts w:ascii="Times New Roman" w:hAnsi="Times New Roman" w:cs="Times New Roman"/>
          <w:sz w:val="24"/>
          <w:szCs w:val="24"/>
          <w:shd w:val="clear" w:color="auto" w:fill="FFFFFF"/>
        </w:rPr>
        <w:t xml:space="preserve"> </w:t>
      </w:r>
      <w:hyperlink r:id="rId11" w:anchor="p7" w:tgtFrame="_blank" w:history="1">
        <w:r w:rsidR="002B6200" w:rsidRPr="002A48F6">
          <w:rPr>
            <w:rStyle w:val="Hipersaite"/>
            <w:rFonts w:ascii="Times New Roman" w:hAnsi="Times New Roman" w:cs="Times New Roman"/>
            <w:color w:val="auto"/>
            <w:sz w:val="24"/>
            <w:szCs w:val="24"/>
            <w:u w:val="none"/>
            <w:shd w:val="clear" w:color="auto" w:fill="FFFFFF"/>
          </w:rPr>
          <w:t>7.</w:t>
        </w:r>
      </w:hyperlink>
      <w:r w:rsidR="002B6200" w:rsidRPr="002A48F6">
        <w:rPr>
          <w:rFonts w:ascii="Times New Roman" w:hAnsi="Times New Roman" w:cs="Times New Roman"/>
          <w:sz w:val="24"/>
          <w:szCs w:val="24"/>
          <w:shd w:val="clear" w:color="auto" w:fill="FFFFFF"/>
        </w:rPr>
        <w:t> p</w:t>
      </w:r>
      <w:r w:rsidR="002B6200" w:rsidRPr="002B63DB">
        <w:rPr>
          <w:rFonts w:ascii="Times New Roman" w:hAnsi="Times New Roman" w:cs="Times New Roman"/>
          <w:sz w:val="24"/>
          <w:szCs w:val="24"/>
          <w:shd w:val="clear" w:color="auto" w:fill="FFFFFF"/>
        </w:rPr>
        <w:t xml:space="preserve">anta piektajā daļā noteiktie pārraudzības mehānismi. Ministru kabinets gan apstiprina likumprojektu par valsts budžetu kārtējam saimnieciskajam gadam, taču tas nenodrošinot Ministru kabinetam iespējas īstenot pārraudzību pār </w:t>
      </w:r>
      <w:r w:rsidR="002B63DB" w:rsidRPr="002B63DB">
        <w:rPr>
          <w:rFonts w:ascii="Times New Roman" w:hAnsi="Times New Roman" w:cs="Times New Roman"/>
          <w:sz w:val="24"/>
          <w:szCs w:val="24"/>
          <w:shd w:val="clear" w:color="auto" w:fill="FFFFFF"/>
        </w:rPr>
        <w:t>Centrālo vēlēšanu komisiju</w:t>
      </w:r>
      <w:r w:rsidR="002B6200" w:rsidRPr="002B63DB">
        <w:rPr>
          <w:rFonts w:ascii="Times New Roman" w:hAnsi="Times New Roman" w:cs="Times New Roman"/>
          <w:sz w:val="24"/>
          <w:szCs w:val="24"/>
          <w:shd w:val="clear" w:color="auto" w:fill="FFFFFF"/>
        </w:rPr>
        <w:t>.</w:t>
      </w:r>
      <w:r w:rsidR="002B63DB" w:rsidRPr="002B63DB">
        <w:rPr>
          <w:rFonts w:ascii="Times New Roman" w:hAnsi="Times New Roman" w:cs="Times New Roman"/>
          <w:sz w:val="24"/>
          <w:szCs w:val="24"/>
          <w:shd w:val="clear" w:color="auto" w:fill="FFFFFF"/>
        </w:rPr>
        <w:t xml:space="preserve"> Tā</w:t>
      </w:r>
      <w:r w:rsidR="009F40AB" w:rsidRPr="002B63DB">
        <w:rPr>
          <w:rFonts w:ascii="Times New Roman" w:hAnsi="Times New Roman" w:cs="Times New Roman"/>
          <w:sz w:val="24"/>
          <w:szCs w:val="24"/>
          <w:shd w:val="clear" w:color="auto" w:fill="FFFFFF"/>
        </w:rPr>
        <w:t xml:space="preserve"> ir nodalīta no valsts pārvaldes, norobežota no Ministru kabineta ietekmes</w:t>
      </w:r>
      <w:r w:rsidR="002B63DB" w:rsidRPr="002B63DB">
        <w:rPr>
          <w:rFonts w:ascii="Times New Roman" w:hAnsi="Times New Roman" w:cs="Times New Roman"/>
          <w:sz w:val="24"/>
          <w:szCs w:val="24"/>
          <w:shd w:val="clear" w:color="auto" w:fill="FFFFFF"/>
        </w:rPr>
        <w:t xml:space="preserve"> (tajā skaitā politiskās ietekmes).</w:t>
      </w:r>
      <w:r w:rsidR="002B63DB">
        <w:rPr>
          <w:rStyle w:val="Vresatsauce"/>
          <w:rFonts w:ascii="Times New Roman" w:hAnsi="Times New Roman" w:cs="Times New Roman"/>
          <w:sz w:val="24"/>
          <w:szCs w:val="24"/>
          <w:shd w:val="clear" w:color="auto" w:fill="FFFFFF"/>
        </w:rPr>
        <w:footnoteReference w:id="30"/>
      </w:r>
    </w:p>
    <w:p w14:paraId="5D9593B8" w14:textId="4564F1DD" w:rsidR="00ED3CF5" w:rsidRPr="002A48F6" w:rsidRDefault="00ED3CF5" w:rsidP="00ED3CF5">
      <w:pPr>
        <w:spacing w:after="0" w:line="240" w:lineRule="auto"/>
        <w:ind w:firstLine="720"/>
        <w:jc w:val="both"/>
        <w:rPr>
          <w:rFonts w:ascii="Times New Roman" w:hAnsi="Times New Roman" w:cs="Times New Roman"/>
          <w:iCs/>
          <w:kern w:val="0"/>
          <w:sz w:val="24"/>
          <w:szCs w:val="24"/>
          <w14:ligatures w14:val="none"/>
        </w:rPr>
      </w:pPr>
      <w:r w:rsidRPr="00A04428">
        <w:rPr>
          <w:rFonts w:ascii="Times New Roman" w:hAnsi="Times New Roman" w:cs="Times New Roman"/>
          <w:iCs/>
          <w:kern w:val="0"/>
          <w:sz w:val="24"/>
          <w:szCs w:val="24"/>
          <w14:ligatures w14:val="none"/>
        </w:rPr>
        <w:t xml:space="preserve">Papildus </w:t>
      </w:r>
      <w:r w:rsidR="002A48F6" w:rsidRPr="00A04428">
        <w:rPr>
          <w:rFonts w:ascii="Times New Roman" w:hAnsi="Times New Roman" w:cs="Times New Roman"/>
          <w:iCs/>
          <w:kern w:val="0"/>
          <w:sz w:val="24"/>
          <w:szCs w:val="24"/>
          <w14:ligatures w14:val="none"/>
        </w:rPr>
        <w:t xml:space="preserve">arī </w:t>
      </w:r>
      <w:r w:rsidRPr="00A04428">
        <w:rPr>
          <w:rFonts w:ascii="Times New Roman" w:hAnsi="Times New Roman" w:cs="Times New Roman"/>
          <w:iCs/>
          <w:kern w:val="0"/>
          <w:sz w:val="24"/>
          <w:szCs w:val="24"/>
          <w14:ligatures w14:val="none"/>
        </w:rPr>
        <w:t xml:space="preserve">Ministru kabineta iekārtas likuma 2. panta otrā daļa paredz, ka </w:t>
      </w:r>
      <w:r w:rsidRPr="00A04428">
        <w:rPr>
          <w:rFonts w:ascii="Times New Roman" w:hAnsi="Times New Roman" w:cs="Times New Roman"/>
          <w:kern w:val="0"/>
          <w:sz w:val="24"/>
          <w:szCs w:val="24"/>
          <w:shd w:val="clear" w:color="auto" w:fill="FFFFFF"/>
          <w14:ligatures w14:val="none"/>
        </w:rPr>
        <w:t xml:space="preserve">Saeima ar likumu var nodot izpildvaras īstenošanu atsevišķās jomās arī citām institūcijām, kuras nav padotas Ministru kabinetam, bet </w:t>
      </w:r>
      <w:r w:rsidRPr="00A04428">
        <w:rPr>
          <w:rFonts w:ascii="Times New Roman" w:hAnsi="Times New Roman" w:cs="Times New Roman"/>
          <w:b/>
          <w:bCs/>
          <w:kern w:val="0"/>
          <w:sz w:val="24"/>
          <w:szCs w:val="24"/>
          <w:shd w:val="clear" w:color="auto" w:fill="FFFFFF"/>
          <w14:ligatures w14:val="none"/>
        </w:rPr>
        <w:t>kuru darbības uzraudzībai likumā ir noteikti efektīvi mehānismi</w:t>
      </w:r>
      <w:r w:rsidRPr="00A04428">
        <w:rPr>
          <w:rFonts w:ascii="Times New Roman" w:hAnsi="Times New Roman" w:cs="Times New Roman"/>
          <w:kern w:val="0"/>
          <w:sz w:val="24"/>
          <w:szCs w:val="24"/>
          <w:shd w:val="clear" w:color="auto" w:fill="FFFFFF"/>
          <w14:ligatures w14:val="none"/>
        </w:rPr>
        <w:t>.</w:t>
      </w:r>
    </w:p>
    <w:p w14:paraId="29AFEFF7" w14:textId="77777777" w:rsidR="00ED3CF5" w:rsidRDefault="00ED3CF5" w:rsidP="002B63DB">
      <w:pPr>
        <w:spacing w:after="0" w:line="240" w:lineRule="auto"/>
        <w:ind w:firstLine="720"/>
        <w:jc w:val="both"/>
        <w:rPr>
          <w:rFonts w:ascii="Times New Roman" w:hAnsi="Times New Roman" w:cs="Times New Roman"/>
          <w:sz w:val="24"/>
          <w:szCs w:val="24"/>
        </w:rPr>
      </w:pPr>
    </w:p>
    <w:p w14:paraId="019915BC" w14:textId="2930CC6E" w:rsidR="002A48F6" w:rsidRPr="002A48F6" w:rsidRDefault="002A48F6" w:rsidP="002B63DB">
      <w:pPr>
        <w:spacing w:after="0" w:line="240" w:lineRule="auto"/>
        <w:ind w:firstLine="720"/>
        <w:jc w:val="both"/>
        <w:rPr>
          <w:rFonts w:ascii="Times New Roman" w:hAnsi="Times New Roman" w:cs="Times New Roman"/>
          <w:b/>
          <w:bCs/>
          <w:sz w:val="24"/>
          <w:szCs w:val="24"/>
        </w:rPr>
      </w:pPr>
      <w:r w:rsidRPr="002A48F6">
        <w:rPr>
          <w:rFonts w:ascii="Times New Roman" w:hAnsi="Times New Roman" w:cs="Times New Roman"/>
          <w:b/>
          <w:bCs/>
          <w:sz w:val="24"/>
          <w:szCs w:val="24"/>
        </w:rPr>
        <w:t>Secinājumi:</w:t>
      </w:r>
    </w:p>
    <w:p w14:paraId="2D1D2CBF" w14:textId="77777777" w:rsidR="00F20B5A" w:rsidRDefault="00F20B5A" w:rsidP="00F20B5A">
      <w:pPr>
        <w:pStyle w:val="Sarakstarindkopa"/>
        <w:numPr>
          <w:ilvl w:val="0"/>
          <w:numId w:val="3"/>
        </w:numPr>
        <w:tabs>
          <w:tab w:val="left" w:pos="1134"/>
        </w:tabs>
        <w:spacing w:after="0" w:line="240" w:lineRule="auto"/>
        <w:ind w:left="0" w:firstLine="720"/>
        <w:jc w:val="both"/>
        <w:rPr>
          <w:rFonts w:ascii="Times New Roman" w:hAnsi="Times New Roman" w:cs="Times New Roman"/>
          <w:iCs/>
          <w:kern w:val="0"/>
          <w:sz w:val="24"/>
          <w:szCs w:val="24"/>
          <w14:ligatures w14:val="none"/>
        </w:rPr>
      </w:pPr>
      <w:r w:rsidRPr="001443CF">
        <w:rPr>
          <w:rFonts w:ascii="Times New Roman" w:hAnsi="Times New Roman" w:cs="Times New Roman"/>
          <w:kern w:val="0"/>
          <w:sz w:val="24"/>
          <w:szCs w:val="24"/>
          <w14:ligatures w14:val="none"/>
        </w:rPr>
        <w:t xml:space="preserve">Latvijas likumdevējs ir identificējis </w:t>
      </w:r>
      <w:r w:rsidRPr="008C0554">
        <w:rPr>
          <w:rFonts w:ascii="Times New Roman" w:hAnsi="Times New Roman" w:cs="Times New Roman"/>
          <w:sz w:val="24"/>
          <w:szCs w:val="24"/>
        </w:rPr>
        <w:t>Centrāl</w:t>
      </w:r>
      <w:r>
        <w:rPr>
          <w:rFonts w:ascii="Times New Roman" w:hAnsi="Times New Roman" w:cs="Times New Roman"/>
          <w:sz w:val="24"/>
          <w:szCs w:val="24"/>
        </w:rPr>
        <w:t>ās</w:t>
      </w:r>
      <w:r w:rsidRPr="008C0554">
        <w:rPr>
          <w:rFonts w:ascii="Times New Roman" w:hAnsi="Times New Roman" w:cs="Times New Roman"/>
          <w:sz w:val="24"/>
          <w:szCs w:val="24"/>
        </w:rPr>
        <w:t xml:space="preserve"> vēlēšanu komisija</w:t>
      </w:r>
      <w:r>
        <w:rPr>
          <w:rFonts w:ascii="Times New Roman" w:hAnsi="Times New Roman" w:cs="Times New Roman"/>
          <w:sz w:val="24"/>
          <w:szCs w:val="24"/>
        </w:rPr>
        <w:t xml:space="preserve">s </w:t>
      </w:r>
      <w:r w:rsidRPr="001443CF">
        <w:rPr>
          <w:rFonts w:ascii="Times New Roman" w:hAnsi="Times New Roman" w:cs="Times New Roman"/>
          <w:kern w:val="0"/>
          <w:sz w:val="24"/>
          <w:szCs w:val="24"/>
          <w14:ligatures w14:val="none"/>
        </w:rPr>
        <w:t xml:space="preserve">nepieciešamību un likumdošanas ceļā </w:t>
      </w:r>
      <w:r>
        <w:rPr>
          <w:rFonts w:ascii="Times New Roman" w:hAnsi="Times New Roman" w:cs="Times New Roman"/>
          <w:kern w:val="0"/>
          <w:sz w:val="24"/>
          <w:szCs w:val="24"/>
          <w14:ligatures w14:val="none"/>
        </w:rPr>
        <w:t xml:space="preserve">ir </w:t>
      </w:r>
      <w:r w:rsidRPr="001443CF">
        <w:rPr>
          <w:rFonts w:ascii="Times New Roman" w:hAnsi="Times New Roman" w:cs="Times New Roman"/>
          <w:kern w:val="0"/>
          <w:sz w:val="24"/>
          <w:szCs w:val="24"/>
          <w14:ligatures w14:val="none"/>
        </w:rPr>
        <w:t>noregulējis š</w:t>
      </w:r>
      <w:r>
        <w:rPr>
          <w:rFonts w:ascii="Times New Roman" w:hAnsi="Times New Roman" w:cs="Times New Roman"/>
          <w:kern w:val="0"/>
          <w:sz w:val="24"/>
          <w:szCs w:val="24"/>
          <w14:ligatures w14:val="none"/>
        </w:rPr>
        <w:t>īs</w:t>
      </w:r>
      <w:r w:rsidRPr="001443CF">
        <w:rPr>
          <w:rFonts w:ascii="Times New Roman" w:hAnsi="Times New Roman" w:cs="Times New Roman"/>
          <w:kern w:val="0"/>
          <w:sz w:val="24"/>
          <w:szCs w:val="24"/>
          <w14:ligatures w14:val="none"/>
        </w:rPr>
        <w:t xml:space="preserve"> iestā</w:t>
      </w:r>
      <w:r>
        <w:rPr>
          <w:rFonts w:ascii="Times New Roman" w:hAnsi="Times New Roman" w:cs="Times New Roman"/>
          <w:kern w:val="0"/>
          <w:sz w:val="24"/>
          <w:szCs w:val="24"/>
          <w14:ligatures w14:val="none"/>
        </w:rPr>
        <w:t>des</w:t>
      </w:r>
      <w:r w:rsidRPr="001443CF">
        <w:rPr>
          <w:rFonts w:ascii="Times New Roman" w:hAnsi="Times New Roman" w:cs="Times New Roman"/>
          <w:kern w:val="0"/>
          <w:sz w:val="24"/>
          <w:szCs w:val="24"/>
          <w14:ligatures w14:val="none"/>
        </w:rPr>
        <w:t xml:space="preserve"> tiesisko statusu</w:t>
      </w:r>
      <w:r>
        <w:rPr>
          <w:rFonts w:ascii="Times New Roman" w:hAnsi="Times New Roman" w:cs="Times New Roman"/>
          <w:kern w:val="0"/>
          <w:sz w:val="24"/>
          <w:szCs w:val="24"/>
          <w14:ligatures w14:val="none"/>
        </w:rPr>
        <w:t>;</w:t>
      </w:r>
    </w:p>
    <w:p w14:paraId="4BF0DA3B" w14:textId="77777777" w:rsidR="00F42665" w:rsidRPr="006F2E58" w:rsidRDefault="00F42665" w:rsidP="00F42665">
      <w:pPr>
        <w:pStyle w:val="Sarakstarindkopa"/>
        <w:numPr>
          <w:ilvl w:val="0"/>
          <w:numId w:val="3"/>
        </w:numPr>
        <w:tabs>
          <w:tab w:val="left" w:pos="1134"/>
        </w:tabs>
        <w:spacing w:after="0" w:line="240" w:lineRule="auto"/>
        <w:ind w:left="0" w:firstLine="720"/>
        <w:jc w:val="both"/>
        <w:rPr>
          <w:rFonts w:ascii="Times New Roman" w:hAnsi="Times New Roman" w:cs="Times New Roman"/>
          <w:iCs/>
          <w:kern w:val="0"/>
          <w:sz w:val="24"/>
          <w:szCs w:val="24"/>
          <w14:ligatures w14:val="none"/>
        </w:rPr>
      </w:pPr>
      <w:r w:rsidRPr="008C0554">
        <w:rPr>
          <w:rFonts w:ascii="Times New Roman" w:hAnsi="Times New Roman" w:cs="Times New Roman"/>
          <w:iCs/>
          <w:kern w:val="0"/>
          <w:sz w:val="24"/>
          <w:szCs w:val="24"/>
          <w14:ligatures w14:val="none"/>
        </w:rPr>
        <w:t xml:space="preserve">Centrālās vēlēšanu komisijas institucionālā statusa izmaiņas, vēlēšanu </w:t>
      </w:r>
      <w:r>
        <w:rPr>
          <w:rFonts w:ascii="Times New Roman" w:hAnsi="Times New Roman" w:cs="Times New Roman"/>
          <w:iCs/>
          <w:kern w:val="0"/>
          <w:sz w:val="24"/>
          <w:szCs w:val="24"/>
          <w14:ligatures w14:val="none"/>
        </w:rPr>
        <w:t>kārtības</w:t>
      </w:r>
      <w:r w:rsidRPr="008C0554">
        <w:rPr>
          <w:rFonts w:ascii="Times New Roman" w:hAnsi="Times New Roman" w:cs="Times New Roman"/>
          <w:iCs/>
          <w:kern w:val="0"/>
          <w:sz w:val="24"/>
          <w:szCs w:val="24"/>
          <w14:ligatures w14:val="none"/>
        </w:rPr>
        <w:t xml:space="preserve"> grozīšana un politikas izstrāde</w:t>
      </w:r>
      <w:r>
        <w:rPr>
          <w:rFonts w:ascii="Times New Roman" w:hAnsi="Times New Roman" w:cs="Times New Roman"/>
          <w:iCs/>
          <w:kern w:val="0"/>
          <w:sz w:val="24"/>
          <w:szCs w:val="24"/>
          <w14:ligatures w14:val="none"/>
        </w:rPr>
        <w:t xml:space="preserve"> Satversmes un tajā ietverto vispārējo tiesību principu ietvarā</w:t>
      </w:r>
      <w:r w:rsidRPr="008C0554">
        <w:rPr>
          <w:rFonts w:ascii="Times New Roman" w:hAnsi="Times New Roman" w:cs="Times New Roman"/>
          <w:iCs/>
          <w:kern w:val="0"/>
          <w:sz w:val="24"/>
          <w:szCs w:val="24"/>
          <w14:ligatures w14:val="none"/>
        </w:rPr>
        <w:t xml:space="preserve"> ir vienīgi likumdevēja prerogatīva</w:t>
      </w:r>
      <w:r>
        <w:rPr>
          <w:rFonts w:ascii="Times New Roman" w:hAnsi="Times New Roman" w:cs="Times New Roman"/>
          <w:iCs/>
          <w:kern w:val="0"/>
          <w:sz w:val="24"/>
          <w:szCs w:val="24"/>
          <w14:ligatures w14:val="none"/>
        </w:rPr>
        <w:t xml:space="preserve"> un Ministru </w:t>
      </w:r>
      <w:r w:rsidRPr="001D730A">
        <w:rPr>
          <w:rFonts w:ascii="Times New Roman" w:hAnsi="Times New Roman" w:cs="Times New Roman"/>
          <w:iCs/>
          <w:kern w:val="0"/>
          <w:sz w:val="24"/>
          <w:szCs w:val="24"/>
          <w14:ligatures w14:val="none"/>
        </w:rPr>
        <w:t>kabinetam (</w:t>
      </w:r>
      <w:r>
        <w:rPr>
          <w:rFonts w:ascii="Times New Roman" w:hAnsi="Times New Roman" w:cs="Times New Roman"/>
          <w:iCs/>
          <w:kern w:val="0"/>
          <w:sz w:val="24"/>
          <w:szCs w:val="24"/>
          <w14:ligatures w14:val="none"/>
        </w:rPr>
        <w:t xml:space="preserve">ne Valsts kancelejai, ne </w:t>
      </w:r>
      <w:r w:rsidRPr="001D730A">
        <w:rPr>
          <w:rFonts w:ascii="Times New Roman" w:hAnsi="Times New Roman" w:cs="Times New Roman"/>
          <w:iCs/>
          <w:kern w:val="0"/>
          <w:sz w:val="24"/>
          <w:szCs w:val="24"/>
          <w14:ligatures w14:val="none"/>
        </w:rPr>
        <w:t xml:space="preserve">Tieslietu ministrijai) nav piešķirtas pilnvaras lemt par institucionālā </w:t>
      </w:r>
      <w:r w:rsidRPr="001D730A">
        <w:rPr>
          <w:rFonts w:ascii="Times New Roman" w:hAnsi="Times New Roman" w:cs="Times New Roman"/>
          <w:iCs/>
          <w:kern w:val="0"/>
          <w:sz w:val="24"/>
          <w:szCs w:val="24"/>
          <w14:ligatures w14:val="none"/>
        </w:rPr>
        <w:lastRenderedPageBreak/>
        <w:t>statusa izmaiņām</w:t>
      </w:r>
      <w:r w:rsidRPr="00A04428">
        <w:rPr>
          <w:rFonts w:ascii="Times New Roman" w:hAnsi="Times New Roman" w:cs="Times New Roman"/>
          <w:iCs/>
          <w:kern w:val="0"/>
          <w:sz w:val="24"/>
          <w:szCs w:val="24"/>
          <w14:ligatures w14:val="none"/>
        </w:rPr>
        <w:t xml:space="preserve">. </w:t>
      </w:r>
      <w:r w:rsidRPr="00A04428">
        <w:rPr>
          <w:rFonts w:ascii="Times New Roman" w:hAnsi="Times New Roman" w:cs="Times New Roman"/>
          <w:sz w:val="24"/>
          <w:szCs w:val="24"/>
        </w:rPr>
        <w:t>Ministru kabinets ir atbrīvots no politiskās atbildības par patstāvīgajai valsts iestādei nodoto kompetenci;</w:t>
      </w:r>
    </w:p>
    <w:p w14:paraId="0178AB59" w14:textId="070B65AE" w:rsidR="006F2E58" w:rsidRPr="009B0591" w:rsidRDefault="006F2E58" w:rsidP="000B5271">
      <w:pPr>
        <w:pStyle w:val="Sarakstarindkopa"/>
        <w:numPr>
          <w:ilvl w:val="0"/>
          <w:numId w:val="3"/>
        </w:numPr>
        <w:tabs>
          <w:tab w:val="left" w:pos="1134"/>
        </w:tabs>
        <w:spacing w:after="0" w:line="240" w:lineRule="auto"/>
        <w:ind w:left="0" w:firstLine="720"/>
        <w:jc w:val="both"/>
        <w:rPr>
          <w:rFonts w:ascii="Times New Roman" w:hAnsi="Times New Roman" w:cs="Times New Roman"/>
          <w:iCs/>
          <w:kern w:val="0"/>
          <w:sz w:val="24"/>
          <w:szCs w:val="24"/>
          <w14:ligatures w14:val="none"/>
        </w:rPr>
      </w:pPr>
      <w:r w:rsidRPr="002B63DB">
        <w:rPr>
          <w:rFonts w:ascii="Times New Roman" w:hAnsi="Times New Roman" w:cs="Times New Roman"/>
          <w:sz w:val="24"/>
          <w:szCs w:val="24"/>
          <w:shd w:val="clear" w:color="auto" w:fill="FFFFFF"/>
        </w:rPr>
        <w:t xml:space="preserve">Ministru kabinets </w:t>
      </w:r>
      <w:r w:rsidRPr="002B63DB">
        <w:rPr>
          <w:rFonts w:ascii="Times New Roman" w:hAnsi="Times New Roman" w:cs="Times New Roman"/>
          <w:iCs/>
          <w:kern w:val="0"/>
          <w:sz w:val="24"/>
          <w:szCs w:val="24"/>
          <w14:ligatures w14:val="none"/>
        </w:rPr>
        <w:t xml:space="preserve">nav </w:t>
      </w:r>
      <w:r w:rsidRPr="002B63DB">
        <w:rPr>
          <w:rFonts w:ascii="Times New Roman" w:hAnsi="Times New Roman" w:cs="Times New Roman"/>
          <w:sz w:val="24"/>
          <w:szCs w:val="24"/>
          <w:shd w:val="clear" w:color="auto" w:fill="FFFFFF"/>
        </w:rPr>
        <w:t>tiesīgs izlemt lietas saistībā ar Centrālo vēlēšanu komisiju un tās pieņemtajiem lēmumiem</w:t>
      </w:r>
      <w:r>
        <w:rPr>
          <w:rFonts w:ascii="Times New Roman" w:hAnsi="Times New Roman" w:cs="Times New Roman"/>
          <w:sz w:val="24"/>
          <w:szCs w:val="24"/>
          <w:shd w:val="clear" w:color="auto" w:fill="FFFFFF"/>
        </w:rPr>
        <w:t>;</w:t>
      </w:r>
    </w:p>
    <w:p w14:paraId="3A8990C4" w14:textId="1B3466CE" w:rsidR="000B5271" w:rsidRPr="008C0554" w:rsidRDefault="000B5271" w:rsidP="000B5271">
      <w:pPr>
        <w:pStyle w:val="Sarakstarindkopa"/>
        <w:numPr>
          <w:ilvl w:val="0"/>
          <w:numId w:val="3"/>
        </w:numPr>
        <w:tabs>
          <w:tab w:val="left" w:pos="1134"/>
        </w:tabs>
        <w:spacing w:after="0" w:line="240" w:lineRule="auto"/>
        <w:ind w:left="0" w:firstLine="720"/>
        <w:jc w:val="both"/>
        <w:rPr>
          <w:rFonts w:ascii="Times New Roman" w:hAnsi="Times New Roman" w:cs="Times New Roman"/>
          <w:iCs/>
          <w:kern w:val="0"/>
          <w:sz w:val="24"/>
          <w:szCs w:val="24"/>
          <w14:ligatures w14:val="none"/>
        </w:rPr>
      </w:pPr>
      <w:r>
        <w:rPr>
          <w:rFonts w:ascii="Times New Roman" w:hAnsi="Times New Roman" w:cs="Times New Roman"/>
          <w:sz w:val="24"/>
          <w:szCs w:val="24"/>
        </w:rPr>
        <w:t>p</w:t>
      </w:r>
      <w:r w:rsidRPr="008C0554">
        <w:rPr>
          <w:rFonts w:ascii="Times New Roman" w:hAnsi="Times New Roman" w:cs="Times New Roman"/>
          <w:sz w:val="24"/>
          <w:szCs w:val="24"/>
        </w:rPr>
        <w:t>ar Centrālajai vēlēšanu komisijai nodotās kompetences īstenošanu ir atbildīga Saeima</w:t>
      </w:r>
      <w:r w:rsidRPr="008C0554">
        <w:rPr>
          <w:rFonts w:ascii="Times New Roman" w:hAnsi="Times New Roman" w:cs="Times New Roman"/>
          <w:iCs/>
          <w:kern w:val="0"/>
          <w:sz w:val="24"/>
          <w:szCs w:val="24"/>
          <w14:ligatures w14:val="none"/>
        </w:rPr>
        <w:t xml:space="preserve"> un tikai likumdevējs nepieciešamības gadījumā var lemt par Centrālās vēlēšanu komisijas kapacitātes stiprināšanu, resursu palielināšanu, kā arī </w:t>
      </w:r>
      <w:r w:rsidRPr="008C0554">
        <w:rPr>
          <w:rFonts w:ascii="Times New Roman" w:hAnsi="Times New Roman" w:cs="Times New Roman"/>
          <w:kern w:val="0"/>
          <w:sz w:val="24"/>
          <w:szCs w:val="24"/>
          <w:shd w:val="clear" w:color="auto" w:fill="FFFFFF"/>
          <w14:ligatures w14:val="none"/>
        </w:rPr>
        <w:t>darbības uzraudzībai likumā noteikt efektīvus mehānismus</w:t>
      </w:r>
      <w:r>
        <w:rPr>
          <w:rFonts w:ascii="Times New Roman" w:hAnsi="Times New Roman" w:cs="Times New Roman"/>
          <w:kern w:val="0"/>
          <w:sz w:val="24"/>
          <w:szCs w:val="24"/>
          <w:shd w:val="clear" w:color="auto" w:fill="FFFFFF"/>
          <w14:ligatures w14:val="none"/>
        </w:rPr>
        <w:t xml:space="preserve"> (piemēram, sniegt konkrētajai Saeimas komisijai pārskatus par Centrālās vēlēšanu komisijas darbību un finanšu darbību, sniegt atskaites par vēlēšanu norisi</w:t>
      </w:r>
      <w:r w:rsidR="00BA71A6">
        <w:rPr>
          <w:rFonts w:ascii="Times New Roman" w:hAnsi="Times New Roman" w:cs="Times New Roman"/>
          <w:kern w:val="0"/>
          <w:sz w:val="24"/>
          <w:szCs w:val="24"/>
          <w:shd w:val="clear" w:color="auto" w:fill="FFFFFF"/>
          <w14:ligatures w14:val="none"/>
        </w:rPr>
        <w:t xml:space="preserve"> u.c.</w:t>
      </w:r>
      <w:r>
        <w:rPr>
          <w:rFonts w:ascii="Times New Roman" w:hAnsi="Times New Roman" w:cs="Times New Roman"/>
          <w:kern w:val="0"/>
          <w:sz w:val="24"/>
          <w:szCs w:val="24"/>
          <w:shd w:val="clear" w:color="auto" w:fill="FFFFFF"/>
          <w14:ligatures w14:val="none"/>
        </w:rPr>
        <w:t>);</w:t>
      </w:r>
    </w:p>
    <w:p w14:paraId="05242359" w14:textId="5512C6A9" w:rsidR="002A48F6" w:rsidRPr="002C0C1D" w:rsidRDefault="002A48F6" w:rsidP="008C0554">
      <w:pPr>
        <w:pStyle w:val="Sarakstarindkopa"/>
        <w:numPr>
          <w:ilvl w:val="0"/>
          <w:numId w:val="3"/>
        </w:numPr>
        <w:tabs>
          <w:tab w:val="left" w:pos="1134"/>
        </w:tabs>
        <w:spacing w:after="0" w:line="240" w:lineRule="auto"/>
        <w:ind w:left="0" w:firstLine="720"/>
        <w:jc w:val="both"/>
        <w:rPr>
          <w:rFonts w:ascii="Times New Roman" w:hAnsi="Times New Roman" w:cs="Times New Roman"/>
          <w:kern w:val="0"/>
          <w:sz w:val="24"/>
          <w:szCs w:val="24"/>
          <w14:ligatures w14:val="none"/>
        </w:rPr>
      </w:pPr>
      <w:r w:rsidRPr="002C0C1D">
        <w:rPr>
          <w:rFonts w:ascii="Times New Roman" w:hAnsi="Times New Roman" w:cs="Times New Roman"/>
          <w:kern w:val="0"/>
          <w:sz w:val="24"/>
          <w:szCs w:val="24"/>
          <w:shd w:val="clear" w:color="auto" w:fill="FFFFFF"/>
          <w14:ligatures w14:val="none"/>
        </w:rPr>
        <w:t xml:space="preserve">Centrālajai vēlēšanu komisijai to funkciju veikšanai ir svarīgi atrasties ārpus politiskās varas ietekmes un tātad arī ārpus valdības padotības institucionālās sistēmas. </w:t>
      </w:r>
      <w:r w:rsidR="002C0C1D" w:rsidRPr="002C0C1D">
        <w:rPr>
          <w:rFonts w:ascii="Times New Roman" w:hAnsi="Times New Roman" w:cs="Times New Roman"/>
          <w:kern w:val="0"/>
          <w:sz w:val="24"/>
          <w:szCs w:val="24"/>
          <w:shd w:val="clear" w:color="auto" w:fill="FFFFFF"/>
          <w14:ligatures w14:val="none"/>
        </w:rPr>
        <w:t xml:space="preserve">Izveidojot Centrālo vēlēšanu komisiju, tika samazināta </w:t>
      </w:r>
      <w:r w:rsidR="002C0C1D" w:rsidRPr="002C0C1D">
        <w:rPr>
          <w:rFonts w:ascii="Times New Roman" w:hAnsi="Times New Roman" w:cs="Times New Roman"/>
          <w:color w:val="101820"/>
          <w:sz w:val="24"/>
          <w:szCs w:val="24"/>
          <w:shd w:val="clear" w:color="auto" w:fill="FFFFFF"/>
        </w:rPr>
        <w:t>politiskā ietekme uz attiecīgo iestādi un tās vadībai tika piešķirtas papildu neatkarības garantijas.</w:t>
      </w:r>
      <w:r w:rsidR="002C0C1D" w:rsidRPr="002C0C1D">
        <w:rPr>
          <w:rFonts w:ascii="Times New Roman" w:hAnsi="Times New Roman" w:cs="Times New Roman"/>
          <w:kern w:val="0"/>
          <w:sz w:val="24"/>
          <w:szCs w:val="24"/>
          <w:shd w:val="clear" w:color="auto" w:fill="FFFFFF"/>
          <w14:ligatures w14:val="none"/>
        </w:rPr>
        <w:t xml:space="preserve"> </w:t>
      </w:r>
      <w:r w:rsidRPr="002C0C1D">
        <w:rPr>
          <w:rFonts w:ascii="Times New Roman" w:hAnsi="Times New Roman" w:cs="Times New Roman"/>
          <w:kern w:val="0"/>
          <w:sz w:val="24"/>
          <w:szCs w:val="24"/>
          <w:shd w:val="clear" w:color="auto" w:fill="FFFFFF"/>
          <w14:ligatures w14:val="none"/>
        </w:rPr>
        <w:t>Šīs institūcijas pastāvēšana ārpus Ministru kabineta padotības sistēmas Latvijā ir pamatota un attaisnojama</w:t>
      </w:r>
      <w:r w:rsidR="008C0554" w:rsidRPr="002C0C1D">
        <w:rPr>
          <w:rFonts w:ascii="Times New Roman" w:hAnsi="Times New Roman" w:cs="Times New Roman"/>
          <w:color w:val="414142"/>
          <w:kern w:val="0"/>
          <w:sz w:val="24"/>
          <w:szCs w:val="24"/>
          <w:shd w:val="clear" w:color="auto" w:fill="FFFFFF"/>
          <w14:ligatures w14:val="none"/>
        </w:rPr>
        <w:t>;</w:t>
      </w:r>
      <w:r w:rsidR="002C0C1D" w:rsidRPr="002C0C1D">
        <w:rPr>
          <w:rFonts w:ascii="Times New Roman" w:hAnsi="Times New Roman" w:cs="Times New Roman"/>
          <w:color w:val="414142"/>
          <w:kern w:val="0"/>
          <w:sz w:val="24"/>
          <w:szCs w:val="24"/>
          <w:shd w:val="clear" w:color="auto" w:fill="FFFFFF"/>
          <w14:ligatures w14:val="none"/>
        </w:rPr>
        <w:t xml:space="preserve"> </w:t>
      </w:r>
    </w:p>
    <w:p w14:paraId="134F7E98" w14:textId="3DAD9888" w:rsidR="00A04428" w:rsidRPr="00A04428" w:rsidRDefault="00A04428" w:rsidP="00A04428">
      <w:pPr>
        <w:numPr>
          <w:ilvl w:val="0"/>
          <w:numId w:val="3"/>
        </w:numPr>
        <w:tabs>
          <w:tab w:val="left" w:pos="720"/>
          <w:tab w:val="left" w:pos="1134"/>
        </w:tabs>
        <w:spacing w:after="0" w:line="240" w:lineRule="auto"/>
        <w:ind w:left="0" w:firstLine="720"/>
        <w:contextualSpacing/>
        <w:jc w:val="both"/>
        <w:rPr>
          <w:rFonts w:ascii="Times New Roman" w:hAnsi="Times New Roman" w:cs="Times New Roman"/>
          <w:iCs/>
          <w:kern w:val="0"/>
          <w:sz w:val="24"/>
          <w:szCs w:val="24"/>
          <w14:ligatures w14:val="none"/>
        </w:rPr>
      </w:pPr>
      <w:r w:rsidRPr="00A04428">
        <w:rPr>
          <w:rFonts w:ascii="Times New Roman" w:hAnsi="Times New Roman" w:cs="Times New Roman"/>
          <w:iCs/>
          <w:kern w:val="0"/>
          <w:sz w:val="24"/>
          <w:szCs w:val="24"/>
          <w14:ligatures w14:val="none"/>
        </w:rPr>
        <w:t>izpildvara iesaistās centrālās vēlēšanu komisijas darbībā vienīgi tehniskā nodrošinājuma jautājumu risināšanai, gatavojoties vēlēšanām un vēlēšanu norises laikā (piemēram, vēlētāju reģistra nodrošināšana, dažādu dokumentu sagatavošana, vēlēšanu zīmju, vēlētāju kastu, oficiālo zīmogu nodrošināšana, kā arī loģistikas darbi).</w:t>
      </w:r>
      <w:r>
        <w:rPr>
          <w:rFonts w:ascii="Times New Roman" w:hAnsi="Times New Roman" w:cs="Times New Roman"/>
          <w:iCs/>
          <w:kern w:val="0"/>
          <w:sz w:val="24"/>
          <w:szCs w:val="24"/>
          <w14:ligatures w14:val="none"/>
        </w:rPr>
        <w:t xml:space="preserve"> Minētais jau izriet no </w:t>
      </w:r>
      <w:r w:rsidRPr="001443CF">
        <w:rPr>
          <w:rFonts w:ascii="Times New Roman" w:hAnsi="Times New Roman" w:cs="Times New Roman"/>
          <w:iCs/>
          <w:kern w:val="0"/>
          <w:sz w:val="24"/>
          <w:szCs w:val="24"/>
          <w14:ligatures w14:val="none"/>
        </w:rPr>
        <w:t>likum</w:t>
      </w:r>
      <w:r>
        <w:rPr>
          <w:rFonts w:ascii="Times New Roman" w:hAnsi="Times New Roman" w:cs="Times New Roman"/>
          <w:iCs/>
          <w:kern w:val="0"/>
          <w:sz w:val="24"/>
          <w:szCs w:val="24"/>
          <w14:ligatures w14:val="none"/>
        </w:rPr>
        <w:t>a</w:t>
      </w:r>
      <w:r w:rsidRPr="001443CF">
        <w:rPr>
          <w:rFonts w:ascii="Times New Roman" w:hAnsi="Times New Roman" w:cs="Times New Roman"/>
          <w:iCs/>
          <w:kern w:val="0"/>
          <w:sz w:val="24"/>
          <w:szCs w:val="24"/>
          <w14:ligatures w14:val="none"/>
        </w:rPr>
        <w:t xml:space="preserve"> "Par Centrālo vēlēšanu komisiju"</w:t>
      </w:r>
      <w:r>
        <w:rPr>
          <w:rFonts w:ascii="Times New Roman" w:hAnsi="Times New Roman" w:cs="Times New Roman"/>
          <w:iCs/>
          <w:kern w:val="0"/>
          <w:sz w:val="24"/>
          <w:szCs w:val="24"/>
          <w14:ligatures w14:val="none"/>
        </w:rPr>
        <w:t xml:space="preserve">, kas neliedz Centrālajai vēlēšanu komisijai sadarboties ar attiecīgajām </w:t>
      </w:r>
      <w:r w:rsidRPr="00A04428">
        <w:rPr>
          <w:rFonts w:ascii="Times New Roman" w:hAnsi="Times New Roman" w:cs="Times New Roman"/>
          <w:iCs/>
          <w:kern w:val="0"/>
          <w:sz w:val="24"/>
          <w:szCs w:val="24"/>
          <w14:ligatures w14:val="none"/>
        </w:rPr>
        <w:t xml:space="preserve">institūcijām, lai risinātu ar </w:t>
      </w:r>
      <w:r w:rsidRPr="00A04428">
        <w:rPr>
          <w:rFonts w:ascii="Times New Roman" w:hAnsi="Times New Roman" w:cs="Times New Roman"/>
          <w:sz w:val="24"/>
          <w:szCs w:val="24"/>
          <w:shd w:val="clear" w:color="auto" w:fill="FFFFFF"/>
        </w:rPr>
        <w:t>vēlēšanu un tautas nobalsošanas un likumu ierosināšanas sagatavošanu un norisi saistītus jautājumus</w:t>
      </w:r>
      <w:r>
        <w:rPr>
          <w:rFonts w:ascii="Times New Roman" w:hAnsi="Times New Roman" w:cs="Times New Roman"/>
          <w:sz w:val="24"/>
          <w:szCs w:val="24"/>
          <w:shd w:val="clear" w:color="auto" w:fill="FFFFFF"/>
        </w:rPr>
        <w:t>;</w:t>
      </w:r>
    </w:p>
    <w:p w14:paraId="1E0B9035" w14:textId="1D360E8B" w:rsidR="00D904F3" w:rsidRPr="00A04428" w:rsidRDefault="008C0554" w:rsidP="00490455">
      <w:pPr>
        <w:pStyle w:val="Sarakstarindkopa"/>
        <w:numPr>
          <w:ilvl w:val="0"/>
          <w:numId w:val="3"/>
        </w:numPr>
        <w:tabs>
          <w:tab w:val="left" w:pos="1134"/>
        </w:tabs>
        <w:spacing w:after="0" w:line="240" w:lineRule="auto"/>
        <w:ind w:left="0" w:firstLine="720"/>
        <w:jc w:val="both"/>
        <w:rPr>
          <w:rFonts w:ascii="Times New Roman" w:hAnsi="Times New Roman" w:cs="Times New Roman"/>
          <w:iCs/>
          <w:kern w:val="0"/>
          <w:sz w:val="24"/>
          <w:szCs w:val="24"/>
          <w14:ligatures w14:val="none"/>
        </w:rPr>
      </w:pPr>
      <w:r w:rsidRPr="00A04428">
        <w:rPr>
          <w:rFonts w:ascii="Times New Roman" w:hAnsi="Times New Roman" w:cs="Times New Roman"/>
          <w:iCs/>
          <w:kern w:val="0"/>
          <w:sz w:val="24"/>
          <w:szCs w:val="24"/>
          <w14:ligatures w14:val="none"/>
        </w:rPr>
        <w:t xml:space="preserve">Centrālās vēlēšanu komisijas statuss un darbība atbilst </w:t>
      </w:r>
      <w:r w:rsidRPr="00A04428">
        <w:rPr>
          <w:rFonts w:ascii="Times New Roman" w:hAnsi="Times New Roman" w:cs="Times New Roman"/>
          <w:kern w:val="0"/>
          <w:sz w:val="24"/>
          <w:szCs w:val="24"/>
          <w14:ligatures w14:val="none"/>
        </w:rPr>
        <w:t xml:space="preserve">Satversmē nostiprinātajiem principiem un </w:t>
      </w:r>
      <w:r w:rsidRPr="00A04428">
        <w:rPr>
          <w:rFonts w:ascii="Times New Roman" w:hAnsi="Times New Roman" w:cs="Times New Roman"/>
          <w:iCs/>
          <w:kern w:val="0"/>
          <w:sz w:val="24"/>
          <w:szCs w:val="24"/>
          <w14:ligatures w14:val="none"/>
        </w:rPr>
        <w:t>Venēcijas komisijas Labās prakses vēlēšanu jautājumos kodeksā noteiktajiem principiem</w:t>
      </w:r>
      <w:r w:rsidR="000B5271" w:rsidRPr="00A04428">
        <w:rPr>
          <w:rFonts w:ascii="Times New Roman" w:hAnsi="Times New Roman" w:cs="Times New Roman"/>
          <w:iCs/>
          <w:kern w:val="0"/>
          <w:sz w:val="24"/>
          <w:szCs w:val="24"/>
          <w14:ligatures w14:val="none"/>
        </w:rPr>
        <w:t>.</w:t>
      </w:r>
    </w:p>
    <w:p w14:paraId="12CBF6F4" w14:textId="77777777" w:rsidR="00D904F3" w:rsidRPr="00592BAB" w:rsidRDefault="00D904F3" w:rsidP="008C0554">
      <w:pPr>
        <w:tabs>
          <w:tab w:val="left" w:pos="1134"/>
        </w:tabs>
        <w:spacing w:after="0" w:line="240" w:lineRule="auto"/>
        <w:jc w:val="both"/>
        <w:rPr>
          <w:rFonts w:ascii="Times New Roman" w:hAnsi="Times New Roman" w:cs="Times New Roman"/>
          <w:iCs/>
          <w:kern w:val="0"/>
          <w:sz w:val="24"/>
          <w:szCs w:val="24"/>
          <w14:ligatures w14:val="none"/>
        </w:rPr>
      </w:pPr>
    </w:p>
    <w:p w14:paraId="0AFC7758" w14:textId="0F9A3EC6" w:rsidR="00592BAB" w:rsidRPr="00592BAB" w:rsidRDefault="00592BAB" w:rsidP="00592BAB">
      <w:pPr>
        <w:pStyle w:val="Virsraksts3"/>
        <w:shd w:val="clear" w:color="auto" w:fill="FBFBFB"/>
        <w:spacing w:before="0" w:after="150" w:line="360" w:lineRule="atLeast"/>
        <w:rPr>
          <w:rFonts w:ascii="Times New Roman" w:eastAsia="Times New Roman" w:hAnsi="Times New Roman" w:cs="Times New Roman"/>
          <w:i/>
          <w:iCs/>
          <w:color w:val="272C32"/>
          <w:kern w:val="0"/>
          <w:lang w:eastAsia="lv-LV"/>
          <w14:ligatures w14:val="none"/>
        </w:rPr>
      </w:pPr>
      <w:r>
        <w:rPr>
          <w:rFonts w:ascii="Times New Roman" w:hAnsi="Times New Roman" w:cs="Times New Roman"/>
          <w:color w:val="101820"/>
          <w:shd w:val="clear" w:color="auto" w:fill="FFFFFF"/>
        </w:rPr>
        <w:tab/>
        <w:t>T</w:t>
      </w:r>
      <w:r w:rsidRPr="00592BAB">
        <w:rPr>
          <w:rFonts w:ascii="Times New Roman" w:hAnsi="Times New Roman" w:cs="Times New Roman"/>
          <w:color w:val="101820"/>
          <w:shd w:val="clear" w:color="auto" w:fill="FFFFFF"/>
        </w:rPr>
        <w:t>ieslietu ministre</w:t>
      </w:r>
      <w:r>
        <w:rPr>
          <w:rFonts w:ascii="Times New Roman" w:hAnsi="Times New Roman" w:cs="Times New Roman"/>
          <w:color w:val="101820"/>
          <w:shd w:val="clear" w:color="auto" w:fill="FFFFFF"/>
        </w:rPr>
        <w:tab/>
      </w:r>
      <w:r>
        <w:rPr>
          <w:rFonts w:ascii="Times New Roman" w:hAnsi="Times New Roman" w:cs="Times New Roman"/>
          <w:color w:val="101820"/>
          <w:shd w:val="clear" w:color="auto" w:fill="FFFFFF"/>
        </w:rPr>
        <w:tab/>
      </w:r>
      <w:r>
        <w:rPr>
          <w:rFonts w:ascii="Times New Roman" w:hAnsi="Times New Roman" w:cs="Times New Roman"/>
          <w:color w:val="101820"/>
          <w:shd w:val="clear" w:color="auto" w:fill="FFFFFF"/>
        </w:rPr>
        <w:tab/>
      </w:r>
      <w:r>
        <w:rPr>
          <w:rFonts w:ascii="Times New Roman" w:hAnsi="Times New Roman" w:cs="Times New Roman"/>
          <w:color w:val="101820"/>
          <w:shd w:val="clear" w:color="auto" w:fill="FFFFFF"/>
        </w:rPr>
        <w:tab/>
      </w:r>
      <w:r>
        <w:rPr>
          <w:rFonts w:ascii="Times New Roman" w:hAnsi="Times New Roman" w:cs="Times New Roman"/>
          <w:color w:val="101820"/>
          <w:shd w:val="clear" w:color="auto" w:fill="FFFFFF"/>
        </w:rPr>
        <w:tab/>
      </w:r>
      <w:r w:rsidRPr="00592BAB">
        <w:rPr>
          <w:rFonts w:ascii="Times New Roman" w:hAnsi="Times New Roman" w:cs="Times New Roman"/>
          <w:color w:val="auto"/>
          <w:shd w:val="clear" w:color="auto" w:fill="FFFFFF"/>
        </w:rPr>
        <w:tab/>
        <w:t>I</w:t>
      </w:r>
      <w:r w:rsidRPr="00592BAB">
        <w:rPr>
          <w:rFonts w:ascii="Times New Roman" w:eastAsia="Times New Roman" w:hAnsi="Times New Roman" w:cs="Times New Roman"/>
          <w:color w:val="auto"/>
          <w:kern w:val="0"/>
          <w:lang w:eastAsia="lv-LV"/>
          <w14:ligatures w14:val="none"/>
        </w:rPr>
        <w:t>. Lībiņa-Egnere</w:t>
      </w:r>
    </w:p>
    <w:p w14:paraId="7C37953C" w14:textId="127B2DF5" w:rsidR="001809AF" w:rsidRDefault="001809AF" w:rsidP="00592BAB">
      <w:pPr>
        <w:tabs>
          <w:tab w:val="left" w:pos="709"/>
        </w:tabs>
        <w:spacing w:after="0" w:line="240" w:lineRule="auto"/>
        <w:jc w:val="both"/>
        <w:rPr>
          <w:rFonts w:ascii="Times New Roman" w:hAnsi="Times New Roman" w:cs="Times New Roman"/>
          <w:color w:val="101820"/>
          <w:sz w:val="24"/>
          <w:szCs w:val="24"/>
          <w:shd w:val="clear" w:color="auto" w:fill="FFFFFF"/>
        </w:rPr>
      </w:pPr>
    </w:p>
    <w:p w14:paraId="21E1D15F" w14:textId="77777777" w:rsidR="00F85236" w:rsidRDefault="00F85236" w:rsidP="00592BAB">
      <w:pPr>
        <w:tabs>
          <w:tab w:val="left" w:pos="709"/>
        </w:tabs>
        <w:spacing w:after="0" w:line="240" w:lineRule="auto"/>
        <w:jc w:val="both"/>
        <w:rPr>
          <w:rFonts w:ascii="Times New Roman" w:hAnsi="Times New Roman" w:cs="Times New Roman"/>
          <w:color w:val="101820"/>
          <w:sz w:val="24"/>
          <w:szCs w:val="24"/>
          <w:shd w:val="clear" w:color="auto" w:fill="FFFFFF"/>
        </w:rPr>
      </w:pPr>
    </w:p>
    <w:p w14:paraId="37BB9D4B" w14:textId="77777777" w:rsidR="00F85236" w:rsidRDefault="00F85236" w:rsidP="00592BAB">
      <w:pPr>
        <w:tabs>
          <w:tab w:val="left" w:pos="709"/>
        </w:tabs>
        <w:spacing w:after="0" w:line="240" w:lineRule="auto"/>
        <w:jc w:val="both"/>
        <w:rPr>
          <w:rFonts w:ascii="Times New Roman" w:hAnsi="Times New Roman" w:cs="Times New Roman"/>
          <w:color w:val="101820"/>
          <w:sz w:val="24"/>
          <w:szCs w:val="24"/>
          <w:shd w:val="clear" w:color="auto" w:fill="FFFFFF"/>
        </w:rPr>
      </w:pPr>
    </w:p>
    <w:p w14:paraId="6DA886B7" w14:textId="77777777" w:rsidR="00F85236" w:rsidRDefault="00F85236" w:rsidP="00592BAB">
      <w:pPr>
        <w:tabs>
          <w:tab w:val="left" w:pos="709"/>
        </w:tabs>
        <w:spacing w:after="0" w:line="240" w:lineRule="auto"/>
        <w:jc w:val="both"/>
        <w:rPr>
          <w:rFonts w:ascii="Times New Roman" w:hAnsi="Times New Roman" w:cs="Times New Roman"/>
          <w:color w:val="101820"/>
          <w:sz w:val="24"/>
          <w:szCs w:val="24"/>
          <w:shd w:val="clear" w:color="auto" w:fill="FFFFFF"/>
        </w:rPr>
      </w:pPr>
    </w:p>
    <w:p w14:paraId="23E92A90" w14:textId="77777777" w:rsidR="00592BAB" w:rsidRDefault="00592BAB" w:rsidP="00592BAB">
      <w:pPr>
        <w:tabs>
          <w:tab w:val="left" w:pos="709"/>
        </w:tabs>
        <w:spacing w:after="0" w:line="240" w:lineRule="auto"/>
        <w:jc w:val="both"/>
        <w:rPr>
          <w:rFonts w:ascii="Times New Roman" w:hAnsi="Times New Roman" w:cs="Times New Roman"/>
          <w:color w:val="101820"/>
          <w:sz w:val="24"/>
          <w:szCs w:val="24"/>
          <w:shd w:val="clear" w:color="auto" w:fill="FFFFFF"/>
        </w:rPr>
      </w:pPr>
    </w:p>
    <w:p w14:paraId="047ED5AC" w14:textId="77777777" w:rsidR="00592BAB" w:rsidRPr="00592BAB" w:rsidRDefault="00592BAB" w:rsidP="00592BAB">
      <w:pPr>
        <w:ind w:right="-21"/>
        <w:rPr>
          <w:rFonts w:ascii="Times New Roman" w:eastAsia="Times New Roman" w:hAnsi="Times New Roman" w:cs="Times New Roman"/>
          <w:i/>
          <w:sz w:val="20"/>
          <w:szCs w:val="20"/>
        </w:rPr>
      </w:pPr>
      <w:r w:rsidRPr="00592BAB">
        <w:rPr>
          <w:rFonts w:ascii="Times New Roman" w:eastAsia="Times New Roman" w:hAnsi="Times New Roman" w:cs="Times New Roman"/>
          <w:i/>
          <w:sz w:val="20"/>
          <w:szCs w:val="20"/>
        </w:rPr>
        <w:t>Inkina 67036969</w:t>
      </w:r>
    </w:p>
    <w:p w14:paraId="39651A3F" w14:textId="77777777" w:rsidR="00592BAB" w:rsidRPr="00592BAB" w:rsidRDefault="00592BAB" w:rsidP="00592BAB">
      <w:pPr>
        <w:tabs>
          <w:tab w:val="left" w:pos="709"/>
        </w:tabs>
        <w:spacing w:after="0" w:line="240" w:lineRule="auto"/>
        <w:jc w:val="both"/>
        <w:rPr>
          <w:rFonts w:ascii="Times New Roman" w:hAnsi="Times New Roman" w:cs="Times New Roman"/>
          <w:color w:val="101820"/>
          <w:sz w:val="24"/>
          <w:szCs w:val="24"/>
          <w:shd w:val="clear" w:color="auto" w:fill="FFFFFF"/>
        </w:rPr>
      </w:pPr>
    </w:p>
    <w:sectPr w:rsidR="00592BAB" w:rsidRPr="00592BAB" w:rsidSect="006A19DA">
      <w:headerReference w:type="default" r:id="rId12"/>
      <w:headerReference w:type="first" r:id="rId13"/>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EB3B4" w14:textId="77777777" w:rsidR="001443CF" w:rsidRDefault="001443CF" w:rsidP="001443CF">
      <w:pPr>
        <w:spacing w:after="0" w:line="240" w:lineRule="auto"/>
      </w:pPr>
      <w:r>
        <w:separator/>
      </w:r>
    </w:p>
  </w:endnote>
  <w:endnote w:type="continuationSeparator" w:id="0">
    <w:p w14:paraId="4EF2261B" w14:textId="77777777" w:rsidR="001443CF" w:rsidRDefault="001443CF" w:rsidP="00144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676AB" w14:textId="77777777" w:rsidR="001443CF" w:rsidRDefault="001443CF" w:rsidP="001443CF">
      <w:pPr>
        <w:spacing w:after="0" w:line="240" w:lineRule="auto"/>
      </w:pPr>
      <w:r>
        <w:separator/>
      </w:r>
    </w:p>
  </w:footnote>
  <w:footnote w:type="continuationSeparator" w:id="0">
    <w:p w14:paraId="6AFB9B4B" w14:textId="77777777" w:rsidR="001443CF" w:rsidRDefault="001443CF" w:rsidP="001443CF">
      <w:pPr>
        <w:spacing w:after="0" w:line="240" w:lineRule="auto"/>
      </w:pPr>
      <w:r>
        <w:continuationSeparator/>
      </w:r>
    </w:p>
  </w:footnote>
  <w:footnote w:id="1">
    <w:p w14:paraId="196D32EA" w14:textId="35916B34" w:rsidR="001443CF" w:rsidRPr="004E2ECD" w:rsidRDefault="001443CF" w:rsidP="004E2ECD">
      <w:pPr>
        <w:pStyle w:val="Vresteksts"/>
        <w:jc w:val="both"/>
        <w:rPr>
          <w:rFonts w:ascii="Times New Roman" w:hAnsi="Times New Roman" w:cs="Times New Roman"/>
        </w:rPr>
      </w:pPr>
      <w:r w:rsidRPr="004E2ECD">
        <w:rPr>
          <w:rStyle w:val="Vresatsauce"/>
          <w:rFonts w:ascii="Times New Roman" w:hAnsi="Times New Roman" w:cs="Times New Roman"/>
        </w:rPr>
        <w:footnoteRef/>
      </w:r>
      <w:r w:rsidR="004E2ECD">
        <w:rPr>
          <w:rFonts w:ascii="Times New Roman" w:hAnsi="Times New Roman" w:cs="Times New Roman"/>
        </w:rPr>
        <w:t xml:space="preserve"> </w:t>
      </w:r>
      <w:r w:rsidR="004E2ECD" w:rsidRPr="004E2ECD">
        <w:rPr>
          <w:rFonts w:ascii="Times New Roman" w:hAnsi="Times New Roman" w:cs="Times New Roman"/>
        </w:rPr>
        <w:t xml:space="preserve">Latvijas Satversmes sapulces vēlēšanu rezultāti. </w:t>
      </w:r>
      <w:r w:rsidR="004E2ECD">
        <w:rPr>
          <w:rFonts w:ascii="Times New Roman" w:hAnsi="Times New Roman" w:cs="Times New Roman"/>
        </w:rPr>
        <w:t xml:space="preserve">Pieejams: </w:t>
      </w:r>
      <w:r w:rsidRPr="004E2ECD">
        <w:rPr>
          <w:rFonts w:ascii="Times New Roman" w:hAnsi="Times New Roman" w:cs="Times New Roman"/>
        </w:rPr>
        <w:t>https://www.cvk.lv/lv/media/529/download?attachment</w:t>
      </w:r>
    </w:p>
  </w:footnote>
  <w:footnote w:id="2">
    <w:p w14:paraId="252C9C30" w14:textId="29745659" w:rsidR="00BD62AC" w:rsidRPr="004E2ECD" w:rsidRDefault="00BD62AC" w:rsidP="004E2ECD">
      <w:pPr>
        <w:spacing w:after="0"/>
        <w:jc w:val="both"/>
        <w:rPr>
          <w:sz w:val="20"/>
          <w:szCs w:val="20"/>
        </w:rPr>
      </w:pPr>
      <w:r w:rsidRPr="004E2ECD">
        <w:rPr>
          <w:rStyle w:val="Vresatsauce"/>
          <w:rFonts w:ascii="Times New Roman" w:hAnsi="Times New Roman" w:cs="Times New Roman"/>
          <w:sz w:val="20"/>
          <w:szCs w:val="20"/>
        </w:rPr>
        <w:footnoteRef/>
      </w:r>
      <w:r w:rsidR="004E2ECD" w:rsidRPr="004E2ECD">
        <w:rPr>
          <w:rFonts w:ascii="Times New Roman" w:hAnsi="Times New Roman" w:cs="Times New Roman"/>
          <w:sz w:val="20"/>
          <w:szCs w:val="20"/>
        </w:rPr>
        <w:t xml:space="preserve"> </w:t>
      </w:r>
      <w:r w:rsidR="004E2ECD" w:rsidRPr="004E2ECD">
        <w:rPr>
          <w:rFonts w:ascii="Times New Roman" w:hAnsi="Times New Roman" w:cs="Times New Roman"/>
          <w:sz w:val="20"/>
          <w:szCs w:val="20"/>
        </w:rPr>
        <w:t xml:space="preserve">Doktorantūras studiju kursa "TIESĪBU INTEGRĀCIJA EIROPĀ" semināra konstitucionālajās tiesībās </w:t>
      </w:r>
      <w:proofErr w:type="spellStart"/>
      <w:r w:rsidR="004E2ECD" w:rsidRPr="004E2ECD">
        <w:rPr>
          <w:rFonts w:ascii="Times New Roman" w:hAnsi="Times New Roman" w:cs="Times New Roman"/>
          <w:sz w:val="20"/>
          <w:szCs w:val="20"/>
        </w:rPr>
        <w:t>Satversmistu</w:t>
      </w:r>
      <w:proofErr w:type="spellEnd"/>
      <w:r w:rsidR="004E2ECD" w:rsidRPr="004E2ECD">
        <w:rPr>
          <w:rFonts w:ascii="Times New Roman" w:hAnsi="Times New Roman" w:cs="Times New Roman"/>
          <w:sz w:val="20"/>
          <w:szCs w:val="20"/>
        </w:rPr>
        <w:t xml:space="preserve"> komandas darbs, 2007, Rīga. </w:t>
      </w:r>
      <w:r w:rsidR="004E2ECD">
        <w:rPr>
          <w:rFonts w:ascii="Times New Roman" w:hAnsi="Times New Roman" w:cs="Times New Roman"/>
          <w:sz w:val="20"/>
          <w:szCs w:val="20"/>
        </w:rPr>
        <w:t xml:space="preserve">Pieejams: </w:t>
      </w:r>
      <w:r w:rsidRPr="004E2ECD">
        <w:rPr>
          <w:rFonts w:ascii="Times New Roman" w:hAnsi="Times New Roman" w:cs="Times New Roman"/>
          <w:sz w:val="20"/>
          <w:szCs w:val="20"/>
        </w:rPr>
        <w:t>http://home.lu.lv/~rbalodis/Konst%20tiesibas/Doktor_semin_LR%20Satversmi/JF_doktoranti_Satversme_Veimara_07.pdf</w:t>
      </w:r>
    </w:p>
  </w:footnote>
  <w:footnote w:id="3">
    <w:p w14:paraId="0D46F5E8" w14:textId="73959182" w:rsidR="001443CF" w:rsidRPr="004E2ECD" w:rsidRDefault="001443CF" w:rsidP="004E2ECD">
      <w:pPr>
        <w:pStyle w:val="Vresteksts"/>
        <w:jc w:val="both"/>
        <w:rPr>
          <w:rFonts w:ascii="Times New Roman" w:hAnsi="Times New Roman" w:cs="Times New Roman"/>
        </w:rPr>
      </w:pPr>
      <w:r w:rsidRPr="004E2ECD">
        <w:rPr>
          <w:rStyle w:val="Vresatsauce"/>
          <w:rFonts w:ascii="Times New Roman" w:hAnsi="Times New Roman" w:cs="Times New Roman"/>
        </w:rPr>
        <w:footnoteRef/>
      </w:r>
      <w:r w:rsidRPr="004E2ECD">
        <w:rPr>
          <w:rFonts w:ascii="Times New Roman" w:hAnsi="Times New Roman" w:cs="Times New Roman"/>
        </w:rPr>
        <w:t xml:space="preserve"> </w:t>
      </w:r>
      <w:r w:rsidR="004E2ECD" w:rsidRPr="004E2ECD">
        <w:rPr>
          <w:rFonts w:ascii="Times New Roman" w:hAnsi="Times New Roman" w:cs="Times New Roman"/>
        </w:rPr>
        <w:t>Satversmes tiesas 2002. gada 23. septembra spriedums lietā Nr. </w:t>
      </w:r>
      <w:r w:rsidR="004E2ECD" w:rsidRPr="004E2ECD">
        <w:rPr>
          <w:rFonts w:ascii="Times New Roman" w:hAnsi="Times New Roman" w:cs="Times New Roman"/>
          <w:shd w:val="clear" w:color="auto" w:fill="FFFFFF"/>
        </w:rPr>
        <w:t>2002</w:t>
      </w:r>
      <w:r w:rsidR="004E2ECD" w:rsidRPr="004E2ECD">
        <w:rPr>
          <w:rFonts w:ascii="Times New Roman" w:hAnsi="Times New Roman" w:cs="Times New Roman"/>
          <w:b/>
          <w:bCs/>
          <w:shd w:val="clear" w:color="auto" w:fill="FFFFFF"/>
        </w:rPr>
        <w:t>-</w:t>
      </w:r>
      <w:r w:rsidR="004E2ECD" w:rsidRPr="004E2ECD">
        <w:rPr>
          <w:rFonts w:ascii="Times New Roman" w:hAnsi="Times New Roman" w:cs="Times New Roman"/>
          <w:shd w:val="clear" w:color="auto" w:fill="FFFFFF"/>
        </w:rPr>
        <w:t>08</w:t>
      </w:r>
      <w:r w:rsidR="004E2ECD" w:rsidRPr="004E2ECD">
        <w:rPr>
          <w:rFonts w:ascii="Times New Roman" w:hAnsi="Times New Roman" w:cs="Times New Roman"/>
          <w:b/>
          <w:bCs/>
          <w:shd w:val="clear" w:color="auto" w:fill="FFFFFF"/>
        </w:rPr>
        <w:t>-</w:t>
      </w:r>
      <w:r w:rsidR="004E2ECD" w:rsidRPr="004E2ECD">
        <w:rPr>
          <w:rFonts w:ascii="Times New Roman" w:hAnsi="Times New Roman" w:cs="Times New Roman"/>
          <w:shd w:val="clear" w:color="auto" w:fill="FFFFFF"/>
        </w:rPr>
        <w:t>01</w:t>
      </w:r>
      <w:r w:rsidR="004E2ECD" w:rsidRPr="004E2ECD">
        <w:rPr>
          <w:rFonts w:ascii="Times New Roman" w:hAnsi="Times New Roman" w:cs="Times New Roman"/>
        </w:rPr>
        <w:t>.</w:t>
      </w:r>
      <w:r w:rsidR="004E2ECD">
        <w:rPr>
          <w:rFonts w:ascii="Times New Roman" w:hAnsi="Times New Roman" w:cs="Times New Roman"/>
        </w:rPr>
        <w:t xml:space="preserve"> Pieejams: </w:t>
      </w:r>
      <w:r w:rsidRPr="004E2ECD">
        <w:rPr>
          <w:rFonts w:ascii="Times New Roman" w:hAnsi="Times New Roman" w:cs="Times New Roman"/>
        </w:rPr>
        <w:t>https://likumi.lv/ta/id/66682-par-saeimas-velesanu-likuma-38-panta-pirmas-dalas-otra-teikuma-atbilstibu-satversmes-6-8-91-un-116-pantam</w:t>
      </w:r>
    </w:p>
  </w:footnote>
  <w:footnote w:id="4">
    <w:p w14:paraId="20564B69" w14:textId="369A9C61" w:rsidR="001443CF" w:rsidRDefault="001443CF" w:rsidP="004E2ECD">
      <w:pPr>
        <w:pStyle w:val="Vresteksts"/>
        <w:jc w:val="both"/>
      </w:pPr>
      <w:r w:rsidRPr="004E2ECD">
        <w:rPr>
          <w:rStyle w:val="Vresatsauce"/>
          <w:rFonts w:ascii="Times New Roman" w:hAnsi="Times New Roman" w:cs="Times New Roman"/>
        </w:rPr>
        <w:footnoteRef/>
      </w:r>
      <w:r w:rsidRPr="004E2ECD">
        <w:rPr>
          <w:rFonts w:ascii="Times New Roman" w:hAnsi="Times New Roman" w:cs="Times New Roman"/>
        </w:rPr>
        <w:t xml:space="preserve"> </w:t>
      </w:r>
      <w:r w:rsidRPr="004E2ECD">
        <w:rPr>
          <w:rFonts w:ascii="Times New Roman" w:hAnsi="Times New Roman" w:cs="Times New Roman"/>
        </w:rPr>
        <w:t>Satversmes tiesas 2006. gada 16. oktobra spriedums lietā Nr. 2006-05-01.</w:t>
      </w:r>
      <w:r w:rsidR="004E2ECD">
        <w:rPr>
          <w:rFonts w:ascii="Times New Roman" w:hAnsi="Times New Roman" w:cs="Times New Roman"/>
        </w:rPr>
        <w:t xml:space="preserve"> Pieejams: </w:t>
      </w:r>
      <w:r w:rsidR="004E2ECD" w:rsidRPr="004E2ECD">
        <w:rPr>
          <w:rFonts w:ascii="Times New Roman" w:hAnsi="Times New Roman" w:cs="Times New Roman"/>
        </w:rPr>
        <w:t>https://www.satv.tiesa.gov.lv/wp-content/uploads/2016/02/2006-05-01_Spriedums.pdf</w:t>
      </w:r>
    </w:p>
  </w:footnote>
  <w:footnote w:id="5">
    <w:p w14:paraId="2997C819" w14:textId="43EDFD75" w:rsidR="001443CF" w:rsidRPr="00196C40" w:rsidRDefault="001443CF" w:rsidP="009B0591">
      <w:pPr>
        <w:pStyle w:val="Vresteksts"/>
        <w:jc w:val="both"/>
        <w:rPr>
          <w:rFonts w:ascii="Times New Roman" w:hAnsi="Times New Roman" w:cs="Times New Roman"/>
        </w:rPr>
      </w:pPr>
      <w:r w:rsidRPr="00153FF5">
        <w:rPr>
          <w:rStyle w:val="Vresatsauce"/>
          <w:rFonts w:ascii="Times New Roman" w:hAnsi="Times New Roman" w:cs="Times New Roman"/>
        </w:rPr>
        <w:footnoteRef/>
      </w:r>
      <w:r w:rsidRPr="00153FF5">
        <w:rPr>
          <w:rFonts w:ascii="Times New Roman" w:hAnsi="Times New Roman" w:cs="Times New Roman"/>
        </w:rPr>
        <w:t xml:space="preserve"> </w:t>
      </w:r>
      <w:r w:rsidR="00196C40" w:rsidRPr="00196C40">
        <w:rPr>
          <w:rFonts w:ascii="Times New Roman" w:hAnsi="Times New Roman" w:cs="Times New Roman"/>
        </w:rPr>
        <w:t xml:space="preserve">Likums "Par 5.Saeimas vēlēšanām". Pieejams: </w:t>
      </w:r>
      <w:r w:rsidRPr="00196C40">
        <w:rPr>
          <w:rFonts w:ascii="Times New Roman" w:hAnsi="Times New Roman" w:cs="Times New Roman"/>
        </w:rPr>
        <w:t>https://likumi.lv/ta/id/66524-par-5-saeimas-velesanam</w:t>
      </w:r>
    </w:p>
  </w:footnote>
  <w:footnote w:id="6">
    <w:p w14:paraId="3EE42F77" w14:textId="2267BFF9" w:rsidR="001443CF" w:rsidRPr="00196C40" w:rsidRDefault="001443CF" w:rsidP="009B0591">
      <w:pPr>
        <w:pStyle w:val="Vresteksts"/>
        <w:jc w:val="both"/>
        <w:rPr>
          <w:rFonts w:ascii="Times New Roman" w:hAnsi="Times New Roman" w:cs="Times New Roman"/>
        </w:rPr>
      </w:pPr>
      <w:r w:rsidRPr="00196C40">
        <w:rPr>
          <w:rStyle w:val="Vresatsauce"/>
          <w:rFonts w:ascii="Times New Roman" w:hAnsi="Times New Roman" w:cs="Times New Roman"/>
        </w:rPr>
        <w:footnoteRef/>
      </w:r>
      <w:r w:rsidRPr="00196C40">
        <w:rPr>
          <w:rFonts w:ascii="Times New Roman" w:hAnsi="Times New Roman" w:cs="Times New Roman"/>
        </w:rPr>
        <w:t xml:space="preserve"> </w:t>
      </w:r>
      <w:r w:rsidR="00196C40" w:rsidRPr="00196C40">
        <w:rPr>
          <w:rFonts w:ascii="Times New Roman" w:hAnsi="Times New Roman" w:cs="Times New Roman"/>
        </w:rPr>
        <w:t>Satversmes tiesas 2002. gada 23. septembra spriedums lietā Nr. </w:t>
      </w:r>
      <w:r w:rsidR="00196C40" w:rsidRPr="00196C40">
        <w:rPr>
          <w:rFonts w:ascii="Times New Roman" w:hAnsi="Times New Roman" w:cs="Times New Roman"/>
          <w:shd w:val="clear" w:color="auto" w:fill="FFFFFF"/>
        </w:rPr>
        <w:t>2002</w:t>
      </w:r>
      <w:r w:rsidR="00196C40" w:rsidRPr="00196C40">
        <w:rPr>
          <w:rFonts w:ascii="Times New Roman" w:hAnsi="Times New Roman" w:cs="Times New Roman"/>
          <w:b/>
          <w:bCs/>
          <w:shd w:val="clear" w:color="auto" w:fill="FFFFFF"/>
        </w:rPr>
        <w:t>-</w:t>
      </w:r>
      <w:r w:rsidR="00196C40" w:rsidRPr="00196C40">
        <w:rPr>
          <w:rFonts w:ascii="Times New Roman" w:hAnsi="Times New Roman" w:cs="Times New Roman"/>
          <w:shd w:val="clear" w:color="auto" w:fill="FFFFFF"/>
        </w:rPr>
        <w:t>08</w:t>
      </w:r>
      <w:r w:rsidR="00196C40" w:rsidRPr="00196C40">
        <w:rPr>
          <w:rFonts w:ascii="Times New Roman" w:hAnsi="Times New Roman" w:cs="Times New Roman"/>
          <w:b/>
          <w:bCs/>
          <w:shd w:val="clear" w:color="auto" w:fill="FFFFFF"/>
        </w:rPr>
        <w:t>-</w:t>
      </w:r>
      <w:r w:rsidR="00196C40" w:rsidRPr="00196C40">
        <w:rPr>
          <w:rFonts w:ascii="Times New Roman" w:hAnsi="Times New Roman" w:cs="Times New Roman"/>
          <w:shd w:val="clear" w:color="auto" w:fill="FFFFFF"/>
        </w:rPr>
        <w:t>01</w:t>
      </w:r>
      <w:r w:rsidR="00196C40" w:rsidRPr="00196C40">
        <w:rPr>
          <w:rFonts w:ascii="Times New Roman" w:hAnsi="Times New Roman" w:cs="Times New Roman"/>
        </w:rPr>
        <w:t xml:space="preserve">. </w:t>
      </w:r>
      <w:r w:rsidR="00D64553">
        <w:rPr>
          <w:rFonts w:ascii="Times New Roman" w:hAnsi="Times New Roman" w:cs="Times New Roman"/>
        </w:rPr>
        <w:t xml:space="preserve">Pieejams: </w:t>
      </w:r>
      <w:r w:rsidRPr="00196C40">
        <w:rPr>
          <w:rFonts w:ascii="Times New Roman" w:hAnsi="Times New Roman" w:cs="Times New Roman"/>
        </w:rPr>
        <w:t>https://likumi.lv/ta/id/66682-par-saeimas-velesanu-likuma-38-panta-pirmas-dalas-otra-teikuma-atbilstibu-satversmes-6-8-91-un-116-pantam</w:t>
      </w:r>
    </w:p>
  </w:footnote>
  <w:footnote w:id="7">
    <w:p w14:paraId="52FDAD8A" w14:textId="28AB85B0" w:rsidR="001443CF" w:rsidRPr="00196C40" w:rsidRDefault="001443CF" w:rsidP="009B0591">
      <w:pPr>
        <w:pStyle w:val="Vresteksts"/>
        <w:jc w:val="both"/>
        <w:rPr>
          <w:rFonts w:ascii="Times New Roman" w:hAnsi="Times New Roman" w:cs="Times New Roman"/>
        </w:rPr>
      </w:pPr>
      <w:r w:rsidRPr="00196C40">
        <w:rPr>
          <w:rStyle w:val="Vresatsauce"/>
          <w:rFonts w:ascii="Times New Roman" w:hAnsi="Times New Roman" w:cs="Times New Roman"/>
        </w:rPr>
        <w:footnoteRef/>
      </w:r>
      <w:r w:rsidRPr="00196C40">
        <w:rPr>
          <w:rFonts w:ascii="Times New Roman" w:hAnsi="Times New Roman" w:cs="Times New Roman"/>
        </w:rPr>
        <w:t xml:space="preserve"> </w:t>
      </w:r>
      <w:r w:rsidR="002B63DB" w:rsidRPr="00196C40">
        <w:rPr>
          <w:rFonts w:ascii="Times New Roman" w:hAnsi="Times New Roman" w:cs="Times New Roman"/>
        </w:rPr>
        <w:t>"</w:t>
      </w:r>
      <w:r w:rsidRPr="00196C40">
        <w:rPr>
          <w:rFonts w:ascii="Times New Roman" w:hAnsi="Times New Roman" w:cs="Times New Roman"/>
        </w:rPr>
        <w:t>Patstāvīgā iestāde</w:t>
      </w:r>
      <w:r w:rsidR="002B63DB" w:rsidRPr="00196C40">
        <w:rPr>
          <w:rFonts w:ascii="Times New Roman" w:hAnsi="Times New Roman" w:cs="Times New Roman"/>
        </w:rPr>
        <w:t>"</w:t>
      </w:r>
      <w:r w:rsidRPr="00196C40">
        <w:rPr>
          <w:rFonts w:ascii="Times New Roman" w:hAnsi="Times New Roman" w:cs="Times New Roman"/>
        </w:rPr>
        <w:t xml:space="preserve"> ir tiesību zinātnē un praksē lietots tiesību termins, kas normatīvajos aktos netiek izmantots. Dažkārt šīs institūcijas tiek dēvētas par autonomajām vai neatkarīgajām iestādēm.</w:t>
      </w:r>
    </w:p>
  </w:footnote>
  <w:footnote w:id="8">
    <w:p w14:paraId="68F761A5" w14:textId="643916D1" w:rsidR="001443CF" w:rsidRPr="00196C40" w:rsidRDefault="001443CF" w:rsidP="009B0591">
      <w:pPr>
        <w:pStyle w:val="Vresteksts"/>
        <w:jc w:val="both"/>
        <w:rPr>
          <w:rFonts w:ascii="Times New Roman" w:hAnsi="Times New Roman" w:cs="Times New Roman"/>
        </w:rPr>
      </w:pPr>
      <w:r w:rsidRPr="00196C40">
        <w:rPr>
          <w:rStyle w:val="Vresatsauce"/>
          <w:rFonts w:ascii="Times New Roman" w:hAnsi="Times New Roman" w:cs="Times New Roman"/>
        </w:rPr>
        <w:footnoteRef/>
      </w:r>
      <w:r w:rsidRPr="00196C40">
        <w:rPr>
          <w:rFonts w:ascii="Times New Roman" w:hAnsi="Times New Roman" w:cs="Times New Roman"/>
        </w:rPr>
        <w:t xml:space="preserve"> </w:t>
      </w:r>
      <w:r w:rsidRPr="00196C40">
        <w:rPr>
          <w:rFonts w:ascii="Times New Roman" w:hAnsi="Times New Roman" w:cs="Times New Roman"/>
        </w:rPr>
        <w:t>Sk. Satversmes tiesas 2006. gada 16. oktobra spriedum</w:t>
      </w:r>
      <w:r w:rsidR="00AF087B" w:rsidRPr="00196C40">
        <w:rPr>
          <w:rFonts w:ascii="Times New Roman" w:hAnsi="Times New Roman" w:cs="Times New Roman"/>
        </w:rPr>
        <w:t>a</w:t>
      </w:r>
      <w:r w:rsidRPr="00196C40">
        <w:rPr>
          <w:rFonts w:ascii="Times New Roman" w:hAnsi="Times New Roman" w:cs="Times New Roman"/>
        </w:rPr>
        <w:t xml:space="preserve"> lietā Nr. 2006-05-01, 10.4. punktu.</w:t>
      </w:r>
      <w:r w:rsidR="004E2ECD" w:rsidRPr="00196C40">
        <w:rPr>
          <w:rFonts w:ascii="Times New Roman" w:hAnsi="Times New Roman" w:cs="Times New Roman"/>
        </w:rPr>
        <w:t xml:space="preserve"> Pieejams: https://www.satv.tiesa.gov.lv/wp-content/uploads/2016/02/2006-05-01_Spriedums.pdf</w:t>
      </w:r>
    </w:p>
  </w:footnote>
  <w:footnote w:id="9">
    <w:p w14:paraId="7569E0F6" w14:textId="1A3290B4" w:rsidR="001443CF" w:rsidRPr="00196C40" w:rsidRDefault="001443CF" w:rsidP="009B0591">
      <w:pPr>
        <w:pStyle w:val="Vresteksts"/>
        <w:jc w:val="both"/>
        <w:rPr>
          <w:rFonts w:ascii="Times New Roman" w:hAnsi="Times New Roman" w:cs="Times New Roman"/>
        </w:rPr>
      </w:pPr>
      <w:r w:rsidRPr="00196C40">
        <w:rPr>
          <w:rStyle w:val="Vresatsauce"/>
          <w:rFonts w:ascii="Times New Roman" w:hAnsi="Times New Roman" w:cs="Times New Roman"/>
        </w:rPr>
        <w:footnoteRef/>
      </w:r>
      <w:r w:rsidRPr="00196C40">
        <w:rPr>
          <w:rFonts w:ascii="Times New Roman" w:hAnsi="Times New Roman" w:cs="Times New Roman"/>
        </w:rPr>
        <w:t xml:space="preserve"> </w:t>
      </w:r>
      <w:r w:rsidRPr="00196C40">
        <w:rPr>
          <w:rFonts w:ascii="Times New Roman" w:hAnsi="Times New Roman" w:cs="Times New Roman"/>
        </w:rPr>
        <w:t>Sk. Satversmes tiesas 2005.</w:t>
      </w:r>
      <w:r w:rsidR="00AF087B" w:rsidRPr="00196C40">
        <w:rPr>
          <w:rFonts w:ascii="Times New Roman" w:hAnsi="Times New Roman" w:cs="Times New Roman"/>
        </w:rPr>
        <w:t> </w:t>
      </w:r>
      <w:r w:rsidRPr="00196C40">
        <w:rPr>
          <w:rFonts w:ascii="Times New Roman" w:hAnsi="Times New Roman" w:cs="Times New Roman"/>
        </w:rPr>
        <w:t>gada 21.</w:t>
      </w:r>
      <w:r w:rsidR="00AF087B" w:rsidRPr="00196C40">
        <w:rPr>
          <w:rFonts w:ascii="Times New Roman" w:hAnsi="Times New Roman" w:cs="Times New Roman"/>
        </w:rPr>
        <w:t> </w:t>
      </w:r>
      <w:r w:rsidRPr="00196C40">
        <w:rPr>
          <w:rFonts w:ascii="Times New Roman" w:hAnsi="Times New Roman" w:cs="Times New Roman"/>
        </w:rPr>
        <w:t>novembra sprieduma lietā Nr.</w:t>
      </w:r>
      <w:r w:rsidR="00AF087B" w:rsidRPr="00196C40">
        <w:rPr>
          <w:rFonts w:ascii="Times New Roman" w:hAnsi="Times New Roman" w:cs="Times New Roman"/>
        </w:rPr>
        <w:t> </w:t>
      </w:r>
      <w:r w:rsidRPr="00196C40">
        <w:rPr>
          <w:rFonts w:ascii="Times New Roman" w:hAnsi="Times New Roman" w:cs="Times New Roman"/>
        </w:rPr>
        <w:t>2005-03-0306 7.</w:t>
      </w:r>
      <w:r w:rsidR="00AF087B" w:rsidRPr="00196C40">
        <w:rPr>
          <w:rFonts w:ascii="Times New Roman" w:hAnsi="Times New Roman" w:cs="Times New Roman"/>
        </w:rPr>
        <w:t> </w:t>
      </w:r>
      <w:r w:rsidRPr="00196C40">
        <w:rPr>
          <w:rFonts w:ascii="Times New Roman" w:hAnsi="Times New Roman" w:cs="Times New Roman"/>
        </w:rPr>
        <w:t>punktu.</w:t>
      </w:r>
      <w:r w:rsidR="00196C40" w:rsidRPr="00196C40">
        <w:rPr>
          <w:rFonts w:ascii="Times New Roman" w:hAnsi="Times New Roman" w:cs="Times New Roman"/>
        </w:rPr>
        <w:t xml:space="preserve"> Pieejams: https://www.satv.tiesa.gov.lv/wp-content/uploads/2016/02/2005-03-0306_spriedums.pdf</w:t>
      </w:r>
    </w:p>
  </w:footnote>
  <w:footnote w:id="10">
    <w:p w14:paraId="79E83E64" w14:textId="7469F643" w:rsidR="001443CF" w:rsidRPr="00196C40" w:rsidRDefault="001443CF" w:rsidP="009B0591">
      <w:pPr>
        <w:pStyle w:val="Vresteksts"/>
        <w:jc w:val="both"/>
        <w:rPr>
          <w:rFonts w:ascii="Times New Roman" w:hAnsi="Times New Roman" w:cs="Times New Roman"/>
        </w:rPr>
      </w:pPr>
      <w:r w:rsidRPr="00196C40">
        <w:rPr>
          <w:rStyle w:val="Vresatsauce"/>
          <w:rFonts w:ascii="Times New Roman" w:hAnsi="Times New Roman" w:cs="Times New Roman"/>
        </w:rPr>
        <w:footnoteRef/>
      </w:r>
      <w:r w:rsidRPr="00196C40">
        <w:rPr>
          <w:rFonts w:ascii="Times New Roman" w:hAnsi="Times New Roman" w:cs="Times New Roman"/>
        </w:rPr>
        <w:t xml:space="preserve"> </w:t>
      </w:r>
      <w:r w:rsidRPr="00196C40">
        <w:rPr>
          <w:rFonts w:ascii="Times New Roman" w:hAnsi="Times New Roman" w:cs="Times New Roman"/>
        </w:rPr>
        <w:t>Satversmes tiesas 2006. gada 16. oktobra spriedum</w:t>
      </w:r>
      <w:r w:rsidR="00196C40">
        <w:rPr>
          <w:rFonts w:ascii="Times New Roman" w:hAnsi="Times New Roman" w:cs="Times New Roman"/>
        </w:rPr>
        <w:t>s</w:t>
      </w:r>
      <w:r w:rsidRPr="00196C40">
        <w:rPr>
          <w:rFonts w:ascii="Times New Roman" w:hAnsi="Times New Roman" w:cs="Times New Roman"/>
        </w:rPr>
        <w:t xml:space="preserve"> lietā Nr. 2006-05-01.</w:t>
      </w:r>
      <w:r w:rsidR="004E2ECD" w:rsidRPr="00196C40">
        <w:rPr>
          <w:rFonts w:ascii="Times New Roman" w:hAnsi="Times New Roman" w:cs="Times New Roman"/>
        </w:rPr>
        <w:t xml:space="preserve"> Pieejams: https://www.satv.tiesa.gov.lv/wp-content/uploads/2016/02/2006-05-01_Spriedums.pdf</w:t>
      </w:r>
    </w:p>
  </w:footnote>
  <w:footnote w:id="11">
    <w:p w14:paraId="5DAE7A70" w14:textId="1679A599" w:rsidR="001443CF" w:rsidRPr="00153FF5" w:rsidRDefault="001443CF" w:rsidP="009B0591">
      <w:pPr>
        <w:pStyle w:val="Vresteksts"/>
        <w:jc w:val="both"/>
        <w:rPr>
          <w:rFonts w:ascii="Times New Roman" w:hAnsi="Times New Roman" w:cs="Times New Roman"/>
        </w:rPr>
      </w:pPr>
      <w:r w:rsidRPr="00153FF5">
        <w:rPr>
          <w:rStyle w:val="Vresatsauce"/>
          <w:rFonts w:ascii="Times New Roman" w:hAnsi="Times New Roman" w:cs="Times New Roman"/>
        </w:rPr>
        <w:footnoteRef/>
      </w:r>
      <w:r w:rsidRPr="00153FF5">
        <w:rPr>
          <w:rFonts w:ascii="Times New Roman" w:hAnsi="Times New Roman" w:cs="Times New Roman"/>
        </w:rPr>
        <w:t xml:space="preserve"> </w:t>
      </w:r>
      <w:r w:rsidRPr="00153FF5">
        <w:rPr>
          <w:rFonts w:ascii="Times New Roman" w:hAnsi="Times New Roman" w:cs="Times New Roman"/>
        </w:rPr>
        <w:t>Satversmes tiesas 1999. gada 9. jūlija spriedum</w:t>
      </w:r>
      <w:r w:rsidR="00196C40">
        <w:rPr>
          <w:rFonts w:ascii="Times New Roman" w:hAnsi="Times New Roman" w:cs="Times New Roman"/>
        </w:rPr>
        <w:t>s</w:t>
      </w:r>
      <w:r w:rsidRPr="00153FF5">
        <w:rPr>
          <w:rFonts w:ascii="Times New Roman" w:hAnsi="Times New Roman" w:cs="Times New Roman"/>
        </w:rPr>
        <w:t xml:space="preserve"> lietā Nr. 04-03</w:t>
      </w:r>
      <w:r>
        <w:rPr>
          <w:rFonts w:ascii="Times New Roman" w:hAnsi="Times New Roman" w:cs="Times New Roman"/>
        </w:rPr>
        <w:t xml:space="preserve"> </w:t>
      </w:r>
      <w:r w:rsidRPr="00153FF5">
        <w:rPr>
          <w:rFonts w:ascii="Times New Roman" w:hAnsi="Times New Roman" w:cs="Times New Roman"/>
        </w:rPr>
        <w:t>(99).</w:t>
      </w:r>
      <w:r w:rsidR="00196C40">
        <w:rPr>
          <w:rFonts w:ascii="Times New Roman" w:hAnsi="Times New Roman" w:cs="Times New Roman"/>
        </w:rPr>
        <w:t xml:space="preserve"> Pieejams: </w:t>
      </w:r>
      <w:r w:rsidR="00196C40" w:rsidRPr="00196C40">
        <w:rPr>
          <w:rFonts w:ascii="Times New Roman" w:hAnsi="Times New Roman" w:cs="Times New Roman"/>
        </w:rPr>
        <w:t>https://www.satv.tiesa.gov.lv/wp-content/uploads/2016/02/04-0399_Spriedums.pdf</w:t>
      </w:r>
    </w:p>
  </w:footnote>
  <w:footnote w:id="12">
    <w:p w14:paraId="099BFB20" w14:textId="05682EF3" w:rsidR="001443CF" w:rsidRPr="002C0C1D" w:rsidRDefault="001443CF" w:rsidP="002C0C1D">
      <w:pPr>
        <w:pStyle w:val="Vresteksts"/>
        <w:jc w:val="both"/>
        <w:rPr>
          <w:rFonts w:ascii="Times New Roman" w:hAnsi="Times New Roman" w:cs="Times New Roman"/>
        </w:rPr>
      </w:pPr>
      <w:r w:rsidRPr="002C0C1D">
        <w:rPr>
          <w:rStyle w:val="Vresatsauce"/>
          <w:rFonts w:ascii="Times New Roman" w:hAnsi="Times New Roman" w:cs="Times New Roman"/>
        </w:rPr>
        <w:footnoteRef/>
      </w:r>
      <w:r w:rsidRPr="002C0C1D">
        <w:rPr>
          <w:rFonts w:ascii="Times New Roman" w:hAnsi="Times New Roman" w:cs="Times New Roman"/>
        </w:rPr>
        <w:t xml:space="preserve"> </w:t>
      </w:r>
      <w:proofErr w:type="spellStart"/>
      <w:r w:rsidR="00196C40" w:rsidRPr="00196C40">
        <w:rPr>
          <w:rFonts w:ascii="Times New Roman" w:hAnsi="Times New Roman"/>
        </w:rPr>
        <w:t>E.Levits</w:t>
      </w:r>
      <w:proofErr w:type="spellEnd"/>
      <w:r w:rsidR="00196C40" w:rsidRPr="00D64553">
        <w:rPr>
          <w:rFonts w:ascii="Times New Roman" w:hAnsi="Times New Roman"/>
        </w:rPr>
        <w:t>.</w:t>
      </w:r>
      <w:r w:rsidR="00D64553">
        <w:rPr>
          <w:rFonts w:ascii="Source Sans Pro" w:hAnsi="Source Sans Pro"/>
          <w:sz w:val="21"/>
          <w:szCs w:val="21"/>
          <w:bdr w:val="none" w:sz="0" w:space="0" w:color="auto" w:frame="1"/>
          <w:shd w:val="clear" w:color="auto" w:fill="FFFFFF"/>
        </w:rPr>
        <w:t xml:space="preserve"> </w:t>
      </w:r>
      <w:r w:rsidR="00196C40" w:rsidRPr="00D64553">
        <w:rPr>
          <w:rFonts w:ascii="Times New Roman" w:hAnsi="Times New Roman" w:cs="Times New Roman"/>
          <w:bdr w:val="none" w:sz="0" w:space="0" w:color="auto" w:frame="1"/>
          <w:shd w:val="clear" w:color="auto" w:fill="FFFFFF"/>
        </w:rPr>
        <w:t>Valsts</w:t>
      </w:r>
      <w:r w:rsidR="00196C40" w:rsidRPr="00196C40">
        <w:rPr>
          <w:rFonts w:ascii="Times New Roman" w:hAnsi="Times New Roman" w:cs="Times New Roman"/>
          <w:bdr w:val="none" w:sz="0" w:space="0" w:color="auto" w:frame="1"/>
          <w:shd w:val="clear" w:color="auto" w:fill="FFFFFF"/>
        </w:rPr>
        <w:t xml:space="preserve"> pārvaldes iekārtas likuma koncepcija</w:t>
      </w:r>
      <w:r w:rsidR="00196C40">
        <w:rPr>
          <w:rFonts w:ascii="Times New Roman" w:hAnsi="Times New Roman" w:cs="Times New Roman"/>
          <w:bdr w:val="none" w:sz="0" w:space="0" w:color="auto" w:frame="1"/>
          <w:shd w:val="clear" w:color="auto" w:fill="FFFFFF"/>
        </w:rPr>
        <w:t xml:space="preserve">. </w:t>
      </w:r>
      <w:r w:rsidR="00196C40">
        <w:rPr>
          <w:rFonts w:ascii="Times New Roman" w:hAnsi="Times New Roman" w:cs="Times New Roman"/>
        </w:rPr>
        <w:t>Pieejama:</w:t>
      </w:r>
      <w:r w:rsidRPr="002C0C1D">
        <w:rPr>
          <w:rFonts w:ascii="Times New Roman" w:hAnsi="Times New Roman" w:cs="Times New Roman"/>
        </w:rPr>
        <w:t xml:space="preserve"> https://www.vestnesis.lv/ta/id/63685</w:t>
      </w:r>
    </w:p>
  </w:footnote>
  <w:footnote w:id="13">
    <w:p w14:paraId="3FFDA556" w14:textId="2A19E50D" w:rsidR="001443CF" w:rsidRPr="002C0C1D" w:rsidRDefault="001443CF" w:rsidP="002C0C1D">
      <w:pPr>
        <w:pStyle w:val="Vresteksts"/>
        <w:jc w:val="both"/>
        <w:rPr>
          <w:rFonts w:ascii="Times New Roman" w:hAnsi="Times New Roman" w:cs="Times New Roman"/>
        </w:rPr>
      </w:pPr>
      <w:r w:rsidRPr="002C0C1D">
        <w:rPr>
          <w:rStyle w:val="Vresatsauce"/>
          <w:rFonts w:ascii="Times New Roman" w:hAnsi="Times New Roman" w:cs="Times New Roman"/>
        </w:rPr>
        <w:footnoteRef/>
      </w:r>
      <w:r w:rsidRPr="002C0C1D">
        <w:rPr>
          <w:rFonts w:ascii="Times New Roman" w:hAnsi="Times New Roman" w:cs="Times New Roman"/>
        </w:rPr>
        <w:t xml:space="preserve"> </w:t>
      </w:r>
      <w:r w:rsidRPr="002C0C1D">
        <w:rPr>
          <w:rFonts w:ascii="Times New Roman" w:hAnsi="Times New Roman" w:cs="Times New Roman"/>
        </w:rPr>
        <w:t>Sk. Satversmes tiesas 2006. gada 16. oktobra sprieduma lietā Nr. 2006-05-01 16. punktu.</w:t>
      </w:r>
      <w:r w:rsidR="00196C40">
        <w:rPr>
          <w:rFonts w:ascii="Times New Roman" w:hAnsi="Times New Roman" w:cs="Times New Roman"/>
        </w:rPr>
        <w:t xml:space="preserve"> </w:t>
      </w:r>
      <w:r w:rsidR="00196C40" w:rsidRPr="00196C40">
        <w:rPr>
          <w:rFonts w:ascii="Times New Roman" w:hAnsi="Times New Roman" w:cs="Times New Roman"/>
        </w:rPr>
        <w:t>Pieejams: https://www.satv.tiesa.gov.lv/wp-content/uploads/2016/02/2006-05-01_Spriedums.pdf</w:t>
      </w:r>
    </w:p>
  </w:footnote>
  <w:footnote w:id="14">
    <w:p w14:paraId="7AF06777" w14:textId="48790C76" w:rsidR="0031151F" w:rsidRPr="002C0C1D" w:rsidRDefault="0031151F" w:rsidP="002C0C1D">
      <w:pPr>
        <w:pStyle w:val="Vresteksts"/>
        <w:jc w:val="both"/>
        <w:rPr>
          <w:rFonts w:ascii="Times New Roman" w:hAnsi="Times New Roman" w:cs="Times New Roman"/>
        </w:rPr>
      </w:pPr>
      <w:r w:rsidRPr="002C0C1D">
        <w:rPr>
          <w:rStyle w:val="Vresatsauce"/>
          <w:rFonts w:ascii="Times New Roman" w:hAnsi="Times New Roman" w:cs="Times New Roman"/>
        </w:rPr>
        <w:footnoteRef/>
      </w:r>
      <w:r w:rsidRPr="002C0C1D">
        <w:rPr>
          <w:rFonts w:ascii="Times New Roman" w:hAnsi="Times New Roman" w:cs="Times New Roman"/>
        </w:rPr>
        <w:t xml:space="preserve"> </w:t>
      </w:r>
      <w:r w:rsidR="0014417B" w:rsidRPr="002C0C1D">
        <w:rPr>
          <w:rFonts w:ascii="Times New Roman" w:hAnsi="Times New Roman" w:cs="Times New Roman"/>
        </w:rPr>
        <w:t xml:space="preserve">Briede J., </w:t>
      </w:r>
      <w:proofErr w:type="spellStart"/>
      <w:r w:rsidR="0014417B" w:rsidRPr="002C0C1D">
        <w:rPr>
          <w:rFonts w:ascii="Times New Roman" w:hAnsi="Times New Roman" w:cs="Times New Roman"/>
        </w:rPr>
        <w:t>Danovskis</w:t>
      </w:r>
      <w:proofErr w:type="spellEnd"/>
      <w:r w:rsidR="0014417B" w:rsidRPr="002C0C1D">
        <w:rPr>
          <w:rFonts w:ascii="Times New Roman" w:hAnsi="Times New Roman" w:cs="Times New Roman"/>
        </w:rPr>
        <w:t xml:space="preserve"> E., Kovaļevska A. Administratīvās tiesības. Rīga: Tiesu namu aģentūra, 2021, 55.lpp.</w:t>
      </w:r>
    </w:p>
  </w:footnote>
  <w:footnote w:id="15">
    <w:p w14:paraId="7240536E" w14:textId="08B54968" w:rsidR="00A93670" w:rsidRDefault="00A93670" w:rsidP="00196C40">
      <w:pPr>
        <w:pStyle w:val="Vresteksts"/>
        <w:jc w:val="both"/>
      </w:pPr>
      <w:r w:rsidRPr="002C0C1D">
        <w:rPr>
          <w:rStyle w:val="Vresatsauce"/>
          <w:rFonts w:ascii="Times New Roman" w:hAnsi="Times New Roman" w:cs="Times New Roman"/>
        </w:rPr>
        <w:footnoteRef/>
      </w:r>
      <w:r w:rsidRPr="002C0C1D">
        <w:rPr>
          <w:rFonts w:ascii="Times New Roman" w:hAnsi="Times New Roman" w:cs="Times New Roman"/>
        </w:rPr>
        <w:t xml:space="preserve"> </w:t>
      </w:r>
      <w:r w:rsidR="000928EE" w:rsidRPr="002C0C1D">
        <w:rPr>
          <w:rFonts w:ascii="Times New Roman" w:hAnsi="Times New Roman" w:cs="Times New Roman"/>
        </w:rPr>
        <w:t>Sk. Satversmes tiesas 2006. gada 16. oktobra sprieduma lietā Nr. 2006-05-01 16.1.</w:t>
      </w:r>
      <w:r w:rsidR="001D730A" w:rsidRPr="002C0C1D">
        <w:rPr>
          <w:rFonts w:ascii="Times New Roman" w:hAnsi="Times New Roman" w:cs="Times New Roman"/>
        </w:rPr>
        <w:t> </w:t>
      </w:r>
      <w:r w:rsidR="000928EE" w:rsidRPr="002C0C1D">
        <w:rPr>
          <w:rFonts w:ascii="Times New Roman" w:hAnsi="Times New Roman" w:cs="Times New Roman"/>
        </w:rPr>
        <w:t>punktu.</w:t>
      </w:r>
      <w:r w:rsidR="00196C40" w:rsidRPr="00196C40">
        <w:rPr>
          <w:rFonts w:ascii="Times New Roman" w:hAnsi="Times New Roman" w:cs="Times New Roman"/>
        </w:rPr>
        <w:t xml:space="preserve"> Pieejams: https://www.satv.tiesa.gov.lv/wp-content/uploads/2016/02/2006-05-01_Spriedums.pdf</w:t>
      </w:r>
    </w:p>
  </w:footnote>
  <w:footnote w:id="16">
    <w:p w14:paraId="5B0418FC" w14:textId="63F0B310" w:rsidR="0031151F" w:rsidRDefault="0031151F" w:rsidP="00196C40">
      <w:pPr>
        <w:pStyle w:val="Vresteksts"/>
        <w:jc w:val="both"/>
      </w:pPr>
      <w:r w:rsidRPr="001809AF">
        <w:rPr>
          <w:rStyle w:val="Vresatsauce"/>
          <w:rFonts w:ascii="Times New Roman" w:hAnsi="Times New Roman" w:cs="Times New Roman"/>
        </w:rPr>
        <w:footnoteRef/>
      </w:r>
      <w:r w:rsidRPr="001809AF">
        <w:rPr>
          <w:rFonts w:ascii="Times New Roman" w:hAnsi="Times New Roman" w:cs="Times New Roman"/>
        </w:rPr>
        <w:t xml:space="preserve"> </w:t>
      </w:r>
      <w:r w:rsidR="00196C40">
        <w:rPr>
          <w:rFonts w:ascii="Times New Roman" w:hAnsi="Times New Roman" w:cs="Times New Roman"/>
        </w:rPr>
        <w:t xml:space="preserve">Sk. </w:t>
      </w:r>
      <w:r w:rsidR="0014417B">
        <w:rPr>
          <w:rFonts w:ascii="Times New Roman" w:hAnsi="Times New Roman" w:cs="Times New Roman"/>
        </w:rPr>
        <w:t>Eiropas Savienības tiesas 2010.</w:t>
      </w:r>
      <w:r w:rsidR="00196C40">
        <w:rPr>
          <w:rFonts w:ascii="Times New Roman" w:hAnsi="Times New Roman" w:cs="Times New Roman"/>
        </w:rPr>
        <w:t> </w:t>
      </w:r>
      <w:r w:rsidR="0014417B">
        <w:rPr>
          <w:rFonts w:ascii="Times New Roman" w:hAnsi="Times New Roman" w:cs="Times New Roman"/>
        </w:rPr>
        <w:t>gada 9.</w:t>
      </w:r>
      <w:r w:rsidR="00196C40">
        <w:rPr>
          <w:rFonts w:ascii="Times New Roman" w:hAnsi="Times New Roman" w:cs="Times New Roman"/>
        </w:rPr>
        <w:t> </w:t>
      </w:r>
      <w:r w:rsidR="0014417B">
        <w:rPr>
          <w:rFonts w:ascii="Times New Roman" w:hAnsi="Times New Roman" w:cs="Times New Roman"/>
        </w:rPr>
        <w:t>marta spriedum</w:t>
      </w:r>
      <w:r w:rsidR="00196C40">
        <w:rPr>
          <w:rFonts w:ascii="Times New Roman" w:hAnsi="Times New Roman" w:cs="Times New Roman"/>
        </w:rPr>
        <w:t>a</w:t>
      </w:r>
      <w:r w:rsidR="0014417B">
        <w:rPr>
          <w:rFonts w:ascii="Times New Roman" w:hAnsi="Times New Roman" w:cs="Times New Roman"/>
        </w:rPr>
        <w:t xml:space="preserve"> lietā Nr. C-518/07</w:t>
      </w:r>
      <w:r w:rsidR="00196C40">
        <w:rPr>
          <w:rFonts w:ascii="Times New Roman" w:hAnsi="Times New Roman" w:cs="Times New Roman"/>
        </w:rPr>
        <w:t xml:space="preserve"> </w:t>
      </w:r>
      <w:r w:rsidR="0014417B">
        <w:rPr>
          <w:rFonts w:ascii="Times New Roman" w:hAnsi="Times New Roman" w:cs="Times New Roman"/>
        </w:rPr>
        <w:t>25.punkt</w:t>
      </w:r>
      <w:r w:rsidR="00196C40">
        <w:rPr>
          <w:rFonts w:ascii="Times New Roman" w:hAnsi="Times New Roman" w:cs="Times New Roman"/>
        </w:rPr>
        <w:t>u</w:t>
      </w:r>
      <w:r w:rsidR="0014417B">
        <w:rPr>
          <w:rFonts w:ascii="Times New Roman" w:hAnsi="Times New Roman" w:cs="Times New Roman"/>
        </w:rPr>
        <w:t>.</w:t>
      </w:r>
      <w:r w:rsidR="00196C40">
        <w:rPr>
          <w:rFonts w:ascii="Times New Roman" w:hAnsi="Times New Roman" w:cs="Times New Roman"/>
        </w:rPr>
        <w:t xml:space="preserve"> Pieejams: </w:t>
      </w:r>
      <w:r w:rsidR="00196C40" w:rsidRPr="00196C40">
        <w:rPr>
          <w:rFonts w:ascii="Times New Roman" w:hAnsi="Times New Roman" w:cs="Times New Roman"/>
        </w:rPr>
        <w:t>https://eur-lex.europa.eu/legal-content/LV/TXT/PDF/?uri=CELEX:62007CJ0518&amp;from=EN</w:t>
      </w:r>
    </w:p>
  </w:footnote>
  <w:footnote w:id="17">
    <w:p w14:paraId="7C09E764" w14:textId="765AF104" w:rsidR="007E1193" w:rsidRPr="007E1193" w:rsidRDefault="007E1193" w:rsidP="00196C40">
      <w:pPr>
        <w:pStyle w:val="Vresteksts"/>
        <w:jc w:val="both"/>
        <w:rPr>
          <w:rFonts w:ascii="Times New Roman" w:hAnsi="Times New Roman" w:cs="Times New Roman"/>
        </w:rPr>
      </w:pPr>
      <w:r w:rsidRPr="007E1193">
        <w:rPr>
          <w:rStyle w:val="Vresatsauce"/>
          <w:rFonts w:ascii="Times New Roman" w:hAnsi="Times New Roman" w:cs="Times New Roman"/>
        </w:rPr>
        <w:footnoteRef/>
      </w:r>
      <w:r w:rsidRPr="007E1193">
        <w:rPr>
          <w:rFonts w:ascii="Times New Roman" w:hAnsi="Times New Roman" w:cs="Times New Roman"/>
        </w:rPr>
        <w:t xml:space="preserve"> </w:t>
      </w:r>
      <w:r w:rsidR="00196C40">
        <w:rPr>
          <w:rFonts w:ascii="Times New Roman" w:hAnsi="Times New Roman" w:cs="Times New Roman"/>
        </w:rPr>
        <w:t xml:space="preserve">Sk. </w:t>
      </w:r>
      <w:r w:rsidR="00196C40">
        <w:rPr>
          <w:rFonts w:ascii="Times New Roman" w:hAnsi="Times New Roman" w:cs="Times New Roman"/>
          <w:iCs/>
        </w:rPr>
        <w:t>l</w:t>
      </w:r>
      <w:r w:rsidRPr="007E1193">
        <w:rPr>
          <w:rFonts w:ascii="Times New Roman" w:hAnsi="Times New Roman" w:cs="Times New Roman"/>
          <w:iCs/>
        </w:rPr>
        <w:t>ikuma "Par Centrālo vēlēšanu komisiju" 2. pant</w:t>
      </w:r>
      <w:r w:rsidR="00196C40">
        <w:rPr>
          <w:rFonts w:ascii="Times New Roman" w:hAnsi="Times New Roman" w:cs="Times New Roman"/>
          <w:iCs/>
        </w:rPr>
        <w:t>u</w:t>
      </w:r>
      <w:r w:rsidRPr="007E1193">
        <w:rPr>
          <w:rFonts w:ascii="Times New Roman" w:hAnsi="Times New Roman" w:cs="Times New Roman"/>
          <w:iCs/>
        </w:rPr>
        <w:t>.</w:t>
      </w:r>
      <w:r w:rsidR="00196C40">
        <w:rPr>
          <w:rFonts w:ascii="Times New Roman" w:hAnsi="Times New Roman" w:cs="Times New Roman"/>
          <w:iCs/>
        </w:rPr>
        <w:t xml:space="preserve"> Pieejams: </w:t>
      </w:r>
      <w:r w:rsidR="00196C40" w:rsidRPr="00196C40">
        <w:rPr>
          <w:rFonts w:ascii="Times New Roman" w:hAnsi="Times New Roman" w:cs="Times New Roman"/>
          <w:iCs/>
        </w:rPr>
        <w:t>https://likumi.lv/ta/id/57703-par-centralo-velesanu-komisiju</w:t>
      </w:r>
    </w:p>
  </w:footnote>
  <w:footnote w:id="18">
    <w:p w14:paraId="00BC9C41" w14:textId="6DAD6F61" w:rsidR="001443CF" w:rsidRPr="000769CF" w:rsidRDefault="001443CF" w:rsidP="001443CF">
      <w:pPr>
        <w:pStyle w:val="Vresteksts"/>
        <w:jc w:val="both"/>
        <w:rPr>
          <w:rFonts w:ascii="Times New Roman" w:hAnsi="Times New Roman" w:cs="Times New Roman"/>
        </w:rPr>
      </w:pPr>
      <w:r w:rsidRPr="000769CF">
        <w:rPr>
          <w:rStyle w:val="Vresatsauce"/>
          <w:rFonts w:ascii="Times New Roman" w:hAnsi="Times New Roman" w:cs="Times New Roman"/>
        </w:rPr>
        <w:footnoteRef/>
      </w:r>
      <w:r w:rsidRPr="000769CF">
        <w:rPr>
          <w:rFonts w:ascii="Times New Roman" w:hAnsi="Times New Roman" w:cs="Times New Roman"/>
        </w:rPr>
        <w:t xml:space="preserve"> </w:t>
      </w:r>
      <w:r w:rsidRPr="000769CF">
        <w:rPr>
          <w:rFonts w:ascii="Times New Roman" w:hAnsi="Times New Roman" w:cs="Times New Roman"/>
        </w:rPr>
        <w:t>Latvijas Republikas Satversmes komentāri. Dr.iur., profesora R.</w:t>
      </w:r>
      <w:r w:rsidR="0094023C">
        <w:rPr>
          <w:rFonts w:ascii="Times New Roman" w:hAnsi="Times New Roman" w:cs="Times New Roman"/>
        </w:rPr>
        <w:t> </w:t>
      </w:r>
      <w:r w:rsidRPr="000769CF">
        <w:rPr>
          <w:rFonts w:ascii="Times New Roman" w:hAnsi="Times New Roman" w:cs="Times New Roman"/>
        </w:rPr>
        <w:t>Baloža zinātniskā vadībā. Rīga: Latvijas Vēstnesis, 2011, 386. lpp.</w:t>
      </w:r>
    </w:p>
  </w:footnote>
  <w:footnote w:id="19">
    <w:p w14:paraId="5EC30C14" w14:textId="77777777" w:rsidR="001443CF" w:rsidRDefault="001443CF" w:rsidP="001443CF">
      <w:pPr>
        <w:pStyle w:val="Vresteksts"/>
      </w:pPr>
      <w:r w:rsidRPr="000769CF">
        <w:rPr>
          <w:rStyle w:val="Vresatsauce"/>
          <w:rFonts w:ascii="Times New Roman" w:hAnsi="Times New Roman" w:cs="Times New Roman"/>
        </w:rPr>
        <w:footnoteRef/>
      </w:r>
      <w:r w:rsidRPr="000769CF">
        <w:rPr>
          <w:rFonts w:ascii="Times New Roman" w:hAnsi="Times New Roman" w:cs="Times New Roman"/>
        </w:rPr>
        <w:t xml:space="preserve"> </w:t>
      </w:r>
      <w:r w:rsidRPr="000769CF">
        <w:rPr>
          <w:rFonts w:ascii="Times New Roman" w:hAnsi="Times New Roman" w:cs="Times New Roman"/>
        </w:rPr>
        <w:t>Turpat.</w:t>
      </w:r>
    </w:p>
  </w:footnote>
  <w:footnote w:id="20">
    <w:p w14:paraId="171306ED" w14:textId="543ABD62" w:rsidR="00362F52" w:rsidRPr="00C45CAA" w:rsidRDefault="00362F52"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Pr="00C45CAA">
        <w:rPr>
          <w:rFonts w:ascii="Times New Roman" w:hAnsi="Times New Roman" w:cs="Times New Roman"/>
        </w:rPr>
        <w:t xml:space="preserve"> </w:t>
      </w:r>
      <w:proofErr w:type="spellStart"/>
      <w:r w:rsidR="00196C40" w:rsidRPr="00C45CAA">
        <w:rPr>
          <w:rFonts w:ascii="Times New Roman" w:hAnsi="Times New Roman"/>
        </w:rPr>
        <w:t>E.Levits</w:t>
      </w:r>
      <w:proofErr w:type="spellEnd"/>
      <w:r w:rsidR="00196C40" w:rsidRPr="00C45CAA">
        <w:rPr>
          <w:rFonts w:ascii="Times New Roman" w:hAnsi="Times New Roman"/>
        </w:rPr>
        <w:t>.</w:t>
      </w:r>
      <w:r w:rsidR="00196C40" w:rsidRPr="00C45CAA">
        <w:rPr>
          <w:rFonts w:ascii="Source Sans Pro" w:hAnsi="Source Sans Pro"/>
          <w:b/>
          <w:bCs/>
          <w:bdr w:val="none" w:sz="0" w:space="0" w:color="auto" w:frame="1"/>
          <w:shd w:val="clear" w:color="auto" w:fill="FFFFFF"/>
        </w:rPr>
        <w:t xml:space="preserve"> </w:t>
      </w:r>
      <w:r w:rsidR="00196C40" w:rsidRPr="00C45CAA">
        <w:rPr>
          <w:rFonts w:ascii="Times New Roman" w:hAnsi="Times New Roman" w:cs="Times New Roman"/>
          <w:bdr w:val="none" w:sz="0" w:space="0" w:color="auto" w:frame="1"/>
          <w:shd w:val="clear" w:color="auto" w:fill="FFFFFF"/>
        </w:rPr>
        <w:t xml:space="preserve">Valsts pārvaldes iekārtas likuma koncepcija. </w:t>
      </w:r>
      <w:r w:rsidR="00196C40" w:rsidRPr="00C45CAA">
        <w:rPr>
          <w:rFonts w:ascii="Times New Roman" w:hAnsi="Times New Roman" w:cs="Times New Roman"/>
        </w:rPr>
        <w:t>Pieejama: https://www.vestnesis.lv/ta/id/63685</w:t>
      </w:r>
    </w:p>
  </w:footnote>
  <w:footnote w:id="21">
    <w:p w14:paraId="7BB34A62" w14:textId="1D5C9290" w:rsidR="001443CF" w:rsidRPr="00C45CAA" w:rsidRDefault="001443CF"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Pr="00C45CAA">
        <w:rPr>
          <w:rFonts w:ascii="Times New Roman" w:hAnsi="Times New Roman" w:cs="Times New Roman"/>
        </w:rPr>
        <w:t xml:space="preserve"> </w:t>
      </w:r>
      <w:r w:rsidR="00C45CAA" w:rsidRPr="00C45CAA">
        <w:rPr>
          <w:rFonts w:ascii="Times New Roman" w:hAnsi="Times New Roman" w:cs="Times New Roman"/>
        </w:rPr>
        <w:t>Turpat.</w:t>
      </w:r>
    </w:p>
  </w:footnote>
  <w:footnote w:id="22">
    <w:p w14:paraId="28398538" w14:textId="283951C7" w:rsidR="001443CF" w:rsidRPr="00C45CAA" w:rsidRDefault="001443CF" w:rsidP="00C45CAA">
      <w:pPr>
        <w:pStyle w:val="Paraststmeklis"/>
        <w:shd w:val="clear" w:color="auto" w:fill="FFFFFF"/>
        <w:spacing w:before="0" w:beforeAutospacing="0" w:after="0" w:afterAutospacing="0"/>
        <w:jc w:val="both"/>
        <w:rPr>
          <w:b/>
          <w:bCs/>
          <w:sz w:val="20"/>
          <w:szCs w:val="20"/>
        </w:rPr>
      </w:pPr>
      <w:r w:rsidRPr="00C45CAA">
        <w:rPr>
          <w:rStyle w:val="Vresatsauce"/>
          <w:sz w:val="20"/>
          <w:szCs w:val="20"/>
        </w:rPr>
        <w:footnoteRef/>
      </w:r>
      <w:r w:rsidRPr="00C45CAA">
        <w:rPr>
          <w:sz w:val="20"/>
          <w:szCs w:val="20"/>
        </w:rPr>
        <w:t xml:space="preserve"> </w:t>
      </w:r>
      <w:r w:rsidR="00C45CAA" w:rsidRPr="00C45CAA">
        <w:rPr>
          <w:rStyle w:val="Izteiksmgs"/>
          <w:b w:val="0"/>
          <w:bCs w:val="0"/>
          <w:sz w:val="20"/>
          <w:szCs w:val="20"/>
        </w:rPr>
        <w:t xml:space="preserve">Ministru kabineta </w:t>
      </w:r>
      <w:r w:rsidR="00C45CAA" w:rsidRPr="00C45CAA">
        <w:rPr>
          <w:sz w:val="20"/>
          <w:szCs w:val="20"/>
        </w:rPr>
        <w:t>2005. gada 18. maija</w:t>
      </w:r>
      <w:r w:rsidR="00C45CAA" w:rsidRPr="00C45CAA">
        <w:rPr>
          <w:b/>
          <w:bCs/>
          <w:sz w:val="20"/>
          <w:szCs w:val="20"/>
        </w:rPr>
        <w:t xml:space="preserve"> </w:t>
      </w:r>
      <w:r w:rsidR="00C45CAA" w:rsidRPr="00C45CAA">
        <w:rPr>
          <w:rStyle w:val="Izteiksmgs"/>
          <w:b w:val="0"/>
          <w:bCs w:val="0"/>
          <w:sz w:val="20"/>
          <w:szCs w:val="20"/>
        </w:rPr>
        <w:t xml:space="preserve">rīkojums Nr. 322 "Par Koncepciju neatkarīgo jeb patstāvīgo iestāžu statusa regulēšanai" (zaudējis spēku). Pieejams: </w:t>
      </w:r>
      <w:r w:rsidRPr="00C45CAA">
        <w:rPr>
          <w:sz w:val="20"/>
          <w:szCs w:val="20"/>
        </w:rPr>
        <w:t>https://likumi.lv/ta/id/108599-par-koncepciju-neatkarigo-jeb-patstavigo-iestazu-statusa-regulesanai</w:t>
      </w:r>
    </w:p>
  </w:footnote>
  <w:footnote w:id="23">
    <w:p w14:paraId="41B8734F" w14:textId="354D3E6E" w:rsidR="001443CF" w:rsidRPr="00C45CAA" w:rsidRDefault="001443CF" w:rsidP="00C45CAA">
      <w:pPr>
        <w:pStyle w:val="Vresteksts"/>
        <w:jc w:val="both"/>
      </w:pPr>
      <w:r w:rsidRPr="00C45CAA">
        <w:rPr>
          <w:rStyle w:val="Vresatsauce"/>
          <w:rFonts w:ascii="Times New Roman" w:hAnsi="Times New Roman" w:cs="Times New Roman"/>
        </w:rPr>
        <w:footnoteRef/>
      </w:r>
      <w:r w:rsidRPr="00C45CAA">
        <w:rPr>
          <w:rFonts w:ascii="Times New Roman" w:hAnsi="Times New Roman" w:cs="Times New Roman"/>
        </w:rPr>
        <w:t xml:space="preserve"> </w:t>
      </w:r>
      <w:r w:rsidRPr="00C45CAA">
        <w:rPr>
          <w:rFonts w:ascii="Times New Roman" w:hAnsi="Times New Roman" w:cs="Times New Roman"/>
        </w:rPr>
        <w:t>Sk. Satversmes tiesas 2006. gada 16. oktobra sprieduma lietā Nr. 2006-05-01 16. punktu.</w:t>
      </w:r>
      <w:r w:rsidR="00C45CAA">
        <w:rPr>
          <w:rFonts w:ascii="Times New Roman" w:hAnsi="Times New Roman" w:cs="Times New Roman"/>
        </w:rPr>
        <w:t xml:space="preserve"> </w:t>
      </w:r>
      <w:r w:rsidR="00C45CAA" w:rsidRPr="00196C40">
        <w:rPr>
          <w:rFonts w:ascii="Times New Roman" w:hAnsi="Times New Roman" w:cs="Times New Roman"/>
        </w:rPr>
        <w:t>Pieejams: https://www.satv.tiesa.gov.lv/wp-content/uploads/2016/02/2006-05-01_Spriedums.pdf</w:t>
      </w:r>
    </w:p>
  </w:footnote>
  <w:footnote w:id="24">
    <w:p w14:paraId="5C2C7FDB" w14:textId="674BDAA9" w:rsidR="001443CF" w:rsidRPr="00153FF5" w:rsidRDefault="001443CF"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00C45CAA">
        <w:rPr>
          <w:rFonts w:ascii="Times New Roman" w:hAnsi="Times New Roman" w:cs="Times New Roman"/>
        </w:rPr>
        <w:t xml:space="preserve"> </w:t>
      </w:r>
      <w:r w:rsidRPr="00C45CAA">
        <w:rPr>
          <w:rFonts w:ascii="Times New Roman" w:hAnsi="Times New Roman" w:cs="Times New Roman"/>
        </w:rPr>
        <w:t xml:space="preserve">Venēcijas komisijas Labās prakses vēlēšanu jautājumos kodekss. </w:t>
      </w:r>
      <w:r w:rsidR="00C45CAA">
        <w:rPr>
          <w:rFonts w:ascii="Times New Roman" w:hAnsi="Times New Roman" w:cs="Times New Roman"/>
        </w:rPr>
        <w:t xml:space="preserve">Pieejams: </w:t>
      </w:r>
      <w:r w:rsidRPr="00C45CAA">
        <w:rPr>
          <w:rFonts w:ascii="Times New Roman" w:hAnsi="Times New Roman" w:cs="Times New Roman"/>
        </w:rPr>
        <w:t>https://www.venice.coe.int/webforms/documents/?pdf=CDL-AD(2002)023rev2-cor-e</w:t>
      </w:r>
      <w:r w:rsidRPr="00850F2A">
        <w:rPr>
          <w:rFonts w:ascii="Times New Roman" w:hAnsi="Times New Roman" w:cs="Times New Roman"/>
        </w:rPr>
        <w:t xml:space="preserve"> </w:t>
      </w:r>
    </w:p>
  </w:footnote>
  <w:footnote w:id="25">
    <w:p w14:paraId="3231CC73" w14:textId="11BE9B15" w:rsidR="001443CF" w:rsidRPr="00C45CAA" w:rsidRDefault="001443CF"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Pr="00C45CAA">
        <w:rPr>
          <w:rFonts w:ascii="Times New Roman" w:hAnsi="Times New Roman" w:cs="Times New Roman"/>
        </w:rPr>
        <w:t xml:space="preserve"> </w:t>
      </w:r>
      <w:r w:rsidR="00C45CAA" w:rsidRPr="00C45CAA">
        <w:rPr>
          <w:rFonts w:ascii="Times New Roman" w:hAnsi="Times New Roman" w:cs="Times New Roman"/>
          <w:iCs/>
        </w:rPr>
        <w:t>Saeimas Valsts pārvaldes un pašvaldības komisijas darba kārtības pieejamas:</w:t>
      </w:r>
      <w:r w:rsidR="00C45CAA" w:rsidRPr="00C45CAA">
        <w:rPr>
          <w:rFonts w:ascii="Times New Roman" w:hAnsi="Times New Roman" w:cs="Times New Roman"/>
        </w:rPr>
        <w:t xml:space="preserve"> </w:t>
      </w:r>
      <w:r w:rsidRPr="00C45CAA">
        <w:rPr>
          <w:rFonts w:ascii="Times New Roman" w:hAnsi="Times New Roman" w:cs="Times New Roman"/>
        </w:rPr>
        <w:t>https://titania.saeima.lv/livs/saeimasnotikumi.nsf/webComisCat?OpenView&amp;restrictToCategory=14|Valsts%20p%C4%81rvaldes%20un%20pa%C5%A1vald%C4%ABbas%20komisija&amp;count=1000</w:t>
      </w:r>
    </w:p>
  </w:footnote>
  <w:footnote w:id="26">
    <w:p w14:paraId="1C2431B5" w14:textId="5C0C7689" w:rsidR="0093400B" w:rsidRPr="0093400B" w:rsidRDefault="0093400B"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00C45CAA" w:rsidRPr="00C45CAA">
        <w:rPr>
          <w:rFonts w:ascii="Times New Roman" w:hAnsi="Times New Roman" w:cs="Times New Roman"/>
        </w:rPr>
        <w:t xml:space="preserve"> </w:t>
      </w:r>
      <w:r w:rsidR="00C45CAA" w:rsidRPr="00C45CAA">
        <w:rPr>
          <w:rFonts w:ascii="Times New Roman" w:hAnsi="Times New Roman" w:cs="Times New Roman"/>
        </w:rPr>
        <w:t xml:space="preserve">Demokrātisko institūciju un cilvēktiesību biroja </w:t>
      </w:r>
      <w:r w:rsidRPr="00C45CAA">
        <w:rPr>
          <w:rFonts w:ascii="Times New Roman" w:hAnsi="Times New Roman" w:cs="Times New Roman"/>
        </w:rPr>
        <w:t xml:space="preserve"> </w:t>
      </w:r>
      <w:r w:rsidR="00C45CAA" w:rsidRPr="00C45CAA">
        <w:rPr>
          <w:rFonts w:ascii="Times New Roman" w:hAnsi="Times New Roman" w:cs="Times New Roman"/>
        </w:rPr>
        <w:t xml:space="preserve">vēlēšanu izvērtēšanas misijas gala ziņojums, Varšava, 2023. gada 6. aprīlis. Pieejams: </w:t>
      </w:r>
      <w:r w:rsidRPr="00C45CAA">
        <w:rPr>
          <w:rFonts w:ascii="Times New Roman" w:hAnsi="Times New Roman" w:cs="Times New Roman"/>
        </w:rPr>
        <w:t>https://www.osce.org/files/f/documents/d/a/542577.pdf</w:t>
      </w:r>
    </w:p>
  </w:footnote>
  <w:footnote w:id="27">
    <w:p w14:paraId="106F6976" w14:textId="153978BC" w:rsidR="0093400B" w:rsidRPr="00C45CAA" w:rsidRDefault="0093400B"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Pr="00C45CAA">
        <w:rPr>
          <w:rFonts w:ascii="Times New Roman" w:hAnsi="Times New Roman" w:cs="Times New Roman"/>
        </w:rPr>
        <w:t xml:space="preserve"> </w:t>
      </w:r>
      <w:r w:rsidR="00C45CAA" w:rsidRPr="00C45CAA">
        <w:rPr>
          <w:rFonts w:ascii="Times New Roman" w:hAnsi="Times New Roman" w:cs="Times New Roman"/>
        </w:rPr>
        <w:t>Saeimas Valsts pārvaldes un pašvaldības komisijas 2023. gada 24. janvāra sēdes darba kārtība un dokumenti. Pieejam</w:t>
      </w:r>
      <w:r w:rsidR="005A4D6B">
        <w:rPr>
          <w:rFonts w:ascii="Times New Roman" w:hAnsi="Times New Roman" w:cs="Times New Roman"/>
        </w:rPr>
        <w:t>i</w:t>
      </w:r>
      <w:r w:rsidR="00C45CAA" w:rsidRPr="00C45CAA">
        <w:rPr>
          <w:rFonts w:ascii="Times New Roman" w:hAnsi="Times New Roman" w:cs="Times New Roman"/>
        </w:rPr>
        <w:t xml:space="preserve">: </w:t>
      </w:r>
      <w:r w:rsidRPr="00C45CAA">
        <w:rPr>
          <w:rFonts w:ascii="Times New Roman" w:hAnsi="Times New Roman" w:cs="Times New Roman"/>
        </w:rPr>
        <w:t>https://titania.saeima.lv/livs/saeimasnotikumi.nsf/0/067FC36B95A76412C225893C0042DFC2?OpenDocument&amp;prevCat=14|Valsts%20p%C4%81rvaldes%20un%20pa%C5%A1vald%C4%ABbas%20komisija</w:t>
      </w:r>
    </w:p>
  </w:footnote>
  <w:footnote w:id="28">
    <w:p w14:paraId="3B7D3417" w14:textId="3EC579D8" w:rsidR="001443CF" w:rsidRPr="002B63DB" w:rsidRDefault="001443CF" w:rsidP="00C45CAA">
      <w:pPr>
        <w:pStyle w:val="Vresteksts"/>
        <w:jc w:val="both"/>
        <w:rPr>
          <w:rFonts w:ascii="Times New Roman" w:hAnsi="Times New Roman" w:cs="Times New Roman"/>
        </w:rPr>
      </w:pPr>
      <w:r w:rsidRPr="00C45CAA">
        <w:rPr>
          <w:rStyle w:val="Vresatsauce"/>
          <w:rFonts w:ascii="Times New Roman" w:hAnsi="Times New Roman" w:cs="Times New Roman"/>
        </w:rPr>
        <w:footnoteRef/>
      </w:r>
      <w:r w:rsidRPr="00C45CAA">
        <w:rPr>
          <w:rFonts w:ascii="Times New Roman" w:hAnsi="Times New Roman" w:cs="Times New Roman"/>
        </w:rPr>
        <w:t xml:space="preserve"> </w:t>
      </w:r>
      <w:r w:rsidR="00C45CAA">
        <w:rPr>
          <w:rFonts w:ascii="Times New Roman" w:hAnsi="Times New Roman" w:cs="Times New Roman"/>
        </w:rPr>
        <w:t xml:space="preserve">Sk. </w:t>
      </w:r>
      <w:r w:rsidRPr="00C45CAA">
        <w:rPr>
          <w:rFonts w:ascii="Times New Roman" w:hAnsi="Times New Roman" w:cs="Times New Roman"/>
        </w:rPr>
        <w:t>Satversmes tiesas 2006. gada 16. oktobra sprieduma lietā Nr. 2006</w:t>
      </w:r>
      <w:r w:rsidRPr="002B63DB">
        <w:rPr>
          <w:rFonts w:ascii="Times New Roman" w:hAnsi="Times New Roman" w:cs="Times New Roman"/>
        </w:rPr>
        <w:t>-05-01 16. punkt</w:t>
      </w:r>
      <w:r w:rsidR="00C45CAA">
        <w:rPr>
          <w:rFonts w:ascii="Times New Roman" w:hAnsi="Times New Roman" w:cs="Times New Roman"/>
        </w:rPr>
        <w:t>u</w:t>
      </w:r>
      <w:r w:rsidRPr="002B63DB">
        <w:rPr>
          <w:rFonts w:ascii="Times New Roman" w:hAnsi="Times New Roman" w:cs="Times New Roman"/>
        </w:rPr>
        <w:t>.</w:t>
      </w:r>
      <w:r w:rsidR="00C45CAA" w:rsidRPr="00C45CAA">
        <w:rPr>
          <w:rFonts w:ascii="Times New Roman" w:hAnsi="Times New Roman" w:cs="Times New Roman"/>
        </w:rPr>
        <w:t xml:space="preserve"> </w:t>
      </w:r>
      <w:r w:rsidR="00C45CAA" w:rsidRPr="00196C40">
        <w:rPr>
          <w:rFonts w:ascii="Times New Roman" w:hAnsi="Times New Roman" w:cs="Times New Roman"/>
        </w:rPr>
        <w:t>Pieejams: https://www.satv.tiesa.gov.lv/wp-content/uploads/2016/02/2006-05-01_Spriedums.pdf</w:t>
      </w:r>
    </w:p>
  </w:footnote>
  <w:footnote w:id="29">
    <w:p w14:paraId="4D4427CD" w14:textId="61706517" w:rsidR="001443CF" w:rsidRPr="002B63DB" w:rsidRDefault="001443CF" w:rsidP="001443CF">
      <w:pPr>
        <w:pStyle w:val="Vresteksts"/>
        <w:rPr>
          <w:rFonts w:ascii="Times New Roman" w:hAnsi="Times New Roman" w:cs="Times New Roman"/>
        </w:rPr>
      </w:pPr>
      <w:r w:rsidRPr="002B63DB">
        <w:rPr>
          <w:rStyle w:val="Vresatsauce"/>
          <w:rFonts w:ascii="Times New Roman" w:hAnsi="Times New Roman" w:cs="Times New Roman"/>
        </w:rPr>
        <w:footnoteRef/>
      </w:r>
      <w:r w:rsidRPr="002B63DB">
        <w:rPr>
          <w:rFonts w:ascii="Times New Roman" w:hAnsi="Times New Roman" w:cs="Times New Roman"/>
        </w:rPr>
        <w:t xml:space="preserve"> </w:t>
      </w:r>
      <w:r w:rsidR="00C45CAA">
        <w:rPr>
          <w:rFonts w:ascii="Times New Roman" w:hAnsi="Times New Roman" w:cs="Times New Roman"/>
        </w:rPr>
        <w:t>Turpat.</w:t>
      </w:r>
    </w:p>
  </w:footnote>
  <w:footnote w:id="30">
    <w:p w14:paraId="6BBA1F66" w14:textId="64A7521B" w:rsidR="002B63DB" w:rsidRDefault="002B63DB" w:rsidP="00C45CAA">
      <w:pPr>
        <w:pStyle w:val="Vresteksts"/>
        <w:jc w:val="both"/>
      </w:pPr>
      <w:r w:rsidRPr="002B63DB">
        <w:rPr>
          <w:rStyle w:val="Vresatsauce"/>
          <w:rFonts w:ascii="Times New Roman" w:hAnsi="Times New Roman" w:cs="Times New Roman"/>
        </w:rPr>
        <w:footnoteRef/>
      </w:r>
      <w:r w:rsidRPr="002B63DB">
        <w:rPr>
          <w:rFonts w:ascii="Times New Roman" w:hAnsi="Times New Roman" w:cs="Times New Roman"/>
        </w:rPr>
        <w:t xml:space="preserve"> </w:t>
      </w:r>
      <w:r w:rsidRPr="002B63DB">
        <w:rPr>
          <w:rFonts w:ascii="Times New Roman" w:hAnsi="Times New Roman" w:cs="Times New Roman"/>
        </w:rPr>
        <w:t>Satversmes tiesas 2006. gada 16. oktobra spriedums lietā Nr. 2006-05-01.</w:t>
      </w:r>
      <w:r w:rsidR="00C45CAA">
        <w:rPr>
          <w:rFonts w:ascii="Times New Roman" w:hAnsi="Times New Roman" w:cs="Times New Roman"/>
        </w:rPr>
        <w:t xml:space="preserve"> </w:t>
      </w:r>
      <w:r w:rsidR="00C45CAA" w:rsidRPr="00196C40">
        <w:rPr>
          <w:rFonts w:ascii="Times New Roman" w:hAnsi="Times New Roman" w:cs="Times New Roman"/>
        </w:rPr>
        <w:t>Pieejams: https://www.satv.tiesa.gov.lv/wp-content/uploads/2016/02/2006-05-01_Spriedums.pdf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885552"/>
      <w:docPartObj>
        <w:docPartGallery w:val="Page Numbers (Top of Page)"/>
        <w:docPartUnique/>
      </w:docPartObj>
    </w:sdtPr>
    <w:sdtEndPr>
      <w:rPr>
        <w:rFonts w:ascii="Times New Roman" w:hAnsi="Times New Roman" w:cs="Times New Roman"/>
        <w:sz w:val="24"/>
        <w:szCs w:val="24"/>
      </w:rPr>
    </w:sdtEndPr>
    <w:sdtContent>
      <w:p w14:paraId="287AE67F" w14:textId="0EC2E0D8" w:rsidR="002B63DB" w:rsidRPr="002B63DB" w:rsidRDefault="002B63DB">
        <w:pPr>
          <w:pStyle w:val="Galvene"/>
          <w:jc w:val="center"/>
          <w:rPr>
            <w:rFonts w:ascii="Times New Roman" w:hAnsi="Times New Roman" w:cs="Times New Roman"/>
            <w:sz w:val="24"/>
            <w:szCs w:val="24"/>
          </w:rPr>
        </w:pPr>
        <w:r w:rsidRPr="002B63DB">
          <w:rPr>
            <w:rFonts w:ascii="Times New Roman" w:hAnsi="Times New Roman" w:cs="Times New Roman"/>
            <w:sz w:val="24"/>
            <w:szCs w:val="24"/>
          </w:rPr>
          <w:fldChar w:fldCharType="begin"/>
        </w:r>
        <w:r w:rsidRPr="002B63DB">
          <w:rPr>
            <w:rFonts w:ascii="Times New Roman" w:hAnsi="Times New Roman" w:cs="Times New Roman"/>
            <w:sz w:val="24"/>
            <w:szCs w:val="24"/>
          </w:rPr>
          <w:instrText>PAGE   \* MERGEFORMAT</w:instrText>
        </w:r>
        <w:r w:rsidRPr="002B63DB">
          <w:rPr>
            <w:rFonts w:ascii="Times New Roman" w:hAnsi="Times New Roman" w:cs="Times New Roman"/>
            <w:sz w:val="24"/>
            <w:szCs w:val="24"/>
          </w:rPr>
          <w:fldChar w:fldCharType="separate"/>
        </w:r>
        <w:r w:rsidRPr="002B63DB">
          <w:rPr>
            <w:rFonts w:ascii="Times New Roman" w:hAnsi="Times New Roman" w:cs="Times New Roman"/>
            <w:sz w:val="24"/>
            <w:szCs w:val="24"/>
          </w:rPr>
          <w:t>2</w:t>
        </w:r>
        <w:r w:rsidRPr="002B63DB">
          <w:rPr>
            <w:rFonts w:ascii="Times New Roman" w:hAnsi="Times New Roman" w:cs="Times New Roman"/>
            <w:sz w:val="24"/>
            <w:szCs w:val="24"/>
          </w:rPr>
          <w:fldChar w:fldCharType="end"/>
        </w:r>
      </w:p>
    </w:sdtContent>
  </w:sdt>
  <w:p w14:paraId="6EFACBA1" w14:textId="77777777" w:rsidR="002B63DB" w:rsidRDefault="002B63D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B884E" w14:textId="280A161F" w:rsidR="006A19DA" w:rsidRDefault="006A19DA">
    <w:pPr>
      <w:pStyle w:val="Galvene"/>
      <w:jc w:val="center"/>
    </w:pPr>
  </w:p>
  <w:p w14:paraId="559D3BD5" w14:textId="77777777" w:rsidR="006A19DA" w:rsidRDefault="006A19D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26D9F"/>
    <w:multiLevelType w:val="hybridMultilevel"/>
    <w:tmpl w:val="623606EA"/>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 w15:restartNumberingAfterBreak="0">
    <w:nsid w:val="163407D2"/>
    <w:multiLevelType w:val="hybridMultilevel"/>
    <w:tmpl w:val="42DC555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3B074750"/>
    <w:multiLevelType w:val="hybridMultilevel"/>
    <w:tmpl w:val="B94E638E"/>
    <w:lvl w:ilvl="0" w:tplc="1B04EC7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5DB80742"/>
    <w:multiLevelType w:val="hybridMultilevel"/>
    <w:tmpl w:val="FFFFFFFF"/>
    <w:lvl w:ilvl="0" w:tplc="116CC398">
      <w:start w:val="1"/>
      <w:numFmt w:val="decimal"/>
      <w:lvlText w:val="%1)"/>
      <w:lvlJc w:val="left"/>
      <w:pPr>
        <w:ind w:left="720" w:hanging="360"/>
      </w:pPr>
    </w:lvl>
    <w:lvl w:ilvl="1" w:tplc="5B844A20">
      <w:start w:val="1"/>
      <w:numFmt w:val="lowerLetter"/>
      <w:lvlText w:val="%2."/>
      <w:lvlJc w:val="left"/>
      <w:pPr>
        <w:ind w:left="1440" w:hanging="360"/>
      </w:pPr>
    </w:lvl>
    <w:lvl w:ilvl="2" w:tplc="14D47ACA">
      <w:start w:val="1"/>
      <w:numFmt w:val="lowerRoman"/>
      <w:lvlText w:val="%3."/>
      <w:lvlJc w:val="right"/>
      <w:pPr>
        <w:ind w:left="2160" w:hanging="180"/>
      </w:pPr>
    </w:lvl>
    <w:lvl w:ilvl="3" w:tplc="11C07964">
      <w:start w:val="1"/>
      <w:numFmt w:val="decimal"/>
      <w:lvlText w:val="%4."/>
      <w:lvlJc w:val="left"/>
      <w:pPr>
        <w:ind w:left="2880" w:hanging="360"/>
      </w:pPr>
    </w:lvl>
    <w:lvl w:ilvl="4" w:tplc="8B76ACFC">
      <w:start w:val="1"/>
      <w:numFmt w:val="lowerLetter"/>
      <w:lvlText w:val="%5."/>
      <w:lvlJc w:val="left"/>
      <w:pPr>
        <w:ind w:left="3600" w:hanging="360"/>
      </w:pPr>
    </w:lvl>
    <w:lvl w:ilvl="5" w:tplc="DB62FE8E">
      <w:start w:val="1"/>
      <w:numFmt w:val="lowerRoman"/>
      <w:lvlText w:val="%6."/>
      <w:lvlJc w:val="right"/>
      <w:pPr>
        <w:ind w:left="4320" w:hanging="180"/>
      </w:pPr>
    </w:lvl>
    <w:lvl w:ilvl="6" w:tplc="2B50F62A">
      <w:start w:val="1"/>
      <w:numFmt w:val="decimal"/>
      <w:lvlText w:val="%7."/>
      <w:lvlJc w:val="left"/>
      <w:pPr>
        <w:ind w:left="5040" w:hanging="360"/>
      </w:pPr>
    </w:lvl>
    <w:lvl w:ilvl="7" w:tplc="61E06778">
      <w:start w:val="1"/>
      <w:numFmt w:val="lowerLetter"/>
      <w:lvlText w:val="%8."/>
      <w:lvlJc w:val="left"/>
      <w:pPr>
        <w:ind w:left="5760" w:hanging="360"/>
      </w:pPr>
    </w:lvl>
    <w:lvl w:ilvl="8" w:tplc="C5A4AF74">
      <w:start w:val="1"/>
      <w:numFmt w:val="lowerRoman"/>
      <w:lvlText w:val="%9."/>
      <w:lvlJc w:val="right"/>
      <w:pPr>
        <w:ind w:left="6480" w:hanging="180"/>
      </w:pPr>
    </w:lvl>
  </w:abstractNum>
  <w:abstractNum w:abstractNumId="4" w15:restartNumberingAfterBreak="0">
    <w:nsid w:val="5EC45C9D"/>
    <w:multiLevelType w:val="hybridMultilevel"/>
    <w:tmpl w:val="22C8AEC8"/>
    <w:lvl w:ilvl="0" w:tplc="F418F23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253509234">
    <w:abstractNumId w:val="0"/>
  </w:num>
  <w:num w:numId="2" w16cid:durableId="1039863109">
    <w:abstractNumId w:val="1"/>
  </w:num>
  <w:num w:numId="3" w16cid:durableId="890993478">
    <w:abstractNumId w:val="2"/>
  </w:num>
  <w:num w:numId="4" w16cid:durableId="1678847899">
    <w:abstractNumId w:val="3"/>
  </w:num>
  <w:num w:numId="5" w16cid:durableId="3714684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3CF"/>
    <w:rsid w:val="000769CF"/>
    <w:rsid w:val="000928EE"/>
    <w:rsid w:val="000B5271"/>
    <w:rsid w:val="000E2E4D"/>
    <w:rsid w:val="000F31D6"/>
    <w:rsid w:val="001371E1"/>
    <w:rsid w:val="0014417B"/>
    <w:rsid w:val="001443CF"/>
    <w:rsid w:val="00153688"/>
    <w:rsid w:val="001736B7"/>
    <w:rsid w:val="001809AF"/>
    <w:rsid w:val="00196C40"/>
    <w:rsid w:val="001D730A"/>
    <w:rsid w:val="00231665"/>
    <w:rsid w:val="002A48F6"/>
    <w:rsid w:val="002B6200"/>
    <w:rsid w:val="002B63DB"/>
    <w:rsid w:val="002C0C1D"/>
    <w:rsid w:val="0031151F"/>
    <w:rsid w:val="00362F52"/>
    <w:rsid w:val="00386236"/>
    <w:rsid w:val="003A03CB"/>
    <w:rsid w:val="00403A63"/>
    <w:rsid w:val="00433A23"/>
    <w:rsid w:val="004766C4"/>
    <w:rsid w:val="004E2ECD"/>
    <w:rsid w:val="00530CB7"/>
    <w:rsid w:val="00586741"/>
    <w:rsid w:val="00592BAB"/>
    <w:rsid w:val="005A4D6B"/>
    <w:rsid w:val="005B52BC"/>
    <w:rsid w:val="006A19DA"/>
    <w:rsid w:val="006F2E58"/>
    <w:rsid w:val="00732D6A"/>
    <w:rsid w:val="007E1193"/>
    <w:rsid w:val="00855CAB"/>
    <w:rsid w:val="008831CE"/>
    <w:rsid w:val="008C0554"/>
    <w:rsid w:val="0093400B"/>
    <w:rsid w:val="0094023C"/>
    <w:rsid w:val="00985EDC"/>
    <w:rsid w:val="009A730C"/>
    <w:rsid w:val="009B0591"/>
    <w:rsid w:val="009F40AB"/>
    <w:rsid w:val="00A04428"/>
    <w:rsid w:val="00A71500"/>
    <w:rsid w:val="00A93670"/>
    <w:rsid w:val="00AC6467"/>
    <w:rsid w:val="00AF087B"/>
    <w:rsid w:val="00B7761B"/>
    <w:rsid w:val="00BA71A6"/>
    <w:rsid w:val="00BD62AC"/>
    <w:rsid w:val="00C45CAA"/>
    <w:rsid w:val="00C74621"/>
    <w:rsid w:val="00CF6942"/>
    <w:rsid w:val="00CF6DC1"/>
    <w:rsid w:val="00D17579"/>
    <w:rsid w:val="00D64553"/>
    <w:rsid w:val="00D7068E"/>
    <w:rsid w:val="00D904F3"/>
    <w:rsid w:val="00E608C8"/>
    <w:rsid w:val="00ED3CF5"/>
    <w:rsid w:val="00F20B5A"/>
    <w:rsid w:val="00F367AF"/>
    <w:rsid w:val="00F42665"/>
    <w:rsid w:val="00F621CD"/>
    <w:rsid w:val="00F67251"/>
    <w:rsid w:val="00F852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ACCCD1"/>
  <w15:chartTrackingRefBased/>
  <w15:docId w15:val="{EFD0E946-77EA-4E04-8D8D-DE34BCD03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next w:val="Parasts"/>
    <w:link w:val="Virsraksts3Rakstz"/>
    <w:uiPriority w:val="9"/>
    <w:semiHidden/>
    <w:unhideWhenUsed/>
    <w:qFormat/>
    <w:rsid w:val="00592B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1443CF"/>
    <w:pPr>
      <w:spacing w:after="0" w:line="240" w:lineRule="auto"/>
    </w:pPr>
    <w:rPr>
      <w:kern w:val="0"/>
      <w:sz w:val="20"/>
      <w:szCs w:val="20"/>
      <w14:ligatures w14:val="none"/>
    </w:rPr>
  </w:style>
  <w:style w:type="character" w:customStyle="1" w:styleId="VrestekstsRakstz">
    <w:name w:val="Vēres teksts Rakstz."/>
    <w:basedOn w:val="Noklusjumarindkopasfonts"/>
    <w:link w:val="Vresteksts"/>
    <w:uiPriority w:val="99"/>
    <w:semiHidden/>
    <w:rsid w:val="001443CF"/>
    <w:rPr>
      <w:kern w:val="0"/>
      <w:sz w:val="20"/>
      <w:szCs w:val="20"/>
      <w14:ligatures w14:val="none"/>
    </w:rPr>
  </w:style>
  <w:style w:type="character" w:styleId="Vresatsauce">
    <w:name w:val="footnote reference"/>
    <w:basedOn w:val="Noklusjumarindkopasfonts"/>
    <w:uiPriority w:val="99"/>
    <w:semiHidden/>
    <w:unhideWhenUsed/>
    <w:rsid w:val="001443CF"/>
    <w:rPr>
      <w:vertAlign w:val="superscript"/>
    </w:rPr>
  </w:style>
  <w:style w:type="character" w:styleId="Hipersaite">
    <w:name w:val="Hyperlink"/>
    <w:basedOn w:val="Noklusjumarindkopasfonts"/>
    <w:uiPriority w:val="99"/>
    <w:semiHidden/>
    <w:unhideWhenUsed/>
    <w:rsid w:val="002B6200"/>
    <w:rPr>
      <w:color w:val="0000FF"/>
      <w:u w:val="single"/>
    </w:rPr>
  </w:style>
  <w:style w:type="paragraph" w:styleId="Paraststmeklis">
    <w:name w:val="Normal (Web)"/>
    <w:basedOn w:val="Parasts"/>
    <w:uiPriority w:val="99"/>
    <w:unhideWhenUsed/>
    <w:rsid w:val="00A93670"/>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Galvene">
    <w:name w:val="header"/>
    <w:basedOn w:val="Parasts"/>
    <w:link w:val="GalveneRakstz"/>
    <w:uiPriority w:val="99"/>
    <w:unhideWhenUsed/>
    <w:rsid w:val="002B6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B63DB"/>
  </w:style>
  <w:style w:type="paragraph" w:styleId="Kjene">
    <w:name w:val="footer"/>
    <w:basedOn w:val="Parasts"/>
    <w:link w:val="KjeneRakstz"/>
    <w:uiPriority w:val="99"/>
    <w:unhideWhenUsed/>
    <w:rsid w:val="002B6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B63DB"/>
  </w:style>
  <w:style w:type="paragraph" w:styleId="Sarakstarindkopa">
    <w:name w:val="List Paragraph"/>
    <w:aliases w:val="2,Bullet list,Colorful List - Accent 12,H&amp;P List Paragraph,List Paragraph1,Normal bullet 2,Numurets,PPS_Bullet,Saistīto dokumentu saraksts,Strip,Syle 1,Virsraksti"/>
    <w:basedOn w:val="Parasts"/>
    <w:link w:val="SarakstarindkopaRakstz"/>
    <w:uiPriority w:val="34"/>
    <w:qFormat/>
    <w:rsid w:val="002A48F6"/>
    <w:pPr>
      <w:ind w:left="720"/>
      <w:contextualSpacing/>
    </w:pPr>
  </w:style>
  <w:style w:type="character" w:styleId="Izclums">
    <w:name w:val="Emphasis"/>
    <w:basedOn w:val="Noklusjumarindkopasfonts"/>
    <w:uiPriority w:val="20"/>
    <w:qFormat/>
    <w:rsid w:val="00B7761B"/>
    <w:rPr>
      <w:i/>
      <w:iCs/>
    </w:rPr>
  </w:style>
  <w:style w:type="character" w:styleId="Komentraatsauce">
    <w:name w:val="annotation reference"/>
    <w:basedOn w:val="Noklusjumarindkopasfonts"/>
    <w:uiPriority w:val="99"/>
    <w:semiHidden/>
    <w:unhideWhenUsed/>
    <w:rsid w:val="00D7068E"/>
    <w:rPr>
      <w:sz w:val="16"/>
      <w:szCs w:val="16"/>
    </w:rPr>
  </w:style>
  <w:style w:type="paragraph" w:styleId="Komentrateksts">
    <w:name w:val="annotation text"/>
    <w:basedOn w:val="Parasts"/>
    <w:link w:val="KomentratekstsRakstz"/>
    <w:uiPriority w:val="99"/>
    <w:unhideWhenUsed/>
    <w:rsid w:val="00D7068E"/>
    <w:pPr>
      <w:spacing w:line="240" w:lineRule="auto"/>
    </w:pPr>
    <w:rPr>
      <w:sz w:val="20"/>
      <w:szCs w:val="20"/>
    </w:rPr>
  </w:style>
  <w:style w:type="character" w:customStyle="1" w:styleId="KomentratekstsRakstz">
    <w:name w:val="Komentāra teksts Rakstz."/>
    <w:basedOn w:val="Noklusjumarindkopasfonts"/>
    <w:link w:val="Komentrateksts"/>
    <w:uiPriority w:val="99"/>
    <w:rsid w:val="00D7068E"/>
    <w:rPr>
      <w:sz w:val="20"/>
      <w:szCs w:val="20"/>
    </w:rPr>
  </w:style>
  <w:style w:type="paragraph" w:styleId="Komentratma">
    <w:name w:val="annotation subject"/>
    <w:basedOn w:val="Komentrateksts"/>
    <w:next w:val="Komentrateksts"/>
    <w:link w:val="KomentratmaRakstz"/>
    <w:uiPriority w:val="99"/>
    <w:semiHidden/>
    <w:unhideWhenUsed/>
    <w:rsid w:val="00D7068E"/>
    <w:rPr>
      <w:b/>
      <w:bCs/>
    </w:rPr>
  </w:style>
  <w:style w:type="character" w:customStyle="1" w:styleId="KomentratmaRakstz">
    <w:name w:val="Komentāra tēma Rakstz."/>
    <w:basedOn w:val="KomentratekstsRakstz"/>
    <w:link w:val="Komentratma"/>
    <w:uiPriority w:val="99"/>
    <w:semiHidden/>
    <w:rsid w:val="00D7068E"/>
    <w:rPr>
      <w:b/>
      <w:bCs/>
      <w:sz w:val="20"/>
      <w:szCs w:val="20"/>
    </w:rPr>
  </w:style>
  <w:style w:type="paragraph" w:customStyle="1" w:styleId="boldparagraphheader">
    <w:name w:val="bold_paragraph_header"/>
    <w:basedOn w:val="Parasts"/>
    <w:next w:val="Parasts"/>
    <w:rsid w:val="00403A63"/>
    <w:pPr>
      <w:spacing w:after="0" w:line="240" w:lineRule="auto"/>
      <w:contextualSpacing/>
      <w:jc w:val="center"/>
    </w:pPr>
    <w:rPr>
      <w:rFonts w:ascii="Times New Roman" w:eastAsia="Times New Roman" w:hAnsi="Times New Roman" w:cs="Times New Roman"/>
      <w:b/>
      <w:color w:val="333333"/>
      <w:kern w:val="0"/>
      <w:sz w:val="28"/>
      <w:szCs w:val="20"/>
      <w:lang w:eastAsia="lv-LV"/>
      <w14:ligatures w14:val="none"/>
    </w:rPr>
  </w:style>
  <w:style w:type="character" w:customStyle="1" w:styleId="SarakstarindkopaRakstz">
    <w:name w:val="Saraksta rindkopa Rakstz."/>
    <w:aliases w:val="2 Rakstz.,Bullet list Rakstz.,Colorful List - Accent 12 Rakstz.,H&amp;P List Paragraph Rakstz.,List Paragraph1 Rakstz.,Normal bullet 2 Rakstz.,Numurets Rakstz.,PPS_Bullet Rakstz.,Saistīto dokumentu saraksts Rakstz.,Strip Rakstz."/>
    <w:basedOn w:val="Noklusjumarindkopasfonts"/>
    <w:link w:val="Sarakstarindkopa"/>
    <w:uiPriority w:val="34"/>
    <w:locked/>
    <w:rsid w:val="00403A63"/>
  </w:style>
  <w:style w:type="character" w:customStyle="1" w:styleId="Virsraksts3Rakstz">
    <w:name w:val="Virsraksts 3 Rakstz."/>
    <w:basedOn w:val="Noklusjumarindkopasfonts"/>
    <w:link w:val="Virsraksts3"/>
    <w:uiPriority w:val="9"/>
    <w:semiHidden/>
    <w:rsid w:val="00592BAB"/>
    <w:rPr>
      <w:rFonts w:asciiTheme="majorHAnsi" w:eastAsiaTheme="majorEastAsia" w:hAnsiTheme="majorHAnsi" w:cstheme="majorBidi"/>
      <w:color w:val="1F3763" w:themeColor="accent1" w:themeShade="7F"/>
      <w:sz w:val="24"/>
      <w:szCs w:val="24"/>
    </w:rPr>
  </w:style>
  <w:style w:type="character" w:styleId="Izteiksmgs">
    <w:name w:val="Strong"/>
    <w:basedOn w:val="Noklusjumarindkopasfonts"/>
    <w:uiPriority w:val="22"/>
    <w:qFormat/>
    <w:rsid w:val="00C45C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3050">
      <w:bodyDiv w:val="1"/>
      <w:marLeft w:val="0"/>
      <w:marRight w:val="0"/>
      <w:marTop w:val="0"/>
      <w:marBottom w:val="0"/>
      <w:divBdr>
        <w:top w:val="none" w:sz="0" w:space="0" w:color="auto"/>
        <w:left w:val="none" w:sz="0" w:space="0" w:color="auto"/>
        <w:bottom w:val="none" w:sz="0" w:space="0" w:color="auto"/>
        <w:right w:val="none" w:sz="0" w:space="0" w:color="auto"/>
      </w:divBdr>
    </w:div>
    <w:div w:id="1072583077">
      <w:bodyDiv w:val="1"/>
      <w:marLeft w:val="0"/>
      <w:marRight w:val="0"/>
      <w:marTop w:val="0"/>
      <w:marBottom w:val="0"/>
      <w:divBdr>
        <w:top w:val="none" w:sz="0" w:space="0" w:color="auto"/>
        <w:left w:val="none" w:sz="0" w:space="0" w:color="auto"/>
        <w:bottom w:val="none" w:sz="0" w:space="0" w:color="auto"/>
        <w:right w:val="none" w:sz="0" w:space="0" w:color="auto"/>
      </w:divBdr>
    </w:div>
    <w:div w:id="149475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57980-latvijas-republikas-satversme"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6673-radio-un-televizijas-liku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kumi.lv/ta/id/57980-latvijas-republikas-satversme" TargetMode="External"/><Relationship Id="rId4" Type="http://schemas.openxmlformats.org/officeDocument/2006/relationships/settings" Target="settings.xml"/><Relationship Id="rId9" Type="http://schemas.openxmlformats.org/officeDocument/2006/relationships/hyperlink" Target="https://likumi.lv/ta/id/57980-latvijas-republikas-satversme"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D9249-78FF-46AA-8F40-2384A8278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9</Pages>
  <Words>17798</Words>
  <Characters>10145</Characters>
  <Application>Microsoft Office Word</Application>
  <DocSecurity>0</DocSecurity>
  <Lines>84</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Ērika Inkina</dc:creator>
  <cp:keywords/>
  <dc:description/>
  <cp:lastModifiedBy>Ērika Inkina</cp:lastModifiedBy>
  <cp:revision>26</cp:revision>
  <dcterms:created xsi:type="dcterms:W3CDTF">2023-07-31T13:21:00Z</dcterms:created>
  <dcterms:modified xsi:type="dcterms:W3CDTF">2023-10-05T13:16:00Z</dcterms:modified>
</cp:coreProperties>
</file>